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ACEE4" w14:textId="159AA088"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 xml:space="preserve">a </w:t>
      </w:r>
      <w:r w:rsidR="002651EF">
        <w:rPr>
          <w:rFonts w:ascii="Palatino Linotype" w:eastAsia="Times New Roman" w:hAnsi="Palatino Linotype" w:cs="Palatino Linotype"/>
          <w:color w:val="000000"/>
          <w:sz w:val="24"/>
          <w:szCs w:val="24"/>
          <w:lang w:val="es-ES_tradnl" w:eastAsia="es-MX"/>
        </w:rPr>
        <w:t>once</w:t>
      </w:r>
      <w:r>
        <w:rPr>
          <w:rFonts w:ascii="Palatino Linotype" w:eastAsia="Times New Roman" w:hAnsi="Palatino Linotype" w:cs="Palatino Linotype"/>
          <w:color w:val="000000"/>
          <w:sz w:val="24"/>
          <w:szCs w:val="24"/>
          <w:lang w:val="es-ES_tradnl" w:eastAsia="es-MX"/>
        </w:rPr>
        <w:t xml:space="preserve"> de septiembre </w:t>
      </w:r>
      <w:r w:rsidRPr="00CA75DE">
        <w:rPr>
          <w:rFonts w:ascii="Palatino Linotype" w:eastAsia="Times New Roman" w:hAnsi="Palatino Linotype" w:cs="Palatino Linotype"/>
          <w:color w:val="000000"/>
          <w:sz w:val="24"/>
          <w:szCs w:val="24"/>
          <w:lang w:val="es-ES_tradnl" w:eastAsia="es-MX"/>
        </w:rPr>
        <w:t>de dos mil veinticuatro.</w:t>
      </w:r>
    </w:p>
    <w:p w14:paraId="651FDD10"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2709FA8" w14:textId="128B8996" w:rsidR="00F25B01"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Pr>
          <w:rFonts w:ascii="Palatino Linotype" w:eastAsia="Times New Roman" w:hAnsi="Palatino Linotype" w:cs="Palatino Linotype"/>
          <w:b/>
          <w:color w:val="000000"/>
          <w:sz w:val="24"/>
          <w:szCs w:val="24"/>
          <w:lang w:val="es-ES_tradnl" w:eastAsia="es-MX"/>
        </w:rPr>
        <w:t>04090/INFOEM/IP/RR/2024</w:t>
      </w:r>
      <w:r>
        <w:rPr>
          <w:rFonts w:ascii="Palatino Linotype" w:eastAsia="Times New Roman" w:hAnsi="Palatino Linotype" w:cs="Palatino Linotype"/>
          <w:color w:val="000000"/>
          <w:sz w:val="24"/>
          <w:szCs w:val="24"/>
          <w:lang w:val="es-ES_tradnl" w:eastAsia="es-MX"/>
        </w:rPr>
        <w:t xml:space="preserve">, interpuesto por </w:t>
      </w:r>
      <w:r>
        <w:rPr>
          <w:rFonts w:ascii="Palatino Linotype" w:eastAsia="Times New Roman" w:hAnsi="Palatino Linotype" w:cs="Palatino Linotype"/>
          <w:b/>
          <w:bCs/>
          <w:color w:val="000000"/>
          <w:sz w:val="24"/>
          <w:szCs w:val="24"/>
          <w:lang w:val="es-ES_tradnl" w:eastAsia="es-MX"/>
        </w:rPr>
        <w:t>“</w:t>
      </w:r>
      <w:r w:rsidR="009C623D">
        <w:rPr>
          <w:rFonts w:ascii="Palatino Linotype" w:eastAsia="Times New Roman" w:hAnsi="Palatino Linotype" w:cs="Palatino Linotype"/>
          <w:b/>
          <w:bCs/>
          <w:color w:val="000000"/>
          <w:sz w:val="24"/>
          <w:szCs w:val="24"/>
          <w:lang w:val="es-ES_tradnl" w:eastAsia="es-MX"/>
        </w:rPr>
        <w:t>XXXXXXXXXXX</w:t>
      </w:r>
      <w:r>
        <w:rPr>
          <w:rFonts w:ascii="Palatino Linotype" w:eastAsia="Times New Roman" w:hAnsi="Palatino Linotype" w:cs="Palatino Linotype"/>
          <w:b/>
          <w:bCs/>
          <w:color w:val="000000"/>
          <w:sz w:val="24"/>
          <w:szCs w:val="24"/>
          <w:lang w:val="es-ES_tradnl" w:eastAsia="es-MX"/>
        </w:rPr>
        <w:t>”</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xml:space="preserve">, en contra de la respuesta del </w:t>
      </w:r>
      <w:r>
        <w:rPr>
          <w:rFonts w:ascii="Palatino Linotype" w:eastAsia="Times New Roman" w:hAnsi="Palatino Linotype" w:cs="Palatino Linotype"/>
          <w:b/>
          <w:color w:val="000000"/>
          <w:sz w:val="24"/>
          <w:szCs w:val="24"/>
          <w:lang w:val="es-ES_tradnl" w:eastAsia="es-MX"/>
        </w:rPr>
        <w:t>Ayuntamiento de Ecatepec de Morelos</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05A9B8A4"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B1D1F6D" w14:textId="77777777" w:rsidR="00F25B01" w:rsidRPr="00F444C4" w:rsidRDefault="00F25B01" w:rsidP="00F25B01">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A N T E C E D E N T E S</w:t>
      </w:r>
      <w:bookmarkStart w:id="0" w:name="_GoBack"/>
      <w:bookmarkEnd w:id="0"/>
    </w:p>
    <w:p w14:paraId="074B8D1D"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8715651" w14:textId="77777777" w:rsidR="00F25B01" w:rsidRPr="00F444C4" w:rsidRDefault="00F25B01" w:rsidP="00F25B0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Solicitud de Información.</w:t>
      </w:r>
    </w:p>
    <w:p w14:paraId="2F0957E4" w14:textId="61D0A1EC"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seis de junio de dos mil veinticuatro</w:t>
      </w:r>
      <w:r w:rsidRPr="00F444C4">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Pr>
          <w:rFonts w:ascii="Palatino Linotype" w:eastAsia="Times New Roman" w:hAnsi="Palatino Linotype" w:cs="Palatino Linotype"/>
          <w:sz w:val="24"/>
          <w:szCs w:val="24"/>
          <w:lang w:val="es-ES_tradnl" w:eastAsia="es-MX"/>
        </w:rPr>
        <w:t xml:space="preserve"> </w:t>
      </w:r>
      <w:r w:rsidRPr="00F25B01">
        <w:rPr>
          <w:rFonts w:ascii="Palatino Linotype" w:hAnsi="Palatino Linotype"/>
          <w:b/>
          <w:bCs/>
          <w:sz w:val="24"/>
          <w:szCs w:val="24"/>
        </w:rPr>
        <w:t>00793/ECATEPEC/IP/2024</w:t>
      </w:r>
      <w:r w:rsidRPr="00A916EF">
        <w:rPr>
          <w:rFonts w:ascii="Palatino Linotype" w:eastAsia="Times New Roman" w:hAnsi="Palatino Linotype" w:cs="Palatino Linotype"/>
          <w:sz w:val="24"/>
          <w:szCs w:val="24"/>
          <w:lang w:val="es-ES_tradnl" w:eastAsia="es-MX"/>
        </w:rPr>
        <w:t>,</w:t>
      </w:r>
      <w:r w:rsidRPr="00A916EF">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147D800D" w14:textId="77777777" w:rsidR="00F25B01" w:rsidRPr="00F70BDE" w:rsidRDefault="00F25B01" w:rsidP="00F25B01">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2DA62B5F" w14:textId="6DBEB106" w:rsidR="00F25B01" w:rsidRPr="00F444C4" w:rsidRDefault="00F25B01" w:rsidP="00F25B01">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Pr>
          <w:rFonts w:ascii="Palatino Linotype" w:hAnsi="Palatino Linotype"/>
          <w:i/>
          <w:color w:val="000000"/>
          <w:sz w:val="24"/>
          <w:szCs w:val="24"/>
        </w:rPr>
        <w:t>“C</w:t>
      </w:r>
      <w:r w:rsidRPr="00F25B01">
        <w:rPr>
          <w:rFonts w:ascii="Palatino Linotype" w:hAnsi="Palatino Linotype"/>
          <w:i/>
          <w:color w:val="000000"/>
          <w:sz w:val="24"/>
          <w:szCs w:val="24"/>
        </w:rPr>
        <w:t xml:space="preserve">on fundamento en el Artículo 8vo Constitucional, la Ley de Transparencia y Acceso a la Información Pública y la Ley de Responsabilidades Administrativas del Estado de México y Municipios, atentamente solicito: 1.- Leyes y Reglamentos que regulan a la Dirección de Servicios Públicos del Municipio de Ecatepec. 2.- Organigrama y facultades de cada integrante de la Dirección de Servicios Públicos. 3.- Ultimo censo de alumbrado público con planos digitales, donde se desglose la tecnologías y consumo por luminaria. 4.- Qué adeudo se tiene con la CFE en materia de Alumbrado Público. </w:t>
      </w:r>
      <w:r w:rsidRPr="00F25B01">
        <w:rPr>
          <w:rFonts w:ascii="Palatino Linotype" w:hAnsi="Palatino Linotype"/>
          <w:i/>
          <w:color w:val="000000"/>
          <w:sz w:val="24"/>
          <w:szCs w:val="24"/>
        </w:rPr>
        <w:lastRenderedPageBreak/>
        <w:t>5.- Qué infraestructura tiene el Alumbrado Público Municipal. 6.- Qué parque Vehicular tiene el departamento de Alumbrado Público 7.- Cuanto personal conforma el departamento de Alumbrado público y a qué dependencia corresponde 8.- Que reglamentos se tienen vigentes de manejo de residuos 9.- Quién recolecta los residuos municipales y cómo se regula 10.- en caso de estar concesionada o con permisionarios la Recolección, bajo qué marco normativo o se encuentra 11.- Cómo se conforma el parque vehicular de recolección y propiedad de quién es el parque vehicular 12.- Cuántos trabajadores municipales conforman el sistema municipal y cuántos el concesionado o permisionarios y cómo se organizan 13.- Donde depositan los residuos y qué volumen 14.- Qué Vida útil del sitio de disposición final y qué régimen de operación tiene 15.- Qué Sistemas de tratamiento dan a los residuos recolectados</w:t>
      </w:r>
      <w:r w:rsidRPr="00F222E0">
        <w:rPr>
          <w:rFonts w:ascii="Palatino Linotype" w:hAnsi="Palatino Linotype"/>
          <w:i/>
          <w:color w:val="000000"/>
          <w:sz w:val="24"/>
          <w:szCs w:val="24"/>
          <w:lang w:val="es-ES_tradnl"/>
        </w:rPr>
        <w:t xml:space="preserve"> </w:t>
      </w:r>
      <w:r>
        <w:rPr>
          <w:rFonts w:ascii="Palatino Linotype" w:hAnsi="Palatino Linotype"/>
          <w:i/>
          <w:color w:val="000000"/>
          <w:sz w:val="24"/>
          <w:szCs w:val="24"/>
          <w:lang w:val="es-ES_tradnl"/>
        </w:rPr>
        <w:t>“</w:t>
      </w:r>
      <w:r w:rsidRPr="00F444C4">
        <w:rPr>
          <w:rFonts w:ascii="Palatino Linotype" w:eastAsia="Times New Roman" w:hAnsi="Palatino Linotype" w:cs="Palatino Linotype"/>
          <w:i/>
          <w:color w:val="000000"/>
          <w:szCs w:val="24"/>
          <w:lang w:val="es-ES_tradnl" w:eastAsia="es-MX"/>
        </w:rPr>
        <w:t>(Sic)</w:t>
      </w:r>
    </w:p>
    <w:p w14:paraId="5ADA9B46"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F83BC60" w14:textId="77777777" w:rsidR="00F25B01" w:rsidRPr="00F444C4" w:rsidRDefault="00F25B01" w:rsidP="00F25B01">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4BDE7096"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F920FCC" w14:textId="77777777" w:rsidR="00F25B01" w:rsidRPr="00F444C4" w:rsidRDefault="00F25B01" w:rsidP="00F25B0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SEGUNDO. De la</w:t>
      </w:r>
      <w:r>
        <w:rPr>
          <w:rFonts w:ascii="Palatino Linotype" w:eastAsia="Times New Roman" w:hAnsi="Palatino Linotype" w:cs="Times New Roman"/>
          <w:b/>
          <w:color w:val="000000" w:themeColor="text1"/>
          <w:sz w:val="26"/>
          <w:szCs w:val="26"/>
          <w:lang w:val="es-ES_tradnl" w:eastAsia="es-MX"/>
        </w:rPr>
        <w:t xml:space="preserve"> </w:t>
      </w:r>
      <w:r w:rsidRPr="00F444C4">
        <w:rPr>
          <w:rFonts w:ascii="Palatino Linotype" w:eastAsia="Times New Roman" w:hAnsi="Palatino Linotype" w:cs="Times New Roman"/>
          <w:b/>
          <w:color w:val="000000" w:themeColor="text1"/>
          <w:sz w:val="26"/>
          <w:szCs w:val="26"/>
          <w:lang w:val="es-ES_tradnl" w:eastAsia="es-MX"/>
        </w:rPr>
        <w:t>respuesta del Sujeto Obligado.</w:t>
      </w:r>
    </w:p>
    <w:p w14:paraId="1174CEC4" w14:textId="2CD7AFD1"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veintiocho de junio de dos mil veinticuatro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492CFDE2" w14:textId="77777777" w:rsidR="00F25B01" w:rsidRDefault="00F25B01" w:rsidP="00F25B01">
      <w:pPr>
        <w:spacing w:after="0" w:line="360" w:lineRule="auto"/>
        <w:contextualSpacing/>
        <w:jc w:val="both"/>
        <w:rPr>
          <w:rFonts w:ascii="Palatino Linotype" w:eastAsia="Times New Roman" w:hAnsi="Palatino Linotype" w:cs="Palatino Linotype"/>
          <w:i/>
          <w:color w:val="000000"/>
          <w:lang w:val="es-ES_tradnl" w:eastAsia="es-MX"/>
        </w:rPr>
      </w:pPr>
    </w:p>
    <w:tbl>
      <w:tblPr>
        <w:tblW w:w="8168" w:type="dxa"/>
        <w:jc w:val="center"/>
        <w:tblCellSpacing w:w="0" w:type="dxa"/>
        <w:tblCellMar>
          <w:left w:w="0" w:type="dxa"/>
          <w:right w:w="0" w:type="dxa"/>
        </w:tblCellMar>
        <w:tblLook w:val="04A0" w:firstRow="1" w:lastRow="0" w:firstColumn="1" w:lastColumn="0" w:noHBand="0" w:noVBand="1"/>
      </w:tblPr>
      <w:tblGrid>
        <w:gridCol w:w="8168"/>
      </w:tblGrid>
      <w:tr w:rsidR="00F25B01" w:rsidRPr="00F25B01" w14:paraId="484227D7" w14:textId="77777777" w:rsidTr="00F25B01">
        <w:trPr>
          <w:trHeight w:val="284"/>
          <w:tblCellSpacing w:w="0" w:type="dxa"/>
          <w:jc w:val="center"/>
        </w:trPr>
        <w:tc>
          <w:tcPr>
            <w:tcW w:w="0" w:type="auto"/>
            <w:vAlign w:val="center"/>
            <w:hideMark/>
          </w:tcPr>
          <w:p w14:paraId="50A79669" w14:textId="77777777" w:rsidR="00F25B01" w:rsidRPr="00F25B01" w:rsidRDefault="00F25B01" w:rsidP="00F25B01">
            <w:pPr>
              <w:spacing w:after="0" w:line="360" w:lineRule="auto"/>
              <w:contextualSpacing/>
              <w:jc w:val="right"/>
              <w:rPr>
                <w:rFonts w:ascii="Palatino Linotype" w:eastAsia="Times New Roman" w:hAnsi="Palatino Linotype" w:cs="Palatino Linotype"/>
                <w:i/>
                <w:color w:val="000000"/>
                <w:lang w:eastAsia="es-MX"/>
              </w:rPr>
            </w:pPr>
            <w:r w:rsidRPr="00F25B01">
              <w:rPr>
                <w:rFonts w:ascii="Palatino Linotype" w:eastAsia="Times New Roman" w:hAnsi="Palatino Linotype" w:cs="Palatino Linotype"/>
                <w:i/>
                <w:color w:val="000000"/>
                <w:lang w:eastAsia="es-MX"/>
              </w:rPr>
              <w:t>Ecatepec de Morelos, México a 28 de Junio de 2024</w:t>
            </w:r>
          </w:p>
        </w:tc>
      </w:tr>
      <w:tr w:rsidR="00F25B01" w:rsidRPr="00F25B01" w14:paraId="565EE6C2" w14:textId="77777777" w:rsidTr="00F25B01">
        <w:trPr>
          <w:trHeight w:val="284"/>
          <w:tblCellSpacing w:w="0" w:type="dxa"/>
          <w:jc w:val="center"/>
        </w:trPr>
        <w:tc>
          <w:tcPr>
            <w:tcW w:w="0" w:type="auto"/>
            <w:vAlign w:val="center"/>
            <w:hideMark/>
          </w:tcPr>
          <w:p w14:paraId="2CFF39F3" w14:textId="77777777" w:rsidR="00F25B01" w:rsidRPr="00F25B01" w:rsidRDefault="00F25B01" w:rsidP="00F25B01">
            <w:pPr>
              <w:spacing w:after="0" w:line="360" w:lineRule="auto"/>
              <w:contextualSpacing/>
              <w:jc w:val="right"/>
              <w:rPr>
                <w:rFonts w:ascii="Palatino Linotype" w:eastAsia="Times New Roman" w:hAnsi="Palatino Linotype" w:cs="Palatino Linotype"/>
                <w:i/>
                <w:color w:val="000000"/>
                <w:lang w:eastAsia="es-MX"/>
              </w:rPr>
            </w:pPr>
            <w:r w:rsidRPr="00F25B01">
              <w:rPr>
                <w:rFonts w:ascii="Palatino Linotype" w:eastAsia="Times New Roman" w:hAnsi="Palatino Linotype" w:cs="Palatino Linotype"/>
                <w:i/>
                <w:color w:val="000000"/>
                <w:lang w:eastAsia="es-MX"/>
              </w:rPr>
              <w:t>Nombre del solicitante: C. Solicitante</w:t>
            </w:r>
          </w:p>
        </w:tc>
      </w:tr>
      <w:tr w:rsidR="00F25B01" w:rsidRPr="00F25B01" w14:paraId="2E4FF438" w14:textId="77777777" w:rsidTr="00F25B01">
        <w:trPr>
          <w:trHeight w:val="284"/>
          <w:tblCellSpacing w:w="0" w:type="dxa"/>
          <w:jc w:val="center"/>
        </w:trPr>
        <w:tc>
          <w:tcPr>
            <w:tcW w:w="0" w:type="auto"/>
            <w:vAlign w:val="center"/>
            <w:hideMark/>
          </w:tcPr>
          <w:p w14:paraId="11C78542" w14:textId="77777777" w:rsidR="00F25B01" w:rsidRPr="00F25B01" w:rsidRDefault="00F25B01" w:rsidP="00F25B01">
            <w:pPr>
              <w:spacing w:after="0" w:line="360" w:lineRule="auto"/>
              <w:contextualSpacing/>
              <w:jc w:val="right"/>
              <w:rPr>
                <w:rFonts w:ascii="Palatino Linotype" w:eastAsia="Times New Roman" w:hAnsi="Palatino Linotype" w:cs="Palatino Linotype"/>
                <w:i/>
                <w:color w:val="000000"/>
                <w:lang w:eastAsia="es-MX"/>
              </w:rPr>
            </w:pPr>
            <w:r w:rsidRPr="00F25B01">
              <w:rPr>
                <w:rFonts w:ascii="Palatino Linotype" w:eastAsia="Times New Roman" w:hAnsi="Palatino Linotype" w:cs="Palatino Linotype"/>
                <w:i/>
                <w:color w:val="000000"/>
                <w:lang w:eastAsia="es-MX"/>
              </w:rPr>
              <w:t>Folio de la solicitud: 00793/ECATEPEC/IP/2024</w:t>
            </w:r>
          </w:p>
        </w:tc>
      </w:tr>
      <w:tr w:rsidR="00F25B01" w:rsidRPr="00F25B01" w14:paraId="04EAA4CA" w14:textId="77777777" w:rsidTr="00F25B01">
        <w:trPr>
          <w:trHeight w:val="427"/>
          <w:tblCellSpacing w:w="0" w:type="dxa"/>
          <w:jc w:val="center"/>
        </w:trPr>
        <w:tc>
          <w:tcPr>
            <w:tcW w:w="0" w:type="auto"/>
            <w:vAlign w:val="center"/>
            <w:hideMark/>
          </w:tcPr>
          <w:p w14:paraId="4C58C782" w14:textId="77777777" w:rsidR="00F25B01" w:rsidRPr="00F25B01" w:rsidRDefault="00F25B01" w:rsidP="00F25B01">
            <w:pPr>
              <w:spacing w:after="0" w:line="360" w:lineRule="auto"/>
              <w:contextualSpacing/>
              <w:jc w:val="both"/>
              <w:rPr>
                <w:rFonts w:ascii="Palatino Linotype" w:eastAsia="Times New Roman" w:hAnsi="Palatino Linotype" w:cs="Palatino Linotype"/>
                <w:i/>
                <w:color w:val="000000"/>
                <w:lang w:eastAsia="es-MX"/>
              </w:rPr>
            </w:pPr>
          </w:p>
        </w:tc>
      </w:tr>
      <w:tr w:rsidR="00F25B01" w:rsidRPr="00F25B01" w14:paraId="4F3BD655" w14:textId="77777777" w:rsidTr="00F25B01">
        <w:trPr>
          <w:trHeight w:val="141"/>
          <w:tblCellSpacing w:w="0" w:type="dxa"/>
          <w:jc w:val="center"/>
        </w:trPr>
        <w:tc>
          <w:tcPr>
            <w:tcW w:w="0" w:type="auto"/>
            <w:vAlign w:val="center"/>
            <w:hideMark/>
          </w:tcPr>
          <w:p w14:paraId="38C095B3" w14:textId="77777777" w:rsidR="00F25B01" w:rsidRPr="00F25B01" w:rsidRDefault="00F25B01" w:rsidP="00F25B01">
            <w:pPr>
              <w:spacing w:after="0" w:line="360" w:lineRule="auto"/>
              <w:contextualSpacing/>
              <w:jc w:val="both"/>
              <w:rPr>
                <w:rFonts w:ascii="Palatino Linotype" w:eastAsia="Times New Roman" w:hAnsi="Palatino Linotype" w:cs="Palatino Linotype"/>
                <w:i/>
                <w:color w:val="000000"/>
                <w:lang w:eastAsia="es-MX"/>
              </w:rPr>
            </w:pPr>
            <w:r w:rsidRPr="00F25B01">
              <w:rPr>
                <w:rFonts w:ascii="Palatino Linotype" w:eastAsia="Times New Roman" w:hAnsi="Palatino Linotype" w:cs="Palatino Linotype"/>
                <w:i/>
                <w:color w:val="000000"/>
                <w:lang w:eastAsia="es-MX"/>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F25B01" w:rsidRPr="00F25B01" w14:paraId="4E7CD3D3" w14:textId="77777777" w:rsidTr="00F25B01">
        <w:trPr>
          <w:trHeight w:val="355"/>
          <w:tblCellSpacing w:w="0" w:type="dxa"/>
          <w:jc w:val="center"/>
        </w:trPr>
        <w:tc>
          <w:tcPr>
            <w:tcW w:w="0" w:type="auto"/>
            <w:vAlign w:val="center"/>
            <w:hideMark/>
          </w:tcPr>
          <w:p w14:paraId="459A60B5" w14:textId="77777777" w:rsidR="00F25B01" w:rsidRPr="00F25B01" w:rsidRDefault="00F25B01" w:rsidP="00F25B01">
            <w:pPr>
              <w:spacing w:after="0" w:line="360" w:lineRule="auto"/>
              <w:contextualSpacing/>
              <w:jc w:val="both"/>
              <w:rPr>
                <w:rFonts w:ascii="Palatino Linotype" w:eastAsia="Times New Roman" w:hAnsi="Palatino Linotype" w:cs="Palatino Linotype"/>
                <w:i/>
                <w:color w:val="000000"/>
                <w:lang w:eastAsia="es-MX"/>
              </w:rPr>
            </w:pPr>
          </w:p>
        </w:tc>
      </w:tr>
      <w:tr w:rsidR="00F25B01" w:rsidRPr="00F25B01" w14:paraId="47BAC3A3" w14:textId="77777777" w:rsidTr="00F25B01">
        <w:trPr>
          <w:trHeight w:val="141"/>
          <w:tblCellSpacing w:w="0" w:type="dxa"/>
          <w:jc w:val="center"/>
        </w:trPr>
        <w:tc>
          <w:tcPr>
            <w:tcW w:w="0" w:type="auto"/>
            <w:vAlign w:val="center"/>
            <w:hideMark/>
          </w:tcPr>
          <w:p w14:paraId="25D717DA" w14:textId="77777777" w:rsidR="00F25B01" w:rsidRPr="00F25B01" w:rsidRDefault="00F25B01" w:rsidP="00F25B01">
            <w:pPr>
              <w:spacing w:after="0" w:line="360" w:lineRule="auto"/>
              <w:contextualSpacing/>
              <w:jc w:val="both"/>
              <w:rPr>
                <w:rFonts w:ascii="Palatino Linotype" w:eastAsia="Times New Roman" w:hAnsi="Palatino Linotype" w:cs="Palatino Linotype"/>
                <w:i/>
                <w:color w:val="000000"/>
                <w:lang w:eastAsia="es-MX"/>
              </w:rPr>
            </w:pPr>
            <w:r w:rsidRPr="00F25B01">
              <w:rPr>
                <w:rFonts w:ascii="Palatino Linotype" w:eastAsia="Times New Roman" w:hAnsi="Palatino Linotype" w:cs="Palatino Linotype"/>
                <w:i/>
                <w:color w:val="000000"/>
                <w:lang w:eastAsia="es-MX"/>
              </w:rPr>
              <w:t>EL H. AYUNTAMIENTO CONSTITUCIONAL DE ECATEPEC DE MORELOS, HACE DE SU CONOCIMIENTO LA RESPUESTA EMITIDA POR LA , DIRECCIÓN DE SERVICIOS PÚBLICOS, LA CUAL SE ANEXA AL PRESENTE EN FORMATO PDF</w:t>
            </w:r>
          </w:p>
        </w:tc>
      </w:tr>
      <w:tr w:rsidR="00F25B01" w:rsidRPr="00F25B01" w14:paraId="306D5461" w14:textId="77777777" w:rsidTr="00F25B01">
        <w:trPr>
          <w:tblCellSpacing w:w="0" w:type="dxa"/>
          <w:jc w:val="center"/>
        </w:trPr>
        <w:tc>
          <w:tcPr>
            <w:tcW w:w="0" w:type="auto"/>
            <w:vAlign w:val="center"/>
            <w:hideMark/>
          </w:tcPr>
          <w:p w14:paraId="62F01BF4" w14:textId="77777777" w:rsidR="00F25B01" w:rsidRPr="00F25B01" w:rsidRDefault="00F25B01" w:rsidP="00F25B01">
            <w:pPr>
              <w:spacing w:after="0" w:line="360" w:lineRule="auto"/>
              <w:contextualSpacing/>
              <w:jc w:val="both"/>
              <w:rPr>
                <w:rFonts w:ascii="Palatino Linotype" w:eastAsia="Times New Roman" w:hAnsi="Palatino Linotype" w:cs="Palatino Linotype"/>
                <w:i/>
                <w:color w:val="000000"/>
                <w:lang w:eastAsia="es-MX"/>
              </w:rPr>
            </w:pPr>
          </w:p>
        </w:tc>
      </w:tr>
    </w:tbl>
    <w:p w14:paraId="0B2F8D4A" w14:textId="77777777" w:rsidR="00F25B01" w:rsidRDefault="00F25B01" w:rsidP="00F25B01">
      <w:pPr>
        <w:spacing w:after="0" w:line="360" w:lineRule="auto"/>
        <w:contextualSpacing/>
        <w:jc w:val="both"/>
        <w:rPr>
          <w:rFonts w:ascii="Palatino Linotype" w:eastAsia="Times New Roman" w:hAnsi="Palatino Linotype" w:cs="Palatino Linotype"/>
          <w:i/>
          <w:color w:val="000000"/>
          <w:lang w:val="es-ES_tradnl" w:eastAsia="es-MX"/>
        </w:rPr>
      </w:pPr>
    </w:p>
    <w:p w14:paraId="1D53CA63" w14:textId="77777777" w:rsidR="00E04988" w:rsidRPr="00A47ACD" w:rsidRDefault="00E04988" w:rsidP="00F25B01">
      <w:pPr>
        <w:spacing w:after="0" w:line="360" w:lineRule="auto"/>
        <w:contextualSpacing/>
        <w:jc w:val="both"/>
        <w:rPr>
          <w:rFonts w:ascii="Palatino Linotype" w:eastAsia="Times New Roman" w:hAnsi="Palatino Linotype" w:cs="Palatino Linotype"/>
          <w:i/>
          <w:color w:val="000000"/>
          <w:lang w:val="es-ES_tradnl" w:eastAsia="es-MX"/>
        </w:rPr>
      </w:pPr>
    </w:p>
    <w:p w14:paraId="3A4BF5DF" w14:textId="196B88C5" w:rsidR="00F25B01" w:rsidRDefault="00F25B01" w:rsidP="00F25B01">
      <w:pPr>
        <w:spacing w:after="0" w:line="360" w:lineRule="auto"/>
        <w:contextualSpacing/>
        <w:jc w:val="both"/>
        <w:rPr>
          <w:rFonts w:ascii="Palatino Linotype" w:hAnsi="Palatino Linotype"/>
          <w:sz w:val="24"/>
          <w:szCs w:val="24"/>
        </w:rPr>
      </w:pPr>
      <w:r w:rsidRPr="00F444C4">
        <w:rPr>
          <w:rFonts w:ascii="Palatino Linotype" w:eastAsia="Times New Roman" w:hAnsi="Palatino Linotype" w:cs="Palatino Linotype"/>
          <w:color w:val="000000"/>
          <w:sz w:val="24"/>
          <w:szCs w:val="24"/>
          <w:lang w:val="es-ES_tradnl" w:eastAsia="es-MX"/>
        </w:rPr>
        <w:t xml:space="preserve">El Sujeto Obligado </w:t>
      </w:r>
      <w:r>
        <w:rPr>
          <w:rFonts w:ascii="Palatino Linotype" w:eastAsia="Times New Roman" w:hAnsi="Palatino Linotype" w:cs="Palatino Linotype"/>
          <w:color w:val="000000"/>
          <w:sz w:val="24"/>
          <w:szCs w:val="24"/>
          <w:lang w:val="es-ES_tradnl" w:eastAsia="es-MX"/>
        </w:rPr>
        <w:t xml:space="preserve">adjuntó a su respuesta el documento denominado </w:t>
      </w:r>
      <w:r w:rsidRPr="00C069FB">
        <w:rPr>
          <w:rFonts w:ascii="Palatino Linotype" w:eastAsia="Times New Roman" w:hAnsi="Palatino Linotype" w:cs="Palatino Linotype"/>
          <w:i/>
          <w:sz w:val="24"/>
          <w:szCs w:val="24"/>
          <w:lang w:val="es-ES_tradnl" w:eastAsia="es-MX"/>
        </w:rPr>
        <w:t>“</w:t>
      </w:r>
      <w:r w:rsidRPr="00F25B01">
        <w:rPr>
          <w:rFonts w:ascii="Palatino Linotype" w:eastAsia="Times New Roman" w:hAnsi="Palatino Linotype" w:cs="Palatino Linotype"/>
          <w:b/>
          <w:bCs/>
          <w:i/>
          <w:sz w:val="24"/>
          <w:szCs w:val="24"/>
          <w:lang w:eastAsia="es-MX"/>
        </w:rPr>
        <w:t>RESP.SOL.793.pdf</w:t>
      </w:r>
      <w:r w:rsidRPr="00F70BDE">
        <w:rPr>
          <w:rFonts w:ascii="Palatino Linotype" w:eastAsia="Times New Roman" w:hAnsi="Palatino Linotype" w:cs="Calibri"/>
          <w:i/>
          <w:iCs/>
          <w:sz w:val="24"/>
          <w:szCs w:val="24"/>
          <w:lang w:val="es-ES_tradnl" w:eastAsia="es-MX"/>
        </w:rPr>
        <w:t>”</w:t>
      </w:r>
      <w:r w:rsidRPr="00F70BDE">
        <w:rPr>
          <w:rFonts w:ascii="Palatino Linotype" w:eastAsia="Times New Roman" w:hAnsi="Palatino Linotype" w:cs="Palatino Linotype"/>
          <w:i/>
          <w:iCs/>
          <w:sz w:val="24"/>
          <w:szCs w:val="24"/>
          <w:lang w:val="es-ES_tradnl" w:eastAsia="es-MX"/>
        </w:rPr>
        <w:t>,</w:t>
      </w:r>
      <w:r w:rsidRPr="00F70BDE">
        <w:rPr>
          <w:rFonts w:ascii="Palatino Linotype" w:eastAsia="Times New Roman" w:hAnsi="Palatino Linotype" w:cs="Palatino Linotype"/>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el cual no se reproduce</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0F244960" w14:textId="77777777" w:rsidR="00F25B01" w:rsidRPr="00C069FB" w:rsidRDefault="00F25B01" w:rsidP="00F25B01">
      <w:pPr>
        <w:spacing w:after="0" w:line="360" w:lineRule="auto"/>
        <w:contextualSpacing/>
        <w:jc w:val="both"/>
        <w:rPr>
          <w:rFonts w:ascii="Palatino Linotype" w:hAnsi="Palatino Linotype"/>
          <w:sz w:val="24"/>
          <w:szCs w:val="24"/>
        </w:rPr>
      </w:pPr>
    </w:p>
    <w:p w14:paraId="7E1FA7C9" w14:textId="77777777" w:rsidR="00F25B01" w:rsidRPr="00F444C4" w:rsidRDefault="00F25B01" w:rsidP="00F25B0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TERCERO. Del recurso de revisión.</w:t>
      </w:r>
    </w:p>
    <w:p w14:paraId="1F74C7E7" w14:textId="6C9CB837" w:rsidR="00F25B01"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 día</w:t>
      </w:r>
      <w:r>
        <w:rPr>
          <w:rFonts w:ascii="Palatino Linotype" w:eastAsia="Times New Roman" w:hAnsi="Palatino Linotype" w:cs="Palatino Linotype"/>
          <w:color w:val="000000"/>
          <w:sz w:val="24"/>
          <w:szCs w:val="24"/>
          <w:lang w:val="es-ES_tradnl" w:eastAsia="es-MX"/>
        </w:rPr>
        <w:t xml:space="preserve"> tres de julio de dos mil veinticuatro, </w:t>
      </w:r>
      <w:r w:rsidRPr="00F444C4">
        <w:rPr>
          <w:rFonts w:ascii="Palatino Linotype" w:eastAsia="Times New Roman" w:hAnsi="Palatino Linotype" w:cs="Palatino Linotype"/>
          <w:color w:val="000000"/>
          <w:sz w:val="24"/>
          <w:szCs w:val="24"/>
          <w:lang w:val="es-ES_tradnl" w:eastAsia="es-MX"/>
        </w:rPr>
        <w:t xml:space="preserve">el cual se registró con el expediente número </w:t>
      </w:r>
      <w:r>
        <w:rPr>
          <w:rFonts w:ascii="Palatino Linotype" w:eastAsia="Times New Roman" w:hAnsi="Palatino Linotype" w:cs="Palatino Linotype"/>
          <w:b/>
          <w:color w:val="000000"/>
          <w:sz w:val="24"/>
          <w:szCs w:val="24"/>
          <w:lang w:val="es-ES_tradnl" w:eastAsia="es-MX"/>
        </w:rPr>
        <w:t>04090/INFOEM/IP/RR/2024</w:t>
      </w:r>
      <w:r w:rsidRPr="00F444C4">
        <w:rPr>
          <w:rFonts w:ascii="Palatino Linotype" w:eastAsia="Times New Roman" w:hAnsi="Palatino Linotype" w:cs="Palatino Linotype"/>
          <w:color w:val="000000"/>
          <w:sz w:val="24"/>
          <w:szCs w:val="24"/>
          <w:lang w:val="es-ES_tradnl" w:eastAsia="es-MX"/>
        </w:rPr>
        <w:t>, manifestando lo siguiente:</w:t>
      </w:r>
    </w:p>
    <w:p w14:paraId="5E25A263"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4D39604" w14:textId="77777777" w:rsidR="00F25B01" w:rsidRDefault="00F25B01" w:rsidP="00F25B01">
      <w:pPr>
        <w:spacing w:after="0" w:line="240" w:lineRule="auto"/>
        <w:ind w:left="567" w:right="567"/>
        <w:contextualSpacing/>
        <w:jc w:val="both"/>
        <w:rPr>
          <w:rFonts w:ascii="Palatino Linotype" w:eastAsia="Times New Roman" w:hAnsi="Palatino Linotype" w:cs="Palatino Linotype"/>
          <w:b/>
          <w:sz w:val="24"/>
          <w:lang w:val="es-ES_tradnl" w:eastAsia="es-MX"/>
        </w:rPr>
      </w:pPr>
      <w:r>
        <w:rPr>
          <w:rFonts w:ascii="Palatino Linotype" w:eastAsia="Times New Roman" w:hAnsi="Palatino Linotype" w:cs="Palatino Linotype"/>
          <w:b/>
          <w:sz w:val="24"/>
          <w:lang w:val="es-ES_tradnl" w:eastAsia="es-MX"/>
        </w:rPr>
        <w:t xml:space="preserve">Acto Impugnado </w:t>
      </w:r>
    </w:p>
    <w:p w14:paraId="242F006E" w14:textId="2A025DAB" w:rsidR="00F25B01" w:rsidRPr="00A916EF" w:rsidRDefault="00F25B01" w:rsidP="00F25B01">
      <w:pPr>
        <w:spacing w:after="0" w:line="240" w:lineRule="auto"/>
        <w:ind w:left="567" w:right="567"/>
        <w:contextualSpacing/>
        <w:jc w:val="both"/>
        <w:rPr>
          <w:rFonts w:ascii="Palatino Linotype" w:eastAsia="Times New Roman" w:hAnsi="Palatino Linotype" w:cs="Palatino Linotype"/>
          <w:b/>
          <w:i/>
          <w:sz w:val="24"/>
          <w:szCs w:val="24"/>
          <w:lang w:val="es-ES_tradnl" w:eastAsia="es-MX"/>
        </w:rPr>
      </w:pPr>
      <w:r w:rsidRPr="00A916EF">
        <w:rPr>
          <w:rFonts w:ascii="Palatino Linotype" w:hAnsi="Palatino Linotype"/>
          <w:i/>
          <w:color w:val="000000"/>
          <w:sz w:val="24"/>
          <w:szCs w:val="24"/>
        </w:rPr>
        <w:t>“</w:t>
      </w:r>
      <w:r w:rsidRPr="00F25B01">
        <w:rPr>
          <w:rFonts w:ascii="Palatino Linotype" w:hAnsi="Palatino Linotype"/>
          <w:i/>
          <w:color w:val="000000"/>
          <w:sz w:val="24"/>
          <w:szCs w:val="24"/>
        </w:rPr>
        <w:t>La preguntas realizadas al Ayuntamiento de Ecatepec son muy puntuales de mi parte, en ese sentido quiero la respuesta</w:t>
      </w:r>
      <w:r w:rsidRPr="00F222E0">
        <w:rPr>
          <w:rFonts w:ascii="Palatino Linotype" w:hAnsi="Palatino Linotype"/>
          <w:i/>
          <w:color w:val="000000"/>
          <w:sz w:val="24"/>
          <w:szCs w:val="24"/>
        </w:rPr>
        <w:t>.</w:t>
      </w:r>
      <w:r w:rsidRPr="00A916EF">
        <w:rPr>
          <w:rFonts w:ascii="Palatino Linotype" w:hAnsi="Palatino Linotype"/>
          <w:i/>
          <w:color w:val="000000"/>
          <w:sz w:val="24"/>
          <w:szCs w:val="24"/>
        </w:rPr>
        <w:t>”</w:t>
      </w:r>
      <w:r>
        <w:rPr>
          <w:rFonts w:ascii="Palatino Linotype" w:hAnsi="Palatino Linotype"/>
          <w:i/>
          <w:color w:val="000000"/>
          <w:sz w:val="24"/>
          <w:szCs w:val="24"/>
        </w:rPr>
        <w:t xml:space="preserve"> </w:t>
      </w:r>
      <w:r>
        <w:rPr>
          <w:rFonts w:ascii="Palatino Linotype" w:eastAsia="Times New Roman" w:hAnsi="Palatino Linotype" w:cs="Palatino Linotype"/>
          <w:i/>
          <w:color w:val="000000"/>
          <w:sz w:val="24"/>
          <w:szCs w:val="24"/>
          <w:lang w:val="es-ES_tradnl" w:eastAsia="es-MX"/>
        </w:rPr>
        <w:t>(</w:t>
      </w:r>
      <w:r w:rsidRPr="00C069FB">
        <w:rPr>
          <w:rFonts w:ascii="Palatino Linotype" w:eastAsia="Times New Roman" w:hAnsi="Palatino Linotype" w:cs="Palatino Linotype"/>
          <w:i/>
          <w:color w:val="000000"/>
          <w:sz w:val="24"/>
          <w:szCs w:val="24"/>
          <w:lang w:val="es-ES_tradnl" w:eastAsia="es-MX"/>
        </w:rPr>
        <w:t>Sic</w:t>
      </w:r>
      <w:r w:rsidRPr="00F444C4">
        <w:rPr>
          <w:rFonts w:ascii="Palatino Linotype" w:eastAsia="Times New Roman" w:hAnsi="Palatino Linotype" w:cs="Palatino Linotype"/>
          <w:i/>
          <w:color w:val="000000"/>
          <w:lang w:val="es-ES_tradnl" w:eastAsia="es-MX"/>
        </w:rPr>
        <w:t>)</w:t>
      </w:r>
    </w:p>
    <w:p w14:paraId="3A3041CB" w14:textId="77777777" w:rsidR="00F25B01" w:rsidRDefault="00F25B01" w:rsidP="00F25B01">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6858EDAC" w14:textId="77777777" w:rsidR="00F25B01" w:rsidRDefault="00F25B01" w:rsidP="00F25B01">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36A2D306" w14:textId="77777777" w:rsidR="00F25B01" w:rsidRDefault="00F25B01" w:rsidP="00F25B01">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F444C4">
        <w:rPr>
          <w:rFonts w:ascii="Palatino Linotype" w:eastAsia="Times New Roman" w:hAnsi="Palatino Linotype" w:cs="Palatino Linotype"/>
          <w:b/>
          <w:sz w:val="24"/>
          <w:lang w:val="es-ES_tradnl" w:eastAsia="es-MX"/>
        </w:rPr>
        <w:t>Razones o Motivos de Inconformidad</w:t>
      </w:r>
    </w:p>
    <w:p w14:paraId="1F866A78" w14:textId="77777777" w:rsidR="00F25B01" w:rsidRPr="00F444C4" w:rsidRDefault="00F25B01" w:rsidP="00F25B01">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02AF368B" w14:textId="1564CADF" w:rsidR="00F25B01" w:rsidRDefault="00F25B01" w:rsidP="00F25B01">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F222E0">
        <w:rPr>
          <w:rFonts w:ascii="Palatino Linotype" w:eastAsia="Times New Roman" w:hAnsi="Palatino Linotype" w:cs="Palatino Linotype"/>
          <w:i/>
          <w:color w:val="000000"/>
          <w:lang w:val="es-ES_tradnl" w:eastAsia="es-MX"/>
        </w:rPr>
        <w:t>“</w:t>
      </w:r>
      <w:r w:rsidRPr="00F25B01">
        <w:rPr>
          <w:rFonts w:ascii="Palatino Linotype" w:eastAsia="Times New Roman" w:hAnsi="Palatino Linotype" w:cs="Palatino Linotype"/>
          <w:i/>
          <w:color w:val="000000"/>
          <w:lang w:eastAsia="es-MX"/>
        </w:rPr>
        <w:t xml:space="preserve">Las preguntas realizadas al Ayuntamiento de Ecatepec son muy puntuales, la respuesta de la c. Laura Estrella Carmona Chepe, Directora de Servicios públicos es evasiva en todos los sentidos. En el numeral uno y dos, le consulté las normas y organigrama es porque en la página </w:t>
      </w:r>
      <w:r w:rsidRPr="00F25B01">
        <w:rPr>
          <w:rFonts w:ascii="Palatino Linotype" w:eastAsia="Times New Roman" w:hAnsi="Palatino Linotype" w:cs="Palatino Linotype"/>
          <w:i/>
          <w:color w:val="000000"/>
          <w:lang w:eastAsia="es-MX"/>
        </w:rPr>
        <w:lastRenderedPageBreak/>
        <w:t>electrónica no están disponibles, por lo tanto es mi derecho las anexe a su contestación; así mismo, como funcionaria pública es su obligación saber el marco legal de su actuación y reitero mi petición de una contestación precisa a una pregunta precisa. En el numera 3 no anexó ningún censo; cosa que puede ser sancionada, de la manera más atenta solicito lo anexe, para evitarme la molestia de proceder de otra manera. En el numeral 4, no le pregunté si es o no su facultad para contestarme, yo fui muy puntual al hacer la pregunta a la Institución, no a la persona, por tanto no es mi obligación indagar quién debe contestar, sólo quiero la respuesta del área competente para que no caigan en responsabilidad. La pregunta número 5 es muy precisa, requiero una respuesta puntual a la misma, no evasiva. En el numeral 8, no hay ningún anexo. En el numeral 9 no le pregunte "las acciones encomendadas" la pregunta es muy clara; "Quién recolecta los residuos municipales y cómo se regula" En el numeral 10, la pregunta es muy precisa; en caso de estar concesionada o con permisionarios la Recolección, bajo qué marco normativo o se encuentra" ahí la respuesta es claramente evasiva, sin embargo en el numeral 12 contesta "...dentro del municipio existen diversos sistemas municipales..." Si sabe que hay varios sistemas municipales justamente es la pregunta; quiero me informe cuáles son esos sistemas municipales de recolección de residuos y cómo se regulan y en caso de estar concesionados me informe al respecto y en caso de no, bajo que normatividad, acuerdo o concesión hacen esa labor; y en caso de no existir qué hace o ha hecho el municipio para regularlos o evitar que un particular no autorizado realice un servicio público. Las respuestas 13, 14 y 15 son ambiguas, quiero claridad y puntualidad en las mismas</w:t>
      </w:r>
      <w:r w:rsidRPr="00F222E0">
        <w:rPr>
          <w:rFonts w:ascii="Palatino Linotype" w:eastAsia="Times New Roman" w:hAnsi="Palatino Linotype" w:cs="Palatino Linotype"/>
          <w:i/>
          <w:color w:val="000000"/>
          <w:sz w:val="24"/>
          <w:szCs w:val="24"/>
          <w:lang w:eastAsia="es-MX"/>
        </w:rPr>
        <w:t>.</w:t>
      </w:r>
      <w:r w:rsidRPr="00C069FB">
        <w:rPr>
          <w:rFonts w:ascii="Palatino Linotype" w:eastAsia="Times New Roman" w:hAnsi="Palatino Linotype" w:cs="Palatino Linotype"/>
          <w:i/>
          <w:color w:val="000000"/>
          <w:sz w:val="24"/>
          <w:szCs w:val="24"/>
          <w:lang w:val="es-ES_tradnl" w:eastAsia="es-MX"/>
        </w:rPr>
        <w:t xml:space="preserve">” </w:t>
      </w:r>
      <w:r>
        <w:rPr>
          <w:rFonts w:ascii="Palatino Linotype" w:eastAsia="Times New Roman" w:hAnsi="Palatino Linotype" w:cs="Palatino Linotype"/>
          <w:i/>
          <w:color w:val="000000"/>
          <w:sz w:val="24"/>
          <w:szCs w:val="24"/>
          <w:lang w:val="es-ES_tradnl" w:eastAsia="es-MX"/>
        </w:rPr>
        <w:t>(</w:t>
      </w:r>
      <w:r w:rsidRPr="00C069FB">
        <w:rPr>
          <w:rFonts w:ascii="Palatino Linotype" w:eastAsia="Times New Roman" w:hAnsi="Palatino Linotype" w:cs="Palatino Linotype"/>
          <w:i/>
          <w:color w:val="000000"/>
          <w:sz w:val="24"/>
          <w:szCs w:val="24"/>
          <w:lang w:val="es-ES_tradnl" w:eastAsia="es-MX"/>
        </w:rPr>
        <w:t>Sic</w:t>
      </w:r>
      <w:r w:rsidRPr="00F444C4">
        <w:rPr>
          <w:rFonts w:ascii="Palatino Linotype" w:eastAsia="Times New Roman" w:hAnsi="Palatino Linotype" w:cs="Palatino Linotype"/>
          <w:i/>
          <w:color w:val="000000"/>
          <w:lang w:val="es-ES_tradnl" w:eastAsia="es-MX"/>
        </w:rPr>
        <w:t>)</w:t>
      </w:r>
      <w:r w:rsidRPr="00C069FB">
        <w:rPr>
          <w:rFonts w:ascii="Palatino Linotype" w:eastAsia="Times New Roman" w:hAnsi="Palatino Linotype" w:cs="Palatino Linotype"/>
          <w:b/>
          <w:sz w:val="24"/>
          <w:lang w:val="es-ES_tradnl" w:eastAsia="es-MX"/>
        </w:rPr>
        <w:t xml:space="preserve"> </w:t>
      </w:r>
    </w:p>
    <w:p w14:paraId="16CC27C6" w14:textId="77777777" w:rsidR="00F25B01" w:rsidRDefault="00F25B01" w:rsidP="00F25B01">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311E9007" w14:textId="77777777" w:rsidR="00F25B01" w:rsidRPr="008033E1" w:rsidRDefault="00F25B01" w:rsidP="00F25B01">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7C8836C1" w14:textId="77777777" w:rsidR="00F25B01" w:rsidRPr="00F444C4" w:rsidRDefault="00F25B01" w:rsidP="00F25B0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10A97EA1" w14:textId="192266F6"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nueve de julio de dos mil veinticuatro</w:t>
      </w:r>
      <w:r w:rsidRPr="00F444C4">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516BAB59"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A994C66" w14:textId="77777777" w:rsidR="00F25B01" w:rsidRPr="00633048" w:rsidRDefault="00F25B01" w:rsidP="00F25B0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633048">
        <w:rPr>
          <w:rFonts w:ascii="Palatino Linotype" w:eastAsia="Times New Roman" w:hAnsi="Palatino Linotype" w:cs="Times New Roman"/>
          <w:b/>
          <w:color w:val="000000" w:themeColor="text1"/>
          <w:sz w:val="26"/>
          <w:szCs w:val="26"/>
          <w:lang w:val="es-ES_tradnl" w:eastAsia="es-MX"/>
        </w:rPr>
        <w:lastRenderedPageBreak/>
        <w:t>QUINTO. De la etapa de instrucción.</w:t>
      </w:r>
    </w:p>
    <w:p w14:paraId="5614C171" w14:textId="3DE7FC25" w:rsidR="00F25B01" w:rsidRPr="000018FF" w:rsidRDefault="00F25B01" w:rsidP="00F25B01">
      <w:pPr>
        <w:spacing w:after="0" w:line="360" w:lineRule="auto"/>
        <w:contextualSpacing/>
        <w:jc w:val="both"/>
      </w:pPr>
      <w:r w:rsidRPr="00633048">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sidRPr="00F25B01">
        <w:rPr>
          <w:rFonts w:ascii="Palatino Linotype" w:eastAsia="Times New Roman" w:hAnsi="Palatino Linotype" w:cs="Palatino Linotype"/>
          <w:color w:val="000000"/>
          <w:sz w:val="24"/>
          <w:szCs w:val="24"/>
          <w:lang w:val="es-ES_tradnl" w:eastAsia="es-MX"/>
        </w:rPr>
        <w:t xml:space="preserve">rindió su Informe Justificado </w:t>
      </w:r>
      <w:r w:rsidR="002651EF">
        <w:rPr>
          <w:rFonts w:ascii="Palatino Linotype" w:eastAsia="Times New Roman" w:hAnsi="Palatino Linotype" w:cs="Palatino Linotype"/>
          <w:color w:val="000000"/>
          <w:sz w:val="24"/>
          <w:szCs w:val="24"/>
          <w:lang w:val="es-ES_tradnl" w:eastAsia="es-MX"/>
        </w:rPr>
        <w:t xml:space="preserve">en fechas diecisiete y dieciocho de julio de dos mil veinticuatro </w:t>
      </w:r>
      <w:r w:rsidRPr="00F25B01">
        <w:rPr>
          <w:rFonts w:ascii="Palatino Linotype" w:eastAsia="Times New Roman" w:hAnsi="Palatino Linotype" w:cs="Palatino Linotype"/>
          <w:color w:val="000000"/>
          <w:sz w:val="24"/>
          <w:szCs w:val="24"/>
          <w:lang w:val="es-ES_tradnl" w:eastAsia="es-MX"/>
        </w:rPr>
        <w:t>por medio de</w:t>
      </w:r>
      <w:r>
        <w:rPr>
          <w:rFonts w:ascii="Palatino Linotype" w:eastAsia="Times New Roman" w:hAnsi="Palatino Linotype" w:cs="Palatino Linotype"/>
          <w:color w:val="000000"/>
          <w:sz w:val="24"/>
          <w:szCs w:val="24"/>
          <w:lang w:val="es-ES_tradnl" w:eastAsia="es-MX"/>
        </w:rPr>
        <w:t xml:space="preserve"> los</w:t>
      </w:r>
      <w:r w:rsidRPr="00F25B01">
        <w:rPr>
          <w:rFonts w:ascii="Palatino Linotype" w:eastAsia="Times New Roman" w:hAnsi="Palatino Linotype" w:cs="Palatino Linotype"/>
          <w:color w:val="000000"/>
          <w:sz w:val="24"/>
          <w:szCs w:val="24"/>
          <w:lang w:val="es-ES_tradnl" w:eastAsia="es-MX"/>
        </w:rPr>
        <w:t xml:space="preserve"> documento</w:t>
      </w:r>
      <w:r>
        <w:rPr>
          <w:rFonts w:ascii="Palatino Linotype" w:eastAsia="Times New Roman" w:hAnsi="Palatino Linotype" w:cs="Palatino Linotype"/>
          <w:color w:val="000000"/>
          <w:sz w:val="24"/>
          <w:szCs w:val="24"/>
          <w:lang w:val="es-ES_tradnl" w:eastAsia="es-MX"/>
        </w:rPr>
        <w:t>s</w:t>
      </w:r>
      <w:r w:rsidRPr="00F25B01">
        <w:rPr>
          <w:rFonts w:ascii="Palatino Linotype" w:eastAsia="Times New Roman" w:hAnsi="Palatino Linotype" w:cs="Palatino Linotype"/>
          <w:color w:val="000000"/>
          <w:sz w:val="24"/>
          <w:szCs w:val="24"/>
          <w:lang w:val="es-ES_tradnl" w:eastAsia="es-MX"/>
        </w:rPr>
        <w:t xml:space="preserve"> electrónico</w:t>
      </w:r>
      <w:r>
        <w:rPr>
          <w:rFonts w:ascii="Palatino Linotype" w:eastAsia="Times New Roman" w:hAnsi="Palatino Linotype" w:cs="Palatino Linotype"/>
          <w:color w:val="000000"/>
          <w:sz w:val="24"/>
          <w:szCs w:val="24"/>
          <w:lang w:val="es-ES_tradnl" w:eastAsia="es-MX"/>
        </w:rPr>
        <w:t>s</w:t>
      </w:r>
      <w:r w:rsidRPr="00F25B01">
        <w:rPr>
          <w:rFonts w:ascii="Palatino Linotype" w:eastAsia="Times New Roman" w:hAnsi="Palatino Linotype" w:cs="Palatino Linotype"/>
          <w:color w:val="000000"/>
          <w:sz w:val="24"/>
          <w:szCs w:val="24"/>
          <w:lang w:val="es-ES_tradnl" w:eastAsia="es-MX"/>
        </w:rPr>
        <w:t xml:space="preserve"> denominado</w:t>
      </w:r>
      <w:r>
        <w:rPr>
          <w:rFonts w:ascii="Palatino Linotype" w:eastAsia="Times New Roman" w:hAnsi="Palatino Linotype" w:cs="Palatino Linotype"/>
          <w:color w:val="000000"/>
          <w:sz w:val="24"/>
          <w:szCs w:val="24"/>
          <w:lang w:val="es-ES_tradnl" w:eastAsia="es-MX"/>
        </w:rPr>
        <w:t>s</w:t>
      </w:r>
      <w:r w:rsidRPr="00F25B01">
        <w:rPr>
          <w:rFonts w:ascii="Palatino Linotype" w:eastAsia="Times New Roman" w:hAnsi="Palatino Linotype" w:cs="Palatino Linotype"/>
          <w:color w:val="000000"/>
          <w:sz w:val="24"/>
          <w:szCs w:val="24"/>
          <w:lang w:val="es-ES_tradnl" w:eastAsia="es-MX"/>
        </w:rPr>
        <w:t xml:space="preserve"> “</w:t>
      </w:r>
      <w:r w:rsidRPr="00F25B01">
        <w:rPr>
          <w:rFonts w:ascii="Palatino Linotype" w:eastAsia="Times New Roman" w:hAnsi="Palatino Linotype" w:cs="Palatino Linotype"/>
          <w:b/>
          <w:bCs/>
          <w:i/>
          <w:iCs/>
          <w:color w:val="000000"/>
          <w:sz w:val="24"/>
          <w:szCs w:val="24"/>
          <w:lang w:eastAsia="es-MX"/>
        </w:rPr>
        <w:t>ANEXO 1 REGLAMENTO DE SERVICIOS PÚBLICOS.pdf</w:t>
      </w:r>
      <w:r>
        <w:rPr>
          <w:rFonts w:ascii="Palatino Linotype" w:eastAsia="Times New Roman" w:hAnsi="Palatino Linotype" w:cs="Palatino Linotype"/>
          <w:b/>
          <w:bCs/>
          <w:i/>
          <w:iCs/>
          <w:color w:val="000000"/>
          <w:sz w:val="24"/>
          <w:szCs w:val="24"/>
          <w:lang w:eastAsia="es-MX"/>
        </w:rPr>
        <w:t>”</w:t>
      </w:r>
      <w:r w:rsidRPr="00F25B01">
        <w:rPr>
          <w:rFonts w:ascii="Palatino Linotype" w:eastAsia="Times New Roman" w:hAnsi="Palatino Linotype" w:cs="Palatino Linotype"/>
          <w:i/>
          <w:iCs/>
          <w:color w:val="000000"/>
          <w:sz w:val="24"/>
          <w:szCs w:val="24"/>
          <w:lang w:val="es-ES_tradnl" w:eastAsia="es-MX"/>
        </w:rPr>
        <w:t>,</w:t>
      </w:r>
      <w:r>
        <w:rPr>
          <w:rFonts w:ascii="Palatino Linotype" w:eastAsia="Times New Roman" w:hAnsi="Palatino Linotype" w:cs="Palatino Linotype"/>
          <w:i/>
          <w:iCs/>
          <w:color w:val="000000"/>
          <w:sz w:val="24"/>
          <w:szCs w:val="24"/>
          <w:lang w:val="es-ES_tradnl" w:eastAsia="es-MX"/>
        </w:rPr>
        <w:t xml:space="preserve"> “</w:t>
      </w:r>
      <w:r w:rsidRPr="00F25B01">
        <w:rPr>
          <w:rFonts w:ascii="Palatino Linotype" w:eastAsia="Times New Roman" w:hAnsi="Palatino Linotype" w:cs="Palatino Linotype"/>
          <w:b/>
          <w:bCs/>
          <w:i/>
          <w:iCs/>
          <w:color w:val="000000"/>
          <w:sz w:val="24"/>
          <w:szCs w:val="24"/>
          <w:lang w:eastAsia="es-MX"/>
        </w:rPr>
        <w:t>ANEXO 3 CENSO ALUMBRADO PÚBLICO ECATEPEC.pdf</w:t>
      </w:r>
      <w:r>
        <w:rPr>
          <w:rFonts w:ascii="Palatino Linotype" w:eastAsia="Times New Roman" w:hAnsi="Palatino Linotype" w:cs="Palatino Linotype"/>
          <w:b/>
          <w:bCs/>
          <w:i/>
          <w:iCs/>
          <w:color w:val="000000"/>
          <w:sz w:val="24"/>
          <w:szCs w:val="24"/>
          <w:lang w:eastAsia="es-MX"/>
        </w:rPr>
        <w:t>”</w:t>
      </w:r>
      <w:r w:rsidRPr="00F25B01">
        <w:rPr>
          <w:rFonts w:ascii="Palatino Linotype" w:eastAsia="Times New Roman" w:hAnsi="Palatino Linotype" w:cs="Palatino Linotype"/>
          <w:i/>
          <w:iCs/>
          <w:color w:val="000000"/>
          <w:sz w:val="24"/>
          <w:szCs w:val="24"/>
          <w:lang w:val="es-ES_tradnl" w:eastAsia="es-MX"/>
        </w:rPr>
        <w:t xml:space="preserve">, </w:t>
      </w:r>
      <w:r>
        <w:rPr>
          <w:rFonts w:ascii="Palatino Linotype" w:eastAsia="Times New Roman" w:hAnsi="Palatino Linotype" w:cs="Palatino Linotype"/>
          <w:i/>
          <w:iCs/>
          <w:color w:val="000000"/>
          <w:sz w:val="24"/>
          <w:szCs w:val="24"/>
          <w:lang w:val="es-ES_tradnl" w:eastAsia="es-MX"/>
        </w:rPr>
        <w:t>“</w:t>
      </w:r>
      <w:r w:rsidRPr="00F25B01">
        <w:rPr>
          <w:rFonts w:ascii="Palatino Linotype" w:eastAsia="Times New Roman" w:hAnsi="Palatino Linotype" w:cs="Palatino Linotype"/>
          <w:b/>
          <w:bCs/>
          <w:i/>
          <w:iCs/>
          <w:color w:val="000000"/>
          <w:sz w:val="24"/>
          <w:szCs w:val="24"/>
          <w:lang w:eastAsia="es-MX"/>
        </w:rPr>
        <w:t>ANEXO 2 ORGANIGRAMA DE LA DIRECCION DE SERVICIOS PUBLICOS.pdf</w:t>
      </w:r>
      <w:r>
        <w:rPr>
          <w:rFonts w:ascii="Palatino Linotype" w:eastAsia="Times New Roman" w:hAnsi="Palatino Linotype" w:cs="Palatino Linotype"/>
          <w:b/>
          <w:bCs/>
          <w:i/>
          <w:iCs/>
          <w:color w:val="000000"/>
          <w:sz w:val="24"/>
          <w:szCs w:val="24"/>
          <w:lang w:eastAsia="es-MX"/>
        </w:rPr>
        <w:t>”</w:t>
      </w:r>
      <w:r w:rsidRPr="00F25B01">
        <w:rPr>
          <w:rFonts w:ascii="Palatino Linotype" w:eastAsia="Times New Roman" w:hAnsi="Palatino Linotype" w:cs="Palatino Linotype"/>
          <w:i/>
          <w:iCs/>
          <w:color w:val="000000"/>
          <w:sz w:val="24"/>
          <w:szCs w:val="24"/>
          <w:lang w:val="es-ES_tradnl" w:eastAsia="es-MX"/>
        </w:rPr>
        <w:t xml:space="preserve">,  </w:t>
      </w:r>
      <w:r>
        <w:rPr>
          <w:rFonts w:ascii="Palatino Linotype" w:eastAsia="Times New Roman" w:hAnsi="Palatino Linotype" w:cs="Palatino Linotype"/>
          <w:i/>
          <w:iCs/>
          <w:color w:val="000000"/>
          <w:sz w:val="24"/>
          <w:szCs w:val="24"/>
          <w:lang w:val="es-ES_tradnl" w:eastAsia="es-MX"/>
        </w:rPr>
        <w:t>“</w:t>
      </w:r>
      <w:r w:rsidRPr="00F25B01">
        <w:rPr>
          <w:rFonts w:ascii="Palatino Linotype" w:eastAsia="Times New Roman" w:hAnsi="Palatino Linotype" w:cs="Palatino Linotype"/>
          <w:b/>
          <w:bCs/>
          <w:i/>
          <w:iCs/>
          <w:color w:val="000000"/>
          <w:sz w:val="24"/>
          <w:szCs w:val="24"/>
          <w:lang w:eastAsia="es-MX"/>
        </w:rPr>
        <w:t>ANEXO 2 ORGANIGRAMA DE LA DIRECCION DE SERVICIOS PUBLICOS.pdf</w:t>
      </w:r>
      <w:r>
        <w:rPr>
          <w:rFonts w:ascii="Palatino Linotype" w:eastAsia="Times New Roman" w:hAnsi="Palatino Linotype" w:cs="Palatino Linotype"/>
          <w:b/>
          <w:bCs/>
          <w:i/>
          <w:iCs/>
          <w:color w:val="000000"/>
          <w:sz w:val="24"/>
          <w:szCs w:val="24"/>
          <w:lang w:eastAsia="es-MX"/>
        </w:rPr>
        <w:t>”</w:t>
      </w:r>
      <w:r w:rsidRPr="00F25B01">
        <w:rPr>
          <w:rFonts w:ascii="Palatino Linotype" w:eastAsia="Times New Roman" w:hAnsi="Palatino Linotype" w:cs="Palatino Linotype"/>
          <w:i/>
          <w:iCs/>
          <w:color w:val="000000"/>
          <w:sz w:val="24"/>
          <w:szCs w:val="24"/>
          <w:lang w:val="es-ES_tradnl" w:eastAsia="es-MX"/>
        </w:rPr>
        <w:t xml:space="preserve">, </w:t>
      </w:r>
      <w:r>
        <w:rPr>
          <w:rFonts w:ascii="Palatino Linotype" w:eastAsia="Times New Roman" w:hAnsi="Palatino Linotype" w:cs="Palatino Linotype"/>
          <w:i/>
          <w:iCs/>
          <w:color w:val="000000"/>
          <w:sz w:val="24"/>
          <w:szCs w:val="24"/>
          <w:lang w:val="es-ES_tradnl" w:eastAsia="es-MX"/>
        </w:rPr>
        <w:t>“</w:t>
      </w:r>
      <w:r w:rsidRPr="00F25B01">
        <w:rPr>
          <w:rFonts w:ascii="Palatino Linotype" w:eastAsia="Times New Roman" w:hAnsi="Palatino Linotype" w:cs="Palatino Linotype"/>
          <w:b/>
          <w:bCs/>
          <w:i/>
          <w:iCs/>
          <w:color w:val="000000"/>
          <w:sz w:val="24"/>
          <w:szCs w:val="24"/>
          <w:lang w:eastAsia="es-MX"/>
        </w:rPr>
        <w:t>ANEXO 3 CENSO ALUMBRADO PÚBLICO ECATEPEC.pdf</w:t>
      </w:r>
      <w:r>
        <w:rPr>
          <w:rFonts w:ascii="Palatino Linotype" w:eastAsia="Times New Roman" w:hAnsi="Palatino Linotype" w:cs="Palatino Linotype"/>
          <w:b/>
          <w:bCs/>
          <w:i/>
          <w:iCs/>
          <w:color w:val="000000"/>
          <w:sz w:val="24"/>
          <w:szCs w:val="24"/>
          <w:lang w:eastAsia="es-MX"/>
        </w:rPr>
        <w:t>”</w:t>
      </w:r>
      <w:r w:rsidRPr="00F25B01">
        <w:rPr>
          <w:rFonts w:ascii="Palatino Linotype" w:eastAsia="Times New Roman" w:hAnsi="Palatino Linotype" w:cs="Palatino Linotype"/>
          <w:i/>
          <w:iCs/>
          <w:color w:val="000000"/>
          <w:sz w:val="24"/>
          <w:szCs w:val="24"/>
          <w:lang w:val="es-ES_tradnl" w:eastAsia="es-MX"/>
        </w:rPr>
        <w:t xml:space="preserve">,  </w:t>
      </w:r>
      <w:r w:rsidR="000018FF">
        <w:rPr>
          <w:rFonts w:ascii="Palatino Linotype" w:eastAsia="Times New Roman" w:hAnsi="Palatino Linotype" w:cs="Palatino Linotype"/>
          <w:i/>
          <w:iCs/>
          <w:color w:val="000000"/>
          <w:sz w:val="24"/>
          <w:szCs w:val="24"/>
          <w:lang w:val="es-ES_tradnl" w:eastAsia="es-MX"/>
        </w:rPr>
        <w:t>“</w:t>
      </w:r>
      <w:r w:rsidRPr="00F25B01">
        <w:rPr>
          <w:rFonts w:ascii="Palatino Linotype" w:eastAsia="Times New Roman" w:hAnsi="Palatino Linotype" w:cs="Palatino Linotype"/>
          <w:b/>
          <w:bCs/>
          <w:i/>
          <w:iCs/>
          <w:color w:val="000000"/>
          <w:sz w:val="24"/>
          <w:szCs w:val="24"/>
          <w:lang w:eastAsia="es-MX"/>
        </w:rPr>
        <w:t>ANEXO 1 REGLAMENTO DE SERVICIOS PÚBLICOS.pdf</w:t>
      </w:r>
      <w:r w:rsidR="000018FF">
        <w:rPr>
          <w:rFonts w:ascii="Palatino Linotype" w:eastAsia="Times New Roman" w:hAnsi="Palatino Linotype" w:cs="Palatino Linotype"/>
          <w:b/>
          <w:bCs/>
          <w:i/>
          <w:iCs/>
          <w:color w:val="000000"/>
          <w:sz w:val="24"/>
          <w:szCs w:val="24"/>
          <w:lang w:eastAsia="es-MX"/>
        </w:rPr>
        <w:t>”</w:t>
      </w:r>
      <w:r w:rsidRPr="00F25B01">
        <w:rPr>
          <w:rFonts w:ascii="Palatino Linotype" w:eastAsia="Times New Roman" w:hAnsi="Palatino Linotype" w:cs="Palatino Linotype"/>
          <w:i/>
          <w:iCs/>
          <w:color w:val="000000"/>
          <w:sz w:val="24"/>
          <w:szCs w:val="24"/>
          <w:lang w:val="es-ES_tradnl" w:eastAsia="es-MX"/>
        </w:rPr>
        <w:t xml:space="preserve">, </w:t>
      </w:r>
      <w:r w:rsidR="000018FF">
        <w:rPr>
          <w:rFonts w:ascii="Palatino Linotype" w:eastAsia="Times New Roman" w:hAnsi="Palatino Linotype" w:cs="Palatino Linotype"/>
          <w:i/>
          <w:iCs/>
          <w:color w:val="000000"/>
          <w:sz w:val="24"/>
          <w:szCs w:val="24"/>
          <w:lang w:val="es-ES_tradnl" w:eastAsia="es-MX"/>
        </w:rPr>
        <w:t>“</w:t>
      </w:r>
      <w:r w:rsidRPr="00F25B01">
        <w:rPr>
          <w:rFonts w:ascii="Palatino Linotype" w:eastAsia="Times New Roman" w:hAnsi="Palatino Linotype" w:cs="Palatino Linotype"/>
          <w:b/>
          <w:bCs/>
          <w:i/>
          <w:iCs/>
          <w:color w:val="000000"/>
          <w:sz w:val="24"/>
          <w:szCs w:val="24"/>
          <w:lang w:eastAsia="es-MX"/>
        </w:rPr>
        <w:t>20240718115848592.pdf</w:t>
      </w:r>
      <w:r w:rsidR="000018FF">
        <w:rPr>
          <w:rFonts w:ascii="Palatino Linotype" w:eastAsia="Times New Roman" w:hAnsi="Palatino Linotype" w:cs="Palatino Linotype"/>
          <w:b/>
          <w:bCs/>
          <w:i/>
          <w:iCs/>
          <w:color w:val="000000"/>
          <w:sz w:val="24"/>
          <w:szCs w:val="24"/>
          <w:lang w:eastAsia="es-MX"/>
        </w:rPr>
        <w:t>”</w:t>
      </w:r>
      <w:r w:rsidRPr="00F25B01">
        <w:rPr>
          <w:rFonts w:ascii="Palatino Linotype" w:eastAsia="Times New Roman" w:hAnsi="Palatino Linotype" w:cs="Palatino Linotype"/>
          <w:i/>
          <w:iCs/>
          <w:color w:val="000000"/>
          <w:sz w:val="24"/>
          <w:szCs w:val="24"/>
          <w:lang w:val="es-ES_tradnl" w:eastAsia="es-MX"/>
        </w:rPr>
        <w:t xml:space="preserve"> y</w:t>
      </w:r>
      <w:r w:rsidR="000018FF">
        <w:rPr>
          <w:rFonts w:ascii="Palatino Linotype" w:eastAsia="Times New Roman" w:hAnsi="Palatino Linotype" w:cs="Palatino Linotype"/>
          <w:i/>
          <w:iCs/>
          <w:color w:val="000000"/>
          <w:sz w:val="24"/>
          <w:szCs w:val="24"/>
          <w:lang w:val="es-ES_tradnl" w:eastAsia="es-MX"/>
        </w:rPr>
        <w:t xml:space="preserve"> ”</w:t>
      </w:r>
      <w:r w:rsidRPr="00F25B01">
        <w:rPr>
          <w:rFonts w:ascii="Palatino Linotype" w:eastAsia="Times New Roman" w:hAnsi="Palatino Linotype" w:cs="Palatino Linotype"/>
          <w:i/>
          <w:iCs/>
          <w:color w:val="000000"/>
          <w:sz w:val="24"/>
          <w:szCs w:val="24"/>
          <w:lang w:val="es-ES_tradnl" w:eastAsia="es-MX"/>
        </w:rPr>
        <w:t xml:space="preserve"> </w:t>
      </w:r>
      <w:r w:rsidRPr="00F25B01">
        <w:rPr>
          <w:rFonts w:ascii="Palatino Linotype" w:eastAsia="Times New Roman" w:hAnsi="Palatino Linotype" w:cs="Palatino Linotype"/>
          <w:b/>
          <w:bCs/>
          <w:i/>
          <w:iCs/>
          <w:color w:val="000000"/>
          <w:sz w:val="24"/>
          <w:szCs w:val="24"/>
          <w:lang w:eastAsia="es-MX"/>
        </w:rPr>
        <w:t>20240718115848592.pdf</w:t>
      </w:r>
      <w:r w:rsidR="000018FF">
        <w:rPr>
          <w:rFonts w:ascii="Palatino Linotype" w:eastAsia="Times New Roman" w:hAnsi="Palatino Linotype" w:cs="Palatino Linotype"/>
          <w:b/>
          <w:bCs/>
          <w:i/>
          <w:iCs/>
          <w:color w:val="000000"/>
          <w:sz w:val="24"/>
          <w:szCs w:val="24"/>
          <w:lang w:eastAsia="es-MX"/>
        </w:rPr>
        <w:t>”</w:t>
      </w:r>
      <w:r w:rsidRPr="00F25B01">
        <w:rPr>
          <w:rFonts w:ascii="Palatino Linotype" w:eastAsia="Times New Roman" w:hAnsi="Palatino Linotype" w:cs="Palatino Linotype"/>
          <w:color w:val="000000"/>
          <w:sz w:val="24"/>
          <w:szCs w:val="24"/>
          <w:lang w:val="es-ES_tradnl" w:eastAsia="es-MX"/>
        </w:rPr>
        <w:t>, mismo que fue puesto a la vista del recurrente</w:t>
      </w:r>
      <w:r w:rsidR="002651EF">
        <w:rPr>
          <w:rFonts w:ascii="Palatino Linotype" w:eastAsia="Times New Roman" w:hAnsi="Palatino Linotype" w:cs="Palatino Linotype"/>
          <w:color w:val="000000"/>
          <w:sz w:val="24"/>
          <w:szCs w:val="24"/>
          <w:lang w:val="es-ES_tradnl" w:eastAsia="es-MX"/>
        </w:rPr>
        <w:t xml:space="preserve"> en fecha veinte de agosto de dos mil veinticuatro</w:t>
      </w:r>
      <w:r w:rsidRPr="00F25B01">
        <w:rPr>
          <w:rFonts w:ascii="Palatino Linotype" w:eastAsia="Times New Roman" w:hAnsi="Palatino Linotype" w:cs="Palatino Linotype"/>
          <w:color w:val="000000"/>
          <w:sz w:val="24"/>
          <w:szCs w:val="24"/>
          <w:lang w:val="es-ES_tradnl" w:eastAsia="es-MX"/>
        </w:rPr>
        <w:t>.</w:t>
      </w:r>
      <w:r>
        <w:rPr>
          <w:rFonts w:ascii="Palatino Linotype" w:eastAsia="Times New Roman" w:hAnsi="Palatino Linotype" w:cs="Palatino Linotype"/>
          <w:color w:val="000000"/>
          <w:sz w:val="24"/>
          <w:szCs w:val="24"/>
          <w:lang w:val="es-ES_tradnl" w:eastAsia="es-MX"/>
        </w:rPr>
        <w:t xml:space="preserve"> Por su parte, el Recurrente</w:t>
      </w:r>
      <w:r w:rsidR="000018FF">
        <w:rPr>
          <w:rFonts w:ascii="Palatino Linotype" w:eastAsia="Times New Roman" w:hAnsi="Palatino Linotype" w:cs="Palatino Linotype"/>
          <w:color w:val="000000"/>
          <w:sz w:val="24"/>
          <w:szCs w:val="24"/>
          <w:lang w:val="es-ES_tradnl" w:eastAsia="es-MX"/>
        </w:rPr>
        <w:t xml:space="preserve"> no </w:t>
      </w:r>
      <w:r w:rsidRPr="00633048">
        <w:rPr>
          <w:rFonts w:ascii="Palatino Linotype" w:eastAsia="Times New Roman" w:hAnsi="Palatino Linotype" w:cs="Palatino Linotype"/>
          <w:color w:val="000000"/>
          <w:sz w:val="24"/>
          <w:szCs w:val="24"/>
          <w:lang w:val="es-ES_tradnl" w:eastAsia="es-MX"/>
        </w:rPr>
        <w:t>realizó man</w:t>
      </w:r>
      <w:r>
        <w:rPr>
          <w:rFonts w:ascii="Palatino Linotype" w:eastAsia="Times New Roman" w:hAnsi="Palatino Linotype" w:cs="Palatino Linotype"/>
          <w:color w:val="000000"/>
          <w:sz w:val="24"/>
          <w:szCs w:val="24"/>
          <w:lang w:val="es-ES_tradnl" w:eastAsia="es-MX"/>
        </w:rPr>
        <w:t>ifestaciones</w:t>
      </w:r>
      <w:r w:rsidR="000018FF">
        <w:rPr>
          <w:rFonts w:ascii="Palatino Linotype" w:hAnsi="Palatino Linotype" w:cs="Arial"/>
          <w:b/>
          <w:bCs/>
          <w:i/>
          <w:sz w:val="24"/>
          <w:szCs w:val="24"/>
        </w:rPr>
        <w:t xml:space="preserve"> </w:t>
      </w:r>
      <w:r w:rsidR="000018FF" w:rsidRPr="000018FF">
        <w:rPr>
          <w:rFonts w:ascii="Palatino Linotype" w:hAnsi="Palatino Linotype" w:cs="Arial"/>
          <w:iCs/>
          <w:sz w:val="24"/>
          <w:szCs w:val="24"/>
        </w:rPr>
        <w:t>ni rindió sus alegatos</w:t>
      </w:r>
      <w:r>
        <w:rPr>
          <w:rFonts w:ascii="Palatino Linotype" w:eastAsia="Times New Roman" w:hAnsi="Palatino Linotype" w:cs="Palatino Linotype"/>
          <w:i/>
          <w:color w:val="000000"/>
          <w:sz w:val="24"/>
          <w:szCs w:val="24"/>
          <w:lang w:val="es-ES_tradnl" w:eastAsia="es-MX"/>
        </w:rPr>
        <w:t xml:space="preserve">. </w:t>
      </w:r>
    </w:p>
    <w:p w14:paraId="754DE477"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8428FF5" w14:textId="77777777" w:rsidR="00F25B01" w:rsidRPr="00F444C4" w:rsidRDefault="00F25B01" w:rsidP="00F25B0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SEXTO. Del cierre de instrucción.</w:t>
      </w:r>
    </w:p>
    <w:p w14:paraId="3C99850B" w14:textId="0CD32CEA" w:rsidR="00F25B01"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Pr>
          <w:rFonts w:ascii="Palatino Linotype" w:eastAsia="Times New Roman" w:hAnsi="Palatino Linotype" w:cs="Palatino Linotype"/>
          <w:b/>
          <w:color w:val="000000"/>
          <w:sz w:val="24"/>
          <w:szCs w:val="24"/>
          <w:lang w:val="es-ES_tradnl" w:eastAsia="es-MX"/>
        </w:rPr>
        <w:t xml:space="preserve"> </w:t>
      </w:r>
      <w:r w:rsidR="002651EF">
        <w:rPr>
          <w:rFonts w:ascii="Palatino Linotype" w:eastAsia="Times New Roman" w:hAnsi="Palatino Linotype" w:cs="Palatino Linotype"/>
          <w:b/>
          <w:color w:val="000000"/>
          <w:sz w:val="24"/>
          <w:szCs w:val="24"/>
          <w:lang w:val="es-ES_tradnl" w:eastAsia="es-MX"/>
        </w:rPr>
        <w:t>veintiséis</w:t>
      </w:r>
      <w:r>
        <w:rPr>
          <w:rFonts w:ascii="Palatino Linotype" w:eastAsia="Times New Roman" w:hAnsi="Palatino Linotype" w:cs="Palatino Linotype"/>
          <w:b/>
          <w:color w:val="000000"/>
          <w:sz w:val="24"/>
          <w:szCs w:val="24"/>
          <w:lang w:val="es-ES_tradnl" w:eastAsia="es-MX"/>
        </w:rPr>
        <w:t xml:space="preserve"> de agosto de dos mil veinticuatro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5F9EC96F" w14:textId="77777777" w:rsidR="002651EF" w:rsidRDefault="002651EF"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376AF31" w14:textId="77777777" w:rsidR="002651EF" w:rsidRPr="004F0A83" w:rsidRDefault="002651EF" w:rsidP="002651EF">
      <w:pPr>
        <w:spacing w:line="360" w:lineRule="auto"/>
        <w:jc w:val="both"/>
        <w:rPr>
          <w:rFonts w:ascii="Palatino Linotype" w:hAnsi="Palatino Linotype" w:cs="Arial"/>
          <w:b/>
        </w:rPr>
      </w:pPr>
      <w:r w:rsidRPr="004F0A83">
        <w:rPr>
          <w:rFonts w:ascii="Palatino Linotype" w:hAnsi="Palatino Linotype" w:cs="Arial"/>
          <w:b/>
          <w:sz w:val="28"/>
        </w:rPr>
        <w:t>SÉPTIMO</w:t>
      </w:r>
      <w:r w:rsidRPr="004F0A83">
        <w:rPr>
          <w:rFonts w:ascii="Palatino Linotype" w:hAnsi="Palatino Linotype" w:cs="Arial"/>
          <w:b/>
        </w:rPr>
        <w:t xml:space="preserve">. </w:t>
      </w:r>
      <w:r w:rsidRPr="004F0A83">
        <w:rPr>
          <w:rFonts w:ascii="Palatino Linotype" w:hAnsi="Palatino Linotype" w:cs="Arial"/>
          <w:b/>
          <w:sz w:val="28"/>
          <w:szCs w:val="28"/>
        </w:rPr>
        <w:t>De la ampliación de plazo para resolver.</w:t>
      </w:r>
    </w:p>
    <w:p w14:paraId="19D5D13C" w14:textId="0585980E" w:rsidR="002651EF" w:rsidRPr="004F0A83" w:rsidRDefault="002651EF" w:rsidP="002651EF">
      <w:pPr>
        <w:spacing w:line="360" w:lineRule="auto"/>
        <w:jc w:val="both"/>
        <w:rPr>
          <w:rFonts w:ascii="Palatino Linotype" w:hAnsi="Palatino Linotype"/>
        </w:rPr>
      </w:pPr>
      <w:r w:rsidRPr="004F0A83">
        <w:rPr>
          <w:rFonts w:ascii="Palatino Linotype" w:hAnsi="Palatino Linotype" w:cs="Arial"/>
        </w:rPr>
        <w:t>E</w:t>
      </w:r>
      <w:r w:rsidRPr="004F0A83">
        <w:rPr>
          <w:rFonts w:ascii="Palatino Linotype" w:hAnsi="Palatino Linotype"/>
        </w:rPr>
        <w:t xml:space="preserve">n fecha </w:t>
      </w:r>
      <w:r w:rsidR="005607AF">
        <w:rPr>
          <w:rFonts w:ascii="Palatino Linotype" w:hAnsi="Palatino Linotype"/>
          <w:b/>
        </w:rPr>
        <w:t>veintinueve</w:t>
      </w:r>
      <w:r>
        <w:rPr>
          <w:rFonts w:ascii="Palatino Linotype" w:hAnsi="Palatino Linotype"/>
          <w:b/>
        </w:rPr>
        <w:t xml:space="preserve"> de agosto de dos mil veinticuatro</w:t>
      </w:r>
      <w:r w:rsidRPr="004F0A83">
        <w:rPr>
          <w:rFonts w:ascii="Palatino Linotype" w:hAnsi="Palatino Linotype"/>
        </w:rPr>
        <w:t xml:space="preserve"> se amplió el término para resolver el recurso de revisión en términos del artículo 181, párrafo tercero, de la Ley de Transparencia y Acceso a la Información Pública del Estado de México y Municipios por un plazo de quince días hábiles.</w:t>
      </w:r>
    </w:p>
    <w:p w14:paraId="6CBF5F89" w14:textId="37CC3EA3" w:rsidR="0077033D" w:rsidRPr="004F0A83" w:rsidRDefault="002651EF" w:rsidP="002651EF">
      <w:pPr>
        <w:spacing w:line="360" w:lineRule="auto"/>
        <w:jc w:val="both"/>
        <w:rPr>
          <w:rFonts w:ascii="Palatino Linotype" w:hAnsi="Palatino Linotype"/>
        </w:rPr>
      </w:pPr>
      <w:r w:rsidRPr="004F0A83">
        <w:rPr>
          <w:rFonts w:ascii="Palatino Linotype" w:hAnsi="Palatino Linotype"/>
        </w:rPr>
        <w:lastRenderedPageBreak/>
        <w:t>Por ello, es menester precisar que</w:t>
      </w:r>
      <w:r>
        <w:rPr>
          <w:rFonts w:ascii="Palatino Linotype" w:hAnsi="Palatino Linotype"/>
        </w:rPr>
        <w:t>,</w:t>
      </w:r>
      <w:r w:rsidRPr="004F0A83">
        <w:rPr>
          <w:rFonts w:ascii="Palatino Linotype" w:hAnsi="Palatino Linotype"/>
        </w:rPr>
        <w:t xml:space="preserve"> si bien se ha excedido el plazo para resolver el presente medio de impugnación, de conformidad con la ley de la materia, </w:t>
      </w:r>
      <w:r w:rsidRPr="004F0A83">
        <w:rPr>
          <w:rFonts w:ascii="Palatino Linotype" w:hAnsi="Palatino Linotype"/>
          <w:bCs/>
        </w:rPr>
        <w:t>el plazo para emitir resolución</w:t>
      </w:r>
      <w:r w:rsidRPr="004F0A83">
        <w:rPr>
          <w:rFonts w:ascii="Palatino Linotype" w:hAnsi="Palatino Linotype"/>
        </w:rPr>
        <w:t xml:space="preserve"> se encuentra justificado en los elementos para medir su razonabilidad de asuntos conforme a los parámetros establecidos por diversos órganos jurisdiccionales federales, aplicables también en procedimientos análogos, como el que nos ocupa.</w:t>
      </w:r>
      <w:r w:rsidR="005607AF">
        <w:rPr>
          <w:rFonts w:ascii="Palatino Linotype" w:hAnsi="Palatino Linotype"/>
        </w:rPr>
        <w:t xml:space="preserve"> </w:t>
      </w:r>
      <w:r w:rsidRPr="004F0A83">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891C512" w14:textId="100D05D6" w:rsidR="00F25B01" w:rsidRPr="004D4F6F" w:rsidRDefault="00F25B01" w:rsidP="00C02201">
      <w:pPr>
        <w:spacing w:line="360" w:lineRule="auto"/>
        <w:jc w:val="both"/>
        <w:rPr>
          <w:rFonts w:ascii="Palatino Linotype" w:hAnsi="Palatino Linotype"/>
        </w:rPr>
      </w:pPr>
    </w:p>
    <w:p w14:paraId="3B4227B8" w14:textId="77777777" w:rsidR="00F25B01" w:rsidRPr="00F444C4" w:rsidRDefault="00F25B01" w:rsidP="00F25B01">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C O N S I D E R A N D O</w:t>
      </w:r>
    </w:p>
    <w:p w14:paraId="73FA920F"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EC24FF1" w14:textId="77777777" w:rsidR="00F25B01" w:rsidRPr="00F444C4" w:rsidRDefault="00F25B01" w:rsidP="00F25B0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competencia.</w:t>
      </w:r>
    </w:p>
    <w:p w14:paraId="2F81D28D"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22774AC2"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57BBEA8" w14:textId="77777777" w:rsidR="00F25B01" w:rsidRPr="00F444C4" w:rsidRDefault="00F25B01" w:rsidP="00F25B0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 xml:space="preserve">SEGUNDO. Sobre los alcances del recurso de revisión. </w:t>
      </w:r>
    </w:p>
    <w:p w14:paraId="074E0621" w14:textId="77777777" w:rsidR="00F25B01" w:rsidRPr="00F444C4" w:rsidRDefault="00F25B01" w:rsidP="00F25B01">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74DE452" w14:textId="77777777" w:rsidR="00F25B01" w:rsidRPr="00F444C4" w:rsidRDefault="00F25B01" w:rsidP="00F25B01">
      <w:pPr>
        <w:spacing w:after="0" w:line="360" w:lineRule="auto"/>
        <w:jc w:val="both"/>
        <w:rPr>
          <w:rFonts w:ascii="Palatino Linotype" w:eastAsia="Times New Roman" w:hAnsi="Palatino Linotype" w:cs="Calibri"/>
          <w:sz w:val="24"/>
          <w:lang w:val="es-ES_tradnl" w:eastAsia="es-MX"/>
        </w:rPr>
      </w:pPr>
    </w:p>
    <w:p w14:paraId="623D10CD" w14:textId="77777777" w:rsidR="00F25B01" w:rsidRPr="00F222E0" w:rsidRDefault="00F25B01" w:rsidP="00F25B01">
      <w:pPr>
        <w:autoSpaceDE w:val="0"/>
        <w:autoSpaceDN w:val="0"/>
        <w:adjustRightInd w:val="0"/>
        <w:spacing w:before="240" w:line="240" w:lineRule="auto"/>
        <w:rPr>
          <w:rFonts w:ascii="Times New Roman" w:eastAsia="Times New Roman" w:hAnsi="Times New Roman" w:cs="Arial"/>
          <w:b/>
          <w:sz w:val="28"/>
          <w:szCs w:val="24"/>
          <w:lang w:val="es-ES" w:eastAsia="es-ES"/>
        </w:rPr>
      </w:pPr>
      <w:r>
        <w:rPr>
          <w:rFonts w:ascii="Palatino Linotype" w:eastAsia="Times New Roman" w:hAnsi="Palatino Linotype" w:cs="Times New Roman"/>
          <w:b/>
          <w:color w:val="000000" w:themeColor="text1"/>
          <w:sz w:val="26"/>
          <w:szCs w:val="26"/>
          <w:lang w:val="es-ES_tradnl" w:eastAsia="es-MX"/>
        </w:rPr>
        <w:t xml:space="preserve">TERCERO. </w:t>
      </w:r>
      <w:r w:rsidRPr="00F444C4">
        <w:rPr>
          <w:rFonts w:ascii="Palatino Linotype" w:eastAsia="Times New Roman" w:hAnsi="Palatino Linotype" w:cs="Times New Roman"/>
          <w:b/>
          <w:color w:val="000000" w:themeColor="text1"/>
          <w:sz w:val="26"/>
          <w:szCs w:val="26"/>
          <w:lang w:val="es-ES_tradnl" w:eastAsia="es-MX"/>
        </w:rPr>
        <w:t>De las causas de improcedencia.</w:t>
      </w:r>
    </w:p>
    <w:p w14:paraId="5BBA81B5"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D0ED28D"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CB01DDF" w14:textId="77777777" w:rsidR="00F25B01"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00F444C4">
        <w:rPr>
          <w:rFonts w:ascii="Palatino Linotype" w:eastAsia="Times New Roman" w:hAnsi="Palatino Linotype" w:cs="Palatino Linotype"/>
          <w:color w:val="000000"/>
          <w:sz w:val="24"/>
          <w:szCs w:val="24"/>
          <w:lang w:val="es-ES_tradnl" w:eastAsia="es-MX"/>
        </w:rPr>
        <w:lastRenderedPageBreak/>
        <w:t>una figura procesal adoptada en la ley de la materia</w:t>
      </w:r>
      <w:r w:rsidRPr="00F444C4">
        <w:rPr>
          <w:rFonts w:ascii="Palatino Linotype" w:eastAsia="Times New Roman" w:hAnsi="Palatino Linotype" w:cs="Palatino Linotype"/>
          <w:color w:val="000000"/>
          <w:sz w:val="24"/>
          <w:szCs w:val="24"/>
          <w:vertAlign w:val="superscript"/>
          <w:lang w:val="es-ES_tradnl" w:eastAsia="es-MX"/>
        </w:rPr>
        <w:footnoteReference w:id="1"/>
      </w:r>
      <w:r w:rsidRPr="00F444C4">
        <w:rPr>
          <w:rFonts w:ascii="Palatino Linotype" w:eastAsia="Times New Roman" w:hAnsi="Palatino Linotype" w:cs="Palatino Linotype"/>
          <w:color w:val="000000"/>
          <w:sz w:val="24"/>
          <w:szCs w:val="24"/>
          <w:lang w:val="es-ES_tradnl" w:eastAsia="es-MX"/>
        </w:rPr>
        <w:t>, la cual permite dilucidar alguna causal que impida el estudio y resolución, cuando una vez admitido el recurso de revisión se advierta una causa de improcedencia que permita sobreseerlo, sin estudiar el fondo del asunto.</w:t>
      </w:r>
    </w:p>
    <w:p w14:paraId="1E64E760" w14:textId="77777777" w:rsidR="002651EF" w:rsidRPr="00F444C4" w:rsidRDefault="002651EF"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B76EC1F"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4C4D419E" w14:textId="77777777" w:rsidR="00F25B01" w:rsidRPr="00F444C4" w:rsidRDefault="00F25B01" w:rsidP="00F25B01">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ADB3B04" w14:textId="77777777" w:rsidR="00F25B01" w:rsidRPr="001B3A3D" w:rsidRDefault="00F25B01" w:rsidP="00F25B01">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Pr>
          <w:rFonts w:ascii="Palatino Linotype" w:eastAsia="Times New Roman" w:hAnsi="Palatino Linotype" w:cs="Times New Roman"/>
          <w:b/>
          <w:color w:val="000000" w:themeColor="text1"/>
          <w:sz w:val="26"/>
          <w:szCs w:val="26"/>
          <w:lang w:val="es-ES_tradnl" w:eastAsia="es-MX"/>
        </w:rPr>
        <w:t>CUARTO</w:t>
      </w:r>
      <w:r w:rsidRPr="00F444C4">
        <w:rPr>
          <w:rFonts w:ascii="Palatino Linotype" w:eastAsia="Times New Roman" w:hAnsi="Palatino Linotype" w:cs="Times New Roman"/>
          <w:b/>
          <w:color w:val="000000" w:themeColor="text1"/>
          <w:sz w:val="26"/>
          <w:szCs w:val="26"/>
          <w:lang w:val="es-ES_tradnl" w:eastAsia="es-MX"/>
        </w:rPr>
        <w:t>. Estudio y resolución del asunto.</w:t>
      </w:r>
    </w:p>
    <w:p w14:paraId="5773E284" w14:textId="77777777" w:rsidR="00F25B01"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13C5C888"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5AAD66F"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25F12FAD" w14:textId="77777777" w:rsidR="00F25B01" w:rsidRDefault="00F25B01" w:rsidP="00F25B01">
      <w:pPr>
        <w:contextualSpacing/>
        <w:rPr>
          <w:rFonts w:cs="Palatino Linotype"/>
          <w:color w:val="000000"/>
        </w:rPr>
      </w:pPr>
    </w:p>
    <w:p w14:paraId="2DBF4418" w14:textId="193953F9" w:rsidR="000018FF" w:rsidRPr="000018FF" w:rsidRDefault="000018FF" w:rsidP="000018FF">
      <w:pPr>
        <w:pStyle w:val="Prrafodelista"/>
        <w:numPr>
          <w:ilvl w:val="0"/>
          <w:numId w:val="10"/>
        </w:numPr>
        <w:spacing w:after="0" w:line="360" w:lineRule="auto"/>
        <w:jc w:val="both"/>
        <w:rPr>
          <w:rFonts w:ascii="Palatino Linotype" w:eastAsia="Times New Roman" w:hAnsi="Palatino Linotype" w:cs="Palatino Linotype"/>
          <w:color w:val="000000"/>
          <w:sz w:val="24"/>
          <w:szCs w:val="24"/>
          <w:lang w:val="es-ES_tradnl" w:eastAsia="es-MX"/>
        </w:rPr>
      </w:pPr>
      <w:r w:rsidRPr="000018FF">
        <w:rPr>
          <w:rFonts w:ascii="Palatino Linotype" w:eastAsia="Times New Roman" w:hAnsi="Palatino Linotype" w:cs="Palatino Linotype"/>
          <w:color w:val="000000"/>
          <w:sz w:val="24"/>
          <w:szCs w:val="24"/>
          <w:lang w:eastAsia="es-MX"/>
        </w:rPr>
        <w:t xml:space="preserve">Leyes y Reglamentos que regulan a la Dirección de Servicios Públicos del Municipio de Ecatepec. </w:t>
      </w:r>
    </w:p>
    <w:p w14:paraId="767E5FD6" w14:textId="1CC5ADFA" w:rsidR="000018FF" w:rsidRPr="000018FF" w:rsidRDefault="000018FF" w:rsidP="000018FF">
      <w:pPr>
        <w:pStyle w:val="Prrafodelista"/>
        <w:numPr>
          <w:ilvl w:val="0"/>
          <w:numId w:val="10"/>
        </w:numPr>
        <w:spacing w:after="0" w:line="360" w:lineRule="auto"/>
        <w:jc w:val="both"/>
        <w:rPr>
          <w:rFonts w:ascii="Palatino Linotype" w:eastAsia="Times New Roman" w:hAnsi="Palatino Linotype" w:cs="Palatino Linotype"/>
          <w:color w:val="000000"/>
          <w:sz w:val="24"/>
          <w:szCs w:val="24"/>
          <w:lang w:val="es-ES_tradnl" w:eastAsia="es-MX"/>
        </w:rPr>
      </w:pPr>
      <w:r w:rsidRPr="000018FF">
        <w:rPr>
          <w:rFonts w:ascii="Palatino Linotype" w:eastAsia="Times New Roman" w:hAnsi="Palatino Linotype" w:cs="Palatino Linotype"/>
          <w:color w:val="000000"/>
          <w:sz w:val="24"/>
          <w:szCs w:val="24"/>
          <w:lang w:eastAsia="es-MX"/>
        </w:rPr>
        <w:t xml:space="preserve">Organigrama y facultades de cada integrante de la Dirección de Servicios Públicos. </w:t>
      </w:r>
    </w:p>
    <w:p w14:paraId="0A9ABF5A" w14:textId="178D8872" w:rsidR="000018FF" w:rsidRPr="000018FF" w:rsidRDefault="000018FF" w:rsidP="000018FF">
      <w:pPr>
        <w:pStyle w:val="Prrafodelista"/>
        <w:numPr>
          <w:ilvl w:val="0"/>
          <w:numId w:val="10"/>
        </w:numPr>
        <w:spacing w:after="0" w:line="360" w:lineRule="auto"/>
        <w:jc w:val="both"/>
        <w:rPr>
          <w:rFonts w:ascii="Palatino Linotype" w:eastAsia="Times New Roman" w:hAnsi="Palatino Linotype" w:cs="Palatino Linotype"/>
          <w:color w:val="000000"/>
          <w:sz w:val="24"/>
          <w:szCs w:val="24"/>
          <w:lang w:val="es-ES_tradnl" w:eastAsia="es-MX"/>
        </w:rPr>
      </w:pPr>
      <w:r w:rsidRPr="000018FF">
        <w:rPr>
          <w:rFonts w:ascii="Palatino Linotype" w:eastAsia="Times New Roman" w:hAnsi="Palatino Linotype" w:cs="Palatino Linotype"/>
          <w:color w:val="000000"/>
          <w:sz w:val="24"/>
          <w:szCs w:val="24"/>
          <w:lang w:eastAsia="es-MX"/>
        </w:rPr>
        <w:t xml:space="preserve"> </w:t>
      </w:r>
      <w:r w:rsidR="00D7532F" w:rsidRPr="000018FF">
        <w:rPr>
          <w:rFonts w:ascii="Palatino Linotype" w:eastAsia="Times New Roman" w:hAnsi="Palatino Linotype" w:cs="Palatino Linotype"/>
          <w:color w:val="000000"/>
          <w:sz w:val="24"/>
          <w:szCs w:val="24"/>
          <w:lang w:eastAsia="es-MX"/>
        </w:rPr>
        <w:t>Último</w:t>
      </w:r>
      <w:r w:rsidRPr="000018FF">
        <w:rPr>
          <w:rFonts w:ascii="Palatino Linotype" w:eastAsia="Times New Roman" w:hAnsi="Palatino Linotype" w:cs="Palatino Linotype"/>
          <w:color w:val="000000"/>
          <w:sz w:val="24"/>
          <w:szCs w:val="24"/>
          <w:lang w:eastAsia="es-MX"/>
        </w:rPr>
        <w:t xml:space="preserve"> censo de alumbrado público con planos digitales, donde se desglose la tecnologías y consumo por luminaria. </w:t>
      </w:r>
    </w:p>
    <w:p w14:paraId="29CADCD8" w14:textId="66872235" w:rsidR="000018FF" w:rsidRPr="000018FF" w:rsidRDefault="000018FF" w:rsidP="000018FF">
      <w:pPr>
        <w:pStyle w:val="Prrafodelista"/>
        <w:numPr>
          <w:ilvl w:val="0"/>
          <w:numId w:val="10"/>
        </w:numPr>
        <w:spacing w:after="0" w:line="360" w:lineRule="auto"/>
        <w:jc w:val="both"/>
        <w:rPr>
          <w:rFonts w:ascii="Palatino Linotype" w:eastAsia="Times New Roman" w:hAnsi="Palatino Linotype" w:cs="Palatino Linotype"/>
          <w:color w:val="000000"/>
          <w:sz w:val="24"/>
          <w:szCs w:val="24"/>
          <w:lang w:val="es-ES_tradnl" w:eastAsia="es-MX"/>
        </w:rPr>
      </w:pPr>
      <w:r w:rsidRPr="000018FF">
        <w:rPr>
          <w:rFonts w:ascii="Palatino Linotype" w:eastAsia="Times New Roman" w:hAnsi="Palatino Linotype" w:cs="Palatino Linotype"/>
          <w:color w:val="000000"/>
          <w:sz w:val="24"/>
          <w:szCs w:val="24"/>
          <w:lang w:eastAsia="es-MX"/>
        </w:rPr>
        <w:t xml:space="preserve">Qué adeudo se tiene con la CFE en materia de Alumbrado Público. </w:t>
      </w:r>
    </w:p>
    <w:p w14:paraId="2FF2E378" w14:textId="77777777" w:rsidR="000018FF" w:rsidRPr="000018FF" w:rsidRDefault="000018FF" w:rsidP="000018FF">
      <w:pPr>
        <w:pStyle w:val="Prrafodelista"/>
        <w:numPr>
          <w:ilvl w:val="0"/>
          <w:numId w:val="10"/>
        </w:numPr>
        <w:spacing w:after="0" w:line="360" w:lineRule="auto"/>
        <w:jc w:val="both"/>
        <w:rPr>
          <w:rFonts w:ascii="Palatino Linotype" w:eastAsia="Times New Roman" w:hAnsi="Palatino Linotype" w:cs="Palatino Linotype"/>
          <w:color w:val="000000"/>
          <w:sz w:val="24"/>
          <w:szCs w:val="24"/>
          <w:lang w:val="es-ES_tradnl" w:eastAsia="es-MX"/>
        </w:rPr>
      </w:pPr>
      <w:r w:rsidRPr="000018FF">
        <w:rPr>
          <w:rFonts w:ascii="Palatino Linotype" w:eastAsia="Times New Roman" w:hAnsi="Palatino Linotype" w:cs="Palatino Linotype"/>
          <w:color w:val="000000"/>
          <w:sz w:val="24"/>
          <w:szCs w:val="24"/>
          <w:lang w:eastAsia="es-MX"/>
        </w:rPr>
        <w:t>Qué infraestructura tiene el Alumbrado Público Municipal</w:t>
      </w:r>
    </w:p>
    <w:p w14:paraId="574BBFA2" w14:textId="77777777" w:rsidR="000018FF" w:rsidRPr="000018FF" w:rsidRDefault="000018FF" w:rsidP="000018FF">
      <w:pPr>
        <w:pStyle w:val="Prrafodelista"/>
        <w:numPr>
          <w:ilvl w:val="0"/>
          <w:numId w:val="10"/>
        </w:numPr>
        <w:spacing w:after="0" w:line="360" w:lineRule="auto"/>
        <w:jc w:val="both"/>
        <w:rPr>
          <w:rFonts w:ascii="Palatino Linotype" w:eastAsia="Times New Roman" w:hAnsi="Palatino Linotype" w:cs="Palatino Linotype"/>
          <w:color w:val="000000"/>
          <w:sz w:val="24"/>
          <w:szCs w:val="24"/>
          <w:lang w:val="es-ES_tradnl" w:eastAsia="es-MX"/>
        </w:rPr>
      </w:pPr>
      <w:r w:rsidRPr="000018FF">
        <w:rPr>
          <w:rFonts w:ascii="Palatino Linotype" w:eastAsia="Times New Roman" w:hAnsi="Palatino Linotype" w:cs="Palatino Linotype"/>
          <w:color w:val="000000"/>
          <w:sz w:val="24"/>
          <w:szCs w:val="24"/>
          <w:lang w:eastAsia="es-MX"/>
        </w:rPr>
        <w:t xml:space="preserve">Qué parque Vehicular tiene el departamento de Alumbrado Público </w:t>
      </w:r>
    </w:p>
    <w:p w14:paraId="758E6F8F" w14:textId="77777777" w:rsidR="000018FF" w:rsidRPr="000018FF" w:rsidRDefault="000018FF" w:rsidP="000018FF">
      <w:pPr>
        <w:pStyle w:val="Prrafodelista"/>
        <w:numPr>
          <w:ilvl w:val="0"/>
          <w:numId w:val="10"/>
        </w:numPr>
        <w:spacing w:after="0" w:line="360" w:lineRule="auto"/>
        <w:jc w:val="both"/>
        <w:rPr>
          <w:rFonts w:ascii="Palatino Linotype" w:eastAsia="Times New Roman" w:hAnsi="Palatino Linotype" w:cs="Palatino Linotype"/>
          <w:color w:val="000000"/>
          <w:sz w:val="24"/>
          <w:szCs w:val="24"/>
          <w:lang w:val="es-ES_tradnl" w:eastAsia="es-MX"/>
        </w:rPr>
      </w:pPr>
      <w:r w:rsidRPr="000018FF">
        <w:rPr>
          <w:rFonts w:ascii="Palatino Linotype" w:eastAsia="Times New Roman" w:hAnsi="Palatino Linotype" w:cs="Palatino Linotype"/>
          <w:color w:val="000000"/>
          <w:sz w:val="24"/>
          <w:szCs w:val="24"/>
          <w:lang w:eastAsia="es-MX"/>
        </w:rPr>
        <w:t xml:space="preserve">Cuanto personal conforma el departamento de Alumbrado público y a qué dependencia corresponde </w:t>
      </w:r>
    </w:p>
    <w:p w14:paraId="1D2E20AE" w14:textId="77777777" w:rsidR="000018FF" w:rsidRPr="000018FF" w:rsidRDefault="000018FF" w:rsidP="000018FF">
      <w:pPr>
        <w:pStyle w:val="Prrafodelista"/>
        <w:numPr>
          <w:ilvl w:val="0"/>
          <w:numId w:val="10"/>
        </w:numPr>
        <w:spacing w:after="0" w:line="360" w:lineRule="auto"/>
        <w:jc w:val="both"/>
        <w:rPr>
          <w:rFonts w:ascii="Palatino Linotype" w:eastAsia="Times New Roman" w:hAnsi="Palatino Linotype" w:cs="Palatino Linotype"/>
          <w:color w:val="000000"/>
          <w:sz w:val="24"/>
          <w:szCs w:val="24"/>
          <w:lang w:val="es-ES_tradnl" w:eastAsia="es-MX"/>
        </w:rPr>
      </w:pPr>
      <w:r w:rsidRPr="000018FF">
        <w:rPr>
          <w:rFonts w:ascii="Palatino Linotype" w:eastAsia="Times New Roman" w:hAnsi="Palatino Linotype" w:cs="Palatino Linotype"/>
          <w:color w:val="000000"/>
          <w:sz w:val="24"/>
          <w:szCs w:val="24"/>
          <w:lang w:eastAsia="es-MX"/>
        </w:rPr>
        <w:lastRenderedPageBreak/>
        <w:t xml:space="preserve">Que reglamentos se tienen vigentes de manejo de residuos </w:t>
      </w:r>
    </w:p>
    <w:p w14:paraId="59458060" w14:textId="77777777" w:rsidR="000018FF" w:rsidRPr="000018FF" w:rsidRDefault="000018FF" w:rsidP="000018FF">
      <w:pPr>
        <w:pStyle w:val="Prrafodelista"/>
        <w:numPr>
          <w:ilvl w:val="0"/>
          <w:numId w:val="10"/>
        </w:numPr>
        <w:spacing w:after="0" w:line="360" w:lineRule="auto"/>
        <w:jc w:val="both"/>
        <w:rPr>
          <w:rFonts w:ascii="Palatino Linotype" w:eastAsia="Times New Roman" w:hAnsi="Palatino Linotype" w:cs="Palatino Linotype"/>
          <w:color w:val="000000"/>
          <w:sz w:val="24"/>
          <w:szCs w:val="24"/>
          <w:lang w:val="es-ES_tradnl" w:eastAsia="es-MX"/>
        </w:rPr>
      </w:pPr>
      <w:r w:rsidRPr="000018FF">
        <w:rPr>
          <w:rFonts w:ascii="Palatino Linotype" w:eastAsia="Times New Roman" w:hAnsi="Palatino Linotype" w:cs="Palatino Linotype"/>
          <w:color w:val="000000"/>
          <w:sz w:val="24"/>
          <w:szCs w:val="24"/>
          <w:lang w:eastAsia="es-MX"/>
        </w:rPr>
        <w:t xml:space="preserve">Quién recolecta los residuos municipales y cómo se regula </w:t>
      </w:r>
    </w:p>
    <w:p w14:paraId="7DE7D970" w14:textId="77777777" w:rsidR="000018FF" w:rsidRPr="000018FF" w:rsidRDefault="000018FF" w:rsidP="000018FF">
      <w:pPr>
        <w:pStyle w:val="Prrafodelista"/>
        <w:numPr>
          <w:ilvl w:val="0"/>
          <w:numId w:val="10"/>
        </w:numPr>
        <w:spacing w:after="0" w:line="360" w:lineRule="auto"/>
        <w:jc w:val="both"/>
        <w:rPr>
          <w:rFonts w:ascii="Palatino Linotype" w:eastAsia="Times New Roman" w:hAnsi="Palatino Linotype" w:cs="Palatino Linotype"/>
          <w:color w:val="000000"/>
          <w:sz w:val="24"/>
          <w:szCs w:val="24"/>
          <w:lang w:val="es-ES_tradnl" w:eastAsia="es-MX"/>
        </w:rPr>
      </w:pPr>
      <w:r w:rsidRPr="000018FF">
        <w:rPr>
          <w:rFonts w:ascii="Palatino Linotype" w:eastAsia="Times New Roman" w:hAnsi="Palatino Linotype" w:cs="Palatino Linotype"/>
          <w:color w:val="000000"/>
          <w:sz w:val="24"/>
          <w:szCs w:val="24"/>
          <w:lang w:eastAsia="es-MX"/>
        </w:rPr>
        <w:t xml:space="preserve">en caso de estar concesionada o con permisionarios la Recolección, bajo qué marco normativo o se encuentra </w:t>
      </w:r>
    </w:p>
    <w:p w14:paraId="49741F00" w14:textId="77777777" w:rsidR="000018FF" w:rsidRPr="000018FF" w:rsidRDefault="000018FF" w:rsidP="000018FF">
      <w:pPr>
        <w:pStyle w:val="Prrafodelista"/>
        <w:numPr>
          <w:ilvl w:val="0"/>
          <w:numId w:val="10"/>
        </w:numPr>
        <w:spacing w:after="0" w:line="360" w:lineRule="auto"/>
        <w:jc w:val="both"/>
        <w:rPr>
          <w:rFonts w:ascii="Palatino Linotype" w:eastAsia="Times New Roman" w:hAnsi="Palatino Linotype" w:cs="Palatino Linotype"/>
          <w:color w:val="000000"/>
          <w:sz w:val="24"/>
          <w:szCs w:val="24"/>
          <w:lang w:val="es-ES_tradnl" w:eastAsia="es-MX"/>
        </w:rPr>
      </w:pPr>
      <w:r w:rsidRPr="000018FF">
        <w:rPr>
          <w:rFonts w:ascii="Palatino Linotype" w:eastAsia="Times New Roman" w:hAnsi="Palatino Linotype" w:cs="Palatino Linotype"/>
          <w:color w:val="000000"/>
          <w:sz w:val="24"/>
          <w:szCs w:val="24"/>
          <w:lang w:eastAsia="es-MX"/>
        </w:rPr>
        <w:t xml:space="preserve">Cómo se conforma el parque vehicular de recolección y propiedad de quién es el parque vehicular </w:t>
      </w:r>
    </w:p>
    <w:p w14:paraId="5CDC71CD" w14:textId="77777777" w:rsidR="000018FF" w:rsidRPr="000018FF" w:rsidRDefault="000018FF" w:rsidP="000018FF">
      <w:pPr>
        <w:pStyle w:val="Prrafodelista"/>
        <w:numPr>
          <w:ilvl w:val="0"/>
          <w:numId w:val="10"/>
        </w:numPr>
        <w:spacing w:after="0" w:line="360" w:lineRule="auto"/>
        <w:jc w:val="both"/>
        <w:rPr>
          <w:rFonts w:ascii="Palatino Linotype" w:eastAsia="Times New Roman" w:hAnsi="Palatino Linotype" w:cs="Palatino Linotype"/>
          <w:color w:val="000000"/>
          <w:sz w:val="24"/>
          <w:szCs w:val="24"/>
          <w:lang w:val="es-ES_tradnl" w:eastAsia="es-MX"/>
        </w:rPr>
      </w:pPr>
      <w:r w:rsidRPr="000018FF">
        <w:rPr>
          <w:rFonts w:ascii="Palatino Linotype" w:eastAsia="Times New Roman" w:hAnsi="Palatino Linotype" w:cs="Palatino Linotype"/>
          <w:color w:val="000000"/>
          <w:sz w:val="24"/>
          <w:szCs w:val="24"/>
          <w:lang w:eastAsia="es-MX"/>
        </w:rPr>
        <w:t xml:space="preserve">Cuántos trabajadores municipales conforman el sistema municipal y cuántos el concesionado o permisionarios y cómo se organizan </w:t>
      </w:r>
    </w:p>
    <w:p w14:paraId="57797660" w14:textId="77777777" w:rsidR="000018FF" w:rsidRPr="000018FF" w:rsidRDefault="000018FF" w:rsidP="000018FF">
      <w:pPr>
        <w:pStyle w:val="Prrafodelista"/>
        <w:numPr>
          <w:ilvl w:val="0"/>
          <w:numId w:val="10"/>
        </w:numPr>
        <w:spacing w:after="0" w:line="360" w:lineRule="auto"/>
        <w:jc w:val="both"/>
        <w:rPr>
          <w:rFonts w:ascii="Palatino Linotype" w:eastAsia="Times New Roman" w:hAnsi="Palatino Linotype" w:cs="Palatino Linotype"/>
          <w:color w:val="000000"/>
          <w:sz w:val="24"/>
          <w:szCs w:val="24"/>
          <w:lang w:val="es-ES_tradnl" w:eastAsia="es-MX"/>
        </w:rPr>
      </w:pPr>
      <w:r w:rsidRPr="000018FF">
        <w:rPr>
          <w:rFonts w:ascii="Palatino Linotype" w:eastAsia="Times New Roman" w:hAnsi="Palatino Linotype" w:cs="Palatino Linotype"/>
          <w:color w:val="000000"/>
          <w:sz w:val="24"/>
          <w:szCs w:val="24"/>
          <w:lang w:eastAsia="es-MX"/>
        </w:rPr>
        <w:t xml:space="preserve">Donde depositan los residuos y qué volumen </w:t>
      </w:r>
    </w:p>
    <w:p w14:paraId="7819A214" w14:textId="77777777" w:rsidR="000018FF" w:rsidRPr="000018FF" w:rsidRDefault="000018FF" w:rsidP="000018FF">
      <w:pPr>
        <w:pStyle w:val="Prrafodelista"/>
        <w:numPr>
          <w:ilvl w:val="0"/>
          <w:numId w:val="10"/>
        </w:numPr>
        <w:spacing w:after="0" w:line="360" w:lineRule="auto"/>
        <w:jc w:val="both"/>
        <w:rPr>
          <w:rFonts w:ascii="Palatino Linotype" w:eastAsia="Times New Roman" w:hAnsi="Palatino Linotype" w:cs="Palatino Linotype"/>
          <w:color w:val="000000"/>
          <w:sz w:val="24"/>
          <w:szCs w:val="24"/>
          <w:lang w:val="es-ES_tradnl" w:eastAsia="es-MX"/>
        </w:rPr>
      </w:pPr>
      <w:r w:rsidRPr="000018FF">
        <w:rPr>
          <w:rFonts w:ascii="Palatino Linotype" w:eastAsia="Times New Roman" w:hAnsi="Palatino Linotype" w:cs="Palatino Linotype"/>
          <w:color w:val="000000"/>
          <w:sz w:val="24"/>
          <w:szCs w:val="24"/>
          <w:lang w:eastAsia="es-MX"/>
        </w:rPr>
        <w:t xml:space="preserve">Qué Vida útil del sitio de disposición final y qué régimen de operación tiene </w:t>
      </w:r>
    </w:p>
    <w:p w14:paraId="52F5E954" w14:textId="5FF293B6" w:rsidR="00F25B01" w:rsidRPr="000018FF" w:rsidRDefault="000018FF" w:rsidP="000018FF">
      <w:pPr>
        <w:pStyle w:val="Prrafodelista"/>
        <w:numPr>
          <w:ilvl w:val="0"/>
          <w:numId w:val="10"/>
        </w:numPr>
        <w:spacing w:after="0" w:line="360" w:lineRule="auto"/>
        <w:jc w:val="both"/>
        <w:rPr>
          <w:rFonts w:ascii="Palatino Linotype" w:eastAsia="Times New Roman" w:hAnsi="Palatino Linotype" w:cs="Palatino Linotype"/>
          <w:color w:val="000000"/>
          <w:sz w:val="24"/>
          <w:szCs w:val="24"/>
          <w:lang w:val="es-ES_tradnl" w:eastAsia="es-MX"/>
        </w:rPr>
      </w:pPr>
      <w:r w:rsidRPr="000018FF">
        <w:rPr>
          <w:rFonts w:ascii="Palatino Linotype" w:eastAsia="Times New Roman" w:hAnsi="Palatino Linotype" w:cs="Palatino Linotype"/>
          <w:color w:val="000000"/>
          <w:sz w:val="24"/>
          <w:szCs w:val="24"/>
          <w:lang w:eastAsia="es-MX"/>
        </w:rPr>
        <w:t xml:space="preserve"> Qué Sistemas de tratamiento dan a los residuos recolectados</w:t>
      </w:r>
    </w:p>
    <w:p w14:paraId="0D6AE7A3" w14:textId="77777777" w:rsidR="000018FF" w:rsidRDefault="000018FF"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3089B4C" w14:textId="7B0FC64A" w:rsidR="000018FF" w:rsidRPr="002651EF" w:rsidRDefault="00F25B01" w:rsidP="00F25B01">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Pr>
          <w:rFonts w:ascii="Palatino Linotype" w:eastAsia="Times New Roman" w:hAnsi="Palatino Linotype" w:cs="Palatino Linotype"/>
          <w:color w:val="000000"/>
          <w:sz w:val="24"/>
          <w:szCs w:val="24"/>
          <w:lang w:val="es-ES_tradnl" w:eastAsia="es-MX"/>
        </w:rPr>
        <w:t xml:space="preserve"> los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es</w:t>
      </w:r>
      <w:r w:rsidRPr="00F444C4">
        <w:rPr>
          <w:rFonts w:ascii="Palatino Linotype" w:eastAsia="Times New Roman" w:hAnsi="Palatino Linotype" w:cs="Palatino Linotype"/>
          <w:color w:val="000000"/>
          <w:sz w:val="24"/>
          <w:szCs w:val="24"/>
          <w:lang w:val="es-ES_tradnl" w:eastAsia="es-MX"/>
        </w:rPr>
        <w:t xml:space="preserve"> archivo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 xml:space="preserve"> electrónico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w:t>
      </w:r>
    </w:p>
    <w:p w14:paraId="08991517" w14:textId="5EA58C2D" w:rsidR="000018FF" w:rsidRPr="00646C5C" w:rsidRDefault="000018FF" w:rsidP="000018FF">
      <w:pPr>
        <w:pStyle w:val="Prrafodelista"/>
        <w:numPr>
          <w:ilvl w:val="0"/>
          <w:numId w:val="11"/>
        </w:numPr>
        <w:spacing w:after="0" w:line="360" w:lineRule="auto"/>
        <w:jc w:val="both"/>
        <w:rPr>
          <w:rFonts w:cs="Arial"/>
          <w:b/>
          <w:bCs/>
        </w:rPr>
      </w:pPr>
      <w:r w:rsidRPr="00F25B01">
        <w:rPr>
          <w:rFonts w:ascii="Palatino Linotype" w:eastAsia="Times New Roman" w:hAnsi="Palatino Linotype" w:cs="Palatino Linotype"/>
          <w:b/>
          <w:bCs/>
          <w:i/>
          <w:sz w:val="24"/>
          <w:szCs w:val="24"/>
          <w:lang w:eastAsia="es-MX"/>
        </w:rPr>
        <w:t>RESP.SOL.793.pdf</w:t>
      </w:r>
      <w:r>
        <w:rPr>
          <w:rFonts w:ascii="Palatino Linotype" w:eastAsia="Times New Roman" w:hAnsi="Palatino Linotype" w:cs="Palatino Linotype"/>
          <w:b/>
          <w:bCs/>
          <w:i/>
          <w:sz w:val="24"/>
          <w:szCs w:val="24"/>
          <w:lang w:eastAsia="es-MX"/>
        </w:rPr>
        <w:t xml:space="preserve">: </w:t>
      </w:r>
      <w:r w:rsidR="006C454D">
        <w:rPr>
          <w:rFonts w:ascii="Palatino Linotype" w:eastAsia="Times New Roman" w:hAnsi="Palatino Linotype" w:cs="Palatino Linotype"/>
          <w:iCs/>
          <w:sz w:val="24"/>
          <w:szCs w:val="24"/>
          <w:lang w:eastAsia="es-MX"/>
        </w:rPr>
        <w:t>Documento que consta de cinco fojas</w:t>
      </w:r>
      <w:r w:rsidR="00E16119">
        <w:rPr>
          <w:rFonts w:ascii="Palatino Linotype" w:eastAsia="Times New Roman" w:hAnsi="Palatino Linotype" w:cs="Palatino Linotype"/>
          <w:iCs/>
          <w:sz w:val="24"/>
          <w:szCs w:val="24"/>
          <w:lang w:eastAsia="es-MX"/>
        </w:rPr>
        <w:t>,</w:t>
      </w:r>
      <w:r w:rsidR="006C454D">
        <w:rPr>
          <w:rFonts w:ascii="Palatino Linotype" w:eastAsia="Times New Roman" w:hAnsi="Palatino Linotype" w:cs="Palatino Linotype"/>
          <w:iCs/>
          <w:sz w:val="24"/>
          <w:szCs w:val="24"/>
          <w:lang w:eastAsia="es-MX"/>
        </w:rPr>
        <w:t xml:space="preserve"> en formato PDF</w:t>
      </w:r>
      <w:r w:rsidR="00E16119">
        <w:rPr>
          <w:rFonts w:ascii="Palatino Linotype" w:eastAsia="Times New Roman" w:hAnsi="Palatino Linotype" w:cs="Palatino Linotype"/>
          <w:iCs/>
          <w:sz w:val="24"/>
          <w:szCs w:val="24"/>
          <w:lang w:eastAsia="es-MX"/>
        </w:rPr>
        <w:t>,</w:t>
      </w:r>
      <w:r w:rsidR="006C454D">
        <w:rPr>
          <w:rFonts w:ascii="Palatino Linotype" w:eastAsia="Times New Roman" w:hAnsi="Palatino Linotype" w:cs="Palatino Linotype"/>
          <w:iCs/>
          <w:sz w:val="24"/>
          <w:szCs w:val="24"/>
          <w:lang w:eastAsia="es-MX"/>
        </w:rPr>
        <w:t xml:space="preserve"> con número de oficio DSP/0617/2024</w:t>
      </w:r>
      <w:r w:rsidR="00E16119">
        <w:rPr>
          <w:rFonts w:ascii="Palatino Linotype" w:eastAsia="Times New Roman" w:hAnsi="Palatino Linotype" w:cs="Palatino Linotype"/>
          <w:iCs/>
          <w:sz w:val="24"/>
          <w:szCs w:val="24"/>
          <w:lang w:eastAsia="es-MX"/>
        </w:rPr>
        <w:t>,</w:t>
      </w:r>
      <w:r w:rsidR="006C454D">
        <w:rPr>
          <w:rFonts w:ascii="Palatino Linotype" w:eastAsia="Times New Roman" w:hAnsi="Palatino Linotype" w:cs="Palatino Linotype"/>
          <w:iCs/>
          <w:sz w:val="24"/>
          <w:szCs w:val="24"/>
          <w:lang w:eastAsia="es-MX"/>
        </w:rPr>
        <w:t xml:space="preserve"> de fecha veinticuatro de junio de dos mil veinticuatro</w:t>
      </w:r>
      <w:r w:rsidR="00E16119">
        <w:rPr>
          <w:rFonts w:ascii="Palatino Linotype" w:eastAsia="Times New Roman" w:hAnsi="Palatino Linotype" w:cs="Palatino Linotype"/>
          <w:iCs/>
          <w:sz w:val="24"/>
          <w:szCs w:val="24"/>
          <w:lang w:eastAsia="es-MX"/>
        </w:rPr>
        <w:t>,</w:t>
      </w:r>
      <w:r w:rsidR="006C454D">
        <w:rPr>
          <w:rFonts w:ascii="Palatino Linotype" w:eastAsia="Times New Roman" w:hAnsi="Palatino Linotype" w:cs="Palatino Linotype"/>
          <w:iCs/>
          <w:sz w:val="24"/>
          <w:szCs w:val="24"/>
          <w:lang w:eastAsia="es-MX"/>
        </w:rPr>
        <w:t xml:space="preserve"> por medio del cual la Directora de Servicios Púbicos anexo diez ligas electrónicas las cuales corresponden a leyes y reglamentos que regulan la Dirección de Servicios Públicos</w:t>
      </w:r>
      <w:r w:rsidR="00E16119">
        <w:rPr>
          <w:rFonts w:ascii="Palatino Linotype" w:eastAsia="Times New Roman" w:hAnsi="Palatino Linotype" w:cs="Palatino Linotype"/>
          <w:iCs/>
          <w:sz w:val="24"/>
          <w:szCs w:val="24"/>
          <w:lang w:eastAsia="es-MX"/>
        </w:rPr>
        <w:t>:</w:t>
      </w:r>
    </w:p>
    <w:p w14:paraId="494C5C02" w14:textId="1159EF39" w:rsidR="00646C5C" w:rsidRPr="006C454D" w:rsidRDefault="00646C5C" w:rsidP="005A4BBD">
      <w:pPr>
        <w:pStyle w:val="Prrafodelista"/>
        <w:spacing w:after="0" w:line="360" w:lineRule="auto"/>
        <w:jc w:val="both"/>
        <w:rPr>
          <w:rFonts w:cs="Arial"/>
          <w:b/>
          <w:bCs/>
        </w:rPr>
      </w:pPr>
      <w:r w:rsidRPr="00646C5C">
        <w:rPr>
          <w:rFonts w:cs="Arial"/>
          <w:b/>
          <w:bCs/>
          <w:noProof/>
          <w:lang w:eastAsia="es-MX"/>
        </w:rPr>
        <w:lastRenderedPageBreak/>
        <w:drawing>
          <wp:inline distT="0" distB="0" distL="0" distR="0" wp14:anchorId="423B2B2F" wp14:editId="7A2D59FB">
            <wp:extent cx="4587349" cy="1779270"/>
            <wp:effectExtent l="0" t="0" r="3810" b="0"/>
            <wp:docPr id="1879083248"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83248" name="Imagen 1" descr="Texto&#10;&#10;Descripción generada automáticamente con confianza media"/>
                    <pic:cNvPicPr/>
                  </pic:nvPicPr>
                  <pic:blipFill>
                    <a:blip r:embed="rId8"/>
                    <a:stretch>
                      <a:fillRect/>
                    </a:stretch>
                  </pic:blipFill>
                  <pic:spPr>
                    <a:xfrm>
                      <a:off x="0" y="0"/>
                      <a:ext cx="4609948" cy="1788035"/>
                    </a:xfrm>
                    <a:prstGeom prst="rect">
                      <a:avLst/>
                    </a:prstGeom>
                  </pic:spPr>
                </pic:pic>
              </a:graphicData>
            </a:graphic>
          </wp:inline>
        </w:drawing>
      </w:r>
    </w:p>
    <w:p w14:paraId="76DB9714" w14:textId="77777777" w:rsidR="006C454D" w:rsidRDefault="006C454D" w:rsidP="006C454D">
      <w:pPr>
        <w:spacing w:after="0" w:line="360" w:lineRule="auto"/>
        <w:jc w:val="both"/>
        <w:rPr>
          <w:rFonts w:cs="Arial"/>
          <w:b/>
          <w:bCs/>
        </w:rPr>
      </w:pPr>
    </w:p>
    <w:p w14:paraId="76E04AC7" w14:textId="0E18DF9C" w:rsidR="006C454D" w:rsidRDefault="00646C5C" w:rsidP="00646C5C">
      <w:pPr>
        <w:spacing w:after="0" w:line="360" w:lineRule="auto"/>
        <w:jc w:val="center"/>
        <w:rPr>
          <w:rFonts w:cs="Arial"/>
          <w:b/>
          <w:bCs/>
        </w:rPr>
      </w:pPr>
      <w:r w:rsidRPr="00646C5C">
        <w:rPr>
          <w:rFonts w:cs="Arial"/>
          <w:b/>
          <w:bCs/>
          <w:noProof/>
          <w:lang w:eastAsia="es-MX"/>
        </w:rPr>
        <w:drawing>
          <wp:inline distT="0" distB="0" distL="0" distR="0" wp14:anchorId="6B470E74" wp14:editId="3F9332E6">
            <wp:extent cx="4086860" cy="2071007"/>
            <wp:effectExtent l="0" t="0" r="8890" b="5715"/>
            <wp:docPr id="151567673" name="Imagen 1"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7673" name="Imagen 1" descr="Texto, Aplicación&#10;&#10;Descripción generada automáticamente"/>
                    <pic:cNvPicPr/>
                  </pic:nvPicPr>
                  <pic:blipFill>
                    <a:blip r:embed="rId9"/>
                    <a:stretch>
                      <a:fillRect/>
                    </a:stretch>
                  </pic:blipFill>
                  <pic:spPr>
                    <a:xfrm>
                      <a:off x="0" y="0"/>
                      <a:ext cx="4114662" cy="2085096"/>
                    </a:xfrm>
                    <a:prstGeom prst="rect">
                      <a:avLst/>
                    </a:prstGeom>
                  </pic:spPr>
                </pic:pic>
              </a:graphicData>
            </a:graphic>
          </wp:inline>
        </w:drawing>
      </w:r>
    </w:p>
    <w:p w14:paraId="323565C6" w14:textId="37DA3725" w:rsidR="00646C5C" w:rsidRDefault="00646C5C" w:rsidP="00646C5C">
      <w:pPr>
        <w:spacing w:after="0" w:line="360" w:lineRule="auto"/>
        <w:jc w:val="center"/>
        <w:rPr>
          <w:rFonts w:cs="Arial"/>
          <w:b/>
          <w:bCs/>
        </w:rPr>
      </w:pPr>
      <w:r w:rsidRPr="00646C5C">
        <w:rPr>
          <w:rFonts w:cs="Arial"/>
          <w:b/>
          <w:bCs/>
          <w:noProof/>
          <w:lang w:eastAsia="es-MX"/>
        </w:rPr>
        <w:drawing>
          <wp:inline distT="0" distB="0" distL="0" distR="0" wp14:anchorId="49825E68" wp14:editId="3B0C0B39">
            <wp:extent cx="4646568" cy="1123429"/>
            <wp:effectExtent l="0" t="0" r="1905" b="635"/>
            <wp:docPr id="1957780212"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780212" name="Imagen 1" descr="Interfaz de usuario gráfica, Texto&#10;&#10;Descripción generada automáticamente"/>
                    <pic:cNvPicPr/>
                  </pic:nvPicPr>
                  <pic:blipFill>
                    <a:blip r:embed="rId10"/>
                    <a:stretch>
                      <a:fillRect/>
                    </a:stretch>
                  </pic:blipFill>
                  <pic:spPr>
                    <a:xfrm>
                      <a:off x="0" y="0"/>
                      <a:ext cx="4686303" cy="1133036"/>
                    </a:xfrm>
                    <a:prstGeom prst="rect">
                      <a:avLst/>
                    </a:prstGeom>
                  </pic:spPr>
                </pic:pic>
              </a:graphicData>
            </a:graphic>
          </wp:inline>
        </w:drawing>
      </w:r>
    </w:p>
    <w:p w14:paraId="761DAEBF" w14:textId="77777777" w:rsidR="006C454D" w:rsidRDefault="006C454D" w:rsidP="006C454D">
      <w:pPr>
        <w:spacing w:after="0" w:line="360" w:lineRule="auto"/>
        <w:jc w:val="both"/>
        <w:rPr>
          <w:rFonts w:cs="Arial"/>
          <w:b/>
          <w:bCs/>
        </w:rPr>
      </w:pPr>
    </w:p>
    <w:p w14:paraId="6EF64A09" w14:textId="60973898" w:rsidR="00646C5C" w:rsidRPr="008C6E2E" w:rsidRDefault="002651EF" w:rsidP="00646C5C">
      <w:pPr>
        <w:pStyle w:val="Prrafodelista"/>
        <w:numPr>
          <w:ilvl w:val="0"/>
          <w:numId w:val="11"/>
        </w:numPr>
        <w:spacing w:after="0" w:line="360" w:lineRule="auto"/>
        <w:jc w:val="both"/>
        <w:rPr>
          <w:rFonts w:ascii="Palatino Linotype" w:hAnsi="Palatino Linotype" w:cs="Arial"/>
          <w:b/>
          <w:bCs/>
          <w:sz w:val="24"/>
          <w:szCs w:val="24"/>
        </w:rPr>
      </w:pPr>
      <w:r>
        <w:rPr>
          <w:rFonts w:ascii="Palatino Linotype" w:hAnsi="Palatino Linotype" w:cs="Arial"/>
          <w:sz w:val="24"/>
          <w:szCs w:val="24"/>
        </w:rPr>
        <w:t>Respecto el punto 2 m</w:t>
      </w:r>
      <w:r w:rsidR="00646C5C" w:rsidRPr="00924DF3">
        <w:rPr>
          <w:rFonts w:ascii="Palatino Linotype" w:hAnsi="Palatino Linotype" w:cs="Arial"/>
          <w:sz w:val="24"/>
          <w:szCs w:val="24"/>
        </w:rPr>
        <w:t>anifiesta que anexa el Organigrama de la Dirección de Servicios Púbicos autorizado, firmado y sellado en “anexo 2”</w:t>
      </w:r>
      <w:r w:rsidR="00924DF3">
        <w:rPr>
          <w:rFonts w:ascii="Palatino Linotype" w:hAnsi="Palatino Linotype" w:cs="Arial"/>
          <w:sz w:val="24"/>
          <w:szCs w:val="24"/>
        </w:rPr>
        <w:t>, respecto a las facultades y atribuciones establece que s</w:t>
      </w:r>
      <w:r w:rsidR="008C6E2E">
        <w:rPr>
          <w:rFonts w:ascii="Palatino Linotype" w:hAnsi="Palatino Linotype" w:cs="Arial"/>
          <w:sz w:val="24"/>
          <w:szCs w:val="24"/>
        </w:rPr>
        <w:t xml:space="preserve">on señaladas de manera general. </w:t>
      </w:r>
    </w:p>
    <w:p w14:paraId="5BD30D2E" w14:textId="77777777" w:rsidR="008C6E2E" w:rsidRPr="008C6E2E" w:rsidRDefault="008C6E2E" w:rsidP="008C6E2E">
      <w:pPr>
        <w:pStyle w:val="Prrafodelista"/>
        <w:spacing w:after="0" w:line="360" w:lineRule="auto"/>
        <w:jc w:val="both"/>
        <w:rPr>
          <w:rFonts w:ascii="Palatino Linotype" w:hAnsi="Palatino Linotype" w:cs="Arial"/>
          <w:b/>
          <w:bCs/>
          <w:sz w:val="24"/>
          <w:szCs w:val="24"/>
        </w:rPr>
      </w:pPr>
    </w:p>
    <w:p w14:paraId="0C2B0A24" w14:textId="0CB712F4" w:rsidR="008C6E2E" w:rsidRPr="008C6E2E" w:rsidRDefault="008C6E2E" w:rsidP="00646C5C">
      <w:pPr>
        <w:pStyle w:val="Prrafodelista"/>
        <w:numPr>
          <w:ilvl w:val="0"/>
          <w:numId w:val="11"/>
        </w:numPr>
        <w:spacing w:after="0" w:line="360" w:lineRule="auto"/>
        <w:jc w:val="both"/>
        <w:rPr>
          <w:rFonts w:ascii="Palatino Linotype" w:hAnsi="Palatino Linotype" w:cs="Arial"/>
          <w:b/>
          <w:bCs/>
          <w:sz w:val="24"/>
          <w:szCs w:val="24"/>
        </w:rPr>
      </w:pPr>
      <w:r>
        <w:rPr>
          <w:rFonts w:ascii="Palatino Linotype" w:hAnsi="Palatino Linotype" w:cs="Arial"/>
          <w:sz w:val="24"/>
          <w:szCs w:val="24"/>
        </w:rPr>
        <w:lastRenderedPageBreak/>
        <w:t xml:space="preserve">Respecto el punto 3 manifiesta que el anexo 3 contiene el censo de alumbrado </w:t>
      </w:r>
      <w:r w:rsidR="002651EF">
        <w:rPr>
          <w:rFonts w:ascii="Palatino Linotype" w:hAnsi="Palatino Linotype" w:cs="Arial"/>
          <w:sz w:val="24"/>
          <w:szCs w:val="24"/>
        </w:rPr>
        <w:t>público</w:t>
      </w:r>
      <w:r>
        <w:rPr>
          <w:rFonts w:ascii="Palatino Linotype" w:hAnsi="Palatino Linotype" w:cs="Arial"/>
          <w:sz w:val="24"/>
          <w:szCs w:val="24"/>
        </w:rPr>
        <w:t xml:space="preserve"> realizado entre el Ayuntamiento y la CFE en el ejercicio fiscal 2019, respecto el 2020 no se </w:t>
      </w:r>
      <w:r w:rsidR="006C6057">
        <w:rPr>
          <w:rFonts w:ascii="Palatino Linotype" w:hAnsi="Palatino Linotype" w:cs="Arial"/>
          <w:sz w:val="24"/>
          <w:szCs w:val="24"/>
        </w:rPr>
        <w:t>llevó</w:t>
      </w:r>
      <w:r>
        <w:rPr>
          <w:rFonts w:ascii="Palatino Linotype" w:hAnsi="Palatino Linotype" w:cs="Arial"/>
          <w:sz w:val="24"/>
          <w:szCs w:val="24"/>
        </w:rPr>
        <w:t xml:space="preserve"> a cabo por la emergencia sanitaria COVID-19. Manifiesta que respecto los ejercicios 2021, 2022 y 2023 no se llevaron a cabo por contratiempos relacionados con personal de la CFE.</w:t>
      </w:r>
    </w:p>
    <w:p w14:paraId="2B0B1496" w14:textId="77777777" w:rsidR="008C6E2E" w:rsidRPr="008C6E2E" w:rsidRDefault="008C6E2E" w:rsidP="008C6E2E">
      <w:pPr>
        <w:pStyle w:val="Prrafodelista"/>
        <w:rPr>
          <w:rFonts w:ascii="Palatino Linotype" w:hAnsi="Palatino Linotype" w:cs="Arial"/>
          <w:b/>
          <w:bCs/>
          <w:sz w:val="24"/>
          <w:szCs w:val="24"/>
        </w:rPr>
      </w:pPr>
    </w:p>
    <w:p w14:paraId="58B1760F" w14:textId="49EA500E" w:rsidR="008C6E2E" w:rsidRPr="00647479" w:rsidRDefault="008C6E2E" w:rsidP="00646C5C">
      <w:pPr>
        <w:pStyle w:val="Prrafodelista"/>
        <w:numPr>
          <w:ilvl w:val="0"/>
          <w:numId w:val="11"/>
        </w:numPr>
        <w:spacing w:after="0" w:line="360" w:lineRule="auto"/>
        <w:jc w:val="both"/>
        <w:rPr>
          <w:rFonts w:ascii="Palatino Linotype" w:hAnsi="Palatino Linotype" w:cs="Arial"/>
          <w:b/>
          <w:bCs/>
          <w:sz w:val="24"/>
          <w:szCs w:val="24"/>
        </w:rPr>
      </w:pPr>
      <w:r>
        <w:rPr>
          <w:rFonts w:ascii="Palatino Linotype" w:hAnsi="Palatino Linotype" w:cs="Arial"/>
          <w:sz w:val="24"/>
          <w:szCs w:val="24"/>
        </w:rPr>
        <w:t>Respecto el punto 4 manifiesta que no es de su competencia la información relacionada con la deuda con la CFE.</w:t>
      </w:r>
    </w:p>
    <w:p w14:paraId="5008D5AF" w14:textId="77777777" w:rsidR="00647479" w:rsidRPr="00647479" w:rsidRDefault="00647479" w:rsidP="00647479">
      <w:pPr>
        <w:pStyle w:val="Prrafodelista"/>
        <w:rPr>
          <w:rFonts w:ascii="Palatino Linotype" w:hAnsi="Palatino Linotype" w:cs="Arial"/>
          <w:b/>
          <w:bCs/>
          <w:sz w:val="24"/>
          <w:szCs w:val="24"/>
        </w:rPr>
      </w:pPr>
    </w:p>
    <w:p w14:paraId="365E0594" w14:textId="565776E5" w:rsidR="00647479" w:rsidRPr="00647479" w:rsidRDefault="00647479" w:rsidP="00646C5C">
      <w:pPr>
        <w:pStyle w:val="Prrafodelista"/>
        <w:numPr>
          <w:ilvl w:val="0"/>
          <w:numId w:val="11"/>
        </w:numPr>
        <w:spacing w:after="0" w:line="360" w:lineRule="auto"/>
        <w:jc w:val="both"/>
        <w:rPr>
          <w:rFonts w:ascii="Palatino Linotype" w:hAnsi="Palatino Linotype" w:cs="Arial"/>
          <w:b/>
          <w:bCs/>
          <w:sz w:val="24"/>
          <w:szCs w:val="24"/>
        </w:rPr>
      </w:pPr>
      <w:r>
        <w:rPr>
          <w:rFonts w:ascii="Palatino Linotype" w:hAnsi="Palatino Linotype" w:cs="Arial"/>
          <w:sz w:val="24"/>
          <w:szCs w:val="24"/>
        </w:rPr>
        <w:t xml:space="preserve">Respecto el punto 5 manifiesta que el Recurrente debe de indicar las particularidades que requiere conocer. </w:t>
      </w:r>
    </w:p>
    <w:p w14:paraId="4C981C9D" w14:textId="77777777" w:rsidR="00647479" w:rsidRPr="00647479" w:rsidRDefault="00647479" w:rsidP="00CB028E">
      <w:pPr>
        <w:pStyle w:val="Prrafodelista"/>
        <w:jc w:val="center"/>
        <w:rPr>
          <w:rFonts w:ascii="Palatino Linotype" w:hAnsi="Palatino Linotype" w:cs="Arial"/>
          <w:b/>
          <w:bCs/>
          <w:sz w:val="24"/>
          <w:szCs w:val="24"/>
        </w:rPr>
      </w:pPr>
    </w:p>
    <w:p w14:paraId="0F3D4E01" w14:textId="52BB76C7" w:rsidR="00647479" w:rsidRPr="006C6057" w:rsidRDefault="00647479" w:rsidP="006C6057">
      <w:pPr>
        <w:pStyle w:val="Prrafodelista"/>
        <w:numPr>
          <w:ilvl w:val="0"/>
          <w:numId w:val="11"/>
        </w:numPr>
        <w:spacing w:after="0" w:line="360" w:lineRule="auto"/>
        <w:jc w:val="both"/>
        <w:rPr>
          <w:rFonts w:ascii="Palatino Linotype" w:hAnsi="Palatino Linotype" w:cs="Arial"/>
          <w:b/>
          <w:bCs/>
          <w:sz w:val="24"/>
          <w:szCs w:val="24"/>
        </w:rPr>
      </w:pPr>
      <w:r>
        <w:rPr>
          <w:rFonts w:ascii="Palatino Linotype" w:hAnsi="Palatino Linotype" w:cs="Arial"/>
          <w:sz w:val="24"/>
          <w:szCs w:val="24"/>
        </w:rPr>
        <w:t>Respecto el punto 6 y 7 manifiesta que el Jefe de Departamento de ALUMBRADO Público cuenta con un total de 10 unidades vehiculares, así mismo informa que el total del personal que conforma el Departamento es una planilla de 80 servidores públicos</w:t>
      </w:r>
      <w:r w:rsidR="00E16119">
        <w:rPr>
          <w:rFonts w:ascii="Palatino Linotype" w:hAnsi="Palatino Linotype" w:cs="Arial"/>
          <w:sz w:val="24"/>
          <w:szCs w:val="24"/>
        </w:rPr>
        <w:t>.</w:t>
      </w:r>
      <w:r>
        <w:rPr>
          <w:rFonts w:ascii="Palatino Linotype" w:hAnsi="Palatino Linotype" w:cs="Arial"/>
          <w:sz w:val="24"/>
          <w:szCs w:val="24"/>
        </w:rPr>
        <w:t xml:space="preserve"> </w:t>
      </w:r>
    </w:p>
    <w:p w14:paraId="0B7E8191" w14:textId="0FFF8559" w:rsidR="00647479" w:rsidRPr="00647479" w:rsidRDefault="00647479" w:rsidP="00646C5C">
      <w:pPr>
        <w:pStyle w:val="Prrafodelista"/>
        <w:numPr>
          <w:ilvl w:val="0"/>
          <w:numId w:val="11"/>
        </w:numPr>
        <w:spacing w:after="0" w:line="360" w:lineRule="auto"/>
        <w:jc w:val="both"/>
        <w:rPr>
          <w:rFonts w:ascii="Palatino Linotype" w:hAnsi="Palatino Linotype" w:cs="Arial"/>
          <w:b/>
          <w:bCs/>
          <w:sz w:val="24"/>
          <w:szCs w:val="24"/>
        </w:rPr>
      </w:pPr>
      <w:r>
        <w:rPr>
          <w:rFonts w:ascii="Palatino Linotype" w:hAnsi="Palatino Linotype" w:cs="Arial"/>
          <w:sz w:val="24"/>
          <w:szCs w:val="24"/>
        </w:rPr>
        <w:t>Respecto el punto 8 manifiesta que el Reglamento General de Servicios Públicos del Municipio de Ecatepec se puso a su disposición en “anexo 1”</w:t>
      </w:r>
      <w:r w:rsidR="00E16119">
        <w:rPr>
          <w:rFonts w:ascii="Palatino Linotype" w:hAnsi="Palatino Linotype" w:cs="Arial"/>
          <w:sz w:val="24"/>
          <w:szCs w:val="24"/>
        </w:rPr>
        <w:t>.</w:t>
      </w:r>
    </w:p>
    <w:p w14:paraId="76620115" w14:textId="77777777" w:rsidR="00647479" w:rsidRPr="00647479" w:rsidRDefault="00647479" w:rsidP="00647479">
      <w:pPr>
        <w:pStyle w:val="Prrafodelista"/>
        <w:rPr>
          <w:rFonts w:ascii="Palatino Linotype" w:hAnsi="Palatino Linotype" w:cs="Arial"/>
          <w:b/>
          <w:bCs/>
          <w:sz w:val="24"/>
          <w:szCs w:val="24"/>
        </w:rPr>
      </w:pPr>
    </w:p>
    <w:p w14:paraId="161D2004" w14:textId="6798C8FF" w:rsidR="00647479" w:rsidRPr="00647479" w:rsidRDefault="00647479" w:rsidP="00646C5C">
      <w:pPr>
        <w:pStyle w:val="Prrafodelista"/>
        <w:numPr>
          <w:ilvl w:val="0"/>
          <w:numId w:val="11"/>
        </w:numPr>
        <w:spacing w:after="0" w:line="360" w:lineRule="auto"/>
        <w:jc w:val="both"/>
        <w:rPr>
          <w:rFonts w:ascii="Palatino Linotype" w:hAnsi="Palatino Linotype" w:cs="Arial"/>
          <w:b/>
          <w:bCs/>
          <w:sz w:val="24"/>
          <w:szCs w:val="24"/>
        </w:rPr>
      </w:pPr>
      <w:r>
        <w:rPr>
          <w:rFonts w:ascii="Palatino Linotype" w:hAnsi="Palatino Linotype" w:cs="Arial"/>
          <w:sz w:val="24"/>
          <w:szCs w:val="24"/>
        </w:rPr>
        <w:t>Respeto el punto el 9 informa que se realizan a través del Departamento de Limpia y Recolección dependiente a su encargo.</w:t>
      </w:r>
    </w:p>
    <w:p w14:paraId="6C492D5B" w14:textId="77777777" w:rsidR="00647479" w:rsidRPr="00647479" w:rsidRDefault="00647479" w:rsidP="00647479">
      <w:pPr>
        <w:pStyle w:val="Prrafodelista"/>
        <w:rPr>
          <w:rFonts w:ascii="Palatino Linotype" w:hAnsi="Palatino Linotype" w:cs="Arial"/>
          <w:b/>
          <w:bCs/>
          <w:sz w:val="24"/>
          <w:szCs w:val="24"/>
        </w:rPr>
      </w:pPr>
    </w:p>
    <w:p w14:paraId="6EE1ECE0" w14:textId="58AB697E" w:rsidR="00647479" w:rsidRPr="00BB5330" w:rsidRDefault="00647479" w:rsidP="00646C5C">
      <w:pPr>
        <w:pStyle w:val="Prrafodelista"/>
        <w:numPr>
          <w:ilvl w:val="0"/>
          <w:numId w:val="11"/>
        </w:numPr>
        <w:spacing w:after="0" w:line="360" w:lineRule="auto"/>
        <w:jc w:val="both"/>
        <w:rPr>
          <w:rFonts w:ascii="Palatino Linotype" w:hAnsi="Palatino Linotype" w:cs="Arial"/>
          <w:b/>
          <w:bCs/>
          <w:sz w:val="24"/>
          <w:szCs w:val="24"/>
        </w:rPr>
      </w:pPr>
      <w:r>
        <w:rPr>
          <w:rFonts w:ascii="Palatino Linotype" w:hAnsi="Palatino Linotype" w:cs="Arial"/>
          <w:sz w:val="24"/>
          <w:szCs w:val="24"/>
        </w:rPr>
        <w:t xml:space="preserve">Respecto el punto 10 manifiesta que el servicio de recolección de residuos sólidos se desarrolla únicamente en vialidades primarias, secundarias y </w:t>
      </w:r>
      <w:r w:rsidR="00BB5330">
        <w:rPr>
          <w:rFonts w:ascii="Palatino Linotype" w:hAnsi="Palatino Linotype" w:cs="Arial"/>
          <w:sz w:val="24"/>
          <w:szCs w:val="24"/>
        </w:rPr>
        <w:t>terciarias,</w:t>
      </w:r>
      <w:r>
        <w:rPr>
          <w:rFonts w:ascii="Palatino Linotype" w:hAnsi="Palatino Linotype" w:cs="Arial"/>
          <w:sz w:val="24"/>
          <w:szCs w:val="24"/>
        </w:rPr>
        <w:t xml:space="preserve"> así </w:t>
      </w:r>
      <w:r>
        <w:rPr>
          <w:rFonts w:ascii="Palatino Linotype" w:hAnsi="Palatino Linotype" w:cs="Arial"/>
          <w:sz w:val="24"/>
          <w:szCs w:val="24"/>
        </w:rPr>
        <w:lastRenderedPageBreak/>
        <w:t xml:space="preserve">como instituciones educativas y espacios públicos, </w:t>
      </w:r>
      <w:r w:rsidR="00BB5330">
        <w:rPr>
          <w:rFonts w:ascii="Palatino Linotype" w:hAnsi="Palatino Linotype" w:cs="Arial"/>
          <w:sz w:val="24"/>
          <w:szCs w:val="24"/>
        </w:rPr>
        <w:t xml:space="preserve">respecto el punto 11 </w:t>
      </w:r>
      <w:r>
        <w:rPr>
          <w:rFonts w:ascii="Palatino Linotype" w:hAnsi="Palatino Linotype" w:cs="Arial"/>
          <w:sz w:val="24"/>
          <w:szCs w:val="24"/>
        </w:rPr>
        <w:t>el parque vehicular para recolección consta de 62 unidades compactadoras</w:t>
      </w:r>
      <w:r w:rsidR="00E16119">
        <w:rPr>
          <w:rFonts w:ascii="Palatino Linotype" w:hAnsi="Palatino Linotype" w:cs="Arial"/>
          <w:sz w:val="24"/>
          <w:szCs w:val="24"/>
        </w:rPr>
        <w:t>.</w:t>
      </w:r>
    </w:p>
    <w:p w14:paraId="6BDCBFF1" w14:textId="77777777" w:rsidR="00BB5330" w:rsidRPr="00BB5330" w:rsidRDefault="00BB5330" w:rsidP="00BB5330">
      <w:pPr>
        <w:pStyle w:val="Prrafodelista"/>
        <w:rPr>
          <w:rFonts w:ascii="Palatino Linotype" w:hAnsi="Palatino Linotype" w:cs="Arial"/>
          <w:b/>
          <w:bCs/>
          <w:sz w:val="24"/>
          <w:szCs w:val="24"/>
        </w:rPr>
      </w:pPr>
    </w:p>
    <w:p w14:paraId="3E58B321" w14:textId="771FCA0A" w:rsidR="00BB5330" w:rsidRPr="00BB5330" w:rsidRDefault="00BB5330" w:rsidP="00646C5C">
      <w:pPr>
        <w:pStyle w:val="Prrafodelista"/>
        <w:numPr>
          <w:ilvl w:val="0"/>
          <w:numId w:val="11"/>
        </w:numPr>
        <w:spacing w:after="0" w:line="360" w:lineRule="auto"/>
        <w:jc w:val="both"/>
        <w:rPr>
          <w:rFonts w:ascii="Palatino Linotype" w:hAnsi="Palatino Linotype" w:cs="Arial"/>
          <w:b/>
          <w:bCs/>
          <w:sz w:val="24"/>
          <w:szCs w:val="24"/>
        </w:rPr>
      </w:pPr>
      <w:r>
        <w:rPr>
          <w:rFonts w:ascii="Palatino Linotype" w:hAnsi="Palatino Linotype" w:cs="Arial"/>
          <w:sz w:val="24"/>
          <w:szCs w:val="24"/>
        </w:rPr>
        <w:t>Respecto el punto 12 manifiesta que el Recurrente debe de detallar la información que solicita</w:t>
      </w:r>
      <w:r w:rsidR="00E16119">
        <w:rPr>
          <w:rFonts w:ascii="Palatino Linotype" w:hAnsi="Palatino Linotype" w:cs="Arial"/>
          <w:sz w:val="24"/>
          <w:szCs w:val="24"/>
        </w:rPr>
        <w:t xml:space="preserve">, ya que existen diversos Sistemas Municipales. </w:t>
      </w:r>
    </w:p>
    <w:p w14:paraId="6ADA259C" w14:textId="77777777" w:rsidR="00BB5330" w:rsidRPr="00BB5330" w:rsidRDefault="00BB5330" w:rsidP="00BB5330">
      <w:pPr>
        <w:pStyle w:val="Prrafodelista"/>
        <w:rPr>
          <w:rFonts w:ascii="Palatino Linotype" w:hAnsi="Palatino Linotype" w:cs="Arial"/>
          <w:b/>
          <w:bCs/>
          <w:sz w:val="24"/>
          <w:szCs w:val="24"/>
        </w:rPr>
      </w:pPr>
    </w:p>
    <w:p w14:paraId="7A3F562E" w14:textId="6BC534BB" w:rsidR="00BB5330" w:rsidRPr="00924DF3" w:rsidRDefault="00BB5330" w:rsidP="00646C5C">
      <w:pPr>
        <w:pStyle w:val="Prrafodelista"/>
        <w:numPr>
          <w:ilvl w:val="0"/>
          <w:numId w:val="11"/>
        </w:numPr>
        <w:spacing w:after="0" w:line="360" w:lineRule="auto"/>
        <w:jc w:val="both"/>
        <w:rPr>
          <w:rFonts w:ascii="Palatino Linotype" w:hAnsi="Palatino Linotype" w:cs="Arial"/>
          <w:b/>
          <w:bCs/>
          <w:sz w:val="24"/>
          <w:szCs w:val="24"/>
        </w:rPr>
      </w:pPr>
      <w:r>
        <w:rPr>
          <w:rFonts w:ascii="Palatino Linotype" w:hAnsi="Palatino Linotype" w:cs="Arial"/>
          <w:sz w:val="24"/>
          <w:szCs w:val="24"/>
        </w:rPr>
        <w:t>Respecto los puntos 13, 14 y 15</w:t>
      </w:r>
      <w:r w:rsidR="00A548A4">
        <w:rPr>
          <w:rFonts w:ascii="Palatino Linotype" w:hAnsi="Palatino Linotype" w:cs="Arial"/>
          <w:sz w:val="24"/>
          <w:szCs w:val="24"/>
        </w:rPr>
        <w:t xml:space="preserve"> manifiesta que de acuerdo a la información proporcionada por el Jefe de Departamento de Planta Procesadora y Vertedero Municipal, los residuos </w:t>
      </w:r>
      <w:r w:rsidR="006C6057">
        <w:rPr>
          <w:rFonts w:ascii="Palatino Linotype" w:hAnsi="Palatino Linotype" w:cs="Arial"/>
          <w:sz w:val="24"/>
          <w:szCs w:val="24"/>
        </w:rPr>
        <w:t>sólidos</w:t>
      </w:r>
      <w:r w:rsidR="00A548A4">
        <w:rPr>
          <w:rFonts w:ascii="Palatino Linotype" w:hAnsi="Palatino Linotype" w:cs="Arial"/>
          <w:sz w:val="24"/>
          <w:szCs w:val="24"/>
        </w:rPr>
        <w:t xml:space="preserve"> son depositados en el sitio de disposición final ubicado en el avenida camino al reclusorio, Santa María Chiconautla del Ayuntamiento, </w:t>
      </w:r>
      <w:r w:rsidR="00E16119">
        <w:rPr>
          <w:rFonts w:ascii="Palatino Linotype" w:hAnsi="Palatino Linotype" w:cs="Arial"/>
          <w:sz w:val="24"/>
          <w:szCs w:val="24"/>
        </w:rPr>
        <w:t xml:space="preserve">en el que </w:t>
      </w:r>
      <w:r w:rsidR="00A548A4">
        <w:rPr>
          <w:rFonts w:ascii="Palatino Linotype" w:hAnsi="Palatino Linotype" w:cs="Arial"/>
          <w:sz w:val="24"/>
          <w:szCs w:val="24"/>
        </w:rPr>
        <w:t xml:space="preserve">se </w:t>
      </w:r>
      <w:r w:rsidR="00E16119">
        <w:rPr>
          <w:rFonts w:ascii="Palatino Linotype" w:hAnsi="Palatino Linotype" w:cs="Arial"/>
          <w:sz w:val="24"/>
          <w:szCs w:val="24"/>
        </w:rPr>
        <w:t xml:space="preserve">reciben </w:t>
      </w:r>
      <w:r w:rsidR="00A548A4">
        <w:rPr>
          <w:rFonts w:ascii="Palatino Linotype" w:hAnsi="Palatino Linotype" w:cs="Arial"/>
          <w:sz w:val="24"/>
          <w:szCs w:val="24"/>
        </w:rPr>
        <w:t xml:space="preserve">en promedio 300 toneladas diariamente, </w:t>
      </w:r>
      <w:r w:rsidR="00E16119">
        <w:rPr>
          <w:rFonts w:ascii="Palatino Linotype" w:hAnsi="Palatino Linotype" w:cs="Arial"/>
          <w:sz w:val="24"/>
          <w:szCs w:val="24"/>
        </w:rPr>
        <w:t xml:space="preserve">finalmente refiere </w:t>
      </w:r>
      <w:r w:rsidR="00A548A4">
        <w:rPr>
          <w:rFonts w:ascii="Palatino Linotype" w:hAnsi="Palatino Linotype" w:cs="Arial"/>
          <w:sz w:val="24"/>
          <w:szCs w:val="24"/>
        </w:rPr>
        <w:t>que</w:t>
      </w:r>
      <w:r w:rsidR="008A0573">
        <w:rPr>
          <w:rFonts w:ascii="Palatino Linotype" w:hAnsi="Palatino Linotype" w:cs="Arial"/>
          <w:sz w:val="24"/>
          <w:szCs w:val="24"/>
        </w:rPr>
        <w:t>,</w:t>
      </w:r>
      <w:r w:rsidR="00A548A4">
        <w:rPr>
          <w:rFonts w:ascii="Palatino Linotype" w:hAnsi="Palatino Linotype" w:cs="Arial"/>
          <w:sz w:val="24"/>
          <w:szCs w:val="24"/>
        </w:rPr>
        <w:t xml:space="preserve"> </w:t>
      </w:r>
      <w:r w:rsidR="008A0573">
        <w:rPr>
          <w:rFonts w:ascii="Palatino Linotype" w:hAnsi="Palatino Linotype" w:cs="Arial"/>
          <w:sz w:val="24"/>
          <w:szCs w:val="24"/>
        </w:rPr>
        <w:t>al no contar</w:t>
      </w:r>
      <w:r w:rsidR="00A548A4">
        <w:rPr>
          <w:rFonts w:ascii="Palatino Linotype" w:hAnsi="Palatino Linotype" w:cs="Arial"/>
          <w:sz w:val="24"/>
          <w:szCs w:val="24"/>
        </w:rPr>
        <w:t xml:space="preserve"> con una planta de tratamiento para residuos</w:t>
      </w:r>
      <w:r w:rsidR="008A0573">
        <w:rPr>
          <w:rFonts w:ascii="Palatino Linotype" w:hAnsi="Palatino Linotype" w:cs="Arial"/>
          <w:sz w:val="24"/>
          <w:szCs w:val="24"/>
        </w:rPr>
        <w:t>,</w:t>
      </w:r>
      <w:r w:rsidR="00A548A4">
        <w:rPr>
          <w:rFonts w:ascii="Palatino Linotype" w:hAnsi="Palatino Linotype" w:cs="Arial"/>
          <w:sz w:val="24"/>
          <w:szCs w:val="24"/>
        </w:rPr>
        <w:t xml:space="preserve"> no es factible que se pueda poner en operación alguno de los tratamientos regulados</w:t>
      </w:r>
      <w:r w:rsidR="00ED2AA0">
        <w:rPr>
          <w:rFonts w:ascii="Palatino Linotype" w:hAnsi="Palatino Linotype" w:cs="Arial"/>
          <w:sz w:val="24"/>
          <w:szCs w:val="24"/>
        </w:rPr>
        <w:t>.</w:t>
      </w:r>
    </w:p>
    <w:p w14:paraId="1FF8EFAC" w14:textId="77777777" w:rsidR="006C454D" w:rsidRPr="006C454D" w:rsidRDefault="006C454D" w:rsidP="006C454D">
      <w:pPr>
        <w:spacing w:after="0" w:line="360" w:lineRule="auto"/>
        <w:jc w:val="both"/>
        <w:rPr>
          <w:rFonts w:cs="Arial"/>
          <w:b/>
          <w:bCs/>
        </w:rPr>
      </w:pPr>
    </w:p>
    <w:p w14:paraId="350CADD7" w14:textId="393217D9" w:rsidR="00F25B01" w:rsidRPr="000A59C2" w:rsidRDefault="00F25B01" w:rsidP="00F25B01">
      <w:pPr>
        <w:spacing w:after="0" w:line="360" w:lineRule="auto"/>
        <w:contextualSpacing/>
        <w:jc w:val="both"/>
        <w:rPr>
          <w:rFonts w:ascii="Palatino Linotype" w:eastAsia="Times New Roman" w:hAnsi="Palatino Linotype" w:cs="Palatino Linotype"/>
          <w:color w:val="000000"/>
          <w:sz w:val="24"/>
          <w:szCs w:val="24"/>
          <w:lang w:eastAsia="es-MX"/>
        </w:rPr>
      </w:pPr>
      <w:r w:rsidRPr="00F444C4">
        <w:rPr>
          <w:rFonts w:ascii="Palatino Linotype" w:eastAsia="Times New Roman" w:hAnsi="Palatino Linotype" w:cs="Palatino Linotype"/>
          <w:color w:val="000000"/>
          <w:sz w:val="24"/>
          <w:lang w:val="es-ES_tradnl" w:eastAsia="es-MX"/>
        </w:rPr>
        <w:t xml:space="preserve">Ante la respuesta emitida por el Sujeto Obligado, el Recurrente consideró que su derecho a la información pública había sido conculcado, por lo que interpuso el recurso de revisión al rubro citado, señalando como acto impugnado </w:t>
      </w:r>
      <w:r w:rsidRPr="00381837">
        <w:rPr>
          <w:rFonts w:ascii="Palatino Linotype" w:eastAsia="Times New Roman" w:hAnsi="Palatino Linotype" w:cs="Palatino Linotype"/>
          <w:i/>
          <w:color w:val="000000"/>
          <w:sz w:val="24"/>
          <w:szCs w:val="24"/>
          <w:lang w:val="es-ES_tradnl" w:eastAsia="es-MX"/>
        </w:rPr>
        <w:t>“</w:t>
      </w:r>
      <w:r w:rsidR="00ED2AA0" w:rsidRPr="0031046D">
        <w:rPr>
          <w:rFonts w:ascii="Palatino Linotype" w:eastAsia="Times New Roman" w:hAnsi="Palatino Linotype" w:cs="Palatino Linotype"/>
          <w:i/>
          <w:color w:val="000000"/>
          <w:lang w:eastAsia="es-MX"/>
        </w:rPr>
        <w:t>La preguntas realizadas al Ayuntamiento de Ecatepec son muy puntuales de mi parte, en ese sentido quiero la respuesta</w:t>
      </w:r>
      <w:r w:rsidRPr="00000057">
        <w:rPr>
          <w:rFonts w:ascii="Palatino Linotype" w:eastAsia="Times New Roman" w:hAnsi="Palatino Linotype" w:cs="Palatino Linotype"/>
          <w:i/>
          <w:color w:val="000000"/>
          <w:lang w:eastAsia="es-MX"/>
        </w:rPr>
        <w:t>.</w:t>
      </w:r>
      <w:r>
        <w:rPr>
          <w:rFonts w:ascii="Palatino Linotype" w:eastAsia="Times New Roman" w:hAnsi="Palatino Linotype" w:cs="Palatino Linotype"/>
          <w:i/>
          <w:color w:val="000000"/>
          <w:lang w:eastAsia="es-MX"/>
        </w:rPr>
        <w:t>”</w:t>
      </w:r>
      <w:r>
        <w:rPr>
          <w:rFonts w:ascii="Palatino Linotype" w:eastAsia="Times New Roman" w:hAnsi="Palatino Linotype" w:cs="Palatino Linotype"/>
          <w:i/>
          <w:color w:val="000000"/>
          <w:lang w:val="es-ES_tradnl" w:eastAsia="es-MX"/>
        </w:rPr>
        <w:t xml:space="preserve"> </w:t>
      </w:r>
      <w:r w:rsidRPr="00F444C4">
        <w:rPr>
          <w:rFonts w:ascii="Palatino Linotype" w:eastAsia="Times New Roman" w:hAnsi="Palatino Linotype" w:cs="Palatino Linotype"/>
          <w:color w:val="000000"/>
          <w:sz w:val="24"/>
          <w:lang w:val="es-ES_tradnl" w:eastAsia="es-MX"/>
        </w:rPr>
        <w:t>y motivos de inconformidad</w:t>
      </w:r>
      <w:r>
        <w:rPr>
          <w:rFonts w:ascii="Palatino Linotype" w:eastAsia="Times New Roman" w:hAnsi="Palatino Linotype" w:cs="Palatino Linotype"/>
          <w:color w:val="000000"/>
          <w:sz w:val="24"/>
          <w:lang w:val="es-ES_tradnl" w:eastAsia="es-MX"/>
        </w:rPr>
        <w:t xml:space="preserve"> que “</w:t>
      </w:r>
      <w:r w:rsidR="00ED2AA0" w:rsidRPr="0031046D">
        <w:rPr>
          <w:rFonts w:ascii="Palatino Linotype" w:eastAsia="Times New Roman" w:hAnsi="Palatino Linotype" w:cs="Palatino Linotype"/>
          <w:i/>
          <w:iCs/>
          <w:color w:val="000000"/>
          <w:lang w:eastAsia="es-MX"/>
        </w:rPr>
        <w:t xml:space="preserve">Las preguntas realizadas al Ayuntamiento de Ecatepec son muy puntuales, la respuesta de la c. Laura Estrella Carmona Chepe, Directora de Servicios públicos es evasiva en todos los sentidos. </w:t>
      </w:r>
      <w:r w:rsidR="00ED2AA0" w:rsidRPr="0031046D">
        <w:rPr>
          <w:rFonts w:ascii="Palatino Linotype" w:eastAsia="Times New Roman" w:hAnsi="Palatino Linotype" w:cs="Palatino Linotype"/>
          <w:b/>
          <w:bCs/>
          <w:i/>
          <w:iCs/>
          <w:color w:val="000000"/>
          <w:u w:val="single"/>
          <w:lang w:eastAsia="es-MX"/>
        </w:rPr>
        <w:t>En el numeral uno y dos</w:t>
      </w:r>
      <w:r w:rsidR="00ED2AA0" w:rsidRPr="0031046D">
        <w:rPr>
          <w:rFonts w:ascii="Palatino Linotype" w:eastAsia="Times New Roman" w:hAnsi="Palatino Linotype" w:cs="Palatino Linotype"/>
          <w:i/>
          <w:iCs/>
          <w:color w:val="000000"/>
          <w:lang w:eastAsia="es-MX"/>
        </w:rPr>
        <w:t xml:space="preserve">, le consulté las normas y organigrama es </w:t>
      </w:r>
      <w:r w:rsidR="00ED2AA0" w:rsidRPr="0031046D">
        <w:rPr>
          <w:rFonts w:ascii="Palatino Linotype" w:eastAsia="Times New Roman" w:hAnsi="Palatino Linotype" w:cs="Palatino Linotype"/>
          <w:i/>
          <w:iCs/>
          <w:color w:val="000000"/>
          <w:u w:val="single"/>
          <w:lang w:eastAsia="es-MX"/>
        </w:rPr>
        <w:t>porque en la página electrónica no están disponibles</w:t>
      </w:r>
      <w:r w:rsidR="00ED2AA0" w:rsidRPr="0031046D">
        <w:rPr>
          <w:rFonts w:ascii="Palatino Linotype" w:eastAsia="Times New Roman" w:hAnsi="Palatino Linotype" w:cs="Palatino Linotype"/>
          <w:i/>
          <w:iCs/>
          <w:color w:val="000000"/>
          <w:lang w:eastAsia="es-MX"/>
        </w:rPr>
        <w:t xml:space="preserve">, por lo tanto es mi derecho las anexe a su contestación; así mismo, como funcionaria pública es su obligación saber el marco legal de su actuación y reitero mi petición de una contestación precisa a una pregunta precisa. </w:t>
      </w:r>
      <w:r w:rsidR="00ED2AA0" w:rsidRPr="0031046D">
        <w:rPr>
          <w:rFonts w:ascii="Palatino Linotype" w:eastAsia="Times New Roman" w:hAnsi="Palatino Linotype" w:cs="Palatino Linotype"/>
          <w:b/>
          <w:bCs/>
          <w:i/>
          <w:iCs/>
          <w:color w:val="000000"/>
          <w:u w:val="single"/>
          <w:lang w:eastAsia="es-MX"/>
        </w:rPr>
        <w:t>En el numera 3 no anexó ningún censo</w:t>
      </w:r>
      <w:r w:rsidR="00ED2AA0" w:rsidRPr="0031046D">
        <w:rPr>
          <w:rFonts w:ascii="Palatino Linotype" w:eastAsia="Times New Roman" w:hAnsi="Palatino Linotype" w:cs="Palatino Linotype"/>
          <w:i/>
          <w:iCs/>
          <w:color w:val="000000"/>
          <w:lang w:eastAsia="es-MX"/>
        </w:rPr>
        <w:t xml:space="preserve">; cosa que puede ser </w:t>
      </w:r>
      <w:r w:rsidR="00ED2AA0" w:rsidRPr="0031046D">
        <w:rPr>
          <w:rFonts w:ascii="Palatino Linotype" w:eastAsia="Times New Roman" w:hAnsi="Palatino Linotype" w:cs="Palatino Linotype"/>
          <w:i/>
          <w:iCs/>
          <w:color w:val="000000"/>
          <w:lang w:eastAsia="es-MX"/>
        </w:rPr>
        <w:lastRenderedPageBreak/>
        <w:t xml:space="preserve">sancionada, de la manera más atenta solicito lo anexe, para evitarme la molestia de proceder de otra manera. </w:t>
      </w:r>
      <w:r w:rsidR="00ED2AA0" w:rsidRPr="0031046D">
        <w:rPr>
          <w:rFonts w:ascii="Palatino Linotype" w:eastAsia="Times New Roman" w:hAnsi="Palatino Linotype" w:cs="Palatino Linotype"/>
          <w:b/>
          <w:bCs/>
          <w:i/>
          <w:iCs/>
          <w:color w:val="000000"/>
          <w:u w:val="single"/>
          <w:lang w:eastAsia="es-MX"/>
        </w:rPr>
        <w:t>En el numeral 4,</w:t>
      </w:r>
      <w:r w:rsidR="00ED2AA0" w:rsidRPr="0031046D">
        <w:rPr>
          <w:rFonts w:ascii="Palatino Linotype" w:eastAsia="Times New Roman" w:hAnsi="Palatino Linotype" w:cs="Palatino Linotype"/>
          <w:i/>
          <w:iCs/>
          <w:color w:val="000000"/>
          <w:lang w:eastAsia="es-MX"/>
        </w:rPr>
        <w:t xml:space="preserve"> no le pregunté si es o no su facultad para contestarme, yo fui muy puntual al hacer la pregunta a la Institución, no a la persona, por tanto no es mi obligación indagar quién debe contestar, sólo quiero la respuesta del área competente para que no caigan en responsabilidad. </w:t>
      </w:r>
      <w:r w:rsidR="00ED2AA0" w:rsidRPr="002675FE">
        <w:rPr>
          <w:rFonts w:ascii="Palatino Linotype" w:eastAsia="Times New Roman" w:hAnsi="Palatino Linotype" w:cs="Palatino Linotype"/>
          <w:b/>
          <w:bCs/>
          <w:i/>
          <w:iCs/>
          <w:color w:val="000000"/>
          <w:u w:val="single"/>
          <w:lang w:eastAsia="es-MX"/>
        </w:rPr>
        <w:t>La pregunta número 5</w:t>
      </w:r>
      <w:r w:rsidR="00ED2AA0" w:rsidRPr="0031046D">
        <w:rPr>
          <w:rFonts w:ascii="Palatino Linotype" w:eastAsia="Times New Roman" w:hAnsi="Palatino Linotype" w:cs="Palatino Linotype"/>
          <w:i/>
          <w:iCs/>
          <w:color w:val="000000"/>
          <w:lang w:eastAsia="es-MX"/>
        </w:rPr>
        <w:t xml:space="preserve"> es muy precisa, requiero una respuesta puntual a la misma, no evasiva. </w:t>
      </w:r>
      <w:r w:rsidR="00ED2AA0" w:rsidRPr="002675FE">
        <w:rPr>
          <w:rFonts w:ascii="Palatino Linotype" w:eastAsia="Times New Roman" w:hAnsi="Palatino Linotype" w:cs="Palatino Linotype"/>
          <w:b/>
          <w:bCs/>
          <w:i/>
          <w:iCs/>
          <w:color w:val="000000"/>
          <w:u w:val="single"/>
          <w:lang w:eastAsia="es-MX"/>
        </w:rPr>
        <w:t>En el numeral 8</w:t>
      </w:r>
      <w:r w:rsidR="00ED2AA0" w:rsidRPr="0031046D">
        <w:rPr>
          <w:rFonts w:ascii="Palatino Linotype" w:eastAsia="Times New Roman" w:hAnsi="Palatino Linotype" w:cs="Palatino Linotype"/>
          <w:i/>
          <w:iCs/>
          <w:color w:val="000000"/>
          <w:lang w:eastAsia="es-MX"/>
        </w:rPr>
        <w:t xml:space="preserve">, </w:t>
      </w:r>
      <w:r w:rsidR="00ED2AA0" w:rsidRPr="0031046D">
        <w:rPr>
          <w:rFonts w:ascii="Palatino Linotype" w:eastAsia="Times New Roman" w:hAnsi="Palatino Linotype" w:cs="Palatino Linotype"/>
          <w:i/>
          <w:iCs/>
          <w:color w:val="000000"/>
          <w:u w:val="single"/>
          <w:lang w:eastAsia="es-MX"/>
        </w:rPr>
        <w:t>no hay ningún anexo.</w:t>
      </w:r>
      <w:r w:rsidR="00ED2AA0" w:rsidRPr="0031046D">
        <w:rPr>
          <w:rFonts w:ascii="Palatino Linotype" w:eastAsia="Times New Roman" w:hAnsi="Palatino Linotype" w:cs="Palatino Linotype"/>
          <w:i/>
          <w:iCs/>
          <w:color w:val="000000"/>
          <w:lang w:eastAsia="es-MX"/>
        </w:rPr>
        <w:t xml:space="preserve"> </w:t>
      </w:r>
      <w:r w:rsidR="00ED2AA0" w:rsidRPr="002675FE">
        <w:rPr>
          <w:rFonts w:ascii="Palatino Linotype" w:eastAsia="Times New Roman" w:hAnsi="Palatino Linotype" w:cs="Palatino Linotype"/>
          <w:b/>
          <w:bCs/>
          <w:i/>
          <w:iCs/>
          <w:color w:val="000000"/>
          <w:u w:val="single"/>
          <w:lang w:eastAsia="es-MX"/>
        </w:rPr>
        <w:t>En el numeral 9</w:t>
      </w:r>
      <w:r w:rsidR="00ED2AA0" w:rsidRPr="0031046D">
        <w:rPr>
          <w:rFonts w:ascii="Palatino Linotype" w:eastAsia="Times New Roman" w:hAnsi="Palatino Linotype" w:cs="Palatino Linotype"/>
          <w:i/>
          <w:iCs/>
          <w:color w:val="000000"/>
          <w:lang w:eastAsia="es-MX"/>
        </w:rPr>
        <w:t xml:space="preserve"> no le pregunte "las acciones encomendadas" la pregunta es muy clara; "</w:t>
      </w:r>
      <w:r w:rsidR="00ED2AA0" w:rsidRPr="0031046D">
        <w:rPr>
          <w:rFonts w:ascii="Palatino Linotype" w:eastAsia="Times New Roman" w:hAnsi="Palatino Linotype" w:cs="Palatino Linotype"/>
          <w:i/>
          <w:iCs/>
          <w:color w:val="000000"/>
          <w:u w:val="single"/>
          <w:lang w:eastAsia="es-MX"/>
        </w:rPr>
        <w:t xml:space="preserve">Quién recolecta los residuos municipales y cómo se regula" </w:t>
      </w:r>
      <w:r w:rsidR="00ED2AA0" w:rsidRPr="002675FE">
        <w:rPr>
          <w:rFonts w:ascii="Palatino Linotype" w:eastAsia="Times New Roman" w:hAnsi="Palatino Linotype" w:cs="Palatino Linotype"/>
          <w:b/>
          <w:bCs/>
          <w:i/>
          <w:iCs/>
          <w:color w:val="000000"/>
          <w:u w:val="single"/>
          <w:lang w:eastAsia="es-MX"/>
        </w:rPr>
        <w:t>En el numeral 10</w:t>
      </w:r>
      <w:r w:rsidR="00ED2AA0" w:rsidRPr="0031046D">
        <w:rPr>
          <w:rFonts w:ascii="Palatino Linotype" w:eastAsia="Times New Roman" w:hAnsi="Palatino Linotype" w:cs="Palatino Linotype"/>
          <w:i/>
          <w:iCs/>
          <w:color w:val="000000"/>
          <w:lang w:eastAsia="es-MX"/>
        </w:rPr>
        <w:t xml:space="preserve">, la pregunta es muy precisa; en caso de estar concesionada o con permisionarios la Recolección, bajo qué marco normativo o se encuentra" ahí la respuesta es claramente evasiva, sin embargo en </w:t>
      </w:r>
      <w:r w:rsidR="00ED2AA0" w:rsidRPr="00FC0C2E">
        <w:rPr>
          <w:rFonts w:ascii="Palatino Linotype" w:eastAsia="Times New Roman" w:hAnsi="Palatino Linotype" w:cs="Palatino Linotype"/>
          <w:b/>
          <w:bCs/>
          <w:i/>
          <w:iCs/>
          <w:color w:val="000000"/>
          <w:u w:val="single"/>
          <w:lang w:eastAsia="es-MX"/>
        </w:rPr>
        <w:t>el numeral 12</w:t>
      </w:r>
      <w:r w:rsidR="00ED2AA0" w:rsidRPr="0031046D">
        <w:rPr>
          <w:rFonts w:ascii="Palatino Linotype" w:eastAsia="Times New Roman" w:hAnsi="Palatino Linotype" w:cs="Palatino Linotype"/>
          <w:i/>
          <w:iCs/>
          <w:color w:val="000000"/>
          <w:lang w:eastAsia="es-MX"/>
        </w:rPr>
        <w:t xml:space="preserve"> contesta "...dentro del municipio existen diversos sistemas municipales..." Si sabe que hay varios sistemas municipales justamente es la pregunta; </w:t>
      </w:r>
      <w:r w:rsidR="00ED2AA0" w:rsidRPr="0031046D">
        <w:rPr>
          <w:rFonts w:ascii="Palatino Linotype" w:eastAsia="Times New Roman" w:hAnsi="Palatino Linotype" w:cs="Palatino Linotype"/>
          <w:i/>
          <w:iCs/>
          <w:color w:val="000000"/>
          <w:u w:val="single"/>
          <w:lang w:eastAsia="es-MX"/>
        </w:rPr>
        <w:t>quiero me informe cuáles son esos sistemas municipales de recolección de residuos y cómo se regulan y en caso de estar concesionados me informe al respecto y en caso de no, bajo que normatividad, acuerdo o concesión hacen esa labor; y en caso de no existir qué hace o ha hecho el municipio para regularlos o evitar que un particular no autorizado realice un servicio público.</w:t>
      </w:r>
      <w:r w:rsidR="00ED2AA0" w:rsidRPr="0031046D">
        <w:rPr>
          <w:rFonts w:ascii="Palatino Linotype" w:eastAsia="Times New Roman" w:hAnsi="Palatino Linotype" w:cs="Palatino Linotype"/>
          <w:i/>
          <w:iCs/>
          <w:color w:val="000000"/>
          <w:lang w:eastAsia="es-MX"/>
        </w:rPr>
        <w:t xml:space="preserve"> </w:t>
      </w:r>
      <w:r w:rsidR="00ED2AA0" w:rsidRPr="0031046D">
        <w:rPr>
          <w:rFonts w:ascii="Palatino Linotype" w:eastAsia="Times New Roman" w:hAnsi="Palatino Linotype" w:cs="Palatino Linotype"/>
          <w:i/>
          <w:iCs/>
          <w:color w:val="000000"/>
          <w:u w:val="single"/>
          <w:lang w:eastAsia="es-MX"/>
        </w:rPr>
        <w:t xml:space="preserve">Las respuestas </w:t>
      </w:r>
      <w:r w:rsidR="00ED2AA0" w:rsidRPr="00976A48">
        <w:rPr>
          <w:rFonts w:ascii="Palatino Linotype" w:eastAsia="Times New Roman" w:hAnsi="Palatino Linotype" w:cs="Palatino Linotype"/>
          <w:b/>
          <w:bCs/>
          <w:i/>
          <w:iCs/>
          <w:color w:val="000000"/>
          <w:u w:val="single"/>
          <w:lang w:eastAsia="es-MX"/>
        </w:rPr>
        <w:t>13, 14 y 15</w:t>
      </w:r>
      <w:r w:rsidR="00ED2AA0" w:rsidRPr="0031046D">
        <w:rPr>
          <w:rFonts w:ascii="Palatino Linotype" w:eastAsia="Times New Roman" w:hAnsi="Palatino Linotype" w:cs="Palatino Linotype"/>
          <w:i/>
          <w:iCs/>
          <w:color w:val="000000"/>
          <w:lang w:eastAsia="es-MX"/>
        </w:rPr>
        <w:t xml:space="preserve"> son ambiguas, quiero claridad y puntualidad en las mismas</w:t>
      </w:r>
      <w:r w:rsidR="00ED2AA0" w:rsidRPr="00ED2AA0">
        <w:rPr>
          <w:rFonts w:ascii="Palatino Linotype" w:eastAsia="Times New Roman" w:hAnsi="Palatino Linotype" w:cs="Palatino Linotype"/>
          <w:i/>
          <w:iCs/>
          <w:color w:val="000000"/>
          <w:sz w:val="24"/>
          <w:lang w:eastAsia="es-MX"/>
        </w:rPr>
        <w:t>”</w:t>
      </w:r>
      <w:r w:rsidRPr="00F444C4">
        <w:rPr>
          <w:rFonts w:ascii="Palatino Linotype" w:eastAsia="Times New Roman" w:hAnsi="Palatino Linotype" w:cs="Palatino Linotype"/>
          <w:i/>
          <w:color w:val="000000"/>
          <w:sz w:val="24"/>
          <w:lang w:val="es-ES_tradnl" w:eastAsia="es-MX"/>
        </w:rPr>
        <w:t>,</w:t>
      </w:r>
      <w:r w:rsidRPr="00F444C4">
        <w:rPr>
          <w:rFonts w:ascii="Palatino Linotype" w:eastAsia="Times New Roman" w:hAnsi="Palatino Linotype" w:cs="Palatino Linotype"/>
          <w:i/>
          <w:color w:val="000000"/>
          <w:lang w:val="es-ES_tradnl" w:eastAsia="es-MX"/>
        </w:rPr>
        <w:t xml:space="preserve"> </w:t>
      </w:r>
      <w:r w:rsidRPr="00F444C4">
        <w:rPr>
          <w:rFonts w:ascii="Palatino Linotype" w:eastAsia="Times New Roman" w:hAnsi="Palatino Linotype" w:cs="Palatino Linotype"/>
          <w:color w:val="000000"/>
          <w:sz w:val="24"/>
          <w:lang w:val="es-ES_tradnl" w:eastAsia="es-MX"/>
        </w:rPr>
        <w:t>en este sentido el Recurrente considero que el Ayuntamiento de</w:t>
      </w:r>
      <w:r w:rsidR="00EF4FFC">
        <w:rPr>
          <w:rFonts w:ascii="Palatino Linotype" w:eastAsia="Times New Roman" w:hAnsi="Palatino Linotype" w:cs="Palatino Linotype"/>
          <w:color w:val="000000"/>
          <w:sz w:val="24"/>
          <w:lang w:val="es-ES_tradnl" w:eastAsia="es-MX"/>
        </w:rPr>
        <w:t xml:space="preserve"> Ecatepec de Morelos no le brindo </w:t>
      </w:r>
      <w:r w:rsidR="00EF4FFC">
        <w:rPr>
          <w:rFonts w:ascii="Palatino Linotype" w:eastAsia="Times New Roman" w:hAnsi="Palatino Linotype" w:cs="Palatino Linotype"/>
          <w:color w:val="000000"/>
          <w:sz w:val="24"/>
          <w:szCs w:val="24"/>
          <w:lang w:eastAsia="es-MX"/>
        </w:rPr>
        <w:t>las l</w:t>
      </w:r>
      <w:r w:rsidR="00EF4FFC" w:rsidRPr="00EF4FFC">
        <w:rPr>
          <w:rFonts w:ascii="Palatino Linotype" w:eastAsia="Times New Roman" w:hAnsi="Palatino Linotype" w:cs="Palatino Linotype"/>
          <w:color w:val="000000"/>
          <w:sz w:val="24"/>
          <w:szCs w:val="24"/>
          <w:lang w:eastAsia="es-MX"/>
        </w:rPr>
        <w:t>eyes y Reglamentos que regulan a la Dirección de Servicios Públicos del Municipio de Ecatepec</w:t>
      </w:r>
      <w:r w:rsidR="00EF4FFC">
        <w:rPr>
          <w:rFonts w:ascii="Palatino Linotype" w:eastAsia="Times New Roman" w:hAnsi="Palatino Linotype" w:cs="Palatino Linotype"/>
          <w:color w:val="000000"/>
          <w:sz w:val="24"/>
          <w:szCs w:val="24"/>
          <w:lang w:eastAsia="es-MX"/>
        </w:rPr>
        <w:t xml:space="preserve">, el </w:t>
      </w:r>
      <w:r w:rsidR="00EF4FFC" w:rsidRPr="00EF4FFC">
        <w:rPr>
          <w:rFonts w:ascii="Palatino Linotype" w:eastAsia="Times New Roman" w:hAnsi="Palatino Linotype" w:cs="Palatino Linotype"/>
          <w:color w:val="000000"/>
          <w:sz w:val="24"/>
          <w:szCs w:val="24"/>
          <w:lang w:eastAsia="es-MX"/>
        </w:rPr>
        <w:t>Organigrama y facultades de cada integrante de la Dirección de Servicios Públicos</w:t>
      </w:r>
      <w:r w:rsidR="00EF4FFC">
        <w:rPr>
          <w:rFonts w:ascii="Palatino Linotype" w:eastAsia="Times New Roman" w:hAnsi="Palatino Linotype" w:cs="Palatino Linotype"/>
          <w:color w:val="000000"/>
          <w:sz w:val="24"/>
          <w:szCs w:val="24"/>
          <w:lang w:eastAsia="es-MX"/>
        </w:rPr>
        <w:t>, el ú</w:t>
      </w:r>
      <w:r w:rsidR="00EF4FFC" w:rsidRPr="00EF4FFC">
        <w:rPr>
          <w:rFonts w:ascii="Palatino Linotype" w:eastAsia="Times New Roman" w:hAnsi="Palatino Linotype" w:cs="Palatino Linotype"/>
          <w:color w:val="000000"/>
          <w:sz w:val="24"/>
          <w:szCs w:val="24"/>
          <w:lang w:eastAsia="es-MX"/>
        </w:rPr>
        <w:t>ltimo censo de alumbrado público con planos digitales, donde se desglose la tecnologías y consumo por luminaria</w:t>
      </w:r>
      <w:r w:rsidR="00EF4FFC">
        <w:rPr>
          <w:rFonts w:ascii="Palatino Linotype" w:eastAsia="Times New Roman" w:hAnsi="Palatino Linotype" w:cs="Palatino Linotype"/>
          <w:color w:val="000000"/>
          <w:sz w:val="24"/>
          <w:szCs w:val="24"/>
          <w:lang w:eastAsia="es-MX"/>
        </w:rPr>
        <w:t xml:space="preserve">, el </w:t>
      </w:r>
      <w:r w:rsidR="00EF4FFC" w:rsidRPr="00EF4FFC">
        <w:rPr>
          <w:rFonts w:ascii="Palatino Linotype" w:eastAsia="Times New Roman" w:hAnsi="Palatino Linotype" w:cs="Palatino Linotype"/>
          <w:color w:val="000000"/>
          <w:sz w:val="24"/>
          <w:szCs w:val="24"/>
          <w:lang w:eastAsia="es-MX"/>
        </w:rPr>
        <w:t>adeudo con la CFE en materia de Alumbrado Público</w:t>
      </w:r>
      <w:r w:rsidR="00EF4FFC">
        <w:rPr>
          <w:rFonts w:ascii="Palatino Linotype" w:eastAsia="Times New Roman" w:hAnsi="Palatino Linotype" w:cs="Palatino Linotype"/>
          <w:color w:val="000000"/>
          <w:sz w:val="24"/>
          <w:szCs w:val="24"/>
          <w:lang w:eastAsia="es-MX"/>
        </w:rPr>
        <w:t xml:space="preserve">, la </w:t>
      </w:r>
      <w:r w:rsidR="00EF4FFC" w:rsidRPr="00EF4FFC">
        <w:rPr>
          <w:rFonts w:ascii="Palatino Linotype" w:eastAsia="Times New Roman" w:hAnsi="Palatino Linotype" w:cs="Palatino Linotype"/>
          <w:color w:val="000000"/>
          <w:sz w:val="24"/>
          <w:szCs w:val="24"/>
          <w:lang w:eastAsia="es-MX"/>
        </w:rPr>
        <w:t xml:space="preserve">infraestructura </w:t>
      </w:r>
      <w:r w:rsidR="00EF4FFC">
        <w:rPr>
          <w:rFonts w:ascii="Palatino Linotype" w:eastAsia="Times New Roman" w:hAnsi="Palatino Linotype" w:cs="Palatino Linotype"/>
          <w:color w:val="000000"/>
          <w:sz w:val="24"/>
          <w:szCs w:val="24"/>
          <w:lang w:eastAsia="es-MX"/>
        </w:rPr>
        <w:t>d</w:t>
      </w:r>
      <w:r w:rsidR="00EF4FFC" w:rsidRPr="00EF4FFC">
        <w:rPr>
          <w:rFonts w:ascii="Palatino Linotype" w:eastAsia="Times New Roman" w:hAnsi="Palatino Linotype" w:cs="Palatino Linotype"/>
          <w:color w:val="000000"/>
          <w:sz w:val="24"/>
          <w:szCs w:val="24"/>
          <w:lang w:eastAsia="es-MX"/>
        </w:rPr>
        <w:t>el Alumbrado Público Municipal</w:t>
      </w:r>
      <w:r w:rsidR="00EF4FFC">
        <w:rPr>
          <w:rFonts w:ascii="Palatino Linotype" w:eastAsia="Times New Roman" w:hAnsi="Palatino Linotype" w:cs="Palatino Linotype"/>
          <w:color w:val="000000"/>
          <w:sz w:val="24"/>
          <w:lang w:val="es-ES_tradnl" w:eastAsia="es-MX"/>
        </w:rPr>
        <w:t xml:space="preserve">, </w:t>
      </w:r>
      <w:r w:rsidR="00EF4FFC">
        <w:rPr>
          <w:rFonts w:ascii="Palatino Linotype" w:eastAsia="Times New Roman" w:hAnsi="Palatino Linotype" w:cs="Palatino Linotype"/>
          <w:color w:val="000000"/>
          <w:sz w:val="24"/>
          <w:szCs w:val="24"/>
          <w:lang w:eastAsia="es-MX"/>
        </w:rPr>
        <w:t xml:space="preserve">los </w:t>
      </w:r>
      <w:r w:rsidR="00EF4FFC" w:rsidRPr="00EF4FFC">
        <w:rPr>
          <w:rFonts w:ascii="Palatino Linotype" w:eastAsia="Times New Roman" w:hAnsi="Palatino Linotype" w:cs="Palatino Linotype"/>
          <w:color w:val="000000"/>
          <w:sz w:val="24"/>
          <w:szCs w:val="24"/>
          <w:lang w:eastAsia="es-MX"/>
        </w:rPr>
        <w:t>reglamentos se tienen vigentes de manejo de residuos</w:t>
      </w:r>
      <w:r w:rsidR="00EF4FFC">
        <w:rPr>
          <w:rFonts w:ascii="Palatino Linotype" w:eastAsia="Times New Roman" w:hAnsi="Palatino Linotype" w:cs="Palatino Linotype"/>
          <w:color w:val="000000"/>
          <w:sz w:val="24"/>
          <w:szCs w:val="24"/>
          <w:lang w:eastAsia="es-MX"/>
        </w:rPr>
        <w:t xml:space="preserve">, </w:t>
      </w:r>
      <w:r w:rsidR="00EF4FFC" w:rsidRPr="00EF4FFC">
        <w:rPr>
          <w:rFonts w:ascii="Palatino Linotype" w:eastAsia="Times New Roman" w:hAnsi="Palatino Linotype" w:cs="Palatino Linotype"/>
          <w:color w:val="000000"/>
          <w:sz w:val="24"/>
          <w:szCs w:val="24"/>
          <w:lang w:eastAsia="es-MX"/>
        </w:rPr>
        <w:t xml:space="preserve">cómo se regula </w:t>
      </w:r>
      <w:r w:rsidR="00EF4FFC">
        <w:rPr>
          <w:rFonts w:ascii="Palatino Linotype" w:eastAsia="Times New Roman" w:hAnsi="Palatino Linotype" w:cs="Palatino Linotype"/>
          <w:color w:val="000000"/>
          <w:sz w:val="24"/>
          <w:szCs w:val="24"/>
          <w:lang w:eastAsia="es-MX"/>
        </w:rPr>
        <w:t xml:space="preserve">la </w:t>
      </w:r>
      <w:r w:rsidR="00EF4FFC" w:rsidRPr="00EF4FFC">
        <w:rPr>
          <w:rFonts w:ascii="Palatino Linotype" w:eastAsia="Times New Roman" w:hAnsi="Palatino Linotype" w:cs="Palatino Linotype"/>
          <w:color w:val="000000"/>
          <w:sz w:val="24"/>
          <w:szCs w:val="24"/>
          <w:lang w:eastAsia="es-MX"/>
        </w:rPr>
        <w:t>recolecta los residuos municipales</w:t>
      </w:r>
      <w:r w:rsidR="00EF4FFC">
        <w:rPr>
          <w:rFonts w:ascii="Palatino Linotype" w:eastAsia="Times New Roman" w:hAnsi="Palatino Linotype" w:cs="Palatino Linotype"/>
          <w:color w:val="000000"/>
          <w:sz w:val="24"/>
          <w:szCs w:val="24"/>
          <w:lang w:eastAsia="es-MX"/>
        </w:rPr>
        <w:t xml:space="preserve">, las </w:t>
      </w:r>
      <w:r w:rsidR="00EF4FFC" w:rsidRPr="00EF4FFC">
        <w:rPr>
          <w:rFonts w:ascii="Palatino Linotype" w:eastAsia="Times New Roman" w:hAnsi="Palatino Linotype" w:cs="Palatino Linotype"/>
          <w:color w:val="000000"/>
          <w:sz w:val="24"/>
          <w:szCs w:val="24"/>
          <w:lang w:eastAsia="es-MX"/>
        </w:rPr>
        <w:t>concesion</w:t>
      </w:r>
      <w:r w:rsidR="00EF4FFC">
        <w:rPr>
          <w:rFonts w:ascii="Palatino Linotype" w:eastAsia="Times New Roman" w:hAnsi="Palatino Linotype" w:cs="Palatino Linotype"/>
          <w:color w:val="000000"/>
          <w:sz w:val="24"/>
          <w:szCs w:val="24"/>
          <w:lang w:eastAsia="es-MX"/>
        </w:rPr>
        <w:t xml:space="preserve">es </w:t>
      </w:r>
      <w:r w:rsidR="00EF4FFC" w:rsidRPr="00EF4FFC">
        <w:rPr>
          <w:rFonts w:ascii="Palatino Linotype" w:eastAsia="Times New Roman" w:hAnsi="Palatino Linotype" w:cs="Palatino Linotype"/>
          <w:color w:val="000000"/>
          <w:sz w:val="24"/>
          <w:szCs w:val="24"/>
          <w:lang w:eastAsia="es-MX"/>
        </w:rPr>
        <w:t xml:space="preserve">o con permisionarios </w:t>
      </w:r>
      <w:r w:rsidR="00EF4FFC">
        <w:rPr>
          <w:rFonts w:ascii="Palatino Linotype" w:eastAsia="Times New Roman" w:hAnsi="Palatino Linotype" w:cs="Palatino Linotype"/>
          <w:color w:val="000000"/>
          <w:sz w:val="24"/>
          <w:szCs w:val="24"/>
          <w:lang w:eastAsia="es-MX"/>
        </w:rPr>
        <w:t xml:space="preserve"> de </w:t>
      </w:r>
      <w:r w:rsidR="00EF4FFC" w:rsidRPr="00EF4FFC">
        <w:rPr>
          <w:rFonts w:ascii="Palatino Linotype" w:eastAsia="Times New Roman" w:hAnsi="Palatino Linotype" w:cs="Palatino Linotype"/>
          <w:color w:val="000000"/>
          <w:sz w:val="24"/>
          <w:szCs w:val="24"/>
          <w:lang w:eastAsia="es-MX"/>
        </w:rPr>
        <w:t xml:space="preserve">la </w:t>
      </w:r>
      <w:r w:rsidR="00EF4FFC">
        <w:rPr>
          <w:rFonts w:ascii="Palatino Linotype" w:eastAsia="Times New Roman" w:hAnsi="Palatino Linotype" w:cs="Palatino Linotype"/>
          <w:color w:val="000000"/>
          <w:sz w:val="24"/>
          <w:szCs w:val="24"/>
          <w:lang w:eastAsia="es-MX"/>
        </w:rPr>
        <w:t>r</w:t>
      </w:r>
      <w:r w:rsidR="00EF4FFC" w:rsidRPr="00EF4FFC">
        <w:rPr>
          <w:rFonts w:ascii="Palatino Linotype" w:eastAsia="Times New Roman" w:hAnsi="Palatino Linotype" w:cs="Palatino Linotype"/>
          <w:color w:val="000000"/>
          <w:sz w:val="24"/>
          <w:szCs w:val="24"/>
          <w:lang w:eastAsia="es-MX"/>
        </w:rPr>
        <w:t>ecolección</w:t>
      </w:r>
      <w:r w:rsidR="00EF4FFC">
        <w:rPr>
          <w:rFonts w:ascii="Palatino Linotype" w:eastAsia="Times New Roman" w:hAnsi="Palatino Linotype" w:cs="Palatino Linotype"/>
          <w:color w:val="000000"/>
          <w:sz w:val="24"/>
          <w:szCs w:val="24"/>
          <w:lang w:eastAsia="es-MX"/>
        </w:rPr>
        <w:t>, c</w:t>
      </w:r>
      <w:r w:rsidR="00EF4FFC" w:rsidRPr="00EF4FFC">
        <w:rPr>
          <w:rFonts w:ascii="Palatino Linotype" w:eastAsia="Times New Roman" w:hAnsi="Palatino Linotype" w:cs="Palatino Linotype"/>
          <w:color w:val="000000"/>
          <w:sz w:val="24"/>
          <w:szCs w:val="24"/>
          <w:lang w:eastAsia="es-MX"/>
        </w:rPr>
        <w:t>uántos trabajadores municipales conforman el sistema municipal y cuántos el concesionado o permisionarios y cómo se organizan</w:t>
      </w:r>
      <w:r w:rsidR="00EF4FFC">
        <w:rPr>
          <w:rFonts w:ascii="Palatino Linotype" w:eastAsia="Times New Roman" w:hAnsi="Palatino Linotype" w:cs="Palatino Linotype"/>
          <w:color w:val="000000"/>
          <w:sz w:val="24"/>
          <w:szCs w:val="24"/>
          <w:lang w:eastAsia="es-MX"/>
        </w:rPr>
        <w:t>, d</w:t>
      </w:r>
      <w:r w:rsidR="00EF4FFC" w:rsidRPr="00EF4FFC">
        <w:rPr>
          <w:rFonts w:ascii="Palatino Linotype" w:eastAsia="Times New Roman" w:hAnsi="Palatino Linotype" w:cs="Palatino Linotype"/>
          <w:color w:val="000000"/>
          <w:sz w:val="24"/>
          <w:szCs w:val="24"/>
          <w:lang w:eastAsia="es-MX"/>
        </w:rPr>
        <w:t xml:space="preserve">onde </w:t>
      </w:r>
      <w:r w:rsidR="00EF4FFC">
        <w:rPr>
          <w:rFonts w:ascii="Palatino Linotype" w:eastAsia="Times New Roman" w:hAnsi="Palatino Linotype" w:cs="Palatino Linotype"/>
          <w:color w:val="000000"/>
          <w:sz w:val="24"/>
          <w:szCs w:val="24"/>
          <w:lang w:eastAsia="es-MX"/>
        </w:rPr>
        <w:t xml:space="preserve">se </w:t>
      </w:r>
      <w:r w:rsidR="00EF4FFC" w:rsidRPr="00EF4FFC">
        <w:rPr>
          <w:rFonts w:ascii="Palatino Linotype" w:eastAsia="Times New Roman" w:hAnsi="Palatino Linotype" w:cs="Palatino Linotype"/>
          <w:color w:val="000000"/>
          <w:sz w:val="24"/>
          <w:szCs w:val="24"/>
          <w:lang w:eastAsia="es-MX"/>
        </w:rPr>
        <w:lastRenderedPageBreak/>
        <w:t>depositan los residuos y qué volumen</w:t>
      </w:r>
      <w:r w:rsidR="00EF4FFC">
        <w:rPr>
          <w:rFonts w:ascii="Palatino Linotype" w:eastAsia="Times New Roman" w:hAnsi="Palatino Linotype" w:cs="Palatino Linotype"/>
          <w:color w:val="000000"/>
          <w:sz w:val="24"/>
          <w:szCs w:val="24"/>
          <w:lang w:eastAsia="es-MX"/>
        </w:rPr>
        <w:t xml:space="preserve">, </w:t>
      </w:r>
      <w:r w:rsidR="00EF4FFC" w:rsidRPr="00EF4FFC">
        <w:rPr>
          <w:rFonts w:ascii="Palatino Linotype" w:eastAsia="Times New Roman" w:hAnsi="Palatino Linotype" w:cs="Palatino Linotype"/>
          <w:color w:val="000000"/>
          <w:sz w:val="24"/>
          <w:szCs w:val="24"/>
          <w:lang w:eastAsia="es-MX"/>
        </w:rPr>
        <w:t xml:space="preserve">régimen de operación </w:t>
      </w:r>
      <w:r w:rsidR="00EF4FFC">
        <w:rPr>
          <w:rFonts w:ascii="Palatino Linotype" w:eastAsia="Times New Roman" w:hAnsi="Palatino Linotype" w:cs="Palatino Linotype"/>
          <w:color w:val="000000"/>
          <w:sz w:val="24"/>
          <w:szCs w:val="24"/>
          <w:lang w:eastAsia="es-MX"/>
        </w:rPr>
        <w:t xml:space="preserve"> y v</w:t>
      </w:r>
      <w:r w:rsidR="00EF4FFC" w:rsidRPr="00EF4FFC">
        <w:rPr>
          <w:rFonts w:ascii="Palatino Linotype" w:eastAsia="Times New Roman" w:hAnsi="Palatino Linotype" w:cs="Palatino Linotype"/>
          <w:color w:val="000000"/>
          <w:sz w:val="24"/>
          <w:szCs w:val="24"/>
          <w:lang w:eastAsia="es-MX"/>
        </w:rPr>
        <w:t xml:space="preserve">ida útil del sitio de disposición final </w:t>
      </w:r>
      <w:r w:rsidR="00EF4FFC">
        <w:rPr>
          <w:rFonts w:ascii="Palatino Linotype" w:eastAsia="Times New Roman" w:hAnsi="Palatino Linotype" w:cs="Palatino Linotype"/>
          <w:color w:val="000000"/>
          <w:sz w:val="24"/>
          <w:szCs w:val="24"/>
          <w:lang w:eastAsia="es-MX"/>
        </w:rPr>
        <w:t>así como que si</w:t>
      </w:r>
      <w:r w:rsidR="00EF4FFC" w:rsidRPr="00EF4FFC">
        <w:rPr>
          <w:rFonts w:ascii="Palatino Linotype" w:eastAsia="Times New Roman" w:hAnsi="Palatino Linotype" w:cs="Palatino Linotype"/>
          <w:color w:val="000000"/>
          <w:sz w:val="24"/>
          <w:szCs w:val="24"/>
          <w:lang w:eastAsia="es-MX"/>
        </w:rPr>
        <w:t>stema de tratamiento dan a los residuos recolectados</w:t>
      </w:r>
      <w:r w:rsidR="00EF4FFC">
        <w:rPr>
          <w:rFonts w:ascii="Palatino Linotype" w:eastAsia="Times New Roman" w:hAnsi="Palatino Linotype" w:cs="Palatino Linotype"/>
          <w:color w:val="000000"/>
          <w:sz w:val="24"/>
          <w:szCs w:val="24"/>
          <w:lang w:eastAsia="es-MX"/>
        </w:rPr>
        <w:t>.</w:t>
      </w:r>
    </w:p>
    <w:p w14:paraId="6BC7265B" w14:textId="590DD7D8" w:rsidR="00D8342E" w:rsidRPr="000A59C2" w:rsidRDefault="00D8342E" w:rsidP="000A59C2">
      <w:pPr>
        <w:spacing w:after="0" w:line="360" w:lineRule="auto"/>
        <w:jc w:val="both"/>
        <w:rPr>
          <w:rFonts w:ascii="Palatino Linotype" w:eastAsia="Times New Roman" w:hAnsi="Palatino Linotype" w:cs="Palatino Linotype"/>
          <w:color w:val="000000"/>
          <w:sz w:val="24"/>
          <w:szCs w:val="24"/>
          <w:lang w:eastAsia="es-MX"/>
        </w:rPr>
      </w:pPr>
      <w:r w:rsidRPr="000A59C2">
        <w:rPr>
          <w:rFonts w:ascii="Palatino Linotype" w:hAnsi="Palatino Linotype"/>
          <w:sz w:val="24"/>
          <w:szCs w:val="24"/>
        </w:rPr>
        <w:t xml:space="preserve">De lo anterior, se debe establecer que en Recurrente en el ejercicio de su derecho al derecho al acceso a la información inconforme con la respuesta proporcionada por el Sujeto Obligado a la interposición del presente recurso de revisión </w:t>
      </w:r>
      <w:r w:rsidRPr="000A59C2">
        <w:rPr>
          <w:rFonts w:ascii="Palatino Linotype" w:hAnsi="Palatino Linotype"/>
          <w:sz w:val="24"/>
          <w:szCs w:val="24"/>
          <w:u w:val="single"/>
        </w:rPr>
        <w:t>no expresó inconformidad respecto a</w:t>
      </w:r>
      <w:r w:rsidRPr="000A59C2">
        <w:rPr>
          <w:rFonts w:ascii="Palatino Linotype" w:hAnsi="Palatino Linotype"/>
          <w:sz w:val="24"/>
          <w:szCs w:val="24"/>
        </w:rPr>
        <w:t xml:space="preserve"> la información </w:t>
      </w:r>
      <w:r w:rsidR="00CB028E" w:rsidRPr="000A59C2">
        <w:rPr>
          <w:rFonts w:ascii="Palatino Linotype" w:hAnsi="Palatino Linotype"/>
          <w:sz w:val="24"/>
          <w:szCs w:val="24"/>
        </w:rPr>
        <w:t>correspondiente</w:t>
      </w:r>
      <w:r w:rsidRPr="000A59C2">
        <w:rPr>
          <w:rFonts w:ascii="Palatino Linotype" w:hAnsi="Palatino Linotype"/>
          <w:sz w:val="24"/>
          <w:szCs w:val="24"/>
        </w:rPr>
        <w:t xml:space="preserve"> </w:t>
      </w:r>
      <w:r w:rsidR="00CB028E" w:rsidRPr="000A59C2">
        <w:rPr>
          <w:rFonts w:ascii="Palatino Linotype" w:eastAsia="Times New Roman" w:hAnsi="Palatino Linotype" w:cs="Palatino Linotype"/>
          <w:color w:val="000000"/>
          <w:sz w:val="24"/>
          <w:lang w:val="es-ES_tradnl" w:eastAsia="es-MX"/>
        </w:rPr>
        <w:t>a</w:t>
      </w:r>
      <w:r w:rsidRPr="000A59C2">
        <w:rPr>
          <w:rFonts w:ascii="Palatino Linotype" w:eastAsia="Times New Roman" w:hAnsi="Palatino Linotype" w:cs="Palatino Linotype"/>
          <w:color w:val="000000"/>
          <w:sz w:val="24"/>
          <w:lang w:val="es-ES_tradnl" w:eastAsia="es-MX"/>
        </w:rPr>
        <w:t xml:space="preserve">l </w:t>
      </w:r>
      <w:r w:rsidR="006C6057" w:rsidRPr="000A59C2">
        <w:rPr>
          <w:rFonts w:ascii="Palatino Linotype" w:eastAsia="Times New Roman" w:hAnsi="Palatino Linotype" w:cs="Palatino Linotype"/>
          <w:color w:val="000000"/>
          <w:sz w:val="24"/>
          <w:szCs w:val="24"/>
          <w:lang w:eastAsia="es-MX"/>
        </w:rPr>
        <w:t>parque v</w:t>
      </w:r>
      <w:r w:rsidRPr="000A59C2">
        <w:rPr>
          <w:rFonts w:ascii="Palatino Linotype" w:eastAsia="Times New Roman" w:hAnsi="Palatino Linotype" w:cs="Palatino Linotype"/>
          <w:color w:val="000000"/>
          <w:sz w:val="24"/>
          <w:szCs w:val="24"/>
          <w:lang w:eastAsia="es-MX"/>
        </w:rPr>
        <w:t>ehicular</w:t>
      </w:r>
      <w:r w:rsidR="00CB028E" w:rsidRPr="000A59C2">
        <w:rPr>
          <w:rFonts w:ascii="Palatino Linotype" w:eastAsia="Times New Roman" w:hAnsi="Palatino Linotype" w:cs="Palatino Linotype"/>
          <w:color w:val="000000"/>
          <w:sz w:val="24"/>
          <w:szCs w:val="24"/>
          <w:lang w:eastAsia="es-MX"/>
        </w:rPr>
        <w:t xml:space="preserve"> que</w:t>
      </w:r>
      <w:r w:rsidRPr="000A59C2">
        <w:rPr>
          <w:rFonts w:ascii="Palatino Linotype" w:eastAsia="Times New Roman" w:hAnsi="Palatino Linotype" w:cs="Palatino Linotype"/>
          <w:color w:val="000000"/>
          <w:sz w:val="24"/>
          <w:szCs w:val="24"/>
          <w:lang w:eastAsia="es-MX"/>
        </w:rPr>
        <w:t xml:space="preserve"> tiene el de</w:t>
      </w:r>
      <w:r w:rsidR="006C6057" w:rsidRPr="000A59C2">
        <w:rPr>
          <w:rFonts w:ascii="Palatino Linotype" w:eastAsia="Times New Roman" w:hAnsi="Palatino Linotype" w:cs="Palatino Linotype"/>
          <w:color w:val="000000"/>
          <w:sz w:val="24"/>
          <w:szCs w:val="24"/>
          <w:lang w:eastAsia="es-MX"/>
        </w:rPr>
        <w:t>partamento de Alumbrado Público</w:t>
      </w:r>
      <w:r w:rsidR="000A59C2" w:rsidRPr="000A59C2">
        <w:rPr>
          <w:rFonts w:ascii="Palatino Linotype" w:eastAsia="Times New Roman" w:hAnsi="Palatino Linotype" w:cs="Palatino Linotype"/>
          <w:color w:val="000000"/>
          <w:sz w:val="24"/>
          <w:szCs w:val="24"/>
          <w:lang w:eastAsia="es-MX"/>
        </w:rPr>
        <w:t xml:space="preserve">, </w:t>
      </w:r>
      <w:r w:rsidRPr="000A59C2">
        <w:rPr>
          <w:rFonts w:ascii="Palatino Linotype" w:eastAsia="Times New Roman" w:hAnsi="Palatino Linotype" w:cs="Palatino Linotype"/>
          <w:color w:val="000000"/>
          <w:sz w:val="24"/>
          <w:szCs w:val="24"/>
          <w:lang w:eastAsia="es-MX"/>
        </w:rPr>
        <w:t>cuanto personal conforma el departamento de Alumbrado público y a qué dependencia corresponde</w:t>
      </w:r>
      <w:r w:rsidR="000A59C2">
        <w:rPr>
          <w:rFonts w:ascii="Palatino Linotype" w:hAnsi="Palatino Linotype"/>
          <w:i/>
          <w:color w:val="000000"/>
          <w:sz w:val="24"/>
          <w:szCs w:val="24"/>
        </w:rPr>
        <w:t xml:space="preserve"> </w:t>
      </w:r>
      <w:r w:rsidR="000A59C2">
        <w:rPr>
          <w:rFonts w:ascii="Palatino Linotype" w:hAnsi="Palatino Linotype"/>
          <w:iCs/>
          <w:color w:val="000000"/>
          <w:sz w:val="24"/>
          <w:szCs w:val="24"/>
        </w:rPr>
        <w:t xml:space="preserve">así como de la conformación </w:t>
      </w:r>
      <w:r w:rsidR="000A59C2" w:rsidRPr="000A59C2">
        <w:rPr>
          <w:rFonts w:ascii="Palatino Linotype" w:eastAsia="Times New Roman" w:hAnsi="Palatino Linotype" w:cs="Palatino Linotype"/>
          <w:color w:val="000000"/>
          <w:sz w:val="24"/>
          <w:szCs w:val="24"/>
          <w:lang w:eastAsia="es-MX"/>
        </w:rPr>
        <w:t xml:space="preserve">el parque vehicular de recolección y propiedad de quién es el parque vehicular </w:t>
      </w:r>
      <w:r w:rsidR="000A59C2">
        <w:rPr>
          <w:rFonts w:ascii="Palatino Linotype" w:eastAsia="Times New Roman" w:hAnsi="Palatino Linotype" w:cs="Palatino Linotype"/>
          <w:color w:val="000000"/>
          <w:sz w:val="24"/>
          <w:szCs w:val="24"/>
          <w:lang w:eastAsia="es-MX"/>
        </w:rPr>
        <w:t xml:space="preserve">, </w:t>
      </w:r>
      <w:r w:rsidR="000A59C2" w:rsidRPr="00BD01F2">
        <w:rPr>
          <w:rFonts w:ascii="Palatino Linotype" w:eastAsia="Times New Roman" w:hAnsi="Palatino Linotype" w:cs="Palatino Linotype"/>
          <w:color w:val="000000"/>
          <w:sz w:val="24"/>
          <w:szCs w:val="24"/>
          <w:u w:val="single"/>
          <w:lang w:eastAsia="es-MX"/>
        </w:rPr>
        <w:t xml:space="preserve">los </w:t>
      </w:r>
      <w:r w:rsidR="00BD01F2" w:rsidRPr="00BD01F2">
        <w:rPr>
          <w:rFonts w:ascii="Palatino Linotype" w:eastAsia="Times New Roman" w:hAnsi="Palatino Linotype" w:cs="Palatino Linotype"/>
          <w:color w:val="000000"/>
          <w:sz w:val="24"/>
          <w:szCs w:val="24"/>
          <w:u w:val="single"/>
          <w:lang w:eastAsia="es-MX"/>
        </w:rPr>
        <w:t>cuales</w:t>
      </w:r>
      <w:r w:rsidR="000A59C2" w:rsidRPr="00BD01F2">
        <w:rPr>
          <w:rFonts w:ascii="Palatino Linotype" w:eastAsia="Times New Roman" w:hAnsi="Palatino Linotype" w:cs="Palatino Linotype"/>
          <w:color w:val="000000"/>
          <w:sz w:val="24"/>
          <w:szCs w:val="24"/>
          <w:u w:val="single"/>
          <w:lang w:eastAsia="es-MX"/>
        </w:rPr>
        <w:t xml:space="preserve"> corresponden a los requerimientos </w:t>
      </w:r>
      <w:r w:rsidR="00BD01F2" w:rsidRPr="00BD01F2">
        <w:rPr>
          <w:rFonts w:ascii="Palatino Linotype" w:eastAsia="Times New Roman" w:hAnsi="Palatino Linotype" w:cs="Palatino Linotype"/>
          <w:color w:val="000000"/>
          <w:sz w:val="24"/>
          <w:szCs w:val="24"/>
          <w:u w:val="single"/>
          <w:lang w:eastAsia="es-MX"/>
        </w:rPr>
        <w:t>6, 7 y 11</w:t>
      </w:r>
      <w:r w:rsidR="00BD01F2">
        <w:rPr>
          <w:rFonts w:ascii="Palatino Linotype" w:eastAsia="Times New Roman" w:hAnsi="Palatino Linotype" w:cs="Palatino Linotype"/>
          <w:color w:val="000000"/>
          <w:sz w:val="24"/>
          <w:szCs w:val="24"/>
          <w:lang w:eastAsia="es-MX"/>
        </w:rPr>
        <w:t xml:space="preserve"> </w:t>
      </w:r>
      <w:r>
        <w:rPr>
          <w:rFonts w:ascii="Palatino Linotype" w:hAnsi="Palatino Linotype"/>
          <w:color w:val="000000"/>
          <w:sz w:val="24"/>
          <w:szCs w:val="24"/>
        </w:rPr>
        <w:t xml:space="preserve">por lo que al no haber manifestado inconformidad al respecto no pueden producirse efectos jurídicos que permitan </w:t>
      </w:r>
      <w:r w:rsidRPr="009D3497">
        <w:rPr>
          <w:rFonts w:ascii="Palatino Linotype" w:eastAsia="Arial Unicode MS" w:hAnsi="Palatino Linotype" w:cs="Arial"/>
          <w:sz w:val="24"/>
          <w:szCs w:val="24"/>
        </w:rPr>
        <w:t>revocar, confirmar o modificar el acto reclamado</w:t>
      </w:r>
      <w:r w:rsidR="006C6057">
        <w:rPr>
          <w:rFonts w:ascii="Palatino Linotype" w:hAnsi="Palatino Linotype"/>
          <w:color w:val="000000"/>
          <w:sz w:val="24"/>
          <w:szCs w:val="24"/>
        </w:rPr>
        <w:t>.</w:t>
      </w:r>
    </w:p>
    <w:p w14:paraId="46D63F83" w14:textId="77777777" w:rsidR="006C6057" w:rsidRPr="00D8342E" w:rsidRDefault="006C6057" w:rsidP="00D8342E">
      <w:pPr>
        <w:spacing w:line="360" w:lineRule="auto"/>
        <w:ind w:right="-2"/>
        <w:jc w:val="both"/>
        <w:rPr>
          <w:rFonts w:ascii="Palatino Linotype" w:hAnsi="Palatino Linotype"/>
          <w:sz w:val="24"/>
          <w:szCs w:val="24"/>
        </w:rPr>
      </w:pPr>
    </w:p>
    <w:p w14:paraId="52175A8F" w14:textId="77777777" w:rsidR="00D8342E" w:rsidRPr="00D8342E" w:rsidRDefault="00D8342E" w:rsidP="00D8342E">
      <w:pPr>
        <w:spacing w:line="360" w:lineRule="auto"/>
        <w:ind w:right="-2"/>
        <w:jc w:val="both"/>
        <w:rPr>
          <w:rFonts w:ascii="Palatino Linotype" w:hAnsi="Palatino Linotype"/>
          <w:i/>
          <w:sz w:val="24"/>
          <w:szCs w:val="24"/>
        </w:rPr>
      </w:pPr>
      <w:r w:rsidRPr="00D8342E">
        <w:rPr>
          <w:rFonts w:ascii="Palatino Linotype" w:hAnsi="Palatino Linotype"/>
          <w:sz w:val="24"/>
          <w:szCs w:val="24"/>
        </w:rPr>
        <w:t>E</w:t>
      </w:r>
      <w:r w:rsidRPr="00D8342E">
        <w:rPr>
          <w:rFonts w:ascii="Palatino Linotype" w:eastAsia="MS Mincho" w:hAnsi="Palatino Linotype"/>
          <w:sz w:val="24"/>
          <w:szCs w:val="24"/>
        </w:rPr>
        <w:t xml:space="preserve">n consecuencia, </w:t>
      </w:r>
      <w:r w:rsidRPr="00D8342E">
        <w:rPr>
          <w:rFonts w:ascii="Palatino Linotype" w:eastAsia="Calibri" w:hAnsi="Palatino Linotype" w:cs="Arial"/>
          <w:sz w:val="24"/>
          <w:szCs w:val="24"/>
        </w:rPr>
        <w:t>deben declararse atendidos, pues se entiende que la parte Recurrente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64F9F032" w14:textId="77777777" w:rsidR="00D8342E" w:rsidRPr="00D8342E" w:rsidRDefault="00D8342E" w:rsidP="00D8342E">
      <w:pPr>
        <w:autoSpaceDE w:val="0"/>
        <w:autoSpaceDN w:val="0"/>
        <w:adjustRightInd w:val="0"/>
        <w:spacing w:before="240" w:after="360" w:line="360" w:lineRule="auto"/>
        <w:ind w:left="851" w:right="900"/>
        <w:jc w:val="both"/>
        <w:rPr>
          <w:rFonts w:ascii="Palatino Linotype" w:eastAsia="Calibri" w:hAnsi="Palatino Linotype" w:cs="Arial"/>
          <w:bCs/>
          <w:i/>
          <w:iCs/>
        </w:rPr>
      </w:pPr>
      <w:r w:rsidRPr="00D8342E">
        <w:rPr>
          <w:rFonts w:ascii="Palatino Linotype" w:eastAsia="Calibri" w:hAnsi="Palatino Linotype" w:cs="Arial"/>
          <w:b/>
          <w:i/>
        </w:rPr>
        <w:t xml:space="preserve">“REVISIÓN EN AMPARO. LOS RESOLUTIVOS NO COMBATIDOS DEBEN DECLARARSE FIRMES. </w:t>
      </w:r>
      <w:r w:rsidRPr="00D8342E">
        <w:rPr>
          <w:rFonts w:ascii="Palatino Linotype" w:eastAsia="Calibri" w:hAnsi="Palatino Linotype" w:cs="Arial"/>
          <w:bCs/>
          <w:i/>
          <w:iCs/>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w:t>
      </w:r>
      <w:r w:rsidRPr="00D8342E">
        <w:rPr>
          <w:rFonts w:ascii="Palatino Linotype" w:eastAsia="Calibri" w:hAnsi="Palatino Linotype" w:cs="Arial"/>
          <w:bCs/>
          <w:i/>
          <w:iCs/>
        </w:rPr>
        <w:lastRenderedPageBreak/>
        <w:t>agravio y dicha declaración de firmeza debe reflejarse en la parte considerativa y en los resolutivos debe confirmarse la sentencia recurrida en la parte correspondiente.”</w:t>
      </w:r>
    </w:p>
    <w:p w14:paraId="63809C9B" w14:textId="77777777" w:rsidR="00D8342E" w:rsidRPr="00D8342E" w:rsidRDefault="00D8342E" w:rsidP="00D8342E">
      <w:pPr>
        <w:pStyle w:val="Prrafodelista"/>
        <w:spacing w:before="240" w:after="240" w:line="360" w:lineRule="auto"/>
        <w:ind w:left="0"/>
        <w:jc w:val="both"/>
        <w:rPr>
          <w:rFonts w:ascii="Palatino Linotype" w:eastAsia="Arial Unicode MS" w:hAnsi="Palatino Linotype" w:cs="Arial"/>
          <w:sz w:val="24"/>
          <w:szCs w:val="24"/>
        </w:rPr>
      </w:pPr>
      <w:r w:rsidRPr="00D8342E">
        <w:rPr>
          <w:rFonts w:ascii="Palatino Linotype" w:eastAsia="Arial Unicode MS" w:hAnsi="Palatino Linotype" w:cs="Arial"/>
          <w:sz w:val="24"/>
          <w:szCs w:val="24"/>
        </w:rPr>
        <w:t xml:space="preserve">Consecuentemente, se reitera, que la parte de la respuesta que no fue impugnada debe declararse consentida por la parte Recurrente, toda vez que no se realizaron manifestaciones de inconformidad, por lo que no pueden producirse efectos jurídicos tendentes a revocar, confirmar o modificar el acto reclamado ya que se infiere un consentimiento ante la falta de impugnación eficaz. </w:t>
      </w:r>
    </w:p>
    <w:p w14:paraId="4A6318FD" w14:textId="77777777" w:rsidR="00D8342E" w:rsidRPr="00D8342E" w:rsidRDefault="00D8342E" w:rsidP="00D8342E">
      <w:pPr>
        <w:pStyle w:val="Prrafodelista"/>
        <w:spacing w:before="240" w:after="240"/>
        <w:ind w:left="0"/>
        <w:rPr>
          <w:rFonts w:ascii="Palatino Linotype" w:eastAsia="Arial Unicode MS" w:hAnsi="Palatino Linotype" w:cs="Arial"/>
          <w:sz w:val="24"/>
          <w:szCs w:val="24"/>
        </w:rPr>
      </w:pPr>
    </w:p>
    <w:p w14:paraId="5804DC78" w14:textId="77777777" w:rsidR="00D8342E" w:rsidRPr="00D8342E" w:rsidRDefault="00D8342E" w:rsidP="00D8342E">
      <w:pPr>
        <w:pStyle w:val="Prrafodelista"/>
        <w:spacing w:before="240" w:after="240" w:line="360" w:lineRule="auto"/>
        <w:ind w:left="0"/>
        <w:rPr>
          <w:rFonts w:ascii="Palatino Linotype" w:eastAsia="Calibri" w:hAnsi="Palatino Linotype" w:cs="Arial"/>
          <w:sz w:val="24"/>
          <w:szCs w:val="24"/>
        </w:rPr>
      </w:pPr>
      <w:r w:rsidRPr="00D8342E">
        <w:rPr>
          <w:rFonts w:ascii="Palatino Linotype" w:eastAsia="Arial Unicode MS" w:hAnsi="Palatino Linotype" w:cs="Arial"/>
          <w:sz w:val="24"/>
          <w:szCs w:val="24"/>
        </w:rPr>
        <w:t xml:space="preserve">Sirve de sustento a lo anterior por analogía la tesis jurisprudencial número </w:t>
      </w:r>
      <w:r w:rsidRPr="00D8342E">
        <w:rPr>
          <w:rFonts w:ascii="Palatino Linotype" w:eastAsia="Calibri" w:hAnsi="Palatino Linotype" w:cs="Arial"/>
          <w:sz w:val="24"/>
          <w:szCs w:val="24"/>
        </w:rPr>
        <w:t>VI.3o.C. J/60, publicada en el Semanario Judicial de la Federación y su Gaceta bajo el número de registro 176,608 que a la letra dice:</w:t>
      </w:r>
    </w:p>
    <w:p w14:paraId="56C27933" w14:textId="77777777" w:rsidR="00D8342E" w:rsidRPr="00D8342E" w:rsidRDefault="00D8342E" w:rsidP="00D8342E">
      <w:pPr>
        <w:pStyle w:val="Prrafodelista"/>
        <w:spacing w:before="240" w:after="240"/>
        <w:ind w:left="0"/>
        <w:rPr>
          <w:rFonts w:ascii="Palatino Linotype" w:eastAsia="Arial Unicode MS" w:hAnsi="Palatino Linotype" w:cs="Arial"/>
          <w:sz w:val="24"/>
          <w:szCs w:val="24"/>
        </w:rPr>
      </w:pPr>
    </w:p>
    <w:p w14:paraId="4D8AD297" w14:textId="77777777" w:rsidR="00D8342E" w:rsidRPr="00D8342E" w:rsidRDefault="00D8342E" w:rsidP="00D8342E">
      <w:pPr>
        <w:pStyle w:val="Prrafodelista"/>
        <w:ind w:left="567" w:right="616"/>
        <w:jc w:val="both"/>
        <w:rPr>
          <w:rFonts w:ascii="Palatino Linotype" w:hAnsi="Palatino Linotype" w:cs="Arial"/>
          <w:i/>
        </w:rPr>
      </w:pPr>
      <w:r w:rsidRPr="00D8342E">
        <w:rPr>
          <w:rFonts w:ascii="Palatino Linotype" w:hAnsi="Palatino Linotype" w:cs="Arial"/>
          <w:b/>
          <w:bCs/>
          <w:i/>
          <w:caps/>
        </w:rPr>
        <w:t xml:space="preserve">“ACTOS CONSENTIDOS. SON LOS QUE NO SE IMPUGNAN MEDIANTE EL RECURSO IDÓNEO. </w:t>
      </w:r>
      <w:r w:rsidRPr="00D8342E">
        <w:rPr>
          <w:rFonts w:ascii="Palatino Linotype" w:hAnsi="Palatino Linotype" w:cs="Arial"/>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66331340" w14:textId="77777777" w:rsidR="00D8342E" w:rsidRDefault="00D8342E" w:rsidP="00F25B01">
      <w:pPr>
        <w:spacing w:after="0" w:line="360" w:lineRule="auto"/>
        <w:jc w:val="both"/>
        <w:rPr>
          <w:rFonts w:ascii="Palatino Linotype" w:eastAsia="Times New Roman" w:hAnsi="Palatino Linotype" w:cs="Calibri"/>
          <w:sz w:val="24"/>
          <w:szCs w:val="24"/>
          <w:lang w:val="es-ES_tradnl" w:eastAsia="es-MX"/>
        </w:rPr>
      </w:pPr>
    </w:p>
    <w:p w14:paraId="74706B7C" w14:textId="3E37BA61" w:rsidR="00EF4FFC" w:rsidRDefault="00F25B01" w:rsidP="00F25B01">
      <w:pPr>
        <w:spacing w:line="360" w:lineRule="auto"/>
        <w:jc w:val="both"/>
        <w:rPr>
          <w:rFonts w:ascii="Palatino Linotype" w:hAnsi="Palatino Linotype" w:cs="Arial"/>
          <w:b/>
          <w:bCs/>
          <w:i/>
          <w:sz w:val="24"/>
          <w:szCs w:val="24"/>
        </w:rPr>
      </w:pPr>
      <w:r w:rsidRPr="00EF4FFC">
        <w:rPr>
          <w:rFonts w:ascii="Palatino Linotype" w:hAnsi="Palatino Linotype"/>
          <w:sz w:val="24"/>
          <w:szCs w:val="24"/>
        </w:rPr>
        <w:t xml:space="preserve">Se debe resaltar que el Sujeto Obligado rindió informe justificado mediante </w:t>
      </w:r>
      <w:r w:rsidR="00EF4FFC">
        <w:rPr>
          <w:rFonts w:ascii="Palatino Linotype" w:hAnsi="Palatino Linotype"/>
          <w:sz w:val="24"/>
          <w:szCs w:val="24"/>
        </w:rPr>
        <w:t>los</w:t>
      </w:r>
      <w:r w:rsidRPr="00EF4FFC">
        <w:rPr>
          <w:rFonts w:ascii="Palatino Linotype" w:hAnsi="Palatino Linotype"/>
          <w:sz w:val="24"/>
          <w:szCs w:val="24"/>
        </w:rPr>
        <w:t xml:space="preserve"> archivo</w:t>
      </w:r>
      <w:r w:rsidR="00EF4FFC">
        <w:rPr>
          <w:rFonts w:ascii="Palatino Linotype" w:hAnsi="Palatino Linotype"/>
          <w:sz w:val="24"/>
          <w:szCs w:val="24"/>
        </w:rPr>
        <w:t>s</w:t>
      </w:r>
      <w:r w:rsidRPr="00EF4FFC">
        <w:rPr>
          <w:rFonts w:ascii="Palatino Linotype" w:hAnsi="Palatino Linotype"/>
          <w:sz w:val="24"/>
          <w:szCs w:val="24"/>
        </w:rPr>
        <w:t xml:space="preserve"> electrónico</w:t>
      </w:r>
      <w:r w:rsidR="00EF4FFC">
        <w:rPr>
          <w:rFonts w:ascii="Palatino Linotype" w:hAnsi="Palatino Linotype"/>
          <w:sz w:val="24"/>
          <w:szCs w:val="24"/>
        </w:rPr>
        <w:t>s</w:t>
      </w:r>
      <w:r w:rsidRPr="00EF4FFC">
        <w:rPr>
          <w:rFonts w:ascii="Palatino Linotype" w:hAnsi="Palatino Linotype"/>
          <w:sz w:val="24"/>
          <w:szCs w:val="24"/>
        </w:rPr>
        <w:t xml:space="preserve"> </w:t>
      </w:r>
    </w:p>
    <w:p w14:paraId="15C0EA10" w14:textId="5D50CB94" w:rsidR="00D8342E" w:rsidRPr="005A4BBD" w:rsidRDefault="00EF4FFC" w:rsidP="005A4BBD">
      <w:pPr>
        <w:pStyle w:val="Prrafodelista"/>
        <w:numPr>
          <w:ilvl w:val="0"/>
          <w:numId w:val="11"/>
        </w:numPr>
        <w:spacing w:line="360" w:lineRule="auto"/>
        <w:jc w:val="both"/>
        <w:rPr>
          <w:rFonts w:ascii="Palatino Linotype" w:hAnsi="Palatino Linotype" w:cs="Arial"/>
          <w:bCs/>
          <w:sz w:val="24"/>
          <w:szCs w:val="24"/>
        </w:rPr>
      </w:pPr>
      <w:r w:rsidRPr="00114304">
        <w:rPr>
          <w:rFonts w:ascii="Palatino Linotype" w:eastAsia="Times New Roman" w:hAnsi="Palatino Linotype" w:cs="Palatino Linotype"/>
          <w:b/>
          <w:bCs/>
          <w:i/>
          <w:iCs/>
          <w:color w:val="000000"/>
          <w:sz w:val="24"/>
          <w:szCs w:val="24"/>
          <w:lang w:eastAsia="es-MX"/>
        </w:rPr>
        <w:t>ANEXO 1 REGLAMENTO DE SERVICIOS PÚBLICOS.pdf</w:t>
      </w:r>
      <w:r w:rsidR="00114304">
        <w:rPr>
          <w:rFonts w:ascii="Palatino Linotype" w:eastAsia="Times New Roman" w:hAnsi="Palatino Linotype" w:cs="Palatino Linotype"/>
          <w:b/>
          <w:bCs/>
          <w:i/>
          <w:iCs/>
          <w:color w:val="000000"/>
          <w:sz w:val="24"/>
          <w:szCs w:val="24"/>
          <w:lang w:eastAsia="es-MX"/>
        </w:rPr>
        <w:t xml:space="preserve">: </w:t>
      </w:r>
      <w:r w:rsidR="00114304">
        <w:rPr>
          <w:rFonts w:ascii="Palatino Linotype" w:eastAsia="Times New Roman" w:hAnsi="Palatino Linotype" w:cs="Palatino Linotype"/>
          <w:color w:val="000000"/>
          <w:sz w:val="24"/>
          <w:szCs w:val="24"/>
          <w:lang w:eastAsia="es-MX"/>
        </w:rPr>
        <w:t xml:space="preserve">Documento que consta de treinta y </w:t>
      </w:r>
      <w:r w:rsidR="00B12E5C">
        <w:rPr>
          <w:rFonts w:ascii="Palatino Linotype" w:eastAsia="Times New Roman" w:hAnsi="Palatino Linotype" w:cs="Palatino Linotype"/>
          <w:color w:val="000000"/>
          <w:sz w:val="24"/>
          <w:szCs w:val="24"/>
          <w:lang w:eastAsia="es-MX"/>
        </w:rPr>
        <w:t>una fojas</w:t>
      </w:r>
      <w:r w:rsidR="00114304">
        <w:rPr>
          <w:rFonts w:ascii="Palatino Linotype" w:eastAsia="Times New Roman" w:hAnsi="Palatino Linotype" w:cs="Palatino Linotype"/>
          <w:color w:val="000000"/>
          <w:sz w:val="24"/>
          <w:szCs w:val="24"/>
          <w:lang w:eastAsia="es-MX"/>
        </w:rPr>
        <w:t xml:space="preserve"> en formato PDF en el que se advierte el Reglamento General de Servicios Públicos del M</w:t>
      </w:r>
      <w:r w:rsidR="005A4BBD">
        <w:rPr>
          <w:rFonts w:ascii="Palatino Linotype" w:eastAsia="Times New Roman" w:hAnsi="Palatino Linotype" w:cs="Palatino Linotype"/>
          <w:color w:val="000000"/>
          <w:sz w:val="24"/>
          <w:szCs w:val="24"/>
          <w:lang w:eastAsia="es-MX"/>
        </w:rPr>
        <w:t>unicipio de Ecatepec de Morelos.</w:t>
      </w:r>
    </w:p>
    <w:p w14:paraId="7F9ECC72" w14:textId="77777777" w:rsidR="005A4BBD" w:rsidRPr="005A4BBD" w:rsidRDefault="005A4BBD" w:rsidP="005A4BBD">
      <w:pPr>
        <w:pStyle w:val="Prrafodelista"/>
        <w:spacing w:line="360" w:lineRule="auto"/>
        <w:jc w:val="both"/>
        <w:rPr>
          <w:rFonts w:ascii="Palatino Linotype" w:hAnsi="Palatino Linotype" w:cs="Arial"/>
          <w:bCs/>
          <w:sz w:val="24"/>
          <w:szCs w:val="24"/>
        </w:rPr>
      </w:pPr>
    </w:p>
    <w:p w14:paraId="0A163B5C" w14:textId="3A24275F" w:rsidR="005A4BBD" w:rsidRPr="005A4BBD" w:rsidRDefault="00EF4FFC" w:rsidP="005A4BBD">
      <w:pPr>
        <w:pStyle w:val="Prrafodelista"/>
        <w:numPr>
          <w:ilvl w:val="0"/>
          <w:numId w:val="11"/>
        </w:numPr>
        <w:spacing w:line="360" w:lineRule="auto"/>
        <w:jc w:val="both"/>
        <w:rPr>
          <w:rFonts w:ascii="Palatino Linotype" w:hAnsi="Palatino Linotype" w:cs="Arial"/>
          <w:bCs/>
          <w:sz w:val="24"/>
          <w:szCs w:val="24"/>
        </w:rPr>
      </w:pPr>
      <w:r w:rsidRPr="00114304">
        <w:rPr>
          <w:rFonts w:ascii="Palatino Linotype" w:eastAsia="Times New Roman" w:hAnsi="Palatino Linotype" w:cs="Palatino Linotype"/>
          <w:b/>
          <w:bCs/>
          <w:i/>
          <w:iCs/>
          <w:color w:val="000000"/>
          <w:sz w:val="24"/>
          <w:szCs w:val="24"/>
          <w:lang w:eastAsia="es-MX"/>
        </w:rPr>
        <w:lastRenderedPageBreak/>
        <w:t>ANEXO 3 CENSO ALUMBRADO PÚBLICO ECATEPEC.pdf</w:t>
      </w:r>
      <w:r w:rsidR="00114304">
        <w:rPr>
          <w:rFonts w:ascii="Palatino Linotype" w:eastAsia="Times New Roman" w:hAnsi="Palatino Linotype" w:cs="Palatino Linotype"/>
          <w:b/>
          <w:bCs/>
          <w:i/>
          <w:iCs/>
          <w:color w:val="000000"/>
          <w:sz w:val="24"/>
          <w:szCs w:val="24"/>
          <w:lang w:eastAsia="es-MX"/>
        </w:rPr>
        <w:t xml:space="preserve">: </w:t>
      </w:r>
      <w:r w:rsidR="00114304">
        <w:rPr>
          <w:rFonts w:ascii="Palatino Linotype" w:eastAsia="Times New Roman" w:hAnsi="Palatino Linotype" w:cs="Palatino Linotype"/>
          <w:color w:val="000000"/>
          <w:sz w:val="24"/>
          <w:szCs w:val="24"/>
          <w:lang w:eastAsia="es-MX"/>
        </w:rPr>
        <w:t>Documento que consta de diecinueve fojas en formato PDF por medio del cual se advierte el censo de luminarias del año 2019 del Ayuntamiento de Ecatepec de Morelos, por medio de una tabla que contiene la Fecha, Colonia, Voltaje de Lampara de Vela, Lampara Ahorradora, Lampara Ph</w:t>
      </w:r>
      <w:r w:rsidR="005A4BBD">
        <w:rPr>
          <w:rFonts w:ascii="Palatino Linotype" w:eastAsia="Times New Roman" w:hAnsi="Palatino Linotype" w:cs="Palatino Linotype"/>
          <w:color w:val="000000"/>
          <w:sz w:val="24"/>
          <w:szCs w:val="24"/>
          <w:lang w:eastAsia="es-MX"/>
        </w:rPr>
        <w:t>ilips, Lámpara Led entre otros.</w:t>
      </w:r>
    </w:p>
    <w:p w14:paraId="69296DF4" w14:textId="77777777" w:rsidR="005A4BBD" w:rsidRPr="005A4BBD" w:rsidRDefault="005A4BBD" w:rsidP="005A4BBD">
      <w:pPr>
        <w:pStyle w:val="Prrafodelista"/>
        <w:rPr>
          <w:rFonts w:ascii="Palatino Linotype" w:hAnsi="Palatino Linotype" w:cs="Arial"/>
          <w:bCs/>
          <w:sz w:val="24"/>
          <w:szCs w:val="24"/>
        </w:rPr>
      </w:pPr>
    </w:p>
    <w:p w14:paraId="18073FDB" w14:textId="77777777" w:rsidR="005A4BBD" w:rsidRPr="005A4BBD" w:rsidRDefault="005A4BBD" w:rsidP="005A4BBD">
      <w:pPr>
        <w:pStyle w:val="Prrafodelista"/>
        <w:spacing w:line="360" w:lineRule="auto"/>
        <w:jc w:val="both"/>
        <w:rPr>
          <w:rFonts w:ascii="Palatino Linotype" w:hAnsi="Palatino Linotype" w:cs="Arial"/>
          <w:bCs/>
          <w:sz w:val="24"/>
          <w:szCs w:val="24"/>
        </w:rPr>
      </w:pPr>
    </w:p>
    <w:p w14:paraId="512391AA" w14:textId="4DEBC126" w:rsidR="00114304" w:rsidRPr="005A4BBD" w:rsidRDefault="00EF4FFC" w:rsidP="00114304">
      <w:pPr>
        <w:pStyle w:val="Prrafodelista"/>
        <w:numPr>
          <w:ilvl w:val="0"/>
          <w:numId w:val="11"/>
        </w:numPr>
        <w:spacing w:line="360" w:lineRule="auto"/>
        <w:jc w:val="both"/>
        <w:rPr>
          <w:rFonts w:ascii="Palatino Linotype" w:hAnsi="Palatino Linotype" w:cs="Arial"/>
          <w:bCs/>
          <w:sz w:val="24"/>
          <w:szCs w:val="24"/>
        </w:rPr>
      </w:pPr>
      <w:r w:rsidRPr="00114304">
        <w:rPr>
          <w:rFonts w:ascii="Palatino Linotype" w:eastAsia="Times New Roman" w:hAnsi="Palatino Linotype" w:cs="Palatino Linotype"/>
          <w:b/>
          <w:bCs/>
          <w:i/>
          <w:iCs/>
          <w:color w:val="000000"/>
          <w:sz w:val="24"/>
          <w:szCs w:val="24"/>
          <w:lang w:eastAsia="es-MX"/>
        </w:rPr>
        <w:t>ANEXO 2 ORGANIGRAMA DE LA DIRECCION DE SERVICIOS PUBLICOS.pdf</w:t>
      </w:r>
      <w:r w:rsidR="00114304">
        <w:rPr>
          <w:rFonts w:ascii="Palatino Linotype" w:eastAsia="Times New Roman" w:hAnsi="Palatino Linotype" w:cs="Palatino Linotype"/>
          <w:b/>
          <w:bCs/>
          <w:i/>
          <w:iCs/>
          <w:color w:val="000000"/>
          <w:sz w:val="24"/>
          <w:szCs w:val="24"/>
          <w:lang w:eastAsia="es-MX"/>
        </w:rPr>
        <w:t xml:space="preserve">: </w:t>
      </w:r>
      <w:r w:rsidR="00114304">
        <w:rPr>
          <w:rFonts w:ascii="Palatino Linotype" w:eastAsia="Times New Roman" w:hAnsi="Palatino Linotype" w:cs="Palatino Linotype"/>
          <w:color w:val="000000"/>
          <w:sz w:val="24"/>
          <w:szCs w:val="24"/>
          <w:lang w:eastAsia="es-MX"/>
        </w:rPr>
        <w:t>Documento que consta del Organigrama de la Dirección de Servicios Públicos</w:t>
      </w:r>
    </w:p>
    <w:p w14:paraId="497F8D11" w14:textId="77777777" w:rsidR="005A4BBD" w:rsidRPr="005A4BBD" w:rsidRDefault="005A4BBD" w:rsidP="005A4BBD">
      <w:pPr>
        <w:pStyle w:val="Prrafodelista"/>
        <w:spacing w:line="360" w:lineRule="auto"/>
        <w:jc w:val="both"/>
        <w:rPr>
          <w:rFonts w:ascii="Palatino Linotype" w:hAnsi="Palatino Linotype" w:cs="Arial"/>
          <w:bCs/>
          <w:sz w:val="24"/>
          <w:szCs w:val="24"/>
        </w:rPr>
      </w:pPr>
    </w:p>
    <w:p w14:paraId="4E471442" w14:textId="37F013F6" w:rsidR="005A4BBD" w:rsidRPr="005A4BBD" w:rsidRDefault="00EF4FFC" w:rsidP="005A4BBD">
      <w:pPr>
        <w:pStyle w:val="Prrafodelista"/>
        <w:numPr>
          <w:ilvl w:val="0"/>
          <w:numId w:val="11"/>
        </w:numPr>
        <w:spacing w:line="360" w:lineRule="auto"/>
        <w:jc w:val="both"/>
        <w:rPr>
          <w:rFonts w:ascii="Palatino Linotype" w:hAnsi="Palatino Linotype" w:cs="Arial"/>
          <w:bCs/>
          <w:sz w:val="24"/>
          <w:szCs w:val="24"/>
        </w:rPr>
      </w:pPr>
      <w:r w:rsidRPr="00114304">
        <w:rPr>
          <w:rFonts w:ascii="Palatino Linotype" w:eastAsia="Times New Roman" w:hAnsi="Palatino Linotype" w:cs="Palatino Linotype"/>
          <w:b/>
          <w:bCs/>
          <w:i/>
          <w:iCs/>
          <w:color w:val="000000"/>
          <w:sz w:val="24"/>
          <w:szCs w:val="24"/>
          <w:lang w:eastAsia="es-MX"/>
        </w:rPr>
        <w:t>ANEXO 2 ORGANIGRAMA DE LA DIRECCION DE SERVICIOS PUBLICOS.pdf</w:t>
      </w:r>
      <w:r w:rsidR="00114304">
        <w:rPr>
          <w:rFonts w:ascii="Palatino Linotype" w:eastAsia="Times New Roman" w:hAnsi="Palatino Linotype" w:cs="Palatino Linotype"/>
          <w:b/>
          <w:bCs/>
          <w:i/>
          <w:iCs/>
          <w:color w:val="000000"/>
          <w:sz w:val="24"/>
          <w:szCs w:val="24"/>
          <w:lang w:eastAsia="es-MX"/>
        </w:rPr>
        <w:t>: D</w:t>
      </w:r>
      <w:r w:rsidR="00114304">
        <w:rPr>
          <w:rFonts w:ascii="Palatino Linotype" w:eastAsia="Times New Roman" w:hAnsi="Palatino Linotype" w:cs="Palatino Linotype"/>
          <w:color w:val="000000"/>
          <w:sz w:val="24"/>
          <w:szCs w:val="24"/>
          <w:lang w:eastAsia="es-MX"/>
        </w:rPr>
        <w:t>ocumento que consta del Organigrama de la Dirección de Servicios Públicos</w:t>
      </w:r>
      <w:r w:rsidR="005A4BBD">
        <w:rPr>
          <w:rFonts w:ascii="Palatino Linotype" w:eastAsia="Times New Roman" w:hAnsi="Palatino Linotype" w:cs="Palatino Linotype"/>
          <w:color w:val="000000"/>
          <w:sz w:val="24"/>
          <w:szCs w:val="24"/>
          <w:lang w:eastAsia="es-MX"/>
        </w:rPr>
        <w:t>.</w:t>
      </w:r>
    </w:p>
    <w:p w14:paraId="327578B4" w14:textId="77777777" w:rsidR="005A4BBD" w:rsidRPr="005A4BBD" w:rsidRDefault="005A4BBD" w:rsidP="005A4BBD">
      <w:pPr>
        <w:pStyle w:val="Prrafodelista"/>
        <w:rPr>
          <w:rFonts w:ascii="Palatino Linotype" w:hAnsi="Palatino Linotype" w:cs="Arial"/>
          <w:bCs/>
          <w:sz w:val="24"/>
          <w:szCs w:val="24"/>
        </w:rPr>
      </w:pPr>
    </w:p>
    <w:p w14:paraId="103A9511" w14:textId="77777777" w:rsidR="005A4BBD" w:rsidRPr="005A4BBD" w:rsidRDefault="005A4BBD" w:rsidP="005A4BBD">
      <w:pPr>
        <w:pStyle w:val="Prrafodelista"/>
        <w:spacing w:line="360" w:lineRule="auto"/>
        <w:jc w:val="both"/>
        <w:rPr>
          <w:rFonts w:ascii="Palatino Linotype" w:hAnsi="Palatino Linotype" w:cs="Arial"/>
          <w:bCs/>
          <w:sz w:val="24"/>
          <w:szCs w:val="24"/>
        </w:rPr>
      </w:pPr>
    </w:p>
    <w:p w14:paraId="17991A36" w14:textId="3E4880FE" w:rsidR="005A4BBD" w:rsidRPr="00C02201" w:rsidRDefault="00EF4FFC" w:rsidP="00193683">
      <w:pPr>
        <w:pStyle w:val="Prrafodelista"/>
        <w:numPr>
          <w:ilvl w:val="0"/>
          <w:numId w:val="11"/>
        </w:numPr>
        <w:spacing w:line="360" w:lineRule="auto"/>
        <w:jc w:val="both"/>
        <w:rPr>
          <w:rFonts w:ascii="Palatino Linotype" w:hAnsi="Palatino Linotype" w:cs="Arial"/>
          <w:bCs/>
          <w:sz w:val="24"/>
          <w:szCs w:val="24"/>
        </w:rPr>
      </w:pPr>
      <w:r w:rsidRPr="00C02201">
        <w:rPr>
          <w:rFonts w:ascii="Palatino Linotype" w:eastAsia="Times New Roman" w:hAnsi="Palatino Linotype" w:cs="Palatino Linotype"/>
          <w:b/>
          <w:bCs/>
          <w:i/>
          <w:iCs/>
          <w:color w:val="000000"/>
          <w:sz w:val="24"/>
          <w:szCs w:val="24"/>
          <w:lang w:eastAsia="es-MX"/>
        </w:rPr>
        <w:t>ANEXO 3 CENSO ALUMBRADO PÚBLICO ECATEPEC.pdf</w:t>
      </w:r>
      <w:r w:rsidR="00B12E5C" w:rsidRPr="00C02201">
        <w:rPr>
          <w:rFonts w:ascii="Palatino Linotype" w:eastAsia="Times New Roman" w:hAnsi="Palatino Linotype" w:cs="Palatino Linotype"/>
          <w:b/>
          <w:bCs/>
          <w:i/>
          <w:iCs/>
          <w:color w:val="000000"/>
          <w:sz w:val="24"/>
          <w:szCs w:val="24"/>
          <w:lang w:eastAsia="es-MX"/>
        </w:rPr>
        <w:t xml:space="preserve">: </w:t>
      </w:r>
      <w:r w:rsidR="00B12E5C" w:rsidRPr="00C02201">
        <w:rPr>
          <w:rFonts w:ascii="Palatino Linotype" w:eastAsia="Times New Roman" w:hAnsi="Palatino Linotype" w:cs="Palatino Linotype"/>
          <w:color w:val="000000"/>
          <w:sz w:val="24"/>
          <w:szCs w:val="24"/>
          <w:lang w:eastAsia="es-MX"/>
        </w:rPr>
        <w:t xml:space="preserve">Documento que consta de diecinueve fojas en formato PDF por medio del cual se advierte el censo de luminarias del año 2019 del Ayuntamiento de Ecatepec de Morelos, por medio de una tabla que contiene la Fecha, Colonia, Voltaje de Lampara de Vela, Lampara Ahorradora, Lampara Philips, </w:t>
      </w:r>
      <w:r w:rsidR="005A4BBD" w:rsidRPr="00C02201">
        <w:rPr>
          <w:rFonts w:ascii="Palatino Linotype" w:eastAsia="Times New Roman" w:hAnsi="Palatino Linotype" w:cs="Palatino Linotype"/>
          <w:color w:val="000000"/>
          <w:sz w:val="24"/>
          <w:szCs w:val="24"/>
          <w:lang w:eastAsia="es-MX"/>
        </w:rPr>
        <w:t>Lámpara</w:t>
      </w:r>
      <w:r w:rsidR="00B12E5C" w:rsidRPr="00C02201">
        <w:rPr>
          <w:rFonts w:ascii="Palatino Linotype" w:eastAsia="Times New Roman" w:hAnsi="Palatino Linotype" w:cs="Palatino Linotype"/>
          <w:color w:val="000000"/>
          <w:sz w:val="24"/>
          <w:szCs w:val="24"/>
          <w:lang w:eastAsia="es-MX"/>
        </w:rPr>
        <w:t xml:space="preserve"> Led entre otros</w:t>
      </w:r>
      <w:r w:rsidR="00C02201">
        <w:rPr>
          <w:rFonts w:ascii="Palatino Linotype" w:eastAsia="Times New Roman" w:hAnsi="Palatino Linotype" w:cs="Palatino Linotype"/>
          <w:color w:val="000000"/>
          <w:sz w:val="24"/>
          <w:szCs w:val="24"/>
          <w:lang w:eastAsia="es-MX"/>
        </w:rPr>
        <w:t>.</w:t>
      </w:r>
    </w:p>
    <w:p w14:paraId="7E89787F" w14:textId="77777777" w:rsidR="00C02201" w:rsidRPr="00C02201" w:rsidRDefault="00C02201" w:rsidP="00C02201">
      <w:pPr>
        <w:pStyle w:val="Prrafodelista"/>
        <w:spacing w:line="360" w:lineRule="auto"/>
        <w:jc w:val="both"/>
        <w:rPr>
          <w:rFonts w:ascii="Palatino Linotype" w:hAnsi="Palatino Linotype" w:cs="Arial"/>
          <w:bCs/>
          <w:sz w:val="24"/>
          <w:szCs w:val="24"/>
        </w:rPr>
      </w:pPr>
    </w:p>
    <w:p w14:paraId="013B0473" w14:textId="65E8B577" w:rsidR="005A4BBD" w:rsidRPr="00C02201" w:rsidRDefault="00EF4FFC" w:rsidP="00193683">
      <w:pPr>
        <w:pStyle w:val="Prrafodelista"/>
        <w:numPr>
          <w:ilvl w:val="0"/>
          <w:numId w:val="11"/>
        </w:numPr>
        <w:spacing w:line="360" w:lineRule="auto"/>
        <w:jc w:val="both"/>
        <w:rPr>
          <w:rFonts w:ascii="Palatino Linotype" w:hAnsi="Palatino Linotype" w:cs="Arial"/>
          <w:bCs/>
          <w:sz w:val="24"/>
          <w:szCs w:val="24"/>
        </w:rPr>
      </w:pPr>
      <w:r w:rsidRPr="00C02201">
        <w:rPr>
          <w:rFonts w:ascii="Palatino Linotype" w:eastAsia="Times New Roman" w:hAnsi="Palatino Linotype" w:cs="Palatino Linotype"/>
          <w:b/>
          <w:bCs/>
          <w:i/>
          <w:iCs/>
          <w:color w:val="000000"/>
          <w:sz w:val="24"/>
          <w:szCs w:val="24"/>
          <w:lang w:eastAsia="es-MX"/>
        </w:rPr>
        <w:lastRenderedPageBreak/>
        <w:t>ANEXO 1 REGLAMENTO DE SERVICIOS PÚBLICOS.pdf</w:t>
      </w:r>
      <w:r w:rsidR="00B12E5C" w:rsidRPr="00C02201">
        <w:rPr>
          <w:rFonts w:ascii="Palatino Linotype" w:eastAsia="Times New Roman" w:hAnsi="Palatino Linotype" w:cs="Palatino Linotype"/>
          <w:b/>
          <w:bCs/>
          <w:i/>
          <w:iCs/>
          <w:color w:val="000000"/>
          <w:sz w:val="24"/>
          <w:szCs w:val="24"/>
          <w:lang w:eastAsia="es-MX"/>
        </w:rPr>
        <w:t xml:space="preserve">: </w:t>
      </w:r>
      <w:r w:rsidR="00B12E5C" w:rsidRPr="00C02201">
        <w:rPr>
          <w:rFonts w:ascii="Palatino Linotype" w:eastAsia="Times New Roman" w:hAnsi="Palatino Linotype" w:cs="Palatino Linotype"/>
          <w:color w:val="000000"/>
          <w:sz w:val="24"/>
          <w:szCs w:val="24"/>
          <w:lang w:eastAsia="es-MX"/>
        </w:rPr>
        <w:t>Documento que consta de treinta y una fojas en formato PDF en el que se adv</w:t>
      </w:r>
      <w:r w:rsidR="005A4BBD" w:rsidRPr="00C02201">
        <w:rPr>
          <w:rFonts w:ascii="Palatino Linotype" w:eastAsia="Times New Roman" w:hAnsi="Palatino Linotype" w:cs="Palatino Linotype"/>
          <w:color w:val="000000"/>
          <w:sz w:val="24"/>
          <w:szCs w:val="24"/>
          <w:lang w:eastAsia="es-MX"/>
        </w:rPr>
        <w:t>ierte el Reglamento General de S</w:t>
      </w:r>
      <w:r w:rsidR="00B12E5C" w:rsidRPr="00C02201">
        <w:rPr>
          <w:rFonts w:ascii="Palatino Linotype" w:eastAsia="Times New Roman" w:hAnsi="Palatino Linotype" w:cs="Palatino Linotype"/>
          <w:color w:val="000000"/>
          <w:sz w:val="24"/>
          <w:szCs w:val="24"/>
          <w:lang w:eastAsia="es-MX"/>
        </w:rPr>
        <w:t>ervicios Públicos del Municipio de Ecatepec de Morelos.</w:t>
      </w:r>
      <w:r w:rsidR="0060389A" w:rsidRPr="00C02201">
        <w:rPr>
          <w:rFonts w:ascii="Palatino Linotype" w:eastAsia="Times New Roman" w:hAnsi="Palatino Linotype" w:cs="Palatino Linotype"/>
          <w:color w:val="000000"/>
          <w:sz w:val="24"/>
          <w:szCs w:val="24"/>
          <w:highlight w:val="yellow"/>
          <w:lang w:eastAsia="es-MX"/>
        </w:rPr>
        <w:t xml:space="preserve"> </w:t>
      </w:r>
    </w:p>
    <w:p w14:paraId="678F584A" w14:textId="77777777" w:rsidR="005A4BBD" w:rsidRPr="005A4BBD" w:rsidRDefault="005A4BBD" w:rsidP="005A4BBD">
      <w:pPr>
        <w:pStyle w:val="Prrafodelista"/>
        <w:spacing w:line="360" w:lineRule="auto"/>
        <w:jc w:val="both"/>
        <w:rPr>
          <w:rFonts w:ascii="Palatino Linotype" w:hAnsi="Palatino Linotype" w:cs="Arial"/>
          <w:bCs/>
          <w:sz w:val="24"/>
          <w:szCs w:val="24"/>
        </w:rPr>
      </w:pPr>
    </w:p>
    <w:p w14:paraId="44DB7894" w14:textId="2B8680DB" w:rsidR="00114304" w:rsidRPr="005A4BBD" w:rsidRDefault="00EF4FFC" w:rsidP="00114304">
      <w:pPr>
        <w:pStyle w:val="Prrafodelista"/>
        <w:numPr>
          <w:ilvl w:val="0"/>
          <w:numId w:val="11"/>
        </w:numPr>
        <w:spacing w:line="360" w:lineRule="auto"/>
        <w:jc w:val="both"/>
        <w:rPr>
          <w:rFonts w:ascii="Palatino Linotype" w:hAnsi="Palatino Linotype" w:cs="Arial"/>
          <w:bCs/>
          <w:sz w:val="24"/>
          <w:szCs w:val="24"/>
        </w:rPr>
      </w:pPr>
      <w:r w:rsidRPr="00114304">
        <w:rPr>
          <w:rFonts w:ascii="Palatino Linotype" w:eastAsia="Times New Roman" w:hAnsi="Palatino Linotype" w:cs="Palatino Linotype"/>
          <w:b/>
          <w:bCs/>
          <w:i/>
          <w:iCs/>
          <w:color w:val="000000"/>
          <w:sz w:val="24"/>
          <w:szCs w:val="24"/>
          <w:lang w:eastAsia="es-MX"/>
        </w:rPr>
        <w:t>20240718115848592.pdf</w:t>
      </w:r>
      <w:r w:rsidR="00B12E5C">
        <w:rPr>
          <w:rFonts w:ascii="Palatino Linotype" w:eastAsia="Times New Roman" w:hAnsi="Palatino Linotype" w:cs="Palatino Linotype"/>
          <w:b/>
          <w:bCs/>
          <w:i/>
          <w:iCs/>
          <w:color w:val="000000"/>
          <w:sz w:val="24"/>
          <w:szCs w:val="24"/>
          <w:lang w:eastAsia="es-MX"/>
        </w:rPr>
        <w:t xml:space="preserve">: </w:t>
      </w:r>
      <w:r w:rsidR="00B12E5C">
        <w:rPr>
          <w:rFonts w:ascii="Palatino Linotype" w:eastAsia="Times New Roman" w:hAnsi="Palatino Linotype" w:cs="Palatino Linotype"/>
          <w:color w:val="000000"/>
          <w:sz w:val="24"/>
          <w:szCs w:val="24"/>
          <w:lang w:eastAsia="es-MX"/>
        </w:rPr>
        <w:t xml:space="preserve">Documento que consta de seis fojas en formato PDF por medio del cual la Directora de Servicios Públicos ratifica su respuesta primigenia. </w:t>
      </w:r>
    </w:p>
    <w:p w14:paraId="18A7472E" w14:textId="27DF1A6D" w:rsidR="00F25B01" w:rsidRPr="005A4BBD" w:rsidRDefault="00F25B01" w:rsidP="005A4BBD">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64626967" w14:textId="77777777" w:rsidR="00F25B01" w:rsidRPr="00F444C4" w:rsidRDefault="00F25B01" w:rsidP="00F25B0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4. </w:t>
      </w:r>
      <w:r w:rsidRPr="00F444C4">
        <w:rPr>
          <w:rFonts w:ascii="Palatino Linotype" w:eastAsia="Times New Roman" w:hAnsi="Palatino Linotype" w:cs="Arial"/>
          <w:i/>
          <w:lang w:val="es-ES_tradnl" w:eastAsia="es-MX"/>
        </w:rPr>
        <w:t xml:space="preserve">… </w:t>
      </w:r>
    </w:p>
    <w:p w14:paraId="2E728F60" w14:textId="77777777" w:rsidR="00F25B01" w:rsidRPr="00F444C4" w:rsidRDefault="00F25B01" w:rsidP="00F25B0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BF3327C" w14:textId="77777777" w:rsidR="00F25B01" w:rsidRPr="00F444C4" w:rsidRDefault="00F25B01" w:rsidP="00F25B01">
      <w:pPr>
        <w:tabs>
          <w:tab w:val="left" w:pos="709"/>
        </w:tabs>
        <w:spacing w:after="0" w:line="360" w:lineRule="auto"/>
        <w:contextualSpacing/>
        <w:jc w:val="both"/>
        <w:rPr>
          <w:rFonts w:ascii="Palatino Linotype" w:eastAsia="Times New Roman" w:hAnsi="Palatino Linotype" w:cs="Arial"/>
          <w:sz w:val="24"/>
          <w:lang w:val="es-ES_tradnl" w:eastAsia="es-MX"/>
        </w:rPr>
      </w:pPr>
    </w:p>
    <w:p w14:paraId="3BE4AC5E" w14:textId="77777777" w:rsidR="00F25B01" w:rsidRPr="00F444C4" w:rsidRDefault="00F25B01" w:rsidP="00F25B01">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4EB56C96" w14:textId="77777777" w:rsidR="00F25B01" w:rsidRPr="00F444C4" w:rsidRDefault="00F25B01" w:rsidP="00F25B01">
      <w:pPr>
        <w:tabs>
          <w:tab w:val="left" w:pos="709"/>
        </w:tabs>
        <w:spacing w:after="0" w:line="360" w:lineRule="auto"/>
        <w:contextualSpacing/>
        <w:jc w:val="both"/>
        <w:rPr>
          <w:rFonts w:ascii="Palatino Linotype" w:eastAsia="Times New Roman" w:hAnsi="Palatino Linotype" w:cs="Arial"/>
          <w:sz w:val="24"/>
          <w:lang w:val="es-ES_tradnl" w:eastAsia="es-MX"/>
        </w:rPr>
      </w:pPr>
    </w:p>
    <w:p w14:paraId="2113998D" w14:textId="77777777" w:rsidR="00F25B01" w:rsidRPr="00F444C4" w:rsidRDefault="00F25B01" w:rsidP="00F25B01">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lastRenderedPageBreak/>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7F66EA6" w14:textId="77777777" w:rsidR="00F25B01" w:rsidRPr="00F444C4" w:rsidRDefault="00F25B01" w:rsidP="00F25B01">
      <w:pPr>
        <w:spacing w:after="0" w:line="240" w:lineRule="auto"/>
        <w:rPr>
          <w:rFonts w:ascii="Times New Roman" w:eastAsia="Times New Roman" w:hAnsi="Times New Roman" w:cs="Times New Roman"/>
          <w:sz w:val="24"/>
          <w:szCs w:val="24"/>
          <w:lang w:eastAsia="es-ES"/>
        </w:rPr>
      </w:pPr>
    </w:p>
    <w:p w14:paraId="13FF812B" w14:textId="77777777" w:rsidR="00F25B01" w:rsidRPr="00F444C4" w:rsidRDefault="00F25B01" w:rsidP="00F25B0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4C0AFE33" w14:textId="77777777" w:rsidR="00F25B01" w:rsidRPr="00F444C4" w:rsidRDefault="00F25B01" w:rsidP="00F25B01">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14F8E236" w14:textId="2B0AEF49" w:rsidR="005A4BBD" w:rsidRPr="005A4BBD" w:rsidRDefault="00F25B01" w:rsidP="005A4BBD">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r w:rsidR="005A4BBD" w:rsidRPr="005A4BBD">
        <w:rPr>
          <w:rFonts w:ascii="Palatino Linotype" w:eastAsia="Times New Roman" w:hAnsi="Palatino Linotype" w:cs="Arial"/>
          <w:i/>
          <w:lang w:val="es-ES_tradnl" w:eastAsia="es-MX"/>
        </w:rPr>
        <w:t xml:space="preserve"> </w:t>
      </w:r>
      <w:r w:rsidR="005A4BBD" w:rsidRPr="00F444C4">
        <w:rPr>
          <w:rFonts w:ascii="Palatino Linotype" w:eastAsia="Times New Roman" w:hAnsi="Palatino Linotype" w:cs="Arial"/>
          <w:i/>
          <w:lang w:val="es-ES_tradnl" w:eastAsia="es-MX"/>
        </w:rPr>
        <w:t>(…)”</w:t>
      </w:r>
    </w:p>
    <w:p w14:paraId="5CC6D17A" w14:textId="77777777" w:rsidR="00F25B01" w:rsidRPr="00F444C4" w:rsidRDefault="00F25B01" w:rsidP="00F25B01">
      <w:pPr>
        <w:spacing w:after="0" w:line="360" w:lineRule="auto"/>
        <w:ind w:left="567" w:right="616"/>
        <w:jc w:val="both"/>
        <w:rPr>
          <w:rFonts w:ascii="Palatino Linotype" w:eastAsia="Times New Roman" w:hAnsi="Palatino Linotype" w:cs="Arial"/>
          <w:i/>
          <w:lang w:val="es-ES_tradnl" w:eastAsia="es-MX"/>
        </w:rPr>
      </w:pPr>
    </w:p>
    <w:p w14:paraId="6A4FAB03" w14:textId="2C116CBF" w:rsidR="00F25B01" w:rsidRDefault="00F25B01" w:rsidP="00F25B01">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t xml:space="preserve">Además, </w:t>
      </w:r>
      <w:r w:rsidRPr="00F444C4">
        <w:rPr>
          <w:rFonts w:ascii="Palatino Linotype" w:eastAsia="MS Mincho" w:hAnsi="Palatino Linotype" w:cs="Calibri"/>
          <w:sz w:val="24"/>
          <w:lang w:val="es-ES_tradnl" w:eastAsia="es-MX"/>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w:t>
      </w:r>
      <w:r w:rsidRPr="00F444C4">
        <w:rPr>
          <w:rFonts w:ascii="Palatino Linotype" w:eastAsia="MS Mincho" w:hAnsi="Palatino Linotype" w:cs="Calibri"/>
          <w:sz w:val="24"/>
          <w:lang w:val="es-ES_tradnl" w:eastAsia="es-MX"/>
        </w:rPr>
        <w:lastRenderedPageBreak/>
        <w:t>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0FE9C390" w14:textId="77777777" w:rsidR="00CB028E" w:rsidRPr="00F444C4" w:rsidRDefault="00CB028E" w:rsidP="00F25B01">
      <w:pPr>
        <w:spacing w:before="240" w:after="240" w:line="360" w:lineRule="auto"/>
        <w:ind w:right="49"/>
        <w:contextualSpacing/>
        <w:jc w:val="both"/>
        <w:rPr>
          <w:rFonts w:ascii="Palatino Linotype" w:eastAsia="MS Mincho" w:hAnsi="Palatino Linotype" w:cs="Calibri"/>
          <w:sz w:val="24"/>
          <w:lang w:val="es-ES_tradnl" w:eastAsia="es-MX"/>
        </w:rPr>
      </w:pPr>
    </w:p>
    <w:p w14:paraId="0D6084CF" w14:textId="77777777" w:rsidR="00F25B01" w:rsidRPr="00F444C4" w:rsidRDefault="00F25B01" w:rsidP="00F25B01">
      <w:pPr>
        <w:spacing w:before="240" w:after="240" w:line="360" w:lineRule="auto"/>
        <w:ind w:right="49"/>
        <w:contextualSpacing/>
        <w:jc w:val="both"/>
        <w:rPr>
          <w:rFonts w:ascii="Palatino Linotype" w:eastAsia="MS Mincho" w:hAnsi="Palatino Linotype" w:cs="Tahoma"/>
          <w:sz w:val="24"/>
          <w:lang w:val="es-ES_tradnl" w:eastAsia="es-MX"/>
        </w:rPr>
      </w:pPr>
      <w:r w:rsidRPr="00F444C4">
        <w:rPr>
          <w:rFonts w:ascii="Palatino Linotype" w:eastAsia="Times New Roman" w:hAnsi="Palatino Linotype" w:cs="Arial"/>
          <w:sz w:val="24"/>
          <w:lang w:val="es-ES_tradnl" w:eastAsia="es-MX"/>
        </w:rPr>
        <w:t xml:space="preserve">De la misma forma, </w:t>
      </w:r>
      <w:r w:rsidRPr="00F444C4">
        <w:rPr>
          <w:rFonts w:ascii="Palatino Linotype" w:eastAsia="MS Mincho" w:hAnsi="Palatino Linotype" w:cs="Calibri"/>
          <w:sz w:val="24"/>
          <w:lang w:val="es-ES_tradnl" w:eastAsia="es-MX"/>
        </w:rPr>
        <w:t>de acuerdo al contenido del artículo 160,</w:t>
      </w:r>
      <w:r w:rsidRPr="00F444C4">
        <w:rPr>
          <w:rFonts w:ascii="Palatino Linotype" w:eastAsia="Times New Roman" w:hAnsi="Palatino Linotype" w:cs="Arial"/>
          <w:sz w:val="24"/>
          <w:lang w:val="es-ES_tradnl" w:eastAsia="es-MX"/>
        </w:rPr>
        <w:t xml:space="preserve"> de la Ley </w:t>
      </w:r>
      <w:r w:rsidRPr="00F444C4">
        <w:rPr>
          <w:rFonts w:ascii="Palatino Linotype" w:eastAsia="MS Mincho" w:hAnsi="Palatino Linotype" w:cs="Tahoma"/>
          <w:sz w:val="24"/>
          <w:lang w:val="es-ES_tradnl" w:eastAsia="es-MX"/>
        </w:rPr>
        <w:t>General de Transparencia y Acceso a la Información Pública que a la letra dispone:</w:t>
      </w:r>
    </w:p>
    <w:p w14:paraId="4AD3B032" w14:textId="77777777" w:rsidR="00F25B01" w:rsidRDefault="00F25B01" w:rsidP="00F25B01">
      <w:pPr>
        <w:spacing w:after="0" w:line="360" w:lineRule="auto"/>
        <w:ind w:left="567"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b/>
          <w:i/>
          <w:lang w:val="es-ES_tradnl" w:eastAsia="gl-ES"/>
        </w:rPr>
        <w:t>Artículo 160</w:t>
      </w:r>
      <w:r w:rsidRPr="00F444C4">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361B5471" w14:textId="77777777" w:rsidR="00F25B01" w:rsidRPr="00AA7641" w:rsidRDefault="00F25B01" w:rsidP="00F25B01">
      <w:pPr>
        <w:spacing w:after="0" w:line="360" w:lineRule="auto"/>
        <w:ind w:left="567" w:right="616"/>
        <w:contextualSpacing/>
        <w:jc w:val="both"/>
        <w:rPr>
          <w:rFonts w:ascii="Palatino Linotype" w:eastAsia="Times New Roman" w:hAnsi="Palatino Linotype" w:cs="Arial"/>
          <w:i/>
          <w:lang w:val="es-ES_tradnl" w:eastAsia="gl-ES"/>
        </w:rPr>
      </w:pPr>
    </w:p>
    <w:p w14:paraId="34D07C83" w14:textId="2EF3924F" w:rsidR="00F25B01" w:rsidRPr="00BC3B2F" w:rsidRDefault="00F25B01" w:rsidP="00BC3B2F">
      <w:pPr>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bCs/>
          <w:sz w:val="24"/>
          <w:lang w:val="es-ES_tradnl" w:eastAsia="es-MX"/>
        </w:rPr>
        <w:t xml:space="preserve">Además, </w:t>
      </w:r>
      <w:r w:rsidRPr="00F444C4">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3D456D48" w14:textId="77777777" w:rsidR="00F25B01" w:rsidRPr="00F444C4" w:rsidRDefault="00F25B01" w:rsidP="00F25B01">
      <w:pPr>
        <w:spacing w:after="0" w:line="360" w:lineRule="auto"/>
        <w:ind w:left="567" w:right="616"/>
        <w:contextualSpacing/>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Artículo 23.</w:t>
      </w:r>
      <w:r w:rsidRPr="00F444C4">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2B7E25C5" w14:textId="77777777" w:rsidR="00F25B01" w:rsidRPr="00F444C4" w:rsidRDefault="00F25B01" w:rsidP="00F25B01">
      <w:pPr>
        <w:spacing w:after="0" w:line="360" w:lineRule="auto"/>
        <w:ind w:left="567" w:right="616"/>
        <w:contextualSpacing/>
        <w:jc w:val="both"/>
        <w:rPr>
          <w:rFonts w:ascii="Palatino Linotype" w:eastAsia="Times New Roman" w:hAnsi="Palatino Linotype" w:cs="Arial"/>
          <w:b/>
          <w:i/>
          <w:lang w:val="es-ES_tradnl" w:eastAsia="es-MX"/>
        </w:rPr>
      </w:pPr>
    </w:p>
    <w:p w14:paraId="217BBC67" w14:textId="77777777" w:rsidR="00F25B01" w:rsidRPr="00F444C4" w:rsidRDefault="00F25B01" w:rsidP="00F25B01">
      <w:pPr>
        <w:spacing w:after="0" w:line="360" w:lineRule="auto"/>
        <w:ind w:left="567" w:right="616"/>
        <w:contextualSpacing/>
        <w:jc w:val="both"/>
        <w:rPr>
          <w:rFonts w:ascii="Palatino Linotype" w:eastAsia="Times New Roman" w:hAnsi="Palatino Linotype" w:cs="Arial"/>
          <w:bCs/>
          <w:i/>
          <w:lang w:val="es-ES_tradnl" w:eastAsia="es-MX"/>
        </w:rPr>
      </w:pPr>
      <w:r w:rsidRPr="00F444C4">
        <w:rPr>
          <w:rFonts w:ascii="Palatino Linotype" w:eastAsia="Times New Roman" w:hAnsi="Palatino Linotype" w:cs="Arial"/>
          <w:b/>
          <w:i/>
          <w:lang w:val="es-ES_tradnl" w:eastAsia="es-MX"/>
        </w:rPr>
        <w:t xml:space="preserve">IV. </w:t>
      </w:r>
      <w:r w:rsidRPr="00F444C4">
        <w:rPr>
          <w:rFonts w:ascii="Palatino Linotype" w:eastAsia="Times New Roman" w:hAnsi="Palatino Linotype" w:cs="Arial"/>
          <w:bCs/>
          <w:i/>
          <w:lang w:val="es-ES_tradnl" w:eastAsia="es-MX"/>
        </w:rPr>
        <w:t>Los ayuntamientos y las dependencias, organismos, órganos y entidades de la administración municipal;</w:t>
      </w:r>
    </w:p>
    <w:p w14:paraId="22F779FC" w14:textId="77777777" w:rsidR="00F25B01" w:rsidRPr="00F444C4" w:rsidRDefault="00F25B01" w:rsidP="00F25B01">
      <w:pPr>
        <w:spacing w:after="0" w:line="360" w:lineRule="auto"/>
        <w:jc w:val="both"/>
        <w:rPr>
          <w:rFonts w:ascii="Palatino Linotype" w:eastAsia="Times New Roman" w:hAnsi="Palatino Linotype" w:cs="Arial"/>
          <w:sz w:val="24"/>
        </w:rPr>
      </w:pPr>
    </w:p>
    <w:p w14:paraId="6331A872" w14:textId="6021D586" w:rsidR="00A37669" w:rsidRDefault="00F25B01" w:rsidP="00F25B01">
      <w:pPr>
        <w:spacing w:line="360" w:lineRule="auto"/>
        <w:ind w:right="49"/>
        <w:jc w:val="both"/>
        <w:rPr>
          <w:rFonts w:ascii="Palatino Linotype" w:eastAsia="Palatino Linotype" w:hAnsi="Palatino Linotype" w:cs="Palatino Linotype"/>
          <w:sz w:val="24"/>
          <w:szCs w:val="24"/>
        </w:rPr>
      </w:pPr>
      <w:r w:rsidRPr="006B40C4">
        <w:rPr>
          <w:rFonts w:ascii="Palatino Linotype" w:hAnsi="Palatino Linotype"/>
          <w:sz w:val="24"/>
          <w:szCs w:val="24"/>
        </w:rPr>
        <w:lastRenderedPageBreak/>
        <w:t xml:space="preserve">Dicho esto, </w:t>
      </w:r>
      <w:r w:rsidR="00AE2A08">
        <w:rPr>
          <w:rFonts w:ascii="Palatino Linotype" w:hAnsi="Palatino Linotype"/>
          <w:sz w:val="24"/>
          <w:szCs w:val="24"/>
        </w:rPr>
        <w:t xml:space="preserve">resulta imprescindible traer a colación los artículos 13, 42 fracción II y III, 43, 44, 82 y 83 del Bando Municipal del Sujeto Obligado en los cuales se establece como finalidad del Municipio brindar los servicios públicos a los habitantes teniendo a su cargo la planeación, administración, ejecución y evaluación de los servicios municipales que para el caso en particular son el alumbrado público y el servicio de limpia, recolección, recolección </w:t>
      </w:r>
      <w:r w:rsidR="00AE2A08" w:rsidRPr="00AE2A08">
        <w:rPr>
          <w:rFonts w:ascii="Palatino Linotype" w:eastAsia="Palatino Linotype" w:hAnsi="Palatino Linotype" w:cs="Palatino Linotype"/>
          <w:sz w:val="24"/>
          <w:szCs w:val="24"/>
        </w:rPr>
        <w:t>segregada, traslado, tratamiento y disposición final de residuos sólidos urbanos, orgánicos e inorgánicos</w:t>
      </w:r>
      <w:r w:rsidR="00AE2A08">
        <w:rPr>
          <w:rFonts w:ascii="Palatino Linotype" w:eastAsia="Palatino Linotype" w:hAnsi="Palatino Linotype" w:cs="Palatino Linotype"/>
          <w:sz w:val="24"/>
          <w:szCs w:val="24"/>
        </w:rPr>
        <w:t>.</w:t>
      </w:r>
    </w:p>
    <w:p w14:paraId="0BFAA0ED" w14:textId="77777777" w:rsidR="00AE2A08" w:rsidRDefault="00AE2A08" w:rsidP="00F25B01">
      <w:pPr>
        <w:spacing w:line="360" w:lineRule="auto"/>
        <w:ind w:right="49"/>
        <w:jc w:val="both"/>
        <w:rPr>
          <w:rFonts w:ascii="Palatino Linotype" w:eastAsia="Palatino Linotype" w:hAnsi="Palatino Linotype" w:cs="Palatino Linotype"/>
          <w:sz w:val="24"/>
          <w:szCs w:val="24"/>
        </w:rPr>
      </w:pPr>
    </w:p>
    <w:p w14:paraId="69CC6F10" w14:textId="79BCD7C7" w:rsidR="00AE2A08" w:rsidRPr="00F131BB" w:rsidRDefault="00AE2A08" w:rsidP="00F25B01">
      <w:pPr>
        <w:spacing w:line="360" w:lineRule="auto"/>
        <w:ind w:right="49"/>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 los cuales el Ayuntamiento se auxiliará de la dependencia administrativa denominada Dirección de Servicios Públicos siendo la </w:t>
      </w:r>
      <w:r w:rsidRPr="00AE2A08">
        <w:rPr>
          <w:rFonts w:ascii="Palatino Linotype" w:eastAsia="Palatino Linotype" w:hAnsi="Palatino Linotype" w:cs="Palatino Linotype"/>
          <w:sz w:val="24"/>
          <w:szCs w:val="24"/>
        </w:rPr>
        <w:t>encargada de planear, ejecutar, realizar, supervisar, controlar y mantener en condiciones de operación los servicios públicos</w:t>
      </w:r>
      <w:r w:rsidR="00F131BB">
        <w:rPr>
          <w:rFonts w:ascii="Palatino Linotype" w:eastAsia="Palatino Linotype" w:hAnsi="Palatino Linotype" w:cs="Palatino Linotype"/>
          <w:sz w:val="24"/>
          <w:szCs w:val="24"/>
        </w:rPr>
        <w:t xml:space="preserve">, en los términos siguientes; </w:t>
      </w:r>
    </w:p>
    <w:p w14:paraId="26FEB841" w14:textId="77777777" w:rsidR="00CB028E" w:rsidRPr="00AE2A08" w:rsidRDefault="00CB028E" w:rsidP="00AE2A08">
      <w:pPr>
        <w:spacing w:line="360" w:lineRule="auto"/>
        <w:ind w:left="708" w:right="49"/>
        <w:jc w:val="center"/>
        <w:rPr>
          <w:rFonts w:ascii="Palatino Linotype" w:hAnsi="Palatino Linotype"/>
          <w:b/>
          <w:bCs/>
          <w:i/>
          <w:iCs/>
        </w:rPr>
      </w:pPr>
      <w:r w:rsidRPr="00AE2A08">
        <w:rPr>
          <w:rFonts w:ascii="Palatino Linotype" w:hAnsi="Palatino Linotype"/>
          <w:b/>
          <w:bCs/>
          <w:i/>
          <w:iCs/>
        </w:rPr>
        <w:t>De los Fines del Municipio</w:t>
      </w:r>
    </w:p>
    <w:p w14:paraId="17A5A36C" w14:textId="78887BB5" w:rsidR="00873129" w:rsidRPr="00AE2A08" w:rsidRDefault="00CB028E" w:rsidP="00CB028E">
      <w:pPr>
        <w:spacing w:line="360" w:lineRule="auto"/>
        <w:ind w:left="708" w:right="49"/>
        <w:jc w:val="both"/>
        <w:rPr>
          <w:rFonts w:ascii="Palatino Linotype" w:hAnsi="Palatino Linotype"/>
          <w:b/>
          <w:bCs/>
          <w:i/>
          <w:iCs/>
        </w:rPr>
      </w:pPr>
      <w:r w:rsidRPr="00AE2A08">
        <w:rPr>
          <w:rFonts w:ascii="Palatino Linotype" w:hAnsi="Palatino Linotype"/>
          <w:i/>
          <w:iCs/>
        </w:rPr>
        <w:t xml:space="preserve"> </w:t>
      </w:r>
      <w:r w:rsidRPr="00AE2A08">
        <w:rPr>
          <w:rFonts w:ascii="Palatino Linotype" w:hAnsi="Palatino Linotype"/>
          <w:b/>
          <w:bCs/>
          <w:i/>
          <w:iCs/>
        </w:rPr>
        <w:t>Artículo 13</w:t>
      </w:r>
      <w:r w:rsidRPr="00AE2A08">
        <w:rPr>
          <w:rFonts w:ascii="Palatino Linotype" w:hAnsi="Palatino Linotype"/>
          <w:i/>
          <w:iCs/>
        </w:rPr>
        <w:t xml:space="preserve">. La finalidad del gobierno municipal es mantener y conservar el orden público, la seguridad y tranquilidad de las personas, </w:t>
      </w:r>
      <w:r w:rsidRPr="00AE2A08">
        <w:rPr>
          <w:rFonts w:ascii="Palatino Linotype" w:hAnsi="Palatino Linotype"/>
          <w:b/>
          <w:bCs/>
          <w:i/>
          <w:iCs/>
        </w:rPr>
        <w:t>así como proveer de los servicios públicos a sus habitantes.</w:t>
      </w:r>
    </w:p>
    <w:p w14:paraId="01D8C4E8" w14:textId="77777777" w:rsidR="006B27DF" w:rsidRPr="00AE2A08" w:rsidRDefault="006B27DF" w:rsidP="006B27DF">
      <w:pPr>
        <w:pStyle w:val="Prrafodelista"/>
        <w:pBdr>
          <w:top w:val="nil"/>
          <w:left w:val="nil"/>
          <w:bottom w:val="nil"/>
          <w:right w:val="nil"/>
          <w:between w:val="nil"/>
        </w:pBdr>
        <w:spacing w:line="360" w:lineRule="auto"/>
        <w:ind w:left="2196" w:right="-150"/>
        <w:jc w:val="both"/>
        <w:rPr>
          <w:rFonts w:ascii="Palatino Linotype" w:eastAsia="Palatino Linotype" w:hAnsi="Palatino Linotype" w:cs="Palatino Linotype"/>
          <w:i/>
          <w:iCs/>
        </w:rPr>
      </w:pPr>
    </w:p>
    <w:p w14:paraId="3F23975E" w14:textId="3BE60B95" w:rsidR="00CB028E" w:rsidRPr="00AE2A08" w:rsidRDefault="00CB028E" w:rsidP="006B27DF">
      <w:pPr>
        <w:pStyle w:val="Prrafodelista"/>
        <w:pBdr>
          <w:top w:val="nil"/>
          <w:left w:val="nil"/>
          <w:bottom w:val="nil"/>
          <w:right w:val="nil"/>
          <w:between w:val="nil"/>
        </w:pBdr>
        <w:spacing w:line="360" w:lineRule="auto"/>
        <w:ind w:left="2196" w:right="-150"/>
        <w:jc w:val="both"/>
        <w:rPr>
          <w:rFonts w:ascii="Palatino Linotype" w:eastAsia="Palatino Linotype" w:hAnsi="Palatino Linotype" w:cs="Palatino Linotype"/>
          <w:b/>
          <w:bCs/>
          <w:i/>
          <w:iCs/>
        </w:rPr>
      </w:pPr>
      <w:r w:rsidRPr="00AE2A08">
        <w:rPr>
          <w:rFonts w:ascii="Palatino Linotype" w:eastAsia="Palatino Linotype" w:hAnsi="Palatino Linotype" w:cs="Palatino Linotype"/>
          <w:b/>
          <w:bCs/>
          <w:i/>
          <w:iCs/>
        </w:rPr>
        <w:t>TÍTULO NOVENO De los Servicios y Funciones Públicas</w:t>
      </w:r>
    </w:p>
    <w:p w14:paraId="21BDB1B0" w14:textId="77777777" w:rsidR="00CB028E" w:rsidRPr="00AE2A08" w:rsidRDefault="00CB028E" w:rsidP="00CB028E">
      <w:pPr>
        <w:pBdr>
          <w:top w:val="nil"/>
          <w:left w:val="nil"/>
          <w:bottom w:val="nil"/>
          <w:right w:val="nil"/>
          <w:between w:val="nil"/>
        </w:pBdr>
        <w:spacing w:line="360" w:lineRule="auto"/>
        <w:ind w:left="708" w:right="-150"/>
        <w:jc w:val="both"/>
        <w:rPr>
          <w:rFonts w:ascii="Palatino Linotype" w:eastAsia="Palatino Linotype" w:hAnsi="Palatino Linotype" w:cs="Palatino Linotype"/>
          <w:i/>
          <w:iCs/>
        </w:rPr>
      </w:pPr>
      <w:r w:rsidRPr="00AE2A08">
        <w:rPr>
          <w:rFonts w:ascii="Palatino Linotype" w:eastAsia="Palatino Linotype" w:hAnsi="Palatino Linotype" w:cs="Palatino Linotype"/>
          <w:b/>
          <w:bCs/>
          <w:i/>
          <w:iCs/>
        </w:rPr>
        <w:t>Artículo 42.</w:t>
      </w:r>
      <w:r w:rsidRPr="00AE2A08">
        <w:rPr>
          <w:rFonts w:ascii="Palatino Linotype" w:eastAsia="Palatino Linotype" w:hAnsi="Palatino Linotype" w:cs="Palatino Linotype"/>
          <w:i/>
          <w:iCs/>
        </w:rPr>
        <w:t xml:space="preserve"> El municipio tendrá a su cargo la planeación, administración, ejecución y evaluación de los servicios públicos municipales siguientes: </w:t>
      </w:r>
    </w:p>
    <w:p w14:paraId="5B78761A" w14:textId="4BC6A852" w:rsidR="00271E53" w:rsidRPr="00271E53" w:rsidRDefault="00271E53" w:rsidP="00CB028E">
      <w:pPr>
        <w:pStyle w:val="Prrafodelista"/>
        <w:numPr>
          <w:ilvl w:val="0"/>
          <w:numId w:val="20"/>
        </w:numPr>
        <w:pBdr>
          <w:top w:val="nil"/>
          <w:left w:val="nil"/>
          <w:bottom w:val="nil"/>
          <w:right w:val="nil"/>
          <w:between w:val="nil"/>
        </w:pBdr>
        <w:spacing w:line="360" w:lineRule="auto"/>
        <w:ind w:right="-150"/>
        <w:jc w:val="both"/>
        <w:rPr>
          <w:rFonts w:ascii="Palatino Linotype" w:eastAsia="Palatino Linotype" w:hAnsi="Palatino Linotype" w:cs="Palatino Linotype"/>
          <w:b/>
          <w:bCs/>
          <w:i/>
          <w:iCs/>
        </w:rPr>
      </w:pPr>
      <w:r>
        <w:rPr>
          <w:rFonts w:ascii="Palatino Linotype" w:eastAsia="Palatino Linotype" w:hAnsi="Palatino Linotype" w:cs="Palatino Linotype"/>
          <w:b/>
          <w:bCs/>
          <w:i/>
          <w:iCs/>
        </w:rPr>
        <w:t>….</w:t>
      </w:r>
    </w:p>
    <w:p w14:paraId="1407F7A7" w14:textId="10B474B3" w:rsidR="00CB028E" w:rsidRPr="00AE2A08" w:rsidRDefault="00CB028E" w:rsidP="00CB028E">
      <w:pPr>
        <w:pStyle w:val="Prrafodelista"/>
        <w:numPr>
          <w:ilvl w:val="0"/>
          <w:numId w:val="20"/>
        </w:numPr>
        <w:pBdr>
          <w:top w:val="nil"/>
          <w:left w:val="nil"/>
          <w:bottom w:val="nil"/>
          <w:right w:val="nil"/>
          <w:between w:val="nil"/>
        </w:pBdr>
        <w:spacing w:line="360" w:lineRule="auto"/>
        <w:ind w:right="-150"/>
        <w:jc w:val="both"/>
        <w:rPr>
          <w:rFonts w:ascii="Palatino Linotype" w:eastAsia="Palatino Linotype" w:hAnsi="Palatino Linotype" w:cs="Palatino Linotype"/>
          <w:b/>
          <w:bCs/>
          <w:i/>
          <w:iCs/>
        </w:rPr>
      </w:pPr>
      <w:r w:rsidRPr="00AE2A08">
        <w:rPr>
          <w:rFonts w:ascii="Palatino Linotype" w:eastAsia="Palatino Linotype" w:hAnsi="Palatino Linotype" w:cs="Palatino Linotype"/>
          <w:b/>
          <w:bCs/>
          <w:i/>
          <w:iCs/>
        </w:rPr>
        <w:t xml:space="preserve">Alumbrado público; </w:t>
      </w:r>
    </w:p>
    <w:p w14:paraId="6627A88F" w14:textId="1A7A6CB7" w:rsidR="00CB028E" w:rsidRPr="00AE2A08" w:rsidRDefault="00CB028E" w:rsidP="00CB028E">
      <w:pPr>
        <w:pStyle w:val="Prrafodelista"/>
        <w:numPr>
          <w:ilvl w:val="0"/>
          <w:numId w:val="20"/>
        </w:numPr>
        <w:pBdr>
          <w:top w:val="nil"/>
          <w:left w:val="nil"/>
          <w:bottom w:val="nil"/>
          <w:right w:val="nil"/>
          <w:between w:val="nil"/>
        </w:pBdr>
        <w:spacing w:line="360" w:lineRule="auto"/>
        <w:ind w:right="-150"/>
        <w:jc w:val="both"/>
        <w:rPr>
          <w:rFonts w:ascii="Palatino Linotype" w:eastAsia="Palatino Linotype" w:hAnsi="Palatino Linotype" w:cs="Palatino Linotype"/>
          <w:i/>
          <w:iCs/>
        </w:rPr>
      </w:pPr>
      <w:r w:rsidRPr="00AE2A08">
        <w:rPr>
          <w:rFonts w:ascii="Palatino Linotype" w:eastAsia="Palatino Linotype" w:hAnsi="Palatino Linotype" w:cs="Palatino Linotype"/>
          <w:b/>
          <w:bCs/>
          <w:i/>
          <w:iCs/>
        </w:rPr>
        <w:lastRenderedPageBreak/>
        <w:t>Limpia, recolección, recolección segregada, traslado, tratamiento y disposición final de residuos sólidos urbanos, orgánicos e inorgánicos</w:t>
      </w:r>
      <w:r w:rsidRPr="00AE2A08">
        <w:rPr>
          <w:rFonts w:ascii="Palatino Linotype" w:eastAsia="Palatino Linotype" w:hAnsi="Palatino Linotype" w:cs="Palatino Linotype"/>
          <w:i/>
          <w:iCs/>
        </w:rPr>
        <w:t xml:space="preserve">; </w:t>
      </w:r>
    </w:p>
    <w:p w14:paraId="040A561E" w14:textId="2659BB70" w:rsidR="00127D33" w:rsidRPr="00AE2A08" w:rsidRDefault="00271E53" w:rsidP="00127D33">
      <w:pPr>
        <w:pBdr>
          <w:top w:val="nil"/>
          <w:left w:val="nil"/>
          <w:bottom w:val="nil"/>
          <w:right w:val="nil"/>
          <w:between w:val="nil"/>
        </w:pBdr>
        <w:spacing w:line="360" w:lineRule="auto"/>
        <w:ind w:left="708" w:right="-150"/>
        <w:jc w:val="both"/>
        <w:rPr>
          <w:rFonts w:ascii="Palatino Linotype" w:eastAsia="Palatino Linotype" w:hAnsi="Palatino Linotype" w:cs="Palatino Linotype"/>
          <w:i/>
          <w:iCs/>
        </w:rPr>
      </w:pPr>
      <w:r>
        <w:rPr>
          <w:rFonts w:ascii="Palatino Linotype" w:eastAsia="Palatino Linotype" w:hAnsi="Palatino Linotype" w:cs="Palatino Linotype"/>
          <w:i/>
          <w:iCs/>
        </w:rPr>
        <w:t>(…)</w:t>
      </w:r>
    </w:p>
    <w:p w14:paraId="6D69FA5F" w14:textId="2F1998DE" w:rsidR="00CB028E" w:rsidRPr="00AE2A08" w:rsidRDefault="00127D33" w:rsidP="00127D33">
      <w:pPr>
        <w:pBdr>
          <w:top w:val="nil"/>
          <w:left w:val="nil"/>
          <w:bottom w:val="nil"/>
          <w:right w:val="nil"/>
          <w:between w:val="nil"/>
        </w:pBdr>
        <w:spacing w:line="360" w:lineRule="auto"/>
        <w:ind w:left="708" w:right="-150"/>
        <w:jc w:val="both"/>
        <w:rPr>
          <w:rFonts w:ascii="Palatino Linotype" w:eastAsia="Palatino Linotype" w:hAnsi="Palatino Linotype" w:cs="Palatino Linotype"/>
          <w:i/>
          <w:iCs/>
        </w:rPr>
      </w:pPr>
      <w:r w:rsidRPr="00AE2A08">
        <w:rPr>
          <w:rFonts w:ascii="Palatino Linotype" w:eastAsia="Palatino Linotype" w:hAnsi="Palatino Linotype" w:cs="Palatino Linotype"/>
          <w:b/>
          <w:bCs/>
          <w:i/>
          <w:iCs/>
        </w:rPr>
        <w:t>Artículo 43. Los servicios públicos municipales se prestarán de manera directa, descentralizada o concesionada,</w:t>
      </w:r>
      <w:r w:rsidRPr="00AE2A08">
        <w:rPr>
          <w:rFonts w:ascii="Palatino Linotype" w:eastAsia="Palatino Linotype" w:hAnsi="Palatino Linotype" w:cs="Palatino Linotype"/>
          <w:i/>
          <w:iCs/>
        </w:rPr>
        <w:t xml:space="preserve"> con la participación de la Federación, el Estado, otros municipios, la Ciudad de México y/o particulares en su caso, conforme a las atribuciones que le confieren la Ley Orgánica Municipal del Estado de México, este Bando Municipal, el Reglamento Interno de la Administración Pública Municipal y demás normas jurídicas vigentes aplicables.</w:t>
      </w:r>
    </w:p>
    <w:p w14:paraId="221E599C" w14:textId="77777777" w:rsidR="00127D33" w:rsidRPr="00AE2A08" w:rsidRDefault="00127D33" w:rsidP="00127D33">
      <w:pPr>
        <w:pBdr>
          <w:top w:val="nil"/>
          <w:left w:val="nil"/>
          <w:bottom w:val="nil"/>
          <w:right w:val="nil"/>
          <w:between w:val="nil"/>
        </w:pBdr>
        <w:spacing w:line="360" w:lineRule="auto"/>
        <w:ind w:left="708" w:right="-150"/>
        <w:jc w:val="both"/>
        <w:rPr>
          <w:rFonts w:ascii="Palatino Linotype" w:eastAsia="Palatino Linotype" w:hAnsi="Palatino Linotype" w:cs="Palatino Linotype"/>
          <w:i/>
          <w:iCs/>
        </w:rPr>
      </w:pPr>
    </w:p>
    <w:p w14:paraId="0798ED9E" w14:textId="561FEEF0" w:rsidR="00127D33" w:rsidRPr="00AE2A08" w:rsidRDefault="00127D33" w:rsidP="00127D33">
      <w:pPr>
        <w:pBdr>
          <w:top w:val="nil"/>
          <w:left w:val="nil"/>
          <w:bottom w:val="nil"/>
          <w:right w:val="nil"/>
          <w:between w:val="nil"/>
        </w:pBdr>
        <w:spacing w:line="360" w:lineRule="auto"/>
        <w:ind w:left="708" w:right="-150"/>
        <w:jc w:val="both"/>
        <w:rPr>
          <w:rFonts w:ascii="Palatino Linotype" w:eastAsia="Palatino Linotype" w:hAnsi="Palatino Linotype" w:cs="Palatino Linotype"/>
          <w:i/>
          <w:iCs/>
        </w:rPr>
      </w:pPr>
      <w:r w:rsidRPr="00AE2A08">
        <w:rPr>
          <w:rFonts w:ascii="Palatino Linotype" w:eastAsia="Palatino Linotype" w:hAnsi="Palatino Linotype" w:cs="Palatino Linotype"/>
          <w:b/>
          <w:bCs/>
          <w:i/>
          <w:iCs/>
        </w:rPr>
        <w:t>Artículo 44.</w:t>
      </w:r>
      <w:r w:rsidRPr="00AE2A08">
        <w:rPr>
          <w:rFonts w:ascii="Palatino Linotype" w:eastAsia="Palatino Linotype" w:hAnsi="Palatino Linotype" w:cs="Palatino Linotype"/>
          <w:i/>
          <w:iCs/>
        </w:rPr>
        <w:t xml:space="preserve"> Para el ejercicio de sus atribuciones, tanto el H. Ayuntamiento como el Presidente Municipal se auxiliarán de las siguientes dependencias que estarán subordinadas a este último: </w:t>
      </w:r>
    </w:p>
    <w:p w14:paraId="1CA51102" w14:textId="5FD30775" w:rsidR="00127D33" w:rsidRPr="00AE2A08" w:rsidRDefault="00127D33" w:rsidP="00127D33">
      <w:pPr>
        <w:pBdr>
          <w:top w:val="nil"/>
          <w:left w:val="nil"/>
          <w:bottom w:val="nil"/>
          <w:right w:val="nil"/>
          <w:between w:val="nil"/>
        </w:pBdr>
        <w:spacing w:line="360" w:lineRule="auto"/>
        <w:ind w:left="1416" w:right="-150"/>
        <w:jc w:val="both"/>
        <w:rPr>
          <w:rFonts w:ascii="Palatino Linotype" w:eastAsia="Palatino Linotype" w:hAnsi="Palatino Linotype" w:cs="Palatino Linotype"/>
          <w:i/>
          <w:iCs/>
        </w:rPr>
      </w:pPr>
      <w:r w:rsidRPr="00AE2A08">
        <w:rPr>
          <w:rFonts w:ascii="Palatino Linotype" w:eastAsia="Palatino Linotype" w:hAnsi="Palatino Linotype" w:cs="Palatino Linotype"/>
          <w:i/>
          <w:iCs/>
        </w:rPr>
        <w:t>(…)</w:t>
      </w:r>
    </w:p>
    <w:p w14:paraId="299161AE" w14:textId="3C98F777" w:rsidR="00CB028E" w:rsidRPr="00AE2A08" w:rsidRDefault="00127D33" w:rsidP="00127D33">
      <w:pPr>
        <w:pBdr>
          <w:top w:val="nil"/>
          <w:left w:val="nil"/>
          <w:bottom w:val="nil"/>
          <w:right w:val="nil"/>
          <w:between w:val="nil"/>
        </w:pBdr>
        <w:spacing w:line="360" w:lineRule="auto"/>
        <w:ind w:left="1416" w:right="-150"/>
        <w:jc w:val="both"/>
        <w:rPr>
          <w:rFonts w:ascii="Palatino Linotype" w:eastAsia="Palatino Linotype" w:hAnsi="Palatino Linotype" w:cs="Palatino Linotype"/>
          <w:i/>
          <w:iCs/>
        </w:rPr>
      </w:pPr>
      <w:r w:rsidRPr="00AE2A08">
        <w:rPr>
          <w:rFonts w:ascii="Palatino Linotype" w:eastAsia="Palatino Linotype" w:hAnsi="Palatino Linotype" w:cs="Palatino Linotype"/>
          <w:i/>
          <w:iCs/>
        </w:rPr>
        <w:t xml:space="preserve"> o. </w:t>
      </w:r>
      <w:r w:rsidRPr="00AE2A08">
        <w:rPr>
          <w:rFonts w:ascii="Palatino Linotype" w:eastAsia="Palatino Linotype" w:hAnsi="Palatino Linotype" w:cs="Palatino Linotype"/>
          <w:b/>
          <w:bCs/>
          <w:i/>
          <w:iCs/>
        </w:rPr>
        <w:t>Servicios Públicos</w:t>
      </w:r>
      <w:r w:rsidRPr="00AE2A08">
        <w:rPr>
          <w:rFonts w:ascii="Palatino Linotype" w:eastAsia="Palatino Linotype" w:hAnsi="Palatino Linotype" w:cs="Palatino Linotype"/>
          <w:i/>
          <w:iCs/>
        </w:rPr>
        <w:t xml:space="preserve">; </w:t>
      </w:r>
    </w:p>
    <w:p w14:paraId="125A51FB" w14:textId="5CAEDEE2" w:rsidR="00CB028E" w:rsidRPr="00AE2A08" w:rsidRDefault="00127D33" w:rsidP="00F131BB">
      <w:pPr>
        <w:pBdr>
          <w:top w:val="nil"/>
          <w:left w:val="nil"/>
          <w:bottom w:val="nil"/>
          <w:right w:val="nil"/>
          <w:between w:val="nil"/>
        </w:pBdr>
        <w:spacing w:line="360" w:lineRule="auto"/>
        <w:ind w:left="1416" w:right="-150"/>
        <w:jc w:val="both"/>
        <w:rPr>
          <w:rFonts w:ascii="Palatino Linotype" w:eastAsia="Palatino Linotype" w:hAnsi="Palatino Linotype" w:cs="Palatino Linotype"/>
          <w:i/>
          <w:iCs/>
        </w:rPr>
      </w:pPr>
      <w:r w:rsidRPr="00AE2A08">
        <w:rPr>
          <w:rFonts w:ascii="Palatino Linotype" w:eastAsia="Palatino Linotype" w:hAnsi="Palatino Linotype" w:cs="Palatino Linotype"/>
          <w:i/>
          <w:iCs/>
        </w:rPr>
        <w:t>(…)</w:t>
      </w:r>
    </w:p>
    <w:p w14:paraId="02BFE438" w14:textId="16A2F171" w:rsidR="00127D33" w:rsidRPr="00AE2A08" w:rsidRDefault="00127D33" w:rsidP="00127D33">
      <w:pPr>
        <w:pBdr>
          <w:top w:val="nil"/>
          <w:left w:val="nil"/>
          <w:bottom w:val="nil"/>
          <w:right w:val="nil"/>
          <w:between w:val="nil"/>
        </w:pBdr>
        <w:spacing w:line="360" w:lineRule="auto"/>
        <w:ind w:left="708" w:right="-150"/>
        <w:jc w:val="center"/>
        <w:rPr>
          <w:rFonts w:ascii="Palatino Linotype" w:eastAsia="Palatino Linotype" w:hAnsi="Palatino Linotype" w:cs="Palatino Linotype"/>
          <w:b/>
          <w:bCs/>
          <w:i/>
          <w:iCs/>
        </w:rPr>
      </w:pPr>
      <w:r w:rsidRPr="00AE2A08">
        <w:rPr>
          <w:rFonts w:ascii="Palatino Linotype" w:eastAsia="Palatino Linotype" w:hAnsi="Palatino Linotype" w:cs="Palatino Linotype"/>
          <w:b/>
          <w:bCs/>
          <w:i/>
          <w:iCs/>
        </w:rPr>
        <w:t>CAPÍTULO XV De la Dirección de Servicios Públicos</w:t>
      </w:r>
    </w:p>
    <w:p w14:paraId="489605C0" w14:textId="3BA96C07" w:rsidR="00127D33" w:rsidRPr="00AE2A08" w:rsidRDefault="00127D33" w:rsidP="00F131BB">
      <w:pPr>
        <w:pBdr>
          <w:top w:val="nil"/>
          <w:left w:val="nil"/>
          <w:bottom w:val="nil"/>
          <w:right w:val="nil"/>
          <w:between w:val="nil"/>
        </w:pBdr>
        <w:spacing w:line="360" w:lineRule="auto"/>
        <w:ind w:left="708" w:right="-150"/>
        <w:jc w:val="both"/>
        <w:rPr>
          <w:rFonts w:ascii="Palatino Linotype" w:eastAsia="Palatino Linotype" w:hAnsi="Palatino Linotype" w:cs="Palatino Linotype"/>
          <w:i/>
          <w:iCs/>
        </w:rPr>
      </w:pPr>
      <w:r w:rsidRPr="00AE2A08">
        <w:rPr>
          <w:rFonts w:ascii="Palatino Linotype" w:eastAsia="Palatino Linotype" w:hAnsi="Palatino Linotype" w:cs="Palatino Linotype"/>
          <w:b/>
          <w:bCs/>
          <w:i/>
          <w:iCs/>
        </w:rPr>
        <w:t xml:space="preserve">Artículo 82. </w:t>
      </w:r>
      <w:r w:rsidRPr="00AE2A08">
        <w:rPr>
          <w:rFonts w:ascii="Palatino Linotype" w:eastAsia="Palatino Linotype" w:hAnsi="Palatino Linotype" w:cs="Palatino Linotype"/>
          <w:i/>
          <w:iCs/>
        </w:rPr>
        <w:t xml:space="preserve">La Dirección de Servicios Públicos es la dependencia encargada de planear, ejecutar, realizar, supervisar, controlar y mantener en condiciones de operación los servicios públicos municipales, los cuales son los siguientes: </w:t>
      </w:r>
      <w:r w:rsidRPr="00AE2A08">
        <w:rPr>
          <w:rFonts w:ascii="Palatino Linotype" w:eastAsia="Palatino Linotype" w:hAnsi="Palatino Linotype" w:cs="Palatino Linotype"/>
          <w:b/>
          <w:bCs/>
          <w:i/>
          <w:iCs/>
        </w:rPr>
        <w:t>limpia y recolección, traslado, tratamiento y disposición final de residuos sólidos no peligrosos</w:t>
      </w:r>
      <w:r w:rsidRPr="00AE2A08">
        <w:rPr>
          <w:rFonts w:ascii="Palatino Linotype" w:eastAsia="Palatino Linotype" w:hAnsi="Palatino Linotype" w:cs="Palatino Linotype"/>
          <w:i/>
          <w:iCs/>
        </w:rPr>
        <w:t xml:space="preserve">, </w:t>
      </w:r>
      <w:r w:rsidRPr="00AE2A08">
        <w:rPr>
          <w:rFonts w:ascii="Palatino Linotype" w:eastAsia="Palatino Linotype" w:hAnsi="Palatino Linotype" w:cs="Palatino Linotype"/>
          <w:b/>
          <w:bCs/>
          <w:i/>
          <w:iCs/>
        </w:rPr>
        <w:t>alumbrado público</w:t>
      </w:r>
      <w:r w:rsidRPr="00AE2A08">
        <w:rPr>
          <w:rFonts w:ascii="Palatino Linotype" w:eastAsia="Palatino Linotype" w:hAnsi="Palatino Linotype" w:cs="Palatino Linotype"/>
          <w:i/>
          <w:iCs/>
        </w:rPr>
        <w:t xml:space="preserve">, rastro, parques y jardines, áreas verdes municipales y recreativas, panteones municipales, funeraria, bacheo y balizamiento de calles y avenidas, y demás servicios que se encuentren establecidos en la Constitución Política de los Estados Unidos Mexicanos, la Constitución Política del Estado Libre y Soberano de </w:t>
      </w:r>
      <w:r w:rsidRPr="00AE2A08">
        <w:rPr>
          <w:rFonts w:ascii="Palatino Linotype" w:eastAsia="Palatino Linotype" w:hAnsi="Palatino Linotype" w:cs="Palatino Linotype"/>
          <w:i/>
          <w:iCs/>
        </w:rPr>
        <w:lastRenderedPageBreak/>
        <w:t xml:space="preserve">México, la Ley Orgánica Municipal del Estado de México, así como en el presente Bando Municipal, en relación con su Reglamento Interno y demás ordenamientos legales vigentes y aplicables. </w:t>
      </w:r>
    </w:p>
    <w:p w14:paraId="49DBE304" w14:textId="07504F01" w:rsidR="00127D33" w:rsidRPr="00AE2A08" w:rsidRDefault="00127D33" w:rsidP="00BC3B2F">
      <w:pPr>
        <w:pBdr>
          <w:top w:val="nil"/>
          <w:left w:val="nil"/>
          <w:bottom w:val="nil"/>
          <w:right w:val="nil"/>
          <w:between w:val="nil"/>
        </w:pBdr>
        <w:spacing w:line="360" w:lineRule="auto"/>
        <w:ind w:left="708" w:right="-150"/>
        <w:jc w:val="both"/>
        <w:rPr>
          <w:rFonts w:ascii="Palatino Linotype" w:eastAsia="Palatino Linotype" w:hAnsi="Palatino Linotype" w:cs="Palatino Linotype"/>
          <w:i/>
          <w:iCs/>
        </w:rPr>
      </w:pPr>
      <w:r w:rsidRPr="00AE2A08">
        <w:rPr>
          <w:rFonts w:ascii="Palatino Linotype" w:eastAsia="Palatino Linotype" w:hAnsi="Palatino Linotype" w:cs="Palatino Linotype"/>
          <w:i/>
          <w:iCs/>
        </w:rPr>
        <w:t>(….)</w:t>
      </w:r>
    </w:p>
    <w:p w14:paraId="03086EF6" w14:textId="77777777" w:rsidR="00127D33" w:rsidRPr="00AE2A08" w:rsidRDefault="00127D33" w:rsidP="00127D33">
      <w:pPr>
        <w:pBdr>
          <w:top w:val="nil"/>
          <w:left w:val="nil"/>
          <w:bottom w:val="nil"/>
          <w:right w:val="nil"/>
          <w:between w:val="nil"/>
        </w:pBdr>
        <w:spacing w:line="360" w:lineRule="auto"/>
        <w:ind w:left="708" w:right="-150"/>
        <w:jc w:val="both"/>
        <w:rPr>
          <w:rFonts w:ascii="Palatino Linotype" w:eastAsia="Palatino Linotype" w:hAnsi="Palatino Linotype" w:cs="Palatino Linotype"/>
          <w:i/>
          <w:iCs/>
        </w:rPr>
      </w:pPr>
      <w:r w:rsidRPr="00AE2A08">
        <w:rPr>
          <w:rFonts w:ascii="Palatino Linotype" w:eastAsia="Palatino Linotype" w:hAnsi="Palatino Linotype" w:cs="Palatino Linotype"/>
          <w:b/>
          <w:bCs/>
          <w:i/>
          <w:iCs/>
        </w:rPr>
        <w:t>Artículo 83</w:t>
      </w:r>
      <w:r w:rsidRPr="00AE2A08">
        <w:rPr>
          <w:rFonts w:ascii="Palatino Linotype" w:eastAsia="Palatino Linotype" w:hAnsi="Palatino Linotype" w:cs="Palatino Linotype"/>
          <w:i/>
          <w:iCs/>
        </w:rPr>
        <w:t xml:space="preserve">. </w:t>
      </w:r>
      <w:r w:rsidRPr="00252919">
        <w:rPr>
          <w:rFonts w:ascii="Palatino Linotype" w:eastAsia="Palatino Linotype" w:hAnsi="Palatino Linotype" w:cs="Palatino Linotype"/>
          <w:i/>
          <w:iCs/>
          <w:u w:val="single"/>
        </w:rPr>
        <w:t>La Recolección, traslado, tratamiento y disposición final al vertedero municipal de residuos sólidos urbanos deberá llevarse a cabo conforme a las normas técnicas y con los métodos, equipo, frecuencia y condiciones necesarias establecidas por la autoridad según lo dispuesto en la Ley General de Equilibrio Ecológico y la Protección al Ambiente, el Código para la Biodiversidad del Estado de México y los reglamentos municipales aplicables, de tal manera que no se provoque un impacto negativo al medio ambiente ni se ponga en riesgo a la población en general</w:t>
      </w:r>
      <w:r w:rsidRPr="00AE2A08">
        <w:rPr>
          <w:rFonts w:ascii="Palatino Linotype" w:eastAsia="Palatino Linotype" w:hAnsi="Palatino Linotype" w:cs="Palatino Linotype"/>
          <w:i/>
          <w:iCs/>
        </w:rPr>
        <w:t>.</w:t>
      </w:r>
    </w:p>
    <w:p w14:paraId="023AF6FA" w14:textId="77777777" w:rsidR="00127D33" w:rsidRPr="00AE2A08" w:rsidRDefault="00127D33" w:rsidP="00127D33">
      <w:pPr>
        <w:pBdr>
          <w:top w:val="nil"/>
          <w:left w:val="nil"/>
          <w:bottom w:val="nil"/>
          <w:right w:val="nil"/>
          <w:between w:val="nil"/>
        </w:pBdr>
        <w:spacing w:line="360" w:lineRule="auto"/>
        <w:ind w:left="708" w:right="-150"/>
        <w:jc w:val="both"/>
        <w:rPr>
          <w:rFonts w:ascii="Palatino Linotype" w:eastAsia="Palatino Linotype" w:hAnsi="Palatino Linotype" w:cs="Palatino Linotype"/>
          <w:i/>
          <w:iCs/>
        </w:rPr>
      </w:pPr>
    </w:p>
    <w:p w14:paraId="353133B0" w14:textId="4E65D235" w:rsidR="00127D33" w:rsidRPr="00AE2A08" w:rsidRDefault="00127D33" w:rsidP="00D21FC2">
      <w:pPr>
        <w:pBdr>
          <w:top w:val="nil"/>
          <w:left w:val="nil"/>
          <w:bottom w:val="nil"/>
          <w:right w:val="nil"/>
          <w:between w:val="nil"/>
        </w:pBdr>
        <w:spacing w:line="360" w:lineRule="auto"/>
        <w:ind w:left="708" w:right="-150"/>
        <w:jc w:val="both"/>
        <w:rPr>
          <w:rFonts w:ascii="Palatino Linotype" w:eastAsia="Palatino Linotype" w:hAnsi="Palatino Linotype" w:cs="Palatino Linotype"/>
          <w:i/>
          <w:iCs/>
        </w:rPr>
      </w:pPr>
      <w:r w:rsidRPr="00AE2A08">
        <w:rPr>
          <w:rFonts w:ascii="Palatino Linotype" w:eastAsia="Palatino Linotype" w:hAnsi="Palatino Linotype" w:cs="Palatino Linotype"/>
          <w:i/>
          <w:iCs/>
        </w:rPr>
        <w:t xml:space="preserve"> Es responsabilidad de este H. Ayuntamiento promover la separación de residuos orgánicos e inorgánicos a través de sus diferentes programas, así como vigilar el cumplimiento de las personas físicas y jurídicas colectivas de abstenerse de mezclar residuos peligrosos, conforme a los criterios de clasificación que determine el Reglamento de Servicios Públicos y demás disposiciones legales federales y locales que regulen la protección de biodiversidad, ecología y entorno ambiental. </w:t>
      </w:r>
    </w:p>
    <w:p w14:paraId="02F9AF6E" w14:textId="03BE4387" w:rsidR="00127D33" w:rsidRPr="00AE2A08" w:rsidRDefault="00127D33" w:rsidP="00127D33">
      <w:pPr>
        <w:pBdr>
          <w:top w:val="nil"/>
          <w:left w:val="nil"/>
          <w:bottom w:val="nil"/>
          <w:right w:val="nil"/>
          <w:between w:val="nil"/>
        </w:pBdr>
        <w:spacing w:line="360" w:lineRule="auto"/>
        <w:ind w:left="708" w:right="-150"/>
        <w:jc w:val="both"/>
        <w:rPr>
          <w:rFonts w:ascii="Palatino Linotype" w:eastAsia="Palatino Linotype" w:hAnsi="Palatino Linotype" w:cs="Palatino Linotype"/>
          <w:i/>
          <w:iCs/>
        </w:rPr>
      </w:pPr>
      <w:r w:rsidRPr="00AE2A08">
        <w:rPr>
          <w:rFonts w:ascii="Palatino Linotype" w:eastAsia="Palatino Linotype" w:hAnsi="Palatino Linotype" w:cs="Palatino Linotype"/>
          <w:i/>
          <w:iCs/>
        </w:rPr>
        <w:t>La recolección y traslado de los residuos mencionados en este numeral no deberá realizarse con el uso de ningún tipo de animal, ya sea de carga o tiro ni de ninguna otra clase.</w:t>
      </w:r>
    </w:p>
    <w:p w14:paraId="219D2A6C" w14:textId="77777777" w:rsidR="00252919" w:rsidRDefault="00252919" w:rsidP="00252919">
      <w:pPr>
        <w:pBdr>
          <w:top w:val="nil"/>
          <w:left w:val="nil"/>
          <w:bottom w:val="nil"/>
          <w:right w:val="nil"/>
          <w:between w:val="nil"/>
        </w:pBdr>
        <w:spacing w:line="360" w:lineRule="auto"/>
        <w:ind w:right="-150"/>
        <w:jc w:val="both"/>
        <w:rPr>
          <w:rFonts w:ascii="Palatino Linotype" w:eastAsia="Palatino Linotype" w:hAnsi="Palatino Linotype" w:cs="Palatino Linotype"/>
          <w:sz w:val="24"/>
          <w:szCs w:val="24"/>
        </w:rPr>
      </w:pPr>
    </w:p>
    <w:p w14:paraId="263A1620" w14:textId="0361C6F2" w:rsidR="00252919" w:rsidRPr="00EA2FBD" w:rsidRDefault="00252919" w:rsidP="00252919">
      <w:pPr>
        <w:pBdr>
          <w:top w:val="nil"/>
          <w:left w:val="nil"/>
          <w:bottom w:val="nil"/>
          <w:right w:val="nil"/>
          <w:between w:val="nil"/>
        </w:pBdr>
        <w:spacing w:line="360" w:lineRule="auto"/>
        <w:ind w:right="-150"/>
        <w:jc w:val="both"/>
        <w:rPr>
          <w:rFonts w:ascii="Palatino Linotype" w:eastAsia="Palatino Linotype" w:hAnsi="Palatino Linotype" w:cs="Palatino Linotype"/>
          <w:sz w:val="24"/>
          <w:szCs w:val="24"/>
        </w:rPr>
      </w:pPr>
      <w:r w:rsidRPr="0067498B">
        <w:rPr>
          <w:rFonts w:ascii="Palatino Linotype" w:eastAsia="Palatino Linotype" w:hAnsi="Palatino Linotype" w:cs="Palatino Linotype"/>
          <w:sz w:val="24"/>
          <w:szCs w:val="24"/>
        </w:rPr>
        <w:t>En el ámbito municipal</w:t>
      </w:r>
      <w:r>
        <w:rPr>
          <w:rFonts w:ascii="Palatino Linotype" w:eastAsia="Palatino Linotype" w:hAnsi="Palatino Linotype" w:cs="Palatino Linotype"/>
          <w:sz w:val="24"/>
          <w:szCs w:val="24"/>
        </w:rPr>
        <w:t xml:space="preserve"> e</w:t>
      </w:r>
      <w:r w:rsidRPr="00EA2FBD">
        <w:rPr>
          <w:rFonts w:ascii="Palatino Linotype" w:hAnsi="Palatino Linotype"/>
          <w:sz w:val="24"/>
          <w:szCs w:val="24"/>
        </w:rPr>
        <w:t>l Ayuntamiento para atender los requerimientos de información de referencia, emana de la Carta Magna que establece en el artículo 115 fracciones I, párrafo primero, II párrafo primero y III inciso b)</w:t>
      </w:r>
      <w:r>
        <w:rPr>
          <w:rFonts w:ascii="Palatino Linotype" w:hAnsi="Palatino Linotype"/>
          <w:sz w:val="24"/>
          <w:szCs w:val="24"/>
        </w:rPr>
        <w:t xml:space="preserve"> y c)</w:t>
      </w:r>
      <w:r w:rsidRPr="00EA2FBD">
        <w:rPr>
          <w:rFonts w:ascii="Palatino Linotype" w:hAnsi="Palatino Linotype"/>
          <w:sz w:val="24"/>
          <w:szCs w:val="24"/>
        </w:rPr>
        <w:t>, lo siguiente:</w:t>
      </w:r>
    </w:p>
    <w:p w14:paraId="1D6FA1AB" w14:textId="77777777" w:rsidR="00252919" w:rsidRPr="00EA2FBD" w:rsidRDefault="00252919" w:rsidP="00252919">
      <w:pPr>
        <w:pBdr>
          <w:top w:val="nil"/>
          <w:left w:val="nil"/>
          <w:bottom w:val="nil"/>
          <w:right w:val="nil"/>
          <w:between w:val="nil"/>
        </w:pBdr>
        <w:spacing w:line="360" w:lineRule="auto"/>
        <w:ind w:left="708" w:right="-150"/>
        <w:jc w:val="both"/>
        <w:rPr>
          <w:rFonts w:ascii="Palatino Linotype" w:hAnsi="Palatino Linotype"/>
          <w:i/>
        </w:rPr>
      </w:pPr>
      <w:r w:rsidRPr="00EA2FBD">
        <w:rPr>
          <w:rFonts w:ascii="Palatino Linotype" w:hAnsi="Palatino Linotype"/>
          <w:i/>
        </w:rPr>
        <w:lastRenderedPageBreak/>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5E99E101" w14:textId="77777777" w:rsidR="00252919" w:rsidRPr="00EA2FBD" w:rsidRDefault="00252919" w:rsidP="00252919">
      <w:pPr>
        <w:pBdr>
          <w:top w:val="nil"/>
          <w:left w:val="nil"/>
          <w:bottom w:val="nil"/>
          <w:right w:val="nil"/>
          <w:between w:val="nil"/>
        </w:pBdr>
        <w:spacing w:line="360" w:lineRule="auto"/>
        <w:ind w:left="708" w:right="-150"/>
        <w:jc w:val="both"/>
        <w:rPr>
          <w:rFonts w:ascii="Palatino Linotype" w:eastAsia="Palatino Linotype" w:hAnsi="Palatino Linotype" w:cs="Palatino Linotype"/>
          <w:i/>
          <w:sz w:val="24"/>
          <w:szCs w:val="24"/>
        </w:rPr>
      </w:pPr>
      <w:r w:rsidRPr="00EA2FBD">
        <w:rPr>
          <w:rFonts w:ascii="Palatino Linotype" w:hAnsi="Palatino Linotype"/>
          <w:i/>
        </w:rPr>
        <w:t xml:space="preserve"> 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5059D2EE" w14:textId="77777777" w:rsidR="00252919" w:rsidRPr="00EA2FBD" w:rsidRDefault="00252919" w:rsidP="00252919">
      <w:pPr>
        <w:pBdr>
          <w:top w:val="nil"/>
          <w:left w:val="nil"/>
          <w:bottom w:val="nil"/>
          <w:right w:val="nil"/>
          <w:between w:val="nil"/>
        </w:pBdr>
        <w:spacing w:line="360" w:lineRule="auto"/>
        <w:ind w:left="708" w:right="-150"/>
        <w:jc w:val="both"/>
        <w:rPr>
          <w:rFonts w:ascii="Palatino Linotype" w:hAnsi="Palatino Linotype"/>
          <w:i/>
        </w:rPr>
      </w:pPr>
      <w:r w:rsidRPr="00EA2FBD">
        <w:rPr>
          <w:rFonts w:ascii="Palatino Linotype" w:hAnsi="Palatino Linotype"/>
          <w:i/>
        </w:rPr>
        <w:t xml:space="preserve">II. Los municipios estarán investidos de personalidad jurídica y manejarán su patrimonio conforme a la ley (…) </w:t>
      </w:r>
    </w:p>
    <w:p w14:paraId="20FDE00F" w14:textId="77777777" w:rsidR="00252919" w:rsidRPr="00EA2FBD" w:rsidRDefault="00252919" w:rsidP="00252919">
      <w:pPr>
        <w:pBdr>
          <w:top w:val="nil"/>
          <w:left w:val="nil"/>
          <w:bottom w:val="nil"/>
          <w:right w:val="nil"/>
          <w:between w:val="nil"/>
        </w:pBdr>
        <w:spacing w:line="360" w:lineRule="auto"/>
        <w:ind w:left="708" w:right="-150"/>
        <w:jc w:val="both"/>
        <w:rPr>
          <w:rFonts w:ascii="Palatino Linotype" w:hAnsi="Palatino Linotype"/>
          <w:i/>
        </w:rPr>
      </w:pPr>
      <w:r w:rsidRPr="00EA2FBD">
        <w:rPr>
          <w:rFonts w:ascii="Palatino Linotype" w:hAnsi="Palatino Linotype"/>
          <w:i/>
        </w:rPr>
        <w:t xml:space="preserve">III. Los Municipios tendrán a su cargo las funciones y servicios públicos siguientes: (…) </w:t>
      </w:r>
    </w:p>
    <w:p w14:paraId="07A03462" w14:textId="77777777" w:rsidR="00252919" w:rsidRDefault="00252919" w:rsidP="00252919">
      <w:pPr>
        <w:pBdr>
          <w:top w:val="nil"/>
          <w:left w:val="nil"/>
          <w:bottom w:val="nil"/>
          <w:right w:val="nil"/>
          <w:between w:val="nil"/>
        </w:pBdr>
        <w:spacing w:line="360" w:lineRule="auto"/>
        <w:ind w:left="708" w:right="-150"/>
        <w:jc w:val="both"/>
        <w:rPr>
          <w:rFonts w:ascii="Palatino Linotype" w:hAnsi="Palatino Linotype"/>
          <w:b/>
          <w:i/>
        </w:rPr>
      </w:pPr>
      <w:r>
        <w:rPr>
          <w:rFonts w:ascii="Palatino Linotype" w:hAnsi="Palatino Linotype"/>
          <w:i/>
        </w:rPr>
        <w:t>b</w:t>
      </w:r>
      <w:r w:rsidRPr="00EA2FBD">
        <w:rPr>
          <w:rFonts w:ascii="Palatino Linotype" w:hAnsi="Palatino Linotype"/>
          <w:i/>
        </w:rPr>
        <w:t xml:space="preserve">) </w:t>
      </w:r>
      <w:r w:rsidRPr="00252919">
        <w:rPr>
          <w:rFonts w:ascii="Palatino Linotype" w:hAnsi="Palatino Linotype"/>
          <w:b/>
          <w:i/>
        </w:rPr>
        <w:t>Alumbrado público...</w:t>
      </w:r>
    </w:p>
    <w:p w14:paraId="220D686C" w14:textId="210F0630" w:rsidR="00252919" w:rsidRPr="00011F42" w:rsidRDefault="00252919" w:rsidP="00011F42">
      <w:pPr>
        <w:pBdr>
          <w:top w:val="nil"/>
          <w:left w:val="nil"/>
          <w:bottom w:val="nil"/>
          <w:right w:val="nil"/>
          <w:between w:val="nil"/>
        </w:pBdr>
        <w:spacing w:line="360" w:lineRule="auto"/>
        <w:ind w:left="708" w:right="-150"/>
        <w:jc w:val="both"/>
        <w:rPr>
          <w:rFonts w:ascii="Palatino Linotype" w:eastAsia="Palatino Linotype" w:hAnsi="Palatino Linotype" w:cs="Palatino Linotype"/>
          <w:i/>
          <w:sz w:val="24"/>
          <w:szCs w:val="24"/>
        </w:rPr>
      </w:pPr>
      <w:r w:rsidRPr="00252919">
        <w:rPr>
          <w:rFonts w:ascii="Palatino Linotype" w:hAnsi="Palatino Linotype"/>
          <w:b/>
          <w:i/>
        </w:rPr>
        <w:t>c) Limpia, recolección, traslado, tratamiento y disposición final de residuos</w:t>
      </w:r>
      <w:r>
        <w:t>;</w:t>
      </w:r>
      <w:r w:rsidRPr="00252919">
        <w:rPr>
          <w:rFonts w:ascii="Palatino Linotype" w:hAnsi="Palatino Linotype"/>
          <w:b/>
          <w:i/>
        </w:rPr>
        <w:t>”</w:t>
      </w:r>
      <w:r w:rsidRPr="00EA2FBD">
        <w:rPr>
          <w:rFonts w:ascii="Palatino Linotype" w:hAnsi="Palatino Linotype"/>
          <w:i/>
        </w:rPr>
        <w:tab/>
      </w:r>
    </w:p>
    <w:p w14:paraId="6F96AD12" w14:textId="77777777" w:rsidR="00D21FC2" w:rsidRDefault="00D21FC2" w:rsidP="00252919">
      <w:pPr>
        <w:pBdr>
          <w:top w:val="nil"/>
          <w:left w:val="nil"/>
          <w:bottom w:val="nil"/>
          <w:right w:val="nil"/>
          <w:between w:val="nil"/>
        </w:pBdr>
        <w:spacing w:line="360" w:lineRule="auto"/>
        <w:ind w:right="-150"/>
        <w:jc w:val="both"/>
        <w:rPr>
          <w:rFonts w:ascii="Palatino Linotype" w:hAnsi="Palatino Linotype"/>
          <w:sz w:val="24"/>
          <w:szCs w:val="24"/>
        </w:rPr>
      </w:pPr>
    </w:p>
    <w:p w14:paraId="776BAB28" w14:textId="333E141F" w:rsidR="00252919" w:rsidRPr="00EA2FBD" w:rsidRDefault="00252919" w:rsidP="00252919">
      <w:pPr>
        <w:pBdr>
          <w:top w:val="nil"/>
          <w:left w:val="nil"/>
          <w:bottom w:val="nil"/>
          <w:right w:val="nil"/>
          <w:between w:val="nil"/>
        </w:pBdr>
        <w:spacing w:line="360" w:lineRule="auto"/>
        <w:ind w:right="-150"/>
        <w:jc w:val="both"/>
        <w:rPr>
          <w:rFonts w:ascii="Palatino Linotype" w:hAnsi="Palatino Linotype"/>
          <w:sz w:val="24"/>
          <w:szCs w:val="24"/>
        </w:rPr>
      </w:pPr>
      <w:r w:rsidRPr="00EA2FBD">
        <w:rPr>
          <w:rFonts w:ascii="Palatino Linotype" w:hAnsi="Palatino Linotype"/>
          <w:sz w:val="24"/>
          <w:szCs w:val="24"/>
        </w:rPr>
        <w:t>Luego, el Municipio tiene a su cargo por mandato constitucional la administración de los servicios públicos, ya que lo indica tanto el ordenamiento federal como el local, siendo que hablando específicamente el servicio de alumbrado público y las luminarias, el cual tiene que regular el municipio, como lo dice el artículo 122 de la Constitución Política del Estado Libre y Soberano de México, que a la letra dice:</w:t>
      </w:r>
    </w:p>
    <w:p w14:paraId="17D66F1E" w14:textId="318BD440" w:rsidR="00252919" w:rsidRPr="000E55D2" w:rsidRDefault="00252919" w:rsidP="000E55D2">
      <w:pPr>
        <w:pBdr>
          <w:top w:val="nil"/>
          <w:left w:val="nil"/>
          <w:bottom w:val="nil"/>
          <w:right w:val="nil"/>
          <w:between w:val="nil"/>
        </w:pBdr>
        <w:spacing w:line="360" w:lineRule="auto"/>
        <w:ind w:left="708" w:right="-150"/>
        <w:jc w:val="both"/>
        <w:rPr>
          <w:rFonts w:ascii="Palatino Linotype" w:eastAsia="Palatino Linotype" w:hAnsi="Palatino Linotype" w:cs="Palatino Linotype"/>
          <w:i/>
          <w:sz w:val="24"/>
          <w:szCs w:val="24"/>
        </w:rPr>
      </w:pPr>
      <w:r w:rsidRPr="00EA2FBD">
        <w:rPr>
          <w:rFonts w:ascii="Palatino Linotype" w:hAnsi="Palatino Linotype"/>
          <w:i/>
        </w:rPr>
        <w:t xml:space="preserve">“Artículo 122.- Los ayuntamientos de los municipios tienen las atribuciones que establecen la Constitución Federal, esta Constitución, y demás disposiciones legales aplicables. Los municipios tendrán a su cargo las funciones y servicios públicos que señala la fracción III del artículo 115 de la Constitución Política de los Estados Unidos Mexicanos. Los municipios ejercerán las facultades señaladas en la Constitución General de la República, de manera coordinada con el Gobierno del </w:t>
      </w:r>
      <w:r w:rsidRPr="00EA2FBD">
        <w:rPr>
          <w:rFonts w:ascii="Palatino Linotype" w:hAnsi="Palatino Linotype"/>
          <w:i/>
        </w:rPr>
        <w:lastRenderedPageBreak/>
        <w:t>Estado, de acuerdo con los planes y programas federales, estatales, regionales y metropolitanos a que se refiere el artículo 139 de este ordenamiento.”</w:t>
      </w:r>
    </w:p>
    <w:p w14:paraId="1871A273" w14:textId="3D62C38D" w:rsidR="00252919" w:rsidRDefault="00252919" w:rsidP="00252919">
      <w:pPr>
        <w:pBdr>
          <w:top w:val="nil"/>
          <w:left w:val="nil"/>
          <w:bottom w:val="nil"/>
          <w:right w:val="nil"/>
          <w:between w:val="nil"/>
        </w:pBdr>
        <w:spacing w:line="360" w:lineRule="auto"/>
        <w:ind w:right="-150"/>
        <w:jc w:val="both"/>
        <w:rPr>
          <w:rFonts w:ascii="Palatino Linotype" w:hAnsi="Palatino Linotype"/>
          <w:sz w:val="24"/>
          <w:szCs w:val="24"/>
        </w:rPr>
      </w:pPr>
      <w:r w:rsidRPr="00EA2FBD">
        <w:rPr>
          <w:rFonts w:ascii="Palatino Linotype" w:hAnsi="Palatino Linotype"/>
          <w:sz w:val="24"/>
          <w:szCs w:val="24"/>
        </w:rPr>
        <w:t xml:space="preserve">En relación con lo anterior de manera puntual los municipios tendrán a su cargo la prestación, explotación, administración y conservación de los servicios públicos municipales, entre los cuales el alumbrado público se considera así, lo anterior encuentra sustento en la fracción II </w:t>
      </w:r>
      <w:r>
        <w:rPr>
          <w:rFonts w:ascii="Palatino Linotype" w:hAnsi="Palatino Linotype"/>
          <w:sz w:val="24"/>
          <w:szCs w:val="24"/>
        </w:rPr>
        <w:t xml:space="preserve"> y III </w:t>
      </w:r>
      <w:r w:rsidRPr="00EA2FBD">
        <w:rPr>
          <w:rFonts w:ascii="Palatino Linotype" w:hAnsi="Palatino Linotype"/>
          <w:sz w:val="24"/>
          <w:szCs w:val="24"/>
        </w:rPr>
        <w:t xml:space="preserve">del artículo 125 de la Ley Orgánica Municipal del Estado de México que reza de la siguiente manera: </w:t>
      </w:r>
    </w:p>
    <w:p w14:paraId="1F343599" w14:textId="77777777" w:rsidR="00271E53" w:rsidRPr="00271E53" w:rsidRDefault="00252919" w:rsidP="00252919">
      <w:pPr>
        <w:pBdr>
          <w:top w:val="nil"/>
          <w:left w:val="nil"/>
          <w:bottom w:val="nil"/>
          <w:right w:val="nil"/>
          <w:between w:val="nil"/>
        </w:pBdr>
        <w:spacing w:line="360" w:lineRule="auto"/>
        <w:ind w:left="1416" w:right="-150"/>
        <w:jc w:val="both"/>
        <w:rPr>
          <w:rFonts w:ascii="Palatino Linotype" w:hAnsi="Palatino Linotype"/>
          <w:i/>
        </w:rPr>
      </w:pPr>
      <w:r w:rsidRPr="00271E53">
        <w:rPr>
          <w:rFonts w:ascii="Palatino Linotype" w:hAnsi="Palatino Linotype"/>
          <w:i/>
        </w:rPr>
        <w:t xml:space="preserve">“Artículo 125.- Los municipios tendrán a su cargo la prestación, explotación, administración y conservación de los servicios públicos municipales, considerándose enunciativa y no limitativamente, los siguientes: </w:t>
      </w:r>
    </w:p>
    <w:p w14:paraId="5A71D35E" w14:textId="30F8DFF6" w:rsidR="00252919" w:rsidRPr="00271E53" w:rsidRDefault="00252919" w:rsidP="00252919">
      <w:pPr>
        <w:pBdr>
          <w:top w:val="nil"/>
          <w:left w:val="nil"/>
          <w:bottom w:val="nil"/>
          <w:right w:val="nil"/>
          <w:between w:val="nil"/>
        </w:pBdr>
        <w:spacing w:line="360" w:lineRule="auto"/>
        <w:ind w:left="1416" w:right="-150"/>
        <w:jc w:val="both"/>
        <w:rPr>
          <w:rFonts w:ascii="Palatino Linotype" w:hAnsi="Palatino Linotype"/>
          <w:i/>
        </w:rPr>
      </w:pPr>
      <w:r w:rsidRPr="00271E53">
        <w:rPr>
          <w:rFonts w:ascii="Palatino Linotype" w:hAnsi="Palatino Linotype"/>
          <w:i/>
        </w:rPr>
        <w:t xml:space="preserve">(…) </w:t>
      </w:r>
    </w:p>
    <w:p w14:paraId="5BC6A2D3" w14:textId="77777777" w:rsidR="00252919" w:rsidRPr="00271E53" w:rsidRDefault="00252919" w:rsidP="00252919">
      <w:pPr>
        <w:pBdr>
          <w:top w:val="nil"/>
          <w:left w:val="nil"/>
          <w:bottom w:val="nil"/>
          <w:right w:val="nil"/>
          <w:between w:val="nil"/>
        </w:pBdr>
        <w:spacing w:line="360" w:lineRule="auto"/>
        <w:ind w:left="1416" w:right="-150"/>
        <w:jc w:val="both"/>
        <w:rPr>
          <w:rFonts w:ascii="Palatino Linotype" w:hAnsi="Palatino Linotype"/>
          <w:i/>
        </w:rPr>
      </w:pPr>
      <w:r w:rsidRPr="00271E53">
        <w:rPr>
          <w:rFonts w:ascii="Palatino Linotype" w:hAnsi="Palatino Linotype"/>
          <w:i/>
        </w:rPr>
        <w:t xml:space="preserve">II. </w:t>
      </w:r>
      <w:r w:rsidRPr="00271E53">
        <w:rPr>
          <w:rFonts w:ascii="Palatino Linotype" w:hAnsi="Palatino Linotype"/>
          <w:b/>
          <w:i/>
        </w:rPr>
        <w:t>Alumbrado público</w:t>
      </w:r>
      <w:r w:rsidRPr="00271E53">
        <w:rPr>
          <w:rFonts w:ascii="Palatino Linotype" w:hAnsi="Palatino Linotype"/>
          <w:i/>
        </w:rPr>
        <w:t>;</w:t>
      </w:r>
    </w:p>
    <w:p w14:paraId="3E997D0E" w14:textId="77777777" w:rsidR="00252919" w:rsidRPr="00271E53" w:rsidRDefault="00252919" w:rsidP="00252919">
      <w:pPr>
        <w:pBdr>
          <w:top w:val="nil"/>
          <w:left w:val="nil"/>
          <w:bottom w:val="nil"/>
          <w:right w:val="nil"/>
          <w:between w:val="nil"/>
        </w:pBdr>
        <w:spacing w:line="360" w:lineRule="auto"/>
        <w:ind w:left="1416" w:right="-150"/>
        <w:jc w:val="both"/>
        <w:rPr>
          <w:rFonts w:ascii="Palatino Linotype" w:hAnsi="Palatino Linotype"/>
          <w:b/>
          <w:i/>
        </w:rPr>
      </w:pPr>
      <w:r w:rsidRPr="00271E53">
        <w:rPr>
          <w:rFonts w:ascii="Palatino Linotype" w:hAnsi="Palatino Linotype"/>
          <w:b/>
          <w:i/>
        </w:rPr>
        <w:t xml:space="preserve"> III. Limpia, recolección, segregada, traslado, tratamiento y disposición final de los residuos sólidos urbanos; debiendo emprender acciones para la identificación y prevención de la creación de nuevos tiraderos a cielo abierto o sitios de disposición clandestina de residuos de cualquier índole</w:t>
      </w:r>
    </w:p>
    <w:p w14:paraId="6E616525" w14:textId="215F59C1" w:rsidR="00252919" w:rsidRPr="00271E53" w:rsidRDefault="00252919" w:rsidP="00252919">
      <w:pPr>
        <w:pBdr>
          <w:top w:val="nil"/>
          <w:left w:val="nil"/>
          <w:bottom w:val="nil"/>
          <w:right w:val="nil"/>
          <w:between w:val="nil"/>
        </w:pBdr>
        <w:spacing w:line="360" w:lineRule="auto"/>
        <w:ind w:left="1416" w:right="-150"/>
        <w:jc w:val="both"/>
        <w:rPr>
          <w:rFonts w:ascii="Palatino Linotype" w:eastAsia="Palatino Linotype" w:hAnsi="Palatino Linotype" w:cs="Palatino Linotype"/>
          <w:i/>
        </w:rPr>
      </w:pPr>
      <w:r w:rsidRPr="00271E53">
        <w:rPr>
          <w:rFonts w:ascii="Palatino Linotype" w:hAnsi="Palatino Linotype"/>
          <w:i/>
        </w:rPr>
        <w:t xml:space="preserve"> (…)”</w:t>
      </w:r>
    </w:p>
    <w:p w14:paraId="0935B1AE" w14:textId="5C5A5757" w:rsidR="00252919" w:rsidRPr="000E55D2" w:rsidRDefault="00252919" w:rsidP="00252919">
      <w:pPr>
        <w:pBdr>
          <w:top w:val="nil"/>
          <w:left w:val="nil"/>
          <w:bottom w:val="nil"/>
          <w:right w:val="nil"/>
          <w:between w:val="nil"/>
        </w:pBdr>
        <w:spacing w:line="360" w:lineRule="auto"/>
        <w:ind w:right="-150"/>
        <w:jc w:val="both"/>
        <w:rPr>
          <w:rFonts w:ascii="Palatino Linotype" w:hAnsi="Palatino Linotype"/>
          <w:sz w:val="24"/>
          <w:szCs w:val="24"/>
        </w:rPr>
      </w:pPr>
      <w:r>
        <w:rPr>
          <w:rFonts w:ascii="Palatino Linotype" w:hAnsi="Palatino Linotype"/>
          <w:sz w:val="24"/>
          <w:szCs w:val="24"/>
        </w:rPr>
        <w:t xml:space="preserve">De lo anterior </w:t>
      </w:r>
      <w:r w:rsidRPr="00EA2FBD">
        <w:rPr>
          <w:rFonts w:ascii="Palatino Linotype" w:hAnsi="Palatino Linotype"/>
          <w:sz w:val="24"/>
          <w:szCs w:val="24"/>
        </w:rPr>
        <w:t xml:space="preserve">se desprende que los municipios tienen a cargo la prestación y administración de los servicios públicos, de tal forma que el </w:t>
      </w:r>
      <w:r w:rsidRPr="00252919">
        <w:rPr>
          <w:rFonts w:ascii="Palatino Linotype" w:hAnsi="Palatino Linotype"/>
          <w:b/>
          <w:sz w:val="24"/>
          <w:szCs w:val="24"/>
        </w:rPr>
        <w:t>SUJETO OBLIGADO</w:t>
      </w:r>
      <w:r w:rsidRPr="00EA2FBD">
        <w:rPr>
          <w:rFonts w:ascii="Palatino Linotype" w:hAnsi="Palatino Linotype"/>
          <w:sz w:val="24"/>
          <w:szCs w:val="24"/>
        </w:rPr>
        <w:t xml:space="preserve"> debe tener la documentación e información necesaria respecto del alumbrado público con el que cuenta, siendo así esta información necesaria para</w:t>
      </w:r>
      <w:r>
        <w:rPr>
          <w:rFonts w:ascii="Palatino Linotype" w:hAnsi="Palatino Linotype"/>
          <w:sz w:val="24"/>
          <w:szCs w:val="24"/>
        </w:rPr>
        <w:t xml:space="preserve"> la administración correcta de los </w:t>
      </w:r>
      <w:r w:rsidRPr="00EA2FBD">
        <w:rPr>
          <w:rFonts w:ascii="Palatino Linotype" w:hAnsi="Palatino Linotype"/>
          <w:sz w:val="24"/>
          <w:szCs w:val="24"/>
        </w:rPr>
        <w:t>servicio</w:t>
      </w:r>
      <w:r>
        <w:rPr>
          <w:rFonts w:ascii="Palatino Linotype" w:hAnsi="Palatino Linotype"/>
          <w:sz w:val="24"/>
          <w:szCs w:val="24"/>
        </w:rPr>
        <w:t>s</w:t>
      </w:r>
      <w:r w:rsidRPr="00EA2FBD">
        <w:rPr>
          <w:rFonts w:ascii="Palatino Linotype" w:hAnsi="Palatino Linotype"/>
          <w:sz w:val="24"/>
          <w:szCs w:val="24"/>
        </w:rPr>
        <w:t xml:space="preserve"> público</w:t>
      </w:r>
      <w:r>
        <w:rPr>
          <w:rFonts w:ascii="Palatino Linotype" w:hAnsi="Palatino Linotype"/>
          <w:sz w:val="24"/>
          <w:szCs w:val="24"/>
        </w:rPr>
        <w:t>s</w:t>
      </w:r>
      <w:r w:rsidRPr="00EA2FBD">
        <w:rPr>
          <w:rFonts w:ascii="Palatino Linotype" w:hAnsi="Palatino Linotype"/>
          <w:sz w:val="24"/>
          <w:szCs w:val="24"/>
        </w:rPr>
        <w:t>.</w:t>
      </w:r>
    </w:p>
    <w:p w14:paraId="1EA456A8" w14:textId="6B6F7A1D" w:rsidR="00252919" w:rsidRDefault="00252919" w:rsidP="00252919">
      <w:pPr>
        <w:pBdr>
          <w:top w:val="nil"/>
          <w:left w:val="nil"/>
          <w:bottom w:val="nil"/>
          <w:right w:val="nil"/>
          <w:between w:val="nil"/>
        </w:pBdr>
        <w:spacing w:line="360" w:lineRule="auto"/>
        <w:ind w:right="-150"/>
        <w:jc w:val="both"/>
        <w:rPr>
          <w:rFonts w:ascii="Palatino Linotype" w:hAnsi="Palatino Linotype"/>
          <w:sz w:val="24"/>
          <w:szCs w:val="24"/>
        </w:rPr>
      </w:pPr>
      <w:r w:rsidRPr="00EA2FBD">
        <w:rPr>
          <w:rFonts w:ascii="Palatino Linotype" w:hAnsi="Palatino Linotype"/>
          <w:sz w:val="24"/>
          <w:szCs w:val="24"/>
        </w:rPr>
        <w:lastRenderedPageBreak/>
        <w:t>En este mismo orden de ideas, los ordenamientos jurídicos contienen reiteradamente las atribuciones de los municipios y es el caso del Bando Municipal del SUJETO OBLIGADO que también estipula dentro de sus facultades el de admi</w:t>
      </w:r>
      <w:r>
        <w:rPr>
          <w:rFonts w:ascii="Palatino Linotype" w:hAnsi="Palatino Linotype"/>
          <w:sz w:val="24"/>
          <w:szCs w:val="24"/>
        </w:rPr>
        <w:t>nistrar los servicios públicos</w:t>
      </w:r>
      <w:r w:rsidRPr="00EA2FBD">
        <w:rPr>
          <w:rFonts w:ascii="Palatino Linotype" w:hAnsi="Palatino Linotype"/>
          <w:sz w:val="24"/>
          <w:szCs w:val="24"/>
        </w:rPr>
        <w:t>, como se aprecia</w:t>
      </w:r>
      <w:r>
        <w:rPr>
          <w:rFonts w:ascii="Palatino Linotype" w:hAnsi="Palatino Linotype"/>
          <w:sz w:val="24"/>
          <w:szCs w:val="24"/>
        </w:rPr>
        <w:t xml:space="preserve"> en el Reglamento General de Servicios Públicos en los términos siguientes;</w:t>
      </w:r>
    </w:p>
    <w:p w14:paraId="2EAC9FF3" w14:textId="77777777" w:rsidR="00252919" w:rsidRPr="00252919" w:rsidRDefault="00252919" w:rsidP="00252919">
      <w:pPr>
        <w:spacing w:line="360" w:lineRule="auto"/>
        <w:ind w:left="708"/>
        <w:jc w:val="both"/>
        <w:rPr>
          <w:rFonts w:ascii="Palatino Linotype" w:hAnsi="Palatino Linotype"/>
          <w:i/>
        </w:rPr>
      </w:pPr>
      <w:r w:rsidRPr="00271E53">
        <w:rPr>
          <w:rFonts w:ascii="Palatino Linotype" w:hAnsi="Palatino Linotype"/>
          <w:b/>
          <w:i/>
        </w:rPr>
        <w:t>Artículo 2.-</w:t>
      </w:r>
      <w:r w:rsidRPr="00252919">
        <w:rPr>
          <w:rFonts w:ascii="Palatino Linotype" w:hAnsi="Palatino Linotype"/>
          <w:i/>
        </w:rPr>
        <w:t xml:space="preserve"> Los servicios públicos regulados en este Reglamento y que presta el Ayuntamiento son: </w:t>
      </w:r>
    </w:p>
    <w:p w14:paraId="01DE73E3" w14:textId="6AF0E911" w:rsidR="00252919" w:rsidRPr="00252919" w:rsidRDefault="00252919" w:rsidP="00252919">
      <w:pPr>
        <w:pStyle w:val="Prrafodelista"/>
        <w:numPr>
          <w:ilvl w:val="0"/>
          <w:numId w:val="24"/>
        </w:numPr>
        <w:spacing w:line="360" w:lineRule="auto"/>
        <w:jc w:val="both"/>
        <w:rPr>
          <w:rFonts w:ascii="Palatino Linotype" w:hAnsi="Palatino Linotype"/>
          <w:i/>
        </w:rPr>
      </w:pPr>
      <w:r w:rsidRPr="00252919">
        <w:rPr>
          <w:rFonts w:ascii="Palatino Linotype" w:hAnsi="Palatino Linotype"/>
          <w:b/>
          <w:i/>
        </w:rPr>
        <w:t>Limpia, recolección, traslado, tratamiento y disposición final de residuos sólidos y urbanos</w:t>
      </w:r>
      <w:r w:rsidRPr="00252919">
        <w:rPr>
          <w:rFonts w:ascii="Palatino Linotype" w:hAnsi="Palatino Linotype"/>
          <w:i/>
        </w:rPr>
        <w:t xml:space="preserve">. </w:t>
      </w:r>
    </w:p>
    <w:p w14:paraId="69B3DB71" w14:textId="3FA49669" w:rsidR="00252919" w:rsidRPr="00252919" w:rsidRDefault="00252919" w:rsidP="00252919">
      <w:pPr>
        <w:pStyle w:val="Prrafodelista"/>
        <w:numPr>
          <w:ilvl w:val="0"/>
          <w:numId w:val="24"/>
        </w:numPr>
        <w:spacing w:line="360" w:lineRule="auto"/>
        <w:jc w:val="both"/>
        <w:rPr>
          <w:rFonts w:ascii="Palatino Linotype" w:hAnsi="Palatino Linotype"/>
          <w:i/>
        </w:rPr>
      </w:pPr>
      <w:r w:rsidRPr="00252919">
        <w:rPr>
          <w:rFonts w:ascii="Palatino Linotype" w:hAnsi="Palatino Linotype"/>
          <w:i/>
        </w:rPr>
        <w:t xml:space="preserve">Panteones </w:t>
      </w:r>
    </w:p>
    <w:p w14:paraId="282B06A6" w14:textId="423443C0" w:rsidR="00252919" w:rsidRPr="00252919" w:rsidRDefault="00252919" w:rsidP="00252919">
      <w:pPr>
        <w:pStyle w:val="Prrafodelista"/>
        <w:numPr>
          <w:ilvl w:val="0"/>
          <w:numId w:val="24"/>
        </w:numPr>
        <w:spacing w:line="360" w:lineRule="auto"/>
        <w:jc w:val="both"/>
        <w:rPr>
          <w:rFonts w:ascii="Palatino Linotype" w:hAnsi="Palatino Linotype"/>
          <w:i/>
        </w:rPr>
      </w:pPr>
      <w:r w:rsidRPr="00252919">
        <w:rPr>
          <w:rFonts w:ascii="Palatino Linotype" w:hAnsi="Palatino Linotype"/>
          <w:i/>
        </w:rPr>
        <w:t xml:space="preserve">Parques fuentes y jardines.  </w:t>
      </w:r>
    </w:p>
    <w:p w14:paraId="6A17FFF4" w14:textId="14277055" w:rsidR="00252919" w:rsidRPr="00252919" w:rsidRDefault="00252919" w:rsidP="00252919">
      <w:pPr>
        <w:pStyle w:val="Prrafodelista"/>
        <w:numPr>
          <w:ilvl w:val="0"/>
          <w:numId w:val="24"/>
        </w:numPr>
        <w:spacing w:line="360" w:lineRule="auto"/>
        <w:jc w:val="both"/>
        <w:rPr>
          <w:rFonts w:ascii="Palatino Linotype" w:hAnsi="Palatino Linotype"/>
          <w:i/>
        </w:rPr>
      </w:pPr>
      <w:r w:rsidRPr="00252919">
        <w:rPr>
          <w:rFonts w:ascii="Palatino Linotype" w:hAnsi="Palatino Linotype"/>
          <w:b/>
          <w:i/>
        </w:rPr>
        <w:t>Servicios Publico de Alumbrado</w:t>
      </w:r>
      <w:r w:rsidRPr="00252919">
        <w:rPr>
          <w:rFonts w:ascii="Palatino Linotype" w:hAnsi="Palatino Linotype"/>
          <w:i/>
        </w:rPr>
        <w:t xml:space="preserve"> y </w:t>
      </w:r>
    </w:p>
    <w:p w14:paraId="35F7F154" w14:textId="4284FC98" w:rsidR="00271E53" w:rsidRPr="005A4BBD" w:rsidRDefault="00252919" w:rsidP="005A4BBD">
      <w:pPr>
        <w:pStyle w:val="Prrafodelista"/>
        <w:numPr>
          <w:ilvl w:val="0"/>
          <w:numId w:val="24"/>
        </w:numPr>
        <w:spacing w:line="360" w:lineRule="auto"/>
        <w:jc w:val="both"/>
        <w:rPr>
          <w:rFonts w:ascii="Palatino Linotype" w:hAnsi="Palatino Linotype"/>
          <w:i/>
        </w:rPr>
      </w:pPr>
      <w:r w:rsidRPr="00252919">
        <w:rPr>
          <w:rFonts w:ascii="Palatino Linotype" w:hAnsi="Palatino Linotype"/>
          <w:i/>
        </w:rPr>
        <w:t>Rastros.</w:t>
      </w:r>
    </w:p>
    <w:p w14:paraId="7F6AF2C0" w14:textId="77777777" w:rsidR="00252919" w:rsidRDefault="00252919" w:rsidP="00252919">
      <w:pPr>
        <w:spacing w:line="360" w:lineRule="auto"/>
        <w:ind w:left="708"/>
        <w:jc w:val="both"/>
        <w:rPr>
          <w:rFonts w:ascii="Palatino Linotype" w:hAnsi="Palatino Linotype"/>
          <w:i/>
        </w:rPr>
      </w:pPr>
      <w:r w:rsidRPr="00271E53">
        <w:rPr>
          <w:rFonts w:ascii="Palatino Linotype" w:hAnsi="Palatino Linotype"/>
          <w:b/>
          <w:i/>
        </w:rPr>
        <w:t>Artículo 8.-</w:t>
      </w:r>
      <w:r w:rsidRPr="00252919">
        <w:rPr>
          <w:rFonts w:ascii="Palatino Linotype" w:hAnsi="Palatino Linotype"/>
          <w:i/>
        </w:rPr>
        <w:t xml:space="preserve"> El presente título regula la prestación del servicio de limpia y disposición de desechos dentro del territorio del Municipio de Ecatepec de Morelos, en consecuencia se fijan las bases para: </w:t>
      </w:r>
    </w:p>
    <w:p w14:paraId="782AF159" w14:textId="3A0F2573" w:rsidR="00252919" w:rsidRDefault="00252919" w:rsidP="00252919">
      <w:pPr>
        <w:pStyle w:val="Prrafodelista"/>
        <w:numPr>
          <w:ilvl w:val="0"/>
          <w:numId w:val="25"/>
        </w:numPr>
        <w:spacing w:line="360" w:lineRule="auto"/>
        <w:jc w:val="both"/>
        <w:rPr>
          <w:rFonts w:ascii="Palatino Linotype" w:hAnsi="Palatino Linotype"/>
          <w:i/>
        </w:rPr>
      </w:pPr>
      <w:r w:rsidRPr="00252919">
        <w:rPr>
          <w:rFonts w:ascii="Palatino Linotype" w:hAnsi="Palatino Linotype"/>
          <w:b/>
          <w:i/>
        </w:rPr>
        <w:t>Realizar la recolección y transporte de los residuos sólidos</w:t>
      </w:r>
      <w:r w:rsidRPr="00252919">
        <w:rPr>
          <w:rFonts w:ascii="Palatino Linotype" w:hAnsi="Palatino Linotype"/>
          <w:i/>
        </w:rPr>
        <w:t xml:space="preserve">; </w:t>
      </w:r>
    </w:p>
    <w:p w14:paraId="7820D599" w14:textId="721C8125" w:rsidR="00252919" w:rsidRPr="00252919" w:rsidRDefault="00252919" w:rsidP="00252919">
      <w:pPr>
        <w:pStyle w:val="Prrafodelista"/>
        <w:numPr>
          <w:ilvl w:val="0"/>
          <w:numId w:val="25"/>
        </w:numPr>
        <w:spacing w:line="360" w:lineRule="auto"/>
        <w:jc w:val="both"/>
        <w:rPr>
          <w:rFonts w:ascii="Palatino Linotype" w:hAnsi="Palatino Linotype"/>
          <w:i/>
        </w:rPr>
      </w:pPr>
      <w:r w:rsidRPr="00252919">
        <w:rPr>
          <w:rFonts w:ascii="Palatino Linotype" w:hAnsi="Palatino Linotype"/>
          <w:i/>
        </w:rPr>
        <w:t xml:space="preserve">Obtener el aprovechamiento de los residuos sólidos; </w:t>
      </w:r>
    </w:p>
    <w:p w14:paraId="116AB2FD" w14:textId="7027D94F" w:rsidR="00252919" w:rsidRDefault="00252919" w:rsidP="00252919">
      <w:pPr>
        <w:pStyle w:val="Prrafodelista"/>
        <w:numPr>
          <w:ilvl w:val="0"/>
          <w:numId w:val="25"/>
        </w:numPr>
        <w:spacing w:line="360" w:lineRule="auto"/>
        <w:jc w:val="both"/>
        <w:rPr>
          <w:rFonts w:ascii="Palatino Linotype" w:hAnsi="Palatino Linotype"/>
          <w:i/>
        </w:rPr>
      </w:pPr>
      <w:r w:rsidRPr="00252919">
        <w:rPr>
          <w:rFonts w:ascii="Palatino Linotype" w:hAnsi="Palatino Linotype"/>
          <w:b/>
          <w:i/>
        </w:rPr>
        <w:t>Poner en práctica rellenos sanitarios y plantas de transferencia</w:t>
      </w:r>
      <w:r>
        <w:rPr>
          <w:rFonts w:ascii="Palatino Linotype" w:hAnsi="Palatino Linotype"/>
          <w:i/>
        </w:rPr>
        <w:t xml:space="preserve">; </w:t>
      </w:r>
    </w:p>
    <w:p w14:paraId="43C899C5" w14:textId="3B18D693" w:rsidR="00252919" w:rsidRDefault="00252919" w:rsidP="00252919">
      <w:pPr>
        <w:pStyle w:val="Prrafodelista"/>
        <w:numPr>
          <w:ilvl w:val="0"/>
          <w:numId w:val="25"/>
        </w:numPr>
        <w:spacing w:line="360" w:lineRule="auto"/>
        <w:jc w:val="both"/>
        <w:rPr>
          <w:rFonts w:ascii="Palatino Linotype" w:hAnsi="Palatino Linotype"/>
          <w:i/>
        </w:rPr>
      </w:pPr>
      <w:r w:rsidRPr="00252919">
        <w:rPr>
          <w:rFonts w:ascii="Palatino Linotype" w:hAnsi="Palatino Linotype"/>
          <w:i/>
        </w:rPr>
        <w:t xml:space="preserve">Promover y estimular la participación ciudadana para la limpieza del territorio del municipio, así mismo, asesorar en su caso a la población; </w:t>
      </w:r>
    </w:p>
    <w:p w14:paraId="42ECA7EF" w14:textId="66541BC3" w:rsidR="00252919" w:rsidRDefault="00252919" w:rsidP="00252919">
      <w:pPr>
        <w:pStyle w:val="Prrafodelista"/>
        <w:numPr>
          <w:ilvl w:val="0"/>
          <w:numId w:val="25"/>
        </w:numPr>
        <w:spacing w:line="360" w:lineRule="auto"/>
        <w:jc w:val="both"/>
        <w:rPr>
          <w:rFonts w:ascii="Palatino Linotype" w:hAnsi="Palatino Linotype"/>
          <w:i/>
        </w:rPr>
      </w:pPr>
      <w:r w:rsidRPr="00252919">
        <w:rPr>
          <w:rFonts w:ascii="Palatino Linotype" w:hAnsi="Palatino Linotype"/>
          <w:i/>
        </w:rPr>
        <w:t>Evitar que los residuos sólidos y basura originen focos de infección, peligro o molestias para los habitantes del municipio o la propagación de enfermedades;</w:t>
      </w:r>
    </w:p>
    <w:p w14:paraId="43BA075E" w14:textId="3190437F" w:rsidR="00252919" w:rsidRDefault="00252919" w:rsidP="00252919">
      <w:pPr>
        <w:pStyle w:val="Prrafodelista"/>
        <w:numPr>
          <w:ilvl w:val="0"/>
          <w:numId w:val="25"/>
        </w:numPr>
        <w:spacing w:line="360" w:lineRule="auto"/>
        <w:jc w:val="both"/>
        <w:rPr>
          <w:rFonts w:ascii="Palatino Linotype" w:hAnsi="Palatino Linotype"/>
          <w:i/>
        </w:rPr>
      </w:pPr>
      <w:r w:rsidRPr="00252919">
        <w:rPr>
          <w:rFonts w:ascii="Palatino Linotype" w:hAnsi="Palatino Linotype"/>
          <w:i/>
        </w:rPr>
        <w:t xml:space="preserve"> Señalar las obligaciones que en materia de limpia pública y disposición de desechos deben cumplir las personas físicas o jurídicas colectivas. </w:t>
      </w:r>
    </w:p>
    <w:p w14:paraId="067A29FE" w14:textId="655F2107" w:rsidR="00252919" w:rsidRDefault="00252919" w:rsidP="00252919">
      <w:pPr>
        <w:pStyle w:val="Prrafodelista"/>
        <w:numPr>
          <w:ilvl w:val="0"/>
          <w:numId w:val="25"/>
        </w:numPr>
        <w:spacing w:line="360" w:lineRule="auto"/>
        <w:jc w:val="both"/>
        <w:rPr>
          <w:rFonts w:ascii="Palatino Linotype" w:hAnsi="Palatino Linotype"/>
          <w:i/>
        </w:rPr>
      </w:pPr>
      <w:r w:rsidRPr="00252919">
        <w:rPr>
          <w:rFonts w:ascii="Palatino Linotype" w:hAnsi="Palatino Linotype"/>
          <w:i/>
        </w:rPr>
        <w:t xml:space="preserve">Promover el composteo e industrialización de los residuos sólidos; </w:t>
      </w:r>
    </w:p>
    <w:p w14:paraId="09DED5DF" w14:textId="77777777" w:rsidR="00252919" w:rsidRDefault="00252919" w:rsidP="00252919">
      <w:pPr>
        <w:pStyle w:val="Prrafodelista"/>
        <w:numPr>
          <w:ilvl w:val="0"/>
          <w:numId w:val="25"/>
        </w:numPr>
        <w:spacing w:line="360" w:lineRule="auto"/>
        <w:jc w:val="both"/>
        <w:rPr>
          <w:rFonts w:ascii="Palatino Linotype" w:hAnsi="Palatino Linotype"/>
          <w:i/>
        </w:rPr>
      </w:pPr>
      <w:r w:rsidRPr="00252919">
        <w:rPr>
          <w:rFonts w:ascii="Palatino Linotype" w:hAnsi="Palatino Linotype"/>
          <w:i/>
        </w:rPr>
        <w:lastRenderedPageBreak/>
        <w:t xml:space="preserve"> Precisar medios legales para que los particulares puedan prestar e</w:t>
      </w:r>
      <w:r>
        <w:rPr>
          <w:rFonts w:ascii="Palatino Linotype" w:hAnsi="Palatino Linotype"/>
          <w:i/>
        </w:rPr>
        <w:t xml:space="preserve">l servicio de limpia pública; </w:t>
      </w:r>
    </w:p>
    <w:p w14:paraId="0070FCC3" w14:textId="53584A56" w:rsidR="00252919" w:rsidRDefault="00252919" w:rsidP="00252919">
      <w:pPr>
        <w:pStyle w:val="Prrafodelista"/>
        <w:numPr>
          <w:ilvl w:val="0"/>
          <w:numId w:val="25"/>
        </w:numPr>
        <w:spacing w:line="360" w:lineRule="auto"/>
        <w:jc w:val="both"/>
        <w:rPr>
          <w:rFonts w:ascii="Palatino Linotype" w:hAnsi="Palatino Linotype"/>
          <w:i/>
        </w:rPr>
      </w:pPr>
      <w:r w:rsidRPr="00252919">
        <w:rPr>
          <w:rFonts w:ascii="Palatino Linotype" w:hAnsi="Palatino Linotype"/>
          <w:i/>
        </w:rPr>
        <w:t xml:space="preserve"> En general, efectuar las acciones necesarias, para el cumplimiento del objeto o materia pública; y</w:t>
      </w:r>
    </w:p>
    <w:p w14:paraId="6D9C7CF9" w14:textId="099D65BD" w:rsidR="00252919" w:rsidRPr="00252919" w:rsidRDefault="00252919" w:rsidP="00252919">
      <w:pPr>
        <w:pStyle w:val="Prrafodelista"/>
        <w:numPr>
          <w:ilvl w:val="0"/>
          <w:numId w:val="25"/>
        </w:numPr>
        <w:spacing w:line="360" w:lineRule="auto"/>
        <w:jc w:val="both"/>
        <w:rPr>
          <w:rFonts w:ascii="Palatino Linotype" w:hAnsi="Palatino Linotype"/>
          <w:i/>
        </w:rPr>
      </w:pPr>
      <w:r w:rsidRPr="00252919">
        <w:rPr>
          <w:rFonts w:ascii="Palatino Linotype" w:hAnsi="Palatino Linotype"/>
          <w:i/>
        </w:rPr>
        <w:t>Las que señalen otro ordenamientos legales.</w:t>
      </w:r>
    </w:p>
    <w:p w14:paraId="22E25FE9" w14:textId="77777777" w:rsidR="00271E53" w:rsidRDefault="00271E53" w:rsidP="00271E53">
      <w:pPr>
        <w:spacing w:line="360" w:lineRule="auto"/>
        <w:ind w:left="708"/>
        <w:jc w:val="center"/>
        <w:rPr>
          <w:rFonts w:ascii="Palatino Linotype" w:hAnsi="Palatino Linotype"/>
          <w:i/>
        </w:rPr>
      </w:pPr>
    </w:p>
    <w:p w14:paraId="7F3F331B" w14:textId="24229450" w:rsidR="00271E53" w:rsidRPr="00271E53" w:rsidRDefault="00271E53" w:rsidP="00271E53">
      <w:pPr>
        <w:spacing w:line="360" w:lineRule="auto"/>
        <w:ind w:left="708"/>
        <w:jc w:val="center"/>
        <w:rPr>
          <w:rFonts w:ascii="Palatino Linotype" w:hAnsi="Palatino Linotype"/>
          <w:b/>
          <w:i/>
        </w:rPr>
      </w:pPr>
      <w:r w:rsidRPr="00271E53">
        <w:rPr>
          <w:rFonts w:ascii="Palatino Linotype" w:hAnsi="Palatino Linotype"/>
          <w:b/>
          <w:i/>
        </w:rPr>
        <w:t>CAPÍTULO V De la Recolección y Disposición de Residuos Solidos</w:t>
      </w:r>
    </w:p>
    <w:p w14:paraId="72E53E4C" w14:textId="77777777" w:rsidR="00271E53" w:rsidRDefault="00271E53" w:rsidP="00252919">
      <w:pPr>
        <w:spacing w:line="360" w:lineRule="auto"/>
        <w:ind w:left="708"/>
        <w:jc w:val="both"/>
        <w:rPr>
          <w:rFonts w:ascii="Palatino Linotype" w:hAnsi="Palatino Linotype"/>
          <w:i/>
        </w:rPr>
      </w:pPr>
      <w:r w:rsidRPr="00271E53">
        <w:rPr>
          <w:rFonts w:ascii="Palatino Linotype" w:hAnsi="Palatino Linotype"/>
          <w:b/>
          <w:i/>
        </w:rPr>
        <w:t>Artículo 24</w:t>
      </w:r>
      <w:r w:rsidRPr="00271E53">
        <w:rPr>
          <w:rFonts w:ascii="Palatino Linotype" w:hAnsi="Palatino Linotype"/>
          <w:i/>
        </w:rPr>
        <w:t>.- El servicio de recolección y disposición final de desechos sólidos comprende las siguientes acciones.</w:t>
      </w:r>
    </w:p>
    <w:p w14:paraId="67ADD23D" w14:textId="6A9F7878" w:rsidR="00271E53" w:rsidRPr="00271E53" w:rsidRDefault="00271E53" w:rsidP="00271E53">
      <w:pPr>
        <w:pStyle w:val="Prrafodelista"/>
        <w:numPr>
          <w:ilvl w:val="0"/>
          <w:numId w:val="26"/>
        </w:numPr>
        <w:spacing w:line="360" w:lineRule="auto"/>
        <w:jc w:val="both"/>
        <w:rPr>
          <w:rFonts w:ascii="Palatino Linotype" w:hAnsi="Palatino Linotype"/>
          <w:i/>
        </w:rPr>
      </w:pPr>
      <w:r w:rsidRPr="00271E53">
        <w:rPr>
          <w:rFonts w:ascii="Palatino Linotype" w:hAnsi="Palatino Linotype"/>
          <w:i/>
        </w:rPr>
        <w:t>Efectuar el barrido manual y mecánico de las avenidas principales, exteriores de mercados, plazas, jardines y otras áreas públicas, y promover la participación ciudadana en general.</w:t>
      </w:r>
    </w:p>
    <w:p w14:paraId="02DD79A6" w14:textId="4AD9DC39" w:rsidR="00271E53" w:rsidRDefault="00271E53" w:rsidP="00271E53">
      <w:pPr>
        <w:pStyle w:val="Prrafodelista"/>
        <w:numPr>
          <w:ilvl w:val="0"/>
          <w:numId w:val="26"/>
        </w:numPr>
        <w:spacing w:line="360" w:lineRule="auto"/>
        <w:jc w:val="both"/>
        <w:rPr>
          <w:rFonts w:ascii="Palatino Linotype" w:hAnsi="Palatino Linotype"/>
          <w:i/>
        </w:rPr>
      </w:pPr>
      <w:r w:rsidRPr="00271E53">
        <w:rPr>
          <w:rFonts w:ascii="Palatino Linotype" w:hAnsi="Palatino Linotype"/>
          <w:i/>
        </w:rPr>
        <w:t>Recolección y transporte de los residuos sólidos municipales al sitio de disposición final, mediante los esquemas de colaboración de los particulares en recolección por acera y por contenedores por el H. Ayuntamien</w:t>
      </w:r>
      <w:r>
        <w:rPr>
          <w:rFonts w:ascii="Palatino Linotype" w:hAnsi="Palatino Linotype"/>
          <w:i/>
        </w:rPr>
        <w:t xml:space="preserve">to para todo el municipio. </w:t>
      </w:r>
    </w:p>
    <w:p w14:paraId="3712C6CD" w14:textId="059097EB" w:rsidR="00252919" w:rsidRPr="00271E53" w:rsidRDefault="00271E53" w:rsidP="00271E53">
      <w:pPr>
        <w:pStyle w:val="Prrafodelista"/>
        <w:numPr>
          <w:ilvl w:val="0"/>
          <w:numId w:val="26"/>
        </w:numPr>
        <w:spacing w:line="360" w:lineRule="auto"/>
        <w:jc w:val="both"/>
        <w:rPr>
          <w:rFonts w:ascii="Palatino Linotype" w:hAnsi="Palatino Linotype"/>
          <w:i/>
        </w:rPr>
      </w:pPr>
      <w:r w:rsidRPr="00271E53">
        <w:rPr>
          <w:rFonts w:ascii="Palatino Linotype" w:hAnsi="Palatino Linotype"/>
          <w:i/>
        </w:rPr>
        <w:t>Confinamiento en el sitio de disposición final mediante el pago que el Presidente Municipal determine, para los particulares que colaboren en la prestación del servicio a propuesta de la Dirección General de Servicios Públicos.</w:t>
      </w:r>
    </w:p>
    <w:p w14:paraId="5DA08A44" w14:textId="77777777" w:rsidR="00271E53" w:rsidRPr="00271E53" w:rsidRDefault="00271E53" w:rsidP="00252919">
      <w:pPr>
        <w:spacing w:line="360" w:lineRule="auto"/>
        <w:ind w:left="708"/>
        <w:jc w:val="both"/>
        <w:rPr>
          <w:rFonts w:ascii="Palatino Linotype" w:hAnsi="Palatino Linotype"/>
          <w:b/>
          <w:i/>
          <w:sz w:val="24"/>
          <w:szCs w:val="24"/>
        </w:rPr>
      </w:pPr>
    </w:p>
    <w:p w14:paraId="56B4AEBE" w14:textId="775B7584" w:rsidR="00271E53" w:rsidRPr="00271E53" w:rsidRDefault="00271E53" w:rsidP="00271E53">
      <w:pPr>
        <w:spacing w:line="360" w:lineRule="auto"/>
        <w:ind w:left="708"/>
        <w:jc w:val="center"/>
        <w:rPr>
          <w:rFonts w:ascii="Palatino Linotype" w:hAnsi="Palatino Linotype"/>
          <w:b/>
          <w:i/>
        </w:rPr>
      </w:pPr>
      <w:r w:rsidRPr="00271E53">
        <w:rPr>
          <w:rFonts w:ascii="Palatino Linotype" w:hAnsi="Palatino Linotype"/>
          <w:b/>
          <w:i/>
        </w:rPr>
        <w:t>TITULO QUINTO DEL SERVICIOS PUBLICO DE ALUMBRADO</w:t>
      </w:r>
    </w:p>
    <w:p w14:paraId="0AB840B1" w14:textId="4C5148CA" w:rsidR="00271E53" w:rsidRPr="00271E53" w:rsidRDefault="00271E53" w:rsidP="00271E53">
      <w:pPr>
        <w:spacing w:line="360" w:lineRule="auto"/>
        <w:ind w:left="708"/>
        <w:jc w:val="both"/>
        <w:rPr>
          <w:rFonts w:ascii="Palatino Linotype" w:hAnsi="Palatino Linotype"/>
          <w:i/>
        </w:rPr>
      </w:pPr>
      <w:r w:rsidRPr="00271E53">
        <w:rPr>
          <w:rFonts w:ascii="Palatino Linotype" w:hAnsi="Palatino Linotype"/>
          <w:b/>
          <w:i/>
        </w:rPr>
        <w:t>Artículo 155</w:t>
      </w:r>
      <w:r w:rsidRPr="00271E53">
        <w:rPr>
          <w:rFonts w:ascii="Palatino Linotype" w:hAnsi="Palatino Linotype"/>
          <w:i/>
        </w:rPr>
        <w:t>.- El presente título tiene por objeto regular la prestación del Servicio de Alumbrado Público, así como normar su uso por parte de la ciudadanía, estableciendo la corresponsabilidad en la preservación de la infraestructura urbana.</w:t>
      </w:r>
    </w:p>
    <w:p w14:paraId="73AA2102" w14:textId="77777777" w:rsidR="00271E53" w:rsidRDefault="00271E53" w:rsidP="00271E53">
      <w:pPr>
        <w:spacing w:line="360" w:lineRule="auto"/>
        <w:ind w:left="708"/>
        <w:jc w:val="both"/>
        <w:rPr>
          <w:rFonts w:ascii="Palatino Linotype" w:hAnsi="Palatino Linotype"/>
          <w:i/>
        </w:rPr>
      </w:pPr>
      <w:r w:rsidRPr="00271E53">
        <w:rPr>
          <w:rFonts w:ascii="Palatino Linotype" w:hAnsi="Palatino Linotype"/>
          <w:b/>
          <w:i/>
        </w:rPr>
        <w:lastRenderedPageBreak/>
        <w:t>Artículo 160</w:t>
      </w:r>
      <w:r w:rsidRPr="00271E53">
        <w:rPr>
          <w:rFonts w:ascii="Palatino Linotype" w:hAnsi="Palatino Linotype"/>
          <w:i/>
        </w:rPr>
        <w:t xml:space="preserve">.- Para la eficiente prestación del servicio de Alumbrado Público, la dependencia responsable deberá: </w:t>
      </w:r>
    </w:p>
    <w:p w14:paraId="7186097B" w14:textId="6E11FA4F" w:rsidR="00271E53" w:rsidRPr="00271E53" w:rsidRDefault="00271E53" w:rsidP="00271E53">
      <w:pPr>
        <w:pStyle w:val="Prrafodelista"/>
        <w:numPr>
          <w:ilvl w:val="0"/>
          <w:numId w:val="27"/>
        </w:numPr>
        <w:spacing w:line="360" w:lineRule="auto"/>
        <w:jc w:val="both"/>
        <w:rPr>
          <w:rFonts w:ascii="Palatino Linotype" w:hAnsi="Palatino Linotype"/>
          <w:i/>
        </w:rPr>
      </w:pPr>
      <w:r w:rsidRPr="00271E53">
        <w:rPr>
          <w:rFonts w:ascii="Palatino Linotype" w:hAnsi="Palatino Linotype"/>
          <w:b/>
          <w:i/>
        </w:rPr>
        <w:t>Planear, organizar y coordinar los sistemas de operación necesarios para la prestación eficaz del servicio</w:t>
      </w:r>
      <w:r w:rsidRPr="00271E53">
        <w:rPr>
          <w:rFonts w:ascii="Palatino Linotype" w:hAnsi="Palatino Linotype"/>
          <w:i/>
        </w:rPr>
        <w:t>.</w:t>
      </w:r>
    </w:p>
    <w:p w14:paraId="7CB71075" w14:textId="77777777" w:rsidR="00271E53" w:rsidRPr="00271E53" w:rsidRDefault="00271E53" w:rsidP="00271E53">
      <w:pPr>
        <w:pStyle w:val="Prrafodelista"/>
        <w:numPr>
          <w:ilvl w:val="0"/>
          <w:numId w:val="27"/>
        </w:numPr>
        <w:spacing w:line="360" w:lineRule="auto"/>
        <w:jc w:val="both"/>
        <w:rPr>
          <w:rFonts w:ascii="Palatino Linotype" w:hAnsi="Palatino Linotype"/>
          <w:i/>
          <w:sz w:val="24"/>
          <w:szCs w:val="24"/>
        </w:rPr>
      </w:pPr>
      <w:r>
        <w:rPr>
          <w:rFonts w:ascii="Palatino Linotype" w:hAnsi="Palatino Linotype"/>
          <w:i/>
        </w:rPr>
        <w:t xml:space="preserve"> </w:t>
      </w:r>
      <w:r w:rsidRPr="00271E53">
        <w:rPr>
          <w:rFonts w:ascii="Palatino Linotype" w:hAnsi="Palatino Linotype"/>
          <w:i/>
        </w:rPr>
        <w:t xml:space="preserve">Fomentar la participación ciudadana en el cuidado de </w:t>
      </w:r>
      <w:r>
        <w:rPr>
          <w:rFonts w:ascii="Palatino Linotype" w:hAnsi="Palatino Linotype"/>
          <w:i/>
        </w:rPr>
        <w:t xml:space="preserve">la infraestructura urbana. </w:t>
      </w:r>
    </w:p>
    <w:p w14:paraId="4A99B97B" w14:textId="77777777" w:rsidR="00271E53" w:rsidRPr="00271E53" w:rsidRDefault="00271E53" w:rsidP="00271E53">
      <w:pPr>
        <w:pStyle w:val="Prrafodelista"/>
        <w:numPr>
          <w:ilvl w:val="0"/>
          <w:numId w:val="27"/>
        </w:numPr>
        <w:spacing w:line="360" w:lineRule="auto"/>
        <w:jc w:val="both"/>
        <w:rPr>
          <w:rFonts w:ascii="Palatino Linotype" w:hAnsi="Palatino Linotype"/>
          <w:i/>
          <w:sz w:val="24"/>
          <w:szCs w:val="24"/>
        </w:rPr>
      </w:pPr>
      <w:r w:rsidRPr="00271E53">
        <w:rPr>
          <w:rFonts w:ascii="Palatino Linotype" w:hAnsi="Palatino Linotype"/>
          <w:i/>
        </w:rPr>
        <w:t>Atender las quejas que se presenten en relaci</w:t>
      </w:r>
      <w:r>
        <w:rPr>
          <w:rFonts w:ascii="Palatino Linotype" w:hAnsi="Palatino Linotype"/>
          <w:i/>
        </w:rPr>
        <w:t>ón al servicio de inmediato.</w:t>
      </w:r>
    </w:p>
    <w:p w14:paraId="4F2A398C" w14:textId="77777777" w:rsidR="00271E53" w:rsidRPr="00271E53" w:rsidRDefault="00271E53" w:rsidP="00271E53">
      <w:pPr>
        <w:pStyle w:val="Prrafodelista"/>
        <w:numPr>
          <w:ilvl w:val="0"/>
          <w:numId w:val="27"/>
        </w:numPr>
        <w:spacing w:line="360" w:lineRule="auto"/>
        <w:jc w:val="both"/>
        <w:rPr>
          <w:rFonts w:ascii="Palatino Linotype" w:hAnsi="Palatino Linotype"/>
          <w:b/>
          <w:i/>
          <w:sz w:val="24"/>
          <w:szCs w:val="24"/>
        </w:rPr>
      </w:pPr>
      <w:r w:rsidRPr="00271E53">
        <w:rPr>
          <w:rFonts w:ascii="Palatino Linotype" w:hAnsi="Palatino Linotype"/>
          <w:i/>
        </w:rPr>
        <w:t xml:space="preserve"> </w:t>
      </w:r>
      <w:r w:rsidRPr="00271E53">
        <w:rPr>
          <w:rFonts w:ascii="Palatino Linotype" w:hAnsi="Palatino Linotype"/>
          <w:b/>
          <w:i/>
        </w:rPr>
        <w:t xml:space="preserve">Evaluar la factibilidad técnica de modificar, incrementar o sustituir el servicio de alumbrado. </w:t>
      </w:r>
    </w:p>
    <w:p w14:paraId="037D004A" w14:textId="77777777" w:rsidR="00271E53" w:rsidRPr="00271E53" w:rsidRDefault="00271E53" w:rsidP="00271E53">
      <w:pPr>
        <w:pStyle w:val="Prrafodelista"/>
        <w:numPr>
          <w:ilvl w:val="0"/>
          <w:numId w:val="27"/>
        </w:numPr>
        <w:spacing w:line="360" w:lineRule="auto"/>
        <w:jc w:val="both"/>
        <w:rPr>
          <w:rFonts w:ascii="Palatino Linotype" w:hAnsi="Palatino Linotype"/>
          <w:i/>
          <w:sz w:val="24"/>
          <w:szCs w:val="24"/>
        </w:rPr>
      </w:pPr>
      <w:r w:rsidRPr="00271E53">
        <w:rPr>
          <w:rFonts w:ascii="Palatino Linotype" w:hAnsi="Palatino Linotype"/>
          <w:i/>
        </w:rPr>
        <w:t>Procurar de manera permanente la actualización tecnológica de los sistemas, para la pres</w:t>
      </w:r>
      <w:r>
        <w:rPr>
          <w:rFonts w:ascii="Palatino Linotype" w:hAnsi="Palatino Linotype"/>
          <w:i/>
        </w:rPr>
        <w:t xml:space="preserve">tación eficaz del servicio. </w:t>
      </w:r>
    </w:p>
    <w:p w14:paraId="3B01C7A8" w14:textId="77777777" w:rsidR="00271E53" w:rsidRPr="00271E53" w:rsidRDefault="00271E53" w:rsidP="00271E53">
      <w:pPr>
        <w:pStyle w:val="Prrafodelista"/>
        <w:numPr>
          <w:ilvl w:val="0"/>
          <w:numId w:val="27"/>
        </w:numPr>
        <w:spacing w:line="360" w:lineRule="auto"/>
        <w:jc w:val="both"/>
        <w:rPr>
          <w:rFonts w:ascii="Palatino Linotype" w:hAnsi="Palatino Linotype"/>
          <w:b/>
          <w:i/>
          <w:sz w:val="24"/>
          <w:szCs w:val="24"/>
        </w:rPr>
      </w:pPr>
      <w:r w:rsidRPr="00271E53">
        <w:rPr>
          <w:rFonts w:ascii="Palatino Linotype" w:hAnsi="Palatino Linotype"/>
          <w:b/>
          <w:i/>
        </w:rPr>
        <w:t xml:space="preserve">Coordinarse con Comisión Federal de Electricidad en todas las acciones que redunden en beneficio del servicio. </w:t>
      </w:r>
    </w:p>
    <w:p w14:paraId="68D0B287" w14:textId="0F45BD2F" w:rsidR="00271E53" w:rsidRPr="005A4BBD" w:rsidRDefault="00271E53" w:rsidP="005A4BBD">
      <w:pPr>
        <w:pStyle w:val="Prrafodelista"/>
        <w:numPr>
          <w:ilvl w:val="0"/>
          <w:numId w:val="27"/>
        </w:numPr>
        <w:spacing w:line="360" w:lineRule="auto"/>
        <w:jc w:val="both"/>
        <w:rPr>
          <w:rFonts w:ascii="Palatino Linotype" w:hAnsi="Palatino Linotype"/>
          <w:i/>
          <w:sz w:val="24"/>
          <w:szCs w:val="24"/>
        </w:rPr>
      </w:pPr>
      <w:r w:rsidRPr="00271E53">
        <w:rPr>
          <w:rFonts w:ascii="Palatino Linotype" w:hAnsi="Palatino Linotype"/>
          <w:i/>
        </w:rPr>
        <w:t>Las demás que determine el Presidente Municipal y el presente Reglamento</w:t>
      </w:r>
    </w:p>
    <w:p w14:paraId="3AC822F6" w14:textId="71DE3F48" w:rsidR="00271E53" w:rsidRPr="00271E53" w:rsidRDefault="00271E53" w:rsidP="00271E53">
      <w:pPr>
        <w:spacing w:line="360" w:lineRule="auto"/>
        <w:ind w:firstLine="708"/>
        <w:jc w:val="center"/>
        <w:rPr>
          <w:rFonts w:ascii="Palatino Linotype" w:hAnsi="Palatino Linotype"/>
          <w:b/>
          <w:i/>
          <w:sz w:val="24"/>
          <w:szCs w:val="24"/>
        </w:rPr>
      </w:pPr>
      <w:r w:rsidRPr="00271E53">
        <w:rPr>
          <w:rFonts w:ascii="Palatino Linotype" w:hAnsi="Palatino Linotype"/>
          <w:b/>
          <w:i/>
        </w:rPr>
        <w:t>CAPÍTULO III De la Subdirección de alumbrado público</w:t>
      </w:r>
    </w:p>
    <w:p w14:paraId="2AF1FA48" w14:textId="0BB8DF9E" w:rsidR="00271E53" w:rsidRPr="00271E53" w:rsidRDefault="00271E53" w:rsidP="00D21FC2">
      <w:pPr>
        <w:spacing w:line="360" w:lineRule="auto"/>
        <w:ind w:left="708"/>
        <w:jc w:val="both"/>
        <w:rPr>
          <w:rFonts w:ascii="Palatino Linotype" w:hAnsi="Palatino Linotype"/>
          <w:i/>
        </w:rPr>
      </w:pPr>
      <w:r w:rsidRPr="00271E53">
        <w:rPr>
          <w:rFonts w:ascii="Palatino Linotype" w:hAnsi="Palatino Linotype"/>
          <w:i/>
        </w:rPr>
        <w:t>Artículo 168.- La Subdirección de Alumbrado procederá a la reparación o sustitución de las luminarias, postes o cables ante probables actos de vandalismo o delincuencia.</w:t>
      </w:r>
    </w:p>
    <w:p w14:paraId="567E0EBB" w14:textId="2DCD3C8A" w:rsidR="00271E53" w:rsidRPr="00271E53" w:rsidRDefault="00AD2695" w:rsidP="00AD2695">
      <w:pPr>
        <w:tabs>
          <w:tab w:val="left" w:pos="2853"/>
        </w:tabs>
        <w:spacing w:line="360" w:lineRule="auto"/>
        <w:jc w:val="both"/>
        <w:rPr>
          <w:rFonts w:ascii="Palatino Linotype" w:hAnsi="Palatino Linotype"/>
          <w:i/>
        </w:rPr>
      </w:pPr>
      <w:r>
        <w:rPr>
          <w:rFonts w:ascii="Palatino Linotype" w:hAnsi="Palatino Linotype"/>
          <w:i/>
        </w:rPr>
        <w:tab/>
      </w:r>
    </w:p>
    <w:p w14:paraId="6EBD2210" w14:textId="03F1F7E4" w:rsidR="00271E53" w:rsidRPr="00271E53" w:rsidRDefault="00271E53" w:rsidP="00D21FC2">
      <w:pPr>
        <w:spacing w:line="360" w:lineRule="auto"/>
        <w:ind w:left="708"/>
        <w:jc w:val="both"/>
        <w:rPr>
          <w:rFonts w:ascii="Palatino Linotype" w:hAnsi="Palatino Linotype"/>
          <w:i/>
        </w:rPr>
      </w:pPr>
      <w:r w:rsidRPr="00271E53">
        <w:rPr>
          <w:rFonts w:ascii="Palatino Linotype" w:hAnsi="Palatino Linotype"/>
          <w:i/>
        </w:rPr>
        <w:t xml:space="preserve">Artículo 174.- </w:t>
      </w:r>
      <w:r w:rsidRPr="00271E53">
        <w:rPr>
          <w:rFonts w:ascii="Palatino Linotype" w:hAnsi="Palatino Linotype"/>
          <w:b/>
          <w:i/>
        </w:rPr>
        <w:t>La Subdirección de Alumbrado tiene la obligación de verificar que los materiales que recibe cumplan con la normatividad y las especificaciones del caso, así como las normas oficiales siguientes</w:t>
      </w:r>
      <w:r w:rsidRPr="00271E53">
        <w:rPr>
          <w:rFonts w:ascii="Palatino Linotype" w:hAnsi="Palatino Linotype"/>
          <w:i/>
        </w:rPr>
        <w:t xml:space="preserve">: NOM-064-1994 ANCE Requisitos de seguridad para luminarios. Para uso en interior y exterior. NMX-J-324 Luminarios para alumbrado público y exteriores. NMX-J-503-1994 ANCE Balastros para lámparas de vapor de sodio en alta presión (métodos de medición). NMX-12- Muestra para inspección por atributos. NMX-J-151-1976 Productos de hierro y acero galvanizados por inmersión en caliente. NMX-P-9-1988 Vidrios. </w:t>
      </w:r>
      <w:r w:rsidRPr="00271E53">
        <w:rPr>
          <w:rFonts w:ascii="Palatino Linotype" w:hAnsi="Palatino Linotype"/>
          <w:i/>
        </w:rPr>
        <w:lastRenderedPageBreak/>
        <w:t>NOM-013-ENER-1996 Eficiencia energética de sistemas de alumbrado en vialidades y exteriores de edificios. NOM-001-SEMP-1994 Relativa a las instalaciones destinadas al suministro y uso de la energía eléctrica. NOM-EM-001-SEMP-1993- Resguardo de partes vivas y espacios de seguridad.</w:t>
      </w:r>
    </w:p>
    <w:p w14:paraId="1693261D" w14:textId="77777777" w:rsidR="00271E53" w:rsidRPr="00271E53" w:rsidRDefault="00271E53" w:rsidP="00271E53">
      <w:pPr>
        <w:spacing w:line="360" w:lineRule="auto"/>
        <w:ind w:left="708"/>
        <w:jc w:val="both"/>
        <w:rPr>
          <w:rFonts w:ascii="Palatino Linotype" w:hAnsi="Palatino Linotype"/>
          <w:i/>
        </w:rPr>
      </w:pPr>
      <w:r w:rsidRPr="00271E53">
        <w:rPr>
          <w:rFonts w:ascii="Palatino Linotype" w:hAnsi="Palatino Linotype"/>
          <w:i/>
        </w:rPr>
        <w:t xml:space="preserve">Artículo 176.- </w:t>
      </w:r>
      <w:r w:rsidRPr="00271E53">
        <w:rPr>
          <w:rFonts w:ascii="Palatino Linotype" w:hAnsi="Palatino Linotype"/>
          <w:b/>
          <w:i/>
        </w:rPr>
        <w:t>También deberá efectuar en forma periódica el censo de luminarias</w:t>
      </w:r>
      <w:r w:rsidRPr="00271E53">
        <w:rPr>
          <w:rFonts w:ascii="Palatino Linotype" w:hAnsi="Palatino Linotype"/>
          <w:i/>
        </w:rPr>
        <w:t xml:space="preserve"> a fin de revisar los consumos facturados por Comisión Federal de Electricidad, dicho censo deberá comprender los siguientes datos.</w:t>
      </w:r>
    </w:p>
    <w:p w14:paraId="506DACC2" w14:textId="2414E15E" w:rsidR="00271E53" w:rsidRPr="00271E53" w:rsidRDefault="00271E53" w:rsidP="00271E53">
      <w:pPr>
        <w:pStyle w:val="Prrafodelista"/>
        <w:numPr>
          <w:ilvl w:val="0"/>
          <w:numId w:val="28"/>
        </w:numPr>
        <w:spacing w:line="360" w:lineRule="auto"/>
        <w:jc w:val="both"/>
        <w:rPr>
          <w:rFonts w:ascii="Palatino Linotype" w:hAnsi="Palatino Linotype"/>
          <w:i/>
        </w:rPr>
      </w:pPr>
      <w:r w:rsidRPr="00271E53">
        <w:rPr>
          <w:rFonts w:ascii="Palatino Linotype" w:hAnsi="Palatino Linotype"/>
          <w:i/>
        </w:rPr>
        <w:t xml:space="preserve">Cantidad de luminarias. </w:t>
      </w:r>
    </w:p>
    <w:p w14:paraId="28294D81" w14:textId="0C1A4CF7" w:rsidR="00271E53" w:rsidRPr="00271E53" w:rsidRDefault="00271E53" w:rsidP="00271E53">
      <w:pPr>
        <w:pStyle w:val="Prrafodelista"/>
        <w:numPr>
          <w:ilvl w:val="0"/>
          <w:numId w:val="28"/>
        </w:numPr>
        <w:spacing w:line="360" w:lineRule="auto"/>
        <w:jc w:val="both"/>
        <w:rPr>
          <w:rFonts w:ascii="Palatino Linotype" w:hAnsi="Palatino Linotype"/>
          <w:i/>
        </w:rPr>
      </w:pPr>
      <w:r w:rsidRPr="00271E53">
        <w:rPr>
          <w:rFonts w:ascii="Palatino Linotype" w:hAnsi="Palatino Linotype"/>
          <w:i/>
        </w:rPr>
        <w:t>Tipo de fuente luminosa.</w:t>
      </w:r>
    </w:p>
    <w:p w14:paraId="680749C3" w14:textId="42E5E444" w:rsidR="00271E53" w:rsidRPr="00271E53" w:rsidRDefault="00271E53" w:rsidP="00271E53">
      <w:pPr>
        <w:pStyle w:val="Prrafodelista"/>
        <w:numPr>
          <w:ilvl w:val="0"/>
          <w:numId w:val="28"/>
        </w:numPr>
        <w:spacing w:line="360" w:lineRule="auto"/>
        <w:jc w:val="both"/>
        <w:rPr>
          <w:rFonts w:ascii="Palatino Linotype" w:hAnsi="Palatino Linotype"/>
          <w:i/>
        </w:rPr>
      </w:pPr>
      <w:r w:rsidRPr="00271E53">
        <w:rPr>
          <w:rFonts w:ascii="Palatino Linotype" w:hAnsi="Palatino Linotype"/>
          <w:i/>
        </w:rPr>
        <w:t xml:space="preserve"> Potencia. </w:t>
      </w:r>
    </w:p>
    <w:p w14:paraId="36C26F58" w14:textId="77777777" w:rsidR="00271E53" w:rsidRPr="00271E53" w:rsidRDefault="00271E53" w:rsidP="00271E53">
      <w:pPr>
        <w:pStyle w:val="Prrafodelista"/>
        <w:numPr>
          <w:ilvl w:val="0"/>
          <w:numId w:val="28"/>
        </w:numPr>
        <w:spacing w:line="360" w:lineRule="auto"/>
        <w:jc w:val="both"/>
        <w:rPr>
          <w:rFonts w:ascii="Palatino Linotype" w:hAnsi="Palatino Linotype"/>
          <w:i/>
        </w:rPr>
      </w:pPr>
      <w:r w:rsidRPr="00271E53">
        <w:rPr>
          <w:rFonts w:ascii="Palatino Linotype" w:hAnsi="Palatino Linotype"/>
          <w:i/>
        </w:rPr>
        <w:t xml:space="preserve">Ubicación. </w:t>
      </w:r>
    </w:p>
    <w:p w14:paraId="2DC3F52A" w14:textId="77777777" w:rsidR="00271E53" w:rsidRPr="00271E53" w:rsidRDefault="00271E53" w:rsidP="00271E53">
      <w:pPr>
        <w:pStyle w:val="Prrafodelista"/>
        <w:numPr>
          <w:ilvl w:val="0"/>
          <w:numId w:val="28"/>
        </w:numPr>
        <w:spacing w:line="360" w:lineRule="auto"/>
        <w:jc w:val="both"/>
        <w:rPr>
          <w:rFonts w:ascii="Palatino Linotype" w:hAnsi="Palatino Linotype"/>
          <w:i/>
        </w:rPr>
      </w:pPr>
      <w:r w:rsidRPr="00271E53">
        <w:rPr>
          <w:rFonts w:ascii="Palatino Linotype" w:hAnsi="Palatino Linotype"/>
          <w:i/>
        </w:rPr>
        <w:t xml:space="preserve">Circuito medido o convenido. </w:t>
      </w:r>
    </w:p>
    <w:p w14:paraId="768AA0C7" w14:textId="4A4276F2" w:rsidR="00AD2695" w:rsidRPr="00AD2695" w:rsidRDefault="00271E53" w:rsidP="00AD2695">
      <w:pPr>
        <w:spacing w:line="360" w:lineRule="auto"/>
        <w:ind w:left="708"/>
        <w:jc w:val="both"/>
        <w:rPr>
          <w:rFonts w:ascii="Palatino Linotype" w:hAnsi="Palatino Linotype"/>
          <w:i/>
        </w:rPr>
      </w:pPr>
      <w:r w:rsidRPr="00271E53">
        <w:rPr>
          <w:rFonts w:ascii="Palatino Linotype" w:hAnsi="Palatino Linotype"/>
          <w:i/>
        </w:rPr>
        <w:t>También deberá implementar un mecanismo para mantenerlo actualizado, de lo cual deberá informar a la Comisión Federal de Electricidad anualmente, consignando los cambios ocurridos.</w:t>
      </w:r>
    </w:p>
    <w:p w14:paraId="2EC6526F" w14:textId="77777777" w:rsidR="00D21FC2" w:rsidRDefault="00D21FC2" w:rsidP="00F11326">
      <w:pPr>
        <w:spacing w:line="360" w:lineRule="auto"/>
        <w:jc w:val="both"/>
        <w:rPr>
          <w:rFonts w:ascii="Palatino Linotype" w:hAnsi="Palatino Linotype"/>
          <w:sz w:val="24"/>
          <w:szCs w:val="24"/>
        </w:rPr>
      </w:pPr>
    </w:p>
    <w:p w14:paraId="79031B3D" w14:textId="6A941915" w:rsidR="00DE469F" w:rsidRDefault="00F11326" w:rsidP="00F11326">
      <w:pPr>
        <w:spacing w:line="360" w:lineRule="auto"/>
        <w:jc w:val="both"/>
        <w:rPr>
          <w:rFonts w:ascii="Palatino Linotype" w:hAnsi="Palatino Linotype"/>
          <w:sz w:val="24"/>
          <w:szCs w:val="24"/>
        </w:rPr>
      </w:pPr>
      <w:r>
        <w:rPr>
          <w:rFonts w:ascii="Palatino Linotype" w:hAnsi="Palatino Linotype"/>
          <w:sz w:val="24"/>
          <w:szCs w:val="24"/>
        </w:rPr>
        <w:t xml:space="preserve">Ahora bien, conforme el Manual de Servicios Públicos Municipales </w:t>
      </w:r>
      <w:r w:rsidRPr="00B82CB3">
        <w:rPr>
          <w:rFonts w:ascii="Palatino Linotype" w:hAnsi="Palatino Linotype"/>
          <w:b/>
          <w:bCs/>
          <w:sz w:val="24"/>
          <w:szCs w:val="24"/>
        </w:rPr>
        <w:t>el alumbrado público</w:t>
      </w:r>
      <w:r>
        <w:rPr>
          <w:rStyle w:val="Refdenotaalpie"/>
          <w:rFonts w:ascii="Palatino Linotype" w:hAnsi="Palatino Linotype"/>
          <w:sz w:val="24"/>
          <w:szCs w:val="24"/>
        </w:rPr>
        <w:footnoteReference w:id="2"/>
      </w:r>
      <w:r>
        <w:rPr>
          <w:rFonts w:ascii="Palatino Linotype" w:hAnsi="Palatino Linotype"/>
          <w:sz w:val="24"/>
          <w:szCs w:val="24"/>
        </w:rPr>
        <w:t xml:space="preserve"> e</w:t>
      </w:r>
      <w:r w:rsidRPr="00F11326">
        <w:rPr>
          <w:rFonts w:ascii="Palatino Linotype" w:hAnsi="Palatino Linotype"/>
          <w:sz w:val="24"/>
          <w:szCs w:val="24"/>
        </w:rPr>
        <w:t xml:space="preserve">s una actividad técnica que tiene por objetivo disponer durante la noche en la vía pública de iluminación suficiente para advertir los obstáculos que pueda obstruir el tránsito y cuyo cumplimiento uniforme y continuo debe ser permanentemente asegurado, regulado y controlado por el poder público para el aprovechamiento indiscriminado de toda persona. </w:t>
      </w:r>
    </w:p>
    <w:p w14:paraId="1B2E51F3" w14:textId="5AD093B2" w:rsidR="00F11326" w:rsidRDefault="00F11326" w:rsidP="00F11326">
      <w:pPr>
        <w:spacing w:line="360" w:lineRule="auto"/>
        <w:jc w:val="both"/>
        <w:rPr>
          <w:rFonts w:ascii="Palatino Linotype" w:hAnsi="Palatino Linotype"/>
          <w:sz w:val="24"/>
          <w:szCs w:val="24"/>
        </w:rPr>
      </w:pPr>
      <w:r w:rsidRPr="00F11326">
        <w:rPr>
          <w:rFonts w:ascii="Palatino Linotype" w:hAnsi="Palatino Linotype"/>
          <w:sz w:val="24"/>
          <w:szCs w:val="24"/>
        </w:rPr>
        <w:lastRenderedPageBreak/>
        <w:t xml:space="preserve">El servicio de alumbrado público comprende la colocación de luminarias en espacios públicos, como son vialidades, parques y jardines, plazas, edificios de gobierno, monumentos, entre otros; su mantenimiento preventivo, supervisión de fallas en el servicio y la reposición de luminarias cuando ya no funcionen. El alumbrado público tiene tres funciones principales: seguridad, señalización y ornamentación. </w:t>
      </w:r>
      <w:r w:rsidRPr="00DE469F">
        <w:rPr>
          <w:rFonts w:ascii="Palatino Linotype" w:hAnsi="Palatino Linotype"/>
          <w:sz w:val="24"/>
          <w:szCs w:val="24"/>
        </w:rPr>
        <w:t>La primera</w:t>
      </w:r>
      <w:r w:rsidRPr="00F11326">
        <w:rPr>
          <w:rFonts w:ascii="Palatino Linotype" w:hAnsi="Palatino Linotype"/>
          <w:sz w:val="24"/>
          <w:szCs w:val="24"/>
        </w:rPr>
        <w:t xml:space="preserve"> y tiene por objeto proporcionar iluminación para aumentar la visibilidad del espacio y que está relacionada con la seguridad en su sentido amplio, es decir, que los peatones puedan ver por donde caminan, que los conductores puedan ver las vialidades por las que andan, evitar atropellos y choques, así como por supuesto disminuir la incidencia delictiva. La segunda, que es de tipo ornamental, tiene por objetivo destacar la belleza de un espacio, como son parques, edificios y monumentos</w:t>
      </w:r>
      <w:r w:rsidR="00DE469F">
        <w:rPr>
          <w:rFonts w:ascii="Palatino Linotype" w:hAnsi="Palatino Linotype"/>
          <w:sz w:val="24"/>
          <w:szCs w:val="24"/>
        </w:rPr>
        <w:t xml:space="preserve"> que se encuentra plenamente relacionada con la tercera</w:t>
      </w:r>
      <w:r w:rsidRPr="00F11326">
        <w:rPr>
          <w:rFonts w:ascii="Palatino Linotype" w:hAnsi="Palatino Linotype"/>
          <w:sz w:val="24"/>
          <w:szCs w:val="24"/>
        </w:rPr>
        <w:t xml:space="preserve">. </w:t>
      </w:r>
    </w:p>
    <w:p w14:paraId="426DB243" w14:textId="77777777" w:rsidR="00F11326" w:rsidRDefault="00F11326" w:rsidP="00F11326">
      <w:pPr>
        <w:spacing w:line="360" w:lineRule="auto"/>
        <w:jc w:val="both"/>
        <w:rPr>
          <w:rFonts w:ascii="Palatino Linotype" w:hAnsi="Palatino Linotype"/>
          <w:sz w:val="24"/>
          <w:szCs w:val="24"/>
        </w:rPr>
      </w:pPr>
    </w:p>
    <w:p w14:paraId="788A6E38" w14:textId="77777777" w:rsidR="00DE469F" w:rsidRDefault="00F11326" w:rsidP="00F11326">
      <w:pPr>
        <w:spacing w:line="360" w:lineRule="auto"/>
        <w:jc w:val="both"/>
        <w:rPr>
          <w:rFonts w:ascii="Palatino Linotype" w:hAnsi="Palatino Linotype"/>
          <w:sz w:val="24"/>
          <w:szCs w:val="24"/>
        </w:rPr>
      </w:pPr>
      <w:r w:rsidRPr="00F11326">
        <w:rPr>
          <w:rFonts w:ascii="Palatino Linotype" w:hAnsi="Palatino Linotype"/>
          <w:sz w:val="24"/>
          <w:szCs w:val="24"/>
        </w:rPr>
        <w:t xml:space="preserve">El servicio de alumbrado público es un servicio </w:t>
      </w:r>
      <w:r w:rsidRPr="00DE469F">
        <w:rPr>
          <w:rFonts w:ascii="Palatino Linotype" w:hAnsi="Palatino Linotype"/>
          <w:b/>
          <w:bCs/>
          <w:i/>
          <w:iCs/>
          <w:sz w:val="24"/>
          <w:szCs w:val="24"/>
        </w:rPr>
        <w:t>uti universi</w:t>
      </w:r>
      <w:r w:rsidRPr="00F11326">
        <w:rPr>
          <w:rFonts w:ascii="Palatino Linotype" w:hAnsi="Palatino Linotype"/>
          <w:sz w:val="24"/>
          <w:szCs w:val="24"/>
        </w:rPr>
        <w:t>, es decir, que está destinado a atender a una población en concreto, que en este caso es la población habitante del municipio</w:t>
      </w:r>
      <w:r w:rsidR="00DE469F">
        <w:rPr>
          <w:rFonts w:ascii="Palatino Linotype" w:hAnsi="Palatino Linotype"/>
          <w:sz w:val="24"/>
          <w:szCs w:val="24"/>
        </w:rPr>
        <w:t xml:space="preserve"> </w:t>
      </w:r>
      <w:r w:rsidRPr="00F11326">
        <w:rPr>
          <w:rFonts w:ascii="Palatino Linotype" w:hAnsi="Palatino Linotype"/>
          <w:sz w:val="24"/>
          <w:szCs w:val="24"/>
        </w:rPr>
        <w:t xml:space="preserve">este servicio se proporciona independientemente de la frecuencia del uso que le den las personas, esto es, que a diferencia de otros servicios como agua potable, panteones o rastros, el alumbrado público se proporciona independientemente de que las personas salgan o no por la noche, por lo que algunos usuarios pueden usarlo de manera intensa mientras que otros no. </w:t>
      </w:r>
    </w:p>
    <w:p w14:paraId="07524DDF" w14:textId="77777777" w:rsidR="00DE469F" w:rsidRDefault="00DE469F" w:rsidP="00F11326">
      <w:pPr>
        <w:spacing w:line="360" w:lineRule="auto"/>
        <w:jc w:val="both"/>
        <w:rPr>
          <w:rFonts w:ascii="Palatino Linotype" w:hAnsi="Palatino Linotype"/>
          <w:sz w:val="24"/>
          <w:szCs w:val="24"/>
        </w:rPr>
      </w:pPr>
    </w:p>
    <w:p w14:paraId="7B417035" w14:textId="77777777" w:rsidR="00B82CB3" w:rsidRDefault="00B82CB3" w:rsidP="00B82CB3">
      <w:pPr>
        <w:spacing w:line="360" w:lineRule="auto"/>
        <w:jc w:val="both"/>
        <w:rPr>
          <w:rFonts w:ascii="Palatino Linotype" w:hAnsi="Palatino Linotype"/>
          <w:sz w:val="24"/>
          <w:szCs w:val="24"/>
        </w:rPr>
      </w:pPr>
      <w:r w:rsidRPr="0067498B">
        <w:rPr>
          <w:rFonts w:ascii="Palatino Linotype" w:hAnsi="Palatino Linotype"/>
          <w:sz w:val="24"/>
          <w:szCs w:val="24"/>
        </w:rPr>
        <w:t xml:space="preserve">De lo anterior se puede establecer que </w:t>
      </w:r>
      <w:r>
        <w:rPr>
          <w:rFonts w:ascii="Palatino Linotype" w:hAnsi="Palatino Linotype"/>
          <w:sz w:val="24"/>
          <w:szCs w:val="24"/>
        </w:rPr>
        <w:t>l</w:t>
      </w:r>
      <w:r w:rsidRPr="00F11326">
        <w:rPr>
          <w:rFonts w:ascii="Palatino Linotype" w:hAnsi="Palatino Linotype"/>
          <w:sz w:val="24"/>
          <w:szCs w:val="24"/>
        </w:rPr>
        <w:t xml:space="preserve">os municipios tienen la facultad de proporcionar el servicio de agua potable, drenaje, alcantarillado, tratamiento y disposición de sus </w:t>
      </w:r>
      <w:r w:rsidRPr="00F11326">
        <w:rPr>
          <w:rFonts w:ascii="Palatino Linotype" w:hAnsi="Palatino Linotype"/>
          <w:sz w:val="24"/>
          <w:szCs w:val="24"/>
        </w:rPr>
        <w:lastRenderedPageBreak/>
        <w:t xml:space="preserve">aguas residuales, de acuerdo con el artículo 115 de la Constitución Política de los Estados Unidos Mexicanos (CPEUM). La correcta prestación del servicio, según los estándares establecidos en la normatividad aplicable, contribuirá a garantizar una mejora en la calidad de vida de los integrantes de todo asentamiento humano, así como al desarrollo social y económico de cualquier comunidad o sociedad. En la prestación de este servicio se debe de considerar que cada uno de sus elementos tiene determinada complejidad, importancia, impacto, problemáticas y retos. </w:t>
      </w:r>
    </w:p>
    <w:p w14:paraId="33CD3476" w14:textId="77777777" w:rsidR="00B82CB3" w:rsidRDefault="00B82CB3" w:rsidP="00F11326">
      <w:pPr>
        <w:spacing w:line="360" w:lineRule="auto"/>
        <w:jc w:val="both"/>
        <w:rPr>
          <w:rFonts w:ascii="Palatino Linotype" w:hAnsi="Palatino Linotype"/>
          <w:sz w:val="24"/>
          <w:szCs w:val="24"/>
        </w:rPr>
      </w:pPr>
    </w:p>
    <w:p w14:paraId="1C8DCF24" w14:textId="4FFEE8C5" w:rsidR="00BC3B2F" w:rsidRDefault="00B82CB3" w:rsidP="00F11326">
      <w:pPr>
        <w:spacing w:line="360" w:lineRule="auto"/>
        <w:jc w:val="both"/>
        <w:rPr>
          <w:rFonts w:ascii="Palatino Linotype" w:hAnsi="Palatino Linotype"/>
          <w:sz w:val="24"/>
          <w:szCs w:val="24"/>
        </w:rPr>
      </w:pPr>
      <w:r w:rsidRPr="00B82CB3">
        <w:rPr>
          <w:rFonts w:ascii="Palatino Linotype" w:hAnsi="Palatino Linotype"/>
          <w:sz w:val="24"/>
          <w:szCs w:val="24"/>
        </w:rPr>
        <w:t xml:space="preserve">Ahora bien, el Artículo 10 de la Ley General para la Prevención y Gestión Integral de Residuos (LGPGIR) establece que </w:t>
      </w:r>
      <w:r w:rsidRPr="00B82CB3">
        <w:rPr>
          <w:rFonts w:ascii="Palatino Linotype" w:hAnsi="Palatino Linotype"/>
          <w:b/>
          <w:bCs/>
          <w:sz w:val="24"/>
          <w:szCs w:val="24"/>
        </w:rPr>
        <w:t>los municipios tienen a su cargo las funciones de manejo integral de residuos sólidos urbanos</w:t>
      </w:r>
      <w:r w:rsidRPr="00B82CB3">
        <w:rPr>
          <w:rFonts w:ascii="Palatino Linotype" w:hAnsi="Palatino Linotype"/>
          <w:sz w:val="24"/>
          <w:szCs w:val="24"/>
        </w:rPr>
        <w:t>, que consisten en la recolección, traslado, tratamiento, y su disposición final</w:t>
      </w:r>
      <w:r>
        <w:rPr>
          <w:rFonts w:ascii="Palatino Linotype" w:hAnsi="Palatino Linotype"/>
          <w:sz w:val="24"/>
          <w:szCs w:val="24"/>
        </w:rPr>
        <w:t xml:space="preserve"> por lo que el Manual de Servicios Públicos Municipales refiere que l</w:t>
      </w:r>
      <w:r w:rsidRPr="00B82CB3">
        <w:rPr>
          <w:rFonts w:ascii="Palatino Linotype" w:hAnsi="Palatino Linotype"/>
          <w:sz w:val="24"/>
          <w:szCs w:val="24"/>
        </w:rPr>
        <w:t>a gestión de los residuos sólidos no se debe entender únicamente como la simple recolección y disposición final, sino como un proceso más amplio por el que se logra una disminución de los residuos que llegan a un sitio de disposición final, de manera que los impactos ambientales y de salud pública se reduzcan</w:t>
      </w:r>
      <w:r w:rsidR="00271E53">
        <w:rPr>
          <w:rFonts w:ascii="Palatino Linotype" w:hAnsi="Palatino Linotype"/>
          <w:sz w:val="24"/>
          <w:szCs w:val="24"/>
        </w:rPr>
        <w:t>.</w:t>
      </w:r>
    </w:p>
    <w:p w14:paraId="7CDA3824" w14:textId="09337051" w:rsidR="00B82CB3" w:rsidRDefault="00B82CB3" w:rsidP="00F11326">
      <w:pPr>
        <w:spacing w:line="360" w:lineRule="auto"/>
        <w:jc w:val="both"/>
        <w:rPr>
          <w:rFonts w:ascii="Palatino Linotype" w:hAnsi="Palatino Linotype"/>
          <w:sz w:val="24"/>
          <w:szCs w:val="24"/>
        </w:rPr>
      </w:pPr>
      <w:r>
        <w:rPr>
          <w:rFonts w:ascii="Palatino Linotype" w:hAnsi="Palatino Linotype"/>
          <w:sz w:val="24"/>
          <w:szCs w:val="24"/>
        </w:rPr>
        <w:t xml:space="preserve">En este sentido conforme el manual ya antes referido es de establecerse lo siguiente; </w:t>
      </w:r>
    </w:p>
    <w:p w14:paraId="6C005C1B" w14:textId="77777777" w:rsidR="00B82CB3" w:rsidRPr="00271E53" w:rsidRDefault="00B82CB3" w:rsidP="00B82CB3">
      <w:pPr>
        <w:spacing w:line="360" w:lineRule="auto"/>
        <w:ind w:left="708"/>
        <w:jc w:val="both"/>
        <w:rPr>
          <w:rFonts w:ascii="Palatino Linotype" w:hAnsi="Palatino Linotype"/>
          <w:i/>
          <w:iCs/>
        </w:rPr>
      </w:pPr>
      <w:r w:rsidRPr="00BC3B2F">
        <w:rPr>
          <w:rFonts w:ascii="Palatino Linotype" w:hAnsi="Palatino Linotype"/>
          <w:i/>
          <w:iCs/>
          <w:sz w:val="24"/>
          <w:szCs w:val="24"/>
        </w:rPr>
        <w:sym w:font="Symbol" w:char="F0B7"/>
      </w:r>
      <w:r w:rsidRPr="00BC3B2F">
        <w:rPr>
          <w:rFonts w:ascii="Palatino Linotype" w:hAnsi="Palatino Linotype"/>
          <w:i/>
          <w:iCs/>
          <w:sz w:val="24"/>
          <w:szCs w:val="24"/>
        </w:rPr>
        <w:t xml:space="preserve"> </w:t>
      </w:r>
      <w:r w:rsidRPr="00271E53">
        <w:rPr>
          <w:rFonts w:ascii="Palatino Linotype" w:hAnsi="Palatino Linotype"/>
          <w:b/>
          <w:bCs/>
          <w:i/>
          <w:iCs/>
        </w:rPr>
        <w:t>Recolección.</w:t>
      </w:r>
      <w:r w:rsidRPr="00271E53">
        <w:rPr>
          <w:rFonts w:ascii="Palatino Linotype" w:hAnsi="Palatino Linotype"/>
          <w:i/>
          <w:iCs/>
        </w:rPr>
        <w:t xml:space="preserve"> La recolección es la actividad consistente en recoger los residuos dispuestos en los sitios indicados y su carga en los vehículos recolectores. </w:t>
      </w:r>
    </w:p>
    <w:p w14:paraId="7D5F398A" w14:textId="55BDC376" w:rsidR="00B82CB3" w:rsidRPr="00271E53" w:rsidRDefault="00B82CB3" w:rsidP="00B82CB3">
      <w:pPr>
        <w:spacing w:line="360" w:lineRule="auto"/>
        <w:ind w:left="708"/>
        <w:jc w:val="both"/>
        <w:rPr>
          <w:rFonts w:ascii="Palatino Linotype" w:hAnsi="Palatino Linotype"/>
          <w:i/>
          <w:iCs/>
        </w:rPr>
      </w:pPr>
      <w:r w:rsidRPr="00271E53">
        <w:rPr>
          <w:rFonts w:ascii="Palatino Linotype" w:hAnsi="Palatino Linotype"/>
          <w:i/>
          <w:iCs/>
        </w:rPr>
        <w:sym w:font="Symbol" w:char="F0B7"/>
      </w:r>
      <w:r w:rsidRPr="00271E53">
        <w:rPr>
          <w:rFonts w:ascii="Palatino Linotype" w:hAnsi="Palatino Linotype"/>
          <w:i/>
          <w:iCs/>
        </w:rPr>
        <w:t xml:space="preserve"> </w:t>
      </w:r>
      <w:r w:rsidRPr="00271E53">
        <w:rPr>
          <w:rFonts w:ascii="Palatino Linotype" w:hAnsi="Palatino Linotype"/>
          <w:b/>
          <w:bCs/>
          <w:i/>
          <w:iCs/>
        </w:rPr>
        <w:t>Traslado</w:t>
      </w:r>
      <w:r w:rsidRPr="00271E53">
        <w:rPr>
          <w:rFonts w:ascii="Palatino Linotype" w:hAnsi="Palatino Linotype"/>
          <w:i/>
          <w:iCs/>
        </w:rPr>
        <w:t>. Es el transporte de los residuos entre los diferentes sitios comprendidos en la gestión integral.</w:t>
      </w:r>
    </w:p>
    <w:p w14:paraId="3BD736FC" w14:textId="2CC08A31" w:rsidR="00B82CB3" w:rsidRPr="00271E53" w:rsidRDefault="00B82CB3" w:rsidP="00B82CB3">
      <w:pPr>
        <w:spacing w:line="360" w:lineRule="auto"/>
        <w:ind w:left="708"/>
        <w:jc w:val="both"/>
        <w:rPr>
          <w:rFonts w:ascii="Palatino Linotype" w:hAnsi="Palatino Linotype"/>
          <w:i/>
          <w:iCs/>
        </w:rPr>
      </w:pPr>
      <w:r w:rsidRPr="00271E53">
        <w:rPr>
          <w:rFonts w:ascii="Palatino Linotype" w:hAnsi="Palatino Linotype"/>
          <w:i/>
          <w:iCs/>
        </w:rPr>
        <w:lastRenderedPageBreak/>
        <w:t xml:space="preserve"> </w:t>
      </w:r>
      <w:r w:rsidRPr="00271E53">
        <w:rPr>
          <w:rFonts w:ascii="Palatino Linotype" w:hAnsi="Palatino Linotype"/>
          <w:i/>
          <w:iCs/>
        </w:rPr>
        <w:sym w:font="Symbol" w:char="F0B7"/>
      </w:r>
      <w:r w:rsidRPr="00271E53">
        <w:rPr>
          <w:rFonts w:ascii="Palatino Linotype" w:hAnsi="Palatino Linotype"/>
          <w:i/>
          <w:iCs/>
        </w:rPr>
        <w:t xml:space="preserve"> </w:t>
      </w:r>
      <w:r w:rsidRPr="00271E53">
        <w:rPr>
          <w:rFonts w:ascii="Palatino Linotype" w:hAnsi="Palatino Linotype"/>
          <w:b/>
          <w:bCs/>
          <w:i/>
          <w:iCs/>
        </w:rPr>
        <w:t>Tratamiento.</w:t>
      </w:r>
      <w:r w:rsidRPr="00271E53">
        <w:rPr>
          <w:rFonts w:ascii="Palatino Linotype" w:hAnsi="Palatino Linotype"/>
          <w:i/>
          <w:iCs/>
        </w:rPr>
        <w:t xml:space="preserve"> Son instalaciones a las cuales llegan los residuos provenientes de la recolección, sea esta diferenciada o no, para su clasificación y enfardado según el tipo de material, para su posterior venta e ingreso a nuevos procesos productivos.</w:t>
      </w:r>
    </w:p>
    <w:p w14:paraId="3C8E4C18" w14:textId="1FEF2F22" w:rsidR="00142ED6" w:rsidRPr="00271E53" w:rsidRDefault="00B82CB3" w:rsidP="00271E53">
      <w:pPr>
        <w:spacing w:line="360" w:lineRule="auto"/>
        <w:ind w:left="708"/>
        <w:jc w:val="both"/>
        <w:rPr>
          <w:rFonts w:ascii="Palatino Linotype" w:hAnsi="Palatino Linotype"/>
          <w:i/>
          <w:iCs/>
        </w:rPr>
      </w:pPr>
      <w:r w:rsidRPr="00271E53">
        <w:rPr>
          <w:rFonts w:ascii="Palatino Linotype" w:hAnsi="Palatino Linotype"/>
          <w:i/>
          <w:iCs/>
        </w:rPr>
        <w:t xml:space="preserve"> </w:t>
      </w:r>
      <w:r w:rsidRPr="00271E53">
        <w:rPr>
          <w:rFonts w:ascii="Palatino Linotype" w:hAnsi="Palatino Linotype"/>
          <w:i/>
          <w:iCs/>
        </w:rPr>
        <w:sym w:font="Symbol" w:char="F0B7"/>
      </w:r>
      <w:r w:rsidRPr="00271E53">
        <w:rPr>
          <w:rFonts w:ascii="Palatino Linotype" w:hAnsi="Palatino Linotype"/>
          <w:i/>
          <w:iCs/>
        </w:rPr>
        <w:t xml:space="preserve"> </w:t>
      </w:r>
      <w:r w:rsidRPr="00271E53">
        <w:rPr>
          <w:rFonts w:ascii="Palatino Linotype" w:hAnsi="Palatino Linotype"/>
          <w:b/>
          <w:bCs/>
          <w:i/>
          <w:iCs/>
        </w:rPr>
        <w:t>Disposición final de residuos sólidos</w:t>
      </w:r>
      <w:r w:rsidRPr="00271E53">
        <w:rPr>
          <w:rFonts w:ascii="Palatino Linotype" w:hAnsi="Palatino Linotype"/>
          <w:i/>
          <w:iCs/>
        </w:rPr>
        <w:t xml:space="preserve">. Es la última etapa en el manejo de </w:t>
      </w:r>
      <w:r w:rsidR="00142ED6" w:rsidRPr="00271E53">
        <w:rPr>
          <w:rFonts w:ascii="Palatino Linotype" w:hAnsi="Palatino Linotype"/>
          <w:i/>
          <w:iCs/>
        </w:rPr>
        <w:t>residuos sólidos urbanos (</w:t>
      </w:r>
      <w:r w:rsidRPr="00271E53">
        <w:rPr>
          <w:rFonts w:ascii="Palatino Linotype" w:hAnsi="Palatino Linotype"/>
          <w:i/>
          <w:iCs/>
        </w:rPr>
        <w:t>RSU</w:t>
      </w:r>
      <w:r w:rsidR="00142ED6" w:rsidRPr="00271E53">
        <w:rPr>
          <w:rFonts w:ascii="Palatino Linotype" w:hAnsi="Palatino Linotype"/>
          <w:i/>
          <w:iCs/>
        </w:rPr>
        <w:t>)</w:t>
      </w:r>
      <w:r w:rsidRPr="00271E53">
        <w:rPr>
          <w:rFonts w:ascii="Palatino Linotype" w:hAnsi="Palatino Linotype"/>
          <w:i/>
          <w:iCs/>
        </w:rPr>
        <w:t xml:space="preserve"> y comprende al conjunto de operaciones destinadas a lograr su depósito permanente, producto de las fracciones de rechazo inevitables resultantes de los métodos de valorización adoptados</w:t>
      </w:r>
    </w:p>
    <w:p w14:paraId="2DEEC05B" w14:textId="1CD5DE1E" w:rsidR="00142ED6" w:rsidRDefault="00142ED6" w:rsidP="00142ED6">
      <w:pPr>
        <w:spacing w:line="360" w:lineRule="auto"/>
        <w:jc w:val="both"/>
        <w:rPr>
          <w:rFonts w:ascii="Palatino Linotype" w:hAnsi="Palatino Linotype"/>
          <w:sz w:val="24"/>
          <w:szCs w:val="24"/>
        </w:rPr>
      </w:pPr>
      <w:r>
        <w:rPr>
          <w:rFonts w:ascii="Palatino Linotype" w:hAnsi="Palatino Linotype"/>
          <w:sz w:val="24"/>
          <w:szCs w:val="24"/>
        </w:rPr>
        <w:t xml:space="preserve">De lo anterior, </w:t>
      </w:r>
      <w:r w:rsidRPr="00142ED6">
        <w:rPr>
          <w:rFonts w:ascii="Palatino Linotype" w:hAnsi="Palatino Linotype"/>
          <w:sz w:val="24"/>
          <w:szCs w:val="24"/>
        </w:rPr>
        <w:t>el servicio de limpia comprende la recolección, el traslado, tratamiento y la disposición final de residuos sólidos</w:t>
      </w:r>
      <w:r w:rsidR="00E96C6C">
        <w:rPr>
          <w:rFonts w:ascii="Palatino Linotype" w:hAnsi="Palatino Linotype"/>
          <w:sz w:val="24"/>
          <w:szCs w:val="24"/>
        </w:rPr>
        <w:t xml:space="preserve">. </w:t>
      </w:r>
      <w:r w:rsidR="00E96C6C" w:rsidRPr="00E96C6C">
        <w:rPr>
          <w:rFonts w:ascii="Palatino Linotype" w:hAnsi="Palatino Linotype"/>
          <w:sz w:val="24"/>
          <w:szCs w:val="24"/>
        </w:rPr>
        <w:t>A partir de la acumulación de estos residuos es que se debe prestar el servicio público de limpia a fin de que se trasladen a un espacio adecuado para su tratamiento y evitar contaminación, suciedad, deterioro al medio ambiente, entre otros. Por último, los residuos que no se puedan reutilizar o reciclar se llevarán a un sitio final de disposición que cumpla con la normatividad que permita minimizar el daño ambiental. El servicio debe prestarse desde una perspectiva de sostenibilidad, lo que significa que por una parte se debe buscar la máxima utilización de los residuos generados ya sea mediante su reúso o su reciclaje, pero también que aquellos residuos que no se puedan aprovechar se destinen en un sitio adecuado</w:t>
      </w:r>
    </w:p>
    <w:p w14:paraId="75DE3B8F" w14:textId="77777777" w:rsidR="00142ED6" w:rsidRDefault="00142ED6" w:rsidP="00142ED6">
      <w:pPr>
        <w:spacing w:line="360" w:lineRule="auto"/>
        <w:jc w:val="both"/>
        <w:rPr>
          <w:rFonts w:ascii="Palatino Linotype" w:hAnsi="Palatino Linotype"/>
          <w:sz w:val="24"/>
          <w:szCs w:val="24"/>
        </w:rPr>
      </w:pPr>
    </w:p>
    <w:p w14:paraId="578A25D2" w14:textId="773E2719" w:rsidR="00E96C6C" w:rsidRDefault="00E96C6C" w:rsidP="00142ED6">
      <w:pPr>
        <w:spacing w:line="360" w:lineRule="auto"/>
        <w:jc w:val="both"/>
        <w:rPr>
          <w:rFonts w:ascii="Palatino Linotype" w:hAnsi="Palatino Linotype"/>
          <w:sz w:val="24"/>
          <w:szCs w:val="24"/>
        </w:rPr>
      </w:pPr>
      <w:r>
        <w:rPr>
          <w:rFonts w:ascii="Palatino Linotype" w:hAnsi="Palatino Linotype"/>
          <w:sz w:val="24"/>
          <w:szCs w:val="24"/>
        </w:rPr>
        <w:t xml:space="preserve">Respecto la clasificación de los Residuos Sólidos el multicitado manual establece la siguiente clasificación; </w:t>
      </w:r>
      <w:r w:rsidRPr="00E96C6C">
        <w:rPr>
          <w:rFonts w:ascii="Palatino Linotype" w:hAnsi="Palatino Linotype"/>
          <w:b/>
          <w:bCs/>
          <w:sz w:val="24"/>
          <w:szCs w:val="24"/>
        </w:rPr>
        <w:t>Residuos sólidos urbanos</w:t>
      </w:r>
      <w:r w:rsidRPr="00E96C6C">
        <w:rPr>
          <w:rFonts w:ascii="Palatino Linotype" w:hAnsi="Palatino Linotype"/>
          <w:sz w:val="24"/>
          <w:szCs w:val="24"/>
        </w:rPr>
        <w:t xml:space="preserve"> (RSU)</w:t>
      </w:r>
      <w:r>
        <w:rPr>
          <w:rFonts w:ascii="Palatino Linotype" w:hAnsi="Palatino Linotype"/>
          <w:sz w:val="24"/>
          <w:szCs w:val="24"/>
        </w:rPr>
        <w:t xml:space="preserve"> s</w:t>
      </w:r>
      <w:r w:rsidRPr="00E96C6C">
        <w:rPr>
          <w:rFonts w:ascii="Palatino Linotype" w:hAnsi="Palatino Linotype"/>
          <w:sz w:val="24"/>
          <w:szCs w:val="24"/>
        </w:rPr>
        <w:t xml:space="preserve">on los que se generan en las casas habitación como resultado de la eliminación de los materiales que se utilizan en las actividades domésticas (de los productos de consumo y sus envases, embalajes o empaques), o los que provienen también de cualquier otra actividad que se desarrolla </w:t>
      </w:r>
      <w:r w:rsidRPr="00E96C6C">
        <w:rPr>
          <w:rFonts w:ascii="Palatino Linotype" w:hAnsi="Palatino Linotype"/>
          <w:sz w:val="24"/>
          <w:szCs w:val="24"/>
        </w:rPr>
        <w:lastRenderedPageBreak/>
        <w:t>dentro de los establecimientos o en la vía</w:t>
      </w:r>
      <w:r>
        <w:rPr>
          <w:rFonts w:ascii="Palatino Linotype" w:hAnsi="Palatino Linotype"/>
          <w:sz w:val="24"/>
          <w:szCs w:val="24"/>
        </w:rPr>
        <w:t xml:space="preserve"> </w:t>
      </w:r>
      <w:r w:rsidRPr="00E96C6C">
        <w:rPr>
          <w:rFonts w:ascii="Palatino Linotype" w:hAnsi="Palatino Linotype"/>
          <w:sz w:val="24"/>
          <w:szCs w:val="24"/>
        </w:rPr>
        <w:t>pública, con características domiciliarias, y los resultantes de las vías y lugares públicos siempre que no sean considerados como residuos de otra índole</w:t>
      </w:r>
      <w:r>
        <w:rPr>
          <w:rFonts w:ascii="Palatino Linotype" w:hAnsi="Palatino Linotype"/>
          <w:sz w:val="24"/>
          <w:szCs w:val="24"/>
        </w:rPr>
        <w:t>,</w:t>
      </w:r>
      <w:r w:rsidRPr="00E96C6C">
        <w:rPr>
          <w:rFonts w:ascii="Palatino Linotype" w:hAnsi="Palatino Linotype"/>
          <w:sz w:val="24"/>
          <w:szCs w:val="24"/>
        </w:rPr>
        <w:t xml:space="preserve"> </w:t>
      </w:r>
      <w:r w:rsidRPr="00E96C6C">
        <w:rPr>
          <w:rFonts w:ascii="Palatino Linotype" w:hAnsi="Palatino Linotype"/>
          <w:b/>
          <w:bCs/>
          <w:sz w:val="24"/>
          <w:szCs w:val="24"/>
        </w:rPr>
        <w:t>Residuos de manejo especial</w:t>
      </w:r>
      <w:r w:rsidRPr="00E96C6C">
        <w:rPr>
          <w:rFonts w:ascii="Palatino Linotype" w:hAnsi="Palatino Linotype"/>
          <w:sz w:val="24"/>
          <w:szCs w:val="24"/>
        </w:rPr>
        <w:t xml:space="preserve"> (RME). Son aquellos generados en los procesos productivos, que no reúnen las características para ser considerados como peligrosos o como residuos sólidos urbanos, o que son producidos por grandes generadores de residuos sólidos urbanos</w:t>
      </w:r>
      <w:r>
        <w:rPr>
          <w:rFonts w:ascii="Palatino Linotype" w:hAnsi="Palatino Linotype"/>
          <w:sz w:val="24"/>
          <w:szCs w:val="24"/>
        </w:rPr>
        <w:t xml:space="preserve">; </w:t>
      </w:r>
      <w:r w:rsidRPr="00E96C6C">
        <w:rPr>
          <w:rFonts w:ascii="Palatino Linotype" w:hAnsi="Palatino Linotype"/>
          <w:b/>
          <w:bCs/>
          <w:sz w:val="24"/>
          <w:szCs w:val="24"/>
        </w:rPr>
        <w:t>Residuos peligrosos</w:t>
      </w:r>
      <w:r w:rsidRPr="00E96C6C">
        <w:rPr>
          <w:rFonts w:ascii="Palatino Linotype" w:hAnsi="Palatino Linotype"/>
          <w:sz w:val="24"/>
          <w:szCs w:val="24"/>
        </w:rPr>
        <w:t xml:space="preserve"> (RP). Son aquellos que posean alguna de las características de corrosividad, reactividad, explosividad, toxicidad, inflamabilidad, o que contengan agentes infecciosos que les confieran peligrosidad, así como envases, recipientes, embalajes y suelos que hayan sido contaminados cuando se transfieran a otro sitio</w:t>
      </w:r>
      <w:r>
        <w:rPr>
          <w:rFonts w:ascii="Palatino Linotype" w:hAnsi="Palatino Linotype"/>
          <w:sz w:val="24"/>
          <w:szCs w:val="24"/>
        </w:rPr>
        <w:t>.</w:t>
      </w:r>
    </w:p>
    <w:p w14:paraId="081BE479" w14:textId="77777777" w:rsidR="00E96C6C" w:rsidRDefault="00E96C6C" w:rsidP="00142ED6">
      <w:pPr>
        <w:spacing w:line="360" w:lineRule="auto"/>
        <w:jc w:val="both"/>
        <w:rPr>
          <w:rFonts w:ascii="Palatino Linotype" w:hAnsi="Palatino Linotype"/>
          <w:sz w:val="24"/>
          <w:szCs w:val="24"/>
        </w:rPr>
      </w:pPr>
    </w:p>
    <w:p w14:paraId="321E2EBC" w14:textId="5E9674F7" w:rsidR="00BC3B2F" w:rsidRDefault="007470C4" w:rsidP="00142ED6">
      <w:pPr>
        <w:spacing w:line="360" w:lineRule="auto"/>
        <w:jc w:val="both"/>
        <w:rPr>
          <w:rFonts w:ascii="Palatino Linotype" w:hAnsi="Palatino Linotype"/>
          <w:sz w:val="24"/>
          <w:szCs w:val="24"/>
        </w:rPr>
      </w:pPr>
      <w:r>
        <w:rPr>
          <w:rFonts w:ascii="Palatino Linotype" w:hAnsi="Palatino Linotype"/>
          <w:sz w:val="24"/>
          <w:szCs w:val="24"/>
        </w:rPr>
        <w:t xml:space="preserve">Entonces de conformidad con la </w:t>
      </w:r>
      <w:r w:rsidRPr="00B82CB3">
        <w:rPr>
          <w:rFonts w:ascii="Palatino Linotype" w:hAnsi="Palatino Linotype"/>
          <w:sz w:val="24"/>
          <w:szCs w:val="24"/>
        </w:rPr>
        <w:t>Ley General para la Prevención y Gestión Integral de Residuos</w:t>
      </w:r>
      <w:r>
        <w:rPr>
          <w:rFonts w:ascii="Palatino Linotype" w:hAnsi="Palatino Linotype"/>
          <w:sz w:val="24"/>
          <w:szCs w:val="24"/>
        </w:rPr>
        <w:t xml:space="preserve"> l</w:t>
      </w:r>
      <w:r w:rsidRPr="007470C4">
        <w:rPr>
          <w:rFonts w:ascii="Palatino Linotype" w:hAnsi="Palatino Linotype"/>
          <w:sz w:val="24"/>
          <w:szCs w:val="24"/>
        </w:rPr>
        <w:t>os municipios tienen a su cargo las funciones de manejo integral de residuos sólidos urbanos, que consisten en la recolección, traslado, tratamiento y su disposición final</w:t>
      </w:r>
      <w:r>
        <w:rPr>
          <w:rFonts w:ascii="Palatino Linotype" w:hAnsi="Palatino Linotype"/>
          <w:sz w:val="24"/>
          <w:szCs w:val="24"/>
        </w:rPr>
        <w:t xml:space="preserve"> por lo que </w:t>
      </w:r>
      <w:r w:rsidRPr="007470C4">
        <w:rPr>
          <w:rFonts w:ascii="Palatino Linotype" w:hAnsi="Palatino Linotype"/>
          <w:b/>
          <w:bCs/>
          <w:sz w:val="24"/>
          <w:szCs w:val="24"/>
        </w:rPr>
        <w:t>a) Limpia y recolección</w:t>
      </w:r>
      <w:r w:rsidRPr="007470C4">
        <w:rPr>
          <w:rFonts w:ascii="Palatino Linotype" w:hAnsi="Palatino Linotype"/>
          <w:sz w:val="24"/>
          <w:szCs w:val="24"/>
        </w:rPr>
        <w:t xml:space="preserve"> consiste en el barrido de las calles y espacios públicos, por lo que es considerada una de las actividades más importantes para los núcleos urbanos porque restablece la imagen, el orden y, garantiza</w:t>
      </w:r>
      <w:r>
        <w:rPr>
          <w:rFonts w:ascii="Palatino Linotype" w:hAnsi="Palatino Linotype"/>
          <w:sz w:val="24"/>
          <w:szCs w:val="24"/>
        </w:rPr>
        <w:t>ndo</w:t>
      </w:r>
      <w:r w:rsidRPr="007470C4">
        <w:rPr>
          <w:rFonts w:ascii="Palatino Linotype" w:hAnsi="Palatino Linotype"/>
          <w:sz w:val="24"/>
          <w:szCs w:val="24"/>
        </w:rPr>
        <w:t xml:space="preserve"> la seguridad y el bienestar de los ciudadanos. Una vez que se lleva a recolectar los desechos generados en las viviendas, con la finalidad de preservar el medio ambiente y la salud de sus habitantes.</w:t>
      </w:r>
    </w:p>
    <w:p w14:paraId="5F01BADC" w14:textId="77777777" w:rsidR="00271E53" w:rsidRDefault="00271E53" w:rsidP="00142ED6">
      <w:pPr>
        <w:spacing w:line="360" w:lineRule="auto"/>
        <w:jc w:val="both"/>
        <w:rPr>
          <w:rFonts w:ascii="Palatino Linotype" w:hAnsi="Palatino Linotype"/>
          <w:sz w:val="24"/>
          <w:szCs w:val="24"/>
        </w:rPr>
      </w:pPr>
    </w:p>
    <w:p w14:paraId="021AF3A5" w14:textId="0EBEEA82" w:rsidR="00271E53" w:rsidRDefault="007470C4" w:rsidP="00142ED6">
      <w:pPr>
        <w:spacing w:line="360" w:lineRule="auto"/>
        <w:jc w:val="both"/>
        <w:rPr>
          <w:rFonts w:ascii="Palatino Linotype" w:hAnsi="Palatino Linotype"/>
          <w:sz w:val="24"/>
          <w:szCs w:val="24"/>
        </w:rPr>
      </w:pPr>
      <w:r>
        <w:rPr>
          <w:rFonts w:ascii="Palatino Linotype" w:hAnsi="Palatino Linotype"/>
          <w:sz w:val="24"/>
          <w:szCs w:val="24"/>
        </w:rPr>
        <w:t xml:space="preserve"> </w:t>
      </w:r>
      <w:r w:rsidRPr="007470C4">
        <w:rPr>
          <w:rFonts w:ascii="Palatino Linotype" w:hAnsi="Palatino Linotype"/>
          <w:sz w:val="24"/>
          <w:szCs w:val="24"/>
        </w:rPr>
        <w:t>En el caso de la limpia, se puede hacer de manera manual, con carritos recolectores o mediante los vehículos conocidos como barredoras</w:t>
      </w:r>
      <w:r w:rsidR="006C6057">
        <w:rPr>
          <w:rFonts w:ascii="Palatino Linotype" w:hAnsi="Palatino Linotype"/>
          <w:sz w:val="24"/>
          <w:szCs w:val="24"/>
        </w:rPr>
        <w:t>.</w:t>
      </w:r>
    </w:p>
    <w:p w14:paraId="4DA3A818" w14:textId="1642402B" w:rsidR="007470C4" w:rsidRDefault="007470C4" w:rsidP="00142ED6">
      <w:pPr>
        <w:spacing w:line="360" w:lineRule="auto"/>
        <w:jc w:val="both"/>
        <w:rPr>
          <w:rFonts w:ascii="Palatino Linotype" w:hAnsi="Palatino Linotype"/>
          <w:sz w:val="24"/>
          <w:szCs w:val="24"/>
        </w:rPr>
      </w:pPr>
      <w:r>
        <w:rPr>
          <w:rFonts w:ascii="Palatino Linotype" w:hAnsi="Palatino Linotype"/>
          <w:sz w:val="24"/>
          <w:szCs w:val="24"/>
        </w:rPr>
        <w:lastRenderedPageBreak/>
        <w:t xml:space="preserve">Respecto el </w:t>
      </w:r>
      <w:r w:rsidRPr="007470C4">
        <w:rPr>
          <w:rFonts w:ascii="Palatino Linotype" w:hAnsi="Palatino Linotype"/>
          <w:sz w:val="24"/>
          <w:szCs w:val="24"/>
        </w:rPr>
        <w:t xml:space="preserve">Traslado </w:t>
      </w:r>
      <w:r>
        <w:rPr>
          <w:rFonts w:ascii="Palatino Linotype" w:hAnsi="Palatino Linotype"/>
          <w:sz w:val="24"/>
          <w:szCs w:val="24"/>
        </w:rPr>
        <w:t>como se refirió con anterioridad consiste</w:t>
      </w:r>
      <w:r w:rsidRPr="007470C4">
        <w:rPr>
          <w:rFonts w:ascii="Palatino Linotype" w:hAnsi="Palatino Linotype"/>
          <w:sz w:val="24"/>
          <w:szCs w:val="24"/>
        </w:rPr>
        <w:t xml:space="preserve"> sólidos para los lugares de disposición final o para ser entregados a las plantas procesadoras para su aprovechamiento. El traslado de los residuos sólidos se puede llevar a cabo a través de dos formas. </w:t>
      </w:r>
      <w:r w:rsidRPr="006C6057">
        <w:rPr>
          <w:rFonts w:ascii="Palatino Linotype" w:hAnsi="Palatino Linotype"/>
          <w:b/>
          <w:sz w:val="24"/>
          <w:szCs w:val="24"/>
        </w:rPr>
        <w:t>1. Directo</w:t>
      </w:r>
      <w:r w:rsidRPr="007470C4">
        <w:rPr>
          <w:rFonts w:ascii="Palatino Linotype" w:hAnsi="Palatino Linotype"/>
          <w:sz w:val="24"/>
          <w:szCs w:val="24"/>
        </w:rPr>
        <w:t xml:space="preserve">. Se trasladan los residuos sólidos a los lugares de tratamiento o disposición final. </w:t>
      </w:r>
      <w:r w:rsidRPr="006C6057">
        <w:rPr>
          <w:rFonts w:ascii="Palatino Linotype" w:hAnsi="Palatino Linotype"/>
          <w:b/>
          <w:sz w:val="24"/>
          <w:szCs w:val="24"/>
        </w:rPr>
        <w:t>2. Transferencias</w:t>
      </w:r>
      <w:r w:rsidRPr="007470C4">
        <w:rPr>
          <w:rFonts w:ascii="Palatino Linotype" w:hAnsi="Palatino Linotype"/>
          <w:sz w:val="24"/>
          <w:szCs w:val="24"/>
        </w:rPr>
        <w:t>. Se lleva a cabo a través de centros de acopio y estaciones de transferencia. Los centros de acopio son instalaciones donde se reciben, acumulan, acondicionan y almacenan temporalmente los residuos reciclables o aprovechables de los residuos sólidos urbanos o de manejo especial, que han sido separados previamente en la fuente de origen o durante el flujo de los residuos.</w:t>
      </w:r>
    </w:p>
    <w:p w14:paraId="3290AD53" w14:textId="77777777" w:rsidR="007470C4" w:rsidRDefault="007470C4" w:rsidP="00142ED6">
      <w:pPr>
        <w:spacing w:line="360" w:lineRule="auto"/>
        <w:jc w:val="both"/>
        <w:rPr>
          <w:rFonts w:ascii="Palatino Linotype" w:hAnsi="Palatino Linotype"/>
          <w:sz w:val="24"/>
          <w:szCs w:val="24"/>
        </w:rPr>
      </w:pPr>
    </w:p>
    <w:p w14:paraId="3BFC42EA" w14:textId="01776FDF" w:rsidR="00DB37CB" w:rsidRDefault="007470C4" w:rsidP="00142ED6">
      <w:pPr>
        <w:spacing w:line="360" w:lineRule="auto"/>
        <w:jc w:val="both"/>
        <w:rPr>
          <w:rFonts w:ascii="Palatino Linotype" w:hAnsi="Palatino Linotype"/>
          <w:sz w:val="24"/>
          <w:szCs w:val="24"/>
        </w:rPr>
      </w:pPr>
      <w:r>
        <w:rPr>
          <w:rFonts w:ascii="Palatino Linotype" w:hAnsi="Palatino Linotype"/>
          <w:sz w:val="24"/>
          <w:szCs w:val="24"/>
        </w:rPr>
        <w:t xml:space="preserve">Ahora bien, </w:t>
      </w:r>
      <w:r w:rsidRPr="008D347D">
        <w:rPr>
          <w:rFonts w:ascii="Palatino Linotype" w:hAnsi="Palatino Linotype"/>
          <w:b/>
          <w:bCs/>
          <w:sz w:val="24"/>
          <w:szCs w:val="24"/>
        </w:rPr>
        <w:t>la disposición final</w:t>
      </w:r>
      <w:r w:rsidRPr="007470C4">
        <w:rPr>
          <w:rFonts w:ascii="Palatino Linotype" w:hAnsi="Palatino Linotype"/>
          <w:sz w:val="24"/>
          <w:szCs w:val="24"/>
        </w:rPr>
        <w:t xml:space="preserve"> es la etapa de cierre en el manejo de residuos, la cual se entiende como la acción de depositar o confinar permanentemente residuos en sitios e instalaciones cuyas características permitan prevenir su liberación al ambiente y las consecuentes afectaciones a la salud de la población y a los ecosistemas y sus elementos.</w:t>
      </w:r>
    </w:p>
    <w:p w14:paraId="25D94B28" w14:textId="77777777" w:rsidR="00DB37CB" w:rsidRDefault="007470C4" w:rsidP="00142ED6">
      <w:pPr>
        <w:spacing w:line="360" w:lineRule="auto"/>
        <w:jc w:val="both"/>
        <w:rPr>
          <w:rFonts w:ascii="Palatino Linotype" w:hAnsi="Palatino Linotype"/>
          <w:sz w:val="24"/>
          <w:szCs w:val="24"/>
        </w:rPr>
      </w:pPr>
      <w:r w:rsidRPr="007470C4">
        <w:rPr>
          <w:rFonts w:ascii="Palatino Linotype" w:hAnsi="Palatino Linotype"/>
          <w:sz w:val="24"/>
          <w:szCs w:val="24"/>
        </w:rPr>
        <w:t xml:space="preserve"> Para ello se deberán planear acciones ambientales que reduzcan el impacto. De acuerdo con la NOM-083-SEMARNAT-2003, estos lugares se clasifican en: </w:t>
      </w:r>
    </w:p>
    <w:p w14:paraId="01C4F091" w14:textId="769426B7" w:rsidR="00BC3B2F" w:rsidRPr="00271E53" w:rsidRDefault="007470C4" w:rsidP="00BC3B2F">
      <w:pPr>
        <w:pStyle w:val="Prrafodelista"/>
        <w:numPr>
          <w:ilvl w:val="0"/>
          <w:numId w:val="22"/>
        </w:numPr>
        <w:spacing w:line="360" w:lineRule="auto"/>
        <w:jc w:val="both"/>
        <w:rPr>
          <w:rFonts w:ascii="Palatino Linotype" w:hAnsi="Palatino Linotype"/>
          <w:i/>
        </w:rPr>
      </w:pPr>
      <w:r w:rsidRPr="00271E53">
        <w:rPr>
          <w:rFonts w:ascii="Palatino Linotype" w:hAnsi="Palatino Linotype"/>
          <w:b/>
          <w:bCs/>
          <w:i/>
        </w:rPr>
        <w:t>Relleno sanitario</w:t>
      </w:r>
      <w:r w:rsidRPr="00271E53">
        <w:rPr>
          <w:rFonts w:ascii="Palatino Linotype" w:hAnsi="Palatino Linotype"/>
          <w:i/>
        </w:rPr>
        <w:t xml:space="preserve">. Obra de infraestructura que involucra métodos y obras de ingeniería para la disposición final de residuos sólidos urbanos y de manejo especial, con el fin de controlar a través de la compactación e infraestructura adicional los impactos ambientales. </w:t>
      </w:r>
    </w:p>
    <w:p w14:paraId="7BB36DD5" w14:textId="70A802C4" w:rsidR="005A4BBD" w:rsidRPr="005A4BBD" w:rsidRDefault="007470C4" w:rsidP="005A4BBD">
      <w:pPr>
        <w:pStyle w:val="Prrafodelista"/>
        <w:numPr>
          <w:ilvl w:val="0"/>
          <w:numId w:val="22"/>
        </w:numPr>
        <w:spacing w:line="360" w:lineRule="auto"/>
        <w:jc w:val="both"/>
        <w:rPr>
          <w:rFonts w:ascii="Palatino Linotype" w:hAnsi="Palatino Linotype"/>
          <w:i/>
        </w:rPr>
      </w:pPr>
      <w:r w:rsidRPr="005A4BBD">
        <w:rPr>
          <w:rFonts w:ascii="Palatino Linotype" w:hAnsi="Palatino Linotype"/>
          <w:b/>
          <w:bCs/>
          <w:i/>
        </w:rPr>
        <w:t>Sitios controlados</w:t>
      </w:r>
      <w:r w:rsidRPr="005A4BBD">
        <w:rPr>
          <w:rFonts w:ascii="Palatino Linotype" w:hAnsi="Palatino Linotype"/>
          <w:i/>
        </w:rPr>
        <w:t xml:space="preserve">. Obra de infraestructura que no cumple con </w:t>
      </w:r>
      <w:r w:rsidR="005A4BBD" w:rsidRPr="005A4BBD">
        <w:rPr>
          <w:rFonts w:ascii="Palatino Linotype" w:hAnsi="Palatino Linotype"/>
          <w:i/>
        </w:rPr>
        <w:t>el elemento de permeabilización</w:t>
      </w:r>
    </w:p>
    <w:p w14:paraId="4EA160A6" w14:textId="4D3744B5" w:rsidR="00D76687" w:rsidRPr="000E55D2" w:rsidRDefault="00271E53" w:rsidP="00271E53">
      <w:pPr>
        <w:spacing w:after="0" w:line="360" w:lineRule="auto"/>
        <w:jc w:val="both"/>
        <w:rPr>
          <w:rFonts w:ascii="Palatino Linotype" w:eastAsia="Times New Roman" w:hAnsi="Palatino Linotype" w:cs="Palatino Linotype"/>
          <w:color w:val="000000"/>
          <w:sz w:val="24"/>
          <w:szCs w:val="24"/>
          <w:lang w:eastAsia="es-MX"/>
        </w:rPr>
      </w:pPr>
      <w:r w:rsidRPr="00BC3B2F">
        <w:rPr>
          <w:rFonts w:ascii="Palatino Linotype" w:eastAsia="Times New Roman" w:hAnsi="Palatino Linotype" w:cs="Palatino Linotype"/>
          <w:color w:val="000000"/>
          <w:sz w:val="24"/>
          <w:szCs w:val="24"/>
          <w:lang w:eastAsia="es-MX"/>
        </w:rPr>
        <w:t xml:space="preserve">De conformidad con las constancias que obran en </w:t>
      </w:r>
      <w:r w:rsidR="0088780D">
        <w:rPr>
          <w:rFonts w:ascii="Palatino Linotype" w:eastAsia="Times New Roman" w:hAnsi="Palatino Linotype" w:cs="Palatino Linotype"/>
          <w:color w:val="000000"/>
          <w:sz w:val="24"/>
          <w:szCs w:val="24"/>
          <w:lang w:eastAsia="es-MX"/>
        </w:rPr>
        <w:t>el</w:t>
      </w:r>
      <w:r w:rsidRPr="00BC3B2F">
        <w:rPr>
          <w:rFonts w:ascii="Palatino Linotype" w:eastAsia="Times New Roman" w:hAnsi="Palatino Linotype" w:cs="Palatino Linotype"/>
          <w:color w:val="000000"/>
          <w:sz w:val="24"/>
          <w:szCs w:val="24"/>
          <w:lang w:eastAsia="es-MX"/>
        </w:rPr>
        <w:t xml:space="preserve"> expedient</w:t>
      </w:r>
      <w:r w:rsidR="0088780D">
        <w:rPr>
          <w:rFonts w:ascii="Palatino Linotype" w:eastAsia="Times New Roman" w:hAnsi="Palatino Linotype" w:cs="Palatino Linotype"/>
          <w:color w:val="000000"/>
          <w:sz w:val="24"/>
          <w:szCs w:val="24"/>
          <w:lang w:eastAsia="es-MX"/>
        </w:rPr>
        <w:t>e</w:t>
      </w:r>
      <w:r w:rsidRPr="00BC3B2F">
        <w:rPr>
          <w:rFonts w:ascii="Palatino Linotype" w:eastAsia="Times New Roman" w:hAnsi="Palatino Linotype" w:cs="Palatino Linotype"/>
          <w:color w:val="000000"/>
          <w:sz w:val="24"/>
          <w:szCs w:val="24"/>
          <w:lang w:eastAsia="es-MX"/>
        </w:rPr>
        <w:t xml:space="preserve"> electrónico, se observa que el Sujeto Obligado dio respuesta</w:t>
      </w:r>
      <w:r>
        <w:rPr>
          <w:rFonts w:ascii="Palatino Linotype" w:eastAsia="Times New Roman" w:hAnsi="Palatino Linotype" w:cs="Palatino Linotype"/>
          <w:color w:val="000000"/>
          <w:sz w:val="24"/>
          <w:szCs w:val="24"/>
          <w:lang w:eastAsia="es-MX"/>
        </w:rPr>
        <w:t xml:space="preserve"> en los términos siguientes; </w:t>
      </w:r>
    </w:p>
    <w:tbl>
      <w:tblPr>
        <w:tblStyle w:val="Tablaconcuadrcula"/>
        <w:tblW w:w="0" w:type="auto"/>
        <w:tblInd w:w="-289" w:type="dxa"/>
        <w:tblLook w:val="04A0" w:firstRow="1" w:lastRow="0" w:firstColumn="1" w:lastColumn="0" w:noHBand="0" w:noVBand="1"/>
      </w:tblPr>
      <w:tblGrid>
        <w:gridCol w:w="2629"/>
        <w:gridCol w:w="3031"/>
        <w:gridCol w:w="2226"/>
        <w:gridCol w:w="1747"/>
      </w:tblGrid>
      <w:tr w:rsidR="00271E53" w:rsidRPr="000E55D2" w14:paraId="0C951FEC" w14:textId="77777777" w:rsidTr="009B75E5">
        <w:tc>
          <w:tcPr>
            <w:tcW w:w="2629" w:type="dxa"/>
            <w:shd w:val="clear" w:color="auto" w:fill="E8E8E8" w:themeFill="background2"/>
          </w:tcPr>
          <w:p w14:paraId="2FB53A8F" w14:textId="77777777" w:rsidR="00271E53" w:rsidRPr="000E55D2" w:rsidRDefault="00271E53" w:rsidP="00AD2695">
            <w:pPr>
              <w:pStyle w:val="Prrafodelista"/>
              <w:spacing w:line="360" w:lineRule="auto"/>
              <w:ind w:left="0"/>
              <w:jc w:val="center"/>
              <w:rPr>
                <w:rFonts w:ascii="Palatino Linotype" w:eastAsia="Times New Roman" w:hAnsi="Palatino Linotype" w:cs="Palatino Linotype"/>
                <w:b/>
                <w:color w:val="000000"/>
                <w:lang w:val="es-ES_tradnl" w:eastAsia="es-MX"/>
              </w:rPr>
            </w:pPr>
            <w:r w:rsidRPr="000E55D2">
              <w:rPr>
                <w:rFonts w:ascii="Palatino Linotype" w:eastAsia="Times New Roman" w:hAnsi="Palatino Linotype" w:cs="Palatino Linotype"/>
                <w:b/>
                <w:color w:val="000000"/>
                <w:lang w:val="es-ES_tradnl" w:eastAsia="es-MX"/>
              </w:rPr>
              <w:lastRenderedPageBreak/>
              <w:t>Requerimiento</w:t>
            </w:r>
          </w:p>
        </w:tc>
        <w:tc>
          <w:tcPr>
            <w:tcW w:w="3031" w:type="dxa"/>
            <w:shd w:val="clear" w:color="auto" w:fill="E8E8E8" w:themeFill="background2"/>
          </w:tcPr>
          <w:p w14:paraId="56944362" w14:textId="77777777" w:rsidR="00271E53" w:rsidRPr="000E55D2" w:rsidRDefault="00271E53" w:rsidP="00AD2695">
            <w:pPr>
              <w:pStyle w:val="Prrafodelista"/>
              <w:spacing w:line="360" w:lineRule="auto"/>
              <w:ind w:left="0"/>
              <w:jc w:val="center"/>
              <w:rPr>
                <w:rFonts w:ascii="Palatino Linotype" w:eastAsia="Times New Roman" w:hAnsi="Palatino Linotype" w:cs="Palatino Linotype"/>
                <w:b/>
                <w:color w:val="000000"/>
                <w:lang w:val="es-ES_tradnl" w:eastAsia="es-MX"/>
              </w:rPr>
            </w:pPr>
            <w:r w:rsidRPr="000E55D2">
              <w:rPr>
                <w:rFonts w:ascii="Palatino Linotype" w:eastAsia="Times New Roman" w:hAnsi="Palatino Linotype" w:cs="Palatino Linotype"/>
                <w:b/>
                <w:color w:val="000000"/>
                <w:lang w:val="es-ES_tradnl" w:eastAsia="es-MX"/>
              </w:rPr>
              <w:t>Respuesta</w:t>
            </w:r>
          </w:p>
        </w:tc>
        <w:tc>
          <w:tcPr>
            <w:tcW w:w="2226" w:type="dxa"/>
            <w:shd w:val="clear" w:color="auto" w:fill="E8E8E8" w:themeFill="background2"/>
          </w:tcPr>
          <w:p w14:paraId="10E9F2BA" w14:textId="77777777" w:rsidR="00271E53" w:rsidRPr="000E55D2" w:rsidRDefault="00271E53" w:rsidP="00AD2695">
            <w:pPr>
              <w:pStyle w:val="Prrafodelista"/>
              <w:spacing w:line="360" w:lineRule="auto"/>
              <w:ind w:left="0"/>
              <w:jc w:val="center"/>
              <w:rPr>
                <w:rFonts w:ascii="Palatino Linotype" w:eastAsia="Times New Roman" w:hAnsi="Palatino Linotype" w:cs="Palatino Linotype"/>
                <w:b/>
                <w:color w:val="000000"/>
                <w:lang w:val="es-ES_tradnl" w:eastAsia="es-MX"/>
              </w:rPr>
            </w:pPr>
            <w:r w:rsidRPr="000E55D2">
              <w:rPr>
                <w:rFonts w:ascii="Palatino Linotype" w:eastAsia="Times New Roman" w:hAnsi="Palatino Linotype" w:cs="Palatino Linotype"/>
                <w:b/>
                <w:color w:val="000000"/>
                <w:lang w:val="es-ES_tradnl" w:eastAsia="es-MX"/>
              </w:rPr>
              <w:t>Informe Justificado</w:t>
            </w:r>
          </w:p>
        </w:tc>
        <w:tc>
          <w:tcPr>
            <w:tcW w:w="1747" w:type="dxa"/>
            <w:shd w:val="clear" w:color="auto" w:fill="E8E8E8" w:themeFill="background2"/>
          </w:tcPr>
          <w:p w14:paraId="7A11812A" w14:textId="77777777" w:rsidR="00271E53" w:rsidRPr="000E55D2" w:rsidRDefault="00271E53" w:rsidP="00AD2695">
            <w:pPr>
              <w:pStyle w:val="Prrafodelista"/>
              <w:spacing w:line="360" w:lineRule="auto"/>
              <w:ind w:left="0"/>
              <w:jc w:val="center"/>
              <w:rPr>
                <w:rFonts w:ascii="Palatino Linotype" w:eastAsia="Times New Roman" w:hAnsi="Palatino Linotype" w:cs="Palatino Linotype"/>
                <w:b/>
                <w:color w:val="000000"/>
                <w:lang w:val="es-ES_tradnl" w:eastAsia="es-MX"/>
              </w:rPr>
            </w:pPr>
            <w:r w:rsidRPr="000E55D2">
              <w:rPr>
                <w:rFonts w:ascii="Palatino Linotype" w:eastAsia="Times New Roman" w:hAnsi="Palatino Linotype" w:cs="Palatino Linotype"/>
                <w:b/>
                <w:color w:val="000000"/>
                <w:lang w:val="es-ES_tradnl" w:eastAsia="es-MX"/>
              </w:rPr>
              <w:t>Colma</w:t>
            </w:r>
          </w:p>
        </w:tc>
      </w:tr>
      <w:tr w:rsidR="00271E53" w:rsidRPr="000E55D2" w14:paraId="054CBF04" w14:textId="77777777" w:rsidTr="009B75E5">
        <w:tc>
          <w:tcPr>
            <w:tcW w:w="2629" w:type="dxa"/>
          </w:tcPr>
          <w:p w14:paraId="4FF6575B" w14:textId="31B46255" w:rsidR="00271E53" w:rsidRPr="000E55D2" w:rsidRDefault="00271E53" w:rsidP="00C02201">
            <w:pPr>
              <w:pStyle w:val="Prrafodelista"/>
              <w:numPr>
                <w:ilvl w:val="0"/>
                <w:numId w:val="37"/>
              </w:numPr>
              <w:spacing w:line="360" w:lineRule="auto"/>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eastAsia="es-MX"/>
              </w:rPr>
              <w:t xml:space="preserve">Leyes y Reglamentos que regulan a la Dirección de Servicios Públicos del Municipio de Ecatepec. </w:t>
            </w:r>
          </w:p>
          <w:p w14:paraId="388227DC"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p>
        </w:tc>
        <w:tc>
          <w:tcPr>
            <w:tcW w:w="3031" w:type="dxa"/>
          </w:tcPr>
          <w:p w14:paraId="743FE8AD"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iCs/>
                <w:lang w:eastAsia="es-MX"/>
              </w:rPr>
              <w:t>Anexo diez ligas electrónicas las cuales corresponden a leyes y reglamentos que regulan la Dirección de Servicios Públicos</w:t>
            </w:r>
          </w:p>
        </w:tc>
        <w:tc>
          <w:tcPr>
            <w:tcW w:w="2226" w:type="dxa"/>
          </w:tcPr>
          <w:p w14:paraId="52CE392C"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val="es-ES_tradnl" w:eastAsia="es-MX"/>
              </w:rPr>
              <w:t xml:space="preserve">Ratifica respuesta </w:t>
            </w:r>
          </w:p>
        </w:tc>
        <w:tc>
          <w:tcPr>
            <w:tcW w:w="1747" w:type="dxa"/>
          </w:tcPr>
          <w:p w14:paraId="4C741E6E" w14:textId="77777777" w:rsidR="00271E53" w:rsidRPr="000E55D2" w:rsidRDefault="00271E53" w:rsidP="00AD2695">
            <w:pPr>
              <w:pStyle w:val="Prrafodelista"/>
              <w:spacing w:line="360" w:lineRule="auto"/>
              <w:ind w:left="0"/>
              <w:jc w:val="center"/>
              <w:rPr>
                <w:rFonts w:ascii="Palatino Linotype" w:eastAsia="Times New Roman" w:hAnsi="Palatino Linotype" w:cs="Palatino Linotype"/>
                <w:b/>
                <w:i/>
                <w:color w:val="000000"/>
                <w:lang w:val="es-ES_tradnl" w:eastAsia="es-MX"/>
              </w:rPr>
            </w:pPr>
            <w:r w:rsidRPr="000E55D2">
              <w:rPr>
                <w:rFonts w:ascii="Palatino Linotype" w:eastAsia="Times New Roman" w:hAnsi="Palatino Linotype" w:cs="Palatino Linotype"/>
                <w:b/>
                <w:i/>
                <w:color w:val="000000"/>
                <w:lang w:val="es-ES_tradnl" w:eastAsia="es-MX"/>
              </w:rPr>
              <w:t>No colma</w:t>
            </w:r>
          </w:p>
          <w:p w14:paraId="1DC04CD0"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p>
          <w:p w14:paraId="754F7BC9" w14:textId="50B960F6"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p>
        </w:tc>
      </w:tr>
      <w:tr w:rsidR="00271E53" w:rsidRPr="000E55D2" w14:paraId="2B63E90C" w14:textId="77777777" w:rsidTr="009B75E5">
        <w:tc>
          <w:tcPr>
            <w:tcW w:w="2629" w:type="dxa"/>
          </w:tcPr>
          <w:p w14:paraId="6C48ACA1" w14:textId="63BF615E" w:rsidR="00271E53" w:rsidRPr="000E55D2" w:rsidRDefault="00271E53" w:rsidP="00C02201">
            <w:pPr>
              <w:pStyle w:val="Prrafodelista"/>
              <w:numPr>
                <w:ilvl w:val="0"/>
                <w:numId w:val="37"/>
              </w:numPr>
              <w:spacing w:line="360" w:lineRule="auto"/>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eastAsia="es-MX"/>
              </w:rPr>
              <w:t xml:space="preserve">Organigrama y facultades de cada integrante de la Dirección de Servicios Públicos. </w:t>
            </w:r>
          </w:p>
          <w:p w14:paraId="3B1394D3"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p>
        </w:tc>
        <w:tc>
          <w:tcPr>
            <w:tcW w:w="3031" w:type="dxa"/>
          </w:tcPr>
          <w:p w14:paraId="794131B3"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hAnsi="Palatino Linotype" w:cs="Arial"/>
              </w:rPr>
              <w:t>Anexa el Organigrama de la Dirección de Servicios Púbicos autorizado, firmado y sellado, respecto a las facultades y atribuciones establece que son señaladas de manera general.</w:t>
            </w:r>
          </w:p>
        </w:tc>
        <w:tc>
          <w:tcPr>
            <w:tcW w:w="2226" w:type="dxa"/>
          </w:tcPr>
          <w:p w14:paraId="551C9211" w14:textId="77777777" w:rsidR="00271E53" w:rsidRPr="000E55D2" w:rsidRDefault="00271E53" w:rsidP="00AD2695">
            <w:pPr>
              <w:spacing w:line="360" w:lineRule="auto"/>
              <w:jc w:val="both"/>
              <w:rPr>
                <w:rFonts w:ascii="Palatino Linotype" w:hAnsi="Palatino Linotype" w:cs="Arial"/>
                <w:bCs/>
              </w:rPr>
            </w:pPr>
            <w:r w:rsidRPr="000E55D2">
              <w:rPr>
                <w:rFonts w:ascii="Palatino Linotype" w:eastAsia="Times New Roman" w:hAnsi="Palatino Linotype" w:cs="Palatino Linotype"/>
                <w:color w:val="000000"/>
                <w:lang w:eastAsia="es-MX"/>
              </w:rPr>
              <w:t>Anexa el Organigrama de la Dirección de Servicios Públicos</w:t>
            </w:r>
          </w:p>
          <w:p w14:paraId="441C81B3"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p>
        </w:tc>
        <w:tc>
          <w:tcPr>
            <w:tcW w:w="1747" w:type="dxa"/>
          </w:tcPr>
          <w:p w14:paraId="6F9F366D" w14:textId="415A2516" w:rsidR="0060389A" w:rsidRPr="000E55D2" w:rsidRDefault="00271E53" w:rsidP="00AD2695">
            <w:pPr>
              <w:pStyle w:val="Prrafodelista"/>
              <w:spacing w:line="360" w:lineRule="auto"/>
              <w:ind w:left="0"/>
              <w:jc w:val="center"/>
              <w:rPr>
                <w:rFonts w:ascii="Palatino Linotype" w:eastAsia="Times New Roman" w:hAnsi="Palatino Linotype" w:cs="Palatino Linotype"/>
                <w:b/>
                <w:i/>
                <w:color w:val="000000"/>
                <w:lang w:val="es-ES_tradnl" w:eastAsia="es-MX"/>
              </w:rPr>
            </w:pPr>
            <w:r w:rsidRPr="000E55D2">
              <w:rPr>
                <w:rFonts w:ascii="Palatino Linotype" w:eastAsia="Times New Roman" w:hAnsi="Palatino Linotype" w:cs="Palatino Linotype"/>
                <w:b/>
                <w:i/>
                <w:color w:val="000000"/>
                <w:lang w:val="es-ES_tradnl" w:eastAsia="es-MX"/>
              </w:rPr>
              <w:t>Parcialmente</w:t>
            </w:r>
          </w:p>
          <w:p w14:paraId="1EC11237"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p>
          <w:p w14:paraId="6FE47B87" w14:textId="72C994CE"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p>
        </w:tc>
      </w:tr>
      <w:tr w:rsidR="00271E53" w:rsidRPr="000E55D2" w14:paraId="5BAE8E34" w14:textId="77777777" w:rsidTr="009B75E5">
        <w:tc>
          <w:tcPr>
            <w:tcW w:w="2629" w:type="dxa"/>
          </w:tcPr>
          <w:p w14:paraId="32F046B4" w14:textId="59FCAABB" w:rsidR="00271E53" w:rsidRPr="000E55D2" w:rsidRDefault="00271E53" w:rsidP="00C02201">
            <w:pPr>
              <w:pStyle w:val="Prrafodelista"/>
              <w:numPr>
                <w:ilvl w:val="0"/>
                <w:numId w:val="37"/>
              </w:numPr>
              <w:spacing w:line="360" w:lineRule="auto"/>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eastAsia="es-MX"/>
              </w:rPr>
              <w:t xml:space="preserve">Último censo de alumbrado público con planos digitales, donde se desglose la tecnologías y consumo por luminaria. </w:t>
            </w:r>
          </w:p>
          <w:p w14:paraId="46D53CF5"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p>
        </w:tc>
        <w:tc>
          <w:tcPr>
            <w:tcW w:w="3031" w:type="dxa"/>
          </w:tcPr>
          <w:p w14:paraId="7D906D79"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hAnsi="Palatino Linotype" w:cs="Arial"/>
              </w:rPr>
              <w:lastRenderedPageBreak/>
              <w:t xml:space="preserve">Brinda el censo de alumbrado público realizado entre el Ayuntamiento y la CFE en el ejercicio fiscal 2019, respecto el 2020 no se llevó a cabo por la emergencia sanitaria COVID-19. Manifiesta que respecto los ejercicios 2021, 2022 y 2023 </w:t>
            </w:r>
            <w:r w:rsidRPr="000E55D2">
              <w:rPr>
                <w:rFonts w:ascii="Palatino Linotype" w:hAnsi="Palatino Linotype" w:cs="Arial"/>
              </w:rPr>
              <w:lastRenderedPageBreak/>
              <w:t>no se llevaron  a cabo por contratiempos relacionados con personal de la CFE.</w:t>
            </w:r>
          </w:p>
        </w:tc>
        <w:tc>
          <w:tcPr>
            <w:tcW w:w="2226" w:type="dxa"/>
          </w:tcPr>
          <w:p w14:paraId="28C4BF6F"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eastAsia="es-MX"/>
              </w:rPr>
              <w:lastRenderedPageBreak/>
              <w:t xml:space="preserve">Anexa el censo de luminarias del año 2019 del Ayuntamiento de Ecatepec de Morelos, por medio de una tabla que contiene la Fecha, Colonia, Voltaje de </w:t>
            </w:r>
            <w:r w:rsidRPr="000E55D2">
              <w:rPr>
                <w:rFonts w:ascii="Palatino Linotype" w:eastAsia="Times New Roman" w:hAnsi="Palatino Linotype" w:cs="Palatino Linotype"/>
                <w:color w:val="000000"/>
                <w:lang w:eastAsia="es-MX"/>
              </w:rPr>
              <w:lastRenderedPageBreak/>
              <w:t>Lámpara de Vela, Lámpara Ahorradora, Lámpara Philips, Lámpara Led entre otros</w:t>
            </w:r>
          </w:p>
        </w:tc>
        <w:tc>
          <w:tcPr>
            <w:tcW w:w="1747" w:type="dxa"/>
          </w:tcPr>
          <w:p w14:paraId="0ECDE280" w14:textId="28B76DEC" w:rsidR="0060389A" w:rsidRPr="000E55D2" w:rsidRDefault="00D76687" w:rsidP="00D76687">
            <w:pPr>
              <w:pStyle w:val="Prrafodelista"/>
              <w:spacing w:line="360" w:lineRule="auto"/>
              <w:ind w:left="0"/>
              <w:jc w:val="center"/>
              <w:rPr>
                <w:rFonts w:ascii="Palatino Linotype" w:eastAsia="Times New Roman" w:hAnsi="Palatino Linotype" w:cs="Palatino Linotype"/>
                <w:b/>
                <w:i/>
                <w:color w:val="000000"/>
                <w:lang w:val="es-ES_tradnl" w:eastAsia="es-MX"/>
              </w:rPr>
            </w:pPr>
            <w:r w:rsidRPr="000E55D2">
              <w:rPr>
                <w:rFonts w:ascii="Palatino Linotype" w:eastAsia="Times New Roman" w:hAnsi="Palatino Linotype" w:cs="Palatino Linotype"/>
                <w:b/>
                <w:i/>
                <w:color w:val="000000"/>
                <w:lang w:val="es-ES_tradnl" w:eastAsia="es-MX"/>
              </w:rPr>
              <w:lastRenderedPageBreak/>
              <w:t>Colma</w:t>
            </w:r>
          </w:p>
          <w:p w14:paraId="14BD58D6" w14:textId="77777777" w:rsidR="00271E53" w:rsidRPr="000E55D2" w:rsidRDefault="00271E53" w:rsidP="00AD2695">
            <w:pPr>
              <w:pStyle w:val="Prrafodelista"/>
              <w:spacing w:line="360" w:lineRule="auto"/>
              <w:ind w:left="0"/>
              <w:rPr>
                <w:rFonts w:ascii="Palatino Linotype" w:eastAsia="Times New Roman" w:hAnsi="Palatino Linotype" w:cs="Palatino Linotype"/>
                <w:b/>
                <w:i/>
                <w:color w:val="000000"/>
                <w:lang w:val="es-ES_tradnl" w:eastAsia="es-MX"/>
              </w:rPr>
            </w:pPr>
          </w:p>
          <w:p w14:paraId="3F05C6F6" w14:textId="3A5EA211"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p>
        </w:tc>
      </w:tr>
      <w:tr w:rsidR="00271E53" w:rsidRPr="000E55D2" w14:paraId="57F2B682" w14:textId="77777777" w:rsidTr="009B75E5">
        <w:tc>
          <w:tcPr>
            <w:tcW w:w="2629" w:type="dxa"/>
          </w:tcPr>
          <w:p w14:paraId="52923BA1" w14:textId="0AF98E80" w:rsidR="00271E53" w:rsidRPr="000E55D2" w:rsidRDefault="00271E53" w:rsidP="00C02201">
            <w:pPr>
              <w:pStyle w:val="Prrafodelista"/>
              <w:numPr>
                <w:ilvl w:val="0"/>
                <w:numId w:val="37"/>
              </w:numPr>
              <w:spacing w:line="360" w:lineRule="auto"/>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eastAsia="es-MX"/>
              </w:rPr>
              <w:t xml:space="preserve">Qué adeudo se tiene con la CFE en materia de Alumbrado Público. </w:t>
            </w:r>
          </w:p>
        </w:tc>
        <w:tc>
          <w:tcPr>
            <w:tcW w:w="3031" w:type="dxa"/>
          </w:tcPr>
          <w:p w14:paraId="4F06680E"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hAnsi="Palatino Linotype" w:cs="Arial"/>
              </w:rPr>
              <w:t>Manifiesta que no es de su competencia la información relacionada con la deuda con la CFE.</w:t>
            </w:r>
          </w:p>
        </w:tc>
        <w:tc>
          <w:tcPr>
            <w:tcW w:w="2226" w:type="dxa"/>
          </w:tcPr>
          <w:p w14:paraId="43D2AF63"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val="es-ES_tradnl" w:eastAsia="es-MX"/>
              </w:rPr>
              <w:t>Ratifica respuesta</w:t>
            </w:r>
          </w:p>
        </w:tc>
        <w:tc>
          <w:tcPr>
            <w:tcW w:w="1747" w:type="dxa"/>
          </w:tcPr>
          <w:p w14:paraId="049F3BB1" w14:textId="77777777" w:rsidR="00271E53" w:rsidRPr="000E55D2" w:rsidRDefault="00271E53" w:rsidP="00AD2695">
            <w:pPr>
              <w:pStyle w:val="Prrafodelista"/>
              <w:spacing w:line="360" w:lineRule="auto"/>
              <w:ind w:left="0"/>
              <w:jc w:val="center"/>
              <w:rPr>
                <w:rFonts w:ascii="Palatino Linotype" w:eastAsia="Times New Roman" w:hAnsi="Palatino Linotype" w:cs="Palatino Linotype"/>
                <w:b/>
                <w:i/>
                <w:color w:val="000000"/>
                <w:lang w:val="es-ES_tradnl" w:eastAsia="es-MX"/>
              </w:rPr>
            </w:pPr>
            <w:r w:rsidRPr="000E55D2">
              <w:rPr>
                <w:rFonts w:ascii="Palatino Linotype" w:eastAsia="Times New Roman" w:hAnsi="Palatino Linotype" w:cs="Palatino Linotype"/>
                <w:b/>
                <w:i/>
                <w:color w:val="000000"/>
                <w:lang w:val="es-ES_tradnl" w:eastAsia="es-MX"/>
              </w:rPr>
              <w:t>No colma</w:t>
            </w:r>
          </w:p>
          <w:p w14:paraId="6BC196CB"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p>
          <w:p w14:paraId="7CC2CB00"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p>
        </w:tc>
      </w:tr>
      <w:tr w:rsidR="00271E53" w:rsidRPr="000E55D2" w14:paraId="46E52563" w14:textId="77777777" w:rsidTr="009B75E5">
        <w:tc>
          <w:tcPr>
            <w:tcW w:w="2629" w:type="dxa"/>
          </w:tcPr>
          <w:p w14:paraId="15508EA4" w14:textId="3775EE8A" w:rsidR="00271E53" w:rsidRPr="000E55D2" w:rsidRDefault="00271E53" w:rsidP="00C02201">
            <w:pPr>
              <w:pStyle w:val="Prrafodelista"/>
              <w:numPr>
                <w:ilvl w:val="0"/>
                <w:numId w:val="37"/>
              </w:numPr>
              <w:spacing w:line="360" w:lineRule="auto"/>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eastAsia="es-MX"/>
              </w:rPr>
              <w:t>Qué infraestructura tiene el Alumbrado Público Municipal</w:t>
            </w:r>
          </w:p>
          <w:p w14:paraId="4E7CF541"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p>
        </w:tc>
        <w:tc>
          <w:tcPr>
            <w:tcW w:w="3031" w:type="dxa"/>
          </w:tcPr>
          <w:p w14:paraId="2AD9A9FD"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hAnsi="Palatino Linotype" w:cs="Arial"/>
              </w:rPr>
              <w:t>Manifiesta que el Recurrente debe de indicar las particularidades que requiere conocer.</w:t>
            </w:r>
          </w:p>
        </w:tc>
        <w:tc>
          <w:tcPr>
            <w:tcW w:w="2226" w:type="dxa"/>
          </w:tcPr>
          <w:p w14:paraId="7B5B0D8C"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val="es-ES_tradnl" w:eastAsia="es-MX"/>
              </w:rPr>
              <w:t xml:space="preserve">Ratifica respuesta </w:t>
            </w:r>
          </w:p>
        </w:tc>
        <w:tc>
          <w:tcPr>
            <w:tcW w:w="1747" w:type="dxa"/>
          </w:tcPr>
          <w:p w14:paraId="6F23AE5D" w14:textId="77777777" w:rsidR="00271E53" w:rsidRPr="000E55D2" w:rsidRDefault="00271E53" w:rsidP="00AD2695">
            <w:pPr>
              <w:pStyle w:val="Prrafodelista"/>
              <w:spacing w:line="360" w:lineRule="auto"/>
              <w:ind w:left="0"/>
              <w:jc w:val="center"/>
              <w:rPr>
                <w:rFonts w:ascii="Palatino Linotype" w:eastAsia="Times New Roman" w:hAnsi="Palatino Linotype" w:cs="Palatino Linotype"/>
                <w:b/>
                <w:i/>
                <w:color w:val="000000"/>
                <w:lang w:val="es-ES_tradnl" w:eastAsia="es-MX"/>
              </w:rPr>
            </w:pPr>
            <w:r w:rsidRPr="000E55D2">
              <w:rPr>
                <w:rFonts w:ascii="Palatino Linotype" w:eastAsia="Times New Roman" w:hAnsi="Palatino Linotype" w:cs="Palatino Linotype"/>
                <w:b/>
                <w:i/>
                <w:color w:val="000000"/>
                <w:lang w:val="es-ES_tradnl" w:eastAsia="es-MX"/>
              </w:rPr>
              <w:t>No colma</w:t>
            </w:r>
          </w:p>
        </w:tc>
      </w:tr>
      <w:tr w:rsidR="00D76687" w:rsidRPr="000E55D2" w14:paraId="2625928C" w14:textId="77777777" w:rsidTr="00193683">
        <w:tc>
          <w:tcPr>
            <w:tcW w:w="2629" w:type="dxa"/>
          </w:tcPr>
          <w:p w14:paraId="4F73C6FF" w14:textId="744EF5E5" w:rsidR="00D76687" w:rsidRPr="000E55D2" w:rsidRDefault="00D76687" w:rsidP="00C02201">
            <w:pPr>
              <w:pStyle w:val="Prrafodelista"/>
              <w:numPr>
                <w:ilvl w:val="0"/>
                <w:numId w:val="37"/>
              </w:numPr>
              <w:spacing w:line="360" w:lineRule="auto"/>
              <w:jc w:val="both"/>
              <w:rPr>
                <w:rFonts w:ascii="Palatino Linotype" w:eastAsia="Times New Roman" w:hAnsi="Palatino Linotype" w:cs="Palatino Linotype"/>
                <w:color w:val="000000"/>
                <w:lang w:eastAsia="es-MX"/>
              </w:rPr>
            </w:pPr>
            <w:r w:rsidRPr="000E55D2">
              <w:rPr>
                <w:rFonts w:ascii="Palatino Linotype" w:hAnsi="Palatino Linotype"/>
                <w:color w:val="000000"/>
              </w:rPr>
              <w:t>Qué parque Vehicular tiene el departamento de Alumbrado Público</w:t>
            </w:r>
          </w:p>
        </w:tc>
        <w:tc>
          <w:tcPr>
            <w:tcW w:w="7004" w:type="dxa"/>
            <w:gridSpan w:val="3"/>
          </w:tcPr>
          <w:p w14:paraId="3767DA11" w14:textId="4AA52E64" w:rsidR="00D76687" w:rsidRPr="000E55D2" w:rsidRDefault="00D76687" w:rsidP="00AD2695">
            <w:pPr>
              <w:pStyle w:val="Prrafodelista"/>
              <w:spacing w:line="360" w:lineRule="auto"/>
              <w:ind w:left="0"/>
              <w:jc w:val="center"/>
              <w:rPr>
                <w:rFonts w:ascii="Palatino Linotype" w:eastAsia="Times New Roman" w:hAnsi="Palatino Linotype" w:cs="Palatino Linotype"/>
                <w:b/>
                <w:i/>
                <w:color w:val="000000"/>
                <w:lang w:val="es-ES_tradnl" w:eastAsia="es-MX"/>
              </w:rPr>
            </w:pPr>
            <w:r w:rsidRPr="000E55D2">
              <w:rPr>
                <w:rFonts w:ascii="Palatino Linotype" w:eastAsia="Times New Roman" w:hAnsi="Palatino Linotype" w:cs="Palatino Linotype"/>
                <w:b/>
                <w:i/>
                <w:color w:val="000000"/>
                <w:lang w:val="es-ES_tradnl" w:eastAsia="es-MX"/>
              </w:rPr>
              <w:t xml:space="preserve">COLMA POR ACTOS CONSENTIDOS </w:t>
            </w:r>
          </w:p>
        </w:tc>
      </w:tr>
      <w:tr w:rsidR="00D76687" w:rsidRPr="000E55D2" w14:paraId="40093972" w14:textId="77777777" w:rsidTr="00193683">
        <w:tc>
          <w:tcPr>
            <w:tcW w:w="2629" w:type="dxa"/>
          </w:tcPr>
          <w:p w14:paraId="7B5B8CAF" w14:textId="49096D2D" w:rsidR="00D76687" w:rsidRPr="000E55D2" w:rsidRDefault="00D76687" w:rsidP="00C02201">
            <w:pPr>
              <w:pStyle w:val="Prrafodelista"/>
              <w:numPr>
                <w:ilvl w:val="0"/>
                <w:numId w:val="37"/>
              </w:numPr>
              <w:spacing w:line="360" w:lineRule="auto"/>
              <w:jc w:val="both"/>
              <w:rPr>
                <w:rFonts w:ascii="Palatino Linotype" w:eastAsia="Times New Roman" w:hAnsi="Palatino Linotype" w:cs="Palatino Linotype"/>
                <w:color w:val="000000"/>
                <w:lang w:eastAsia="es-MX"/>
              </w:rPr>
            </w:pPr>
            <w:r w:rsidRPr="000E55D2">
              <w:rPr>
                <w:rFonts w:ascii="Palatino Linotype" w:hAnsi="Palatino Linotype"/>
                <w:color w:val="000000"/>
              </w:rPr>
              <w:t xml:space="preserve">Cuanto personal conforma el departamento de </w:t>
            </w:r>
            <w:r w:rsidRPr="000E55D2">
              <w:rPr>
                <w:rFonts w:ascii="Palatino Linotype" w:hAnsi="Palatino Linotype"/>
                <w:color w:val="000000"/>
              </w:rPr>
              <w:lastRenderedPageBreak/>
              <w:t>Alumbrado público y a qué dependencia corresponde</w:t>
            </w:r>
          </w:p>
        </w:tc>
        <w:tc>
          <w:tcPr>
            <w:tcW w:w="7004" w:type="dxa"/>
            <w:gridSpan w:val="3"/>
          </w:tcPr>
          <w:p w14:paraId="0D7797DA" w14:textId="4881F635" w:rsidR="00D76687" w:rsidRPr="000E55D2" w:rsidRDefault="00D76687" w:rsidP="00AD2695">
            <w:pPr>
              <w:pStyle w:val="Prrafodelista"/>
              <w:spacing w:line="360" w:lineRule="auto"/>
              <w:ind w:left="0"/>
              <w:jc w:val="center"/>
              <w:rPr>
                <w:rFonts w:ascii="Palatino Linotype" w:eastAsia="Times New Roman" w:hAnsi="Palatino Linotype" w:cs="Palatino Linotype"/>
                <w:b/>
                <w:i/>
                <w:color w:val="000000"/>
                <w:lang w:val="es-ES_tradnl" w:eastAsia="es-MX"/>
              </w:rPr>
            </w:pPr>
            <w:r w:rsidRPr="000E55D2">
              <w:rPr>
                <w:rFonts w:ascii="Palatino Linotype" w:eastAsia="Times New Roman" w:hAnsi="Palatino Linotype" w:cs="Palatino Linotype"/>
                <w:b/>
                <w:i/>
                <w:color w:val="000000"/>
                <w:lang w:val="es-ES_tradnl" w:eastAsia="es-MX"/>
              </w:rPr>
              <w:lastRenderedPageBreak/>
              <w:t>COLMA POR ACTOS CONSENTIDOS</w:t>
            </w:r>
          </w:p>
        </w:tc>
      </w:tr>
      <w:tr w:rsidR="00271E53" w:rsidRPr="000E55D2" w14:paraId="0F428FB4" w14:textId="77777777" w:rsidTr="009B75E5">
        <w:tc>
          <w:tcPr>
            <w:tcW w:w="2629" w:type="dxa"/>
          </w:tcPr>
          <w:p w14:paraId="5FD82DB1" w14:textId="0EFA3B63" w:rsidR="00271E53" w:rsidRPr="000E55D2" w:rsidRDefault="00271E53" w:rsidP="00C02201">
            <w:pPr>
              <w:pStyle w:val="Prrafodelista"/>
              <w:numPr>
                <w:ilvl w:val="0"/>
                <w:numId w:val="37"/>
              </w:numPr>
              <w:spacing w:line="360" w:lineRule="auto"/>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eastAsia="es-MX"/>
              </w:rPr>
              <w:t xml:space="preserve">Que reglamentos se tienen vigentes de manejo de residuos </w:t>
            </w:r>
          </w:p>
          <w:p w14:paraId="035DBA45"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p>
        </w:tc>
        <w:tc>
          <w:tcPr>
            <w:tcW w:w="3031" w:type="dxa"/>
          </w:tcPr>
          <w:p w14:paraId="3DBF89CF"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hAnsi="Palatino Linotype" w:cs="Arial"/>
              </w:rPr>
              <w:t>Reglamento General de Servicios Públicos del Municipio de Ecatepec</w:t>
            </w:r>
          </w:p>
        </w:tc>
        <w:tc>
          <w:tcPr>
            <w:tcW w:w="2226" w:type="dxa"/>
          </w:tcPr>
          <w:p w14:paraId="7816B27F"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eastAsia="es-MX"/>
              </w:rPr>
              <w:t>Anexa el Reglamento General de Servicios Públicos del Municipio de Ecatepec de Morelos</w:t>
            </w:r>
          </w:p>
        </w:tc>
        <w:tc>
          <w:tcPr>
            <w:tcW w:w="1747" w:type="dxa"/>
          </w:tcPr>
          <w:p w14:paraId="19CAAC59" w14:textId="0E596142" w:rsidR="00271E53" w:rsidRPr="000E55D2" w:rsidRDefault="00193683" w:rsidP="00AD2695">
            <w:pPr>
              <w:pStyle w:val="Prrafodelista"/>
              <w:spacing w:line="360" w:lineRule="auto"/>
              <w:ind w:left="0"/>
              <w:jc w:val="center"/>
              <w:rPr>
                <w:rFonts w:ascii="Palatino Linotype" w:eastAsia="Times New Roman" w:hAnsi="Palatino Linotype" w:cs="Palatino Linotype"/>
                <w:b/>
                <w:i/>
                <w:color w:val="000000"/>
                <w:lang w:val="es-ES_tradnl" w:eastAsia="es-MX"/>
              </w:rPr>
            </w:pPr>
            <w:r w:rsidRPr="000E55D2">
              <w:rPr>
                <w:rFonts w:ascii="Palatino Linotype" w:eastAsia="Times New Roman" w:hAnsi="Palatino Linotype" w:cs="Palatino Linotype"/>
                <w:b/>
                <w:i/>
                <w:color w:val="000000"/>
                <w:lang w:val="es-ES_tradnl" w:eastAsia="es-MX"/>
              </w:rPr>
              <w:t>Colma</w:t>
            </w:r>
          </w:p>
        </w:tc>
      </w:tr>
      <w:tr w:rsidR="00271E53" w:rsidRPr="000E55D2" w14:paraId="25485DDA" w14:textId="77777777" w:rsidTr="009B75E5">
        <w:tc>
          <w:tcPr>
            <w:tcW w:w="2629" w:type="dxa"/>
          </w:tcPr>
          <w:p w14:paraId="078F96CE" w14:textId="248F8DA6" w:rsidR="00271E53" w:rsidRPr="000E55D2" w:rsidRDefault="00271E53" w:rsidP="00C02201">
            <w:pPr>
              <w:pStyle w:val="Prrafodelista"/>
              <w:numPr>
                <w:ilvl w:val="0"/>
                <w:numId w:val="37"/>
              </w:numPr>
              <w:spacing w:line="360" w:lineRule="auto"/>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eastAsia="es-MX"/>
              </w:rPr>
              <w:t xml:space="preserve">Quién recolecta los residuos municipales y cómo se regula </w:t>
            </w:r>
          </w:p>
          <w:p w14:paraId="2A9908F8" w14:textId="7EAEB2D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p>
        </w:tc>
        <w:tc>
          <w:tcPr>
            <w:tcW w:w="3031" w:type="dxa"/>
          </w:tcPr>
          <w:p w14:paraId="4BF9EB68"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hAnsi="Palatino Linotype" w:cs="Arial"/>
              </w:rPr>
              <w:t>Informa que se realizan a través del Departamento de Limpia y Recolección dependiente a su encargo manifestando que son regulados conforme los tres niveles de gobierno</w:t>
            </w:r>
          </w:p>
        </w:tc>
        <w:tc>
          <w:tcPr>
            <w:tcW w:w="2226" w:type="dxa"/>
          </w:tcPr>
          <w:p w14:paraId="4DC8E267"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val="es-ES_tradnl" w:eastAsia="es-MX"/>
              </w:rPr>
              <w:t xml:space="preserve">Ratifica su respuesta </w:t>
            </w:r>
          </w:p>
        </w:tc>
        <w:tc>
          <w:tcPr>
            <w:tcW w:w="1747" w:type="dxa"/>
          </w:tcPr>
          <w:p w14:paraId="2EA2594B" w14:textId="6716AC0A" w:rsidR="00271E53" w:rsidRPr="000E55D2" w:rsidRDefault="00193683" w:rsidP="00AD2695">
            <w:pPr>
              <w:pStyle w:val="Prrafodelista"/>
              <w:spacing w:line="360" w:lineRule="auto"/>
              <w:ind w:left="0"/>
              <w:jc w:val="center"/>
              <w:rPr>
                <w:rFonts w:ascii="Palatino Linotype" w:eastAsia="Times New Roman" w:hAnsi="Palatino Linotype" w:cs="Palatino Linotype"/>
                <w:b/>
                <w:i/>
                <w:color w:val="000000"/>
                <w:lang w:val="es-ES_tradnl" w:eastAsia="es-MX"/>
              </w:rPr>
            </w:pPr>
            <w:r w:rsidRPr="000E55D2">
              <w:rPr>
                <w:rFonts w:ascii="Palatino Linotype" w:eastAsia="Times New Roman" w:hAnsi="Palatino Linotype" w:cs="Palatino Linotype"/>
                <w:b/>
                <w:i/>
                <w:color w:val="000000"/>
                <w:lang w:val="es-ES_tradnl" w:eastAsia="es-MX"/>
              </w:rPr>
              <w:t>Colma</w:t>
            </w:r>
          </w:p>
        </w:tc>
      </w:tr>
      <w:tr w:rsidR="00271E53" w:rsidRPr="000E55D2" w14:paraId="7DBED90B" w14:textId="77777777" w:rsidTr="009B75E5">
        <w:tc>
          <w:tcPr>
            <w:tcW w:w="2629" w:type="dxa"/>
          </w:tcPr>
          <w:p w14:paraId="4DA510EC" w14:textId="7837F885" w:rsidR="00271E53" w:rsidRPr="000E55D2" w:rsidRDefault="00271E53" w:rsidP="00C02201">
            <w:pPr>
              <w:pStyle w:val="Prrafodelista"/>
              <w:numPr>
                <w:ilvl w:val="0"/>
                <w:numId w:val="37"/>
              </w:numPr>
              <w:spacing w:line="360" w:lineRule="auto"/>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eastAsia="es-MX"/>
              </w:rPr>
              <w:t>En caso de estar concesionada o con permisionarios la recolecc</w:t>
            </w:r>
            <w:r w:rsidR="00C02201" w:rsidRPr="000E55D2">
              <w:rPr>
                <w:rFonts w:ascii="Palatino Linotype" w:eastAsia="Times New Roman" w:hAnsi="Palatino Linotype" w:cs="Palatino Linotype"/>
                <w:color w:val="000000"/>
                <w:lang w:eastAsia="es-MX"/>
              </w:rPr>
              <w:t xml:space="preserve">ión, bajo qué marco normativo </w:t>
            </w:r>
            <w:r w:rsidRPr="000E55D2">
              <w:rPr>
                <w:rFonts w:ascii="Palatino Linotype" w:eastAsia="Times New Roman" w:hAnsi="Palatino Linotype" w:cs="Palatino Linotype"/>
                <w:color w:val="000000"/>
                <w:lang w:eastAsia="es-MX"/>
              </w:rPr>
              <w:t xml:space="preserve">se encuentra </w:t>
            </w:r>
          </w:p>
        </w:tc>
        <w:tc>
          <w:tcPr>
            <w:tcW w:w="3031" w:type="dxa"/>
          </w:tcPr>
          <w:p w14:paraId="50870181"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hAnsi="Palatino Linotype" w:cs="Arial"/>
              </w:rPr>
              <w:t>Manifiesta que el servicio de recolección de residuos sólidos se desarrolla únicamente en vialidades primarias, secundarias y terciarias, así como instituciones educativas y espacios públicos</w:t>
            </w:r>
          </w:p>
        </w:tc>
        <w:tc>
          <w:tcPr>
            <w:tcW w:w="2226" w:type="dxa"/>
          </w:tcPr>
          <w:p w14:paraId="66518E8C"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val="es-ES_tradnl" w:eastAsia="es-MX"/>
              </w:rPr>
              <w:t>Manifiesta que no existe concesión o permiso alguno otorgado.</w:t>
            </w:r>
          </w:p>
        </w:tc>
        <w:tc>
          <w:tcPr>
            <w:tcW w:w="1747" w:type="dxa"/>
          </w:tcPr>
          <w:p w14:paraId="61D68525" w14:textId="77777777" w:rsidR="00271E53" w:rsidRPr="000E55D2" w:rsidRDefault="00271E53" w:rsidP="00AD2695">
            <w:pPr>
              <w:pStyle w:val="Prrafodelista"/>
              <w:spacing w:line="360" w:lineRule="auto"/>
              <w:ind w:left="0"/>
              <w:jc w:val="center"/>
              <w:rPr>
                <w:rFonts w:ascii="Palatino Linotype" w:eastAsia="Times New Roman" w:hAnsi="Palatino Linotype" w:cs="Palatino Linotype"/>
                <w:b/>
                <w:i/>
                <w:color w:val="000000"/>
                <w:lang w:val="es-ES_tradnl" w:eastAsia="es-MX"/>
              </w:rPr>
            </w:pPr>
            <w:r w:rsidRPr="000E55D2">
              <w:rPr>
                <w:rFonts w:ascii="Palatino Linotype" w:eastAsia="Times New Roman" w:hAnsi="Palatino Linotype" w:cs="Palatino Linotype"/>
                <w:b/>
                <w:i/>
                <w:color w:val="000000"/>
                <w:lang w:val="es-ES_tradnl" w:eastAsia="es-MX"/>
              </w:rPr>
              <w:t>Colma</w:t>
            </w:r>
          </w:p>
        </w:tc>
      </w:tr>
      <w:tr w:rsidR="00193683" w:rsidRPr="000E55D2" w14:paraId="1327DD1D" w14:textId="77777777" w:rsidTr="00193683">
        <w:tc>
          <w:tcPr>
            <w:tcW w:w="2629" w:type="dxa"/>
          </w:tcPr>
          <w:p w14:paraId="45B45C60" w14:textId="0B5A4C63" w:rsidR="00193683" w:rsidRPr="000E55D2" w:rsidRDefault="00193683" w:rsidP="00C02201">
            <w:pPr>
              <w:pStyle w:val="Prrafodelista"/>
              <w:numPr>
                <w:ilvl w:val="0"/>
                <w:numId w:val="37"/>
              </w:numPr>
              <w:spacing w:line="360" w:lineRule="auto"/>
              <w:jc w:val="both"/>
              <w:rPr>
                <w:rFonts w:ascii="Palatino Linotype" w:eastAsia="Times New Roman" w:hAnsi="Palatino Linotype" w:cs="Palatino Linotype"/>
                <w:color w:val="000000"/>
                <w:lang w:eastAsia="es-MX"/>
              </w:rPr>
            </w:pPr>
            <w:r w:rsidRPr="000E55D2">
              <w:rPr>
                <w:rFonts w:ascii="Verdana" w:hAnsi="Verdana"/>
                <w:color w:val="000000"/>
              </w:rPr>
              <w:lastRenderedPageBreak/>
              <w:t> </w:t>
            </w:r>
            <w:r w:rsidRPr="000E55D2">
              <w:rPr>
                <w:rFonts w:ascii="Palatino Linotype" w:hAnsi="Palatino Linotype"/>
                <w:color w:val="000000"/>
              </w:rPr>
              <w:t>Cómo se conforma el parque vehicular de recolección y propiedad de quién es el parque vehicular</w:t>
            </w:r>
          </w:p>
        </w:tc>
        <w:tc>
          <w:tcPr>
            <w:tcW w:w="7004" w:type="dxa"/>
            <w:gridSpan w:val="3"/>
          </w:tcPr>
          <w:p w14:paraId="53C3A1ED" w14:textId="106A3A28" w:rsidR="00193683" w:rsidRPr="000E55D2" w:rsidRDefault="00193683" w:rsidP="00AD2695">
            <w:pPr>
              <w:pStyle w:val="Prrafodelista"/>
              <w:spacing w:line="360" w:lineRule="auto"/>
              <w:ind w:left="0"/>
              <w:jc w:val="center"/>
              <w:rPr>
                <w:rFonts w:ascii="Palatino Linotype" w:eastAsia="Times New Roman" w:hAnsi="Palatino Linotype" w:cs="Palatino Linotype"/>
                <w:b/>
                <w:i/>
                <w:color w:val="000000"/>
                <w:lang w:val="es-ES_tradnl" w:eastAsia="es-MX"/>
              </w:rPr>
            </w:pPr>
            <w:r w:rsidRPr="000E55D2">
              <w:rPr>
                <w:rFonts w:ascii="Palatino Linotype" w:eastAsia="Times New Roman" w:hAnsi="Palatino Linotype" w:cs="Palatino Linotype"/>
                <w:b/>
                <w:i/>
                <w:color w:val="000000"/>
                <w:lang w:val="es-ES_tradnl" w:eastAsia="es-MX"/>
              </w:rPr>
              <w:t>COLMA POR ACTOS CONSENTIDOS</w:t>
            </w:r>
          </w:p>
        </w:tc>
      </w:tr>
      <w:tr w:rsidR="00271E53" w:rsidRPr="000E55D2" w14:paraId="7EB2D045" w14:textId="77777777" w:rsidTr="009B75E5">
        <w:tc>
          <w:tcPr>
            <w:tcW w:w="2629" w:type="dxa"/>
          </w:tcPr>
          <w:p w14:paraId="225A2A36" w14:textId="72DE04A6" w:rsidR="00271E53" w:rsidRPr="000E55D2" w:rsidRDefault="00271E53" w:rsidP="00D76687">
            <w:pPr>
              <w:pStyle w:val="Prrafodelista"/>
              <w:numPr>
                <w:ilvl w:val="0"/>
                <w:numId w:val="37"/>
              </w:numPr>
              <w:spacing w:line="360" w:lineRule="auto"/>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eastAsia="es-MX"/>
              </w:rPr>
              <w:t xml:space="preserve">Cuántos trabajadores municipales conforman el sistema municipal y cuántos el concesionado o permisionarios y cómo se organizan </w:t>
            </w:r>
          </w:p>
          <w:p w14:paraId="78120C44"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p>
        </w:tc>
        <w:tc>
          <w:tcPr>
            <w:tcW w:w="3031" w:type="dxa"/>
          </w:tcPr>
          <w:p w14:paraId="676D84D0"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hAnsi="Palatino Linotype" w:cs="Arial"/>
              </w:rPr>
              <w:t>Manifiesta que el Recurrente debe de detallar la información que solicita</w:t>
            </w:r>
          </w:p>
        </w:tc>
        <w:tc>
          <w:tcPr>
            <w:tcW w:w="2226" w:type="dxa"/>
          </w:tcPr>
          <w:p w14:paraId="6F8CFFFE"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val="es-ES_tradnl" w:eastAsia="es-MX"/>
              </w:rPr>
              <w:t xml:space="preserve">Ratifica respuesta </w:t>
            </w:r>
          </w:p>
        </w:tc>
        <w:tc>
          <w:tcPr>
            <w:tcW w:w="1747" w:type="dxa"/>
          </w:tcPr>
          <w:p w14:paraId="0F45AAB6" w14:textId="4A7A3DCB" w:rsidR="00271E53" w:rsidRPr="000E55D2" w:rsidRDefault="00D76687" w:rsidP="00AD2695">
            <w:pPr>
              <w:pStyle w:val="Prrafodelista"/>
              <w:spacing w:line="360" w:lineRule="auto"/>
              <w:ind w:left="0"/>
              <w:jc w:val="center"/>
              <w:rPr>
                <w:rFonts w:ascii="Palatino Linotype" w:eastAsia="Times New Roman" w:hAnsi="Palatino Linotype" w:cs="Palatino Linotype"/>
                <w:b/>
                <w:i/>
                <w:color w:val="000000"/>
                <w:lang w:val="es-ES_tradnl" w:eastAsia="es-MX"/>
              </w:rPr>
            </w:pPr>
            <w:r w:rsidRPr="000E55D2">
              <w:rPr>
                <w:rFonts w:ascii="Palatino Linotype" w:eastAsia="Times New Roman" w:hAnsi="Palatino Linotype" w:cs="Palatino Linotype"/>
                <w:b/>
                <w:i/>
                <w:color w:val="000000"/>
                <w:lang w:val="es-ES_tradnl" w:eastAsia="es-MX"/>
              </w:rPr>
              <w:t>Parcialmente</w:t>
            </w:r>
          </w:p>
        </w:tc>
      </w:tr>
      <w:tr w:rsidR="009B75E5" w:rsidRPr="000E55D2" w14:paraId="18C0034F" w14:textId="77777777" w:rsidTr="009B75E5">
        <w:tc>
          <w:tcPr>
            <w:tcW w:w="2629" w:type="dxa"/>
          </w:tcPr>
          <w:p w14:paraId="2CECE433" w14:textId="7725EBFB" w:rsidR="009B75E5" w:rsidRPr="000E55D2" w:rsidRDefault="009B75E5" w:rsidP="00D76687">
            <w:pPr>
              <w:pStyle w:val="Prrafodelista"/>
              <w:numPr>
                <w:ilvl w:val="0"/>
                <w:numId w:val="37"/>
              </w:numPr>
              <w:spacing w:line="360" w:lineRule="auto"/>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eastAsia="es-MX"/>
              </w:rPr>
              <w:t xml:space="preserve">Donde depositan los residuos y qué volumen </w:t>
            </w:r>
          </w:p>
        </w:tc>
        <w:tc>
          <w:tcPr>
            <w:tcW w:w="3031" w:type="dxa"/>
            <w:vMerge w:val="restart"/>
          </w:tcPr>
          <w:p w14:paraId="131BC792" w14:textId="77777777" w:rsidR="009B75E5" w:rsidRPr="000E55D2" w:rsidRDefault="009B75E5"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hAnsi="Palatino Linotype" w:cs="Arial"/>
              </w:rPr>
              <w:t xml:space="preserve">Manifiesta que de acuerdo a la información proporcionada por el Jefe de Departamento de Planta Procesadora y Vertedero Municipal, </w:t>
            </w:r>
            <w:r w:rsidRPr="000E55D2">
              <w:rPr>
                <w:rFonts w:ascii="Palatino Linotype" w:hAnsi="Palatino Linotype" w:cs="Arial"/>
                <w:b/>
              </w:rPr>
              <w:t xml:space="preserve">los residuos sólidos son depositados en </w:t>
            </w:r>
            <w:r w:rsidRPr="000E55D2">
              <w:rPr>
                <w:rFonts w:ascii="Palatino Linotype" w:hAnsi="Palatino Linotype" w:cs="Arial"/>
                <w:b/>
              </w:rPr>
              <w:lastRenderedPageBreak/>
              <w:t>el sitio de disposición final ubicado en el avenida camino al reclusorio, Santa María Chiconautla del Ayuntamiento</w:t>
            </w:r>
            <w:r w:rsidRPr="000E55D2">
              <w:rPr>
                <w:rFonts w:ascii="Palatino Linotype" w:hAnsi="Palatino Linotype" w:cs="Arial"/>
              </w:rPr>
              <w:t xml:space="preserve">, </w:t>
            </w:r>
            <w:r w:rsidRPr="000E55D2">
              <w:rPr>
                <w:rFonts w:ascii="Palatino Linotype" w:hAnsi="Palatino Linotype" w:cs="Arial"/>
                <w:b/>
              </w:rPr>
              <w:t>se recepciona en promedio 300 toneladas diariamente.</w:t>
            </w:r>
          </w:p>
          <w:p w14:paraId="16FB3931" w14:textId="1C5EF8F0" w:rsidR="009B75E5" w:rsidRPr="000E55D2" w:rsidRDefault="009B75E5" w:rsidP="00AD2695">
            <w:pPr>
              <w:pStyle w:val="Prrafodelista"/>
              <w:spacing w:line="360" w:lineRule="auto"/>
              <w:ind w:left="0"/>
              <w:jc w:val="both"/>
              <w:rPr>
                <w:rFonts w:ascii="Palatino Linotype" w:eastAsia="Times New Roman" w:hAnsi="Palatino Linotype" w:cs="Palatino Linotype"/>
                <w:color w:val="000000"/>
                <w:lang w:val="es-ES_tradnl" w:eastAsia="es-MX"/>
              </w:rPr>
            </w:pPr>
          </w:p>
        </w:tc>
        <w:tc>
          <w:tcPr>
            <w:tcW w:w="2226" w:type="dxa"/>
          </w:tcPr>
          <w:p w14:paraId="3ECDDD46" w14:textId="77777777" w:rsidR="009B75E5" w:rsidRPr="000E55D2" w:rsidRDefault="009B75E5"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val="es-ES_tradnl" w:eastAsia="es-MX"/>
              </w:rPr>
              <w:lastRenderedPageBreak/>
              <w:t xml:space="preserve">Ratifica respuesta </w:t>
            </w:r>
          </w:p>
        </w:tc>
        <w:tc>
          <w:tcPr>
            <w:tcW w:w="1747" w:type="dxa"/>
          </w:tcPr>
          <w:p w14:paraId="7AAEA36A" w14:textId="77777777" w:rsidR="009B75E5" w:rsidRPr="000E55D2" w:rsidRDefault="009B75E5" w:rsidP="00AD2695">
            <w:pPr>
              <w:pStyle w:val="Prrafodelista"/>
              <w:spacing w:line="360" w:lineRule="auto"/>
              <w:ind w:left="0"/>
              <w:jc w:val="center"/>
              <w:rPr>
                <w:rFonts w:ascii="Palatino Linotype" w:eastAsia="Times New Roman" w:hAnsi="Palatino Linotype" w:cs="Palatino Linotype"/>
                <w:b/>
                <w:i/>
                <w:color w:val="000000"/>
                <w:lang w:val="es-ES_tradnl" w:eastAsia="es-MX"/>
              </w:rPr>
            </w:pPr>
            <w:r w:rsidRPr="000E55D2">
              <w:rPr>
                <w:rFonts w:ascii="Palatino Linotype" w:eastAsia="Times New Roman" w:hAnsi="Palatino Linotype" w:cs="Palatino Linotype"/>
                <w:b/>
                <w:i/>
                <w:color w:val="000000"/>
                <w:lang w:val="es-ES_tradnl" w:eastAsia="es-MX"/>
              </w:rPr>
              <w:t>Colma</w:t>
            </w:r>
          </w:p>
        </w:tc>
      </w:tr>
      <w:tr w:rsidR="009B75E5" w:rsidRPr="000E55D2" w14:paraId="4DCAFCD6" w14:textId="77777777" w:rsidTr="009B75E5">
        <w:tc>
          <w:tcPr>
            <w:tcW w:w="2629" w:type="dxa"/>
          </w:tcPr>
          <w:p w14:paraId="194BB376" w14:textId="38CA558C" w:rsidR="009B75E5" w:rsidRPr="000E55D2" w:rsidRDefault="009B75E5" w:rsidP="00D76687">
            <w:pPr>
              <w:pStyle w:val="Prrafodelista"/>
              <w:numPr>
                <w:ilvl w:val="0"/>
                <w:numId w:val="37"/>
              </w:numPr>
              <w:spacing w:line="360" w:lineRule="auto"/>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eastAsia="es-MX"/>
              </w:rPr>
              <w:t xml:space="preserve">Qué Vida útil del sitio de disposición final </w:t>
            </w:r>
            <w:r w:rsidRPr="000E55D2">
              <w:rPr>
                <w:rFonts w:ascii="Palatino Linotype" w:eastAsia="Times New Roman" w:hAnsi="Palatino Linotype" w:cs="Palatino Linotype"/>
                <w:color w:val="000000"/>
                <w:lang w:eastAsia="es-MX"/>
              </w:rPr>
              <w:lastRenderedPageBreak/>
              <w:t xml:space="preserve">y qué régimen de operación tiene </w:t>
            </w:r>
          </w:p>
          <w:p w14:paraId="08306D78" w14:textId="77777777" w:rsidR="009B75E5" w:rsidRPr="000E55D2" w:rsidRDefault="009B75E5" w:rsidP="00AD2695">
            <w:pPr>
              <w:pStyle w:val="Prrafodelista"/>
              <w:spacing w:line="360" w:lineRule="auto"/>
              <w:ind w:left="0"/>
              <w:jc w:val="both"/>
              <w:rPr>
                <w:rFonts w:ascii="Palatino Linotype" w:eastAsia="Times New Roman" w:hAnsi="Palatino Linotype" w:cs="Palatino Linotype"/>
                <w:color w:val="000000"/>
                <w:lang w:val="es-ES_tradnl" w:eastAsia="es-MX"/>
              </w:rPr>
            </w:pPr>
          </w:p>
        </w:tc>
        <w:tc>
          <w:tcPr>
            <w:tcW w:w="3031" w:type="dxa"/>
            <w:vMerge/>
          </w:tcPr>
          <w:p w14:paraId="44E43F87" w14:textId="6064B90B" w:rsidR="009B75E5" w:rsidRPr="000E55D2" w:rsidRDefault="009B75E5" w:rsidP="00AD2695">
            <w:pPr>
              <w:pStyle w:val="Prrafodelista"/>
              <w:spacing w:line="360" w:lineRule="auto"/>
              <w:ind w:left="0"/>
              <w:jc w:val="both"/>
              <w:rPr>
                <w:rFonts w:ascii="Palatino Linotype" w:eastAsia="Times New Roman" w:hAnsi="Palatino Linotype" w:cs="Palatino Linotype"/>
                <w:color w:val="000000"/>
                <w:lang w:val="es-ES_tradnl" w:eastAsia="es-MX"/>
              </w:rPr>
            </w:pPr>
          </w:p>
        </w:tc>
        <w:tc>
          <w:tcPr>
            <w:tcW w:w="2226" w:type="dxa"/>
          </w:tcPr>
          <w:p w14:paraId="0365FAF5" w14:textId="77777777" w:rsidR="009B75E5" w:rsidRPr="000E55D2" w:rsidRDefault="009B75E5"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val="es-ES_tradnl" w:eastAsia="es-MX"/>
              </w:rPr>
              <w:t>Ratifica respuesta</w:t>
            </w:r>
          </w:p>
        </w:tc>
        <w:tc>
          <w:tcPr>
            <w:tcW w:w="1747" w:type="dxa"/>
          </w:tcPr>
          <w:p w14:paraId="7A594578" w14:textId="77777777" w:rsidR="009B75E5" w:rsidRPr="000E55D2" w:rsidRDefault="009B75E5" w:rsidP="00AD2695">
            <w:pPr>
              <w:pStyle w:val="Prrafodelista"/>
              <w:spacing w:line="360" w:lineRule="auto"/>
              <w:ind w:left="0"/>
              <w:jc w:val="center"/>
              <w:rPr>
                <w:rFonts w:ascii="Palatino Linotype" w:eastAsia="Times New Roman" w:hAnsi="Palatino Linotype" w:cs="Palatino Linotype"/>
                <w:b/>
                <w:i/>
                <w:color w:val="000000"/>
                <w:lang w:val="es-ES_tradnl" w:eastAsia="es-MX"/>
              </w:rPr>
            </w:pPr>
            <w:r w:rsidRPr="000E55D2">
              <w:rPr>
                <w:rFonts w:ascii="Palatino Linotype" w:eastAsia="Times New Roman" w:hAnsi="Palatino Linotype" w:cs="Palatino Linotype"/>
                <w:b/>
                <w:i/>
                <w:color w:val="000000"/>
                <w:lang w:val="es-ES_tradnl" w:eastAsia="es-MX"/>
              </w:rPr>
              <w:t>No colma</w:t>
            </w:r>
          </w:p>
        </w:tc>
      </w:tr>
      <w:tr w:rsidR="00271E53" w:rsidRPr="000E55D2" w14:paraId="2B1D7550" w14:textId="77777777" w:rsidTr="009B75E5">
        <w:tc>
          <w:tcPr>
            <w:tcW w:w="2629" w:type="dxa"/>
          </w:tcPr>
          <w:p w14:paraId="7F527B79" w14:textId="780CC142" w:rsidR="00271E53" w:rsidRPr="000E55D2" w:rsidRDefault="00271E53" w:rsidP="00D76687">
            <w:pPr>
              <w:pStyle w:val="Prrafodelista"/>
              <w:numPr>
                <w:ilvl w:val="0"/>
                <w:numId w:val="37"/>
              </w:numPr>
              <w:spacing w:line="360" w:lineRule="auto"/>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eastAsia="es-MX"/>
              </w:rPr>
              <w:t>Qué Sistemas de tratamiento dan a los residuos recolectados</w:t>
            </w:r>
          </w:p>
        </w:tc>
        <w:tc>
          <w:tcPr>
            <w:tcW w:w="3031" w:type="dxa"/>
          </w:tcPr>
          <w:p w14:paraId="1A57DA14" w14:textId="2BF2010D" w:rsidR="00271E53" w:rsidRPr="000E55D2" w:rsidRDefault="005E2E53" w:rsidP="00AD2695">
            <w:pPr>
              <w:pStyle w:val="Prrafodelista"/>
              <w:spacing w:line="360" w:lineRule="auto"/>
              <w:ind w:left="0"/>
              <w:jc w:val="both"/>
              <w:rPr>
                <w:rFonts w:ascii="Palatino Linotype" w:eastAsia="Times New Roman" w:hAnsi="Palatino Linotype" w:cs="Palatino Linotype"/>
                <w:bCs/>
                <w:color w:val="000000"/>
                <w:lang w:val="es-ES_tradnl" w:eastAsia="es-MX"/>
              </w:rPr>
            </w:pPr>
            <w:r w:rsidRPr="000E55D2">
              <w:rPr>
                <w:rFonts w:ascii="Palatino Linotype" w:hAnsi="Palatino Linotype" w:cs="Arial"/>
                <w:bCs/>
              </w:rPr>
              <w:t>M</w:t>
            </w:r>
            <w:r w:rsidR="00271E53" w:rsidRPr="000E55D2">
              <w:rPr>
                <w:rFonts w:ascii="Palatino Linotype" w:hAnsi="Palatino Linotype" w:cs="Arial"/>
                <w:bCs/>
              </w:rPr>
              <w:t>anifiesta que no se cuenta con una planta de tratamiento para residuos no es factible que se pueda poner en operación alguno de los tratamientos regulados</w:t>
            </w:r>
          </w:p>
        </w:tc>
        <w:tc>
          <w:tcPr>
            <w:tcW w:w="2226" w:type="dxa"/>
          </w:tcPr>
          <w:p w14:paraId="3755F454" w14:textId="77777777" w:rsidR="00271E53" w:rsidRPr="000E55D2" w:rsidRDefault="00271E53" w:rsidP="00AD2695">
            <w:pPr>
              <w:pStyle w:val="Prrafodelista"/>
              <w:spacing w:line="360" w:lineRule="auto"/>
              <w:ind w:left="0"/>
              <w:jc w:val="both"/>
              <w:rPr>
                <w:rFonts w:ascii="Palatino Linotype" w:eastAsia="Times New Roman" w:hAnsi="Palatino Linotype" w:cs="Palatino Linotype"/>
                <w:color w:val="000000"/>
                <w:lang w:val="es-ES_tradnl" w:eastAsia="es-MX"/>
              </w:rPr>
            </w:pPr>
            <w:r w:rsidRPr="000E55D2">
              <w:rPr>
                <w:rFonts w:ascii="Palatino Linotype" w:eastAsia="Times New Roman" w:hAnsi="Palatino Linotype" w:cs="Palatino Linotype"/>
                <w:color w:val="000000"/>
                <w:lang w:val="es-ES_tradnl" w:eastAsia="es-MX"/>
              </w:rPr>
              <w:t>Ratifica respuesta</w:t>
            </w:r>
          </w:p>
        </w:tc>
        <w:tc>
          <w:tcPr>
            <w:tcW w:w="1747" w:type="dxa"/>
          </w:tcPr>
          <w:p w14:paraId="778B03CB" w14:textId="77777777" w:rsidR="00271E53" w:rsidRPr="000E55D2" w:rsidRDefault="00271E53" w:rsidP="00AD2695">
            <w:pPr>
              <w:pStyle w:val="Prrafodelista"/>
              <w:spacing w:line="360" w:lineRule="auto"/>
              <w:ind w:left="0"/>
              <w:jc w:val="center"/>
              <w:rPr>
                <w:rFonts w:ascii="Palatino Linotype" w:eastAsia="Times New Roman" w:hAnsi="Palatino Linotype" w:cs="Palatino Linotype"/>
                <w:b/>
                <w:i/>
                <w:color w:val="000000"/>
                <w:lang w:val="es-ES_tradnl" w:eastAsia="es-MX"/>
              </w:rPr>
            </w:pPr>
            <w:r w:rsidRPr="000E55D2">
              <w:rPr>
                <w:rFonts w:ascii="Palatino Linotype" w:eastAsia="Times New Roman" w:hAnsi="Palatino Linotype" w:cs="Palatino Linotype"/>
                <w:b/>
                <w:i/>
                <w:color w:val="000000"/>
                <w:lang w:val="es-ES_tradnl" w:eastAsia="es-MX"/>
              </w:rPr>
              <w:t>Colma</w:t>
            </w:r>
          </w:p>
        </w:tc>
      </w:tr>
    </w:tbl>
    <w:p w14:paraId="0280E1B0" w14:textId="77777777" w:rsidR="00D76687" w:rsidRDefault="00D76687" w:rsidP="00271E53">
      <w:pPr>
        <w:spacing w:line="360" w:lineRule="auto"/>
        <w:jc w:val="both"/>
        <w:rPr>
          <w:rFonts w:ascii="Palatino Linotype" w:hAnsi="Palatino Linotype"/>
          <w:sz w:val="24"/>
          <w:szCs w:val="24"/>
        </w:rPr>
      </w:pPr>
    </w:p>
    <w:p w14:paraId="786CD9D0" w14:textId="77777777" w:rsidR="005570B7" w:rsidRDefault="005570B7" w:rsidP="00271E53">
      <w:pPr>
        <w:spacing w:line="360" w:lineRule="auto"/>
        <w:jc w:val="both"/>
        <w:rPr>
          <w:rFonts w:ascii="Palatino Linotype" w:hAnsi="Palatino Linotype"/>
          <w:sz w:val="24"/>
          <w:szCs w:val="24"/>
        </w:rPr>
      </w:pPr>
    </w:p>
    <w:p w14:paraId="07BD6D03" w14:textId="53953E0C" w:rsidR="00271E53" w:rsidRPr="00954349" w:rsidRDefault="00271E53" w:rsidP="00271E53">
      <w:pPr>
        <w:spacing w:line="360" w:lineRule="auto"/>
        <w:jc w:val="both"/>
        <w:rPr>
          <w:rFonts w:ascii="Palatino Linotype" w:hAnsi="Palatino Linotype"/>
          <w:color w:val="000000"/>
          <w:sz w:val="24"/>
          <w:szCs w:val="24"/>
        </w:rPr>
      </w:pPr>
      <w:r>
        <w:rPr>
          <w:rFonts w:ascii="Palatino Linotype" w:hAnsi="Palatino Linotype"/>
          <w:sz w:val="24"/>
          <w:szCs w:val="24"/>
        </w:rPr>
        <w:t xml:space="preserve">De lo anterior </w:t>
      </w:r>
      <w:r w:rsidR="008D1DFE">
        <w:rPr>
          <w:rFonts w:ascii="Palatino Linotype" w:hAnsi="Palatino Linotype"/>
          <w:sz w:val="24"/>
          <w:szCs w:val="24"/>
        </w:rPr>
        <w:t xml:space="preserve">en primer lugar es de destacarse que </w:t>
      </w:r>
      <w:r>
        <w:rPr>
          <w:rFonts w:ascii="Palatino Linotype" w:hAnsi="Palatino Linotype"/>
          <w:sz w:val="24"/>
          <w:szCs w:val="24"/>
        </w:rPr>
        <w:t xml:space="preserve">el Sujeto Obligado </w:t>
      </w:r>
      <w:r>
        <w:rPr>
          <w:rFonts w:ascii="Palatino Linotype" w:hAnsi="Palatino Linotype"/>
          <w:color w:val="000000"/>
          <w:sz w:val="24"/>
          <w:szCs w:val="24"/>
        </w:rPr>
        <w:t xml:space="preserve">envió diversas ligas electrónicas </w:t>
      </w:r>
      <w:r w:rsidR="00E347D7">
        <w:rPr>
          <w:rFonts w:ascii="Palatino Linotype" w:hAnsi="Palatino Linotype"/>
          <w:color w:val="000000"/>
          <w:sz w:val="24"/>
          <w:szCs w:val="24"/>
        </w:rPr>
        <w:t xml:space="preserve">que pretendían satisfacer el </w:t>
      </w:r>
      <w:r w:rsidR="00E347D7" w:rsidRPr="00E347D7">
        <w:rPr>
          <w:rFonts w:ascii="Palatino Linotype" w:hAnsi="Palatino Linotype"/>
          <w:b/>
          <w:i/>
          <w:color w:val="000000"/>
          <w:sz w:val="24"/>
          <w:szCs w:val="24"/>
        </w:rPr>
        <w:t xml:space="preserve">requerimiento 1 </w:t>
      </w:r>
      <w:r w:rsidR="00E347D7">
        <w:rPr>
          <w:rFonts w:ascii="Palatino Linotype" w:hAnsi="Palatino Linotype"/>
          <w:color w:val="000000"/>
          <w:sz w:val="24"/>
          <w:szCs w:val="24"/>
        </w:rPr>
        <w:t>sin embargo</w:t>
      </w:r>
      <w:r>
        <w:rPr>
          <w:rFonts w:ascii="Palatino Linotype" w:hAnsi="Palatino Linotype"/>
          <w:color w:val="000000"/>
          <w:sz w:val="24"/>
          <w:szCs w:val="24"/>
        </w:rPr>
        <w:t xml:space="preserve"> que dada la naturaleza del archivo no se puede acceder a ellas, sirva de referencia la siguiente imagen ilustrativa;</w:t>
      </w:r>
    </w:p>
    <w:p w14:paraId="39A0020A" w14:textId="2BDFED7B" w:rsidR="008D1DFE" w:rsidRDefault="008D1DFE" w:rsidP="005A4BBD">
      <w:pPr>
        <w:spacing w:line="360" w:lineRule="auto"/>
        <w:jc w:val="center"/>
        <w:rPr>
          <w:rFonts w:ascii="Palatino Linotype" w:hAnsi="Palatino Linotype"/>
          <w:color w:val="222222"/>
          <w:sz w:val="24"/>
          <w:szCs w:val="24"/>
        </w:rPr>
      </w:pPr>
      <w:r w:rsidRPr="008D1DFE">
        <w:rPr>
          <w:rFonts w:ascii="Palatino Linotype" w:hAnsi="Palatino Linotype"/>
          <w:noProof/>
          <w:color w:val="222222"/>
          <w:sz w:val="24"/>
          <w:szCs w:val="24"/>
          <w:lang w:eastAsia="es-MX"/>
        </w:rPr>
        <w:lastRenderedPageBreak/>
        <w:drawing>
          <wp:inline distT="0" distB="0" distL="0" distR="0" wp14:anchorId="57A174A4" wp14:editId="445127B3">
            <wp:extent cx="2993301" cy="280464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3642" cy="2851815"/>
                    </a:xfrm>
                    <a:prstGeom prst="rect">
                      <a:avLst/>
                    </a:prstGeom>
                  </pic:spPr>
                </pic:pic>
              </a:graphicData>
            </a:graphic>
          </wp:inline>
        </w:drawing>
      </w:r>
    </w:p>
    <w:p w14:paraId="339BA395" w14:textId="77777777" w:rsidR="00271E53" w:rsidRPr="00586EDB" w:rsidRDefault="00271E53" w:rsidP="00271E53">
      <w:pPr>
        <w:spacing w:line="360" w:lineRule="auto"/>
        <w:jc w:val="both"/>
        <w:rPr>
          <w:rFonts w:ascii="Palatino Linotype" w:hAnsi="Palatino Linotype"/>
          <w:sz w:val="24"/>
          <w:szCs w:val="24"/>
        </w:rPr>
      </w:pPr>
      <w:r w:rsidRPr="00C07CBF">
        <w:rPr>
          <w:rFonts w:ascii="Palatino Linotype" w:hAnsi="Palatino Linotype"/>
          <w:color w:val="222222"/>
          <w:sz w:val="24"/>
          <w:szCs w:val="24"/>
        </w:rPr>
        <w:t>Una vez precisado lo anterior, y d</w:t>
      </w:r>
      <w:r w:rsidRPr="00C07CBF">
        <w:rPr>
          <w:rFonts w:ascii="Palatino Linotype" w:hAnsi="Palatino Linotype"/>
          <w:color w:val="222222"/>
          <w:sz w:val="24"/>
          <w:szCs w:val="24"/>
          <w:lang w:eastAsia="es-MX"/>
        </w:rPr>
        <w:t xml:space="preserve">erivado </w:t>
      </w:r>
      <w:r w:rsidRPr="00C07CBF">
        <w:rPr>
          <w:rFonts w:ascii="Palatino Linotype" w:hAnsi="Palatino Linotype"/>
          <w:color w:val="222222"/>
          <w:sz w:val="24"/>
          <w:szCs w:val="24"/>
        </w:rPr>
        <w:t xml:space="preserve">que en respuesta </w:t>
      </w:r>
      <w:r w:rsidRPr="00C07CBF">
        <w:rPr>
          <w:rFonts w:ascii="Palatino Linotype" w:hAnsi="Palatino Linotype"/>
          <w:b/>
          <w:color w:val="222222"/>
          <w:sz w:val="24"/>
          <w:szCs w:val="24"/>
        </w:rPr>
        <w:t xml:space="preserve">EL SUJETO OBLIGADO </w:t>
      </w:r>
      <w:r w:rsidRPr="00C07CBF">
        <w:rPr>
          <w:rFonts w:ascii="Palatino Linotype" w:hAnsi="Palatino Linotype"/>
          <w:color w:val="222222"/>
          <w:sz w:val="24"/>
          <w:szCs w:val="24"/>
        </w:rPr>
        <w:t xml:space="preserve">proporcionó </w:t>
      </w:r>
      <w:r>
        <w:rPr>
          <w:rFonts w:ascii="Palatino Linotype" w:hAnsi="Palatino Linotype"/>
          <w:color w:val="222222"/>
          <w:sz w:val="24"/>
          <w:szCs w:val="24"/>
        </w:rPr>
        <w:t xml:space="preserve">diversas </w:t>
      </w:r>
      <w:r w:rsidRPr="00C07CBF">
        <w:rPr>
          <w:rFonts w:ascii="Palatino Linotype" w:hAnsi="Palatino Linotype"/>
          <w:color w:val="222222"/>
          <w:sz w:val="24"/>
          <w:szCs w:val="24"/>
        </w:rPr>
        <w:t>liga</w:t>
      </w:r>
      <w:r>
        <w:rPr>
          <w:rFonts w:ascii="Palatino Linotype" w:hAnsi="Palatino Linotype"/>
          <w:color w:val="222222"/>
          <w:sz w:val="24"/>
          <w:szCs w:val="24"/>
        </w:rPr>
        <w:t>s</w:t>
      </w:r>
      <w:r w:rsidRPr="00C07CBF">
        <w:rPr>
          <w:rFonts w:ascii="Palatino Linotype" w:hAnsi="Palatino Linotype"/>
          <w:color w:val="222222"/>
          <w:sz w:val="24"/>
          <w:szCs w:val="24"/>
        </w:rPr>
        <w:t xml:space="preserve"> electrónica la</w:t>
      </w:r>
      <w:r>
        <w:rPr>
          <w:rFonts w:ascii="Palatino Linotype" w:hAnsi="Palatino Linotype"/>
          <w:color w:val="222222"/>
          <w:sz w:val="24"/>
          <w:szCs w:val="24"/>
        </w:rPr>
        <w:t>s</w:t>
      </w:r>
      <w:r w:rsidRPr="00C07CBF">
        <w:rPr>
          <w:rFonts w:ascii="Palatino Linotype" w:hAnsi="Palatino Linotype"/>
          <w:color w:val="222222"/>
          <w:sz w:val="24"/>
          <w:szCs w:val="24"/>
        </w:rPr>
        <w:t xml:space="preserve"> cual</w:t>
      </w:r>
      <w:r>
        <w:rPr>
          <w:rFonts w:ascii="Palatino Linotype" w:hAnsi="Palatino Linotype"/>
          <w:color w:val="222222"/>
          <w:sz w:val="24"/>
          <w:szCs w:val="24"/>
        </w:rPr>
        <w:t xml:space="preserve">es </w:t>
      </w:r>
      <w:r w:rsidRPr="00C07CBF">
        <w:rPr>
          <w:rFonts w:ascii="Palatino Linotype" w:hAnsi="Palatino Linotype"/>
          <w:color w:val="222222"/>
          <w:sz w:val="24"/>
          <w:szCs w:val="24"/>
        </w:rPr>
        <w:t>pretendí</w:t>
      </w:r>
      <w:r>
        <w:rPr>
          <w:rFonts w:ascii="Palatino Linotype" w:hAnsi="Palatino Linotype"/>
          <w:color w:val="222222"/>
          <w:sz w:val="24"/>
          <w:szCs w:val="24"/>
        </w:rPr>
        <w:t xml:space="preserve">an </w:t>
      </w:r>
      <w:r w:rsidRPr="00C07CBF">
        <w:rPr>
          <w:rFonts w:ascii="Palatino Linotype" w:hAnsi="Palatino Linotype"/>
          <w:color w:val="222222"/>
          <w:sz w:val="24"/>
          <w:szCs w:val="24"/>
        </w:rPr>
        <w:t xml:space="preserve">satisfacer el derecho al acceso a la información del Recurrente  por lo que es prudente entonces recordar lo </w:t>
      </w:r>
      <w:r w:rsidRPr="00C07CBF">
        <w:rPr>
          <w:rFonts w:ascii="Palatino Linotype" w:hAnsi="Palatino Linotype"/>
          <w:sz w:val="24"/>
          <w:szCs w:val="24"/>
        </w:rPr>
        <w:t>estipulado en los artículos 11 y 161 de la Ley de Transparencia y Acceso a la Información Pública del</w:t>
      </w:r>
      <w:r>
        <w:rPr>
          <w:rFonts w:ascii="Palatino Linotype" w:hAnsi="Palatino Linotype"/>
          <w:sz w:val="24"/>
          <w:szCs w:val="24"/>
        </w:rPr>
        <w:t xml:space="preserve"> </w:t>
      </w:r>
      <w:r w:rsidRPr="00C07CBF">
        <w:rPr>
          <w:rFonts w:ascii="Palatino Linotype" w:hAnsi="Palatino Linotype"/>
          <w:sz w:val="24"/>
          <w:szCs w:val="24"/>
        </w:rPr>
        <w:t xml:space="preserve">Estado de México y Municipios, en los que se señalan las características que debe tener toda información entregada por los sujetos obligados desde el momento de su generación, publicación y entrega, así como la forma en que se deberá consultar la información, señalando una fuente precisa y concreta, a saber: </w:t>
      </w:r>
    </w:p>
    <w:p w14:paraId="74DF6351" w14:textId="77777777" w:rsidR="00271E53" w:rsidRPr="00A22028" w:rsidRDefault="00271E53" w:rsidP="00271E53">
      <w:pPr>
        <w:spacing w:line="360" w:lineRule="auto"/>
        <w:ind w:left="708"/>
        <w:jc w:val="both"/>
        <w:rPr>
          <w:rFonts w:ascii="Palatino Linotype" w:hAnsi="Palatino Linotype"/>
          <w:i/>
        </w:rPr>
      </w:pPr>
      <w:r w:rsidRPr="00A22028">
        <w:rPr>
          <w:rFonts w:ascii="Palatino Linotype" w:hAnsi="Palatino Linotype"/>
          <w:i/>
        </w:rPr>
        <w:t xml:space="preserve">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 </w:t>
      </w:r>
    </w:p>
    <w:p w14:paraId="38F2129D" w14:textId="77777777" w:rsidR="00271E53" w:rsidRPr="00A22028" w:rsidRDefault="00271E53" w:rsidP="00271E53">
      <w:pPr>
        <w:spacing w:line="360" w:lineRule="auto"/>
        <w:ind w:left="708"/>
        <w:rPr>
          <w:rFonts w:ascii="Palatino Linotype" w:hAnsi="Palatino Linotype"/>
          <w:i/>
        </w:rPr>
      </w:pPr>
      <w:r w:rsidRPr="00A22028">
        <w:rPr>
          <w:rFonts w:ascii="Palatino Linotype" w:hAnsi="Palatino Linotype"/>
          <w:i/>
        </w:rPr>
        <w:t xml:space="preserve">(…) </w:t>
      </w:r>
    </w:p>
    <w:p w14:paraId="39C0D200" w14:textId="77777777" w:rsidR="00271E53" w:rsidRPr="00A22028" w:rsidRDefault="00271E53" w:rsidP="00271E53">
      <w:pPr>
        <w:spacing w:line="360" w:lineRule="auto"/>
        <w:ind w:left="708"/>
        <w:jc w:val="both"/>
        <w:rPr>
          <w:rFonts w:ascii="Palatino Linotype" w:hAnsi="Palatino Linotype"/>
          <w:i/>
          <w:u w:val="single"/>
        </w:rPr>
      </w:pPr>
      <w:r w:rsidRPr="00A22028">
        <w:rPr>
          <w:rFonts w:ascii="Palatino Linotype" w:hAnsi="Palatino Linotype"/>
          <w:i/>
        </w:rPr>
        <w:lastRenderedPageBreak/>
        <w:t xml:space="preserve">Artículo 161. </w:t>
      </w:r>
      <w:r w:rsidRPr="00A22028">
        <w:rPr>
          <w:rFonts w:ascii="Palatino Linotype" w:hAnsi="Palatino Linotype"/>
          <w:b/>
          <w:i/>
        </w:rPr>
        <w:t xml:space="preserve">Cuando la información requerida por el solicitante ya esté disponible al público </w:t>
      </w:r>
      <w:r w:rsidRPr="00A22028">
        <w:rPr>
          <w:rFonts w:ascii="Palatino Linotype" w:hAnsi="Palatino Linotype"/>
          <w:i/>
        </w:rPr>
        <w:t xml:space="preserve">en medios impresos, tales como libros, compendios, trípticos, registros públicos, en formatos electrónicos disponibles en Internet o en cualquier otro medio, </w:t>
      </w:r>
      <w:r w:rsidRPr="00A22028">
        <w:rPr>
          <w:rFonts w:ascii="Palatino Linotype" w:hAnsi="Palatino Linotype"/>
          <w:i/>
          <w:u w:val="single"/>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35450FFC" w14:textId="77777777" w:rsidR="00271E53" w:rsidRDefault="00271E53" w:rsidP="00271E53">
      <w:pPr>
        <w:spacing w:line="360" w:lineRule="auto"/>
        <w:jc w:val="both"/>
        <w:rPr>
          <w:rFonts w:ascii="Palatino Linotype" w:hAnsi="Palatino Linotype"/>
          <w:sz w:val="24"/>
          <w:szCs w:val="24"/>
        </w:rPr>
      </w:pPr>
    </w:p>
    <w:p w14:paraId="3583030D" w14:textId="77777777" w:rsidR="00271E53" w:rsidRPr="00C07CBF" w:rsidRDefault="00271E53" w:rsidP="00271E53">
      <w:pPr>
        <w:spacing w:line="360" w:lineRule="auto"/>
        <w:jc w:val="both"/>
        <w:rPr>
          <w:rFonts w:ascii="Palatino Linotype" w:hAnsi="Palatino Linotype"/>
          <w:sz w:val="24"/>
          <w:szCs w:val="24"/>
        </w:rPr>
      </w:pPr>
      <w:r w:rsidRPr="00C07CBF">
        <w:rPr>
          <w:rFonts w:ascii="Palatino Linotype" w:hAnsi="Palatino Linotype"/>
          <w:sz w:val="24"/>
          <w:szCs w:val="24"/>
        </w:rPr>
        <w:t>De los artículos transcritos se establecen las características que debe tener la información desde el momento de su generación, publicación y entrega; de igual manera se contempla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7E18CEA7" w14:textId="77777777" w:rsidR="00271E53" w:rsidRPr="00562091" w:rsidRDefault="00271E53" w:rsidP="00271E53">
      <w:pPr>
        <w:spacing w:line="360" w:lineRule="auto"/>
        <w:rPr>
          <w:rFonts w:ascii="Palatino Linotype" w:hAnsi="Palatino Linotype"/>
          <w:i/>
        </w:rPr>
      </w:pPr>
      <w:r w:rsidRPr="00562091">
        <w:rPr>
          <w:rFonts w:ascii="Palatino Linotype" w:hAnsi="Palatino Linotype"/>
          <w:i/>
        </w:rPr>
        <w:t xml:space="preserve"> a) La fuente </w:t>
      </w:r>
    </w:p>
    <w:p w14:paraId="18BCE112" w14:textId="77777777" w:rsidR="00271E53" w:rsidRPr="00562091" w:rsidRDefault="00271E53" w:rsidP="00271E53">
      <w:pPr>
        <w:spacing w:line="360" w:lineRule="auto"/>
        <w:rPr>
          <w:rFonts w:ascii="Palatino Linotype" w:hAnsi="Palatino Linotype"/>
          <w:i/>
        </w:rPr>
      </w:pPr>
      <w:r w:rsidRPr="00562091">
        <w:rPr>
          <w:rFonts w:ascii="Palatino Linotype" w:hAnsi="Palatino Linotype"/>
          <w:i/>
        </w:rPr>
        <w:t xml:space="preserve">b) El lugar y </w:t>
      </w:r>
    </w:p>
    <w:p w14:paraId="21132185" w14:textId="77777777" w:rsidR="00271E53" w:rsidRPr="00562091" w:rsidRDefault="00271E53" w:rsidP="00271E53">
      <w:pPr>
        <w:spacing w:line="360" w:lineRule="auto"/>
        <w:rPr>
          <w:rFonts w:ascii="Palatino Linotype" w:hAnsi="Palatino Linotype"/>
          <w:i/>
        </w:rPr>
      </w:pPr>
      <w:r w:rsidRPr="00562091">
        <w:rPr>
          <w:rFonts w:ascii="Palatino Linotype" w:hAnsi="Palatino Linotype"/>
          <w:i/>
        </w:rPr>
        <w:t xml:space="preserve">c) La forma </w:t>
      </w:r>
    </w:p>
    <w:p w14:paraId="75F9A4B5" w14:textId="77777777" w:rsidR="00271E53" w:rsidRPr="00562091" w:rsidRDefault="00271E53" w:rsidP="00271E53">
      <w:pPr>
        <w:spacing w:line="360" w:lineRule="auto"/>
        <w:rPr>
          <w:rFonts w:ascii="Palatino Linotype" w:hAnsi="Palatino Linotype"/>
          <w:i/>
        </w:rPr>
      </w:pPr>
      <w:r w:rsidRPr="00562091">
        <w:rPr>
          <w:rFonts w:ascii="Palatino Linotype" w:hAnsi="Palatino Linotype"/>
          <w:i/>
        </w:rPr>
        <w:t>Asimismo, se establece que la fuente de la información deberá ser:</w:t>
      </w:r>
    </w:p>
    <w:p w14:paraId="0530B935" w14:textId="77777777" w:rsidR="00271E53" w:rsidRPr="00562091" w:rsidRDefault="00271E53" w:rsidP="00271E53">
      <w:pPr>
        <w:spacing w:line="360" w:lineRule="auto"/>
        <w:rPr>
          <w:rFonts w:ascii="Palatino Linotype" w:hAnsi="Palatino Linotype"/>
          <w:b/>
          <w:bCs/>
          <w:i/>
        </w:rPr>
      </w:pPr>
      <w:r w:rsidRPr="00562091">
        <w:rPr>
          <w:rFonts w:ascii="Palatino Linotype" w:hAnsi="Palatino Linotype"/>
          <w:b/>
          <w:bCs/>
          <w:i/>
        </w:rPr>
        <w:t xml:space="preserve"> a) Precisa </w:t>
      </w:r>
    </w:p>
    <w:p w14:paraId="393DC6B3" w14:textId="77777777" w:rsidR="00271E53" w:rsidRPr="00562091" w:rsidRDefault="00271E53" w:rsidP="00271E53">
      <w:pPr>
        <w:spacing w:line="360" w:lineRule="auto"/>
        <w:rPr>
          <w:rFonts w:ascii="Palatino Linotype" w:hAnsi="Palatino Linotype"/>
          <w:i/>
        </w:rPr>
      </w:pPr>
      <w:r w:rsidRPr="00562091">
        <w:rPr>
          <w:rFonts w:ascii="Palatino Linotype" w:hAnsi="Palatino Linotype"/>
          <w:i/>
        </w:rPr>
        <w:t xml:space="preserve">b) Concreta </w:t>
      </w:r>
    </w:p>
    <w:p w14:paraId="20CB7F79" w14:textId="02ECEDF6" w:rsidR="00271E53" w:rsidRPr="005570B7" w:rsidRDefault="00271E53" w:rsidP="00271E53">
      <w:pPr>
        <w:spacing w:line="360" w:lineRule="auto"/>
        <w:rPr>
          <w:rFonts w:ascii="Palatino Linotype" w:hAnsi="Palatino Linotype"/>
          <w:b/>
          <w:i/>
        </w:rPr>
      </w:pPr>
      <w:r w:rsidRPr="00562091">
        <w:rPr>
          <w:rFonts w:ascii="Palatino Linotype" w:hAnsi="Palatino Linotype"/>
          <w:b/>
          <w:i/>
        </w:rPr>
        <w:t>c) Y no debe implicar que el solicitante realice una búsqueda en toda la información que se encuentre disponible.</w:t>
      </w:r>
    </w:p>
    <w:p w14:paraId="38ABC469" w14:textId="4DB4961C" w:rsidR="005E2E53" w:rsidRDefault="00271E53" w:rsidP="00271E53">
      <w:pPr>
        <w:spacing w:line="360" w:lineRule="auto"/>
        <w:jc w:val="both"/>
        <w:rPr>
          <w:rFonts w:ascii="Palatino Linotype" w:hAnsi="Palatino Linotype" w:cs="Arial"/>
          <w:sz w:val="24"/>
          <w:szCs w:val="24"/>
        </w:rPr>
      </w:pPr>
      <w:r w:rsidRPr="00C07CBF">
        <w:rPr>
          <w:rFonts w:ascii="Palatino Linotype" w:hAnsi="Palatino Linotype"/>
          <w:color w:val="222222"/>
          <w:sz w:val="24"/>
          <w:szCs w:val="24"/>
        </w:rPr>
        <w:lastRenderedPageBreak/>
        <w:t xml:space="preserve">Conforme lo anterior, se considera conveniente señalar que </w:t>
      </w:r>
      <w:r w:rsidRPr="00C07CBF">
        <w:rPr>
          <w:rFonts w:ascii="Palatino Linotype" w:hAnsi="Palatino Linotype"/>
          <w:color w:val="222222"/>
          <w:sz w:val="24"/>
          <w:szCs w:val="24"/>
          <w:lang w:eastAsia="es-MX"/>
        </w:rPr>
        <w:t>e</w:t>
      </w:r>
      <w:r w:rsidRPr="00C07CBF">
        <w:rPr>
          <w:rFonts w:ascii="Palatino Linotype" w:hAnsi="Palatino Linotype"/>
          <w:sz w:val="24"/>
          <w:szCs w:val="24"/>
          <w:lang w:eastAsia="es-MX"/>
        </w:rPr>
        <w:t xml:space="preserve">l artículo 161 de la </w:t>
      </w:r>
      <w:r w:rsidRPr="00C07CBF">
        <w:rPr>
          <w:rFonts w:ascii="Palatino Linotype" w:hAnsi="Palatino Linotype"/>
          <w:color w:val="222222"/>
          <w:sz w:val="24"/>
          <w:szCs w:val="24"/>
          <w:lang w:eastAsia="es-MX"/>
        </w:rPr>
        <w:t>de Transparencia y Acceso a la Información Pública del Estado de México y Municipios ya antes referido</w:t>
      </w:r>
      <w:r w:rsidRPr="00C07CBF">
        <w:rPr>
          <w:rFonts w:ascii="Palatino Linotype" w:hAnsi="Palatino Linotype"/>
          <w:sz w:val="24"/>
          <w:szCs w:val="24"/>
          <w:lang w:eastAsia="es-MX"/>
        </w:rPr>
        <w:t>, dispone que cuando la información pública requerida por el solicitante ya esté disponible al público en formatos electrónicos disponibles en internet se deberá hacer del conocimiento del particular por el medio requerido la fuente, el lugar y la forma en que se puede consultar la información , dentro de un plazo no mayor a cinco días.</w:t>
      </w:r>
      <w:r w:rsidRPr="00C07CBF">
        <w:rPr>
          <w:rFonts w:ascii="Palatino Linotype" w:eastAsiaTheme="minorEastAsia" w:hAnsi="Palatino Linotype" w:cs="Arial"/>
          <w:i/>
          <w:sz w:val="24"/>
          <w:szCs w:val="24"/>
          <w:lang w:val="es-ES_tradnl"/>
        </w:rPr>
        <w:t xml:space="preserve"> </w:t>
      </w:r>
      <w:r w:rsidRPr="00C07CBF">
        <w:rPr>
          <w:rFonts w:ascii="Palatino Linotype" w:hAnsi="Palatino Linotype" w:cs="Arial"/>
          <w:sz w:val="24"/>
          <w:szCs w:val="24"/>
        </w:rPr>
        <w:t xml:space="preserve">Aunado a lo anterior, se destaca que la liga electrónica proporcionada en respuesta se encuentra en formato cerrado; es decir, implica que el particular transcriba el mismo, lo que pudiera generar la existencia de un error humano y hacer imposible su consulta. </w:t>
      </w:r>
    </w:p>
    <w:p w14:paraId="5671B156" w14:textId="77777777" w:rsidR="005570B7" w:rsidRPr="00C07CBF" w:rsidRDefault="005570B7" w:rsidP="00271E53">
      <w:pPr>
        <w:spacing w:line="360" w:lineRule="auto"/>
        <w:jc w:val="both"/>
        <w:rPr>
          <w:rFonts w:ascii="Palatino Linotype" w:hAnsi="Palatino Linotype" w:cs="Arial"/>
          <w:sz w:val="24"/>
          <w:szCs w:val="24"/>
        </w:rPr>
      </w:pPr>
    </w:p>
    <w:p w14:paraId="6A2778E3" w14:textId="316D0312" w:rsidR="00271E53" w:rsidRDefault="00271E53" w:rsidP="005E2E53">
      <w:pPr>
        <w:spacing w:after="0" w:line="360" w:lineRule="auto"/>
        <w:jc w:val="both"/>
        <w:rPr>
          <w:rFonts w:ascii="Palatino Linotype" w:hAnsi="Palatino Linotype"/>
          <w:sz w:val="24"/>
          <w:szCs w:val="24"/>
        </w:rPr>
      </w:pPr>
      <w:r w:rsidRPr="006E498B">
        <w:rPr>
          <w:rFonts w:ascii="Palatino Linotype" w:eastAsiaTheme="minorEastAsia" w:hAnsi="Palatino Linotype" w:cs="Arial"/>
          <w:sz w:val="24"/>
          <w:szCs w:val="24"/>
          <w:lang w:val="es-ES_tradnl"/>
        </w:rPr>
        <w:t>De lo descrito con anterioridad</w:t>
      </w:r>
      <w:r w:rsidRPr="006E498B">
        <w:rPr>
          <w:sz w:val="24"/>
          <w:szCs w:val="24"/>
        </w:rPr>
        <w:t xml:space="preserve"> </w:t>
      </w:r>
      <w:r w:rsidRPr="006E498B">
        <w:rPr>
          <w:rFonts w:ascii="Palatino Linotype" w:hAnsi="Palatino Linotype"/>
          <w:sz w:val="24"/>
          <w:szCs w:val="24"/>
        </w:rPr>
        <w:t>es necesario precisar que entonces para tener acceso a las ligas proporcionada es seria necesario capturar la dirección electrónica carácter por carácter, ya que el documento digitalizado a través del cual se proporcionó las ligas no permite editar, modificar o procesar su contenido, asimismo, es imprescindible mencionar que dicha liga electrónica está compuesta por diversos caracteres, así como por mayúsculas y minúsculas, por lo que no es posible distinguir, por ejemplo, entre el carácter “i” mayúscula del carácter “L” minúscula entre otras</w:t>
      </w:r>
      <w:r w:rsidR="008D1DFE">
        <w:rPr>
          <w:rFonts w:ascii="Palatino Linotype" w:hAnsi="Palatino Linotype"/>
          <w:sz w:val="24"/>
          <w:szCs w:val="24"/>
        </w:rPr>
        <w:t>.</w:t>
      </w:r>
    </w:p>
    <w:p w14:paraId="20059A39" w14:textId="77777777" w:rsidR="00D76687" w:rsidRPr="005E2E53" w:rsidRDefault="00D76687" w:rsidP="005E2E53">
      <w:pPr>
        <w:spacing w:after="0" w:line="360" w:lineRule="auto"/>
        <w:jc w:val="both"/>
        <w:rPr>
          <w:rFonts w:ascii="Palatino Linotype" w:hAnsi="Palatino Linotype" w:cs="Arial"/>
          <w:bCs/>
          <w:i/>
          <w:iCs/>
          <w:sz w:val="24"/>
          <w:szCs w:val="24"/>
        </w:rPr>
      </w:pPr>
    </w:p>
    <w:p w14:paraId="487D7A62" w14:textId="1B0EE186" w:rsidR="00271E53" w:rsidRPr="005E2E53" w:rsidRDefault="00271E53" w:rsidP="00271E53">
      <w:pPr>
        <w:spacing w:line="360" w:lineRule="auto"/>
        <w:jc w:val="both"/>
        <w:rPr>
          <w:rFonts w:ascii="Palatino Linotype" w:hAnsi="Palatino Linotype"/>
          <w:sz w:val="24"/>
          <w:szCs w:val="24"/>
          <w:lang w:eastAsia="es-MX"/>
        </w:rPr>
      </w:pPr>
      <w:r w:rsidRPr="00C07CBF">
        <w:rPr>
          <w:rFonts w:ascii="Palatino Linotype" w:hAnsi="Palatino Linotype"/>
          <w:sz w:val="24"/>
          <w:szCs w:val="24"/>
          <w:lang w:eastAsia="es-MX"/>
        </w:rPr>
        <w:t>Asimismo, se debe establecer que al proporcionar información pública es necesario que sea en un formato que no tenga ninguna restricción en el acceso o reutilización, por lo que, es necesario que los datos digitales (como ligas electrónicas), se proporcionen en un formato abierto.</w:t>
      </w:r>
      <w:r w:rsidR="005E2E53">
        <w:rPr>
          <w:rFonts w:ascii="Palatino Linotype" w:hAnsi="Palatino Linotype"/>
          <w:sz w:val="24"/>
          <w:szCs w:val="24"/>
          <w:lang w:eastAsia="es-MX"/>
        </w:rPr>
        <w:t xml:space="preserve"> </w:t>
      </w:r>
      <w:r w:rsidRPr="00C07CBF">
        <w:rPr>
          <w:rFonts w:ascii="Palatino Linotype" w:eastAsia="Calibri" w:hAnsi="Palatino Linotype" w:cs="Tahoma"/>
          <w:bCs/>
          <w:sz w:val="24"/>
          <w:szCs w:val="24"/>
        </w:rPr>
        <w:t xml:space="preserve">Derivado de lo anterior, se considera necesario precisar que datos </w:t>
      </w:r>
      <w:r w:rsidRPr="00C07CBF">
        <w:rPr>
          <w:rFonts w:ascii="Palatino Linotype" w:eastAsia="Calibri" w:hAnsi="Palatino Linotype" w:cs="Tahoma"/>
          <w:bCs/>
          <w:sz w:val="24"/>
          <w:szCs w:val="24"/>
        </w:rPr>
        <w:lastRenderedPageBreak/>
        <w:t xml:space="preserve">abiertos, conforme a la </w:t>
      </w:r>
      <w:r w:rsidRPr="00C07CBF">
        <w:rPr>
          <w:rFonts w:ascii="Palatino Linotype" w:hAnsi="Palatino Linotype" w:cs="Tahoma"/>
          <w:bCs/>
          <w:sz w:val="24"/>
          <w:szCs w:val="24"/>
        </w:rPr>
        <w:t>Carta Internacional de Datos Abiertos</w:t>
      </w:r>
      <w:r w:rsidRPr="00C07CBF">
        <w:rPr>
          <w:rStyle w:val="Refdenotaalpie"/>
          <w:rFonts w:ascii="Palatino Linotype" w:hAnsi="Palatino Linotype" w:cs="Tahoma"/>
          <w:bCs/>
          <w:sz w:val="24"/>
          <w:szCs w:val="24"/>
        </w:rPr>
        <w:footnoteReference w:id="3"/>
      </w:r>
      <w:r w:rsidRPr="00C07CBF">
        <w:rPr>
          <w:rFonts w:ascii="Palatino Linotype" w:eastAsia="Calibri" w:hAnsi="Palatino Linotype" w:cs="Tahoma"/>
          <w:bCs/>
          <w:sz w:val="24"/>
          <w:szCs w:val="24"/>
        </w:rPr>
        <w:t xml:space="preserve"> </w:t>
      </w:r>
      <w:r w:rsidRPr="00C07CBF">
        <w:rPr>
          <w:rFonts w:ascii="Palatino Linotype" w:hAnsi="Palatino Linotype" w:cs="Tahoma"/>
          <w:bCs/>
          <w:i/>
          <w:sz w:val="24"/>
          <w:szCs w:val="24"/>
        </w:rPr>
        <w:t xml:space="preserve">son datos digitales que son puestos a disposición con las características técnicas y jurídicas necesarias para que </w:t>
      </w:r>
      <w:r w:rsidRPr="00C07CBF">
        <w:rPr>
          <w:rFonts w:ascii="Palatino Linotype" w:hAnsi="Palatino Linotype" w:cs="Tahoma"/>
          <w:b/>
          <w:bCs/>
          <w:i/>
          <w:sz w:val="24"/>
          <w:szCs w:val="24"/>
        </w:rPr>
        <w:t xml:space="preserve">puedan ser </w:t>
      </w:r>
      <w:r w:rsidRPr="00C07CBF">
        <w:rPr>
          <w:rFonts w:ascii="Palatino Linotype" w:hAnsi="Palatino Linotype" w:cs="Tahoma"/>
          <w:b/>
          <w:bCs/>
          <w:i/>
          <w:sz w:val="24"/>
          <w:szCs w:val="24"/>
          <w:u w:val="single"/>
        </w:rPr>
        <w:t>usados, reutilizados y redistribuidos</w:t>
      </w:r>
      <w:r w:rsidRPr="00C07CBF">
        <w:rPr>
          <w:rFonts w:ascii="Palatino Linotype" w:hAnsi="Palatino Linotype" w:cs="Tahoma"/>
          <w:b/>
          <w:bCs/>
          <w:i/>
          <w:sz w:val="24"/>
          <w:szCs w:val="24"/>
        </w:rPr>
        <w:t xml:space="preserve"> libremente por cualquier persona, en cualquier momento y en cualquier lugar.</w:t>
      </w:r>
    </w:p>
    <w:p w14:paraId="0AE011FA" w14:textId="77777777" w:rsidR="008D1DFE" w:rsidRPr="00C07CBF" w:rsidRDefault="008D1DFE" w:rsidP="00271E53">
      <w:pPr>
        <w:spacing w:line="360" w:lineRule="auto"/>
        <w:jc w:val="both"/>
        <w:rPr>
          <w:rFonts w:ascii="Palatino Linotype" w:hAnsi="Palatino Linotype" w:cs="Tahoma"/>
          <w:b/>
          <w:bCs/>
          <w:i/>
          <w:sz w:val="24"/>
          <w:szCs w:val="24"/>
        </w:rPr>
      </w:pPr>
    </w:p>
    <w:p w14:paraId="10CCCC4F" w14:textId="77777777" w:rsidR="00271E53" w:rsidRPr="00C07CBF" w:rsidRDefault="00271E53" w:rsidP="00271E53">
      <w:pPr>
        <w:spacing w:line="360" w:lineRule="auto"/>
        <w:jc w:val="both"/>
        <w:rPr>
          <w:rFonts w:ascii="Palatino Linotype" w:hAnsi="Palatino Linotype"/>
          <w:sz w:val="24"/>
          <w:szCs w:val="24"/>
          <w:lang w:eastAsia="es-MX"/>
        </w:rPr>
      </w:pPr>
      <w:r w:rsidRPr="00C07CBF">
        <w:rPr>
          <w:rFonts w:ascii="Palatino Linotype" w:hAnsi="Palatino Linotype"/>
          <w:sz w:val="24"/>
          <w:szCs w:val="24"/>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2F6EB7AF" w14:textId="511E5858" w:rsidR="00271E53" w:rsidRPr="00A22028" w:rsidRDefault="00271E53" w:rsidP="008D1DFE">
      <w:pPr>
        <w:spacing w:line="360" w:lineRule="auto"/>
        <w:ind w:left="720"/>
        <w:jc w:val="both"/>
        <w:rPr>
          <w:rFonts w:ascii="Palatino Linotype" w:hAnsi="Palatino Linotype"/>
          <w:i/>
          <w:lang w:eastAsia="es-MX"/>
        </w:rPr>
      </w:pPr>
      <w:r w:rsidRPr="00A22028">
        <w:rPr>
          <w:rFonts w:ascii="Palatino Linotype" w:hAnsi="Palatino Linotype"/>
          <w:lang w:eastAsia="es-MX"/>
        </w:rPr>
        <w:t xml:space="preserve">·         </w:t>
      </w:r>
      <w:r w:rsidRPr="00A22028">
        <w:rPr>
          <w:rFonts w:ascii="Palatino Linotype" w:hAnsi="Palatino Linotype"/>
          <w:b/>
          <w:bCs/>
          <w:i/>
          <w:lang w:eastAsia="es-MX"/>
        </w:rPr>
        <w:t xml:space="preserve">Dato abierto: </w:t>
      </w:r>
      <w:r w:rsidRPr="00A22028">
        <w:rPr>
          <w:rFonts w:ascii="Palatino Linotype" w:hAnsi="Palatino Linotype"/>
          <w:i/>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458983D9" w14:textId="77777777" w:rsidR="00271E53" w:rsidRPr="00A22028" w:rsidRDefault="00271E53" w:rsidP="00271E53">
      <w:pPr>
        <w:spacing w:line="360" w:lineRule="auto"/>
        <w:ind w:left="720"/>
        <w:jc w:val="both"/>
        <w:rPr>
          <w:rFonts w:ascii="Palatino Linotype" w:hAnsi="Palatino Linotype"/>
          <w:i/>
          <w:lang w:eastAsia="es-MX"/>
        </w:rPr>
      </w:pPr>
      <w:r w:rsidRPr="00A22028">
        <w:rPr>
          <w:rFonts w:ascii="Palatino Linotype" w:hAnsi="Palatino Linotype"/>
          <w:i/>
          <w:lang w:eastAsia="es-MX"/>
        </w:rPr>
        <w:t xml:space="preserve">·         </w:t>
      </w:r>
      <w:r w:rsidRPr="00A22028">
        <w:rPr>
          <w:rFonts w:ascii="Palatino Linotype" w:hAnsi="Palatino Linotype"/>
          <w:b/>
          <w:bCs/>
          <w:i/>
          <w:lang w:eastAsia="es-MX"/>
        </w:rPr>
        <w:t xml:space="preserve">Formato accesible: </w:t>
      </w:r>
      <w:r w:rsidRPr="00A22028">
        <w:rPr>
          <w:rFonts w:ascii="Palatino Linotype" w:hAnsi="Palatino Linotype"/>
          <w:i/>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4793FC6A" w14:textId="77777777" w:rsidR="00271E53" w:rsidRPr="00920AAE" w:rsidRDefault="00271E53" w:rsidP="00271E53">
      <w:pPr>
        <w:spacing w:line="360" w:lineRule="auto"/>
        <w:ind w:left="720"/>
        <w:jc w:val="both"/>
        <w:rPr>
          <w:rFonts w:ascii="Palatino Linotype" w:hAnsi="Palatino Linotype"/>
          <w:i/>
          <w:lang w:eastAsia="es-MX"/>
        </w:rPr>
      </w:pPr>
    </w:p>
    <w:p w14:paraId="13474D85" w14:textId="77777777" w:rsidR="00271E53" w:rsidRPr="00C07CBF" w:rsidRDefault="00271E53" w:rsidP="00271E53">
      <w:pPr>
        <w:spacing w:line="360" w:lineRule="auto"/>
        <w:jc w:val="both"/>
        <w:rPr>
          <w:rFonts w:ascii="Palatino Linotype" w:hAnsi="Palatino Linotype" w:cs="Tahoma"/>
          <w:bCs/>
          <w:sz w:val="24"/>
          <w:szCs w:val="24"/>
        </w:rPr>
      </w:pPr>
      <w:r w:rsidRPr="00C07CBF">
        <w:rPr>
          <w:rFonts w:ascii="Palatino Linotype" w:hAnsi="Palatino Linotype" w:cs="Tahoma"/>
          <w:bCs/>
          <w:sz w:val="24"/>
          <w:szCs w:val="24"/>
        </w:rPr>
        <w:t xml:space="preserve">En este sentido, los datos abiertos cumplen con la finalidad de poder ser utilizados, </w:t>
      </w:r>
      <w:r w:rsidRPr="00C07CBF">
        <w:rPr>
          <w:rFonts w:ascii="Palatino Linotype" w:hAnsi="Palatino Linotype" w:cs="Tahoma"/>
          <w:b/>
          <w:bCs/>
          <w:sz w:val="24"/>
          <w:szCs w:val="24"/>
          <w:u w:val="single"/>
        </w:rPr>
        <w:t xml:space="preserve">reutilizados </w:t>
      </w:r>
      <w:r w:rsidRPr="00C07CBF">
        <w:rPr>
          <w:rFonts w:ascii="Palatino Linotype" w:hAnsi="Palatino Linotype" w:cs="Tahoma"/>
          <w:bCs/>
          <w:sz w:val="24"/>
          <w:szCs w:val="24"/>
        </w:rPr>
        <w:t xml:space="preserve">y redistribuidos; y que el formato de datos abiertos, </w:t>
      </w:r>
      <w:r w:rsidRPr="00C07CBF">
        <w:rPr>
          <w:rFonts w:ascii="Palatino Linotype" w:hAnsi="Palatino Linotype" w:cs="Tahoma"/>
          <w:b/>
          <w:bCs/>
          <w:sz w:val="24"/>
          <w:szCs w:val="24"/>
        </w:rPr>
        <w:t>debe permitir la aplicación y reproducción</w:t>
      </w:r>
      <w:r w:rsidRPr="00C07CBF">
        <w:rPr>
          <w:rFonts w:ascii="Palatino Linotype" w:hAnsi="Palatino Linotype" w:cs="Tahoma"/>
          <w:bCs/>
          <w:sz w:val="24"/>
          <w:szCs w:val="24"/>
        </w:rPr>
        <w:t xml:space="preserve"> de la información sin estar condicionados a contraprestaciones; lo anterior no debe traducirse en la posibilidad de alteración, edición </w:t>
      </w:r>
      <w:r w:rsidRPr="00C07CBF">
        <w:rPr>
          <w:rFonts w:ascii="Palatino Linotype" w:hAnsi="Palatino Linotype" w:cs="Tahoma"/>
          <w:bCs/>
          <w:sz w:val="24"/>
          <w:szCs w:val="24"/>
        </w:rPr>
        <w:lastRenderedPageBreak/>
        <w:t>o modificación del original; en</w:t>
      </w:r>
      <w:r>
        <w:rPr>
          <w:rFonts w:ascii="Palatino Linotype" w:hAnsi="Palatino Linotype" w:cs="Tahoma"/>
          <w:bCs/>
          <w:sz w:val="24"/>
          <w:szCs w:val="24"/>
        </w:rPr>
        <w:t xml:space="preserve">tonces, podemos advertir que los </w:t>
      </w:r>
      <w:r w:rsidRPr="00C07CBF">
        <w:rPr>
          <w:rFonts w:ascii="Palatino Linotype" w:hAnsi="Palatino Linotype" w:cs="Tahoma"/>
          <w:bCs/>
          <w:sz w:val="24"/>
          <w:szCs w:val="24"/>
        </w:rPr>
        <w:t>documento</w:t>
      </w:r>
      <w:r>
        <w:rPr>
          <w:rFonts w:ascii="Palatino Linotype" w:hAnsi="Palatino Linotype" w:cs="Tahoma"/>
          <w:bCs/>
          <w:sz w:val="24"/>
          <w:szCs w:val="24"/>
        </w:rPr>
        <w:t>s</w:t>
      </w:r>
      <w:r w:rsidRPr="00C07CBF">
        <w:rPr>
          <w:rFonts w:ascii="Palatino Linotype" w:hAnsi="Palatino Linotype" w:cs="Tahoma"/>
          <w:bCs/>
          <w:sz w:val="24"/>
          <w:szCs w:val="24"/>
        </w:rPr>
        <w:t xml:space="preserve"> entregado</w:t>
      </w:r>
      <w:r>
        <w:rPr>
          <w:rFonts w:ascii="Palatino Linotype" w:hAnsi="Palatino Linotype" w:cs="Tahoma"/>
          <w:bCs/>
          <w:sz w:val="24"/>
          <w:szCs w:val="24"/>
        </w:rPr>
        <w:t>s</w:t>
      </w:r>
      <w:r w:rsidRPr="00C07CBF">
        <w:rPr>
          <w:rFonts w:ascii="Palatino Linotype" w:hAnsi="Palatino Linotype" w:cs="Tahoma"/>
          <w:bCs/>
          <w:sz w:val="24"/>
          <w:szCs w:val="24"/>
        </w:rPr>
        <w:t xml:space="preserve"> en formato pdf, no permite seleccionar texto, copiarlo y pegarlo; por tanto, tampoco permite que la información pueda ser utilizada, reutilizada o redistribuida.</w:t>
      </w:r>
    </w:p>
    <w:p w14:paraId="3175A715" w14:textId="77777777" w:rsidR="00271E53" w:rsidRPr="00C07CBF" w:rsidRDefault="00271E53" w:rsidP="00271E53">
      <w:pPr>
        <w:spacing w:line="360" w:lineRule="auto"/>
        <w:jc w:val="both"/>
        <w:rPr>
          <w:rFonts w:ascii="Palatino Linotype" w:hAnsi="Palatino Linotype" w:cs="Tahoma"/>
          <w:bCs/>
          <w:sz w:val="24"/>
          <w:szCs w:val="24"/>
        </w:rPr>
      </w:pPr>
    </w:p>
    <w:p w14:paraId="09979A36" w14:textId="786364D4" w:rsidR="00271E53" w:rsidRPr="00EE0A86" w:rsidRDefault="00271E53" w:rsidP="00271E53">
      <w:pPr>
        <w:spacing w:after="0" w:line="360" w:lineRule="auto"/>
        <w:jc w:val="both"/>
        <w:rPr>
          <w:rFonts w:ascii="Palatino Linotype" w:hAnsi="Palatino Linotype" w:cs="Arial"/>
          <w:bCs/>
          <w:i/>
          <w:iCs/>
          <w:sz w:val="24"/>
          <w:szCs w:val="24"/>
        </w:rPr>
      </w:pPr>
      <w:r w:rsidRPr="00C07CBF">
        <w:rPr>
          <w:rFonts w:ascii="Palatino Linotype" w:hAnsi="Palatino Linotype" w:cs="Arial"/>
          <w:sz w:val="24"/>
          <w:szCs w:val="24"/>
        </w:rPr>
        <w:t xml:space="preserve">Ahora bien, cabe precisar </w:t>
      </w:r>
      <w:r w:rsidR="005E2E53" w:rsidRPr="00C07CBF">
        <w:rPr>
          <w:rFonts w:ascii="Palatino Linotype" w:hAnsi="Palatino Linotype" w:cs="Arial"/>
          <w:sz w:val="24"/>
          <w:szCs w:val="24"/>
        </w:rPr>
        <w:t>que,</w:t>
      </w:r>
      <w:r w:rsidRPr="00C07CBF">
        <w:rPr>
          <w:rFonts w:ascii="Palatino Linotype" w:hAnsi="Palatino Linotype" w:cs="Arial"/>
          <w:sz w:val="24"/>
          <w:szCs w:val="24"/>
        </w:rPr>
        <w:t xml:space="preserve"> el </w:t>
      </w:r>
      <w:r w:rsidRPr="00C07CBF">
        <w:rPr>
          <w:rFonts w:ascii="Palatino Linotype" w:hAnsi="Palatino Linotype" w:cs="Arial"/>
          <w:b/>
          <w:sz w:val="24"/>
          <w:szCs w:val="24"/>
        </w:rPr>
        <w:t xml:space="preserve">SUJETO OBLIGADO </w:t>
      </w:r>
      <w:r w:rsidRPr="00C07CBF">
        <w:rPr>
          <w:rFonts w:ascii="Palatino Linotype" w:hAnsi="Palatino Linotype" w:cs="Arial"/>
          <w:sz w:val="24"/>
          <w:szCs w:val="24"/>
        </w:rPr>
        <w:t>mediante respuesta no atendió el derecho de acceso a la información dado que la</w:t>
      </w:r>
      <w:r>
        <w:rPr>
          <w:rFonts w:ascii="Palatino Linotype" w:hAnsi="Palatino Linotype" w:cs="Arial"/>
          <w:sz w:val="24"/>
          <w:szCs w:val="24"/>
        </w:rPr>
        <w:t>s</w:t>
      </w:r>
      <w:r w:rsidRPr="00C07CBF">
        <w:rPr>
          <w:rFonts w:ascii="Palatino Linotype" w:hAnsi="Palatino Linotype" w:cs="Arial"/>
          <w:sz w:val="24"/>
          <w:szCs w:val="24"/>
        </w:rPr>
        <w:t xml:space="preserve"> liga</w:t>
      </w:r>
      <w:r>
        <w:rPr>
          <w:rFonts w:ascii="Palatino Linotype" w:hAnsi="Palatino Linotype" w:cs="Arial"/>
          <w:sz w:val="24"/>
          <w:szCs w:val="24"/>
        </w:rPr>
        <w:t>s</w:t>
      </w:r>
      <w:r w:rsidRPr="00C07CBF">
        <w:rPr>
          <w:rFonts w:ascii="Palatino Linotype" w:hAnsi="Palatino Linotype" w:cs="Arial"/>
          <w:sz w:val="24"/>
          <w:szCs w:val="24"/>
        </w:rPr>
        <w:t xml:space="preserve"> electrónica</w:t>
      </w:r>
      <w:r>
        <w:rPr>
          <w:rFonts w:ascii="Palatino Linotype" w:hAnsi="Palatino Linotype" w:cs="Arial"/>
          <w:sz w:val="24"/>
          <w:szCs w:val="24"/>
        </w:rPr>
        <w:t>s</w:t>
      </w:r>
      <w:r w:rsidRPr="00C07CBF">
        <w:rPr>
          <w:rFonts w:ascii="Palatino Linotype" w:hAnsi="Palatino Linotype" w:cs="Arial"/>
          <w:sz w:val="24"/>
          <w:szCs w:val="24"/>
        </w:rPr>
        <w:t xml:space="preserve"> se encontraba</w:t>
      </w:r>
      <w:r>
        <w:rPr>
          <w:rFonts w:ascii="Palatino Linotype" w:hAnsi="Palatino Linotype" w:cs="Arial"/>
          <w:sz w:val="24"/>
          <w:szCs w:val="24"/>
        </w:rPr>
        <w:t>n</w:t>
      </w:r>
      <w:r w:rsidRPr="00C07CBF">
        <w:rPr>
          <w:rFonts w:ascii="Palatino Linotype" w:hAnsi="Palatino Linotype" w:cs="Arial"/>
          <w:sz w:val="24"/>
          <w:szCs w:val="24"/>
        </w:rPr>
        <w:t xml:space="preserve"> en formato cerrado, no pasando por desapercibido para este Instituto</w:t>
      </w:r>
      <w:r w:rsidRPr="00C07CBF">
        <w:rPr>
          <w:rFonts w:ascii="Palatino Linotype" w:hAnsi="Palatino Linotype"/>
          <w:sz w:val="24"/>
          <w:szCs w:val="24"/>
          <w:lang w:eastAsia="es-MX"/>
        </w:rPr>
        <w:t xml:space="preserve"> que en subsecuentes ocasiones el </w:t>
      </w:r>
      <w:r w:rsidRPr="00C07CBF">
        <w:rPr>
          <w:rFonts w:ascii="Palatino Linotype" w:hAnsi="Palatino Linotype"/>
          <w:b/>
          <w:sz w:val="24"/>
          <w:szCs w:val="24"/>
          <w:lang w:eastAsia="es-MX"/>
        </w:rPr>
        <w:t xml:space="preserve">Sujeto Obligado </w:t>
      </w:r>
      <w:r w:rsidRPr="00C07CBF">
        <w:rPr>
          <w:rFonts w:ascii="Palatino Linotype" w:hAnsi="Palatino Linotype"/>
          <w:sz w:val="24"/>
          <w:szCs w:val="24"/>
          <w:lang w:eastAsia="es-MX"/>
        </w:rPr>
        <w:t xml:space="preserve">haga entrega en datos abiertos, es decir, en un formato que permita la accesibilidad y facilidad a los Particulares, para obtener la información contenida estas, por </w:t>
      </w:r>
      <w:r>
        <w:rPr>
          <w:rFonts w:ascii="Palatino Linotype" w:hAnsi="Palatino Linotype"/>
          <w:sz w:val="24"/>
          <w:szCs w:val="24"/>
          <w:lang w:eastAsia="es-MX"/>
        </w:rPr>
        <w:t>lo que no se tienen por colmadas</w:t>
      </w:r>
      <w:r w:rsidR="008D1DFE">
        <w:rPr>
          <w:rFonts w:ascii="Palatino Linotype" w:hAnsi="Palatino Linotype"/>
          <w:sz w:val="24"/>
          <w:szCs w:val="24"/>
          <w:lang w:eastAsia="es-MX"/>
        </w:rPr>
        <w:t xml:space="preserve">. </w:t>
      </w:r>
    </w:p>
    <w:p w14:paraId="6CEBE845" w14:textId="77777777" w:rsidR="00271E53" w:rsidRDefault="00271E53" w:rsidP="00B54D7F">
      <w:pPr>
        <w:pBdr>
          <w:top w:val="nil"/>
          <w:left w:val="nil"/>
          <w:bottom w:val="nil"/>
          <w:right w:val="nil"/>
          <w:between w:val="nil"/>
        </w:pBdr>
        <w:spacing w:line="360" w:lineRule="auto"/>
        <w:ind w:right="-150"/>
        <w:jc w:val="both"/>
        <w:rPr>
          <w:rFonts w:ascii="Palatino Linotype" w:eastAsia="Palatino Linotype" w:hAnsi="Palatino Linotype" w:cs="Palatino Linotype"/>
          <w:sz w:val="24"/>
          <w:szCs w:val="24"/>
        </w:rPr>
      </w:pPr>
    </w:p>
    <w:p w14:paraId="6B30805C" w14:textId="2320D38A" w:rsidR="008D1DFE" w:rsidRDefault="008D1DFE" w:rsidP="008D1DFE">
      <w:pPr>
        <w:spacing w:line="360" w:lineRule="auto"/>
        <w:jc w:val="both"/>
        <w:rPr>
          <w:rFonts w:ascii="Palatino Linotype" w:hAnsi="Palatino Linotype"/>
          <w:sz w:val="24"/>
          <w:szCs w:val="24"/>
        </w:rPr>
      </w:pPr>
      <w:r w:rsidRPr="008D1DFE">
        <w:rPr>
          <w:rFonts w:ascii="Palatino Linotype" w:eastAsia="Times New Roman" w:hAnsi="Palatino Linotype" w:cs="Palatino Linotype"/>
          <w:color w:val="000000"/>
          <w:sz w:val="24"/>
          <w:szCs w:val="24"/>
          <w:lang w:eastAsia="es-MX"/>
        </w:rPr>
        <w:t>Respecto el requerimiento</w:t>
      </w:r>
      <w:r w:rsidR="00E347D7">
        <w:rPr>
          <w:rFonts w:ascii="Palatino Linotype" w:eastAsia="Times New Roman" w:hAnsi="Palatino Linotype" w:cs="Palatino Linotype"/>
          <w:color w:val="000000"/>
          <w:sz w:val="24"/>
          <w:szCs w:val="24"/>
          <w:lang w:eastAsia="es-MX"/>
        </w:rPr>
        <w:t xml:space="preserve"> 2</w:t>
      </w:r>
      <w:r w:rsidRPr="008D1DFE">
        <w:rPr>
          <w:rFonts w:ascii="Palatino Linotype" w:eastAsia="Times New Roman" w:hAnsi="Palatino Linotype" w:cs="Palatino Linotype"/>
          <w:color w:val="000000"/>
          <w:sz w:val="24"/>
          <w:szCs w:val="24"/>
          <w:lang w:eastAsia="es-MX"/>
        </w:rPr>
        <w:t xml:space="preserve"> </w:t>
      </w:r>
      <w:r>
        <w:rPr>
          <w:rFonts w:ascii="Palatino Linotype" w:eastAsia="Times New Roman" w:hAnsi="Palatino Linotype" w:cs="Palatino Linotype"/>
          <w:color w:val="000000"/>
          <w:sz w:val="24"/>
          <w:szCs w:val="24"/>
          <w:lang w:eastAsia="es-MX"/>
        </w:rPr>
        <w:t>“</w:t>
      </w:r>
      <w:r w:rsidRPr="008D1DFE">
        <w:rPr>
          <w:rFonts w:ascii="Palatino Linotype" w:eastAsia="Times New Roman" w:hAnsi="Palatino Linotype" w:cs="Palatino Linotype"/>
          <w:b/>
          <w:i/>
          <w:color w:val="000000"/>
          <w:sz w:val="24"/>
          <w:szCs w:val="24"/>
          <w:lang w:eastAsia="es-MX"/>
        </w:rPr>
        <w:t>Organigrama y facultades de cada integrante de la D</w:t>
      </w:r>
      <w:r>
        <w:rPr>
          <w:rFonts w:ascii="Palatino Linotype" w:eastAsia="Times New Roman" w:hAnsi="Palatino Linotype" w:cs="Palatino Linotype"/>
          <w:b/>
          <w:i/>
          <w:color w:val="000000"/>
          <w:sz w:val="24"/>
          <w:szCs w:val="24"/>
          <w:lang w:eastAsia="es-MX"/>
        </w:rPr>
        <w:t>irección de Servicios Públicos”</w:t>
      </w:r>
      <w:r>
        <w:rPr>
          <w:rFonts w:ascii="Palatino Linotype" w:eastAsia="Times New Roman" w:hAnsi="Palatino Linotype" w:cs="Palatino Linotype"/>
          <w:color w:val="000000"/>
          <w:sz w:val="24"/>
          <w:szCs w:val="24"/>
          <w:lang w:eastAsia="es-MX"/>
        </w:rPr>
        <w:t xml:space="preserve">  es de recordarse que si bien el Sujeto Obligado entrego el Organigrama resulta imprescindible traer a colación el artículo 92 fracciones II y III d</w:t>
      </w:r>
      <w:r w:rsidR="005570B7">
        <w:rPr>
          <w:rFonts w:ascii="Palatino Linotype" w:eastAsia="Times New Roman" w:hAnsi="Palatino Linotype" w:cs="Palatino Linotype"/>
          <w:color w:val="000000"/>
          <w:sz w:val="24"/>
          <w:szCs w:val="24"/>
          <w:lang w:eastAsia="es-MX"/>
        </w:rPr>
        <w:t>e la Ley de Transparencia Local</w:t>
      </w:r>
      <w:r>
        <w:rPr>
          <w:rFonts w:ascii="Palatino Linotype" w:eastAsia="Times New Roman" w:hAnsi="Palatino Linotype" w:cs="Palatino Linotype"/>
          <w:color w:val="000000"/>
          <w:sz w:val="24"/>
          <w:szCs w:val="24"/>
          <w:lang w:eastAsia="es-MX"/>
        </w:rPr>
        <w:t xml:space="preserve"> correspondiente a las obligaciones de transparencia comunes en los que se establece que la estructura orgánica debe de permitir vincular  </w:t>
      </w:r>
      <w:r w:rsidRPr="008D1DFE">
        <w:rPr>
          <w:rFonts w:ascii="Palatino Linotype" w:hAnsi="Palatino Linotype"/>
          <w:sz w:val="24"/>
          <w:szCs w:val="24"/>
        </w:rPr>
        <w:t>cada parte de la estructura, las atribuciones y responsabilidades que le corresponden a cada servidor público, prestador de servicios profesionales o miembro de los sujetos obligados</w:t>
      </w:r>
      <w:r>
        <w:rPr>
          <w:rFonts w:ascii="Palatino Linotype" w:hAnsi="Palatino Linotype"/>
          <w:sz w:val="24"/>
          <w:szCs w:val="24"/>
        </w:rPr>
        <w:t xml:space="preserve"> en este sentido se tiene por colmado parcialmente dicho requerimiento siendo dable ordenar al Sujeto Obligado el documento </w:t>
      </w:r>
      <w:r w:rsidR="002F39E1">
        <w:rPr>
          <w:rFonts w:ascii="Palatino Linotype" w:hAnsi="Palatino Linotype"/>
          <w:sz w:val="24"/>
          <w:szCs w:val="24"/>
        </w:rPr>
        <w:t xml:space="preserve">o los documentos </w:t>
      </w:r>
      <w:r>
        <w:rPr>
          <w:rFonts w:ascii="Palatino Linotype" w:hAnsi="Palatino Linotype"/>
          <w:sz w:val="24"/>
          <w:szCs w:val="24"/>
        </w:rPr>
        <w:t xml:space="preserve">en el que consten las facultades de los integrantes de la Dirección de Servicios Públicos; </w:t>
      </w:r>
    </w:p>
    <w:p w14:paraId="3D601965" w14:textId="77777777" w:rsidR="005570B7" w:rsidRPr="008D1DFE" w:rsidRDefault="005570B7" w:rsidP="008D1DFE">
      <w:pPr>
        <w:spacing w:line="360" w:lineRule="auto"/>
        <w:jc w:val="both"/>
        <w:rPr>
          <w:rFonts w:ascii="Palatino Linotype" w:eastAsia="Times New Roman" w:hAnsi="Palatino Linotype" w:cs="Palatino Linotype"/>
          <w:color w:val="000000"/>
          <w:sz w:val="24"/>
          <w:szCs w:val="24"/>
          <w:lang w:val="es-ES_tradnl" w:eastAsia="es-MX"/>
        </w:rPr>
      </w:pPr>
    </w:p>
    <w:p w14:paraId="4C5346A5" w14:textId="3039EA3B" w:rsidR="008D1DFE" w:rsidRPr="008D1DFE" w:rsidRDefault="008D1DFE" w:rsidP="008D1DFE">
      <w:pPr>
        <w:pBdr>
          <w:top w:val="nil"/>
          <w:left w:val="nil"/>
          <w:bottom w:val="nil"/>
          <w:right w:val="nil"/>
          <w:between w:val="nil"/>
        </w:pBdr>
        <w:spacing w:line="360" w:lineRule="auto"/>
        <w:ind w:left="708" w:right="-150"/>
        <w:jc w:val="center"/>
        <w:rPr>
          <w:rFonts w:ascii="Palatino Linotype" w:hAnsi="Palatino Linotype"/>
          <w:b/>
          <w:i/>
        </w:rPr>
      </w:pPr>
      <w:r w:rsidRPr="008D1DFE">
        <w:rPr>
          <w:rFonts w:ascii="Palatino Linotype" w:hAnsi="Palatino Linotype"/>
          <w:b/>
          <w:i/>
        </w:rPr>
        <w:lastRenderedPageBreak/>
        <w:t>Capítulo II De las Obligaciones de Transparencia Comunes</w:t>
      </w:r>
    </w:p>
    <w:p w14:paraId="3EB94162" w14:textId="31CA12A4" w:rsidR="008D1DFE" w:rsidRPr="008D1DFE" w:rsidRDefault="008D1DFE" w:rsidP="008D1DFE">
      <w:pPr>
        <w:pBdr>
          <w:top w:val="nil"/>
          <w:left w:val="nil"/>
          <w:bottom w:val="nil"/>
          <w:right w:val="nil"/>
          <w:between w:val="nil"/>
        </w:pBdr>
        <w:spacing w:line="360" w:lineRule="auto"/>
        <w:ind w:left="708" w:right="-150"/>
        <w:jc w:val="both"/>
        <w:rPr>
          <w:rFonts w:ascii="Palatino Linotype" w:eastAsia="Palatino Linotype" w:hAnsi="Palatino Linotype" w:cs="Palatino Linotype"/>
          <w:i/>
          <w:sz w:val="24"/>
          <w:szCs w:val="24"/>
        </w:rPr>
      </w:pPr>
      <w:r w:rsidRPr="008D1DFE">
        <w:rPr>
          <w:rFonts w:ascii="Palatino Linotype" w:hAnsi="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8DBAC4E" w14:textId="77777777" w:rsidR="008D1DFE" w:rsidRDefault="008D1DFE" w:rsidP="008D1DFE">
      <w:pPr>
        <w:pBdr>
          <w:top w:val="nil"/>
          <w:left w:val="nil"/>
          <w:bottom w:val="nil"/>
          <w:right w:val="nil"/>
          <w:between w:val="nil"/>
        </w:pBdr>
        <w:spacing w:line="360" w:lineRule="auto"/>
        <w:ind w:left="708" w:right="-150"/>
        <w:jc w:val="both"/>
        <w:rPr>
          <w:rFonts w:ascii="Palatino Linotype" w:hAnsi="Palatino Linotype"/>
          <w:i/>
        </w:rPr>
      </w:pPr>
      <w:r w:rsidRPr="008D1DFE">
        <w:rPr>
          <w:rFonts w:ascii="Palatino Linotype" w:hAnsi="Palatino Linotype"/>
          <w:i/>
        </w:rPr>
        <w:t xml:space="preserve">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 </w:t>
      </w:r>
    </w:p>
    <w:p w14:paraId="0CCBDB66" w14:textId="05455E62" w:rsidR="008D1DFE" w:rsidRDefault="008D1DFE" w:rsidP="008D1DFE">
      <w:pPr>
        <w:pBdr>
          <w:top w:val="nil"/>
          <w:left w:val="nil"/>
          <w:bottom w:val="nil"/>
          <w:right w:val="nil"/>
          <w:between w:val="nil"/>
        </w:pBdr>
        <w:spacing w:line="360" w:lineRule="auto"/>
        <w:ind w:left="708" w:right="-150"/>
        <w:jc w:val="both"/>
        <w:rPr>
          <w:rFonts w:ascii="Palatino Linotype" w:eastAsia="Palatino Linotype" w:hAnsi="Palatino Linotype" w:cs="Palatino Linotype"/>
          <w:i/>
          <w:sz w:val="24"/>
          <w:szCs w:val="24"/>
        </w:rPr>
      </w:pPr>
      <w:r w:rsidRPr="008D1DFE">
        <w:rPr>
          <w:rFonts w:ascii="Palatino Linotype" w:hAnsi="Palatino Linotype"/>
          <w:i/>
        </w:rPr>
        <w:t>III. Las facultades de cada área;</w:t>
      </w:r>
    </w:p>
    <w:p w14:paraId="514277D8" w14:textId="3BA04B20" w:rsidR="008D1DFE" w:rsidRPr="008D1DFE" w:rsidRDefault="008D1DFE" w:rsidP="008D1DFE">
      <w:pPr>
        <w:pBdr>
          <w:top w:val="nil"/>
          <w:left w:val="nil"/>
          <w:bottom w:val="nil"/>
          <w:right w:val="nil"/>
          <w:between w:val="nil"/>
        </w:pBdr>
        <w:spacing w:line="360" w:lineRule="auto"/>
        <w:ind w:left="708" w:right="-150"/>
        <w:jc w:val="both"/>
        <w:rPr>
          <w:rFonts w:ascii="Palatino Linotype" w:eastAsia="Palatino Linotype" w:hAnsi="Palatino Linotype" w:cs="Palatino Linotype"/>
          <w:i/>
          <w:sz w:val="24"/>
          <w:szCs w:val="24"/>
        </w:rPr>
      </w:pPr>
      <w:r>
        <w:rPr>
          <w:rFonts w:ascii="Palatino Linotype" w:eastAsia="Palatino Linotype" w:hAnsi="Palatino Linotype" w:cs="Palatino Linotype"/>
          <w:i/>
          <w:sz w:val="24"/>
          <w:szCs w:val="24"/>
        </w:rPr>
        <w:t>(…)</w:t>
      </w:r>
    </w:p>
    <w:p w14:paraId="6DCB1D59" w14:textId="739ADB44" w:rsidR="00F25B01" w:rsidRDefault="00E347D7" w:rsidP="008D1DFE">
      <w:pPr>
        <w:pBdr>
          <w:top w:val="nil"/>
          <w:left w:val="nil"/>
          <w:bottom w:val="nil"/>
          <w:right w:val="nil"/>
          <w:between w:val="nil"/>
        </w:pBdr>
        <w:spacing w:line="360" w:lineRule="auto"/>
        <w:ind w:right="-150"/>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Ahora bien, c</w:t>
      </w:r>
      <w:r w:rsidR="00C82088">
        <w:rPr>
          <w:rFonts w:ascii="Palatino Linotype" w:eastAsia="Palatino Linotype" w:hAnsi="Palatino Linotype" w:cs="Palatino Linotype"/>
          <w:sz w:val="24"/>
          <w:szCs w:val="24"/>
        </w:rPr>
        <w:t xml:space="preserve">onforme los artículos </w:t>
      </w:r>
      <w:r w:rsidR="00C82088" w:rsidRPr="00C82088">
        <w:rPr>
          <w:rFonts w:ascii="Palatino Linotype" w:eastAsia="Palatino Linotype" w:hAnsi="Palatino Linotype" w:cs="Palatino Linotype"/>
          <w:sz w:val="24"/>
          <w:szCs w:val="24"/>
        </w:rPr>
        <w:t>87</w:t>
      </w:r>
      <w:r w:rsidR="00C82088">
        <w:rPr>
          <w:rFonts w:ascii="Palatino Linotype" w:eastAsia="Palatino Linotype" w:hAnsi="Palatino Linotype" w:cs="Palatino Linotype"/>
          <w:sz w:val="24"/>
          <w:szCs w:val="24"/>
        </w:rPr>
        <w:t xml:space="preserve"> fracción II</w:t>
      </w:r>
      <w:r w:rsidR="00C82088" w:rsidRPr="00C82088">
        <w:rPr>
          <w:rFonts w:ascii="Palatino Linotype" w:eastAsia="Palatino Linotype" w:hAnsi="Palatino Linotype" w:cs="Palatino Linotype"/>
          <w:sz w:val="24"/>
          <w:szCs w:val="24"/>
        </w:rPr>
        <w:t>, 93, 94 y 95, fracciones I, IV, V, XVI y XVII de la Ley Orgánica Municipal del Estado de México; porciones normativas que disponen a la literalidad lo siguiente:</w:t>
      </w:r>
    </w:p>
    <w:p w14:paraId="4A665C69" w14:textId="591C5DBB" w:rsidR="00633134" w:rsidRPr="00C82088" w:rsidRDefault="00C82088" w:rsidP="00C82088">
      <w:pPr>
        <w:spacing w:line="360" w:lineRule="auto"/>
        <w:ind w:left="708"/>
        <w:jc w:val="both"/>
        <w:rPr>
          <w:rFonts w:ascii="Palatino Linotype" w:hAnsi="Palatino Linotype"/>
          <w:i/>
          <w:iCs/>
        </w:rPr>
      </w:pPr>
      <w:r w:rsidRPr="00C82088">
        <w:rPr>
          <w:rFonts w:ascii="Palatino Linotype" w:hAnsi="Palatino Linotype"/>
          <w:i/>
          <w:iCs/>
        </w:rPr>
        <w:t>Artículo 87.- Para el despacho, estudio y planeación de los diversos asuntos de la administración municipal, el ayuntamiento contará por lo menos con las siguientes Dependencias</w:t>
      </w:r>
    </w:p>
    <w:p w14:paraId="539DEAFA" w14:textId="2C9E2781" w:rsidR="00633134" w:rsidRPr="00C82088" w:rsidRDefault="00C82088" w:rsidP="00BC3B2F">
      <w:pPr>
        <w:spacing w:line="360" w:lineRule="auto"/>
        <w:ind w:left="708"/>
        <w:jc w:val="both"/>
        <w:rPr>
          <w:rFonts w:ascii="Palatino Linotype" w:hAnsi="Palatino Linotype"/>
          <w:i/>
          <w:iCs/>
        </w:rPr>
      </w:pPr>
      <w:r w:rsidRPr="00C82088">
        <w:rPr>
          <w:rFonts w:ascii="Palatino Linotype" w:hAnsi="Palatino Linotype"/>
          <w:i/>
          <w:iCs/>
        </w:rPr>
        <w:t xml:space="preserve">II. </w:t>
      </w:r>
      <w:r w:rsidRPr="00C82088">
        <w:rPr>
          <w:rFonts w:ascii="Palatino Linotype" w:hAnsi="Palatino Linotype"/>
          <w:b/>
          <w:bCs/>
          <w:i/>
          <w:iCs/>
        </w:rPr>
        <w:t>La tesorería municipal</w:t>
      </w:r>
    </w:p>
    <w:p w14:paraId="248FA354" w14:textId="35799393" w:rsidR="00C82088" w:rsidRPr="00C82088" w:rsidRDefault="00C82088" w:rsidP="00C82088">
      <w:pPr>
        <w:autoSpaceDE w:val="0"/>
        <w:autoSpaceDN w:val="0"/>
        <w:adjustRightInd w:val="0"/>
        <w:spacing w:line="360" w:lineRule="auto"/>
        <w:ind w:left="708"/>
        <w:jc w:val="center"/>
        <w:rPr>
          <w:rFonts w:ascii="Palatino Linotype" w:hAnsi="Palatino Linotype"/>
          <w:b/>
          <w:bCs/>
          <w:i/>
          <w:iCs/>
        </w:rPr>
      </w:pPr>
      <w:r w:rsidRPr="00C82088">
        <w:rPr>
          <w:rFonts w:ascii="Palatino Linotype" w:hAnsi="Palatino Linotype"/>
          <w:b/>
          <w:bCs/>
          <w:i/>
          <w:iCs/>
        </w:rPr>
        <w:t>CAPITULO SEGUNDO De la Tesorería Municipal</w:t>
      </w:r>
    </w:p>
    <w:p w14:paraId="02558735" w14:textId="5593DCEF" w:rsidR="00F37654" w:rsidRPr="00C82088" w:rsidRDefault="00C82088" w:rsidP="00C82088">
      <w:pPr>
        <w:autoSpaceDE w:val="0"/>
        <w:autoSpaceDN w:val="0"/>
        <w:adjustRightInd w:val="0"/>
        <w:spacing w:line="360" w:lineRule="auto"/>
        <w:ind w:left="708"/>
        <w:jc w:val="both"/>
        <w:rPr>
          <w:rFonts w:ascii="Palatino Linotype" w:hAnsi="Palatino Linotype"/>
          <w:i/>
          <w:iCs/>
        </w:rPr>
      </w:pPr>
      <w:r w:rsidRPr="00C82088">
        <w:rPr>
          <w:rFonts w:ascii="Palatino Linotype" w:hAnsi="Palatino Linotype"/>
          <w:b/>
          <w:bCs/>
          <w:i/>
          <w:iCs/>
        </w:rPr>
        <w:t>Artículo 93</w:t>
      </w:r>
      <w:r w:rsidRPr="00C82088">
        <w:rPr>
          <w:rFonts w:ascii="Palatino Linotype" w:hAnsi="Palatino Linotype"/>
          <w:i/>
          <w:iCs/>
        </w:rPr>
        <w:t>.- La tesorería municipal es el órgano encargado de la recaudación de los ingresos municipales y responsable de realizar las erogaciones que haga el ayuntamiento.</w:t>
      </w:r>
    </w:p>
    <w:p w14:paraId="2EC1382E" w14:textId="77777777" w:rsidR="00C82088" w:rsidRPr="00C82088" w:rsidRDefault="00C82088" w:rsidP="00C82088">
      <w:pPr>
        <w:autoSpaceDE w:val="0"/>
        <w:autoSpaceDN w:val="0"/>
        <w:adjustRightInd w:val="0"/>
        <w:spacing w:line="360" w:lineRule="auto"/>
        <w:ind w:left="708"/>
        <w:jc w:val="both"/>
        <w:rPr>
          <w:rFonts w:ascii="Palatino Linotype" w:hAnsi="Palatino Linotype"/>
          <w:i/>
          <w:iCs/>
        </w:rPr>
      </w:pPr>
    </w:p>
    <w:p w14:paraId="0C50F815" w14:textId="681888B3" w:rsidR="00F37654" w:rsidRPr="00C82088" w:rsidRDefault="00C82088" w:rsidP="00C82088">
      <w:pPr>
        <w:autoSpaceDE w:val="0"/>
        <w:autoSpaceDN w:val="0"/>
        <w:adjustRightInd w:val="0"/>
        <w:spacing w:line="360" w:lineRule="auto"/>
        <w:ind w:left="708"/>
        <w:jc w:val="both"/>
        <w:rPr>
          <w:rFonts w:ascii="Palatino Linotype" w:hAnsi="Palatino Linotype"/>
          <w:i/>
          <w:iCs/>
        </w:rPr>
      </w:pPr>
      <w:r w:rsidRPr="00C82088">
        <w:rPr>
          <w:rFonts w:ascii="Palatino Linotype" w:hAnsi="Palatino Linotype"/>
          <w:b/>
          <w:bCs/>
          <w:i/>
          <w:iCs/>
        </w:rPr>
        <w:lastRenderedPageBreak/>
        <w:t>Artículo 94.-</w:t>
      </w:r>
      <w:r w:rsidRPr="00C82088">
        <w:rPr>
          <w:rFonts w:ascii="Palatino Linotype" w:hAnsi="Palatino Linotype"/>
          <w:i/>
          <w:iCs/>
        </w:rPr>
        <w:t xml:space="preserve">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14:paraId="3989B4F3" w14:textId="77777777" w:rsidR="00C82088" w:rsidRPr="00C82088" w:rsidRDefault="00C82088" w:rsidP="00C82088">
      <w:pPr>
        <w:autoSpaceDE w:val="0"/>
        <w:autoSpaceDN w:val="0"/>
        <w:adjustRightInd w:val="0"/>
        <w:spacing w:line="360" w:lineRule="auto"/>
        <w:ind w:left="708"/>
        <w:jc w:val="both"/>
        <w:rPr>
          <w:rFonts w:ascii="Palatino Linotype" w:hAnsi="Palatino Linotype"/>
          <w:i/>
          <w:iCs/>
        </w:rPr>
      </w:pPr>
    </w:p>
    <w:p w14:paraId="4631B948" w14:textId="55BAACB0" w:rsidR="00F37654" w:rsidRPr="00C82088" w:rsidRDefault="00C82088" w:rsidP="00C82088">
      <w:pPr>
        <w:autoSpaceDE w:val="0"/>
        <w:autoSpaceDN w:val="0"/>
        <w:adjustRightInd w:val="0"/>
        <w:spacing w:line="360" w:lineRule="auto"/>
        <w:ind w:firstLine="708"/>
        <w:jc w:val="both"/>
        <w:rPr>
          <w:rFonts w:ascii="Palatino Linotype" w:hAnsi="Palatino Linotype"/>
          <w:i/>
          <w:iCs/>
        </w:rPr>
      </w:pPr>
      <w:r w:rsidRPr="00C82088">
        <w:rPr>
          <w:rFonts w:ascii="Palatino Linotype" w:hAnsi="Palatino Linotype"/>
          <w:b/>
          <w:bCs/>
          <w:i/>
          <w:iCs/>
        </w:rPr>
        <w:t>Artículo 95.-</w:t>
      </w:r>
      <w:r w:rsidRPr="00C82088">
        <w:rPr>
          <w:rFonts w:ascii="Palatino Linotype" w:hAnsi="Palatino Linotype"/>
          <w:i/>
          <w:iCs/>
        </w:rPr>
        <w:t xml:space="preserve"> Son atribuciones del tesorero municipal:</w:t>
      </w:r>
    </w:p>
    <w:p w14:paraId="4CE2B418" w14:textId="404F9EAD" w:rsidR="00F37654" w:rsidRPr="00C82088" w:rsidRDefault="00C82088" w:rsidP="00C82088">
      <w:pPr>
        <w:pStyle w:val="Prrafodelista"/>
        <w:numPr>
          <w:ilvl w:val="0"/>
          <w:numId w:val="21"/>
        </w:numPr>
        <w:autoSpaceDE w:val="0"/>
        <w:autoSpaceDN w:val="0"/>
        <w:adjustRightInd w:val="0"/>
        <w:spacing w:line="360" w:lineRule="auto"/>
        <w:jc w:val="both"/>
        <w:rPr>
          <w:rFonts w:ascii="Palatino Linotype" w:hAnsi="Palatino Linotype"/>
          <w:i/>
          <w:iCs/>
        </w:rPr>
      </w:pPr>
      <w:r w:rsidRPr="00C82088">
        <w:rPr>
          <w:rFonts w:ascii="Palatino Linotype" w:hAnsi="Palatino Linotype"/>
          <w:i/>
          <w:iCs/>
        </w:rPr>
        <w:t>Administrar la hacienda pública municipal, de conformidad con las disposiciones legales aplicables;</w:t>
      </w:r>
    </w:p>
    <w:p w14:paraId="291FB42B" w14:textId="69E4C8AE" w:rsidR="00C82088" w:rsidRPr="00C82088" w:rsidRDefault="00C82088" w:rsidP="00C82088">
      <w:pPr>
        <w:pStyle w:val="Prrafodelista"/>
        <w:autoSpaceDE w:val="0"/>
        <w:autoSpaceDN w:val="0"/>
        <w:adjustRightInd w:val="0"/>
        <w:spacing w:line="360" w:lineRule="auto"/>
        <w:ind w:left="1428"/>
        <w:jc w:val="both"/>
        <w:rPr>
          <w:rFonts w:ascii="Palatino Linotype" w:hAnsi="Palatino Linotype"/>
          <w:i/>
          <w:iCs/>
        </w:rPr>
      </w:pPr>
      <w:r w:rsidRPr="00C82088">
        <w:rPr>
          <w:rFonts w:ascii="Palatino Linotype" w:hAnsi="Palatino Linotype"/>
          <w:i/>
          <w:iCs/>
        </w:rPr>
        <w:t>(…)</w:t>
      </w:r>
    </w:p>
    <w:p w14:paraId="08333127" w14:textId="44B1008E" w:rsidR="00C82088" w:rsidRPr="00C82088" w:rsidRDefault="00C82088" w:rsidP="00C82088">
      <w:pPr>
        <w:autoSpaceDE w:val="0"/>
        <w:autoSpaceDN w:val="0"/>
        <w:adjustRightInd w:val="0"/>
        <w:spacing w:line="360" w:lineRule="auto"/>
        <w:ind w:left="708"/>
        <w:jc w:val="both"/>
        <w:rPr>
          <w:rFonts w:ascii="Palatino Linotype" w:hAnsi="Palatino Linotype"/>
          <w:i/>
          <w:iCs/>
        </w:rPr>
      </w:pPr>
      <w:r w:rsidRPr="00C82088">
        <w:rPr>
          <w:rFonts w:ascii="Palatino Linotype" w:hAnsi="Palatino Linotype"/>
          <w:i/>
          <w:iCs/>
        </w:rPr>
        <w:t>IV. Llevar los registros contables, financieros y administrativos de los ingresos, egresos, e inventarios;</w:t>
      </w:r>
    </w:p>
    <w:p w14:paraId="6C5DA16D" w14:textId="2AC00129" w:rsidR="00F37654" w:rsidRPr="00C82088" w:rsidRDefault="00C82088" w:rsidP="00C82088">
      <w:pPr>
        <w:autoSpaceDE w:val="0"/>
        <w:autoSpaceDN w:val="0"/>
        <w:adjustRightInd w:val="0"/>
        <w:spacing w:line="360" w:lineRule="auto"/>
        <w:ind w:left="708"/>
        <w:jc w:val="both"/>
        <w:rPr>
          <w:rFonts w:ascii="Palatino Linotype" w:hAnsi="Palatino Linotype"/>
          <w:i/>
          <w:iCs/>
        </w:rPr>
      </w:pPr>
      <w:r w:rsidRPr="00C82088">
        <w:rPr>
          <w:rFonts w:ascii="Palatino Linotype" w:hAnsi="Palatino Linotype"/>
          <w:i/>
          <w:iCs/>
        </w:rPr>
        <w:t>V. Proporcionar oportunamente al ayuntamiento todos los datos o informes que sean necesarios para la formulación del Presupuesto de Egresos Municipales, vigilando que se ajuste a las disposiciones de esta Ley y otros ordenamientos aplicables;</w:t>
      </w:r>
    </w:p>
    <w:p w14:paraId="39F57877" w14:textId="7521D184" w:rsidR="00C82088" w:rsidRPr="00C82088" w:rsidRDefault="00C82088" w:rsidP="00C82088">
      <w:pPr>
        <w:autoSpaceDE w:val="0"/>
        <w:autoSpaceDN w:val="0"/>
        <w:adjustRightInd w:val="0"/>
        <w:spacing w:line="360" w:lineRule="auto"/>
        <w:jc w:val="both"/>
        <w:rPr>
          <w:rFonts w:ascii="Palatino Linotype" w:hAnsi="Palatino Linotype"/>
          <w:i/>
          <w:iCs/>
        </w:rPr>
      </w:pPr>
      <w:r w:rsidRPr="00C82088">
        <w:rPr>
          <w:rFonts w:ascii="Palatino Linotype" w:hAnsi="Palatino Linotype"/>
          <w:i/>
          <w:iCs/>
        </w:rPr>
        <w:tab/>
        <w:t>(…)</w:t>
      </w:r>
    </w:p>
    <w:p w14:paraId="713C4ED6" w14:textId="76737262" w:rsidR="00C82088" w:rsidRPr="00C82088" w:rsidRDefault="00C82088" w:rsidP="00C82088">
      <w:pPr>
        <w:autoSpaceDE w:val="0"/>
        <w:autoSpaceDN w:val="0"/>
        <w:adjustRightInd w:val="0"/>
        <w:spacing w:line="360" w:lineRule="auto"/>
        <w:ind w:firstLine="708"/>
        <w:jc w:val="both"/>
        <w:rPr>
          <w:rFonts w:ascii="Palatino Linotype" w:hAnsi="Palatino Linotype"/>
          <w:i/>
          <w:iCs/>
        </w:rPr>
      </w:pPr>
      <w:r w:rsidRPr="00C82088">
        <w:rPr>
          <w:rFonts w:ascii="Palatino Linotype" w:hAnsi="Palatino Linotype"/>
          <w:i/>
          <w:iCs/>
        </w:rPr>
        <w:t>XVI. Glosar oportunamente las cuentas del ayuntamiento</w:t>
      </w:r>
    </w:p>
    <w:p w14:paraId="79A7FEE2" w14:textId="43997109" w:rsidR="00F37654" w:rsidRPr="00C82088" w:rsidRDefault="00C82088" w:rsidP="00C82088">
      <w:pPr>
        <w:autoSpaceDE w:val="0"/>
        <w:autoSpaceDN w:val="0"/>
        <w:adjustRightInd w:val="0"/>
        <w:spacing w:line="360" w:lineRule="auto"/>
        <w:ind w:left="708"/>
        <w:jc w:val="both"/>
        <w:rPr>
          <w:rFonts w:ascii="Palatino Linotype" w:hAnsi="Palatino Linotype"/>
          <w:i/>
          <w:iCs/>
        </w:rPr>
      </w:pPr>
      <w:r w:rsidRPr="00C82088">
        <w:rPr>
          <w:rFonts w:ascii="Palatino Linotype" w:hAnsi="Palatino Linotype"/>
          <w:i/>
          <w:iCs/>
        </w:rPr>
        <w:t>XVII. Contestar oportunamente los pliegos de observaciones y responsabilidad que haga el Órgano Superior de Fiscalización del Estado de México, así como atender en tiempo y forma las solicitudes de información que éste requiera, informando al Ayuntamiento</w:t>
      </w:r>
    </w:p>
    <w:p w14:paraId="3020A2AC" w14:textId="5FFC29C2" w:rsidR="00F37654" w:rsidRDefault="00C82088" w:rsidP="00F25B01">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ab/>
        <w:t>(…)</w:t>
      </w:r>
    </w:p>
    <w:p w14:paraId="4A75B266" w14:textId="0099A37D" w:rsidR="00AD2695" w:rsidRPr="002F39E1" w:rsidRDefault="008D1DFE" w:rsidP="00AD2695">
      <w:pPr>
        <w:spacing w:line="360" w:lineRule="auto"/>
        <w:jc w:val="both"/>
        <w:rPr>
          <w:rFonts w:ascii="Palatino Linotype" w:hAnsi="Palatino Linotype" w:cs="Arial"/>
          <w:sz w:val="24"/>
          <w:szCs w:val="24"/>
        </w:rPr>
      </w:pPr>
      <w:r w:rsidRPr="008D1DFE">
        <w:rPr>
          <w:rFonts w:ascii="Palatino Linotype" w:eastAsia="Times New Roman" w:hAnsi="Palatino Linotype" w:cs="Palatino Linotype"/>
          <w:color w:val="000000"/>
          <w:sz w:val="24"/>
          <w:szCs w:val="24"/>
          <w:lang w:eastAsia="es-MX"/>
        </w:rPr>
        <w:t>Respecto el requerimiento</w:t>
      </w:r>
      <w:r w:rsidR="00E347D7">
        <w:rPr>
          <w:rFonts w:ascii="Palatino Linotype" w:eastAsia="Times New Roman" w:hAnsi="Palatino Linotype" w:cs="Palatino Linotype"/>
          <w:color w:val="000000"/>
          <w:sz w:val="24"/>
          <w:szCs w:val="24"/>
          <w:lang w:eastAsia="es-MX"/>
        </w:rPr>
        <w:t xml:space="preserve"> 3</w:t>
      </w:r>
      <w:r w:rsidRPr="008D1DFE">
        <w:rPr>
          <w:rFonts w:ascii="Palatino Linotype" w:eastAsia="Times New Roman" w:hAnsi="Palatino Linotype" w:cs="Palatino Linotype"/>
          <w:color w:val="000000"/>
          <w:sz w:val="24"/>
          <w:szCs w:val="24"/>
          <w:lang w:eastAsia="es-MX"/>
        </w:rPr>
        <w:t xml:space="preserve"> </w:t>
      </w:r>
      <w:r>
        <w:rPr>
          <w:rFonts w:ascii="Palatino Linotype" w:eastAsia="Times New Roman" w:hAnsi="Palatino Linotype" w:cs="Palatino Linotype"/>
          <w:color w:val="000000"/>
          <w:sz w:val="24"/>
          <w:szCs w:val="24"/>
          <w:lang w:eastAsia="es-MX"/>
        </w:rPr>
        <w:t xml:space="preserve"> “</w:t>
      </w:r>
      <w:r w:rsidRPr="008D1DFE">
        <w:rPr>
          <w:rFonts w:ascii="Palatino Linotype" w:eastAsia="Times New Roman" w:hAnsi="Palatino Linotype" w:cs="Palatino Linotype"/>
          <w:b/>
          <w:i/>
          <w:color w:val="000000"/>
          <w:sz w:val="24"/>
          <w:szCs w:val="24"/>
          <w:lang w:eastAsia="es-MX"/>
        </w:rPr>
        <w:t>Último censo de alumbrado público con planos digitales, donde se desglose la tecnologías y consumo por luminaria</w:t>
      </w:r>
      <w:r>
        <w:rPr>
          <w:rFonts w:ascii="Palatino Linotype" w:eastAsia="Times New Roman" w:hAnsi="Palatino Linotype" w:cs="Palatino Linotype"/>
          <w:b/>
          <w:i/>
          <w:color w:val="000000"/>
          <w:sz w:val="24"/>
          <w:szCs w:val="24"/>
          <w:lang w:eastAsia="es-MX"/>
        </w:rPr>
        <w:t>”</w:t>
      </w:r>
      <w:r w:rsidR="00AD2695" w:rsidRPr="00AD2695">
        <w:rPr>
          <w:rFonts w:ascii="Palatino Linotype" w:hAnsi="Palatino Linotype" w:cs="Arial"/>
        </w:rPr>
        <w:t xml:space="preserve"> </w:t>
      </w:r>
      <w:r w:rsidR="00AD2695">
        <w:rPr>
          <w:rFonts w:ascii="Palatino Linotype" w:hAnsi="Palatino Linotype" w:cs="Arial"/>
        </w:rPr>
        <w:t xml:space="preserve"> </w:t>
      </w:r>
      <w:r w:rsidR="00AD2695" w:rsidRPr="00AD2695">
        <w:rPr>
          <w:rFonts w:ascii="Palatino Linotype" w:hAnsi="Palatino Linotype" w:cs="Arial"/>
          <w:sz w:val="24"/>
          <w:szCs w:val="24"/>
        </w:rPr>
        <w:t xml:space="preserve">si bien el Sujeto Obligado </w:t>
      </w:r>
      <w:r w:rsidR="00AD2695">
        <w:rPr>
          <w:rFonts w:ascii="Palatino Linotype" w:hAnsi="Palatino Linotype" w:cs="Arial"/>
          <w:sz w:val="24"/>
          <w:szCs w:val="24"/>
        </w:rPr>
        <w:lastRenderedPageBreak/>
        <w:t>brindo</w:t>
      </w:r>
      <w:r w:rsidR="00AD2695" w:rsidRPr="00AD2695">
        <w:rPr>
          <w:rFonts w:ascii="Palatino Linotype" w:hAnsi="Palatino Linotype" w:cs="Arial"/>
          <w:sz w:val="24"/>
          <w:szCs w:val="24"/>
        </w:rPr>
        <w:t xml:space="preserve"> el censo de alumbrado público realizado entre el Ayuntamiento y la CFE en el ejercicio fiscal 2019, </w:t>
      </w:r>
      <w:r w:rsidR="00AD2695">
        <w:rPr>
          <w:rFonts w:ascii="Palatino Linotype" w:hAnsi="Palatino Linotype" w:cs="Arial"/>
          <w:sz w:val="24"/>
          <w:szCs w:val="24"/>
        </w:rPr>
        <w:t xml:space="preserve">manifestando que </w:t>
      </w:r>
      <w:r w:rsidR="00AD2695" w:rsidRPr="00AD2695">
        <w:rPr>
          <w:rFonts w:ascii="Palatino Linotype" w:hAnsi="Palatino Linotype" w:cs="Arial"/>
          <w:sz w:val="24"/>
          <w:szCs w:val="24"/>
        </w:rPr>
        <w:t>respecto el 2020 no se llevó a cabo por la</w:t>
      </w:r>
      <w:r w:rsidR="00AD2695">
        <w:rPr>
          <w:rFonts w:ascii="Palatino Linotype" w:hAnsi="Palatino Linotype" w:cs="Arial"/>
          <w:sz w:val="24"/>
          <w:szCs w:val="24"/>
        </w:rPr>
        <w:t xml:space="preserve"> emergencia sanitaria COVID-19 y </w:t>
      </w:r>
      <w:r w:rsidR="00AD2695" w:rsidRPr="00AD2695">
        <w:rPr>
          <w:rFonts w:ascii="Palatino Linotype" w:hAnsi="Palatino Linotype" w:cs="Arial"/>
          <w:sz w:val="24"/>
          <w:szCs w:val="24"/>
        </w:rPr>
        <w:t>que respecto los ejercicios 2021, 2022 y 2023 no se llevaron  a cabo por contratiempos rela</w:t>
      </w:r>
      <w:r w:rsidR="005570B7">
        <w:rPr>
          <w:rFonts w:ascii="Palatino Linotype" w:hAnsi="Palatino Linotype" w:cs="Arial"/>
          <w:sz w:val="24"/>
          <w:szCs w:val="24"/>
        </w:rPr>
        <w:t xml:space="preserve">cionados con personal de la CFE, entendiéndose que el censo entregado en respuesta es el último que se ha realizado </w:t>
      </w:r>
      <w:r w:rsidR="002F39E1">
        <w:rPr>
          <w:rFonts w:ascii="Palatino Linotype" w:hAnsi="Palatino Linotype" w:cs="Arial"/>
          <w:sz w:val="24"/>
          <w:szCs w:val="24"/>
        </w:rPr>
        <w:t xml:space="preserve">pues </w:t>
      </w:r>
      <w:r w:rsidR="00AD2695">
        <w:rPr>
          <w:rFonts w:ascii="Palatino Linotype" w:hAnsi="Palatino Linotype" w:cs="Arial"/>
          <w:sz w:val="24"/>
          <w:szCs w:val="24"/>
        </w:rPr>
        <w:t xml:space="preserve">conforme lo establecido por el artículo 176 del Reglamento General de Servicios Públicos del Sujeto Obligado la Subdirección de alumbrado público debe efectuar en forma periódica los censos luminarios en los términos siguientes; </w:t>
      </w:r>
      <w:r w:rsidR="00AD2695">
        <w:rPr>
          <w:rFonts w:ascii="Palatino Linotype" w:hAnsi="Palatino Linotype"/>
          <w:i/>
        </w:rPr>
        <w:tab/>
      </w:r>
    </w:p>
    <w:p w14:paraId="70E619CB" w14:textId="77777777" w:rsidR="00AD2695" w:rsidRPr="00271E53" w:rsidRDefault="00AD2695" w:rsidP="00AD2695">
      <w:pPr>
        <w:spacing w:line="360" w:lineRule="auto"/>
        <w:ind w:left="708"/>
        <w:jc w:val="both"/>
        <w:rPr>
          <w:rFonts w:ascii="Palatino Linotype" w:hAnsi="Palatino Linotype"/>
          <w:i/>
        </w:rPr>
      </w:pPr>
      <w:r w:rsidRPr="00271E53">
        <w:rPr>
          <w:rFonts w:ascii="Palatino Linotype" w:hAnsi="Palatino Linotype"/>
          <w:i/>
        </w:rPr>
        <w:t xml:space="preserve">Artículo 176.- </w:t>
      </w:r>
      <w:r w:rsidRPr="00271E53">
        <w:rPr>
          <w:rFonts w:ascii="Palatino Linotype" w:hAnsi="Palatino Linotype"/>
          <w:b/>
          <w:i/>
        </w:rPr>
        <w:t>También deberá efectuar en forma periódica el censo de luminarias</w:t>
      </w:r>
      <w:r w:rsidRPr="00271E53">
        <w:rPr>
          <w:rFonts w:ascii="Palatino Linotype" w:hAnsi="Palatino Linotype"/>
          <w:i/>
        </w:rPr>
        <w:t xml:space="preserve"> a fin de revisar los consumos facturados por Comisión Federal de Electricidad, dicho censo deberá comprender los siguientes datos.</w:t>
      </w:r>
    </w:p>
    <w:p w14:paraId="467881EC" w14:textId="77777777" w:rsidR="00AD2695" w:rsidRPr="00271E53" w:rsidRDefault="00AD2695" w:rsidP="00AD2695">
      <w:pPr>
        <w:pStyle w:val="Prrafodelista"/>
        <w:numPr>
          <w:ilvl w:val="0"/>
          <w:numId w:val="30"/>
        </w:numPr>
        <w:spacing w:line="360" w:lineRule="auto"/>
        <w:jc w:val="both"/>
        <w:rPr>
          <w:rFonts w:ascii="Palatino Linotype" w:hAnsi="Palatino Linotype"/>
          <w:i/>
        </w:rPr>
      </w:pPr>
      <w:r w:rsidRPr="00271E53">
        <w:rPr>
          <w:rFonts w:ascii="Palatino Linotype" w:hAnsi="Palatino Linotype"/>
          <w:i/>
        </w:rPr>
        <w:t xml:space="preserve">Cantidad de luminarias. </w:t>
      </w:r>
    </w:p>
    <w:p w14:paraId="181D1A45" w14:textId="77777777" w:rsidR="00AD2695" w:rsidRPr="00271E53" w:rsidRDefault="00AD2695" w:rsidP="00AD2695">
      <w:pPr>
        <w:pStyle w:val="Prrafodelista"/>
        <w:numPr>
          <w:ilvl w:val="0"/>
          <w:numId w:val="30"/>
        </w:numPr>
        <w:spacing w:line="360" w:lineRule="auto"/>
        <w:jc w:val="both"/>
        <w:rPr>
          <w:rFonts w:ascii="Palatino Linotype" w:hAnsi="Palatino Linotype"/>
          <w:i/>
        </w:rPr>
      </w:pPr>
      <w:r w:rsidRPr="00271E53">
        <w:rPr>
          <w:rFonts w:ascii="Palatino Linotype" w:hAnsi="Palatino Linotype"/>
          <w:i/>
        </w:rPr>
        <w:t>Tipo de fuente luminosa.</w:t>
      </w:r>
    </w:p>
    <w:p w14:paraId="2F85933F" w14:textId="77777777" w:rsidR="00AD2695" w:rsidRPr="00271E53" w:rsidRDefault="00AD2695" w:rsidP="00AD2695">
      <w:pPr>
        <w:pStyle w:val="Prrafodelista"/>
        <w:numPr>
          <w:ilvl w:val="0"/>
          <w:numId w:val="30"/>
        </w:numPr>
        <w:spacing w:line="360" w:lineRule="auto"/>
        <w:jc w:val="both"/>
        <w:rPr>
          <w:rFonts w:ascii="Palatino Linotype" w:hAnsi="Palatino Linotype"/>
          <w:i/>
        </w:rPr>
      </w:pPr>
      <w:r w:rsidRPr="00271E53">
        <w:rPr>
          <w:rFonts w:ascii="Palatino Linotype" w:hAnsi="Palatino Linotype"/>
          <w:i/>
        </w:rPr>
        <w:t xml:space="preserve"> Potencia. </w:t>
      </w:r>
    </w:p>
    <w:p w14:paraId="326EAAFC" w14:textId="77777777" w:rsidR="00AD2695" w:rsidRPr="00271E53" w:rsidRDefault="00AD2695" w:rsidP="00AD2695">
      <w:pPr>
        <w:pStyle w:val="Prrafodelista"/>
        <w:numPr>
          <w:ilvl w:val="0"/>
          <w:numId w:val="30"/>
        </w:numPr>
        <w:spacing w:line="360" w:lineRule="auto"/>
        <w:jc w:val="both"/>
        <w:rPr>
          <w:rFonts w:ascii="Palatino Linotype" w:hAnsi="Palatino Linotype"/>
          <w:i/>
        </w:rPr>
      </w:pPr>
      <w:r w:rsidRPr="00271E53">
        <w:rPr>
          <w:rFonts w:ascii="Palatino Linotype" w:hAnsi="Palatino Linotype"/>
          <w:i/>
        </w:rPr>
        <w:t xml:space="preserve">Ubicación. </w:t>
      </w:r>
    </w:p>
    <w:p w14:paraId="5AA249E1" w14:textId="77777777" w:rsidR="00AD2695" w:rsidRPr="00271E53" w:rsidRDefault="00AD2695" w:rsidP="00AD2695">
      <w:pPr>
        <w:pStyle w:val="Prrafodelista"/>
        <w:numPr>
          <w:ilvl w:val="0"/>
          <w:numId w:val="30"/>
        </w:numPr>
        <w:spacing w:line="360" w:lineRule="auto"/>
        <w:jc w:val="both"/>
        <w:rPr>
          <w:rFonts w:ascii="Palatino Linotype" w:hAnsi="Palatino Linotype"/>
          <w:i/>
        </w:rPr>
      </w:pPr>
      <w:r w:rsidRPr="00271E53">
        <w:rPr>
          <w:rFonts w:ascii="Palatino Linotype" w:hAnsi="Palatino Linotype"/>
          <w:i/>
        </w:rPr>
        <w:t xml:space="preserve">Circuito medido o convenido. </w:t>
      </w:r>
    </w:p>
    <w:p w14:paraId="7FAD3AEC" w14:textId="59503D46" w:rsidR="00AD2695" w:rsidRPr="004D6011" w:rsidRDefault="00AD2695" w:rsidP="004D6011">
      <w:pPr>
        <w:spacing w:line="360" w:lineRule="auto"/>
        <w:ind w:left="708"/>
        <w:jc w:val="both"/>
        <w:rPr>
          <w:rFonts w:ascii="Palatino Linotype" w:hAnsi="Palatino Linotype"/>
          <w:i/>
        </w:rPr>
      </w:pPr>
      <w:r w:rsidRPr="00AD2695">
        <w:rPr>
          <w:rFonts w:ascii="Palatino Linotype" w:hAnsi="Palatino Linotype"/>
          <w:b/>
          <w:i/>
        </w:rPr>
        <w:t>También deberá implementar un mecanismo para mantenerlo actualizado</w:t>
      </w:r>
      <w:r w:rsidRPr="00271E53">
        <w:rPr>
          <w:rFonts w:ascii="Palatino Linotype" w:hAnsi="Palatino Linotype"/>
          <w:i/>
        </w:rPr>
        <w:t>, de lo cual deberá informar a la Comisión Federal de Electricidad anualmente, con</w:t>
      </w:r>
      <w:r w:rsidR="004D6011">
        <w:rPr>
          <w:rFonts w:ascii="Palatino Linotype" w:hAnsi="Palatino Linotype"/>
          <w:i/>
        </w:rPr>
        <w:t>signando los cambios ocurridos.</w:t>
      </w:r>
    </w:p>
    <w:p w14:paraId="27415267" w14:textId="592B9804" w:rsidR="008D1DFE" w:rsidRDefault="00AD2695" w:rsidP="00F25B01">
      <w:pPr>
        <w:autoSpaceDE w:val="0"/>
        <w:autoSpaceDN w:val="0"/>
        <w:adjustRightInd w:val="0"/>
        <w:spacing w:line="360" w:lineRule="auto"/>
        <w:jc w:val="both"/>
        <w:rPr>
          <w:rFonts w:ascii="Palatino Linotype" w:hAnsi="Palatino Linotype" w:cs="Arial"/>
          <w:color w:val="000000"/>
          <w:sz w:val="24"/>
          <w:szCs w:val="24"/>
        </w:rPr>
      </w:pPr>
      <w:r>
        <w:rPr>
          <w:rFonts w:ascii="Palatino Linotype" w:hAnsi="Palatino Linotype" w:cs="Arial"/>
          <w:sz w:val="24"/>
          <w:szCs w:val="24"/>
        </w:rPr>
        <w:t xml:space="preserve">Por lo que </w:t>
      </w:r>
      <w:r w:rsidR="002F39E1">
        <w:rPr>
          <w:rFonts w:ascii="Palatino Linotype" w:hAnsi="Palatino Linotype" w:cs="Arial"/>
          <w:sz w:val="24"/>
          <w:szCs w:val="24"/>
        </w:rPr>
        <w:t>de las manifestaciones realizadas por el Servidor Público Habilitado este Instituto</w:t>
      </w:r>
      <w:r w:rsidR="002F39E1" w:rsidRPr="002F39E1">
        <w:rPr>
          <w:rFonts w:ascii="Palatino Linotype" w:hAnsi="Palatino Linotype" w:cs="Arial"/>
          <w:color w:val="000000"/>
          <w:sz w:val="24"/>
          <w:szCs w:val="24"/>
        </w:rPr>
        <w:t xml:space="preserve"> no está facultado para pronunciarse sobre la veracidad de la información proporcionada por las autoridades en respuesta a las solicitudes de información que les presentan los particulares, en virtud de que en los artículos </w:t>
      </w:r>
      <w:r w:rsidR="002F39E1">
        <w:rPr>
          <w:rFonts w:ascii="Palatino Linotype" w:hAnsi="Palatino Linotype" w:cs="Arial"/>
          <w:color w:val="000000"/>
          <w:sz w:val="24"/>
          <w:szCs w:val="24"/>
        </w:rPr>
        <w:t xml:space="preserve">37 y 41 de la Ley General de </w:t>
      </w:r>
      <w:r w:rsidR="002F39E1">
        <w:rPr>
          <w:rFonts w:ascii="Palatino Linotype" w:hAnsi="Palatino Linotype" w:cs="Arial"/>
          <w:color w:val="000000"/>
          <w:sz w:val="24"/>
          <w:szCs w:val="24"/>
        </w:rPr>
        <w:lastRenderedPageBreak/>
        <w:t xml:space="preserve">Transparencia y Acceso a la información Pública </w:t>
      </w:r>
      <w:r w:rsidR="002F39E1" w:rsidRPr="002F39E1">
        <w:rPr>
          <w:rFonts w:ascii="Palatino Linotype" w:hAnsi="Palatino Linotype" w:cs="Arial"/>
          <w:color w:val="000000"/>
          <w:sz w:val="24"/>
          <w:szCs w:val="24"/>
        </w:rPr>
        <w:t xml:space="preserve"> </w:t>
      </w:r>
      <w:r w:rsidR="002F39E1">
        <w:rPr>
          <w:rFonts w:ascii="Palatino Linotype" w:hAnsi="Palatino Linotype" w:cs="Arial"/>
          <w:color w:val="000000"/>
          <w:sz w:val="24"/>
          <w:szCs w:val="24"/>
        </w:rPr>
        <w:t xml:space="preserve">los cuales </w:t>
      </w:r>
      <w:r w:rsidR="002F39E1" w:rsidRPr="002F39E1">
        <w:rPr>
          <w:rFonts w:ascii="Palatino Linotype" w:hAnsi="Palatino Linotype" w:cs="Arial"/>
          <w:color w:val="000000"/>
          <w:sz w:val="24"/>
          <w:szCs w:val="24"/>
        </w:rPr>
        <w:t>no se prevé</w:t>
      </w:r>
      <w:r w:rsidR="002F39E1">
        <w:rPr>
          <w:rFonts w:ascii="Palatino Linotype" w:hAnsi="Palatino Linotype" w:cs="Arial"/>
          <w:color w:val="000000"/>
          <w:sz w:val="24"/>
          <w:szCs w:val="24"/>
        </w:rPr>
        <w:t>n</w:t>
      </w:r>
      <w:r w:rsidR="002F39E1" w:rsidRPr="002F39E1">
        <w:rPr>
          <w:rFonts w:ascii="Palatino Linotype" w:hAnsi="Palatino Linotype" w:cs="Arial"/>
          <w:color w:val="000000"/>
          <w:sz w:val="24"/>
          <w:szCs w:val="24"/>
        </w:rPr>
        <w:t xml:space="preserve"> una causal que permita </w:t>
      </w:r>
      <w:r w:rsidR="002F39E1">
        <w:rPr>
          <w:rFonts w:ascii="Palatino Linotype" w:hAnsi="Palatino Linotype" w:cs="Arial"/>
          <w:color w:val="000000"/>
          <w:sz w:val="24"/>
          <w:szCs w:val="24"/>
        </w:rPr>
        <w:t xml:space="preserve">al Organismo Garante dudar de la veracidad. </w:t>
      </w:r>
    </w:p>
    <w:p w14:paraId="66B9B14C" w14:textId="77777777" w:rsidR="002F39E1" w:rsidRPr="002F39E1" w:rsidRDefault="002F39E1" w:rsidP="00F25B01">
      <w:pPr>
        <w:autoSpaceDE w:val="0"/>
        <w:autoSpaceDN w:val="0"/>
        <w:adjustRightInd w:val="0"/>
        <w:spacing w:line="360" w:lineRule="auto"/>
        <w:jc w:val="both"/>
        <w:rPr>
          <w:rFonts w:ascii="Palatino Linotype" w:hAnsi="Palatino Linotype" w:cs="Arial"/>
          <w:sz w:val="24"/>
          <w:szCs w:val="24"/>
        </w:rPr>
      </w:pPr>
    </w:p>
    <w:p w14:paraId="6F99BC2C" w14:textId="7DC324DC" w:rsidR="00F37654" w:rsidRDefault="00AD2695" w:rsidP="00F25B01">
      <w:pPr>
        <w:autoSpaceDE w:val="0"/>
        <w:autoSpaceDN w:val="0"/>
        <w:adjustRightInd w:val="0"/>
        <w:spacing w:line="360" w:lineRule="auto"/>
        <w:jc w:val="both"/>
        <w:rPr>
          <w:rFonts w:ascii="Palatino Linotype" w:hAnsi="Palatino Linotype" w:cs="Arial"/>
          <w:sz w:val="24"/>
          <w:szCs w:val="24"/>
        </w:rPr>
      </w:pPr>
      <w:r w:rsidRPr="008D1DFE">
        <w:rPr>
          <w:rFonts w:ascii="Palatino Linotype" w:eastAsia="Times New Roman" w:hAnsi="Palatino Linotype" w:cs="Palatino Linotype"/>
          <w:color w:val="000000"/>
          <w:sz w:val="24"/>
          <w:szCs w:val="24"/>
          <w:lang w:eastAsia="es-MX"/>
        </w:rPr>
        <w:t xml:space="preserve">Respecto el requerimiento </w:t>
      </w:r>
      <w:r>
        <w:rPr>
          <w:rFonts w:ascii="Palatino Linotype" w:eastAsia="Times New Roman" w:hAnsi="Palatino Linotype" w:cs="Palatino Linotype"/>
          <w:color w:val="000000"/>
          <w:sz w:val="24"/>
          <w:szCs w:val="24"/>
          <w:lang w:eastAsia="es-MX"/>
        </w:rPr>
        <w:t xml:space="preserve"> </w:t>
      </w:r>
      <w:r w:rsidR="00E347D7">
        <w:rPr>
          <w:rFonts w:ascii="Palatino Linotype" w:eastAsia="Times New Roman" w:hAnsi="Palatino Linotype" w:cs="Palatino Linotype"/>
          <w:color w:val="000000"/>
          <w:sz w:val="24"/>
          <w:szCs w:val="24"/>
          <w:lang w:eastAsia="es-MX"/>
        </w:rPr>
        <w:t xml:space="preserve">4 </w:t>
      </w:r>
      <w:r>
        <w:rPr>
          <w:rFonts w:ascii="Palatino Linotype" w:eastAsia="Times New Roman" w:hAnsi="Palatino Linotype" w:cs="Palatino Linotype"/>
          <w:color w:val="000000"/>
          <w:sz w:val="24"/>
          <w:szCs w:val="24"/>
          <w:lang w:eastAsia="es-MX"/>
        </w:rPr>
        <w:t>“</w:t>
      </w:r>
      <w:r w:rsidRPr="00AD2695">
        <w:rPr>
          <w:rFonts w:ascii="Palatino Linotype" w:eastAsia="Times New Roman" w:hAnsi="Palatino Linotype" w:cs="Palatino Linotype"/>
          <w:b/>
          <w:i/>
          <w:color w:val="000000"/>
          <w:sz w:val="24"/>
          <w:szCs w:val="24"/>
          <w:lang w:eastAsia="es-MX"/>
        </w:rPr>
        <w:t xml:space="preserve">Qué adeudo se tiene con la CFE </w:t>
      </w:r>
      <w:r>
        <w:rPr>
          <w:rFonts w:ascii="Palatino Linotype" w:eastAsia="Times New Roman" w:hAnsi="Palatino Linotype" w:cs="Palatino Linotype"/>
          <w:b/>
          <w:i/>
          <w:color w:val="000000"/>
          <w:sz w:val="24"/>
          <w:szCs w:val="24"/>
          <w:lang w:eastAsia="es-MX"/>
        </w:rPr>
        <w:t xml:space="preserve">en materia de Alumbrado Público” </w:t>
      </w:r>
      <w:r>
        <w:rPr>
          <w:rFonts w:ascii="Palatino Linotype" w:hAnsi="Palatino Linotype" w:cs="Arial"/>
          <w:sz w:val="24"/>
          <w:szCs w:val="24"/>
        </w:rPr>
        <w:t>si bien el Sujeto Obligado m</w:t>
      </w:r>
      <w:r w:rsidRPr="00AD2695">
        <w:rPr>
          <w:rFonts w:ascii="Palatino Linotype" w:hAnsi="Palatino Linotype" w:cs="Arial"/>
          <w:sz w:val="24"/>
          <w:szCs w:val="24"/>
        </w:rPr>
        <w:t>anifiesta que no es de su competencia la información rela</w:t>
      </w:r>
      <w:r>
        <w:rPr>
          <w:rFonts w:ascii="Palatino Linotype" w:hAnsi="Palatino Linotype" w:cs="Arial"/>
          <w:sz w:val="24"/>
          <w:szCs w:val="24"/>
        </w:rPr>
        <w:t xml:space="preserve">cionada con la deuda con la CFE, </w:t>
      </w:r>
      <w:r w:rsidR="00C82088" w:rsidRPr="00C82088">
        <w:rPr>
          <w:rFonts w:ascii="Palatino Linotype" w:hAnsi="Palatino Linotype" w:cs="Arial"/>
          <w:sz w:val="24"/>
          <w:szCs w:val="24"/>
        </w:rPr>
        <w:t>se advierte que los Ayuntamientos tienen la atribución de administrar libremente su hacienda y controlar la aplicación del presupuesto de egresos aprobado por dicho cuerpo colegiado, siendo atribución del Tesorero Municipal la de llevar los registros contables, financieros y administrativos de los ingresos, egresos e inventarios.</w:t>
      </w:r>
    </w:p>
    <w:p w14:paraId="50FBC94B" w14:textId="77777777" w:rsidR="00C82088" w:rsidRDefault="00C82088" w:rsidP="00F25B01">
      <w:pPr>
        <w:autoSpaceDE w:val="0"/>
        <w:autoSpaceDN w:val="0"/>
        <w:adjustRightInd w:val="0"/>
        <w:spacing w:line="360" w:lineRule="auto"/>
        <w:jc w:val="both"/>
        <w:rPr>
          <w:rFonts w:ascii="Palatino Linotype" w:hAnsi="Palatino Linotype" w:cs="Arial"/>
          <w:sz w:val="24"/>
          <w:szCs w:val="24"/>
        </w:rPr>
      </w:pPr>
    </w:p>
    <w:p w14:paraId="4C0E18F9" w14:textId="3723B54D" w:rsidR="000C1CD5" w:rsidRPr="000C1CD5" w:rsidRDefault="000C1CD5" w:rsidP="00F25B01">
      <w:pPr>
        <w:autoSpaceDE w:val="0"/>
        <w:autoSpaceDN w:val="0"/>
        <w:adjustRightInd w:val="0"/>
        <w:spacing w:line="360" w:lineRule="auto"/>
        <w:jc w:val="both"/>
        <w:rPr>
          <w:rFonts w:ascii="Palatino Linotype" w:hAnsi="Palatino Linotype"/>
          <w:i/>
          <w:sz w:val="24"/>
          <w:szCs w:val="24"/>
        </w:rPr>
      </w:pPr>
      <w:r w:rsidRPr="000C1CD5">
        <w:rPr>
          <w:rFonts w:ascii="Palatino Linotype" w:hAnsi="Palatino Linotype"/>
          <w:sz w:val="24"/>
          <w:szCs w:val="24"/>
        </w:rPr>
        <w:t>En virtud de lo anterior, y para delimitar esferas competenciales se procede al estudio del marco normativo que rige el actuar del Sujeto Obligado, para lo cual resulta oportuno traer a colación el artículo 87, 93, 94 y 95, fracciones I, IV, V, XVI y XVII de la Ley Orgánica Municipal del Estado de México; porciones normativas que disponen a la literalidad lo siguiente:</w:t>
      </w:r>
    </w:p>
    <w:p w14:paraId="034BC9DA" w14:textId="09FFD890" w:rsidR="000C1CD5" w:rsidRPr="000C1CD5" w:rsidRDefault="000C1CD5" w:rsidP="000C1CD5">
      <w:pPr>
        <w:autoSpaceDE w:val="0"/>
        <w:autoSpaceDN w:val="0"/>
        <w:adjustRightInd w:val="0"/>
        <w:spacing w:line="360" w:lineRule="auto"/>
        <w:ind w:left="708"/>
        <w:jc w:val="center"/>
        <w:rPr>
          <w:rFonts w:ascii="Palatino Linotype" w:hAnsi="Palatino Linotype"/>
          <w:b/>
          <w:i/>
        </w:rPr>
      </w:pPr>
      <w:r w:rsidRPr="000C1CD5">
        <w:rPr>
          <w:rFonts w:ascii="Palatino Linotype" w:hAnsi="Palatino Linotype"/>
          <w:b/>
          <w:i/>
        </w:rPr>
        <w:t>LEY ORGÁNICA MUNICIPAL DEL ESTADO DE MÉXICO</w:t>
      </w:r>
    </w:p>
    <w:p w14:paraId="53E0E4FE" w14:textId="3A167128" w:rsidR="000C1CD5" w:rsidRPr="000C1CD5" w:rsidRDefault="000C1CD5" w:rsidP="000C1CD5">
      <w:pPr>
        <w:autoSpaceDE w:val="0"/>
        <w:autoSpaceDN w:val="0"/>
        <w:adjustRightInd w:val="0"/>
        <w:spacing w:line="360" w:lineRule="auto"/>
        <w:ind w:left="708"/>
        <w:jc w:val="both"/>
        <w:rPr>
          <w:rFonts w:ascii="Palatino Linotype" w:hAnsi="Palatino Linotype" w:cs="Arial"/>
          <w:i/>
          <w:sz w:val="24"/>
          <w:szCs w:val="24"/>
        </w:rPr>
      </w:pPr>
      <w:r w:rsidRPr="000C1CD5">
        <w:rPr>
          <w:rFonts w:ascii="Palatino Linotype" w:hAnsi="Palatino Linotype"/>
          <w:i/>
        </w:rPr>
        <w:t>Artículo 87.- Para el despacho, estudio y planeación de los diversos asuntos de la administración municipal, el ayuntamiento contará por lo menos con las siguientes Dependencias:</w:t>
      </w:r>
    </w:p>
    <w:p w14:paraId="65640C1A" w14:textId="4CA65301" w:rsidR="000C1CD5" w:rsidRPr="009F646B" w:rsidRDefault="000C1CD5" w:rsidP="009F646B">
      <w:pPr>
        <w:autoSpaceDE w:val="0"/>
        <w:autoSpaceDN w:val="0"/>
        <w:adjustRightInd w:val="0"/>
        <w:spacing w:line="360" w:lineRule="auto"/>
        <w:ind w:firstLine="708"/>
        <w:jc w:val="both"/>
        <w:rPr>
          <w:rFonts w:ascii="Palatino Linotype" w:hAnsi="Palatino Linotype" w:cs="Arial"/>
          <w:i/>
          <w:sz w:val="24"/>
          <w:szCs w:val="24"/>
        </w:rPr>
      </w:pPr>
      <w:r w:rsidRPr="000C1CD5">
        <w:rPr>
          <w:rFonts w:ascii="Palatino Linotype" w:hAnsi="Palatino Linotype"/>
          <w:i/>
        </w:rPr>
        <w:t>II. La tesorería municipal.</w:t>
      </w:r>
    </w:p>
    <w:p w14:paraId="5E2B69AC" w14:textId="00FF837D" w:rsidR="000C1CD5" w:rsidRPr="000C1CD5" w:rsidRDefault="000C1CD5" w:rsidP="000C1CD5">
      <w:pPr>
        <w:autoSpaceDE w:val="0"/>
        <w:autoSpaceDN w:val="0"/>
        <w:adjustRightInd w:val="0"/>
        <w:spacing w:line="360" w:lineRule="auto"/>
        <w:ind w:left="708"/>
        <w:jc w:val="both"/>
        <w:rPr>
          <w:rFonts w:ascii="Palatino Linotype" w:hAnsi="Palatino Linotype" w:cs="Arial"/>
          <w:i/>
          <w:sz w:val="24"/>
          <w:szCs w:val="24"/>
        </w:rPr>
      </w:pPr>
      <w:r w:rsidRPr="000C1CD5">
        <w:rPr>
          <w:rFonts w:ascii="Palatino Linotype" w:hAnsi="Palatino Linotype"/>
          <w:i/>
        </w:rPr>
        <w:t>Artículo 93.- La tesorería municipal es el órgano encargado de la recaudación de los ingresos municipales y responsable de realizar las erogaciones que haga el ayuntamiento.</w:t>
      </w:r>
    </w:p>
    <w:p w14:paraId="6D364063" w14:textId="555916C6" w:rsidR="000C1CD5" w:rsidRPr="000C1CD5" w:rsidRDefault="000C1CD5" w:rsidP="00193683">
      <w:pPr>
        <w:autoSpaceDE w:val="0"/>
        <w:autoSpaceDN w:val="0"/>
        <w:adjustRightInd w:val="0"/>
        <w:spacing w:line="360" w:lineRule="auto"/>
        <w:ind w:left="708"/>
        <w:jc w:val="both"/>
        <w:rPr>
          <w:rFonts w:ascii="Palatino Linotype" w:hAnsi="Palatino Linotype"/>
          <w:i/>
        </w:rPr>
      </w:pPr>
      <w:r w:rsidRPr="000C1CD5">
        <w:rPr>
          <w:rFonts w:ascii="Palatino Linotype" w:hAnsi="Palatino Linotype"/>
          <w:i/>
        </w:rPr>
        <w:lastRenderedPageBreak/>
        <w:t>Artículo 94.-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w:t>
      </w:r>
      <w:r w:rsidR="00193683">
        <w:rPr>
          <w:rFonts w:ascii="Palatino Linotype" w:hAnsi="Palatino Linotype"/>
          <w:i/>
        </w:rPr>
        <w:t xml:space="preserve"> y al archivo de la tesorería. </w:t>
      </w:r>
    </w:p>
    <w:p w14:paraId="5551121F" w14:textId="77777777" w:rsidR="000C1CD5" w:rsidRDefault="000C1CD5" w:rsidP="000C1CD5">
      <w:pPr>
        <w:autoSpaceDE w:val="0"/>
        <w:autoSpaceDN w:val="0"/>
        <w:adjustRightInd w:val="0"/>
        <w:spacing w:line="360" w:lineRule="auto"/>
        <w:ind w:left="708"/>
        <w:jc w:val="both"/>
        <w:rPr>
          <w:rFonts w:ascii="Palatino Linotype" w:hAnsi="Palatino Linotype"/>
          <w:i/>
        </w:rPr>
      </w:pPr>
      <w:r w:rsidRPr="000C1CD5">
        <w:rPr>
          <w:rFonts w:ascii="Palatino Linotype" w:hAnsi="Palatino Linotype"/>
          <w:i/>
        </w:rPr>
        <w:t xml:space="preserve">“Artículo 95.- Son atribuciones del tesorero municipal: </w:t>
      </w:r>
    </w:p>
    <w:p w14:paraId="4E1A3D69" w14:textId="67B19714" w:rsidR="000C1CD5" w:rsidRPr="000C1CD5" w:rsidRDefault="000C1CD5" w:rsidP="000C1CD5">
      <w:pPr>
        <w:pStyle w:val="Prrafodelista"/>
        <w:numPr>
          <w:ilvl w:val="0"/>
          <w:numId w:val="31"/>
        </w:numPr>
        <w:autoSpaceDE w:val="0"/>
        <w:autoSpaceDN w:val="0"/>
        <w:adjustRightInd w:val="0"/>
        <w:spacing w:line="360" w:lineRule="auto"/>
        <w:jc w:val="both"/>
        <w:rPr>
          <w:rFonts w:ascii="Palatino Linotype" w:hAnsi="Palatino Linotype"/>
          <w:i/>
        </w:rPr>
      </w:pPr>
      <w:r w:rsidRPr="000C1CD5">
        <w:rPr>
          <w:rFonts w:ascii="Palatino Linotype" w:hAnsi="Palatino Linotype"/>
          <w:i/>
        </w:rPr>
        <w:t xml:space="preserve">Administrar la hacienda pública municipal, de conformidad con las disposiciones legales aplicables; (…) </w:t>
      </w:r>
    </w:p>
    <w:p w14:paraId="43FBE26A" w14:textId="77777777" w:rsidR="000C1CD5" w:rsidRDefault="000C1CD5" w:rsidP="000C1CD5">
      <w:pPr>
        <w:autoSpaceDE w:val="0"/>
        <w:autoSpaceDN w:val="0"/>
        <w:adjustRightInd w:val="0"/>
        <w:spacing w:line="360" w:lineRule="auto"/>
        <w:ind w:left="1416"/>
        <w:jc w:val="both"/>
        <w:rPr>
          <w:rFonts w:ascii="Palatino Linotype" w:hAnsi="Palatino Linotype"/>
          <w:i/>
        </w:rPr>
      </w:pPr>
      <w:r w:rsidRPr="000C1CD5">
        <w:rPr>
          <w:rFonts w:ascii="Palatino Linotype" w:hAnsi="Palatino Linotype"/>
          <w:i/>
        </w:rPr>
        <w:t xml:space="preserve">IV. Llevar los registros contables, financieros y administrativos de los ingresos, egresos, e inventarios; </w:t>
      </w:r>
    </w:p>
    <w:p w14:paraId="2FBA275B" w14:textId="77777777" w:rsidR="000C1CD5" w:rsidRDefault="000C1CD5" w:rsidP="000C1CD5">
      <w:pPr>
        <w:autoSpaceDE w:val="0"/>
        <w:autoSpaceDN w:val="0"/>
        <w:adjustRightInd w:val="0"/>
        <w:spacing w:line="360" w:lineRule="auto"/>
        <w:ind w:left="1416"/>
        <w:jc w:val="both"/>
        <w:rPr>
          <w:rFonts w:ascii="Palatino Linotype" w:hAnsi="Palatino Linotype"/>
          <w:i/>
        </w:rPr>
      </w:pPr>
      <w:r w:rsidRPr="000C1CD5">
        <w:rPr>
          <w:rFonts w:ascii="Palatino Linotype" w:hAnsi="Palatino Linotype"/>
          <w:i/>
        </w:rPr>
        <w:t xml:space="preserve">V. Proporcionar oportunamente al ayuntamiento todos los datos o informes que sean necesarios para la formulación del Presupuesto de Egresos Municipales, vigilando que se ajuste a las disposiciones de esta Ley y otros ordenamientos aplicables; (…) </w:t>
      </w:r>
    </w:p>
    <w:p w14:paraId="7773E4BA" w14:textId="77777777" w:rsidR="000C1CD5" w:rsidRDefault="000C1CD5" w:rsidP="000C1CD5">
      <w:pPr>
        <w:autoSpaceDE w:val="0"/>
        <w:autoSpaceDN w:val="0"/>
        <w:adjustRightInd w:val="0"/>
        <w:spacing w:line="360" w:lineRule="auto"/>
        <w:ind w:left="1416"/>
        <w:jc w:val="both"/>
        <w:rPr>
          <w:rFonts w:ascii="Palatino Linotype" w:hAnsi="Palatino Linotype"/>
          <w:i/>
        </w:rPr>
      </w:pPr>
      <w:r w:rsidRPr="000C1CD5">
        <w:rPr>
          <w:rFonts w:ascii="Palatino Linotype" w:hAnsi="Palatino Linotype"/>
          <w:i/>
        </w:rPr>
        <w:t xml:space="preserve">XVI. Glosar oportunamente las cuentas del ayuntamiento; </w:t>
      </w:r>
    </w:p>
    <w:p w14:paraId="471F61A0" w14:textId="764B7A6C" w:rsidR="000C1CD5" w:rsidRPr="004D6011" w:rsidRDefault="000C1CD5" w:rsidP="004D6011">
      <w:pPr>
        <w:autoSpaceDE w:val="0"/>
        <w:autoSpaceDN w:val="0"/>
        <w:adjustRightInd w:val="0"/>
        <w:spacing w:line="360" w:lineRule="auto"/>
        <w:ind w:left="1416"/>
        <w:jc w:val="both"/>
        <w:rPr>
          <w:rFonts w:ascii="Palatino Linotype" w:hAnsi="Palatino Linotype" w:cs="Arial"/>
          <w:i/>
          <w:sz w:val="24"/>
          <w:szCs w:val="24"/>
        </w:rPr>
      </w:pPr>
      <w:r w:rsidRPr="000C1CD5">
        <w:rPr>
          <w:rFonts w:ascii="Palatino Linotype" w:hAnsi="Palatino Linotype"/>
          <w:i/>
        </w:rPr>
        <w:t>XVII. Contestar oportunamente los pliegos de observaciones y responsabilidad que haga el Órgano Superior de Fiscalización del Estado de México, así como atender en tiempo y forma las solicitudes de información que éste requiera, informando al Ayuntamiento; (…)” (Sic)</w:t>
      </w:r>
    </w:p>
    <w:p w14:paraId="0A44B2C1" w14:textId="1A4794AD" w:rsidR="000C1CD5" w:rsidRPr="000C1CD5" w:rsidRDefault="000C1CD5" w:rsidP="00F25B01">
      <w:pPr>
        <w:autoSpaceDE w:val="0"/>
        <w:autoSpaceDN w:val="0"/>
        <w:adjustRightInd w:val="0"/>
        <w:spacing w:line="360" w:lineRule="auto"/>
        <w:jc w:val="both"/>
        <w:rPr>
          <w:rFonts w:ascii="Palatino Linotype" w:hAnsi="Palatino Linotype" w:cs="Arial"/>
          <w:sz w:val="24"/>
          <w:szCs w:val="24"/>
        </w:rPr>
      </w:pPr>
      <w:r w:rsidRPr="000C1CD5">
        <w:rPr>
          <w:rFonts w:ascii="Palatino Linotype" w:hAnsi="Palatino Linotype"/>
          <w:sz w:val="24"/>
          <w:szCs w:val="24"/>
        </w:rPr>
        <w:t>De lo anterior se advierte que los Ayuntamientos tienen la atribución de administrar libremente su hacienda y controlar la aplicación del presupuesto de egresos aprobado por dicho cuerpo colegiado, siendo atribución del Tesorero Municipal la de llevar los registros contables, financieros y administrativos de los ingresos, egresos e inventarios.</w:t>
      </w:r>
    </w:p>
    <w:p w14:paraId="14475C7E" w14:textId="77777777" w:rsidR="000C1CD5" w:rsidRDefault="000C1CD5" w:rsidP="00F25B01">
      <w:pPr>
        <w:autoSpaceDE w:val="0"/>
        <w:autoSpaceDN w:val="0"/>
        <w:adjustRightInd w:val="0"/>
        <w:spacing w:line="360" w:lineRule="auto"/>
        <w:jc w:val="both"/>
        <w:rPr>
          <w:rFonts w:ascii="Palatino Linotype" w:hAnsi="Palatino Linotype" w:cs="Arial"/>
          <w:sz w:val="24"/>
          <w:szCs w:val="24"/>
        </w:rPr>
      </w:pPr>
    </w:p>
    <w:p w14:paraId="70C0F1CD" w14:textId="37CDB5A9" w:rsidR="00C82088" w:rsidRDefault="00C82088" w:rsidP="00F25B01">
      <w:pPr>
        <w:autoSpaceDE w:val="0"/>
        <w:autoSpaceDN w:val="0"/>
        <w:adjustRightInd w:val="0"/>
        <w:spacing w:line="360" w:lineRule="auto"/>
        <w:jc w:val="both"/>
        <w:rPr>
          <w:rFonts w:ascii="Palatino Linotype" w:hAnsi="Palatino Linotype" w:cs="Arial"/>
          <w:sz w:val="24"/>
          <w:szCs w:val="24"/>
        </w:rPr>
      </w:pPr>
      <w:r w:rsidRPr="00C82088">
        <w:rPr>
          <w:rFonts w:ascii="Palatino Linotype" w:hAnsi="Palatino Linotype" w:cs="Arial"/>
          <w:sz w:val="24"/>
          <w:szCs w:val="24"/>
        </w:rPr>
        <w:lastRenderedPageBreak/>
        <w:t xml:space="preserve">Así las cosas, </w:t>
      </w:r>
      <w:r w:rsidR="000C1CD5">
        <w:rPr>
          <w:rFonts w:ascii="Palatino Linotype" w:hAnsi="Palatino Linotype" w:cs="Arial"/>
          <w:sz w:val="24"/>
          <w:szCs w:val="24"/>
        </w:rPr>
        <w:t xml:space="preserve">se debe </w:t>
      </w:r>
      <w:r w:rsidRPr="00C82088">
        <w:rPr>
          <w:rFonts w:ascii="Palatino Linotype" w:hAnsi="Palatino Linotype" w:cs="Arial"/>
          <w:sz w:val="24"/>
          <w:szCs w:val="24"/>
        </w:rPr>
        <w:t>mencionar que la información requerida estriba en el interés general y el alcance público, lo anterior con fundamento en el artículo 24, fracción XII, 92, fracciones XXV y XXXV, de la Ley de Transparencia y Acceso a la Información Pública del Estado de México y Municipios, normatividad invocada cuyo contenido literal es el siguiente:</w:t>
      </w:r>
    </w:p>
    <w:p w14:paraId="14BAAA3C" w14:textId="77777777" w:rsidR="00C82088" w:rsidRDefault="00C82088" w:rsidP="00C82088">
      <w:pPr>
        <w:autoSpaceDE w:val="0"/>
        <w:autoSpaceDN w:val="0"/>
        <w:adjustRightInd w:val="0"/>
        <w:spacing w:line="360" w:lineRule="auto"/>
        <w:ind w:left="708"/>
        <w:jc w:val="both"/>
        <w:rPr>
          <w:rFonts w:ascii="Palatino Linotype" w:hAnsi="Palatino Linotype" w:cs="Arial"/>
          <w:i/>
          <w:iCs/>
        </w:rPr>
      </w:pPr>
      <w:r w:rsidRPr="00C82088">
        <w:rPr>
          <w:rFonts w:ascii="Palatino Linotype" w:hAnsi="Palatino Linotype" w:cs="Arial"/>
          <w:i/>
          <w:iCs/>
        </w:rPr>
        <w:t xml:space="preserve">“Artículo 24. Para el cumplimiento de los objetivos de esta Ley, los sujetos obligados deberán cumplir con las siguientes obligaciones, según corresponda, de acuerdo a su naturaleza: </w:t>
      </w:r>
    </w:p>
    <w:p w14:paraId="25A9CE09" w14:textId="55CB90A8" w:rsidR="00C82088" w:rsidRDefault="00C82088" w:rsidP="00193683">
      <w:pPr>
        <w:autoSpaceDE w:val="0"/>
        <w:autoSpaceDN w:val="0"/>
        <w:adjustRightInd w:val="0"/>
        <w:spacing w:line="360" w:lineRule="auto"/>
        <w:ind w:left="708"/>
        <w:jc w:val="both"/>
        <w:rPr>
          <w:rFonts w:ascii="Palatino Linotype" w:hAnsi="Palatino Linotype" w:cs="Arial"/>
          <w:i/>
          <w:iCs/>
        </w:rPr>
      </w:pPr>
      <w:r w:rsidRPr="00C82088">
        <w:rPr>
          <w:rFonts w:ascii="Palatino Linotype" w:hAnsi="Palatino Linotype" w:cs="Arial"/>
          <w:i/>
          <w:iCs/>
        </w:rPr>
        <w:t xml:space="preserve">XII. Publicar y mantener actualizada la información relativa a las obligaciones generales de transparencia previstas en la presente Ley o determinadas así por el Instituto, y en general aquella que sea de interés público; </w:t>
      </w:r>
    </w:p>
    <w:p w14:paraId="27AAFD18" w14:textId="77777777" w:rsidR="00C82088" w:rsidRDefault="00C82088" w:rsidP="00C82088">
      <w:pPr>
        <w:autoSpaceDE w:val="0"/>
        <w:autoSpaceDN w:val="0"/>
        <w:adjustRightInd w:val="0"/>
        <w:spacing w:line="360" w:lineRule="auto"/>
        <w:ind w:left="708"/>
        <w:jc w:val="both"/>
        <w:rPr>
          <w:rFonts w:ascii="Palatino Linotype" w:hAnsi="Palatino Linotype" w:cs="Arial"/>
          <w:i/>
          <w:iCs/>
        </w:rPr>
      </w:pPr>
      <w:r w:rsidRPr="00C82088">
        <w:rPr>
          <w:rFonts w:ascii="Palatino Linotype" w:hAnsi="Palatino Linotype" w:cs="Arial"/>
          <w:i/>
          <w:iCs/>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029076FA" w14:textId="77777777" w:rsidR="00C82088" w:rsidRDefault="00C82088" w:rsidP="00C82088">
      <w:pPr>
        <w:autoSpaceDE w:val="0"/>
        <w:autoSpaceDN w:val="0"/>
        <w:adjustRightInd w:val="0"/>
        <w:spacing w:line="360" w:lineRule="auto"/>
        <w:ind w:left="708"/>
        <w:jc w:val="both"/>
        <w:rPr>
          <w:rFonts w:ascii="Palatino Linotype" w:hAnsi="Palatino Linotype" w:cs="Arial"/>
          <w:i/>
          <w:iCs/>
        </w:rPr>
      </w:pPr>
      <w:r w:rsidRPr="00C82088">
        <w:rPr>
          <w:rFonts w:ascii="Palatino Linotype" w:hAnsi="Palatino Linotype" w:cs="Arial"/>
          <w:i/>
          <w:iCs/>
        </w:rPr>
        <w:t xml:space="preserve">(…) </w:t>
      </w:r>
    </w:p>
    <w:p w14:paraId="09EF8439" w14:textId="77777777" w:rsidR="00C82088" w:rsidRDefault="00C82088" w:rsidP="00C82088">
      <w:pPr>
        <w:autoSpaceDE w:val="0"/>
        <w:autoSpaceDN w:val="0"/>
        <w:adjustRightInd w:val="0"/>
        <w:spacing w:line="360" w:lineRule="auto"/>
        <w:ind w:left="708"/>
        <w:jc w:val="both"/>
        <w:rPr>
          <w:rFonts w:ascii="Palatino Linotype" w:hAnsi="Palatino Linotype" w:cs="Arial"/>
          <w:i/>
          <w:iCs/>
        </w:rPr>
      </w:pPr>
      <w:r w:rsidRPr="00C82088">
        <w:rPr>
          <w:rFonts w:ascii="Palatino Linotype" w:hAnsi="Palatino Linotype" w:cs="Arial"/>
          <w:i/>
          <w:iCs/>
        </w:rPr>
        <w:t>XXV. La información financiera sobre el presupuesto asignado, así como los informes del ejercicio trimestral del gasto, en términos de la Ley General de Contabilidad Gubernamental y demás disposiciones jurídicas aplicables;</w:t>
      </w:r>
      <w:r>
        <w:rPr>
          <w:rFonts w:ascii="Palatino Linotype" w:hAnsi="Palatino Linotype" w:cs="Arial"/>
          <w:i/>
          <w:iCs/>
        </w:rPr>
        <w:t xml:space="preserve"> </w:t>
      </w:r>
    </w:p>
    <w:p w14:paraId="5A2E4357" w14:textId="48A472D3" w:rsidR="000C1CD5" w:rsidRDefault="00C82088" w:rsidP="004D6011">
      <w:pPr>
        <w:autoSpaceDE w:val="0"/>
        <w:autoSpaceDN w:val="0"/>
        <w:adjustRightInd w:val="0"/>
        <w:spacing w:line="360" w:lineRule="auto"/>
        <w:ind w:left="708"/>
        <w:jc w:val="both"/>
        <w:rPr>
          <w:rFonts w:ascii="Palatino Linotype" w:hAnsi="Palatino Linotype" w:cs="Arial"/>
          <w:i/>
          <w:iCs/>
        </w:rPr>
      </w:pPr>
      <w:r w:rsidRPr="00C82088">
        <w:rPr>
          <w:rFonts w:ascii="Palatino Linotype" w:hAnsi="Palatino Linotype" w:cs="Arial"/>
          <w:i/>
          <w:iCs/>
        </w:rPr>
        <w:t xml:space="preserve">XXXV. Informes de avances programáticos o presupuestales, balances generales y estado financiero; </w:t>
      </w:r>
    </w:p>
    <w:p w14:paraId="3BDA593E" w14:textId="180AC628" w:rsidR="000C1CD5" w:rsidRPr="000C1CD5" w:rsidRDefault="000C1CD5" w:rsidP="000C1CD5">
      <w:pPr>
        <w:autoSpaceDE w:val="0"/>
        <w:autoSpaceDN w:val="0"/>
        <w:adjustRightInd w:val="0"/>
        <w:spacing w:line="360" w:lineRule="auto"/>
        <w:jc w:val="both"/>
        <w:rPr>
          <w:rFonts w:ascii="Palatino Linotype" w:hAnsi="Palatino Linotype"/>
          <w:sz w:val="24"/>
          <w:szCs w:val="24"/>
        </w:rPr>
      </w:pPr>
      <w:r w:rsidRPr="000C1CD5">
        <w:rPr>
          <w:rFonts w:ascii="Palatino Linotype" w:hAnsi="Palatino Linotype"/>
          <w:sz w:val="24"/>
          <w:szCs w:val="24"/>
        </w:rPr>
        <w:t xml:space="preserve">Aunado a lo anterior, los artículos 342, 343, 344 y 345 del Código Financiero del Estado de México y Municipios disponen el sistema y las políticas que deben seguirse para llevar </w:t>
      </w:r>
      <w:r w:rsidRPr="000C1CD5">
        <w:rPr>
          <w:rFonts w:ascii="Palatino Linotype" w:hAnsi="Palatino Linotype"/>
          <w:sz w:val="24"/>
          <w:szCs w:val="24"/>
        </w:rPr>
        <w:lastRenderedPageBreak/>
        <w:t>el registro contable y presupuestal de las operaciones financieras, en los siguientes términos:</w:t>
      </w:r>
    </w:p>
    <w:p w14:paraId="540E8178" w14:textId="7421A366" w:rsidR="000C1CD5" w:rsidRPr="000C1CD5" w:rsidRDefault="000C1CD5" w:rsidP="000C1CD5">
      <w:pPr>
        <w:autoSpaceDE w:val="0"/>
        <w:autoSpaceDN w:val="0"/>
        <w:adjustRightInd w:val="0"/>
        <w:spacing w:line="360" w:lineRule="auto"/>
        <w:ind w:left="708"/>
        <w:jc w:val="both"/>
        <w:rPr>
          <w:rFonts w:ascii="Palatino Linotype" w:hAnsi="Palatino Linotype"/>
          <w:i/>
        </w:rPr>
      </w:pPr>
      <w:r w:rsidRPr="000C1CD5">
        <w:rPr>
          <w:rFonts w:ascii="Palatino Linotype" w:hAnsi="Palatino Linotype"/>
          <w:i/>
        </w:rPr>
        <w:t>“</w:t>
      </w:r>
      <w:r w:rsidRPr="005960EF">
        <w:rPr>
          <w:rFonts w:ascii="Palatino Linotype" w:hAnsi="Palatino Linotype"/>
          <w:b/>
          <w:i/>
        </w:rPr>
        <w:t>Artículo 342.- El registro contable del efecto patrimonial y presupuestal de las operaciones financieras, se realizará conforme al sistema y a las disposiciones que se aprueben en materia de planeación, programación, presupuestación, evaluación y contabilidad gubernamental.</w:t>
      </w:r>
      <w:r w:rsidRPr="000C1CD5">
        <w:rPr>
          <w:rFonts w:ascii="Palatino Linotype" w:hAnsi="Palatino Linotype"/>
          <w:i/>
        </w:rPr>
        <w:tab/>
      </w:r>
    </w:p>
    <w:p w14:paraId="6D79D66D" w14:textId="51A5FEA2" w:rsidR="000C1CD5" w:rsidRPr="005960EF" w:rsidRDefault="000C1CD5" w:rsidP="000C1CD5">
      <w:pPr>
        <w:autoSpaceDE w:val="0"/>
        <w:autoSpaceDN w:val="0"/>
        <w:adjustRightInd w:val="0"/>
        <w:spacing w:line="360" w:lineRule="auto"/>
        <w:ind w:left="708"/>
        <w:jc w:val="both"/>
        <w:rPr>
          <w:rFonts w:ascii="Palatino Linotype" w:hAnsi="Palatino Linotype"/>
          <w:b/>
          <w:i/>
        </w:rPr>
      </w:pPr>
      <w:r w:rsidRPr="005960EF">
        <w:rPr>
          <w:rFonts w:ascii="Palatino Linotype" w:hAnsi="Palatino Linotype"/>
          <w:b/>
          <w:i/>
        </w:rPr>
        <w:t>Artículo 343.-</w:t>
      </w:r>
      <w:r w:rsidRPr="000C1CD5">
        <w:rPr>
          <w:rFonts w:ascii="Palatino Linotype" w:hAnsi="Palatino Linotype"/>
          <w:i/>
        </w:rPr>
        <w:t xml:space="preserve"> </w:t>
      </w:r>
      <w:r w:rsidRPr="005960EF">
        <w:rPr>
          <w:rFonts w:ascii="Palatino Linotype" w:hAnsi="Palatino Linotype"/>
          <w:i/>
        </w:rPr>
        <w:t>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El sistema de contabilidad sobre base acumulativa total se sustentará en los postulados básicos y el marco conceptual de la contabilidad gubernamental.</w:t>
      </w:r>
    </w:p>
    <w:p w14:paraId="4B89CB75" w14:textId="77777777" w:rsidR="000C1CD5" w:rsidRPr="000C1CD5" w:rsidRDefault="000C1CD5" w:rsidP="000C1CD5">
      <w:pPr>
        <w:autoSpaceDE w:val="0"/>
        <w:autoSpaceDN w:val="0"/>
        <w:adjustRightInd w:val="0"/>
        <w:spacing w:line="360" w:lineRule="auto"/>
        <w:ind w:left="708"/>
        <w:jc w:val="both"/>
        <w:rPr>
          <w:rFonts w:ascii="Palatino Linotype" w:hAnsi="Palatino Linotype"/>
          <w:i/>
        </w:rPr>
      </w:pPr>
    </w:p>
    <w:p w14:paraId="68266AA9" w14:textId="7A8605D9" w:rsidR="000C1CD5" w:rsidRDefault="000C1CD5" w:rsidP="000C1CD5">
      <w:pPr>
        <w:autoSpaceDE w:val="0"/>
        <w:autoSpaceDN w:val="0"/>
        <w:adjustRightInd w:val="0"/>
        <w:spacing w:line="360" w:lineRule="auto"/>
        <w:ind w:left="708"/>
        <w:jc w:val="both"/>
        <w:rPr>
          <w:rFonts w:ascii="Palatino Linotype" w:hAnsi="Palatino Linotype"/>
          <w:i/>
        </w:rPr>
      </w:pPr>
      <w:r w:rsidRPr="005960EF">
        <w:rPr>
          <w:rFonts w:ascii="Palatino Linotype" w:hAnsi="Palatino Linotype"/>
          <w:b/>
          <w:i/>
        </w:rPr>
        <w:t>Artículo 344</w:t>
      </w:r>
      <w:r w:rsidRPr="000C1CD5">
        <w:rPr>
          <w:rFonts w:ascii="Palatino Linotype" w:hAnsi="Palatino Linotype"/>
          <w:i/>
        </w:rPr>
        <w:t xml:space="preserve">.- </w:t>
      </w:r>
      <w:r w:rsidRPr="005960EF">
        <w:rPr>
          <w:rFonts w:ascii="Palatino Linotype" w:hAnsi="Palatino Linotype"/>
          <w:b/>
          <w:i/>
        </w:rPr>
        <w:t>Las Dependencias, Entidades Públicas y unidades administrativas registrarán contablemente el efecto patrimonial y presupuestal de las operaciones financieras que realicen</w:t>
      </w:r>
      <w:r w:rsidRPr="000C1CD5">
        <w:rPr>
          <w:rFonts w:ascii="Palatino Linotype" w:hAnsi="Palatino Linotype"/>
          <w:i/>
        </w:rPr>
        <w:t xml:space="preserve">, en el momento en que ocurran, con base en el sistema y políticas de registro establecidas, </w:t>
      </w:r>
      <w:r w:rsidRPr="005960EF">
        <w:rPr>
          <w:rFonts w:ascii="Palatino Linotype" w:hAnsi="Palatino Linotype"/>
          <w:b/>
          <w:i/>
          <w:u w:val="single"/>
        </w:rPr>
        <w:t>en el caso de los Municipios se hará por la Tesorería</w:t>
      </w:r>
      <w:r w:rsidRPr="000C1CD5">
        <w:rPr>
          <w:rFonts w:ascii="Palatino Linotype" w:hAnsi="Palatino Linotype"/>
          <w:i/>
        </w:rPr>
        <w:t>.</w:t>
      </w:r>
    </w:p>
    <w:p w14:paraId="004F32CE" w14:textId="77777777" w:rsidR="000C1CD5" w:rsidRPr="005960EF" w:rsidRDefault="000C1CD5" w:rsidP="000C1CD5">
      <w:pPr>
        <w:autoSpaceDE w:val="0"/>
        <w:autoSpaceDN w:val="0"/>
        <w:adjustRightInd w:val="0"/>
        <w:spacing w:line="360" w:lineRule="auto"/>
        <w:ind w:left="708"/>
        <w:jc w:val="both"/>
        <w:rPr>
          <w:rFonts w:ascii="Palatino Linotype" w:hAnsi="Palatino Linotype"/>
          <w:i/>
          <w:u w:val="single"/>
        </w:rPr>
      </w:pPr>
    </w:p>
    <w:p w14:paraId="795CC081" w14:textId="37C30C6E" w:rsidR="000C1CD5" w:rsidRPr="005E2E53" w:rsidRDefault="000C1CD5" w:rsidP="005E2E53">
      <w:pPr>
        <w:autoSpaceDE w:val="0"/>
        <w:autoSpaceDN w:val="0"/>
        <w:adjustRightInd w:val="0"/>
        <w:spacing w:line="360" w:lineRule="auto"/>
        <w:ind w:left="708"/>
        <w:jc w:val="both"/>
        <w:rPr>
          <w:rFonts w:ascii="Palatino Linotype" w:hAnsi="Palatino Linotype"/>
          <w:b/>
          <w:i/>
        </w:rPr>
      </w:pPr>
      <w:r w:rsidRPr="005960EF">
        <w:rPr>
          <w:rFonts w:ascii="Palatino Linotype" w:hAnsi="Palatino Linotype"/>
          <w:i/>
          <w:u w:val="single"/>
        </w:rPr>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w:t>
      </w:r>
      <w:r w:rsidRPr="005960EF">
        <w:rPr>
          <w:rFonts w:ascii="Palatino Linotype" w:hAnsi="Palatino Linotype"/>
          <w:b/>
          <w:i/>
          <w:u w:val="single"/>
        </w:rPr>
        <w:t>en el caso de los municipios se hará por la Tesorería</w:t>
      </w:r>
      <w:r w:rsidRPr="005960EF">
        <w:rPr>
          <w:rFonts w:ascii="Palatino Linotype" w:hAnsi="Palatino Linotype"/>
          <w:b/>
          <w:i/>
        </w:rPr>
        <w:t>.</w:t>
      </w:r>
    </w:p>
    <w:p w14:paraId="73016C6E" w14:textId="67D5F093" w:rsidR="000C1CD5" w:rsidRPr="000C1CD5" w:rsidRDefault="000C1CD5" w:rsidP="004D6011">
      <w:pPr>
        <w:autoSpaceDE w:val="0"/>
        <w:autoSpaceDN w:val="0"/>
        <w:adjustRightInd w:val="0"/>
        <w:spacing w:line="360" w:lineRule="auto"/>
        <w:ind w:left="708"/>
        <w:jc w:val="both"/>
        <w:rPr>
          <w:rFonts w:ascii="Palatino Linotype" w:hAnsi="Palatino Linotype" w:cs="Arial"/>
          <w:i/>
          <w:iCs/>
        </w:rPr>
      </w:pPr>
      <w:r w:rsidRPr="000C1CD5">
        <w:rPr>
          <w:rFonts w:ascii="Palatino Linotype" w:hAnsi="Palatino Linotype"/>
          <w:i/>
        </w:rPr>
        <w:lastRenderedPageBreak/>
        <w:t>Artículo 345.-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 El plazo señalado en el párrafo anterior, empezará a contar a partir de la publicación en el Periódico Oficial, del decreto correspondiente. “(Sic)</w:t>
      </w:r>
    </w:p>
    <w:p w14:paraId="5B8B018A" w14:textId="157B3523" w:rsidR="000C1CD5" w:rsidRDefault="000C1CD5" w:rsidP="00F25B01">
      <w:pPr>
        <w:autoSpaceDE w:val="0"/>
        <w:autoSpaceDN w:val="0"/>
        <w:adjustRightInd w:val="0"/>
        <w:spacing w:line="360" w:lineRule="auto"/>
        <w:jc w:val="both"/>
        <w:rPr>
          <w:rFonts w:ascii="Palatino Linotype" w:hAnsi="Palatino Linotype"/>
          <w:sz w:val="24"/>
          <w:szCs w:val="24"/>
        </w:rPr>
      </w:pPr>
      <w:r w:rsidRPr="000C1CD5">
        <w:rPr>
          <w:rFonts w:ascii="Palatino Linotype" w:hAnsi="Palatino Linotype"/>
          <w:sz w:val="24"/>
          <w:szCs w:val="24"/>
        </w:rPr>
        <w:t>De una interpretación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0C8B8A79" w14:textId="77777777" w:rsidR="005E2E53" w:rsidRDefault="005E2E53" w:rsidP="00F25B01">
      <w:pPr>
        <w:autoSpaceDE w:val="0"/>
        <w:autoSpaceDN w:val="0"/>
        <w:adjustRightInd w:val="0"/>
        <w:spacing w:line="360" w:lineRule="auto"/>
        <w:jc w:val="both"/>
        <w:rPr>
          <w:rFonts w:ascii="Palatino Linotype" w:hAnsi="Palatino Linotype"/>
          <w:sz w:val="24"/>
          <w:szCs w:val="24"/>
        </w:rPr>
      </w:pPr>
    </w:p>
    <w:p w14:paraId="5BF8C385" w14:textId="1BA17945" w:rsidR="00BC3B2F" w:rsidRPr="000C1CD5" w:rsidRDefault="000C1CD5" w:rsidP="00F25B01">
      <w:pPr>
        <w:autoSpaceDE w:val="0"/>
        <w:autoSpaceDN w:val="0"/>
        <w:adjustRightInd w:val="0"/>
        <w:spacing w:line="360" w:lineRule="auto"/>
        <w:jc w:val="both"/>
        <w:rPr>
          <w:rFonts w:ascii="Palatino Linotype" w:hAnsi="Palatino Linotype" w:cs="Arial"/>
          <w:sz w:val="24"/>
          <w:szCs w:val="24"/>
        </w:rPr>
      </w:pPr>
      <w:r w:rsidRPr="000C1CD5">
        <w:rPr>
          <w:rFonts w:ascii="Palatino Linotype" w:hAnsi="Palatino Linotype"/>
          <w:sz w:val="24"/>
          <w:szCs w:val="24"/>
        </w:rPr>
        <w:t xml:space="preserve"> 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w:t>
      </w:r>
      <w:r>
        <w:rPr>
          <w:rFonts w:ascii="Palatino Linotype" w:hAnsi="Palatino Linotype"/>
          <w:sz w:val="24"/>
          <w:szCs w:val="24"/>
        </w:rPr>
        <w:t>o:</w:t>
      </w:r>
    </w:p>
    <w:p w14:paraId="4C3760F2" w14:textId="77777777" w:rsidR="005960EF" w:rsidRPr="005960EF" w:rsidRDefault="005960EF" w:rsidP="005960EF">
      <w:pPr>
        <w:autoSpaceDE w:val="0"/>
        <w:autoSpaceDN w:val="0"/>
        <w:adjustRightInd w:val="0"/>
        <w:spacing w:line="360" w:lineRule="auto"/>
        <w:ind w:left="708"/>
        <w:jc w:val="both"/>
        <w:rPr>
          <w:rFonts w:ascii="Palatino Linotype" w:hAnsi="Palatino Linotype"/>
          <w:i/>
        </w:rPr>
      </w:pPr>
      <w:r w:rsidRPr="005960EF">
        <w:rPr>
          <w:rFonts w:ascii="Palatino Linotype" w:hAnsi="Palatino Linotype"/>
          <w:i/>
        </w:rPr>
        <w:lastRenderedPageBreak/>
        <w:t xml:space="preserve">“REGISTRO CONTABLE Asiento que se realiza en los libros de contabilidad de las actividades relacionadas con el ingreso y egresos de un ente económico.” (Sic) </w:t>
      </w:r>
    </w:p>
    <w:p w14:paraId="72DCB7FF" w14:textId="038F12A9" w:rsidR="00BC3B2F" w:rsidRPr="005960EF" w:rsidRDefault="005960EF" w:rsidP="005960EF">
      <w:pPr>
        <w:autoSpaceDE w:val="0"/>
        <w:autoSpaceDN w:val="0"/>
        <w:adjustRightInd w:val="0"/>
        <w:spacing w:line="360" w:lineRule="auto"/>
        <w:ind w:left="708"/>
        <w:jc w:val="both"/>
        <w:rPr>
          <w:rFonts w:ascii="Palatino Linotype" w:hAnsi="Palatino Linotype"/>
          <w:i/>
        </w:rPr>
      </w:pPr>
      <w:r w:rsidRPr="005960EF">
        <w:rPr>
          <w:rFonts w:ascii="Palatino Linotype" w:hAnsi="Palatino Linotype"/>
          <w:i/>
        </w:rPr>
        <w:t>“REGISTRO PRESUPUESTARIO Asiento contable de las erogaciones realizadas por las dependencias y entidades con relación a la asignación, modificación y ejercicio de los recursos presupuestarios que se les hayan autorizado.” (Sic)</w:t>
      </w:r>
    </w:p>
    <w:p w14:paraId="22CBA2B5" w14:textId="77777777" w:rsidR="005960EF" w:rsidRDefault="005960EF" w:rsidP="000C1CD5">
      <w:pPr>
        <w:spacing w:after="0" w:line="360" w:lineRule="auto"/>
        <w:jc w:val="both"/>
        <w:rPr>
          <w:rFonts w:ascii="Palatino Linotype" w:hAnsi="Palatino Linotype"/>
          <w:sz w:val="24"/>
          <w:szCs w:val="24"/>
        </w:rPr>
      </w:pPr>
    </w:p>
    <w:p w14:paraId="27A8A34A" w14:textId="6C01F886" w:rsidR="000C1CD5" w:rsidRDefault="000C1CD5" w:rsidP="000C1CD5">
      <w:pPr>
        <w:spacing w:after="0" w:line="360" w:lineRule="auto"/>
        <w:jc w:val="both"/>
        <w:rPr>
          <w:rFonts w:ascii="Palatino Linotype" w:hAnsi="Palatino Linotype"/>
          <w:sz w:val="24"/>
          <w:szCs w:val="24"/>
        </w:rPr>
      </w:pPr>
      <w:r>
        <w:rPr>
          <w:rFonts w:ascii="Palatino Linotype" w:hAnsi="Palatino Linotype"/>
          <w:sz w:val="24"/>
          <w:szCs w:val="24"/>
        </w:rPr>
        <w:t>De</w:t>
      </w:r>
      <w:r w:rsidRPr="000C1CD5">
        <w:rPr>
          <w:rFonts w:ascii="Palatino Linotype" w:hAnsi="Palatino Linotype"/>
          <w:sz w:val="24"/>
          <w:szCs w:val="24"/>
        </w:rPr>
        <w:t xml:space="preserve"> lo anterior, es preciso referir una definición de póliza contable, la cual, primeramente, no está definida en el Código Financiero del Estado de México y Municipios; no obstante, los ya mencionados Glosarios la definen como: </w:t>
      </w:r>
    </w:p>
    <w:p w14:paraId="1302973B" w14:textId="0B8D0449" w:rsidR="000C1CD5" w:rsidRDefault="000C1CD5" w:rsidP="000C1CD5">
      <w:pPr>
        <w:spacing w:after="0" w:line="360" w:lineRule="auto"/>
        <w:ind w:left="708"/>
        <w:jc w:val="both"/>
        <w:rPr>
          <w:rFonts w:ascii="Palatino Linotype" w:hAnsi="Palatino Linotype"/>
          <w:i/>
        </w:rPr>
      </w:pPr>
      <w:r w:rsidRPr="000C1CD5">
        <w:rPr>
          <w:rFonts w:ascii="Palatino Linotype" w:hAnsi="Palatino Linotype"/>
          <w:i/>
        </w:rPr>
        <w:t xml:space="preserve">“PÓLIZA CONTABLE Documento en el cual se asientan en forma individual todas y cada una de las operaciones desarrolladas por una institución, así como la información necesaria para la identificación de dichas operaciones.” (sic) </w:t>
      </w:r>
    </w:p>
    <w:p w14:paraId="22A83042" w14:textId="77777777" w:rsidR="000C1CD5" w:rsidRPr="000C1CD5" w:rsidRDefault="000C1CD5" w:rsidP="000C1CD5">
      <w:pPr>
        <w:spacing w:after="0" w:line="360" w:lineRule="auto"/>
        <w:ind w:left="708"/>
        <w:jc w:val="both"/>
        <w:rPr>
          <w:rFonts w:ascii="Palatino Linotype" w:hAnsi="Palatino Linotype"/>
          <w:i/>
        </w:rPr>
      </w:pPr>
    </w:p>
    <w:p w14:paraId="2DE91699" w14:textId="6734EAD4" w:rsidR="00BC3B2F" w:rsidRPr="000C1CD5" w:rsidRDefault="000C1CD5" w:rsidP="000C1CD5">
      <w:pPr>
        <w:spacing w:after="0" w:line="360" w:lineRule="auto"/>
        <w:jc w:val="both"/>
        <w:rPr>
          <w:rFonts w:ascii="Palatino Linotype" w:eastAsia="Times New Roman" w:hAnsi="Palatino Linotype" w:cs="Palatino Linotype"/>
          <w:color w:val="000000"/>
          <w:sz w:val="24"/>
          <w:szCs w:val="24"/>
          <w:lang w:val="es-ES_tradnl" w:eastAsia="es-MX"/>
        </w:rPr>
      </w:pPr>
      <w:r w:rsidRPr="000C1CD5">
        <w:rPr>
          <w:rFonts w:ascii="Palatino Linotype" w:hAnsi="Palatino Linotype"/>
          <w:sz w:val="24"/>
          <w:szCs w:val="24"/>
        </w:rPr>
        <w:t>Así, se advierte que la póliza contable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6BF09792" w14:textId="548A95F4" w:rsidR="007A291B" w:rsidRPr="007A291B" w:rsidRDefault="007A291B" w:rsidP="007A291B">
      <w:pPr>
        <w:spacing w:line="360" w:lineRule="auto"/>
        <w:jc w:val="both"/>
        <w:rPr>
          <w:rFonts w:ascii="Palatino Linotype" w:hAnsi="Palatino Linotype" w:cs="Arial"/>
          <w:bCs/>
          <w:sz w:val="24"/>
          <w:szCs w:val="24"/>
        </w:rPr>
      </w:pPr>
    </w:p>
    <w:p w14:paraId="34AE98B3" w14:textId="76E16438" w:rsidR="007A291B" w:rsidRPr="00114304" w:rsidRDefault="005960EF" w:rsidP="007A291B">
      <w:pPr>
        <w:spacing w:line="360" w:lineRule="auto"/>
        <w:jc w:val="both"/>
        <w:rPr>
          <w:rFonts w:ascii="Palatino Linotype" w:hAnsi="Palatino Linotype" w:cs="Arial"/>
          <w:bCs/>
          <w:sz w:val="24"/>
          <w:szCs w:val="24"/>
        </w:rPr>
      </w:pPr>
      <w:r w:rsidRPr="005960EF">
        <w:rPr>
          <w:rFonts w:ascii="Palatino Linotype" w:hAnsi="Palatino Linotype"/>
          <w:sz w:val="24"/>
          <w:szCs w:val="24"/>
        </w:rPr>
        <w:t xml:space="preserve">En este sentido, existen diversos tipos de pólizas contables de acuerdo con las operaciones realizadas, dentro de las cuales, encontramos las </w:t>
      </w:r>
      <w:r>
        <w:rPr>
          <w:rFonts w:ascii="Palatino Linotype" w:hAnsi="Palatino Linotype"/>
          <w:sz w:val="24"/>
          <w:szCs w:val="24"/>
        </w:rPr>
        <w:t>denominadas</w:t>
      </w:r>
      <w:r w:rsidRPr="005960EF">
        <w:rPr>
          <w:rFonts w:ascii="Palatino Linotype" w:hAnsi="Palatino Linotype"/>
          <w:sz w:val="24"/>
          <w:szCs w:val="24"/>
        </w:rPr>
        <w:t xml:space="preserve"> </w:t>
      </w:r>
      <w:r w:rsidRPr="005960EF">
        <w:rPr>
          <w:rFonts w:ascii="Palatino Linotype" w:hAnsi="Palatino Linotype"/>
          <w:b/>
          <w:sz w:val="24"/>
          <w:szCs w:val="24"/>
        </w:rPr>
        <w:t>pólizas de egresos</w:t>
      </w:r>
      <w:r w:rsidRPr="005960EF">
        <w:rPr>
          <w:rFonts w:ascii="Palatino Linotype" w:hAnsi="Palatino Linotype"/>
          <w:sz w:val="24"/>
          <w:szCs w:val="24"/>
        </w:rPr>
        <w:t>, en las cuales se anotan diariamente las operaciones que representan egresos, es decir, salidas de dinero para el sujeto obligado, la cual, además debe encontrarse acompañada de las documentales que sirven de soporte de dicho movimiento.</w:t>
      </w:r>
    </w:p>
    <w:p w14:paraId="277C68D9" w14:textId="32B22B40" w:rsidR="005E670C" w:rsidRDefault="005960EF" w:rsidP="00F25B01">
      <w:pPr>
        <w:autoSpaceDE w:val="0"/>
        <w:autoSpaceDN w:val="0"/>
        <w:adjustRightInd w:val="0"/>
        <w:spacing w:line="360" w:lineRule="auto"/>
        <w:jc w:val="both"/>
        <w:rPr>
          <w:rFonts w:ascii="Palatino Linotype" w:hAnsi="Palatino Linotype"/>
          <w:sz w:val="24"/>
          <w:szCs w:val="24"/>
        </w:rPr>
      </w:pPr>
      <w:r w:rsidRPr="005960EF">
        <w:rPr>
          <w:rFonts w:ascii="Palatino Linotype" w:hAnsi="Palatino Linotype"/>
          <w:sz w:val="24"/>
          <w:szCs w:val="24"/>
        </w:rPr>
        <w:lastRenderedPageBreak/>
        <w:t xml:space="preserve">En este sentido, los Lineamientos, Fechas de Capacitación y Calendarización para la Entrega de Informes Trimestrales de las Entidades Fiscalizables del Estado de </w:t>
      </w:r>
      <w:r w:rsidR="00E707E0">
        <w:rPr>
          <w:rFonts w:ascii="Palatino Linotype" w:hAnsi="Palatino Linotype"/>
          <w:sz w:val="24"/>
          <w:szCs w:val="24"/>
        </w:rPr>
        <w:t>México del Ejercicio Fiscal 2024</w:t>
      </w:r>
      <w:r w:rsidRPr="005960EF">
        <w:rPr>
          <w:rFonts w:ascii="Palatino Linotype" w:hAnsi="Palatino Linotype"/>
          <w:sz w:val="24"/>
          <w:szCs w:val="24"/>
        </w:rPr>
        <w:t xml:space="preserve">, emitidos por el Órgano Superior de Fiscalización del Estado de México, contienen los formatos e información que debe ser proporcionada para la integración de los informes mensuales, que se entregan a éste, siendo uno de ellos la información relativa a las </w:t>
      </w:r>
      <w:r w:rsidRPr="005E670C">
        <w:rPr>
          <w:rFonts w:ascii="Palatino Linotype" w:hAnsi="Palatino Linotype"/>
          <w:b/>
          <w:sz w:val="24"/>
          <w:szCs w:val="24"/>
        </w:rPr>
        <w:t>pólizas de ingresos</w:t>
      </w:r>
      <w:r w:rsidR="005E670C" w:rsidRPr="005E670C">
        <w:rPr>
          <w:rFonts w:ascii="Palatino Linotype" w:hAnsi="Palatino Linotype"/>
          <w:sz w:val="24"/>
          <w:szCs w:val="24"/>
        </w:rPr>
        <w:t xml:space="preserve"> en la</w:t>
      </w:r>
      <w:r w:rsidR="005E670C">
        <w:rPr>
          <w:rFonts w:ascii="Palatino Linotype" w:hAnsi="Palatino Linotype"/>
          <w:sz w:val="24"/>
          <w:szCs w:val="24"/>
        </w:rPr>
        <w:t>s</w:t>
      </w:r>
      <w:r w:rsidR="005E670C" w:rsidRPr="005E670C">
        <w:rPr>
          <w:rFonts w:ascii="Palatino Linotype" w:hAnsi="Palatino Linotype"/>
          <w:sz w:val="24"/>
          <w:szCs w:val="24"/>
        </w:rPr>
        <w:t xml:space="preserve"> cual</w:t>
      </w:r>
      <w:r w:rsidR="005E670C">
        <w:rPr>
          <w:rFonts w:ascii="Palatino Linotype" w:hAnsi="Palatino Linotype"/>
          <w:sz w:val="24"/>
          <w:szCs w:val="24"/>
        </w:rPr>
        <w:t>es</w:t>
      </w:r>
      <w:r w:rsidR="005E670C" w:rsidRPr="005E670C">
        <w:rPr>
          <w:rFonts w:ascii="Palatino Linotype" w:hAnsi="Palatino Linotype"/>
          <w:sz w:val="24"/>
          <w:szCs w:val="24"/>
        </w:rPr>
        <w:t xml:space="preserve"> se deben registrar aquellas operaciones del Ente Público por las cuales haya obtenido un ingreso, ya sea a través de una ficha de depósito, transferencia bancaria, efectivo o en especie</w:t>
      </w:r>
      <w:r w:rsidR="005E670C">
        <w:rPr>
          <w:rFonts w:ascii="Palatino Linotype" w:hAnsi="Palatino Linotype"/>
          <w:sz w:val="24"/>
          <w:szCs w:val="24"/>
        </w:rPr>
        <w:t xml:space="preserve">, </w:t>
      </w:r>
      <w:r w:rsidR="005E670C" w:rsidRPr="005E670C">
        <w:rPr>
          <w:rFonts w:ascii="Palatino Linotype" w:hAnsi="Palatino Linotype"/>
          <w:b/>
          <w:sz w:val="24"/>
          <w:szCs w:val="24"/>
        </w:rPr>
        <w:t xml:space="preserve">la </w:t>
      </w:r>
      <w:r w:rsidRPr="005E670C">
        <w:rPr>
          <w:rFonts w:ascii="Palatino Linotype" w:hAnsi="Palatino Linotype"/>
          <w:b/>
          <w:sz w:val="24"/>
          <w:szCs w:val="24"/>
        </w:rPr>
        <w:t>póliza de diario</w:t>
      </w:r>
      <w:r w:rsidR="005E670C">
        <w:rPr>
          <w:rFonts w:ascii="Palatino Linotype" w:hAnsi="Palatino Linotype"/>
          <w:sz w:val="24"/>
          <w:szCs w:val="24"/>
        </w:rPr>
        <w:t xml:space="preserve">  que </w:t>
      </w:r>
      <w:r w:rsidR="005E670C" w:rsidRPr="005E670C">
        <w:rPr>
          <w:rFonts w:ascii="Palatino Linotype" w:hAnsi="Palatino Linotype"/>
          <w:sz w:val="24"/>
          <w:szCs w:val="24"/>
        </w:rPr>
        <w:t xml:space="preserve">refleja las operaciones </w:t>
      </w:r>
      <w:r w:rsidR="005E670C">
        <w:rPr>
          <w:rFonts w:ascii="Palatino Linotype" w:hAnsi="Palatino Linotype"/>
          <w:sz w:val="24"/>
          <w:szCs w:val="24"/>
        </w:rPr>
        <w:t>que ha efectuado</w:t>
      </w:r>
      <w:r w:rsidR="005E670C" w:rsidRPr="005E670C">
        <w:rPr>
          <w:rFonts w:ascii="Palatino Linotype" w:hAnsi="Palatino Linotype"/>
          <w:sz w:val="24"/>
          <w:szCs w:val="24"/>
        </w:rPr>
        <w:t xml:space="preserve"> la entidad y su contabilidad,</w:t>
      </w:r>
      <w:r w:rsidR="005E670C">
        <w:rPr>
          <w:rFonts w:ascii="Palatino Linotype" w:hAnsi="Palatino Linotype"/>
          <w:sz w:val="24"/>
          <w:szCs w:val="24"/>
        </w:rPr>
        <w:t xml:space="preserve"> mismas </w:t>
      </w:r>
      <w:r w:rsidR="005E670C" w:rsidRPr="005E670C">
        <w:rPr>
          <w:rFonts w:ascii="Palatino Linotype" w:hAnsi="Palatino Linotype"/>
          <w:sz w:val="24"/>
          <w:szCs w:val="24"/>
        </w:rPr>
        <w:t xml:space="preserve"> no suponen una salida de efectivo; hacen referencia a operaciones en las que no se muestran entradas, ni salidas de recursos de la entidad</w:t>
      </w:r>
      <w:r w:rsidR="005E670C">
        <w:rPr>
          <w:rFonts w:ascii="Palatino Linotype" w:hAnsi="Palatino Linotype"/>
          <w:sz w:val="24"/>
          <w:szCs w:val="24"/>
        </w:rPr>
        <w:t xml:space="preserve"> por otro lado </w:t>
      </w:r>
      <w:r w:rsidR="005E670C" w:rsidRPr="005E670C">
        <w:rPr>
          <w:rFonts w:ascii="Palatino Linotype" w:hAnsi="Palatino Linotype"/>
          <w:b/>
          <w:sz w:val="24"/>
          <w:szCs w:val="24"/>
        </w:rPr>
        <w:t>la</w:t>
      </w:r>
      <w:r w:rsidRPr="005E670C">
        <w:rPr>
          <w:rFonts w:ascii="Palatino Linotype" w:hAnsi="Palatino Linotype"/>
          <w:b/>
          <w:sz w:val="24"/>
          <w:szCs w:val="24"/>
        </w:rPr>
        <w:t xml:space="preserve"> póliza de egresos</w:t>
      </w:r>
      <w:r w:rsidR="005E670C">
        <w:rPr>
          <w:rFonts w:ascii="Palatino Linotype" w:hAnsi="Palatino Linotype"/>
          <w:b/>
          <w:sz w:val="24"/>
          <w:szCs w:val="24"/>
        </w:rPr>
        <w:t xml:space="preserve"> </w:t>
      </w:r>
      <w:r w:rsidR="005E670C" w:rsidRPr="005E670C">
        <w:rPr>
          <w:rFonts w:ascii="Palatino Linotype" w:hAnsi="Palatino Linotype"/>
          <w:sz w:val="24"/>
          <w:szCs w:val="24"/>
        </w:rPr>
        <w:t>refleja cualquier operación contable en la que se produzca una salida de efectivo o erogaciones, a través de transferencias bancarias electrónicas</w:t>
      </w:r>
      <w:r w:rsidRPr="005E670C">
        <w:rPr>
          <w:rFonts w:ascii="Palatino Linotype" w:hAnsi="Palatino Linotype"/>
          <w:b/>
          <w:sz w:val="24"/>
          <w:szCs w:val="24"/>
        </w:rPr>
        <w:t>, póliza cheque</w:t>
      </w:r>
      <w:r w:rsidRPr="005960EF">
        <w:rPr>
          <w:rFonts w:ascii="Palatino Linotype" w:hAnsi="Palatino Linotype"/>
          <w:sz w:val="24"/>
          <w:szCs w:val="24"/>
        </w:rPr>
        <w:t xml:space="preserve"> </w:t>
      </w:r>
      <w:r w:rsidR="005E670C" w:rsidRPr="005E670C">
        <w:rPr>
          <w:rFonts w:ascii="Palatino Linotype" w:hAnsi="Palatino Linotype"/>
          <w:sz w:val="24"/>
          <w:szCs w:val="24"/>
        </w:rPr>
        <w:t>se utiliza en caso de erogaciones realizadas a través de un cheque</w:t>
      </w:r>
      <w:r w:rsidR="00E707E0">
        <w:rPr>
          <w:rFonts w:ascii="Palatino Linotype" w:hAnsi="Palatino Linotype"/>
          <w:sz w:val="24"/>
          <w:szCs w:val="24"/>
        </w:rPr>
        <w:t xml:space="preserve">, </w:t>
      </w:r>
      <w:r w:rsidRPr="005960EF">
        <w:rPr>
          <w:rFonts w:ascii="Palatino Linotype" w:hAnsi="Palatino Linotype"/>
          <w:sz w:val="24"/>
          <w:szCs w:val="24"/>
        </w:rPr>
        <w:t>de tal manera que, dichos formatos constituyen un soporte documental de que la información solicitada por el hoy recurrente obra en los archivos del sujeto obligado</w:t>
      </w:r>
      <w:r w:rsidR="005E670C">
        <w:rPr>
          <w:rFonts w:ascii="Palatino Linotype" w:hAnsi="Palatino Linotype"/>
          <w:sz w:val="24"/>
          <w:szCs w:val="24"/>
        </w:rPr>
        <w:t xml:space="preserve">. </w:t>
      </w:r>
    </w:p>
    <w:p w14:paraId="788D8466" w14:textId="77777777" w:rsidR="005E2E53" w:rsidRDefault="005E2E53" w:rsidP="00F25B01">
      <w:pPr>
        <w:autoSpaceDE w:val="0"/>
        <w:autoSpaceDN w:val="0"/>
        <w:adjustRightInd w:val="0"/>
        <w:spacing w:line="360" w:lineRule="auto"/>
        <w:jc w:val="both"/>
        <w:rPr>
          <w:rFonts w:ascii="Palatino Linotype" w:hAnsi="Palatino Linotype"/>
          <w:sz w:val="24"/>
          <w:szCs w:val="24"/>
        </w:rPr>
      </w:pPr>
    </w:p>
    <w:p w14:paraId="275D8E5E" w14:textId="68EB9169" w:rsidR="005E670C" w:rsidRPr="005E670C" w:rsidRDefault="005E670C" w:rsidP="00F25B01">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 xml:space="preserve">Robustece lo anterior el Criterio 016/17 emitido por el Máximo Órgano Garante en los términos siguientes; </w:t>
      </w:r>
    </w:p>
    <w:p w14:paraId="6EEF358B" w14:textId="099EACF3" w:rsidR="005E670C" w:rsidRPr="005E670C" w:rsidRDefault="005E670C" w:rsidP="005E670C">
      <w:pPr>
        <w:spacing w:after="0" w:line="240" w:lineRule="auto"/>
        <w:ind w:left="708"/>
        <w:jc w:val="both"/>
        <w:rPr>
          <w:rFonts w:ascii="Palatino Linotype" w:hAnsi="Palatino Linotype" w:cs="Arial"/>
          <w:i/>
        </w:rPr>
      </w:pPr>
      <w:r w:rsidRPr="005E670C">
        <w:rPr>
          <w:rFonts w:ascii="Palatino Linotype" w:hAnsi="Palatino Linotype" w:cs="Arial"/>
          <w:b/>
          <w:bCs/>
          <w:i/>
        </w:rPr>
        <w:t xml:space="preserve">Expresión documental. </w:t>
      </w:r>
      <w:r w:rsidRPr="005E670C">
        <w:rPr>
          <w:rFonts w:ascii="Palatino Linotype" w:hAnsi="Palatino Linotype" w:cs="Arial"/>
          <w:bCs/>
          <w:i/>
        </w:rPr>
        <w:t>Cuando</w:t>
      </w:r>
      <w:r w:rsidRPr="005E670C">
        <w:rPr>
          <w:rFonts w:ascii="Palatino Linotype" w:hAnsi="Palatino Linotype" w:cs="Arial"/>
          <w:i/>
          <w:color w:val="000000" w:themeColor="text1"/>
          <w:lang w:val="es-ES"/>
        </w:rPr>
        <w:t xml:space="preserve"> los particulares presenten solicitudes de acceso a la información sin identificar de forma precisa la documentación que pudiera contener la información de su interés, </w:t>
      </w:r>
      <w:r w:rsidRPr="005E670C">
        <w:rPr>
          <w:rFonts w:ascii="Palatino Linotype" w:hAnsi="Palatino Linotype" w:cs="Arial"/>
          <w:i/>
        </w:rPr>
        <w:t>o bien, la solicitud constituya una consulta,</w:t>
      </w:r>
      <w:r w:rsidRPr="005E670C">
        <w:rPr>
          <w:rFonts w:ascii="Palatino Linotype" w:hAnsi="Palatino Linotype" w:cs="Arial"/>
          <w:i/>
          <w:color w:val="000000" w:themeColor="text1"/>
          <w:lang w:val="es-ES"/>
        </w:rPr>
        <w:t xml:space="preserve"> pero la respuesta pudiera obrar en algún documento en poder de los sujetos obligados, éstos deben dar a dichas solicitudes una interpretación que les otorgue una expresión documental. </w:t>
      </w:r>
    </w:p>
    <w:p w14:paraId="69E60955" w14:textId="77777777" w:rsidR="005E670C" w:rsidRPr="005E670C" w:rsidRDefault="005E670C" w:rsidP="005E670C">
      <w:pPr>
        <w:spacing w:after="0" w:line="240" w:lineRule="auto"/>
        <w:jc w:val="both"/>
        <w:rPr>
          <w:rFonts w:ascii="Palatino Linotype" w:hAnsi="Palatino Linotype" w:cs="Arial"/>
          <w:i/>
          <w:color w:val="000000"/>
        </w:rPr>
      </w:pPr>
    </w:p>
    <w:p w14:paraId="3900FB30" w14:textId="77777777" w:rsidR="005E670C" w:rsidRPr="005E670C" w:rsidRDefault="005E670C" w:rsidP="005E670C">
      <w:pPr>
        <w:spacing w:after="0"/>
        <w:ind w:firstLine="360"/>
        <w:jc w:val="both"/>
        <w:rPr>
          <w:rFonts w:ascii="Palatino Linotype" w:hAnsi="Palatino Linotype" w:cs="Arial"/>
          <w:b/>
          <w:i/>
        </w:rPr>
      </w:pPr>
      <w:r w:rsidRPr="005E670C">
        <w:rPr>
          <w:rFonts w:ascii="Palatino Linotype" w:hAnsi="Palatino Linotype" w:cs="Arial"/>
          <w:b/>
          <w:i/>
        </w:rPr>
        <w:lastRenderedPageBreak/>
        <w:t>Precedentes:</w:t>
      </w:r>
    </w:p>
    <w:p w14:paraId="75B13D32" w14:textId="77777777" w:rsidR="005E670C" w:rsidRPr="005E670C" w:rsidRDefault="005E670C" w:rsidP="005E670C">
      <w:pPr>
        <w:pStyle w:val="Prrafodelista"/>
        <w:numPr>
          <w:ilvl w:val="0"/>
          <w:numId w:val="9"/>
        </w:numPr>
        <w:spacing w:after="0" w:line="240" w:lineRule="auto"/>
        <w:jc w:val="both"/>
        <w:rPr>
          <w:rFonts w:ascii="Palatino Linotype" w:hAnsi="Palatino Linotype" w:cs="Arial"/>
          <w:i/>
          <w:color w:val="000000"/>
          <w:sz w:val="20"/>
          <w:szCs w:val="20"/>
        </w:rPr>
      </w:pPr>
      <w:r w:rsidRPr="005E670C">
        <w:rPr>
          <w:rFonts w:ascii="Palatino Linotype" w:hAnsi="Palatino Linotype" w:cs="Arial"/>
          <w:i/>
          <w:color w:val="000000" w:themeColor="text1"/>
          <w:sz w:val="20"/>
          <w:szCs w:val="20"/>
        </w:rPr>
        <w:t xml:space="preserve">Acceso a la información pública. RRA 0774/16. Sesión del 31 de agosto de 2016. Votación por unanimidad. </w:t>
      </w:r>
      <w:r w:rsidRPr="005E670C">
        <w:rPr>
          <w:rFonts w:ascii="Palatino Linotype" w:eastAsia="Arial" w:hAnsi="Palatino Linotype" w:cs="Arial"/>
          <w:i/>
          <w:sz w:val="20"/>
          <w:szCs w:val="20"/>
        </w:rPr>
        <w:t>Sin votos disidentes o particulares.</w:t>
      </w:r>
      <w:r w:rsidRPr="005E670C">
        <w:rPr>
          <w:rFonts w:ascii="Palatino Linotype" w:hAnsi="Palatino Linotype" w:cs="Arial"/>
          <w:i/>
          <w:color w:val="000000" w:themeColor="text1"/>
          <w:sz w:val="20"/>
          <w:szCs w:val="20"/>
        </w:rPr>
        <w:t xml:space="preserve"> Secretaría de Salud. Comisionada Ponente María Patricia Kurczyn Villalobos.</w:t>
      </w:r>
    </w:p>
    <w:p w14:paraId="2B85A26C" w14:textId="77777777" w:rsidR="005E670C" w:rsidRPr="005E670C" w:rsidRDefault="005E670C" w:rsidP="005E670C">
      <w:pPr>
        <w:pStyle w:val="Prrafodelista"/>
        <w:numPr>
          <w:ilvl w:val="0"/>
          <w:numId w:val="9"/>
        </w:numPr>
        <w:spacing w:after="0" w:line="240" w:lineRule="auto"/>
        <w:jc w:val="both"/>
        <w:rPr>
          <w:rFonts w:ascii="Palatino Linotype" w:hAnsi="Palatino Linotype" w:cs="Arial"/>
          <w:i/>
          <w:color w:val="000000"/>
          <w:sz w:val="20"/>
          <w:szCs w:val="20"/>
        </w:rPr>
      </w:pPr>
      <w:r w:rsidRPr="005E670C">
        <w:rPr>
          <w:rFonts w:ascii="Palatino Linotype" w:hAnsi="Palatino Linotype" w:cs="Arial"/>
          <w:i/>
          <w:color w:val="000000" w:themeColor="text1"/>
          <w:sz w:val="20"/>
          <w:szCs w:val="20"/>
        </w:rPr>
        <w:t xml:space="preserve">Acceso a la información pública. RRA 0143/17. Sesión del 22 de febrero de 2017. Votación por unanimidad. </w:t>
      </w:r>
      <w:r w:rsidRPr="005E670C">
        <w:rPr>
          <w:rFonts w:ascii="Palatino Linotype" w:eastAsia="Arial" w:hAnsi="Palatino Linotype" w:cs="Arial"/>
          <w:i/>
          <w:sz w:val="20"/>
          <w:szCs w:val="20"/>
        </w:rPr>
        <w:t>Sin votos disidentes o particulares.</w:t>
      </w:r>
      <w:r w:rsidRPr="005E670C">
        <w:rPr>
          <w:rFonts w:ascii="Palatino Linotype" w:hAnsi="Palatino Linotype" w:cs="Arial"/>
          <w:i/>
          <w:color w:val="000000" w:themeColor="text1"/>
          <w:sz w:val="20"/>
          <w:szCs w:val="20"/>
        </w:rPr>
        <w:t xml:space="preserve"> Universidad Autónoma Agraria Antonio Narro. Comisionado Ponente Oscar Mauricio Guerra Ford. </w:t>
      </w:r>
    </w:p>
    <w:p w14:paraId="40B4DB6E" w14:textId="77777777" w:rsidR="005E670C" w:rsidRPr="005E670C" w:rsidRDefault="005E670C" w:rsidP="005E670C">
      <w:pPr>
        <w:pStyle w:val="Prrafodelista"/>
        <w:numPr>
          <w:ilvl w:val="0"/>
          <w:numId w:val="9"/>
        </w:numPr>
        <w:spacing w:after="0" w:line="240" w:lineRule="auto"/>
        <w:ind w:left="714" w:hanging="357"/>
        <w:jc w:val="both"/>
        <w:rPr>
          <w:rFonts w:ascii="Palatino Linotype" w:hAnsi="Palatino Linotype" w:cs="Arial"/>
          <w:i/>
          <w:color w:val="000000"/>
          <w:sz w:val="20"/>
          <w:szCs w:val="20"/>
        </w:rPr>
      </w:pPr>
      <w:r w:rsidRPr="005E670C">
        <w:rPr>
          <w:rFonts w:ascii="Palatino Linotype" w:hAnsi="Palatino Linotype" w:cs="Arial"/>
          <w:i/>
          <w:color w:val="000000" w:themeColor="text1"/>
          <w:sz w:val="20"/>
          <w:szCs w:val="20"/>
        </w:rPr>
        <w:t xml:space="preserve">Acceso a la información pública. RRA 0540/17. Sesión del 08 de marzo del 2017. Votación por unanimidad. </w:t>
      </w:r>
      <w:r w:rsidRPr="005E670C">
        <w:rPr>
          <w:rFonts w:ascii="Palatino Linotype" w:eastAsia="Arial" w:hAnsi="Palatino Linotype" w:cs="Arial"/>
          <w:i/>
          <w:sz w:val="20"/>
          <w:szCs w:val="20"/>
        </w:rPr>
        <w:t>Sin votos disidentes o particulares.</w:t>
      </w:r>
      <w:r w:rsidRPr="005E670C">
        <w:rPr>
          <w:rFonts w:ascii="Palatino Linotype" w:hAnsi="Palatino Linotype" w:cs="Arial"/>
          <w:i/>
          <w:color w:val="000000" w:themeColor="text1"/>
          <w:sz w:val="20"/>
          <w:szCs w:val="20"/>
        </w:rPr>
        <w:t xml:space="preserve"> Secretaría de Economía. Comisionado Ponente Francisco Javier Acuña Llamas. </w:t>
      </w:r>
    </w:p>
    <w:p w14:paraId="0ED45498" w14:textId="77777777" w:rsidR="006C6057" w:rsidRPr="00E707E0" w:rsidRDefault="006C6057" w:rsidP="00F25B01">
      <w:pPr>
        <w:autoSpaceDE w:val="0"/>
        <w:autoSpaceDN w:val="0"/>
        <w:adjustRightInd w:val="0"/>
        <w:spacing w:line="360" w:lineRule="auto"/>
        <w:jc w:val="both"/>
        <w:rPr>
          <w:rFonts w:ascii="Palatino Linotype" w:hAnsi="Palatino Linotype"/>
          <w:sz w:val="24"/>
          <w:szCs w:val="24"/>
          <w:highlight w:val="yellow"/>
        </w:rPr>
      </w:pPr>
    </w:p>
    <w:p w14:paraId="0958A3F0" w14:textId="39738C15" w:rsidR="001F785B" w:rsidRDefault="00507F70" w:rsidP="00F25B01">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E</w:t>
      </w:r>
      <w:r w:rsidR="00E707E0" w:rsidRPr="00E707E0">
        <w:rPr>
          <w:rFonts w:ascii="Palatino Linotype" w:hAnsi="Palatino Linotype"/>
          <w:sz w:val="24"/>
          <w:szCs w:val="24"/>
        </w:rPr>
        <w:t>s de señalar que la información que es entregada al Órgano Superior de Fiscalización del Estado de México, junto con el Informe Mensual, si bien se remite dentro de los veinte días posteriores al término del mes correspondiente, también lo es que, la documentación materia de estudio debe ser generada y entregada al momento de realizar los movimientos respectivos, por lo que, debe de obrar en sus archivos los recibos de pago que guardan relación con lo requerido por el ahora recurrente</w:t>
      </w:r>
      <w:r w:rsidR="001F785B">
        <w:rPr>
          <w:rFonts w:ascii="Palatino Linotype" w:hAnsi="Palatino Linotype"/>
          <w:sz w:val="24"/>
          <w:szCs w:val="24"/>
        </w:rPr>
        <w:t xml:space="preserve">. </w:t>
      </w:r>
    </w:p>
    <w:p w14:paraId="2B56995E" w14:textId="77777777" w:rsidR="00507F70" w:rsidRDefault="00507F70" w:rsidP="00F25B01">
      <w:pPr>
        <w:autoSpaceDE w:val="0"/>
        <w:autoSpaceDN w:val="0"/>
        <w:adjustRightInd w:val="0"/>
        <w:spacing w:line="360" w:lineRule="auto"/>
        <w:jc w:val="both"/>
        <w:rPr>
          <w:rFonts w:ascii="Palatino Linotype" w:hAnsi="Palatino Linotype"/>
          <w:sz w:val="24"/>
          <w:szCs w:val="24"/>
        </w:rPr>
      </w:pPr>
    </w:p>
    <w:p w14:paraId="2B704E24" w14:textId="729879A4" w:rsidR="004D6011" w:rsidRDefault="001F785B" w:rsidP="00F25B01">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Por lo vertido en líneas anteriores es de precisar que si bien no existe obligación para el Sujeto Obligado realice un documento Ad Hoc conforme el Criterio 003/17 emitido por el Máximo Órgano Garante en el que se especifique si se tiene adeudo con la Comisión Federal de Electricidad el soporte documental que puede dar cuenta del requerimiento de la información son los documentos donde conste</w:t>
      </w:r>
      <w:r w:rsidRPr="001F785B">
        <w:rPr>
          <w:rFonts w:ascii="Palatino Linotype" w:hAnsi="Palatino Linotype"/>
          <w:sz w:val="24"/>
          <w:szCs w:val="24"/>
        </w:rPr>
        <w:t xml:space="preserve"> el monto por concepto de pago del alumbrado público del Municipio </w:t>
      </w:r>
      <w:r>
        <w:rPr>
          <w:rFonts w:ascii="Palatino Linotype" w:hAnsi="Palatino Linotype"/>
          <w:sz w:val="24"/>
          <w:szCs w:val="24"/>
        </w:rPr>
        <w:t>sin pasar por desapercibido que el Recurrente no brindo una temporalidad para la búsqueda y entrega de la información sin embargo debe tomarse en consideración la fecha en que esté ejerció su dere</w:t>
      </w:r>
      <w:r w:rsidR="004D6011">
        <w:rPr>
          <w:rFonts w:ascii="Palatino Linotype" w:hAnsi="Palatino Linotype"/>
          <w:sz w:val="24"/>
          <w:szCs w:val="24"/>
        </w:rPr>
        <w:t>cho al acceso a la información.</w:t>
      </w:r>
    </w:p>
    <w:p w14:paraId="659F0C37" w14:textId="4DFE1F65" w:rsidR="001F785B" w:rsidRPr="001F785B" w:rsidRDefault="001F785B" w:rsidP="00F25B01">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lastRenderedPageBreak/>
        <w:t xml:space="preserve">Robustece lo anterior el Criterio 003/19 emitido por el Máximo Órgano Garante en los </w:t>
      </w:r>
      <w:r w:rsidRPr="001F785B">
        <w:rPr>
          <w:rFonts w:ascii="Palatino Linotype" w:hAnsi="Palatino Linotype"/>
          <w:sz w:val="24"/>
          <w:szCs w:val="24"/>
        </w:rPr>
        <w:t>términos siguientes</w:t>
      </w:r>
    </w:p>
    <w:p w14:paraId="78A714B6" w14:textId="77777777" w:rsidR="001F785B" w:rsidRPr="001F785B" w:rsidRDefault="001F785B" w:rsidP="001F785B">
      <w:pPr>
        <w:spacing w:after="0" w:line="240" w:lineRule="auto"/>
        <w:ind w:left="708"/>
        <w:jc w:val="both"/>
        <w:rPr>
          <w:rFonts w:ascii="Palatino Linotype" w:eastAsia="Arial" w:hAnsi="Palatino Linotype" w:cs="Arial"/>
          <w:i/>
        </w:rPr>
      </w:pPr>
      <w:r w:rsidRPr="001F785B">
        <w:rPr>
          <w:rFonts w:ascii="Palatino Linotype" w:eastAsia="Arial" w:hAnsi="Palatino Linotype" w:cs="Arial"/>
          <w:b/>
          <w:i/>
        </w:rPr>
        <w:t xml:space="preserve">Periodo de búsqueda de la información. </w:t>
      </w:r>
      <w:r w:rsidRPr="001F785B">
        <w:rPr>
          <w:rFonts w:ascii="Palatino Linotype" w:eastAsia="Arial" w:hAnsi="Palatino Linotype" w:cs="Arial"/>
          <w:i/>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787E6F02" w14:textId="1929BA66" w:rsidR="001F785B" w:rsidRPr="001F785B" w:rsidRDefault="001F785B" w:rsidP="001F785B">
      <w:pPr>
        <w:spacing w:after="0" w:line="240" w:lineRule="auto"/>
        <w:jc w:val="both"/>
        <w:rPr>
          <w:rFonts w:ascii="Palatino Linotype" w:hAnsi="Palatino Linotype" w:cs="Arial"/>
          <w:i/>
          <w:color w:val="000000"/>
        </w:rPr>
      </w:pPr>
    </w:p>
    <w:p w14:paraId="25758D0D" w14:textId="77777777" w:rsidR="001F785B" w:rsidRPr="001F785B" w:rsidRDefault="001F785B" w:rsidP="001F785B">
      <w:pPr>
        <w:spacing w:after="0"/>
        <w:ind w:firstLine="708"/>
        <w:jc w:val="both"/>
        <w:rPr>
          <w:rFonts w:ascii="Palatino Linotype" w:hAnsi="Palatino Linotype" w:cs="Arial"/>
          <w:b/>
          <w:i/>
        </w:rPr>
      </w:pPr>
      <w:r w:rsidRPr="001F785B">
        <w:rPr>
          <w:rFonts w:ascii="Palatino Linotype" w:hAnsi="Palatino Linotype" w:cs="Arial"/>
          <w:b/>
          <w:i/>
        </w:rPr>
        <w:t>Precedentes:</w:t>
      </w:r>
    </w:p>
    <w:p w14:paraId="29B0DFCD" w14:textId="77777777" w:rsidR="001F785B" w:rsidRPr="001F785B" w:rsidRDefault="001F785B" w:rsidP="001F785B">
      <w:pPr>
        <w:pStyle w:val="Prrafodelista"/>
        <w:numPr>
          <w:ilvl w:val="0"/>
          <w:numId w:val="9"/>
        </w:numPr>
        <w:spacing w:after="0" w:line="240" w:lineRule="auto"/>
        <w:ind w:hanging="357"/>
        <w:jc w:val="both"/>
        <w:rPr>
          <w:rFonts w:ascii="Palatino Linotype" w:eastAsia="Symbol" w:hAnsi="Palatino Linotype" w:cs="Arial"/>
          <w:i/>
          <w:sz w:val="20"/>
          <w:szCs w:val="20"/>
        </w:rPr>
      </w:pPr>
      <w:r w:rsidRPr="001F785B">
        <w:rPr>
          <w:rFonts w:ascii="Palatino Linotype" w:eastAsia="Arial" w:hAnsi="Palatino Linotype" w:cs="Arial"/>
          <w:i/>
          <w:spacing w:val="-1"/>
          <w:sz w:val="20"/>
          <w:szCs w:val="20"/>
        </w:rPr>
        <w:t>Acceso a la información pública. R</w:t>
      </w:r>
      <w:r w:rsidRPr="001F785B">
        <w:rPr>
          <w:rFonts w:ascii="Palatino Linotype" w:eastAsia="Arial" w:hAnsi="Palatino Linotype" w:cs="Arial"/>
          <w:i/>
          <w:spacing w:val="3"/>
          <w:sz w:val="20"/>
          <w:szCs w:val="20"/>
        </w:rPr>
        <w:t>R</w:t>
      </w:r>
      <w:r w:rsidRPr="001F785B">
        <w:rPr>
          <w:rFonts w:ascii="Palatino Linotype" w:eastAsia="Arial" w:hAnsi="Palatino Linotype" w:cs="Arial"/>
          <w:i/>
          <w:sz w:val="20"/>
          <w:szCs w:val="20"/>
        </w:rPr>
        <w:t>A</w:t>
      </w:r>
      <w:r w:rsidRPr="001F785B">
        <w:rPr>
          <w:rFonts w:ascii="Palatino Linotype" w:eastAsia="Arial" w:hAnsi="Palatino Linotype" w:cs="Arial"/>
          <w:i/>
          <w:spacing w:val="5"/>
          <w:sz w:val="20"/>
          <w:szCs w:val="20"/>
        </w:rPr>
        <w:t xml:space="preserve"> 0022</w:t>
      </w:r>
      <w:r w:rsidRPr="001F785B">
        <w:rPr>
          <w:rFonts w:ascii="Palatino Linotype" w:eastAsia="Arial" w:hAnsi="Palatino Linotype" w:cs="Arial"/>
          <w:i/>
          <w:spacing w:val="-1"/>
          <w:sz w:val="20"/>
          <w:szCs w:val="20"/>
        </w:rPr>
        <w:t>/17</w:t>
      </w:r>
      <w:r w:rsidRPr="001F785B">
        <w:rPr>
          <w:rFonts w:ascii="Palatino Linotype" w:eastAsia="Arial" w:hAnsi="Palatino Linotype" w:cs="Arial"/>
          <w:i/>
          <w:sz w:val="20"/>
          <w:szCs w:val="20"/>
        </w:rPr>
        <w:t>.</w:t>
      </w:r>
      <w:r w:rsidRPr="001F785B">
        <w:rPr>
          <w:rFonts w:ascii="Palatino Linotype" w:eastAsia="Arial" w:hAnsi="Palatino Linotype" w:cs="Arial"/>
          <w:i/>
          <w:spacing w:val="15"/>
          <w:sz w:val="20"/>
          <w:szCs w:val="20"/>
        </w:rPr>
        <w:t xml:space="preserve"> </w:t>
      </w:r>
      <w:r w:rsidRPr="001F785B">
        <w:rPr>
          <w:rFonts w:ascii="Palatino Linotype" w:eastAsia="Arial" w:hAnsi="Palatino Linotype" w:cs="Arial"/>
          <w:i/>
          <w:spacing w:val="4"/>
          <w:sz w:val="20"/>
          <w:szCs w:val="20"/>
        </w:rPr>
        <w:t xml:space="preserve">Sesión del 16 de febrero de 2017. Votación por unanimidad. </w:t>
      </w:r>
      <w:r w:rsidRPr="001F785B">
        <w:rPr>
          <w:rFonts w:ascii="Palatino Linotype" w:eastAsia="Arial" w:hAnsi="Palatino Linotype" w:cs="Arial"/>
          <w:i/>
          <w:sz w:val="20"/>
          <w:szCs w:val="20"/>
        </w:rPr>
        <w:t>Sin votos disidentes o particulares.</w:t>
      </w:r>
      <w:r w:rsidRPr="001F785B">
        <w:rPr>
          <w:rFonts w:ascii="Palatino Linotype" w:eastAsia="Arial" w:hAnsi="Palatino Linotype" w:cs="Arial"/>
          <w:i/>
          <w:spacing w:val="4"/>
          <w:sz w:val="20"/>
          <w:szCs w:val="20"/>
        </w:rPr>
        <w:t xml:space="preserve"> </w:t>
      </w:r>
      <w:r w:rsidRPr="001F785B">
        <w:rPr>
          <w:rFonts w:ascii="Palatino Linotype" w:eastAsia="Arial" w:hAnsi="Palatino Linotype" w:cs="Arial"/>
          <w:i/>
          <w:sz w:val="20"/>
          <w:szCs w:val="20"/>
        </w:rPr>
        <w:t xml:space="preserve">Instituto Mexicano de la Propiedad Industrial. </w:t>
      </w:r>
      <w:r w:rsidRPr="001F785B">
        <w:rPr>
          <w:rFonts w:ascii="Palatino Linotype" w:eastAsia="Arial" w:hAnsi="Palatino Linotype" w:cs="Arial"/>
          <w:i/>
          <w:spacing w:val="-1"/>
          <w:sz w:val="20"/>
          <w:szCs w:val="20"/>
        </w:rPr>
        <w:t>C</w:t>
      </w:r>
      <w:r w:rsidRPr="001F785B">
        <w:rPr>
          <w:rFonts w:ascii="Palatino Linotype" w:eastAsia="Arial" w:hAnsi="Palatino Linotype" w:cs="Arial"/>
          <w:i/>
          <w:sz w:val="20"/>
          <w:szCs w:val="20"/>
        </w:rPr>
        <w:t>omis</w:t>
      </w:r>
      <w:r w:rsidRPr="001F785B">
        <w:rPr>
          <w:rFonts w:ascii="Palatino Linotype" w:eastAsia="Arial" w:hAnsi="Palatino Linotype" w:cs="Arial"/>
          <w:i/>
          <w:spacing w:val="-2"/>
          <w:sz w:val="20"/>
          <w:szCs w:val="20"/>
        </w:rPr>
        <w:t>i</w:t>
      </w:r>
      <w:r w:rsidRPr="001F785B">
        <w:rPr>
          <w:rFonts w:ascii="Palatino Linotype" w:eastAsia="Arial" w:hAnsi="Palatino Linotype" w:cs="Arial"/>
          <w:i/>
          <w:sz w:val="20"/>
          <w:szCs w:val="20"/>
        </w:rPr>
        <w:t>o</w:t>
      </w:r>
      <w:r w:rsidRPr="001F785B">
        <w:rPr>
          <w:rFonts w:ascii="Palatino Linotype" w:eastAsia="Arial" w:hAnsi="Palatino Linotype" w:cs="Arial"/>
          <w:i/>
          <w:spacing w:val="1"/>
          <w:sz w:val="20"/>
          <w:szCs w:val="20"/>
        </w:rPr>
        <w:t>n</w:t>
      </w:r>
      <w:r w:rsidRPr="001F785B">
        <w:rPr>
          <w:rFonts w:ascii="Palatino Linotype" w:eastAsia="Arial" w:hAnsi="Palatino Linotype" w:cs="Arial"/>
          <w:i/>
          <w:sz w:val="20"/>
          <w:szCs w:val="20"/>
        </w:rPr>
        <w:t>a</w:t>
      </w:r>
      <w:r w:rsidRPr="001F785B">
        <w:rPr>
          <w:rFonts w:ascii="Palatino Linotype" w:eastAsia="Arial" w:hAnsi="Palatino Linotype" w:cs="Arial"/>
          <w:i/>
          <w:spacing w:val="-1"/>
          <w:sz w:val="20"/>
          <w:szCs w:val="20"/>
        </w:rPr>
        <w:t>d</w:t>
      </w:r>
      <w:r w:rsidRPr="001F785B">
        <w:rPr>
          <w:rFonts w:ascii="Palatino Linotype" w:eastAsia="Arial" w:hAnsi="Palatino Linotype" w:cs="Arial"/>
          <w:i/>
          <w:sz w:val="20"/>
          <w:szCs w:val="20"/>
        </w:rPr>
        <w:t>o</w:t>
      </w:r>
      <w:r w:rsidRPr="001F785B">
        <w:rPr>
          <w:rFonts w:ascii="Palatino Linotype" w:eastAsia="Arial" w:hAnsi="Palatino Linotype" w:cs="Arial"/>
          <w:i/>
          <w:spacing w:val="3"/>
          <w:sz w:val="20"/>
          <w:szCs w:val="20"/>
        </w:rPr>
        <w:t xml:space="preserve"> </w:t>
      </w:r>
      <w:r w:rsidRPr="001F785B">
        <w:rPr>
          <w:rFonts w:ascii="Palatino Linotype" w:eastAsia="Arial" w:hAnsi="Palatino Linotype" w:cs="Arial"/>
          <w:i/>
          <w:spacing w:val="-1"/>
          <w:sz w:val="20"/>
          <w:szCs w:val="20"/>
        </w:rPr>
        <w:t>P</w:t>
      </w:r>
      <w:r w:rsidRPr="001F785B">
        <w:rPr>
          <w:rFonts w:ascii="Palatino Linotype" w:eastAsia="Arial" w:hAnsi="Palatino Linotype" w:cs="Arial"/>
          <w:i/>
          <w:sz w:val="20"/>
          <w:szCs w:val="20"/>
        </w:rPr>
        <w:t>o</w:t>
      </w:r>
      <w:r w:rsidRPr="001F785B">
        <w:rPr>
          <w:rFonts w:ascii="Palatino Linotype" w:eastAsia="Arial" w:hAnsi="Palatino Linotype" w:cs="Arial"/>
          <w:i/>
          <w:spacing w:val="-1"/>
          <w:sz w:val="20"/>
          <w:szCs w:val="20"/>
        </w:rPr>
        <w:t>n</w:t>
      </w:r>
      <w:r w:rsidRPr="001F785B">
        <w:rPr>
          <w:rFonts w:ascii="Palatino Linotype" w:eastAsia="Arial" w:hAnsi="Palatino Linotype" w:cs="Arial"/>
          <w:i/>
          <w:sz w:val="20"/>
          <w:szCs w:val="20"/>
        </w:rPr>
        <w:t>e</w:t>
      </w:r>
      <w:r w:rsidRPr="001F785B">
        <w:rPr>
          <w:rFonts w:ascii="Palatino Linotype" w:eastAsia="Arial" w:hAnsi="Palatino Linotype" w:cs="Arial"/>
          <w:i/>
          <w:spacing w:val="-1"/>
          <w:sz w:val="20"/>
          <w:szCs w:val="20"/>
        </w:rPr>
        <w:t>n</w:t>
      </w:r>
      <w:r w:rsidRPr="001F785B">
        <w:rPr>
          <w:rFonts w:ascii="Palatino Linotype" w:eastAsia="Arial" w:hAnsi="Palatino Linotype" w:cs="Arial"/>
          <w:i/>
          <w:spacing w:val="1"/>
          <w:sz w:val="20"/>
          <w:szCs w:val="20"/>
        </w:rPr>
        <w:t>t</w:t>
      </w:r>
      <w:r w:rsidRPr="001F785B">
        <w:rPr>
          <w:rFonts w:ascii="Palatino Linotype" w:eastAsia="Arial" w:hAnsi="Palatino Linotype" w:cs="Arial"/>
          <w:i/>
          <w:sz w:val="20"/>
          <w:szCs w:val="20"/>
        </w:rPr>
        <w:t>e Francisco Javier Acuña Llamas.</w:t>
      </w:r>
    </w:p>
    <w:p w14:paraId="0186782B" w14:textId="77777777" w:rsidR="001F785B" w:rsidRPr="001F785B" w:rsidRDefault="001F785B" w:rsidP="001F785B">
      <w:pPr>
        <w:pStyle w:val="Prrafodelista"/>
        <w:numPr>
          <w:ilvl w:val="0"/>
          <w:numId w:val="9"/>
        </w:numPr>
        <w:spacing w:after="0" w:line="240" w:lineRule="auto"/>
        <w:ind w:right="120" w:hanging="357"/>
        <w:jc w:val="both"/>
        <w:rPr>
          <w:rFonts w:ascii="Palatino Linotype" w:eastAsia="Arial" w:hAnsi="Palatino Linotype" w:cs="Arial"/>
          <w:b/>
          <w:bCs/>
          <w:i/>
          <w:spacing w:val="-1"/>
          <w:sz w:val="20"/>
          <w:szCs w:val="20"/>
        </w:rPr>
      </w:pPr>
      <w:r w:rsidRPr="001F785B">
        <w:rPr>
          <w:rFonts w:ascii="Palatino Linotype" w:eastAsia="Arial" w:hAnsi="Palatino Linotype" w:cs="Arial"/>
          <w:i/>
          <w:spacing w:val="-1"/>
          <w:sz w:val="20"/>
          <w:szCs w:val="20"/>
        </w:rPr>
        <w:t>Acceso a la información pública. R</w:t>
      </w:r>
      <w:r w:rsidRPr="001F785B">
        <w:rPr>
          <w:rFonts w:ascii="Palatino Linotype" w:eastAsia="Arial" w:hAnsi="Palatino Linotype" w:cs="Arial"/>
          <w:i/>
          <w:spacing w:val="3"/>
          <w:sz w:val="20"/>
          <w:szCs w:val="20"/>
        </w:rPr>
        <w:t>R</w:t>
      </w:r>
      <w:r w:rsidRPr="001F785B">
        <w:rPr>
          <w:rFonts w:ascii="Palatino Linotype" w:eastAsia="Arial" w:hAnsi="Palatino Linotype" w:cs="Arial"/>
          <w:i/>
          <w:sz w:val="20"/>
          <w:szCs w:val="20"/>
        </w:rPr>
        <w:t>A</w:t>
      </w:r>
      <w:r w:rsidRPr="001F785B">
        <w:rPr>
          <w:rFonts w:ascii="Palatino Linotype" w:eastAsia="Arial" w:hAnsi="Palatino Linotype" w:cs="Arial"/>
          <w:i/>
          <w:spacing w:val="43"/>
          <w:sz w:val="20"/>
          <w:szCs w:val="20"/>
        </w:rPr>
        <w:t xml:space="preserve"> </w:t>
      </w:r>
      <w:r w:rsidRPr="001F785B">
        <w:rPr>
          <w:rFonts w:ascii="Palatino Linotype" w:eastAsia="Arial" w:hAnsi="Palatino Linotype" w:cs="Arial"/>
          <w:i/>
          <w:spacing w:val="5"/>
          <w:sz w:val="20"/>
          <w:szCs w:val="20"/>
        </w:rPr>
        <w:t>2536</w:t>
      </w:r>
      <w:r w:rsidRPr="001F785B">
        <w:rPr>
          <w:rFonts w:ascii="Palatino Linotype" w:eastAsia="Arial" w:hAnsi="Palatino Linotype" w:cs="Arial"/>
          <w:i/>
          <w:spacing w:val="1"/>
          <w:sz w:val="20"/>
          <w:szCs w:val="20"/>
        </w:rPr>
        <w:t>/</w:t>
      </w:r>
      <w:r w:rsidRPr="001F785B">
        <w:rPr>
          <w:rFonts w:ascii="Palatino Linotype" w:eastAsia="Arial" w:hAnsi="Palatino Linotype" w:cs="Arial"/>
          <w:i/>
          <w:sz w:val="20"/>
          <w:szCs w:val="20"/>
        </w:rPr>
        <w:t>17.</w:t>
      </w:r>
      <w:r w:rsidRPr="001F785B">
        <w:rPr>
          <w:rFonts w:ascii="Palatino Linotype" w:eastAsia="Arial" w:hAnsi="Palatino Linotype" w:cs="Arial"/>
          <w:b/>
          <w:bCs/>
          <w:i/>
          <w:sz w:val="20"/>
          <w:szCs w:val="20"/>
        </w:rPr>
        <w:t xml:space="preserve"> </w:t>
      </w:r>
      <w:r w:rsidRPr="001F785B">
        <w:rPr>
          <w:rFonts w:ascii="Palatino Linotype" w:eastAsia="Arial" w:hAnsi="Palatino Linotype" w:cs="Arial"/>
          <w:i/>
          <w:sz w:val="20"/>
          <w:szCs w:val="20"/>
        </w:rPr>
        <w:t>Sesión del 07 de junio de 2017. Votación por unanimidad. Sin votos disidentes o particulares. Secretaría de Gobernación. Comisionada Ponente Areli Cano Guadiana.</w:t>
      </w:r>
      <w:r w:rsidRPr="001F785B">
        <w:rPr>
          <w:rFonts w:ascii="Palatino Linotype" w:eastAsia="Arial" w:hAnsi="Palatino Linotype" w:cs="Arial"/>
          <w:i/>
          <w:spacing w:val="-1"/>
          <w:position w:val="5"/>
          <w:sz w:val="20"/>
          <w:szCs w:val="20"/>
        </w:rPr>
        <w:t xml:space="preserve"> </w:t>
      </w:r>
    </w:p>
    <w:p w14:paraId="1EBCC20B" w14:textId="77777777" w:rsidR="001F785B" w:rsidRPr="001F785B" w:rsidRDefault="001F785B" w:rsidP="001F785B">
      <w:pPr>
        <w:pStyle w:val="Prrafodelista"/>
        <w:numPr>
          <w:ilvl w:val="0"/>
          <w:numId w:val="9"/>
        </w:numPr>
        <w:tabs>
          <w:tab w:val="left" w:pos="7371"/>
        </w:tabs>
        <w:spacing w:after="0" w:line="240" w:lineRule="auto"/>
        <w:ind w:left="714" w:hanging="357"/>
        <w:jc w:val="both"/>
        <w:rPr>
          <w:rFonts w:ascii="Palatino Linotype" w:eastAsiaTheme="minorEastAsia" w:hAnsi="Palatino Linotype" w:cs="Arial"/>
          <w:i/>
          <w:sz w:val="20"/>
          <w:szCs w:val="20"/>
        </w:rPr>
      </w:pPr>
      <w:r w:rsidRPr="001F785B">
        <w:rPr>
          <w:rFonts w:ascii="Palatino Linotype" w:eastAsia="Arial" w:hAnsi="Palatino Linotype" w:cs="Arial"/>
          <w:i/>
          <w:spacing w:val="-1"/>
          <w:position w:val="-1"/>
          <w:sz w:val="20"/>
          <w:szCs w:val="20"/>
        </w:rPr>
        <w:t>Acceso a la información pública. R</w:t>
      </w:r>
      <w:r w:rsidRPr="001F785B">
        <w:rPr>
          <w:rFonts w:ascii="Palatino Linotype" w:eastAsia="Arial" w:hAnsi="Palatino Linotype" w:cs="Arial"/>
          <w:i/>
          <w:spacing w:val="3"/>
          <w:position w:val="-1"/>
          <w:sz w:val="20"/>
          <w:szCs w:val="20"/>
        </w:rPr>
        <w:t>R</w:t>
      </w:r>
      <w:r w:rsidRPr="001F785B">
        <w:rPr>
          <w:rFonts w:ascii="Palatino Linotype" w:eastAsia="Arial" w:hAnsi="Palatino Linotype" w:cs="Arial"/>
          <w:i/>
          <w:position w:val="-1"/>
          <w:sz w:val="20"/>
          <w:szCs w:val="20"/>
        </w:rPr>
        <w:t xml:space="preserve">A </w:t>
      </w:r>
      <w:r w:rsidRPr="001F785B">
        <w:rPr>
          <w:rFonts w:ascii="Palatino Linotype" w:eastAsia="Arial" w:hAnsi="Palatino Linotype" w:cs="Arial"/>
          <w:i/>
          <w:spacing w:val="-1"/>
          <w:position w:val="-1"/>
          <w:sz w:val="20"/>
          <w:szCs w:val="20"/>
        </w:rPr>
        <w:t>3482/17</w:t>
      </w:r>
      <w:r w:rsidRPr="001F785B">
        <w:rPr>
          <w:rFonts w:ascii="Palatino Linotype" w:eastAsia="Arial" w:hAnsi="Palatino Linotype" w:cs="Arial"/>
          <w:i/>
          <w:position w:val="-1"/>
          <w:sz w:val="20"/>
          <w:szCs w:val="20"/>
        </w:rPr>
        <w:t xml:space="preserve">. </w:t>
      </w:r>
      <w:r w:rsidRPr="001F785B">
        <w:rPr>
          <w:rFonts w:ascii="Palatino Linotype" w:eastAsia="Arial" w:hAnsi="Palatino Linotype" w:cs="Arial"/>
          <w:i/>
          <w:sz w:val="20"/>
          <w:szCs w:val="20"/>
        </w:rPr>
        <w:t xml:space="preserve">Sesión del 02 de agosto de 2017. </w:t>
      </w:r>
      <w:r w:rsidRPr="001F785B">
        <w:rPr>
          <w:rFonts w:ascii="Palatino Linotype" w:eastAsia="Arial" w:hAnsi="Palatino Linotype" w:cs="Arial"/>
          <w:i/>
          <w:spacing w:val="-1"/>
          <w:position w:val="-1"/>
          <w:sz w:val="20"/>
          <w:szCs w:val="20"/>
        </w:rPr>
        <w:t>Secretaría de Comunicaciones y Transportes</w:t>
      </w:r>
      <w:r w:rsidRPr="001F785B">
        <w:rPr>
          <w:rFonts w:ascii="Palatino Linotype" w:eastAsia="Arial" w:hAnsi="Palatino Linotype" w:cs="Arial"/>
          <w:i/>
          <w:position w:val="-1"/>
          <w:sz w:val="20"/>
          <w:szCs w:val="20"/>
        </w:rPr>
        <w:t xml:space="preserve">. Votación por unanimidad. </w:t>
      </w:r>
      <w:r w:rsidRPr="001F785B">
        <w:rPr>
          <w:rFonts w:ascii="Palatino Linotype" w:eastAsia="Arial" w:hAnsi="Palatino Linotype" w:cs="Arial"/>
          <w:i/>
          <w:sz w:val="20"/>
          <w:szCs w:val="20"/>
        </w:rPr>
        <w:t>Sin votos disidentes o particulares.</w:t>
      </w:r>
      <w:r w:rsidRPr="001F785B">
        <w:rPr>
          <w:rFonts w:ascii="Palatino Linotype" w:eastAsia="Arial" w:hAnsi="Palatino Linotype" w:cs="Arial"/>
          <w:i/>
          <w:position w:val="-1"/>
          <w:sz w:val="20"/>
          <w:szCs w:val="20"/>
        </w:rPr>
        <w:t xml:space="preserve"> Comisionado Ponente Oscar Mauricio Guerra Ford</w:t>
      </w:r>
      <w:r w:rsidRPr="001F785B">
        <w:rPr>
          <w:rFonts w:ascii="Palatino Linotype" w:hAnsi="Palatino Linotype" w:cs="Arial"/>
          <w:i/>
          <w:sz w:val="20"/>
          <w:szCs w:val="20"/>
        </w:rPr>
        <w:t>.</w:t>
      </w:r>
    </w:p>
    <w:p w14:paraId="21A48282" w14:textId="77777777" w:rsidR="001F785B" w:rsidRDefault="001F785B" w:rsidP="00F25B01">
      <w:pPr>
        <w:autoSpaceDE w:val="0"/>
        <w:autoSpaceDN w:val="0"/>
        <w:adjustRightInd w:val="0"/>
        <w:spacing w:line="360" w:lineRule="auto"/>
        <w:jc w:val="both"/>
        <w:rPr>
          <w:rFonts w:ascii="Palatino Linotype" w:hAnsi="Palatino Linotype"/>
          <w:sz w:val="24"/>
          <w:szCs w:val="24"/>
        </w:rPr>
      </w:pPr>
    </w:p>
    <w:p w14:paraId="4FB62EDE" w14:textId="572CF3D9" w:rsidR="00BC3B2F" w:rsidRDefault="001F785B" w:rsidP="00F25B01">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En este sentido resulta</w:t>
      </w:r>
      <w:r w:rsidRPr="001F785B">
        <w:rPr>
          <w:rFonts w:ascii="Palatino Linotype" w:hAnsi="Palatino Linotype"/>
          <w:sz w:val="24"/>
          <w:szCs w:val="24"/>
        </w:rPr>
        <w:t xml:space="preserve"> dable ordenar </w:t>
      </w:r>
      <w:r>
        <w:rPr>
          <w:rFonts w:ascii="Palatino Linotype" w:hAnsi="Palatino Linotype"/>
          <w:sz w:val="24"/>
          <w:szCs w:val="24"/>
        </w:rPr>
        <w:t>el o los documentos donde conste</w:t>
      </w:r>
      <w:r w:rsidRPr="001F785B">
        <w:rPr>
          <w:rFonts w:ascii="Palatino Linotype" w:hAnsi="Palatino Linotype"/>
          <w:sz w:val="24"/>
          <w:szCs w:val="24"/>
        </w:rPr>
        <w:t xml:space="preserve"> el monto por concepto de pago del alumbrado público del Municipio</w:t>
      </w:r>
      <w:r>
        <w:rPr>
          <w:rFonts w:ascii="Palatino Linotype" w:hAnsi="Palatino Linotype"/>
          <w:sz w:val="24"/>
          <w:szCs w:val="24"/>
        </w:rPr>
        <w:t xml:space="preserve"> del seis de junio de dos mil veintitrés al seis de junio de dos mil veinticuatro </w:t>
      </w:r>
    </w:p>
    <w:p w14:paraId="4EF252EE" w14:textId="77777777" w:rsidR="001F785B" w:rsidRDefault="001F785B" w:rsidP="00F25B01">
      <w:pPr>
        <w:autoSpaceDE w:val="0"/>
        <w:autoSpaceDN w:val="0"/>
        <w:adjustRightInd w:val="0"/>
        <w:spacing w:line="360" w:lineRule="auto"/>
        <w:jc w:val="both"/>
        <w:rPr>
          <w:rFonts w:ascii="Palatino Linotype" w:hAnsi="Palatino Linotype"/>
          <w:sz w:val="24"/>
          <w:szCs w:val="24"/>
          <w:highlight w:val="yellow"/>
        </w:rPr>
      </w:pPr>
    </w:p>
    <w:p w14:paraId="06EDB349" w14:textId="625180B9" w:rsidR="003F3B99" w:rsidRDefault="005E670C" w:rsidP="005E670C">
      <w:pPr>
        <w:spacing w:line="360" w:lineRule="auto"/>
        <w:jc w:val="both"/>
        <w:rPr>
          <w:rFonts w:ascii="Palatino Linotype" w:eastAsia="Times New Roman" w:hAnsi="Palatino Linotype" w:cs="Palatino Linotype"/>
          <w:color w:val="000000"/>
          <w:sz w:val="24"/>
          <w:szCs w:val="24"/>
          <w:lang w:eastAsia="es-MX"/>
        </w:rPr>
      </w:pPr>
      <w:r w:rsidRPr="005E670C">
        <w:rPr>
          <w:rFonts w:ascii="Palatino Linotype" w:eastAsia="Times New Roman" w:hAnsi="Palatino Linotype" w:cs="Palatino Linotype"/>
          <w:color w:val="000000"/>
          <w:sz w:val="24"/>
          <w:szCs w:val="24"/>
          <w:lang w:eastAsia="es-MX"/>
        </w:rPr>
        <w:t xml:space="preserve">Respecto </w:t>
      </w:r>
      <w:r w:rsidR="00E347D7">
        <w:rPr>
          <w:rFonts w:ascii="Palatino Linotype" w:eastAsia="Times New Roman" w:hAnsi="Palatino Linotype" w:cs="Palatino Linotype"/>
          <w:color w:val="000000"/>
          <w:sz w:val="24"/>
          <w:szCs w:val="24"/>
          <w:lang w:eastAsia="es-MX"/>
        </w:rPr>
        <w:t>el requerimiento 5</w:t>
      </w:r>
      <w:r w:rsidRPr="005E670C">
        <w:rPr>
          <w:rFonts w:ascii="Palatino Linotype" w:eastAsia="Times New Roman" w:hAnsi="Palatino Linotype" w:cs="Palatino Linotype"/>
          <w:color w:val="000000"/>
          <w:sz w:val="24"/>
          <w:szCs w:val="24"/>
          <w:lang w:eastAsia="es-MX"/>
        </w:rPr>
        <w:t xml:space="preserve"> </w:t>
      </w:r>
      <w:r>
        <w:rPr>
          <w:rFonts w:ascii="Palatino Linotype" w:eastAsia="Times New Roman" w:hAnsi="Palatino Linotype" w:cs="Palatino Linotype"/>
          <w:color w:val="000000"/>
          <w:sz w:val="24"/>
          <w:szCs w:val="24"/>
          <w:lang w:eastAsia="es-MX"/>
        </w:rPr>
        <w:t>“</w:t>
      </w:r>
      <w:r w:rsidRPr="005E670C">
        <w:rPr>
          <w:rFonts w:ascii="Palatino Linotype" w:eastAsia="Times New Roman" w:hAnsi="Palatino Linotype" w:cs="Palatino Linotype"/>
          <w:b/>
          <w:i/>
          <w:color w:val="000000"/>
          <w:sz w:val="24"/>
          <w:szCs w:val="24"/>
          <w:lang w:eastAsia="es-MX"/>
        </w:rPr>
        <w:t>Qué infraestructura tiene el Alumbrado Público Municipal</w:t>
      </w:r>
      <w:r>
        <w:rPr>
          <w:rFonts w:ascii="Palatino Linotype" w:eastAsia="Times New Roman" w:hAnsi="Palatino Linotype" w:cs="Palatino Linotype"/>
          <w:b/>
          <w:i/>
          <w:color w:val="000000"/>
          <w:sz w:val="24"/>
          <w:szCs w:val="24"/>
          <w:lang w:eastAsia="es-MX"/>
        </w:rPr>
        <w:t xml:space="preserve">” </w:t>
      </w:r>
      <w:r w:rsidR="004D6011">
        <w:rPr>
          <w:rFonts w:ascii="Palatino Linotype" w:eastAsia="Times New Roman" w:hAnsi="Palatino Linotype" w:cs="Palatino Linotype"/>
          <w:color w:val="000000"/>
          <w:sz w:val="24"/>
          <w:szCs w:val="24"/>
          <w:lang w:eastAsia="es-MX"/>
        </w:rPr>
        <w:t xml:space="preserve">el Sujeto Obligado manifestó </w:t>
      </w:r>
      <w:r w:rsidR="004D6011" w:rsidRPr="004D6011">
        <w:rPr>
          <w:rFonts w:ascii="Palatino Linotype" w:hAnsi="Palatino Linotype" w:cs="Arial"/>
          <w:sz w:val="24"/>
          <w:szCs w:val="24"/>
        </w:rPr>
        <w:t>que el Recurrente debe de indicar las partic</w:t>
      </w:r>
      <w:r w:rsidR="00293407">
        <w:rPr>
          <w:rFonts w:ascii="Palatino Linotype" w:hAnsi="Palatino Linotype" w:cs="Arial"/>
          <w:sz w:val="24"/>
          <w:szCs w:val="24"/>
        </w:rPr>
        <w:t xml:space="preserve">ularidades que requiere conocer en este sentido resulta imprescindible traer a colación los artículos 155 y 156 del Reglamento general de Servicios Públicos del Sujeto Obliga en el que se establece la regulación de la prestación del alumbrado público estableciendo la preservación de la infraestructura urbana en materia de alumbrado </w:t>
      </w:r>
      <w:r w:rsidR="00293407">
        <w:rPr>
          <w:rFonts w:ascii="Palatino Linotype" w:hAnsi="Palatino Linotype" w:cs="Arial"/>
          <w:sz w:val="24"/>
          <w:szCs w:val="24"/>
        </w:rPr>
        <w:lastRenderedPageBreak/>
        <w:t xml:space="preserve">público </w:t>
      </w:r>
      <w:r w:rsidR="00D37698">
        <w:rPr>
          <w:rFonts w:ascii="Palatino Linotype" w:hAnsi="Palatino Linotype" w:cs="Arial"/>
          <w:sz w:val="24"/>
          <w:szCs w:val="24"/>
        </w:rPr>
        <w:t>así</w:t>
      </w:r>
      <w:r w:rsidR="00293407">
        <w:rPr>
          <w:rFonts w:ascii="Palatino Linotype" w:hAnsi="Palatino Linotype" w:cs="Arial"/>
          <w:sz w:val="24"/>
          <w:szCs w:val="24"/>
        </w:rPr>
        <w:t xml:space="preserve"> como la actualización de permanente de la tecnología </w:t>
      </w:r>
      <w:r w:rsidR="00293407" w:rsidRPr="00293407">
        <w:rPr>
          <w:rFonts w:ascii="Palatino Linotype" w:hAnsi="Palatino Linotype"/>
          <w:sz w:val="24"/>
          <w:szCs w:val="24"/>
        </w:rPr>
        <w:t>de los sistemas, para la prestación eficaz del servicio</w:t>
      </w:r>
      <w:r w:rsidR="00293407">
        <w:rPr>
          <w:rFonts w:ascii="Palatino Linotype" w:hAnsi="Palatino Linotype"/>
          <w:sz w:val="24"/>
          <w:szCs w:val="24"/>
        </w:rPr>
        <w:t>, conforme lo siguiente;</w:t>
      </w:r>
    </w:p>
    <w:p w14:paraId="552343DF" w14:textId="7E437EEE" w:rsidR="00293407" w:rsidRPr="00193683" w:rsidRDefault="00293407" w:rsidP="00193683">
      <w:pPr>
        <w:spacing w:line="360" w:lineRule="auto"/>
        <w:ind w:left="708"/>
        <w:jc w:val="both"/>
        <w:rPr>
          <w:rFonts w:ascii="Palatino Linotype" w:hAnsi="Palatino Linotype"/>
          <w:i/>
        </w:rPr>
      </w:pPr>
      <w:r w:rsidRPr="00293407">
        <w:rPr>
          <w:rFonts w:ascii="Palatino Linotype" w:hAnsi="Palatino Linotype"/>
          <w:i/>
        </w:rPr>
        <w:t xml:space="preserve">Artículo 155.- El presente título tiene por objeto regular la prestación del Servicio de Alumbrado Público, así como normar su uso por parte de la ciudadanía, </w:t>
      </w:r>
      <w:r w:rsidRPr="00293407">
        <w:rPr>
          <w:rFonts w:ascii="Palatino Linotype" w:hAnsi="Palatino Linotype"/>
          <w:b/>
          <w:i/>
        </w:rPr>
        <w:t>estableciendo la corresponsabilidad en la preservación de la infraestructura urbana</w:t>
      </w:r>
      <w:r w:rsidR="00193683">
        <w:rPr>
          <w:rFonts w:ascii="Palatino Linotype" w:hAnsi="Palatino Linotype"/>
          <w:i/>
        </w:rPr>
        <w:t>.</w:t>
      </w:r>
    </w:p>
    <w:p w14:paraId="44EFA810" w14:textId="77777777" w:rsidR="00293407" w:rsidRPr="00293407" w:rsidRDefault="00293407" w:rsidP="00293407">
      <w:pPr>
        <w:spacing w:line="360" w:lineRule="auto"/>
        <w:ind w:left="708"/>
        <w:jc w:val="both"/>
        <w:rPr>
          <w:rFonts w:ascii="Palatino Linotype" w:hAnsi="Palatino Linotype"/>
          <w:i/>
        </w:rPr>
      </w:pPr>
      <w:r w:rsidRPr="00293407">
        <w:rPr>
          <w:rFonts w:ascii="Palatino Linotype" w:hAnsi="Palatino Linotype"/>
          <w:b/>
          <w:i/>
        </w:rPr>
        <w:t>Artículo 160</w:t>
      </w:r>
      <w:r w:rsidRPr="00293407">
        <w:rPr>
          <w:rFonts w:ascii="Palatino Linotype" w:hAnsi="Palatino Linotype"/>
          <w:i/>
        </w:rPr>
        <w:t>.- Para la eficiente prestación del servicio de Alumbrado Público, la dependencia responsable deberá:</w:t>
      </w:r>
    </w:p>
    <w:p w14:paraId="1C814938" w14:textId="605062D2" w:rsidR="00293407" w:rsidRPr="00293407" w:rsidRDefault="00293407" w:rsidP="00293407">
      <w:pPr>
        <w:pStyle w:val="Prrafodelista"/>
        <w:numPr>
          <w:ilvl w:val="0"/>
          <w:numId w:val="34"/>
        </w:numPr>
        <w:spacing w:line="360" w:lineRule="auto"/>
        <w:jc w:val="both"/>
        <w:rPr>
          <w:rFonts w:ascii="Palatino Linotype" w:hAnsi="Palatino Linotype"/>
          <w:i/>
        </w:rPr>
      </w:pPr>
      <w:r w:rsidRPr="00293407">
        <w:rPr>
          <w:rFonts w:ascii="Palatino Linotype" w:hAnsi="Palatino Linotype"/>
          <w:i/>
        </w:rPr>
        <w:t>Planear, organizar y coordinar los sistemas de operación necesarios para la prestación eficaz del servicio.</w:t>
      </w:r>
    </w:p>
    <w:p w14:paraId="4A9E39E7" w14:textId="733F8D35" w:rsidR="00293407" w:rsidRPr="00293407" w:rsidRDefault="00293407" w:rsidP="00293407">
      <w:pPr>
        <w:pStyle w:val="Prrafodelista"/>
        <w:numPr>
          <w:ilvl w:val="0"/>
          <w:numId w:val="34"/>
        </w:numPr>
        <w:spacing w:line="360" w:lineRule="auto"/>
        <w:jc w:val="both"/>
        <w:rPr>
          <w:rFonts w:ascii="Palatino Linotype" w:eastAsia="Times New Roman" w:hAnsi="Palatino Linotype" w:cs="Palatino Linotype"/>
          <w:i/>
          <w:color w:val="000000"/>
          <w:lang w:eastAsia="es-MX"/>
        </w:rPr>
      </w:pPr>
      <w:r w:rsidRPr="00293407">
        <w:rPr>
          <w:rFonts w:ascii="Palatino Linotype" w:hAnsi="Palatino Linotype"/>
          <w:i/>
        </w:rPr>
        <w:t xml:space="preserve">  Fomentar la participación ciudadana en el cuidado de la infraestructura urbana. </w:t>
      </w:r>
    </w:p>
    <w:p w14:paraId="6819243C" w14:textId="5B65EED0" w:rsidR="00293407" w:rsidRPr="00293407" w:rsidRDefault="00293407" w:rsidP="00293407">
      <w:pPr>
        <w:pStyle w:val="Prrafodelista"/>
        <w:numPr>
          <w:ilvl w:val="0"/>
          <w:numId w:val="34"/>
        </w:numPr>
        <w:spacing w:line="360" w:lineRule="auto"/>
        <w:jc w:val="both"/>
        <w:rPr>
          <w:rFonts w:ascii="Palatino Linotype" w:eastAsia="Times New Roman" w:hAnsi="Palatino Linotype" w:cs="Palatino Linotype"/>
          <w:i/>
          <w:color w:val="000000"/>
          <w:lang w:eastAsia="es-MX"/>
        </w:rPr>
      </w:pPr>
      <w:r w:rsidRPr="00293407">
        <w:rPr>
          <w:rFonts w:ascii="Palatino Linotype" w:hAnsi="Palatino Linotype"/>
          <w:i/>
        </w:rPr>
        <w:t xml:space="preserve"> Atender las quejas que se presenten en relación al servicio de inmediato. </w:t>
      </w:r>
    </w:p>
    <w:p w14:paraId="3B6B6A65" w14:textId="77777777" w:rsidR="00293407" w:rsidRPr="00293407" w:rsidRDefault="00293407" w:rsidP="00293407">
      <w:pPr>
        <w:pStyle w:val="Prrafodelista"/>
        <w:numPr>
          <w:ilvl w:val="0"/>
          <w:numId w:val="34"/>
        </w:numPr>
        <w:spacing w:line="360" w:lineRule="auto"/>
        <w:jc w:val="both"/>
        <w:rPr>
          <w:rFonts w:ascii="Palatino Linotype" w:eastAsia="Times New Roman" w:hAnsi="Palatino Linotype" w:cs="Palatino Linotype"/>
          <w:i/>
          <w:color w:val="000000"/>
          <w:lang w:eastAsia="es-MX"/>
        </w:rPr>
      </w:pPr>
      <w:r w:rsidRPr="00293407">
        <w:rPr>
          <w:rFonts w:ascii="Palatino Linotype" w:hAnsi="Palatino Linotype"/>
          <w:i/>
        </w:rPr>
        <w:t xml:space="preserve"> Evaluar la factibilidad técnica de modificar, incrementar o sustituir el servicio de alumbrado. </w:t>
      </w:r>
    </w:p>
    <w:p w14:paraId="7087770E" w14:textId="22DD82BB" w:rsidR="00293407" w:rsidRPr="00293407" w:rsidRDefault="00293407" w:rsidP="00293407">
      <w:pPr>
        <w:pStyle w:val="Prrafodelista"/>
        <w:numPr>
          <w:ilvl w:val="0"/>
          <w:numId w:val="34"/>
        </w:numPr>
        <w:spacing w:line="360" w:lineRule="auto"/>
        <w:jc w:val="both"/>
        <w:rPr>
          <w:rFonts w:ascii="Palatino Linotype" w:eastAsia="Times New Roman" w:hAnsi="Palatino Linotype" w:cs="Palatino Linotype"/>
          <w:i/>
          <w:color w:val="000000"/>
          <w:lang w:eastAsia="es-MX"/>
        </w:rPr>
      </w:pPr>
      <w:r w:rsidRPr="00293407">
        <w:rPr>
          <w:rFonts w:ascii="Palatino Linotype" w:hAnsi="Palatino Linotype"/>
          <w:i/>
        </w:rPr>
        <w:t xml:space="preserve">Procurar de manera permanente la actualización tecnológica de los sistemas, para la prestación eficaz del servicio </w:t>
      </w:r>
    </w:p>
    <w:p w14:paraId="4EC5CB98" w14:textId="77777777" w:rsidR="00293407" w:rsidRPr="00293407" w:rsidRDefault="00293407" w:rsidP="00293407">
      <w:pPr>
        <w:pStyle w:val="Prrafodelista"/>
        <w:numPr>
          <w:ilvl w:val="0"/>
          <w:numId w:val="34"/>
        </w:numPr>
        <w:spacing w:line="360" w:lineRule="auto"/>
        <w:jc w:val="both"/>
        <w:rPr>
          <w:rFonts w:ascii="Palatino Linotype" w:eastAsia="Times New Roman" w:hAnsi="Palatino Linotype" w:cs="Palatino Linotype"/>
          <w:i/>
          <w:color w:val="000000"/>
          <w:lang w:eastAsia="es-MX"/>
        </w:rPr>
      </w:pPr>
      <w:r w:rsidRPr="00293407">
        <w:rPr>
          <w:rFonts w:ascii="Palatino Linotype" w:hAnsi="Palatino Linotype"/>
          <w:i/>
        </w:rPr>
        <w:t>Coordinarse con Comisión Federal de Electricidad en todas las acciones que redunden en beneficio del servicio.</w:t>
      </w:r>
    </w:p>
    <w:p w14:paraId="27F5EE15" w14:textId="1520780A" w:rsidR="004D6011" w:rsidRPr="00293407" w:rsidRDefault="00293407" w:rsidP="00293407">
      <w:pPr>
        <w:pStyle w:val="Prrafodelista"/>
        <w:numPr>
          <w:ilvl w:val="0"/>
          <w:numId w:val="34"/>
        </w:numPr>
        <w:spacing w:line="360" w:lineRule="auto"/>
        <w:jc w:val="both"/>
        <w:rPr>
          <w:rFonts w:ascii="Palatino Linotype" w:eastAsia="Times New Roman" w:hAnsi="Palatino Linotype" w:cs="Palatino Linotype"/>
          <w:i/>
          <w:color w:val="000000"/>
          <w:lang w:eastAsia="es-MX"/>
        </w:rPr>
      </w:pPr>
      <w:r w:rsidRPr="00293407">
        <w:rPr>
          <w:rFonts w:ascii="Palatino Linotype" w:hAnsi="Palatino Linotype"/>
          <w:i/>
        </w:rPr>
        <w:t xml:space="preserve"> Las demás que determine el Presidente Municipal y el presente Reglamento</w:t>
      </w:r>
    </w:p>
    <w:p w14:paraId="4984FE42" w14:textId="77777777" w:rsidR="00293407" w:rsidRDefault="00293407" w:rsidP="006C3FE4">
      <w:pPr>
        <w:spacing w:after="0" w:line="360" w:lineRule="auto"/>
        <w:jc w:val="both"/>
        <w:rPr>
          <w:rFonts w:ascii="Palatino Linotype" w:eastAsia="Times New Roman" w:hAnsi="Palatino Linotype" w:cs="Palatino Linotype"/>
          <w:color w:val="000000"/>
          <w:sz w:val="24"/>
          <w:szCs w:val="24"/>
          <w:lang w:eastAsia="es-MX"/>
        </w:rPr>
      </w:pPr>
    </w:p>
    <w:p w14:paraId="0590E82B" w14:textId="42AC1311" w:rsidR="00293407" w:rsidRDefault="00293407" w:rsidP="006C3FE4">
      <w:pPr>
        <w:spacing w:after="0" w:line="360" w:lineRule="auto"/>
        <w:jc w:val="both"/>
        <w:rPr>
          <w:rFonts w:ascii="Palatino Linotype" w:hAnsi="Palatino Linotype"/>
          <w:sz w:val="24"/>
          <w:szCs w:val="24"/>
        </w:rPr>
      </w:pPr>
      <w:r>
        <w:rPr>
          <w:rFonts w:ascii="Palatino Linotype" w:eastAsia="Times New Roman" w:hAnsi="Palatino Linotype" w:cs="Palatino Linotype"/>
          <w:color w:val="000000"/>
          <w:sz w:val="24"/>
          <w:szCs w:val="24"/>
          <w:lang w:eastAsia="es-MX"/>
        </w:rPr>
        <w:t xml:space="preserve">En este sentido si bien el Sujeto Obligado estableció que el Recurrente debía </w:t>
      </w:r>
      <w:r w:rsidRPr="004D6011">
        <w:rPr>
          <w:rFonts w:ascii="Palatino Linotype" w:hAnsi="Palatino Linotype" w:cs="Arial"/>
          <w:sz w:val="24"/>
          <w:szCs w:val="24"/>
        </w:rPr>
        <w:t>indicar las partic</w:t>
      </w:r>
      <w:r>
        <w:rPr>
          <w:rFonts w:ascii="Palatino Linotype" w:hAnsi="Palatino Linotype" w:cs="Arial"/>
          <w:sz w:val="24"/>
          <w:szCs w:val="24"/>
        </w:rPr>
        <w:t xml:space="preserve">ularidades de las pretensiones del mismo, también lo es que en el ámbito de sus atribuciones podría brindarle la infraestructura con la que cuenta el alumbrado público  pues es de recordarse que conforme su reglamento la actualización de permanente de la tecnología </w:t>
      </w:r>
      <w:r w:rsidRPr="00293407">
        <w:rPr>
          <w:rFonts w:ascii="Palatino Linotype" w:hAnsi="Palatino Linotype"/>
          <w:sz w:val="24"/>
          <w:szCs w:val="24"/>
        </w:rPr>
        <w:t>de los sistemas</w:t>
      </w:r>
      <w:r>
        <w:rPr>
          <w:rFonts w:ascii="Palatino Linotype" w:hAnsi="Palatino Linotype"/>
          <w:sz w:val="24"/>
          <w:szCs w:val="24"/>
        </w:rPr>
        <w:t xml:space="preserve"> en materia de alumbrado público implican una mejor eficiencia </w:t>
      </w:r>
      <w:r>
        <w:rPr>
          <w:rFonts w:ascii="Palatino Linotype" w:hAnsi="Palatino Linotype"/>
          <w:sz w:val="24"/>
          <w:szCs w:val="24"/>
        </w:rPr>
        <w:lastRenderedPageBreak/>
        <w:t>del servicio prestado, por lo que, de lo vertido en líneas anteriores resulta dable ordenar el</w:t>
      </w:r>
      <w:r w:rsidR="00D37698">
        <w:rPr>
          <w:rFonts w:ascii="Palatino Linotype" w:hAnsi="Palatino Linotype"/>
          <w:sz w:val="24"/>
          <w:szCs w:val="24"/>
        </w:rPr>
        <w:t xml:space="preserve"> o los documentos que den cuenta de la infraestructura del alumbrado público a la fecha de solicitud. </w:t>
      </w:r>
    </w:p>
    <w:p w14:paraId="785EF6BB" w14:textId="77777777" w:rsidR="00293407" w:rsidRPr="00293407" w:rsidRDefault="00293407" w:rsidP="006C3FE4">
      <w:pPr>
        <w:spacing w:after="0" w:line="360" w:lineRule="auto"/>
        <w:jc w:val="both"/>
        <w:rPr>
          <w:rFonts w:ascii="Palatino Linotype" w:eastAsia="Times New Roman" w:hAnsi="Palatino Linotype" w:cs="Palatino Linotype"/>
          <w:color w:val="000000"/>
          <w:sz w:val="24"/>
          <w:szCs w:val="24"/>
          <w:lang w:eastAsia="es-MX"/>
        </w:rPr>
      </w:pPr>
    </w:p>
    <w:p w14:paraId="26BAC61A" w14:textId="59D1291D" w:rsidR="00193683" w:rsidRDefault="0092244D" w:rsidP="00193683">
      <w:pPr>
        <w:autoSpaceDE w:val="0"/>
        <w:autoSpaceDN w:val="0"/>
        <w:adjustRightInd w:val="0"/>
        <w:spacing w:line="360" w:lineRule="auto"/>
        <w:jc w:val="both"/>
        <w:rPr>
          <w:rFonts w:ascii="Palatino Linotype" w:hAnsi="Palatino Linotype"/>
          <w:sz w:val="24"/>
          <w:szCs w:val="24"/>
        </w:rPr>
      </w:pPr>
      <w:r w:rsidRPr="0092244D">
        <w:rPr>
          <w:rFonts w:ascii="Palatino Linotype" w:eastAsia="Times New Roman" w:hAnsi="Palatino Linotype" w:cs="Palatino Linotype"/>
          <w:color w:val="000000"/>
          <w:sz w:val="24"/>
          <w:szCs w:val="24"/>
          <w:lang w:eastAsia="es-MX"/>
        </w:rPr>
        <w:t xml:space="preserve">Respecto el Requerimiento </w:t>
      </w:r>
      <w:r w:rsidR="003F3B99">
        <w:rPr>
          <w:rFonts w:ascii="Palatino Linotype" w:eastAsia="Times New Roman" w:hAnsi="Palatino Linotype" w:cs="Palatino Linotype"/>
          <w:color w:val="000000"/>
          <w:sz w:val="24"/>
          <w:szCs w:val="24"/>
          <w:lang w:eastAsia="es-MX"/>
        </w:rPr>
        <w:t xml:space="preserve">8 </w:t>
      </w:r>
      <w:r>
        <w:rPr>
          <w:rFonts w:ascii="Palatino Linotype" w:eastAsia="Times New Roman" w:hAnsi="Palatino Linotype" w:cs="Palatino Linotype"/>
          <w:color w:val="000000"/>
          <w:sz w:val="24"/>
          <w:szCs w:val="24"/>
          <w:lang w:eastAsia="es-MX"/>
        </w:rPr>
        <w:t>“</w:t>
      </w:r>
      <w:r w:rsidRPr="0092244D">
        <w:rPr>
          <w:rFonts w:ascii="Palatino Linotype" w:eastAsia="Times New Roman" w:hAnsi="Palatino Linotype" w:cs="Palatino Linotype"/>
          <w:b/>
          <w:i/>
          <w:color w:val="000000"/>
          <w:sz w:val="24"/>
          <w:szCs w:val="24"/>
          <w:lang w:eastAsia="es-MX"/>
        </w:rPr>
        <w:t>Que reglamentos se tienen vigentes de manejo de residuos</w:t>
      </w:r>
      <w:r>
        <w:rPr>
          <w:rFonts w:ascii="Palatino Linotype" w:eastAsia="Times New Roman" w:hAnsi="Palatino Linotype" w:cs="Palatino Linotype"/>
          <w:b/>
          <w:i/>
          <w:color w:val="000000"/>
          <w:sz w:val="24"/>
          <w:szCs w:val="24"/>
          <w:lang w:eastAsia="es-MX"/>
        </w:rPr>
        <w:t>”</w:t>
      </w:r>
      <w:r w:rsidRPr="0092244D">
        <w:rPr>
          <w:rFonts w:ascii="Palatino Linotype" w:eastAsia="Times New Roman" w:hAnsi="Palatino Linotype" w:cs="Palatino Linotype"/>
          <w:b/>
          <w:i/>
          <w:color w:val="000000"/>
          <w:sz w:val="24"/>
          <w:szCs w:val="24"/>
          <w:lang w:eastAsia="es-MX"/>
        </w:rPr>
        <w:t xml:space="preserve"> </w:t>
      </w:r>
      <w:r>
        <w:rPr>
          <w:rFonts w:ascii="Palatino Linotype" w:eastAsia="Times New Roman" w:hAnsi="Palatino Linotype" w:cs="Palatino Linotype"/>
          <w:color w:val="000000"/>
          <w:sz w:val="24"/>
          <w:szCs w:val="24"/>
          <w:lang w:eastAsia="es-MX"/>
        </w:rPr>
        <w:t xml:space="preserve">el Sujeto Obligado </w:t>
      </w:r>
      <w:r>
        <w:rPr>
          <w:rFonts w:ascii="Palatino Linotype" w:eastAsia="Times New Roman" w:hAnsi="Palatino Linotype" w:cs="Palatino Linotype"/>
          <w:color w:val="000000"/>
          <w:sz w:val="24"/>
          <w:szCs w:val="24"/>
          <w:lang w:val="es-ES_tradnl" w:eastAsia="es-MX"/>
        </w:rPr>
        <w:t xml:space="preserve">envió </w:t>
      </w:r>
      <w:r w:rsidRPr="0092244D">
        <w:rPr>
          <w:rFonts w:ascii="Palatino Linotype" w:eastAsia="Times New Roman" w:hAnsi="Palatino Linotype" w:cs="Palatino Linotype"/>
          <w:color w:val="000000"/>
          <w:sz w:val="24"/>
          <w:szCs w:val="24"/>
          <w:lang w:eastAsia="es-MX"/>
        </w:rPr>
        <w:t>el Reglamento General de Servicios Públicos del Municipio de Ecatepec de Morelos</w:t>
      </w:r>
      <w:r>
        <w:rPr>
          <w:rFonts w:ascii="Palatino Linotype" w:eastAsia="Times New Roman" w:hAnsi="Palatino Linotype" w:cs="Palatino Linotype"/>
          <w:color w:val="000000"/>
          <w:sz w:val="24"/>
          <w:szCs w:val="24"/>
          <w:lang w:eastAsia="es-MX"/>
        </w:rPr>
        <w:t xml:space="preserve"> del cual advierte que consta de las atribuciones y obligaciones de la Dirección de Servicios Públicos </w:t>
      </w:r>
      <w:r w:rsidR="00193683">
        <w:rPr>
          <w:rFonts w:ascii="Palatino Linotype" w:eastAsia="Times New Roman" w:hAnsi="Palatino Linotype" w:cs="Palatino Linotype"/>
          <w:color w:val="000000"/>
          <w:sz w:val="24"/>
          <w:szCs w:val="24"/>
          <w:lang w:eastAsia="es-MX"/>
        </w:rPr>
        <w:t xml:space="preserve">por lo que resulta imprescindible traer a colación el artículo 12 de la Ley de Transparencia Local en el que se establece que los Sujetos Obligados </w:t>
      </w:r>
      <w:r w:rsidR="00193683" w:rsidRPr="00193683">
        <w:rPr>
          <w:rFonts w:ascii="Palatino Linotype" w:hAnsi="Palatino Linotype"/>
          <w:sz w:val="24"/>
          <w:szCs w:val="24"/>
        </w:rPr>
        <w:t xml:space="preserve">sólo proporcionarán la información pública que se les requiera y que obre en sus archivos y en el </w:t>
      </w:r>
      <w:r w:rsidR="00193683">
        <w:rPr>
          <w:rFonts w:ascii="Palatino Linotype" w:hAnsi="Palatino Linotype"/>
          <w:sz w:val="24"/>
          <w:szCs w:val="24"/>
        </w:rPr>
        <w:t xml:space="preserve">estado en que ésta se encuentre; en este sentido al brindarle al Recurrente el reglamento vigente que tiene para el manejo de residuos se tiene por colmada dicha pretensión. </w:t>
      </w:r>
    </w:p>
    <w:p w14:paraId="482333EC" w14:textId="77777777" w:rsidR="00193683" w:rsidRPr="00193683" w:rsidRDefault="00193683" w:rsidP="00193683">
      <w:pPr>
        <w:autoSpaceDE w:val="0"/>
        <w:autoSpaceDN w:val="0"/>
        <w:adjustRightInd w:val="0"/>
        <w:spacing w:line="360" w:lineRule="auto"/>
        <w:jc w:val="both"/>
        <w:rPr>
          <w:rFonts w:ascii="Palatino Linotype" w:hAnsi="Palatino Linotype"/>
          <w:sz w:val="24"/>
          <w:szCs w:val="24"/>
        </w:rPr>
      </w:pPr>
    </w:p>
    <w:p w14:paraId="5093672B" w14:textId="098BBE47" w:rsidR="005E670C" w:rsidRPr="00193683" w:rsidRDefault="00193683" w:rsidP="00193683">
      <w:pPr>
        <w:autoSpaceDE w:val="0"/>
        <w:autoSpaceDN w:val="0"/>
        <w:adjustRightInd w:val="0"/>
        <w:spacing w:line="360" w:lineRule="auto"/>
        <w:jc w:val="both"/>
        <w:rPr>
          <w:rFonts w:ascii="Palatino Linotype" w:hAnsi="Palatino Linotype" w:cs="Arial"/>
          <w:color w:val="000000"/>
          <w:sz w:val="24"/>
          <w:szCs w:val="24"/>
        </w:rPr>
      </w:pPr>
      <w:r>
        <w:rPr>
          <w:rFonts w:ascii="Palatino Linotype" w:hAnsi="Palatino Linotype" w:cs="Arial"/>
          <w:sz w:val="24"/>
          <w:szCs w:val="24"/>
        </w:rPr>
        <w:t>Por lo que de las manifestaciones realizadas por el Servidor Público Habilitado este Instituto</w:t>
      </w:r>
      <w:r w:rsidRPr="002F39E1">
        <w:rPr>
          <w:rFonts w:ascii="Palatino Linotype" w:hAnsi="Palatino Linotype" w:cs="Arial"/>
          <w:color w:val="000000"/>
          <w:sz w:val="24"/>
          <w:szCs w:val="24"/>
        </w:rPr>
        <w:t xml:space="preserve"> no está facultado para pronunciarse sobre la veracidad de la información proporcionada por las autoridades en respuesta a las solicitudes de información que les presentan los particulares, en virtud de que en los artículos </w:t>
      </w:r>
      <w:r>
        <w:rPr>
          <w:rFonts w:ascii="Palatino Linotype" w:hAnsi="Palatino Linotype" w:cs="Arial"/>
          <w:color w:val="000000"/>
          <w:sz w:val="24"/>
          <w:szCs w:val="24"/>
        </w:rPr>
        <w:t xml:space="preserve">37 y 41 de la Ley General de Transparencia y Acceso a la información Pública </w:t>
      </w:r>
      <w:r w:rsidRPr="002F39E1">
        <w:rPr>
          <w:rFonts w:ascii="Palatino Linotype" w:hAnsi="Palatino Linotype" w:cs="Arial"/>
          <w:color w:val="000000"/>
          <w:sz w:val="24"/>
          <w:szCs w:val="24"/>
        </w:rPr>
        <w:t xml:space="preserve"> </w:t>
      </w:r>
      <w:r>
        <w:rPr>
          <w:rFonts w:ascii="Palatino Linotype" w:hAnsi="Palatino Linotype" w:cs="Arial"/>
          <w:color w:val="000000"/>
          <w:sz w:val="24"/>
          <w:szCs w:val="24"/>
        </w:rPr>
        <w:t xml:space="preserve">los cuales </w:t>
      </w:r>
      <w:r w:rsidRPr="002F39E1">
        <w:rPr>
          <w:rFonts w:ascii="Palatino Linotype" w:hAnsi="Palatino Linotype" w:cs="Arial"/>
          <w:color w:val="000000"/>
          <w:sz w:val="24"/>
          <w:szCs w:val="24"/>
        </w:rPr>
        <w:t>no se prevé</w:t>
      </w:r>
      <w:r>
        <w:rPr>
          <w:rFonts w:ascii="Palatino Linotype" w:hAnsi="Palatino Linotype" w:cs="Arial"/>
          <w:color w:val="000000"/>
          <w:sz w:val="24"/>
          <w:szCs w:val="24"/>
        </w:rPr>
        <w:t>n</w:t>
      </w:r>
      <w:r w:rsidRPr="002F39E1">
        <w:rPr>
          <w:rFonts w:ascii="Palatino Linotype" w:hAnsi="Palatino Linotype" w:cs="Arial"/>
          <w:color w:val="000000"/>
          <w:sz w:val="24"/>
          <w:szCs w:val="24"/>
        </w:rPr>
        <w:t xml:space="preserve"> una causal que permita </w:t>
      </w:r>
      <w:r>
        <w:rPr>
          <w:rFonts w:ascii="Palatino Linotype" w:hAnsi="Palatino Linotype" w:cs="Arial"/>
          <w:color w:val="000000"/>
          <w:sz w:val="24"/>
          <w:szCs w:val="24"/>
        </w:rPr>
        <w:t xml:space="preserve">al Organismo Garante dudar de la veracidad. </w:t>
      </w:r>
    </w:p>
    <w:p w14:paraId="41E9CAEA" w14:textId="77777777" w:rsidR="005E670C" w:rsidRDefault="005E670C" w:rsidP="00F25B01">
      <w:pPr>
        <w:autoSpaceDE w:val="0"/>
        <w:autoSpaceDN w:val="0"/>
        <w:adjustRightInd w:val="0"/>
        <w:spacing w:line="360" w:lineRule="auto"/>
        <w:jc w:val="both"/>
        <w:rPr>
          <w:rFonts w:ascii="Palatino Linotype" w:hAnsi="Palatino Linotype"/>
          <w:sz w:val="24"/>
          <w:szCs w:val="24"/>
          <w:highlight w:val="yellow"/>
        </w:rPr>
      </w:pPr>
    </w:p>
    <w:p w14:paraId="199648D8" w14:textId="6F7EC6FD" w:rsidR="000E55D2" w:rsidRDefault="00710A0A" w:rsidP="000E55D2">
      <w:pPr>
        <w:autoSpaceDE w:val="0"/>
        <w:autoSpaceDN w:val="0"/>
        <w:adjustRightInd w:val="0"/>
        <w:spacing w:line="360" w:lineRule="auto"/>
        <w:jc w:val="both"/>
        <w:rPr>
          <w:rFonts w:ascii="Palatino Linotype" w:hAnsi="Palatino Linotype"/>
          <w:sz w:val="24"/>
          <w:szCs w:val="24"/>
        </w:rPr>
      </w:pPr>
      <w:r>
        <w:rPr>
          <w:rFonts w:ascii="Palatino Linotype" w:eastAsia="Times New Roman" w:hAnsi="Palatino Linotype" w:cs="Palatino Linotype"/>
          <w:color w:val="000000"/>
          <w:sz w:val="24"/>
          <w:szCs w:val="24"/>
          <w:lang w:eastAsia="es-MX"/>
        </w:rPr>
        <w:t xml:space="preserve">Respecto al requerimiento </w:t>
      </w:r>
      <w:r w:rsidR="003F3B99">
        <w:rPr>
          <w:rFonts w:ascii="Palatino Linotype" w:eastAsia="Times New Roman" w:hAnsi="Palatino Linotype" w:cs="Palatino Linotype"/>
          <w:color w:val="000000"/>
          <w:sz w:val="24"/>
          <w:szCs w:val="24"/>
          <w:lang w:eastAsia="es-MX"/>
        </w:rPr>
        <w:t xml:space="preserve">9 </w:t>
      </w:r>
      <w:r>
        <w:rPr>
          <w:rFonts w:ascii="Palatino Linotype" w:eastAsia="Times New Roman" w:hAnsi="Palatino Linotype" w:cs="Palatino Linotype"/>
          <w:color w:val="000000"/>
          <w:sz w:val="24"/>
          <w:szCs w:val="24"/>
          <w:lang w:eastAsia="es-MX"/>
        </w:rPr>
        <w:t>“</w:t>
      </w:r>
      <w:r w:rsidRPr="00710A0A">
        <w:rPr>
          <w:rFonts w:ascii="Palatino Linotype" w:eastAsia="Times New Roman" w:hAnsi="Palatino Linotype" w:cs="Palatino Linotype"/>
          <w:b/>
          <w:i/>
          <w:color w:val="000000"/>
          <w:sz w:val="24"/>
          <w:szCs w:val="24"/>
          <w:lang w:eastAsia="es-MX"/>
        </w:rPr>
        <w:t>Quién recolecta los residuos municipales y cómo se regula</w:t>
      </w:r>
      <w:r>
        <w:rPr>
          <w:rFonts w:ascii="Palatino Linotype" w:eastAsia="Times New Roman" w:hAnsi="Palatino Linotype" w:cs="Palatino Linotype"/>
          <w:b/>
          <w:i/>
          <w:color w:val="000000"/>
          <w:sz w:val="24"/>
          <w:szCs w:val="24"/>
          <w:lang w:eastAsia="es-MX"/>
        </w:rPr>
        <w:t>”</w:t>
      </w:r>
      <w:r w:rsidRPr="00710A0A">
        <w:rPr>
          <w:rFonts w:ascii="Palatino Linotype" w:eastAsia="Times New Roman" w:hAnsi="Palatino Linotype" w:cs="Palatino Linotype"/>
          <w:color w:val="000000"/>
          <w:sz w:val="24"/>
          <w:szCs w:val="24"/>
          <w:lang w:eastAsia="es-MX"/>
        </w:rPr>
        <w:t xml:space="preserve"> </w:t>
      </w:r>
      <w:r>
        <w:rPr>
          <w:rFonts w:ascii="Palatino Linotype" w:eastAsia="Times New Roman" w:hAnsi="Palatino Linotype" w:cs="Palatino Linotype"/>
          <w:color w:val="000000"/>
          <w:sz w:val="24"/>
          <w:szCs w:val="24"/>
          <w:lang w:eastAsia="es-MX"/>
        </w:rPr>
        <w:t xml:space="preserve">el Sujeto Obligado manifestó </w:t>
      </w:r>
      <w:r w:rsidRPr="00710A0A">
        <w:rPr>
          <w:rFonts w:ascii="Palatino Linotype" w:hAnsi="Palatino Linotype" w:cs="Arial"/>
          <w:sz w:val="24"/>
          <w:szCs w:val="24"/>
        </w:rPr>
        <w:t xml:space="preserve">que se realizan a través del Departamento de Limpia y </w:t>
      </w:r>
      <w:r w:rsidRPr="00710A0A">
        <w:rPr>
          <w:rFonts w:ascii="Palatino Linotype" w:hAnsi="Palatino Linotype" w:cs="Arial"/>
          <w:sz w:val="24"/>
          <w:szCs w:val="24"/>
        </w:rPr>
        <w:lastRenderedPageBreak/>
        <w:t>Recolección dependiente a su encargo manifestando que son regulados conforme los tres niveles de gobierno</w:t>
      </w:r>
      <w:r>
        <w:rPr>
          <w:rFonts w:ascii="Palatino Linotype" w:hAnsi="Palatino Linotype" w:cs="Arial"/>
          <w:sz w:val="24"/>
          <w:szCs w:val="24"/>
        </w:rPr>
        <w:t xml:space="preserve"> en este sentido </w:t>
      </w:r>
      <w:r w:rsidR="005570B7">
        <w:rPr>
          <w:rFonts w:ascii="Palatino Linotype" w:hAnsi="Palatino Linotype" w:cs="Arial"/>
          <w:sz w:val="24"/>
          <w:szCs w:val="24"/>
        </w:rPr>
        <w:t>el Sujeto Obligado le brindó</w:t>
      </w:r>
      <w:r>
        <w:rPr>
          <w:rFonts w:ascii="Palatino Linotype" w:hAnsi="Palatino Linotype" w:cs="Arial"/>
          <w:sz w:val="24"/>
          <w:szCs w:val="24"/>
        </w:rPr>
        <w:t xml:space="preserve"> al Recurrente la Unidad Administrativa que recolecta los Residuos Municipales </w:t>
      </w:r>
      <w:r w:rsidR="000E55D2">
        <w:rPr>
          <w:rFonts w:ascii="Palatino Linotype" w:hAnsi="Palatino Linotype" w:cs="Arial"/>
          <w:sz w:val="24"/>
          <w:szCs w:val="24"/>
        </w:rPr>
        <w:t xml:space="preserve">además </w:t>
      </w:r>
      <w:r w:rsidR="000E55D2">
        <w:rPr>
          <w:rFonts w:ascii="Palatino Linotype" w:eastAsia="Times New Roman" w:hAnsi="Palatino Linotype" w:cs="Palatino Linotype"/>
          <w:color w:val="000000"/>
          <w:sz w:val="24"/>
          <w:szCs w:val="24"/>
          <w:lang w:eastAsia="es-MX"/>
        </w:rPr>
        <w:t xml:space="preserve">el Sujeto Obligado </w:t>
      </w:r>
      <w:r w:rsidR="000E55D2">
        <w:rPr>
          <w:rFonts w:ascii="Palatino Linotype" w:eastAsia="Times New Roman" w:hAnsi="Palatino Linotype" w:cs="Palatino Linotype"/>
          <w:color w:val="000000"/>
          <w:sz w:val="24"/>
          <w:szCs w:val="24"/>
          <w:lang w:val="es-ES_tradnl" w:eastAsia="es-MX"/>
        </w:rPr>
        <w:t xml:space="preserve">envió </w:t>
      </w:r>
      <w:r w:rsidR="000E55D2" w:rsidRPr="0092244D">
        <w:rPr>
          <w:rFonts w:ascii="Palatino Linotype" w:eastAsia="Times New Roman" w:hAnsi="Palatino Linotype" w:cs="Palatino Linotype"/>
          <w:color w:val="000000"/>
          <w:sz w:val="24"/>
          <w:szCs w:val="24"/>
          <w:lang w:eastAsia="es-MX"/>
        </w:rPr>
        <w:t>el Reglamento General de Servicios Públicos del Municipio de Ecatepec de Morelos</w:t>
      </w:r>
      <w:r w:rsidR="000E55D2">
        <w:rPr>
          <w:rFonts w:ascii="Palatino Linotype" w:eastAsia="Times New Roman" w:hAnsi="Palatino Linotype" w:cs="Palatino Linotype"/>
          <w:color w:val="000000"/>
          <w:sz w:val="24"/>
          <w:szCs w:val="24"/>
          <w:lang w:eastAsia="es-MX"/>
        </w:rPr>
        <w:t xml:space="preserve"> del cual advierte que consta de las atribuciones y obligaciones de la Dirección de Servicios Públicos por lo que resulta imprescindible traer a colación el artículo 12 de la Ley de Transparencia Local en el que se establece que los Sujetos Obligados </w:t>
      </w:r>
      <w:r w:rsidR="000E55D2" w:rsidRPr="00193683">
        <w:rPr>
          <w:rFonts w:ascii="Palatino Linotype" w:hAnsi="Palatino Linotype"/>
          <w:sz w:val="24"/>
          <w:szCs w:val="24"/>
        </w:rPr>
        <w:t xml:space="preserve">sólo proporcionarán la información pública que se les requiera y que obre en sus archivos y en el </w:t>
      </w:r>
      <w:r w:rsidR="000E55D2">
        <w:rPr>
          <w:rFonts w:ascii="Palatino Linotype" w:hAnsi="Palatino Linotype"/>
          <w:sz w:val="24"/>
          <w:szCs w:val="24"/>
        </w:rPr>
        <w:t xml:space="preserve">estado en que ésta se encuentre; en este sentido al brindarle al Recurrente la unidad administrativa que recolecta los residuos municipales así como su regulación  se tiene por colmada dicha pretensión. </w:t>
      </w:r>
    </w:p>
    <w:p w14:paraId="35755824" w14:textId="77777777" w:rsidR="000E55D2" w:rsidRPr="00193683" w:rsidRDefault="000E55D2" w:rsidP="000E55D2">
      <w:pPr>
        <w:autoSpaceDE w:val="0"/>
        <w:autoSpaceDN w:val="0"/>
        <w:adjustRightInd w:val="0"/>
        <w:spacing w:line="360" w:lineRule="auto"/>
        <w:jc w:val="both"/>
        <w:rPr>
          <w:rFonts w:ascii="Palatino Linotype" w:hAnsi="Palatino Linotype"/>
          <w:sz w:val="24"/>
          <w:szCs w:val="24"/>
        </w:rPr>
      </w:pPr>
    </w:p>
    <w:p w14:paraId="71C33677" w14:textId="77777777" w:rsidR="000E55D2" w:rsidRPr="00193683" w:rsidRDefault="000E55D2" w:rsidP="000E55D2">
      <w:pPr>
        <w:autoSpaceDE w:val="0"/>
        <w:autoSpaceDN w:val="0"/>
        <w:adjustRightInd w:val="0"/>
        <w:spacing w:line="360" w:lineRule="auto"/>
        <w:jc w:val="both"/>
        <w:rPr>
          <w:rFonts w:ascii="Palatino Linotype" w:hAnsi="Palatino Linotype" w:cs="Arial"/>
          <w:color w:val="000000"/>
          <w:sz w:val="24"/>
          <w:szCs w:val="24"/>
        </w:rPr>
      </w:pPr>
      <w:r>
        <w:rPr>
          <w:rFonts w:ascii="Palatino Linotype" w:hAnsi="Palatino Linotype" w:cs="Arial"/>
          <w:sz w:val="24"/>
          <w:szCs w:val="24"/>
        </w:rPr>
        <w:t>Por lo que de las manifestaciones realizadas por el Servidor Público Habilitado este Instituto</w:t>
      </w:r>
      <w:r w:rsidRPr="002F39E1">
        <w:rPr>
          <w:rFonts w:ascii="Palatino Linotype" w:hAnsi="Palatino Linotype" w:cs="Arial"/>
          <w:color w:val="000000"/>
          <w:sz w:val="24"/>
          <w:szCs w:val="24"/>
        </w:rPr>
        <w:t xml:space="preserve"> no está facultado para pronunciarse sobre la veracidad de la información proporcionada por las autoridades en respuesta a las solicitudes de información que les presentan los particulares, en virtud de que en los artículos </w:t>
      </w:r>
      <w:r>
        <w:rPr>
          <w:rFonts w:ascii="Palatino Linotype" w:hAnsi="Palatino Linotype" w:cs="Arial"/>
          <w:color w:val="000000"/>
          <w:sz w:val="24"/>
          <w:szCs w:val="24"/>
        </w:rPr>
        <w:t xml:space="preserve">37 y 41 de la Ley General de Transparencia y Acceso a la información Pública </w:t>
      </w:r>
      <w:r w:rsidRPr="002F39E1">
        <w:rPr>
          <w:rFonts w:ascii="Palatino Linotype" w:hAnsi="Palatino Linotype" w:cs="Arial"/>
          <w:color w:val="000000"/>
          <w:sz w:val="24"/>
          <w:szCs w:val="24"/>
        </w:rPr>
        <w:t xml:space="preserve"> </w:t>
      </w:r>
      <w:r>
        <w:rPr>
          <w:rFonts w:ascii="Palatino Linotype" w:hAnsi="Palatino Linotype" w:cs="Arial"/>
          <w:color w:val="000000"/>
          <w:sz w:val="24"/>
          <w:szCs w:val="24"/>
        </w:rPr>
        <w:t xml:space="preserve">los cuales </w:t>
      </w:r>
      <w:r w:rsidRPr="002F39E1">
        <w:rPr>
          <w:rFonts w:ascii="Palatino Linotype" w:hAnsi="Palatino Linotype" w:cs="Arial"/>
          <w:color w:val="000000"/>
          <w:sz w:val="24"/>
          <w:szCs w:val="24"/>
        </w:rPr>
        <w:t>no se prevé</w:t>
      </w:r>
      <w:r>
        <w:rPr>
          <w:rFonts w:ascii="Palatino Linotype" w:hAnsi="Palatino Linotype" w:cs="Arial"/>
          <w:color w:val="000000"/>
          <w:sz w:val="24"/>
          <w:szCs w:val="24"/>
        </w:rPr>
        <w:t>n</w:t>
      </w:r>
      <w:r w:rsidRPr="002F39E1">
        <w:rPr>
          <w:rFonts w:ascii="Palatino Linotype" w:hAnsi="Palatino Linotype" w:cs="Arial"/>
          <w:color w:val="000000"/>
          <w:sz w:val="24"/>
          <w:szCs w:val="24"/>
        </w:rPr>
        <w:t xml:space="preserve"> una causal que permita </w:t>
      </w:r>
      <w:r>
        <w:rPr>
          <w:rFonts w:ascii="Palatino Linotype" w:hAnsi="Palatino Linotype" w:cs="Arial"/>
          <w:color w:val="000000"/>
          <w:sz w:val="24"/>
          <w:szCs w:val="24"/>
        </w:rPr>
        <w:t xml:space="preserve">al Organismo Garante dudar de la veracidad. </w:t>
      </w:r>
    </w:p>
    <w:p w14:paraId="7EA501F9" w14:textId="77777777" w:rsidR="00710A0A" w:rsidRDefault="00710A0A" w:rsidP="00710A0A">
      <w:pPr>
        <w:autoSpaceDE w:val="0"/>
        <w:autoSpaceDN w:val="0"/>
        <w:adjustRightInd w:val="0"/>
        <w:spacing w:line="360" w:lineRule="auto"/>
        <w:jc w:val="both"/>
        <w:rPr>
          <w:rFonts w:ascii="Palatino Linotype" w:hAnsi="Palatino Linotype" w:cs="Arial"/>
        </w:rPr>
      </w:pPr>
    </w:p>
    <w:p w14:paraId="76002417" w14:textId="6DA4B8FA" w:rsidR="005917D8" w:rsidRPr="005570B7" w:rsidRDefault="00710A0A" w:rsidP="005917D8">
      <w:pPr>
        <w:spacing w:line="360" w:lineRule="auto"/>
        <w:jc w:val="both"/>
        <w:rPr>
          <w:rFonts w:ascii="Palatino Linotype" w:eastAsia="Times New Roman" w:hAnsi="Palatino Linotype" w:cs="Palatino Linotype"/>
          <w:color w:val="000000"/>
          <w:sz w:val="24"/>
          <w:szCs w:val="24"/>
          <w:lang w:val="es-ES_tradnl" w:eastAsia="es-MX"/>
        </w:rPr>
      </w:pPr>
      <w:r>
        <w:rPr>
          <w:rFonts w:ascii="Palatino Linotype" w:eastAsia="Times New Roman" w:hAnsi="Palatino Linotype" w:cs="Palatino Linotype"/>
          <w:color w:val="000000"/>
          <w:sz w:val="24"/>
          <w:szCs w:val="24"/>
          <w:lang w:eastAsia="es-MX"/>
        </w:rPr>
        <w:t xml:space="preserve">Respecto al </w:t>
      </w:r>
      <w:r w:rsidRPr="00710A0A">
        <w:rPr>
          <w:rFonts w:ascii="Palatino Linotype" w:eastAsia="Times New Roman" w:hAnsi="Palatino Linotype" w:cs="Palatino Linotype"/>
          <w:color w:val="000000"/>
          <w:sz w:val="24"/>
          <w:szCs w:val="24"/>
          <w:lang w:eastAsia="es-MX"/>
        </w:rPr>
        <w:t>requerimiento</w:t>
      </w:r>
      <w:r w:rsidR="003F3B99">
        <w:rPr>
          <w:rFonts w:ascii="Palatino Linotype" w:eastAsia="Times New Roman" w:hAnsi="Palatino Linotype" w:cs="Palatino Linotype"/>
          <w:color w:val="000000"/>
          <w:sz w:val="24"/>
          <w:szCs w:val="24"/>
          <w:lang w:eastAsia="es-MX"/>
        </w:rPr>
        <w:t xml:space="preserve"> 10</w:t>
      </w:r>
      <w:r w:rsidRPr="00710A0A">
        <w:rPr>
          <w:rFonts w:ascii="Palatino Linotype" w:eastAsia="Times New Roman" w:hAnsi="Palatino Linotype" w:cs="Palatino Linotype"/>
          <w:color w:val="000000"/>
          <w:sz w:val="24"/>
          <w:szCs w:val="24"/>
          <w:lang w:eastAsia="es-MX"/>
        </w:rPr>
        <w:t xml:space="preserve"> </w:t>
      </w:r>
      <w:r>
        <w:rPr>
          <w:rFonts w:ascii="Palatino Linotype" w:eastAsia="Times New Roman" w:hAnsi="Palatino Linotype" w:cs="Palatino Linotype"/>
          <w:color w:val="000000"/>
          <w:sz w:val="24"/>
          <w:szCs w:val="24"/>
          <w:lang w:eastAsia="es-MX"/>
        </w:rPr>
        <w:t>“</w:t>
      </w:r>
      <w:r>
        <w:rPr>
          <w:rFonts w:ascii="Palatino Linotype" w:eastAsia="Times New Roman" w:hAnsi="Palatino Linotype" w:cs="Palatino Linotype"/>
          <w:b/>
          <w:i/>
          <w:color w:val="000000"/>
          <w:sz w:val="24"/>
          <w:szCs w:val="24"/>
          <w:lang w:eastAsia="es-MX"/>
        </w:rPr>
        <w:t>e</w:t>
      </w:r>
      <w:r w:rsidRPr="00710A0A">
        <w:rPr>
          <w:rFonts w:ascii="Palatino Linotype" w:eastAsia="Times New Roman" w:hAnsi="Palatino Linotype" w:cs="Palatino Linotype"/>
          <w:b/>
          <w:i/>
          <w:color w:val="000000"/>
          <w:sz w:val="24"/>
          <w:szCs w:val="24"/>
          <w:lang w:eastAsia="es-MX"/>
        </w:rPr>
        <w:t>n caso de estar concesionada o con permisionarios la recolección, bajo qué marco normativo o se encuentra</w:t>
      </w:r>
      <w:r w:rsidR="005917D8">
        <w:rPr>
          <w:rFonts w:ascii="Palatino Linotype" w:eastAsia="Times New Roman" w:hAnsi="Palatino Linotype" w:cs="Palatino Linotype"/>
          <w:b/>
          <w:i/>
          <w:color w:val="000000"/>
          <w:sz w:val="24"/>
          <w:szCs w:val="24"/>
          <w:lang w:eastAsia="es-MX"/>
        </w:rPr>
        <w:t xml:space="preserve">” </w:t>
      </w:r>
      <w:r w:rsidR="005917D8">
        <w:rPr>
          <w:rFonts w:ascii="Palatino Linotype" w:eastAsia="Times New Roman" w:hAnsi="Palatino Linotype" w:cs="Palatino Linotype"/>
          <w:color w:val="000000"/>
          <w:sz w:val="24"/>
          <w:szCs w:val="24"/>
          <w:lang w:eastAsia="es-MX"/>
        </w:rPr>
        <w:t xml:space="preserve">el Sujeto Obligado en informe justificado manifestó </w:t>
      </w:r>
      <w:r w:rsidRPr="005917D8">
        <w:rPr>
          <w:rFonts w:ascii="Palatino Linotype" w:eastAsia="Times New Roman" w:hAnsi="Palatino Linotype" w:cs="Palatino Linotype"/>
          <w:color w:val="000000"/>
          <w:sz w:val="24"/>
          <w:szCs w:val="24"/>
          <w:lang w:val="es-ES_tradnl" w:eastAsia="es-MX"/>
        </w:rPr>
        <w:t>que no existe conc</w:t>
      </w:r>
      <w:r w:rsidR="005917D8">
        <w:rPr>
          <w:rFonts w:ascii="Palatino Linotype" w:eastAsia="Times New Roman" w:hAnsi="Palatino Linotype" w:cs="Palatino Linotype"/>
          <w:color w:val="000000"/>
          <w:sz w:val="24"/>
          <w:szCs w:val="24"/>
          <w:lang w:val="es-ES_tradnl" w:eastAsia="es-MX"/>
        </w:rPr>
        <w:t>esión o permiso alguno otorgado</w:t>
      </w:r>
      <w:r w:rsidR="005917D8" w:rsidRPr="005917D8">
        <w:rPr>
          <w:rFonts w:ascii="Palatino Linotype" w:eastAsia="Palatino Linotype" w:hAnsi="Palatino Linotype" w:cs="Palatino Linotype"/>
          <w:sz w:val="24"/>
          <w:szCs w:val="24"/>
        </w:rPr>
        <w:t>,</w:t>
      </w:r>
      <w:r w:rsidR="005917D8">
        <w:rPr>
          <w:rFonts w:ascii="Palatino Linotype" w:eastAsia="Palatino Linotype" w:hAnsi="Palatino Linotype" w:cs="Palatino Linotype"/>
          <w:sz w:val="24"/>
          <w:szCs w:val="24"/>
        </w:rPr>
        <w:t xml:space="preserve"> lo cual</w:t>
      </w:r>
      <w:r w:rsidR="005917D8" w:rsidRPr="005917D8">
        <w:rPr>
          <w:rFonts w:ascii="Palatino Linotype" w:eastAsia="Palatino Linotype" w:hAnsi="Palatino Linotype" w:cs="Palatino Linotype"/>
          <w:sz w:val="24"/>
          <w:szCs w:val="24"/>
        </w:rPr>
        <w:t xml:space="preserve"> se advierte que esto se traduce en hechos negativos por parte del </w:t>
      </w:r>
      <w:r w:rsidR="005917D8" w:rsidRPr="005917D8">
        <w:rPr>
          <w:rFonts w:ascii="Palatino Linotype" w:eastAsia="Palatino Linotype" w:hAnsi="Palatino Linotype" w:cs="Palatino Linotype"/>
          <w:b/>
          <w:bCs/>
          <w:sz w:val="24"/>
          <w:szCs w:val="24"/>
        </w:rPr>
        <w:t>SUJETO OBLIGADO</w:t>
      </w:r>
      <w:r w:rsidR="005917D8" w:rsidRPr="005917D8">
        <w:rPr>
          <w:rFonts w:ascii="Palatino Linotype" w:hAnsi="Palatino Linotype" w:cs="Arial"/>
          <w:sz w:val="24"/>
          <w:szCs w:val="24"/>
          <w:lang w:eastAsia="es-MX"/>
        </w:rPr>
        <w:t xml:space="preserve">, </w:t>
      </w:r>
      <w:r w:rsidR="005917D8" w:rsidRPr="005917D8">
        <w:rPr>
          <w:rFonts w:ascii="Palatino Linotype" w:hAnsi="Palatino Linotype" w:cs="Arial"/>
          <w:sz w:val="24"/>
          <w:szCs w:val="24"/>
          <w:lang w:eastAsia="es-MX"/>
        </w:rPr>
        <w:lastRenderedPageBreak/>
        <w:t xml:space="preserve">por lo que, no resulta aplicable el artículo 19 de la Ley de la materia que nos constriñe a la emisión de un acuerdo de inexistencia, robustece lo anterior, lo siguiente: </w:t>
      </w:r>
    </w:p>
    <w:p w14:paraId="7E758F05" w14:textId="77777777" w:rsidR="005917D8" w:rsidRPr="005570B7" w:rsidRDefault="005917D8" w:rsidP="005917D8">
      <w:pPr>
        <w:spacing w:line="360" w:lineRule="auto"/>
        <w:ind w:left="567" w:right="616"/>
        <w:contextualSpacing/>
        <w:jc w:val="both"/>
        <w:rPr>
          <w:rFonts w:ascii="Palatino Linotype" w:hAnsi="Palatino Linotype" w:cs="Tahoma"/>
          <w:bCs/>
          <w:i/>
          <w:lang w:eastAsia="es-MX"/>
        </w:rPr>
      </w:pPr>
      <w:r w:rsidRPr="005570B7">
        <w:rPr>
          <w:rFonts w:ascii="Palatino Linotype" w:hAnsi="Palatino Linotype" w:cs="Tahoma"/>
          <w:b/>
          <w:bCs/>
          <w:i/>
          <w:lang w:eastAsia="es-MX"/>
        </w:rPr>
        <w:t xml:space="preserve">HECHOS NEGATIVOS, NO SON SUSCEPTIBLES DE DEMOSTRACIÓN. </w:t>
      </w:r>
      <w:r w:rsidRPr="005570B7">
        <w:rPr>
          <w:rFonts w:ascii="Palatino Linotype" w:hAnsi="Palatino Linotype" w:cs="Tahoma"/>
          <w:bCs/>
          <w:i/>
          <w:lang w:eastAsia="es-MX"/>
        </w:rPr>
        <w:t>Tratándose de un hecho negativo, el Juez no tiene por qué invocar prueba alguna de la que se desprenda, ya que es bien sabido que esta clase de hechos no son susceptibles de demostración.</w:t>
      </w:r>
    </w:p>
    <w:p w14:paraId="7EFCBF01" w14:textId="77777777" w:rsidR="005917D8" w:rsidRPr="005917D8" w:rsidRDefault="005917D8" w:rsidP="005917D8">
      <w:pPr>
        <w:spacing w:line="360" w:lineRule="auto"/>
        <w:ind w:left="567" w:right="616"/>
        <w:contextualSpacing/>
        <w:jc w:val="both"/>
        <w:rPr>
          <w:rFonts w:ascii="Palatino Linotype" w:hAnsi="Palatino Linotype" w:cs="Tahoma"/>
          <w:bCs/>
          <w:sz w:val="24"/>
          <w:szCs w:val="24"/>
          <w:lang w:eastAsia="es-MX"/>
        </w:rPr>
      </w:pPr>
    </w:p>
    <w:p w14:paraId="413883DF" w14:textId="269ED97D" w:rsidR="005917D8" w:rsidRPr="005917D8" w:rsidRDefault="005917D8" w:rsidP="005917D8">
      <w:pPr>
        <w:spacing w:line="360" w:lineRule="auto"/>
        <w:contextualSpacing/>
        <w:jc w:val="both"/>
        <w:rPr>
          <w:rFonts w:ascii="Palatino Linotype" w:eastAsia="MS Mincho" w:hAnsi="Palatino Linotype" w:cs="Calibri"/>
          <w:sz w:val="24"/>
          <w:szCs w:val="24"/>
        </w:rPr>
      </w:pPr>
      <w:r w:rsidRPr="005917D8">
        <w:rPr>
          <w:rFonts w:ascii="Palatino Linotype" w:hAnsi="Palatino Linotype" w:cs="Arial"/>
          <w:sz w:val="24"/>
          <w:szCs w:val="24"/>
          <w:lang w:eastAsia="es-MX"/>
        </w:rPr>
        <w:t>De lo que se desprende que es materialmente imposible realizar la entrega de alguna documental que no ha generado y por ende, que no obra en los archivos del Sujeto Obligado; por ende se tiene por atendido el requerimiento de información.</w:t>
      </w:r>
      <w:r>
        <w:rPr>
          <w:rFonts w:ascii="Palatino Linotype" w:hAnsi="Palatino Linotype" w:cs="Arial"/>
          <w:sz w:val="24"/>
          <w:szCs w:val="24"/>
          <w:lang w:eastAsia="es-MX"/>
        </w:rPr>
        <w:t xml:space="preserve"> En este sentido se debe tener por atendido dicho requerimiento. </w:t>
      </w:r>
    </w:p>
    <w:p w14:paraId="04130CE8" w14:textId="77777777" w:rsidR="005917D8" w:rsidRDefault="005917D8" w:rsidP="00710A0A">
      <w:pPr>
        <w:autoSpaceDE w:val="0"/>
        <w:autoSpaceDN w:val="0"/>
        <w:adjustRightInd w:val="0"/>
        <w:spacing w:line="360" w:lineRule="auto"/>
        <w:jc w:val="both"/>
        <w:rPr>
          <w:rFonts w:ascii="Palatino Linotype" w:hAnsi="Palatino Linotype"/>
          <w:b/>
          <w:sz w:val="24"/>
          <w:szCs w:val="24"/>
          <w:highlight w:val="yellow"/>
        </w:rPr>
      </w:pPr>
    </w:p>
    <w:p w14:paraId="588387E7" w14:textId="5BED04BB" w:rsidR="003F3B99" w:rsidRPr="005570B7" w:rsidRDefault="00E933A8" w:rsidP="005570B7">
      <w:pPr>
        <w:spacing w:line="360" w:lineRule="auto"/>
        <w:jc w:val="both"/>
        <w:rPr>
          <w:rFonts w:ascii="Palatino Linotype" w:hAnsi="Palatino Linotype"/>
          <w:i/>
          <w:color w:val="000000"/>
        </w:rPr>
      </w:pPr>
      <w:r>
        <w:rPr>
          <w:rFonts w:ascii="Palatino Linotype" w:hAnsi="Palatino Linotype"/>
          <w:sz w:val="24"/>
          <w:szCs w:val="24"/>
        </w:rPr>
        <w:t xml:space="preserve">Respecto el </w:t>
      </w:r>
      <w:r w:rsidR="003F3B99" w:rsidRPr="00711B3F">
        <w:rPr>
          <w:rFonts w:ascii="Palatino Linotype" w:eastAsia="Times New Roman" w:hAnsi="Palatino Linotype" w:cs="Palatino Linotype"/>
          <w:color w:val="000000"/>
          <w:sz w:val="24"/>
          <w:szCs w:val="24"/>
          <w:lang w:val="es-ES_tradnl" w:eastAsia="es-MX"/>
        </w:rPr>
        <w:t>numeral 12</w:t>
      </w:r>
      <w:r w:rsidR="003F3B99" w:rsidRPr="003F3B99">
        <w:rPr>
          <w:rFonts w:ascii="Palatino Linotype" w:eastAsia="Times New Roman" w:hAnsi="Palatino Linotype" w:cs="Palatino Linotype"/>
          <w:color w:val="000000"/>
          <w:sz w:val="24"/>
          <w:szCs w:val="24"/>
          <w:lang w:val="es-ES_tradnl" w:eastAsia="es-MX"/>
        </w:rPr>
        <w:t>,</w:t>
      </w:r>
      <w:r>
        <w:rPr>
          <w:rFonts w:ascii="Palatino Linotype" w:hAnsi="Palatino Linotype"/>
          <w:b/>
          <w:bCs/>
          <w:i/>
          <w:color w:val="000000"/>
        </w:rPr>
        <w:t xml:space="preserve"> “</w:t>
      </w:r>
      <w:r w:rsidR="003F3B99" w:rsidRPr="00711B3F">
        <w:rPr>
          <w:rFonts w:ascii="Palatino Linotype" w:hAnsi="Palatino Linotype"/>
          <w:b/>
          <w:bCs/>
          <w:i/>
          <w:color w:val="000000"/>
        </w:rPr>
        <w:t>Cuántos trabajadores municipales conforman el sistema municipal y cuántos el concesionado o permisionarios y cómo se organizan</w:t>
      </w:r>
      <w:r w:rsidR="003F3B99">
        <w:rPr>
          <w:rFonts w:ascii="Palatino Linotype" w:hAnsi="Palatino Linotype"/>
          <w:i/>
          <w:color w:val="000000"/>
        </w:rPr>
        <w:t>…</w:t>
      </w:r>
      <w:r>
        <w:rPr>
          <w:rFonts w:ascii="Palatino Linotype" w:hAnsi="Palatino Linotype"/>
          <w:i/>
          <w:color w:val="000000"/>
        </w:rPr>
        <w:t>”</w:t>
      </w:r>
      <w:r w:rsidR="005570B7">
        <w:rPr>
          <w:rFonts w:ascii="Palatino Linotype" w:hAnsi="Palatino Linotype"/>
          <w:i/>
          <w:color w:val="000000"/>
        </w:rPr>
        <w:t xml:space="preserve"> </w:t>
      </w:r>
      <w:r w:rsidR="003F3B99" w:rsidRPr="001F785B">
        <w:rPr>
          <w:rFonts w:ascii="Palatino Linotype" w:eastAsia="Palatino Linotype" w:hAnsi="Palatino Linotype" w:cs="Palatino Linotype"/>
          <w:color w:val="000000"/>
          <w:sz w:val="24"/>
          <w:szCs w:val="24"/>
        </w:rPr>
        <w:t xml:space="preserve">Derivado de la respuesta brindada por el Sujeto Obligado, el Recurrente se inconformó de lo siguiente: </w:t>
      </w:r>
    </w:p>
    <w:p w14:paraId="490189BA" w14:textId="77777777" w:rsidR="003F3B99" w:rsidRPr="006C3FE4" w:rsidRDefault="003F3B99" w:rsidP="003F3B99">
      <w:pPr>
        <w:autoSpaceDE w:val="0"/>
        <w:autoSpaceDN w:val="0"/>
        <w:adjustRightInd w:val="0"/>
        <w:spacing w:line="360" w:lineRule="auto"/>
        <w:ind w:left="708"/>
        <w:jc w:val="both"/>
        <w:rPr>
          <w:rFonts w:ascii="Palatino Linotype" w:hAnsi="Palatino Linotype"/>
          <w:i/>
          <w:color w:val="000000"/>
          <w:u w:val="single"/>
        </w:rPr>
      </w:pPr>
      <w:r>
        <w:rPr>
          <w:rFonts w:ascii="Palatino Linotype" w:hAnsi="Palatino Linotype"/>
          <w:i/>
          <w:color w:val="000000"/>
        </w:rPr>
        <w:t xml:space="preserve">.. </w:t>
      </w:r>
      <w:r w:rsidRPr="006C3FE4">
        <w:rPr>
          <w:rFonts w:ascii="Palatino Linotype" w:hAnsi="Palatino Linotype"/>
          <w:i/>
          <w:color w:val="000000"/>
        </w:rPr>
        <w:t>en el numeral 12 contesta "...dentro del municipio existen diversos sistemas municipales..." Si sabe que hay varios sistemas municipales justamente es la pregunta;</w:t>
      </w:r>
      <w:r w:rsidRPr="006C3FE4">
        <w:rPr>
          <w:rFonts w:ascii="Palatino Linotype" w:hAnsi="Palatino Linotype"/>
          <w:i/>
          <w:color w:val="000000"/>
          <w:u w:val="single"/>
        </w:rPr>
        <w:t xml:space="preserve"> </w:t>
      </w:r>
      <w:r w:rsidRPr="006C3FE4">
        <w:rPr>
          <w:rFonts w:ascii="Palatino Linotype" w:hAnsi="Palatino Linotype"/>
          <w:b/>
          <w:i/>
          <w:color w:val="000000"/>
          <w:u w:val="single"/>
        </w:rPr>
        <w:t>quiero me informe cuáles son esos sistemas municipales de recolección de residuos y cómo se regulan y en caso de estar concesionados me informe al respecto y en caso de no, bajo que normatividad, acuerdo o concesión hacen esa labor; y en caso de no existir qué hace o ha hecho el municipio para regularlos o evitar que un particular no autorizado realice un servicio público</w:t>
      </w:r>
    </w:p>
    <w:p w14:paraId="5ABE1449" w14:textId="77777777" w:rsidR="00507F70" w:rsidRDefault="00507F70" w:rsidP="003F3B99">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5B0D721F" w14:textId="5E7F7526" w:rsidR="003F3B99" w:rsidRPr="001F785B" w:rsidRDefault="003F3B99" w:rsidP="003F3B99">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1F785B">
        <w:rPr>
          <w:rFonts w:ascii="Palatino Linotype" w:eastAsia="Palatino Linotype" w:hAnsi="Palatino Linotype" w:cs="Palatino Linotype"/>
          <w:color w:val="000000"/>
          <w:sz w:val="24"/>
          <w:szCs w:val="24"/>
        </w:rPr>
        <w:lastRenderedPageBreak/>
        <w:t xml:space="preserve">Dicho esto, es necesario mencionar que de la lectura realizada al requerimiento mencionado se advirtió que este versa en una </w:t>
      </w:r>
      <w:r w:rsidRPr="001F785B">
        <w:rPr>
          <w:rFonts w:ascii="Palatino Linotype" w:eastAsia="Palatino Linotype" w:hAnsi="Palatino Linotype" w:cs="Palatino Linotype"/>
          <w:b/>
          <w:color w:val="000000"/>
          <w:sz w:val="24"/>
          <w:szCs w:val="24"/>
        </w:rPr>
        <w:t>ampliación a su requerimiento inicial</w:t>
      </w:r>
      <w:r w:rsidRPr="001F785B">
        <w:rPr>
          <w:rFonts w:ascii="Palatino Linotype" w:eastAsia="Palatino Linotype" w:hAnsi="Palatino Linotype" w:cs="Palatino Linotype"/>
          <w:color w:val="000000"/>
          <w:sz w:val="24"/>
          <w:szCs w:val="24"/>
        </w:rPr>
        <w:t>. En ese sentido, debido a que, sus motivos de inconformidad versan sobre nuevos requerimientos de información y resultan una a</w:t>
      </w:r>
      <w:r w:rsidRPr="001F785B">
        <w:rPr>
          <w:rFonts w:ascii="Palatino Linotype" w:eastAsia="Palatino Linotype" w:hAnsi="Palatino Linotype" w:cs="Palatino Linotype"/>
          <w:sz w:val="24"/>
          <w:szCs w:val="24"/>
        </w:rPr>
        <w:t>mpliación a su solicitud de información inicial, se determina que estos argumentos no son susceptibles de ser valorados en términos de la fracción VII, del Artículo 191 de la Ley de Transparencia y Acceso a la Información Pública del Estado de México y Municipios, el cual señala la improcedencia cuando la parte Recurrente amplíe su solicitud en el Recurso de Revisión, únicamente respecto de los nuevos contenidos.</w:t>
      </w:r>
    </w:p>
    <w:p w14:paraId="2DDFE907" w14:textId="77777777" w:rsidR="003F3B99" w:rsidRPr="001F785B" w:rsidRDefault="003F3B99" w:rsidP="003F3B99">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szCs w:val="24"/>
        </w:rPr>
      </w:pPr>
    </w:p>
    <w:p w14:paraId="01FB7C40" w14:textId="77777777" w:rsidR="003F3B99" w:rsidRPr="001F785B" w:rsidRDefault="003F3B99" w:rsidP="003F3B99">
      <w:pPr>
        <w:spacing w:after="0" w:line="360" w:lineRule="auto"/>
        <w:jc w:val="both"/>
        <w:rPr>
          <w:rFonts w:ascii="Palatino Linotype" w:eastAsia="Times New Roman" w:hAnsi="Palatino Linotype" w:cs="Times New Roman"/>
          <w:color w:val="000000"/>
          <w:sz w:val="24"/>
          <w:szCs w:val="24"/>
        </w:rPr>
      </w:pPr>
      <w:r w:rsidRPr="001F785B">
        <w:rPr>
          <w:rFonts w:ascii="Palatino Linotype" w:eastAsia="Times New Roman" w:hAnsi="Palatino Linotype" w:cs="Times New Roman"/>
          <w:color w:val="000000"/>
          <w:sz w:val="24"/>
          <w:szCs w:val="24"/>
        </w:rPr>
        <w:t>Robustece lo anterior lo plasmado en el criterio orientador número 01/17 emitido por el Instituto Nacional de Transparencia, Acceso a la Información y Protección de Datos Personales, INAI, que lleva por rubro y texto lo que a continuación se transcribe:</w:t>
      </w:r>
    </w:p>
    <w:p w14:paraId="27DA5A66" w14:textId="77777777" w:rsidR="003F3B99" w:rsidRPr="00130EC3" w:rsidRDefault="003F3B99" w:rsidP="003F3B99">
      <w:pPr>
        <w:tabs>
          <w:tab w:val="left" w:pos="5445"/>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14:paraId="7ECAC8E7" w14:textId="77777777" w:rsidR="003F3B99" w:rsidRPr="00130EC3" w:rsidRDefault="003F3B99" w:rsidP="003F3B99">
      <w:pPr>
        <w:spacing w:after="0" w:line="276" w:lineRule="auto"/>
        <w:ind w:left="567" w:right="843"/>
        <w:jc w:val="both"/>
        <w:rPr>
          <w:rFonts w:ascii="Times New Roman" w:eastAsia="Times New Roman" w:hAnsi="Times New Roman" w:cs="Times New Roman"/>
        </w:rPr>
      </w:pPr>
      <w:r w:rsidRPr="00130EC3">
        <w:rPr>
          <w:rFonts w:ascii="Palatino Linotype" w:eastAsia="Times New Roman" w:hAnsi="Palatino Linotype" w:cs="Times New Roman"/>
          <w:i/>
          <w:iCs/>
          <w:color w:val="000000"/>
        </w:rPr>
        <w:t>“</w:t>
      </w:r>
      <w:r w:rsidRPr="00130EC3">
        <w:rPr>
          <w:rFonts w:ascii="Palatino Linotype" w:eastAsia="Times New Roman" w:hAnsi="Palatino Linotype" w:cs="Times New Roman"/>
          <w:b/>
          <w:bCs/>
          <w:i/>
          <w:iCs/>
          <w:color w:val="000000"/>
        </w:rPr>
        <w:t xml:space="preserve">Es improcedente ampliar las solicitudes de acceso a información, a través de la interposición del recurso de revisión. </w:t>
      </w:r>
      <w:r w:rsidRPr="00130EC3">
        <w:rPr>
          <w:rFonts w:ascii="Palatino Linotype" w:eastAsia="Times New Roman" w:hAnsi="Palatino Linotype" w:cs="Times New Roman"/>
          <w:i/>
          <w:iCs/>
          <w:color w:val="000000"/>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130EC3">
        <w:rPr>
          <w:rFonts w:ascii="Palatino Linotype" w:eastAsia="Times New Roman" w:hAnsi="Palatino Linotype" w:cs="Times New Roman"/>
          <w:b/>
          <w:bCs/>
          <w:i/>
          <w:iCs/>
          <w:color w:val="000000"/>
        </w:rPr>
        <w:t>.</w:t>
      </w:r>
      <w:r w:rsidRPr="00130EC3">
        <w:rPr>
          <w:rFonts w:ascii="Palatino Linotype" w:eastAsia="Times New Roman" w:hAnsi="Palatino Linotype" w:cs="Times New Roman"/>
          <w:i/>
          <w:iCs/>
          <w:color w:val="000000"/>
        </w:rPr>
        <w:t>”</w:t>
      </w:r>
    </w:p>
    <w:p w14:paraId="03B1670E" w14:textId="77777777" w:rsidR="00A467EA" w:rsidRDefault="00A467EA" w:rsidP="00710A0A">
      <w:pPr>
        <w:autoSpaceDE w:val="0"/>
        <w:autoSpaceDN w:val="0"/>
        <w:adjustRightInd w:val="0"/>
        <w:spacing w:line="360" w:lineRule="auto"/>
        <w:jc w:val="both"/>
        <w:rPr>
          <w:rFonts w:ascii="Palatino Linotype" w:hAnsi="Palatino Linotype"/>
          <w:b/>
          <w:sz w:val="24"/>
          <w:szCs w:val="24"/>
          <w:highlight w:val="yellow"/>
        </w:rPr>
      </w:pPr>
    </w:p>
    <w:p w14:paraId="54DCB6DE" w14:textId="1244E1E4" w:rsidR="005917D8" w:rsidRPr="003451E0" w:rsidRDefault="003F3B99" w:rsidP="00710A0A">
      <w:pPr>
        <w:autoSpaceDE w:val="0"/>
        <w:autoSpaceDN w:val="0"/>
        <w:adjustRightInd w:val="0"/>
        <w:spacing w:line="360" w:lineRule="auto"/>
        <w:jc w:val="both"/>
        <w:rPr>
          <w:rFonts w:ascii="Palatino Linotype" w:eastAsia="Times New Roman" w:hAnsi="Palatino Linotype" w:cs="Palatino Linotype"/>
          <w:color w:val="000000"/>
          <w:sz w:val="24"/>
          <w:szCs w:val="24"/>
          <w:lang w:eastAsia="es-MX"/>
        </w:rPr>
      </w:pPr>
      <w:r>
        <w:rPr>
          <w:rFonts w:ascii="Palatino Linotype" w:eastAsia="Times New Roman" w:hAnsi="Palatino Linotype" w:cs="Palatino Linotype"/>
          <w:color w:val="000000"/>
          <w:sz w:val="24"/>
          <w:szCs w:val="24"/>
          <w:lang w:eastAsia="es-MX"/>
        </w:rPr>
        <w:t xml:space="preserve">Respecto al </w:t>
      </w:r>
      <w:r w:rsidRPr="00710A0A">
        <w:rPr>
          <w:rFonts w:ascii="Palatino Linotype" w:eastAsia="Times New Roman" w:hAnsi="Palatino Linotype" w:cs="Palatino Linotype"/>
          <w:color w:val="000000"/>
          <w:sz w:val="24"/>
          <w:szCs w:val="24"/>
          <w:lang w:eastAsia="es-MX"/>
        </w:rPr>
        <w:t xml:space="preserve">requerimiento </w:t>
      </w:r>
      <w:r>
        <w:rPr>
          <w:rFonts w:ascii="Palatino Linotype" w:eastAsia="Times New Roman" w:hAnsi="Palatino Linotype" w:cs="Palatino Linotype"/>
          <w:color w:val="000000"/>
          <w:sz w:val="24"/>
          <w:szCs w:val="24"/>
          <w:lang w:eastAsia="es-MX"/>
        </w:rPr>
        <w:t>13 “</w:t>
      </w:r>
      <w:r w:rsidRPr="003451E0">
        <w:rPr>
          <w:rFonts w:ascii="Palatino Linotype" w:hAnsi="Palatino Linotype"/>
          <w:b/>
          <w:i/>
          <w:color w:val="000000"/>
          <w:sz w:val="24"/>
          <w:szCs w:val="24"/>
        </w:rPr>
        <w:t>Donde depositan los residuos y qué volumen</w:t>
      </w:r>
      <w:r>
        <w:rPr>
          <w:rFonts w:ascii="Palatino Linotype" w:hAnsi="Palatino Linotype"/>
          <w:b/>
          <w:color w:val="000000"/>
          <w:sz w:val="24"/>
          <w:szCs w:val="24"/>
        </w:rPr>
        <w:t>”</w:t>
      </w:r>
      <w:r w:rsidR="003451E0">
        <w:rPr>
          <w:rFonts w:ascii="Palatino Linotype" w:hAnsi="Palatino Linotype"/>
          <w:b/>
          <w:i/>
          <w:color w:val="000000"/>
          <w:sz w:val="24"/>
          <w:szCs w:val="24"/>
        </w:rPr>
        <w:t xml:space="preserve"> </w:t>
      </w:r>
      <w:r w:rsidR="003451E0">
        <w:rPr>
          <w:rFonts w:ascii="Palatino Linotype" w:hAnsi="Palatino Linotype"/>
          <w:color w:val="000000"/>
          <w:sz w:val="24"/>
          <w:szCs w:val="24"/>
        </w:rPr>
        <w:t xml:space="preserve">por lo que el Sujeto Obligado le brindo respuesta manifestando el lugar del depósito final de los </w:t>
      </w:r>
      <w:r w:rsidR="003451E0">
        <w:rPr>
          <w:rFonts w:ascii="Palatino Linotype" w:hAnsi="Palatino Linotype"/>
          <w:color w:val="000000"/>
          <w:sz w:val="24"/>
          <w:szCs w:val="24"/>
        </w:rPr>
        <w:lastRenderedPageBreak/>
        <w:t xml:space="preserve">residuos así como el volumen promedio de toneladas diariamente en los términos siguientes; </w:t>
      </w:r>
    </w:p>
    <w:p w14:paraId="64BED9F3" w14:textId="214C29A9" w:rsidR="003F3B99" w:rsidRPr="003451E0" w:rsidRDefault="003451E0" w:rsidP="003451E0">
      <w:pPr>
        <w:pStyle w:val="Prrafodelista"/>
        <w:numPr>
          <w:ilvl w:val="0"/>
          <w:numId w:val="9"/>
        </w:numPr>
        <w:autoSpaceDE w:val="0"/>
        <w:autoSpaceDN w:val="0"/>
        <w:adjustRightInd w:val="0"/>
        <w:spacing w:line="360" w:lineRule="auto"/>
        <w:jc w:val="both"/>
        <w:rPr>
          <w:rFonts w:ascii="Palatino Linotype" w:eastAsia="Times New Roman" w:hAnsi="Palatino Linotype" w:cs="Palatino Linotype"/>
          <w:i/>
          <w:color w:val="000000"/>
          <w:sz w:val="24"/>
          <w:szCs w:val="24"/>
          <w:lang w:eastAsia="es-MX"/>
        </w:rPr>
      </w:pPr>
      <w:r w:rsidRPr="003451E0">
        <w:rPr>
          <w:rFonts w:ascii="Palatino Linotype" w:hAnsi="Palatino Linotype" w:cs="Arial"/>
          <w:i/>
          <w:sz w:val="24"/>
          <w:szCs w:val="24"/>
        </w:rPr>
        <w:t>Los residuos sólidos son depositados en el sitio de disposición final ubicado en el avenida amino al reclusorio, Santa María Chiconautla del Ayuntamiento, se recepciona en promedio 300 toneladas diariamente</w:t>
      </w:r>
    </w:p>
    <w:p w14:paraId="36B43C30" w14:textId="74F485D2" w:rsidR="003F3B99" w:rsidRDefault="003451E0" w:rsidP="00710A0A">
      <w:pPr>
        <w:autoSpaceDE w:val="0"/>
        <w:autoSpaceDN w:val="0"/>
        <w:adjustRightInd w:val="0"/>
        <w:spacing w:line="360" w:lineRule="auto"/>
        <w:jc w:val="both"/>
        <w:rPr>
          <w:rFonts w:ascii="Palatino Linotype" w:eastAsia="Times New Roman" w:hAnsi="Palatino Linotype" w:cs="Palatino Linotype"/>
          <w:color w:val="000000"/>
          <w:sz w:val="24"/>
          <w:szCs w:val="24"/>
          <w:lang w:eastAsia="es-MX"/>
        </w:rPr>
      </w:pPr>
      <w:r>
        <w:rPr>
          <w:rFonts w:ascii="Palatino Linotype" w:eastAsia="Times New Roman" w:hAnsi="Palatino Linotype" w:cs="Palatino Linotype"/>
          <w:color w:val="000000"/>
          <w:sz w:val="24"/>
          <w:szCs w:val="24"/>
          <w:lang w:eastAsia="es-MX"/>
        </w:rPr>
        <w:t xml:space="preserve">En este sentido se debe por tener por colmado dicho requerimiento pues atendió en su totalidad lo </w:t>
      </w:r>
      <w:r w:rsidR="00073C64">
        <w:rPr>
          <w:rFonts w:ascii="Palatino Linotype" w:eastAsia="Times New Roman" w:hAnsi="Palatino Linotype" w:cs="Palatino Linotype"/>
          <w:color w:val="000000"/>
          <w:sz w:val="24"/>
          <w:szCs w:val="24"/>
          <w:lang w:eastAsia="es-MX"/>
        </w:rPr>
        <w:t>peticionado por el Recurrente.</w:t>
      </w:r>
    </w:p>
    <w:p w14:paraId="660AAF80" w14:textId="77777777" w:rsidR="00170C40" w:rsidRDefault="00170C40" w:rsidP="00710A0A">
      <w:pPr>
        <w:autoSpaceDE w:val="0"/>
        <w:autoSpaceDN w:val="0"/>
        <w:adjustRightInd w:val="0"/>
        <w:spacing w:line="360" w:lineRule="auto"/>
        <w:jc w:val="both"/>
        <w:rPr>
          <w:rFonts w:ascii="Palatino Linotype" w:eastAsia="Times New Roman" w:hAnsi="Palatino Linotype" w:cs="Palatino Linotype"/>
          <w:color w:val="000000"/>
          <w:sz w:val="24"/>
          <w:szCs w:val="24"/>
          <w:lang w:eastAsia="es-MX"/>
        </w:rPr>
      </w:pPr>
    </w:p>
    <w:p w14:paraId="0DABBE10" w14:textId="4716086F" w:rsidR="00AF4CEC" w:rsidRPr="00593860" w:rsidRDefault="003F3B99" w:rsidP="00710A0A">
      <w:pPr>
        <w:autoSpaceDE w:val="0"/>
        <w:autoSpaceDN w:val="0"/>
        <w:adjustRightInd w:val="0"/>
        <w:spacing w:line="360" w:lineRule="auto"/>
        <w:jc w:val="both"/>
        <w:rPr>
          <w:rFonts w:ascii="Palatino Linotype" w:hAnsi="Palatino Linotype" w:cs="Arial"/>
          <w:sz w:val="24"/>
          <w:szCs w:val="24"/>
          <w:u w:val="single"/>
        </w:rPr>
      </w:pPr>
      <w:r>
        <w:rPr>
          <w:rFonts w:ascii="Palatino Linotype" w:eastAsia="Times New Roman" w:hAnsi="Palatino Linotype" w:cs="Palatino Linotype"/>
          <w:color w:val="000000"/>
          <w:sz w:val="24"/>
          <w:szCs w:val="24"/>
          <w:lang w:eastAsia="es-MX"/>
        </w:rPr>
        <w:t xml:space="preserve">Respecto al </w:t>
      </w:r>
      <w:r w:rsidRPr="00710A0A">
        <w:rPr>
          <w:rFonts w:ascii="Palatino Linotype" w:eastAsia="Times New Roman" w:hAnsi="Palatino Linotype" w:cs="Palatino Linotype"/>
          <w:color w:val="000000"/>
          <w:sz w:val="24"/>
          <w:szCs w:val="24"/>
          <w:lang w:eastAsia="es-MX"/>
        </w:rPr>
        <w:t xml:space="preserve">requerimiento </w:t>
      </w:r>
      <w:r>
        <w:rPr>
          <w:rFonts w:ascii="Palatino Linotype" w:eastAsia="Times New Roman" w:hAnsi="Palatino Linotype" w:cs="Palatino Linotype"/>
          <w:color w:val="000000"/>
          <w:sz w:val="24"/>
          <w:szCs w:val="24"/>
          <w:lang w:eastAsia="es-MX"/>
        </w:rPr>
        <w:t xml:space="preserve">14 </w:t>
      </w:r>
      <w:r w:rsidRPr="003451E0">
        <w:rPr>
          <w:rFonts w:ascii="Palatino Linotype" w:eastAsia="Times New Roman" w:hAnsi="Palatino Linotype" w:cs="Palatino Linotype"/>
          <w:i/>
          <w:color w:val="000000"/>
          <w:sz w:val="24"/>
          <w:szCs w:val="24"/>
          <w:lang w:eastAsia="es-MX"/>
        </w:rPr>
        <w:t>“</w:t>
      </w:r>
      <w:r w:rsidRPr="003451E0">
        <w:rPr>
          <w:rFonts w:ascii="Palatino Linotype" w:hAnsi="Palatino Linotype"/>
          <w:b/>
          <w:i/>
          <w:color w:val="000000"/>
          <w:sz w:val="24"/>
          <w:szCs w:val="24"/>
        </w:rPr>
        <w:t>Qué Vida útil del sitio de disposición final y qué régimen de operación tiene”</w:t>
      </w:r>
      <w:r w:rsidR="00AF4CEC">
        <w:rPr>
          <w:rFonts w:ascii="Palatino Linotype" w:hAnsi="Palatino Linotype"/>
          <w:b/>
          <w:i/>
          <w:color w:val="000000"/>
          <w:sz w:val="24"/>
          <w:szCs w:val="24"/>
        </w:rPr>
        <w:t xml:space="preserve">  </w:t>
      </w:r>
      <w:r w:rsidR="00AF4CEC">
        <w:rPr>
          <w:rFonts w:ascii="Palatino Linotype" w:hAnsi="Palatino Linotype"/>
          <w:color w:val="000000"/>
          <w:sz w:val="24"/>
          <w:szCs w:val="24"/>
        </w:rPr>
        <w:t xml:space="preserve">así como el requerimiento </w:t>
      </w:r>
      <w:r w:rsidR="00AF4CEC">
        <w:rPr>
          <w:rFonts w:ascii="Palatino Linotype" w:eastAsia="Times New Roman" w:hAnsi="Palatino Linotype" w:cs="Palatino Linotype"/>
          <w:color w:val="000000"/>
          <w:sz w:val="24"/>
          <w:szCs w:val="24"/>
          <w:lang w:eastAsia="es-MX"/>
        </w:rPr>
        <w:t xml:space="preserve">15 respecto a </w:t>
      </w:r>
      <w:r w:rsidR="00AF4CEC" w:rsidRPr="00A467EA">
        <w:rPr>
          <w:rFonts w:ascii="Palatino Linotype" w:eastAsia="Times New Roman" w:hAnsi="Palatino Linotype" w:cs="Palatino Linotype"/>
          <w:b/>
          <w:color w:val="000000"/>
          <w:sz w:val="24"/>
          <w:szCs w:val="24"/>
          <w:lang w:eastAsia="es-MX"/>
        </w:rPr>
        <w:t>“</w:t>
      </w:r>
      <w:r w:rsidR="00AF4CEC" w:rsidRPr="00AF4CEC">
        <w:rPr>
          <w:rFonts w:ascii="Palatino Linotype" w:hAnsi="Palatino Linotype"/>
          <w:b/>
          <w:i/>
          <w:color w:val="000000"/>
          <w:sz w:val="24"/>
          <w:szCs w:val="24"/>
        </w:rPr>
        <w:t>Qué Sistemas de tratamiento dan a los residuos recolectados</w:t>
      </w:r>
      <w:r w:rsidR="00AF4CEC">
        <w:rPr>
          <w:rFonts w:ascii="Palatino Linotype" w:hAnsi="Palatino Linotype"/>
          <w:b/>
          <w:color w:val="000000"/>
          <w:sz w:val="24"/>
          <w:szCs w:val="24"/>
        </w:rPr>
        <w:t xml:space="preserve">” </w:t>
      </w:r>
      <w:r w:rsidR="00AF4CEC">
        <w:rPr>
          <w:rFonts w:ascii="Palatino Linotype" w:hAnsi="Palatino Linotype"/>
          <w:color w:val="000000"/>
          <w:sz w:val="24"/>
          <w:szCs w:val="24"/>
        </w:rPr>
        <w:t xml:space="preserve"> el Sujeto Obligado se limitó a </w:t>
      </w:r>
      <w:r w:rsidR="00AF4CEC" w:rsidRPr="00AF4CEC">
        <w:rPr>
          <w:rFonts w:ascii="Palatino Linotype" w:hAnsi="Palatino Linotype" w:cs="Arial"/>
          <w:sz w:val="24"/>
          <w:szCs w:val="24"/>
        </w:rPr>
        <w:t>manifestar</w:t>
      </w:r>
      <w:r w:rsidR="003451E0" w:rsidRPr="00AF4CEC">
        <w:rPr>
          <w:rFonts w:ascii="Palatino Linotype" w:hAnsi="Palatino Linotype" w:cs="Arial"/>
          <w:sz w:val="24"/>
          <w:szCs w:val="24"/>
        </w:rPr>
        <w:t xml:space="preserve"> que de acuerdo a la información proporcionada por el Jefe de Departamento de Planta Procesadora y Vertedero Municipal, los residuos sólidos son depositados en el sitio de disposición final ubicado en el avenida camino al reclusorio, Santa Mar</w:t>
      </w:r>
      <w:r w:rsidR="00593860">
        <w:rPr>
          <w:rFonts w:ascii="Palatino Linotype" w:hAnsi="Palatino Linotype" w:cs="Arial"/>
          <w:sz w:val="24"/>
          <w:szCs w:val="24"/>
        </w:rPr>
        <w:t>ía Chiconautla del Ayuntamiento</w:t>
      </w:r>
      <w:r w:rsidR="003451E0" w:rsidRPr="00AF4CEC">
        <w:rPr>
          <w:rFonts w:ascii="Palatino Linotype" w:hAnsi="Palatino Linotype" w:cs="Arial"/>
          <w:sz w:val="24"/>
          <w:szCs w:val="24"/>
        </w:rPr>
        <w:t xml:space="preserve">, se recepciona en promedio 300 toneladas diariamente, </w:t>
      </w:r>
      <w:r w:rsidR="003451E0" w:rsidRPr="00593860">
        <w:rPr>
          <w:rFonts w:ascii="Palatino Linotype" w:hAnsi="Palatino Linotype" w:cs="Arial"/>
          <w:sz w:val="24"/>
          <w:szCs w:val="24"/>
          <w:u w:val="single"/>
        </w:rPr>
        <w:t>manifiesta que no se cuenta con una planta de tratamiento para residuos no es factible que se pueda poner en operación alguno de los tratamientos regulados</w:t>
      </w:r>
      <w:r w:rsidR="00AF4CEC" w:rsidRPr="00593860">
        <w:rPr>
          <w:rFonts w:ascii="Palatino Linotype" w:hAnsi="Palatino Linotype" w:cs="Arial"/>
          <w:sz w:val="24"/>
          <w:szCs w:val="24"/>
          <w:u w:val="single"/>
        </w:rPr>
        <w:t>.</w:t>
      </w:r>
    </w:p>
    <w:p w14:paraId="5E6736B0" w14:textId="77777777" w:rsidR="00AF4CEC" w:rsidRDefault="00AF4CEC" w:rsidP="00710A0A">
      <w:pPr>
        <w:autoSpaceDE w:val="0"/>
        <w:autoSpaceDN w:val="0"/>
        <w:adjustRightInd w:val="0"/>
        <w:spacing w:line="360" w:lineRule="auto"/>
        <w:jc w:val="both"/>
        <w:rPr>
          <w:rFonts w:ascii="Palatino Linotype" w:hAnsi="Palatino Linotype" w:cs="Arial"/>
          <w:sz w:val="24"/>
          <w:szCs w:val="24"/>
        </w:rPr>
      </w:pPr>
    </w:p>
    <w:p w14:paraId="38A9F440" w14:textId="23BBDDA8" w:rsidR="00AF4CEC" w:rsidRDefault="00AF4CEC" w:rsidP="00710A0A">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sz w:val="24"/>
          <w:szCs w:val="24"/>
        </w:rPr>
        <w:t>De lo anterior se advierte que únicamente le brindo al recurrente el sitio de disposición final, el promedio de toneladas trasladadas así como de la falta de una planta de tratam</w:t>
      </w:r>
      <w:r w:rsidR="00170C40">
        <w:rPr>
          <w:rFonts w:ascii="Palatino Linotype" w:hAnsi="Palatino Linotype" w:cs="Arial"/>
          <w:sz w:val="24"/>
          <w:szCs w:val="24"/>
        </w:rPr>
        <w:t xml:space="preserve">iento de residuos, por lo que </w:t>
      </w:r>
      <w:r>
        <w:rPr>
          <w:rFonts w:ascii="Palatino Linotype" w:hAnsi="Palatino Linotype" w:cs="Arial"/>
          <w:sz w:val="24"/>
          <w:szCs w:val="24"/>
        </w:rPr>
        <w:t xml:space="preserve"> le brindo </w:t>
      </w:r>
      <w:r w:rsidR="00170C40">
        <w:rPr>
          <w:rFonts w:ascii="Palatino Linotype" w:hAnsi="Palatino Linotype" w:cs="Arial"/>
          <w:sz w:val="24"/>
          <w:szCs w:val="24"/>
        </w:rPr>
        <w:t xml:space="preserve"> una </w:t>
      </w:r>
      <w:r>
        <w:rPr>
          <w:rFonts w:ascii="Palatino Linotype" w:hAnsi="Palatino Linotype" w:cs="Arial"/>
          <w:sz w:val="24"/>
          <w:szCs w:val="24"/>
        </w:rPr>
        <w:t xml:space="preserve">respuesta </w:t>
      </w:r>
      <w:r w:rsidR="00170C40">
        <w:rPr>
          <w:rFonts w:ascii="Palatino Linotype" w:hAnsi="Palatino Linotype" w:cs="Arial"/>
          <w:sz w:val="24"/>
          <w:szCs w:val="24"/>
        </w:rPr>
        <w:t xml:space="preserve">parcial a sus requerimientos. </w:t>
      </w:r>
    </w:p>
    <w:p w14:paraId="658FDBDF" w14:textId="77777777" w:rsidR="00AF4CEC" w:rsidRDefault="00AF4CEC" w:rsidP="00710A0A">
      <w:pPr>
        <w:autoSpaceDE w:val="0"/>
        <w:autoSpaceDN w:val="0"/>
        <w:adjustRightInd w:val="0"/>
        <w:spacing w:line="360" w:lineRule="auto"/>
        <w:jc w:val="both"/>
        <w:rPr>
          <w:rFonts w:ascii="Palatino Linotype" w:hAnsi="Palatino Linotype" w:cs="Arial"/>
          <w:sz w:val="24"/>
          <w:szCs w:val="24"/>
        </w:rPr>
      </w:pPr>
    </w:p>
    <w:p w14:paraId="4B0191D6" w14:textId="384520DE" w:rsidR="00AF4CEC" w:rsidRDefault="00AF4CEC" w:rsidP="00AF4CEC">
      <w:pPr>
        <w:autoSpaceDE w:val="0"/>
        <w:autoSpaceDN w:val="0"/>
        <w:adjustRightInd w:val="0"/>
        <w:spacing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Por lo que es de recordarse que </w:t>
      </w:r>
      <w:r>
        <w:rPr>
          <w:rFonts w:ascii="Palatino Linotype" w:hAnsi="Palatino Linotype"/>
          <w:sz w:val="24"/>
          <w:szCs w:val="24"/>
        </w:rPr>
        <w:t xml:space="preserve">el </w:t>
      </w:r>
      <w:r w:rsidRPr="007470C4">
        <w:rPr>
          <w:rFonts w:ascii="Palatino Linotype" w:hAnsi="Palatino Linotype"/>
          <w:sz w:val="24"/>
          <w:szCs w:val="24"/>
        </w:rPr>
        <w:t xml:space="preserve">traslado de los residuos sólidos se puede llevar a cabo a través de dos formas. </w:t>
      </w:r>
      <w:r w:rsidRPr="006C6057">
        <w:rPr>
          <w:rFonts w:ascii="Palatino Linotype" w:hAnsi="Palatino Linotype"/>
          <w:b/>
          <w:sz w:val="24"/>
          <w:szCs w:val="24"/>
        </w:rPr>
        <w:t>1. Directo</w:t>
      </w:r>
      <w:r w:rsidRPr="007470C4">
        <w:rPr>
          <w:rFonts w:ascii="Palatino Linotype" w:hAnsi="Palatino Linotype"/>
          <w:sz w:val="24"/>
          <w:szCs w:val="24"/>
        </w:rPr>
        <w:t xml:space="preserve">. Se trasladan los residuos sólidos a los lugares de tratamiento o disposición final. </w:t>
      </w:r>
      <w:r w:rsidRPr="006C6057">
        <w:rPr>
          <w:rFonts w:ascii="Palatino Linotype" w:hAnsi="Palatino Linotype"/>
          <w:b/>
          <w:sz w:val="24"/>
          <w:szCs w:val="24"/>
        </w:rPr>
        <w:t>2. Transferencias</w:t>
      </w:r>
      <w:r w:rsidRPr="007470C4">
        <w:rPr>
          <w:rFonts w:ascii="Palatino Linotype" w:hAnsi="Palatino Linotype"/>
          <w:sz w:val="24"/>
          <w:szCs w:val="24"/>
        </w:rPr>
        <w:t>. Se lleva a cabo a través de centros de acopio y estaciones de transferencia. Los centros de acopio son instalaciones donde se reciben, acumulan, acondicionan y almacenan temporalmente los residuos reciclables o aprovechables de los residuos sólidos urbanos o de manejo especial, que han sido separados previamente en la fuente de origen o durante el flujo de los residuos.</w:t>
      </w:r>
    </w:p>
    <w:p w14:paraId="4F0AB7E5" w14:textId="77777777" w:rsidR="00AF4CEC" w:rsidRPr="00AF4CEC" w:rsidRDefault="00AF4CEC" w:rsidP="00AF4CEC">
      <w:pPr>
        <w:autoSpaceDE w:val="0"/>
        <w:autoSpaceDN w:val="0"/>
        <w:adjustRightInd w:val="0"/>
        <w:spacing w:line="360" w:lineRule="auto"/>
        <w:jc w:val="both"/>
        <w:rPr>
          <w:rFonts w:ascii="Palatino Linotype" w:hAnsi="Palatino Linotype" w:cs="Arial"/>
          <w:sz w:val="24"/>
          <w:szCs w:val="24"/>
        </w:rPr>
      </w:pPr>
    </w:p>
    <w:p w14:paraId="16449763" w14:textId="77777777" w:rsidR="00AF4CEC" w:rsidRDefault="00AF4CEC" w:rsidP="00AF4CEC">
      <w:pPr>
        <w:spacing w:line="360" w:lineRule="auto"/>
        <w:jc w:val="both"/>
        <w:rPr>
          <w:rFonts w:ascii="Palatino Linotype" w:hAnsi="Palatino Linotype"/>
          <w:sz w:val="24"/>
          <w:szCs w:val="24"/>
        </w:rPr>
      </w:pPr>
      <w:r w:rsidRPr="007470C4">
        <w:rPr>
          <w:rFonts w:ascii="Palatino Linotype" w:hAnsi="Palatino Linotype"/>
          <w:sz w:val="24"/>
          <w:szCs w:val="24"/>
        </w:rPr>
        <w:t xml:space="preserve"> Para ello se deberán planear acciones ambientales que reduzcan el impacto. De acuerdo con la NOM-083-SEMARNAT-2003, estos lugares se clasifican en: </w:t>
      </w:r>
    </w:p>
    <w:p w14:paraId="60705FDE" w14:textId="77777777" w:rsidR="00AF4CEC" w:rsidRPr="00271E53" w:rsidRDefault="00AF4CEC" w:rsidP="00AF4CEC">
      <w:pPr>
        <w:pStyle w:val="Prrafodelista"/>
        <w:numPr>
          <w:ilvl w:val="0"/>
          <w:numId w:val="33"/>
        </w:numPr>
        <w:spacing w:line="360" w:lineRule="auto"/>
        <w:jc w:val="both"/>
        <w:rPr>
          <w:rFonts w:ascii="Palatino Linotype" w:hAnsi="Palatino Linotype"/>
          <w:i/>
        </w:rPr>
      </w:pPr>
      <w:r w:rsidRPr="00271E53">
        <w:rPr>
          <w:rFonts w:ascii="Palatino Linotype" w:hAnsi="Palatino Linotype"/>
          <w:b/>
          <w:bCs/>
          <w:i/>
        </w:rPr>
        <w:t>Relleno sanitario</w:t>
      </w:r>
      <w:r w:rsidRPr="00271E53">
        <w:rPr>
          <w:rFonts w:ascii="Palatino Linotype" w:hAnsi="Palatino Linotype"/>
          <w:i/>
        </w:rPr>
        <w:t xml:space="preserve">. Obra de infraestructura que involucra métodos y obras de ingeniería para la disposición final de residuos sólidos urbanos y de manejo especial, con el fin de controlar a través de la compactación e infraestructura adicional los impactos ambientales. </w:t>
      </w:r>
    </w:p>
    <w:p w14:paraId="0AA68500" w14:textId="521ABC9C" w:rsidR="00AF4CEC" w:rsidRDefault="00AF4CEC" w:rsidP="00AF4CEC">
      <w:pPr>
        <w:autoSpaceDE w:val="0"/>
        <w:autoSpaceDN w:val="0"/>
        <w:adjustRightInd w:val="0"/>
        <w:spacing w:line="360" w:lineRule="auto"/>
        <w:ind w:firstLine="708"/>
        <w:jc w:val="both"/>
        <w:rPr>
          <w:rFonts w:ascii="Palatino Linotype" w:eastAsia="Times New Roman" w:hAnsi="Palatino Linotype" w:cs="Palatino Linotype"/>
          <w:color w:val="000000"/>
          <w:sz w:val="24"/>
          <w:szCs w:val="24"/>
          <w:lang w:eastAsia="es-MX"/>
        </w:rPr>
      </w:pPr>
      <w:r w:rsidRPr="00271E53">
        <w:rPr>
          <w:rFonts w:ascii="Palatino Linotype" w:hAnsi="Palatino Linotype"/>
          <w:i/>
        </w:rPr>
        <w:t xml:space="preserve">b) </w:t>
      </w:r>
      <w:r w:rsidRPr="00271E53">
        <w:rPr>
          <w:rFonts w:ascii="Palatino Linotype" w:hAnsi="Palatino Linotype"/>
          <w:b/>
          <w:bCs/>
          <w:i/>
        </w:rPr>
        <w:t>Sitios controlados</w:t>
      </w:r>
      <w:r w:rsidRPr="00271E53">
        <w:rPr>
          <w:rFonts w:ascii="Palatino Linotype" w:hAnsi="Palatino Linotype"/>
          <w:i/>
        </w:rPr>
        <w:t>. Obra de infraestructura que no cumple con el elemento de permeabilización</w:t>
      </w:r>
    </w:p>
    <w:p w14:paraId="2AAA5390" w14:textId="77777777" w:rsidR="00AF4CEC" w:rsidRDefault="00AF4CEC" w:rsidP="00AF4CEC">
      <w:pPr>
        <w:autoSpaceDE w:val="0"/>
        <w:autoSpaceDN w:val="0"/>
        <w:adjustRightInd w:val="0"/>
        <w:spacing w:line="360" w:lineRule="auto"/>
        <w:jc w:val="both"/>
        <w:rPr>
          <w:rFonts w:ascii="Palatino Linotype" w:hAnsi="Palatino Linotype"/>
          <w:b/>
          <w:sz w:val="24"/>
          <w:szCs w:val="24"/>
          <w:highlight w:val="yellow"/>
        </w:rPr>
      </w:pPr>
    </w:p>
    <w:p w14:paraId="6354765B" w14:textId="0B82A598" w:rsidR="00AF4CEC" w:rsidRDefault="00AF4CEC" w:rsidP="00AF4CEC">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 xml:space="preserve">Ahora </w:t>
      </w:r>
      <w:r w:rsidR="00E933A8">
        <w:rPr>
          <w:rFonts w:ascii="Palatino Linotype" w:hAnsi="Palatino Linotype"/>
          <w:sz w:val="24"/>
          <w:szCs w:val="24"/>
        </w:rPr>
        <w:t xml:space="preserve">bien </w:t>
      </w:r>
      <w:r w:rsidR="00E933A8" w:rsidRPr="007470C4">
        <w:rPr>
          <w:rFonts w:ascii="Palatino Linotype" w:hAnsi="Palatino Linotype"/>
          <w:sz w:val="24"/>
          <w:szCs w:val="24"/>
        </w:rPr>
        <w:t>la</w:t>
      </w:r>
      <w:r w:rsidRPr="007470C4">
        <w:rPr>
          <w:rFonts w:ascii="Palatino Linotype" w:hAnsi="Palatino Linotype"/>
          <w:sz w:val="24"/>
          <w:szCs w:val="24"/>
        </w:rPr>
        <w:t xml:space="preserve"> NOM-083-SEMARNAT-2003</w:t>
      </w:r>
      <w:r>
        <w:rPr>
          <w:rFonts w:ascii="Palatino Linotype" w:hAnsi="Palatino Linotype"/>
          <w:sz w:val="24"/>
          <w:szCs w:val="24"/>
        </w:rPr>
        <w:t xml:space="preserve"> establece que los sitios de disposición final deben de contar con un manual de operación en el que se establezca el método de registro, la cantidad de residuos ingresados</w:t>
      </w:r>
      <w:r w:rsidR="00BF45C3">
        <w:rPr>
          <w:rFonts w:ascii="Palatino Linotype" w:hAnsi="Palatino Linotype"/>
          <w:sz w:val="24"/>
          <w:szCs w:val="24"/>
        </w:rPr>
        <w:t>, procedimiento de operación así como el informe mensual de actividades</w:t>
      </w:r>
      <w:r w:rsidR="00E84FF2">
        <w:rPr>
          <w:rFonts w:ascii="Palatino Linotype" w:hAnsi="Palatino Linotype"/>
          <w:sz w:val="24"/>
          <w:szCs w:val="24"/>
        </w:rPr>
        <w:t>.</w:t>
      </w:r>
    </w:p>
    <w:p w14:paraId="3A4D5FFE" w14:textId="77777777" w:rsidR="00AF4CEC" w:rsidRPr="00AF4CEC" w:rsidRDefault="00AF4CEC" w:rsidP="00AF4CEC">
      <w:pPr>
        <w:autoSpaceDE w:val="0"/>
        <w:autoSpaceDN w:val="0"/>
        <w:adjustRightInd w:val="0"/>
        <w:spacing w:line="360" w:lineRule="auto"/>
        <w:jc w:val="both"/>
        <w:rPr>
          <w:rFonts w:ascii="Palatino Linotype" w:hAnsi="Palatino Linotype"/>
          <w:sz w:val="24"/>
          <w:szCs w:val="24"/>
        </w:rPr>
      </w:pPr>
    </w:p>
    <w:p w14:paraId="218B563C" w14:textId="77777777" w:rsidR="00E84FF2" w:rsidRPr="00E933A8" w:rsidRDefault="00AF4CEC" w:rsidP="00710A0A">
      <w:pPr>
        <w:autoSpaceDE w:val="0"/>
        <w:autoSpaceDN w:val="0"/>
        <w:adjustRightInd w:val="0"/>
        <w:spacing w:line="360" w:lineRule="auto"/>
        <w:jc w:val="both"/>
        <w:rPr>
          <w:rFonts w:ascii="Palatino Linotype" w:hAnsi="Palatino Linotype" w:cs="Arial"/>
          <w:sz w:val="24"/>
          <w:szCs w:val="24"/>
          <w:shd w:val="clear" w:color="auto" w:fill="FFFFFF"/>
        </w:rPr>
      </w:pPr>
      <w:r w:rsidRPr="00E933A8">
        <w:rPr>
          <w:rFonts w:ascii="Palatino Linotype" w:hAnsi="Palatino Linotype" w:cs="Arial"/>
          <w:sz w:val="24"/>
          <w:szCs w:val="24"/>
          <w:shd w:val="clear" w:color="auto" w:fill="FFFFFF"/>
        </w:rPr>
        <w:t xml:space="preserve">Respecto el sitio de disposición final </w:t>
      </w:r>
      <w:r w:rsidRPr="00E933A8">
        <w:rPr>
          <w:rFonts w:ascii="Palatino Linotype" w:hAnsi="Palatino Linotype"/>
          <w:sz w:val="24"/>
          <w:szCs w:val="24"/>
        </w:rPr>
        <w:t>de acuerdo con la NOM-083-SEMARNAT-2003</w:t>
      </w:r>
      <w:r w:rsidRPr="00E933A8">
        <w:rPr>
          <w:rFonts w:ascii="Palatino Linotype" w:hAnsi="Palatino Linotype" w:cs="Arial"/>
          <w:sz w:val="24"/>
          <w:szCs w:val="24"/>
          <w:shd w:val="clear" w:color="auto" w:fill="FFFFFF"/>
        </w:rPr>
        <w:t xml:space="preserve"> deberá garantizar una vida útil mínima de 15 años calculada con base en la geometría del </w:t>
      </w:r>
      <w:r w:rsidRPr="00E933A8">
        <w:rPr>
          <w:rFonts w:ascii="Palatino Linotype" w:hAnsi="Palatino Linotype" w:cs="Arial"/>
          <w:sz w:val="24"/>
          <w:szCs w:val="24"/>
          <w:shd w:val="clear" w:color="auto" w:fill="FFFFFF"/>
        </w:rPr>
        <w:lastRenderedPageBreak/>
        <w:t>proyecto, el nivel de compactación, las características, capacidad volumétrica del terreno y conforme al ingreso de residuos sólidos urbanos y residuos de manejo especial en ese periodo.</w:t>
      </w:r>
      <w:r w:rsidR="00E84FF2" w:rsidRPr="00E933A8">
        <w:rPr>
          <w:rFonts w:ascii="Palatino Linotype" w:hAnsi="Palatino Linotype" w:cs="Arial"/>
          <w:sz w:val="24"/>
          <w:szCs w:val="24"/>
          <w:shd w:val="clear" w:color="auto" w:fill="FFFFFF"/>
        </w:rPr>
        <w:t xml:space="preserve"> </w:t>
      </w:r>
    </w:p>
    <w:p w14:paraId="0E75A4CE" w14:textId="77777777" w:rsidR="00E84FF2" w:rsidRDefault="00E84FF2" w:rsidP="00710A0A">
      <w:pPr>
        <w:autoSpaceDE w:val="0"/>
        <w:autoSpaceDN w:val="0"/>
        <w:adjustRightInd w:val="0"/>
        <w:spacing w:line="360" w:lineRule="auto"/>
        <w:jc w:val="both"/>
        <w:rPr>
          <w:rFonts w:ascii="Palatino Linotype" w:hAnsi="Palatino Linotype" w:cs="Arial"/>
          <w:color w:val="2F2F2F"/>
          <w:sz w:val="24"/>
          <w:szCs w:val="24"/>
          <w:shd w:val="clear" w:color="auto" w:fill="FFFFFF"/>
        </w:rPr>
      </w:pPr>
    </w:p>
    <w:p w14:paraId="445B1EAD" w14:textId="195ED47E" w:rsidR="00593860" w:rsidRDefault="00E84FF2" w:rsidP="00710A0A">
      <w:pPr>
        <w:autoSpaceDE w:val="0"/>
        <w:autoSpaceDN w:val="0"/>
        <w:adjustRightInd w:val="0"/>
        <w:spacing w:line="360" w:lineRule="auto"/>
        <w:jc w:val="both"/>
        <w:rPr>
          <w:rFonts w:ascii="Palatino Linotype" w:hAnsi="Palatino Linotype"/>
          <w:sz w:val="24"/>
          <w:szCs w:val="24"/>
        </w:rPr>
      </w:pPr>
      <w:r w:rsidRPr="00E933A8">
        <w:rPr>
          <w:rFonts w:ascii="Palatino Linotype" w:hAnsi="Palatino Linotype" w:cs="Arial"/>
          <w:sz w:val="24"/>
          <w:szCs w:val="24"/>
          <w:shd w:val="clear" w:color="auto" w:fill="FFFFFF"/>
        </w:rPr>
        <w:t xml:space="preserve">Respecto al tratamiento </w:t>
      </w:r>
      <w:r w:rsidRPr="00E933A8">
        <w:rPr>
          <w:rFonts w:ascii="Palatino Linotype" w:hAnsi="Palatino Linotype"/>
          <w:sz w:val="24"/>
          <w:szCs w:val="24"/>
        </w:rPr>
        <w:t>se deben entender como aquellos procedimientos físicos, químicos, biológicos o térmicos mediante los cuales se cambian las características de los residuos y se reduce su volumen o peligrosidad</w:t>
      </w:r>
      <w:r w:rsidR="00593860" w:rsidRPr="00E933A8">
        <w:rPr>
          <w:rFonts w:ascii="Palatino Linotype" w:hAnsi="Palatino Linotype"/>
          <w:sz w:val="24"/>
          <w:szCs w:val="24"/>
        </w:rPr>
        <w:t xml:space="preserve"> por lo que conforme la NOM antes referida especifica que el sitio de disposición final debe de contar con estudios de generación y composición que para el caso de los residuos sólidos urbanos y de manejo especial  se debe de proyectar al menos la vida útil del sitio de disposición final</w:t>
      </w:r>
      <w:r w:rsidR="00593860">
        <w:rPr>
          <w:rFonts w:ascii="Palatino Linotype" w:hAnsi="Palatino Linotype"/>
          <w:sz w:val="24"/>
          <w:szCs w:val="24"/>
        </w:rPr>
        <w:t>.</w:t>
      </w:r>
    </w:p>
    <w:p w14:paraId="00F6083E" w14:textId="77777777" w:rsidR="000E55D2" w:rsidRDefault="00593860" w:rsidP="004D6011">
      <w:pPr>
        <w:spacing w:line="360" w:lineRule="auto"/>
        <w:jc w:val="both"/>
        <w:rPr>
          <w:rFonts w:ascii="Palatino Linotype" w:hAnsi="Palatino Linotype"/>
          <w:sz w:val="24"/>
          <w:szCs w:val="24"/>
        </w:rPr>
      </w:pPr>
      <w:r>
        <w:rPr>
          <w:rFonts w:ascii="Palatino Linotype" w:hAnsi="Palatino Linotype"/>
          <w:sz w:val="24"/>
          <w:szCs w:val="24"/>
        </w:rPr>
        <w:t xml:space="preserve">En este sentido resulta dable ordenar el o los documentos en los que consten los estudios de generación y composición del sitio </w:t>
      </w:r>
      <w:r w:rsidR="00E933A8">
        <w:rPr>
          <w:rFonts w:ascii="Palatino Linotype" w:hAnsi="Palatino Linotype"/>
          <w:sz w:val="24"/>
          <w:szCs w:val="24"/>
        </w:rPr>
        <w:t>final,</w:t>
      </w:r>
      <w:r>
        <w:rPr>
          <w:rFonts w:ascii="Palatino Linotype" w:hAnsi="Palatino Linotype"/>
          <w:sz w:val="24"/>
          <w:szCs w:val="24"/>
        </w:rPr>
        <w:t xml:space="preserve"> así como el manual de operación vigente a la fecha de la solicitud. </w:t>
      </w:r>
    </w:p>
    <w:p w14:paraId="2EDB6D8D" w14:textId="77777777" w:rsidR="005570B7" w:rsidRDefault="005570B7" w:rsidP="004D6011">
      <w:pPr>
        <w:spacing w:line="360" w:lineRule="auto"/>
        <w:jc w:val="both"/>
        <w:rPr>
          <w:rFonts w:ascii="Palatino Linotype" w:hAnsi="Palatino Linotype"/>
          <w:sz w:val="24"/>
          <w:szCs w:val="24"/>
        </w:rPr>
      </w:pPr>
    </w:p>
    <w:p w14:paraId="3E261736" w14:textId="79A6D86F" w:rsidR="004D6011" w:rsidRPr="00073C64" w:rsidRDefault="00593860" w:rsidP="004D6011">
      <w:pPr>
        <w:spacing w:line="360" w:lineRule="auto"/>
        <w:jc w:val="both"/>
        <w:rPr>
          <w:rFonts w:ascii="Palatino Linotype" w:eastAsia="Times New Roman" w:hAnsi="Palatino Linotype" w:cs="Palatino Linotype"/>
          <w:color w:val="000000"/>
          <w:sz w:val="24"/>
          <w:szCs w:val="24"/>
          <w:lang w:val="es-ES_tradnl" w:eastAsia="es-MX"/>
        </w:rPr>
      </w:pPr>
      <w:r>
        <w:rPr>
          <w:rFonts w:ascii="Palatino Linotype" w:hAnsi="Palatino Linotype"/>
          <w:sz w:val="24"/>
          <w:szCs w:val="24"/>
        </w:rPr>
        <w:t xml:space="preserve">Respecto al </w:t>
      </w:r>
      <w:r w:rsidR="00E933A8">
        <w:rPr>
          <w:rFonts w:ascii="Palatino Linotype" w:hAnsi="Palatino Linotype"/>
          <w:sz w:val="24"/>
          <w:szCs w:val="24"/>
        </w:rPr>
        <w:t xml:space="preserve">requerimiento </w:t>
      </w:r>
      <w:r w:rsidR="00E933A8">
        <w:rPr>
          <w:rFonts w:ascii="Palatino Linotype" w:eastAsia="Times New Roman" w:hAnsi="Palatino Linotype" w:cs="Palatino Linotype"/>
          <w:color w:val="000000"/>
          <w:sz w:val="24"/>
          <w:szCs w:val="24"/>
          <w:lang w:eastAsia="es-MX"/>
        </w:rPr>
        <w:t>“</w:t>
      </w:r>
      <w:r w:rsidRPr="00AF4CEC">
        <w:rPr>
          <w:rFonts w:ascii="Palatino Linotype" w:hAnsi="Palatino Linotype"/>
          <w:b/>
          <w:i/>
          <w:color w:val="000000"/>
          <w:sz w:val="24"/>
          <w:szCs w:val="24"/>
        </w:rPr>
        <w:t xml:space="preserve">Qué Sistemas de tratamiento dan a los residuos </w:t>
      </w:r>
      <w:r w:rsidR="00E933A8" w:rsidRPr="00AF4CEC">
        <w:rPr>
          <w:rFonts w:ascii="Palatino Linotype" w:hAnsi="Palatino Linotype"/>
          <w:b/>
          <w:i/>
          <w:color w:val="000000"/>
          <w:sz w:val="24"/>
          <w:szCs w:val="24"/>
        </w:rPr>
        <w:t>recolectados</w:t>
      </w:r>
      <w:r w:rsidR="00E933A8">
        <w:rPr>
          <w:rFonts w:ascii="Palatino Linotype" w:hAnsi="Palatino Linotype"/>
          <w:b/>
          <w:color w:val="000000"/>
          <w:sz w:val="24"/>
          <w:szCs w:val="24"/>
        </w:rPr>
        <w:t xml:space="preserve">” </w:t>
      </w:r>
      <w:r w:rsidR="00E933A8">
        <w:rPr>
          <w:rFonts w:ascii="Palatino Linotype" w:hAnsi="Palatino Linotype"/>
          <w:color w:val="000000"/>
          <w:sz w:val="24"/>
          <w:szCs w:val="24"/>
        </w:rPr>
        <w:t xml:space="preserve"> </w:t>
      </w:r>
      <w:r w:rsidR="004D6011">
        <w:rPr>
          <w:rFonts w:ascii="Palatino Linotype" w:eastAsia="Times New Roman" w:hAnsi="Palatino Linotype" w:cs="Palatino Linotype"/>
          <w:color w:val="000000"/>
          <w:sz w:val="24"/>
          <w:szCs w:val="24"/>
          <w:lang w:eastAsia="es-MX"/>
        </w:rPr>
        <w:t xml:space="preserve">el Sujeto Obligado manifestó </w:t>
      </w:r>
      <w:r w:rsidR="004D6011" w:rsidRPr="005917D8">
        <w:rPr>
          <w:rFonts w:ascii="Palatino Linotype" w:eastAsia="Times New Roman" w:hAnsi="Palatino Linotype" w:cs="Palatino Linotype"/>
          <w:color w:val="000000"/>
          <w:sz w:val="24"/>
          <w:szCs w:val="24"/>
          <w:lang w:val="es-ES_tradnl" w:eastAsia="es-MX"/>
        </w:rPr>
        <w:t xml:space="preserve">que </w:t>
      </w:r>
      <w:r w:rsidR="004D6011" w:rsidRPr="004D6011">
        <w:rPr>
          <w:rFonts w:ascii="Palatino Linotype" w:eastAsia="Times New Roman" w:hAnsi="Palatino Linotype" w:cs="Palatino Linotype"/>
          <w:color w:val="000000"/>
          <w:sz w:val="24"/>
          <w:szCs w:val="24"/>
          <w:u w:val="single"/>
          <w:lang w:val="es-ES_tradnl" w:eastAsia="es-MX"/>
        </w:rPr>
        <w:t xml:space="preserve">no </w:t>
      </w:r>
      <w:r w:rsidR="004D6011" w:rsidRPr="004D6011">
        <w:rPr>
          <w:rFonts w:ascii="Palatino Linotype" w:hAnsi="Palatino Linotype" w:cs="Arial"/>
          <w:sz w:val="24"/>
          <w:szCs w:val="24"/>
          <w:u w:val="single"/>
        </w:rPr>
        <w:t>cuenta</w:t>
      </w:r>
      <w:r w:rsidR="004D6011" w:rsidRPr="00593860">
        <w:rPr>
          <w:rFonts w:ascii="Palatino Linotype" w:hAnsi="Palatino Linotype" w:cs="Arial"/>
          <w:sz w:val="24"/>
          <w:szCs w:val="24"/>
          <w:u w:val="single"/>
        </w:rPr>
        <w:t xml:space="preserve"> con una planta de tratamiento para residuos</w:t>
      </w:r>
      <w:r w:rsidR="004D6011" w:rsidRPr="005917D8">
        <w:rPr>
          <w:rFonts w:ascii="Palatino Linotype" w:eastAsia="Palatino Linotype" w:hAnsi="Palatino Linotype" w:cs="Palatino Linotype"/>
          <w:sz w:val="24"/>
          <w:szCs w:val="24"/>
        </w:rPr>
        <w:t>,</w:t>
      </w:r>
      <w:r w:rsidR="004D6011">
        <w:rPr>
          <w:rFonts w:ascii="Palatino Linotype" w:eastAsia="Palatino Linotype" w:hAnsi="Palatino Linotype" w:cs="Palatino Linotype"/>
          <w:sz w:val="24"/>
          <w:szCs w:val="24"/>
        </w:rPr>
        <w:t xml:space="preserve"> lo cual</w:t>
      </w:r>
      <w:r w:rsidR="004D6011" w:rsidRPr="005917D8">
        <w:rPr>
          <w:rFonts w:ascii="Palatino Linotype" w:eastAsia="Palatino Linotype" w:hAnsi="Palatino Linotype" w:cs="Palatino Linotype"/>
          <w:sz w:val="24"/>
          <w:szCs w:val="24"/>
        </w:rPr>
        <w:t xml:space="preserve"> se advierte que esto se traduce en hechos negativos por parte del </w:t>
      </w:r>
      <w:r w:rsidR="004D6011" w:rsidRPr="005917D8">
        <w:rPr>
          <w:rFonts w:ascii="Palatino Linotype" w:eastAsia="Palatino Linotype" w:hAnsi="Palatino Linotype" w:cs="Palatino Linotype"/>
          <w:b/>
          <w:bCs/>
          <w:sz w:val="24"/>
          <w:szCs w:val="24"/>
        </w:rPr>
        <w:t>SUJETO OBLIGADO</w:t>
      </w:r>
      <w:r w:rsidR="004D6011" w:rsidRPr="005917D8">
        <w:rPr>
          <w:rFonts w:ascii="Palatino Linotype" w:hAnsi="Palatino Linotype" w:cs="Arial"/>
          <w:sz w:val="24"/>
          <w:szCs w:val="24"/>
          <w:lang w:eastAsia="es-MX"/>
        </w:rPr>
        <w:t xml:space="preserve">, por lo que, no resulta aplicable el artículo 19 de la Ley de la materia que nos constriñe a la emisión de un acuerdo de inexistencia, robustece lo anterior, lo siguiente: </w:t>
      </w:r>
    </w:p>
    <w:p w14:paraId="565539DF" w14:textId="77777777" w:rsidR="004D6011" w:rsidRPr="00073C64" w:rsidRDefault="004D6011" w:rsidP="004D6011">
      <w:pPr>
        <w:spacing w:line="360" w:lineRule="auto"/>
        <w:ind w:left="567" w:right="616"/>
        <w:contextualSpacing/>
        <w:jc w:val="both"/>
        <w:rPr>
          <w:rFonts w:ascii="Palatino Linotype" w:hAnsi="Palatino Linotype" w:cs="Tahoma"/>
          <w:bCs/>
          <w:i/>
          <w:lang w:eastAsia="es-MX"/>
        </w:rPr>
      </w:pPr>
      <w:r w:rsidRPr="00073C64">
        <w:rPr>
          <w:rFonts w:ascii="Palatino Linotype" w:hAnsi="Palatino Linotype" w:cs="Tahoma"/>
          <w:b/>
          <w:bCs/>
          <w:i/>
          <w:lang w:eastAsia="es-MX"/>
        </w:rPr>
        <w:lastRenderedPageBreak/>
        <w:t xml:space="preserve">HECHOS NEGATIVOS, NO SON SUSCEPTIBLES DE DEMOSTRACIÓN. </w:t>
      </w:r>
      <w:r w:rsidRPr="00073C64">
        <w:rPr>
          <w:rFonts w:ascii="Palatino Linotype" w:hAnsi="Palatino Linotype" w:cs="Tahoma"/>
          <w:bCs/>
          <w:i/>
          <w:lang w:eastAsia="es-MX"/>
        </w:rPr>
        <w:t>Tratándose de un hecho negativo, el Juez no tiene por qué invocar prueba alguna de la que se desprenda, ya que es bien sabido que esta clase de hechos no son susceptibles de demostración.</w:t>
      </w:r>
    </w:p>
    <w:p w14:paraId="1E9A1640" w14:textId="77777777" w:rsidR="004D6011" w:rsidRPr="005917D8" w:rsidRDefault="004D6011" w:rsidP="004D6011">
      <w:pPr>
        <w:spacing w:line="360" w:lineRule="auto"/>
        <w:ind w:left="567" w:right="616"/>
        <w:contextualSpacing/>
        <w:jc w:val="both"/>
        <w:rPr>
          <w:rFonts w:ascii="Palatino Linotype" w:hAnsi="Palatino Linotype" w:cs="Tahoma"/>
          <w:bCs/>
          <w:sz w:val="24"/>
          <w:szCs w:val="24"/>
          <w:lang w:eastAsia="es-MX"/>
        </w:rPr>
      </w:pPr>
    </w:p>
    <w:p w14:paraId="185460DB" w14:textId="77777777" w:rsidR="004D6011" w:rsidRPr="005917D8" w:rsidRDefault="004D6011" w:rsidP="004D6011">
      <w:pPr>
        <w:spacing w:line="360" w:lineRule="auto"/>
        <w:contextualSpacing/>
        <w:jc w:val="both"/>
        <w:rPr>
          <w:rFonts w:ascii="Palatino Linotype" w:eastAsia="MS Mincho" w:hAnsi="Palatino Linotype" w:cs="Calibri"/>
          <w:sz w:val="24"/>
          <w:szCs w:val="24"/>
        </w:rPr>
      </w:pPr>
      <w:r w:rsidRPr="005917D8">
        <w:rPr>
          <w:rFonts w:ascii="Palatino Linotype" w:hAnsi="Palatino Linotype" w:cs="Arial"/>
          <w:sz w:val="24"/>
          <w:szCs w:val="24"/>
          <w:lang w:eastAsia="es-MX"/>
        </w:rPr>
        <w:t>De lo que se desprende que es materialmente imposible realizar la entrega de alguna documental que no ha generado y por ende, que no obra en los archivos del Sujeto Obligado; por ende se tiene por atendido el requerimiento de información.</w:t>
      </w:r>
      <w:r>
        <w:rPr>
          <w:rFonts w:ascii="Palatino Linotype" w:hAnsi="Palatino Linotype" w:cs="Arial"/>
          <w:sz w:val="24"/>
          <w:szCs w:val="24"/>
          <w:lang w:eastAsia="es-MX"/>
        </w:rPr>
        <w:t xml:space="preserve"> En este sentido se debe tener por atendido dicho requerimiento. </w:t>
      </w:r>
    </w:p>
    <w:p w14:paraId="76D7B4F7" w14:textId="77777777" w:rsidR="00F25B01" w:rsidRDefault="00F25B01" w:rsidP="00F25B01">
      <w:pPr>
        <w:spacing w:line="360" w:lineRule="auto"/>
        <w:jc w:val="both"/>
        <w:rPr>
          <w:rFonts w:ascii="Palatino Linotype" w:hAnsi="Palatino Linotype"/>
          <w:sz w:val="24"/>
          <w:szCs w:val="24"/>
        </w:rPr>
      </w:pPr>
    </w:p>
    <w:p w14:paraId="4C465A38" w14:textId="77777777" w:rsidR="00F25B01" w:rsidRPr="008B5304" w:rsidRDefault="00F25B01" w:rsidP="00F25B01">
      <w:pPr>
        <w:spacing w:line="360" w:lineRule="auto"/>
        <w:jc w:val="both"/>
        <w:rPr>
          <w:rFonts w:ascii="Palatino Linotype" w:eastAsia="Times New Roman" w:hAnsi="Palatino Linotype" w:cs="Times New Roman"/>
          <w:b/>
          <w:bCs/>
          <w:iCs/>
          <w:sz w:val="24"/>
          <w:szCs w:val="24"/>
          <w:u w:val="single"/>
        </w:rPr>
      </w:pPr>
      <w:r w:rsidRPr="008B5304">
        <w:rPr>
          <w:rFonts w:ascii="Palatino Linotype" w:eastAsia="Times New Roman" w:hAnsi="Palatino Linotype" w:cs="Times New Roman"/>
          <w:b/>
          <w:bCs/>
          <w:iCs/>
          <w:sz w:val="24"/>
          <w:szCs w:val="24"/>
          <w:u w:val="single"/>
        </w:rPr>
        <w:t>DE LA VERSIÓN PÚBLICA</w:t>
      </w:r>
    </w:p>
    <w:p w14:paraId="4200052A" w14:textId="77777777" w:rsidR="00F25B01" w:rsidRPr="008B5304" w:rsidRDefault="00F25B01" w:rsidP="00F25B01">
      <w:pPr>
        <w:spacing w:line="360" w:lineRule="auto"/>
        <w:jc w:val="both"/>
        <w:rPr>
          <w:rFonts w:ascii="Palatino Linotype" w:eastAsia="Arial Unicode MS" w:hAnsi="Palatino Linotype"/>
          <w:sz w:val="24"/>
          <w:szCs w:val="24"/>
        </w:rPr>
      </w:pPr>
      <w:r w:rsidRPr="008B5304">
        <w:rPr>
          <w:rFonts w:ascii="Palatino Linotype" w:eastAsia="Arial Unicode MS" w:hAnsi="Palatino Linotype"/>
          <w:sz w:val="24"/>
          <w:szCs w:val="24"/>
        </w:rPr>
        <w:t>Tomando en consideración la naturaleza de los documentos que se está ordenado entregar al particular, este Órgano Garante determina ordenar que la entrega de la información al Recurrente se haga en versión pública, esto es, omitiendo, eliminando o suprimiendo la información personal de cada funcionario público, susceptibles de ser clasificadas como confidencial o cualquier otro dato que ponga en riesgo la vida, seguridad o salud de dicha persona.</w:t>
      </w:r>
    </w:p>
    <w:p w14:paraId="15D2E88A" w14:textId="77777777" w:rsidR="00F25B01" w:rsidRPr="008B5304" w:rsidRDefault="00F25B01" w:rsidP="00F25B01">
      <w:pPr>
        <w:spacing w:line="360" w:lineRule="auto"/>
        <w:jc w:val="both"/>
        <w:rPr>
          <w:rFonts w:ascii="Palatino Linotype" w:hAnsi="Palatino Linotype"/>
          <w:bCs/>
          <w:sz w:val="24"/>
          <w:szCs w:val="24"/>
        </w:rPr>
      </w:pPr>
    </w:p>
    <w:p w14:paraId="572FA629" w14:textId="77777777" w:rsidR="00F25B01" w:rsidRPr="008B5304" w:rsidRDefault="00F25B01" w:rsidP="00F25B01">
      <w:pPr>
        <w:spacing w:line="360" w:lineRule="auto"/>
        <w:jc w:val="both"/>
        <w:rPr>
          <w:rFonts w:ascii="Palatino Linotype" w:hAnsi="Palatino Linotype"/>
          <w:sz w:val="24"/>
          <w:szCs w:val="24"/>
        </w:rPr>
      </w:pPr>
      <w:r w:rsidRPr="008B5304">
        <w:rPr>
          <w:rFonts w:ascii="Palatino Linotype" w:hAnsi="Palatino Linotype"/>
          <w:bCs/>
          <w:sz w:val="24"/>
          <w:szCs w:val="24"/>
        </w:rPr>
        <w:t>A este respecto, los</w:t>
      </w:r>
      <w:r w:rsidRPr="008B5304">
        <w:rPr>
          <w:rFonts w:ascii="Palatino Linotype" w:hAnsi="Palatino Linotype"/>
          <w:sz w:val="24"/>
          <w:szCs w:val="24"/>
        </w:rPr>
        <w:t xml:space="preserve"> artículos 3, fracciones IX, XX, XXI y XLV; 51 y 52de la Ley de Transparencia y Acceso a la Información Pública del Estado de México y Municipios establecen:</w:t>
      </w:r>
    </w:p>
    <w:p w14:paraId="5A065D4B" w14:textId="77777777" w:rsidR="00F25B01" w:rsidRPr="008B5304" w:rsidRDefault="00F25B01" w:rsidP="00F25B01">
      <w:pPr>
        <w:spacing w:line="360" w:lineRule="auto"/>
        <w:ind w:left="567" w:right="616"/>
        <w:jc w:val="both"/>
        <w:rPr>
          <w:rFonts w:ascii="Palatino Linotype" w:hAnsi="Palatino Linotype"/>
          <w:i/>
        </w:rPr>
      </w:pPr>
      <w:r w:rsidRPr="008B5304">
        <w:rPr>
          <w:rFonts w:ascii="Palatino Linotype" w:hAnsi="Palatino Linotype" w:cs="Arial"/>
          <w:b/>
          <w:bCs/>
          <w:i/>
        </w:rPr>
        <w:t xml:space="preserve">Artículo 3. </w:t>
      </w:r>
      <w:r w:rsidRPr="008B5304">
        <w:rPr>
          <w:rFonts w:ascii="Palatino Linotype" w:hAnsi="Palatino Linotype"/>
          <w:i/>
        </w:rPr>
        <w:t xml:space="preserve">Para los efectos de la presente Ley se entenderá por: </w:t>
      </w:r>
    </w:p>
    <w:p w14:paraId="4135DD63" w14:textId="77777777" w:rsidR="00F25B01" w:rsidRPr="008B5304" w:rsidRDefault="00F25B01" w:rsidP="00F25B01">
      <w:pPr>
        <w:spacing w:line="360" w:lineRule="auto"/>
        <w:ind w:left="567" w:right="616"/>
        <w:jc w:val="both"/>
        <w:rPr>
          <w:rFonts w:ascii="Palatino Linotype" w:hAnsi="Palatino Linotype"/>
          <w:i/>
        </w:rPr>
      </w:pPr>
      <w:r w:rsidRPr="008B5304">
        <w:rPr>
          <w:rFonts w:ascii="Palatino Linotype" w:hAnsi="Palatino Linotype" w:cs="Arial"/>
          <w:i/>
        </w:rPr>
        <w:t>(…</w:t>
      </w:r>
      <w:r w:rsidRPr="008B5304">
        <w:rPr>
          <w:rFonts w:ascii="Palatino Linotype" w:hAnsi="Palatino Linotype"/>
          <w:i/>
        </w:rPr>
        <w:t>)</w:t>
      </w:r>
    </w:p>
    <w:p w14:paraId="4A7B0252" w14:textId="77777777" w:rsidR="00F25B01" w:rsidRPr="008B5304" w:rsidRDefault="00F25B01" w:rsidP="00F25B01">
      <w:pPr>
        <w:spacing w:line="360" w:lineRule="auto"/>
        <w:ind w:left="567" w:right="616"/>
        <w:jc w:val="both"/>
        <w:rPr>
          <w:rFonts w:ascii="Palatino Linotype" w:hAnsi="Palatino Linotype" w:cs="Arial"/>
          <w:i/>
        </w:rPr>
      </w:pPr>
      <w:r w:rsidRPr="008B5304">
        <w:rPr>
          <w:rFonts w:ascii="Palatino Linotype" w:hAnsi="Palatino Linotype" w:cs="Arial"/>
          <w:b/>
          <w:i/>
        </w:rPr>
        <w:lastRenderedPageBreak/>
        <w:t>IX.</w:t>
      </w:r>
      <w:r w:rsidRPr="008B5304">
        <w:rPr>
          <w:rFonts w:ascii="Palatino Linotype" w:hAnsi="Palatino Linotype" w:cs="Arial"/>
          <w:i/>
        </w:rPr>
        <w:t xml:space="preserve"> </w:t>
      </w:r>
      <w:r w:rsidRPr="008B5304">
        <w:rPr>
          <w:rFonts w:ascii="Palatino Linotype" w:hAnsi="Palatino Linotype" w:cs="Arial"/>
          <w:b/>
          <w:i/>
        </w:rPr>
        <w:t xml:space="preserve">Datos personales: </w:t>
      </w:r>
      <w:r w:rsidRPr="008B5304">
        <w:rPr>
          <w:rFonts w:ascii="Palatino Linotype" w:hAnsi="Palatino Linotype" w:cs="Arial"/>
          <w:i/>
        </w:rPr>
        <w:t xml:space="preserve">La información concerniente a una persona, identificada o identificable según lo dispuesto por la Ley de Protección de Datos Personales del Estado de México; </w:t>
      </w:r>
    </w:p>
    <w:p w14:paraId="6C14D815" w14:textId="77777777" w:rsidR="00F25B01" w:rsidRPr="008B5304" w:rsidRDefault="00F25B01" w:rsidP="00F25B01">
      <w:pPr>
        <w:spacing w:line="360" w:lineRule="auto"/>
        <w:ind w:left="567" w:right="616"/>
        <w:jc w:val="both"/>
        <w:rPr>
          <w:rFonts w:ascii="Palatino Linotype" w:hAnsi="Palatino Linotype" w:cs="Arial"/>
          <w:i/>
        </w:rPr>
      </w:pPr>
      <w:r w:rsidRPr="008B5304">
        <w:rPr>
          <w:rFonts w:ascii="Palatino Linotype" w:hAnsi="Palatino Linotype" w:cs="Arial"/>
          <w:i/>
        </w:rPr>
        <w:t>(…)</w:t>
      </w:r>
    </w:p>
    <w:p w14:paraId="76B284BA" w14:textId="77777777" w:rsidR="00F25B01" w:rsidRPr="008B5304" w:rsidRDefault="00F25B01" w:rsidP="00F25B01">
      <w:pPr>
        <w:spacing w:line="360" w:lineRule="auto"/>
        <w:ind w:left="567" w:right="616"/>
        <w:jc w:val="both"/>
        <w:rPr>
          <w:rFonts w:ascii="Palatino Linotype" w:hAnsi="Palatino Linotype" w:cs="Arial"/>
          <w:i/>
        </w:rPr>
      </w:pPr>
      <w:r w:rsidRPr="008B5304">
        <w:rPr>
          <w:rFonts w:ascii="Palatino Linotype" w:hAnsi="Palatino Linotype" w:cs="Arial"/>
          <w:b/>
          <w:i/>
        </w:rPr>
        <w:t>XX.</w:t>
      </w:r>
      <w:r w:rsidRPr="008B5304">
        <w:rPr>
          <w:rFonts w:ascii="Palatino Linotype" w:hAnsi="Palatino Linotype" w:cs="Arial"/>
          <w:i/>
        </w:rPr>
        <w:t xml:space="preserve"> </w:t>
      </w:r>
      <w:r w:rsidRPr="008B5304">
        <w:rPr>
          <w:rFonts w:ascii="Palatino Linotype" w:hAnsi="Palatino Linotype" w:cs="Arial"/>
          <w:b/>
          <w:i/>
        </w:rPr>
        <w:t>Información clasificada:</w:t>
      </w:r>
      <w:r w:rsidRPr="008B5304">
        <w:rPr>
          <w:rFonts w:ascii="Palatino Linotype" w:hAnsi="Palatino Linotype" w:cs="Arial"/>
          <w:i/>
        </w:rPr>
        <w:t xml:space="preserve"> Aquella considerada por la presente Ley como reservada o confidencial; </w:t>
      </w:r>
    </w:p>
    <w:p w14:paraId="399AD160" w14:textId="77777777" w:rsidR="00F25B01" w:rsidRPr="008B5304" w:rsidRDefault="00F25B01" w:rsidP="00F25B01">
      <w:pPr>
        <w:spacing w:line="360" w:lineRule="auto"/>
        <w:ind w:left="567" w:right="616"/>
        <w:jc w:val="both"/>
        <w:rPr>
          <w:rFonts w:ascii="Palatino Linotype" w:hAnsi="Palatino Linotype" w:cs="Arial"/>
          <w:i/>
        </w:rPr>
      </w:pPr>
      <w:r w:rsidRPr="008B5304">
        <w:rPr>
          <w:rFonts w:ascii="Palatino Linotype" w:hAnsi="Palatino Linotype" w:cs="Arial"/>
          <w:b/>
          <w:i/>
        </w:rPr>
        <w:t>XXI.</w:t>
      </w:r>
      <w:r w:rsidRPr="008B5304">
        <w:rPr>
          <w:rFonts w:ascii="Palatino Linotype" w:hAnsi="Palatino Linotype" w:cs="Arial"/>
          <w:i/>
        </w:rPr>
        <w:t xml:space="preserve"> </w:t>
      </w:r>
      <w:r w:rsidRPr="008B5304">
        <w:rPr>
          <w:rFonts w:ascii="Palatino Linotype" w:hAnsi="Palatino Linotype" w:cs="Arial"/>
          <w:b/>
          <w:i/>
        </w:rPr>
        <w:t>Información confidencial</w:t>
      </w:r>
      <w:r w:rsidRPr="008B5304">
        <w:rPr>
          <w:rFonts w:ascii="Palatino Linotype" w:hAnsi="Palatino Linotype" w:cs="Arial"/>
          <w:i/>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035F28D2" w14:textId="77777777" w:rsidR="00F25B01" w:rsidRPr="008B5304" w:rsidRDefault="00F25B01" w:rsidP="00F25B01">
      <w:pPr>
        <w:spacing w:line="360" w:lineRule="auto"/>
        <w:ind w:left="567" w:right="616"/>
        <w:jc w:val="both"/>
        <w:rPr>
          <w:rFonts w:ascii="Palatino Linotype" w:hAnsi="Palatino Linotype" w:cs="Arial"/>
          <w:i/>
        </w:rPr>
      </w:pPr>
      <w:r w:rsidRPr="008B5304">
        <w:rPr>
          <w:rFonts w:ascii="Palatino Linotype" w:hAnsi="Palatino Linotype" w:cs="Arial"/>
          <w:i/>
        </w:rPr>
        <w:t>(…)</w:t>
      </w:r>
    </w:p>
    <w:p w14:paraId="74ADA4B4" w14:textId="77777777" w:rsidR="00F25B01" w:rsidRPr="008B5304" w:rsidRDefault="00F25B01" w:rsidP="00F25B01">
      <w:pPr>
        <w:spacing w:line="360" w:lineRule="auto"/>
        <w:ind w:left="567" w:right="616"/>
        <w:jc w:val="both"/>
        <w:rPr>
          <w:rFonts w:ascii="Palatino Linotype" w:hAnsi="Palatino Linotype" w:cs="Arial"/>
          <w:i/>
        </w:rPr>
      </w:pPr>
      <w:r w:rsidRPr="008B5304">
        <w:rPr>
          <w:rFonts w:ascii="Palatino Linotype" w:hAnsi="Palatino Linotype" w:cs="Arial"/>
          <w:b/>
          <w:i/>
        </w:rPr>
        <w:t>XLV. Versión pública:</w:t>
      </w:r>
      <w:r w:rsidRPr="008B5304">
        <w:rPr>
          <w:rFonts w:ascii="Palatino Linotype" w:hAnsi="Palatino Linotype" w:cs="Arial"/>
          <w:i/>
        </w:rPr>
        <w:t xml:space="preserve"> Documento en el que se elimine, suprime o borra la información clasificada como reservada o confidencial para permitir su acceso. </w:t>
      </w:r>
    </w:p>
    <w:p w14:paraId="449471DF" w14:textId="77777777" w:rsidR="00F25B01" w:rsidRPr="008B5304" w:rsidRDefault="00F25B01" w:rsidP="00F25B01">
      <w:pPr>
        <w:spacing w:line="360" w:lineRule="auto"/>
        <w:ind w:left="567" w:right="616"/>
        <w:jc w:val="both"/>
        <w:rPr>
          <w:rFonts w:ascii="Palatino Linotype" w:hAnsi="Palatino Linotype" w:cs="Arial"/>
          <w:i/>
        </w:rPr>
      </w:pPr>
    </w:p>
    <w:p w14:paraId="0DE141D2" w14:textId="77777777" w:rsidR="00F25B01" w:rsidRPr="008B5304" w:rsidRDefault="00F25B01" w:rsidP="00F25B01">
      <w:pPr>
        <w:spacing w:line="360" w:lineRule="auto"/>
        <w:ind w:left="567" w:right="616"/>
        <w:jc w:val="both"/>
        <w:rPr>
          <w:rFonts w:ascii="Palatino Linotype" w:hAnsi="Palatino Linotype" w:cs="Arial"/>
          <w:i/>
        </w:rPr>
      </w:pPr>
      <w:r w:rsidRPr="008B5304">
        <w:rPr>
          <w:rFonts w:ascii="Palatino Linotype" w:hAnsi="Palatino Linotype" w:cs="Arial"/>
          <w:b/>
          <w:i/>
        </w:rPr>
        <w:t>Artículo 51.</w:t>
      </w:r>
      <w:r w:rsidRPr="008B5304">
        <w:rPr>
          <w:rFonts w:ascii="Palatino Linotype" w:hAnsi="Palatino Linotype" w:cs="Arial"/>
          <w:i/>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8B5304">
        <w:rPr>
          <w:rFonts w:ascii="Palatino Linotype" w:hAnsi="Palatino Linotype" w:cs="Arial"/>
          <w:b/>
          <w:i/>
        </w:rPr>
        <w:t xml:space="preserve">y tendrá la responsabilidad de verificar en cada caso que la misma no sea confidencial o reservada. </w:t>
      </w:r>
      <w:r w:rsidRPr="008B5304">
        <w:rPr>
          <w:rFonts w:ascii="Palatino Linotype" w:hAnsi="Palatino Linotype" w:cs="Arial"/>
          <w:i/>
        </w:rPr>
        <w:t xml:space="preserve">Dicha Unidad contará con las facultades internas necesarias para gestionar la atención a las solicitudes de información en los términos de la Ley General y la presente Ley. </w:t>
      </w:r>
    </w:p>
    <w:p w14:paraId="15A6C58C" w14:textId="77777777" w:rsidR="00F25B01" w:rsidRPr="008B5304" w:rsidRDefault="00F25B01" w:rsidP="00F25B01">
      <w:pPr>
        <w:spacing w:line="360" w:lineRule="auto"/>
        <w:ind w:left="567" w:right="616"/>
        <w:jc w:val="both"/>
        <w:rPr>
          <w:rFonts w:ascii="Palatino Linotype" w:hAnsi="Palatino Linotype" w:cs="Arial"/>
          <w:i/>
        </w:rPr>
      </w:pPr>
    </w:p>
    <w:p w14:paraId="39F53E70" w14:textId="77777777" w:rsidR="00F25B01" w:rsidRPr="008B5304" w:rsidRDefault="00F25B01" w:rsidP="00F25B01">
      <w:pPr>
        <w:spacing w:line="360" w:lineRule="auto"/>
        <w:ind w:left="567" w:right="616"/>
        <w:jc w:val="both"/>
        <w:rPr>
          <w:rFonts w:ascii="Palatino Linotype" w:hAnsi="Palatino Linotype" w:cs="Arial"/>
          <w:bCs/>
          <w:i/>
          <w:noProof/>
        </w:rPr>
      </w:pPr>
      <w:r w:rsidRPr="008B5304">
        <w:rPr>
          <w:rFonts w:ascii="Palatino Linotype" w:hAnsi="Palatino Linotype" w:cs="Arial"/>
          <w:b/>
          <w:i/>
        </w:rPr>
        <w:t>Artículo 52.</w:t>
      </w:r>
      <w:r w:rsidRPr="008B5304">
        <w:rPr>
          <w:rFonts w:ascii="Palatino Linotype" w:hAnsi="Palatino Linotype" w:cs="Arial"/>
          <w:i/>
        </w:rPr>
        <w:t xml:space="preserve"> Las solicitudes de acceso a la información y las respuestas que se les dé, incluyendo, en su caso, la información entregada, así como las resoluciones a los recursos que </w:t>
      </w:r>
      <w:r w:rsidRPr="008B5304">
        <w:rPr>
          <w:rFonts w:ascii="Palatino Linotype" w:hAnsi="Palatino Linotype" w:cs="Arial"/>
          <w:i/>
        </w:rPr>
        <w:lastRenderedPageBreak/>
        <w:t>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2B02CEB6" w14:textId="10F7C3EE" w:rsidR="00F25B01" w:rsidRPr="008B5304" w:rsidRDefault="00F25B01" w:rsidP="00F25B01">
      <w:pPr>
        <w:spacing w:line="360" w:lineRule="auto"/>
        <w:jc w:val="both"/>
        <w:rPr>
          <w:rFonts w:ascii="Palatino Linotype" w:hAnsi="Palatino Linotype"/>
          <w:sz w:val="24"/>
          <w:szCs w:val="24"/>
        </w:rPr>
      </w:pPr>
      <w:r w:rsidRPr="008B5304">
        <w:rPr>
          <w:rFonts w:ascii="Palatino Linotype" w:hAnsi="Palatino Linotype"/>
          <w:sz w:val="24"/>
          <w:szCs w:val="24"/>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25C0E5D9" w14:textId="77777777" w:rsidR="00F25B01" w:rsidRPr="008B5304" w:rsidRDefault="00F25B01" w:rsidP="00F25B01">
      <w:pPr>
        <w:spacing w:line="360" w:lineRule="auto"/>
        <w:ind w:left="567" w:right="616"/>
        <w:jc w:val="both"/>
        <w:rPr>
          <w:rFonts w:ascii="Palatino Linotype" w:eastAsia="Arial Unicode MS" w:hAnsi="Palatino Linotype" w:cs="Arial"/>
          <w:i/>
        </w:rPr>
      </w:pPr>
      <w:r w:rsidRPr="008B5304">
        <w:rPr>
          <w:rFonts w:ascii="Palatino Linotype" w:eastAsia="Arial Unicode MS" w:hAnsi="Palatino Linotype" w:cs="Arial"/>
          <w:b/>
          <w:i/>
        </w:rPr>
        <w:t>Artículo</w:t>
      </w:r>
      <w:r w:rsidRPr="008B5304">
        <w:rPr>
          <w:rFonts w:ascii="Palatino Linotype" w:eastAsia="Arial Unicode MS" w:hAnsi="Palatino Linotype" w:cs="Arial"/>
          <w:i/>
        </w:rPr>
        <w:t xml:space="preserve"> </w:t>
      </w:r>
      <w:r w:rsidRPr="008B5304">
        <w:rPr>
          <w:rFonts w:ascii="Palatino Linotype" w:eastAsia="Arial Unicode MS" w:hAnsi="Palatino Linotype" w:cs="Arial"/>
          <w:b/>
          <w:i/>
        </w:rPr>
        <w:t>22</w:t>
      </w:r>
      <w:r w:rsidRPr="008B5304">
        <w:rPr>
          <w:rFonts w:ascii="Palatino Linotype" w:eastAsia="Arial Unicode MS" w:hAnsi="Palatino Linotype" w:cs="Arial"/>
          <w:i/>
        </w:rPr>
        <w:t>. Todo tratamiento de datos personales que efectúe el responsable deberá estar justificado por finalidades concretas, lícitas, explícitas y legítimas, relacionadas con las atribuciones que la normatividad aplicable les confiera.</w:t>
      </w:r>
    </w:p>
    <w:p w14:paraId="743E857A" w14:textId="77777777" w:rsidR="00F25B01" w:rsidRPr="008B5304" w:rsidRDefault="00F25B01" w:rsidP="00F25B01">
      <w:pPr>
        <w:spacing w:line="360" w:lineRule="auto"/>
        <w:ind w:left="567" w:right="616"/>
        <w:jc w:val="both"/>
        <w:rPr>
          <w:rFonts w:ascii="Palatino Linotype" w:eastAsia="Arial Unicode MS" w:hAnsi="Palatino Linotype" w:cs="Arial"/>
          <w:i/>
        </w:rPr>
      </w:pPr>
      <w:r w:rsidRPr="008B5304">
        <w:rPr>
          <w:rFonts w:ascii="Palatino Linotype" w:eastAsia="Arial Unicode MS" w:hAnsi="Palatino Linotype" w:cs="Arial"/>
          <w:i/>
        </w:rPr>
        <w:t>El responsable podrá tratar datos personales para finalidades distintas a aquéllas establecidas en el aviso de privacidad, en los casos siguientes:</w:t>
      </w:r>
    </w:p>
    <w:p w14:paraId="1D939CBF" w14:textId="77777777" w:rsidR="00F25B01" w:rsidRPr="008B5304" w:rsidRDefault="00F25B01" w:rsidP="00F25B01">
      <w:pPr>
        <w:spacing w:line="360" w:lineRule="auto"/>
        <w:ind w:left="567" w:right="616"/>
        <w:jc w:val="both"/>
        <w:rPr>
          <w:rFonts w:ascii="Palatino Linotype" w:eastAsia="Arial Unicode MS" w:hAnsi="Palatino Linotype" w:cs="Arial"/>
          <w:i/>
        </w:rPr>
      </w:pPr>
    </w:p>
    <w:p w14:paraId="42F115F1" w14:textId="77777777" w:rsidR="00F25B01" w:rsidRPr="008B5304" w:rsidRDefault="00F25B01" w:rsidP="00F25B01">
      <w:pPr>
        <w:spacing w:line="360" w:lineRule="auto"/>
        <w:ind w:left="567" w:right="616"/>
        <w:jc w:val="both"/>
        <w:rPr>
          <w:rFonts w:ascii="Palatino Linotype" w:eastAsia="Arial Unicode MS" w:hAnsi="Palatino Linotype" w:cs="Arial"/>
          <w:i/>
        </w:rPr>
      </w:pPr>
      <w:r w:rsidRPr="008B5304">
        <w:rPr>
          <w:rFonts w:ascii="Palatino Linotype" w:eastAsia="Arial Unicode MS" w:hAnsi="Palatino Linotype" w:cs="Arial"/>
          <w:i/>
        </w:rPr>
        <w:t>I. Cuente con atribuciones conferidas en ley y medie el consentimiento del titular.</w:t>
      </w:r>
    </w:p>
    <w:p w14:paraId="75D037B7" w14:textId="33E45047" w:rsidR="00F25B01" w:rsidRPr="008B5304" w:rsidRDefault="00F25B01" w:rsidP="000E55D2">
      <w:pPr>
        <w:spacing w:line="360" w:lineRule="auto"/>
        <w:ind w:left="567" w:right="616"/>
        <w:jc w:val="both"/>
        <w:rPr>
          <w:rFonts w:ascii="Palatino Linotype" w:eastAsia="Arial Unicode MS" w:hAnsi="Palatino Linotype" w:cs="Arial"/>
          <w:i/>
        </w:rPr>
      </w:pPr>
      <w:r w:rsidRPr="008B5304">
        <w:rPr>
          <w:rFonts w:ascii="Palatino Linotype" w:eastAsia="Arial Unicode MS" w:hAnsi="Palatino Linotype" w:cs="Arial"/>
          <w:i/>
        </w:rPr>
        <w:t>II. Se trate de una persona reportada como desaparecida, en los términos previstos en la presente Ley y demás disp</w:t>
      </w:r>
      <w:r w:rsidR="000E55D2">
        <w:rPr>
          <w:rFonts w:ascii="Palatino Linotype" w:eastAsia="Arial Unicode MS" w:hAnsi="Palatino Linotype" w:cs="Arial"/>
          <w:i/>
        </w:rPr>
        <w:t>osiciones legales aplicables...</w:t>
      </w:r>
    </w:p>
    <w:p w14:paraId="4FF65C5E" w14:textId="77777777" w:rsidR="00F25B01" w:rsidRPr="008B5304" w:rsidRDefault="00F25B01" w:rsidP="00F25B01">
      <w:pPr>
        <w:spacing w:line="360" w:lineRule="auto"/>
        <w:ind w:left="567" w:right="616"/>
        <w:jc w:val="both"/>
        <w:rPr>
          <w:rFonts w:ascii="Palatino Linotype" w:eastAsia="Arial Unicode MS" w:hAnsi="Palatino Linotype" w:cs="Arial"/>
          <w:i/>
        </w:rPr>
      </w:pPr>
      <w:r w:rsidRPr="008B5304">
        <w:rPr>
          <w:rFonts w:ascii="Palatino Linotype" w:eastAsia="Arial Unicode MS" w:hAnsi="Palatino Linotype" w:cs="Arial"/>
          <w:b/>
          <w:i/>
        </w:rPr>
        <w:t>Artículo</w:t>
      </w:r>
      <w:r w:rsidRPr="008B5304">
        <w:rPr>
          <w:rFonts w:ascii="Palatino Linotype" w:eastAsia="Arial Unicode MS" w:hAnsi="Palatino Linotype" w:cs="Arial"/>
          <w:i/>
        </w:rPr>
        <w:t xml:space="preserve"> </w:t>
      </w:r>
      <w:r w:rsidRPr="008B5304">
        <w:rPr>
          <w:rFonts w:ascii="Palatino Linotype" w:eastAsia="Arial Unicode MS" w:hAnsi="Palatino Linotype" w:cs="Arial"/>
          <w:b/>
          <w:i/>
        </w:rPr>
        <w:t>38</w:t>
      </w:r>
      <w:r w:rsidRPr="008B5304">
        <w:rPr>
          <w:rFonts w:ascii="Palatino Linotype" w:eastAsia="Arial Unicode MS" w:hAnsi="Palatino Linotype" w:cs="Arial"/>
          <w:i/>
        </w:rPr>
        <w:t xml:space="preserve">. Con independencia del tipo de sistema y base de datos en el que se encuentren los datos personales o el tipo de tratamiento que se efectúe, el responsable adoptará, establecerá, </w:t>
      </w:r>
      <w:r w:rsidRPr="008B5304">
        <w:rPr>
          <w:rFonts w:ascii="Palatino Linotype" w:eastAsia="Arial Unicode MS" w:hAnsi="Palatino Linotype" w:cs="Arial"/>
          <w:i/>
        </w:rPr>
        <w:lastRenderedPageBreak/>
        <w:t>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w:t>
      </w:r>
      <w:r>
        <w:rPr>
          <w:rFonts w:ascii="Palatino Linotype" w:eastAsia="Arial Unicode MS" w:hAnsi="Palatino Linotype" w:cs="Arial"/>
          <w:i/>
        </w:rPr>
        <w:t>entos que al efecto se expidan.</w:t>
      </w:r>
    </w:p>
    <w:p w14:paraId="394269C6" w14:textId="77777777" w:rsidR="00F25B01" w:rsidRDefault="00F25B01" w:rsidP="00F25B01">
      <w:pPr>
        <w:spacing w:line="360" w:lineRule="auto"/>
        <w:jc w:val="both"/>
        <w:rPr>
          <w:rFonts w:ascii="Palatino Linotype" w:hAnsi="Palatino Linotype"/>
          <w:sz w:val="24"/>
          <w:szCs w:val="24"/>
        </w:rPr>
      </w:pPr>
      <w:r w:rsidRPr="008B5304">
        <w:rPr>
          <w:rFonts w:ascii="Palatino Linotype" w:hAnsi="Palatino Linotype"/>
          <w:sz w:val="24"/>
          <w:szCs w:val="24"/>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4DA2A585" w14:textId="77777777" w:rsidR="00073C64" w:rsidRPr="008B5304" w:rsidRDefault="00073C64" w:rsidP="00F25B01">
      <w:pPr>
        <w:spacing w:line="360" w:lineRule="auto"/>
        <w:jc w:val="both"/>
        <w:rPr>
          <w:rFonts w:ascii="Palatino Linotype" w:hAnsi="Palatino Linotype"/>
          <w:sz w:val="24"/>
          <w:szCs w:val="24"/>
        </w:rPr>
      </w:pPr>
    </w:p>
    <w:p w14:paraId="50B512E4" w14:textId="58E890DA" w:rsidR="00073C64" w:rsidRPr="008B5304" w:rsidRDefault="00F25B01" w:rsidP="00F25B01">
      <w:pPr>
        <w:spacing w:line="360" w:lineRule="auto"/>
        <w:jc w:val="both"/>
        <w:rPr>
          <w:rFonts w:ascii="Palatino Linotype" w:eastAsia="Arial Unicode MS" w:hAnsi="Palatino Linotype"/>
          <w:sz w:val="24"/>
          <w:szCs w:val="24"/>
        </w:rPr>
      </w:pPr>
      <w:r w:rsidRPr="008B5304">
        <w:rPr>
          <w:rFonts w:ascii="Palatino Linotype" w:eastAsia="Arial Unicode MS" w:hAnsi="Palatino Linotype"/>
          <w:sz w:val="24"/>
          <w:szCs w:val="24"/>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8B5304">
        <w:rPr>
          <w:rFonts w:ascii="Palatino Linotype" w:eastAsia="Arial Unicode MS" w:hAnsi="Palatino Linotype"/>
          <w:color w:val="000000"/>
          <w:sz w:val="24"/>
          <w:szCs w:val="24"/>
        </w:rPr>
        <w:t>el Sujeto Obligado</w:t>
      </w:r>
      <w:r w:rsidRPr="008B5304">
        <w:rPr>
          <w:rFonts w:ascii="Palatino Linotype" w:eastAsia="Arial Unicode MS" w:hAnsi="Palatino Linotype"/>
          <w:sz w:val="24"/>
          <w:szCs w:val="24"/>
        </w:rPr>
        <w:t>, en ese contexto, todo dato personal susceptible de cla</w:t>
      </w:r>
      <w:r>
        <w:rPr>
          <w:rFonts w:ascii="Palatino Linotype" w:eastAsia="Arial Unicode MS" w:hAnsi="Palatino Linotype"/>
          <w:sz w:val="24"/>
          <w:szCs w:val="24"/>
        </w:rPr>
        <w:t xml:space="preserve">sificación debe ser protegido. </w:t>
      </w:r>
    </w:p>
    <w:p w14:paraId="1E37AB67" w14:textId="77777777" w:rsidR="00F25B01" w:rsidRDefault="00F25B01" w:rsidP="00F25B01">
      <w:pPr>
        <w:spacing w:line="360" w:lineRule="auto"/>
        <w:jc w:val="both"/>
        <w:rPr>
          <w:rFonts w:ascii="Palatino Linotype" w:hAnsi="Palatino Linotype"/>
          <w:sz w:val="24"/>
          <w:szCs w:val="24"/>
        </w:rPr>
      </w:pPr>
      <w:r w:rsidRPr="008B5304">
        <w:rPr>
          <w:rFonts w:ascii="Palatino Linotype" w:hAnsi="Palatino Linotype"/>
          <w:sz w:val="24"/>
          <w:szCs w:val="24"/>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w:t>
      </w:r>
      <w:r w:rsidRPr="008B5304">
        <w:rPr>
          <w:rFonts w:ascii="Palatino Linotype" w:hAnsi="Palatino Linotype"/>
          <w:sz w:val="24"/>
          <w:szCs w:val="24"/>
        </w:rPr>
        <w:lastRenderedPageBreak/>
        <w:t xml:space="preserve">del Estado de México y Municipios, así como con los numerales aplicables de los </w:t>
      </w:r>
      <w:r w:rsidRPr="008B5304">
        <w:rPr>
          <w:rFonts w:ascii="Palatino Linotype" w:hAnsi="Palatino Linotype"/>
          <w:b/>
          <w:sz w:val="24"/>
          <w:szCs w:val="24"/>
        </w:rPr>
        <w:t>Lineamientos Generales en Materia de Clasificación y Desclasificación de la Información, así como para la Elaboración de Versiones Públicas</w:t>
      </w:r>
      <w:r w:rsidRPr="008B5304">
        <w:rPr>
          <w:rFonts w:ascii="Palatino Linotype" w:hAnsi="Palatino Linotype"/>
          <w:sz w:val="24"/>
          <w:szCs w:val="24"/>
        </w:rPr>
        <w:t xml:space="preserve">, publicados en el Diario Oficial de la Federación en fecha quince de abril del año dos mil dieciséis, mediante Acuerdo del Consejo Nacional del Sistema Nacional de Transparencia, Acceso a la Información Pública y </w:t>
      </w:r>
      <w:r>
        <w:rPr>
          <w:rFonts w:ascii="Palatino Linotype" w:hAnsi="Palatino Linotype"/>
          <w:sz w:val="24"/>
          <w:szCs w:val="24"/>
        </w:rPr>
        <w:t>Protección de Datos Personales.</w:t>
      </w:r>
    </w:p>
    <w:p w14:paraId="4C7F74EA" w14:textId="77777777" w:rsidR="00073C64" w:rsidRPr="008B5304" w:rsidRDefault="00073C64" w:rsidP="00F25B01">
      <w:pPr>
        <w:spacing w:line="360" w:lineRule="auto"/>
        <w:jc w:val="both"/>
        <w:rPr>
          <w:rFonts w:ascii="Palatino Linotype" w:hAnsi="Palatino Linotype"/>
          <w:sz w:val="24"/>
          <w:szCs w:val="24"/>
        </w:rPr>
      </w:pPr>
    </w:p>
    <w:p w14:paraId="58B754D9" w14:textId="77777777" w:rsidR="00F25B01" w:rsidRDefault="00F25B01" w:rsidP="00F25B01">
      <w:pPr>
        <w:spacing w:line="360" w:lineRule="auto"/>
        <w:jc w:val="both"/>
        <w:rPr>
          <w:rFonts w:ascii="Palatino Linotype" w:hAnsi="Palatino Linotype" w:cs="Arial"/>
          <w:sz w:val="24"/>
          <w:szCs w:val="24"/>
        </w:rPr>
      </w:pPr>
      <w:r w:rsidRPr="008B5304">
        <w:rPr>
          <w:rFonts w:ascii="Palatino Linotype" w:hAnsi="Palatino Linotype"/>
          <w:sz w:val="24"/>
          <w:szCs w:val="24"/>
        </w:rPr>
        <w:t xml:space="preserve">Cabe señalar que también deberá considerarse lo dispuesto por </w:t>
      </w:r>
      <w:r w:rsidRPr="008B5304">
        <w:rPr>
          <w:rFonts w:ascii="Palatino Linotype" w:hAnsi="Palatino Linotype" w:cs="Arial"/>
          <w:sz w:val="24"/>
          <w:szCs w:val="24"/>
        </w:rPr>
        <w:t xml:space="preserve">el artículo 91 de la Ley de la Materia, en el que se dispone que el acceso a la información pública será restringido excepcionalmente, cuando ésta sea clasificada como reservada o confidencial. </w:t>
      </w:r>
    </w:p>
    <w:p w14:paraId="7843F8C9" w14:textId="77777777" w:rsidR="00073C64" w:rsidRDefault="00073C64" w:rsidP="00F25B01">
      <w:pPr>
        <w:spacing w:line="360" w:lineRule="auto"/>
        <w:jc w:val="both"/>
        <w:rPr>
          <w:rFonts w:ascii="Palatino Linotype" w:hAnsi="Palatino Linotype" w:cs="Arial"/>
          <w:sz w:val="24"/>
          <w:szCs w:val="24"/>
        </w:rPr>
      </w:pPr>
    </w:p>
    <w:p w14:paraId="5C0058D5" w14:textId="77777777" w:rsidR="00F25B01" w:rsidRDefault="00F25B01" w:rsidP="00F25B01">
      <w:pPr>
        <w:spacing w:line="360" w:lineRule="auto"/>
        <w:jc w:val="both"/>
        <w:rPr>
          <w:rFonts w:ascii="Palatino Linotype" w:hAnsi="Palatino Linotype"/>
          <w:sz w:val="24"/>
          <w:szCs w:val="24"/>
        </w:rPr>
      </w:pPr>
      <w:r w:rsidRPr="008B5304">
        <w:rPr>
          <w:rFonts w:ascii="Palatino Linotype" w:hAnsi="Palatino Linotype"/>
          <w:sz w:val="24"/>
          <w:szCs w:val="24"/>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62AC2AEF" w14:textId="77777777" w:rsidR="00073C64" w:rsidRPr="008B5304" w:rsidRDefault="00073C64" w:rsidP="00F25B01">
      <w:pPr>
        <w:spacing w:line="360" w:lineRule="auto"/>
        <w:jc w:val="both"/>
        <w:rPr>
          <w:rFonts w:ascii="Palatino Linotype" w:hAnsi="Palatino Linotype"/>
          <w:sz w:val="24"/>
          <w:szCs w:val="24"/>
        </w:rPr>
      </w:pPr>
    </w:p>
    <w:p w14:paraId="145CBDE5" w14:textId="77777777" w:rsidR="00F25B01" w:rsidRPr="008B5304" w:rsidRDefault="00F25B01" w:rsidP="00F25B01">
      <w:pPr>
        <w:spacing w:line="360" w:lineRule="auto"/>
        <w:jc w:val="both"/>
        <w:rPr>
          <w:rFonts w:ascii="Palatino Linotype" w:hAnsi="Palatino Linotype"/>
          <w:sz w:val="24"/>
          <w:szCs w:val="24"/>
        </w:rPr>
      </w:pPr>
      <w:r w:rsidRPr="008B5304">
        <w:rPr>
          <w:rFonts w:ascii="Palatino Linotype" w:hAnsi="Palatino Linotype"/>
          <w:sz w:val="24"/>
          <w:szCs w:val="24"/>
        </w:rPr>
        <w:t>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44EDBDDA" w14:textId="77777777" w:rsidR="00F25B01" w:rsidRPr="008B5304" w:rsidRDefault="00F25B01" w:rsidP="00F25B01">
      <w:pPr>
        <w:spacing w:line="360" w:lineRule="auto"/>
        <w:jc w:val="both"/>
        <w:rPr>
          <w:rFonts w:ascii="Palatino Linotype" w:hAnsi="Palatino Linotype"/>
          <w:sz w:val="24"/>
          <w:szCs w:val="24"/>
        </w:rPr>
      </w:pPr>
    </w:p>
    <w:p w14:paraId="6F992EDB" w14:textId="77777777" w:rsidR="00F25B01" w:rsidRPr="008B5304" w:rsidRDefault="00F25B01" w:rsidP="00F25B01">
      <w:pPr>
        <w:spacing w:line="360" w:lineRule="auto"/>
        <w:jc w:val="both"/>
        <w:rPr>
          <w:rFonts w:ascii="Palatino Linotype" w:hAnsi="Palatino Linotype"/>
          <w:sz w:val="24"/>
          <w:szCs w:val="24"/>
        </w:rPr>
      </w:pPr>
      <w:r w:rsidRPr="008B5304">
        <w:rPr>
          <w:rFonts w:ascii="Palatino Linotype" w:hAnsi="Palatino Linotype"/>
          <w:sz w:val="24"/>
          <w:szCs w:val="24"/>
        </w:rPr>
        <w:t>Ello, sin pasar por alto que la clasificación respectiva tiene que cumplirse mediante las formalidades impuestas por la ley; es decir, mediante Acuerdo debidamente fundado y motivado, en términos de los numerales 49, fracción VIII, y 132, fracciones I, II y III, de la Ley de la materia en vigor, así como los numerales Segundo, fracción XVIII, y del Cuarto al Décimo Primero de los Lineamientos Generales en materia de Clasificación y Desclasificación de la Información, así como para la elaboración de Versiones Públicas, que literalmente establecen lo siguiente:</w:t>
      </w:r>
    </w:p>
    <w:p w14:paraId="62A77F84" w14:textId="77777777" w:rsidR="00F25B01" w:rsidRPr="008B5304" w:rsidRDefault="00F25B01" w:rsidP="00F25B01">
      <w:pPr>
        <w:spacing w:line="360" w:lineRule="auto"/>
        <w:ind w:left="567" w:right="616"/>
        <w:jc w:val="both"/>
        <w:rPr>
          <w:rFonts w:ascii="Palatino Linotype" w:hAnsi="Palatino Linotype"/>
          <w:i/>
        </w:rPr>
      </w:pPr>
      <w:r w:rsidRPr="008B5304">
        <w:rPr>
          <w:rFonts w:ascii="Palatino Linotype" w:hAnsi="Palatino Linotype"/>
          <w:b/>
          <w:i/>
        </w:rPr>
        <w:t xml:space="preserve">Artículo 49. </w:t>
      </w:r>
      <w:r w:rsidRPr="008B5304">
        <w:rPr>
          <w:rFonts w:ascii="Palatino Linotype" w:hAnsi="Palatino Linotype"/>
          <w:i/>
        </w:rPr>
        <w:t>Los Comités de Transparencia tendrán las siguientes atribuciones:</w:t>
      </w:r>
    </w:p>
    <w:p w14:paraId="4ED3E3D0" w14:textId="77777777" w:rsidR="00F25B01" w:rsidRPr="008B5304" w:rsidRDefault="00F25B01" w:rsidP="00F25B01">
      <w:pPr>
        <w:spacing w:line="360" w:lineRule="auto"/>
        <w:ind w:left="567" w:right="616"/>
        <w:jc w:val="both"/>
        <w:rPr>
          <w:rFonts w:ascii="Palatino Linotype" w:hAnsi="Palatino Linotype"/>
          <w:bCs/>
          <w:i/>
        </w:rPr>
      </w:pPr>
      <w:r w:rsidRPr="008B5304">
        <w:rPr>
          <w:rFonts w:ascii="Palatino Linotype" w:hAnsi="Palatino Linotype"/>
          <w:bCs/>
          <w:i/>
        </w:rPr>
        <w:t>(…)</w:t>
      </w:r>
    </w:p>
    <w:p w14:paraId="31D77BE1" w14:textId="77777777" w:rsidR="00F25B01" w:rsidRPr="008B5304" w:rsidRDefault="00F25B01" w:rsidP="00F25B01">
      <w:pPr>
        <w:spacing w:line="360" w:lineRule="auto"/>
        <w:ind w:left="567" w:right="616"/>
        <w:jc w:val="both"/>
        <w:rPr>
          <w:rFonts w:ascii="Palatino Linotype" w:hAnsi="Palatino Linotype"/>
          <w:i/>
        </w:rPr>
      </w:pPr>
      <w:r w:rsidRPr="008B5304">
        <w:rPr>
          <w:rFonts w:ascii="Palatino Linotype" w:hAnsi="Palatino Linotype"/>
          <w:b/>
          <w:i/>
        </w:rPr>
        <w:t>VIII.</w:t>
      </w:r>
      <w:r w:rsidRPr="008B5304">
        <w:rPr>
          <w:rFonts w:ascii="Palatino Linotype" w:hAnsi="Palatino Linotype"/>
          <w:i/>
        </w:rPr>
        <w:t xml:space="preserve"> Aprobar, modificar o revocar la clasificación de la información;</w:t>
      </w:r>
    </w:p>
    <w:p w14:paraId="32B82DFF" w14:textId="77777777" w:rsidR="00F25B01" w:rsidRPr="00B20C15" w:rsidRDefault="00F25B01" w:rsidP="00F25B01">
      <w:pPr>
        <w:spacing w:line="360" w:lineRule="auto"/>
        <w:ind w:left="567" w:right="616"/>
        <w:jc w:val="both"/>
        <w:rPr>
          <w:rFonts w:ascii="Palatino Linotype" w:hAnsi="Palatino Linotype"/>
          <w:bCs/>
          <w:i/>
        </w:rPr>
      </w:pPr>
      <w:r>
        <w:rPr>
          <w:rFonts w:ascii="Palatino Linotype" w:hAnsi="Palatino Linotype"/>
          <w:bCs/>
          <w:i/>
        </w:rPr>
        <w:t>(…)</w:t>
      </w:r>
    </w:p>
    <w:p w14:paraId="6E61F031" w14:textId="73F9C447" w:rsidR="00F25B01" w:rsidRPr="005570B7" w:rsidRDefault="00F25B01" w:rsidP="005570B7">
      <w:pPr>
        <w:spacing w:line="360" w:lineRule="auto"/>
        <w:ind w:left="567" w:right="616"/>
        <w:jc w:val="both"/>
        <w:rPr>
          <w:rFonts w:ascii="Palatino Linotype" w:hAnsi="Palatino Linotype"/>
          <w:i/>
        </w:rPr>
      </w:pPr>
      <w:r w:rsidRPr="008B5304">
        <w:rPr>
          <w:rFonts w:ascii="Palatino Linotype" w:hAnsi="Palatino Linotype"/>
          <w:b/>
          <w:i/>
        </w:rPr>
        <w:lastRenderedPageBreak/>
        <w:t>Artículo 132.</w:t>
      </w:r>
      <w:r w:rsidRPr="008B5304">
        <w:rPr>
          <w:rFonts w:ascii="Palatino Linotype" w:hAnsi="Palatino Linotype"/>
          <w:i/>
        </w:rPr>
        <w:t xml:space="preserve"> La clasificación de la información se lleva</w:t>
      </w:r>
      <w:r w:rsidR="005570B7">
        <w:rPr>
          <w:rFonts w:ascii="Palatino Linotype" w:hAnsi="Palatino Linotype"/>
          <w:i/>
        </w:rPr>
        <w:t>rá a cabo en el momento en que:</w:t>
      </w:r>
    </w:p>
    <w:p w14:paraId="3E486C35" w14:textId="77777777" w:rsidR="00F25B01" w:rsidRPr="008B5304" w:rsidRDefault="00F25B01" w:rsidP="00F25B01">
      <w:pPr>
        <w:spacing w:line="360" w:lineRule="auto"/>
        <w:ind w:left="567" w:right="616"/>
        <w:jc w:val="both"/>
        <w:rPr>
          <w:rFonts w:ascii="Palatino Linotype" w:hAnsi="Palatino Linotype"/>
          <w:i/>
        </w:rPr>
      </w:pPr>
      <w:r w:rsidRPr="008B5304">
        <w:rPr>
          <w:rFonts w:ascii="Palatino Linotype" w:hAnsi="Palatino Linotype"/>
          <w:b/>
          <w:i/>
        </w:rPr>
        <w:t>I.</w:t>
      </w:r>
      <w:r w:rsidRPr="008B5304">
        <w:rPr>
          <w:rFonts w:ascii="Palatino Linotype" w:hAnsi="Palatino Linotype"/>
          <w:i/>
        </w:rPr>
        <w:t xml:space="preserve"> Se reciba una solicitud de acceso a la información;</w:t>
      </w:r>
    </w:p>
    <w:p w14:paraId="7B6BF003" w14:textId="77777777" w:rsidR="00F25B01" w:rsidRPr="008B5304" w:rsidRDefault="00F25B01" w:rsidP="00F25B01">
      <w:pPr>
        <w:spacing w:line="360" w:lineRule="auto"/>
        <w:ind w:left="567" w:right="616"/>
        <w:jc w:val="both"/>
        <w:rPr>
          <w:rFonts w:ascii="Palatino Linotype" w:hAnsi="Palatino Linotype"/>
          <w:i/>
        </w:rPr>
      </w:pPr>
      <w:r w:rsidRPr="008B5304">
        <w:rPr>
          <w:rFonts w:ascii="Palatino Linotype" w:hAnsi="Palatino Linotype"/>
          <w:b/>
          <w:i/>
        </w:rPr>
        <w:t>II.</w:t>
      </w:r>
      <w:r w:rsidRPr="008B5304">
        <w:rPr>
          <w:rFonts w:ascii="Palatino Linotype" w:hAnsi="Palatino Linotype"/>
          <w:i/>
        </w:rPr>
        <w:t xml:space="preserve"> Se determine mediante resolución de autoridad competente; o</w:t>
      </w:r>
    </w:p>
    <w:p w14:paraId="1513708C" w14:textId="250F4BDE" w:rsidR="00F25B01" w:rsidRPr="008B5304" w:rsidRDefault="00F25B01" w:rsidP="005570B7">
      <w:pPr>
        <w:spacing w:line="360" w:lineRule="auto"/>
        <w:ind w:left="567" w:right="616"/>
        <w:jc w:val="both"/>
        <w:rPr>
          <w:rFonts w:ascii="Palatino Linotype" w:hAnsi="Palatino Linotype"/>
          <w:b/>
          <w:i/>
        </w:rPr>
      </w:pPr>
      <w:r w:rsidRPr="008B5304">
        <w:rPr>
          <w:rFonts w:ascii="Palatino Linotype" w:hAnsi="Palatino Linotype"/>
          <w:b/>
          <w:bCs/>
          <w:i/>
        </w:rPr>
        <w:t>III.</w:t>
      </w:r>
      <w:r w:rsidRPr="008B5304">
        <w:rPr>
          <w:rFonts w:ascii="Palatino Linotype" w:hAnsi="Palatino Linotype"/>
          <w:i/>
        </w:rPr>
        <w:t xml:space="preserve"> Se generen versiones públicas para dar cumplimiento a las obligaciones de transparencia previstas en esta Ley.</w:t>
      </w:r>
      <w:r w:rsidR="005570B7">
        <w:rPr>
          <w:rFonts w:ascii="Palatino Linotype" w:hAnsi="Palatino Linotype"/>
          <w:b/>
          <w:i/>
        </w:rPr>
        <w:t>”</w:t>
      </w:r>
    </w:p>
    <w:p w14:paraId="25D1606F" w14:textId="77777777" w:rsidR="00F25B01" w:rsidRPr="008B5304" w:rsidRDefault="00F25B01" w:rsidP="00F25B01">
      <w:pPr>
        <w:spacing w:line="360" w:lineRule="auto"/>
        <w:ind w:left="567" w:right="616"/>
        <w:jc w:val="both"/>
        <w:rPr>
          <w:rFonts w:ascii="Palatino Linotype" w:hAnsi="Palatino Linotype"/>
          <w:i/>
        </w:rPr>
      </w:pPr>
      <w:r w:rsidRPr="008B5304">
        <w:rPr>
          <w:rFonts w:ascii="Palatino Linotype" w:hAnsi="Palatino Linotype"/>
          <w:b/>
          <w:i/>
        </w:rPr>
        <w:t>Segundo.-</w:t>
      </w:r>
      <w:r w:rsidRPr="008B5304">
        <w:rPr>
          <w:rFonts w:ascii="Palatino Linotype" w:hAnsi="Palatino Linotype"/>
          <w:i/>
        </w:rPr>
        <w:t xml:space="preserve"> Para efectos de los presentes Lineamientos Generales, se entenderá por:</w:t>
      </w:r>
    </w:p>
    <w:p w14:paraId="39BAB156" w14:textId="1A3ACBBA" w:rsidR="00F25B01" w:rsidRPr="005570B7" w:rsidRDefault="00F25B01" w:rsidP="005570B7">
      <w:pPr>
        <w:spacing w:line="360" w:lineRule="auto"/>
        <w:ind w:left="567" w:right="616"/>
        <w:jc w:val="both"/>
        <w:rPr>
          <w:rFonts w:ascii="Palatino Linotype" w:hAnsi="Palatino Linotype"/>
          <w:i/>
        </w:rPr>
      </w:pPr>
      <w:r w:rsidRPr="008B5304">
        <w:rPr>
          <w:rFonts w:ascii="Palatino Linotype" w:hAnsi="Palatino Linotype"/>
          <w:b/>
          <w:i/>
        </w:rPr>
        <w:t>XVIII.</w:t>
      </w:r>
      <w:r w:rsidRPr="008B5304">
        <w:rPr>
          <w:rFonts w:ascii="Palatino Linotype" w:hAnsi="Palatino Linotype"/>
          <w:i/>
        </w:rPr>
        <w:t xml:space="preserve"> </w:t>
      </w:r>
      <w:r w:rsidRPr="008B5304">
        <w:rPr>
          <w:rFonts w:ascii="Palatino Linotype" w:hAnsi="Palatino Linotype"/>
          <w:b/>
          <w:i/>
        </w:rPr>
        <w:t>Versión pública:</w:t>
      </w:r>
      <w:r w:rsidRPr="008B5304">
        <w:rPr>
          <w:rFonts w:ascii="Palatino Linotype" w:hAnsi="Palatino Linotype"/>
          <w:i/>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w:t>
      </w:r>
      <w:r w:rsidR="005570B7">
        <w:rPr>
          <w:rFonts w:ascii="Palatino Linotype" w:hAnsi="Palatino Linotype"/>
          <w:i/>
        </w:rPr>
        <w:t>ita el Comité de Transparencia.</w:t>
      </w:r>
    </w:p>
    <w:p w14:paraId="4A320908" w14:textId="77777777" w:rsidR="00F25B01" w:rsidRPr="008B5304" w:rsidRDefault="00F25B01" w:rsidP="00F25B01">
      <w:pPr>
        <w:spacing w:line="360" w:lineRule="auto"/>
        <w:ind w:left="567" w:right="616"/>
        <w:jc w:val="both"/>
        <w:rPr>
          <w:rFonts w:ascii="Palatino Linotype" w:hAnsi="Palatino Linotype"/>
          <w:i/>
        </w:rPr>
      </w:pPr>
      <w:r w:rsidRPr="008B5304">
        <w:rPr>
          <w:rFonts w:ascii="Palatino Linotype" w:hAnsi="Palatino Linotype"/>
          <w:b/>
          <w:i/>
        </w:rPr>
        <w:t>Cuarto.</w:t>
      </w:r>
      <w:r w:rsidRPr="008B5304">
        <w:rPr>
          <w:rFonts w:ascii="Palatino Linotype" w:hAnsi="Palatino Linotype"/>
          <w:i/>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C915B1C" w14:textId="77777777" w:rsidR="00F25B01" w:rsidRPr="008B5304" w:rsidRDefault="00F25B01" w:rsidP="00F25B01">
      <w:pPr>
        <w:spacing w:line="360" w:lineRule="auto"/>
        <w:ind w:left="567" w:right="616"/>
        <w:jc w:val="both"/>
        <w:rPr>
          <w:rFonts w:ascii="Palatino Linotype" w:hAnsi="Palatino Linotype"/>
          <w:i/>
        </w:rPr>
      </w:pPr>
      <w:r w:rsidRPr="008B5304">
        <w:rPr>
          <w:rFonts w:ascii="Palatino Linotype" w:hAnsi="Palatino Linotype"/>
          <w:i/>
        </w:rPr>
        <w:t>Los Sujetos Obligados deberán aplicar, de manera estricta, las excepciones al derecho de acceso a la información y sólo podrán invocarlas cuando acrediten su procedencia.</w:t>
      </w:r>
    </w:p>
    <w:p w14:paraId="6F612DE4" w14:textId="77777777" w:rsidR="00F25B01" w:rsidRPr="008B5304" w:rsidRDefault="00F25B01" w:rsidP="00F25B01">
      <w:pPr>
        <w:spacing w:line="360" w:lineRule="auto"/>
        <w:ind w:left="567" w:right="616"/>
        <w:jc w:val="both"/>
        <w:rPr>
          <w:rFonts w:ascii="Palatino Linotype" w:hAnsi="Palatino Linotype"/>
          <w:b/>
          <w:i/>
        </w:rPr>
      </w:pPr>
    </w:p>
    <w:p w14:paraId="3D94159F" w14:textId="27E1222F" w:rsidR="00F25B01" w:rsidRPr="005570B7" w:rsidRDefault="00F25B01" w:rsidP="005570B7">
      <w:pPr>
        <w:spacing w:line="360" w:lineRule="auto"/>
        <w:ind w:left="567" w:right="616"/>
        <w:jc w:val="both"/>
        <w:rPr>
          <w:rFonts w:ascii="Palatino Linotype" w:hAnsi="Palatino Linotype"/>
          <w:i/>
        </w:rPr>
      </w:pPr>
      <w:r w:rsidRPr="008B5304">
        <w:rPr>
          <w:rFonts w:ascii="Palatino Linotype" w:hAnsi="Palatino Linotype"/>
          <w:b/>
          <w:i/>
        </w:rPr>
        <w:t>Quinto.</w:t>
      </w:r>
      <w:r w:rsidRPr="008B5304">
        <w:rPr>
          <w:rFonts w:ascii="Palatino Linotype" w:hAnsi="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w:t>
      </w:r>
      <w:r w:rsidRPr="008B5304">
        <w:rPr>
          <w:rFonts w:ascii="Palatino Linotype" w:hAnsi="Palatino Linotype"/>
          <w:i/>
        </w:rPr>
        <w:lastRenderedPageBreak/>
        <w:t>momento en que generen versiones públicas para dar cumplimiento a las obligaciones de transparencia, observando lo dispuesto en la Ley General y las demás disposic</w:t>
      </w:r>
      <w:r w:rsidR="005570B7">
        <w:rPr>
          <w:rFonts w:ascii="Palatino Linotype" w:hAnsi="Palatino Linotype"/>
          <w:i/>
        </w:rPr>
        <w:t>iones aplicables en la materia.</w:t>
      </w:r>
    </w:p>
    <w:p w14:paraId="750E5797" w14:textId="77777777" w:rsidR="00F25B01" w:rsidRPr="008B5304" w:rsidRDefault="00F25B01" w:rsidP="00F25B01">
      <w:pPr>
        <w:spacing w:line="360" w:lineRule="auto"/>
        <w:ind w:left="567" w:right="616"/>
        <w:jc w:val="both"/>
        <w:rPr>
          <w:rFonts w:ascii="Palatino Linotype" w:hAnsi="Palatino Linotype"/>
          <w:i/>
        </w:rPr>
      </w:pPr>
      <w:r w:rsidRPr="008B5304">
        <w:rPr>
          <w:rFonts w:ascii="Palatino Linotype" w:hAnsi="Palatino Linotype"/>
          <w:b/>
          <w:i/>
        </w:rPr>
        <w:t>Sexto.</w:t>
      </w:r>
      <w:r w:rsidRPr="008B5304">
        <w:rPr>
          <w:rFonts w:ascii="Palatino Linotype" w:hAnsi="Palatino Linotype"/>
          <w:i/>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42432C19" w14:textId="77777777" w:rsidR="00F25B01" w:rsidRPr="0067498B" w:rsidRDefault="00F25B01" w:rsidP="00F25B01">
      <w:pPr>
        <w:spacing w:line="360" w:lineRule="auto"/>
        <w:ind w:left="567" w:right="616"/>
        <w:jc w:val="both"/>
        <w:rPr>
          <w:rFonts w:ascii="Palatino Linotype" w:hAnsi="Palatino Linotype"/>
          <w:i/>
        </w:rPr>
      </w:pPr>
      <w:r w:rsidRPr="008B5304">
        <w:rPr>
          <w:rFonts w:ascii="Palatino Linotype" w:hAnsi="Palatino Linotype"/>
          <w:i/>
        </w:rPr>
        <w:t>La clasificación de información se realizará conforme a un análisis caso por caso, mediante la aplicación de la prueb</w:t>
      </w:r>
      <w:r>
        <w:rPr>
          <w:rFonts w:ascii="Palatino Linotype" w:hAnsi="Palatino Linotype"/>
          <w:i/>
        </w:rPr>
        <w:t>a de daño y de interés público.</w:t>
      </w:r>
    </w:p>
    <w:p w14:paraId="25FF98D2" w14:textId="77777777" w:rsidR="00F25B01" w:rsidRPr="008B5304" w:rsidRDefault="00F25B01" w:rsidP="00F25B01">
      <w:pPr>
        <w:spacing w:line="360" w:lineRule="auto"/>
        <w:ind w:left="567" w:right="616"/>
        <w:jc w:val="both"/>
        <w:rPr>
          <w:rFonts w:ascii="Palatino Linotype" w:hAnsi="Palatino Linotype"/>
          <w:i/>
        </w:rPr>
      </w:pPr>
      <w:r w:rsidRPr="008B5304">
        <w:rPr>
          <w:rFonts w:ascii="Palatino Linotype" w:hAnsi="Palatino Linotype"/>
          <w:b/>
          <w:i/>
        </w:rPr>
        <w:t>Séptimo.</w:t>
      </w:r>
      <w:r w:rsidRPr="008B5304">
        <w:rPr>
          <w:rFonts w:ascii="Palatino Linotype" w:hAnsi="Palatino Linotype"/>
          <w:i/>
        </w:rPr>
        <w:t xml:space="preserve"> La clasificación de la información se llevará a cabo en el momento en que:</w:t>
      </w:r>
    </w:p>
    <w:p w14:paraId="59966CAE" w14:textId="77777777" w:rsidR="00F25B01" w:rsidRPr="00B20C15" w:rsidRDefault="00F25B01" w:rsidP="00F25B01">
      <w:pPr>
        <w:spacing w:line="360" w:lineRule="auto"/>
        <w:ind w:left="567" w:right="616"/>
        <w:jc w:val="both"/>
        <w:rPr>
          <w:rFonts w:ascii="Palatino Linotype" w:hAnsi="Palatino Linotype"/>
          <w:i/>
        </w:rPr>
      </w:pPr>
      <w:r w:rsidRPr="008B5304">
        <w:rPr>
          <w:rFonts w:ascii="Palatino Linotype" w:hAnsi="Palatino Linotype"/>
          <w:b/>
          <w:i/>
        </w:rPr>
        <w:t>I.</w:t>
      </w:r>
      <w:r w:rsidRPr="008B5304">
        <w:rPr>
          <w:rFonts w:ascii="Palatino Linotype" w:hAnsi="Palatino Linotype"/>
          <w:i/>
        </w:rPr>
        <w:t xml:space="preserve"> Se reciba una solici</w:t>
      </w:r>
      <w:r>
        <w:rPr>
          <w:rFonts w:ascii="Palatino Linotype" w:hAnsi="Palatino Linotype"/>
          <w:i/>
        </w:rPr>
        <w:t>tud de acceso a la información;</w:t>
      </w:r>
    </w:p>
    <w:p w14:paraId="7AD4387B" w14:textId="77777777" w:rsidR="00F25B01" w:rsidRPr="008B5304" w:rsidRDefault="00F25B01" w:rsidP="00F25B01">
      <w:pPr>
        <w:spacing w:line="360" w:lineRule="auto"/>
        <w:ind w:left="567" w:right="616"/>
        <w:jc w:val="both"/>
        <w:rPr>
          <w:rFonts w:ascii="Palatino Linotype" w:hAnsi="Palatino Linotype"/>
          <w:i/>
        </w:rPr>
      </w:pPr>
      <w:r w:rsidRPr="008B5304">
        <w:rPr>
          <w:rFonts w:ascii="Palatino Linotype" w:hAnsi="Palatino Linotype"/>
          <w:b/>
          <w:i/>
        </w:rPr>
        <w:t>II.</w:t>
      </w:r>
      <w:r w:rsidRPr="008B5304">
        <w:rPr>
          <w:rFonts w:ascii="Palatino Linotype" w:hAnsi="Palatino Linotype"/>
          <w:i/>
        </w:rPr>
        <w:t xml:space="preserve"> Se determine mediante resolución de autoridad competente, o</w:t>
      </w:r>
    </w:p>
    <w:p w14:paraId="3A87CEC1" w14:textId="77777777" w:rsidR="00F25B01" w:rsidRPr="008B5304" w:rsidRDefault="00F25B01" w:rsidP="00F25B01">
      <w:pPr>
        <w:spacing w:line="360" w:lineRule="auto"/>
        <w:ind w:left="567" w:right="616"/>
        <w:jc w:val="both"/>
        <w:rPr>
          <w:rFonts w:ascii="Palatino Linotype" w:hAnsi="Palatino Linotype"/>
          <w:i/>
        </w:rPr>
      </w:pPr>
      <w:r w:rsidRPr="008B5304">
        <w:rPr>
          <w:rFonts w:ascii="Palatino Linotype" w:hAnsi="Palatino Linotype"/>
          <w:b/>
          <w:i/>
        </w:rPr>
        <w:t>III.</w:t>
      </w:r>
      <w:r w:rsidRPr="008B5304">
        <w:rPr>
          <w:rFonts w:ascii="Palatino Linotype" w:hAnsi="Palatino Linotype"/>
          <w:i/>
        </w:rPr>
        <w:t xml:space="preserve"> Se generen versiones públicas para dar cumplimiento a las obligaciones de transparencia previstas en la Ley General, la Ley Federal y las correspondientes de las entidades federativas.</w:t>
      </w:r>
    </w:p>
    <w:p w14:paraId="07139690" w14:textId="77777777" w:rsidR="00F25B01" w:rsidRPr="00B20C15" w:rsidRDefault="00F25B01" w:rsidP="00F25B01">
      <w:pPr>
        <w:spacing w:line="360" w:lineRule="auto"/>
        <w:ind w:left="567" w:right="616"/>
        <w:jc w:val="both"/>
        <w:rPr>
          <w:rFonts w:ascii="Palatino Linotype" w:hAnsi="Palatino Linotype"/>
          <w:i/>
        </w:rPr>
      </w:pPr>
      <w:r w:rsidRPr="008B5304">
        <w:rPr>
          <w:rFonts w:ascii="Palatino Linotype" w:hAnsi="Palatino Linotype"/>
          <w:i/>
        </w:rPr>
        <w:t>Los titulares de las áreas deberán revisar la clasificación al momento de la recepción de una solicitud de acceso a la información, para verificar si encuadra en una causal de</w:t>
      </w:r>
      <w:r>
        <w:rPr>
          <w:rFonts w:ascii="Palatino Linotype" w:hAnsi="Palatino Linotype"/>
          <w:i/>
        </w:rPr>
        <w:t xml:space="preserve"> reserva o de confidencialidad.</w:t>
      </w:r>
    </w:p>
    <w:p w14:paraId="1583BAA0" w14:textId="77777777" w:rsidR="00F25B01" w:rsidRPr="008B5304" w:rsidRDefault="00F25B01" w:rsidP="00F25B01">
      <w:pPr>
        <w:spacing w:line="360" w:lineRule="auto"/>
        <w:ind w:left="567" w:right="616"/>
        <w:jc w:val="both"/>
        <w:rPr>
          <w:rFonts w:ascii="Palatino Linotype" w:hAnsi="Palatino Linotype"/>
          <w:i/>
        </w:rPr>
      </w:pPr>
      <w:r w:rsidRPr="008B5304">
        <w:rPr>
          <w:rFonts w:ascii="Palatino Linotype" w:hAnsi="Palatino Linotype"/>
          <w:b/>
          <w:i/>
        </w:rPr>
        <w:t>Octavo.</w:t>
      </w:r>
      <w:r w:rsidRPr="008B5304">
        <w:rPr>
          <w:rFonts w:ascii="Palatino Linotype" w:hAnsi="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99B5B52" w14:textId="77777777" w:rsidR="00F25B01" w:rsidRPr="008B5304" w:rsidRDefault="00F25B01" w:rsidP="00F25B01">
      <w:pPr>
        <w:spacing w:line="360" w:lineRule="auto"/>
        <w:ind w:left="567" w:right="616"/>
        <w:jc w:val="both"/>
        <w:rPr>
          <w:rFonts w:ascii="Palatino Linotype" w:hAnsi="Palatino Linotype"/>
          <w:i/>
        </w:rPr>
      </w:pPr>
      <w:r w:rsidRPr="008B5304">
        <w:rPr>
          <w:rFonts w:ascii="Palatino Linotype" w:hAnsi="Palatino Linotype"/>
          <w:i/>
        </w:rPr>
        <w:t>Para motivar la clasificación se deberán señalar las razones o circunstancias especiales que lo llevaron a concluir que el caso particular se ajusta al supuesto previsto por la norma legal invocada como fundamento.</w:t>
      </w:r>
    </w:p>
    <w:p w14:paraId="580B58C4" w14:textId="77777777" w:rsidR="00F25B01" w:rsidRPr="008B5304" w:rsidRDefault="00F25B01" w:rsidP="00F25B01">
      <w:pPr>
        <w:spacing w:line="360" w:lineRule="auto"/>
        <w:ind w:left="567" w:right="616"/>
        <w:jc w:val="both"/>
        <w:rPr>
          <w:rFonts w:ascii="Palatino Linotype" w:hAnsi="Palatino Linotype"/>
          <w:i/>
        </w:rPr>
      </w:pPr>
      <w:r w:rsidRPr="008B5304">
        <w:rPr>
          <w:rFonts w:ascii="Palatino Linotype" w:hAnsi="Palatino Linotype"/>
          <w:i/>
        </w:rPr>
        <w:lastRenderedPageBreak/>
        <w:t>En caso de referirse a información reservada, la motivación de la clasificación también deberá comprender las circunstancias que justifican el establecimiento d</w:t>
      </w:r>
      <w:r>
        <w:rPr>
          <w:rFonts w:ascii="Palatino Linotype" w:hAnsi="Palatino Linotype"/>
          <w:i/>
        </w:rPr>
        <w:t>e determinado plazo de reserva.</w:t>
      </w:r>
    </w:p>
    <w:p w14:paraId="46593A55" w14:textId="77777777" w:rsidR="00F25B01" w:rsidRPr="008B5304" w:rsidRDefault="00F25B01" w:rsidP="00F25B01">
      <w:pPr>
        <w:spacing w:line="360" w:lineRule="auto"/>
        <w:ind w:left="567" w:right="616"/>
        <w:jc w:val="both"/>
        <w:rPr>
          <w:rFonts w:ascii="Palatino Linotype" w:hAnsi="Palatino Linotype"/>
          <w:i/>
        </w:rPr>
      </w:pPr>
      <w:r w:rsidRPr="008B5304">
        <w:rPr>
          <w:rFonts w:ascii="Palatino Linotype" w:hAnsi="Palatino Linotype"/>
          <w:i/>
        </w:rPr>
        <w:t>Tratándose de información clasificada como confidencial respecto de la cual se haya determinado su conservación permanente por tener valor histórico, ésta conservará tal carácter de conformidad con la normativa aplicable en materia de archivos.</w:t>
      </w:r>
    </w:p>
    <w:p w14:paraId="236177F4" w14:textId="6B5832FC" w:rsidR="00F25B01" w:rsidRPr="00E933A8" w:rsidRDefault="00F25B01" w:rsidP="00E933A8">
      <w:pPr>
        <w:spacing w:line="360" w:lineRule="auto"/>
        <w:ind w:left="567" w:right="616"/>
        <w:jc w:val="both"/>
        <w:rPr>
          <w:rFonts w:ascii="Palatino Linotype" w:hAnsi="Palatino Linotype"/>
          <w:i/>
        </w:rPr>
      </w:pPr>
      <w:r w:rsidRPr="008B5304">
        <w:rPr>
          <w:rFonts w:ascii="Palatino Linotype" w:hAnsi="Palatino Linotype"/>
          <w:i/>
        </w:rPr>
        <w:t>Los documentos contenidos en los archivos históricos y los identificados como históricos confidenciales no serán susceptibles de clasificación como reservados.</w:t>
      </w:r>
    </w:p>
    <w:p w14:paraId="6D43A1F5" w14:textId="77777777" w:rsidR="00F25B01" w:rsidRPr="00B20C15" w:rsidRDefault="00F25B01" w:rsidP="00F25B01">
      <w:pPr>
        <w:spacing w:line="360" w:lineRule="auto"/>
        <w:ind w:left="567" w:right="616"/>
        <w:jc w:val="both"/>
        <w:rPr>
          <w:rFonts w:ascii="Palatino Linotype" w:hAnsi="Palatino Linotype"/>
          <w:i/>
        </w:rPr>
      </w:pPr>
      <w:r w:rsidRPr="008B5304">
        <w:rPr>
          <w:rFonts w:ascii="Palatino Linotype" w:hAnsi="Palatino Linotype"/>
          <w:b/>
          <w:i/>
        </w:rPr>
        <w:t>Noveno.</w:t>
      </w:r>
      <w:r w:rsidRPr="008B5304">
        <w:rPr>
          <w:rFonts w:ascii="Palatino Linotype" w:hAnsi="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w:t>
      </w:r>
      <w:r>
        <w:rPr>
          <w:rFonts w:ascii="Palatino Linotype" w:hAnsi="Palatino Linotype"/>
          <w:i/>
        </w:rPr>
        <w:t xml:space="preserve"> de los presentes lineamientos.</w:t>
      </w:r>
    </w:p>
    <w:p w14:paraId="56A9176F" w14:textId="77777777" w:rsidR="00F25B01" w:rsidRPr="008B5304" w:rsidRDefault="00F25B01" w:rsidP="00F25B01">
      <w:pPr>
        <w:spacing w:line="360" w:lineRule="auto"/>
        <w:ind w:left="567" w:right="616"/>
        <w:jc w:val="both"/>
        <w:rPr>
          <w:rFonts w:ascii="Palatino Linotype" w:hAnsi="Palatino Linotype"/>
          <w:i/>
        </w:rPr>
      </w:pPr>
      <w:r w:rsidRPr="008B5304">
        <w:rPr>
          <w:rFonts w:ascii="Palatino Linotype" w:hAnsi="Palatino Linotype"/>
          <w:b/>
          <w:i/>
        </w:rPr>
        <w:t>Décimo.</w:t>
      </w:r>
      <w:r w:rsidRPr="008B5304">
        <w:rPr>
          <w:rFonts w:ascii="Palatino Linotype" w:hAnsi="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w:t>
      </w:r>
      <w:r>
        <w:rPr>
          <w:rFonts w:ascii="Palatino Linotype" w:hAnsi="Palatino Linotype"/>
          <w:i/>
        </w:rPr>
        <w:t>ión y Conservación de Archivos.</w:t>
      </w:r>
    </w:p>
    <w:p w14:paraId="2FF4D8AA" w14:textId="77777777" w:rsidR="00F25B01" w:rsidRPr="00B20C15" w:rsidRDefault="00F25B01" w:rsidP="00F25B01">
      <w:pPr>
        <w:spacing w:line="360" w:lineRule="auto"/>
        <w:ind w:left="567" w:right="616"/>
        <w:jc w:val="both"/>
        <w:rPr>
          <w:rFonts w:ascii="Palatino Linotype" w:hAnsi="Palatino Linotype"/>
          <w:i/>
        </w:rPr>
      </w:pPr>
      <w:r w:rsidRPr="008B5304">
        <w:rPr>
          <w:rFonts w:ascii="Palatino Linotype" w:hAnsi="Palatino Linotype"/>
          <w:i/>
        </w:rPr>
        <w:t>En ausencia de los titulares de las áreas, la información será clasificada o desclasificada por la persona que lo supla, en términos de la normativa que rija la</w:t>
      </w:r>
      <w:r>
        <w:rPr>
          <w:rFonts w:ascii="Palatino Linotype" w:hAnsi="Palatino Linotype"/>
          <w:i/>
        </w:rPr>
        <w:t xml:space="preserve"> actuación del sujeto obligado.</w:t>
      </w:r>
    </w:p>
    <w:p w14:paraId="5F28B557" w14:textId="77777777" w:rsidR="00F25B01" w:rsidRPr="00B20C15" w:rsidRDefault="00F25B01" w:rsidP="00F25B01">
      <w:pPr>
        <w:spacing w:line="360" w:lineRule="auto"/>
        <w:ind w:left="567" w:right="616"/>
        <w:jc w:val="both"/>
        <w:rPr>
          <w:rFonts w:ascii="Palatino Linotype" w:hAnsi="Palatino Linotype"/>
          <w:b/>
        </w:rPr>
      </w:pPr>
      <w:r w:rsidRPr="008B5304">
        <w:rPr>
          <w:rFonts w:ascii="Palatino Linotype" w:hAnsi="Palatino Linotype"/>
          <w:b/>
          <w:i/>
        </w:rPr>
        <w:t>Décimo primero.</w:t>
      </w:r>
      <w:r w:rsidRPr="008B5304">
        <w:rPr>
          <w:rFonts w:ascii="Palatino Linotype" w:hAnsi="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7C1C4AA" w14:textId="77777777" w:rsidR="00F25B01" w:rsidRPr="008B5304" w:rsidRDefault="00F25B01" w:rsidP="00F25B01">
      <w:pPr>
        <w:spacing w:line="360" w:lineRule="auto"/>
        <w:jc w:val="both"/>
        <w:rPr>
          <w:rFonts w:ascii="Palatino Linotype" w:hAnsi="Palatino Linotype"/>
          <w:sz w:val="24"/>
          <w:szCs w:val="24"/>
        </w:rPr>
      </w:pPr>
      <w:r w:rsidRPr="008B5304">
        <w:rPr>
          <w:rFonts w:ascii="Palatino Linotype" w:hAnsi="Palatino Linotype"/>
          <w:sz w:val="24"/>
          <w:szCs w:val="24"/>
        </w:rPr>
        <w:lastRenderedPageBreak/>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éste debe aplicar de manera restrictiva y limitada las hipótesis de clasificación y no hacerlas valer de manera general. Es importante señalar que, para acreditar dichos supuestos jurídicos se debe fundar y motivar correctamente la ca</w:t>
      </w:r>
      <w:r>
        <w:rPr>
          <w:rFonts w:ascii="Palatino Linotype" w:hAnsi="Palatino Linotype"/>
          <w:sz w:val="24"/>
          <w:szCs w:val="24"/>
        </w:rPr>
        <w:t>tegorización de la información.</w:t>
      </w:r>
    </w:p>
    <w:p w14:paraId="01F7ECAB" w14:textId="0C4D4202" w:rsidR="00073C64" w:rsidRPr="008B5304" w:rsidRDefault="00F25B01" w:rsidP="00F25B01">
      <w:pPr>
        <w:spacing w:line="360" w:lineRule="auto"/>
        <w:jc w:val="both"/>
        <w:rPr>
          <w:rFonts w:ascii="Palatino Linotype" w:hAnsi="Palatino Linotype"/>
          <w:sz w:val="24"/>
          <w:szCs w:val="24"/>
        </w:rPr>
      </w:pPr>
      <w:r w:rsidRPr="008B5304">
        <w:rPr>
          <w:rFonts w:ascii="Palatino Linotype" w:hAnsi="Palatino Linotype"/>
          <w:sz w:val="24"/>
          <w:szCs w:val="24"/>
        </w:rPr>
        <w:t>Por tanto, la fundamentación y motivación consiste en la obligación que tiene todo ente público de expresar los preceptos jurídicos aplicables al asunto motivo del acto y las raz</w:t>
      </w:r>
      <w:r>
        <w:rPr>
          <w:rFonts w:ascii="Palatino Linotype" w:hAnsi="Palatino Linotype"/>
          <w:sz w:val="24"/>
          <w:szCs w:val="24"/>
        </w:rPr>
        <w:t>ones o argumentos de su actuar.</w:t>
      </w:r>
    </w:p>
    <w:p w14:paraId="389AB15E" w14:textId="77777777" w:rsidR="00F25B01" w:rsidRPr="008B5304" w:rsidRDefault="00F25B01" w:rsidP="00F25B01">
      <w:pPr>
        <w:spacing w:line="360" w:lineRule="auto"/>
        <w:jc w:val="both"/>
        <w:rPr>
          <w:rFonts w:ascii="Palatino Linotype" w:hAnsi="Palatino Linotype"/>
          <w:sz w:val="24"/>
          <w:szCs w:val="24"/>
        </w:rPr>
      </w:pPr>
      <w:r w:rsidRPr="008B5304">
        <w:rPr>
          <w:rFonts w:ascii="Palatino Linotype" w:hAnsi="Palatino Linotype"/>
          <w:sz w:val="24"/>
          <w:szCs w:val="24"/>
        </w:rPr>
        <w:t>Al respecto, el máximo tribunal del país ha establecido jurisprudencia respecto a qué debe entenderse por fundamentación y motivación, en los siguientes términos:</w:t>
      </w:r>
    </w:p>
    <w:p w14:paraId="21933905" w14:textId="77777777" w:rsidR="00F25B01" w:rsidRPr="008B5304" w:rsidRDefault="00F25B01" w:rsidP="00F25B01">
      <w:pPr>
        <w:spacing w:line="360" w:lineRule="auto"/>
        <w:ind w:left="567" w:right="616"/>
        <w:jc w:val="both"/>
        <w:rPr>
          <w:rFonts w:ascii="Palatino Linotype" w:hAnsi="Palatino Linotype"/>
          <w:b/>
          <w:i/>
        </w:rPr>
      </w:pPr>
      <w:r w:rsidRPr="008B5304">
        <w:rPr>
          <w:rFonts w:ascii="Palatino Linotype" w:hAnsi="Palatino Linotype"/>
          <w:b/>
          <w:i/>
        </w:rPr>
        <w:t xml:space="preserve">FUNDAMENTACIÓN Y MOTIVACIÓN. </w:t>
      </w:r>
    </w:p>
    <w:p w14:paraId="03A54C51" w14:textId="500CE05A" w:rsidR="00F25B01" w:rsidRPr="00073C64" w:rsidRDefault="00F25B01" w:rsidP="00073C64">
      <w:pPr>
        <w:spacing w:line="360" w:lineRule="auto"/>
        <w:ind w:left="567" w:right="616"/>
        <w:jc w:val="both"/>
        <w:rPr>
          <w:rFonts w:ascii="Palatino Linotype" w:hAnsi="Palatino Linotype"/>
          <w:i/>
        </w:rPr>
      </w:pPr>
      <w:r w:rsidRPr="008B5304">
        <w:rPr>
          <w:rFonts w:ascii="Palatino Linotype" w:hAnsi="Palatino Linotype"/>
          <w:i/>
        </w:rPr>
        <w:t xml:space="preserve">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w:t>
      </w:r>
      <w:r w:rsidR="00073C64">
        <w:rPr>
          <w:rFonts w:ascii="Palatino Linotype" w:hAnsi="Palatino Linotype"/>
          <w:i/>
        </w:rPr>
        <w:t>legal invocada como fundamento.</w:t>
      </w:r>
    </w:p>
    <w:p w14:paraId="4C95358C" w14:textId="77777777" w:rsidR="00E933A8" w:rsidRDefault="00E933A8" w:rsidP="00F25B01">
      <w:pPr>
        <w:spacing w:line="360" w:lineRule="auto"/>
        <w:jc w:val="both"/>
        <w:rPr>
          <w:rFonts w:ascii="Palatino Linotype" w:hAnsi="Palatino Linotype"/>
          <w:sz w:val="24"/>
          <w:szCs w:val="24"/>
        </w:rPr>
      </w:pPr>
    </w:p>
    <w:p w14:paraId="776D79CB" w14:textId="0AE9F629" w:rsidR="00F25B01" w:rsidRDefault="00F25B01" w:rsidP="00F25B01">
      <w:pPr>
        <w:spacing w:line="360" w:lineRule="auto"/>
        <w:jc w:val="both"/>
        <w:rPr>
          <w:rFonts w:ascii="Palatino Linotype" w:hAnsi="Palatino Linotype"/>
          <w:sz w:val="24"/>
          <w:szCs w:val="24"/>
        </w:rPr>
      </w:pPr>
      <w:r w:rsidRPr="008B5304">
        <w:rPr>
          <w:rFonts w:ascii="Palatino Linotype" w:hAnsi="Palatino Linotype"/>
          <w:sz w:val="24"/>
          <w:szCs w:val="24"/>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4EFAD3AA" w14:textId="77777777" w:rsidR="00E933A8" w:rsidRPr="008B5304" w:rsidRDefault="00E933A8" w:rsidP="00F25B01">
      <w:pPr>
        <w:spacing w:line="360" w:lineRule="auto"/>
        <w:jc w:val="both"/>
        <w:rPr>
          <w:rFonts w:ascii="Palatino Linotype" w:hAnsi="Palatino Linotype"/>
          <w:sz w:val="24"/>
          <w:szCs w:val="24"/>
        </w:rPr>
      </w:pPr>
    </w:p>
    <w:p w14:paraId="3DE64DB1" w14:textId="77777777" w:rsidR="00F25B01" w:rsidRPr="008B5304" w:rsidRDefault="00F25B01" w:rsidP="00F25B01">
      <w:pPr>
        <w:spacing w:line="360" w:lineRule="auto"/>
        <w:jc w:val="both"/>
        <w:rPr>
          <w:rFonts w:ascii="Palatino Linotype" w:hAnsi="Palatino Linotype"/>
          <w:sz w:val="24"/>
          <w:szCs w:val="24"/>
        </w:rPr>
      </w:pPr>
      <w:r w:rsidRPr="008B5304">
        <w:rPr>
          <w:rFonts w:ascii="Palatino Linotype" w:hAnsi="Palatino Linotype"/>
          <w:sz w:val="24"/>
          <w:szCs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473F5D56" w14:textId="77777777" w:rsidR="00F25B01" w:rsidRPr="008B5304" w:rsidRDefault="00F25B01" w:rsidP="00F25B01">
      <w:pPr>
        <w:spacing w:line="360" w:lineRule="auto"/>
        <w:ind w:left="567" w:right="616"/>
        <w:jc w:val="both"/>
        <w:rPr>
          <w:rFonts w:ascii="Palatino Linotype" w:hAnsi="Palatino Linotype"/>
          <w:i/>
        </w:rPr>
      </w:pPr>
      <w:r w:rsidRPr="008B5304">
        <w:rPr>
          <w:rFonts w:ascii="Palatino Linotype" w:hAnsi="Palatino Linotype"/>
          <w:b/>
          <w:i/>
        </w:rPr>
        <w:t>FUNDAMENTACIÓN Y MOTIVACIÓN. EL ASPECTO FORMAL DE LA GARANTÍA Y SU FINALIDAD SE TRADUCEN EN EXPLICAR, JUSTIFICAR, POSIBILITAR LA DEFENSA Y COMUNICAR LA DECISIÓN</w:t>
      </w:r>
      <w:r w:rsidRPr="008B5304">
        <w:rPr>
          <w:rFonts w:ascii="Palatino Linotype" w:hAnsi="Palatino Linotype"/>
          <w:i/>
        </w:rPr>
        <w:t xml:space="preserve">. </w:t>
      </w:r>
    </w:p>
    <w:p w14:paraId="60A44804" w14:textId="46EEE1E6" w:rsidR="00F25B01" w:rsidRPr="005570B7" w:rsidRDefault="00F25B01" w:rsidP="005570B7">
      <w:pPr>
        <w:spacing w:line="360" w:lineRule="auto"/>
        <w:ind w:left="567" w:right="616"/>
        <w:jc w:val="both"/>
        <w:rPr>
          <w:rFonts w:ascii="Palatino Linotype" w:hAnsi="Palatino Linotype"/>
          <w:i/>
        </w:rPr>
      </w:pPr>
      <w:r w:rsidRPr="008B5304">
        <w:rPr>
          <w:rFonts w:ascii="Palatino Linotype" w:hAnsi="Palatino Linotype"/>
          <w:i/>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w:t>
      </w:r>
      <w:r w:rsidRPr="008B5304">
        <w:rPr>
          <w:rFonts w:ascii="Palatino Linotype" w:hAnsi="Palatino Linotype"/>
          <w:i/>
        </w:rPr>
        <w:lastRenderedPageBreak/>
        <w:t xml:space="preserve">razonamiento del que se deduzca la relación de pertenencia lógica de los hechos al derecho </w:t>
      </w:r>
      <w:r w:rsidR="005570B7">
        <w:rPr>
          <w:rFonts w:ascii="Palatino Linotype" w:hAnsi="Palatino Linotype"/>
          <w:i/>
        </w:rPr>
        <w:t>invocado, que es la subsunción.</w:t>
      </w:r>
    </w:p>
    <w:p w14:paraId="196BA4A9" w14:textId="77777777" w:rsidR="00F25B01" w:rsidRPr="008B5304" w:rsidRDefault="00F25B01" w:rsidP="00F25B01">
      <w:pPr>
        <w:spacing w:line="360" w:lineRule="auto"/>
        <w:jc w:val="both"/>
        <w:rPr>
          <w:rFonts w:ascii="Palatino Linotype" w:hAnsi="Palatino Linotype"/>
          <w:sz w:val="24"/>
          <w:szCs w:val="24"/>
        </w:rPr>
      </w:pPr>
      <w:r w:rsidRPr="008B5304">
        <w:rPr>
          <w:rFonts w:ascii="Palatino Linotype" w:hAnsi="Palatino Linotype"/>
          <w:sz w:val="24"/>
          <w:szCs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5198ADC0" w14:textId="77777777" w:rsidR="00F25B01" w:rsidRPr="008B5304" w:rsidRDefault="00F25B01" w:rsidP="00F25B01">
      <w:pPr>
        <w:spacing w:line="360" w:lineRule="auto"/>
        <w:jc w:val="both"/>
        <w:rPr>
          <w:rFonts w:ascii="Palatino Linotype" w:hAnsi="Palatino Linotype"/>
          <w:sz w:val="24"/>
          <w:szCs w:val="24"/>
        </w:rPr>
      </w:pPr>
      <w:r w:rsidRPr="008B5304">
        <w:rPr>
          <w:rFonts w:ascii="Palatino Linotype" w:hAnsi="Palatino Linotype"/>
          <w:sz w:val="24"/>
          <w:szCs w:val="24"/>
        </w:rPr>
        <w:t>Por lo tanto, la entrega de documentos en su versión pública debe acompañarse necesariamente del Acuerdo del Comité de Transparencia del Sujeto Obligado</w:t>
      </w:r>
      <w:r w:rsidRPr="008B5304">
        <w:rPr>
          <w:rFonts w:ascii="Palatino Linotype" w:hAnsi="Palatino Linotype"/>
          <w:b/>
          <w:sz w:val="24"/>
          <w:szCs w:val="24"/>
        </w:rPr>
        <w:t xml:space="preserve"> </w:t>
      </w:r>
      <w:r w:rsidRPr="008B5304">
        <w:rPr>
          <w:rFonts w:ascii="Palatino Linotype" w:hAnsi="Palatino Linotype"/>
          <w:sz w:val="24"/>
          <w:szCs w:val="24"/>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 la solicitante.</w:t>
      </w:r>
    </w:p>
    <w:p w14:paraId="694E8E17" w14:textId="0797113B" w:rsidR="00F25B01" w:rsidRPr="00BD10AF" w:rsidRDefault="00F25B01" w:rsidP="00F25B01">
      <w:pPr>
        <w:tabs>
          <w:tab w:val="left" w:pos="709"/>
        </w:tabs>
        <w:spacing w:before="240" w:line="360" w:lineRule="auto"/>
        <w:ind w:right="51"/>
        <w:jc w:val="both"/>
        <w:rPr>
          <w:rFonts w:ascii="Palatino Linotype" w:hAnsi="Palatino Linotype"/>
          <w:sz w:val="24"/>
          <w:szCs w:val="24"/>
        </w:rPr>
      </w:pPr>
      <w:r w:rsidRPr="00BD10AF">
        <w:rPr>
          <w:rFonts w:ascii="Palatino Linotype" w:hAnsi="Palatino Linotype"/>
          <w:iCs/>
          <w:sz w:val="24"/>
          <w:szCs w:val="24"/>
        </w:rPr>
        <w:t xml:space="preserve">En mérito de lo expuesto </w:t>
      </w:r>
      <w:r w:rsidRPr="00BD10AF">
        <w:rPr>
          <w:rFonts w:ascii="Palatino Linotype" w:hAnsi="Palatino Linotype"/>
          <w:sz w:val="24"/>
          <w:szCs w:val="24"/>
        </w:rPr>
        <w:t xml:space="preserve">en líneas anteriores, resultan parcialmente fundados los motivos de inconformidad vertidos por </w:t>
      </w:r>
      <w:r>
        <w:rPr>
          <w:rFonts w:ascii="Palatino Linotype" w:hAnsi="Palatino Linotype"/>
          <w:b/>
          <w:sz w:val="24"/>
          <w:szCs w:val="24"/>
        </w:rPr>
        <w:t>el</w:t>
      </w:r>
      <w:r w:rsidRPr="00BD10AF">
        <w:rPr>
          <w:rFonts w:ascii="Palatino Linotype" w:hAnsi="Palatino Linotype"/>
          <w:b/>
          <w:sz w:val="24"/>
          <w:szCs w:val="24"/>
        </w:rPr>
        <w:t xml:space="preserve"> Recurrente, </w:t>
      </w:r>
      <w:r w:rsidRPr="00BD10AF">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Pr="00BD10AF">
        <w:rPr>
          <w:rFonts w:ascii="Palatino Linotype" w:hAnsi="Palatino Linotype"/>
          <w:b/>
          <w:sz w:val="24"/>
          <w:szCs w:val="24"/>
        </w:rPr>
        <w:t xml:space="preserve">MODIFICA </w:t>
      </w:r>
      <w:r w:rsidRPr="00BD10AF">
        <w:rPr>
          <w:rFonts w:ascii="Palatino Linotype" w:hAnsi="Palatino Linotype"/>
          <w:sz w:val="24"/>
          <w:szCs w:val="24"/>
        </w:rPr>
        <w:t>l</w:t>
      </w:r>
      <w:r w:rsidRPr="00BD10AF">
        <w:rPr>
          <w:szCs w:val="24"/>
        </w:rPr>
        <w:t>a</w:t>
      </w:r>
      <w:r w:rsidRPr="00BD10AF">
        <w:rPr>
          <w:rFonts w:ascii="Palatino Linotype" w:hAnsi="Palatino Linotype"/>
          <w:sz w:val="24"/>
          <w:szCs w:val="24"/>
        </w:rPr>
        <w:t xml:space="preserve"> respuesta a la solicitud de información</w:t>
      </w:r>
      <w:r w:rsidRPr="00BD10AF">
        <w:rPr>
          <w:rFonts w:ascii="Verdana" w:hAnsi="Verdana"/>
          <w:b/>
          <w:bCs/>
          <w:color w:val="FF0000"/>
        </w:rPr>
        <w:t xml:space="preserve"> </w:t>
      </w:r>
      <w:r w:rsidR="00073C64" w:rsidRPr="00073C64">
        <w:rPr>
          <w:rFonts w:ascii="Palatino Linotype" w:hAnsi="Palatino Linotype"/>
          <w:b/>
          <w:bCs/>
          <w:sz w:val="24"/>
          <w:szCs w:val="24"/>
        </w:rPr>
        <w:t>00793/ECATEPEC/IP/2024</w:t>
      </w:r>
      <w:r w:rsidRPr="00BD10AF">
        <w:rPr>
          <w:rFonts w:ascii="Palatino Linotype" w:hAnsi="Palatino Linotype"/>
          <w:b/>
          <w:bCs/>
          <w:sz w:val="24"/>
          <w:szCs w:val="24"/>
        </w:rPr>
        <w:t xml:space="preserve">, </w:t>
      </w:r>
      <w:r w:rsidRPr="00BD10AF">
        <w:rPr>
          <w:rFonts w:ascii="Palatino Linotype" w:hAnsi="Palatino Linotype"/>
          <w:sz w:val="24"/>
          <w:szCs w:val="24"/>
        </w:rPr>
        <w:t xml:space="preserve">que ha sido materia del presente fallo. </w:t>
      </w:r>
    </w:p>
    <w:p w14:paraId="00126D0F" w14:textId="555D0BEC" w:rsidR="00F25B01" w:rsidRDefault="00F25B01" w:rsidP="005570B7">
      <w:pPr>
        <w:pStyle w:val="Prrafodelista"/>
        <w:spacing w:before="240" w:after="240"/>
        <w:ind w:left="0"/>
      </w:pPr>
      <w:r w:rsidRPr="00BD10AF">
        <w:lastRenderedPageBreak/>
        <w:t>Por lo antes expuesto y fundado es de resolverse y,</w:t>
      </w:r>
      <w:r w:rsidRPr="00F458CF">
        <w:t xml:space="preserve"> </w:t>
      </w:r>
    </w:p>
    <w:p w14:paraId="6D9F45A2" w14:textId="77777777" w:rsidR="005570B7" w:rsidRPr="005570B7" w:rsidRDefault="005570B7" w:rsidP="005570B7">
      <w:pPr>
        <w:pStyle w:val="Prrafodelista"/>
        <w:spacing w:before="240" w:after="240"/>
        <w:ind w:left="0"/>
      </w:pPr>
    </w:p>
    <w:p w14:paraId="123F3D15" w14:textId="1F171164" w:rsidR="005570B7" w:rsidRPr="00D05C83" w:rsidRDefault="00F25B01" w:rsidP="005570B7">
      <w:pPr>
        <w:spacing w:before="240" w:line="360" w:lineRule="auto"/>
        <w:jc w:val="center"/>
        <w:rPr>
          <w:rFonts w:ascii="Palatino Linotype" w:eastAsia="Times New Roman" w:hAnsi="Palatino Linotype"/>
          <w:b/>
          <w:bCs/>
          <w:spacing w:val="60"/>
          <w:sz w:val="24"/>
          <w:szCs w:val="24"/>
          <w:lang w:val="es-ES_tradnl"/>
        </w:rPr>
      </w:pPr>
      <w:r w:rsidRPr="00D05C83">
        <w:rPr>
          <w:rFonts w:ascii="Palatino Linotype" w:eastAsia="Times New Roman" w:hAnsi="Palatino Linotype"/>
          <w:b/>
          <w:bCs/>
          <w:spacing w:val="60"/>
          <w:sz w:val="24"/>
          <w:szCs w:val="24"/>
          <w:lang w:val="es-ES_tradnl"/>
        </w:rPr>
        <w:t>SE    RESUELVE</w:t>
      </w:r>
    </w:p>
    <w:p w14:paraId="209AF5E1" w14:textId="70E69A59" w:rsidR="00F25B01" w:rsidRDefault="00F25B01" w:rsidP="00F25B01">
      <w:pPr>
        <w:spacing w:before="240" w:line="360" w:lineRule="auto"/>
        <w:jc w:val="both"/>
        <w:rPr>
          <w:rFonts w:ascii="Palatino Linotype" w:hAnsi="Palatino Linotype" w:cs="Arial"/>
          <w:sz w:val="24"/>
        </w:rPr>
      </w:pPr>
      <w:r w:rsidRPr="00D05C83">
        <w:rPr>
          <w:rFonts w:ascii="Palatino Linotype" w:hAnsi="Palatino Linotype" w:cs="Arial"/>
          <w:b/>
          <w:sz w:val="24"/>
          <w:szCs w:val="24"/>
          <w:lang w:val="es-ES_tradnl"/>
        </w:rPr>
        <w:t>PRIMERO.</w:t>
      </w:r>
      <w:r w:rsidRPr="00D05C83">
        <w:rPr>
          <w:rFonts w:ascii="Palatino Linotype" w:hAnsi="Palatino Linotype" w:cs="Arial"/>
          <w:sz w:val="24"/>
          <w:szCs w:val="24"/>
          <w:lang w:val="es-ES_tradnl"/>
        </w:rPr>
        <w:t xml:space="preserve"> </w:t>
      </w:r>
      <w:r w:rsidRPr="00A05065">
        <w:rPr>
          <w:rFonts w:ascii="Palatino Linotype" w:hAnsi="Palatino Linotype" w:cs="Arial"/>
          <w:sz w:val="24"/>
          <w:szCs w:val="24"/>
        </w:rPr>
        <w:t xml:space="preserve">Se </w:t>
      </w:r>
      <w:r>
        <w:rPr>
          <w:rFonts w:ascii="Palatino Linotype" w:hAnsi="Palatino Linotype" w:cs="Arial"/>
          <w:b/>
          <w:sz w:val="24"/>
          <w:szCs w:val="24"/>
        </w:rPr>
        <w:t>MODIFICA</w:t>
      </w:r>
      <w:r>
        <w:rPr>
          <w:rFonts w:cs="Arial"/>
          <w:b/>
          <w:szCs w:val="24"/>
        </w:rPr>
        <w:t xml:space="preserve"> </w:t>
      </w:r>
      <w:r>
        <w:rPr>
          <w:rFonts w:ascii="Palatino Linotype" w:hAnsi="Palatino Linotype" w:cs="Arial"/>
          <w:sz w:val="24"/>
          <w:szCs w:val="24"/>
        </w:rPr>
        <w:t xml:space="preserve">la respuesta entregada por </w:t>
      </w:r>
      <w:r>
        <w:rPr>
          <w:rFonts w:ascii="Palatino Linotype" w:hAnsi="Palatino Linotype" w:cs="Arial"/>
          <w:b/>
          <w:sz w:val="24"/>
          <w:szCs w:val="24"/>
        </w:rPr>
        <w:t xml:space="preserve">EL SUJETO OBLIGADO, </w:t>
      </w:r>
      <w:r>
        <w:rPr>
          <w:rFonts w:ascii="Palatino Linotype" w:hAnsi="Palatino Linotype" w:cs="Arial"/>
          <w:sz w:val="24"/>
          <w:szCs w:val="24"/>
        </w:rPr>
        <w:t>a la solicitud de información</w:t>
      </w:r>
      <w:r>
        <w:rPr>
          <w:rFonts w:cs="Arial"/>
          <w:szCs w:val="24"/>
        </w:rPr>
        <w:t xml:space="preserve"> con</w:t>
      </w:r>
      <w:r>
        <w:rPr>
          <w:rFonts w:ascii="Palatino Linotype" w:hAnsi="Palatino Linotype" w:cs="Arial"/>
          <w:sz w:val="24"/>
          <w:szCs w:val="24"/>
        </w:rPr>
        <w:t xml:space="preserve"> número </w:t>
      </w:r>
      <w:r w:rsidR="00073C64" w:rsidRPr="00073C64">
        <w:rPr>
          <w:rFonts w:ascii="Palatino Linotype" w:hAnsi="Palatino Linotype"/>
          <w:b/>
          <w:bCs/>
          <w:sz w:val="24"/>
          <w:szCs w:val="24"/>
        </w:rPr>
        <w:t>00793/ECATEPEC/IP/2024</w:t>
      </w:r>
      <w:r w:rsidR="00073C64">
        <w:rPr>
          <w:rFonts w:ascii="Palatino Linotype" w:hAnsi="Palatino Linotype"/>
          <w:b/>
          <w:bCs/>
          <w:sz w:val="24"/>
          <w:szCs w:val="24"/>
        </w:rPr>
        <w:t xml:space="preserve"> </w:t>
      </w:r>
      <w:r>
        <w:rPr>
          <w:rFonts w:ascii="Palatino Linotype" w:hAnsi="Palatino Linotype" w:cs="Arial"/>
          <w:sz w:val="24"/>
        </w:rPr>
        <w:t xml:space="preserve">por resultar parcialmente fundados los motivos de inconformidad que arguye </w:t>
      </w:r>
      <w:r>
        <w:rPr>
          <w:rFonts w:ascii="Palatino Linotype" w:hAnsi="Palatino Linotype" w:cs="Arial"/>
          <w:b/>
          <w:sz w:val="24"/>
        </w:rPr>
        <w:t xml:space="preserve">EL RECURRENTE, </w:t>
      </w:r>
      <w:r>
        <w:rPr>
          <w:rFonts w:ascii="Palatino Linotype" w:hAnsi="Palatino Linotype" w:cs="Arial"/>
          <w:sz w:val="24"/>
        </w:rPr>
        <w:t xml:space="preserve">en términos del </w:t>
      </w:r>
      <w:r w:rsidRPr="0012305B">
        <w:rPr>
          <w:rFonts w:ascii="Palatino Linotype" w:hAnsi="Palatino Linotype" w:cs="Arial"/>
          <w:b/>
          <w:sz w:val="24"/>
        </w:rPr>
        <w:t xml:space="preserve">Considerando </w:t>
      </w:r>
      <w:r w:rsidR="00011F42">
        <w:rPr>
          <w:rFonts w:ascii="Palatino Linotype" w:hAnsi="Palatino Linotype" w:cs="Arial"/>
          <w:b/>
          <w:sz w:val="24"/>
        </w:rPr>
        <w:t>CUARTO</w:t>
      </w:r>
      <w:r>
        <w:rPr>
          <w:rFonts w:ascii="Palatino Linotype" w:hAnsi="Palatino Linotype" w:cs="Arial"/>
          <w:b/>
          <w:sz w:val="24"/>
        </w:rPr>
        <w:t xml:space="preserve"> </w:t>
      </w:r>
      <w:r>
        <w:rPr>
          <w:rFonts w:ascii="Palatino Linotype" w:hAnsi="Palatino Linotype" w:cs="Arial"/>
          <w:sz w:val="24"/>
        </w:rPr>
        <w:t xml:space="preserve">de la presente resolución. </w:t>
      </w:r>
    </w:p>
    <w:p w14:paraId="4E9A2EFC" w14:textId="77777777" w:rsidR="00E933A8" w:rsidRDefault="00E933A8" w:rsidP="00F25B01">
      <w:pPr>
        <w:spacing w:before="240" w:line="360" w:lineRule="auto"/>
        <w:jc w:val="both"/>
        <w:rPr>
          <w:rFonts w:ascii="Palatino Linotype" w:hAnsi="Palatino Linotype" w:cs="Arial"/>
          <w:sz w:val="24"/>
        </w:rPr>
      </w:pPr>
    </w:p>
    <w:p w14:paraId="7DCC52B4" w14:textId="579D0EA1" w:rsidR="00073C64" w:rsidRPr="00F973BC" w:rsidRDefault="00F25B01" w:rsidP="00F973BC">
      <w:pPr>
        <w:autoSpaceDE w:val="0"/>
        <w:autoSpaceDN w:val="0"/>
        <w:adjustRightInd w:val="0"/>
        <w:spacing w:before="240" w:line="360" w:lineRule="auto"/>
        <w:ind w:right="49"/>
        <w:jc w:val="both"/>
        <w:rPr>
          <w:rFonts w:ascii="Palatino Linotype" w:hAnsi="Palatino Linotype" w:cs="Arial"/>
          <w:sz w:val="24"/>
          <w:szCs w:val="24"/>
        </w:rPr>
      </w:pPr>
      <w:r w:rsidRPr="003F100D">
        <w:rPr>
          <w:rFonts w:ascii="Palatino Linotype" w:hAnsi="Palatino Linotype" w:cs="Arial"/>
          <w:b/>
          <w:sz w:val="24"/>
          <w:szCs w:val="24"/>
          <w:lang w:val="es-ES_tradnl"/>
        </w:rPr>
        <w:t>SEGUNDO.</w:t>
      </w:r>
      <w:r w:rsidRPr="003F100D">
        <w:rPr>
          <w:rFonts w:ascii="Palatino Linotype" w:hAnsi="Palatino Linotype" w:cs="Arial"/>
          <w:sz w:val="24"/>
          <w:szCs w:val="24"/>
        </w:rPr>
        <w:t xml:space="preserve"> Se </w:t>
      </w:r>
      <w:r w:rsidRPr="003F100D">
        <w:rPr>
          <w:rFonts w:ascii="Palatino Linotype" w:hAnsi="Palatino Linotype" w:cs="Arial"/>
          <w:b/>
          <w:sz w:val="24"/>
          <w:szCs w:val="24"/>
        </w:rPr>
        <w:t>ORDENA</w:t>
      </w:r>
      <w:r w:rsidRPr="003F100D">
        <w:rPr>
          <w:rFonts w:ascii="Palatino Linotype" w:hAnsi="Palatino Linotype" w:cs="Arial"/>
          <w:sz w:val="24"/>
          <w:szCs w:val="24"/>
        </w:rPr>
        <w:t xml:space="preserve"> al </w:t>
      </w:r>
      <w:r w:rsidRPr="003F100D">
        <w:rPr>
          <w:rFonts w:ascii="Palatino Linotype" w:hAnsi="Palatino Linotype" w:cs="Arial"/>
          <w:b/>
          <w:sz w:val="24"/>
          <w:szCs w:val="24"/>
        </w:rPr>
        <w:t>SUJETO OBLIGADO</w:t>
      </w:r>
      <w:r w:rsidRPr="003F100D">
        <w:rPr>
          <w:rFonts w:ascii="Palatino Linotype" w:hAnsi="Palatino Linotype" w:cs="Arial"/>
          <w:sz w:val="24"/>
          <w:szCs w:val="24"/>
        </w:rPr>
        <w:t xml:space="preserve"> haga entrega al</w:t>
      </w:r>
      <w:r w:rsidRPr="003F100D">
        <w:rPr>
          <w:rFonts w:ascii="Palatino Linotype" w:hAnsi="Palatino Linotype" w:cs="Arial"/>
          <w:b/>
          <w:sz w:val="24"/>
          <w:szCs w:val="24"/>
        </w:rPr>
        <w:t xml:space="preserve"> RECURRENTE </w:t>
      </w:r>
      <w:r w:rsidRPr="003F100D">
        <w:rPr>
          <w:rFonts w:ascii="Palatino Linotype" w:hAnsi="Palatino Linotype" w:cs="Arial"/>
          <w:sz w:val="24"/>
          <w:szCs w:val="24"/>
        </w:rPr>
        <w:t xml:space="preserve">en términos del Considerando </w:t>
      </w:r>
      <w:r w:rsidR="00011F42">
        <w:rPr>
          <w:rFonts w:ascii="Palatino Linotype" w:hAnsi="Palatino Linotype" w:cs="Arial"/>
          <w:b/>
          <w:sz w:val="24"/>
          <w:szCs w:val="24"/>
        </w:rPr>
        <w:t>CUARTO</w:t>
      </w:r>
      <w:r w:rsidRPr="003F100D">
        <w:rPr>
          <w:rFonts w:ascii="Palatino Linotype" w:hAnsi="Palatino Linotype" w:cs="Arial"/>
          <w:b/>
          <w:sz w:val="24"/>
          <w:szCs w:val="24"/>
        </w:rPr>
        <w:t xml:space="preserve"> </w:t>
      </w:r>
      <w:r w:rsidRPr="003F100D">
        <w:rPr>
          <w:rFonts w:ascii="Palatino Linotype" w:hAnsi="Palatino Linotype" w:cs="Arial"/>
          <w:sz w:val="24"/>
          <w:szCs w:val="24"/>
        </w:rPr>
        <w:t>de esta resolución</w:t>
      </w:r>
      <w:r w:rsidRPr="003F100D">
        <w:rPr>
          <w:rFonts w:ascii="Palatino Linotype" w:hAnsi="Palatino Linotype" w:cs="Arial"/>
          <w:b/>
          <w:sz w:val="24"/>
          <w:szCs w:val="24"/>
        </w:rPr>
        <w:t xml:space="preserve">, </w:t>
      </w:r>
      <w:r w:rsidRPr="003F100D">
        <w:rPr>
          <w:rFonts w:ascii="Palatino Linotype" w:hAnsi="Palatino Linotype" w:cs="Arial"/>
          <w:sz w:val="24"/>
          <w:szCs w:val="24"/>
        </w:rPr>
        <w:t xml:space="preserve">a través del Sistema de Acceso a la Información Mexiquense </w:t>
      </w:r>
      <w:r w:rsidRPr="003F100D">
        <w:rPr>
          <w:rFonts w:ascii="Palatino Linotype" w:hAnsi="Palatino Linotype" w:cs="Arial"/>
          <w:b/>
          <w:sz w:val="24"/>
          <w:szCs w:val="24"/>
        </w:rPr>
        <w:t xml:space="preserve">(SAIMEX), </w:t>
      </w:r>
      <w:r w:rsidR="00073C64">
        <w:rPr>
          <w:rFonts w:ascii="Palatino Linotype" w:hAnsi="Palatino Linotype" w:cs="Arial"/>
          <w:b/>
          <w:sz w:val="24"/>
          <w:szCs w:val="24"/>
        </w:rPr>
        <w:t xml:space="preserve">el o los documentos </w:t>
      </w:r>
      <w:r w:rsidR="00073C64">
        <w:rPr>
          <w:rFonts w:ascii="Palatino Linotype" w:hAnsi="Palatino Linotype" w:cs="Arial"/>
          <w:sz w:val="24"/>
          <w:szCs w:val="24"/>
        </w:rPr>
        <w:t xml:space="preserve">que den cuenta de lo siguiente; </w:t>
      </w:r>
    </w:p>
    <w:p w14:paraId="346BD828" w14:textId="62892801" w:rsidR="00073C64" w:rsidRPr="002F39E1" w:rsidRDefault="00073C64" w:rsidP="00F973BC">
      <w:pPr>
        <w:pStyle w:val="Prrafodelista"/>
        <w:numPr>
          <w:ilvl w:val="0"/>
          <w:numId w:val="35"/>
        </w:numPr>
        <w:spacing w:line="360" w:lineRule="auto"/>
        <w:jc w:val="both"/>
        <w:rPr>
          <w:rFonts w:ascii="Palatino Linotype" w:eastAsia="Times New Roman" w:hAnsi="Palatino Linotype" w:cs="Palatino Linotype"/>
          <w:i/>
          <w:color w:val="000000"/>
          <w:sz w:val="24"/>
          <w:szCs w:val="24"/>
          <w:lang w:val="es-ES_tradnl" w:eastAsia="es-MX"/>
        </w:rPr>
      </w:pPr>
      <w:r w:rsidRPr="002F39E1">
        <w:rPr>
          <w:rFonts w:ascii="Palatino Linotype" w:eastAsia="Times New Roman" w:hAnsi="Palatino Linotype" w:cs="Palatino Linotype"/>
          <w:i/>
          <w:color w:val="000000"/>
          <w:sz w:val="24"/>
          <w:szCs w:val="24"/>
          <w:lang w:eastAsia="es-MX"/>
        </w:rPr>
        <w:t>Leyes y Reglamentos que regulan a la Dirección de Servicios Públicos del Municipio de Ecatepec</w:t>
      </w:r>
      <w:r w:rsidR="002F39E1" w:rsidRPr="002F39E1">
        <w:rPr>
          <w:rFonts w:ascii="Palatino Linotype" w:eastAsia="Times New Roman" w:hAnsi="Palatino Linotype" w:cs="Palatino Linotype"/>
          <w:i/>
          <w:color w:val="000000"/>
          <w:sz w:val="24"/>
          <w:szCs w:val="24"/>
          <w:lang w:eastAsia="es-MX"/>
        </w:rPr>
        <w:t xml:space="preserve"> referidas en respuesta</w:t>
      </w:r>
      <w:r w:rsidRPr="002F39E1">
        <w:rPr>
          <w:rFonts w:ascii="Palatino Linotype" w:eastAsia="Times New Roman" w:hAnsi="Palatino Linotype" w:cs="Palatino Linotype"/>
          <w:i/>
          <w:color w:val="000000"/>
          <w:sz w:val="24"/>
          <w:szCs w:val="24"/>
          <w:lang w:eastAsia="es-MX"/>
        </w:rPr>
        <w:t xml:space="preserve">. </w:t>
      </w:r>
    </w:p>
    <w:p w14:paraId="228DC7CB" w14:textId="016E61A6" w:rsidR="00073C64" w:rsidRPr="00011F42" w:rsidRDefault="00F973BC" w:rsidP="00F973BC">
      <w:pPr>
        <w:pStyle w:val="Prrafodelista"/>
        <w:numPr>
          <w:ilvl w:val="0"/>
          <w:numId w:val="35"/>
        </w:numPr>
        <w:autoSpaceDE w:val="0"/>
        <w:autoSpaceDN w:val="0"/>
        <w:adjustRightInd w:val="0"/>
        <w:spacing w:line="360" w:lineRule="auto"/>
        <w:jc w:val="both"/>
        <w:rPr>
          <w:i/>
          <w:sz w:val="24"/>
          <w:szCs w:val="24"/>
        </w:rPr>
      </w:pPr>
      <w:r w:rsidRPr="00011F42">
        <w:rPr>
          <w:rFonts w:ascii="Palatino Linotype" w:hAnsi="Palatino Linotype"/>
          <w:i/>
          <w:sz w:val="24"/>
          <w:szCs w:val="24"/>
        </w:rPr>
        <w:t>L</w:t>
      </w:r>
      <w:r w:rsidR="00073C64" w:rsidRPr="00011F42">
        <w:rPr>
          <w:rFonts w:ascii="Palatino Linotype" w:hAnsi="Palatino Linotype"/>
          <w:i/>
          <w:sz w:val="24"/>
          <w:szCs w:val="24"/>
        </w:rPr>
        <w:t>as facultades de los integrantes de la Dirección de Servicios Públicos</w:t>
      </w:r>
      <w:r w:rsidR="000E55D2">
        <w:rPr>
          <w:rFonts w:ascii="Palatino Linotype" w:hAnsi="Palatino Linotype"/>
          <w:i/>
          <w:sz w:val="24"/>
          <w:szCs w:val="24"/>
        </w:rPr>
        <w:t xml:space="preserve"> </w:t>
      </w:r>
      <w:r w:rsidR="000F21CB">
        <w:rPr>
          <w:rFonts w:ascii="Palatino Linotype" w:hAnsi="Palatino Linotype"/>
          <w:i/>
          <w:sz w:val="24"/>
          <w:szCs w:val="24"/>
        </w:rPr>
        <w:t>a la fecha de la solicitud</w:t>
      </w:r>
    </w:p>
    <w:p w14:paraId="45FE224D" w14:textId="448BD396" w:rsidR="00F973BC" w:rsidRPr="00011F42" w:rsidRDefault="00011F42" w:rsidP="00F973BC">
      <w:pPr>
        <w:pStyle w:val="Prrafodelista"/>
        <w:numPr>
          <w:ilvl w:val="0"/>
          <w:numId w:val="35"/>
        </w:numPr>
        <w:autoSpaceDE w:val="0"/>
        <w:autoSpaceDN w:val="0"/>
        <w:adjustRightInd w:val="0"/>
        <w:spacing w:line="360" w:lineRule="auto"/>
        <w:jc w:val="both"/>
        <w:rPr>
          <w:i/>
          <w:sz w:val="24"/>
          <w:szCs w:val="24"/>
        </w:rPr>
      </w:pPr>
      <w:r w:rsidRPr="00011F42">
        <w:rPr>
          <w:rFonts w:ascii="Palatino Linotype" w:hAnsi="Palatino Linotype" w:cs="Arial"/>
          <w:i/>
          <w:sz w:val="24"/>
          <w:szCs w:val="24"/>
        </w:rPr>
        <w:t>De ser procedente</w:t>
      </w:r>
      <w:r w:rsidRPr="00011F42">
        <w:rPr>
          <w:rFonts w:ascii="Palatino Linotype" w:hAnsi="Palatino Linotype" w:cs="Arial"/>
          <w:b/>
          <w:i/>
          <w:sz w:val="24"/>
          <w:szCs w:val="24"/>
        </w:rPr>
        <w:t xml:space="preserve"> </w:t>
      </w:r>
      <w:r w:rsidRPr="00011F42">
        <w:rPr>
          <w:rFonts w:ascii="Palatino Linotype" w:hAnsi="Palatino Linotype" w:cs="Arial"/>
          <w:i/>
          <w:sz w:val="24"/>
          <w:szCs w:val="24"/>
        </w:rPr>
        <w:t>en versión pública</w:t>
      </w:r>
      <w:r w:rsidRPr="00011F42">
        <w:rPr>
          <w:rFonts w:ascii="Palatino Linotype" w:hAnsi="Palatino Linotype" w:cs="Arial"/>
          <w:b/>
          <w:i/>
          <w:sz w:val="24"/>
          <w:szCs w:val="24"/>
        </w:rPr>
        <w:t xml:space="preserve"> </w:t>
      </w:r>
      <w:r>
        <w:rPr>
          <w:rFonts w:ascii="Palatino Linotype" w:hAnsi="Palatino Linotype"/>
          <w:i/>
          <w:sz w:val="24"/>
          <w:szCs w:val="24"/>
        </w:rPr>
        <w:t>d</w:t>
      </w:r>
      <w:r w:rsidR="00F973BC" w:rsidRPr="00011F42">
        <w:rPr>
          <w:rFonts w:ascii="Palatino Linotype" w:hAnsi="Palatino Linotype"/>
          <w:i/>
          <w:sz w:val="24"/>
          <w:szCs w:val="24"/>
        </w:rPr>
        <w:t>ocumentos donde conste el monto por concepto de pago del alumbrado público del Municipio del seis de junio de dos mil veintitrés al seis de junio de dos mil veinticuatro</w:t>
      </w:r>
    </w:p>
    <w:p w14:paraId="530E9D2E" w14:textId="6A62C799" w:rsidR="00F973BC" w:rsidRPr="00011F42" w:rsidRDefault="00F973BC" w:rsidP="00F973BC">
      <w:pPr>
        <w:pStyle w:val="Prrafodelista"/>
        <w:numPr>
          <w:ilvl w:val="0"/>
          <w:numId w:val="35"/>
        </w:numPr>
        <w:autoSpaceDE w:val="0"/>
        <w:autoSpaceDN w:val="0"/>
        <w:adjustRightInd w:val="0"/>
        <w:spacing w:line="360" w:lineRule="auto"/>
        <w:jc w:val="both"/>
        <w:rPr>
          <w:i/>
          <w:sz w:val="24"/>
          <w:szCs w:val="24"/>
        </w:rPr>
      </w:pPr>
      <w:r w:rsidRPr="00011F42">
        <w:rPr>
          <w:rFonts w:ascii="Palatino Linotype" w:hAnsi="Palatino Linotype"/>
          <w:i/>
          <w:sz w:val="24"/>
          <w:szCs w:val="24"/>
        </w:rPr>
        <w:t>Documentos que den cuenta de la infraestructura del alumbrado público a la fecha de solicitud</w:t>
      </w:r>
    </w:p>
    <w:p w14:paraId="7F066045" w14:textId="02A4D0EF" w:rsidR="00073C64" w:rsidRPr="00011F42" w:rsidRDefault="00F973BC" w:rsidP="00F973BC">
      <w:pPr>
        <w:pStyle w:val="Prrafodelista"/>
        <w:numPr>
          <w:ilvl w:val="0"/>
          <w:numId w:val="35"/>
        </w:numPr>
        <w:autoSpaceDE w:val="0"/>
        <w:autoSpaceDN w:val="0"/>
        <w:adjustRightInd w:val="0"/>
        <w:spacing w:line="360" w:lineRule="auto"/>
        <w:jc w:val="both"/>
        <w:rPr>
          <w:i/>
          <w:sz w:val="24"/>
          <w:szCs w:val="24"/>
        </w:rPr>
      </w:pPr>
      <w:r w:rsidRPr="00011F42">
        <w:rPr>
          <w:rFonts w:ascii="Palatino Linotype" w:hAnsi="Palatino Linotype" w:cs="Arial"/>
          <w:i/>
          <w:sz w:val="24"/>
          <w:szCs w:val="24"/>
        </w:rPr>
        <w:lastRenderedPageBreak/>
        <w:t>De ser procedente</w:t>
      </w:r>
      <w:r w:rsidRPr="00011F42">
        <w:rPr>
          <w:rFonts w:ascii="Palatino Linotype" w:hAnsi="Palatino Linotype" w:cs="Arial"/>
          <w:b/>
          <w:i/>
          <w:sz w:val="24"/>
          <w:szCs w:val="24"/>
        </w:rPr>
        <w:t xml:space="preserve"> </w:t>
      </w:r>
      <w:r w:rsidRPr="00011F42">
        <w:rPr>
          <w:rFonts w:ascii="Palatino Linotype" w:hAnsi="Palatino Linotype" w:cs="Arial"/>
          <w:i/>
          <w:sz w:val="24"/>
          <w:szCs w:val="24"/>
        </w:rPr>
        <w:t>en versión pública</w:t>
      </w:r>
      <w:r w:rsidRPr="00011F42">
        <w:rPr>
          <w:rFonts w:ascii="Palatino Linotype" w:hAnsi="Palatino Linotype" w:cs="Arial"/>
          <w:b/>
          <w:i/>
          <w:sz w:val="24"/>
          <w:szCs w:val="24"/>
        </w:rPr>
        <w:t xml:space="preserve"> </w:t>
      </w:r>
      <w:r w:rsidRPr="00011F42">
        <w:rPr>
          <w:rFonts w:ascii="Palatino Linotype" w:hAnsi="Palatino Linotype"/>
          <w:i/>
          <w:sz w:val="24"/>
          <w:szCs w:val="24"/>
        </w:rPr>
        <w:t>los estudios de generación y composición del sitio final así como el manual de operación  del sitio de disposición</w:t>
      </w:r>
      <w:r w:rsidR="00011F42">
        <w:rPr>
          <w:rFonts w:ascii="Palatino Linotype" w:hAnsi="Palatino Linotype"/>
          <w:i/>
          <w:sz w:val="24"/>
          <w:szCs w:val="24"/>
        </w:rPr>
        <w:t xml:space="preserve"> final </w:t>
      </w:r>
      <w:r w:rsidRPr="00011F42">
        <w:rPr>
          <w:rFonts w:ascii="Palatino Linotype" w:hAnsi="Palatino Linotype"/>
          <w:i/>
          <w:sz w:val="24"/>
          <w:szCs w:val="24"/>
        </w:rPr>
        <w:t xml:space="preserve"> referido por el Sujeto Obligado a la fecha de la solicitud</w:t>
      </w:r>
    </w:p>
    <w:p w14:paraId="6C1948E9" w14:textId="77777777" w:rsidR="00011F42" w:rsidRPr="00011F42" w:rsidRDefault="00011F42" w:rsidP="00011F42">
      <w:pPr>
        <w:pStyle w:val="Prrafodelista"/>
        <w:autoSpaceDE w:val="0"/>
        <w:autoSpaceDN w:val="0"/>
        <w:adjustRightInd w:val="0"/>
        <w:spacing w:line="360" w:lineRule="auto"/>
        <w:ind w:left="1142"/>
        <w:jc w:val="both"/>
        <w:rPr>
          <w:i/>
          <w:sz w:val="24"/>
          <w:szCs w:val="24"/>
        </w:rPr>
      </w:pPr>
    </w:p>
    <w:p w14:paraId="423459DD" w14:textId="7CF3DC6F" w:rsidR="00011F42" w:rsidRDefault="00F25B01" w:rsidP="00011F42">
      <w:pPr>
        <w:pStyle w:val="Prrafodelista"/>
        <w:autoSpaceDE w:val="0"/>
        <w:autoSpaceDN w:val="0"/>
        <w:adjustRightInd w:val="0"/>
        <w:ind w:left="782"/>
        <w:jc w:val="both"/>
        <w:rPr>
          <w:rFonts w:ascii="Palatino Linotype" w:hAnsi="Palatino Linotype" w:cs="Arial"/>
          <w:i/>
          <w:sz w:val="24"/>
          <w:szCs w:val="24"/>
        </w:rPr>
      </w:pPr>
      <w:r w:rsidRPr="00073C64">
        <w:rPr>
          <w:rFonts w:ascii="Palatino Linotype" w:hAnsi="Palatino Linotype" w:cs="Arial"/>
          <w:i/>
          <w:sz w:val="24"/>
          <w:szCs w:val="24"/>
        </w:rPr>
        <w:t>Para la entrega en versión pública</w:t>
      </w:r>
      <w:r w:rsidR="00011F42">
        <w:rPr>
          <w:rFonts w:ascii="Palatino Linotype" w:hAnsi="Palatino Linotype" w:cs="Arial"/>
          <w:i/>
          <w:sz w:val="24"/>
          <w:szCs w:val="24"/>
        </w:rPr>
        <w:t xml:space="preserve"> respecto los puntos </w:t>
      </w:r>
      <w:r w:rsidR="000E55D2">
        <w:rPr>
          <w:rFonts w:ascii="Palatino Linotype" w:hAnsi="Palatino Linotype" w:cs="Arial"/>
          <w:b/>
          <w:i/>
          <w:sz w:val="24"/>
          <w:szCs w:val="24"/>
        </w:rPr>
        <w:t>tres y cinco</w:t>
      </w:r>
      <w:r w:rsidRPr="00073C64">
        <w:rPr>
          <w:rFonts w:ascii="Palatino Linotype" w:hAnsi="Palatino Linotype" w:cs="Arial"/>
          <w:i/>
          <w:sz w:val="24"/>
          <w:szCs w:val="24"/>
        </w:rPr>
        <w:t xml:space="preserv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recurrente.</w:t>
      </w:r>
    </w:p>
    <w:p w14:paraId="57A83C2C" w14:textId="77777777" w:rsidR="00011F42" w:rsidRDefault="00011F42" w:rsidP="00011F42">
      <w:pPr>
        <w:pStyle w:val="Prrafodelista"/>
        <w:autoSpaceDE w:val="0"/>
        <w:autoSpaceDN w:val="0"/>
        <w:adjustRightInd w:val="0"/>
        <w:ind w:left="782"/>
        <w:jc w:val="both"/>
        <w:rPr>
          <w:rFonts w:ascii="Palatino Linotype" w:hAnsi="Palatino Linotype" w:cs="Arial"/>
          <w:i/>
          <w:sz w:val="24"/>
          <w:szCs w:val="24"/>
        </w:rPr>
      </w:pPr>
    </w:p>
    <w:p w14:paraId="4E343AD4" w14:textId="77777777" w:rsidR="00F25B01" w:rsidRPr="00BA62B9" w:rsidRDefault="00F25B01" w:rsidP="00F25B01">
      <w:pPr>
        <w:autoSpaceDE w:val="0"/>
        <w:autoSpaceDN w:val="0"/>
        <w:adjustRightInd w:val="0"/>
        <w:spacing w:line="360" w:lineRule="auto"/>
        <w:ind w:left="708"/>
        <w:jc w:val="both"/>
        <w:rPr>
          <w:rFonts w:ascii="Palatino Linotype" w:hAnsi="Palatino Linotype"/>
          <w:i/>
          <w:sz w:val="24"/>
          <w:szCs w:val="24"/>
        </w:rPr>
      </w:pPr>
    </w:p>
    <w:p w14:paraId="44C1C084" w14:textId="2639035B" w:rsidR="00F25B01" w:rsidRDefault="00F25B01" w:rsidP="00F25B01">
      <w:pPr>
        <w:spacing w:after="0" w:line="360" w:lineRule="auto"/>
        <w:jc w:val="both"/>
        <w:rPr>
          <w:rFonts w:ascii="Palatino Linotype" w:hAnsi="Palatino Linotype" w:cstheme="minorHAnsi"/>
          <w:sz w:val="24"/>
          <w:szCs w:val="24"/>
        </w:rPr>
      </w:pPr>
      <w:r w:rsidRPr="00593F5D">
        <w:rPr>
          <w:rFonts w:ascii="Palatino Linotype" w:eastAsia="Times New Roman" w:hAnsi="Palatino Linotype" w:cs="Arial"/>
          <w:b/>
          <w:sz w:val="28"/>
          <w:szCs w:val="24"/>
          <w:lang w:eastAsia="es-ES"/>
        </w:rPr>
        <w:t>TERCERO</w:t>
      </w:r>
      <w:r w:rsidRPr="00593F5D">
        <w:rPr>
          <w:rFonts w:ascii="Palatino Linotype" w:eastAsia="Times New Roman" w:hAnsi="Palatino Linotype" w:cs="Arial"/>
          <w:b/>
          <w:sz w:val="24"/>
          <w:szCs w:val="24"/>
          <w:lang w:eastAsia="es-ES"/>
        </w:rPr>
        <w:t>.</w:t>
      </w:r>
      <w:r w:rsidRPr="00593F5D">
        <w:rPr>
          <w:rFonts w:ascii="Palatino Linotype" w:eastAsia="Times New Roman" w:hAnsi="Palatino Linotype" w:cs="Arial"/>
          <w:sz w:val="24"/>
          <w:szCs w:val="24"/>
          <w:lang w:eastAsia="es-ES"/>
        </w:rPr>
        <w:t xml:space="preserve"> </w:t>
      </w:r>
      <w:r w:rsidRPr="006F36F4">
        <w:rPr>
          <w:rFonts w:ascii="Palatino Linotype" w:hAnsi="Palatino Linotype" w:cstheme="minorHAnsi"/>
          <w:b/>
          <w:sz w:val="24"/>
          <w:szCs w:val="24"/>
        </w:rPr>
        <w:t>NOTIFÍQUESE</w:t>
      </w:r>
      <w:r w:rsidRPr="006F36F4">
        <w:rPr>
          <w:rFonts w:ascii="Palatino Linotype" w:hAnsi="Palatino Linotype" w:cstheme="minorHAnsi"/>
          <w:i/>
          <w:sz w:val="24"/>
          <w:szCs w:val="24"/>
        </w:rPr>
        <w:t xml:space="preserve"> </w:t>
      </w:r>
      <w:r w:rsidRPr="006F36F4">
        <w:rPr>
          <w:rFonts w:ascii="Palatino Linotype" w:hAnsi="Palatino Linotype" w:cstheme="minorHAnsi"/>
          <w:sz w:val="24"/>
          <w:szCs w:val="24"/>
        </w:rPr>
        <w:t xml:space="preserve">la presente resolución al Titular de la Unidad de Transparencia del Sujeto Obligado, </w:t>
      </w:r>
      <w:r w:rsidR="00011F42" w:rsidRPr="00DB757B">
        <w:rPr>
          <w:rFonts w:ascii="Palatino Linotype" w:eastAsia="Times New Roman" w:hAnsi="Palatino Linotype" w:cs="Arial"/>
          <w:b/>
          <w:sz w:val="24"/>
          <w:szCs w:val="24"/>
          <w:lang w:eastAsia="es-ES"/>
        </w:rPr>
        <w:t xml:space="preserve">vía </w:t>
      </w:r>
      <w:r w:rsidR="00011F42">
        <w:rPr>
          <w:rFonts w:ascii="Palatino Linotype" w:hAnsi="Palatino Linotype" w:cs="Arial"/>
          <w:sz w:val="24"/>
          <w:szCs w:val="24"/>
        </w:rPr>
        <w:t xml:space="preserve">Sistema de Acceso a la Información Mexiquense </w:t>
      </w:r>
      <w:r w:rsidR="00011F42">
        <w:rPr>
          <w:rFonts w:ascii="Palatino Linotype" w:hAnsi="Palatino Linotype" w:cs="Arial"/>
          <w:b/>
          <w:sz w:val="24"/>
          <w:szCs w:val="24"/>
        </w:rPr>
        <w:t>(SAIMEX)</w:t>
      </w:r>
      <w:r w:rsidRPr="006F36F4">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8035833" w14:textId="77777777" w:rsidR="00F25B01" w:rsidRPr="00424456" w:rsidRDefault="00F25B01" w:rsidP="00F25B01">
      <w:pPr>
        <w:spacing w:after="0" w:line="360" w:lineRule="auto"/>
        <w:jc w:val="both"/>
        <w:rPr>
          <w:rFonts w:ascii="Palatino Linotype" w:eastAsia="Times New Roman" w:hAnsi="Palatino Linotype" w:cs="Tahoma"/>
          <w:sz w:val="24"/>
          <w:szCs w:val="24"/>
          <w:lang w:eastAsia="es-ES"/>
        </w:rPr>
      </w:pPr>
    </w:p>
    <w:p w14:paraId="135B8AFA" w14:textId="77777777" w:rsidR="00F25B01" w:rsidRDefault="00F25B01" w:rsidP="00F25B01">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F5B7E">
        <w:rPr>
          <w:rFonts w:ascii="Palatino Linotype" w:eastAsia="Times New Roman" w:hAnsi="Palatino Linotype" w:cs="Arial"/>
          <w:b/>
          <w:sz w:val="26"/>
          <w:szCs w:val="26"/>
          <w:lang w:eastAsia="es-ES"/>
        </w:rPr>
        <w:t>CUARTO.</w:t>
      </w:r>
      <w:r w:rsidRPr="000F5B7E">
        <w:rPr>
          <w:rFonts w:ascii="Palatino Linotype" w:eastAsia="Times New Roman" w:hAnsi="Palatino Linotype" w:cs="Arial"/>
          <w:b/>
          <w:sz w:val="24"/>
          <w:szCs w:val="24"/>
          <w:lang w:eastAsia="es-ES"/>
        </w:rPr>
        <w:t xml:space="preserve"> </w:t>
      </w:r>
      <w:r w:rsidRPr="005751B7">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5751B7">
        <w:rPr>
          <w:rFonts w:ascii="Palatino Linotype" w:eastAsia="Times New Roman" w:hAnsi="Palatino Linotype" w:cs="Arial"/>
          <w:sz w:val="24"/>
          <w:szCs w:val="24"/>
          <w:lang w:val="es-ES" w:eastAsia="es-ES"/>
        </w:rPr>
        <w:lastRenderedPageBreak/>
        <w:t>Sujeto Obligado de manera fundada y motivada, podrá solicitar una ampliación de plazo para el cumplimiento de la presente resolución.</w:t>
      </w:r>
    </w:p>
    <w:p w14:paraId="39EF4242" w14:textId="77777777" w:rsidR="00F25B01" w:rsidRPr="005E1878" w:rsidRDefault="00F25B01" w:rsidP="00F25B01">
      <w:pPr>
        <w:autoSpaceDE w:val="0"/>
        <w:autoSpaceDN w:val="0"/>
        <w:adjustRightInd w:val="0"/>
        <w:spacing w:line="360" w:lineRule="auto"/>
        <w:jc w:val="both"/>
        <w:rPr>
          <w:rFonts w:ascii="Palatino Linotype" w:hAnsi="Palatino Linotype" w:cs="Arial"/>
        </w:rPr>
      </w:pPr>
    </w:p>
    <w:p w14:paraId="24271DEA" w14:textId="1B72B651" w:rsidR="00F25B01" w:rsidRPr="00073C64" w:rsidRDefault="00F25B01" w:rsidP="00073C64">
      <w:pPr>
        <w:autoSpaceDE w:val="0"/>
        <w:autoSpaceDN w:val="0"/>
        <w:adjustRightInd w:val="0"/>
        <w:spacing w:line="360" w:lineRule="auto"/>
        <w:jc w:val="both"/>
        <w:rPr>
          <w:rFonts w:ascii="Palatino Linotype" w:eastAsia="Times New Roman" w:hAnsi="Palatino Linotype" w:cs="Arial"/>
          <w:b/>
          <w:sz w:val="24"/>
          <w:szCs w:val="24"/>
          <w:lang w:eastAsia="es-ES"/>
        </w:rPr>
      </w:pPr>
      <w:r w:rsidRPr="005E1878">
        <w:rPr>
          <w:rFonts w:ascii="Palatino Linotype" w:hAnsi="Palatino Linotype" w:cs="Arial"/>
          <w:b/>
          <w:sz w:val="28"/>
          <w:szCs w:val="28"/>
        </w:rPr>
        <w:t xml:space="preserve">QUINTO. </w:t>
      </w:r>
      <w:r w:rsidRPr="00DB757B">
        <w:rPr>
          <w:rFonts w:ascii="Palatino Linotype" w:eastAsia="Times New Roman" w:hAnsi="Palatino Linotype" w:cs="Arial"/>
          <w:b/>
          <w:sz w:val="24"/>
          <w:szCs w:val="24"/>
          <w:lang w:eastAsia="es-ES"/>
        </w:rPr>
        <w:t xml:space="preserve">NOTIFÍQUESE </w:t>
      </w:r>
      <w:r>
        <w:rPr>
          <w:rFonts w:ascii="Palatino Linotype" w:eastAsia="Times New Roman" w:hAnsi="Palatino Linotype" w:cs="Arial"/>
          <w:sz w:val="24"/>
          <w:szCs w:val="24"/>
          <w:lang w:eastAsia="es-ES"/>
        </w:rPr>
        <w:t>la presente resolución al</w:t>
      </w:r>
      <w:r w:rsidRPr="00DB757B">
        <w:rPr>
          <w:rFonts w:ascii="Palatino Linotype" w:eastAsia="Times New Roman" w:hAnsi="Palatino Linotype" w:cs="Arial"/>
          <w:sz w:val="24"/>
          <w:szCs w:val="24"/>
          <w:lang w:eastAsia="es-ES"/>
        </w:rPr>
        <w:t xml:space="preserve"> </w:t>
      </w:r>
      <w:r w:rsidRPr="00DB757B">
        <w:rPr>
          <w:rFonts w:ascii="Palatino Linotype" w:eastAsia="Times New Roman" w:hAnsi="Palatino Linotype" w:cs="Arial"/>
          <w:b/>
          <w:sz w:val="24"/>
          <w:szCs w:val="24"/>
          <w:lang w:eastAsia="es-ES"/>
        </w:rPr>
        <w:t xml:space="preserve">RECURRENTE vía </w:t>
      </w:r>
      <w:r>
        <w:rPr>
          <w:rFonts w:ascii="Palatino Linotype" w:hAnsi="Palatino Linotype" w:cs="Arial"/>
          <w:sz w:val="24"/>
          <w:szCs w:val="24"/>
        </w:rPr>
        <w:t xml:space="preserve">Sistema de Acceso a la Información Mexiquense </w:t>
      </w:r>
      <w:r>
        <w:rPr>
          <w:rFonts w:ascii="Palatino Linotype" w:hAnsi="Palatino Linotype" w:cs="Arial"/>
          <w:b/>
          <w:sz w:val="24"/>
          <w:szCs w:val="24"/>
        </w:rPr>
        <w:t xml:space="preserve">(SAIMEX) </w:t>
      </w:r>
      <w:r w:rsidRPr="00DB757B">
        <w:rPr>
          <w:rFonts w:ascii="Palatino Linotype" w:eastAsia="Times New Roman" w:hAnsi="Palatino Linotype" w:cs="Arial"/>
          <w:sz w:val="24"/>
          <w:szCs w:val="24"/>
          <w:lang w:eastAsia="es-ES"/>
        </w:rPr>
        <w:t xml:space="preserve">y hágase de su conocimiento que, </w:t>
      </w:r>
      <w:r w:rsidRPr="00DB757B">
        <w:rPr>
          <w:rFonts w:ascii="Palatino Linotype" w:eastAsia="Times New Roman" w:hAnsi="Palatino Linotype" w:cs="Times New Roman"/>
          <w:color w:val="222222"/>
          <w:sz w:val="24"/>
          <w:szCs w:val="24"/>
          <w:shd w:val="clear" w:color="auto" w:fill="FFFFFF"/>
          <w:lang w:eastAsia="es-ES"/>
        </w:rPr>
        <w:t xml:space="preserve">de conformidad con lo </w:t>
      </w:r>
      <w:r w:rsidRPr="00AA3F48">
        <w:rPr>
          <w:rFonts w:ascii="Palatino Linotype" w:eastAsia="Times New Roman" w:hAnsi="Palatino Linotype" w:cs="Times New Roman"/>
          <w:color w:val="222222"/>
          <w:sz w:val="24"/>
          <w:szCs w:val="24"/>
          <w:lang w:eastAsia="es-ES"/>
        </w:rPr>
        <w:t xml:space="preserve">establecido en el artículo 196, de la Ley de Transparencia y Acceso a la Información Pública del Estado de México y Municipios, podrá promover el Juicio de Amparo en los términos de las </w:t>
      </w:r>
      <w:r w:rsidRPr="00DB757B">
        <w:rPr>
          <w:rFonts w:ascii="Palatino Linotype" w:eastAsia="Times New Roman" w:hAnsi="Palatino Linotype" w:cs="Times New Roman"/>
          <w:color w:val="222222"/>
          <w:sz w:val="24"/>
          <w:szCs w:val="24"/>
          <w:shd w:val="clear" w:color="auto" w:fill="FFFFFF"/>
          <w:lang w:eastAsia="es-ES"/>
        </w:rPr>
        <w:t>leyes aplicables.</w:t>
      </w:r>
    </w:p>
    <w:p w14:paraId="0BB3714E" w14:textId="77777777" w:rsidR="00F25B01" w:rsidRPr="00F76430" w:rsidRDefault="00F25B01" w:rsidP="00F25B01">
      <w:pPr>
        <w:spacing w:after="0" w:line="360" w:lineRule="auto"/>
        <w:jc w:val="both"/>
        <w:rPr>
          <w:rFonts w:ascii="Palatino Linotype" w:eastAsia="Times New Roman" w:hAnsi="Palatino Linotype" w:cs="Times New Roman"/>
          <w:color w:val="222222"/>
          <w:sz w:val="24"/>
          <w:szCs w:val="24"/>
          <w:shd w:val="clear" w:color="auto" w:fill="FFFFFF"/>
          <w:lang w:eastAsia="es-ES"/>
        </w:rPr>
      </w:pPr>
    </w:p>
    <w:p w14:paraId="7E0E61E6" w14:textId="39EF84EB" w:rsidR="00F25B01" w:rsidRPr="00F444C4" w:rsidRDefault="00F25B01" w:rsidP="00F25B01">
      <w:pPr>
        <w:spacing w:after="0" w:line="360" w:lineRule="auto"/>
        <w:jc w:val="both"/>
        <w:rPr>
          <w:rFonts w:ascii="Palatino Linotype" w:eastAsia="Times New Roman" w:hAnsi="Palatino Linotype" w:cs="Arial"/>
          <w:sz w:val="24"/>
          <w:szCs w:val="24"/>
          <w:lang w:eastAsia="es-MX"/>
        </w:rPr>
      </w:pPr>
      <w:r w:rsidRPr="00F444C4">
        <w:rPr>
          <w:rFonts w:ascii="Palatino Linotype" w:eastAsia="Times New Roman" w:hAnsi="Palatino Linotype" w:cs="Arial"/>
          <w:sz w:val="24"/>
          <w:szCs w:val="24"/>
          <w:lang w:val="es-ES_tradnl" w:eastAsia="es-MX"/>
        </w:rPr>
        <w:t xml:space="preserve">ASÍ LO RESUELVE, POR </w:t>
      </w:r>
      <w:r w:rsidRPr="00204765">
        <w:rPr>
          <w:rFonts w:ascii="Palatino Linotype" w:eastAsia="Times New Roman" w:hAnsi="Palatino Linotype" w:cs="Arial"/>
          <w:b/>
          <w:sz w:val="24"/>
          <w:szCs w:val="24"/>
          <w:lang w:val="es-ES_tradnl" w:eastAsia="es-MX"/>
        </w:rPr>
        <w:t xml:space="preserve">UNANIMIDAD </w:t>
      </w:r>
      <w:r w:rsidRPr="00F444C4">
        <w:rPr>
          <w:rFonts w:ascii="Palatino Linotype" w:eastAsia="Times New Roman" w:hAnsi="Palatino Linotype" w:cs="Arial"/>
          <w:sz w:val="24"/>
          <w:szCs w:val="24"/>
          <w:lang w:val="es-ES_tradnl" w:eastAsia="es-MX"/>
        </w:rPr>
        <w:t>DE VOTOS 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 Y GUADALUPE RAMÍREZ PEÑA, EN LA</w:t>
      </w:r>
      <w:r w:rsidRPr="00F444C4">
        <w:rPr>
          <w:rFonts w:ascii="Palatino Linotype" w:eastAsia="Times New Roman" w:hAnsi="Palatino Linotype" w:cs="Arial"/>
          <w:sz w:val="24"/>
          <w:szCs w:val="24"/>
          <w:lang w:val="es-419" w:eastAsia="es-MX"/>
        </w:rPr>
        <w:t xml:space="preserve"> </w:t>
      </w:r>
      <w:r w:rsidR="00204765">
        <w:rPr>
          <w:rFonts w:ascii="Palatino Linotype" w:eastAsia="Times New Roman" w:hAnsi="Palatino Linotype" w:cs="Arial"/>
          <w:sz w:val="24"/>
          <w:szCs w:val="24"/>
          <w:lang w:val="es-419" w:eastAsia="es-MX"/>
        </w:rPr>
        <w:t>TRIGÉSIMA SEGUNDA</w:t>
      </w:r>
      <w:r>
        <w:rPr>
          <w:rFonts w:ascii="Palatino Linotype" w:eastAsia="Times New Roman" w:hAnsi="Palatino Linotype" w:cs="Arial"/>
          <w:sz w:val="24"/>
          <w:szCs w:val="24"/>
          <w:lang w:val="es-419" w:eastAsia="es-MX"/>
        </w:rPr>
        <w:t xml:space="preserve"> SESIÓN </w:t>
      </w:r>
      <w:r w:rsidRPr="00F444C4">
        <w:rPr>
          <w:rFonts w:ascii="Palatino Linotype" w:eastAsia="Times New Roman" w:hAnsi="Palatino Linotype" w:cs="Arial"/>
          <w:sz w:val="24"/>
          <w:szCs w:val="24"/>
          <w:lang w:val="es-419" w:eastAsia="es-MX"/>
        </w:rPr>
        <w:t xml:space="preserve">ORDINARIA CELEBRADA EL </w:t>
      </w:r>
      <w:r w:rsidR="00204765">
        <w:rPr>
          <w:rFonts w:ascii="Palatino Linotype" w:eastAsia="Times New Roman" w:hAnsi="Palatino Linotype" w:cs="Arial"/>
          <w:sz w:val="24"/>
          <w:szCs w:val="24"/>
          <w:lang w:val="es-419" w:eastAsia="es-MX"/>
        </w:rPr>
        <w:t>ONCE DE SEPTIEMBRE</w:t>
      </w:r>
      <w:r>
        <w:rPr>
          <w:rFonts w:ascii="Palatino Linotype" w:eastAsia="Times New Roman" w:hAnsi="Palatino Linotype" w:cs="Arial"/>
          <w:sz w:val="24"/>
          <w:szCs w:val="24"/>
          <w:lang w:val="es-419" w:eastAsia="es-MX"/>
        </w:rPr>
        <w:t xml:space="preserve"> </w:t>
      </w:r>
      <w:r w:rsidRPr="00F444C4">
        <w:rPr>
          <w:rFonts w:ascii="Palatino Linotype" w:eastAsia="Times New Roman" w:hAnsi="Palatino Linotype" w:cs="Arial"/>
          <w:sz w:val="24"/>
          <w:szCs w:val="24"/>
          <w:lang w:val="es-419" w:eastAsia="es-MX"/>
        </w:rPr>
        <w:t>DE DOS MIL VEINTICUATRO</w:t>
      </w:r>
      <w:r w:rsidRPr="00F444C4">
        <w:rPr>
          <w:rFonts w:ascii="Palatino Linotype" w:eastAsia="Times New Roman" w:hAnsi="Palatino Linotype" w:cs="Arial"/>
          <w:sz w:val="24"/>
          <w:szCs w:val="24"/>
          <w:lang w:val="es-ES_tradnl" w:eastAsia="es-MX"/>
        </w:rPr>
        <w:t>, ANTE EL SECRETARIO TÉCNICO D</w:t>
      </w:r>
      <w:r w:rsidR="000060FF">
        <w:rPr>
          <w:rFonts w:ascii="Palatino Linotype" w:eastAsia="Times New Roman" w:hAnsi="Palatino Linotype" w:cs="Arial"/>
          <w:sz w:val="24"/>
          <w:szCs w:val="24"/>
          <w:lang w:val="es-ES_tradnl" w:eastAsia="es-MX"/>
        </w:rPr>
        <w:t>EL PLENO, ALEXIS TAPIA RAMÍREZ.--------------</w:t>
      </w:r>
    </w:p>
    <w:p w14:paraId="08CEA6F9" w14:textId="3EC2AA65" w:rsidR="00F25B01" w:rsidRPr="00F444C4" w:rsidRDefault="00F25B01" w:rsidP="00F25B01">
      <w:pPr>
        <w:spacing w:after="0" w:line="360" w:lineRule="auto"/>
        <w:jc w:val="both"/>
        <w:rPr>
          <w:rFonts w:ascii="Palatino Linotype" w:eastAsia="Times New Roman" w:hAnsi="Palatino Linotype" w:cs="Arial"/>
          <w:sz w:val="24"/>
          <w:szCs w:val="24"/>
          <w:lang w:val="es-ES_tradnl" w:eastAsia="es-MX"/>
        </w:rPr>
      </w:pPr>
      <w:r w:rsidRPr="00F444C4">
        <w:rPr>
          <w:rFonts w:ascii="Palatino Linotype" w:eastAsia="Times New Roman" w:hAnsi="Palatino Linotype" w:cs="Arial"/>
          <w:sz w:val="24"/>
          <w:szCs w:val="24"/>
          <w:lang w:val="es-ES_tradnl" w:eastAsia="es-MX"/>
        </w:rPr>
        <w:t>--------------------------------------------------------------------------------------------------------------------------------------------------------------------------------------------------------------------------------------</w:t>
      </w:r>
      <w:r w:rsidR="000060FF">
        <w:rPr>
          <w:rFonts w:ascii="Palatino Linotype" w:eastAsia="Times New Roman" w:hAnsi="Palatino Linotype" w:cs="Arial"/>
          <w:sz w:val="24"/>
          <w:szCs w:val="24"/>
          <w:lang w:val="es-ES_tradnl" w:eastAsia="es-MX"/>
        </w:rPr>
        <w:t>----</w:t>
      </w:r>
    </w:p>
    <w:p w14:paraId="3FB8772F" w14:textId="58AD9596" w:rsidR="00F25B01" w:rsidRPr="00204765" w:rsidRDefault="00F25B01" w:rsidP="00F25B01">
      <w:pPr>
        <w:spacing w:after="0" w:line="360" w:lineRule="auto"/>
        <w:jc w:val="both"/>
        <w:rPr>
          <w:rFonts w:ascii="Palatino Linotype" w:eastAsia="Times New Roman" w:hAnsi="Palatino Linotype" w:cs="Arial"/>
          <w:sz w:val="24"/>
          <w:szCs w:val="24"/>
          <w:lang w:val="es-ES_tradnl" w:eastAsia="es-MX"/>
        </w:rPr>
      </w:pPr>
      <w:r w:rsidRPr="00F444C4">
        <w:rPr>
          <w:rFonts w:ascii="Palatino Linotype" w:eastAsia="Times New Roman" w:hAnsi="Palatino Linotype" w:cs="Arial"/>
          <w:sz w:val="24"/>
          <w:szCs w:val="24"/>
          <w:lang w:val="es-ES_tradnl" w:eastAsia="es-MX"/>
        </w:rPr>
        <w:t>---------------------------------------------------------------------------------------------------------------------------------------------------------------------------------------------------------------------------------------------------------------------------------------------------------------------------------------------------------</w:t>
      </w:r>
      <w:r w:rsidR="000060FF">
        <w:rPr>
          <w:rFonts w:ascii="Palatino Linotype" w:eastAsia="Times New Roman" w:hAnsi="Palatino Linotype" w:cs="Arial"/>
          <w:sz w:val="24"/>
          <w:szCs w:val="24"/>
          <w:lang w:val="es-ES_tradnl" w:eastAsia="es-MX"/>
        </w:rPr>
        <w:t>------</w:t>
      </w:r>
    </w:p>
    <w:p w14:paraId="22C1181F" w14:textId="77777777" w:rsidR="00F25B01" w:rsidRPr="00F444C4" w:rsidRDefault="00F25B01" w:rsidP="00F25B01">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0"/>
          <w:lang w:val="es-ES_tradnl" w:eastAsia="es-MX"/>
        </w:rPr>
        <w:t>JMV/CCR/NJMB</w:t>
      </w:r>
    </w:p>
    <w:p w14:paraId="64C73321" w14:textId="77777777" w:rsidR="00F25B01" w:rsidRPr="00F444C4" w:rsidRDefault="00F25B01" w:rsidP="00F25B01">
      <w:pPr>
        <w:spacing w:after="0" w:line="360" w:lineRule="auto"/>
        <w:jc w:val="both"/>
        <w:rPr>
          <w:rFonts w:ascii="Palatino Linotype" w:eastAsia="Times New Roman" w:hAnsi="Palatino Linotype" w:cs="Arial"/>
          <w:sz w:val="20"/>
          <w:lang w:val="es-ES_tradnl" w:eastAsia="es-MX"/>
        </w:rPr>
      </w:pPr>
    </w:p>
    <w:p w14:paraId="490158F9" w14:textId="77777777" w:rsidR="00F25B01" w:rsidRPr="00F444C4" w:rsidRDefault="00F25B01" w:rsidP="00F25B01">
      <w:pPr>
        <w:spacing w:after="0" w:line="360" w:lineRule="auto"/>
        <w:jc w:val="both"/>
        <w:rPr>
          <w:rFonts w:ascii="Palatino Linotype" w:eastAsia="Times New Roman" w:hAnsi="Palatino Linotype" w:cs="Arial"/>
          <w:sz w:val="20"/>
          <w:lang w:val="es-ES_tradnl" w:eastAsia="es-MX"/>
        </w:rPr>
      </w:pPr>
    </w:p>
    <w:p w14:paraId="53BF1615"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64BF045C"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F172A5F"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6C1360A"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D42C199"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509EB9D"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8A0C87E"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B38572D"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7B75252C" w14:textId="77777777" w:rsidR="00F25B01" w:rsidRPr="00F444C4" w:rsidRDefault="00F25B01" w:rsidP="00F25B01">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820024B" w14:textId="77777777" w:rsidR="00F25B01" w:rsidRPr="00F444C4" w:rsidRDefault="00F25B01" w:rsidP="00F25B01">
      <w:pPr>
        <w:spacing w:after="0" w:line="360" w:lineRule="auto"/>
        <w:jc w:val="both"/>
        <w:rPr>
          <w:rFonts w:ascii="Palatino Linotype" w:eastAsia="Times New Roman" w:hAnsi="Palatino Linotype" w:cs="Calibri"/>
          <w:sz w:val="24"/>
          <w:lang w:val="es-ES_tradnl" w:eastAsia="es-MX"/>
        </w:rPr>
      </w:pPr>
    </w:p>
    <w:p w14:paraId="5F04D415" w14:textId="77777777" w:rsidR="00F25B01" w:rsidRPr="00F444C4" w:rsidRDefault="00F25B01" w:rsidP="00F25B01">
      <w:pPr>
        <w:spacing w:after="0" w:line="360" w:lineRule="auto"/>
        <w:jc w:val="both"/>
        <w:rPr>
          <w:rFonts w:ascii="Palatino Linotype" w:eastAsia="Times New Roman" w:hAnsi="Palatino Linotype" w:cs="Calibri"/>
          <w:sz w:val="24"/>
          <w:lang w:val="es-ES_tradnl" w:eastAsia="es-MX"/>
        </w:rPr>
      </w:pPr>
    </w:p>
    <w:p w14:paraId="5749057D" w14:textId="77777777" w:rsidR="00F25B01" w:rsidRPr="00F444C4" w:rsidRDefault="00F25B01" w:rsidP="00F25B01">
      <w:pPr>
        <w:spacing w:after="0" w:line="360" w:lineRule="auto"/>
        <w:jc w:val="both"/>
        <w:rPr>
          <w:rFonts w:ascii="Palatino Linotype" w:eastAsia="Times New Roman" w:hAnsi="Palatino Linotype" w:cs="Calibri"/>
          <w:sz w:val="24"/>
          <w:lang w:val="es-ES_tradnl" w:eastAsia="es-MX"/>
        </w:rPr>
      </w:pPr>
    </w:p>
    <w:p w14:paraId="276480C7" w14:textId="77777777" w:rsidR="00F25B01" w:rsidRPr="00F444C4" w:rsidRDefault="00F25B01" w:rsidP="00F25B01">
      <w:pPr>
        <w:spacing w:after="0" w:line="360" w:lineRule="auto"/>
        <w:jc w:val="both"/>
        <w:rPr>
          <w:rFonts w:ascii="Palatino Linotype" w:eastAsia="Times New Roman" w:hAnsi="Palatino Linotype" w:cs="Calibri"/>
          <w:sz w:val="24"/>
          <w:lang w:val="es-ES_tradnl" w:eastAsia="es-MX"/>
        </w:rPr>
      </w:pPr>
    </w:p>
    <w:p w14:paraId="55AD0924" w14:textId="77777777" w:rsidR="00F25B01" w:rsidRDefault="00F25B01" w:rsidP="00F25B01"/>
    <w:p w14:paraId="6A44826B" w14:textId="77777777" w:rsidR="00F25B01" w:rsidRDefault="00F25B01" w:rsidP="00F25B01"/>
    <w:p w14:paraId="614C22A1" w14:textId="77777777" w:rsidR="00F25B01" w:rsidRDefault="00F25B01" w:rsidP="00F25B01"/>
    <w:p w14:paraId="40D95993" w14:textId="77777777" w:rsidR="00F25B01" w:rsidRDefault="00F25B01" w:rsidP="00F25B01"/>
    <w:p w14:paraId="6D518FFD" w14:textId="77777777" w:rsidR="00F25B01" w:rsidRDefault="00F25B01"/>
    <w:sectPr w:rsidR="00F25B01" w:rsidSect="00F25B01">
      <w:headerReference w:type="even" r:id="rId12"/>
      <w:headerReference w:type="default" r:id="rId13"/>
      <w:footerReference w:type="default" r:id="rId14"/>
      <w:headerReference w:type="first" r:id="rId15"/>
      <w:footerReference w:type="first" r:id="rId16"/>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CE14B" w14:textId="77777777" w:rsidR="00617DF0" w:rsidRDefault="00617DF0" w:rsidP="00F25B01">
      <w:pPr>
        <w:spacing w:after="0" w:line="240" w:lineRule="auto"/>
      </w:pPr>
      <w:r>
        <w:separator/>
      </w:r>
    </w:p>
  </w:endnote>
  <w:endnote w:type="continuationSeparator" w:id="0">
    <w:p w14:paraId="36D3AB70" w14:textId="77777777" w:rsidR="00617DF0" w:rsidRDefault="00617DF0" w:rsidP="00F2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B46C1" w14:textId="77777777" w:rsidR="00193683" w:rsidRPr="00871A91" w:rsidRDefault="00193683" w:rsidP="002651E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C623D">
      <w:rPr>
        <w:rFonts w:ascii="Palatino Linotype" w:hAnsi="Palatino Linotype"/>
        <w:b/>
        <w:bCs/>
        <w:noProof/>
        <w:sz w:val="20"/>
      </w:rPr>
      <w:t>2</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C623D">
      <w:rPr>
        <w:rFonts w:ascii="Palatino Linotype" w:hAnsi="Palatino Linotype"/>
        <w:b/>
        <w:bCs/>
        <w:noProof/>
        <w:sz w:val="20"/>
      </w:rPr>
      <w:t>80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E4EE9" w14:textId="77777777" w:rsidR="00193683" w:rsidRPr="00871A91" w:rsidRDefault="00193683" w:rsidP="002651EF">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C623D">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C623D">
      <w:rPr>
        <w:rFonts w:ascii="Palatino Linotype" w:hAnsi="Palatino Linotype"/>
        <w:b/>
        <w:bCs/>
        <w:noProof/>
        <w:sz w:val="20"/>
      </w:rPr>
      <w:t>80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A2153" w14:textId="77777777" w:rsidR="00617DF0" w:rsidRDefault="00617DF0" w:rsidP="00F25B01">
      <w:pPr>
        <w:spacing w:after="0" w:line="240" w:lineRule="auto"/>
      </w:pPr>
      <w:r>
        <w:separator/>
      </w:r>
    </w:p>
  </w:footnote>
  <w:footnote w:type="continuationSeparator" w:id="0">
    <w:p w14:paraId="76D1C40B" w14:textId="77777777" w:rsidR="00617DF0" w:rsidRDefault="00617DF0" w:rsidP="00F25B01">
      <w:pPr>
        <w:spacing w:after="0" w:line="240" w:lineRule="auto"/>
      </w:pPr>
      <w:r>
        <w:continuationSeparator/>
      </w:r>
    </w:p>
  </w:footnote>
  <w:footnote w:id="1">
    <w:p w14:paraId="3C676F83" w14:textId="77777777" w:rsidR="00193683" w:rsidRPr="000E55D2" w:rsidRDefault="00193683" w:rsidP="00C03642">
      <w:pPr>
        <w:spacing w:line="240" w:lineRule="auto"/>
        <w:rPr>
          <w:rFonts w:ascii="Palatino Linotype" w:hAnsi="Palatino Linotype" w:cs="Palatino Linotype"/>
          <w:i/>
          <w:color w:val="000000"/>
          <w:sz w:val="20"/>
          <w:szCs w:val="20"/>
        </w:rPr>
      </w:pPr>
      <w:r w:rsidRPr="000E55D2">
        <w:rPr>
          <w:rFonts w:ascii="Palatino Linotype" w:hAnsi="Palatino Linotype"/>
          <w:i/>
          <w:sz w:val="20"/>
          <w:szCs w:val="20"/>
          <w:vertAlign w:val="superscript"/>
        </w:rPr>
        <w:footnoteRef/>
      </w:r>
      <w:r w:rsidRPr="000E55D2">
        <w:rPr>
          <w:rFonts w:ascii="Palatino Linotype" w:hAnsi="Palatino Linotype"/>
          <w:i/>
          <w:color w:val="000000"/>
          <w:sz w:val="20"/>
          <w:szCs w:val="20"/>
        </w:rPr>
        <w:t xml:space="preserve"> </w:t>
      </w:r>
      <w:r w:rsidRPr="000E55D2">
        <w:rPr>
          <w:rFonts w:ascii="Palatino Linotype" w:hAnsi="Palatino Linotype" w:cs="Palatino Linotype"/>
          <w:i/>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672DB6F9" w14:textId="77777777" w:rsidR="00193683" w:rsidRPr="000E55D2" w:rsidRDefault="00193683">
      <w:pPr>
        <w:spacing w:line="240" w:lineRule="auto"/>
        <w:rPr>
          <w:rFonts w:ascii="Palatino Linotype" w:hAnsi="Palatino Linotype" w:cs="Palatino Linotype"/>
          <w:i/>
          <w:color w:val="000000"/>
          <w:sz w:val="20"/>
          <w:szCs w:val="20"/>
        </w:rPr>
      </w:pPr>
    </w:p>
    <w:p w14:paraId="5FD16C1C" w14:textId="77777777" w:rsidR="00193683" w:rsidRPr="000E55D2" w:rsidRDefault="00193683">
      <w:pPr>
        <w:spacing w:line="240" w:lineRule="auto"/>
        <w:rPr>
          <w:rFonts w:ascii="Palatino Linotype" w:hAnsi="Palatino Linotype" w:cs="Palatino Linotype"/>
          <w:b/>
          <w:i/>
          <w:sz w:val="20"/>
          <w:szCs w:val="20"/>
        </w:rPr>
      </w:pPr>
      <w:r w:rsidRPr="000E55D2">
        <w:rPr>
          <w:rFonts w:ascii="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02D5F78" w14:textId="77777777" w:rsidR="00193683" w:rsidRPr="00783A97" w:rsidRDefault="00193683">
      <w:pPr>
        <w:spacing w:line="240" w:lineRule="auto"/>
        <w:jc w:val="both"/>
        <w:rPr>
          <w:rFonts w:cs="Palatino Linotype"/>
          <w:i/>
          <w:sz w:val="20"/>
          <w:szCs w:val="20"/>
        </w:rPr>
      </w:pPr>
      <w:r w:rsidRPr="000E55D2">
        <w:rPr>
          <w:rFonts w:ascii="Palatino Linotype" w:hAnsi="Palatino Linotype" w:cs="Palatino Linotype"/>
          <w:i/>
          <w:sz w:val="20"/>
          <w:szCs w:val="20"/>
        </w:rPr>
        <w:t xml:space="preserve">Del examen de compatibilidad de los artículos </w:t>
      </w:r>
      <w:hyperlink r:id="rId1">
        <w:r w:rsidRPr="000E55D2">
          <w:rPr>
            <w:rFonts w:ascii="Palatino Linotype" w:hAnsi="Palatino Linotype" w:cs="Palatino Linotype"/>
            <w:i/>
            <w:color w:val="000000"/>
            <w:sz w:val="20"/>
            <w:szCs w:val="20"/>
            <w:u w:val="single"/>
          </w:rPr>
          <w:t>73 y 74 de la Ley de Amparo</w:t>
        </w:r>
      </w:hyperlink>
      <w:r w:rsidRPr="000E55D2">
        <w:rPr>
          <w:rFonts w:ascii="Palatino Linotype" w:hAnsi="Palatino Linotype" w:cs="Palatino Linotype"/>
          <w:i/>
          <w:sz w:val="20"/>
          <w:szCs w:val="20"/>
        </w:rPr>
        <w:t xml:space="preserve"> con el artículo </w:t>
      </w:r>
      <w:hyperlink r:id="rId2">
        <w:r w:rsidRPr="000E55D2">
          <w:rPr>
            <w:rFonts w:ascii="Palatino Linotype" w:hAnsi="Palatino Linotype" w:cs="Palatino Linotype"/>
            <w:i/>
            <w:color w:val="000000"/>
            <w:sz w:val="20"/>
            <w:szCs w:val="20"/>
            <w:u w:val="single"/>
          </w:rPr>
          <w:t>25.1 de la Convención Americana sobre Derechos Humanos</w:t>
        </w:r>
      </w:hyperlink>
      <w:r w:rsidRPr="000E55D2">
        <w:rPr>
          <w:rFonts w:ascii="Palatino Linotype" w:hAnsi="Palatino Linotype" w:cs="Palatino Linotype"/>
          <w:i/>
          <w:sz w:val="20"/>
          <w:szCs w:val="20"/>
        </w:rPr>
        <w:t xml:space="preserve"> </w:t>
      </w:r>
      <w:r w:rsidRPr="000E55D2">
        <w:rPr>
          <w:rFonts w:ascii="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0E55D2">
        <w:rPr>
          <w:rFonts w:ascii="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9344BE0" w14:textId="4A1BB5D5" w:rsidR="00193683" w:rsidRDefault="00193683">
      <w:pPr>
        <w:pStyle w:val="Textonotapie"/>
      </w:pPr>
      <w:r>
        <w:rPr>
          <w:rStyle w:val="Refdenotaalpie"/>
        </w:rPr>
        <w:footnoteRef/>
      </w:r>
      <w:r>
        <w:t xml:space="preserve"> </w:t>
      </w:r>
      <w:hyperlink r:id="rId3" w:history="1">
        <w:r w:rsidRPr="00F11326">
          <w:rPr>
            <w:rStyle w:val="Hipervnculo"/>
            <w:rFonts w:ascii="Palatino Linotype" w:hAnsi="Palatino Linotype" w:cstheme="minorBidi"/>
            <w:sz w:val="18"/>
            <w:szCs w:val="18"/>
          </w:rPr>
          <w:t>https://www.gob.mx/cms/uploads/attachment/file/813001/Manual_de_Servicios_Publicos_Municipales_2022_VERSION_FINAL.pdf</w:t>
        </w:r>
      </w:hyperlink>
      <w:r>
        <w:t xml:space="preserve"> </w:t>
      </w:r>
    </w:p>
  </w:footnote>
  <w:footnote w:id="3">
    <w:p w14:paraId="44B29CF0" w14:textId="77777777" w:rsidR="00193683" w:rsidRPr="00BA61D0" w:rsidRDefault="00193683" w:rsidP="00271E53">
      <w:pPr>
        <w:pStyle w:val="Textonotapie"/>
        <w:rPr>
          <w:rFonts w:ascii="Palatino Linotype" w:hAnsi="Palatino Linotype"/>
          <w:i/>
          <w:iCs/>
          <w:sz w:val="18"/>
          <w:szCs w:val="18"/>
        </w:rPr>
      </w:pPr>
      <w:r>
        <w:rPr>
          <w:rStyle w:val="Refdenotaalpie"/>
          <w:rFonts w:eastAsiaTheme="majorEastAsia"/>
        </w:rPr>
        <w:footnoteRef/>
      </w:r>
      <w:r>
        <w:t xml:space="preserve"> </w:t>
      </w:r>
      <w:hyperlink r:id="rId4" w:history="1">
        <w:r w:rsidRPr="00BA61D0">
          <w:rPr>
            <w:rStyle w:val="Hipervnculo"/>
            <w:rFonts w:ascii="Palatino Linotype" w:hAnsi="Palatino Linotype"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B0C82" w14:textId="77777777" w:rsidR="00193683" w:rsidRDefault="009C623D">
    <w:pPr>
      <w:pStyle w:val="Encabezado"/>
    </w:pPr>
    <w:r>
      <w:rPr>
        <w:noProof/>
        <w:lang w:val="es-MX" w:eastAsia="es-MX"/>
      </w:rPr>
      <w:pict w14:anchorId="3E191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619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93683" w:rsidRPr="00B17577" w14:paraId="13AA649A" w14:textId="77777777" w:rsidTr="002651EF">
      <w:trPr>
        <w:trHeight w:val="227"/>
      </w:trPr>
      <w:tc>
        <w:tcPr>
          <w:tcW w:w="5103" w:type="dxa"/>
          <w:hideMark/>
        </w:tcPr>
        <w:p w14:paraId="122BF66F" w14:textId="77777777" w:rsidR="00193683" w:rsidRPr="00F70BDE" w:rsidRDefault="00193683" w:rsidP="002651EF">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3B99BB12" w14:textId="2BA08F05" w:rsidR="00193683" w:rsidRPr="00F70BDE" w:rsidRDefault="00193683" w:rsidP="002651EF">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4090/INFOEM/IP/RR/2024</w:t>
          </w:r>
        </w:p>
      </w:tc>
    </w:tr>
    <w:tr w:rsidR="00193683" w14:paraId="3B392EDB" w14:textId="77777777" w:rsidTr="002651EF">
      <w:trPr>
        <w:trHeight w:val="242"/>
      </w:trPr>
      <w:tc>
        <w:tcPr>
          <w:tcW w:w="5103" w:type="dxa"/>
          <w:hideMark/>
        </w:tcPr>
        <w:p w14:paraId="0AE2313B" w14:textId="77777777" w:rsidR="00193683" w:rsidRPr="00F70BDE" w:rsidRDefault="00193683" w:rsidP="002651EF">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22874A46" w14:textId="475BE57F" w:rsidR="00193683" w:rsidRPr="00F70BDE" w:rsidRDefault="00193683" w:rsidP="002651EF">
          <w:pPr>
            <w:spacing w:after="120" w:line="240" w:lineRule="auto"/>
            <w:ind w:left="-81" w:right="71"/>
            <w:jc w:val="right"/>
            <w:rPr>
              <w:rFonts w:ascii="Palatino Linotype" w:hAnsi="Palatino Linotype" w:cs="Arial"/>
              <w:sz w:val="24"/>
              <w:szCs w:val="24"/>
            </w:rPr>
          </w:pPr>
          <w:r>
            <w:rPr>
              <w:rFonts w:ascii="Palatino Linotype" w:hAnsi="Palatino Linotype" w:cs="Arial"/>
              <w:sz w:val="24"/>
              <w:szCs w:val="24"/>
            </w:rPr>
            <w:t>Ayuntamiento de Ecatepec de Morelos</w:t>
          </w:r>
        </w:p>
      </w:tc>
    </w:tr>
    <w:tr w:rsidR="00193683" w:rsidRPr="00F63239" w14:paraId="29E1E2BE" w14:textId="77777777" w:rsidTr="002651EF">
      <w:trPr>
        <w:trHeight w:val="342"/>
      </w:trPr>
      <w:tc>
        <w:tcPr>
          <w:tcW w:w="5103" w:type="dxa"/>
          <w:hideMark/>
        </w:tcPr>
        <w:p w14:paraId="1BC74FB8" w14:textId="77777777" w:rsidR="00193683" w:rsidRPr="00F70BDE" w:rsidRDefault="00193683" w:rsidP="002651EF">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4849F63F" w14:textId="77777777" w:rsidR="00193683" w:rsidRPr="00F70BDE" w:rsidRDefault="00193683" w:rsidP="002651EF">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5878B5C3" w14:textId="77777777" w:rsidR="00193683" w:rsidRPr="00F70BDE" w:rsidRDefault="00193683" w:rsidP="002651EF">
          <w:pPr>
            <w:spacing w:after="120" w:line="240" w:lineRule="auto"/>
            <w:ind w:left="-486" w:right="71" w:firstLine="567"/>
            <w:jc w:val="right"/>
            <w:rPr>
              <w:rFonts w:ascii="Palatino Linotype" w:hAnsi="Palatino Linotype" w:cs="Arial"/>
              <w:sz w:val="24"/>
              <w:szCs w:val="24"/>
            </w:rPr>
          </w:pPr>
        </w:p>
      </w:tc>
    </w:tr>
  </w:tbl>
  <w:p w14:paraId="59C451E3" w14:textId="77777777" w:rsidR="00193683" w:rsidRPr="00871A91" w:rsidRDefault="009C623D">
    <w:pPr>
      <w:pStyle w:val="Encabezado"/>
      <w:rPr>
        <w:sz w:val="2"/>
      </w:rPr>
    </w:pPr>
    <w:r>
      <w:rPr>
        <w:noProof/>
        <w:lang w:val="es-MX" w:eastAsia="es-MX"/>
      </w:rPr>
      <w:pict w14:anchorId="63F48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5168;mso-wrap-edited:f;mso-position-horizontal-relative:margin;mso-position-vertical-relative:margin" o:allowincell="f">
          <v:imagedata r:id="rId1" o:title=""/>
          <w10:wrap anchorx="margin" anchory="margin"/>
        </v:shape>
      </w:pict>
    </w:r>
    <w:r w:rsidR="0019368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93683" w:rsidRPr="00F70BDE" w14:paraId="1E1AE219" w14:textId="77777777" w:rsidTr="002651EF">
      <w:trPr>
        <w:trHeight w:val="227"/>
      </w:trPr>
      <w:tc>
        <w:tcPr>
          <w:tcW w:w="5103" w:type="dxa"/>
          <w:hideMark/>
        </w:tcPr>
        <w:p w14:paraId="616F3D49" w14:textId="77777777" w:rsidR="00193683" w:rsidRPr="00F70BDE" w:rsidRDefault="00193683" w:rsidP="002651EF">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038EF35D" w14:textId="7DF2534B" w:rsidR="00193683" w:rsidRPr="00F70BDE" w:rsidRDefault="00193683" w:rsidP="002651EF">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4090/INFOEM/IP/RR/2024</w:t>
          </w:r>
        </w:p>
      </w:tc>
    </w:tr>
    <w:tr w:rsidR="00193683" w:rsidRPr="00F70BDE" w14:paraId="457300CF" w14:textId="77777777" w:rsidTr="002651EF">
      <w:trPr>
        <w:trHeight w:val="227"/>
      </w:trPr>
      <w:tc>
        <w:tcPr>
          <w:tcW w:w="5103" w:type="dxa"/>
        </w:tcPr>
        <w:p w14:paraId="08608C1D" w14:textId="77777777" w:rsidR="00193683" w:rsidRPr="00F70BDE" w:rsidRDefault="00193683" w:rsidP="002651EF">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7AEBDC65" w14:textId="2A96042B" w:rsidR="00193683" w:rsidRPr="00F70BDE" w:rsidRDefault="009C623D" w:rsidP="002651EF">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XXXXXXXXXXX</w:t>
          </w:r>
        </w:p>
      </w:tc>
    </w:tr>
    <w:tr w:rsidR="00193683" w:rsidRPr="00F70BDE" w14:paraId="1A09F1D9" w14:textId="77777777" w:rsidTr="002651EF">
      <w:trPr>
        <w:trHeight w:val="242"/>
      </w:trPr>
      <w:tc>
        <w:tcPr>
          <w:tcW w:w="5103" w:type="dxa"/>
          <w:hideMark/>
        </w:tcPr>
        <w:p w14:paraId="67F2D140" w14:textId="77777777" w:rsidR="00193683" w:rsidRPr="00F70BDE" w:rsidRDefault="00193683" w:rsidP="002651EF">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69526C19" w14:textId="19DDF177" w:rsidR="00193683" w:rsidRPr="00F70BDE" w:rsidRDefault="00193683" w:rsidP="002651EF">
          <w:pPr>
            <w:spacing w:after="120" w:line="240" w:lineRule="auto"/>
            <w:ind w:left="-70" w:right="68"/>
            <w:jc w:val="right"/>
            <w:rPr>
              <w:rFonts w:ascii="Palatino Linotype" w:hAnsi="Palatino Linotype" w:cs="Arial"/>
              <w:sz w:val="24"/>
              <w:szCs w:val="24"/>
            </w:rPr>
          </w:pPr>
          <w:r>
            <w:rPr>
              <w:rFonts w:ascii="Palatino Linotype" w:hAnsi="Palatino Linotype" w:cs="Arial"/>
              <w:sz w:val="24"/>
              <w:szCs w:val="24"/>
            </w:rPr>
            <w:t>Ayuntamiento de Ecatepec de Morelos</w:t>
          </w:r>
        </w:p>
      </w:tc>
    </w:tr>
    <w:tr w:rsidR="00193683" w:rsidRPr="00F70BDE" w14:paraId="0E4BB27B" w14:textId="77777777" w:rsidTr="002651EF">
      <w:trPr>
        <w:trHeight w:val="342"/>
      </w:trPr>
      <w:tc>
        <w:tcPr>
          <w:tcW w:w="5103" w:type="dxa"/>
          <w:hideMark/>
        </w:tcPr>
        <w:p w14:paraId="0A8FC17D" w14:textId="77777777" w:rsidR="00193683" w:rsidRPr="00F70BDE" w:rsidRDefault="00193683" w:rsidP="002651EF">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47FE9FF7" w14:textId="77777777" w:rsidR="00193683" w:rsidRPr="00F70BDE" w:rsidRDefault="00193683" w:rsidP="002651EF">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090AD3CE" w14:textId="77777777" w:rsidR="00193683" w:rsidRPr="00871A91" w:rsidRDefault="00193683">
    <w:pPr>
      <w:pStyle w:val="Encabezado"/>
      <w:rPr>
        <w:sz w:val="2"/>
      </w:rPr>
    </w:pPr>
    <w:r>
      <w:rPr>
        <w:noProof/>
        <w:lang w:val="es-MX" w:eastAsia="es-MX"/>
      </w:rPr>
      <w:drawing>
        <wp:anchor distT="0" distB="0" distL="114300" distR="114300" simplePos="0" relativeHeight="251659264" behindDoc="1" locked="0" layoutInCell="0" allowOverlap="1" wp14:anchorId="70022AC0" wp14:editId="1E2F0542">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5540"/>
    <w:multiLevelType w:val="hybridMultilevel"/>
    <w:tmpl w:val="A450029A"/>
    <w:lvl w:ilvl="0" w:tplc="FFFFFFFF">
      <w:start w:val="1"/>
      <w:numFmt w:val="upp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56534DB"/>
    <w:multiLevelType w:val="hybridMultilevel"/>
    <w:tmpl w:val="4F780BF6"/>
    <w:lvl w:ilvl="0" w:tplc="45623630">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EB2452"/>
    <w:multiLevelType w:val="hybridMultilevel"/>
    <w:tmpl w:val="3F2E1EF2"/>
    <w:lvl w:ilvl="0" w:tplc="20EED1F4">
      <w:start w:val="1"/>
      <w:numFmt w:val="upperRoman"/>
      <w:lvlText w:val="%1."/>
      <w:lvlJc w:val="left"/>
      <w:pPr>
        <w:ind w:left="1488" w:hanging="72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 w15:restartNumberingAfterBreak="0">
    <w:nsid w:val="0C084A59"/>
    <w:multiLevelType w:val="hybridMultilevel"/>
    <w:tmpl w:val="9A46041C"/>
    <w:lvl w:ilvl="0" w:tplc="81AC172E">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DE07172"/>
    <w:multiLevelType w:val="hybridMultilevel"/>
    <w:tmpl w:val="B63A57AE"/>
    <w:lvl w:ilvl="0" w:tplc="ED8E075C">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61580A"/>
    <w:multiLevelType w:val="hybridMultilevel"/>
    <w:tmpl w:val="515CAD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F429FD"/>
    <w:multiLevelType w:val="hybridMultilevel"/>
    <w:tmpl w:val="5DAA9A4C"/>
    <w:lvl w:ilvl="0" w:tplc="D40EA5F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1A1D79C1"/>
    <w:multiLevelType w:val="hybridMultilevel"/>
    <w:tmpl w:val="F48C2E24"/>
    <w:lvl w:ilvl="0" w:tplc="15FA9BD0">
      <w:start w:val="1"/>
      <w:numFmt w:val="decimal"/>
      <w:lvlText w:val="%1."/>
      <w:lvlJc w:val="left"/>
      <w:pPr>
        <w:ind w:left="1142" w:hanging="360"/>
      </w:pPr>
      <w:rPr>
        <w:rFonts w:hint="default"/>
      </w:rPr>
    </w:lvl>
    <w:lvl w:ilvl="1" w:tplc="080A0019" w:tentative="1">
      <w:start w:val="1"/>
      <w:numFmt w:val="lowerLetter"/>
      <w:lvlText w:val="%2."/>
      <w:lvlJc w:val="left"/>
      <w:pPr>
        <w:ind w:left="1862" w:hanging="360"/>
      </w:pPr>
    </w:lvl>
    <w:lvl w:ilvl="2" w:tplc="080A001B" w:tentative="1">
      <w:start w:val="1"/>
      <w:numFmt w:val="lowerRoman"/>
      <w:lvlText w:val="%3."/>
      <w:lvlJc w:val="right"/>
      <w:pPr>
        <w:ind w:left="2582" w:hanging="180"/>
      </w:pPr>
    </w:lvl>
    <w:lvl w:ilvl="3" w:tplc="080A000F" w:tentative="1">
      <w:start w:val="1"/>
      <w:numFmt w:val="decimal"/>
      <w:lvlText w:val="%4."/>
      <w:lvlJc w:val="left"/>
      <w:pPr>
        <w:ind w:left="3302" w:hanging="360"/>
      </w:pPr>
    </w:lvl>
    <w:lvl w:ilvl="4" w:tplc="080A0019" w:tentative="1">
      <w:start w:val="1"/>
      <w:numFmt w:val="lowerLetter"/>
      <w:lvlText w:val="%5."/>
      <w:lvlJc w:val="left"/>
      <w:pPr>
        <w:ind w:left="4022" w:hanging="360"/>
      </w:pPr>
    </w:lvl>
    <w:lvl w:ilvl="5" w:tplc="080A001B" w:tentative="1">
      <w:start w:val="1"/>
      <w:numFmt w:val="lowerRoman"/>
      <w:lvlText w:val="%6."/>
      <w:lvlJc w:val="right"/>
      <w:pPr>
        <w:ind w:left="4742" w:hanging="180"/>
      </w:pPr>
    </w:lvl>
    <w:lvl w:ilvl="6" w:tplc="080A000F" w:tentative="1">
      <w:start w:val="1"/>
      <w:numFmt w:val="decimal"/>
      <w:lvlText w:val="%7."/>
      <w:lvlJc w:val="left"/>
      <w:pPr>
        <w:ind w:left="5462" w:hanging="360"/>
      </w:pPr>
    </w:lvl>
    <w:lvl w:ilvl="7" w:tplc="080A0019" w:tentative="1">
      <w:start w:val="1"/>
      <w:numFmt w:val="lowerLetter"/>
      <w:lvlText w:val="%8."/>
      <w:lvlJc w:val="left"/>
      <w:pPr>
        <w:ind w:left="6182" w:hanging="360"/>
      </w:pPr>
    </w:lvl>
    <w:lvl w:ilvl="8" w:tplc="080A001B" w:tentative="1">
      <w:start w:val="1"/>
      <w:numFmt w:val="lowerRoman"/>
      <w:lvlText w:val="%9."/>
      <w:lvlJc w:val="right"/>
      <w:pPr>
        <w:ind w:left="6902" w:hanging="180"/>
      </w:pPr>
    </w:lvl>
  </w:abstractNum>
  <w:abstractNum w:abstractNumId="9" w15:restartNumberingAfterBreak="0">
    <w:nsid w:val="1C4D661F"/>
    <w:multiLevelType w:val="hybridMultilevel"/>
    <w:tmpl w:val="4346489A"/>
    <w:lvl w:ilvl="0" w:tplc="4D8A0976">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10"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1654557"/>
    <w:multiLevelType w:val="hybridMultilevel"/>
    <w:tmpl w:val="A450029A"/>
    <w:lvl w:ilvl="0" w:tplc="DB3AF8E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1E516F0"/>
    <w:multiLevelType w:val="hybridMultilevel"/>
    <w:tmpl w:val="3732CE9A"/>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13" w15:restartNumberingAfterBreak="0">
    <w:nsid w:val="22FD7D1C"/>
    <w:multiLevelType w:val="hybridMultilevel"/>
    <w:tmpl w:val="AAC83A0A"/>
    <w:lvl w:ilvl="0" w:tplc="55F40D9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24591A72"/>
    <w:multiLevelType w:val="hybridMultilevel"/>
    <w:tmpl w:val="E23A7294"/>
    <w:lvl w:ilvl="0" w:tplc="A510E0A0">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15" w15:restartNumberingAfterBreak="0">
    <w:nsid w:val="31670503"/>
    <w:multiLevelType w:val="hybridMultilevel"/>
    <w:tmpl w:val="38081C9A"/>
    <w:lvl w:ilvl="0" w:tplc="70528BD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15:restartNumberingAfterBreak="0">
    <w:nsid w:val="35C505E2"/>
    <w:multiLevelType w:val="hybridMultilevel"/>
    <w:tmpl w:val="3B2671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132592"/>
    <w:multiLevelType w:val="hybridMultilevel"/>
    <w:tmpl w:val="BE3ED084"/>
    <w:lvl w:ilvl="0" w:tplc="677C894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372965C6"/>
    <w:multiLevelType w:val="hybridMultilevel"/>
    <w:tmpl w:val="BE321CA2"/>
    <w:lvl w:ilvl="0" w:tplc="B9C0B33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B433810"/>
    <w:multiLevelType w:val="hybridMultilevel"/>
    <w:tmpl w:val="3B2671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C47480"/>
    <w:multiLevelType w:val="hybridMultilevel"/>
    <w:tmpl w:val="A49A2D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BC59F8"/>
    <w:multiLevelType w:val="hybridMultilevel"/>
    <w:tmpl w:val="14B022EC"/>
    <w:lvl w:ilvl="0" w:tplc="5DE8E5E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43984F56"/>
    <w:multiLevelType w:val="hybridMultilevel"/>
    <w:tmpl w:val="8824632C"/>
    <w:lvl w:ilvl="0" w:tplc="96C20C6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5905FEC"/>
    <w:multiLevelType w:val="hybridMultilevel"/>
    <w:tmpl w:val="69684AF2"/>
    <w:lvl w:ilvl="0" w:tplc="DE2E269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45BB52B0"/>
    <w:multiLevelType w:val="hybridMultilevel"/>
    <w:tmpl w:val="5C14D13A"/>
    <w:lvl w:ilvl="0" w:tplc="080A000F">
      <w:start w:val="1"/>
      <w:numFmt w:val="decimal"/>
      <w:lvlText w:val="%1."/>
      <w:lvlJc w:val="left"/>
      <w:pPr>
        <w:ind w:left="720" w:hanging="360"/>
      </w:pPr>
      <w:rPr>
        <w:rFonts w:hint="default"/>
      </w:rPr>
    </w:lvl>
    <w:lvl w:ilvl="1" w:tplc="1C924F8E">
      <w:start w:val="125"/>
      <w:numFmt w:val="bullet"/>
      <w:lvlText w:val="-"/>
      <w:lvlJc w:val="left"/>
      <w:pPr>
        <w:ind w:left="1440" w:hanging="360"/>
      </w:pPr>
      <w:rPr>
        <w:rFonts w:ascii="Palatino Linotype" w:eastAsiaTheme="minorHAnsi" w:hAnsi="Palatino Linotype" w:cs="Aria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841214"/>
    <w:multiLevelType w:val="hybridMultilevel"/>
    <w:tmpl w:val="5C9400EE"/>
    <w:lvl w:ilvl="0" w:tplc="199E163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DDB14D4"/>
    <w:multiLevelType w:val="hybridMultilevel"/>
    <w:tmpl w:val="3B2671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150E48"/>
    <w:multiLevelType w:val="hybridMultilevel"/>
    <w:tmpl w:val="FB50B616"/>
    <w:lvl w:ilvl="0" w:tplc="90CEC5C0">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28" w15:restartNumberingAfterBreak="0">
    <w:nsid w:val="515F6959"/>
    <w:multiLevelType w:val="hybridMultilevel"/>
    <w:tmpl w:val="FB50B616"/>
    <w:lvl w:ilvl="0" w:tplc="90CEC5C0">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abstractNum w:abstractNumId="29" w15:restartNumberingAfterBreak="0">
    <w:nsid w:val="59363361"/>
    <w:multiLevelType w:val="hybridMultilevel"/>
    <w:tmpl w:val="3B2671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8F06EC"/>
    <w:multiLevelType w:val="hybridMultilevel"/>
    <w:tmpl w:val="E5A6C994"/>
    <w:lvl w:ilvl="0" w:tplc="858E138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1" w15:restartNumberingAfterBreak="0">
    <w:nsid w:val="632A01E6"/>
    <w:multiLevelType w:val="hybridMultilevel"/>
    <w:tmpl w:val="CD20DBE4"/>
    <w:lvl w:ilvl="0" w:tplc="5F22F3BA">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2"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33" w15:restartNumberingAfterBreak="0">
    <w:nsid w:val="66C152CA"/>
    <w:multiLevelType w:val="hybridMultilevel"/>
    <w:tmpl w:val="5C9400EE"/>
    <w:lvl w:ilvl="0" w:tplc="199E163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6B252A88"/>
    <w:multiLevelType w:val="hybridMultilevel"/>
    <w:tmpl w:val="5EB8126E"/>
    <w:lvl w:ilvl="0" w:tplc="9CF8676E">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5" w15:restartNumberingAfterBreak="0">
    <w:nsid w:val="702C0C12"/>
    <w:multiLevelType w:val="hybridMultilevel"/>
    <w:tmpl w:val="BABAE5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724DE4"/>
    <w:multiLevelType w:val="hybridMultilevel"/>
    <w:tmpl w:val="73F2ACC2"/>
    <w:lvl w:ilvl="0" w:tplc="29CA90B2">
      <w:start w:val="1"/>
      <w:numFmt w:val="upperRoman"/>
      <w:lvlText w:val="%1."/>
      <w:lvlJc w:val="left"/>
      <w:pPr>
        <w:ind w:left="2196" w:hanging="720"/>
      </w:pPr>
      <w:rPr>
        <w:rFonts w:hint="default"/>
      </w:rPr>
    </w:lvl>
    <w:lvl w:ilvl="1" w:tplc="080A0019" w:tentative="1">
      <w:start w:val="1"/>
      <w:numFmt w:val="lowerLetter"/>
      <w:lvlText w:val="%2."/>
      <w:lvlJc w:val="left"/>
      <w:pPr>
        <w:ind w:left="2556" w:hanging="360"/>
      </w:pPr>
    </w:lvl>
    <w:lvl w:ilvl="2" w:tplc="080A001B" w:tentative="1">
      <w:start w:val="1"/>
      <w:numFmt w:val="lowerRoman"/>
      <w:lvlText w:val="%3."/>
      <w:lvlJc w:val="right"/>
      <w:pPr>
        <w:ind w:left="3276" w:hanging="180"/>
      </w:pPr>
    </w:lvl>
    <w:lvl w:ilvl="3" w:tplc="080A000F" w:tentative="1">
      <w:start w:val="1"/>
      <w:numFmt w:val="decimal"/>
      <w:lvlText w:val="%4."/>
      <w:lvlJc w:val="left"/>
      <w:pPr>
        <w:ind w:left="3996" w:hanging="360"/>
      </w:pPr>
    </w:lvl>
    <w:lvl w:ilvl="4" w:tplc="080A0019" w:tentative="1">
      <w:start w:val="1"/>
      <w:numFmt w:val="lowerLetter"/>
      <w:lvlText w:val="%5."/>
      <w:lvlJc w:val="left"/>
      <w:pPr>
        <w:ind w:left="4716" w:hanging="360"/>
      </w:pPr>
    </w:lvl>
    <w:lvl w:ilvl="5" w:tplc="080A001B" w:tentative="1">
      <w:start w:val="1"/>
      <w:numFmt w:val="lowerRoman"/>
      <w:lvlText w:val="%6."/>
      <w:lvlJc w:val="right"/>
      <w:pPr>
        <w:ind w:left="5436" w:hanging="180"/>
      </w:pPr>
    </w:lvl>
    <w:lvl w:ilvl="6" w:tplc="080A000F" w:tentative="1">
      <w:start w:val="1"/>
      <w:numFmt w:val="decimal"/>
      <w:lvlText w:val="%7."/>
      <w:lvlJc w:val="left"/>
      <w:pPr>
        <w:ind w:left="6156" w:hanging="360"/>
      </w:pPr>
    </w:lvl>
    <w:lvl w:ilvl="7" w:tplc="080A0019" w:tentative="1">
      <w:start w:val="1"/>
      <w:numFmt w:val="lowerLetter"/>
      <w:lvlText w:val="%8."/>
      <w:lvlJc w:val="left"/>
      <w:pPr>
        <w:ind w:left="6876" w:hanging="360"/>
      </w:pPr>
    </w:lvl>
    <w:lvl w:ilvl="8" w:tplc="080A001B" w:tentative="1">
      <w:start w:val="1"/>
      <w:numFmt w:val="lowerRoman"/>
      <w:lvlText w:val="%9."/>
      <w:lvlJc w:val="right"/>
      <w:pPr>
        <w:ind w:left="7596" w:hanging="180"/>
      </w:pPr>
    </w:lvl>
  </w:abstractNum>
  <w:num w:numId="1">
    <w:abstractNumId w:val="32"/>
  </w:num>
  <w:num w:numId="2">
    <w:abstractNumId w:val="5"/>
  </w:num>
  <w:num w:numId="3">
    <w:abstractNumId w:val="10"/>
  </w:num>
  <w:num w:numId="4">
    <w:abstractNumId w:val="20"/>
  </w:num>
  <w:num w:numId="5">
    <w:abstractNumId w:val="4"/>
  </w:num>
  <w:num w:numId="6">
    <w:abstractNumId w:val="3"/>
  </w:num>
  <w:num w:numId="7">
    <w:abstractNumId w:val="11"/>
  </w:num>
  <w:num w:numId="8">
    <w:abstractNumId w:val="0"/>
  </w:num>
  <w:num w:numId="9">
    <w:abstractNumId w:val="6"/>
  </w:num>
  <w:num w:numId="10">
    <w:abstractNumId w:val="29"/>
  </w:num>
  <w:num w:numId="11">
    <w:abstractNumId w:val="1"/>
  </w:num>
  <w:num w:numId="12">
    <w:abstractNumId w:val="16"/>
  </w:num>
  <w:num w:numId="13">
    <w:abstractNumId w:val="31"/>
  </w:num>
  <w:num w:numId="14">
    <w:abstractNumId w:val="9"/>
  </w:num>
  <w:num w:numId="15">
    <w:abstractNumId w:val="23"/>
  </w:num>
  <w:num w:numId="16">
    <w:abstractNumId w:val="30"/>
  </w:num>
  <w:num w:numId="17">
    <w:abstractNumId w:val="7"/>
  </w:num>
  <w:num w:numId="18">
    <w:abstractNumId w:val="14"/>
  </w:num>
  <w:num w:numId="19">
    <w:abstractNumId w:val="17"/>
  </w:num>
  <w:num w:numId="20">
    <w:abstractNumId w:val="34"/>
  </w:num>
  <w:num w:numId="21">
    <w:abstractNumId w:val="22"/>
  </w:num>
  <w:num w:numId="22">
    <w:abstractNumId w:val="25"/>
  </w:num>
  <w:num w:numId="23">
    <w:abstractNumId w:val="19"/>
  </w:num>
  <w:num w:numId="24">
    <w:abstractNumId w:val="18"/>
  </w:num>
  <w:num w:numId="25">
    <w:abstractNumId w:val="15"/>
  </w:num>
  <w:num w:numId="26">
    <w:abstractNumId w:val="36"/>
  </w:num>
  <w:num w:numId="27">
    <w:abstractNumId w:val="21"/>
  </w:num>
  <w:num w:numId="28">
    <w:abstractNumId w:val="27"/>
  </w:num>
  <w:num w:numId="29">
    <w:abstractNumId w:val="24"/>
  </w:num>
  <w:num w:numId="30">
    <w:abstractNumId w:val="28"/>
  </w:num>
  <w:num w:numId="31">
    <w:abstractNumId w:val="13"/>
  </w:num>
  <w:num w:numId="32">
    <w:abstractNumId w:val="12"/>
  </w:num>
  <w:num w:numId="33">
    <w:abstractNumId w:val="33"/>
  </w:num>
  <w:num w:numId="34">
    <w:abstractNumId w:val="2"/>
  </w:num>
  <w:num w:numId="35">
    <w:abstractNumId w:val="8"/>
  </w:num>
  <w:num w:numId="36">
    <w:abstractNumId w:val="2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01"/>
    <w:rsid w:val="000018FF"/>
    <w:rsid w:val="000060FF"/>
    <w:rsid w:val="00011F42"/>
    <w:rsid w:val="000447E9"/>
    <w:rsid w:val="00073C64"/>
    <w:rsid w:val="000A59C2"/>
    <w:rsid w:val="000B1312"/>
    <w:rsid w:val="000B332D"/>
    <w:rsid w:val="000C1CD5"/>
    <w:rsid w:val="000E55D2"/>
    <w:rsid w:val="000F21CB"/>
    <w:rsid w:val="0010302C"/>
    <w:rsid w:val="00114304"/>
    <w:rsid w:val="00127D33"/>
    <w:rsid w:val="00142ED6"/>
    <w:rsid w:val="00170C40"/>
    <w:rsid w:val="00193683"/>
    <w:rsid w:val="001C4CF0"/>
    <w:rsid w:val="001F785B"/>
    <w:rsid w:val="00204765"/>
    <w:rsid w:val="00252919"/>
    <w:rsid w:val="002572D8"/>
    <w:rsid w:val="002651EF"/>
    <w:rsid w:val="002675FE"/>
    <w:rsid w:val="00271E53"/>
    <w:rsid w:val="00293407"/>
    <w:rsid w:val="002E315A"/>
    <w:rsid w:val="002F39E1"/>
    <w:rsid w:val="00300192"/>
    <w:rsid w:val="0031046D"/>
    <w:rsid w:val="003451E0"/>
    <w:rsid w:val="003778E2"/>
    <w:rsid w:val="003B671C"/>
    <w:rsid w:val="003F3B99"/>
    <w:rsid w:val="00406B34"/>
    <w:rsid w:val="004D4F6F"/>
    <w:rsid w:val="004D6011"/>
    <w:rsid w:val="00507F70"/>
    <w:rsid w:val="0052593D"/>
    <w:rsid w:val="00547B7C"/>
    <w:rsid w:val="005570B7"/>
    <w:rsid w:val="005607AF"/>
    <w:rsid w:val="00561A29"/>
    <w:rsid w:val="005814D1"/>
    <w:rsid w:val="005917D8"/>
    <w:rsid w:val="00593860"/>
    <w:rsid w:val="005960EF"/>
    <w:rsid w:val="005A4BBD"/>
    <w:rsid w:val="005E2E53"/>
    <w:rsid w:val="005E58BB"/>
    <w:rsid w:val="005E670C"/>
    <w:rsid w:val="005F0BB8"/>
    <w:rsid w:val="0060389A"/>
    <w:rsid w:val="00617DF0"/>
    <w:rsid w:val="00633134"/>
    <w:rsid w:val="006452F0"/>
    <w:rsid w:val="00646C5C"/>
    <w:rsid w:val="00646E8B"/>
    <w:rsid w:val="00647479"/>
    <w:rsid w:val="00695864"/>
    <w:rsid w:val="006B27DF"/>
    <w:rsid w:val="006C3FE4"/>
    <w:rsid w:val="006C454D"/>
    <w:rsid w:val="006C6057"/>
    <w:rsid w:val="006F0069"/>
    <w:rsid w:val="00710A0A"/>
    <w:rsid w:val="00711B3F"/>
    <w:rsid w:val="00715165"/>
    <w:rsid w:val="007407EE"/>
    <w:rsid w:val="007470C4"/>
    <w:rsid w:val="0077033D"/>
    <w:rsid w:val="007A291B"/>
    <w:rsid w:val="007B7ACC"/>
    <w:rsid w:val="00873129"/>
    <w:rsid w:val="0088217D"/>
    <w:rsid w:val="0088780D"/>
    <w:rsid w:val="008A0573"/>
    <w:rsid w:val="008C58B0"/>
    <w:rsid w:val="008C6E2E"/>
    <w:rsid w:val="008D1DFE"/>
    <w:rsid w:val="008D347D"/>
    <w:rsid w:val="009133C7"/>
    <w:rsid w:val="0092244D"/>
    <w:rsid w:val="00924DF3"/>
    <w:rsid w:val="00976A48"/>
    <w:rsid w:val="00996D2C"/>
    <w:rsid w:val="009B75E5"/>
    <w:rsid w:val="009C623D"/>
    <w:rsid w:val="009F2354"/>
    <w:rsid w:val="009F646B"/>
    <w:rsid w:val="00A13FAF"/>
    <w:rsid w:val="00A37669"/>
    <w:rsid w:val="00A467EA"/>
    <w:rsid w:val="00A548A4"/>
    <w:rsid w:val="00AD2695"/>
    <w:rsid w:val="00AE2A08"/>
    <w:rsid w:val="00AF4CEC"/>
    <w:rsid w:val="00B12E5C"/>
    <w:rsid w:val="00B1408F"/>
    <w:rsid w:val="00B54D7F"/>
    <w:rsid w:val="00B778C0"/>
    <w:rsid w:val="00B82CB3"/>
    <w:rsid w:val="00BB5330"/>
    <w:rsid w:val="00BC3B2F"/>
    <w:rsid w:val="00BD01F2"/>
    <w:rsid w:val="00BF45C3"/>
    <w:rsid w:val="00C02201"/>
    <w:rsid w:val="00C03642"/>
    <w:rsid w:val="00C269EC"/>
    <w:rsid w:val="00C37050"/>
    <w:rsid w:val="00C82088"/>
    <w:rsid w:val="00CB028E"/>
    <w:rsid w:val="00CB043F"/>
    <w:rsid w:val="00D05CD1"/>
    <w:rsid w:val="00D11827"/>
    <w:rsid w:val="00D21FC2"/>
    <w:rsid w:val="00D25112"/>
    <w:rsid w:val="00D37698"/>
    <w:rsid w:val="00D7532F"/>
    <w:rsid w:val="00D76687"/>
    <w:rsid w:val="00D8342E"/>
    <w:rsid w:val="00DB3493"/>
    <w:rsid w:val="00DB37CB"/>
    <w:rsid w:val="00DB673A"/>
    <w:rsid w:val="00DC13B7"/>
    <w:rsid w:val="00DE43BC"/>
    <w:rsid w:val="00DE469F"/>
    <w:rsid w:val="00E04988"/>
    <w:rsid w:val="00E16119"/>
    <w:rsid w:val="00E347D7"/>
    <w:rsid w:val="00E701D4"/>
    <w:rsid w:val="00E707E0"/>
    <w:rsid w:val="00E84FF2"/>
    <w:rsid w:val="00E933A8"/>
    <w:rsid w:val="00E96C6C"/>
    <w:rsid w:val="00EA2FBD"/>
    <w:rsid w:val="00ED2AA0"/>
    <w:rsid w:val="00EF4FFC"/>
    <w:rsid w:val="00F11326"/>
    <w:rsid w:val="00F131BB"/>
    <w:rsid w:val="00F25B01"/>
    <w:rsid w:val="00F37654"/>
    <w:rsid w:val="00F71616"/>
    <w:rsid w:val="00F973BC"/>
    <w:rsid w:val="00FC0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CF4C57"/>
  <w15:chartTrackingRefBased/>
  <w15:docId w15:val="{D1D315D2-AE4B-4874-AF6F-992B1448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B01"/>
    <w:pPr>
      <w:spacing w:line="259" w:lineRule="auto"/>
    </w:pPr>
    <w:rPr>
      <w:kern w:val="0"/>
      <w:sz w:val="22"/>
      <w:szCs w:val="22"/>
      <w14:ligatures w14:val="none"/>
    </w:rPr>
  </w:style>
  <w:style w:type="paragraph" w:styleId="Ttulo1">
    <w:name w:val="heading 1"/>
    <w:basedOn w:val="Normal"/>
    <w:next w:val="Normal"/>
    <w:link w:val="Ttulo1Car"/>
    <w:uiPriority w:val="9"/>
    <w:qFormat/>
    <w:rsid w:val="00F25B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F25B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5B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5B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5B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5B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5B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5B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5B0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5B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F25B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5B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5B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5B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5B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5B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5B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5B01"/>
    <w:rPr>
      <w:rFonts w:eastAsiaTheme="majorEastAsia" w:cstheme="majorBidi"/>
      <w:color w:val="272727" w:themeColor="text1" w:themeTint="D8"/>
    </w:rPr>
  </w:style>
  <w:style w:type="paragraph" w:styleId="Puesto">
    <w:name w:val="Title"/>
    <w:basedOn w:val="Normal"/>
    <w:next w:val="Normal"/>
    <w:link w:val="PuestoCar"/>
    <w:uiPriority w:val="10"/>
    <w:qFormat/>
    <w:rsid w:val="00F25B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25B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5B0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5B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5B01"/>
    <w:pPr>
      <w:spacing w:before="160"/>
      <w:jc w:val="center"/>
    </w:pPr>
    <w:rPr>
      <w:i/>
      <w:iCs/>
      <w:color w:val="404040" w:themeColor="text1" w:themeTint="BF"/>
    </w:rPr>
  </w:style>
  <w:style w:type="character" w:customStyle="1" w:styleId="CitaCar">
    <w:name w:val="Cita Car"/>
    <w:basedOn w:val="Fuentedeprrafopredeter"/>
    <w:link w:val="Cita"/>
    <w:uiPriority w:val="29"/>
    <w:rsid w:val="00F25B01"/>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25B01"/>
    <w:pPr>
      <w:ind w:left="720"/>
      <w:contextualSpacing/>
    </w:pPr>
  </w:style>
  <w:style w:type="character" w:styleId="nfasisintenso">
    <w:name w:val="Intense Emphasis"/>
    <w:basedOn w:val="Fuentedeprrafopredeter"/>
    <w:uiPriority w:val="21"/>
    <w:qFormat/>
    <w:rsid w:val="00F25B01"/>
    <w:rPr>
      <w:i/>
      <w:iCs/>
      <w:color w:val="0F4761" w:themeColor="accent1" w:themeShade="BF"/>
    </w:rPr>
  </w:style>
  <w:style w:type="paragraph" w:styleId="Citadestacada">
    <w:name w:val="Intense Quote"/>
    <w:basedOn w:val="Normal"/>
    <w:next w:val="Normal"/>
    <w:link w:val="CitadestacadaCar"/>
    <w:uiPriority w:val="30"/>
    <w:qFormat/>
    <w:rsid w:val="00F25B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5B01"/>
    <w:rPr>
      <w:i/>
      <w:iCs/>
      <w:color w:val="0F4761" w:themeColor="accent1" w:themeShade="BF"/>
    </w:rPr>
  </w:style>
  <w:style w:type="character" w:styleId="Referenciaintensa">
    <w:name w:val="Intense Reference"/>
    <w:basedOn w:val="Fuentedeprrafopredeter"/>
    <w:uiPriority w:val="32"/>
    <w:qFormat/>
    <w:rsid w:val="00F25B01"/>
    <w:rPr>
      <w:b/>
      <w:bCs/>
      <w:smallCaps/>
      <w:color w:val="0F4761" w:themeColor="accent1" w:themeShade="BF"/>
      <w:spacing w:val="5"/>
    </w:rPr>
  </w:style>
  <w:style w:type="paragraph" w:styleId="Encabezado">
    <w:name w:val="header"/>
    <w:basedOn w:val="Normal"/>
    <w:link w:val="EncabezadoCar"/>
    <w:uiPriority w:val="99"/>
    <w:unhideWhenUsed/>
    <w:rsid w:val="00F25B01"/>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F25B01"/>
    <w:rPr>
      <w:rFonts w:ascii="Times New Roman" w:eastAsia="Times New Roman" w:hAnsi="Times New Roman" w:cs="Times New Roman"/>
      <w:kern w:val="0"/>
      <w:lang w:val="es-ES" w:eastAsia="es-ES"/>
      <w14:ligatures w14:val="none"/>
    </w:rPr>
  </w:style>
  <w:style w:type="paragraph" w:styleId="Piedepgina">
    <w:name w:val="footer"/>
    <w:basedOn w:val="Normal"/>
    <w:link w:val="PiedepginaCar"/>
    <w:uiPriority w:val="99"/>
    <w:unhideWhenUsed/>
    <w:rsid w:val="00F25B01"/>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25B01"/>
    <w:rPr>
      <w:rFonts w:ascii="Times New Roman" w:eastAsia="Times New Roman"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25B01"/>
  </w:style>
  <w:style w:type="character" w:styleId="Hipervnculo">
    <w:name w:val="Hyperlink"/>
    <w:aliases w:val="Hipervínculo1,Hipervínculo11,Hipervínculo12,Hipervínculo13,Hipervínculo14,Hipervínculo15"/>
    <w:basedOn w:val="Fuentedeprrafopredeter"/>
    <w:uiPriority w:val="99"/>
    <w:unhideWhenUsed/>
    <w:rsid w:val="00F25B01"/>
    <w:rPr>
      <w:rFonts w:cs="Times New Roman"/>
      <w:color w:val="467886"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5B01"/>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25B01"/>
    <w:rPr>
      <w:kern w:val="0"/>
      <w:sz w:val="20"/>
      <w:szCs w:val="20"/>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F25B01"/>
    <w:rPr>
      <w:vertAlign w:val="superscript"/>
    </w:rPr>
  </w:style>
  <w:style w:type="paragraph" w:customStyle="1" w:styleId="Citas">
    <w:name w:val="Citas"/>
    <w:basedOn w:val="Normal"/>
    <w:qFormat/>
    <w:rsid w:val="00F25B01"/>
    <w:pPr>
      <w:spacing w:before="240" w:line="360" w:lineRule="auto"/>
      <w:ind w:left="851" w:right="851"/>
      <w:jc w:val="both"/>
    </w:pPr>
    <w:rPr>
      <w:rFonts w:ascii="Palatino Linotype" w:hAnsi="Palatino Linotype" w:cs="Arial"/>
      <w:i/>
    </w:rPr>
  </w:style>
  <w:style w:type="paragraph" w:styleId="Sinespaciado">
    <w:name w:val="No Spacing"/>
    <w:aliases w:val="Francesa,INAI"/>
    <w:link w:val="SinespaciadoCar"/>
    <w:uiPriority w:val="1"/>
    <w:qFormat/>
    <w:rsid w:val="00F25B01"/>
    <w:pPr>
      <w:spacing w:after="0" w:line="240" w:lineRule="auto"/>
    </w:pPr>
    <w:rPr>
      <w:kern w:val="0"/>
      <w:sz w:val="22"/>
      <w:szCs w:val="22"/>
      <w14:ligatures w14:val="none"/>
    </w:rPr>
  </w:style>
  <w:style w:type="character" w:customStyle="1" w:styleId="SinespaciadoCar">
    <w:name w:val="Sin espaciado Car"/>
    <w:aliases w:val="Francesa Car,INAI Car"/>
    <w:link w:val="Sinespaciado"/>
    <w:uiPriority w:val="1"/>
    <w:locked/>
    <w:rsid w:val="00F25B01"/>
    <w:rPr>
      <w:kern w:val="0"/>
      <w:sz w:val="22"/>
      <w:szCs w:val="22"/>
      <w14:ligatures w14:val="none"/>
    </w:rPr>
  </w:style>
  <w:style w:type="character" w:customStyle="1" w:styleId="Mencinsinresolver1">
    <w:name w:val="Mención sin resolver1"/>
    <w:basedOn w:val="Fuentedeprrafopredeter"/>
    <w:uiPriority w:val="99"/>
    <w:semiHidden/>
    <w:unhideWhenUsed/>
    <w:rsid w:val="00F25B01"/>
    <w:rPr>
      <w:color w:val="605E5C"/>
      <w:shd w:val="clear" w:color="auto" w:fill="E1DFDD"/>
    </w:rPr>
  </w:style>
  <w:style w:type="character" w:customStyle="1" w:styleId="Mencinsinresolver2">
    <w:name w:val="Mención sin resolver2"/>
    <w:basedOn w:val="Fuentedeprrafopredeter"/>
    <w:uiPriority w:val="99"/>
    <w:semiHidden/>
    <w:unhideWhenUsed/>
    <w:rsid w:val="00F11326"/>
    <w:rPr>
      <w:color w:val="605E5C"/>
      <w:shd w:val="clear" w:color="auto" w:fill="E1DFDD"/>
    </w:rPr>
  </w:style>
  <w:style w:type="table" w:styleId="Tablaconcuadrcula">
    <w:name w:val="Table Grid"/>
    <w:basedOn w:val="Tablanormal"/>
    <w:uiPriority w:val="39"/>
    <w:rsid w:val="006C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03642"/>
    <w:rPr>
      <w:sz w:val="16"/>
      <w:szCs w:val="16"/>
    </w:rPr>
  </w:style>
  <w:style w:type="paragraph" w:styleId="Textocomentario">
    <w:name w:val="annotation text"/>
    <w:basedOn w:val="Normal"/>
    <w:link w:val="TextocomentarioCar"/>
    <w:uiPriority w:val="99"/>
    <w:semiHidden/>
    <w:unhideWhenUsed/>
    <w:rsid w:val="00C036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3642"/>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C03642"/>
    <w:rPr>
      <w:b/>
      <w:bCs/>
    </w:rPr>
  </w:style>
  <w:style w:type="character" w:customStyle="1" w:styleId="AsuntodelcomentarioCar">
    <w:name w:val="Asunto del comentario Car"/>
    <w:basedOn w:val="TextocomentarioCar"/>
    <w:link w:val="Asuntodelcomentario"/>
    <w:uiPriority w:val="99"/>
    <w:semiHidden/>
    <w:rsid w:val="00C03642"/>
    <w:rPr>
      <w:b/>
      <w:bCs/>
      <w:kern w:val="0"/>
      <w:sz w:val="20"/>
      <w:szCs w:val="20"/>
      <w14:ligatures w14:val="none"/>
    </w:rPr>
  </w:style>
  <w:style w:type="paragraph" w:styleId="Textodeglobo">
    <w:name w:val="Balloon Text"/>
    <w:basedOn w:val="Normal"/>
    <w:link w:val="TextodegloboCar"/>
    <w:uiPriority w:val="99"/>
    <w:semiHidden/>
    <w:unhideWhenUsed/>
    <w:rsid w:val="00C036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364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5218">
      <w:bodyDiv w:val="1"/>
      <w:marLeft w:val="0"/>
      <w:marRight w:val="0"/>
      <w:marTop w:val="0"/>
      <w:marBottom w:val="0"/>
      <w:divBdr>
        <w:top w:val="none" w:sz="0" w:space="0" w:color="auto"/>
        <w:left w:val="none" w:sz="0" w:space="0" w:color="auto"/>
        <w:bottom w:val="none" w:sz="0" w:space="0" w:color="auto"/>
        <w:right w:val="none" w:sz="0" w:space="0" w:color="auto"/>
      </w:divBdr>
    </w:div>
    <w:div w:id="15178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cms/uploads/attachment/file/813001/Manual_de_Servicios_Publicos_Municipales_2022_VERSION_FINAL.pdf"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9032B-B21A-4E01-A21D-5CC2EBFC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18424</Words>
  <Characters>101337</Characters>
  <Application>Microsoft Office Word</Application>
  <DocSecurity>0</DocSecurity>
  <Lines>844</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INFOEM557</cp:lastModifiedBy>
  <cp:revision>4</cp:revision>
  <dcterms:created xsi:type="dcterms:W3CDTF">2024-09-11T21:42:00Z</dcterms:created>
  <dcterms:modified xsi:type="dcterms:W3CDTF">2024-09-26T21:43:00Z</dcterms:modified>
</cp:coreProperties>
</file>