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cs="Times New Roman"/>
          <w:i w:val="0"/>
          <w:iCs w:val="0"/>
          <w:color w:val="auto"/>
          <w:sz w:val="16"/>
          <w:szCs w:val="16"/>
        </w:rPr>
        <w:id w:val="1492215735"/>
        <w:docPartObj>
          <w:docPartGallery w:val="Table of Contents"/>
          <w:docPartUnique/>
        </w:docPartObj>
      </w:sdtPr>
      <w:sdtEndPr>
        <w:rPr>
          <w:b/>
          <w:bCs/>
          <w:sz w:val="22"/>
          <w:szCs w:val="20"/>
        </w:rPr>
      </w:sdtEndPr>
      <w:sdtContent>
        <w:p w14:paraId="1AE18B79" w14:textId="3E807EB5" w:rsidR="00AE3DA7" w:rsidRPr="00F70C90" w:rsidRDefault="006C18D8" w:rsidP="00F70C90">
          <w:pPr>
            <w:pStyle w:val="Ttulo4"/>
            <w:rPr>
              <w:rStyle w:val="Hipervnculo"/>
              <w:rFonts w:eastAsia="Times New Roman" w:cs="Times New Roman"/>
              <w:i w:val="0"/>
              <w:iCs w:val="0"/>
              <w:noProof/>
              <w:color w:val="auto"/>
              <w:u w:val="none"/>
            </w:rPr>
          </w:pPr>
          <w:r w:rsidRPr="00F70C90">
            <w:rPr>
              <w:rStyle w:val="Hipervnculo"/>
              <w:rFonts w:eastAsia="Times New Roman" w:cs="Times New Roman"/>
              <w:i w:val="0"/>
              <w:iCs w:val="0"/>
              <w:noProof/>
              <w:color w:val="auto"/>
              <w:u w:val="none"/>
            </w:rPr>
            <w:t>CONTENIDO</w:t>
          </w:r>
        </w:p>
        <w:p w14:paraId="5DFC6769" w14:textId="77777777" w:rsidR="00F62E00" w:rsidRPr="00F70C90" w:rsidRDefault="00AE3DA7" w:rsidP="00F70C90">
          <w:pPr>
            <w:pStyle w:val="TDC1"/>
            <w:tabs>
              <w:tab w:val="right" w:leader="dot" w:pos="9034"/>
            </w:tabs>
            <w:rPr>
              <w:rFonts w:asciiTheme="minorHAnsi" w:eastAsiaTheme="minorEastAsia" w:hAnsiTheme="minorHAnsi" w:cstheme="minorBidi"/>
              <w:noProof/>
              <w:szCs w:val="22"/>
              <w:lang w:eastAsia="es-MX"/>
            </w:rPr>
          </w:pPr>
          <w:r w:rsidRPr="00F70C90">
            <w:rPr>
              <w:sz w:val="16"/>
              <w:szCs w:val="16"/>
            </w:rPr>
            <w:fldChar w:fldCharType="begin"/>
          </w:r>
          <w:r w:rsidRPr="00F70C90">
            <w:rPr>
              <w:sz w:val="16"/>
              <w:szCs w:val="16"/>
            </w:rPr>
            <w:instrText xml:space="preserve"> TOC \o "1-3" \h \z \u </w:instrText>
          </w:r>
          <w:r w:rsidRPr="00F70C90">
            <w:rPr>
              <w:sz w:val="16"/>
              <w:szCs w:val="16"/>
            </w:rPr>
            <w:fldChar w:fldCharType="separate"/>
          </w:r>
          <w:hyperlink w:anchor="_Toc180509398" w:history="1">
            <w:r w:rsidR="00F62E00" w:rsidRPr="00F70C90">
              <w:rPr>
                <w:rStyle w:val="Hipervnculo"/>
                <w:noProof/>
                <w:color w:val="auto"/>
              </w:rPr>
              <w:t>ANTECEDENTES</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_Toc180509398 \h </w:instrText>
            </w:r>
            <w:r w:rsidR="00F62E00" w:rsidRPr="00F70C90">
              <w:rPr>
                <w:noProof/>
                <w:webHidden/>
              </w:rPr>
            </w:r>
            <w:r w:rsidR="00F62E00" w:rsidRPr="00F70C90">
              <w:rPr>
                <w:noProof/>
                <w:webHidden/>
              </w:rPr>
              <w:fldChar w:fldCharType="separate"/>
            </w:r>
            <w:r w:rsidR="007A1BB1">
              <w:rPr>
                <w:noProof/>
                <w:webHidden/>
              </w:rPr>
              <w:t>1</w:t>
            </w:r>
            <w:r w:rsidR="00F62E00" w:rsidRPr="00F70C90">
              <w:rPr>
                <w:noProof/>
                <w:webHidden/>
              </w:rPr>
              <w:fldChar w:fldCharType="end"/>
            </w:r>
          </w:hyperlink>
        </w:p>
        <w:p w14:paraId="3718228D" w14:textId="77777777" w:rsidR="00F62E00" w:rsidRPr="00F70C90" w:rsidRDefault="00D470EE" w:rsidP="00F70C90">
          <w:pPr>
            <w:pStyle w:val="TDC2"/>
            <w:rPr>
              <w:rFonts w:asciiTheme="minorHAnsi" w:eastAsiaTheme="minorEastAsia" w:hAnsiTheme="minorHAnsi" w:cstheme="minorBidi"/>
              <w:noProof/>
              <w:szCs w:val="22"/>
              <w:lang w:eastAsia="es-MX"/>
            </w:rPr>
          </w:pPr>
          <w:hyperlink w:anchor="_Toc180509399" w:history="1">
            <w:r w:rsidR="00F62E00" w:rsidRPr="00F70C90">
              <w:rPr>
                <w:rStyle w:val="Hipervnculo"/>
                <w:noProof/>
                <w:color w:val="auto"/>
              </w:rPr>
              <w:t>DE LA SOLICITUD DE INFORMACIÓN</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_Toc180509399 \h </w:instrText>
            </w:r>
            <w:r w:rsidR="00F62E00" w:rsidRPr="00F70C90">
              <w:rPr>
                <w:noProof/>
                <w:webHidden/>
              </w:rPr>
            </w:r>
            <w:r w:rsidR="00F62E00" w:rsidRPr="00F70C90">
              <w:rPr>
                <w:noProof/>
                <w:webHidden/>
              </w:rPr>
              <w:fldChar w:fldCharType="separate"/>
            </w:r>
            <w:r w:rsidR="007A1BB1">
              <w:rPr>
                <w:noProof/>
                <w:webHidden/>
              </w:rPr>
              <w:t>1</w:t>
            </w:r>
            <w:r w:rsidR="00F62E00" w:rsidRPr="00F70C90">
              <w:rPr>
                <w:noProof/>
                <w:webHidden/>
              </w:rPr>
              <w:fldChar w:fldCharType="end"/>
            </w:r>
          </w:hyperlink>
        </w:p>
        <w:p w14:paraId="33F25B48"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00" w:history="1">
            <w:r w:rsidR="00F62E00" w:rsidRPr="00F70C90">
              <w:rPr>
                <w:rStyle w:val="Hipervnculo"/>
                <w:noProof/>
                <w:color w:val="auto"/>
              </w:rPr>
              <w:t>a) Solicitud de información</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_Toc180509400 \h </w:instrText>
            </w:r>
            <w:r w:rsidR="00F62E00" w:rsidRPr="00F70C90">
              <w:rPr>
                <w:noProof/>
                <w:webHidden/>
              </w:rPr>
            </w:r>
            <w:r w:rsidR="00F62E00" w:rsidRPr="00F70C90">
              <w:rPr>
                <w:noProof/>
                <w:webHidden/>
              </w:rPr>
              <w:fldChar w:fldCharType="separate"/>
            </w:r>
            <w:r w:rsidR="007A1BB1">
              <w:rPr>
                <w:noProof/>
                <w:webHidden/>
              </w:rPr>
              <w:t>1</w:t>
            </w:r>
            <w:r w:rsidR="00F62E00" w:rsidRPr="00F70C90">
              <w:rPr>
                <w:noProof/>
                <w:webHidden/>
              </w:rPr>
              <w:fldChar w:fldCharType="end"/>
            </w:r>
          </w:hyperlink>
        </w:p>
        <w:p w14:paraId="73A4ADBF"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01" w:history="1">
            <w:r w:rsidR="00F62E00" w:rsidRPr="00F70C90">
              <w:rPr>
                <w:rStyle w:val="Hipervnculo"/>
                <w:noProof/>
                <w:color w:val="auto"/>
              </w:rPr>
              <w:t>b) Información que Puede estar en Poder de Otro Sujeto Obligado</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_Toc180509401 \h </w:instrText>
            </w:r>
            <w:r w:rsidR="00F62E00" w:rsidRPr="00F70C90">
              <w:rPr>
                <w:noProof/>
                <w:webHidden/>
              </w:rPr>
            </w:r>
            <w:r w:rsidR="00F62E00" w:rsidRPr="00F70C90">
              <w:rPr>
                <w:noProof/>
                <w:webHidden/>
              </w:rPr>
              <w:fldChar w:fldCharType="separate"/>
            </w:r>
            <w:r w:rsidR="007A1BB1">
              <w:rPr>
                <w:noProof/>
                <w:webHidden/>
              </w:rPr>
              <w:t>2</w:t>
            </w:r>
            <w:r w:rsidR="00F62E00" w:rsidRPr="00F70C90">
              <w:rPr>
                <w:noProof/>
                <w:webHidden/>
              </w:rPr>
              <w:fldChar w:fldCharType="end"/>
            </w:r>
          </w:hyperlink>
        </w:p>
        <w:p w14:paraId="0FAA7B5D" w14:textId="77777777" w:rsidR="00F62E00" w:rsidRPr="00F70C90" w:rsidRDefault="00D470EE" w:rsidP="00F70C90">
          <w:pPr>
            <w:pStyle w:val="TDC2"/>
            <w:rPr>
              <w:rFonts w:asciiTheme="minorHAnsi" w:eastAsiaTheme="minorEastAsia" w:hAnsiTheme="minorHAnsi" w:cstheme="minorBidi"/>
              <w:noProof/>
              <w:szCs w:val="22"/>
              <w:lang w:eastAsia="es-MX"/>
            </w:rPr>
          </w:pPr>
          <w:hyperlink w:anchor="_Toc180509402" w:history="1">
            <w:r w:rsidR="00F62E00" w:rsidRPr="00F70C90">
              <w:rPr>
                <w:rStyle w:val="Hipervnculo"/>
                <w:noProof/>
                <w:color w:val="auto"/>
              </w:rPr>
              <w:t>DEL RECURSO DE REVISIÓN</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_Toc180509402 \h </w:instrText>
            </w:r>
            <w:r w:rsidR="00F62E00" w:rsidRPr="00F70C90">
              <w:rPr>
                <w:noProof/>
                <w:webHidden/>
              </w:rPr>
            </w:r>
            <w:r w:rsidR="00F62E00" w:rsidRPr="00F70C90">
              <w:rPr>
                <w:noProof/>
                <w:webHidden/>
              </w:rPr>
              <w:fldChar w:fldCharType="separate"/>
            </w:r>
            <w:r w:rsidR="007A1BB1">
              <w:rPr>
                <w:noProof/>
                <w:webHidden/>
              </w:rPr>
              <w:t>3</w:t>
            </w:r>
            <w:r w:rsidR="00F62E00" w:rsidRPr="00F70C90">
              <w:rPr>
                <w:noProof/>
                <w:webHidden/>
              </w:rPr>
              <w:fldChar w:fldCharType="end"/>
            </w:r>
          </w:hyperlink>
        </w:p>
        <w:p w14:paraId="1A4B65BF"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03" w:history="1">
            <w:r w:rsidR="00F62E00" w:rsidRPr="00F70C90">
              <w:rPr>
                <w:rStyle w:val="Hipervnculo"/>
                <w:noProof/>
                <w:color w:val="auto"/>
              </w:rPr>
              <w:t>a) Interposición del Recurso de Revisión</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_Toc180509403 \h </w:instrText>
            </w:r>
            <w:r w:rsidR="00F62E00" w:rsidRPr="00F70C90">
              <w:rPr>
                <w:noProof/>
                <w:webHidden/>
              </w:rPr>
            </w:r>
            <w:r w:rsidR="00F62E00" w:rsidRPr="00F70C90">
              <w:rPr>
                <w:noProof/>
                <w:webHidden/>
              </w:rPr>
              <w:fldChar w:fldCharType="separate"/>
            </w:r>
            <w:r w:rsidR="007A1BB1">
              <w:rPr>
                <w:noProof/>
                <w:webHidden/>
              </w:rPr>
              <w:t>3</w:t>
            </w:r>
            <w:r w:rsidR="00F62E00" w:rsidRPr="00F70C90">
              <w:rPr>
                <w:noProof/>
                <w:webHidden/>
              </w:rPr>
              <w:fldChar w:fldCharType="end"/>
            </w:r>
          </w:hyperlink>
        </w:p>
        <w:p w14:paraId="598B0463"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04" w:history="1">
            <w:r w:rsidR="00F62E00" w:rsidRPr="00F70C90">
              <w:rPr>
                <w:rStyle w:val="Hipervnculo"/>
                <w:noProof/>
                <w:color w:val="auto"/>
              </w:rPr>
              <w:t>b) Turno del Recurso de Revisión</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_Toc180509404 \h </w:instrText>
            </w:r>
            <w:r w:rsidR="00F62E00" w:rsidRPr="00F70C90">
              <w:rPr>
                <w:noProof/>
                <w:webHidden/>
              </w:rPr>
            </w:r>
            <w:r w:rsidR="00F62E00" w:rsidRPr="00F70C90">
              <w:rPr>
                <w:noProof/>
                <w:webHidden/>
              </w:rPr>
              <w:fldChar w:fldCharType="separate"/>
            </w:r>
            <w:r w:rsidR="007A1BB1">
              <w:rPr>
                <w:noProof/>
                <w:webHidden/>
              </w:rPr>
              <w:t>4</w:t>
            </w:r>
            <w:r w:rsidR="00F62E00" w:rsidRPr="00F70C90">
              <w:rPr>
                <w:noProof/>
                <w:webHidden/>
              </w:rPr>
              <w:fldChar w:fldCharType="end"/>
            </w:r>
          </w:hyperlink>
        </w:p>
        <w:p w14:paraId="4534260D"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05" w:history="1">
            <w:r w:rsidR="00F62E00" w:rsidRPr="00F70C90">
              <w:rPr>
                <w:rStyle w:val="Hipervnculo"/>
                <w:noProof/>
                <w:color w:val="auto"/>
              </w:rPr>
              <w:t>c) Admisión del Recurso de Revisión</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_Toc180509405 \h </w:instrText>
            </w:r>
            <w:r w:rsidR="00F62E00" w:rsidRPr="00F70C90">
              <w:rPr>
                <w:noProof/>
                <w:webHidden/>
              </w:rPr>
            </w:r>
            <w:r w:rsidR="00F62E00" w:rsidRPr="00F70C90">
              <w:rPr>
                <w:noProof/>
                <w:webHidden/>
              </w:rPr>
              <w:fldChar w:fldCharType="separate"/>
            </w:r>
            <w:r w:rsidR="007A1BB1">
              <w:rPr>
                <w:noProof/>
                <w:webHidden/>
              </w:rPr>
              <w:t>4</w:t>
            </w:r>
            <w:r w:rsidR="00F62E00" w:rsidRPr="00F70C90">
              <w:rPr>
                <w:noProof/>
                <w:webHidden/>
              </w:rPr>
              <w:fldChar w:fldCharType="end"/>
            </w:r>
          </w:hyperlink>
        </w:p>
        <w:p w14:paraId="7CA4A3A0"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06" w:history="1">
            <w:r w:rsidR="00F62E00" w:rsidRPr="00F70C90">
              <w:rPr>
                <w:rStyle w:val="Hipervnculo"/>
                <w:noProof/>
                <w:color w:val="auto"/>
              </w:rPr>
              <w:t>d) Informe Justificado del Sujeto Obligado</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_Toc180509406 \h </w:instrText>
            </w:r>
            <w:r w:rsidR="00F62E00" w:rsidRPr="00F70C90">
              <w:rPr>
                <w:noProof/>
                <w:webHidden/>
              </w:rPr>
            </w:r>
            <w:r w:rsidR="00F62E00" w:rsidRPr="00F70C90">
              <w:rPr>
                <w:noProof/>
                <w:webHidden/>
              </w:rPr>
              <w:fldChar w:fldCharType="separate"/>
            </w:r>
            <w:r w:rsidR="007A1BB1">
              <w:rPr>
                <w:noProof/>
                <w:webHidden/>
              </w:rPr>
              <w:t>4</w:t>
            </w:r>
            <w:r w:rsidR="00F62E00" w:rsidRPr="00F70C90">
              <w:rPr>
                <w:noProof/>
                <w:webHidden/>
              </w:rPr>
              <w:fldChar w:fldCharType="end"/>
            </w:r>
          </w:hyperlink>
        </w:p>
        <w:p w14:paraId="53262856"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07" w:history="1">
            <w:r w:rsidR="00F62E00" w:rsidRPr="00F70C90">
              <w:rPr>
                <w:rStyle w:val="Hipervnculo"/>
                <w:rFonts w:eastAsia="Calibri"/>
                <w:bCs/>
                <w:noProof/>
                <w:color w:val="auto"/>
                <w:lang w:eastAsia="en-US"/>
              </w:rPr>
              <w:t>e)</w:t>
            </w:r>
            <w:r w:rsidR="00F62E00" w:rsidRPr="00F70C90">
              <w:rPr>
                <w:rStyle w:val="Hipervnculo"/>
                <w:noProof/>
                <w:color w:val="auto"/>
              </w:rPr>
              <w:t xml:space="preserve"> Manifestaciones de la Parte Recurrente</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_Toc180509407 \h </w:instrText>
            </w:r>
            <w:r w:rsidR="00F62E00" w:rsidRPr="00F70C90">
              <w:rPr>
                <w:noProof/>
                <w:webHidden/>
              </w:rPr>
            </w:r>
            <w:r w:rsidR="00F62E00" w:rsidRPr="00F70C90">
              <w:rPr>
                <w:noProof/>
                <w:webHidden/>
              </w:rPr>
              <w:fldChar w:fldCharType="separate"/>
            </w:r>
            <w:r w:rsidR="007A1BB1">
              <w:rPr>
                <w:noProof/>
                <w:webHidden/>
              </w:rPr>
              <w:t>5</w:t>
            </w:r>
            <w:r w:rsidR="00F62E00" w:rsidRPr="00F70C90">
              <w:rPr>
                <w:noProof/>
                <w:webHidden/>
              </w:rPr>
              <w:fldChar w:fldCharType="end"/>
            </w:r>
          </w:hyperlink>
        </w:p>
        <w:p w14:paraId="79E644C7"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08" w:history="1">
            <w:r w:rsidR="00F62E00" w:rsidRPr="00F70C90">
              <w:rPr>
                <w:rStyle w:val="Hipervnculo"/>
                <w:noProof/>
                <w:color w:val="auto"/>
              </w:rPr>
              <w:t>f) Ampliación de plazo para resolver el Recurso de Revisión</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_Toc180509408 \h </w:instrText>
            </w:r>
            <w:r w:rsidR="00F62E00" w:rsidRPr="00F70C90">
              <w:rPr>
                <w:noProof/>
                <w:webHidden/>
              </w:rPr>
            </w:r>
            <w:r w:rsidR="00F62E00" w:rsidRPr="00F70C90">
              <w:rPr>
                <w:noProof/>
                <w:webHidden/>
              </w:rPr>
              <w:fldChar w:fldCharType="separate"/>
            </w:r>
            <w:r w:rsidR="007A1BB1">
              <w:rPr>
                <w:noProof/>
                <w:webHidden/>
              </w:rPr>
              <w:t>5</w:t>
            </w:r>
            <w:r w:rsidR="00F62E00" w:rsidRPr="00F70C90">
              <w:rPr>
                <w:noProof/>
                <w:webHidden/>
              </w:rPr>
              <w:fldChar w:fldCharType="end"/>
            </w:r>
          </w:hyperlink>
        </w:p>
        <w:p w14:paraId="11E988D2"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09" w:history="1">
            <w:r w:rsidR="00F62E00" w:rsidRPr="00F70C90">
              <w:rPr>
                <w:rStyle w:val="Hipervnculo"/>
                <w:noProof/>
                <w:color w:val="auto"/>
              </w:rPr>
              <w:t>g) Cierre de instrucción</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_Toc180509409 \h </w:instrText>
            </w:r>
            <w:r w:rsidR="00F62E00" w:rsidRPr="00F70C90">
              <w:rPr>
                <w:noProof/>
                <w:webHidden/>
              </w:rPr>
            </w:r>
            <w:r w:rsidR="00F62E00" w:rsidRPr="00F70C90">
              <w:rPr>
                <w:noProof/>
                <w:webHidden/>
              </w:rPr>
              <w:fldChar w:fldCharType="separate"/>
            </w:r>
            <w:r w:rsidR="007A1BB1">
              <w:rPr>
                <w:noProof/>
                <w:webHidden/>
              </w:rPr>
              <w:t>6</w:t>
            </w:r>
            <w:r w:rsidR="00F62E00" w:rsidRPr="00F70C90">
              <w:rPr>
                <w:noProof/>
                <w:webHidden/>
              </w:rPr>
              <w:fldChar w:fldCharType="end"/>
            </w:r>
          </w:hyperlink>
        </w:p>
        <w:p w14:paraId="4732A3F3" w14:textId="77777777" w:rsidR="00F62E00" w:rsidRPr="00F70C90" w:rsidRDefault="00D470EE" w:rsidP="00F70C90">
          <w:pPr>
            <w:pStyle w:val="TDC1"/>
            <w:tabs>
              <w:tab w:val="right" w:leader="dot" w:pos="9034"/>
            </w:tabs>
            <w:rPr>
              <w:rFonts w:asciiTheme="minorHAnsi" w:eastAsiaTheme="minorEastAsia" w:hAnsiTheme="minorHAnsi" w:cstheme="minorBidi"/>
              <w:noProof/>
              <w:szCs w:val="22"/>
              <w:lang w:eastAsia="es-MX"/>
            </w:rPr>
          </w:pPr>
          <w:hyperlink w:anchor="_Toc180509410" w:history="1">
            <w:r w:rsidR="00F62E00" w:rsidRPr="00F70C90">
              <w:rPr>
                <w:rStyle w:val="Hipervnculo"/>
                <w:rFonts w:eastAsiaTheme="minorHAnsi"/>
                <w:noProof/>
                <w:color w:val="auto"/>
                <w:lang w:eastAsia="en-US"/>
              </w:rPr>
              <w:t>CONSIDERANDOS</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_Toc180509410 \h </w:instrText>
            </w:r>
            <w:r w:rsidR="00F62E00" w:rsidRPr="00F70C90">
              <w:rPr>
                <w:noProof/>
                <w:webHidden/>
              </w:rPr>
            </w:r>
            <w:r w:rsidR="00F62E00" w:rsidRPr="00F70C90">
              <w:rPr>
                <w:noProof/>
                <w:webHidden/>
              </w:rPr>
              <w:fldChar w:fldCharType="separate"/>
            </w:r>
            <w:r w:rsidR="007A1BB1">
              <w:rPr>
                <w:noProof/>
                <w:webHidden/>
              </w:rPr>
              <w:t>6</w:t>
            </w:r>
            <w:r w:rsidR="00F62E00" w:rsidRPr="00F70C90">
              <w:rPr>
                <w:noProof/>
                <w:webHidden/>
              </w:rPr>
              <w:fldChar w:fldCharType="end"/>
            </w:r>
          </w:hyperlink>
        </w:p>
        <w:p w14:paraId="7CC87BF0" w14:textId="77777777" w:rsidR="00F62E00" w:rsidRPr="00F70C90" w:rsidRDefault="00D470EE" w:rsidP="00F70C90">
          <w:pPr>
            <w:pStyle w:val="TDC2"/>
            <w:rPr>
              <w:rFonts w:asciiTheme="minorHAnsi" w:eastAsiaTheme="minorEastAsia" w:hAnsiTheme="minorHAnsi" w:cstheme="minorBidi"/>
              <w:noProof/>
              <w:szCs w:val="22"/>
              <w:lang w:eastAsia="es-MX"/>
            </w:rPr>
          </w:pPr>
          <w:hyperlink w:anchor="_Toc180509411" w:history="1">
            <w:r w:rsidR="00F62E00" w:rsidRPr="00F70C90">
              <w:rPr>
                <w:rStyle w:val="Hipervnculo"/>
                <w:rFonts w:eastAsia="Batang"/>
                <w:noProof/>
                <w:color w:val="auto"/>
              </w:rPr>
              <w:t>PRIMERO. Procedibilidad</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_Toc180509411 \h </w:instrText>
            </w:r>
            <w:r w:rsidR="00F62E00" w:rsidRPr="00F70C90">
              <w:rPr>
                <w:noProof/>
                <w:webHidden/>
              </w:rPr>
            </w:r>
            <w:r w:rsidR="00F62E00" w:rsidRPr="00F70C90">
              <w:rPr>
                <w:noProof/>
                <w:webHidden/>
              </w:rPr>
              <w:fldChar w:fldCharType="separate"/>
            </w:r>
            <w:r w:rsidR="007A1BB1">
              <w:rPr>
                <w:noProof/>
                <w:webHidden/>
              </w:rPr>
              <w:t>6</w:t>
            </w:r>
            <w:r w:rsidR="00F62E00" w:rsidRPr="00F70C90">
              <w:rPr>
                <w:noProof/>
                <w:webHidden/>
              </w:rPr>
              <w:fldChar w:fldCharType="end"/>
            </w:r>
          </w:hyperlink>
        </w:p>
        <w:p w14:paraId="32479E26"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12" w:history="1">
            <w:r w:rsidR="00F62E00" w:rsidRPr="00F70C90">
              <w:rPr>
                <w:rStyle w:val="Hipervnculo"/>
                <w:noProof/>
                <w:color w:val="auto"/>
              </w:rPr>
              <w:t>a) Competencia del Instituto</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_Toc180509412 \h </w:instrText>
            </w:r>
            <w:r w:rsidR="00F62E00" w:rsidRPr="00F70C90">
              <w:rPr>
                <w:noProof/>
                <w:webHidden/>
              </w:rPr>
            </w:r>
            <w:r w:rsidR="00F62E00" w:rsidRPr="00F70C90">
              <w:rPr>
                <w:noProof/>
                <w:webHidden/>
              </w:rPr>
              <w:fldChar w:fldCharType="separate"/>
            </w:r>
            <w:r w:rsidR="007A1BB1">
              <w:rPr>
                <w:noProof/>
                <w:webHidden/>
              </w:rPr>
              <w:t>6</w:t>
            </w:r>
            <w:r w:rsidR="00F62E00" w:rsidRPr="00F70C90">
              <w:rPr>
                <w:noProof/>
                <w:webHidden/>
              </w:rPr>
              <w:fldChar w:fldCharType="end"/>
            </w:r>
          </w:hyperlink>
        </w:p>
        <w:p w14:paraId="008AEA4E"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13" w:history="1">
            <w:r w:rsidR="00F62E00" w:rsidRPr="00F70C90">
              <w:rPr>
                <w:rStyle w:val="Hipervnculo"/>
                <w:noProof/>
                <w:color w:val="auto"/>
              </w:rPr>
              <w:t>b) Legitimidad de la parte recurrente</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_Toc180509413 \h </w:instrText>
            </w:r>
            <w:r w:rsidR="00F62E00" w:rsidRPr="00F70C90">
              <w:rPr>
                <w:noProof/>
                <w:webHidden/>
              </w:rPr>
            </w:r>
            <w:r w:rsidR="00F62E00" w:rsidRPr="00F70C90">
              <w:rPr>
                <w:noProof/>
                <w:webHidden/>
              </w:rPr>
              <w:fldChar w:fldCharType="separate"/>
            </w:r>
            <w:r w:rsidR="007A1BB1">
              <w:rPr>
                <w:noProof/>
                <w:webHidden/>
              </w:rPr>
              <w:t>6</w:t>
            </w:r>
            <w:r w:rsidR="00F62E00" w:rsidRPr="00F70C90">
              <w:rPr>
                <w:noProof/>
                <w:webHidden/>
              </w:rPr>
              <w:fldChar w:fldCharType="end"/>
            </w:r>
          </w:hyperlink>
        </w:p>
        <w:p w14:paraId="6C4B6549"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14" w:history="1">
            <w:r w:rsidR="00F62E00" w:rsidRPr="00F70C90">
              <w:rPr>
                <w:rStyle w:val="Hipervnculo"/>
                <w:rFonts w:eastAsia="Calibri"/>
                <w:noProof/>
                <w:color w:val="auto"/>
                <w:lang w:eastAsia="es-ES_tradnl"/>
              </w:rPr>
              <w:t>c) Plazo para interponer el recurso</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_Toc180509414 \h </w:instrText>
            </w:r>
            <w:r w:rsidR="00F62E00" w:rsidRPr="00F70C90">
              <w:rPr>
                <w:noProof/>
                <w:webHidden/>
              </w:rPr>
            </w:r>
            <w:r w:rsidR="00F62E00" w:rsidRPr="00F70C90">
              <w:rPr>
                <w:noProof/>
                <w:webHidden/>
              </w:rPr>
              <w:fldChar w:fldCharType="separate"/>
            </w:r>
            <w:r w:rsidR="007A1BB1">
              <w:rPr>
                <w:noProof/>
                <w:webHidden/>
              </w:rPr>
              <w:t>7</w:t>
            </w:r>
            <w:r w:rsidR="00F62E00" w:rsidRPr="00F70C90">
              <w:rPr>
                <w:noProof/>
                <w:webHidden/>
              </w:rPr>
              <w:fldChar w:fldCharType="end"/>
            </w:r>
          </w:hyperlink>
        </w:p>
        <w:p w14:paraId="23798F25"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15" w:history="1">
            <w:r w:rsidR="00F62E00" w:rsidRPr="00F70C90">
              <w:rPr>
                <w:rStyle w:val="Hipervnculo"/>
                <w:rFonts w:eastAsia="Calibri"/>
                <w:noProof/>
                <w:color w:val="auto"/>
                <w:lang w:eastAsia="es-ES_tradnl"/>
              </w:rPr>
              <w:t>d) Causal de Procedencia</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_Toc180509415 \h </w:instrText>
            </w:r>
            <w:r w:rsidR="00F62E00" w:rsidRPr="00F70C90">
              <w:rPr>
                <w:noProof/>
                <w:webHidden/>
              </w:rPr>
            </w:r>
            <w:r w:rsidR="00F62E00" w:rsidRPr="00F70C90">
              <w:rPr>
                <w:noProof/>
                <w:webHidden/>
              </w:rPr>
              <w:fldChar w:fldCharType="separate"/>
            </w:r>
            <w:r w:rsidR="007A1BB1">
              <w:rPr>
                <w:noProof/>
                <w:webHidden/>
              </w:rPr>
              <w:t>7</w:t>
            </w:r>
            <w:r w:rsidR="00F62E00" w:rsidRPr="00F70C90">
              <w:rPr>
                <w:noProof/>
                <w:webHidden/>
              </w:rPr>
              <w:fldChar w:fldCharType="end"/>
            </w:r>
          </w:hyperlink>
        </w:p>
        <w:p w14:paraId="09753392"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16" w:history="1">
            <w:r w:rsidR="00F62E00" w:rsidRPr="00F70C90">
              <w:rPr>
                <w:rStyle w:val="Hipervnculo"/>
                <w:noProof/>
                <w:color w:val="auto"/>
              </w:rPr>
              <w:t>e) Requisitos formales para la interposición del recurso</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_Toc180509416 \h </w:instrText>
            </w:r>
            <w:r w:rsidR="00F62E00" w:rsidRPr="00F70C90">
              <w:rPr>
                <w:noProof/>
                <w:webHidden/>
              </w:rPr>
            </w:r>
            <w:r w:rsidR="00F62E00" w:rsidRPr="00F70C90">
              <w:rPr>
                <w:noProof/>
                <w:webHidden/>
              </w:rPr>
              <w:fldChar w:fldCharType="separate"/>
            </w:r>
            <w:r w:rsidR="007A1BB1">
              <w:rPr>
                <w:noProof/>
                <w:webHidden/>
              </w:rPr>
              <w:t>7</w:t>
            </w:r>
            <w:r w:rsidR="00F62E00" w:rsidRPr="00F70C90">
              <w:rPr>
                <w:noProof/>
                <w:webHidden/>
              </w:rPr>
              <w:fldChar w:fldCharType="end"/>
            </w:r>
          </w:hyperlink>
        </w:p>
        <w:p w14:paraId="70481332" w14:textId="77777777" w:rsidR="00F62E00" w:rsidRPr="00F70C90" w:rsidRDefault="00D470EE" w:rsidP="00F70C90">
          <w:pPr>
            <w:pStyle w:val="TDC2"/>
            <w:rPr>
              <w:rFonts w:asciiTheme="minorHAnsi" w:eastAsiaTheme="minorEastAsia" w:hAnsiTheme="minorHAnsi" w:cstheme="minorBidi"/>
              <w:noProof/>
              <w:szCs w:val="22"/>
              <w:lang w:eastAsia="es-MX"/>
            </w:rPr>
          </w:pPr>
          <w:hyperlink w:anchor="_Toc180509417" w:history="1">
            <w:r w:rsidR="00F62E00" w:rsidRPr="00F70C90">
              <w:rPr>
                <w:rStyle w:val="Hipervnculo"/>
                <w:noProof/>
                <w:color w:val="auto"/>
              </w:rPr>
              <w:t>SEGUNDO. Estudio de Fondo</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_Toc180509417 \h </w:instrText>
            </w:r>
            <w:r w:rsidR="00F62E00" w:rsidRPr="00F70C90">
              <w:rPr>
                <w:noProof/>
                <w:webHidden/>
              </w:rPr>
            </w:r>
            <w:r w:rsidR="00F62E00" w:rsidRPr="00F70C90">
              <w:rPr>
                <w:noProof/>
                <w:webHidden/>
              </w:rPr>
              <w:fldChar w:fldCharType="separate"/>
            </w:r>
            <w:r w:rsidR="007A1BB1">
              <w:rPr>
                <w:noProof/>
                <w:webHidden/>
              </w:rPr>
              <w:t>7</w:t>
            </w:r>
            <w:r w:rsidR="00F62E00" w:rsidRPr="00F70C90">
              <w:rPr>
                <w:noProof/>
                <w:webHidden/>
              </w:rPr>
              <w:fldChar w:fldCharType="end"/>
            </w:r>
          </w:hyperlink>
        </w:p>
        <w:p w14:paraId="181556FC"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18" w:history="1">
            <w:r w:rsidR="00F62E00" w:rsidRPr="00F70C90">
              <w:rPr>
                <w:rStyle w:val="Hipervnculo"/>
                <w:noProof/>
                <w:color w:val="auto"/>
              </w:rPr>
              <w:t>a) Mandato de transparencia y responsabilidad del Sujeto Obligado</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_Toc180509418 \h </w:instrText>
            </w:r>
            <w:r w:rsidR="00F62E00" w:rsidRPr="00F70C90">
              <w:rPr>
                <w:noProof/>
                <w:webHidden/>
              </w:rPr>
            </w:r>
            <w:r w:rsidR="00F62E00" w:rsidRPr="00F70C90">
              <w:rPr>
                <w:noProof/>
                <w:webHidden/>
              </w:rPr>
              <w:fldChar w:fldCharType="separate"/>
            </w:r>
            <w:r w:rsidR="007A1BB1">
              <w:rPr>
                <w:noProof/>
                <w:webHidden/>
              </w:rPr>
              <w:t>7</w:t>
            </w:r>
            <w:r w:rsidR="00F62E00" w:rsidRPr="00F70C90">
              <w:rPr>
                <w:noProof/>
                <w:webHidden/>
              </w:rPr>
              <w:fldChar w:fldCharType="end"/>
            </w:r>
          </w:hyperlink>
        </w:p>
        <w:p w14:paraId="05B6B1BB"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19" w:history="1">
            <w:r w:rsidR="00F62E00" w:rsidRPr="00F70C90">
              <w:rPr>
                <w:rStyle w:val="Hipervnculo"/>
                <w:rFonts w:eastAsia="Calibri"/>
                <w:noProof/>
                <w:color w:val="auto"/>
                <w:lang w:eastAsia="es-ES_tradnl"/>
              </w:rPr>
              <w:t>b) Controversia a resolver</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_Toc180509419 \h </w:instrText>
            </w:r>
            <w:r w:rsidR="00F62E00" w:rsidRPr="00F70C90">
              <w:rPr>
                <w:noProof/>
                <w:webHidden/>
              </w:rPr>
            </w:r>
            <w:r w:rsidR="00F62E00" w:rsidRPr="00F70C90">
              <w:rPr>
                <w:noProof/>
                <w:webHidden/>
              </w:rPr>
              <w:fldChar w:fldCharType="separate"/>
            </w:r>
            <w:r w:rsidR="007A1BB1">
              <w:rPr>
                <w:noProof/>
                <w:webHidden/>
              </w:rPr>
              <w:t>10</w:t>
            </w:r>
            <w:r w:rsidR="00F62E00" w:rsidRPr="00F70C90">
              <w:rPr>
                <w:noProof/>
                <w:webHidden/>
              </w:rPr>
              <w:fldChar w:fldCharType="end"/>
            </w:r>
          </w:hyperlink>
        </w:p>
        <w:p w14:paraId="4CCCFE8B"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20" w:history="1">
            <w:r w:rsidR="00F62E00" w:rsidRPr="00F70C90">
              <w:rPr>
                <w:rStyle w:val="Hipervnculo"/>
                <w:noProof/>
                <w:color w:val="auto"/>
              </w:rPr>
              <w:t>c) Estudio de la controversia</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_Toc180509420 \h </w:instrText>
            </w:r>
            <w:r w:rsidR="00F62E00" w:rsidRPr="00F70C90">
              <w:rPr>
                <w:noProof/>
                <w:webHidden/>
              </w:rPr>
            </w:r>
            <w:r w:rsidR="00F62E00" w:rsidRPr="00F70C90">
              <w:rPr>
                <w:noProof/>
                <w:webHidden/>
              </w:rPr>
              <w:fldChar w:fldCharType="separate"/>
            </w:r>
            <w:r w:rsidR="007A1BB1">
              <w:rPr>
                <w:noProof/>
                <w:webHidden/>
              </w:rPr>
              <w:t>12</w:t>
            </w:r>
            <w:r w:rsidR="00F62E00" w:rsidRPr="00F70C90">
              <w:rPr>
                <w:noProof/>
                <w:webHidden/>
              </w:rPr>
              <w:fldChar w:fldCharType="end"/>
            </w:r>
          </w:hyperlink>
        </w:p>
        <w:p w14:paraId="6F4DE965" w14:textId="77777777" w:rsidR="00F62E00" w:rsidRPr="00F70C90" w:rsidRDefault="00D470EE" w:rsidP="00F70C90">
          <w:pPr>
            <w:pStyle w:val="TDC3"/>
            <w:rPr>
              <w:rFonts w:asciiTheme="minorHAnsi" w:eastAsiaTheme="minorEastAsia" w:hAnsiTheme="minorHAnsi" w:cstheme="minorBidi"/>
              <w:noProof/>
              <w:szCs w:val="22"/>
              <w:lang w:eastAsia="es-MX"/>
            </w:rPr>
          </w:pPr>
          <w:hyperlink w:anchor="_Toc180509421" w:history="1">
            <w:r w:rsidR="00F62E00" w:rsidRPr="00F70C90">
              <w:rPr>
                <w:rStyle w:val="Hipervnculo"/>
                <w:noProof/>
                <w:color w:val="auto"/>
              </w:rPr>
              <w:t>f) Conclusión</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_Toc180509421 \h </w:instrText>
            </w:r>
            <w:r w:rsidR="00F62E00" w:rsidRPr="00F70C90">
              <w:rPr>
                <w:noProof/>
                <w:webHidden/>
              </w:rPr>
            </w:r>
            <w:r w:rsidR="00F62E00" w:rsidRPr="00F70C90">
              <w:rPr>
                <w:noProof/>
                <w:webHidden/>
              </w:rPr>
              <w:fldChar w:fldCharType="separate"/>
            </w:r>
            <w:r w:rsidR="007A1BB1">
              <w:rPr>
                <w:noProof/>
                <w:webHidden/>
              </w:rPr>
              <w:t>25</w:t>
            </w:r>
            <w:r w:rsidR="00F62E00" w:rsidRPr="00F70C90">
              <w:rPr>
                <w:noProof/>
                <w:webHidden/>
              </w:rPr>
              <w:fldChar w:fldCharType="end"/>
            </w:r>
          </w:hyperlink>
        </w:p>
        <w:p w14:paraId="0C82FD7A" w14:textId="3C36E8DF" w:rsidR="009B2945" w:rsidRPr="00F70C90" w:rsidRDefault="00D470EE" w:rsidP="00F70C90">
          <w:pPr>
            <w:pStyle w:val="TDC1"/>
            <w:tabs>
              <w:tab w:val="right" w:leader="dot" w:pos="9034"/>
            </w:tabs>
            <w:rPr>
              <w:b/>
              <w:bCs/>
            </w:rPr>
          </w:pPr>
          <w:hyperlink w:anchor="_Toc180509422" w:history="1">
            <w:r w:rsidR="00F62E00" w:rsidRPr="00F70C90">
              <w:rPr>
                <w:rStyle w:val="Hipervnculo"/>
                <w:noProof/>
                <w:color w:val="auto"/>
              </w:rPr>
              <w:t>RESUELVE</w:t>
            </w:r>
            <w:r w:rsidR="00F62E00" w:rsidRPr="00F70C90">
              <w:rPr>
                <w:noProof/>
                <w:webHidden/>
              </w:rPr>
              <w:tab/>
            </w:r>
            <w:r w:rsidR="00F62E00" w:rsidRPr="00F70C90">
              <w:rPr>
                <w:noProof/>
                <w:webHidden/>
              </w:rPr>
              <w:fldChar w:fldCharType="begin"/>
            </w:r>
            <w:r w:rsidR="00F62E00" w:rsidRPr="00F70C90">
              <w:rPr>
                <w:noProof/>
                <w:webHidden/>
              </w:rPr>
              <w:instrText xml:space="preserve"> PAGEREF _Toc180509422 \h </w:instrText>
            </w:r>
            <w:r w:rsidR="00F62E00" w:rsidRPr="00F70C90">
              <w:rPr>
                <w:noProof/>
                <w:webHidden/>
              </w:rPr>
            </w:r>
            <w:r w:rsidR="00F62E00" w:rsidRPr="00F70C90">
              <w:rPr>
                <w:noProof/>
                <w:webHidden/>
              </w:rPr>
              <w:fldChar w:fldCharType="separate"/>
            </w:r>
            <w:r w:rsidR="007A1BB1">
              <w:rPr>
                <w:noProof/>
                <w:webHidden/>
              </w:rPr>
              <w:t>25</w:t>
            </w:r>
            <w:r w:rsidR="00F62E00" w:rsidRPr="00F70C90">
              <w:rPr>
                <w:noProof/>
                <w:webHidden/>
              </w:rPr>
              <w:fldChar w:fldCharType="end"/>
            </w:r>
          </w:hyperlink>
          <w:r w:rsidR="00AE3DA7" w:rsidRPr="00F70C90">
            <w:rPr>
              <w:b/>
              <w:bCs/>
              <w:sz w:val="16"/>
              <w:szCs w:val="16"/>
            </w:rPr>
            <w:fldChar w:fldCharType="end"/>
          </w:r>
        </w:p>
      </w:sdtContent>
    </w:sdt>
    <w:p w14:paraId="603A07E2" w14:textId="77777777" w:rsidR="00646436" w:rsidRPr="00F70C90" w:rsidRDefault="00646436" w:rsidP="00F70C90">
      <w:pPr>
        <w:rPr>
          <w:rFonts w:cs="Tahoma"/>
          <w:szCs w:val="22"/>
        </w:rPr>
        <w:sectPr w:rsidR="00646436" w:rsidRPr="00F70C9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67E6C2A" w:rsidR="00775BFC" w:rsidRPr="00F70C90" w:rsidRDefault="00775BFC" w:rsidP="00F70C90">
      <w:r w:rsidRPr="00F70C90">
        <w:lastRenderedPageBreak/>
        <w:t xml:space="preserve">Resolución del Pleno del Instituto de Transparencia, Acceso a la Información Pública y Protección de Datos Personales del Estado de México y Municipios, con domicilio en Metepec, Estado de México, </w:t>
      </w:r>
      <w:r w:rsidR="00700033" w:rsidRPr="00F70C90">
        <w:rPr>
          <w:b/>
          <w:bCs/>
        </w:rPr>
        <w:t xml:space="preserve">el </w:t>
      </w:r>
      <w:r w:rsidR="007E67B0" w:rsidRPr="00F70C90">
        <w:rPr>
          <w:b/>
          <w:bCs/>
        </w:rPr>
        <w:t xml:space="preserve">seis de noviembre </w:t>
      </w:r>
      <w:r w:rsidRPr="00F70C90">
        <w:rPr>
          <w:b/>
        </w:rPr>
        <w:t xml:space="preserve">de dos mil </w:t>
      </w:r>
      <w:r w:rsidR="004A4311" w:rsidRPr="00F70C90">
        <w:rPr>
          <w:b/>
        </w:rPr>
        <w:t>veinticuatro</w:t>
      </w:r>
      <w:r w:rsidRPr="00F70C90">
        <w:t>.</w:t>
      </w:r>
    </w:p>
    <w:p w14:paraId="0AF3AAC4" w14:textId="77777777" w:rsidR="00775BFC" w:rsidRPr="00F70C90" w:rsidRDefault="00775BFC" w:rsidP="00F70C90"/>
    <w:p w14:paraId="40EAE038" w14:textId="6BC538B9" w:rsidR="00775BFC" w:rsidRPr="00F70C90" w:rsidRDefault="00775BFC" w:rsidP="00F70C90">
      <w:r w:rsidRPr="00F70C90">
        <w:rPr>
          <w:b/>
        </w:rPr>
        <w:t xml:space="preserve">VISTO </w:t>
      </w:r>
      <w:r w:rsidRPr="00F70C90">
        <w:t xml:space="preserve">el expediente formado con motivo del Recurso de Revisión </w:t>
      </w:r>
      <w:r w:rsidR="0032334E" w:rsidRPr="00F70C90">
        <w:rPr>
          <w:rFonts w:eastAsia="Calibri"/>
          <w:b/>
          <w:lang w:eastAsia="en-US"/>
        </w:rPr>
        <w:t>05197/INFOEM/IP/RR/2024</w:t>
      </w:r>
      <w:r w:rsidR="006C18D8" w:rsidRPr="00F70C90">
        <w:rPr>
          <w:rFonts w:eastAsia="Calibri"/>
          <w:b/>
          <w:lang w:eastAsia="en-US"/>
        </w:rPr>
        <w:t xml:space="preserve">, </w:t>
      </w:r>
      <w:r w:rsidRPr="00F70C90">
        <w:t xml:space="preserve">interpuesto por </w:t>
      </w:r>
      <w:bookmarkStart w:id="3" w:name="_GoBack"/>
      <w:r w:rsidR="00E32822">
        <w:rPr>
          <w:b/>
          <w:bCs/>
        </w:rPr>
        <w:t>XXXXXXXXX XXXXXXX XXXXXXXX</w:t>
      </w:r>
      <w:bookmarkEnd w:id="3"/>
      <w:r w:rsidR="004A4311" w:rsidRPr="00F70C90">
        <w:rPr>
          <w:b/>
          <w:bCs/>
        </w:rPr>
        <w:t xml:space="preserve">, </w:t>
      </w:r>
      <w:r w:rsidRPr="00F70C90">
        <w:t xml:space="preserve">a quien en lo subsecuente se le denominará </w:t>
      </w:r>
      <w:r w:rsidRPr="00F70C90">
        <w:rPr>
          <w:b/>
          <w:bCs/>
        </w:rPr>
        <w:t>LA PARTE RECURRENTE</w:t>
      </w:r>
      <w:r w:rsidRPr="00F70C90">
        <w:t>, en contra de la respuesta emitida por</w:t>
      </w:r>
      <w:r w:rsidR="006C18D8" w:rsidRPr="00F70C90">
        <w:t xml:space="preserve"> </w:t>
      </w:r>
      <w:r w:rsidR="00A818D2" w:rsidRPr="00F70C90">
        <w:t>l</w:t>
      </w:r>
      <w:r w:rsidR="0032334E" w:rsidRPr="00F70C90">
        <w:t>a</w:t>
      </w:r>
      <w:r w:rsidRPr="00F70C90">
        <w:t xml:space="preserve"> </w:t>
      </w:r>
      <w:r w:rsidR="0032334E" w:rsidRPr="00F70C90">
        <w:rPr>
          <w:b/>
          <w:bCs/>
        </w:rPr>
        <w:t>Gubernatura</w:t>
      </w:r>
      <w:r w:rsidR="004A4311" w:rsidRPr="00F70C90">
        <w:rPr>
          <w:b/>
          <w:bCs/>
        </w:rPr>
        <w:t xml:space="preserve">, </w:t>
      </w:r>
      <w:r w:rsidRPr="00F70C90">
        <w:t xml:space="preserve">en adelante </w:t>
      </w:r>
      <w:r w:rsidRPr="00F70C90">
        <w:rPr>
          <w:b/>
          <w:bCs/>
        </w:rPr>
        <w:t>EL SUJETO OBLIGADO</w:t>
      </w:r>
      <w:r w:rsidRPr="00F70C90">
        <w:rPr>
          <w:rFonts w:eastAsia="Calibri"/>
          <w:lang w:eastAsia="en-US"/>
        </w:rPr>
        <w:t xml:space="preserve">, </w:t>
      </w:r>
      <w:r w:rsidRPr="00F70C90">
        <w:t>se emite la presente Resolución con base en los Antecedentes y Considerandos que se exponen a continuación:</w:t>
      </w:r>
    </w:p>
    <w:p w14:paraId="2116968C" w14:textId="77777777" w:rsidR="00775BFC" w:rsidRPr="00F70C90" w:rsidRDefault="00775BFC" w:rsidP="00F70C90"/>
    <w:p w14:paraId="5A444FB6" w14:textId="639D3567" w:rsidR="00664420" w:rsidRPr="00F70C90" w:rsidRDefault="00664420" w:rsidP="00F70C90">
      <w:pPr>
        <w:pStyle w:val="Ttulo1"/>
      </w:pPr>
      <w:bookmarkStart w:id="4" w:name="_Toc180509398"/>
      <w:r w:rsidRPr="00F70C90">
        <w:t>ANTECEDENTES</w:t>
      </w:r>
      <w:bookmarkEnd w:id="4"/>
    </w:p>
    <w:p w14:paraId="5CB5034E" w14:textId="77777777" w:rsidR="00AC2DB8" w:rsidRPr="00F70C90" w:rsidRDefault="00AC2DB8" w:rsidP="00F70C90"/>
    <w:p w14:paraId="09B2D38F" w14:textId="6E49D146" w:rsidR="00664420" w:rsidRPr="00F70C90" w:rsidRDefault="00E37A3F" w:rsidP="00F70C90">
      <w:pPr>
        <w:pStyle w:val="Ttulo2"/>
      </w:pPr>
      <w:bookmarkStart w:id="5" w:name="_Toc180509399"/>
      <w:r w:rsidRPr="00F70C90">
        <w:t>DE LA SOLICITUD DE INFORMACIÓN</w:t>
      </w:r>
      <w:bookmarkEnd w:id="5"/>
    </w:p>
    <w:p w14:paraId="7B7535DF" w14:textId="77777777" w:rsidR="00E37A3F" w:rsidRPr="00F70C90" w:rsidRDefault="00E37A3F" w:rsidP="00F70C90"/>
    <w:p w14:paraId="2C6AD1A5" w14:textId="0405B3CD" w:rsidR="00664420" w:rsidRPr="00F70C90" w:rsidRDefault="00E37A3F" w:rsidP="00F70C90">
      <w:pPr>
        <w:pStyle w:val="Ttulo3"/>
        <w:spacing w:line="360" w:lineRule="auto"/>
      </w:pPr>
      <w:bookmarkStart w:id="6" w:name="_Toc180509400"/>
      <w:r w:rsidRPr="00F70C90">
        <w:t xml:space="preserve">a) </w:t>
      </w:r>
      <w:r w:rsidR="006B10B0" w:rsidRPr="00F70C90">
        <w:t>S</w:t>
      </w:r>
      <w:r w:rsidR="00664420" w:rsidRPr="00F70C90">
        <w:t xml:space="preserve">olicitud de </w:t>
      </w:r>
      <w:r w:rsidR="006B10B0" w:rsidRPr="00F70C90">
        <w:t>i</w:t>
      </w:r>
      <w:r w:rsidR="00664420" w:rsidRPr="00F70C90">
        <w:t>nformación</w:t>
      </w:r>
      <w:bookmarkEnd w:id="6"/>
    </w:p>
    <w:p w14:paraId="06DCD29D" w14:textId="74024AF6" w:rsidR="009A2D78" w:rsidRPr="00F70C90" w:rsidRDefault="006B10B0" w:rsidP="00F70C90">
      <w:pPr>
        <w:pStyle w:val="Prrafodelista"/>
        <w:tabs>
          <w:tab w:val="left" w:pos="0"/>
        </w:tabs>
        <w:spacing w:after="240"/>
        <w:ind w:left="0"/>
        <w:contextualSpacing w:val="0"/>
        <w:rPr>
          <w:rFonts w:cs="Tahoma"/>
        </w:rPr>
      </w:pPr>
      <w:r w:rsidRPr="00F70C90">
        <w:rPr>
          <w:rFonts w:cs="Tahoma"/>
        </w:rPr>
        <w:t>El</w:t>
      </w:r>
      <w:r w:rsidR="00664420" w:rsidRPr="00F70C90">
        <w:rPr>
          <w:rFonts w:cs="Tahoma"/>
        </w:rPr>
        <w:t xml:space="preserve"> </w:t>
      </w:r>
      <w:r w:rsidR="0032334E" w:rsidRPr="00F70C90">
        <w:rPr>
          <w:rFonts w:cs="Tahoma"/>
          <w:b/>
          <w:bCs/>
        </w:rPr>
        <w:t xml:space="preserve">veintitrés </w:t>
      </w:r>
      <w:r w:rsidR="00700033" w:rsidRPr="00F70C90">
        <w:rPr>
          <w:rFonts w:cs="Tahoma"/>
          <w:b/>
          <w:bCs/>
        </w:rPr>
        <w:t>de agosto</w:t>
      </w:r>
      <w:r w:rsidR="006C18D8" w:rsidRPr="00F70C90">
        <w:rPr>
          <w:rFonts w:cs="Tahoma"/>
          <w:b/>
          <w:bCs/>
        </w:rPr>
        <w:t xml:space="preserve"> </w:t>
      </w:r>
      <w:r w:rsidR="00664420" w:rsidRPr="00F70C90">
        <w:rPr>
          <w:rFonts w:cs="Tahoma"/>
          <w:b/>
          <w:bCs/>
        </w:rPr>
        <w:t xml:space="preserve">de dos mil </w:t>
      </w:r>
      <w:r w:rsidR="004A4311" w:rsidRPr="00F70C90">
        <w:rPr>
          <w:rFonts w:cs="Tahoma"/>
          <w:b/>
          <w:bCs/>
        </w:rPr>
        <w:t xml:space="preserve">veinticuatro, </w:t>
      </w:r>
      <w:r w:rsidRPr="00F70C90">
        <w:rPr>
          <w:b/>
          <w:bCs/>
        </w:rPr>
        <w:t>LA PARTE</w:t>
      </w:r>
      <w:r w:rsidR="00700033" w:rsidRPr="00F70C90">
        <w:rPr>
          <w:b/>
          <w:bCs/>
        </w:rPr>
        <w:t xml:space="preserve"> RECURRENTE</w:t>
      </w:r>
      <w:r w:rsidRPr="00F70C90">
        <w:rPr>
          <w:b/>
          <w:bCs/>
        </w:rPr>
        <w:t xml:space="preserve"> </w:t>
      </w:r>
      <w:r w:rsidR="00700033" w:rsidRPr="00F70C90">
        <w:rPr>
          <w:rFonts w:cs="Tahoma"/>
        </w:rPr>
        <w:t xml:space="preserve">presentó la solicitud de acceso a la información pública ante </w:t>
      </w:r>
      <w:r w:rsidR="00700033" w:rsidRPr="00F70C90">
        <w:rPr>
          <w:rFonts w:cs="Tahoma"/>
          <w:b/>
        </w:rPr>
        <w:t>EL</w:t>
      </w:r>
      <w:r w:rsidR="00700033" w:rsidRPr="00F70C90">
        <w:rPr>
          <w:rFonts w:cs="Tahoma"/>
        </w:rPr>
        <w:t xml:space="preserve"> </w:t>
      </w:r>
      <w:r w:rsidR="00700033" w:rsidRPr="00F70C90">
        <w:rPr>
          <w:rFonts w:cs="Tahoma"/>
          <w:b/>
          <w:bCs/>
        </w:rPr>
        <w:t>SUJETO OBLIGADO</w:t>
      </w:r>
      <w:r w:rsidR="00700033" w:rsidRPr="00F70C90">
        <w:rPr>
          <w:rFonts w:cs="Tahoma"/>
        </w:rPr>
        <w:t>, a través del Sistema de Acceso a la Información Mexiquense (SAIMEX)</w:t>
      </w:r>
      <w:r w:rsidR="00556E59" w:rsidRPr="00F70C90">
        <w:rPr>
          <w:rFonts w:eastAsia="Palatino Linotype" w:cs="Palatino Linotype"/>
        </w:rPr>
        <w:t>.</w:t>
      </w:r>
      <w:r w:rsidR="009A2D78" w:rsidRPr="00F70C90">
        <w:rPr>
          <w:rFonts w:cs="Tahoma"/>
        </w:rPr>
        <w:t xml:space="preserve"> Dicha solicitud quedó</w:t>
      </w:r>
      <w:r w:rsidRPr="00F70C90">
        <w:rPr>
          <w:rFonts w:cs="Tahoma"/>
        </w:rPr>
        <w:t xml:space="preserve"> registrada c</w:t>
      </w:r>
      <w:r w:rsidR="00664420" w:rsidRPr="00F70C90">
        <w:rPr>
          <w:rFonts w:cs="Tahoma"/>
        </w:rPr>
        <w:t>on el número de folio</w:t>
      </w:r>
      <w:r w:rsidR="00664420" w:rsidRPr="00F70C90">
        <w:rPr>
          <w:rFonts w:cs="Tahoma"/>
          <w:b/>
          <w:bCs/>
        </w:rPr>
        <w:t xml:space="preserve"> </w:t>
      </w:r>
      <w:r w:rsidR="0032334E" w:rsidRPr="00F70C90">
        <w:rPr>
          <w:rFonts w:cs="Tahoma"/>
          <w:b/>
          <w:bCs/>
        </w:rPr>
        <w:t>00232/GUBERNA/IP/2024</w:t>
      </w:r>
      <w:r w:rsidR="004A4311" w:rsidRPr="00F70C90">
        <w:rPr>
          <w:rFonts w:cs="Tahoma"/>
          <w:b/>
          <w:bCs/>
        </w:rPr>
        <w:t xml:space="preserve"> </w:t>
      </w:r>
      <w:r w:rsidR="002A3601" w:rsidRPr="00F70C90">
        <w:rPr>
          <w:rFonts w:cs="Tahoma"/>
        </w:rPr>
        <w:t xml:space="preserve">y en ella </w:t>
      </w:r>
      <w:r w:rsidR="009A2D78" w:rsidRPr="00F70C90">
        <w:rPr>
          <w:rFonts w:cs="Tahoma"/>
        </w:rPr>
        <w:t>se requirió la siguiente información:</w:t>
      </w:r>
    </w:p>
    <w:p w14:paraId="179FB369" w14:textId="33D172FA" w:rsidR="00664420" w:rsidRPr="00F70C90" w:rsidRDefault="006C18D8" w:rsidP="00F70C90">
      <w:pPr>
        <w:pStyle w:val="Puesto"/>
        <w:spacing w:after="240"/>
      </w:pPr>
      <w:r w:rsidRPr="00F70C90">
        <w:t>“</w:t>
      </w:r>
      <w:r w:rsidR="0032334E" w:rsidRPr="00F70C90">
        <w:t xml:space="preserve">EN RELACIÓN CON LOS HECHOS ACONTECIDOS EN EL MUNICIPIO DE CHALCO CON MOTIVO DE LAS INUNDACIONES, SOLICITO LA SIGUIENTE INFORMACIÓN. SE INFORME SI EXISTE UN PLAN DE CONTIGENCIA PARA APOYAR A LOS CIUDADANOS AFECTADOS POR LAS INUNDACIONES, Y DE SER ASÍ, SE ME PROPORCIONE COPIA. SE INFORME SI EXISTE UN PROYECTO DE INGENIERÍA PARA REPARAR LA ESTRUCTURA DEL SISTEMA DE DRENAJE DEL MUNICIPIO DE CHALCO A FIN DE EVITAR LAS INUNDACIONES EN DICHA DEMARCACIÓN. SE INFORME SI EXISTE COMITÉ DE SEGUIMIENTO A LAS LABORES DE APOYO A LOS </w:t>
      </w:r>
      <w:r w:rsidR="0032334E" w:rsidRPr="00F70C90">
        <w:lastRenderedPageBreak/>
        <w:t>DAMNIFICADOS A EFECTO DE FISCALIZAR EL MANEJO ADECUADO DE LOS INSUMOS MATERIALES QUE SON PROPORCIONADOS, Y DE SER ASÍ, EL NOMBRE DE LOS FUNCIONARIOS QUE LO INTEGRAN. SE INFORME SI EXISTE PRESUPUESTO PARA ATENDER LAS AFECTACIONES Y CUÁL ES EL MONTO, ASÍ COMO LA FUENTE FINANCIERA DE DICHOS RECURSOS. SE INFORME SI EL GOBIERNO FEDERAL HA SUMINISTRADO RECURSOS FINACIEROS AL GOBIERNO DEL ESTADO PARA ATENDER LAS NECESIDADES DE LOS HABITANTES DEL MUNICIPIO DE CHALCO, Y DE SER ASÍ, A CUANTO ASCIENDE Y CUÁL ES EL FUNDAMENTO NORMATIVO. SE INFORME SI EL GOBIERNO DEL ESTADO CUENTA CON UN FONDO PARA ATENDER EMERGENCIAS.</w:t>
      </w:r>
      <w:r w:rsidRPr="00F70C90">
        <w:t>”</w:t>
      </w:r>
      <w:r w:rsidR="008C322A" w:rsidRPr="00F70C90">
        <w:t xml:space="preserve"> (Sic)</w:t>
      </w:r>
    </w:p>
    <w:p w14:paraId="0BD6321D" w14:textId="1702B0F7" w:rsidR="00664420" w:rsidRPr="00F70C90" w:rsidRDefault="009A2D78" w:rsidP="00F70C90">
      <w:pPr>
        <w:tabs>
          <w:tab w:val="left" w:pos="4667"/>
        </w:tabs>
        <w:spacing w:after="240"/>
        <w:ind w:left="567" w:right="567"/>
        <w:rPr>
          <w:rFonts w:cs="Tahoma"/>
          <w:bCs/>
          <w:szCs w:val="22"/>
        </w:rPr>
      </w:pPr>
      <w:r w:rsidRPr="00F70C90">
        <w:rPr>
          <w:rFonts w:cs="Tahoma"/>
          <w:b/>
          <w:bCs/>
          <w:szCs w:val="22"/>
        </w:rPr>
        <w:t>Modalidad de entrega</w:t>
      </w:r>
      <w:r w:rsidRPr="00F70C90">
        <w:rPr>
          <w:rFonts w:cs="Tahoma"/>
          <w:bCs/>
          <w:szCs w:val="22"/>
        </w:rPr>
        <w:t>: a</w:t>
      </w:r>
      <w:r w:rsidR="00664420" w:rsidRPr="00F70C90">
        <w:rPr>
          <w:rFonts w:cs="Tahoma"/>
          <w:bCs/>
          <w:i/>
          <w:szCs w:val="22"/>
        </w:rPr>
        <w:t xml:space="preserve"> través del SAIMEX</w:t>
      </w:r>
      <w:r w:rsidRPr="00F70C90">
        <w:rPr>
          <w:rFonts w:cs="Tahoma"/>
          <w:bCs/>
          <w:i/>
          <w:szCs w:val="22"/>
        </w:rPr>
        <w:t>.</w:t>
      </w:r>
    </w:p>
    <w:p w14:paraId="460253B0" w14:textId="130148F4" w:rsidR="00556E59" w:rsidRPr="00F70C90" w:rsidRDefault="00556E59" w:rsidP="00F70C90">
      <w:pPr>
        <w:pStyle w:val="Ttulo3"/>
        <w:spacing w:line="360" w:lineRule="auto"/>
      </w:pPr>
      <w:bookmarkStart w:id="7" w:name="_Toc180509401"/>
      <w:r w:rsidRPr="00F70C90">
        <w:t xml:space="preserve">b) </w:t>
      </w:r>
      <w:r w:rsidR="00E31948" w:rsidRPr="00F70C90">
        <w:t>Información que Puede estar en Poder de Otro Sujeto Obligado</w:t>
      </w:r>
      <w:bookmarkEnd w:id="7"/>
    </w:p>
    <w:p w14:paraId="0B895266" w14:textId="6C48AC62" w:rsidR="00556E59" w:rsidRPr="00F70C90" w:rsidRDefault="00556E59" w:rsidP="00F70C90">
      <w:r w:rsidRPr="00F70C90">
        <w:t xml:space="preserve">De las constancias que obran en el expediente electrónico, se advierte que </w:t>
      </w:r>
      <w:r w:rsidR="00E31948" w:rsidRPr="00F70C90">
        <w:t>el</w:t>
      </w:r>
      <w:r w:rsidRPr="00F70C90">
        <w:t xml:space="preserve"> </w:t>
      </w:r>
      <w:r w:rsidR="0032334E" w:rsidRPr="00F70C90">
        <w:rPr>
          <w:b/>
          <w:bCs/>
        </w:rPr>
        <w:t>veintiocho</w:t>
      </w:r>
      <w:r w:rsidRPr="00F70C90">
        <w:rPr>
          <w:b/>
          <w:bCs/>
        </w:rPr>
        <w:t xml:space="preserve"> de </w:t>
      </w:r>
      <w:r w:rsidR="009553FC" w:rsidRPr="00F70C90">
        <w:rPr>
          <w:b/>
          <w:bCs/>
        </w:rPr>
        <w:t xml:space="preserve">agosto </w:t>
      </w:r>
      <w:r w:rsidRPr="00F70C90">
        <w:rPr>
          <w:b/>
          <w:bCs/>
        </w:rPr>
        <w:t xml:space="preserve">de dos mil </w:t>
      </w:r>
      <w:r w:rsidR="009553FC" w:rsidRPr="00F70C90">
        <w:rPr>
          <w:b/>
          <w:bCs/>
        </w:rPr>
        <w:t>veinticuatro</w:t>
      </w:r>
      <w:r w:rsidRPr="00F70C90">
        <w:t xml:space="preserve">, </w:t>
      </w:r>
      <w:r w:rsidRPr="00F70C90">
        <w:rPr>
          <w:b/>
          <w:bCs/>
        </w:rPr>
        <w:t>EL SUJETO OBLIGADO</w:t>
      </w:r>
      <w:r w:rsidR="00E31948" w:rsidRPr="00F70C90">
        <w:rPr>
          <w:b/>
          <w:bCs/>
        </w:rPr>
        <w:t xml:space="preserve"> </w:t>
      </w:r>
      <w:r w:rsidR="00E31948" w:rsidRPr="00F70C90">
        <w:t xml:space="preserve">notificó lo siguiente a </w:t>
      </w:r>
      <w:r w:rsidR="00E31948" w:rsidRPr="00F70C90">
        <w:rPr>
          <w:rFonts w:cs="Tahoma"/>
          <w:b/>
          <w:bCs/>
          <w:szCs w:val="22"/>
        </w:rPr>
        <w:t xml:space="preserve">LA PARTE RECURRENTE </w:t>
      </w:r>
      <w:r w:rsidR="00E31948" w:rsidRPr="00F70C90">
        <w:rPr>
          <w:rFonts w:cs="Tahoma"/>
          <w:szCs w:val="22"/>
        </w:rPr>
        <w:t>a</w:t>
      </w:r>
      <w:r w:rsidR="00E31948" w:rsidRPr="00F70C90">
        <w:t xml:space="preserve"> través del </w:t>
      </w:r>
      <w:r w:rsidR="00E31948" w:rsidRPr="00F70C90">
        <w:rPr>
          <w:b/>
          <w:bCs/>
        </w:rPr>
        <w:t>SAIMEX</w:t>
      </w:r>
      <w:r w:rsidRPr="00F70C90">
        <w:t xml:space="preserve"> </w:t>
      </w:r>
    </w:p>
    <w:p w14:paraId="6C39A36C" w14:textId="77777777" w:rsidR="006C18D8" w:rsidRPr="00F70C90" w:rsidRDefault="006C18D8" w:rsidP="00F70C90"/>
    <w:p w14:paraId="21E54AEB" w14:textId="77777777" w:rsidR="0032334E" w:rsidRPr="00F70C90" w:rsidRDefault="00886000" w:rsidP="00F70C90">
      <w:pPr>
        <w:pStyle w:val="Puesto"/>
        <w:ind w:left="851" w:right="822"/>
        <w:jc w:val="right"/>
      </w:pPr>
      <w:r w:rsidRPr="00F70C90">
        <w:t>“</w:t>
      </w:r>
      <w:r w:rsidR="0032334E" w:rsidRPr="00F70C90">
        <w:t>Folio de la solicitud: 00232/GUBERNA/IP/2024</w:t>
      </w:r>
    </w:p>
    <w:p w14:paraId="75747A00" w14:textId="77777777" w:rsidR="001723EE" w:rsidRPr="00F70C90" w:rsidRDefault="001723EE" w:rsidP="00F70C90">
      <w:pPr>
        <w:pStyle w:val="Puesto"/>
        <w:ind w:left="851" w:right="822"/>
      </w:pPr>
    </w:p>
    <w:p w14:paraId="7477E858" w14:textId="20E111CC" w:rsidR="0032334E" w:rsidRPr="00F70C90" w:rsidRDefault="0032334E" w:rsidP="00F70C90">
      <w:pPr>
        <w:pStyle w:val="Puesto"/>
        <w:ind w:left="851" w:right="822"/>
      </w:pPr>
      <w:r w:rsidRPr="00F70C90">
        <w:t>Se anexa documento.</w:t>
      </w:r>
    </w:p>
    <w:p w14:paraId="180035E7" w14:textId="77777777" w:rsidR="001723EE" w:rsidRPr="00F70C90" w:rsidRDefault="001723EE" w:rsidP="00F70C90">
      <w:pPr>
        <w:pStyle w:val="Puesto"/>
        <w:ind w:left="851" w:right="822"/>
      </w:pPr>
    </w:p>
    <w:p w14:paraId="3719630B" w14:textId="1079495D" w:rsidR="0032334E" w:rsidRPr="00F70C90" w:rsidRDefault="0032334E" w:rsidP="00F70C90">
      <w:pPr>
        <w:pStyle w:val="Puesto"/>
        <w:ind w:left="851" w:right="822"/>
      </w:pPr>
      <w:r w:rsidRPr="00F70C90">
        <w:t>ATENTAMENTE</w:t>
      </w:r>
    </w:p>
    <w:p w14:paraId="042FE73D" w14:textId="63F96633" w:rsidR="00F07EE6" w:rsidRPr="00F70C90" w:rsidRDefault="0032334E" w:rsidP="00F70C90">
      <w:pPr>
        <w:pStyle w:val="Puesto"/>
        <w:ind w:left="851" w:right="822"/>
      </w:pPr>
      <w:r w:rsidRPr="00F70C90">
        <w:t>Licenciado en Contaduría Rodolfo García Muñoz</w:t>
      </w:r>
      <w:r w:rsidR="00886000" w:rsidRPr="00F70C90">
        <w:t>”</w:t>
      </w:r>
      <w:r w:rsidR="006D4E4A" w:rsidRPr="00F70C90">
        <w:t xml:space="preserve"> (Sic)</w:t>
      </w:r>
    </w:p>
    <w:p w14:paraId="5D11024C" w14:textId="77777777" w:rsidR="00664420" w:rsidRPr="00F70C90" w:rsidRDefault="00664420" w:rsidP="00F70C90">
      <w:pPr>
        <w:autoSpaceDE w:val="0"/>
        <w:autoSpaceDN w:val="0"/>
        <w:adjustRightInd w:val="0"/>
        <w:ind w:left="851" w:right="822"/>
        <w:rPr>
          <w:rFonts w:cs="Tahoma"/>
          <w:bCs/>
          <w:szCs w:val="22"/>
        </w:rPr>
      </w:pPr>
    </w:p>
    <w:p w14:paraId="68AFCAD1" w14:textId="0ECDD736" w:rsidR="004A4311" w:rsidRPr="00F70C90" w:rsidRDefault="00F07EE6" w:rsidP="00F70C90">
      <w:pPr>
        <w:autoSpaceDE w:val="0"/>
        <w:autoSpaceDN w:val="0"/>
        <w:adjustRightInd w:val="0"/>
        <w:spacing w:after="240"/>
        <w:ind w:right="-28"/>
        <w:rPr>
          <w:rFonts w:cs="Tahoma"/>
          <w:b/>
          <w:bCs/>
          <w:szCs w:val="22"/>
        </w:rPr>
      </w:pPr>
      <w:r w:rsidRPr="00F70C90">
        <w:rPr>
          <w:rFonts w:cs="Tahoma"/>
          <w:bCs/>
          <w:szCs w:val="22"/>
        </w:rPr>
        <w:t>Asimismo</w:t>
      </w:r>
      <w:r w:rsidR="00E31948" w:rsidRPr="00F70C90">
        <w:rPr>
          <w:rFonts w:cs="Tahoma"/>
          <w:bCs/>
          <w:szCs w:val="22"/>
        </w:rPr>
        <w:t xml:space="preserve"> se advierte que</w:t>
      </w:r>
      <w:r w:rsidRPr="00F70C90">
        <w:rPr>
          <w:rFonts w:cs="Tahoma"/>
          <w:bCs/>
          <w:szCs w:val="22"/>
        </w:rPr>
        <w:t xml:space="preserve"> </w:t>
      </w:r>
      <w:r w:rsidRPr="00F70C90">
        <w:rPr>
          <w:rFonts w:cs="Tahoma"/>
          <w:b/>
          <w:szCs w:val="22"/>
        </w:rPr>
        <w:t xml:space="preserve">EL SUJETO OBLIGADO </w:t>
      </w:r>
      <w:r w:rsidRPr="00F70C90">
        <w:rPr>
          <w:rFonts w:cs="Tahoma"/>
          <w:bCs/>
          <w:szCs w:val="22"/>
        </w:rPr>
        <w:t xml:space="preserve">adjuntó </w:t>
      </w:r>
      <w:r w:rsidR="00B807B4" w:rsidRPr="00F70C90">
        <w:rPr>
          <w:rFonts w:cs="Tahoma"/>
          <w:bCs/>
          <w:szCs w:val="22"/>
        </w:rPr>
        <w:t>el</w:t>
      </w:r>
      <w:r w:rsidRPr="00F70C90">
        <w:rPr>
          <w:rFonts w:cs="Tahoma"/>
          <w:bCs/>
          <w:szCs w:val="22"/>
        </w:rPr>
        <w:t xml:space="preserve"> </w:t>
      </w:r>
      <w:r w:rsidR="00D15142" w:rsidRPr="00F70C90">
        <w:rPr>
          <w:rFonts w:cs="Tahoma"/>
          <w:bCs/>
          <w:szCs w:val="22"/>
        </w:rPr>
        <w:t>archivo</w:t>
      </w:r>
      <w:r w:rsidRPr="00F70C90">
        <w:rPr>
          <w:rFonts w:cs="Tahoma"/>
          <w:bCs/>
          <w:szCs w:val="22"/>
        </w:rPr>
        <w:t xml:space="preserve"> electrónico </w:t>
      </w:r>
      <w:r w:rsidR="00B807B4" w:rsidRPr="00F70C90">
        <w:rPr>
          <w:rFonts w:cs="Tahoma"/>
          <w:bCs/>
          <w:szCs w:val="22"/>
        </w:rPr>
        <w:t xml:space="preserve">denominado </w:t>
      </w:r>
      <w:r w:rsidR="006D4E4A" w:rsidRPr="00F70C90">
        <w:rPr>
          <w:rFonts w:cs="Tahoma"/>
          <w:b/>
          <w:bCs/>
          <w:i/>
          <w:szCs w:val="22"/>
        </w:rPr>
        <w:t>“</w:t>
      </w:r>
      <w:r w:rsidR="0032334E" w:rsidRPr="00F70C90">
        <w:rPr>
          <w:rFonts w:cs="Tahoma"/>
          <w:b/>
          <w:bCs/>
          <w:i/>
          <w:szCs w:val="22"/>
        </w:rPr>
        <w:t>0232 respuesta 2024.pdf</w:t>
      </w:r>
      <w:r w:rsidR="006D4E4A" w:rsidRPr="00F70C90">
        <w:rPr>
          <w:rFonts w:cs="Tahoma"/>
          <w:b/>
          <w:bCs/>
          <w:i/>
          <w:szCs w:val="22"/>
        </w:rPr>
        <w:t>”</w:t>
      </w:r>
      <w:r w:rsidR="0032334E" w:rsidRPr="00F70C90">
        <w:rPr>
          <w:rFonts w:cs="Tahoma"/>
          <w:b/>
          <w:bCs/>
          <w:i/>
          <w:szCs w:val="22"/>
        </w:rPr>
        <w:t>,</w:t>
      </w:r>
      <w:r w:rsidR="004A4311" w:rsidRPr="00F70C90">
        <w:rPr>
          <w:rFonts w:cs="Tahoma"/>
          <w:b/>
          <w:bCs/>
          <w:szCs w:val="22"/>
        </w:rPr>
        <w:t xml:space="preserve"> </w:t>
      </w:r>
      <w:r w:rsidR="00886000" w:rsidRPr="00F70C90">
        <w:rPr>
          <w:rFonts w:cs="Tahoma"/>
          <w:bCs/>
          <w:szCs w:val="22"/>
        </w:rPr>
        <w:t xml:space="preserve">archivo que consiste en el </w:t>
      </w:r>
      <w:r w:rsidR="006D4E4A" w:rsidRPr="00F70C90">
        <w:rPr>
          <w:rFonts w:cs="Tahoma"/>
          <w:bCs/>
          <w:szCs w:val="22"/>
        </w:rPr>
        <w:t xml:space="preserve">oficio número </w:t>
      </w:r>
      <w:r w:rsidR="0032334E" w:rsidRPr="00F70C90">
        <w:rPr>
          <w:rFonts w:cs="Tahoma"/>
          <w:bCs/>
          <w:szCs w:val="22"/>
        </w:rPr>
        <w:t>UTG/00298/</w:t>
      </w:r>
      <w:r w:rsidR="006D4E4A" w:rsidRPr="00F70C90">
        <w:rPr>
          <w:rFonts w:cs="Tahoma"/>
          <w:bCs/>
          <w:szCs w:val="22"/>
        </w:rPr>
        <w:t xml:space="preserve">2024, del </w:t>
      </w:r>
      <w:r w:rsidR="0032334E" w:rsidRPr="00F70C90">
        <w:rPr>
          <w:rFonts w:cs="Tahoma"/>
          <w:bCs/>
          <w:szCs w:val="22"/>
        </w:rPr>
        <w:t xml:space="preserve">veintiocho de agosto </w:t>
      </w:r>
      <w:r w:rsidR="00B807B4" w:rsidRPr="00F70C90">
        <w:rPr>
          <w:rFonts w:cs="Tahoma"/>
          <w:bCs/>
          <w:szCs w:val="22"/>
        </w:rPr>
        <w:t xml:space="preserve">de agosto de dos mil veinticuatro, </w:t>
      </w:r>
      <w:r w:rsidR="003D0928" w:rsidRPr="00F70C90">
        <w:rPr>
          <w:rFonts w:cs="Tahoma"/>
          <w:bCs/>
          <w:szCs w:val="22"/>
        </w:rPr>
        <w:t xml:space="preserve">dirigido </w:t>
      </w:r>
      <w:r w:rsidR="00B807B4" w:rsidRPr="00F70C90">
        <w:rPr>
          <w:rFonts w:cs="Tahoma"/>
          <w:bCs/>
          <w:szCs w:val="22"/>
        </w:rPr>
        <w:t>a</w:t>
      </w:r>
      <w:r w:rsidR="00C43578" w:rsidRPr="00F70C90">
        <w:rPr>
          <w:rFonts w:cs="Tahoma"/>
          <w:bCs/>
          <w:szCs w:val="22"/>
        </w:rPr>
        <w:t xml:space="preserve">l solicitante y </w:t>
      </w:r>
      <w:r w:rsidR="003D0928" w:rsidRPr="00F70C90">
        <w:rPr>
          <w:rFonts w:cs="Tahoma"/>
          <w:bCs/>
          <w:szCs w:val="22"/>
        </w:rPr>
        <w:t xml:space="preserve"> firmado por </w:t>
      </w:r>
      <w:r w:rsidR="00F734C8" w:rsidRPr="00F70C90">
        <w:rPr>
          <w:rFonts w:cs="Tahoma"/>
          <w:bCs/>
          <w:szCs w:val="22"/>
        </w:rPr>
        <w:t>el</w:t>
      </w:r>
      <w:r w:rsidR="00C43578" w:rsidRPr="00F70C90">
        <w:rPr>
          <w:rFonts w:cs="Tahoma"/>
          <w:bCs/>
          <w:szCs w:val="22"/>
        </w:rPr>
        <w:t xml:space="preserve"> Titular de la Unidad de Transparencia del </w:t>
      </w:r>
      <w:r w:rsidR="00C43578" w:rsidRPr="00F70C90">
        <w:rPr>
          <w:rFonts w:cs="Tahoma"/>
          <w:b/>
          <w:szCs w:val="22"/>
        </w:rPr>
        <w:t>SUJETO OBLIGADO</w:t>
      </w:r>
      <w:r w:rsidR="003D0928" w:rsidRPr="00F70C90">
        <w:rPr>
          <w:rFonts w:cs="Tahoma"/>
          <w:bCs/>
          <w:szCs w:val="22"/>
        </w:rPr>
        <w:t xml:space="preserve">, mediante el cual </w:t>
      </w:r>
      <w:r w:rsidR="00F734C8" w:rsidRPr="00F70C90">
        <w:rPr>
          <w:rFonts w:cs="Tahoma"/>
          <w:bCs/>
          <w:szCs w:val="22"/>
        </w:rPr>
        <w:t xml:space="preserve">dentro de los archivos de la Gubernatura no se encontró antecedente relativo a lo solicitado, ya que las atribuciones y competencias de este dependencia no son generar </w:t>
      </w:r>
      <w:r w:rsidR="00F734C8" w:rsidRPr="00F70C90">
        <w:rPr>
          <w:rFonts w:cs="Tahoma"/>
          <w:bCs/>
          <w:szCs w:val="22"/>
        </w:rPr>
        <w:lastRenderedPageBreak/>
        <w:t xml:space="preserve">información sobre el particular, sugiriendo dirigir su solicitud por cuanto hace </w:t>
      </w:r>
      <w:bookmarkStart w:id="8" w:name="_Hlk179448244"/>
      <w:r w:rsidR="00F734C8" w:rsidRPr="00F70C90">
        <w:rPr>
          <w:rFonts w:cs="Tahoma"/>
          <w:bCs/>
          <w:szCs w:val="22"/>
        </w:rPr>
        <w:t xml:space="preserve">al Poder Ejecutivo del Estado de México, a la Secretaría General de Gobierno, a la Secretaría de Desarrollo Urbano e Infraestructura y a la Secretaría del Agua, ahora por cuanto hace a la información Municipal dirigir su </w:t>
      </w:r>
      <w:r w:rsidR="004F22B0" w:rsidRPr="00F70C90">
        <w:rPr>
          <w:rFonts w:cs="Tahoma"/>
          <w:bCs/>
          <w:szCs w:val="22"/>
        </w:rPr>
        <w:t>solicitud</w:t>
      </w:r>
      <w:r w:rsidR="00F734C8" w:rsidRPr="00F70C90">
        <w:rPr>
          <w:rFonts w:cs="Tahoma"/>
          <w:bCs/>
          <w:szCs w:val="22"/>
        </w:rPr>
        <w:t xml:space="preserve"> a</w:t>
      </w:r>
      <w:r w:rsidR="004F22B0" w:rsidRPr="00F70C90">
        <w:rPr>
          <w:rFonts w:cs="Tahoma"/>
          <w:bCs/>
          <w:szCs w:val="22"/>
        </w:rPr>
        <w:t>l H Ayuntamiento de Chalco; finalmente respecto a la información Federal refiere solicitar la información a la Secretaría de Desarrollo Agrario Territorial y Urbano y a la Comisión Nacional del Agua</w:t>
      </w:r>
      <w:r w:rsidR="00B807B4" w:rsidRPr="00F70C90">
        <w:rPr>
          <w:rFonts w:cs="Tahoma"/>
          <w:bCs/>
          <w:szCs w:val="22"/>
        </w:rPr>
        <w:t>.</w:t>
      </w:r>
      <w:bookmarkEnd w:id="8"/>
    </w:p>
    <w:p w14:paraId="5A5DAB9E" w14:textId="77777777" w:rsidR="00E37A3F" w:rsidRPr="00F70C90" w:rsidRDefault="00E37A3F" w:rsidP="00F70C90">
      <w:pPr>
        <w:pStyle w:val="Ttulo2"/>
        <w:jc w:val="left"/>
      </w:pPr>
      <w:bookmarkStart w:id="9" w:name="_Toc180509402"/>
      <w:r w:rsidRPr="00F70C90">
        <w:t>DEL RECURSO DE REVISIÓN</w:t>
      </w:r>
      <w:bookmarkEnd w:id="9"/>
    </w:p>
    <w:p w14:paraId="0B17CD08" w14:textId="77777777" w:rsidR="00664420" w:rsidRPr="00F70C90" w:rsidRDefault="00664420" w:rsidP="00F70C90">
      <w:pPr>
        <w:autoSpaceDE w:val="0"/>
        <w:autoSpaceDN w:val="0"/>
        <w:adjustRightInd w:val="0"/>
        <w:ind w:right="-28"/>
        <w:rPr>
          <w:rFonts w:cs="Tahoma"/>
          <w:bCs/>
          <w:szCs w:val="22"/>
        </w:rPr>
      </w:pPr>
    </w:p>
    <w:p w14:paraId="2B216813" w14:textId="61ADBB2B" w:rsidR="00664420" w:rsidRPr="00F70C90" w:rsidRDefault="006E25BC" w:rsidP="00F70C90">
      <w:pPr>
        <w:pStyle w:val="Ttulo3"/>
        <w:spacing w:line="360" w:lineRule="auto"/>
      </w:pPr>
      <w:bookmarkStart w:id="10" w:name="_Toc180509403"/>
      <w:r w:rsidRPr="00F70C90">
        <w:rPr>
          <w:szCs w:val="32"/>
        </w:rPr>
        <w:t>a)</w:t>
      </w:r>
      <w:r w:rsidRPr="00F70C90">
        <w:t xml:space="preserve"> </w:t>
      </w:r>
      <w:r w:rsidR="00664420" w:rsidRPr="00F70C90">
        <w:t>Interposición del Recurso de Revisión</w:t>
      </w:r>
      <w:bookmarkEnd w:id="10"/>
    </w:p>
    <w:p w14:paraId="12153283" w14:textId="54F19ECE" w:rsidR="00664420" w:rsidRPr="00F70C90" w:rsidRDefault="00664420" w:rsidP="00F70C90">
      <w:pPr>
        <w:autoSpaceDE w:val="0"/>
        <w:autoSpaceDN w:val="0"/>
        <w:adjustRightInd w:val="0"/>
        <w:spacing w:after="240"/>
        <w:ind w:right="-28"/>
        <w:rPr>
          <w:rFonts w:cs="Tahoma"/>
          <w:b/>
          <w:iCs/>
        </w:rPr>
      </w:pPr>
      <w:r w:rsidRPr="00F70C90">
        <w:rPr>
          <w:rFonts w:cs="Tahoma"/>
          <w:szCs w:val="22"/>
        </w:rPr>
        <w:t xml:space="preserve">El </w:t>
      </w:r>
      <w:r w:rsidR="004F22B0" w:rsidRPr="00F70C90">
        <w:rPr>
          <w:rFonts w:cs="Tahoma"/>
          <w:b/>
          <w:szCs w:val="22"/>
        </w:rPr>
        <w:t>veintiocho de agosto</w:t>
      </w:r>
      <w:r w:rsidR="004D0670" w:rsidRPr="00F70C90">
        <w:rPr>
          <w:rFonts w:cs="Tahoma"/>
          <w:b/>
          <w:bCs/>
          <w:szCs w:val="22"/>
        </w:rPr>
        <w:t xml:space="preserve"> </w:t>
      </w:r>
      <w:r w:rsidRPr="00F70C90">
        <w:rPr>
          <w:rFonts w:cs="Tahoma"/>
          <w:b/>
          <w:bCs/>
          <w:szCs w:val="22"/>
        </w:rPr>
        <w:t xml:space="preserve">de dos mil </w:t>
      </w:r>
      <w:r w:rsidR="004D0670" w:rsidRPr="00F70C90">
        <w:rPr>
          <w:rFonts w:cs="Tahoma"/>
          <w:b/>
          <w:bCs/>
          <w:szCs w:val="22"/>
        </w:rPr>
        <w:t>veinticuatro</w:t>
      </w:r>
      <w:r w:rsidR="001723EE" w:rsidRPr="00F70C90">
        <w:rPr>
          <w:rFonts w:cs="Tahoma"/>
          <w:b/>
          <w:bCs/>
          <w:szCs w:val="22"/>
        </w:rPr>
        <w:t>,</w:t>
      </w:r>
      <w:r w:rsidR="004D0670" w:rsidRPr="00F70C90">
        <w:rPr>
          <w:rFonts w:cs="Tahoma"/>
          <w:b/>
          <w:bCs/>
          <w:szCs w:val="22"/>
        </w:rPr>
        <w:t xml:space="preserve"> </w:t>
      </w:r>
      <w:r w:rsidR="00F75D23" w:rsidRPr="00F70C90">
        <w:rPr>
          <w:rFonts w:cs="Tahoma"/>
          <w:b/>
          <w:bCs/>
          <w:szCs w:val="22"/>
        </w:rPr>
        <w:t>LA PARTE RECURRENTE</w:t>
      </w:r>
      <w:r w:rsidR="00F75D23" w:rsidRPr="00F70C90">
        <w:rPr>
          <w:rFonts w:cs="Tahoma"/>
          <w:szCs w:val="22"/>
        </w:rPr>
        <w:t xml:space="preserve"> interpuso el recurso de revisión en contra de la respuesta emitida por el </w:t>
      </w:r>
      <w:r w:rsidR="00F75D23" w:rsidRPr="00F70C90">
        <w:rPr>
          <w:rFonts w:cs="Tahoma"/>
          <w:b/>
          <w:bCs/>
          <w:szCs w:val="22"/>
        </w:rPr>
        <w:t>SUJETO OBLIGADO</w:t>
      </w:r>
      <w:r w:rsidR="00953430" w:rsidRPr="00F70C90">
        <w:rPr>
          <w:rFonts w:cs="Tahoma"/>
          <w:szCs w:val="22"/>
        </w:rPr>
        <w:t xml:space="preserve">, mismo que fue registrado en el </w:t>
      </w:r>
      <w:r w:rsidR="00953430" w:rsidRPr="00F70C90">
        <w:rPr>
          <w:rFonts w:cs="Tahoma"/>
          <w:b/>
          <w:bCs/>
          <w:szCs w:val="22"/>
        </w:rPr>
        <w:t>SAIMEX</w:t>
      </w:r>
      <w:r w:rsidR="00953430" w:rsidRPr="00F70C90">
        <w:rPr>
          <w:rFonts w:cs="Tahoma"/>
          <w:szCs w:val="22"/>
        </w:rPr>
        <w:t xml:space="preserve"> con el número de expediente </w:t>
      </w:r>
      <w:r w:rsidR="001723EE" w:rsidRPr="00F70C90">
        <w:rPr>
          <w:rFonts w:cs="Tahoma"/>
          <w:b/>
          <w:bCs/>
          <w:szCs w:val="22"/>
        </w:rPr>
        <w:t>05197/INFOEM/IP/RR/2024</w:t>
      </w:r>
      <w:r w:rsidR="00953430" w:rsidRPr="00F70C90">
        <w:rPr>
          <w:rFonts w:cs="Tahoma"/>
          <w:szCs w:val="22"/>
        </w:rPr>
        <w:t>, y en el cual manifiesta lo siguiente</w:t>
      </w:r>
      <w:r w:rsidR="00F51383" w:rsidRPr="00F70C90">
        <w:rPr>
          <w:rFonts w:cs="Tahoma"/>
          <w:szCs w:val="22"/>
        </w:rPr>
        <w:t xml:space="preserve"> como</w:t>
      </w:r>
      <w:r w:rsidRPr="00F70C90">
        <w:rPr>
          <w:rFonts w:cs="Tahoma"/>
          <w:szCs w:val="22"/>
        </w:rPr>
        <w:t>:</w:t>
      </w:r>
    </w:p>
    <w:p w14:paraId="45442E40" w14:textId="77777777" w:rsidR="004F22B0" w:rsidRPr="00F70C90" w:rsidRDefault="004F22B0" w:rsidP="00F70C90">
      <w:pPr>
        <w:tabs>
          <w:tab w:val="left" w:pos="4667"/>
        </w:tabs>
        <w:ind w:left="567" w:right="539"/>
        <w:rPr>
          <w:rFonts w:cs="Tahoma"/>
          <w:b/>
          <w:iCs/>
        </w:rPr>
      </w:pPr>
      <w:r w:rsidRPr="00F70C90">
        <w:rPr>
          <w:rFonts w:cs="Tahoma"/>
          <w:b/>
          <w:iCs/>
        </w:rPr>
        <w:t>ACTO IMPUGNADO</w:t>
      </w:r>
    </w:p>
    <w:p w14:paraId="63AF327A" w14:textId="037D6E5F" w:rsidR="004F22B0" w:rsidRPr="00F70C90" w:rsidRDefault="004F22B0" w:rsidP="00F70C90">
      <w:pPr>
        <w:tabs>
          <w:tab w:val="left" w:pos="4667"/>
          <w:tab w:val="left" w:pos="8222"/>
        </w:tabs>
        <w:spacing w:line="240" w:lineRule="auto"/>
        <w:ind w:left="851" w:right="822"/>
        <w:rPr>
          <w:rFonts w:cs="Tahoma"/>
          <w:i/>
        </w:rPr>
      </w:pPr>
      <w:r w:rsidRPr="00F70C90">
        <w:rPr>
          <w:rFonts w:cs="Tahoma"/>
          <w:bCs/>
          <w:i/>
        </w:rPr>
        <w:t>“</w:t>
      </w:r>
      <w:r w:rsidR="00F51383" w:rsidRPr="00F70C90">
        <w:rPr>
          <w:rFonts w:cs="Tahoma"/>
          <w:bCs/>
          <w:i/>
        </w:rPr>
        <w:t>EL OFICIO MEDIANTE EL CUAL SE DIO RESPUESTA A LA SOLICITUD DE INFORMCION</w:t>
      </w:r>
      <w:r w:rsidRPr="00F70C90">
        <w:rPr>
          <w:rFonts w:cs="Tahoma"/>
          <w:b/>
          <w:bCs/>
          <w:i/>
        </w:rPr>
        <w:t xml:space="preserve">” </w:t>
      </w:r>
      <w:r w:rsidRPr="00F70C90">
        <w:rPr>
          <w:rFonts w:cs="Tahoma"/>
          <w:i/>
        </w:rPr>
        <w:t>(Sic)</w:t>
      </w:r>
    </w:p>
    <w:p w14:paraId="53305B5E" w14:textId="77777777" w:rsidR="004F22B0" w:rsidRPr="00F70C90" w:rsidRDefault="004F22B0" w:rsidP="00F70C90">
      <w:pPr>
        <w:tabs>
          <w:tab w:val="left" w:pos="4667"/>
        </w:tabs>
        <w:ind w:left="567" w:right="539"/>
        <w:rPr>
          <w:rFonts w:cs="Tahoma"/>
          <w:bCs/>
          <w:i/>
        </w:rPr>
      </w:pPr>
    </w:p>
    <w:p w14:paraId="012E1851" w14:textId="77777777" w:rsidR="004F22B0" w:rsidRPr="00F70C90" w:rsidRDefault="004F22B0" w:rsidP="00F70C90">
      <w:pPr>
        <w:tabs>
          <w:tab w:val="left" w:pos="4667"/>
        </w:tabs>
        <w:ind w:left="567" w:right="539"/>
        <w:rPr>
          <w:rFonts w:cs="Tahoma"/>
          <w:b/>
          <w:iCs/>
        </w:rPr>
      </w:pPr>
      <w:r w:rsidRPr="00F70C90">
        <w:rPr>
          <w:rFonts w:cs="Tahoma"/>
          <w:b/>
          <w:iCs/>
        </w:rPr>
        <w:t>RAZONES O MOTIVOS DE LA INCONFORMIDAD</w:t>
      </w:r>
    </w:p>
    <w:p w14:paraId="606795DE" w14:textId="0564D7FD" w:rsidR="004F22B0" w:rsidRPr="00F70C90" w:rsidRDefault="004F22B0" w:rsidP="00F70C90">
      <w:pPr>
        <w:tabs>
          <w:tab w:val="left" w:pos="4667"/>
        </w:tabs>
        <w:spacing w:after="240" w:line="240" w:lineRule="auto"/>
        <w:ind w:left="851" w:right="822"/>
        <w:rPr>
          <w:rFonts w:cs="Tahoma"/>
          <w:bCs/>
          <w:i/>
        </w:rPr>
      </w:pPr>
      <w:r w:rsidRPr="00F70C90">
        <w:rPr>
          <w:rFonts w:cs="Tahoma"/>
          <w:bCs/>
          <w:i/>
        </w:rPr>
        <w:t>“</w:t>
      </w:r>
      <w:r w:rsidR="00F51383" w:rsidRPr="00F70C90">
        <w:rPr>
          <w:rFonts w:cs="Tahoma"/>
          <w:bCs/>
          <w:i/>
        </w:rPr>
        <w:t xml:space="preserve">LA JUSTIFICACIÓN QUE SE HACE PARA NEGAR LA INFORMACIÓN, CARECE DE PROCEDENCIA JURÍDICA, EN RAZÓN DE QUE NO SE ESTÁ SOLICITANDO DOCUMENTACIÓN QUE CORRESPONDA RESGUARDAR A OTRAS ÁREAS, SINO ÚNICAMENTE QUE SE INFORMEN LAS ACCIONES QUE LE CORRESPONDEN REALIZAR A LA GOBERNADORA DEL ESTADO COMO TITULAR DEL EJECUTIVO, Y COMO CONSECUENCIA LÓGICA DE ELLO, NO PUEDE DESLINDARSE AL RESULTAR RESPONSABLE DE LAS ACCIONES EMERGENTES PARA EL AUXILIO DE LA POBLACIÓN DE CHALCO AFECTADA POR LAS INUNDACIONES, POR LO QUE LA RESPUESTA CARECE DE LA DEBIDA FUNDAMENTACIÓN Y MOTIVACIÓN EN TERMINOS DEL ARTÍCULO 14 </w:t>
      </w:r>
      <w:r w:rsidR="00F51383" w:rsidRPr="00F70C90">
        <w:rPr>
          <w:rFonts w:cs="Tahoma"/>
          <w:bCs/>
          <w:i/>
        </w:rPr>
        <w:lastRenderedPageBreak/>
        <w:t>DE LA CONSTITUCIÓN POLÍTICA DE LOS ESTADOS UNIDOS MEXICANOS.</w:t>
      </w:r>
      <w:r w:rsidRPr="00F70C90">
        <w:rPr>
          <w:rFonts w:cs="Tahoma"/>
          <w:bCs/>
          <w:i/>
        </w:rPr>
        <w:t>”(Sic)</w:t>
      </w:r>
    </w:p>
    <w:p w14:paraId="6804DEF1" w14:textId="387EF775" w:rsidR="00664420" w:rsidRPr="00F70C90" w:rsidRDefault="006E25BC" w:rsidP="00F70C90">
      <w:pPr>
        <w:pStyle w:val="Ttulo3"/>
        <w:spacing w:line="360" w:lineRule="auto"/>
      </w:pPr>
      <w:bookmarkStart w:id="11" w:name="_Toc180509404"/>
      <w:r w:rsidRPr="00F70C90">
        <w:t>b</w:t>
      </w:r>
      <w:r w:rsidR="00664420" w:rsidRPr="00F70C90">
        <w:t>) Turno del Recurso de Revisión</w:t>
      </w:r>
      <w:bookmarkEnd w:id="11"/>
    </w:p>
    <w:p w14:paraId="1173671B" w14:textId="67FD9B6E" w:rsidR="00C72DAA" w:rsidRPr="00F70C90" w:rsidRDefault="00C72DAA" w:rsidP="00F70C90">
      <w:bookmarkStart w:id="12" w:name="_Hlk176869454"/>
      <w:r w:rsidRPr="00F70C90">
        <w:t>Con fundamento en el artículo 185, fracción I de la Ley de Transparencia y Acceso a la Información Pública del Estado de México y Municipios, el</w:t>
      </w:r>
      <w:r w:rsidRPr="00F70C90">
        <w:rPr>
          <w:b/>
          <w:bCs/>
        </w:rPr>
        <w:t xml:space="preserve"> </w:t>
      </w:r>
      <w:r w:rsidR="00F51383" w:rsidRPr="00F70C90">
        <w:rPr>
          <w:rFonts w:eastAsia="Palatino Linotype" w:cs="Palatino Linotype"/>
          <w:b/>
        </w:rPr>
        <w:t xml:space="preserve">veintiocho </w:t>
      </w:r>
      <w:r w:rsidR="002A7735" w:rsidRPr="00F70C90">
        <w:rPr>
          <w:rFonts w:eastAsia="Palatino Linotype" w:cs="Palatino Linotype"/>
          <w:b/>
        </w:rPr>
        <w:t>de agosto</w:t>
      </w:r>
      <w:r w:rsidR="007B190D" w:rsidRPr="00F70C90">
        <w:rPr>
          <w:rFonts w:eastAsia="Palatino Linotype" w:cs="Palatino Linotype"/>
          <w:b/>
        </w:rPr>
        <w:t xml:space="preserve"> </w:t>
      </w:r>
      <w:r w:rsidRPr="00F70C90">
        <w:rPr>
          <w:rFonts w:eastAsia="Palatino Linotype" w:cs="Palatino Linotype"/>
          <w:b/>
        </w:rPr>
        <w:t xml:space="preserve">de dos mil </w:t>
      </w:r>
      <w:bookmarkEnd w:id="12"/>
      <w:r w:rsidR="007B190D" w:rsidRPr="00F70C90">
        <w:rPr>
          <w:rFonts w:eastAsia="Palatino Linotype" w:cs="Palatino Linotype"/>
          <w:b/>
        </w:rPr>
        <w:t>veinticuatro</w:t>
      </w:r>
      <w:r w:rsidR="001723EE" w:rsidRPr="00F70C90">
        <w:rPr>
          <w:rFonts w:eastAsia="Palatino Linotype" w:cs="Palatino Linotype"/>
          <w:b/>
        </w:rPr>
        <w:t>,</w:t>
      </w:r>
      <w:r w:rsidRPr="00F70C90">
        <w:t xml:space="preserve"> se turnó el recurso de revisión a través del</w:t>
      </w:r>
      <w:r w:rsidRPr="00F70C90">
        <w:rPr>
          <w:rFonts w:eastAsia="Arial Unicode MS"/>
        </w:rPr>
        <w:t xml:space="preserve"> </w:t>
      </w:r>
      <w:r w:rsidRPr="00F70C90">
        <w:rPr>
          <w:rFonts w:eastAsia="Arial Unicode MS"/>
          <w:bCs/>
        </w:rPr>
        <w:t>SAIMEX</w:t>
      </w:r>
      <w:r w:rsidRPr="00F70C90">
        <w:t xml:space="preserve"> a la </w:t>
      </w:r>
      <w:r w:rsidRPr="00F70C90">
        <w:rPr>
          <w:b/>
        </w:rPr>
        <w:t>Comisionada Sharon Cristina Morales Martínez</w:t>
      </w:r>
      <w:r w:rsidRPr="00F70C90">
        <w:rPr>
          <w:bCs/>
        </w:rPr>
        <w:t xml:space="preserve">, </w:t>
      </w:r>
      <w:r w:rsidRPr="00F70C90">
        <w:t xml:space="preserve">a efecto de decretar su admisión o </w:t>
      </w:r>
      <w:proofErr w:type="spellStart"/>
      <w:r w:rsidRPr="00F70C90">
        <w:t>desechamiento</w:t>
      </w:r>
      <w:proofErr w:type="spellEnd"/>
      <w:r w:rsidRPr="00F70C90">
        <w:t xml:space="preserve">. </w:t>
      </w:r>
    </w:p>
    <w:p w14:paraId="18F305CB" w14:textId="77777777" w:rsidR="00664420" w:rsidRPr="00F70C90" w:rsidRDefault="00664420" w:rsidP="00F70C90">
      <w:pPr>
        <w:rPr>
          <w:rFonts w:eastAsia="Batang" w:cs="Tahoma"/>
          <w:bCs/>
          <w:szCs w:val="22"/>
        </w:rPr>
      </w:pPr>
    </w:p>
    <w:p w14:paraId="3E31EC2D" w14:textId="295256A1" w:rsidR="00664420" w:rsidRPr="00F70C90" w:rsidRDefault="006E25BC" w:rsidP="00F70C90">
      <w:pPr>
        <w:pStyle w:val="Ttulo3"/>
        <w:spacing w:line="360" w:lineRule="auto"/>
      </w:pPr>
      <w:bookmarkStart w:id="13" w:name="_Toc180509405"/>
      <w:r w:rsidRPr="00F70C90">
        <w:t>c</w:t>
      </w:r>
      <w:r w:rsidR="00664420" w:rsidRPr="00F70C90">
        <w:t>) Admisión del Recurso de Revisión</w:t>
      </w:r>
      <w:bookmarkEnd w:id="13"/>
    </w:p>
    <w:p w14:paraId="49A0BFAC" w14:textId="7B0D364A" w:rsidR="007B190D" w:rsidRPr="00F70C90" w:rsidRDefault="000E09C4" w:rsidP="00F70C90">
      <w:pPr>
        <w:rPr>
          <w:rFonts w:cs="Arial"/>
        </w:rPr>
      </w:pPr>
      <w:r w:rsidRPr="00F70C90">
        <w:rPr>
          <w:rFonts w:cs="Arial"/>
        </w:rPr>
        <w:t xml:space="preserve">El </w:t>
      </w:r>
      <w:r w:rsidR="00F51383" w:rsidRPr="00F70C90">
        <w:rPr>
          <w:rFonts w:eastAsia="Palatino Linotype" w:cs="Palatino Linotype"/>
          <w:b/>
        </w:rPr>
        <w:t>veintinueve</w:t>
      </w:r>
      <w:r w:rsidR="002A7735" w:rsidRPr="00F70C90">
        <w:rPr>
          <w:rFonts w:eastAsia="Palatino Linotype" w:cs="Palatino Linotype"/>
          <w:b/>
        </w:rPr>
        <w:t xml:space="preserve"> de agosto</w:t>
      </w:r>
      <w:r w:rsidR="007B190D" w:rsidRPr="00F70C90">
        <w:rPr>
          <w:rFonts w:eastAsia="Palatino Linotype" w:cs="Palatino Linotype"/>
          <w:b/>
        </w:rPr>
        <w:t xml:space="preserve"> </w:t>
      </w:r>
      <w:r w:rsidRPr="00F70C90">
        <w:rPr>
          <w:rFonts w:eastAsia="Palatino Linotype" w:cs="Palatino Linotype"/>
          <w:b/>
        </w:rPr>
        <w:t xml:space="preserve">de dos mil </w:t>
      </w:r>
      <w:r w:rsidR="007B190D" w:rsidRPr="00F70C90">
        <w:rPr>
          <w:rFonts w:eastAsia="Palatino Linotype" w:cs="Palatino Linotype"/>
          <w:b/>
        </w:rPr>
        <w:t>veinticuatro</w:t>
      </w:r>
      <w:r w:rsidR="007B190D" w:rsidRPr="00F70C90">
        <w:t xml:space="preserve"> </w:t>
      </w:r>
      <w:r w:rsidRPr="00F70C90">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70C90">
        <w:rPr>
          <w:rFonts w:cs="Arial"/>
        </w:rPr>
        <w:t>, fracción II</w:t>
      </w:r>
      <w:r w:rsidRPr="00F70C90">
        <w:rPr>
          <w:rFonts w:cs="Arial"/>
        </w:rPr>
        <w:t xml:space="preserve"> de la Ley de Transparencia y Acceso a la Información Pública del Estado de México y Municipios.</w:t>
      </w:r>
    </w:p>
    <w:p w14:paraId="1F538B22" w14:textId="77777777" w:rsidR="002A7735" w:rsidRPr="00F70C90" w:rsidRDefault="002A7735" w:rsidP="00F70C90">
      <w:pPr>
        <w:rPr>
          <w:rFonts w:cs="Arial"/>
        </w:rPr>
      </w:pPr>
    </w:p>
    <w:p w14:paraId="3B820F58" w14:textId="30905F08" w:rsidR="00865CF4" w:rsidRPr="00F70C90" w:rsidRDefault="007B190D" w:rsidP="00F70C90">
      <w:pPr>
        <w:pStyle w:val="Ttulo3"/>
        <w:spacing w:line="360" w:lineRule="auto"/>
      </w:pPr>
      <w:bookmarkStart w:id="14" w:name="_Toc180509406"/>
      <w:r w:rsidRPr="00F70C90">
        <w:t>d</w:t>
      </w:r>
      <w:r w:rsidR="00664420" w:rsidRPr="00F70C90">
        <w:t xml:space="preserve">) </w:t>
      </w:r>
      <w:r w:rsidR="00865CF4" w:rsidRPr="00F70C90">
        <w:t>Informe Justificado del Sujeto Obligado</w:t>
      </w:r>
      <w:bookmarkEnd w:id="14"/>
    </w:p>
    <w:p w14:paraId="644515D9" w14:textId="72DDD1D7" w:rsidR="00532B66" w:rsidRPr="00F70C90" w:rsidRDefault="00532B66" w:rsidP="00F70C90">
      <w:pPr>
        <w:ind w:right="-312"/>
      </w:pPr>
      <w:r w:rsidRPr="00F70C90">
        <w:rPr>
          <w:b/>
        </w:rPr>
        <w:t xml:space="preserve">EL SUJETO OBLIGADO </w:t>
      </w:r>
      <w:r w:rsidRPr="00F70C90">
        <w:t xml:space="preserve">el </w:t>
      </w:r>
      <w:r w:rsidR="007E67B0" w:rsidRPr="00F70C90">
        <w:rPr>
          <w:b/>
          <w:bCs/>
        </w:rPr>
        <w:t>once</w:t>
      </w:r>
      <w:r w:rsidRPr="00F70C90">
        <w:rPr>
          <w:b/>
          <w:bCs/>
        </w:rPr>
        <w:t xml:space="preserve"> de septiembre de dos mil veinticuatro,</w:t>
      </w:r>
      <w:r w:rsidRPr="00F70C90">
        <w:t xml:space="preserve"> rindió su informe justificado adjuntando el </w:t>
      </w:r>
      <w:r w:rsidRPr="00F70C90">
        <w:rPr>
          <w:rFonts w:cs="Tahoma"/>
          <w:bCs/>
          <w:szCs w:val="22"/>
        </w:rPr>
        <w:t xml:space="preserve">archivo electrónico denominado </w:t>
      </w:r>
      <w:r w:rsidRPr="00F70C90">
        <w:rPr>
          <w:rFonts w:cs="Tahoma"/>
          <w:b/>
          <w:bCs/>
          <w:i/>
          <w:iCs/>
          <w:szCs w:val="22"/>
        </w:rPr>
        <w:t>“</w:t>
      </w:r>
      <w:r w:rsidR="00C35DF5" w:rsidRPr="00F70C90">
        <w:rPr>
          <w:rFonts w:cs="Tahoma"/>
          <w:b/>
          <w:bCs/>
          <w:i/>
          <w:iCs/>
          <w:szCs w:val="22"/>
        </w:rPr>
        <w:t>0232 informe justificado 2024.pdf</w:t>
      </w:r>
      <w:r w:rsidRPr="00F70C90">
        <w:rPr>
          <w:rFonts w:cs="Tahoma"/>
          <w:b/>
          <w:bCs/>
          <w:i/>
          <w:iCs/>
          <w:szCs w:val="22"/>
        </w:rPr>
        <w:t>”</w:t>
      </w:r>
      <w:r w:rsidRPr="00F70C90">
        <w:t xml:space="preserve">, de cuyo contenido se advierte </w:t>
      </w:r>
      <w:r w:rsidRPr="00F70C90">
        <w:rPr>
          <w:rFonts w:cs="Tahoma"/>
          <w:bCs/>
          <w:szCs w:val="22"/>
        </w:rPr>
        <w:t xml:space="preserve">el oficio número </w:t>
      </w:r>
      <w:r w:rsidR="00C35DF5" w:rsidRPr="00F70C90">
        <w:rPr>
          <w:rFonts w:cs="Tahoma"/>
          <w:bCs/>
          <w:szCs w:val="22"/>
        </w:rPr>
        <w:t>UTG/00318/</w:t>
      </w:r>
      <w:r w:rsidRPr="00F70C90">
        <w:rPr>
          <w:rFonts w:cs="Tahoma"/>
          <w:bCs/>
          <w:szCs w:val="22"/>
        </w:rPr>
        <w:t xml:space="preserve">20224, </w:t>
      </w:r>
      <w:r w:rsidR="00C35DF5" w:rsidRPr="00F70C90">
        <w:rPr>
          <w:rFonts w:cs="Tahoma"/>
          <w:bCs/>
          <w:szCs w:val="22"/>
        </w:rPr>
        <w:t>del once de septiembre de dos mil veinticuatro, dirigido a la Comisionada Ponente y firmado por el Titular de la Unidad de Transparencia mediante el cual esencialmente ratifica su respuesta inicial, es decir su incompetencia para administrar, poseer y generar la información solicitada citando textualmente las funciones previstas en el Manual General de Organización de la Gubernatura</w:t>
      </w:r>
      <w:r w:rsidR="005049D4" w:rsidRPr="00F70C90">
        <w:rPr>
          <w:rFonts w:cs="Tahoma"/>
          <w:bCs/>
          <w:szCs w:val="22"/>
        </w:rPr>
        <w:t>, publicado en el Periódico Oficial de Gobierno el treinta y uno de julio de dos mil dieciocho</w:t>
      </w:r>
      <w:r w:rsidRPr="00F70C90">
        <w:rPr>
          <w:rFonts w:cs="Tahoma"/>
          <w:bCs/>
          <w:szCs w:val="22"/>
        </w:rPr>
        <w:t>.</w:t>
      </w:r>
    </w:p>
    <w:p w14:paraId="66BA6FC7" w14:textId="64E51779" w:rsidR="00865CF4" w:rsidRPr="00F70C90" w:rsidRDefault="00865CF4" w:rsidP="00F70C90">
      <w:pPr>
        <w:rPr>
          <w:rFonts w:cs="Tahoma"/>
          <w:bCs/>
          <w:szCs w:val="24"/>
        </w:rPr>
      </w:pPr>
    </w:p>
    <w:p w14:paraId="2AF4CC7C" w14:textId="2CCB3269" w:rsidR="00532B66" w:rsidRPr="00F70C90" w:rsidRDefault="00532B66" w:rsidP="00F70C90">
      <w:pPr>
        <w:ind w:right="-312"/>
        <w:rPr>
          <w:szCs w:val="22"/>
        </w:rPr>
      </w:pPr>
      <w:r w:rsidRPr="00F70C90">
        <w:rPr>
          <w:szCs w:val="22"/>
        </w:rPr>
        <w:lastRenderedPageBreak/>
        <w:t xml:space="preserve">Esta información fue puesta a la vista de </w:t>
      </w:r>
      <w:r w:rsidRPr="00F70C90">
        <w:rPr>
          <w:b/>
          <w:szCs w:val="22"/>
        </w:rPr>
        <w:t xml:space="preserve">LA PARTE RECURRENTE </w:t>
      </w:r>
      <w:r w:rsidRPr="00F70C90">
        <w:rPr>
          <w:szCs w:val="22"/>
        </w:rPr>
        <w:t>e</w:t>
      </w:r>
      <w:r w:rsidR="00484800" w:rsidRPr="00F70C90">
        <w:rPr>
          <w:szCs w:val="22"/>
        </w:rPr>
        <w:t>l</w:t>
      </w:r>
      <w:r w:rsidRPr="00F70C90">
        <w:rPr>
          <w:szCs w:val="22"/>
        </w:rPr>
        <w:t xml:space="preserve"> </w:t>
      </w:r>
      <w:r w:rsidR="005049D4" w:rsidRPr="00F70C90">
        <w:rPr>
          <w:rFonts w:cs="Tahoma"/>
          <w:b/>
          <w:bCs/>
          <w:szCs w:val="22"/>
        </w:rPr>
        <w:t>veintitrés</w:t>
      </w:r>
      <w:r w:rsidRPr="00F70C90">
        <w:rPr>
          <w:rFonts w:cs="Tahoma"/>
          <w:b/>
          <w:bCs/>
          <w:szCs w:val="22"/>
        </w:rPr>
        <w:t xml:space="preserve"> de septiembre de dos mil veinticuatro,</w:t>
      </w:r>
      <w:r w:rsidRPr="00F70C90">
        <w:rPr>
          <w:rFonts w:cs="Tahoma"/>
          <w:szCs w:val="22"/>
        </w:rPr>
        <w:t xml:space="preserve"> </w:t>
      </w:r>
      <w:r w:rsidRPr="00F70C90">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0081A2CE" w14:textId="77777777" w:rsidR="00532B66" w:rsidRPr="00F70C90" w:rsidRDefault="00532B66" w:rsidP="00F70C90">
      <w:pPr>
        <w:rPr>
          <w:rFonts w:cs="Tahoma"/>
          <w:bCs/>
          <w:szCs w:val="24"/>
        </w:rPr>
      </w:pPr>
    </w:p>
    <w:p w14:paraId="755B7730" w14:textId="1B2B08C0" w:rsidR="00664420" w:rsidRPr="00F70C90" w:rsidRDefault="007B190D" w:rsidP="00F70C90">
      <w:pPr>
        <w:pStyle w:val="Ttulo3"/>
        <w:spacing w:line="360" w:lineRule="auto"/>
      </w:pPr>
      <w:bookmarkStart w:id="15" w:name="_Toc180509407"/>
      <w:r w:rsidRPr="00F70C90">
        <w:rPr>
          <w:rFonts w:eastAsia="Calibri"/>
          <w:bCs/>
          <w:lang w:eastAsia="en-US"/>
        </w:rPr>
        <w:t>e</w:t>
      </w:r>
      <w:r w:rsidR="00664420" w:rsidRPr="00F70C90">
        <w:rPr>
          <w:rFonts w:eastAsia="Calibri"/>
          <w:bCs/>
          <w:lang w:eastAsia="en-US"/>
        </w:rPr>
        <w:t>)</w:t>
      </w:r>
      <w:r w:rsidR="00664420" w:rsidRPr="00F70C90">
        <w:t xml:space="preserve"> </w:t>
      </w:r>
      <w:r w:rsidR="00865CF4" w:rsidRPr="00F70C90">
        <w:t>Manifestaciones de la Parte Recurrente</w:t>
      </w:r>
      <w:bookmarkEnd w:id="15"/>
    </w:p>
    <w:p w14:paraId="751565F3" w14:textId="05A6F14C" w:rsidR="00532B66" w:rsidRPr="00F70C90" w:rsidRDefault="00532B66" w:rsidP="00F70C90">
      <w:pPr>
        <w:rPr>
          <w:rFonts w:eastAsia="Arial Unicode MS" w:cs="Arial"/>
        </w:rPr>
      </w:pPr>
      <w:bookmarkStart w:id="16" w:name="_Hlk179445664"/>
      <w:r w:rsidRPr="00F70C90">
        <w:rPr>
          <w:rFonts w:cs="Tahoma"/>
          <w:b/>
          <w:szCs w:val="24"/>
        </w:rPr>
        <w:t xml:space="preserve">LA PARTE RECURRENTE </w:t>
      </w:r>
      <w:bookmarkEnd w:id="16"/>
      <w:r w:rsidR="005049D4" w:rsidRPr="00F70C90">
        <w:rPr>
          <w:rFonts w:eastAsia="Arial Unicode MS" w:cs="Arial"/>
        </w:rPr>
        <w:t xml:space="preserve">el </w:t>
      </w:r>
      <w:r w:rsidR="005049D4" w:rsidRPr="00F70C90">
        <w:rPr>
          <w:rFonts w:eastAsia="Arial Unicode MS" w:cs="Arial"/>
          <w:b/>
          <w:bCs/>
        </w:rPr>
        <w:t>treinta de agosto de dos mil veinticuatro</w:t>
      </w:r>
      <w:r w:rsidR="005049D4" w:rsidRPr="00F70C90">
        <w:rPr>
          <w:rFonts w:eastAsia="Arial Unicode MS" w:cs="Arial"/>
        </w:rPr>
        <w:t xml:space="preserve">, adjuntó el archivo electrónico denominado </w:t>
      </w:r>
      <w:r w:rsidR="005049D4" w:rsidRPr="00F70C90">
        <w:rPr>
          <w:rFonts w:eastAsia="Arial Unicode MS" w:cs="Arial"/>
          <w:i/>
          <w:iCs/>
        </w:rPr>
        <w:t xml:space="preserve">“SHARON CRISTINA MORALES MARTÍNEZ.docx”, </w:t>
      </w:r>
      <w:r w:rsidR="005049D4" w:rsidRPr="00F70C90">
        <w:rPr>
          <w:rFonts w:eastAsia="Arial Unicode MS" w:cs="Arial"/>
        </w:rPr>
        <w:t>dirigido a la Comisiona Sharon Morales Martínez, mediante el cual el particular expresa sus alegatos y esencialmente manifiesta su inconformidad ante la negativa de la información solicitad</w:t>
      </w:r>
      <w:r w:rsidR="001723EE" w:rsidRPr="00F70C90">
        <w:rPr>
          <w:rFonts w:eastAsia="Arial Unicode MS" w:cs="Arial"/>
        </w:rPr>
        <w:t>a</w:t>
      </w:r>
      <w:r w:rsidR="005049D4" w:rsidRPr="00F70C90">
        <w:rPr>
          <w:rFonts w:eastAsia="Arial Unicode MS" w:cs="Arial"/>
        </w:rPr>
        <w:t>.</w:t>
      </w:r>
    </w:p>
    <w:p w14:paraId="57C0AE34" w14:textId="15E7E90B" w:rsidR="005049D4" w:rsidRPr="00F70C90" w:rsidRDefault="005049D4" w:rsidP="00F70C90">
      <w:pPr>
        <w:rPr>
          <w:rFonts w:eastAsia="Arial Unicode MS" w:cs="Arial"/>
        </w:rPr>
      </w:pPr>
    </w:p>
    <w:p w14:paraId="7CE410E7" w14:textId="677AACEE" w:rsidR="005049D4" w:rsidRPr="00F70C90" w:rsidRDefault="005049D4" w:rsidP="00F70C90">
      <w:pPr>
        <w:rPr>
          <w:rFonts w:eastAsia="Arial Unicode MS" w:cs="Arial"/>
        </w:rPr>
      </w:pPr>
      <w:r w:rsidRPr="00F70C90">
        <w:rPr>
          <w:rFonts w:eastAsia="Arial Unicode MS" w:cs="Arial"/>
        </w:rPr>
        <w:t xml:space="preserve">Así mismo se advierte que </w:t>
      </w:r>
      <w:r w:rsidRPr="00F70C90">
        <w:rPr>
          <w:rFonts w:eastAsia="Arial Unicode MS" w:cs="Arial"/>
          <w:b/>
          <w:bCs/>
        </w:rPr>
        <w:t xml:space="preserve">LA PARTE RECURRENTE, </w:t>
      </w:r>
      <w:r w:rsidR="00E5079C" w:rsidRPr="00F70C90">
        <w:rPr>
          <w:rFonts w:eastAsia="Arial Unicode MS" w:cs="Arial"/>
        </w:rPr>
        <w:t>el</w:t>
      </w:r>
      <w:r w:rsidR="00E5079C" w:rsidRPr="00F70C90">
        <w:rPr>
          <w:rFonts w:eastAsia="Arial Unicode MS" w:cs="Arial"/>
          <w:b/>
          <w:bCs/>
        </w:rPr>
        <w:t xml:space="preserve"> veinticuatro de septiembre de dos mil veinticuatro, </w:t>
      </w:r>
      <w:r w:rsidR="00E5079C" w:rsidRPr="00F70C90">
        <w:rPr>
          <w:rFonts w:eastAsia="Arial Unicode MS" w:cs="Arial"/>
        </w:rPr>
        <w:t xml:space="preserve">adjuntó el archivo electrónico </w:t>
      </w:r>
      <w:r w:rsidR="00E5079C" w:rsidRPr="00F70C90">
        <w:rPr>
          <w:rFonts w:eastAsia="Arial Unicode MS" w:cs="Arial"/>
          <w:i/>
          <w:iCs/>
        </w:rPr>
        <w:t>“ALEGATOS EN RELACIÓN CON EL INFORME DEL SUJETO OBLIGADO.docx”</w:t>
      </w:r>
      <w:r w:rsidR="00E5079C" w:rsidRPr="00F70C90">
        <w:rPr>
          <w:rFonts w:eastAsia="Arial Unicode MS" w:cs="Arial"/>
        </w:rPr>
        <w:t>, mediante el cual manifiesta sus alegatos correspondientes al informe justificado.</w:t>
      </w:r>
    </w:p>
    <w:p w14:paraId="4E8AF011" w14:textId="2D10C0C3" w:rsidR="00865CF4" w:rsidRPr="00F70C90" w:rsidRDefault="00865CF4" w:rsidP="00F70C90">
      <w:pPr>
        <w:spacing w:after="240"/>
        <w:rPr>
          <w:rFonts w:eastAsia="Arial Unicode MS" w:cs="Arial"/>
        </w:rPr>
      </w:pPr>
    </w:p>
    <w:p w14:paraId="199E65A0" w14:textId="77777777" w:rsidR="00E5079C" w:rsidRPr="00F70C90" w:rsidRDefault="00E5079C" w:rsidP="00F70C90">
      <w:pPr>
        <w:pStyle w:val="Ttulo3"/>
      </w:pPr>
      <w:bookmarkStart w:id="17" w:name="_Toc180509408"/>
      <w:r w:rsidRPr="00F70C90">
        <w:t>f) Ampliación de plazo para resolver el Recurso de Revisión</w:t>
      </w:r>
      <w:bookmarkEnd w:id="17"/>
    </w:p>
    <w:p w14:paraId="6CAD6198" w14:textId="2E71403B" w:rsidR="00E5079C" w:rsidRPr="00F70C90" w:rsidRDefault="00E5079C" w:rsidP="00F70C90">
      <w:pPr>
        <w:tabs>
          <w:tab w:val="left" w:pos="3261"/>
        </w:tabs>
      </w:pPr>
      <w:r w:rsidRPr="00F70C90">
        <w:t xml:space="preserve">Con fundamento en lo dispuesto en el artículo 181, párrafo tercero, de la Ley de Transparencia y Acceso a la Información Pública del Estado de México y Municipios, </w:t>
      </w:r>
      <w:r w:rsidRPr="00F70C90">
        <w:rPr>
          <w:bCs/>
        </w:rPr>
        <w:t>el</w:t>
      </w:r>
      <w:r w:rsidRPr="00F70C90">
        <w:rPr>
          <w:b/>
        </w:rPr>
        <w:t xml:space="preserve"> </w:t>
      </w:r>
      <w:r w:rsidR="00F62E00" w:rsidRPr="00F70C90">
        <w:rPr>
          <w:b/>
        </w:rPr>
        <w:t>quince</w:t>
      </w:r>
      <w:r w:rsidRPr="00F70C90">
        <w:rPr>
          <w:b/>
        </w:rPr>
        <w:t xml:space="preserve"> de octubre de dos mil veinticuatro,</w:t>
      </w:r>
      <w:r w:rsidRPr="00F70C90">
        <w:t xml:space="preserve"> se acordó ampliar por un periodo razonable el plazo para resolver el presente Recurso de Revisión; acuerdo que fue notificado a las partes a través del SAIMEX el </w:t>
      </w:r>
      <w:r w:rsidRPr="00F70C90">
        <w:rPr>
          <w:b/>
        </w:rPr>
        <w:t>mismo día</w:t>
      </w:r>
      <w:r w:rsidRPr="00F70C90">
        <w:t>.</w:t>
      </w:r>
    </w:p>
    <w:p w14:paraId="4524C3A4" w14:textId="1C58AC76" w:rsidR="00E5079C" w:rsidRPr="00F70C90" w:rsidRDefault="00E5079C" w:rsidP="00F70C90">
      <w:pPr>
        <w:spacing w:after="240"/>
        <w:rPr>
          <w:rFonts w:eastAsia="Arial Unicode MS" w:cs="Arial"/>
        </w:rPr>
      </w:pPr>
    </w:p>
    <w:p w14:paraId="10DCFB1E" w14:textId="77777777" w:rsidR="00E5079C" w:rsidRPr="00F70C90" w:rsidRDefault="00E5079C" w:rsidP="00F70C90">
      <w:pPr>
        <w:spacing w:after="240"/>
        <w:rPr>
          <w:rFonts w:eastAsia="Arial Unicode MS" w:cs="Arial"/>
        </w:rPr>
      </w:pPr>
    </w:p>
    <w:p w14:paraId="0E651988" w14:textId="412B16A6" w:rsidR="00664420" w:rsidRPr="00F70C90" w:rsidRDefault="00E5079C" w:rsidP="00F70C90">
      <w:pPr>
        <w:pStyle w:val="Ttulo3"/>
        <w:spacing w:line="360" w:lineRule="auto"/>
      </w:pPr>
      <w:bookmarkStart w:id="18" w:name="_Toc180509409"/>
      <w:r w:rsidRPr="00F70C90">
        <w:lastRenderedPageBreak/>
        <w:t>g</w:t>
      </w:r>
      <w:r w:rsidR="00664420" w:rsidRPr="00F70C90">
        <w:t>) Cierre de instrucción</w:t>
      </w:r>
      <w:bookmarkEnd w:id="18"/>
    </w:p>
    <w:p w14:paraId="79AF95DC" w14:textId="70B6495B" w:rsidR="00664420" w:rsidRPr="00F70C90" w:rsidRDefault="00BF091A" w:rsidP="00F70C90">
      <w:pPr>
        <w:spacing w:after="240"/>
      </w:pPr>
      <w:r w:rsidRPr="00F70C90">
        <w:rPr>
          <w:rFonts w:cs="Tahoma"/>
          <w:szCs w:val="22"/>
        </w:rPr>
        <w:t>Al no existir diligencias pendientes por desahogar</w:t>
      </w:r>
      <w:r w:rsidRPr="00F70C90">
        <w:rPr>
          <w:rFonts w:cs="Arial"/>
        </w:rPr>
        <w:t xml:space="preserve">, el </w:t>
      </w:r>
      <w:r w:rsidR="00680348" w:rsidRPr="00F70C90">
        <w:rPr>
          <w:rFonts w:cs="Arial"/>
          <w:b/>
        </w:rPr>
        <w:t>diecisiete</w:t>
      </w:r>
      <w:r w:rsidR="00E5079C" w:rsidRPr="00F70C90">
        <w:rPr>
          <w:rFonts w:cs="Arial"/>
          <w:b/>
        </w:rPr>
        <w:t xml:space="preserve"> de octubre</w:t>
      </w:r>
      <w:r w:rsidR="00FD5594" w:rsidRPr="00F70C90">
        <w:rPr>
          <w:rFonts w:cs="Arial"/>
          <w:b/>
        </w:rPr>
        <w:t xml:space="preserve"> de dos mil veinticuatro,</w:t>
      </w:r>
      <w:r w:rsidR="007B190D" w:rsidRPr="00F70C90">
        <w:rPr>
          <w:rFonts w:cs="Arial"/>
          <w:b/>
        </w:rPr>
        <w:t xml:space="preserve"> </w:t>
      </w:r>
      <w:r w:rsidRPr="00F70C90">
        <w:rPr>
          <w:rFonts w:cs="Arial"/>
        </w:rPr>
        <w:t xml:space="preserve">la </w:t>
      </w:r>
      <w:r w:rsidRPr="00F70C90">
        <w:rPr>
          <w:rFonts w:cs="Arial"/>
          <w:b/>
          <w:bCs/>
        </w:rPr>
        <w:t xml:space="preserve">Comisionada </w:t>
      </w:r>
      <w:r w:rsidRPr="00F70C90">
        <w:rPr>
          <w:b/>
        </w:rPr>
        <w:t xml:space="preserve">Sharon Cristina Morales Martínez </w:t>
      </w:r>
      <w:r w:rsidRPr="00F70C90">
        <w:rPr>
          <w:rFonts w:cs="Arial"/>
        </w:rPr>
        <w:t>acordó el cierre de instrucción</w:t>
      </w:r>
      <w:r w:rsidR="0011350D" w:rsidRPr="00F70C90">
        <w:rPr>
          <w:rFonts w:cs="Arial"/>
        </w:rPr>
        <w:t xml:space="preserve"> y</w:t>
      </w:r>
      <w:r w:rsidRPr="00F70C90">
        <w:rPr>
          <w:rFonts w:cs="Arial"/>
        </w:rPr>
        <w:t xml:space="preserve"> </w:t>
      </w:r>
      <w:r w:rsidR="0011350D" w:rsidRPr="00F70C90">
        <w:rPr>
          <w:rFonts w:cs="Arial"/>
        </w:rPr>
        <w:t xml:space="preserve">la </w:t>
      </w:r>
      <w:r w:rsidRPr="00F70C90">
        <w:rPr>
          <w:rFonts w:cs="Arial"/>
        </w:rPr>
        <w:t>remisión del expediente a efecto de ser resuelto, de conformidad con lo establecido en el artículo 185 fracciones VI y VIII de la Ley de Transparencia y Acceso a la Información Pública del Estado de México y Municipios</w:t>
      </w:r>
      <w:r w:rsidRPr="00F70C90">
        <w:t>.</w:t>
      </w:r>
      <w:r w:rsidR="0011350D" w:rsidRPr="00F70C90">
        <w:t xml:space="preserve"> Dicho acuerdo </w:t>
      </w:r>
      <w:r w:rsidR="00664420" w:rsidRPr="00F70C90">
        <w:rPr>
          <w:rFonts w:cs="Tahoma"/>
          <w:szCs w:val="22"/>
        </w:rPr>
        <w:t xml:space="preserve">fue notificado a las partes el mismo día a través del </w:t>
      </w:r>
      <w:r w:rsidR="00664420" w:rsidRPr="00F70C90">
        <w:rPr>
          <w:rFonts w:cs="Tahoma"/>
          <w:b/>
          <w:szCs w:val="22"/>
        </w:rPr>
        <w:t>SAIMEX.</w:t>
      </w:r>
    </w:p>
    <w:p w14:paraId="7A9629DE" w14:textId="77777777" w:rsidR="00664420" w:rsidRPr="00F70C90" w:rsidRDefault="00664420" w:rsidP="00F70C90">
      <w:pPr>
        <w:pStyle w:val="Ttulo1"/>
        <w:spacing w:after="240"/>
        <w:rPr>
          <w:rFonts w:eastAsiaTheme="minorHAnsi"/>
          <w:lang w:eastAsia="en-US"/>
        </w:rPr>
      </w:pPr>
      <w:bookmarkStart w:id="19" w:name="_Toc180509410"/>
      <w:r w:rsidRPr="00F70C90">
        <w:rPr>
          <w:rFonts w:eastAsiaTheme="minorHAnsi"/>
          <w:lang w:eastAsia="en-US"/>
        </w:rPr>
        <w:t>CONSIDERANDOS</w:t>
      </w:r>
      <w:bookmarkEnd w:id="19"/>
    </w:p>
    <w:p w14:paraId="0B67CB92" w14:textId="2E307D3B" w:rsidR="00664420" w:rsidRPr="00F70C90" w:rsidRDefault="00664420" w:rsidP="00F70C90">
      <w:pPr>
        <w:pStyle w:val="Ttulo2"/>
        <w:rPr>
          <w:rFonts w:eastAsia="Batang"/>
        </w:rPr>
      </w:pPr>
      <w:bookmarkStart w:id="20" w:name="_Toc180509411"/>
      <w:r w:rsidRPr="00F70C90">
        <w:rPr>
          <w:rFonts w:eastAsia="Batang"/>
        </w:rPr>
        <w:t xml:space="preserve">PRIMERO. </w:t>
      </w:r>
      <w:proofErr w:type="spellStart"/>
      <w:r w:rsidR="00BA55A8" w:rsidRPr="00F70C90">
        <w:rPr>
          <w:rFonts w:eastAsia="Batang"/>
        </w:rPr>
        <w:t>Procedibilidad</w:t>
      </w:r>
      <w:bookmarkEnd w:id="20"/>
      <w:proofErr w:type="spellEnd"/>
    </w:p>
    <w:p w14:paraId="39C52BC1" w14:textId="56FCC20D" w:rsidR="00BA55A8" w:rsidRPr="00F70C90" w:rsidRDefault="00BA55A8" w:rsidP="00F70C90">
      <w:pPr>
        <w:pStyle w:val="Ttulo3"/>
        <w:spacing w:line="360" w:lineRule="auto"/>
      </w:pPr>
      <w:bookmarkStart w:id="21" w:name="_Toc180509412"/>
      <w:r w:rsidRPr="00F70C90">
        <w:t>a) Competencia</w:t>
      </w:r>
      <w:r w:rsidR="00150C49" w:rsidRPr="00F70C90">
        <w:t xml:space="preserve"> del Instituto</w:t>
      </w:r>
      <w:bookmarkEnd w:id="21"/>
    </w:p>
    <w:p w14:paraId="56E64942" w14:textId="15258498" w:rsidR="0011350D" w:rsidRPr="00F70C90" w:rsidRDefault="0011350D" w:rsidP="00F70C90">
      <w:pPr>
        <w:rPr>
          <w:rFonts w:cs="Arial"/>
        </w:rPr>
      </w:pPr>
      <w:r w:rsidRPr="00F70C90">
        <w:t xml:space="preserve">Este Instituto de Transparencia, Acceso a la Información Pública y Protección de Datos Personales del Estado de México y Municipios es competente para conocer y resolver </w:t>
      </w:r>
      <w:r w:rsidR="005F65B7" w:rsidRPr="00F70C90">
        <w:t xml:space="preserve">el </w:t>
      </w:r>
      <w:r w:rsidRPr="00F70C9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70C90">
        <w:rPr>
          <w:rFonts w:cs="Arial"/>
        </w:rPr>
        <w:t>; y 9, fracciones I y XXIII y 11 del Reglamento Interior del Instituto de Transparencia, Acceso a la Información Pública y Protección de Datos Personales del Estado de México y Municipios.</w:t>
      </w:r>
    </w:p>
    <w:p w14:paraId="5B5C7F7A" w14:textId="77777777" w:rsidR="00484800" w:rsidRPr="00F70C90" w:rsidRDefault="00484800" w:rsidP="00F70C90">
      <w:pPr>
        <w:rPr>
          <w:rFonts w:cs="Arial"/>
        </w:rPr>
      </w:pPr>
    </w:p>
    <w:p w14:paraId="517A2DD6" w14:textId="4169BE4D" w:rsidR="00664420" w:rsidRPr="00F70C90" w:rsidRDefault="00BA55A8" w:rsidP="00F70C90">
      <w:pPr>
        <w:pStyle w:val="Ttulo3"/>
        <w:spacing w:line="360" w:lineRule="auto"/>
      </w:pPr>
      <w:bookmarkStart w:id="22" w:name="_Toc180509413"/>
      <w:r w:rsidRPr="00F70C90">
        <w:t>b)</w:t>
      </w:r>
      <w:r w:rsidR="00664420" w:rsidRPr="00F70C90">
        <w:t xml:space="preserve"> </w:t>
      </w:r>
      <w:r w:rsidR="00D91CB4" w:rsidRPr="00F70C90">
        <w:t>Legitimidad</w:t>
      </w:r>
      <w:r w:rsidRPr="00F70C90">
        <w:t xml:space="preserve"> de la parte recurrente</w:t>
      </w:r>
      <w:bookmarkEnd w:id="22"/>
    </w:p>
    <w:p w14:paraId="26FEA382" w14:textId="0B06695C" w:rsidR="00D91CB4" w:rsidRPr="00F70C90" w:rsidRDefault="00D91CB4" w:rsidP="00F70C90">
      <w:pPr>
        <w:rPr>
          <w:rFonts w:cs="Arial"/>
          <w:bCs/>
        </w:rPr>
      </w:pPr>
      <w:r w:rsidRPr="00F70C90">
        <w:rPr>
          <w:rFonts w:cs="Arial"/>
          <w:bCs/>
        </w:rPr>
        <w:t>El recurso de revisión fue interpuesto por parte legítima, ya que se presentó por la misma persona que formuló la solicitud de acceso a la Información Pública,</w:t>
      </w:r>
      <w:r w:rsidRPr="00F70C90">
        <w:rPr>
          <w:rFonts w:cs="Arial"/>
          <w:b/>
          <w:bCs/>
        </w:rPr>
        <w:t xml:space="preserve"> </w:t>
      </w:r>
      <w:r w:rsidRPr="00F70C90">
        <w:rPr>
          <w:rFonts w:cs="Arial"/>
        </w:rPr>
        <w:t>debido a que los datos de acceso</w:t>
      </w:r>
      <w:r w:rsidRPr="00F70C90">
        <w:rPr>
          <w:rFonts w:cs="Arial"/>
          <w:b/>
          <w:bCs/>
        </w:rPr>
        <w:t xml:space="preserve"> </w:t>
      </w:r>
      <w:r w:rsidRPr="00F70C90">
        <w:rPr>
          <w:rFonts w:cs="Arial"/>
          <w:b/>
        </w:rPr>
        <w:t>SAIMEX</w:t>
      </w:r>
      <w:r w:rsidRPr="00F70C90">
        <w:rPr>
          <w:rFonts w:eastAsia="Calibri" w:cs="Arial"/>
          <w:lang w:eastAsia="en-US"/>
        </w:rPr>
        <w:t xml:space="preserve"> son personales e irrepetibles.</w:t>
      </w:r>
    </w:p>
    <w:p w14:paraId="496490FC" w14:textId="1A5F3FDB" w:rsidR="00D91CB4" w:rsidRPr="00F70C90" w:rsidRDefault="00BA55A8" w:rsidP="00F70C90">
      <w:pPr>
        <w:pStyle w:val="Ttulo3"/>
        <w:spacing w:line="360" w:lineRule="auto"/>
        <w:rPr>
          <w:rFonts w:eastAsia="Calibri"/>
          <w:lang w:eastAsia="es-ES_tradnl"/>
        </w:rPr>
      </w:pPr>
      <w:bookmarkStart w:id="23" w:name="_Toc180509414"/>
      <w:r w:rsidRPr="00F70C90">
        <w:rPr>
          <w:rFonts w:eastAsia="Calibri"/>
          <w:lang w:eastAsia="es-ES_tradnl"/>
        </w:rPr>
        <w:lastRenderedPageBreak/>
        <w:t>c)</w:t>
      </w:r>
      <w:r w:rsidR="00664420" w:rsidRPr="00F70C90">
        <w:rPr>
          <w:rFonts w:eastAsia="Calibri"/>
          <w:lang w:eastAsia="es-ES_tradnl"/>
        </w:rPr>
        <w:t xml:space="preserve"> </w:t>
      </w:r>
      <w:r w:rsidR="00D91CB4" w:rsidRPr="00F70C90">
        <w:rPr>
          <w:rFonts w:eastAsia="Calibri"/>
          <w:lang w:eastAsia="es-ES_tradnl"/>
        </w:rPr>
        <w:t>Plazo para interponer el recurso</w:t>
      </w:r>
      <w:bookmarkEnd w:id="23"/>
    </w:p>
    <w:p w14:paraId="106D37EE" w14:textId="094E8DC7" w:rsidR="00D91CB4" w:rsidRPr="00F70C90" w:rsidRDefault="00D91CB4" w:rsidP="00F70C90">
      <w:pPr>
        <w:rPr>
          <w:rFonts w:eastAsiaTheme="minorEastAsia" w:cs="Arial"/>
        </w:rPr>
      </w:pPr>
      <w:r w:rsidRPr="00F70C90">
        <w:rPr>
          <w:rFonts w:cs="Arial"/>
          <w:b/>
        </w:rPr>
        <w:t>EL SUJETO OBLIGADO</w:t>
      </w:r>
      <w:r w:rsidRPr="00F70C90">
        <w:rPr>
          <w:rFonts w:cs="Arial"/>
        </w:rPr>
        <w:t xml:space="preserve"> notificó la respuesta a la solicitud de acceso a la Información Pública el </w:t>
      </w:r>
      <w:r w:rsidR="00895B38" w:rsidRPr="00F70C90">
        <w:rPr>
          <w:rFonts w:eastAsia="Palatino Linotype" w:cs="Palatino Linotype"/>
          <w:b/>
        </w:rPr>
        <w:t>veintiocho</w:t>
      </w:r>
      <w:r w:rsidR="00111D17" w:rsidRPr="00F70C90">
        <w:rPr>
          <w:rFonts w:eastAsia="Palatino Linotype" w:cs="Palatino Linotype"/>
          <w:b/>
        </w:rPr>
        <w:t xml:space="preserve"> de agosto</w:t>
      </w:r>
      <w:r w:rsidR="00F00891" w:rsidRPr="00F70C90">
        <w:rPr>
          <w:rFonts w:eastAsia="Palatino Linotype" w:cs="Palatino Linotype"/>
          <w:b/>
        </w:rPr>
        <w:t xml:space="preserve"> </w:t>
      </w:r>
      <w:r w:rsidRPr="00F70C90">
        <w:rPr>
          <w:rFonts w:eastAsia="Palatino Linotype" w:cs="Palatino Linotype"/>
          <w:b/>
        </w:rPr>
        <w:t xml:space="preserve">de dos mil </w:t>
      </w:r>
      <w:r w:rsidR="00F00891" w:rsidRPr="00F70C90">
        <w:rPr>
          <w:rFonts w:eastAsia="Palatino Linotype" w:cs="Palatino Linotype"/>
          <w:b/>
        </w:rPr>
        <w:t>veinticuatro</w:t>
      </w:r>
      <w:r w:rsidR="00F00891" w:rsidRPr="00F70C90">
        <w:t xml:space="preserve"> </w:t>
      </w:r>
      <w:r w:rsidR="00A53315" w:rsidRPr="00F70C90">
        <w:rPr>
          <w:rFonts w:cs="Arial"/>
        </w:rPr>
        <w:t xml:space="preserve">y el recurso </w:t>
      </w:r>
      <w:r w:rsidR="00A53315" w:rsidRPr="00F70C90">
        <w:rPr>
          <w:rFonts w:eastAsia="Palatino Linotype" w:cs="Palatino Linotype"/>
        </w:rPr>
        <w:t>que nos ocupa se interpuso el</w:t>
      </w:r>
      <w:r w:rsidR="00895B38" w:rsidRPr="00F70C90">
        <w:rPr>
          <w:rFonts w:eastAsia="Palatino Linotype" w:cs="Palatino Linotype"/>
        </w:rPr>
        <w:t xml:space="preserve"> propio</w:t>
      </w:r>
      <w:r w:rsidR="00A53315" w:rsidRPr="00F70C90">
        <w:rPr>
          <w:rFonts w:eastAsia="Palatino Linotype" w:cs="Palatino Linotype"/>
        </w:rPr>
        <w:t xml:space="preserve"> </w:t>
      </w:r>
      <w:r w:rsidR="00895B38" w:rsidRPr="00F70C90">
        <w:rPr>
          <w:rFonts w:eastAsia="Palatino Linotype" w:cs="Palatino Linotype"/>
          <w:b/>
        </w:rPr>
        <w:t>veintiocho</w:t>
      </w:r>
      <w:r w:rsidR="00484800" w:rsidRPr="00F70C90">
        <w:rPr>
          <w:rFonts w:eastAsia="Palatino Linotype" w:cs="Palatino Linotype"/>
          <w:b/>
        </w:rPr>
        <w:t xml:space="preserve"> de agosto</w:t>
      </w:r>
      <w:r w:rsidR="00A53315" w:rsidRPr="00F70C90">
        <w:rPr>
          <w:rFonts w:eastAsia="Palatino Linotype" w:cs="Palatino Linotype"/>
          <w:b/>
        </w:rPr>
        <w:t xml:space="preserve"> de dos mil </w:t>
      </w:r>
      <w:r w:rsidR="00F00891" w:rsidRPr="00F70C90">
        <w:rPr>
          <w:rFonts w:eastAsia="Palatino Linotype" w:cs="Palatino Linotype"/>
          <w:b/>
        </w:rPr>
        <w:t>veinticuatro;</w:t>
      </w:r>
      <w:r w:rsidR="00F00891" w:rsidRPr="00F70C90">
        <w:t xml:space="preserve"> </w:t>
      </w:r>
      <w:r w:rsidR="00A53315" w:rsidRPr="00F70C90">
        <w:rPr>
          <w:rFonts w:eastAsia="Palatino Linotype" w:cs="Palatino Linotype"/>
        </w:rPr>
        <w:t xml:space="preserve">por lo tanto, éste se encuentra dentro del margen temporal previsto en el artículo 178 de la </w:t>
      </w:r>
      <w:r w:rsidR="00A53315" w:rsidRPr="00F70C90">
        <w:rPr>
          <w:rFonts w:cs="Arial"/>
        </w:rPr>
        <w:t>Ley de Transparencia y Acceso a la Información Pública del Estado de México y Municipios</w:t>
      </w:r>
      <w:r w:rsidR="00CB7E9A" w:rsidRPr="00F70C90">
        <w:rPr>
          <w:rFonts w:eastAsiaTheme="minorEastAsia" w:cs="Arial"/>
        </w:rPr>
        <w:t>.</w:t>
      </w:r>
    </w:p>
    <w:p w14:paraId="162979F8" w14:textId="77777777" w:rsidR="00895B38" w:rsidRPr="00F70C90" w:rsidRDefault="00895B38" w:rsidP="00F70C90">
      <w:pPr>
        <w:rPr>
          <w:rFonts w:eastAsiaTheme="minorEastAsia" w:cs="Arial"/>
        </w:rPr>
      </w:pPr>
    </w:p>
    <w:p w14:paraId="46C0EB3A" w14:textId="08E0931A" w:rsidR="00A53315" w:rsidRPr="00F70C90" w:rsidRDefault="00BA55A8" w:rsidP="00F70C90">
      <w:pPr>
        <w:pStyle w:val="Ttulo3"/>
        <w:spacing w:line="360" w:lineRule="auto"/>
        <w:rPr>
          <w:rFonts w:eastAsia="Calibri"/>
          <w:lang w:eastAsia="es-ES_tradnl"/>
        </w:rPr>
      </w:pPr>
      <w:bookmarkStart w:id="24" w:name="_Toc180509415"/>
      <w:r w:rsidRPr="00F70C90">
        <w:rPr>
          <w:rFonts w:eastAsia="Calibri"/>
          <w:lang w:eastAsia="es-ES_tradnl"/>
        </w:rPr>
        <w:t>d)</w:t>
      </w:r>
      <w:r w:rsidR="00D91CB4" w:rsidRPr="00F70C90">
        <w:rPr>
          <w:rFonts w:eastAsia="Calibri"/>
          <w:lang w:eastAsia="es-ES_tradnl"/>
        </w:rPr>
        <w:t xml:space="preserve"> </w:t>
      </w:r>
      <w:r w:rsidR="0086735B" w:rsidRPr="00F70C90">
        <w:rPr>
          <w:rFonts w:eastAsia="Calibri"/>
          <w:lang w:eastAsia="es-ES_tradnl"/>
        </w:rPr>
        <w:t>Causal de Procedencia</w:t>
      </w:r>
      <w:bookmarkEnd w:id="24"/>
    </w:p>
    <w:p w14:paraId="190404A6" w14:textId="25A1B854" w:rsidR="00BA55A8" w:rsidRPr="00F70C90" w:rsidRDefault="00BA55A8" w:rsidP="00F70C90">
      <w:r w:rsidRPr="00F70C90">
        <w:rPr>
          <w:rFonts w:cs="Arial"/>
        </w:rPr>
        <w:t xml:space="preserve">Resulta procedente la interposición del recurso de revisión, ya que </w:t>
      </w:r>
      <w:r w:rsidRPr="00F70C90">
        <w:rPr>
          <w:rFonts w:eastAsia="Calibri" w:cs="Tahoma"/>
          <w:szCs w:val="22"/>
          <w:lang w:eastAsia="es-MX"/>
        </w:rPr>
        <w:t xml:space="preserve">se actualiza la causal de procedencia señalada en el artículo 179, fracción </w:t>
      </w:r>
      <w:r w:rsidR="00BD6444" w:rsidRPr="00F70C90">
        <w:rPr>
          <w:rFonts w:eastAsia="Calibri" w:cs="Tahoma"/>
          <w:szCs w:val="22"/>
          <w:lang w:eastAsia="es-MX"/>
        </w:rPr>
        <w:t>I</w:t>
      </w:r>
      <w:r w:rsidRPr="00F70C90">
        <w:rPr>
          <w:rFonts w:cs="Arial"/>
        </w:rPr>
        <w:t xml:space="preserve"> de la </w:t>
      </w:r>
      <w:r w:rsidRPr="00F70C90">
        <w:t>Ley de Transparencia y Acceso a la Información Pública del Estado de México y Municipios.</w:t>
      </w:r>
    </w:p>
    <w:p w14:paraId="0EFF7141" w14:textId="77777777" w:rsidR="00362A11" w:rsidRPr="00F70C90" w:rsidRDefault="00362A11" w:rsidP="00F70C90"/>
    <w:p w14:paraId="2284D7EB" w14:textId="3EE1D036" w:rsidR="00BA55A8" w:rsidRPr="00F70C90" w:rsidRDefault="00362A11" w:rsidP="00F70C90">
      <w:pPr>
        <w:pStyle w:val="Ttulo3"/>
        <w:spacing w:line="360" w:lineRule="auto"/>
      </w:pPr>
      <w:bookmarkStart w:id="25" w:name="_Toc180509416"/>
      <w:r w:rsidRPr="00F70C90">
        <w:t>e) Requisitos formales para la interposición del recurso</w:t>
      </w:r>
      <w:bookmarkEnd w:id="25"/>
    </w:p>
    <w:p w14:paraId="381D7EEF" w14:textId="52345112" w:rsidR="00484800" w:rsidRPr="00F70C90" w:rsidRDefault="00895B38" w:rsidP="00F70C90">
      <w:pPr>
        <w:rPr>
          <w:rFonts w:cs="Arial"/>
          <w:sz w:val="24"/>
          <w:szCs w:val="24"/>
        </w:rPr>
      </w:pPr>
      <w:r w:rsidRPr="00F70C90">
        <w:rPr>
          <w:rFonts w:cs="Arial"/>
          <w:b/>
          <w:bCs/>
        </w:rPr>
        <w:t xml:space="preserve">LA PARTE RECURRENTE </w:t>
      </w:r>
      <w:r w:rsidRPr="00F70C90">
        <w:rPr>
          <w:rFonts w:cs="Arial"/>
        </w:rPr>
        <w:t>acreditó todos y cada uno de los elementos formales exigidos por el artículo 180 de la misma normatividad.</w:t>
      </w:r>
      <w:r w:rsidR="00484800" w:rsidRPr="00F70C90">
        <w:rPr>
          <w:rFonts w:cs="Arial"/>
          <w:sz w:val="24"/>
          <w:szCs w:val="24"/>
        </w:rPr>
        <w:t xml:space="preserve"> </w:t>
      </w:r>
    </w:p>
    <w:p w14:paraId="5E9B7AC7" w14:textId="77777777" w:rsidR="00484800" w:rsidRPr="00F70C90" w:rsidRDefault="00484800" w:rsidP="00F70C90">
      <w:pPr>
        <w:rPr>
          <w:rFonts w:cs="Arial"/>
          <w:sz w:val="24"/>
          <w:szCs w:val="24"/>
        </w:rPr>
      </w:pPr>
    </w:p>
    <w:p w14:paraId="457548E9" w14:textId="3F7AF03B" w:rsidR="00C71CEF" w:rsidRPr="00F70C90" w:rsidRDefault="00C71CEF" w:rsidP="00F70C90">
      <w:pPr>
        <w:pStyle w:val="Ttulo2"/>
      </w:pPr>
      <w:bookmarkStart w:id="26" w:name="_Toc180509417"/>
      <w:r w:rsidRPr="00F70C90">
        <w:t>SEGUNDO. Estudio de Fondo</w:t>
      </w:r>
      <w:bookmarkEnd w:id="26"/>
    </w:p>
    <w:p w14:paraId="2A308F59" w14:textId="0FF373F0" w:rsidR="00C049E2" w:rsidRPr="00F70C90" w:rsidRDefault="00C71CEF" w:rsidP="00F70C90">
      <w:pPr>
        <w:pStyle w:val="Ttulo3"/>
        <w:spacing w:line="360" w:lineRule="auto"/>
      </w:pPr>
      <w:bookmarkStart w:id="27" w:name="_Toc180509418"/>
      <w:r w:rsidRPr="00F70C90">
        <w:t>a</w:t>
      </w:r>
      <w:r w:rsidR="00C049E2" w:rsidRPr="00F70C90">
        <w:t>) Mandato de transparencia y responsabilidad del Sujeto Obligado</w:t>
      </w:r>
      <w:bookmarkEnd w:id="27"/>
    </w:p>
    <w:p w14:paraId="6901A889" w14:textId="59EEDAE1" w:rsidR="00C049E2" w:rsidRPr="00F70C90" w:rsidRDefault="00C049E2" w:rsidP="00F70C90">
      <w:pPr>
        <w:rPr>
          <w:rFonts w:eastAsia="Palatino Linotype"/>
        </w:rPr>
      </w:pPr>
      <w:r w:rsidRPr="00F70C90">
        <w:rPr>
          <w:rFonts w:eastAsia="Palatino Linotype"/>
        </w:rPr>
        <w:t xml:space="preserve">El </w:t>
      </w:r>
      <w:r w:rsidR="00717E59" w:rsidRPr="00F70C90">
        <w:rPr>
          <w:rFonts w:eastAsia="Palatino Linotype"/>
        </w:rPr>
        <w:t>d</w:t>
      </w:r>
      <w:r w:rsidRPr="00F70C90">
        <w:rPr>
          <w:rFonts w:eastAsia="Palatino Linotype"/>
        </w:rPr>
        <w:t xml:space="preserve">erecho de </w:t>
      </w:r>
      <w:r w:rsidR="00717E59" w:rsidRPr="00F70C90">
        <w:rPr>
          <w:rFonts w:eastAsia="Palatino Linotype"/>
        </w:rPr>
        <w:t>a</w:t>
      </w:r>
      <w:r w:rsidRPr="00F70C90">
        <w:rPr>
          <w:rFonts w:eastAsia="Palatino Linotype"/>
        </w:rPr>
        <w:t xml:space="preserve">cceso a la </w:t>
      </w:r>
      <w:r w:rsidR="00717E59" w:rsidRPr="00F70C90">
        <w:rPr>
          <w:rFonts w:eastAsia="Palatino Linotype"/>
        </w:rPr>
        <w:t>i</w:t>
      </w:r>
      <w:r w:rsidRPr="00F70C90">
        <w:rPr>
          <w:rFonts w:eastAsia="Palatino Linotype"/>
        </w:rPr>
        <w:t xml:space="preserve">nformación </w:t>
      </w:r>
      <w:r w:rsidR="00717E59" w:rsidRPr="00F70C90">
        <w:rPr>
          <w:rFonts w:eastAsia="Palatino Linotype"/>
        </w:rPr>
        <w:t>p</w:t>
      </w:r>
      <w:r w:rsidRPr="00F70C9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70C90">
        <w:rPr>
          <w:rFonts w:eastAsia="Palatino Linotype"/>
        </w:rPr>
        <w:t>:</w:t>
      </w:r>
    </w:p>
    <w:p w14:paraId="7FAB8D32" w14:textId="77777777" w:rsidR="00C049E2" w:rsidRPr="00F70C90" w:rsidRDefault="00C049E2" w:rsidP="00F70C90">
      <w:pPr>
        <w:rPr>
          <w:rFonts w:eastAsia="Palatino Linotype"/>
        </w:rPr>
      </w:pPr>
    </w:p>
    <w:p w14:paraId="05320813" w14:textId="77777777" w:rsidR="00C049E2" w:rsidRPr="00F70C90" w:rsidRDefault="00C049E2" w:rsidP="00F70C90">
      <w:pPr>
        <w:spacing w:line="240" w:lineRule="auto"/>
        <w:ind w:left="851" w:right="822"/>
        <w:rPr>
          <w:rFonts w:eastAsia="Palatino Linotype"/>
          <w:b/>
          <w:i/>
        </w:rPr>
      </w:pPr>
      <w:r w:rsidRPr="00F70C90">
        <w:rPr>
          <w:rFonts w:eastAsia="Palatino Linotype"/>
          <w:b/>
          <w:i/>
        </w:rPr>
        <w:t>Constitución Política de los Estados Unidos Mexicanos</w:t>
      </w:r>
    </w:p>
    <w:p w14:paraId="6B6C67B6" w14:textId="77777777" w:rsidR="00C049E2" w:rsidRPr="00F70C90" w:rsidRDefault="00C049E2" w:rsidP="00F70C90">
      <w:pPr>
        <w:spacing w:line="240" w:lineRule="auto"/>
        <w:ind w:left="851" w:right="822"/>
        <w:rPr>
          <w:rFonts w:eastAsia="Palatino Linotype"/>
          <w:b/>
          <w:i/>
        </w:rPr>
      </w:pPr>
      <w:r w:rsidRPr="00F70C90">
        <w:rPr>
          <w:rFonts w:eastAsia="Palatino Linotype"/>
          <w:b/>
          <w:i/>
        </w:rPr>
        <w:t>“Artículo 6.</w:t>
      </w:r>
    </w:p>
    <w:p w14:paraId="38D3B4C4" w14:textId="77777777" w:rsidR="00C049E2" w:rsidRPr="00F70C90" w:rsidRDefault="00C049E2" w:rsidP="00F70C90">
      <w:pPr>
        <w:spacing w:line="240" w:lineRule="auto"/>
        <w:ind w:left="851" w:right="822"/>
        <w:rPr>
          <w:rFonts w:eastAsia="Palatino Linotype"/>
          <w:i/>
        </w:rPr>
      </w:pPr>
      <w:r w:rsidRPr="00F70C90">
        <w:rPr>
          <w:rFonts w:eastAsia="Palatino Linotype"/>
          <w:i/>
        </w:rPr>
        <w:t>(…)</w:t>
      </w:r>
    </w:p>
    <w:p w14:paraId="2CCAA297" w14:textId="6602827B" w:rsidR="00C049E2" w:rsidRPr="00F70C90" w:rsidRDefault="00C049E2" w:rsidP="00F70C90">
      <w:pPr>
        <w:spacing w:line="240" w:lineRule="auto"/>
        <w:ind w:left="851" w:right="822"/>
        <w:rPr>
          <w:rFonts w:eastAsia="Palatino Linotype"/>
          <w:i/>
        </w:rPr>
      </w:pPr>
      <w:r w:rsidRPr="00F70C90">
        <w:rPr>
          <w:rFonts w:eastAsia="Palatino Linotype"/>
          <w:i/>
        </w:rPr>
        <w:t>Para efectos de lo dispuesto en el presente artículo se observará lo siguiente:</w:t>
      </w:r>
    </w:p>
    <w:p w14:paraId="74CC3718" w14:textId="77777777" w:rsidR="00C049E2" w:rsidRPr="00F70C90" w:rsidRDefault="00C049E2" w:rsidP="00F70C90">
      <w:pPr>
        <w:spacing w:line="240" w:lineRule="auto"/>
        <w:ind w:left="851" w:right="822"/>
        <w:rPr>
          <w:rFonts w:eastAsia="Palatino Linotype"/>
          <w:b/>
          <w:i/>
        </w:rPr>
      </w:pPr>
      <w:r w:rsidRPr="00F70C90">
        <w:rPr>
          <w:rFonts w:eastAsia="Palatino Linotype"/>
          <w:b/>
          <w:i/>
        </w:rPr>
        <w:lastRenderedPageBreak/>
        <w:t>A</w:t>
      </w:r>
      <w:r w:rsidRPr="00F70C90">
        <w:rPr>
          <w:rFonts w:eastAsia="Palatino Linotype"/>
          <w:i/>
        </w:rPr>
        <w:t xml:space="preserve">. </w:t>
      </w:r>
      <w:r w:rsidRPr="00F70C90">
        <w:rPr>
          <w:rFonts w:eastAsia="Palatino Linotype"/>
          <w:b/>
          <w:i/>
        </w:rPr>
        <w:t>Para el ejercicio del derecho de acceso a la información</w:t>
      </w:r>
      <w:r w:rsidRPr="00F70C90">
        <w:rPr>
          <w:rFonts w:eastAsia="Palatino Linotype"/>
          <w:i/>
        </w:rPr>
        <w:t xml:space="preserve">, la Federación y </w:t>
      </w:r>
      <w:r w:rsidRPr="00F70C90">
        <w:rPr>
          <w:rFonts w:eastAsia="Palatino Linotype"/>
          <w:b/>
          <w:i/>
        </w:rPr>
        <w:t>las entidades federativas, en el ámbito de sus respectivas competencias, se regirán por los siguientes principios y bases:</w:t>
      </w:r>
    </w:p>
    <w:p w14:paraId="596A956B" w14:textId="77777777" w:rsidR="00C049E2" w:rsidRPr="00F70C90" w:rsidRDefault="00C049E2" w:rsidP="00F70C90">
      <w:pPr>
        <w:spacing w:line="240" w:lineRule="auto"/>
        <w:ind w:left="851" w:right="822"/>
        <w:rPr>
          <w:rFonts w:eastAsia="Palatino Linotype"/>
          <w:i/>
        </w:rPr>
      </w:pPr>
      <w:r w:rsidRPr="00F70C90">
        <w:rPr>
          <w:rFonts w:eastAsia="Palatino Linotype"/>
          <w:b/>
          <w:i/>
        </w:rPr>
        <w:t xml:space="preserve">I. </w:t>
      </w:r>
      <w:r w:rsidRPr="00F70C90">
        <w:rPr>
          <w:rFonts w:eastAsia="Palatino Linotype"/>
          <w:b/>
          <w:i/>
        </w:rPr>
        <w:tab/>
        <w:t>Toda la información en posesión de cualquier</w:t>
      </w:r>
      <w:r w:rsidRPr="00F70C90">
        <w:rPr>
          <w:rFonts w:eastAsia="Palatino Linotype"/>
          <w:i/>
        </w:rPr>
        <w:t xml:space="preserve"> </w:t>
      </w:r>
      <w:r w:rsidRPr="00F70C90">
        <w:rPr>
          <w:rFonts w:eastAsia="Palatino Linotype"/>
          <w:b/>
          <w:i/>
        </w:rPr>
        <w:t>autoridad</w:t>
      </w:r>
      <w:r w:rsidRPr="00F70C9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70C90">
        <w:rPr>
          <w:rFonts w:eastAsia="Palatino Linotype"/>
          <w:b/>
          <w:i/>
        </w:rPr>
        <w:t>municipal</w:t>
      </w:r>
      <w:r w:rsidRPr="00F70C90">
        <w:rPr>
          <w:rFonts w:eastAsia="Palatino Linotype"/>
          <w:i/>
        </w:rPr>
        <w:t xml:space="preserve">, </w:t>
      </w:r>
      <w:r w:rsidRPr="00F70C90">
        <w:rPr>
          <w:rFonts w:eastAsia="Palatino Linotype"/>
          <w:b/>
          <w:i/>
        </w:rPr>
        <w:t>es pública</w:t>
      </w:r>
      <w:r w:rsidRPr="00F70C90">
        <w:rPr>
          <w:rFonts w:eastAsia="Palatino Linotype"/>
          <w:i/>
        </w:rPr>
        <w:t xml:space="preserve"> y sólo podrá ser reservada temporalmente por razones de interés público y seguridad nacional, en los términos que fijen las leyes. </w:t>
      </w:r>
      <w:r w:rsidRPr="00F70C9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70C90">
        <w:rPr>
          <w:rFonts w:eastAsia="Palatino Linotype"/>
          <w:i/>
        </w:rPr>
        <w:t>, la ley determinará los supuestos específicos bajo los cuales procederá la declaración de inexistencia de la información.”</w:t>
      </w:r>
    </w:p>
    <w:p w14:paraId="68F313E4" w14:textId="77777777" w:rsidR="00C049E2" w:rsidRPr="00F70C90" w:rsidRDefault="00C049E2" w:rsidP="00F70C90">
      <w:pPr>
        <w:spacing w:line="240" w:lineRule="auto"/>
        <w:ind w:left="851" w:right="822"/>
        <w:rPr>
          <w:rFonts w:eastAsia="Palatino Linotype"/>
          <w:b/>
          <w:i/>
        </w:rPr>
      </w:pPr>
    </w:p>
    <w:p w14:paraId="504F12DB" w14:textId="77777777" w:rsidR="00C049E2" w:rsidRPr="00F70C90" w:rsidRDefault="00C049E2" w:rsidP="00F70C90">
      <w:pPr>
        <w:spacing w:line="240" w:lineRule="auto"/>
        <w:ind w:left="851" w:right="822"/>
        <w:rPr>
          <w:rFonts w:eastAsia="Palatino Linotype"/>
          <w:b/>
          <w:i/>
        </w:rPr>
      </w:pPr>
      <w:r w:rsidRPr="00F70C90">
        <w:rPr>
          <w:rFonts w:eastAsia="Palatino Linotype"/>
          <w:b/>
          <w:i/>
        </w:rPr>
        <w:t>Constitución Política del Estado Libre y Soberano de México</w:t>
      </w:r>
    </w:p>
    <w:p w14:paraId="04932D29" w14:textId="77777777" w:rsidR="00C049E2" w:rsidRPr="00F70C90" w:rsidRDefault="00C049E2" w:rsidP="00F70C90">
      <w:pPr>
        <w:spacing w:line="240" w:lineRule="auto"/>
        <w:ind w:left="851" w:right="822"/>
        <w:rPr>
          <w:rFonts w:eastAsia="Palatino Linotype"/>
          <w:i/>
        </w:rPr>
      </w:pPr>
      <w:r w:rsidRPr="00F70C90">
        <w:rPr>
          <w:rFonts w:eastAsia="Palatino Linotype"/>
          <w:b/>
          <w:i/>
        </w:rPr>
        <w:t>“Artículo 5</w:t>
      </w:r>
      <w:r w:rsidRPr="00F70C90">
        <w:rPr>
          <w:rFonts w:eastAsia="Palatino Linotype"/>
          <w:i/>
        </w:rPr>
        <w:t xml:space="preserve">.- </w:t>
      </w:r>
    </w:p>
    <w:p w14:paraId="1D3829F4" w14:textId="77777777" w:rsidR="00C049E2" w:rsidRPr="00F70C90" w:rsidRDefault="00C049E2" w:rsidP="00F70C90">
      <w:pPr>
        <w:spacing w:line="240" w:lineRule="auto"/>
        <w:ind w:left="851" w:right="822"/>
        <w:rPr>
          <w:rFonts w:eastAsia="Palatino Linotype"/>
          <w:i/>
        </w:rPr>
      </w:pPr>
      <w:r w:rsidRPr="00F70C90">
        <w:rPr>
          <w:rFonts w:eastAsia="Palatino Linotype"/>
          <w:i/>
        </w:rPr>
        <w:t>(…)</w:t>
      </w:r>
    </w:p>
    <w:p w14:paraId="0EAE47FD" w14:textId="77777777" w:rsidR="00C049E2" w:rsidRPr="00F70C90" w:rsidRDefault="00C049E2" w:rsidP="00F70C90">
      <w:pPr>
        <w:spacing w:line="240" w:lineRule="auto"/>
        <w:ind w:left="851" w:right="822"/>
        <w:rPr>
          <w:rFonts w:eastAsia="Palatino Linotype"/>
          <w:i/>
        </w:rPr>
      </w:pPr>
      <w:r w:rsidRPr="00F70C90">
        <w:rPr>
          <w:rFonts w:eastAsia="Palatino Linotype"/>
          <w:b/>
          <w:i/>
        </w:rPr>
        <w:t>El derecho a la información será garantizado por el Estado. La ley establecerá las previsiones que permitan asegurar la protección, el respeto y la difusión de este derecho</w:t>
      </w:r>
      <w:r w:rsidRPr="00F70C90">
        <w:rPr>
          <w:rFonts w:eastAsia="Palatino Linotype"/>
          <w:i/>
        </w:rPr>
        <w:t>.</w:t>
      </w:r>
    </w:p>
    <w:p w14:paraId="4F0C804A" w14:textId="77777777" w:rsidR="00C049E2" w:rsidRPr="00F70C90" w:rsidRDefault="00C049E2" w:rsidP="00F70C90">
      <w:pPr>
        <w:spacing w:line="240" w:lineRule="auto"/>
        <w:ind w:left="851" w:right="822"/>
        <w:rPr>
          <w:rFonts w:eastAsia="Palatino Linotype"/>
          <w:i/>
        </w:rPr>
      </w:pPr>
      <w:r w:rsidRPr="00F70C9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70C90" w:rsidRDefault="00C049E2" w:rsidP="00F70C90">
      <w:pPr>
        <w:spacing w:line="240" w:lineRule="auto"/>
        <w:ind w:left="851" w:right="822"/>
        <w:rPr>
          <w:rFonts w:eastAsia="Palatino Linotype"/>
          <w:i/>
        </w:rPr>
      </w:pPr>
      <w:r w:rsidRPr="00F70C90">
        <w:rPr>
          <w:rFonts w:eastAsia="Palatino Linotype"/>
          <w:b/>
          <w:i/>
        </w:rPr>
        <w:t>Este derecho se regirá por los principios y bases siguientes</w:t>
      </w:r>
      <w:r w:rsidRPr="00F70C90">
        <w:rPr>
          <w:rFonts w:eastAsia="Palatino Linotype"/>
          <w:i/>
        </w:rPr>
        <w:t>:</w:t>
      </w:r>
    </w:p>
    <w:p w14:paraId="4A3E8CBA" w14:textId="77777777" w:rsidR="00C049E2" w:rsidRPr="00F70C90" w:rsidRDefault="00C049E2" w:rsidP="00F70C90">
      <w:pPr>
        <w:spacing w:line="240" w:lineRule="auto"/>
        <w:ind w:left="851" w:right="822"/>
        <w:rPr>
          <w:rFonts w:eastAsia="Palatino Linotype"/>
          <w:i/>
        </w:rPr>
      </w:pPr>
      <w:r w:rsidRPr="00F70C90">
        <w:rPr>
          <w:rFonts w:eastAsia="Palatino Linotype"/>
          <w:b/>
          <w:i/>
        </w:rPr>
        <w:t>I. Toda la información en posesión de cualquier autoridad, entidad, órgano y organismos de los</w:t>
      </w:r>
      <w:r w:rsidRPr="00F70C90">
        <w:rPr>
          <w:rFonts w:eastAsia="Palatino Linotype"/>
          <w:i/>
        </w:rPr>
        <w:t xml:space="preserve"> Poderes Ejecutivo, Legislativo y Judicial, órganos autónomos, partidos políticos, fideicomisos y fondos públicos estatales y </w:t>
      </w:r>
      <w:r w:rsidRPr="00F70C90">
        <w:rPr>
          <w:rFonts w:eastAsia="Palatino Linotype"/>
          <w:b/>
          <w:i/>
        </w:rPr>
        <w:t>municipales</w:t>
      </w:r>
      <w:r w:rsidRPr="00F70C9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70C90">
        <w:rPr>
          <w:rFonts w:eastAsia="Palatino Linotype"/>
          <w:b/>
          <w:i/>
        </w:rPr>
        <w:t>es pública</w:t>
      </w:r>
      <w:r w:rsidRPr="00F70C9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70C90">
        <w:rPr>
          <w:rFonts w:eastAsia="Palatino Linotype"/>
          <w:b/>
          <w:i/>
        </w:rPr>
        <w:t>En la interpretación de este derecho deberá prevalecer el principio de máxima publicidad</w:t>
      </w:r>
      <w:r w:rsidRPr="00F70C90">
        <w:rPr>
          <w:rFonts w:eastAsia="Palatino Linotype"/>
          <w:i/>
        </w:rPr>
        <w:t xml:space="preserve">. </w:t>
      </w:r>
      <w:r w:rsidRPr="00F70C90">
        <w:rPr>
          <w:rFonts w:eastAsia="Palatino Linotype"/>
          <w:b/>
          <w:i/>
        </w:rPr>
        <w:t>Los sujetos obligados deberán documentar todo acto que derive del ejercicio de sus facultades, competencias o funciones</w:t>
      </w:r>
      <w:r w:rsidRPr="00F70C90">
        <w:rPr>
          <w:rFonts w:eastAsia="Palatino Linotype"/>
          <w:i/>
        </w:rPr>
        <w:t>, la ley determinará los supuestos específicos bajo los cuales procederá la declaración de inexistencia de la información.”</w:t>
      </w:r>
    </w:p>
    <w:p w14:paraId="6FC1BB3B" w14:textId="3BF4A33D" w:rsidR="00C049E2" w:rsidRPr="00F70C90" w:rsidRDefault="00717E59" w:rsidP="00F70C90">
      <w:pPr>
        <w:rPr>
          <w:rFonts w:eastAsia="Palatino Linotype"/>
          <w:i/>
        </w:rPr>
      </w:pPr>
      <w:r w:rsidRPr="00F70C90">
        <w:rPr>
          <w:rFonts w:eastAsia="Palatino Linotype"/>
        </w:rPr>
        <w:lastRenderedPageBreak/>
        <w:t xml:space="preserve">Asimismo, </w:t>
      </w:r>
      <w:r w:rsidR="00C049E2" w:rsidRPr="00F70C90">
        <w:rPr>
          <w:rFonts w:eastAsia="Palatino Linotype"/>
        </w:rPr>
        <w:t>el artículo 150 de la Ley de Transparencia y Acceso a la Información Pública del Estado de México y Municipios</w:t>
      </w:r>
      <w:r w:rsidR="00057B2D" w:rsidRPr="00F70C90">
        <w:rPr>
          <w:rFonts w:eastAsia="Palatino Linotype"/>
        </w:rPr>
        <w:t xml:space="preserve"> </w:t>
      </w:r>
      <w:r w:rsidR="00E9335C" w:rsidRPr="00F70C90">
        <w:rPr>
          <w:rFonts w:eastAsia="Palatino Linotype"/>
        </w:rPr>
        <w:t xml:space="preserve">indica </w:t>
      </w:r>
      <w:r w:rsidR="00057B2D" w:rsidRPr="00F70C90">
        <w:rPr>
          <w:rFonts w:eastAsia="Palatino Linotype"/>
        </w:rPr>
        <w:t>que</w:t>
      </w:r>
      <w:r w:rsidR="00C049E2" w:rsidRPr="00F70C90">
        <w:rPr>
          <w:rFonts w:eastAsia="Palatino Linotype"/>
        </w:rPr>
        <w:t xml:space="preserve"> la solicitud es la garantía primaria del Derecho de Acceso a la Información, además, establece que se regirá </w:t>
      </w:r>
      <w:r w:rsidR="00C049E2" w:rsidRPr="00F70C90">
        <w:rPr>
          <w:rFonts w:eastAsia="Palatino Linotype"/>
          <w:i/>
        </w:rPr>
        <w:t>por los principios de simplicidad, rapidez</w:t>
      </w:r>
      <w:r w:rsidR="005F65B7" w:rsidRPr="00F70C90">
        <w:rPr>
          <w:rFonts w:eastAsia="Palatino Linotype"/>
          <w:i/>
        </w:rPr>
        <w:t>,</w:t>
      </w:r>
      <w:r w:rsidR="00C049E2" w:rsidRPr="00F70C90">
        <w:rPr>
          <w:rFonts w:eastAsia="Palatino Linotype"/>
          <w:i/>
        </w:rPr>
        <w:t xml:space="preserve"> gratuidad del procedimiento, auxilio y orientación a los particulare</w:t>
      </w:r>
      <w:r w:rsidR="001A58B3" w:rsidRPr="00F70C90">
        <w:rPr>
          <w:rFonts w:eastAsia="Palatino Linotype"/>
          <w:i/>
        </w:rPr>
        <w:t>s.</w:t>
      </w:r>
    </w:p>
    <w:p w14:paraId="033466A6" w14:textId="77777777" w:rsidR="001A58B3" w:rsidRPr="00F70C90" w:rsidRDefault="001A58B3" w:rsidP="00F70C90">
      <w:pPr>
        <w:rPr>
          <w:rFonts w:eastAsia="Palatino Linotype"/>
          <w:i/>
        </w:rPr>
      </w:pPr>
    </w:p>
    <w:p w14:paraId="04ADA10B" w14:textId="574A944A" w:rsidR="001A58B3" w:rsidRPr="00F70C90" w:rsidRDefault="00233F17" w:rsidP="00F70C90">
      <w:pPr>
        <w:rPr>
          <w:rFonts w:eastAsia="Palatino Linotype" w:cs="Palatino Linotype"/>
          <w:i/>
          <w:szCs w:val="22"/>
        </w:rPr>
      </w:pPr>
      <w:r w:rsidRPr="00F70C90">
        <w:rPr>
          <w:rFonts w:eastAsia="Palatino Linotype" w:cs="Palatino Linotype"/>
        </w:rPr>
        <w:t xml:space="preserve">Por su parte, el artículo 4 de </w:t>
      </w:r>
      <w:r w:rsidR="001A58B3" w:rsidRPr="00F70C9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70C90">
        <w:rPr>
          <w:rFonts w:eastAsia="Palatino Linotype" w:cs="Palatino Linotype"/>
        </w:rPr>
        <w:t>.</w:t>
      </w:r>
    </w:p>
    <w:p w14:paraId="1407DBB8" w14:textId="77777777" w:rsidR="001A58B3" w:rsidRPr="00F70C90" w:rsidRDefault="001A58B3" w:rsidP="00F70C90">
      <w:pPr>
        <w:rPr>
          <w:rFonts w:eastAsia="Palatino Linotype" w:cs="Palatino Linotype"/>
        </w:rPr>
      </w:pPr>
    </w:p>
    <w:p w14:paraId="7552AA79" w14:textId="5C52E4A4" w:rsidR="001A58B3" w:rsidRPr="00F70C90" w:rsidRDefault="001A58B3" w:rsidP="00F70C90">
      <w:pPr>
        <w:rPr>
          <w:rFonts w:eastAsia="Palatino Linotype" w:cs="Palatino Linotype"/>
        </w:rPr>
      </w:pPr>
      <w:r w:rsidRPr="00F70C90">
        <w:rPr>
          <w:rFonts w:eastAsia="Palatino Linotype" w:cs="Palatino Linotype"/>
        </w:rPr>
        <w:t xml:space="preserve">Esto es, que los Sujetos Obligados </w:t>
      </w:r>
      <w:r w:rsidR="00FA5957" w:rsidRPr="00F70C90">
        <w:rPr>
          <w:rFonts w:eastAsia="Palatino Linotype" w:cs="Palatino Linotype"/>
        </w:rPr>
        <w:t>deben</w:t>
      </w:r>
      <w:r w:rsidRPr="00F70C90">
        <w:rPr>
          <w:rFonts w:eastAsia="Palatino Linotype" w:cs="Palatino Linotype"/>
        </w:rPr>
        <w:t xml:space="preserve"> atender las solicitudes de acceso a la información pública que se les </w:t>
      </w:r>
      <w:r w:rsidR="00FA5957" w:rsidRPr="00F70C90">
        <w:rPr>
          <w:rFonts w:eastAsia="Palatino Linotype" w:cs="Palatino Linotype"/>
        </w:rPr>
        <w:t>sean realizadas,</w:t>
      </w:r>
      <w:r w:rsidRPr="00F70C90">
        <w:rPr>
          <w:rFonts w:eastAsia="Palatino Linotype" w:cs="Palatino Linotype"/>
        </w:rPr>
        <w:t xml:space="preserve"> y proporcionar la información pública que obre en su poder</w:t>
      </w:r>
      <w:r w:rsidR="00FA5957" w:rsidRPr="00F70C90">
        <w:rPr>
          <w:rFonts w:eastAsia="Palatino Linotype" w:cs="Palatino Linotype"/>
        </w:rPr>
        <w:t>,</w:t>
      </w:r>
      <w:r w:rsidRPr="00F70C90">
        <w:rPr>
          <w:rFonts w:eastAsia="Palatino Linotype" w:cs="Palatino Linotype"/>
        </w:rPr>
        <w:t xml:space="preserve"> conforme </w:t>
      </w:r>
      <w:r w:rsidR="00FA5957" w:rsidRPr="00F70C90">
        <w:rPr>
          <w:rFonts w:eastAsia="Palatino Linotype" w:cs="Palatino Linotype"/>
        </w:rPr>
        <w:t>a</w:t>
      </w:r>
      <w:r w:rsidRPr="00F70C90">
        <w:rPr>
          <w:rFonts w:eastAsia="Palatino Linotype" w:cs="Palatino Linotype"/>
        </w:rPr>
        <w:t xml:space="preserve">l estado </w:t>
      </w:r>
      <w:r w:rsidR="00FA5957" w:rsidRPr="00F70C90">
        <w:rPr>
          <w:rFonts w:eastAsia="Palatino Linotype" w:cs="Palatino Linotype"/>
        </w:rPr>
        <w:t xml:space="preserve">en </w:t>
      </w:r>
      <w:r w:rsidRPr="00F70C90">
        <w:rPr>
          <w:rFonts w:eastAsia="Palatino Linotype" w:cs="Palatino Linotype"/>
        </w:rPr>
        <w:t>que se encuentr</w:t>
      </w:r>
      <w:r w:rsidR="00FA5957" w:rsidRPr="00F70C90">
        <w:rPr>
          <w:rFonts w:eastAsia="Palatino Linotype" w:cs="Palatino Linotype"/>
        </w:rPr>
        <w:t>e, sin que sea necesario</w:t>
      </w:r>
      <w:r w:rsidRPr="00F70C90">
        <w:rPr>
          <w:rFonts w:eastAsia="Palatino Linotype" w:cs="Palatino Linotype"/>
        </w:rPr>
        <w:t xml:space="preserve"> </w:t>
      </w:r>
      <w:r w:rsidR="00FA5957" w:rsidRPr="00F70C90">
        <w:rPr>
          <w:rFonts w:eastAsia="Palatino Linotype" w:cs="Palatino Linotype"/>
        </w:rPr>
        <w:t>procesar</w:t>
      </w:r>
      <w:r w:rsidRPr="00F70C90">
        <w:rPr>
          <w:rFonts w:eastAsia="Palatino Linotype" w:cs="Palatino Linotype"/>
        </w:rPr>
        <w:t xml:space="preserve"> la misma, ni presentarla conforme al interés del solicitante; </w:t>
      </w:r>
      <w:r w:rsidR="00FA5957" w:rsidRPr="00F70C90">
        <w:rPr>
          <w:rFonts w:eastAsia="Palatino Linotype" w:cs="Palatino Linotype"/>
        </w:rPr>
        <w:t>tal y como</w:t>
      </w:r>
      <w:r w:rsidRPr="00F70C90">
        <w:rPr>
          <w:rFonts w:eastAsia="Palatino Linotype" w:cs="Palatino Linotype"/>
        </w:rPr>
        <w:t xml:space="preserve"> lo establece el artículo 12 de la Ley de Transparencia y Acceso a la Información Pública del Estado de México y Municipios</w:t>
      </w:r>
      <w:r w:rsidR="00970EB3" w:rsidRPr="00F70C90">
        <w:rPr>
          <w:rFonts w:eastAsia="Palatino Linotype" w:cs="Palatino Linotype"/>
        </w:rPr>
        <w:t>.</w:t>
      </w:r>
    </w:p>
    <w:p w14:paraId="73245195" w14:textId="77777777" w:rsidR="00970EB3" w:rsidRPr="00F70C90" w:rsidRDefault="00970EB3" w:rsidP="00F70C90">
      <w:pPr>
        <w:rPr>
          <w:rFonts w:eastAsia="Palatino Linotype" w:cs="Palatino Linotype"/>
        </w:rPr>
      </w:pPr>
    </w:p>
    <w:p w14:paraId="7F62D4DF" w14:textId="775730E1" w:rsidR="001A58B3" w:rsidRPr="00F70C90" w:rsidRDefault="001A58B3" w:rsidP="00F70C90">
      <w:pPr>
        <w:rPr>
          <w:rFonts w:eastAsia="Palatino Linotype" w:cs="Palatino Linotype"/>
        </w:rPr>
      </w:pPr>
      <w:r w:rsidRPr="00F70C90">
        <w:rPr>
          <w:rFonts w:eastAsia="Palatino Linotype" w:cs="Palatino Linotype"/>
        </w:rPr>
        <w:t>Es decir, que todo sujeto obligado que genere, recopile, administre, procese, archive, posea o conserven, son responsables de la misma</w:t>
      </w:r>
      <w:r w:rsidR="00970EB3" w:rsidRPr="00F70C90">
        <w:rPr>
          <w:rFonts w:eastAsia="Palatino Linotype" w:cs="Palatino Linotype"/>
        </w:rPr>
        <w:t>,</w:t>
      </w:r>
      <w:r w:rsidRPr="00F70C9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70C90">
        <w:rPr>
          <w:rFonts w:eastAsia="Palatino Linotype" w:cs="Palatino Linotype"/>
        </w:rPr>
        <w:t>o</w:t>
      </w:r>
      <w:r w:rsidRPr="00F70C9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70C90" w:rsidRDefault="001A58B3" w:rsidP="00F70C90">
      <w:pPr>
        <w:rPr>
          <w:rFonts w:eastAsia="Palatino Linotype" w:cs="Palatino Linotype"/>
        </w:rPr>
      </w:pPr>
    </w:p>
    <w:p w14:paraId="04E42DFE" w14:textId="573F1198" w:rsidR="001A58B3" w:rsidRPr="00F70C90" w:rsidRDefault="001A58B3" w:rsidP="00F70C90">
      <w:pPr>
        <w:rPr>
          <w:rFonts w:eastAsia="Palatino Linotype" w:cs="Palatino Linotype"/>
        </w:rPr>
      </w:pPr>
      <w:r w:rsidRPr="00F70C90">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F70C90">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F70C90">
        <w:rPr>
          <w:rFonts w:eastAsia="Palatino Linotype" w:cs="Palatino Linotype"/>
        </w:rPr>
        <w:t>, s</w:t>
      </w:r>
      <w:r w:rsidRPr="00F70C90">
        <w:rPr>
          <w:rFonts w:eastAsia="Palatino Linotype" w:cs="Palatino Linotype"/>
        </w:rPr>
        <w:t xml:space="preserve">iempre y cuando no se trate de información reservada o </w:t>
      </w:r>
      <w:r w:rsidR="00331F35" w:rsidRPr="00F70C90">
        <w:rPr>
          <w:rFonts w:eastAsia="Palatino Linotype" w:cs="Palatino Linotype"/>
        </w:rPr>
        <w:t>confidencial.</w:t>
      </w:r>
    </w:p>
    <w:p w14:paraId="40C5219F" w14:textId="77777777" w:rsidR="001A58B3" w:rsidRPr="00F70C90" w:rsidRDefault="001A58B3" w:rsidP="00F70C90">
      <w:pPr>
        <w:rPr>
          <w:rFonts w:eastAsia="Palatino Linotype" w:cs="Palatino Linotype"/>
        </w:rPr>
      </w:pPr>
    </w:p>
    <w:p w14:paraId="2E629608" w14:textId="01727E15" w:rsidR="00C049E2" w:rsidRPr="00F70C90" w:rsidRDefault="006067C7" w:rsidP="00F70C90">
      <w:pPr>
        <w:rPr>
          <w:rFonts w:eastAsia="Palatino Linotype"/>
        </w:rPr>
      </w:pPr>
      <w:bookmarkStart w:id="28" w:name="_heading=h.2s8eyo1" w:colFirst="0" w:colLast="0"/>
      <w:bookmarkEnd w:id="28"/>
      <w:r w:rsidRPr="00F70C90">
        <w:rPr>
          <w:rFonts w:eastAsia="Palatino Linotype"/>
        </w:rPr>
        <w:t>Con base en lo anterior</w:t>
      </w:r>
      <w:r w:rsidR="00B22A80" w:rsidRPr="00F70C90">
        <w:rPr>
          <w:rFonts w:eastAsia="Palatino Linotype"/>
        </w:rPr>
        <w:t>, se considera que</w:t>
      </w:r>
      <w:r w:rsidR="00C049E2" w:rsidRPr="00F70C90">
        <w:rPr>
          <w:rFonts w:eastAsia="Palatino Linotype"/>
        </w:rPr>
        <w:t xml:space="preserve"> </w:t>
      </w:r>
      <w:r w:rsidR="00B22A80" w:rsidRPr="00F70C90">
        <w:rPr>
          <w:rFonts w:eastAsia="Palatino Linotype"/>
          <w:b/>
          <w:bCs/>
        </w:rPr>
        <w:t>EL</w:t>
      </w:r>
      <w:r w:rsidR="00C049E2" w:rsidRPr="00F70C90">
        <w:rPr>
          <w:rFonts w:eastAsia="Palatino Linotype"/>
        </w:rPr>
        <w:t xml:space="preserve"> </w:t>
      </w:r>
      <w:r w:rsidR="00C049E2" w:rsidRPr="00F70C90">
        <w:rPr>
          <w:rFonts w:eastAsia="Palatino Linotype"/>
          <w:b/>
        </w:rPr>
        <w:t>SUJETO OBLIGADO</w:t>
      </w:r>
      <w:r w:rsidR="00C049E2" w:rsidRPr="00F70C90">
        <w:rPr>
          <w:rFonts w:eastAsia="Palatino Linotype"/>
        </w:rPr>
        <w:t xml:space="preserve"> </w:t>
      </w:r>
      <w:r w:rsidR="00B22A80" w:rsidRPr="00F70C90">
        <w:rPr>
          <w:rFonts w:eastAsia="Palatino Linotype"/>
        </w:rPr>
        <w:t xml:space="preserve">se </w:t>
      </w:r>
      <w:r w:rsidR="00717E59" w:rsidRPr="00F70C90">
        <w:rPr>
          <w:rFonts w:eastAsia="Palatino Linotype"/>
        </w:rPr>
        <w:t>encontraba</w:t>
      </w:r>
      <w:r w:rsidR="00B22A80" w:rsidRPr="00F70C90">
        <w:rPr>
          <w:rFonts w:eastAsia="Palatino Linotype"/>
        </w:rPr>
        <w:t xml:space="preserve"> compelido a</w:t>
      </w:r>
      <w:r w:rsidR="00C049E2" w:rsidRPr="00F70C90">
        <w:rPr>
          <w:rFonts w:eastAsia="Palatino Linotype"/>
        </w:rPr>
        <w:t xml:space="preserve"> atender la solicitud de acceso a la información </w:t>
      </w:r>
      <w:r w:rsidR="00B22A80" w:rsidRPr="00F70C90">
        <w:rPr>
          <w:rFonts w:eastAsia="Palatino Linotype"/>
        </w:rPr>
        <w:t xml:space="preserve">realizada por </w:t>
      </w:r>
      <w:r w:rsidR="00B22A80" w:rsidRPr="00F70C90">
        <w:rPr>
          <w:rFonts w:eastAsia="Palatino Linotype"/>
          <w:b/>
          <w:bCs/>
        </w:rPr>
        <w:t>LA PARTE RECURRENTE</w:t>
      </w:r>
      <w:r w:rsidR="00331F35" w:rsidRPr="00F70C90">
        <w:rPr>
          <w:rFonts w:eastAsia="Palatino Linotype"/>
        </w:rPr>
        <w:t>.</w:t>
      </w:r>
    </w:p>
    <w:p w14:paraId="1611F147" w14:textId="77777777" w:rsidR="00BD5A7C" w:rsidRPr="00F70C90" w:rsidRDefault="00BD5A7C" w:rsidP="00F70C90">
      <w:pPr>
        <w:rPr>
          <w:rFonts w:eastAsia="Palatino Linotype"/>
        </w:rPr>
      </w:pPr>
    </w:p>
    <w:p w14:paraId="51A0E8B4" w14:textId="676DCA47" w:rsidR="00664420" w:rsidRPr="00F70C90" w:rsidRDefault="00C71CEF" w:rsidP="00F70C90">
      <w:pPr>
        <w:pStyle w:val="Ttulo3"/>
        <w:spacing w:line="360" w:lineRule="auto"/>
        <w:rPr>
          <w:rFonts w:eastAsia="Calibri"/>
          <w:lang w:eastAsia="es-ES_tradnl"/>
        </w:rPr>
      </w:pPr>
      <w:bookmarkStart w:id="29" w:name="_Toc180509419"/>
      <w:r w:rsidRPr="00F70C90">
        <w:rPr>
          <w:rFonts w:eastAsia="Calibri"/>
          <w:lang w:eastAsia="es-ES_tradnl"/>
        </w:rPr>
        <w:t>b)</w:t>
      </w:r>
      <w:r w:rsidR="00A53315" w:rsidRPr="00F70C90">
        <w:rPr>
          <w:rFonts w:eastAsia="Calibri"/>
          <w:lang w:eastAsia="es-ES_tradnl"/>
        </w:rPr>
        <w:t xml:space="preserve"> </w:t>
      </w:r>
      <w:r w:rsidR="00A21A20" w:rsidRPr="00F70C90">
        <w:rPr>
          <w:rFonts w:eastAsia="Calibri"/>
          <w:lang w:eastAsia="es-ES_tradnl"/>
        </w:rPr>
        <w:t>Controversia a resolver</w:t>
      </w:r>
      <w:bookmarkEnd w:id="29"/>
    </w:p>
    <w:p w14:paraId="5DAE2A65" w14:textId="64E7C74A" w:rsidR="00664420" w:rsidRPr="00F70C90" w:rsidRDefault="00664420" w:rsidP="00F70C90">
      <w:pPr>
        <w:spacing w:after="240"/>
        <w:rPr>
          <w:rFonts w:eastAsia="Calibri"/>
          <w:lang w:eastAsia="es-ES_tradnl"/>
        </w:rPr>
      </w:pPr>
      <w:r w:rsidRPr="00F70C9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70C90">
        <w:rPr>
          <w:rFonts w:eastAsia="Calibri"/>
          <w:b/>
          <w:bCs/>
          <w:lang w:eastAsia="es-ES_tradnl"/>
        </w:rPr>
        <w:t>LA PARTE RECURRENTE</w:t>
      </w:r>
      <w:r w:rsidRPr="00F70C90">
        <w:rPr>
          <w:rFonts w:eastAsia="Calibri"/>
          <w:lang w:eastAsia="es-ES_tradnl"/>
        </w:rPr>
        <w:t xml:space="preserve"> solicitó lo siguiente</w:t>
      </w:r>
      <w:r w:rsidR="00895B38" w:rsidRPr="00F70C90">
        <w:rPr>
          <w:rFonts w:eastAsia="Calibri"/>
          <w:lang w:eastAsia="es-ES_tradnl"/>
        </w:rPr>
        <w:t xml:space="preserve"> en relación con los hechos acontecidos en el </w:t>
      </w:r>
      <w:r w:rsidR="00804142" w:rsidRPr="00F70C90">
        <w:rPr>
          <w:rFonts w:eastAsia="Calibri"/>
          <w:lang w:eastAsia="es-ES_tradnl"/>
        </w:rPr>
        <w:t>M</w:t>
      </w:r>
      <w:r w:rsidR="00895B38" w:rsidRPr="00F70C90">
        <w:rPr>
          <w:rFonts w:eastAsia="Calibri"/>
          <w:lang w:eastAsia="es-ES_tradnl"/>
        </w:rPr>
        <w:t xml:space="preserve">unicipio de </w:t>
      </w:r>
      <w:r w:rsidR="00804142" w:rsidRPr="00F70C90">
        <w:rPr>
          <w:rFonts w:eastAsia="Calibri"/>
          <w:lang w:eastAsia="es-ES_tradnl"/>
        </w:rPr>
        <w:t>C</w:t>
      </w:r>
      <w:r w:rsidR="00895B38" w:rsidRPr="00F70C90">
        <w:rPr>
          <w:rFonts w:eastAsia="Calibri"/>
          <w:lang w:eastAsia="es-ES_tradnl"/>
        </w:rPr>
        <w:t>halco con motivo de las inundaciones</w:t>
      </w:r>
      <w:r w:rsidRPr="00F70C90">
        <w:rPr>
          <w:rFonts w:eastAsia="Calibri"/>
          <w:lang w:eastAsia="es-ES_tradnl"/>
        </w:rPr>
        <w:t>:</w:t>
      </w:r>
    </w:p>
    <w:p w14:paraId="3DE3D86F" w14:textId="05FF2362" w:rsidR="00492ACC" w:rsidRPr="00F70C90" w:rsidRDefault="00804142" w:rsidP="00F70C90">
      <w:pPr>
        <w:pStyle w:val="Prrafodelista"/>
        <w:numPr>
          <w:ilvl w:val="0"/>
          <w:numId w:val="8"/>
        </w:numPr>
        <w:tabs>
          <w:tab w:val="left" w:pos="4962"/>
        </w:tabs>
        <w:rPr>
          <w:rFonts w:eastAsia="Calibri"/>
          <w:lang w:eastAsia="es-ES_tradnl"/>
        </w:rPr>
      </w:pPr>
      <w:bookmarkStart w:id="30" w:name="_Hlk177641911"/>
      <w:r w:rsidRPr="00F70C90">
        <w:rPr>
          <w:rFonts w:eastAsia="Calibri"/>
          <w:lang w:eastAsia="es-ES_tradnl"/>
        </w:rPr>
        <w:t>Copia del plan de contingencia para apoyar a los ciudadanos afectados por las inundaciones, en caso de existir</w:t>
      </w:r>
      <w:r w:rsidR="00484800" w:rsidRPr="00F70C90">
        <w:rPr>
          <w:rFonts w:eastAsia="Calibri"/>
          <w:lang w:eastAsia="es-ES_tradnl"/>
        </w:rPr>
        <w:t>.</w:t>
      </w:r>
    </w:p>
    <w:p w14:paraId="28D711F1" w14:textId="61C57824" w:rsidR="00484800" w:rsidRPr="00F70C90" w:rsidRDefault="00804142" w:rsidP="00F70C90">
      <w:pPr>
        <w:pStyle w:val="Prrafodelista"/>
        <w:numPr>
          <w:ilvl w:val="0"/>
          <w:numId w:val="8"/>
        </w:numPr>
        <w:tabs>
          <w:tab w:val="left" w:pos="4962"/>
        </w:tabs>
        <w:rPr>
          <w:rFonts w:eastAsia="Calibri"/>
          <w:lang w:eastAsia="es-ES_tradnl"/>
        </w:rPr>
      </w:pPr>
      <w:r w:rsidRPr="00F70C90">
        <w:rPr>
          <w:rFonts w:eastAsia="Calibri"/>
          <w:lang w:eastAsia="es-ES_tradnl"/>
        </w:rPr>
        <w:t>Si existe un proyecto de ingeniería para reparar la estructura del sistema de drenaje del Municipio de Chalco a fin de evitar las inundaciones en dicha demarcación</w:t>
      </w:r>
      <w:r w:rsidR="00484800" w:rsidRPr="00F70C90">
        <w:rPr>
          <w:rFonts w:eastAsia="Calibri"/>
          <w:lang w:eastAsia="es-ES_tradnl"/>
        </w:rPr>
        <w:t>.</w:t>
      </w:r>
      <w:bookmarkEnd w:id="30"/>
    </w:p>
    <w:p w14:paraId="592D471D" w14:textId="5B5B3DE3" w:rsidR="00895B38" w:rsidRPr="00F70C90" w:rsidRDefault="00804142" w:rsidP="00F70C90">
      <w:pPr>
        <w:pStyle w:val="Prrafodelista"/>
        <w:numPr>
          <w:ilvl w:val="0"/>
          <w:numId w:val="8"/>
        </w:numPr>
        <w:tabs>
          <w:tab w:val="left" w:pos="4962"/>
        </w:tabs>
        <w:rPr>
          <w:rFonts w:eastAsia="Calibri"/>
          <w:lang w:eastAsia="es-ES_tradnl"/>
        </w:rPr>
      </w:pPr>
      <w:r w:rsidRPr="00F70C90">
        <w:rPr>
          <w:rFonts w:eastAsia="Calibri"/>
          <w:lang w:eastAsia="es-ES_tradnl"/>
        </w:rPr>
        <w:t>Informe si existe comité de seguimiento a las labores de apoyo a los damnificados a efecto de fiscalizar el manejo adecuado de los insumos materiales que son proporcionados, en caso de existir se informe el nombre de los funcionarios que lo integran, presupuesto para atender las afectaciones y cuál es el monto, así como la fuente financiera de dichos recursos.</w:t>
      </w:r>
    </w:p>
    <w:p w14:paraId="531EE4B4" w14:textId="10E2D386" w:rsidR="00804142" w:rsidRPr="00F70C90" w:rsidRDefault="00804142" w:rsidP="00F70C90">
      <w:pPr>
        <w:pStyle w:val="Prrafodelista"/>
        <w:numPr>
          <w:ilvl w:val="0"/>
          <w:numId w:val="8"/>
        </w:numPr>
        <w:tabs>
          <w:tab w:val="left" w:pos="4962"/>
        </w:tabs>
        <w:rPr>
          <w:rFonts w:eastAsia="Calibri"/>
          <w:lang w:eastAsia="es-ES_tradnl"/>
        </w:rPr>
      </w:pPr>
      <w:r w:rsidRPr="00F70C90">
        <w:rPr>
          <w:rFonts w:eastAsia="Calibri"/>
          <w:lang w:eastAsia="es-ES_tradnl"/>
        </w:rPr>
        <w:t>Informe si el Gobierno Federal ha suministrado recursos financieros al Gobierno del Estado para atender las necesidades de los habitantes del Municipio de Chalco, y de ser así, a cuánto asciende y cuál es el fundamento normativo.</w:t>
      </w:r>
    </w:p>
    <w:p w14:paraId="68D976A5" w14:textId="4415C131" w:rsidR="00804142" w:rsidRPr="00F70C90" w:rsidRDefault="00804142" w:rsidP="00F70C90">
      <w:pPr>
        <w:pStyle w:val="Prrafodelista"/>
        <w:numPr>
          <w:ilvl w:val="0"/>
          <w:numId w:val="8"/>
        </w:numPr>
        <w:tabs>
          <w:tab w:val="left" w:pos="4962"/>
        </w:tabs>
        <w:rPr>
          <w:rFonts w:eastAsia="Calibri"/>
          <w:lang w:eastAsia="es-ES_tradnl"/>
        </w:rPr>
      </w:pPr>
      <w:r w:rsidRPr="00F70C90">
        <w:rPr>
          <w:rFonts w:eastAsia="Calibri"/>
          <w:lang w:eastAsia="es-ES_tradnl"/>
        </w:rPr>
        <w:lastRenderedPageBreak/>
        <w:t>Informe si el gobierno del estado cuenta con un fondo para atender emergencias.</w:t>
      </w:r>
    </w:p>
    <w:p w14:paraId="3290CFF6" w14:textId="77777777" w:rsidR="00501EE5" w:rsidRPr="00F70C90" w:rsidRDefault="00501EE5" w:rsidP="00F70C90">
      <w:pPr>
        <w:tabs>
          <w:tab w:val="left" w:pos="4962"/>
        </w:tabs>
        <w:contextualSpacing/>
        <w:rPr>
          <w:rFonts w:ascii="Verdana" w:hAnsi="Verdana"/>
          <w:szCs w:val="22"/>
        </w:rPr>
      </w:pPr>
    </w:p>
    <w:p w14:paraId="4BEBD880" w14:textId="35AF10B3" w:rsidR="00664420" w:rsidRPr="00F70C90" w:rsidRDefault="00664420" w:rsidP="00F70C90">
      <w:pPr>
        <w:tabs>
          <w:tab w:val="left" w:pos="4962"/>
        </w:tabs>
        <w:contextualSpacing/>
        <w:rPr>
          <w:rFonts w:eastAsiaTheme="minorHAnsi" w:cs="Tahoma"/>
          <w:bCs/>
          <w:iCs/>
          <w:szCs w:val="22"/>
          <w:lang w:eastAsia="en-US"/>
        </w:rPr>
      </w:pPr>
      <w:r w:rsidRPr="00F70C90">
        <w:rPr>
          <w:rFonts w:eastAsiaTheme="minorHAnsi" w:cs="Tahoma"/>
          <w:bCs/>
          <w:iCs/>
          <w:szCs w:val="22"/>
          <w:lang w:eastAsia="en-US"/>
        </w:rPr>
        <w:t xml:space="preserve">En respuesta, </w:t>
      </w:r>
      <w:r w:rsidR="005D5A50" w:rsidRPr="00F70C90">
        <w:rPr>
          <w:rFonts w:eastAsiaTheme="minorHAnsi" w:cs="Tahoma"/>
          <w:b/>
          <w:iCs/>
          <w:szCs w:val="22"/>
          <w:lang w:eastAsia="en-US"/>
        </w:rPr>
        <w:t>EL SUJETO OBLIGADO</w:t>
      </w:r>
      <w:r w:rsidRPr="00F70C90">
        <w:rPr>
          <w:rFonts w:eastAsiaTheme="minorHAnsi" w:cs="Tahoma"/>
          <w:bCs/>
          <w:iCs/>
          <w:szCs w:val="22"/>
          <w:lang w:eastAsia="en-US"/>
        </w:rPr>
        <w:t xml:space="preserve"> </w:t>
      </w:r>
      <w:r w:rsidR="00492ACC" w:rsidRPr="00F70C90">
        <w:rPr>
          <w:rFonts w:eastAsiaTheme="minorHAnsi" w:cs="Tahoma"/>
          <w:bCs/>
          <w:iCs/>
          <w:szCs w:val="22"/>
          <w:lang w:eastAsia="en-US"/>
        </w:rPr>
        <w:t>a través de</w:t>
      </w:r>
      <w:r w:rsidR="00804142" w:rsidRPr="00F70C90">
        <w:rPr>
          <w:rFonts w:eastAsiaTheme="minorHAnsi" w:cs="Tahoma"/>
          <w:bCs/>
          <w:iCs/>
          <w:szCs w:val="22"/>
          <w:lang w:eastAsia="en-US"/>
        </w:rPr>
        <w:t xml:space="preserve">l Titular de la Unidad de Transparencia </w:t>
      </w:r>
      <w:r w:rsidR="00492ACC" w:rsidRPr="00F70C90">
        <w:rPr>
          <w:rFonts w:eastAsiaTheme="minorHAnsi" w:cs="Tahoma"/>
          <w:bCs/>
          <w:iCs/>
          <w:szCs w:val="22"/>
          <w:lang w:eastAsia="en-US"/>
        </w:rPr>
        <w:t xml:space="preserve">refirió que </w:t>
      </w:r>
      <w:r w:rsidR="00484800" w:rsidRPr="00F70C90">
        <w:rPr>
          <w:rFonts w:eastAsiaTheme="minorHAnsi" w:cs="Tahoma"/>
          <w:bCs/>
          <w:iCs/>
          <w:szCs w:val="22"/>
          <w:lang w:eastAsia="en-US"/>
        </w:rPr>
        <w:t xml:space="preserve">la información peticionada no era competencia del </w:t>
      </w:r>
      <w:r w:rsidR="00804142" w:rsidRPr="00F70C90">
        <w:rPr>
          <w:rFonts w:eastAsiaTheme="minorHAnsi" w:cs="Tahoma"/>
          <w:b/>
          <w:iCs/>
          <w:szCs w:val="22"/>
          <w:lang w:eastAsia="en-US"/>
        </w:rPr>
        <w:t>SUJETO OBLIGADO</w:t>
      </w:r>
      <w:r w:rsidR="00484800" w:rsidRPr="00F70C90">
        <w:rPr>
          <w:rFonts w:eastAsiaTheme="minorHAnsi" w:cs="Tahoma"/>
          <w:bCs/>
          <w:iCs/>
          <w:szCs w:val="22"/>
          <w:lang w:eastAsia="en-US"/>
        </w:rPr>
        <w:t xml:space="preserve">, sino </w:t>
      </w:r>
      <w:r w:rsidR="008722D0" w:rsidRPr="00F70C90">
        <w:rPr>
          <w:rFonts w:eastAsiaTheme="minorHAnsi" w:cs="Tahoma"/>
          <w:bCs/>
          <w:iCs/>
          <w:szCs w:val="22"/>
          <w:lang w:eastAsia="en-US"/>
        </w:rPr>
        <w:t>más</w:t>
      </w:r>
      <w:r w:rsidR="00484800" w:rsidRPr="00F70C90">
        <w:rPr>
          <w:rFonts w:eastAsiaTheme="minorHAnsi" w:cs="Tahoma"/>
          <w:bCs/>
          <w:iCs/>
          <w:szCs w:val="22"/>
          <w:lang w:eastAsia="en-US"/>
        </w:rPr>
        <w:t xml:space="preserve"> bien era competencia</w:t>
      </w:r>
      <w:r w:rsidR="00804142" w:rsidRPr="00F70C90">
        <w:rPr>
          <w:rFonts w:eastAsiaTheme="minorHAnsi" w:cs="Tahoma"/>
          <w:bCs/>
          <w:iCs/>
          <w:szCs w:val="22"/>
          <w:lang w:eastAsia="en-US"/>
        </w:rPr>
        <w:t xml:space="preserve"> de la Secretaría General de Gobierno, la Secretaría de Desarrollo Urbano e Infraestructura y la Secretaría del Agua, por cuanto hace a las dependencias del Poder Ejecutivo del Estado de México</w:t>
      </w:r>
      <w:r w:rsidR="008722D0" w:rsidRPr="00F70C90">
        <w:rPr>
          <w:rFonts w:eastAsiaTheme="minorHAnsi" w:cs="Tahoma"/>
          <w:bCs/>
          <w:iCs/>
          <w:szCs w:val="22"/>
          <w:lang w:eastAsia="en-US"/>
        </w:rPr>
        <w:t>;</w:t>
      </w:r>
      <w:r w:rsidR="00804142" w:rsidRPr="00F70C90">
        <w:rPr>
          <w:rFonts w:eastAsiaTheme="minorHAnsi" w:cs="Tahoma"/>
          <w:bCs/>
          <w:iCs/>
          <w:szCs w:val="22"/>
          <w:lang w:eastAsia="en-US"/>
        </w:rPr>
        <w:t xml:space="preserve"> </w:t>
      </w:r>
      <w:r w:rsidR="008722D0" w:rsidRPr="00F70C90">
        <w:rPr>
          <w:rFonts w:eastAsiaTheme="minorHAnsi" w:cs="Tahoma"/>
          <w:bCs/>
          <w:iCs/>
          <w:szCs w:val="22"/>
          <w:lang w:eastAsia="en-US"/>
        </w:rPr>
        <w:t>al H</w:t>
      </w:r>
      <w:r w:rsidR="00814B1D" w:rsidRPr="00F70C90">
        <w:rPr>
          <w:rFonts w:eastAsiaTheme="minorHAnsi" w:cs="Tahoma"/>
          <w:bCs/>
          <w:iCs/>
          <w:szCs w:val="22"/>
          <w:lang w:eastAsia="en-US"/>
        </w:rPr>
        <w:t>.</w:t>
      </w:r>
      <w:r w:rsidR="008722D0" w:rsidRPr="00F70C90">
        <w:rPr>
          <w:rFonts w:eastAsiaTheme="minorHAnsi" w:cs="Tahoma"/>
          <w:bCs/>
          <w:iCs/>
          <w:szCs w:val="22"/>
          <w:lang w:eastAsia="en-US"/>
        </w:rPr>
        <w:t xml:space="preserve"> Ayuntamiento de Chalco en lo ateniente a la información </w:t>
      </w:r>
      <w:r w:rsidR="00804142" w:rsidRPr="00F70C90">
        <w:rPr>
          <w:rFonts w:eastAsiaTheme="minorHAnsi" w:cs="Tahoma"/>
          <w:bCs/>
          <w:iCs/>
          <w:szCs w:val="22"/>
          <w:lang w:eastAsia="en-US"/>
        </w:rPr>
        <w:t xml:space="preserve">Municipal </w:t>
      </w:r>
      <w:r w:rsidR="008722D0" w:rsidRPr="00F70C90">
        <w:rPr>
          <w:rFonts w:eastAsiaTheme="minorHAnsi" w:cs="Tahoma"/>
          <w:bCs/>
          <w:iCs/>
          <w:szCs w:val="22"/>
          <w:lang w:eastAsia="en-US"/>
        </w:rPr>
        <w:t xml:space="preserve">y </w:t>
      </w:r>
      <w:r w:rsidR="00804142" w:rsidRPr="00F70C90">
        <w:rPr>
          <w:rFonts w:eastAsiaTheme="minorHAnsi" w:cs="Tahoma"/>
          <w:bCs/>
          <w:iCs/>
          <w:szCs w:val="22"/>
          <w:lang w:eastAsia="en-US"/>
        </w:rPr>
        <w:t>finalmente respecto a la información Federal refiere solicitar la información a la Secretaría de Desarrollo Agrario Territorial y Urbano y a la Comisión Nacional del Agua.</w:t>
      </w:r>
    </w:p>
    <w:p w14:paraId="2F94FA95" w14:textId="77777777" w:rsidR="00286A18" w:rsidRPr="00F70C90" w:rsidRDefault="00286A18" w:rsidP="00F70C90">
      <w:pPr>
        <w:tabs>
          <w:tab w:val="left" w:pos="4962"/>
        </w:tabs>
        <w:contextualSpacing/>
        <w:rPr>
          <w:rFonts w:eastAsiaTheme="minorHAnsi" w:cs="Tahoma"/>
          <w:bCs/>
          <w:iCs/>
          <w:szCs w:val="22"/>
          <w:lang w:eastAsia="en-US"/>
        </w:rPr>
      </w:pPr>
    </w:p>
    <w:p w14:paraId="3B6840FD" w14:textId="47D55CA8" w:rsidR="005163F8" w:rsidRPr="00F70C90" w:rsidRDefault="00492ACC" w:rsidP="00F70C90">
      <w:pPr>
        <w:tabs>
          <w:tab w:val="left" w:pos="4962"/>
        </w:tabs>
        <w:contextualSpacing/>
        <w:rPr>
          <w:rFonts w:eastAsiaTheme="minorHAnsi" w:cs="Tahoma"/>
          <w:bCs/>
          <w:iCs/>
          <w:szCs w:val="22"/>
          <w:lang w:eastAsia="en-US"/>
        </w:rPr>
      </w:pPr>
      <w:r w:rsidRPr="00F70C90">
        <w:rPr>
          <w:rFonts w:eastAsiaTheme="minorHAnsi" w:cs="Tahoma"/>
          <w:bCs/>
          <w:iCs/>
          <w:szCs w:val="22"/>
          <w:lang w:eastAsia="en-US"/>
        </w:rPr>
        <w:t>Ante la respuesta</w:t>
      </w:r>
      <w:r w:rsidRPr="00F70C90">
        <w:rPr>
          <w:rFonts w:eastAsiaTheme="minorHAnsi" w:cs="Tahoma"/>
          <w:b/>
          <w:iCs/>
          <w:szCs w:val="22"/>
          <w:lang w:eastAsia="en-US"/>
        </w:rPr>
        <w:t xml:space="preserve"> LA PARTE RECURRENTE</w:t>
      </w:r>
      <w:r w:rsidR="00CF7586" w:rsidRPr="00F70C90">
        <w:rPr>
          <w:rFonts w:eastAsiaTheme="minorHAnsi" w:cs="Tahoma"/>
          <w:bCs/>
          <w:iCs/>
          <w:szCs w:val="22"/>
          <w:lang w:eastAsia="en-US"/>
        </w:rPr>
        <w:t xml:space="preserve"> en la interposición del presente recurso </w:t>
      </w:r>
      <w:r w:rsidR="00664420" w:rsidRPr="00F70C90">
        <w:rPr>
          <w:rFonts w:eastAsiaTheme="minorHAnsi" w:cs="Tahoma"/>
          <w:bCs/>
          <w:iCs/>
          <w:szCs w:val="22"/>
          <w:lang w:eastAsia="en-US"/>
        </w:rPr>
        <w:t xml:space="preserve">se inconformó </w:t>
      </w:r>
      <w:r w:rsidR="005163F8" w:rsidRPr="00F70C90">
        <w:rPr>
          <w:rFonts w:eastAsiaTheme="minorHAnsi" w:cs="Tahoma"/>
          <w:bCs/>
          <w:iCs/>
          <w:szCs w:val="22"/>
          <w:lang w:eastAsia="en-US"/>
        </w:rPr>
        <w:t xml:space="preserve">esencialmente </w:t>
      </w:r>
      <w:r w:rsidR="00D72812" w:rsidRPr="00F70C90">
        <w:rPr>
          <w:rFonts w:eastAsiaTheme="minorHAnsi" w:cs="Tahoma"/>
          <w:bCs/>
          <w:iCs/>
          <w:szCs w:val="22"/>
          <w:lang w:eastAsia="en-US"/>
        </w:rPr>
        <w:t xml:space="preserve">de </w:t>
      </w:r>
      <w:r w:rsidR="008722D0" w:rsidRPr="00F70C90">
        <w:rPr>
          <w:rFonts w:eastAsiaTheme="minorHAnsi" w:cs="Tahoma"/>
          <w:bCs/>
          <w:iCs/>
          <w:szCs w:val="22"/>
          <w:lang w:eastAsia="en-US"/>
        </w:rPr>
        <w:t>la negativa</w:t>
      </w:r>
      <w:r w:rsidR="00C26A93" w:rsidRPr="00F70C90">
        <w:rPr>
          <w:rFonts w:eastAsiaTheme="minorHAnsi" w:cs="Tahoma"/>
          <w:bCs/>
          <w:iCs/>
          <w:szCs w:val="22"/>
          <w:lang w:eastAsia="en-US"/>
        </w:rPr>
        <w:t xml:space="preserve"> del </w:t>
      </w:r>
      <w:r w:rsidR="00C26A93" w:rsidRPr="00F70C90">
        <w:rPr>
          <w:rFonts w:eastAsiaTheme="minorHAnsi" w:cs="Tahoma"/>
          <w:b/>
          <w:iCs/>
          <w:szCs w:val="22"/>
          <w:lang w:eastAsia="en-US"/>
        </w:rPr>
        <w:t>SUJETO OBLIGADO</w:t>
      </w:r>
      <w:r w:rsidR="008722D0" w:rsidRPr="00F70C90">
        <w:rPr>
          <w:rFonts w:eastAsiaTheme="minorHAnsi" w:cs="Tahoma"/>
          <w:b/>
          <w:iCs/>
          <w:szCs w:val="22"/>
          <w:lang w:eastAsia="en-US"/>
        </w:rPr>
        <w:t xml:space="preserve"> </w:t>
      </w:r>
      <w:r w:rsidR="008722D0" w:rsidRPr="00F70C90">
        <w:rPr>
          <w:rFonts w:eastAsiaTheme="minorHAnsi" w:cs="Tahoma"/>
          <w:bCs/>
          <w:iCs/>
          <w:szCs w:val="22"/>
          <w:lang w:eastAsia="en-US"/>
        </w:rPr>
        <w:t>a proporcionar la información solicitada</w:t>
      </w:r>
      <w:r w:rsidR="00D72812" w:rsidRPr="00F70C90">
        <w:rPr>
          <w:rFonts w:eastAsiaTheme="minorHAnsi" w:cs="Tahoma"/>
          <w:bCs/>
          <w:iCs/>
          <w:szCs w:val="22"/>
          <w:lang w:eastAsia="en-US"/>
        </w:rPr>
        <w:t>.</w:t>
      </w:r>
    </w:p>
    <w:p w14:paraId="5F508334" w14:textId="7D46FE28" w:rsidR="00DC0301" w:rsidRPr="00F70C90" w:rsidRDefault="00DC0301" w:rsidP="00F70C90">
      <w:pPr>
        <w:tabs>
          <w:tab w:val="left" w:pos="4962"/>
        </w:tabs>
        <w:contextualSpacing/>
        <w:rPr>
          <w:rFonts w:eastAsiaTheme="minorHAnsi" w:cs="Tahoma"/>
          <w:bCs/>
          <w:iCs/>
          <w:szCs w:val="22"/>
          <w:lang w:eastAsia="en-US"/>
        </w:rPr>
      </w:pPr>
    </w:p>
    <w:p w14:paraId="1AC47597" w14:textId="182070F5" w:rsidR="008722D0" w:rsidRPr="00F70C90" w:rsidRDefault="00E93EF7" w:rsidP="00F70C90">
      <w:pPr>
        <w:tabs>
          <w:tab w:val="left" w:pos="4962"/>
        </w:tabs>
        <w:contextualSpacing/>
        <w:rPr>
          <w:rFonts w:eastAsiaTheme="minorHAnsi" w:cs="Tahoma"/>
          <w:bCs/>
          <w:iCs/>
          <w:szCs w:val="22"/>
          <w:lang w:eastAsia="en-US"/>
        </w:rPr>
      </w:pPr>
      <w:r w:rsidRPr="00F70C90">
        <w:rPr>
          <w:rFonts w:eastAsiaTheme="minorHAnsi" w:cs="Tahoma"/>
          <w:bCs/>
          <w:iCs/>
          <w:szCs w:val="22"/>
          <w:lang w:eastAsia="en-US"/>
        </w:rPr>
        <w:t xml:space="preserve">De las constancias digitales que obran en el expediente electrónico del SAIMEX se advierte que </w:t>
      </w:r>
      <w:r w:rsidR="00286A18" w:rsidRPr="00F70C90">
        <w:rPr>
          <w:rFonts w:eastAsiaTheme="minorHAnsi" w:cs="Tahoma"/>
          <w:b/>
          <w:bCs/>
          <w:iCs/>
          <w:szCs w:val="22"/>
          <w:lang w:eastAsia="en-US"/>
        </w:rPr>
        <w:t>EL SUJETO OBLIGADO</w:t>
      </w:r>
      <w:r w:rsidR="00286A18" w:rsidRPr="00F70C90">
        <w:rPr>
          <w:rFonts w:eastAsiaTheme="minorHAnsi" w:cs="Tahoma"/>
          <w:bCs/>
          <w:iCs/>
          <w:szCs w:val="22"/>
          <w:lang w:eastAsia="en-US"/>
        </w:rPr>
        <w:t xml:space="preserve"> </w:t>
      </w:r>
      <w:r w:rsidR="00C26A93" w:rsidRPr="00F70C90">
        <w:rPr>
          <w:rFonts w:eastAsiaTheme="minorHAnsi" w:cs="Tahoma"/>
          <w:bCs/>
          <w:iCs/>
          <w:szCs w:val="22"/>
          <w:lang w:eastAsia="en-US"/>
        </w:rPr>
        <w:t xml:space="preserve">mediante informe justificado, ratifica su respuesta </w:t>
      </w:r>
      <w:r w:rsidR="008722D0" w:rsidRPr="00F70C90">
        <w:rPr>
          <w:rFonts w:eastAsiaTheme="minorHAnsi" w:cs="Tahoma"/>
          <w:bCs/>
          <w:iCs/>
          <w:szCs w:val="22"/>
          <w:lang w:eastAsia="en-US"/>
        </w:rPr>
        <w:t>inicial.</w:t>
      </w:r>
    </w:p>
    <w:p w14:paraId="2F9A16E2" w14:textId="098CF192" w:rsidR="00814B1D" w:rsidRPr="00F70C90" w:rsidRDefault="00814B1D" w:rsidP="00F70C90">
      <w:pPr>
        <w:tabs>
          <w:tab w:val="left" w:pos="4962"/>
        </w:tabs>
        <w:contextualSpacing/>
        <w:rPr>
          <w:rFonts w:eastAsiaTheme="minorHAnsi" w:cs="Tahoma"/>
          <w:bCs/>
          <w:iCs/>
          <w:szCs w:val="22"/>
          <w:lang w:eastAsia="en-US"/>
        </w:rPr>
      </w:pPr>
    </w:p>
    <w:p w14:paraId="7F1C15D3" w14:textId="60432153" w:rsidR="00DC0301" w:rsidRPr="00F70C90" w:rsidRDefault="00DC0301" w:rsidP="00F70C90">
      <w:pPr>
        <w:tabs>
          <w:tab w:val="left" w:pos="4962"/>
        </w:tabs>
        <w:contextualSpacing/>
        <w:rPr>
          <w:rFonts w:eastAsiaTheme="minorHAnsi" w:cs="Tahoma"/>
          <w:bCs/>
          <w:iCs/>
          <w:szCs w:val="22"/>
          <w:lang w:eastAsia="en-US"/>
        </w:rPr>
      </w:pPr>
      <w:r w:rsidRPr="00F70C90">
        <w:rPr>
          <w:rFonts w:eastAsia="Arial Unicode MS" w:cs="Arial"/>
        </w:rPr>
        <w:t xml:space="preserve">Así mismo se advierte que mediante los archivos adjuntos </w:t>
      </w:r>
      <w:r w:rsidRPr="00F70C90">
        <w:rPr>
          <w:rFonts w:eastAsia="Arial Unicode MS" w:cs="Arial"/>
          <w:b/>
          <w:bCs/>
        </w:rPr>
        <w:t>LA PARTE RECURRENTE</w:t>
      </w:r>
      <w:r w:rsidRPr="00F70C90">
        <w:rPr>
          <w:rFonts w:eastAsia="Arial Unicode MS" w:cs="Arial"/>
        </w:rPr>
        <w:t xml:space="preserve"> expresó sus alegatos y esencialmente manifiesta su inconformidad ante la negativa de la información solicitada.</w:t>
      </w:r>
    </w:p>
    <w:p w14:paraId="4A3CCAB8" w14:textId="77777777" w:rsidR="00DC0301" w:rsidRPr="00F70C90" w:rsidRDefault="00DC0301" w:rsidP="00F70C90">
      <w:pPr>
        <w:tabs>
          <w:tab w:val="left" w:pos="4962"/>
        </w:tabs>
        <w:contextualSpacing/>
        <w:rPr>
          <w:rFonts w:eastAsiaTheme="minorHAnsi" w:cs="Tahoma"/>
          <w:bCs/>
          <w:iCs/>
          <w:szCs w:val="22"/>
          <w:lang w:eastAsia="en-US"/>
        </w:rPr>
      </w:pPr>
    </w:p>
    <w:p w14:paraId="7E52B8CE" w14:textId="77777777" w:rsidR="00375B38" w:rsidRPr="00F70C90" w:rsidRDefault="00814B1D" w:rsidP="00F70C90">
      <w:pPr>
        <w:tabs>
          <w:tab w:val="left" w:pos="4962"/>
        </w:tabs>
        <w:contextualSpacing/>
        <w:rPr>
          <w:rFonts w:eastAsiaTheme="minorHAnsi" w:cs="Tahoma"/>
          <w:bCs/>
          <w:iCs/>
          <w:szCs w:val="22"/>
          <w:lang w:eastAsia="en-US"/>
        </w:rPr>
      </w:pPr>
      <w:r w:rsidRPr="00F70C90">
        <w:rPr>
          <w:rFonts w:eastAsiaTheme="minorHAnsi" w:cs="Tahoma"/>
          <w:bCs/>
          <w:iCs/>
          <w:szCs w:val="22"/>
          <w:lang w:eastAsia="en-US"/>
        </w:rPr>
        <w:t>Por lo tanto, se procede al análisis de</w:t>
      </w:r>
      <w:r w:rsidR="00375B38" w:rsidRPr="00F70C90">
        <w:rPr>
          <w:rFonts w:eastAsiaTheme="minorHAnsi" w:cs="Tahoma"/>
          <w:bCs/>
          <w:iCs/>
          <w:szCs w:val="22"/>
          <w:lang w:eastAsia="en-US"/>
        </w:rPr>
        <w:t xml:space="preserve">l pronunciamiento referido por </w:t>
      </w:r>
      <w:r w:rsidR="00375B38" w:rsidRPr="00F70C90">
        <w:rPr>
          <w:rFonts w:eastAsiaTheme="minorHAnsi" w:cs="Tahoma"/>
          <w:b/>
          <w:iCs/>
          <w:szCs w:val="22"/>
          <w:lang w:eastAsia="en-US"/>
        </w:rPr>
        <w:t>EL  SUJETO OBLIGADO</w:t>
      </w:r>
      <w:r w:rsidR="00375B38" w:rsidRPr="00F70C90">
        <w:rPr>
          <w:rFonts w:eastAsiaTheme="minorHAnsi" w:cs="Tahoma"/>
          <w:bCs/>
          <w:iCs/>
          <w:szCs w:val="22"/>
          <w:lang w:eastAsia="en-US"/>
        </w:rPr>
        <w:t xml:space="preserve"> </w:t>
      </w:r>
    </w:p>
    <w:p w14:paraId="76F14BB1" w14:textId="0D2C7A0B" w:rsidR="00814B1D" w:rsidRPr="00F70C90" w:rsidRDefault="00814B1D" w:rsidP="00F70C90">
      <w:pPr>
        <w:tabs>
          <w:tab w:val="left" w:pos="4962"/>
        </w:tabs>
        <w:contextualSpacing/>
        <w:rPr>
          <w:rFonts w:eastAsiaTheme="minorHAnsi" w:cs="Tahoma"/>
          <w:bCs/>
          <w:iCs/>
          <w:szCs w:val="22"/>
          <w:lang w:eastAsia="en-US"/>
        </w:rPr>
      </w:pPr>
      <w:r w:rsidRPr="00F70C90">
        <w:rPr>
          <w:rFonts w:eastAsiaTheme="minorHAnsi" w:cs="Tahoma"/>
          <w:bCs/>
          <w:iCs/>
          <w:szCs w:val="22"/>
          <w:lang w:eastAsia="en-US"/>
        </w:rPr>
        <w:t xml:space="preserve">para determinar si se colma o no con la pretensión del particular o deviene fundado el argumento del recurrente respecto a que no se entregó lo solicitado y la incompetencia referida por </w:t>
      </w:r>
      <w:r w:rsidRPr="00F70C90">
        <w:rPr>
          <w:rFonts w:eastAsiaTheme="minorHAnsi" w:cs="Tahoma"/>
          <w:b/>
          <w:iCs/>
          <w:szCs w:val="22"/>
          <w:lang w:eastAsia="en-US"/>
        </w:rPr>
        <w:t>EL SUJETO OBLIGADO</w:t>
      </w:r>
      <w:r w:rsidRPr="00F70C90">
        <w:rPr>
          <w:rFonts w:eastAsiaTheme="minorHAnsi" w:cs="Tahoma"/>
          <w:bCs/>
          <w:iCs/>
          <w:szCs w:val="22"/>
          <w:lang w:eastAsia="en-US"/>
        </w:rPr>
        <w:t>.</w:t>
      </w:r>
    </w:p>
    <w:p w14:paraId="5E343620" w14:textId="77777777" w:rsidR="005163F8" w:rsidRPr="00F70C90" w:rsidRDefault="005163F8" w:rsidP="00F70C90">
      <w:pPr>
        <w:tabs>
          <w:tab w:val="left" w:pos="4962"/>
        </w:tabs>
        <w:contextualSpacing/>
        <w:rPr>
          <w:rFonts w:eastAsiaTheme="minorHAnsi" w:cs="Tahoma"/>
          <w:bCs/>
          <w:iCs/>
          <w:szCs w:val="22"/>
          <w:lang w:eastAsia="en-US"/>
        </w:rPr>
      </w:pPr>
    </w:p>
    <w:p w14:paraId="414FD2D5" w14:textId="458BC057" w:rsidR="00664420" w:rsidRPr="00F70C90" w:rsidRDefault="00A21A20" w:rsidP="00F70C90">
      <w:pPr>
        <w:pStyle w:val="Ttulo3"/>
      </w:pPr>
      <w:bookmarkStart w:id="31" w:name="_Toc180509420"/>
      <w:r w:rsidRPr="00F70C90">
        <w:lastRenderedPageBreak/>
        <w:t>c)</w:t>
      </w:r>
      <w:r w:rsidR="00664420" w:rsidRPr="00F70C90">
        <w:t xml:space="preserve"> </w:t>
      </w:r>
      <w:r w:rsidRPr="00F70C90">
        <w:t>Estudio de la controversia</w:t>
      </w:r>
      <w:bookmarkEnd w:id="31"/>
    </w:p>
    <w:p w14:paraId="3DEE6ABF" w14:textId="4F327A04" w:rsidR="008850AE" w:rsidRPr="00F70C90" w:rsidRDefault="00CA681D" w:rsidP="00F70C90">
      <w:pPr>
        <w:ind w:right="-93"/>
        <w:rPr>
          <w:rFonts w:eastAsiaTheme="minorHAnsi" w:cs="Tahoma"/>
          <w:bCs/>
          <w:iCs/>
          <w:szCs w:val="22"/>
          <w:lang w:eastAsia="en-US"/>
        </w:rPr>
      </w:pPr>
      <w:r w:rsidRPr="00F70C90">
        <w:rPr>
          <w:rFonts w:cs="Tahoma"/>
          <w:bCs/>
          <w:szCs w:val="22"/>
        </w:rPr>
        <w:t>Una vez determinada la controversia a resolver</w:t>
      </w:r>
      <w:r w:rsidR="00E93EF7" w:rsidRPr="00F70C90">
        <w:rPr>
          <w:noProof/>
        </w:rPr>
        <w:t xml:space="preserve">, </w:t>
      </w:r>
      <w:r w:rsidR="008850AE" w:rsidRPr="00F70C90">
        <w:rPr>
          <w:noProof/>
        </w:rPr>
        <w:t xml:space="preserve">es conveniente </w:t>
      </w:r>
      <w:r w:rsidR="00502BCE" w:rsidRPr="00F70C90">
        <w:rPr>
          <w:noProof/>
        </w:rPr>
        <w:t>referi</w:t>
      </w:r>
      <w:r w:rsidR="008850AE" w:rsidRPr="00F70C90">
        <w:rPr>
          <w:noProof/>
        </w:rPr>
        <w:t>r lo dispuesto por La Constitución Política del Estado Libre y Soberano de México en sus articulos 65 y 78 que establecen lo siguinte:</w:t>
      </w:r>
    </w:p>
    <w:p w14:paraId="06049F57" w14:textId="2B979CFB" w:rsidR="008850AE" w:rsidRPr="00F70C90" w:rsidRDefault="008850AE" w:rsidP="00F70C90">
      <w:pPr>
        <w:spacing w:line="240" w:lineRule="auto"/>
        <w:ind w:left="851" w:right="822"/>
        <w:rPr>
          <w:i/>
          <w:iCs/>
          <w:noProof/>
        </w:rPr>
      </w:pPr>
      <w:r w:rsidRPr="00F70C90">
        <w:rPr>
          <w:b/>
          <w:bCs/>
          <w:i/>
          <w:iCs/>
          <w:noProof/>
        </w:rPr>
        <w:t>Artículo 65.-</w:t>
      </w:r>
      <w:r w:rsidRPr="00F70C90">
        <w:rPr>
          <w:i/>
          <w:iCs/>
          <w:noProof/>
        </w:rPr>
        <w:t xml:space="preserve"> El Poder Ejecutivo del Estado se deposita en un solo individuo que se denomina Gobernador del Estado de México.</w:t>
      </w:r>
    </w:p>
    <w:p w14:paraId="726E1B27" w14:textId="05149C6F" w:rsidR="008850AE" w:rsidRPr="00F70C90" w:rsidRDefault="008850AE" w:rsidP="00F70C90">
      <w:pPr>
        <w:spacing w:line="240" w:lineRule="auto"/>
        <w:ind w:left="851" w:right="822"/>
        <w:rPr>
          <w:i/>
          <w:iCs/>
          <w:noProof/>
          <w:sz w:val="18"/>
          <w:szCs w:val="16"/>
        </w:rPr>
      </w:pPr>
    </w:p>
    <w:p w14:paraId="02C20C25" w14:textId="2D72DAE5" w:rsidR="008850AE" w:rsidRPr="00F70C90" w:rsidRDefault="008850AE" w:rsidP="00F70C90">
      <w:pPr>
        <w:spacing w:line="240" w:lineRule="auto"/>
        <w:ind w:left="851" w:right="822"/>
        <w:rPr>
          <w:i/>
          <w:iCs/>
          <w:noProof/>
        </w:rPr>
      </w:pPr>
      <w:r w:rsidRPr="00F70C90">
        <w:rPr>
          <w:b/>
          <w:bCs/>
          <w:i/>
          <w:iCs/>
          <w:noProof/>
        </w:rPr>
        <w:t>Artículo 78.-</w:t>
      </w:r>
      <w:r w:rsidRPr="00F70C90">
        <w:rPr>
          <w:i/>
          <w:iCs/>
          <w:noProof/>
        </w:rPr>
        <w:t xml:space="preserve"> Para el despacho de los asuntos que la presente Constitución le encomienda, el Ejecutivo contará con las dependencias y los organismos auxiliares que las disposiciones legales establezcan</w:t>
      </w:r>
    </w:p>
    <w:p w14:paraId="7B14A353" w14:textId="77777777" w:rsidR="008850AE" w:rsidRPr="00F70C90" w:rsidRDefault="008850AE" w:rsidP="00F70C90">
      <w:pPr>
        <w:rPr>
          <w:noProof/>
          <w:sz w:val="20"/>
          <w:szCs w:val="18"/>
        </w:rPr>
      </w:pPr>
    </w:p>
    <w:p w14:paraId="0944D9C3" w14:textId="1F7D236D" w:rsidR="008850AE" w:rsidRPr="00F70C90" w:rsidRDefault="008850AE" w:rsidP="00F70C90">
      <w:pPr>
        <w:rPr>
          <w:noProof/>
        </w:rPr>
      </w:pPr>
      <w:r w:rsidRPr="00F70C90">
        <w:rPr>
          <w:noProof/>
        </w:rPr>
        <w:t xml:space="preserve">Por suparte la </w:t>
      </w:r>
      <w:bookmarkStart w:id="32" w:name="_Hlk180068489"/>
      <w:r w:rsidRPr="00F70C90">
        <w:rPr>
          <w:noProof/>
        </w:rPr>
        <w:t>Ley Orgánica de la Administración Pública del Estado de México establece en sus art</w:t>
      </w:r>
      <w:r w:rsidR="009334CE" w:rsidRPr="00F70C90">
        <w:rPr>
          <w:noProof/>
        </w:rPr>
        <w:t>í</w:t>
      </w:r>
      <w:r w:rsidRPr="00F70C90">
        <w:rPr>
          <w:noProof/>
        </w:rPr>
        <w:t>culos 4 y 23 establecen lo sigui</w:t>
      </w:r>
      <w:r w:rsidR="009334CE" w:rsidRPr="00F70C90">
        <w:rPr>
          <w:noProof/>
        </w:rPr>
        <w:t>e</w:t>
      </w:r>
      <w:r w:rsidRPr="00F70C90">
        <w:rPr>
          <w:noProof/>
        </w:rPr>
        <w:t>nte:</w:t>
      </w:r>
    </w:p>
    <w:p w14:paraId="35D8610F" w14:textId="49105DC8" w:rsidR="008850AE" w:rsidRPr="00F70C90" w:rsidRDefault="008850AE" w:rsidP="00F70C90">
      <w:pPr>
        <w:rPr>
          <w:noProof/>
          <w:sz w:val="18"/>
          <w:szCs w:val="16"/>
        </w:rPr>
      </w:pPr>
    </w:p>
    <w:p w14:paraId="13EA99A0" w14:textId="41C07834" w:rsidR="008850AE" w:rsidRPr="00F70C90" w:rsidRDefault="008850AE" w:rsidP="00F70C90">
      <w:pPr>
        <w:spacing w:line="240" w:lineRule="auto"/>
        <w:ind w:left="851" w:right="822"/>
        <w:rPr>
          <w:i/>
          <w:iCs/>
          <w:noProof/>
        </w:rPr>
      </w:pPr>
      <w:r w:rsidRPr="00F70C90">
        <w:rPr>
          <w:b/>
          <w:bCs/>
          <w:i/>
          <w:iCs/>
          <w:noProof/>
        </w:rPr>
        <w:t>Artículo 4</w:t>
      </w:r>
      <w:r w:rsidRPr="00F70C90">
        <w:rPr>
          <w:i/>
          <w:iCs/>
          <w:noProof/>
        </w:rPr>
        <w:t>. Para el despacho de los asuntos de su competencia, la persona titular del Poder Ejecutivo del Estado se auxiliará de las dependencias, unidades administrativas y organismos auxiliares que señalen la Constitución, esta Ley, el Presupuesto de Egresos y las demás disposiciones jurídicas vigentes en el Estado.</w:t>
      </w:r>
      <w:bookmarkEnd w:id="32"/>
    </w:p>
    <w:p w14:paraId="483DB1CD" w14:textId="0FD0340B" w:rsidR="008850AE" w:rsidRPr="00F70C90" w:rsidRDefault="008850AE" w:rsidP="00F70C90">
      <w:pPr>
        <w:spacing w:line="240" w:lineRule="auto"/>
        <w:ind w:left="851" w:right="822"/>
        <w:rPr>
          <w:b/>
          <w:bCs/>
          <w:i/>
          <w:iCs/>
          <w:noProof/>
          <w:sz w:val="18"/>
          <w:szCs w:val="16"/>
        </w:rPr>
      </w:pPr>
    </w:p>
    <w:p w14:paraId="4169329C" w14:textId="4D954A69" w:rsidR="008850AE" w:rsidRPr="00F70C90" w:rsidRDefault="008850AE" w:rsidP="00F70C90">
      <w:pPr>
        <w:spacing w:line="240" w:lineRule="auto"/>
        <w:ind w:left="851" w:right="822"/>
        <w:rPr>
          <w:i/>
          <w:iCs/>
          <w:noProof/>
        </w:rPr>
      </w:pPr>
      <w:r w:rsidRPr="00F70C90">
        <w:rPr>
          <w:b/>
          <w:bCs/>
          <w:i/>
          <w:iCs/>
          <w:noProof/>
        </w:rPr>
        <w:t xml:space="preserve">Artículo 23. </w:t>
      </w:r>
      <w:r w:rsidRPr="00F70C90">
        <w:rPr>
          <w:i/>
          <w:iCs/>
          <w:noProof/>
        </w:rPr>
        <w:t>Para el estudio, planeación y despacho de los asuntos, en los diversos ramos de la Administración Pública, auxiliarán a la persona titular del Poder Ejecutivo del Estado, las siguientes dependencias:</w:t>
      </w:r>
    </w:p>
    <w:p w14:paraId="7354712A" w14:textId="77777777" w:rsidR="008850AE" w:rsidRPr="00F70C90" w:rsidRDefault="008850AE" w:rsidP="00F70C90">
      <w:pPr>
        <w:spacing w:line="240" w:lineRule="auto"/>
        <w:ind w:left="851" w:right="822"/>
        <w:rPr>
          <w:b/>
          <w:bCs/>
          <w:i/>
          <w:iCs/>
          <w:noProof/>
          <w:sz w:val="18"/>
          <w:szCs w:val="16"/>
        </w:rPr>
      </w:pPr>
    </w:p>
    <w:p w14:paraId="21FD3892" w14:textId="77777777" w:rsidR="008850AE" w:rsidRPr="00F70C90" w:rsidRDefault="008850AE" w:rsidP="00F70C90">
      <w:pPr>
        <w:spacing w:line="240" w:lineRule="auto"/>
        <w:ind w:left="851" w:right="822"/>
        <w:rPr>
          <w:i/>
          <w:iCs/>
          <w:noProof/>
        </w:rPr>
      </w:pPr>
      <w:r w:rsidRPr="00F70C90">
        <w:rPr>
          <w:i/>
          <w:iCs/>
          <w:noProof/>
        </w:rPr>
        <w:t>I. Secretaría General de Gobierno;</w:t>
      </w:r>
    </w:p>
    <w:p w14:paraId="0A7000D3" w14:textId="77777777" w:rsidR="008850AE" w:rsidRPr="00F70C90" w:rsidRDefault="008850AE" w:rsidP="00F70C90">
      <w:pPr>
        <w:spacing w:line="240" w:lineRule="auto"/>
        <w:ind w:left="851" w:right="822"/>
        <w:rPr>
          <w:i/>
          <w:iCs/>
          <w:noProof/>
        </w:rPr>
      </w:pPr>
      <w:r w:rsidRPr="00F70C90">
        <w:rPr>
          <w:i/>
          <w:iCs/>
          <w:noProof/>
        </w:rPr>
        <w:t>II. Secretaría de Seguridad;</w:t>
      </w:r>
    </w:p>
    <w:p w14:paraId="05DC5295" w14:textId="77777777" w:rsidR="008850AE" w:rsidRPr="00F70C90" w:rsidRDefault="008850AE" w:rsidP="00F70C90">
      <w:pPr>
        <w:spacing w:line="240" w:lineRule="auto"/>
        <w:ind w:left="851" w:right="822"/>
        <w:rPr>
          <w:i/>
          <w:iCs/>
          <w:noProof/>
        </w:rPr>
      </w:pPr>
      <w:r w:rsidRPr="00F70C90">
        <w:rPr>
          <w:i/>
          <w:iCs/>
          <w:noProof/>
        </w:rPr>
        <w:t>III. Secretaría de Finanzas;</w:t>
      </w:r>
    </w:p>
    <w:p w14:paraId="7058CCE2" w14:textId="77777777" w:rsidR="008850AE" w:rsidRPr="00F70C90" w:rsidRDefault="008850AE" w:rsidP="00F70C90">
      <w:pPr>
        <w:spacing w:line="240" w:lineRule="auto"/>
        <w:ind w:left="851" w:right="822"/>
        <w:rPr>
          <w:i/>
          <w:iCs/>
          <w:noProof/>
        </w:rPr>
      </w:pPr>
      <w:r w:rsidRPr="00F70C90">
        <w:rPr>
          <w:i/>
          <w:iCs/>
          <w:noProof/>
        </w:rPr>
        <w:t>IV. Secretaría de Salud;</w:t>
      </w:r>
    </w:p>
    <w:p w14:paraId="19B8E121" w14:textId="77777777" w:rsidR="008850AE" w:rsidRPr="00F70C90" w:rsidRDefault="008850AE" w:rsidP="00F70C90">
      <w:pPr>
        <w:spacing w:line="240" w:lineRule="auto"/>
        <w:ind w:left="851" w:right="822"/>
        <w:rPr>
          <w:i/>
          <w:iCs/>
          <w:noProof/>
        </w:rPr>
      </w:pPr>
      <w:r w:rsidRPr="00F70C90">
        <w:rPr>
          <w:i/>
          <w:iCs/>
          <w:noProof/>
        </w:rPr>
        <w:t>V. Secretaría del Trabajo;</w:t>
      </w:r>
    </w:p>
    <w:p w14:paraId="64A17F89" w14:textId="77777777" w:rsidR="008850AE" w:rsidRPr="00F70C90" w:rsidRDefault="008850AE" w:rsidP="00F70C90">
      <w:pPr>
        <w:spacing w:line="240" w:lineRule="auto"/>
        <w:ind w:left="851" w:right="822"/>
        <w:rPr>
          <w:i/>
          <w:iCs/>
          <w:noProof/>
        </w:rPr>
      </w:pPr>
      <w:r w:rsidRPr="00F70C90">
        <w:rPr>
          <w:i/>
          <w:iCs/>
          <w:noProof/>
        </w:rPr>
        <w:t>VI. Secretaría de Educación, Ciencia, Tecnología e Innovación;</w:t>
      </w:r>
    </w:p>
    <w:p w14:paraId="22A68EBA" w14:textId="77777777" w:rsidR="008850AE" w:rsidRPr="00F70C90" w:rsidRDefault="008850AE" w:rsidP="00F70C90">
      <w:pPr>
        <w:spacing w:line="240" w:lineRule="auto"/>
        <w:ind w:left="851" w:right="822"/>
        <w:rPr>
          <w:i/>
          <w:iCs/>
          <w:noProof/>
        </w:rPr>
      </w:pPr>
      <w:r w:rsidRPr="00F70C90">
        <w:rPr>
          <w:i/>
          <w:iCs/>
          <w:noProof/>
        </w:rPr>
        <w:t>VII. Secretaría de Bienestar;</w:t>
      </w:r>
    </w:p>
    <w:p w14:paraId="6ABE34E2" w14:textId="77777777" w:rsidR="008850AE" w:rsidRPr="00F70C90" w:rsidRDefault="008850AE" w:rsidP="00F70C90">
      <w:pPr>
        <w:spacing w:line="240" w:lineRule="auto"/>
        <w:ind w:left="851" w:right="822"/>
        <w:rPr>
          <w:i/>
          <w:iCs/>
          <w:noProof/>
        </w:rPr>
      </w:pPr>
      <w:r w:rsidRPr="00F70C90">
        <w:rPr>
          <w:i/>
          <w:iCs/>
          <w:noProof/>
        </w:rPr>
        <w:t>VIII. Secretaría de Desarrollo Urbano e Infraestructura;</w:t>
      </w:r>
    </w:p>
    <w:p w14:paraId="1DFFAE9A" w14:textId="77777777" w:rsidR="008850AE" w:rsidRPr="00F70C90" w:rsidRDefault="008850AE" w:rsidP="00F70C90">
      <w:pPr>
        <w:spacing w:line="240" w:lineRule="auto"/>
        <w:ind w:left="851" w:right="822"/>
        <w:rPr>
          <w:i/>
          <w:iCs/>
          <w:noProof/>
        </w:rPr>
      </w:pPr>
      <w:r w:rsidRPr="00F70C90">
        <w:rPr>
          <w:i/>
          <w:iCs/>
          <w:noProof/>
        </w:rPr>
        <w:t>IX. Secretaría del Campo;</w:t>
      </w:r>
    </w:p>
    <w:p w14:paraId="74D9FE05" w14:textId="77777777" w:rsidR="008850AE" w:rsidRPr="00F70C90" w:rsidRDefault="008850AE" w:rsidP="00F70C90">
      <w:pPr>
        <w:spacing w:line="240" w:lineRule="auto"/>
        <w:ind w:left="851" w:right="822"/>
        <w:rPr>
          <w:i/>
          <w:iCs/>
          <w:noProof/>
        </w:rPr>
      </w:pPr>
      <w:r w:rsidRPr="00F70C90">
        <w:rPr>
          <w:i/>
          <w:iCs/>
          <w:noProof/>
        </w:rPr>
        <w:t>X. Secretaría de Desarrollo Económico;</w:t>
      </w:r>
    </w:p>
    <w:p w14:paraId="69F2E8DF" w14:textId="77777777" w:rsidR="008850AE" w:rsidRPr="00F70C90" w:rsidRDefault="008850AE" w:rsidP="00F70C90">
      <w:pPr>
        <w:spacing w:line="240" w:lineRule="auto"/>
        <w:ind w:left="851" w:right="822"/>
        <w:rPr>
          <w:i/>
          <w:iCs/>
          <w:noProof/>
        </w:rPr>
      </w:pPr>
      <w:r w:rsidRPr="00F70C90">
        <w:rPr>
          <w:i/>
          <w:iCs/>
          <w:noProof/>
        </w:rPr>
        <w:t>XI. Secretaría de Cultura y Turismo;</w:t>
      </w:r>
    </w:p>
    <w:p w14:paraId="46E378A5" w14:textId="0E96A25B" w:rsidR="008850AE" w:rsidRPr="00F70C90" w:rsidRDefault="008850AE" w:rsidP="00F70C90">
      <w:pPr>
        <w:spacing w:line="240" w:lineRule="auto"/>
        <w:ind w:left="851" w:right="822"/>
        <w:rPr>
          <w:i/>
          <w:iCs/>
          <w:noProof/>
        </w:rPr>
      </w:pPr>
      <w:r w:rsidRPr="00F70C90">
        <w:rPr>
          <w:i/>
          <w:iCs/>
          <w:noProof/>
        </w:rPr>
        <w:t>XII. Secretaría de la Contraloría;</w:t>
      </w:r>
    </w:p>
    <w:p w14:paraId="15A55826" w14:textId="77777777" w:rsidR="0079520A" w:rsidRPr="00F70C90" w:rsidRDefault="0079520A" w:rsidP="00F70C90">
      <w:pPr>
        <w:spacing w:line="240" w:lineRule="auto"/>
        <w:ind w:left="851" w:right="822"/>
        <w:rPr>
          <w:i/>
          <w:iCs/>
          <w:noProof/>
        </w:rPr>
      </w:pPr>
      <w:r w:rsidRPr="00F70C90">
        <w:rPr>
          <w:i/>
          <w:iCs/>
          <w:noProof/>
        </w:rPr>
        <w:lastRenderedPageBreak/>
        <w:t>XIII. Secretaría del Medio Ambiente y Desarrollo Sostenible;</w:t>
      </w:r>
    </w:p>
    <w:p w14:paraId="03336993" w14:textId="77777777" w:rsidR="0079520A" w:rsidRPr="00F70C90" w:rsidRDefault="0079520A" w:rsidP="00F70C90">
      <w:pPr>
        <w:spacing w:line="240" w:lineRule="auto"/>
        <w:ind w:left="851" w:right="822"/>
        <w:rPr>
          <w:i/>
          <w:iCs/>
          <w:noProof/>
        </w:rPr>
      </w:pPr>
      <w:r w:rsidRPr="00F70C90">
        <w:rPr>
          <w:i/>
          <w:iCs/>
          <w:noProof/>
        </w:rPr>
        <w:t>XIV. Secretaría del Agua;</w:t>
      </w:r>
    </w:p>
    <w:p w14:paraId="6665CF9E" w14:textId="77777777" w:rsidR="0079520A" w:rsidRPr="00F70C90" w:rsidRDefault="0079520A" w:rsidP="00F70C90">
      <w:pPr>
        <w:spacing w:line="240" w:lineRule="auto"/>
        <w:ind w:left="851" w:right="822"/>
        <w:rPr>
          <w:i/>
          <w:iCs/>
          <w:noProof/>
        </w:rPr>
      </w:pPr>
      <w:r w:rsidRPr="00F70C90">
        <w:rPr>
          <w:i/>
          <w:iCs/>
          <w:noProof/>
        </w:rPr>
        <w:t>XV. Secretaría de las Mujeres;</w:t>
      </w:r>
    </w:p>
    <w:p w14:paraId="6ADAC879" w14:textId="77777777" w:rsidR="0079520A" w:rsidRPr="00F70C90" w:rsidRDefault="0079520A" w:rsidP="00F70C90">
      <w:pPr>
        <w:spacing w:line="240" w:lineRule="auto"/>
        <w:ind w:left="851" w:right="822"/>
        <w:rPr>
          <w:i/>
          <w:iCs/>
          <w:noProof/>
        </w:rPr>
      </w:pPr>
      <w:r w:rsidRPr="00F70C90">
        <w:rPr>
          <w:i/>
          <w:iCs/>
          <w:noProof/>
        </w:rPr>
        <w:t>XVI. Secretaría de Movilidad;</w:t>
      </w:r>
    </w:p>
    <w:p w14:paraId="6649C643" w14:textId="77777777" w:rsidR="0079520A" w:rsidRPr="00F70C90" w:rsidRDefault="0079520A" w:rsidP="00F70C90">
      <w:pPr>
        <w:spacing w:line="240" w:lineRule="auto"/>
        <w:ind w:left="851" w:right="822"/>
        <w:rPr>
          <w:i/>
          <w:iCs/>
          <w:noProof/>
        </w:rPr>
      </w:pPr>
      <w:r w:rsidRPr="00F70C90">
        <w:rPr>
          <w:i/>
          <w:iCs/>
          <w:noProof/>
        </w:rPr>
        <w:t>XVII. Consejería Jurídica; y</w:t>
      </w:r>
    </w:p>
    <w:p w14:paraId="3747DF5E" w14:textId="77777777" w:rsidR="0079520A" w:rsidRPr="00F70C90" w:rsidRDefault="0079520A" w:rsidP="00F70C90">
      <w:pPr>
        <w:spacing w:line="240" w:lineRule="auto"/>
        <w:ind w:left="851" w:right="822"/>
        <w:rPr>
          <w:i/>
          <w:iCs/>
          <w:noProof/>
        </w:rPr>
      </w:pPr>
      <w:r w:rsidRPr="00F70C90">
        <w:rPr>
          <w:i/>
          <w:iCs/>
          <w:noProof/>
        </w:rPr>
        <w:t>XVIII. Oficialía Mayor.</w:t>
      </w:r>
    </w:p>
    <w:p w14:paraId="43DF443E" w14:textId="62DB7932" w:rsidR="0079520A" w:rsidRPr="00F70C90" w:rsidRDefault="0079520A" w:rsidP="00F70C90">
      <w:pPr>
        <w:spacing w:line="240" w:lineRule="auto"/>
        <w:ind w:left="851" w:right="822"/>
        <w:rPr>
          <w:i/>
          <w:iCs/>
          <w:noProof/>
        </w:rPr>
      </w:pPr>
      <w:r w:rsidRPr="00F70C90">
        <w:rPr>
          <w:i/>
          <w:iCs/>
          <w:noProof/>
        </w:rPr>
        <w:t>Las dependencias a las que se refiere las fracciones II a la XVIII de este artículo tendrán igual rango y entre ellas no habrá preeminencia alguna.</w:t>
      </w:r>
      <w:r w:rsidRPr="00F70C90">
        <w:rPr>
          <w:i/>
          <w:iCs/>
          <w:noProof/>
        </w:rPr>
        <w:cr/>
      </w:r>
    </w:p>
    <w:p w14:paraId="15D1688E" w14:textId="51E89950" w:rsidR="00502BCE" w:rsidRPr="00F70C90" w:rsidRDefault="0079520A" w:rsidP="00F70C90">
      <w:pPr>
        <w:rPr>
          <w:noProof/>
        </w:rPr>
      </w:pPr>
      <w:r w:rsidRPr="00F70C90">
        <w:rPr>
          <w:noProof/>
        </w:rPr>
        <w:t>Disposiciones legales de las que se advierte que l</w:t>
      </w:r>
      <w:r w:rsidR="009D24BE" w:rsidRPr="00F70C90">
        <w:rPr>
          <w:noProof/>
        </w:rPr>
        <w:t>a o el</w:t>
      </w:r>
      <w:r w:rsidRPr="00F70C90">
        <w:rPr>
          <w:noProof/>
        </w:rPr>
        <w:t xml:space="preserve"> Titular del Poder Ejecutiv</w:t>
      </w:r>
      <w:r w:rsidR="009D24BE" w:rsidRPr="00F70C90">
        <w:rPr>
          <w:noProof/>
        </w:rPr>
        <w:t xml:space="preserve">o del </w:t>
      </w:r>
      <w:r w:rsidRPr="00F70C90">
        <w:rPr>
          <w:noProof/>
        </w:rPr>
        <w:t xml:space="preserve">Estado </w:t>
      </w:r>
      <w:r w:rsidR="009D24BE" w:rsidRPr="00F70C90">
        <w:rPr>
          <w:noProof/>
        </w:rPr>
        <w:t>se auxiliara de diversas unidades administartivas para el cumplimi</w:t>
      </w:r>
      <w:r w:rsidR="00375B38" w:rsidRPr="00F70C90">
        <w:rPr>
          <w:noProof/>
        </w:rPr>
        <w:t>en</w:t>
      </w:r>
      <w:r w:rsidR="009D24BE" w:rsidRPr="00F70C90">
        <w:rPr>
          <w:noProof/>
        </w:rPr>
        <w:t>to de sus atribuciones</w:t>
      </w:r>
      <w:r w:rsidR="00502BCE" w:rsidRPr="00F70C90">
        <w:rPr>
          <w:noProof/>
        </w:rPr>
        <w:t>.</w:t>
      </w:r>
    </w:p>
    <w:p w14:paraId="6BB4EA20" w14:textId="2D92ACAF" w:rsidR="00502BCE" w:rsidRPr="00F70C90" w:rsidRDefault="00502BCE" w:rsidP="00F70C90">
      <w:pPr>
        <w:rPr>
          <w:noProof/>
        </w:rPr>
      </w:pPr>
    </w:p>
    <w:p w14:paraId="6EF783A6" w14:textId="55F54767" w:rsidR="00410E01" w:rsidRPr="00F70C90" w:rsidRDefault="00410E01" w:rsidP="00F70C90">
      <w:pPr>
        <w:rPr>
          <w:noProof/>
        </w:rPr>
      </w:pPr>
      <w:r w:rsidRPr="00F70C90">
        <w:rPr>
          <w:noProof/>
        </w:rPr>
        <w:t xml:space="preserve">Ahora bien en ese contexto conviene recordar lo solicitado por </w:t>
      </w:r>
      <w:r w:rsidRPr="00F70C90">
        <w:rPr>
          <w:b/>
          <w:bCs/>
          <w:noProof/>
        </w:rPr>
        <w:t>LA PARTE RECURRENTE</w:t>
      </w:r>
      <w:r w:rsidRPr="00F70C90">
        <w:rPr>
          <w:noProof/>
        </w:rPr>
        <w:t xml:space="preserve">, quin requirio del </w:t>
      </w:r>
      <w:r w:rsidRPr="00F70C90">
        <w:rPr>
          <w:b/>
          <w:bCs/>
          <w:noProof/>
        </w:rPr>
        <w:t>SUJETO OBLIGADO</w:t>
      </w:r>
      <w:r w:rsidRPr="00F70C90">
        <w:rPr>
          <w:noProof/>
        </w:rPr>
        <w:t xml:space="preserve"> lo sigui</w:t>
      </w:r>
      <w:r w:rsidR="00375B38" w:rsidRPr="00F70C90">
        <w:rPr>
          <w:noProof/>
        </w:rPr>
        <w:t>e</w:t>
      </w:r>
      <w:r w:rsidRPr="00F70C90">
        <w:rPr>
          <w:noProof/>
        </w:rPr>
        <w:t>nte:</w:t>
      </w:r>
    </w:p>
    <w:p w14:paraId="49276A34" w14:textId="082231AC" w:rsidR="00410E01" w:rsidRPr="00F70C90" w:rsidRDefault="00410E01" w:rsidP="00F70C90">
      <w:pPr>
        <w:rPr>
          <w:noProof/>
        </w:rPr>
      </w:pPr>
    </w:p>
    <w:p w14:paraId="5FEA68BC" w14:textId="77777777" w:rsidR="00410E01" w:rsidRPr="00F70C90" w:rsidRDefault="00410E01" w:rsidP="00F70C90">
      <w:pPr>
        <w:pStyle w:val="Prrafodelista"/>
        <w:numPr>
          <w:ilvl w:val="0"/>
          <w:numId w:val="31"/>
        </w:numPr>
        <w:tabs>
          <w:tab w:val="left" w:pos="4962"/>
        </w:tabs>
        <w:rPr>
          <w:rFonts w:eastAsia="Calibri"/>
          <w:lang w:eastAsia="es-ES_tradnl"/>
        </w:rPr>
      </w:pPr>
      <w:r w:rsidRPr="00F70C90">
        <w:rPr>
          <w:rFonts w:eastAsia="Calibri"/>
          <w:lang w:eastAsia="es-ES_tradnl"/>
        </w:rPr>
        <w:t>Copia del plan de contingencia para apoyar a los ciudadanos afectados por las inundaciones, en caso de existir.</w:t>
      </w:r>
    </w:p>
    <w:p w14:paraId="3EC0D2DB" w14:textId="77777777" w:rsidR="00410E01" w:rsidRPr="00F70C90" w:rsidRDefault="00410E01" w:rsidP="00F70C90">
      <w:pPr>
        <w:pStyle w:val="Prrafodelista"/>
        <w:numPr>
          <w:ilvl w:val="0"/>
          <w:numId w:val="31"/>
        </w:numPr>
        <w:tabs>
          <w:tab w:val="left" w:pos="4962"/>
        </w:tabs>
        <w:rPr>
          <w:rFonts w:eastAsia="Calibri"/>
          <w:lang w:eastAsia="es-ES_tradnl"/>
        </w:rPr>
      </w:pPr>
      <w:r w:rsidRPr="00F70C90">
        <w:rPr>
          <w:rFonts w:eastAsia="Calibri"/>
          <w:lang w:eastAsia="es-ES_tradnl"/>
        </w:rPr>
        <w:t>Si existe un proyecto de ingeniería para reparar la estructura del sistema de drenaje del Municipio de Chalco a fin de evitar las inundaciones en dicha demarcación.</w:t>
      </w:r>
    </w:p>
    <w:p w14:paraId="0665FE3E" w14:textId="77777777" w:rsidR="00410E01" w:rsidRPr="00F70C90" w:rsidRDefault="00410E01" w:rsidP="00F70C90">
      <w:pPr>
        <w:pStyle w:val="Prrafodelista"/>
        <w:numPr>
          <w:ilvl w:val="0"/>
          <w:numId w:val="31"/>
        </w:numPr>
        <w:tabs>
          <w:tab w:val="left" w:pos="4962"/>
        </w:tabs>
        <w:rPr>
          <w:rFonts w:eastAsia="Calibri"/>
          <w:lang w:eastAsia="es-ES_tradnl"/>
        </w:rPr>
      </w:pPr>
      <w:r w:rsidRPr="00F70C90">
        <w:rPr>
          <w:rFonts w:eastAsia="Calibri"/>
          <w:lang w:eastAsia="es-ES_tradnl"/>
        </w:rPr>
        <w:t>Informe si existe comité de seguimiento a las labores de apoyo a los damnificados a efecto de fiscalizar el manejo adecuado de los insumos materiales que son proporcionados, en caso de existir se informe el nombre de los funcionarios que lo integran, presupuesto para atender las afectaciones y cuál es el monto, así como la fuente financiera de dichos recursos.</w:t>
      </w:r>
    </w:p>
    <w:p w14:paraId="11D74C78" w14:textId="77777777" w:rsidR="00410E01" w:rsidRPr="00F70C90" w:rsidRDefault="00410E01" w:rsidP="00F70C90">
      <w:pPr>
        <w:pStyle w:val="Prrafodelista"/>
        <w:numPr>
          <w:ilvl w:val="0"/>
          <w:numId w:val="31"/>
        </w:numPr>
        <w:tabs>
          <w:tab w:val="left" w:pos="4962"/>
        </w:tabs>
        <w:rPr>
          <w:noProof/>
        </w:rPr>
      </w:pPr>
      <w:r w:rsidRPr="00F70C90">
        <w:rPr>
          <w:rFonts w:eastAsia="Calibri"/>
          <w:lang w:eastAsia="es-ES_tradnl"/>
        </w:rPr>
        <w:t>Informe si el Gobierno Federal ha suministrado recursos financieros al Gobierno del Estado para atender las necesidades de los habitantes del Municipio de Chalco, y de ser así, a cuánto asciende y cuál es el fundamento normativo.</w:t>
      </w:r>
    </w:p>
    <w:p w14:paraId="0B9D5710" w14:textId="61B67671" w:rsidR="00410E01" w:rsidRPr="00F70C90" w:rsidRDefault="00410E01" w:rsidP="00F70C90">
      <w:pPr>
        <w:pStyle w:val="Prrafodelista"/>
        <w:numPr>
          <w:ilvl w:val="0"/>
          <w:numId w:val="31"/>
        </w:numPr>
        <w:tabs>
          <w:tab w:val="left" w:pos="4962"/>
        </w:tabs>
        <w:rPr>
          <w:noProof/>
        </w:rPr>
      </w:pPr>
      <w:r w:rsidRPr="00F70C90">
        <w:rPr>
          <w:rFonts w:eastAsia="Calibri"/>
          <w:lang w:eastAsia="es-ES_tradnl"/>
        </w:rPr>
        <w:t>Informe si el gobierno del estado cuenta con un fondo para atender emergencias.</w:t>
      </w:r>
    </w:p>
    <w:p w14:paraId="22D852BA" w14:textId="77777777" w:rsidR="00410E01" w:rsidRPr="00F70C90" w:rsidRDefault="00410E01" w:rsidP="00F70C90">
      <w:pPr>
        <w:rPr>
          <w:noProof/>
        </w:rPr>
      </w:pPr>
    </w:p>
    <w:p w14:paraId="7CF9E648" w14:textId="1A0D03CA" w:rsidR="003B0BC0" w:rsidRPr="00F70C90" w:rsidRDefault="00410E01" w:rsidP="00F70C90">
      <w:pPr>
        <w:rPr>
          <w:noProof/>
        </w:rPr>
      </w:pPr>
      <w:r w:rsidRPr="00F70C90">
        <w:rPr>
          <w:noProof/>
        </w:rPr>
        <w:lastRenderedPageBreak/>
        <w:t>Por lo que es conveniente analizar lo dispuesto por</w:t>
      </w:r>
      <w:r w:rsidR="003B0BC0" w:rsidRPr="00F70C90">
        <w:rPr>
          <w:noProof/>
        </w:rPr>
        <w:t xml:space="preserve"> el Manual General de Organización de la Gubernatura que establece lo siguiente:</w:t>
      </w:r>
    </w:p>
    <w:p w14:paraId="49AF2A6B" w14:textId="77777777" w:rsidR="00410E01" w:rsidRPr="00F70C90" w:rsidRDefault="00410E01" w:rsidP="00F70C90">
      <w:pPr>
        <w:rPr>
          <w:noProof/>
        </w:rPr>
      </w:pPr>
    </w:p>
    <w:p w14:paraId="7C047972" w14:textId="586E04AB" w:rsidR="005B5DC5" w:rsidRPr="00F70C90" w:rsidRDefault="005B5DC5" w:rsidP="00F70C90">
      <w:pPr>
        <w:spacing w:line="240" w:lineRule="auto"/>
        <w:ind w:left="851" w:right="822"/>
        <w:rPr>
          <w:b/>
          <w:bCs/>
          <w:i/>
          <w:iCs/>
          <w:noProof/>
        </w:rPr>
      </w:pPr>
      <w:r w:rsidRPr="00F70C90">
        <w:rPr>
          <w:b/>
          <w:bCs/>
          <w:i/>
          <w:iCs/>
          <w:noProof/>
        </w:rPr>
        <w:t>II. OBJETIVO GENERAL</w:t>
      </w:r>
    </w:p>
    <w:p w14:paraId="586E163B" w14:textId="578DF533" w:rsidR="003B0BC0" w:rsidRPr="00F70C90" w:rsidRDefault="005B5DC5" w:rsidP="00F70C90">
      <w:pPr>
        <w:spacing w:line="240" w:lineRule="auto"/>
        <w:ind w:left="851" w:right="822"/>
        <w:rPr>
          <w:i/>
          <w:iCs/>
          <w:noProof/>
        </w:rPr>
      </w:pPr>
      <w:r w:rsidRPr="00F70C90">
        <w:rPr>
          <w:i/>
          <w:iCs/>
          <w:noProof/>
        </w:rPr>
        <w:t>Coadyuvar en la planeación, organización y coordinación de las actividades de la C. Gobernadora o del C. Gobernador, a fin de que la atención y el despacho de sus asuntos y los que por Ia naturaleza de su encargo resultan de su competencia, se lleven a cabo de manera ágil y eficiente</w:t>
      </w:r>
      <w:r w:rsidR="003B0BC0" w:rsidRPr="00F70C90">
        <w:rPr>
          <w:i/>
          <w:iCs/>
          <w:noProof/>
        </w:rPr>
        <w:t>.</w:t>
      </w:r>
      <w:r w:rsidR="003B0BC0" w:rsidRPr="00F70C90">
        <w:rPr>
          <w:i/>
          <w:iCs/>
          <w:noProof/>
        </w:rPr>
        <w:cr/>
      </w:r>
    </w:p>
    <w:p w14:paraId="4E292978" w14:textId="13E4C1CE" w:rsidR="005B5DC5" w:rsidRPr="00F70C90" w:rsidRDefault="005B5DC5" w:rsidP="00F70C90">
      <w:pPr>
        <w:spacing w:after="240"/>
        <w:rPr>
          <w:noProof/>
        </w:rPr>
      </w:pPr>
      <w:r w:rsidRPr="00F70C90">
        <w:rPr>
          <w:noProof/>
        </w:rPr>
        <w:t xml:space="preserve">De lo </w:t>
      </w:r>
      <w:r w:rsidR="00410E01" w:rsidRPr="00F70C90">
        <w:rPr>
          <w:noProof/>
        </w:rPr>
        <w:t>que</w:t>
      </w:r>
      <w:r w:rsidRPr="00F70C90">
        <w:rPr>
          <w:noProof/>
        </w:rPr>
        <w:t xml:space="preserve"> podemos advertir que el objetivo principal de dicha unidad adiministrativa es la planeación, organización y coordinación de las actividades de la C. Gobernadora o del C. Gobernador a fin de que se lleven a cabo de manera ágil y eficiente</w:t>
      </w:r>
      <w:r w:rsidR="008F4CD2" w:rsidRPr="00F70C90">
        <w:rPr>
          <w:noProof/>
        </w:rPr>
        <w:t xml:space="preserve">, la cual cuenta con la </w:t>
      </w:r>
      <w:r w:rsidRPr="00F70C90">
        <w:rPr>
          <w:noProof/>
        </w:rPr>
        <w:t>estructura org</w:t>
      </w:r>
      <w:r w:rsidR="008F4CD2" w:rsidRPr="00F70C90">
        <w:rPr>
          <w:noProof/>
        </w:rPr>
        <w:t>á</w:t>
      </w:r>
      <w:r w:rsidR="00D15142" w:rsidRPr="00F70C90">
        <w:rPr>
          <w:noProof/>
        </w:rPr>
        <w:t>n</w:t>
      </w:r>
      <w:r w:rsidRPr="00F70C90">
        <w:rPr>
          <w:noProof/>
        </w:rPr>
        <w:t>ica</w:t>
      </w:r>
      <w:r w:rsidR="008F4CD2" w:rsidRPr="00F70C90">
        <w:rPr>
          <w:noProof/>
        </w:rPr>
        <w:t xml:space="preserve"> </w:t>
      </w:r>
      <w:r w:rsidRPr="00F70C90">
        <w:rPr>
          <w:noProof/>
        </w:rPr>
        <w:t>sigui</w:t>
      </w:r>
      <w:r w:rsidR="00D15142" w:rsidRPr="00F70C90">
        <w:rPr>
          <w:noProof/>
        </w:rPr>
        <w:t>e</w:t>
      </w:r>
      <w:r w:rsidRPr="00F70C90">
        <w:rPr>
          <w:noProof/>
        </w:rPr>
        <w:t>nte</w:t>
      </w:r>
      <w:r w:rsidR="008F4CD2" w:rsidRPr="00F70C90">
        <w:rPr>
          <w:noProof/>
        </w:rPr>
        <w:t>:</w:t>
      </w:r>
    </w:p>
    <w:p w14:paraId="3F466586" w14:textId="72387BA7" w:rsidR="005B5DC5" w:rsidRPr="00F70C90" w:rsidRDefault="00D15142" w:rsidP="00F70C90">
      <w:pPr>
        <w:jc w:val="center"/>
        <w:rPr>
          <w:noProof/>
        </w:rPr>
      </w:pPr>
      <w:r w:rsidRPr="00F70C90">
        <w:rPr>
          <w:noProof/>
          <w:lang w:eastAsia="es-MX"/>
        </w:rPr>
        <w:drawing>
          <wp:inline distT="0" distB="0" distL="0" distR="0" wp14:anchorId="6572BECB" wp14:editId="18A52E0F">
            <wp:extent cx="3466299" cy="3331597"/>
            <wp:effectExtent l="0" t="0" r="127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85995" cy="3350527"/>
                    </a:xfrm>
                    <a:prstGeom prst="rect">
                      <a:avLst/>
                    </a:prstGeom>
                  </pic:spPr>
                </pic:pic>
              </a:graphicData>
            </a:graphic>
          </wp:inline>
        </w:drawing>
      </w:r>
    </w:p>
    <w:p w14:paraId="7BECB38B" w14:textId="77777777" w:rsidR="00410E01" w:rsidRPr="00F70C90" w:rsidRDefault="00410E01" w:rsidP="00F70C90">
      <w:pPr>
        <w:jc w:val="center"/>
        <w:rPr>
          <w:noProof/>
        </w:rPr>
      </w:pPr>
    </w:p>
    <w:p w14:paraId="217D83D7" w14:textId="6F87C713" w:rsidR="003B0BC0" w:rsidRPr="00F70C90" w:rsidRDefault="00D15142" w:rsidP="00F70C90">
      <w:pPr>
        <w:rPr>
          <w:noProof/>
        </w:rPr>
      </w:pPr>
      <w:r w:rsidRPr="00F70C90">
        <w:rPr>
          <w:noProof/>
        </w:rPr>
        <w:t>Cuyos objetivos y  funciones por unidad administrativa son los siguientes:</w:t>
      </w:r>
    </w:p>
    <w:p w14:paraId="2F53ADD7" w14:textId="42B0E1B1" w:rsidR="00D15142" w:rsidRPr="00F70C90" w:rsidRDefault="008F4CD2" w:rsidP="00F70C90">
      <w:pPr>
        <w:spacing w:line="240" w:lineRule="auto"/>
        <w:ind w:left="851" w:right="822"/>
        <w:rPr>
          <w:b/>
          <w:bCs/>
          <w:i/>
          <w:iCs/>
          <w:noProof/>
        </w:rPr>
      </w:pPr>
      <w:r w:rsidRPr="00F70C90">
        <w:rPr>
          <w:b/>
          <w:bCs/>
          <w:i/>
          <w:iCs/>
          <w:noProof/>
        </w:rPr>
        <w:lastRenderedPageBreak/>
        <w:t>SECRETARÍA PARTICULAR</w:t>
      </w:r>
    </w:p>
    <w:p w14:paraId="42DCAA0F" w14:textId="0230BBBE" w:rsidR="008F4CD2" w:rsidRPr="00F70C90" w:rsidRDefault="008F4CD2" w:rsidP="00F70C90">
      <w:pPr>
        <w:spacing w:line="240" w:lineRule="auto"/>
        <w:ind w:left="851" w:right="822"/>
        <w:rPr>
          <w:i/>
          <w:iCs/>
          <w:noProof/>
        </w:rPr>
      </w:pPr>
      <w:r w:rsidRPr="00F70C90">
        <w:rPr>
          <w:b/>
          <w:bCs/>
          <w:i/>
          <w:iCs/>
          <w:noProof/>
        </w:rPr>
        <w:t xml:space="preserve">OBJETIVO: </w:t>
      </w:r>
      <w:r w:rsidRPr="00F70C90">
        <w:rPr>
          <w:i/>
          <w:iCs/>
          <w:noProof/>
        </w:rPr>
        <w:t>Contribuir al eficiente desarrollo de las funciones de la o del titular del Ejecutivo Estatal, mediante Ia organización y coordinación de las actividades propias de su cargo, así como mantenerla o mantenerlo informado sobre los compromisos oficiales contraídos.</w:t>
      </w:r>
    </w:p>
    <w:p w14:paraId="229F21B8" w14:textId="4DDD6471" w:rsidR="008F4CD2" w:rsidRPr="00F70C90" w:rsidRDefault="008F4CD2" w:rsidP="00F70C90">
      <w:pPr>
        <w:spacing w:line="240" w:lineRule="auto"/>
        <w:ind w:left="851" w:right="822"/>
        <w:rPr>
          <w:i/>
          <w:iCs/>
          <w:noProof/>
        </w:rPr>
      </w:pPr>
    </w:p>
    <w:p w14:paraId="56CE9428" w14:textId="77777777" w:rsidR="008F4CD2" w:rsidRPr="00F70C90" w:rsidRDefault="008F4CD2" w:rsidP="00F70C90">
      <w:pPr>
        <w:spacing w:line="240" w:lineRule="auto"/>
        <w:ind w:left="851" w:right="822"/>
        <w:rPr>
          <w:b/>
          <w:bCs/>
          <w:i/>
          <w:iCs/>
          <w:noProof/>
        </w:rPr>
      </w:pPr>
      <w:r w:rsidRPr="00F70C90">
        <w:rPr>
          <w:b/>
          <w:bCs/>
          <w:i/>
          <w:iCs/>
          <w:noProof/>
        </w:rPr>
        <w:t>FUNCIONES:</w:t>
      </w:r>
    </w:p>
    <w:p w14:paraId="024286C0" w14:textId="64D5B569" w:rsidR="008F4CD2" w:rsidRPr="00F70C90" w:rsidRDefault="008F4CD2" w:rsidP="00F70C90">
      <w:pPr>
        <w:spacing w:line="240" w:lineRule="auto"/>
        <w:ind w:left="851" w:right="822"/>
        <w:rPr>
          <w:i/>
          <w:iCs/>
          <w:noProof/>
        </w:rPr>
      </w:pPr>
      <w:r w:rsidRPr="00F70C90">
        <w:rPr>
          <w:i/>
          <w:iCs/>
          <w:noProof/>
        </w:rPr>
        <w:t>-Programar, previo acuerdo con la o el titular del Ejecutivo Estatal, las solicitudes de audiencias, acuerdos, reuniones de trabajo, visitas, giras, entrevistas y demás eventos en los que la o el C. Gobernador deba participar, a fin de calendarizar y coordinar Ia realización de sus actividades.</w:t>
      </w:r>
    </w:p>
    <w:p w14:paraId="7E70CBCD" w14:textId="75D7921D" w:rsidR="008F4CD2" w:rsidRPr="00F70C90" w:rsidRDefault="008F4CD2" w:rsidP="00F70C90">
      <w:pPr>
        <w:spacing w:line="240" w:lineRule="auto"/>
        <w:ind w:left="851" w:right="822"/>
        <w:rPr>
          <w:i/>
          <w:iCs/>
          <w:noProof/>
        </w:rPr>
      </w:pPr>
      <w:r w:rsidRPr="00F70C90">
        <w:rPr>
          <w:i/>
          <w:iCs/>
          <w:noProof/>
        </w:rPr>
        <w:t>-Atender las solicitudes de audiencia personales y por escrito, que las y los ciudadanos formulen a la o al titular del Ejecutivo Estatal.</w:t>
      </w:r>
    </w:p>
    <w:p w14:paraId="484776C7" w14:textId="6A0D5B05" w:rsidR="008F4CD2" w:rsidRPr="00F70C90" w:rsidRDefault="008F4CD2" w:rsidP="00F70C90">
      <w:pPr>
        <w:spacing w:line="240" w:lineRule="auto"/>
        <w:ind w:left="851" w:right="822"/>
        <w:rPr>
          <w:i/>
          <w:iCs/>
          <w:noProof/>
        </w:rPr>
      </w:pPr>
      <w:r w:rsidRPr="00F70C90">
        <w:rPr>
          <w:i/>
          <w:iCs/>
          <w:noProof/>
        </w:rPr>
        <w:t>-Registrar en Ia agenda de la o del titular del Ejecutivo Estatal, los compromisos derivados de sus funciones.</w:t>
      </w:r>
    </w:p>
    <w:p w14:paraId="4163104D" w14:textId="5B654F11" w:rsidR="008F4CD2" w:rsidRPr="00F70C90" w:rsidRDefault="008F4CD2" w:rsidP="00F70C90">
      <w:pPr>
        <w:spacing w:line="240" w:lineRule="auto"/>
        <w:ind w:left="851" w:right="822"/>
        <w:rPr>
          <w:i/>
          <w:iCs/>
          <w:noProof/>
        </w:rPr>
      </w:pPr>
      <w:r w:rsidRPr="00F70C90">
        <w:rPr>
          <w:i/>
          <w:iCs/>
          <w:noProof/>
        </w:rPr>
        <w:t>-Acordar periódicamente con la C. Gobernadora o el C. Gobernador, a fin de enterarla o enterarlo de los asuntos que le sean planteados en forma verbal o por escrito.</w:t>
      </w:r>
    </w:p>
    <w:p w14:paraId="0D1B9F96" w14:textId="77777777" w:rsidR="008F4CD2" w:rsidRPr="00F70C90" w:rsidRDefault="008F4CD2" w:rsidP="00F70C90">
      <w:pPr>
        <w:spacing w:line="240" w:lineRule="auto"/>
        <w:ind w:left="851" w:right="822"/>
        <w:rPr>
          <w:i/>
          <w:iCs/>
          <w:noProof/>
        </w:rPr>
      </w:pPr>
      <w:r w:rsidRPr="00F70C90">
        <w:rPr>
          <w:i/>
          <w:iCs/>
          <w:noProof/>
        </w:rPr>
        <w:t xml:space="preserve">-Preparar las reuniones de trabajo de la o del C. Gobernador con la o el C. Presidente de la República y con funcionarias y funcionarios de las dependencias de las diferentes instancias de Gobierno, proporcionándole Ia información necesaria para apoyar Ia adecuada toma de decisiones. </w:t>
      </w:r>
    </w:p>
    <w:p w14:paraId="57357BB7" w14:textId="77777777" w:rsidR="008F4CD2" w:rsidRPr="00F70C90" w:rsidRDefault="008F4CD2" w:rsidP="00F70C90">
      <w:pPr>
        <w:spacing w:line="240" w:lineRule="auto"/>
        <w:ind w:left="851" w:right="822"/>
        <w:rPr>
          <w:i/>
          <w:iCs/>
          <w:noProof/>
        </w:rPr>
      </w:pPr>
      <w:r w:rsidRPr="00F70C90">
        <w:rPr>
          <w:i/>
          <w:iCs/>
          <w:noProof/>
        </w:rPr>
        <w:t xml:space="preserve">-Coordinar, dirigir y controlar las actividades de las unidades administrativas adscritas a la Secretaría Particular. </w:t>
      </w:r>
    </w:p>
    <w:p w14:paraId="1E800F81" w14:textId="77777777" w:rsidR="008F4CD2" w:rsidRPr="00F70C90" w:rsidRDefault="008F4CD2" w:rsidP="00F70C90">
      <w:pPr>
        <w:spacing w:line="240" w:lineRule="auto"/>
        <w:ind w:left="851" w:right="822"/>
        <w:rPr>
          <w:i/>
          <w:iCs/>
          <w:noProof/>
        </w:rPr>
      </w:pPr>
      <w:r w:rsidRPr="00F70C90">
        <w:rPr>
          <w:i/>
          <w:iCs/>
          <w:noProof/>
        </w:rPr>
        <w:t>-</w:t>
      </w:r>
      <w:r w:rsidRPr="00F70C90">
        <w:rPr>
          <w:b/>
          <w:bCs/>
          <w:i/>
          <w:iCs/>
          <w:noProof/>
          <w:u w:val="single"/>
        </w:rPr>
        <w:t>Coordinar los mecanismos de seguimiento a las instrucciones giradas por la C. Gobernadora o el C. Gobernador, tanto en las giras</w:t>
      </w:r>
      <w:r w:rsidRPr="00F70C90">
        <w:rPr>
          <w:i/>
          <w:iCs/>
          <w:noProof/>
        </w:rPr>
        <w:t xml:space="preserve"> y eventos, como en la documentación que le sea presentada en audiencias y acuerdos. </w:t>
      </w:r>
    </w:p>
    <w:p w14:paraId="20699435" w14:textId="2441AFB6" w:rsidR="008F4CD2" w:rsidRPr="00F70C90" w:rsidRDefault="008F4CD2" w:rsidP="00F70C90">
      <w:pPr>
        <w:spacing w:line="240" w:lineRule="auto"/>
        <w:ind w:left="851" w:right="822"/>
        <w:rPr>
          <w:i/>
          <w:iCs/>
          <w:noProof/>
        </w:rPr>
      </w:pPr>
      <w:r w:rsidRPr="00F70C90">
        <w:rPr>
          <w:i/>
          <w:iCs/>
          <w:noProof/>
        </w:rPr>
        <w:t>-Coordinar</w:t>
      </w:r>
      <w:r w:rsidR="00375B38" w:rsidRPr="00F70C90">
        <w:rPr>
          <w:i/>
          <w:iCs/>
          <w:noProof/>
        </w:rPr>
        <w:t xml:space="preserve"> la</w:t>
      </w:r>
      <w:r w:rsidRPr="00F70C90">
        <w:rPr>
          <w:i/>
          <w:iCs/>
          <w:noProof/>
        </w:rPr>
        <w:t xml:space="preserve"> elaboración de los programas de actividades y supervisar que todo evento en el que participe la o el C. Gobernador, se realice conforme a lo previsto.</w:t>
      </w:r>
    </w:p>
    <w:p w14:paraId="1BE0A816" w14:textId="77777777" w:rsidR="008F4CD2" w:rsidRPr="00F70C90" w:rsidRDefault="008F4CD2" w:rsidP="00F70C90">
      <w:pPr>
        <w:spacing w:line="240" w:lineRule="auto"/>
        <w:ind w:left="851" w:right="822"/>
        <w:rPr>
          <w:i/>
          <w:iCs/>
          <w:noProof/>
        </w:rPr>
      </w:pPr>
      <w:r w:rsidRPr="00F70C90">
        <w:rPr>
          <w:i/>
          <w:iCs/>
          <w:noProof/>
        </w:rPr>
        <w:t xml:space="preserve">-Supervisar, con base en el programa de giras de la o del C. Gobernador, Ia oportuna atención de los requerimientos para cada una de ellas, y coordinarse con las áreas correspondientes. </w:t>
      </w:r>
    </w:p>
    <w:p w14:paraId="10F46BEF" w14:textId="77777777" w:rsidR="008F4CD2" w:rsidRPr="00F70C90" w:rsidRDefault="008F4CD2" w:rsidP="00F70C90">
      <w:pPr>
        <w:spacing w:line="240" w:lineRule="auto"/>
        <w:ind w:left="851" w:right="822"/>
        <w:rPr>
          <w:i/>
          <w:iCs/>
          <w:noProof/>
        </w:rPr>
      </w:pPr>
      <w:r w:rsidRPr="00F70C90">
        <w:rPr>
          <w:i/>
          <w:iCs/>
          <w:noProof/>
        </w:rPr>
        <w:t>-</w:t>
      </w:r>
      <w:r w:rsidRPr="00F70C90">
        <w:rPr>
          <w:b/>
          <w:bCs/>
          <w:i/>
          <w:iCs/>
          <w:noProof/>
          <w:u w:val="single"/>
        </w:rPr>
        <w:t>Recibir y turnar las instrucciones de la C. Gobernadora o del C. Gobernador, a las y los titulares de las dependencias, realizando su seguimiento a fin de verificar su cumplimiento.</w:t>
      </w:r>
      <w:r w:rsidRPr="00F70C90">
        <w:rPr>
          <w:i/>
          <w:iCs/>
          <w:noProof/>
        </w:rPr>
        <w:t xml:space="preserve"> </w:t>
      </w:r>
    </w:p>
    <w:p w14:paraId="500FC16C" w14:textId="77777777" w:rsidR="008F4CD2" w:rsidRPr="00F70C90" w:rsidRDefault="008F4CD2" w:rsidP="00F70C90">
      <w:pPr>
        <w:spacing w:line="240" w:lineRule="auto"/>
        <w:ind w:left="851" w:right="822"/>
        <w:rPr>
          <w:i/>
          <w:iCs/>
          <w:noProof/>
        </w:rPr>
      </w:pPr>
      <w:r w:rsidRPr="00F70C90">
        <w:rPr>
          <w:i/>
          <w:iCs/>
          <w:noProof/>
        </w:rPr>
        <w:t xml:space="preserve">-Establecer comunicación y coordinarse con las y los funcionarios designados por la o el C. Gobernador, para que asistan en su representación a diversos actos y/o eventos. </w:t>
      </w:r>
    </w:p>
    <w:p w14:paraId="0C041837" w14:textId="77777777" w:rsidR="008F4CD2" w:rsidRPr="00F70C90" w:rsidRDefault="008F4CD2" w:rsidP="00F70C90">
      <w:pPr>
        <w:spacing w:line="240" w:lineRule="auto"/>
        <w:ind w:left="851" w:right="822"/>
        <w:rPr>
          <w:i/>
          <w:iCs/>
          <w:noProof/>
        </w:rPr>
      </w:pPr>
      <w:r w:rsidRPr="00F70C90">
        <w:rPr>
          <w:i/>
          <w:iCs/>
          <w:noProof/>
        </w:rPr>
        <w:lastRenderedPageBreak/>
        <w:t xml:space="preserve">-Apoyar con oportunidad, eficacia y eficiencia los asuntos que atienda directamente la o el titular del Ejecutivo Estatal, garantizando el cumplimiento de los acuerdos y decisiones que dicte en cada caso. </w:t>
      </w:r>
    </w:p>
    <w:p w14:paraId="7DF9C2CF" w14:textId="77777777" w:rsidR="008F4CD2" w:rsidRPr="00F70C90" w:rsidRDefault="008F4CD2" w:rsidP="00F70C90">
      <w:pPr>
        <w:spacing w:line="240" w:lineRule="auto"/>
        <w:ind w:left="851" w:right="822"/>
        <w:rPr>
          <w:i/>
          <w:iCs/>
          <w:noProof/>
        </w:rPr>
      </w:pPr>
      <w:r w:rsidRPr="00F70C90">
        <w:rPr>
          <w:i/>
          <w:iCs/>
          <w:noProof/>
        </w:rPr>
        <w:t xml:space="preserve">-Establecer coordinación con autoridades federales, estatales y municipales, cuando las funciones propias de la o del C. Gobernador, así lo requieran. </w:t>
      </w:r>
    </w:p>
    <w:p w14:paraId="17D56BBD" w14:textId="6676978F" w:rsidR="008F4CD2" w:rsidRPr="00F70C90" w:rsidRDefault="008F4CD2" w:rsidP="00F70C90">
      <w:pPr>
        <w:spacing w:line="240" w:lineRule="auto"/>
        <w:ind w:left="851" w:right="822"/>
        <w:rPr>
          <w:i/>
          <w:iCs/>
          <w:noProof/>
        </w:rPr>
      </w:pPr>
      <w:r w:rsidRPr="00F70C90">
        <w:rPr>
          <w:i/>
          <w:iCs/>
          <w:noProof/>
        </w:rPr>
        <w:t>-Controlar y tramitar Ia correspondencia dirigida a la C. Gobernadora o al C. Gobernador, así como analizar Ia información y llevar el control de Ia gestión de los compromisos del mismo.</w:t>
      </w:r>
    </w:p>
    <w:p w14:paraId="58971E7C" w14:textId="246C4010" w:rsidR="008F4CD2" w:rsidRPr="00F70C90" w:rsidRDefault="008F4CD2" w:rsidP="00F70C90">
      <w:pPr>
        <w:spacing w:line="240" w:lineRule="auto"/>
        <w:ind w:left="851" w:right="822"/>
        <w:rPr>
          <w:i/>
          <w:iCs/>
          <w:noProof/>
        </w:rPr>
      </w:pPr>
      <w:r w:rsidRPr="00F70C90">
        <w:rPr>
          <w:i/>
          <w:iCs/>
          <w:noProof/>
        </w:rPr>
        <w:t>-Desarrollar las demás funciones inherentes al área de su competencia y las que le encomiende la o el C. Gobernador.</w:t>
      </w:r>
    </w:p>
    <w:p w14:paraId="67E27CA7" w14:textId="76D50083" w:rsidR="00534193" w:rsidRPr="00F70C90" w:rsidRDefault="00534193" w:rsidP="00F70C90">
      <w:pPr>
        <w:spacing w:line="240" w:lineRule="auto"/>
        <w:ind w:left="851" w:right="822"/>
        <w:rPr>
          <w:i/>
          <w:iCs/>
          <w:noProof/>
        </w:rPr>
      </w:pPr>
    </w:p>
    <w:p w14:paraId="6481865E" w14:textId="6A44C732" w:rsidR="00534193" w:rsidRPr="00F70C90" w:rsidRDefault="00534193" w:rsidP="00F70C90">
      <w:pPr>
        <w:spacing w:line="240" w:lineRule="auto"/>
        <w:ind w:left="851" w:right="822"/>
        <w:rPr>
          <w:b/>
          <w:bCs/>
          <w:i/>
          <w:iCs/>
          <w:noProof/>
        </w:rPr>
      </w:pPr>
      <w:r w:rsidRPr="00F70C90">
        <w:rPr>
          <w:b/>
          <w:bCs/>
          <w:i/>
          <w:iCs/>
          <w:noProof/>
        </w:rPr>
        <w:t>SECRETARÍA PARTICULAR ADJUNTA</w:t>
      </w:r>
    </w:p>
    <w:p w14:paraId="6B9ACBD6" w14:textId="0A3A4C28" w:rsidR="00534193" w:rsidRPr="00F70C90" w:rsidRDefault="00534193" w:rsidP="00F70C90">
      <w:pPr>
        <w:spacing w:line="240" w:lineRule="auto"/>
        <w:ind w:left="851" w:right="822"/>
        <w:rPr>
          <w:i/>
          <w:iCs/>
          <w:noProof/>
        </w:rPr>
      </w:pPr>
      <w:r w:rsidRPr="00F70C90">
        <w:rPr>
          <w:b/>
          <w:bCs/>
          <w:i/>
          <w:iCs/>
          <w:noProof/>
        </w:rPr>
        <w:t xml:space="preserve">OBJETIVO: </w:t>
      </w:r>
      <w:r w:rsidRPr="00F70C90">
        <w:rPr>
          <w:i/>
          <w:iCs/>
          <w:noProof/>
        </w:rPr>
        <w:t>Coadyuvar en las actividades que realiza la C. Gobernadora o el C. Gobernador en giras, eventos, reuniones u otras, mediante el otorgamiento oportuno de apoyos informativos, de comunicación y atención directa, así como instruir el seguimiento de los asuntos que le sean turnados por la o el titular del Ejecutivo Estatal.</w:t>
      </w:r>
    </w:p>
    <w:p w14:paraId="79884743" w14:textId="77777777" w:rsidR="00534193" w:rsidRPr="00F70C90" w:rsidRDefault="00534193" w:rsidP="00F70C90">
      <w:pPr>
        <w:spacing w:line="240" w:lineRule="auto"/>
        <w:ind w:left="851" w:right="822"/>
        <w:rPr>
          <w:i/>
          <w:iCs/>
          <w:noProof/>
        </w:rPr>
      </w:pPr>
    </w:p>
    <w:p w14:paraId="7DC90907" w14:textId="00E71763" w:rsidR="00534193" w:rsidRPr="00F70C90" w:rsidRDefault="00534193" w:rsidP="00F70C90">
      <w:pPr>
        <w:spacing w:line="240" w:lineRule="auto"/>
        <w:ind w:left="851" w:right="822"/>
        <w:rPr>
          <w:b/>
          <w:bCs/>
          <w:i/>
          <w:iCs/>
          <w:noProof/>
        </w:rPr>
      </w:pPr>
      <w:r w:rsidRPr="00F70C90">
        <w:rPr>
          <w:b/>
          <w:bCs/>
          <w:i/>
          <w:iCs/>
          <w:noProof/>
        </w:rPr>
        <w:t>FUNCIONES:</w:t>
      </w:r>
    </w:p>
    <w:p w14:paraId="7F9FF412" w14:textId="1E97CB5E" w:rsidR="00534193" w:rsidRPr="00F70C90" w:rsidRDefault="00534193" w:rsidP="00F70C90">
      <w:pPr>
        <w:spacing w:line="240" w:lineRule="auto"/>
        <w:ind w:left="851" w:right="822"/>
        <w:rPr>
          <w:i/>
          <w:iCs/>
          <w:noProof/>
        </w:rPr>
      </w:pPr>
      <w:r w:rsidRPr="00F70C90">
        <w:rPr>
          <w:i/>
          <w:iCs/>
          <w:noProof/>
        </w:rPr>
        <w:t>-Asistir a la o al C. Gobernador en sus giras, reuniones y demás eventos en los que participe.</w:t>
      </w:r>
    </w:p>
    <w:p w14:paraId="3663468F" w14:textId="40618866" w:rsidR="00534193" w:rsidRPr="00F70C90" w:rsidRDefault="00534193" w:rsidP="00F70C90">
      <w:pPr>
        <w:spacing w:line="240" w:lineRule="auto"/>
        <w:ind w:left="851" w:right="822"/>
        <w:rPr>
          <w:i/>
          <w:iCs/>
          <w:noProof/>
        </w:rPr>
      </w:pPr>
      <w:r w:rsidRPr="00F70C90">
        <w:rPr>
          <w:i/>
          <w:iCs/>
          <w:noProof/>
        </w:rPr>
        <w:t>-Integrar la información y documentos que requiera la C. Gobernadora o el C. Gobernador, en las actividades que realiza.</w:t>
      </w:r>
    </w:p>
    <w:p w14:paraId="1996A4B5" w14:textId="78BA942F" w:rsidR="00534193" w:rsidRPr="00F70C90" w:rsidRDefault="00534193" w:rsidP="00F70C90">
      <w:pPr>
        <w:spacing w:line="240" w:lineRule="auto"/>
        <w:ind w:left="851" w:right="822"/>
        <w:rPr>
          <w:i/>
          <w:iCs/>
          <w:noProof/>
        </w:rPr>
      </w:pPr>
      <w:r w:rsidRPr="00F70C90">
        <w:rPr>
          <w:i/>
          <w:iCs/>
          <w:noProof/>
        </w:rPr>
        <w:t>-Atender y canalizar a las instancias correspondientes, a las personas que instruya la o el C. Gobernador.</w:t>
      </w:r>
    </w:p>
    <w:p w14:paraId="4339758B" w14:textId="28D3B4D4" w:rsidR="00534193" w:rsidRPr="00F70C90" w:rsidRDefault="00534193" w:rsidP="00F70C90">
      <w:pPr>
        <w:spacing w:line="240" w:lineRule="auto"/>
        <w:ind w:left="851" w:right="822"/>
        <w:rPr>
          <w:i/>
          <w:iCs/>
          <w:noProof/>
        </w:rPr>
      </w:pPr>
      <w:r w:rsidRPr="00F70C90">
        <w:rPr>
          <w:i/>
          <w:iCs/>
          <w:noProof/>
        </w:rPr>
        <w:t>-Tramitar los asuntos que la o el titular del Ejecutivo Estatal le encomiende, y realizar el seguimiento en su atención.</w:t>
      </w:r>
    </w:p>
    <w:p w14:paraId="71AB2A50" w14:textId="29C27D67" w:rsidR="00534193" w:rsidRPr="00F70C90" w:rsidRDefault="00534193" w:rsidP="00F70C90">
      <w:pPr>
        <w:spacing w:line="240" w:lineRule="auto"/>
        <w:ind w:left="851" w:right="822"/>
        <w:rPr>
          <w:i/>
          <w:iCs/>
          <w:noProof/>
        </w:rPr>
      </w:pPr>
      <w:r w:rsidRPr="00F70C90">
        <w:rPr>
          <w:i/>
          <w:iCs/>
          <w:noProof/>
        </w:rPr>
        <w:t>-Revisar, analizar y resumir la información emitida en los medios de comunicación y órganos institucionales de los</w:t>
      </w:r>
      <w:r w:rsidR="00375B38" w:rsidRPr="00F70C90">
        <w:rPr>
          <w:i/>
          <w:iCs/>
          <w:noProof/>
        </w:rPr>
        <w:t xml:space="preserve"> </w:t>
      </w:r>
      <w:r w:rsidRPr="00F70C90">
        <w:rPr>
          <w:i/>
          <w:iCs/>
          <w:noProof/>
        </w:rPr>
        <w:t>Gobiernos Estatal y Federal, para hacerla del conocimiento de la o del titular del Ejecutivo y de la Secretaría Particular.</w:t>
      </w:r>
    </w:p>
    <w:p w14:paraId="6AB8A5A0" w14:textId="085325B0" w:rsidR="00534193" w:rsidRPr="00F70C90" w:rsidRDefault="00534193" w:rsidP="00F70C90">
      <w:pPr>
        <w:spacing w:line="240" w:lineRule="auto"/>
        <w:ind w:left="851" w:right="822"/>
        <w:rPr>
          <w:i/>
          <w:iCs/>
          <w:noProof/>
        </w:rPr>
      </w:pPr>
      <w:r w:rsidRPr="00F70C90">
        <w:rPr>
          <w:i/>
          <w:iCs/>
          <w:noProof/>
        </w:rPr>
        <w:t>-Mantener comunicación permanente con las áreas competentes, para coordinarse en el desarrollo de giras de trabajo y eventos, puntualizando la forma y los tiempos de éstas, y las necesidades de información o de apoyos materiales que se requieran.</w:t>
      </w:r>
    </w:p>
    <w:p w14:paraId="28FF2EC3" w14:textId="365591D1" w:rsidR="00534193" w:rsidRPr="00F70C90" w:rsidRDefault="00534193" w:rsidP="00F70C90">
      <w:pPr>
        <w:spacing w:line="240" w:lineRule="auto"/>
        <w:ind w:left="851" w:right="822"/>
        <w:rPr>
          <w:i/>
          <w:iCs/>
          <w:noProof/>
        </w:rPr>
      </w:pPr>
      <w:r w:rsidRPr="00F70C90">
        <w:rPr>
          <w:i/>
          <w:iCs/>
          <w:noProof/>
        </w:rPr>
        <w:t>-Remitir a las instancias correspondientes las solicitudes y demandas de la población, recibidas por la o el C. Gobernador en los actos que participa.</w:t>
      </w:r>
    </w:p>
    <w:p w14:paraId="3C78E4D1" w14:textId="7252E746" w:rsidR="00534193" w:rsidRPr="00F70C90" w:rsidRDefault="00534193" w:rsidP="00F70C90">
      <w:pPr>
        <w:spacing w:line="240" w:lineRule="auto"/>
        <w:ind w:left="851" w:right="822"/>
        <w:rPr>
          <w:i/>
          <w:iCs/>
          <w:noProof/>
        </w:rPr>
      </w:pPr>
      <w:r w:rsidRPr="00F70C90">
        <w:rPr>
          <w:i/>
          <w:iCs/>
          <w:noProof/>
        </w:rPr>
        <w:t>-Desarrollar las demás funciones inherentes al área de su competencia y las que le encomiende la o el titular del Ejecutivo Estatal y la Secretaria o el Secretario Particular de la o del C. Gobernador.</w:t>
      </w:r>
    </w:p>
    <w:p w14:paraId="463F6D0B" w14:textId="77777777" w:rsidR="00375B38" w:rsidRPr="00F70C90" w:rsidRDefault="00375B38" w:rsidP="00F70C90">
      <w:pPr>
        <w:spacing w:line="240" w:lineRule="auto"/>
        <w:ind w:left="851" w:right="822"/>
        <w:rPr>
          <w:i/>
          <w:iCs/>
          <w:noProof/>
        </w:rPr>
      </w:pPr>
    </w:p>
    <w:p w14:paraId="7108B1EF" w14:textId="09057204" w:rsidR="000C222F" w:rsidRPr="00F70C90" w:rsidRDefault="000C222F" w:rsidP="00F70C90">
      <w:pPr>
        <w:spacing w:line="240" w:lineRule="auto"/>
        <w:ind w:left="851" w:right="822"/>
        <w:rPr>
          <w:b/>
          <w:bCs/>
          <w:i/>
          <w:iCs/>
          <w:noProof/>
        </w:rPr>
      </w:pPr>
      <w:r w:rsidRPr="00F70C90">
        <w:rPr>
          <w:b/>
          <w:bCs/>
          <w:i/>
          <w:iCs/>
          <w:noProof/>
        </w:rPr>
        <w:lastRenderedPageBreak/>
        <w:t>SECRETARÍA AUXILIAR</w:t>
      </w:r>
    </w:p>
    <w:p w14:paraId="30F3C5D7" w14:textId="303E16A6" w:rsidR="000C222F" w:rsidRPr="00F70C90" w:rsidRDefault="000C222F" w:rsidP="00F70C90">
      <w:pPr>
        <w:spacing w:line="240" w:lineRule="auto"/>
        <w:ind w:left="851" w:right="822"/>
        <w:rPr>
          <w:i/>
          <w:iCs/>
          <w:noProof/>
        </w:rPr>
      </w:pPr>
      <w:r w:rsidRPr="00F70C90">
        <w:rPr>
          <w:b/>
          <w:bCs/>
          <w:i/>
          <w:iCs/>
          <w:noProof/>
        </w:rPr>
        <w:t xml:space="preserve">OBJETIVO: </w:t>
      </w:r>
      <w:r w:rsidRPr="00F70C90">
        <w:rPr>
          <w:i/>
          <w:iCs/>
          <w:noProof/>
        </w:rPr>
        <w:t>Apoyar a la o al Secretario Particular de la C. Gobernadora o del C. Gobernador del Estado, en la atención y tramitación de los asuntos que le confiera.</w:t>
      </w:r>
    </w:p>
    <w:p w14:paraId="58F7985F" w14:textId="77777777" w:rsidR="000C222F" w:rsidRPr="00F70C90" w:rsidRDefault="000C222F" w:rsidP="00F70C90">
      <w:pPr>
        <w:spacing w:line="240" w:lineRule="auto"/>
        <w:ind w:left="851" w:right="822"/>
        <w:rPr>
          <w:i/>
          <w:iCs/>
          <w:noProof/>
        </w:rPr>
      </w:pPr>
    </w:p>
    <w:p w14:paraId="5B60855B" w14:textId="2D9D6BF3" w:rsidR="000C222F" w:rsidRPr="00F70C90" w:rsidRDefault="000C222F" w:rsidP="00F70C90">
      <w:pPr>
        <w:spacing w:line="240" w:lineRule="auto"/>
        <w:ind w:left="851" w:right="822"/>
        <w:rPr>
          <w:b/>
          <w:bCs/>
          <w:i/>
          <w:iCs/>
          <w:noProof/>
        </w:rPr>
      </w:pPr>
      <w:r w:rsidRPr="00F70C90">
        <w:rPr>
          <w:b/>
          <w:bCs/>
          <w:i/>
          <w:iCs/>
          <w:noProof/>
        </w:rPr>
        <w:t>FUNCIONES:</w:t>
      </w:r>
    </w:p>
    <w:p w14:paraId="516476FF" w14:textId="77777777" w:rsidR="000C222F" w:rsidRPr="00F70C90" w:rsidRDefault="000C222F" w:rsidP="00F70C90">
      <w:pPr>
        <w:spacing w:line="240" w:lineRule="auto"/>
        <w:ind w:left="851" w:right="822"/>
        <w:rPr>
          <w:i/>
          <w:iCs/>
          <w:noProof/>
        </w:rPr>
      </w:pPr>
      <w:r w:rsidRPr="00F70C90">
        <w:rPr>
          <w:i/>
          <w:iCs/>
          <w:noProof/>
        </w:rPr>
        <w:t xml:space="preserve">-Coordinar y atender los asuntos, así como desempeñar las comisiones que la o el Secretario Particular de la o del C. Gobernador le encomiende. </w:t>
      </w:r>
    </w:p>
    <w:p w14:paraId="0B431149" w14:textId="783AACFC" w:rsidR="000C222F" w:rsidRPr="00F70C90" w:rsidRDefault="000C222F" w:rsidP="00F70C90">
      <w:pPr>
        <w:spacing w:line="240" w:lineRule="auto"/>
        <w:ind w:left="851" w:right="822"/>
        <w:rPr>
          <w:i/>
          <w:iCs/>
          <w:noProof/>
        </w:rPr>
      </w:pPr>
      <w:r w:rsidRPr="00F70C90">
        <w:rPr>
          <w:i/>
          <w:iCs/>
          <w:noProof/>
        </w:rPr>
        <w:t>-Apoyar a la o al Secretario Particular de la C. Gobernadora o del C. Gobernador en la planeación, coordinación, organización y supervisión de los programas para la celebración de los actos públicos y privados, que presida la o el titular del Poder Ejecutivo.</w:t>
      </w:r>
    </w:p>
    <w:p w14:paraId="3CF4A10D" w14:textId="0EECCBDA" w:rsidR="000C222F" w:rsidRPr="00F70C90" w:rsidRDefault="000C222F" w:rsidP="00F70C90">
      <w:pPr>
        <w:spacing w:line="240" w:lineRule="auto"/>
        <w:ind w:left="851" w:right="822"/>
        <w:rPr>
          <w:i/>
          <w:iCs/>
          <w:noProof/>
        </w:rPr>
      </w:pPr>
      <w:r w:rsidRPr="00F70C90">
        <w:rPr>
          <w:i/>
          <w:iCs/>
          <w:noProof/>
        </w:rPr>
        <w:t>-Coadyuvar en el desarrollo de las audiencias que le sean delegadas por la o el Secretario Particular.</w:t>
      </w:r>
    </w:p>
    <w:p w14:paraId="11FEE5EC" w14:textId="2D5535A7" w:rsidR="000C222F" w:rsidRPr="00F70C90" w:rsidRDefault="000C222F" w:rsidP="00F70C90">
      <w:pPr>
        <w:spacing w:line="240" w:lineRule="auto"/>
        <w:ind w:left="851" w:right="822"/>
        <w:rPr>
          <w:i/>
          <w:iCs/>
          <w:noProof/>
        </w:rPr>
      </w:pPr>
      <w:r w:rsidRPr="00F70C90">
        <w:rPr>
          <w:i/>
          <w:iCs/>
          <w:noProof/>
        </w:rPr>
        <w:t>-Efectuar el seguimiento e informar a la Secretaría Particular de la o del C. Gobernador, sobre el cumplimiento de los acuerdos y asuntos turnados a las diversas instancias gubernamentales, así como a los diferentes sectores de Ia sociedad.</w:t>
      </w:r>
    </w:p>
    <w:p w14:paraId="4CC4BAF0" w14:textId="38F80624" w:rsidR="000C222F" w:rsidRPr="00F70C90" w:rsidRDefault="000C222F" w:rsidP="00F70C90">
      <w:pPr>
        <w:spacing w:line="240" w:lineRule="auto"/>
        <w:ind w:left="851" w:right="822"/>
        <w:rPr>
          <w:i/>
          <w:iCs/>
          <w:noProof/>
        </w:rPr>
      </w:pPr>
      <w:r w:rsidRPr="00F70C90">
        <w:rPr>
          <w:i/>
          <w:iCs/>
          <w:noProof/>
        </w:rPr>
        <w:t>-Recibir, turnar y supervisar Ia adecuada y oportuna atención de demandas y solicitudes planteadas a la C. Gobernadora o al C. Gobernador.</w:t>
      </w:r>
    </w:p>
    <w:p w14:paraId="075535AA" w14:textId="1E106128" w:rsidR="000C222F" w:rsidRPr="00F70C90" w:rsidRDefault="000C222F" w:rsidP="00F70C90">
      <w:pPr>
        <w:spacing w:line="240" w:lineRule="auto"/>
        <w:ind w:left="851" w:right="822"/>
        <w:rPr>
          <w:i/>
          <w:iCs/>
          <w:noProof/>
        </w:rPr>
      </w:pPr>
      <w:r w:rsidRPr="00F70C90">
        <w:rPr>
          <w:i/>
          <w:iCs/>
          <w:noProof/>
        </w:rPr>
        <w:t>-Supervisar que los apoyos que se requieran para el desarrollo de los actos, eventos y ceremonias en que participe el C. Gobernador, se proporcionen de manera eficiente, oportuna y en los términos requeridos.</w:t>
      </w:r>
    </w:p>
    <w:p w14:paraId="6AF865B0" w14:textId="756BF958" w:rsidR="000C222F" w:rsidRPr="00F70C90" w:rsidRDefault="000C222F" w:rsidP="00F70C90">
      <w:pPr>
        <w:spacing w:line="240" w:lineRule="auto"/>
        <w:ind w:left="851" w:right="822"/>
        <w:rPr>
          <w:i/>
          <w:iCs/>
          <w:noProof/>
        </w:rPr>
      </w:pPr>
      <w:r w:rsidRPr="00F70C90">
        <w:rPr>
          <w:i/>
          <w:iCs/>
          <w:noProof/>
        </w:rPr>
        <w:t>-Vigilar la recepción, trámite y control de Ia correspondencia dirigida a la o al titular del Ejecutivo Estatal.</w:t>
      </w:r>
    </w:p>
    <w:p w14:paraId="0BAE3E73" w14:textId="51CBB29F" w:rsidR="000C222F" w:rsidRPr="00F70C90" w:rsidRDefault="000C222F" w:rsidP="00F70C90">
      <w:pPr>
        <w:spacing w:line="240" w:lineRule="auto"/>
        <w:ind w:left="851" w:right="822"/>
        <w:rPr>
          <w:i/>
          <w:iCs/>
          <w:noProof/>
        </w:rPr>
      </w:pPr>
      <w:r w:rsidRPr="00F70C90">
        <w:rPr>
          <w:i/>
          <w:iCs/>
          <w:noProof/>
        </w:rPr>
        <w:t>-Supervisar que las audiencias públicas se desarrollen conforme a las normas y lineamientos que determine la o el titular del Ejecutivo Estatal, garantizando óptimos resultados.</w:t>
      </w:r>
    </w:p>
    <w:p w14:paraId="7B60899D" w14:textId="72C894C1" w:rsidR="000C222F" w:rsidRPr="00F70C90" w:rsidRDefault="000C222F" w:rsidP="00F70C90">
      <w:pPr>
        <w:spacing w:line="240" w:lineRule="auto"/>
        <w:ind w:left="851" w:right="822"/>
        <w:rPr>
          <w:i/>
          <w:iCs/>
          <w:noProof/>
        </w:rPr>
      </w:pPr>
      <w:r w:rsidRPr="00F70C90">
        <w:rPr>
          <w:i/>
          <w:iCs/>
          <w:noProof/>
        </w:rPr>
        <w:t>-Suplir a la Secretaria o al Secretario Particular de la C. Gobernadora o del C. Gobernador en sus ausencias para Ia atención del despacho de los asuntos a su cargo.</w:t>
      </w:r>
    </w:p>
    <w:p w14:paraId="7E0B296B" w14:textId="6064B740" w:rsidR="000C222F" w:rsidRPr="00F70C90" w:rsidRDefault="000C222F" w:rsidP="00F70C90">
      <w:pPr>
        <w:spacing w:line="240" w:lineRule="auto"/>
        <w:ind w:left="851" w:right="822"/>
        <w:rPr>
          <w:i/>
          <w:iCs/>
          <w:noProof/>
        </w:rPr>
      </w:pPr>
      <w:r w:rsidRPr="00F70C90">
        <w:rPr>
          <w:i/>
          <w:iCs/>
          <w:noProof/>
        </w:rPr>
        <w:t>-Desarrollar las demás funciones inherentes al área de su competencia y las que le encomiende la o el titular del Ejecutivo Estatal y la Secretaria o el Secretario Particular de la o del C. Gobernador.</w:t>
      </w:r>
      <w:r w:rsidRPr="00F70C90">
        <w:rPr>
          <w:i/>
          <w:iCs/>
          <w:noProof/>
        </w:rPr>
        <w:cr/>
      </w:r>
    </w:p>
    <w:p w14:paraId="4D4E5AD4" w14:textId="4177F63A" w:rsidR="000C222F" w:rsidRPr="00F70C90" w:rsidRDefault="000C222F" w:rsidP="00F70C90">
      <w:pPr>
        <w:spacing w:line="240" w:lineRule="auto"/>
        <w:ind w:left="851" w:right="822"/>
        <w:rPr>
          <w:i/>
          <w:iCs/>
          <w:noProof/>
        </w:rPr>
      </w:pPr>
      <w:r w:rsidRPr="00F70C90">
        <w:rPr>
          <w:b/>
          <w:bCs/>
          <w:i/>
          <w:iCs/>
          <w:noProof/>
        </w:rPr>
        <w:t>SECRETARÍA PRIVADA</w:t>
      </w:r>
      <w:r w:rsidRPr="00F70C90">
        <w:rPr>
          <w:b/>
          <w:bCs/>
          <w:i/>
          <w:iCs/>
          <w:noProof/>
        </w:rPr>
        <w:cr/>
        <w:t xml:space="preserve">OBJETIVO: </w:t>
      </w:r>
      <w:r w:rsidRPr="00F70C90">
        <w:rPr>
          <w:i/>
          <w:iCs/>
          <w:noProof/>
        </w:rPr>
        <w:t>Brindar atención directa a la C. Gobernadora o al C. Gobernador en las actividades de carácter privado, supervisando sudesarrollo y realizando su seguimiento.</w:t>
      </w:r>
    </w:p>
    <w:p w14:paraId="624F3206" w14:textId="31F2187A" w:rsidR="000C222F" w:rsidRPr="00F70C90" w:rsidRDefault="000C222F" w:rsidP="00F70C90">
      <w:pPr>
        <w:spacing w:line="240" w:lineRule="auto"/>
        <w:ind w:left="851" w:right="822"/>
        <w:rPr>
          <w:b/>
          <w:bCs/>
          <w:i/>
          <w:iCs/>
          <w:noProof/>
        </w:rPr>
      </w:pPr>
      <w:r w:rsidRPr="00F70C90">
        <w:rPr>
          <w:b/>
          <w:bCs/>
          <w:i/>
          <w:iCs/>
          <w:noProof/>
        </w:rPr>
        <w:t>FUNCIONES:</w:t>
      </w:r>
    </w:p>
    <w:p w14:paraId="0643C2AC" w14:textId="77777777" w:rsidR="000C222F" w:rsidRPr="00F70C90" w:rsidRDefault="000C222F" w:rsidP="00F70C90">
      <w:pPr>
        <w:spacing w:line="240" w:lineRule="auto"/>
        <w:ind w:left="851" w:right="822"/>
        <w:rPr>
          <w:i/>
          <w:iCs/>
          <w:noProof/>
        </w:rPr>
      </w:pPr>
      <w:r w:rsidRPr="00F70C90">
        <w:rPr>
          <w:i/>
          <w:iCs/>
          <w:noProof/>
        </w:rPr>
        <w:lastRenderedPageBreak/>
        <w:t xml:space="preserve">-Atender los asuntos privados que le encomiende la o el C. Gobernador. Procurar atención a las personas que asisten a audiencia con la o el titular del Ejecutivo Estatal. </w:t>
      </w:r>
    </w:p>
    <w:p w14:paraId="74523AA2" w14:textId="77777777" w:rsidR="000C222F" w:rsidRPr="00F70C90" w:rsidRDefault="000C222F" w:rsidP="00F70C90">
      <w:pPr>
        <w:spacing w:line="240" w:lineRule="auto"/>
        <w:ind w:left="851" w:right="822"/>
        <w:rPr>
          <w:i/>
          <w:iCs/>
          <w:noProof/>
        </w:rPr>
      </w:pPr>
      <w:r w:rsidRPr="00F70C90">
        <w:rPr>
          <w:i/>
          <w:iCs/>
          <w:noProof/>
        </w:rPr>
        <w:t xml:space="preserve">-Supervisar que las actividades oficiales que presida la o el C. Gobernador, se realicen conforme al protocolo que para el efecto corresponda. </w:t>
      </w:r>
    </w:p>
    <w:p w14:paraId="4E2A4453" w14:textId="77777777" w:rsidR="000C222F" w:rsidRPr="00F70C90" w:rsidRDefault="000C222F" w:rsidP="00F70C90">
      <w:pPr>
        <w:spacing w:line="240" w:lineRule="auto"/>
        <w:ind w:left="851" w:right="822"/>
        <w:rPr>
          <w:i/>
          <w:iCs/>
          <w:noProof/>
        </w:rPr>
      </w:pPr>
      <w:r w:rsidRPr="00F70C90">
        <w:rPr>
          <w:i/>
          <w:iCs/>
          <w:noProof/>
        </w:rPr>
        <w:t xml:space="preserve">-Asistir a la C. Gobernadora o al C. Gobernador en las reuniones de trabajo que se realicen en recintos oficiales. </w:t>
      </w:r>
    </w:p>
    <w:p w14:paraId="5D984B61" w14:textId="468BF0E1" w:rsidR="000C222F" w:rsidRPr="00F70C90" w:rsidRDefault="000C222F" w:rsidP="00F70C90">
      <w:pPr>
        <w:spacing w:line="240" w:lineRule="auto"/>
        <w:ind w:left="851" w:right="822"/>
        <w:rPr>
          <w:i/>
          <w:iCs/>
          <w:noProof/>
        </w:rPr>
      </w:pPr>
      <w:r w:rsidRPr="00F70C90">
        <w:rPr>
          <w:i/>
          <w:iCs/>
          <w:noProof/>
        </w:rPr>
        <w:t xml:space="preserve">-Supervisar el estado que guardan las oficinas de la o del C. Gobernador, y gestionar ante las instancias correspondientes, la dotación de los recursos humanos y materiales, confirmando que sea la óptima para el desarrollo de las actividades programadas. </w:t>
      </w:r>
    </w:p>
    <w:p w14:paraId="26515943" w14:textId="77777777" w:rsidR="00410E01" w:rsidRPr="00F70C90" w:rsidRDefault="000C222F" w:rsidP="00F70C90">
      <w:pPr>
        <w:spacing w:line="240" w:lineRule="auto"/>
        <w:ind w:left="851" w:right="822"/>
        <w:rPr>
          <w:i/>
          <w:iCs/>
          <w:noProof/>
        </w:rPr>
      </w:pPr>
      <w:r w:rsidRPr="00F70C90">
        <w:rPr>
          <w:i/>
          <w:iCs/>
          <w:noProof/>
        </w:rPr>
        <w:t xml:space="preserve">-Formular oportunamente las misivas de respuesta a las atenciones recibidas por la o el C. Gobernador, así como las y los integrantes de su familia. Mantener el registro y control sobre la correspondencia privada de la o del C. Gobernador y, en su caso, canalizarla a las instancias correspondientes para su atención. </w:t>
      </w:r>
    </w:p>
    <w:p w14:paraId="5BC03CC6" w14:textId="77777777" w:rsidR="00410E01" w:rsidRPr="00F70C90" w:rsidRDefault="00410E01" w:rsidP="00F70C90">
      <w:pPr>
        <w:spacing w:line="240" w:lineRule="auto"/>
        <w:ind w:left="851" w:right="822"/>
        <w:rPr>
          <w:i/>
          <w:iCs/>
          <w:noProof/>
        </w:rPr>
      </w:pPr>
      <w:r w:rsidRPr="00F70C90">
        <w:rPr>
          <w:i/>
          <w:iCs/>
          <w:noProof/>
        </w:rPr>
        <w:t>-</w:t>
      </w:r>
      <w:r w:rsidR="000C222F" w:rsidRPr="00F70C90">
        <w:rPr>
          <w:i/>
          <w:iCs/>
          <w:noProof/>
        </w:rPr>
        <w:t xml:space="preserve">Actualizar los directorios de consulta permanente de la o del titular del Ejecutivo Estatal. </w:t>
      </w:r>
    </w:p>
    <w:p w14:paraId="116BE9D5" w14:textId="78E86373" w:rsidR="00410E01" w:rsidRPr="00F70C90" w:rsidRDefault="00410E01" w:rsidP="00F70C90">
      <w:pPr>
        <w:spacing w:line="240" w:lineRule="auto"/>
        <w:ind w:left="851" w:right="822"/>
        <w:rPr>
          <w:i/>
          <w:iCs/>
          <w:noProof/>
        </w:rPr>
      </w:pPr>
      <w:r w:rsidRPr="00F70C90">
        <w:rPr>
          <w:i/>
          <w:iCs/>
          <w:noProof/>
        </w:rPr>
        <w:t>-</w:t>
      </w:r>
      <w:r w:rsidR="000C222F" w:rsidRPr="00F70C90">
        <w:rPr>
          <w:i/>
          <w:iCs/>
          <w:noProof/>
        </w:rPr>
        <w:t>Coordinar el protocolo de compromisos de carácter institucional y personales de la C. Gobernadora o del C. Gobernador en los recintos oficiales.</w:t>
      </w:r>
    </w:p>
    <w:p w14:paraId="3441F653" w14:textId="77777777" w:rsidR="00410E01" w:rsidRPr="00F70C90" w:rsidRDefault="000C222F" w:rsidP="00F70C90">
      <w:pPr>
        <w:spacing w:line="240" w:lineRule="auto"/>
        <w:ind w:left="851" w:right="822"/>
        <w:rPr>
          <w:i/>
          <w:iCs/>
          <w:noProof/>
        </w:rPr>
      </w:pPr>
      <w:r w:rsidRPr="00F70C90">
        <w:rPr>
          <w:i/>
          <w:iCs/>
          <w:noProof/>
        </w:rPr>
        <w:t xml:space="preserve"> </w:t>
      </w:r>
      <w:r w:rsidR="00410E01" w:rsidRPr="00F70C90">
        <w:rPr>
          <w:i/>
          <w:iCs/>
          <w:noProof/>
        </w:rPr>
        <w:t>-</w:t>
      </w:r>
      <w:r w:rsidRPr="00F70C90">
        <w:rPr>
          <w:i/>
          <w:iCs/>
          <w:noProof/>
        </w:rPr>
        <w:t xml:space="preserve">Atender las instrucciones y responsabilidades que le encomiende la o el titular del Ejecutivo Estatal. </w:t>
      </w:r>
    </w:p>
    <w:p w14:paraId="2FA1D883" w14:textId="063C25B9" w:rsidR="000C222F" w:rsidRPr="00F70C90" w:rsidRDefault="00410E01" w:rsidP="00F70C90">
      <w:pPr>
        <w:spacing w:line="240" w:lineRule="auto"/>
        <w:ind w:left="851" w:right="822"/>
        <w:rPr>
          <w:i/>
          <w:iCs/>
          <w:noProof/>
        </w:rPr>
      </w:pPr>
      <w:r w:rsidRPr="00F70C90">
        <w:rPr>
          <w:i/>
          <w:iCs/>
          <w:noProof/>
        </w:rPr>
        <w:t>-</w:t>
      </w:r>
      <w:r w:rsidR="000C222F" w:rsidRPr="00F70C90">
        <w:rPr>
          <w:i/>
          <w:iCs/>
          <w:noProof/>
        </w:rPr>
        <w:t>Desarrollar las demás funciones inherentes al área de su competencia y las que le encomiende la o el titular del Ejecutivo Estatal y la Secretaria o el Secretario Particular de la o del C. Gobernador.</w:t>
      </w:r>
    </w:p>
    <w:p w14:paraId="4C7FCFE5" w14:textId="5E576C0A" w:rsidR="00410E01" w:rsidRPr="00F70C90" w:rsidRDefault="00410E01" w:rsidP="00F70C90">
      <w:pPr>
        <w:spacing w:line="240" w:lineRule="auto"/>
        <w:ind w:left="851" w:right="822"/>
        <w:rPr>
          <w:i/>
          <w:iCs/>
          <w:noProof/>
        </w:rPr>
      </w:pPr>
    </w:p>
    <w:p w14:paraId="063AE9B0" w14:textId="438FD104" w:rsidR="00410E01" w:rsidRPr="00F70C90" w:rsidRDefault="00410E01" w:rsidP="00F70C90">
      <w:pPr>
        <w:spacing w:before="100" w:beforeAutospacing="1" w:after="100" w:afterAutospacing="1"/>
        <w:ind w:right="49"/>
        <w:rPr>
          <w:bCs/>
        </w:rPr>
      </w:pPr>
      <w:r w:rsidRPr="00F70C90">
        <w:rPr>
          <w:bCs/>
        </w:rPr>
        <w:t xml:space="preserve">De lo hasta aquí expuesto </w:t>
      </w:r>
      <w:r w:rsidR="00CA77A4" w:rsidRPr="00F70C90">
        <w:rPr>
          <w:bCs/>
        </w:rPr>
        <w:t xml:space="preserve">y después del análisis a la fuente obligacional </w:t>
      </w:r>
      <w:r w:rsidR="004746E3" w:rsidRPr="00F70C90">
        <w:rPr>
          <w:bCs/>
        </w:rPr>
        <w:t>de manera literal</w:t>
      </w:r>
      <w:r w:rsidR="00680348" w:rsidRPr="00F70C90">
        <w:rPr>
          <w:bCs/>
        </w:rPr>
        <w:t xml:space="preserve"> inserta</w:t>
      </w:r>
      <w:r w:rsidR="004746E3" w:rsidRPr="00F70C90">
        <w:rPr>
          <w:bCs/>
        </w:rPr>
        <w:t xml:space="preserve">, </w:t>
      </w:r>
      <w:r w:rsidR="00CA77A4" w:rsidRPr="00F70C90">
        <w:rPr>
          <w:bCs/>
        </w:rPr>
        <w:t>se</w:t>
      </w:r>
      <w:r w:rsidRPr="00F70C90">
        <w:rPr>
          <w:bCs/>
        </w:rPr>
        <w:t xml:space="preserve"> advierte que, </w:t>
      </w:r>
      <w:r w:rsidRPr="00F70C90">
        <w:rPr>
          <w:b/>
          <w:bCs/>
        </w:rPr>
        <w:t>EL SUJETO OBLIGADO</w:t>
      </w:r>
      <w:r w:rsidRPr="00F70C90">
        <w:rPr>
          <w:bCs/>
        </w:rPr>
        <w:t xml:space="preserve"> no es competente para conocer la información solicitada por </w:t>
      </w:r>
      <w:r w:rsidR="00CA77A4" w:rsidRPr="00F70C90">
        <w:rPr>
          <w:b/>
        </w:rPr>
        <w:t>LA</w:t>
      </w:r>
      <w:r w:rsidRPr="00F70C90">
        <w:rPr>
          <w:b/>
        </w:rPr>
        <w:t xml:space="preserve"> </w:t>
      </w:r>
      <w:r w:rsidR="00CA77A4" w:rsidRPr="00F70C90">
        <w:rPr>
          <w:b/>
        </w:rPr>
        <w:t>PARTE</w:t>
      </w:r>
      <w:r w:rsidRPr="00F70C90">
        <w:rPr>
          <w:b/>
        </w:rPr>
        <w:t xml:space="preserve"> RECURRENTE</w:t>
      </w:r>
      <w:r w:rsidRPr="00F70C90">
        <w:rPr>
          <w:b/>
          <w:bCs/>
        </w:rPr>
        <w:t xml:space="preserve">, </w:t>
      </w:r>
      <w:r w:rsidR="00CA77A4" w:rsidRPr="00F70C90">
        <w:t xml:space="preserve">así </w:t>
      </w:r>
      <w:r w:rsidRPr="00F70C90">
        <w:rPr>
          <w:bCs/>
        </w:rPr>
        <w:t>en ese orden de ideas es importante referir que el Titular de la Unidad de Transparencia, en el ejercicio de sus atribuciones y en cumplimiento en lo establecido por el artículo 67 de la Ley de Transparencia y Acceso a la Información Pública del Estado de México y Municipios, que establece lo siguiente:</w:t>
      </w:r>
    </w:p>
    <w:p w14:paraId="1D23AF20" w14:textId="77777777" w:rsidR="00410E01" w:rsidRPr="00F70C90" w:rsidRDefault="00410E01" w:rsidP="00F70C90">
      <w:pPr>
        <w:spacing w:before="100" w:beforeAutospacing="1" w:after="100" w:afterAutospacing="1" w:line="240" w:lineRule="auto"/>
        <w:ind w:left="850" w:right="822"/>
        <w:rPr>
          <w:bCs/>
          <w:i/>
        </w:rPr>
      </w:pPr>
      <w:r w:rsidRPr="00F70C90">
        <w:rPr>
          <w:b/>
          <w:bCs/>
          <w:i/>
        </w:rPr>
        <w:lastRenderedPageBreak/>
        <w:t>“Artículo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F70C90">
        <w:rPr>
          <w:i/>
        </w:rPr>
        <w:t>.</w:t>
      </w:r>
      <w:r w:rsidRPr="00F70C90">
        <w:rPr>
          <w:b/>
          <w:bCs/>
          <w:i/>
        </w:rPr>
        <w:t xml:space="preserve"> </w:t>
      </w:r>
    </w:p>
    <w:p w14:paraId="7D021C36" w14:textId="77777777" w:rsidR="00410E01" w:rsidRPr="00F70C90" w:rsidRDefault="00410E01" w:rsidP="00F70C90">
      <w:pPr>
        <w:spacing w:before="100" w:beforeAutospacing="1" w:after="100" w:afterAutospacing="1" w:line="240" w:lineRule="auto"/>
        <w:ind w:left="850" w:right="822"/>
        <w:rPr>
          <w:bCs/>
          <w:i/>
        </w:rPr>
      </w:pPr>
      <w:r w:rsidRPr="00F70C90">
        <w:rPr>
          <w:bCs/>
          <w:i/>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3AE0B177" w14:textId="77777777" w:rsidR="00410E01" w:rsidRPr="00F70C90" w:rsidRDefault="00410E01" w:rsidP="00F70C90">
      <w:pPr>
        <w:spacing w:line="240" w:lineRule="auto"/>
        <w:ind w:left="850" w:right="822"/>
        <w:rPr>
          <w:bCs/>
          <w:i/>
        </w:rPr>
      </w:pPr>
      <w:r w:rsidRPr="00F70C90">
        <w:rPr>
          <w:bCs/>
          <w:i/>
        </w:rPr>
        <w:t>Si transcurrido el plazo señalado en el primer párrafo de este artículo, el sujeto obligado no declina la competencia en los términos establecidos, podrá canalizar la solicitud ante el sujeto obligado competente.”</w:t>
      </w:r>
    </w:p>
    <w:p w14:paraId="2E59CC9B" w14:textId="68E1D621" w:rsidR="00410E01" w:rsidRPr="00F70C90" w:rsidRDefault="00410E01" w:rsidP="00F70C90">
      <w:pPr>
        <w:spacing w:before="100" w:beforeAutospacing="1" w:after="100" w:afterAutospacing="1" w:line="240" w:lineRule="auto"/>
        <w:ind w:left="850" w:right="822"/>
        <w:rPr>
          <w:bCs/>
        </w:rPr>
      </w:pPr>
      <w:r w:rsidRPr="00F70C90">
        <w:rPr>
          <w:bCs/>
        </w:rPr>
        <w:t>(Énfasis añadido)</w:t>
      </w:r>
    </w:p>
    <w:p w14:paraId="460B115A" w14:textId="65100D39" w:rsidR="00410E01" w:rsidRPr="00F70C90" w:rsidRDefault="00680348" w:rsidP="00F70C90">
      <w:pPr>
        <w:spacing w:before="100" w:beforeAutospacing="1" w:after="100" w:afterAutospacing="1"/>
        <w:ind w:right="49"/>
        <w:rPr>
          <w:bCs/>
        </w:rPr>
      </w:pPr>
      <w:r w:rsidRPr="00F70C90">
        <w:rPr>
          <w:bCs/>
        </w:rPr>
        <w:t>En atención a lo anterior se advierte que</w:t>
      </w:r>
      <w:r w:rsidR="00410E01" w:rsidRPr="00F70C90">
        <w:rPr>
          <w:bCs/>
        </w:rPr>
        <w:t xml:space="preserve"> </w:t>
      </w:r>
      <w:r w:rsidRPr="00F70C90">
        <w:rPr>
          <w:b/>
        </w:rPr>
        <w:t>EL SUJETO OBLIGADO</w:t>
      </w:r>
      <w:r w:rsidRPr="00F70C90">
        <w:rPr>
          <w:bCs/>
        </w:rPr>
        <w:t xml:space="preserve"> </w:t>
      </w:r>
      <w:r w:rsidR="00410E01" w:rsidRPr="00F70C90">
        <w:rPr>
          <w:bCs/>
        </w:rPr>
        <w:t>se declaró incompetente</w:t>
      </w:r>
      <w:r w:rsidR="00410E01" w:rsidRPr="00F70C90">
        <w:t xml:space="preserve"> </w:t>
      </w:r>
      <w:r w:rsidR="00410E01" w:rsidRPr="00F70C90">
        <w:rPr>
          <w:bCs/>
        </w:rPr>
        <w:t>dentro de los tres días hábiles posteriores a la recepción de la solicitud tal y como se aprecia en la siguiente imagen:</w:t>
      </w:r>
    </w:p>
    <w:p w14:paraId="2F19B36B" w14:textId="19CC5297" w:rsidR="00410E01" w:rsidRPr="00F70C90" w:rsidRDefault="00277301" w:rsidP="00F70C90">
      <w:pPr>
        <w:jc w:val="center"/>
        <w:rPr>
          <w:noProof/>
        </w:rPr>
      </w:pPr>
      <w:r w:rsidRPr="00F70C90">
        <w:rPr>
          <w:noProof/>
          <w:lang w:eastAsia="es-MX"/>
        </w:rPr>
        <mc:AlternateContent>
          <mc:Choice Requires="wps">
            <w:drawing>
              <wp:anchor distT="0" distB="0" distL="114300" distR="114300" simplePos="0" relativeHeight="251659264" behindDoc="0" locked="0" layoutInCell="1" allowOverlap="1" wp14:anchorId="19222B48" wp14:editId="2F4AC181">
                <wp:simplePos x="0" y="0"/>
                <wp:positionH relativeFrom="margin">
                  <wp:posOffset>2927</wp:posOffset>
                </wp:positionH>
                <wp:positionV relativeFrom="paragraph">
                  <wp:posOffset>727738</wp:posOffset>
                </wp:positionV>
                <wp:extent cx="5741449" cy="256032"/>
                <wp:effectExtent l="0" t="0" r="12065" b="10795"/>
                <wp:wrapNone/>
                <wp:docPr id="17" name="Rectángulo redondeado 17"/>
                <wp:cNvGraphicFramePr/>
                <a:graphic xmlns:a="http://schemas.openxmlformats.org/drawingml/2006/main">
                  <a:graphicData uri="http://schemas.microsoft.com/office/word/2010/wordprocessingShape">
                    <wps:wsp>
                      <wps:cNvSpPr/>
                      <wps:spPr>
                        <a:xfrm>
                          <a:off x="0" y="0"/>
                          <a:ext cx="5741449" cy="256032"/>
                        </a:xfrm>
                        <a:prstGeom prst="round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1965F24D" id="Rectángulo redondeado 17" o:spid="_x0000_s1026" style="position:absolute;margin-left:.25pt;margin-top:57.3pt;width:452.1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" filled="f" strokecolor="red" strokeweight="1.5pt">
                <v:stroke joinstyle="miter"/>
                <w10:wrap anchorx="margin"/>
              </v:roundrect>
            </w:pict>
          </mc:Fallback>
        </mc:AlternateContent>
      </w:r>
      <w:r w:rsidR="00CA77A4" w:rsidRPr="00F70C90">
        <w:rPr>
          <w:noProof/>
          <w:lang w:eastAsia="es-MX"/>
        </w:rPr>
        <w:drawing>
          <wp:inline distT="0" distB="0" distL="0" distR="0" wp14:anchorId="0DEA326F" wp14:editId="444627CE">
            <wp:extent cx="5742940" cy="2673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2673985"/>
                    </a:xfrm>
                    <a:prstGeom prst="rect">
                      <a:avLst/>
                    </a:prstGeom>
                  </pic:spPr>
                </pic:pic>
              </a:graphicData>
            </a:graphic>
          </wp:inline>
        </w:drawing>
      </w:r>
    </w:p>
    <w:p w14:paraId="60806922" w14:textId="77777777" w:rsidR="00802B32" w:rsidRPr="00F70C90" w:rsidRDefault="00802B32" w:rsidP="00F70C90">
      <w:pPr>
        <w:rPr>
          <w:noProof/>
        </w:rPr>
      </w:pPr>
    </w:p>
    <w:p w14:paraId="62F77AFB" w14:textId="64F88295" w:rsidR="00277301" w:rsidRPr="00F70C90" w:rsidRDefault="00802B32" w:rsidP="00F70C90">
      <w:pPr>
        <w:rPr>
          <w:noProof/>
        </w:rPr>
      </w:pPr>
      <w:r w:rsidRPr="00F70C90">
        <w:rPr>
          <w:noProof/>
        </w:rPr>
        <w:lastRenderedPageBreak/>
        <w:t>Por lo que el</w:t>
      </w:r>
      <w:r w:rsidR="00277301" w:rsidRPr="00F70C90">
        <w:rPr>
          <w:noProof/>
        </w:rPr>
        <w:t xml:space="preserve"> periodo del término establecido en el referido numeral 167 de la Ley de Transparencia y Acceso a la Información Pública del Estado de México y Municipios </w:t>
      </w:r>
      <w:r w:rsidRPr="00F70C90">
        <w:rPr>
          <w:noProof/>
        </w:rPr>
        <w:t>transcurrió</w:t>
      </w:r>
      <w:r w:rsidR="00E85005" w:rsidRPr="00F70C90">
        <w:rPr>
          <w:noProof/>
        </w:rPr>
        <w:t xml:space="preserve"> dentro de los tres días hábiles posteriores a la recepción de la solicitud </w:t>
      </w:r>
      <w:r w:rsidRPr="00F70C90">
        <w:rPr>
          <w:noProof/>
        </w:rPr>
        <w:t>es decir del</w:t>
      </w:r>
      <w:r w:rsidR="00E85005" w:rsidRPr="00F70C90">
        <w:rPr>
          <w:noProof/>
        </w:rPr>
        <w:t xml:space="preserve"> veintiséis al veintiocho de agosto de dos mil veintiuatro como se aprecia en el calendario.</w:t>
      </w:r>
    </w:p>
    <w:p w14:paraId="45A64F16" w14:textId="254F8B8A" w:rsidR="003B0BC0" w:rsidRPr="00F70C90" w:rsidRDefault="003B0BC0" w:rsidP="00F70C90">
      <w:pPr>
        <w:rPr>
          <w:noProof/>
        </w:rPr>
      </w:pPr>
    </w:p>
    <w:p w14:paraId="6A6DCF7B" w14:textId="29CB8C57" w:rsidR="003B0BC0" w:rsidRPr="00F70C90" w:rsidRDefault="00E85005" w:rsidP="00F70C90">
      <w:pPr>
        <w:jc w:val="center"/>
        <w:rPr>
          <w:noProof/>
        </w:rPr>
      </w:pPr>
      <w:r w:rsidRPr="00F70C90">
        <w:rPr>
          <w:noProof/>
          <w:lang w:eastAsia="es-MX"/>
        </w:rPr>
        <mc:AlternateContent>
          <mc:Choice Requires="wps">
            <w:drawing>
              <wp:anchor distT="0" distB="0" distL="114300" distR="114300" simplePos="0" relativeHeight="251661312" behindDoc="0" locked="0" layoutInCell="1" allowOverlap="1" wp14:anchorId="2F434234" wp14:editId="093F65F6">
                <wp:simplePos x="0" y="0"/>
                <wp:positionH relativeFrom="margin">
                  <wp:posOffset>1885895</wp:posOffset>
                </wp:positionH>
                <wp:positionV relativeFrom="paragraph">
                  <wp:posOffset>1248050</wp:posOffset>
                </wp:positionV>
                <wp:extent cx="803082" cy="151075"/>
                <wp:effectExtent l="0" t="0" r="16510" b="20955"/>
                <wp:wrapNone/>
                <wp:docPr id="6" name="Rectángulo redondeado 17"/>
                <wp:cNvGraphicFramePr/>
                <a:graphic xmlns:a="http://schemas.openxmlformats.org/drawingml/2006/main">
                  <a:graphicData uri="http://schemas.microsoft.com/office/word/2010/wordprocessingShape">
                    <wps:wsp>
                      <wps:cNvSpPr/>
                      <wps:spPr>
                        <a:xfrm>
                          <a:off x="0" y="0"/>
                          <a:ext cx="803082" cy="151075"/>
                        </a:xfrm>
                        <a:prstGeom prst="round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2E98096A" id="Rectángulo redondeado 17" o:spid="_x0000_s1026" style="position:absolute;margin-left:148.5pt;margin-top:98.25pt;width:63.25pt;height:1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" filled="f" strokecolor="red" strokeweight="1.5pt">
                <v:stroke joinstyle="miter"/>
                <w10:wrap anchorx="margin"/>
              </v:roundrect>
            </w:pict>
          </mc:Fallback>
        </mc:AlternateContent>
      </w:r>
      <w:r w:rsidR="00554C40" w:rsidRPr="00F70C90">
        <w:rPr>
          <w:noProof/>
          <w:lang w:eastAsia="es-MX"/>
        </w:rPr>
        <w:drawing>
          <wp:inline distT="0" distB="0" distL="0" distR="0" wp14:anchorId="5FB19953" wp14:editId="3B53E92F">
            <wp:extent cx="2124371" cy="152421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24371" cy="1524213"/>
                    </a:xfrm>
                    <a:prstGeom prst="rect">
                      <a:avLst/>
                    </a:prstGeom>
                  </pic:spPr>
                </pic:pic>
              </a:graphicData>
            </a:graphic>
          </wp:inline>
        </w:drawing>
      </w:r>
    </w:p>
    <w:p w14:paraId="76BF5F58" w14:textId="76F83431" w:rsidR="00680348" w:rsidRPr="00F70C90" w:rsidRDefault="00680348" w:rsidP="00F70C90">
      <w:pPr>
        <w:widowControl w:val="0"/>
        <w:tabs>
          <w:tab w:val="left" w:pos="1701"/>
          <w:tab w:val="left" w:pos="1843"/>
        </w:tabs>
        <w:autoSpaceDE w:val="0"/>
        <w:autoSpaceDN w:val="0"/>
        <w:adjustRightInd w:val="0"/>
        <w:rPr>
          <w:rFonts w:cs="Arial"/>
        </w:rPr>
      </w:pPr>
      <w:r w:rsidRPr="00F70C90">
        <w:rPr>
          <w:rFonts w:eastAsia="Palatino Linotype" w:cs="Palatino Linotype"/>
          <w:szCs w:val="22"/>
        </w:rPr>
        <w:t>Aunado a esto</w:t>
      </w:r>
      <w:r w:rsidR="00DE642C" w:rsidRPr="00F70C90">
        <w:rPr>
          <w:rFonts w:eastAsia="Palatino Linotype" w:cs="Palatino Linotype"/>
          <w:szCs w:val="22"/>
        </w:rPr>
        <w:t xml:space="preserve"> </w:t>
      </w:r>
      <w:r w:rsidR="00DE642C" w:rsidRPr="00F70C90">
        <w:rPr>
          <w:rFonts w:eastAsia="Palatino Linotype" w:cs="Palatino Linotype"/>
          <w:b/>
          <w:bCs/>
          <w:szCs w:val="22"/>
        </w:rPr>
        <w:t>EL SUJETO OBLIGADO</w:t>
      </w:r>
      <w:r w:rsidR="00DE642C" w:rsidRPr="00F70C90">
        <w:rPr>
          <w:rFonts w:eastAsia="Palatino Linotype" w:cs="Palatino Linotype"/>
          <w:szCs w:val="22"/>
        </w:rPr>
        <w:t xml:space="preserve"> </w:t>
      </w:r>
      <w:r w:rsidRPr="00F70C90">
        <w:rPr>
          <w:rFonts w:eastAsia="Palatino Linotype" w:cs="Palatino Linotype"/>
          <w:szCs w:val="22"/>
        </w:rPr>
        <w:t xml:space="preserve">en harás de garantizar el derecho de acceso a la Información y </w:t>
      </w:r>
      <w:r w:rsidR="00DE642C" w:rsidRPr="00F70C90">
        <w:rPr>
          <w:rFonts w:eastAsia="Palatino Linotype" w:cs="Palatino Linotype"/>
          <w:szCs w:val="22"/>
        </w:rPr>
        <w:t xml:space="preserve">en cumplimiento a la disposición normativa en cita se </w:t>
      </w:r>
      <w:r w:rsidRPr="00F70C90">
        <w:rPr>
          <w:rFonts w:eastAsia="Palatino Linotype" w:cs="Palatino Linotype"/>
          <w:szCs w:val="22"/>
        </w:rPr>
        <w:t xml:space="preserve">advierte que oriento presentar su solicitud a diversos Sujetos Obligados de la administración pública, por lo que se advierte que </w:t>
      </w:r>
      <w:r w:rsidRPr="00F70C90">
        <w:rPr>
          <w:rFonts w:cs="Arial"/>
          <w:lang w:val="es-ES"/>
        </w:rPr>
        <w:t>colmó el derecho de acceso a la información de</w:t>
      </w:r>
      <w:r w:rsidRPr="00F70C90">
        <w:rPr>
          <w:rFonts w:cs="Arial"/>
          <w:b/>
          <w:bCs/>
          <w:lang w:val="es-ES"/>
        </w:rPr>
        <w:t xml:space="preserve"> </w:t>
      </w:r>
      <w:r w:rsidRPr="00F70C90">
        <w:rPr>
          <w:rFonts w:cs="Arial"/>
          <w:b/>
          <w:bCs/>
          <w:iCs/>
        </w:rPr>
        <w:t>LA PARTE RECURRENTE.</w:t>
      </w:r>
    </w:p>
    <w:p w14:paraId="49363E19" w14:textId="50907AB6" w:rsidR="00DE642C" w:rsidRPr="00F70C90" w:rsidRDefault="00DE642C" w:rsidP="00F70C90">
      <w:pPr>
        <w:rPr>
          <w:rFonts w:eastAsia="Palatino Linotype" w:cs="Palatino Linotype"/>
          <w:szCs w:val="22"/>
        </w:rPr>
      </w:pPr>
    </w:p>
    <w:p w14:paraId="5410F117" w14:textId="49915305" w:rsidR="009334CE" w:rsidRPr="00F70C90" w:rsidRDefault="009334CE" w:rsidP="00F70C90">
      <w:pPr>
        <w:rPr>
          <w:rFonts w:eastAsia="Palatino Linotype" w:cs="Palatino Linotype"/>
          <w:szCs w:val="22"/>
        </w:rPr>
      </w:pPr>
      <w:r w:rsidRPr="00F70C90">
        <w:rPr>
          <w:rFonts w:eastAsia="Palatino Linotype" w:cs="Palatino Linotype"/>
          <w:szCs w:val="22"/>
        </w:rPr>
        <w:t>Ahora bien no se omite cometer en referencia a las atribuciones de las áreas competentes que pudiera contar con la información de la administración pública estatal, siendo pertinente referir lo previsto por la Ley Orgánica de la Administración Pública del Estado de México establece en sus artículos 20, 21 que establecen lo siguiente:</w:t>
      </w:r>
    </w:p>
    <w:p w14:paraId="6AD3A558" w14:textId="77777777" w:rsidR="009334CE" w:rsidRPr="00F70C90" w:rsidRDefault="009334CE" w:rsidP="00F70C90">
      <w:pPr>
        <w:rPr>
          <w:rFonts w:eastAsia="Palatino Linotype" w:cs="Palatino Linotype"/>
          <w:szCs w:val="22"/>
        </w:rPr>
      </w:pPr>
    </w:p>
    <w:p w14:paraId="1EC4CF36" w14:textId="6224542B" w:rsidR="009334CE" w:rsidRPr="00F70C90" w:rsidRDefault="009334CE" w:rsidP="00F70C90">
      <w:pPr>
        <w:spacing w:line="240" w:lineRule="auto"/>
        <w:ind w:left="851" w:right="822"/>
        <w:rPr>
          <w:i/>
          <w:iCs/>
          <w:noProof/>
        </w:rPr>
      </w:pPr>
      <w:r w:rsidRPr="00F70C90">
        <w:rPr>
          <w:b/>
          <w:bCs/>
          <w:i/>
          <w:iCs/>
          <w:noProof/>
        </w:rPr>
        <w:t>Artículo 20</w:t>
      </w:r>
      <w:r w:rsidRPr="00F70C90">
        <w:rPr>
          <w:i/>
          <w:iCs/>
          <w:noProof/>
        </w:rPr>
        <w:t>. La Secretaría General de Gobierno es el órgano encargado de conducir, por delegación del Ejecutivo, la política interior del Estado y la coordinación y supervisión del despacho de los asuntos encomendados a las demás dependencias a que se refiere el artículo anterior.</w:t>
      </w:r>
    </w:p>
    <w:p w14:paraId="26BDF287" w14:textId="600DF703" w:rsidR="009334CE" w:rsidRPr="00F70C90" w:rsidRDefault="009334CE" w:rsidP="00F70C90">
      <w:pPr>
        <w:spacing w:line="240" w:lineRule="auto"/>
        <w:ind w:left="851" w:right="822"/>
        <w:rPr>
          <w:i/>
          <w:iCs/>
          <w:noProof/>
        </w:rPr>
      </w:pPr>
    </w:p>
    <w:p w14:paraId="12CA235B" w14:textId="2BA3280B" w:rsidR="009334CE" w:rsidRPr="00F70C90" w:rsidRDefault="009334CE" w:rsidP="00F70C90">
      <w:pPr>
        <w:spacing w:line="240" w:lineRule="auto"/>
        <w:ind w:left="851" w:right="822"/>
        <w:rPr>
          <w:i/>
          <w:iCs/>
          <w:noProof/>
        </w:rPr>
      </w:pPr>
      <w:r w:rsidRPr="00F70C90">
        <w:rPr>
          <w:b/>
          <w:bCs/>
          <w:i/>
          <w:iCs/>
          <w:noProof/>
        </w:rPr>
        <w:t>Artículo 21</w:t>
      </w:r>
      <w:r w:rsidRPr="00F70C90">
        <w:rPr>
          <w:i/>
          <w:iCs/>
          <w:noProof/>
        </w:rPr>
        <w:t>.- A la Secretaría General de Gobierno corresponde el despacho de los asuntos siguientes:</w:t>
      </w:r>
    </w:p>
    <w:p w14:paraId="2D43F255" w14:textId="6081076F" w:rsidR="009334CE" w:rsidRPr="00F70C90" w:rsidRDefault="009334CE" w:rsidP="00F70C90">
      <w:pPr>
        <w:spacing w:line="240" w:lineRule="auto"/>
        <w:ind w:left="851" w:right="822"/>
        <w:rPr>
          <w:i/>
          <w:iCs/>
          <w:noProof/>
        </w:rPr>
      </w:pPr>
      <w:r w:rsidRPr="00F70C90">
        <w:rPr>
          <w:b/>
          <w:bCs/>
          <w:i/>
          <w:iCs/>
          <w:noProof/>
        </w:rPr>
        <w:lastRenderedPageBreak/>
        <w:t>(</w:t>
      </w:r>
      <w:r w:rsidRPr="00F70C90">
        <w:rPr>
          <w:i/>
          <w:iCs/>
          <w:noProof/>
        </w:rPr>
        <w:t>…)</w:t>
      </w:r>
    </w:p>
    <w:p w14:paraId="1C781B58" w14:textId="77777777" w:rsidR="009334CE" w:rsidRPr="00F70C90" w:rsidRDefault="009334CE" w:rsidP="00F70C90">
      <w:pPr>
        <w:spacing w:line="240" w:lineRule="auto"/>
        <w:ind w:left="851" w:right="822"/>
        <w:rPr>
          <w:i/>
          <w:iCs/>
          <w:noProof/>
        </w:rPr>
      </w:pPr>
      <w:r w:rsidRPr="00F70C90">
        <w:rPr>
          <w:i/>
          <w:iCs/>
          <w:noProof/>
        </w:rPr>
        <w:t>III. Conducir las relaciones del Poder Ejecutivo con los demás Poderes, así como con los ayuntamientos del Estado, autoridades de otras entidades federativas, los órganos constitucionales autónomos, partidos, agrupaciones políticas nacionales o estatales y con las organizaciones sociales;</w:t>
      </w:r>
    </w:p>
    <w:p w14:paraId="5107246C" w14:textId="55F4694A" w:rsidR="009334CE" w:rsidRPr="00F70C90" w:rsidRDefault="009334CE" w:rsidP="00F70C90">
      <w:pPr>
        <w:spacing w:line="240" w:lineRule="auto"/>
        <w:ind w:left="851" w:right="822"/>
        <w:rPr>
          <w:i/>
          <w:iCs/>
          <w:noProof/>
        </w:rPr>
      </w:pPr>
      <w:r w:rsidRPr="00F70C90">
        <w:rPr>
          <w:i/>
          <w:iCs/>
          <w:noProof/>
        </w:rPr>
        <w:t>(…)</w:t>
      </w:r>
    </w:p>
    <w:p w14:paraId="7983E17D" w14:textId="46BDC22E" w:rsidR="009334CE" w:rsidRPr="00F70C90" w:rsidRDefault="009334CE" w:rsidP="00F70C90">
      <w:pPr>
        <w:spacing w:line="240" w:lineRule="auto"/>
        <w:ind w:left="851" w:right="822"/>
        <w:rPr>
          <w:i/>
          <w:iCs/>
          <w:noProof/>
        </w:rPr>
      </w:pPr>
      <w:r w:rsidRPr="00F70C90">
        <w:rPr>
          <w:i/>
          <w:iCs/>
          <w:noProof/>
        </w:rPr>
        <w:t>XVII. Formular y conducir las políticas estatales en materia de población;</w:t>
      </w:r>
    </w:p>
    <w:p w14:paraId="78CF35ED" w14:textId="4C5FF338" w:rsidR="009334CE" w:rsidRPr="00F70C90" w:rsidRDefault="004C6D2E" w:rsidP="00F70C90">
      <w:pPr>
        <w:spacing w:line="240" w:lineRule="auto"/>
        <w:ind w:left="851" w:right="822"/>
        <w:rPr>
          <w:i/>
          <w:iCs/>
          <w:noProof/>
        </w:rPr>
      </w:pPr>
      <w:r w:rsidRPr="00F70C90">
        <w:rPr>
          <w:i/>
          <w:iCs/>
          <w:noProof/>
        </w:rPr>
        <w:t>(…)</w:t>
      </w:r>
    </w:p>
    <w:p w14:paraId="14D7ECED" w14:textId="77777777" w:rsidR="004C6D2E" w:rsidRPr="00F70C90" w:rsidRDefault="004C6D2E" w:rsidP="00F70C90">
      <w:pPr>
        <w:spacing w:line="240" w:lineRule="auto"/>
        <w:ind w:left="851" w:right="822"/>
        <w:rPr>
          <w:i/>
          <w:iCs/>
          <w:noProof/>
        </w:rPr>
      </w:pPr>
      <w:r w:rsidRPr="00F70C90">
        <w:rPr>
          <w:i/>
          <w:iCs/>
          <w:noProof/>
        </w:rPr>
        <w:t>XX. Intervenir, en el ámbito de su competencia, en auxilio o en coordinación con las</w:t>
      </w:r>
    </w:p>
    <w:p w14:paraId="18027C1F" w14:textId="0977DC0A" w:rsidR="004C6D2E" w:rsidRPr="00F70C90" w:rsidRDefault="004C6D2E" w:rsidP="00F70C90">
      <w:pPr>
        <w:spacing w:line="240" w:lineRule="auto"/>
        <w:ind w:left="851" w:right="822"/>
        <w:rPr>
          <w:i/>
          <w:iCs/>
          <w:noProof/>
        </w:rPr>
      </w:pPr>
      <w:r w:rsidRPr="00F70C90">
        <w:rPr>
          <w:i/>
          <w:iCs/>
          <w:noProof/>
        </w:rPr>
        <w:t xml:space="preserve">autoridades federales, en materia de loterías, rifas, concursos y juegos permitidos con cruce de apuestas, migración y </w:t>
      </w:r>
      <w:r w:rsidRPr="00F70C90">
        <w:rPr>
          <w:b/>
          <w:bCs/>
          <w:i/>
          <w:iCs/>
          <w:noProof/>
        </w:rPr>
        <w:t>atención de desastres naturales</w:t>
      </w:r>
      <w:r w:rsidRPr="00F70C90">
        <w:rPr>
          <w:i/>
          <w:iCs/>
          <w:noProof/>
        </w:rPr>
        <w:t>;</w:t>
      </w:r>
    </w:p>
    <w:p w14:paraId="28FDEE40" w14:textId="56411A64" w:rsidR="009334CE" w:rsidRPr="00F70C90" w:rsidRDefault="009334CE" w:rsidP="00F70C90">
      <w:pPr>
        <w:rPr>
          <w:rFonts w:eastAsia="Palatino Linotype" w:cs="Palatino Linotype"/>
          <w:szCs w:val="22"/>
        </w:rPr>
      </w:pPr>
    </w:p>
    <w:p w14:paraId="1A9E45FD" w14:textId="168140AF" w:rsidR="004C6D2E" w:rsidRPr="00F70C90" w:rsidRDefault="004C6D2E" w:rsidP="00F70C90">
      <w:pPr>
        <w:rPr>
          <w:rFonts w:eastAsia="Palatino Linotype" w:cs="Palatino Linotype"/>
          <w:szCs w:val="22"/>
        </w:rPr>
      </w:pPr>
      <w:r w:rsidRPr="00F70C90">
        <w:rPr>
          <w:rFonts w:eastAsia="Palatino Linotype" w:cs="Palatino Linotype"/>
          <w:szCs w:val="22"/>
        </w:rPr>
        <w:t>Por su parte los artículos 3</w:t>
      </w:r>
      <w:r w:rsidR="004C229D" w:rsidRPr="00F70C90">
        <w:rPr>
          <w:rFonts w:eastAsia="Palatino Linotype" w:cs="Palatino Linotype"/>
          <w:szCs w:val="22"/>
        </w:rPr>
        <w:t xml:space="preserve">8, </w:t>
      </w:r>
      <w:proofErr w:type="gramStart"/>
      <w:r w:rsidR="004C229D" w:rsidRPr="00F70C90">
        <w:rPr>
          <w:rFonts w:eastAsia="Palatino Linotype" w:cs="Palatino Linotype"/>
          <w:szCs w:val="22"/>
        </w:rPr>
        <w:t>39 ,</w:t>
      </w:r>
      <w:proofErr w:type="gramEnd"/>
      <w:r w:rsidR="004C229D" w:rsidRPr="00F70C90">
        <w:rPr>
          <w:rFonts w:eastAsia="Palatino Linotype" w:cs="Palatino Linotype"/>
          <w:szCs w:val="22"/>
        </w:rPr>
        <w:t xml:space="preserve"> 50 y 51 </w:t>
      </w:r>
      <w:r w:rsidRPr="00F70C90">
        <w:rPr>
          <w:rFonts w:eastAsia="Palatino Linotype" w:cs="Palatino Linotype"/>
          <w:szCs w:val="22"/>
        </w:rPr>
        <w:t xml:space="preserve">de la Ley Orgánica en cita refiere lo </w:t>
      </w:r>
      <w:r w:rsidR="004C229D" w:rsidRPr="00F70C90">
        <w:rPr>
          <w:rFonts w:eastAsia="Palatino Linotype" w:cs="Palatino Linotype"/>
          <w:szCs w:val="22"/>
        </w:rPr>
        <w:t>siguiente</w:t>
      </w:r>
      <w:r w:rsidRPr="00F70C90">
        <w:rPr>
          <w:rFonts w:eastAsia="Palatino Linotype" w:cs="Palatino Linotype"/>
          <w:szCs w:val="22"/>
        </w:rPr>
        <w:t>:</w:t>
      </w:r>
    </w:p>
    <w:p w14:paraId="62667824" w14:textId="101BEF32" w:rsidR="004C6D2E" w:rsidRPr="00F70C90" w:rsidRDefault="004C6D2E" w:rsidP="00F70C90">
      <w:pPr>
        <w:rPr>
          <w:rFonts w:eastAsia="Palatino Linotype" w:cs="Palatino Linotype"/>
          <w:szCs w:val="22"/>
        </w:rPr>
      </w:pPr>
    </w:p>
    <w:p w14:paraId="38F7E51C" w14:textId="7BEAC0B7" w:rsidR="004C6D2E" w:rsidRPr="00F70C90" w:rsidRDefault="004C229D" w:rsidP="00F70C90">
      <w:pPr>
        <w:spacing w:line="240" w:lineRule="auto"/>
        <w:ind w:left="851" w:right="822"/>
        <w:rPr>
          <w:i/>
          <w:iCs/>
          <w:noProof/>
        </w:rPr>
      </w:pPr>
      <w:r w:rsidRPr="00F70C90">
        <w:rPr>
          <w:b/>
          <w:bCs/>
          <w:i/>
          <w:iCs/>
          <w:noProof/>
        </w:rPr>
        <w:t xml:space="preserve">Artículo 38. </w:t>
      </w:r>
      <w:r w:rsidRPr="00F70C90">
        <w:rPr>
          <w:i/>
          <w:iCs/>
          <w:noProof/>
        </w:rPr>
        <w:t>La Secretaría de Desarrollo Urbano e Infraestructura es la dependencia encargada del ordenamiento territorial de los asentamientos humanos, de regular el desarrollo urbano de los centros de población y la vivienda, y de coordinar y evaluar, en el ámbito del territorio estatal, las acciones y programas orientados al desarrollo armónico y sostenible de las zonas metropolitanas, así como de</w:t>
      </w:r>
      <w:r w:rsidR="004C6D2E" w:rsidRPr="00F70C90">
        <w:rPr>
          <w:i/>
          <w:iCs/>
          <w:noProof/>
        </w:rPr>
        <w:t>.</w:t>
      </w:r>
      <w:r w:rsidRPr="00F70C90">
        <w:rPr>
          <w:i/>
          <w:iCs/>
          <w:noProof/>
        </w:rPr>
        <w:t xml:space="preserve"> ejecutar obras públicas a su cargo, y de promover y ejecutar las acciones para el desarrollo de infraestructura en la Entidad.</w:t>
      </w:r>
    </w:p>
    <w:p w14:paraId="77F02D34" w14:textId="77777777" w:rsidR="004C229D" w:rsidRPr="00F70C90" w:rsidRDefault="004C229D" w:rsidP="00F70C90">
      <w:pPr>
        <w:spacing w:line="240" w:lineRule="auto"/>
        <w:ind w:left="851" w:right="822"/>
        <w:rPr>
          <w:i/>
          <w:iCs/>
          <w:noProof/>
        </w:rPr>
      </w:pPr>
    </w:p>
    <w:p w14:paraId="03FDCFB8" w14:textId="0A839013" w:rsidR="004C6D2E" w:rsidRPr="00F70C90" w:rsidRDefault="004C229D" w:rsidP="00F70C90">
      <w:pPr>
        <w:spacing w:line="240" w:lineRule="auto"/>
        <w:ind w:left="851" w:right="822"/>
        <w:rPr>
          <w:i/>
          <w:iCs/>
          <w:noProof/>
        </w:rPr>
      </w:pPr>
      <w:r w:rsidRPr="00F70C90">
        <w:rPr>
          <w:b/>
          <w:bCs/>
          <w:i/>
          <w:iCs/>
          <w:noProof/>
        </w:rPr>
        <w:t>Artículo 39</w:t>
      </w:r>
      <w:r w:rsidRPr="00F70C90">
        <w:rPr>
          <w:i/>
          <w:iCs/>
          <w:noProof/>
        </w:rPr>
        <w:t>. La Secretaría de Desarrollo Urbano e Infraestructura contará con las siguientes atribuciones:</w:t>
      </w:r>
    </w:p>
    <w:p w14:paraId="26082073" w14:textId="77777777" w:rsidR="004C229D" w:rsidRPr="00F70C90" w:rsidRDefault="004C229D" w:rsidP="00F70C90">
      <w:pPr>
        <w:spacing w:line="240" w:lineRule="auto"/>
        <w:ind w:left="851" w:right="822"/>
        <w:rPr>
          <w:i/>
          <w:iCs/>
          <w:noProof/>
        </w:rPr>
      </w:pPr>
    </w:p>
    <w:p w14:paraId="677E38DD" w14:textId="50E9BBC8" w:rsidR="004C6D2E" w:rsidRPr="00F70C90" w:rsidRDefault="004C6D2E" w:rsidP="00F70C90">
      <w:pPr>
        <w:spacing w:line="240" w:lineRule="auto"/>
        <w:ind w:left="851" w:right="822"/>
        <w:rPr>
          <w:i/>
          <w:iCs/>
          <w:noProof/>
        </w:rPr>
      </w:pPr>
      <w:r w:rsidRPr="00F70C90">
        <w:rPr>
          <w:i/>
          <w:iCs/>
          <w:noProof/>
        </w:rPr>
        <w:t xml:space="preserve">I. </w:t>
      </w:r>
      <w:r w:rsidR="004C229D" w:rsidRPr="00F70C90">
        <w:rPr>
          <w:i/>
          <w:iCs/>
          <w:noProof/>
        </w:rPr>
        <w:t>Formular y conducir las políticas, programas y acciones estatales en materia de asentamientos humanos, ordenamiento territorial, desarrollo urbano, vivienda, obras públicas e infraestructura para el desarrollo, en coordinación con las Secretarías y organismos del Gobierno del Estado, considerando los criterios urbanísticos, perspectiva de género y de desarrollo sostenible</w:t>
      </w:r>
      <w:r w:rsidRPr="00F70C90">
        <w:rPr>
          <w:i/>
          <w:iCs/>
          <w:noProof/>
        </w:rPr>
        <w:t>;</w:t>
      </w:r>
    </w:p>
    <w:p w14:paraId="67228F2B" w14:textId="27A0FCD0" w:rsidR="004C6D2E" w:rsidRPr="00F70C90" w:rsidRDefault="004C6D2E" w:rsidP="00F70C90">
      <w:pPr>
        <w:spacing w:line="240" w:lineRule="auto"/>
        <w:ind w:left="851" w:right="822"/>
        <w:rPr>
          <w:i/>
          <w:iCs/>
          <w:noProof/>
        </w:rPr>
      </w:pPr>
      <w:r w:rsidRPr="00F70C90">
        <w:rPr>
          <w:i/>
          <w:iCs/>
          <w:noProof/>
        </w:rPr>
        <w:t>(…)</w:t>
      </w:r>
    </w:p>
    <w:p w14:paraId="660F7680" w14:textId="19918182" w:rsidR="004C6D2E" w:rsidRPr="00F70C90" w:rsidRDefault="004C229D" w:rsidP="00F70C90">
      <w:pPr>
        <w:spacing w:line="240" w:lineRule="auto"/>
        <w:ind w:left="851" w:right="822"/>
        <w:rPr>
          <w:i/>
          <w:iCs/>
          <w:noProof/>
        </w:rPr>
      </w:pPr>
      <w:r w:rsidRPr="00F70C90">
        <w:rPr>
          <w:i/>
          <w:iCs/>
          <w:noProof/>
        </w:rPr>
        <w:t>XIII. Promover y gestionar el financiamiento, así como supervisar, conducir, evaluar, regular y vigilar la correcta ejecución y el desarrollo de la construcción, rehabilitación, mantenimiento, reforzamiento, reconstrucción y equipamiento tanto de obras públicas de urbanización resilientes, como de infraestructura y equipamiento urbano sostenible</w:t>
      </w:r>
      <w:r w:rsidR="004C6D2E" w:rsidRPr="00F70C90">
        <w:rPr>
          <w:i/>
          <w:iCs/>
          <w:noProof/>
        </w:rPr>
        <w:t>;</w:t>
      </w:r>
    </w:p>
    <w:p w14:paraId="1A5C6497" w14:textId="4A2E35D0" w:rsidR="004C6D2E" w:rsidRPr="00F70C90" w:rsidRDefault="004C6D2E" w:rsidP="00F70C90">
      <w:pPr>
        <w:spacing w:line="240" w:lineRule="auto"/>
        <w:ind w:left="851" w:right="822"/>
        <w:rPr>
          <w:i/>
          <w:iCs/>
          <w:noProof/>
        </w:rPr>
      </w:pPr>
      <w:r w:rsidRPr="00F70C90">
        <w:rPr>
          <w:i/>
          <w:iCs/>
          <w:noProof/>
        </w:rPr>
        <w:t>(…)</w:t>
      </w:r>
    </w:p>
    <w:p w14:paraId="69D34BF2" w14:textId="3B7AFF7A" w:rsidR="004C6D2E" w:rsidRPr="00F70C90" w:rsidRDefault="004C229D" w:rsidP="00F70C90">
      <w:pPr>
        <w:spacing w:line="240" w:lineRule="auto"/>
        <w:ind w:left="851" w:right="822"/>
        <w:rPr>
          <w:i/>
          <w:iCs/>
          <w:noProof/>
        </w:rPr>
      </w:pPr>
      <w:r w:rsidRPr="00F70C90">
        <w:rPr>
          <w:i/>
          <w:iCs/>
          <w:noProof/>
        </w:rPr>
        <w:lastRenderedPageBreak/>
        <w:t>XXI. Representar al Estado en materia de Desarrollo Urbano e Infraestructura, ante las instancias públicas de otros estados y del Gobierno Federal, de zonas metropolitanas, así como del ámbito internacional, respecto de los planes, programas o proyectos de desarrollo urbano y obras públicas que incidan en el Estado;</w:t>
      </w:r>
      <w:r w:rsidR="004C6D2E" w:rsidRPr="00F70C90">
        <w:rPr>
          <w:i/>
          <w:iCs/>
          <w:noProof/>
        </w:rPr>
        <w:t>;</w:t>
      </w:r>
    </w:p>
    <w:p w14:paraId="32487894" w14:textId="2146903F" w:rsidR="004C6D2E" w:rsidRPr="00F70C90" w:rsidRDefault="004C6D2E" w:rsidP="00F70C90">
      <w:pPr>
        <w:spacing w:line="240" w:lineRule="auto"/>
        <w:ind w:left="851" w:right="822"/>
        <w:rPr>
          <w:i/>
          <w:iCs/>
          <w:noProof/>
        </w:rPr>
      </w:pPr>
    </w:p>
    <w:p w14:paraId="2B18897E" w14:textId="732A2FB5" w:rsidR="004C6D2E" w:rsidRPr="00F70C90" w:rsidRDefault="004C6D2E" w:rsidP="00F70C90">
      <w:pPr>
        <w:spacing w:line="240" w:lineRule="auto"/>
        <w:ind w:left="851" w:right="822"/>
        <w:rPr>
          <w:i/>
          <w:iCs/>
          <w:noProof/>
        </w:rPr>
      </w:pPr>
      <w:r w:rsidRPr="00F70C90">
        <w:rPr>
          <w:b/>
          <w:bCs/>
          <w:i/>
          <w:iCs/>
          <w:noProof/>
        </w:rPr>
        <w:t>Artículo 50</w:t>
      </w:r>
      <w:r w:rsidRPr="00F70C90">
        <w:rPr>
          <w:i/>
          <w:iCs/>
          <w:noProof/>
        </w:rPr>
        <w:t>. La Secretaría del Agua es la dependencia encargada de planear, formular, conducir, coordinar, ejecutar, supervisar y evaluar las políticas, programas y acciones relacionadas con los recursos hídricos del Estado, así como los servicios y obras que se requieran para su explotación, uso, aprovechamiento, administración, control y suministro, al igual que su tratamiento, reúso y disposición final en el Estado. La ejecución de las acciones y obras correspondientes las llevará a cabo por sí o a través de los organismos en materia de agua previstos para tales efectos, los que estarán sectorizados a la Secretaría</w:t>
      </w:r>
    </w:p>
    <w:p w14:paraId="34752698" w14:textId="0D56682B" w:rsidR="004C6D2E" w:rsidRPr="00F70C90" w:rsidRDefault="004C6D2E" w:rsidP="00F70C90">
      <w:pPr>
        <w:spacing w:line="240" w:lineRule="auto"/>
        <w:ind w:left="851" w:right="822"/>
        <w:rPr>
          <w:i/>
          <w:iCs/>
          <w:noProof/>
        </w:rPr>
      </w:pPr>
    </w:p>
    <w:p w14:paraId="46E6F005" w14:textId="767A7DF7" w:rsidR="004C6D2E" w:rsidRPr="00F70C90" w:rsidRDefault="004C6D2E" w:rsidP="00F70C90">
      <w:pPr>
        <w:spacing w:line="240" w:lineRule="auto"/>
        <w:ind w:left="851" w:right="822"/>
        <w:rPr>
          <w:i/>
          <w:iCs/>
          <w:noProof/>
        </w:rPr>
      </w:pPr>
      <w:r w:rsidRPr="00F70C90">
        <w:rPr>
          <w:b/>
          <w:bCs/>
          <w:i/>
          <w:iCs/>
          <w:noProof/>
        </w:rPr>
        <w:t>Artículo 51</w:t>
      </w:r>
      <w:r w:rsidRPr="00F70C90">
        <w:rPr>
          <w:i/>
          <w:iCs/>
          <w:noProof/>
        </w:rPr>
        <w:t>. La Secretaría del Agua contará con las siguientes atribuciones:</w:t>
      </w:r>
    </w:p>
    <w:p w14:paraId="543F7001" w14:textId="77777777" w:rsidR="004C6D2E" w:rsidRPr="00F70C90" w:rsidRDefault="004C6D2E" w:rsidP="00F70C90">
      <w:pPr>
        <w:spacing w:line="240" w:lineRule="auto"/>
        <w:ind w:left="851" w:right="822"/>
        <w:rPr>
          <w:i/>
          <w:iCs/>
          <w:noProof/>
        </w:rPr>
      </w:pPr>
    </w:p>
    <w:p w14:paraId="5FD6356A" w14:textId="3685873C" w:rsidR="004C6D2E" w:rsidRPr="00F70C90" w:rsidRDefault="004C6D2E" w:rsidP="00F70C90">
      <w:pPr>
        <w:spacing w:line="240" w:lineRule="auto"/>
        <w:ind w:left="851" w:right="822"/>
        <w:rPr>
          <w:i/>
          <w:iCs/>
          <w:noProof/>
        </w:rPr>
      </w:pPr>
      <w:r w:rsidRPr="00F70C90">
        <w:rPr>
          <w:i/>
          <w:iCs/>
          <w:noProof/>
        </w:rPr>
        <w:t>I. Planear, gestionar, regular, validar, supervisar, construir y coordinar los servicios de agua potable, alcantarillado, saneamiento y reúso que correspondan al Estado, por sí o a través de los organismos de los sistemas de agua potable, alcantarillado y saneamiento de la Entidad, de los cuales será el organismo rector y operador en materia hídrica, conforme a la Ley del Agua para el Estado de México y Municipios, así como los demás instrumentos legales y normativos en la materia;</w:t>
      </w:r>
    </w:p>
    <w:p w14:paraId="3BA1CBDC" w14:textId="24720ED1" w:rsidR="004C6D2E" w:rsidRPr="00F70C90" w:rsidRDefault="004C6D2E" w:rsidP="00F70C90">
      <w:pPr>
        <w:spacing w:line="240" w:lineRule="auto"/>
        <w:ind w:left="851" w:right="822"/>
        <w:rPr>
          <w:i/>
          <w:iCs/>
          <w:noProof/>
        </w:rPr>
      </w:pPr>
      <w:r w:rsidRPr="00F70C90">
        <w:rPr>
          <w:i/>
          <w:iCs/>
          <w:noProof/>
        </w:rPr>
        <w:t>(…)</w:t>
      </w:r>
    </w:p>
    <w:p w14:paraId="46AF21FF" w14:textId="47E3FDA9" w:rsidR="004C6D2E" w:rsidRPr="00F70C90" w:rsidRDefault="004C6D2E" w:rsidP="00F70C90">
      <w:pPr>
        <w:spacing w:line="240" w:lineRule="auto"/>
        <w:ind w:left="851" w:right="822"/>
        <w:rPr>
          <w:i/>
          <w:iCs/>
          <w:noProof/>
        </w:rPr>
      </w:pPr>
      <w:r w:rsidRPr="00F70C90">
        <w:rPr>
          <w:i/>
          <w:iCs/>
          <w:noProof/>
        </w:rPr>
        <w:t>VII. Asesorar a los municipios juntamente con la Secretaría de Desarrollo Urbano e Infraestructura, en la realización de obra e infraestructura hidráulica, así como en el pretratamiento, tratamiento y control de las descargas de aguas residuales a los sistemas de drenaje o alcantarillado urbano o municipal, incluyendo el rural de los centros de población, que se viertan a cuerpos receptores;</w:t>
      </w:r>
    </w:p>
    <w:p w14:paraId="1087060D" w14:textId="3E3C7BD4" w:rsidR="004C6D2E" w:rsidRPr="00F70C90" w:rsidRDefault="004C6D2E" w:rsidP="00F70C90">
      <w:pPr>
        <w:spacing w:line="240" w:lineRule="auto"/>
        <w:ind w:left="851" w:right="822"/>
        <w:rPr>
          <w:i/>
          <w:iCs/>
          <w:noProof/>
        </w:rPr>
      </w:pPr>
      <w:r w:rsidRPr="00F70C90">
        <w:rPr>
          <w:i/>
          <w:iCs/>
          <w:noProof/>
        </w:rPr>
        <w:t>(…)</w:t>
      </w:r>
    </w:p>
    <w:p w14:paraId="31674949" w14:textId="39791C75" w:rsidR="004C6D2E" w:rsidRPr="00F70C90" w:rsidRDefault="004C6D2E" w:rsidP="00F70C90">
      <w:pPr>
        <w:spacing w:line="240" w:lineRule="auto"/>
        <w:ind w:left="851" w:right="822"/>
        <w:rPr>
          <w:i/>
          <w:iCs/>
          <w:noProof/>
        </w:rPr>
      </w:pPr>
      <w:r w:rsidRPr="00F70C90">
        <w:rPr>
          <w:i/>
          <w:iCs/>
          <w:noProof/>
        </w:rPr>
        <w:t>XIX. Participar en los convenios que se gestionen entre el Gobierno del Estado y el Gobierno Federal, así como con los gobiernos de los municipios, en los cuales se realicen obras de infraestructura hídrica, incluyendo las inversiones en el ámbito territorial de las subcuencas y acuíferos del Estado;</w:t>
      </w:r>
    </w:p>
    <w:p w14:paraId="423423CC" w14:textId="77777777" w:rsidR="009334CE" w:rsidRPr="00F70C90" w:rsidRDefault="009334CE" w:rsidP="00F70C90">
      <w:pPr>
        <w:rPr>
          <w:rFonts w:eastAsia="Palatino Linotype" w:cs="Palatino Linotype"/>
          <w:szCs w:val="22"/>
        </w:rPr>
      </w:pPr>
    </w:p>
    <w:p w14:paraId="47BAADCF" w14:textId="2F401A1B" w:rsidR="00802B32" w:rsidRPr="00F70C90" w:rsidRDefault="00802B32" w:rsidP="00F70C90">
      <w:pPr>
        <w:rPr>
          <w:rFonts w:eastAsia="Palatino Linotype" w:cs="Palatino Linotype"/>
          <w:szCs w:val="22"/>
        </w:rPr>
      </w:pPr>
      <w:r w:rsidRPr="00F70C90">
        <w:rPr>
          <w:rFonts w:eastAsia="Palatino Linotype" w:cs="Palatino Linotype"/>
          <w:szCs w:val="22"/>
        </w:rPr>
        <w:t xml:space="preserve">En ese orden de ideas, es de referir que el derecho de acceso a la información pública, consiste en que la información solicitada conste en un documento en cualquiera de sus formas, a saber: expedientes, reportes, estudios, actas, resoluciones, oficios, correspondencia, acuerdos, </w:t>
      </w:r>
      <w:r w:rsidRPr="00F70C90">
        <w:rPr>
          <w:rFonts w:eastAsia="Palatino Linotype" w:cs="Palatino Linotype"/>
          <w:szCs w:val="22"/>
        </w:rPr>
        <w:lastRenderedPageBreak/>
        <w:t xml:space="preserve">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FAAC466" w14:textId="2AF739C2" w:rsidR="00802B32" w:rsidRPr="00F70C90" w:rsidRDefault="00802B32" w:rsidP="00F70C90">
      <w:pPr>
        <w:rPr>
          <w:rFonts w:eastAsia="Palatino Linotype" w:cs="Palatino Linotype"/>
          <w:szCs w:val="22"/>
        </w:rPr>
      </w:pPr>
    </w:p>
    <w:p w14:paraId="353D73F8" w14:textId="77777777" w:rsidR="00802B32" w:rsidRPr="00F70C90" w:rsidRDefault="00802B32" w:rsidP="00F70C90">
      <w:pPr>
        <w:pStyle w:val="Puesto"/>
        <w:rPr>
          <w:rFonts w:eastAsia="Palatino Linotype"/>
          <w:szCs w:val="22"/>
        </w:rPr>
      </w:pPr>
      <w:r w:rsidRPr="00F70C90">
        <w:rPr>
          <w:rFonts w:eastAsia="Palatino Linotype"/>
          <w:szCs w:val="22"/>
        </w:rPr>
        <w:t>“</w:t>
      </w:r>
      <w:r w:rsidRPr="00F70C90">
        <w:rPr>
          <w:rFonts w:eastAsia="Palatino Linotype"/>
          <w:b/>
          <w:szCs w:val="22"/>
        </w:rPr>
        <w:t xml:space="preserve">Artículo 3. </w:t>
      </w:r>
      <w:r w:rsidRPr="00F70C90">
        <w:rPr>
          <w:rFonts w:eastAsia="Palatino Linotype"/>
          <w:szCs w:val="22"/>
        </w:rPr>
        <w:t>Para los efectos de la presente Ley se entenderá por:</w:t>
      </w:r>
    </w:p>
    <w:p w14:paraId="1196AEB0" w14:textId="77777777" w:rsidR="00802B32" w:rsidRPr="00F70C90" w:rsidRDefault="00802B32" w:rsidP="00F70C90">
      <w:pPr>
        <w:pStyle w:val="Puesto"/>
        <w:rPr>
          <w:rFonts w:eastAsia="Palatino Linotype"/>
          <w:szCs w:val="22"/>
        </w:rPr>
      </w:pPr>
      <w:r w:rsidRPr="00F70C90">
        <w:rPr>
          <w:rFonts w:eastAsia="Palatino Linotype"/>
          <w:szCs w:val="22"/>
        </w:rPr>
        <w:t>…</w:t>
      </w:r>
    </w:p>
    <w:p w14:paraId="5CB85540" w14:textId="10689A8E" w:rsidR="00802B32" w:rsidRPr="00F70C90" w:rsidRDefault="00802B32" w:rsidP="00F70C90">
      <w:pPr>
        <w:pStyle w:val="Puesto"/>
        <w:rPr>
          <w:rFonts w:eastAsia="Palatino Linotype"/>
          <w:szCs w:val="22"/>
        </w:rPr>
      </w:pPr>
      <w:r w:rsidRPr="00F70C90">
        <w:rPr>
          <w:rFonts w:eastAsia="Palatino Linotype"/>
          <w:b/>
          <w:szCs w:val="22"/>
        </w:rPr>
        <w:t>XI. Documento:</w:t>
      </w:r>
      <w:r w:rsidRPr="00F70C90">
        <w:rPr>
          <w:rFonts w:eastAsia="Palatino Linotype"/>
          <w:szCs w:val="22"/>
        </w:rPr>
        <w:t xml:space="preserve"> Los expedientes, reportes, estudios, actas</w:t>
      </w:r>
      <w:r w:rsidRPr="00F70C90">
        <w:rPr>
          <w:rFonts w:eastAsia="Palatino Linotype"/>
          <w:b/>
          <w:szCs w:val="22"/>
        </w:rPr>
        <w:t>,</w:t>
      </w:r>
      <w:r w:rsidRPr="00F70C90">
        <w:rPr>
          <w:rFonts w:eastAsia="Palatino Linotype"/>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7FDE74C" w14:textId="77777777" w:rsidR="00680348" w:rsidRPr="00F70C90" w:rsidRDefault="00680348" w:rsidP="00F70C90">
      <w:pPr>
        <w:rPr>
          <w:rFonts w:eastAsia="Palatino Linotype"/>
        </w:rPr>
      </w:pPr>
    </w:p>
    <w:p w14:paraId="1844CDD4" w14:textId="77777777" w:rsidR="00802B32" w:rsidRPr="00F70C90" w:rsidRDefault="00802B32" w:rsidP="00F70C90">
      <w:pPr>
        <w:rPr>
          <w:rFonts w:eastAsia="Palatino Linotype" w:cs="Palatino Linotype"/>
          <w:szCs w:val="22"/>
        </w:rPr>
      </w:pPr>
      <w:r w:rsidRPr="00F70C90">
        <w:rPr>
          <w:rFonts w:eastAsia="Palatino Linotype" w:cs="Palatino Linotype"/>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298FAB6" w14:textId="77777777" w:rsidR="00802B32" w:rsidRPr="00F70C90" w:rsidRDefault="00802B32" w:rsidP="00F70C90">
      <w:pPr>
        <w:ind w:left="851" w:right="899"/>
        <w:rPr>
          <w:rFonts w:eastAsia="Palatino Linotype" w:cs="Palatino Linotype"/>
          <w:szCs w:val="22"/>
        </w:rPr>
      </w:pPr>
    </w:p>
    <w:p w14:paraId="61D6D089" w14:textId="77777777" w:rsidR="00802B32" w:rsidRPr="00F70C90" w:rsidRDefault="00802B32" w:rsidP="00F70C90">
      <w:pPr>
        <w:pStyle w:val="Puesto"/>
        <w:rPr>
          <w:rFonts w:eastAsia="Palatino Linotype"/>
          <w:szCs w:val="22"/>
        </w:rPr>
      </w:pPr>
      <w:r w:rsidRPr="00F70C90">
        <w:rPr>
          <w:rFonts w:eastAsia="Palatino Linotype"/>
          <w:szCs w:val="22"/>
        </w:rPr>
        <w:t>“</w:t>
      </w:r>
      <w:r w:rsidRPr="00F70C90">
        <w:rPr>
          <w:rFonts w:eastAsia="Palatino Linotype"/>
          <w:b/>
          <w:szCs w:val="22"/>
        </w:rPr>
        <w:t xml:space="preserve">CRITERIO 0002-11. INFORMACIÓN PÚBLICA, CONCEPTO DE, EN MATERIA DE TRANSPARENCIA. INTERPRETACIÓN SISTEMÁTICA DE LOS ARTÍCULOS 2°, FRACCIÓN V, XV, Y XVI, 3°, 4°, 11 Y 41. </w:t>
      </w:r>
      <w:r w:rsidRPr="00F70C90">
        <w:rPr>
          <w:rFonts w:eastAsia="Palatino Linotype"/>
          <w:szCs w:val="22"/>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90B0F5C" w14:textId="77777777" w:rsidR="00802B32" w:rsidRPr="00F70C90" w:rsidRDefault="00802B32" w:rsidP="00F70C90">
      <w:pPr>
        <w:pStyle w:val="Puesto"/>
        <w:rPr>
          <w:rFonts w:eastAsia="Palatino Linotype"/>
          <w:szCs w:val="22"/>
        </w:rPr>
      </w:pPr>
      <w:r w:rsidRPr="00F70C90">
        <w:rPr>
          <w:rFonts w:eastAsia="Palatino Linotype"/>
          <w:szCs w:val="22"/>
        </w:rPr>
        <w:t>En consecuencia el acceso a la información se refiere a que se cumplan cualquiera de los siguientes tres supuestos:</w:t>
      </w:r>
    </w:p>
    <w:p w14:paraId="0858EC01" w14:textId="77777777" w:rsidR="00802B32" w:rsidRPr="00F70C90" w:rsidRDefault="00802B32" w:rsidP="00F70C90">
      <w:pPr>
        <w:pStyle w:val="Puesto"/>
        <w:rPr>
          <w:rFonts w:eastAsia="Palatino Linotype"/>
          <w:szCs w:val="22"/>
        </w:rPr>
      </w:pPr>
      <w:r w:rsidRPr="00F70C90">
        <w:rPr>
          <w:rFonts w:eastAsia="Palatino Linotype"/>
          <w:szCs w:val="22"/>
        </w:rPr>
        <w:lastRenderedPageBreak/>
        <w:t>1) Que se trate de información registrada en cualquier soporte documental, que en ejercicio de las atribuciones conferidas, sea generada por los Sujetos Obligados;</w:t>
      </w:r>
    </w:p>
    <w:p w14:paraId="5662A2F3" w14:textId="77777777" w:rsidR="00802B32" w:rsidRPr="00F70C90" w:rsidRDefault="00802B32" w:rsidP="00F70C90">
      <w:pPr>
        <w:pStyle w:val="Puesto"/>
        <w:rPr>
          <w:rFonts w:eastAsia="Palatino Linotype"/>
          <w:b/>
          <w:szCs w:val="22"/>
        </w:rPr>
      </w:pPr>
      <w:r w:rsidRPr="00F70C90">
        <w:rPr>
          <w:rFonts w:eastAsia="Palatino Linotype"/>
          <w:b/>
          <w:szCs w:val="22"/>
        </w:rPr>
        <w:t>2) Que se trate de información registrada en cualquier soporte documental, que en ejercicio de las atribuciones conferidas, sea administrada por los Sujetos Obligados, y</w:t>
      </w:r>
    </w:p>
    <w:p w14:paraId="21123426" w14:textId="77777777" w:rsidR="00802B32" w:rsidRPr="00F70C90" w:rsidRDefault="00802B32" w:rsidP="00F70C90">
      <w:pPr>
        <w:pStyle w:val="Puesto"/>
        <w:rPr>
          <w:rFonts w:eastAsia="Palatino Linotype"/>
          <w:szCs w:val="22"/>
        </w:rPr>
      </w:pPr>
      <w:r w:rsidRPr="00F70C90">
        <w:rPr>
          <w:rFonts w:eastAsia="Palatino Linotype"/>
          <w:b/>
          <w:szCs w:val="22"/>
        </w:rPr>
        <w:t>3) Que se trate de información registrada en cualquier soporte documental, que en ejercicio de las atribuciones conferidas, se encuentre en posesión de los Sujetos Obligados</w:t>
      </w:r>
      <w:r w:rsidRPr="00F70C90">
        <w:rPr>
          <w:rFonts w:eastAsia="Palatino Linotype"/>
          <w:szCs w:val="22"/>
        </w:rPr>
        <w:t xml:space="preserve">.” </w:t>
      </w:r>
    </w:p>
    <w:p w14:paraId="5267508C" w14:textId="77777777" w:rsidR="00802B32" w:rsidRPr="00F70C90" w:rsidRDefault="00802B32" w:rsidP="00F70C90">
      <w:pPr>
        <w:rPr>
          <w:rFonts w:eastAsia="Palatino Linotype" w:cs="Palatino Linotype"/>
          <w:szCs w:val="22"/>
        </w:rPr>
      </w:pPr>
    </w:p>
    <w:p w14:paraId="6089F448" w14:textId="77777777" w:rsidR="00802B32" w:rsidRPr="00F70C90" w:rsidRDefault="00802B32" w:rsidP="00F70C90">
      <w:pPr>
        <w:rPr>
          <w:rFonts w:eastAsia="Palatino Linotype" w:cs="Palatino Linotype"/>
          <w:szCs w:val="22"/>
        </w:rPr>
      </w:pPr>
      <w:r w:rsidRPr="00F70C90">
        <w:rPr>
          <w:rFonts w:eastAsia="Palatino Linotype" w:cs="Palatino Linotype"/>
          <w:szCs w:val="22"/>
        </w:rPr>
        <w:t>Información que será puesta a disposición del solicitante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w:t>
      </w:r>
    </w:p>
    <w:p w14:paraId="276D5DCD" w14:textId="77777777" w:rsidR="00802B32" w:rsidRPr="00F70C90" w:rsidRDefault="00802B32" w:rsidP="00F70C90">
      <w:pPr>
        <w:ind w:right="-93"/>
        <w:rPr>
          <w:rFonts w:eastAsia="Palatino Linotype" w:cs="Palatino Linotype"/>
          <w:szCs w:val="22"/>
        </w:rPr>
      </w:pPr>
    </w:p>
    <w:p w14:paraId="29B44DAD" w14:textId="77777777" w:rsidR="00802B32" w:rsidRPr="00F70C90" w:rsidRDefault="00802B32" w:rsidP="00F70C90">
      <w:pPr>
        <w:rPr>
          <w:rFonts w:eastAsia="Palatino Linotype" w:cs="Palatino Linotype"/>
          <w:b/>
          <w:szCs w:val="22"/>
        </w:rPr>
      </w:pPr>
      <w:r w:rsidRPr="00F70C90">
        <w:rPr>
          <w:rFonts w:eastAsia="Palatino Linotype" w:cs="Palatino Linotype"/>
          <w:szCs w:val="22"/>
        </w:rPr>
        <w:t>Sirve de apoyo a lo anterior, el criterio 03-17, expuesto por el Instituto Nacional de Transparencia, Acceso a la Información y Protección de Datos Personales, que dice:</w:t>
      </w:r>
      <w:r w:rsidRPr="00F70C90">
        <w:rPr>
          <w:rFonts w:eastAsia="Palatino Linotype" w:cs="Palatino Linotype"/>
          <w:b/>
          <w:szCs w:val="22"/>
        </w:rPr>
        <w:t xml:space="preserve"> </w:t>
      </w:r>
    </w:p>
    <w:p w14:paraId="0514B547" w14:textId="77777777" w:rsidR="00802B32" w:rsidRPr="00F70C90" w:rsidRDefault="00802B32" w:rsidP="00F70C90">
      <w:pPr>
        <w:ind w:left="851" w:right="850"/>
        <w:rPr>
          <w:rFonts w:eastAsia="Palatino Linotype" w:cs="Palatino Linotype"/>
          <w:szCs w:val="22"/>
        </w:rPr>
      </w:pPr>
    </w:p>
    <w:p w14:paraId="067B0697" w14:textId="77777777" w:rsidR="00802B32" w:rsidRPr="00F70C90" w:rsidRDefault="00802B32" w:rsidP="00F70C90">
      <w:pPr>
        <w:pStyle w:val="Puesto"/>
        <w:rPr>
          <w:rFonts w:eastAsia="Palatino Linotype"/>
          <w:szCs w:val="22"/>
        </w:rPr>
      </w:pPr>
      <w:r w:rsidRPr="00F70C90">
        <w:rPr>
          <w:rFonts w:eastAsia="Palatino Linotype"/>
          <w:szCs w:val="22"/>
        </w:rPr>
        <w:t>“</w:t>
      </w:r>
      <w:r w:rsidRPr="00F70C90">
        <w:rPr>
          <w:rFonts w:eastAsia="Palatino Linotype"/>
          <w:b/>
          <w:szCs w:val="22"/>
        </w:rPr>
        <w:t>No existe obligación de elaborar documentos ad hoc para atender las solicitudes de acceso a la información.</w:t>
      </w:r>
      <w:r w:rsidRPr="00F70C90">
        <w:rPr>
          <w:rFonts w:eastAsia="Palatino Linotype"/>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8B87F43" w14:textId="77777777" w:rsidR="00802B32" w:rsidRPr="00F70C90" w:rsidRDefault="00802B32" w:rsidP="00F70C90">
      <w:pPr>
        <w:rPr>
          <w:rFonts w:eastAsia="Palatino Linotype"/>
          <w:szCs w:val="22"/>
        </w:rPr>
      </w:pPr>
    </w:p>
    <w:p w14:paraId="600A336D" w14:textId="7E1A3910" w:rsidR="00680348" w:rsidRPr="007A1BB1" w:rsidRDefault="00802B32" w:rsidP="00F70C90">
      <w:pPr>
        <w:rPr>
          <w:rFonts w:eastAsia="Palatino Linotype" w:cs="Palatino Linotype"/>
          <w:sz w:val="24"/>
          <w:szCs w:val="24"/>
        </w:rPr>
      </w:pPr>
      <w:r w:rsidRPr="00F70C90">
        <w:rPr>
          <w:rFonts w:eastAsia="Palatino Linotype" w:cs="Palatino Linotype"/>
          <w:szCs w:val="22"/>
        </w:rPr>
        <w:t xml:space="preserve">Así los Sujetos Obligados sólo proporcionarán la información pública que generen, administren o posean en el ejercicio de sus atribuciones; Siempre y cuando no se trate de </w:t>
      </w:r>
      <w:r w:rsidRPr="00F70C90">
        <w:rPr>
          <w:rFonts w:eastAsia="Palatino Linotype" w:cs="Palatino Linotype"/>
          <w:szCs w:val="22"/>
        </w:rPr>
        <w:lastRenderedPageBreak/>
        <w:t>información reservada o clasificada, que difundirla pondría en riesgo la seguridad jurídica y física del titular de la información</w:t>
      </w:r>
      <w:r w:rsidRPr="00F70C90">
        <w:rPr>
          <w:rFonts w:eastAsia="Palatino Linotype" w:cs="Palatino Linotype"/>
          <w:sz w:val="24"/>
          <w:szCs w:val="24"/>
        </w:rPr>
        <w:t>.</w:t>
      </w:r>
    </w:p>
    <w:p w14:paraId="48A51DFA" w14:textId="77777777" w:rsidR="00680348" w:rsidRPr="00F70C90" w:rsidRDefault="00680348" w:rsidP="00F70C90">
      <w:pPr>
        <w:contextualSpacing/>
        <w:rPr>
          <w:rFonts w:eastAsia="Calibri" w:cs="Tahoma"/>
          <w:b/>
          <w:bCs/>
          <w:szCs w:val="22"/>
        </w:rPr>
      </w:pPr>
    </w:p>
    <w:p w14:paraId="6CD05AC4" w14:textId="295263EE" w:rsidR="00BD5A7C" w:rsidRPr="00F70C90" w:rsidRDefault="002D429E" w:rsidP="00F70C90">
      <w:pPr>
        <w:pStyle w:val="Ttulo3"/>
        <w:spacing w:line="360" w:lineRule="auto"/>
      </w:pPr>
      <w:bookmarkStart w:id="33" w:name="_Toc180509421"/>
      <w:r w:rsidRPr="00F70C90">
        <w:t>f</w:t>
      </w:r>
      <w:r w:rsidR="00BD5A7C" w:rsidRPr="00F70C90">
        <w:t>) Conclusión</w:t>
      </w:r>
      <w:bookmarkEnd w:id="33"/>
    </w:p>
    <w:p w14:paraId="2B8F6CB8" w14:textId="0CC202D9" w:rsidR="00D25E9B" w:rsidRPr="00F70C90" w:rsidRDefault="00B157C4" w:rsidP="00F70C90">
      <w:pPr>
        <w:widowControl w:val="0"/>
        <w:tabs>
          <w:tab w:val="left" w:pos="1701"/>
          <w:tab w:val="left" w:pos="1843"/>
        </w:tabs>
        <w:autoSpaceDE w:val="0"/>
        <w:autoSpaceDN w:val="0"/>
        <w:adjustRightInd w:val="0"/>
        <w:rPr>
          <w:rFonts w:cs="Arial"/>
        </w:rPr>
      </w:pPr>
      <w:bookmarkStart w:id="34" w:name="_Hlk165381027"/>
      <w:r w:rsidRPr="00F70C90">
        <w:rPr>
          <w:rFonts w:cs="Arial"/>
          <w:lang w:val="es-ES"/>
        </w:rPr>
        <w:t>En razón a lo anteriormente expuesto, este Instituto estima que las razones o motivos de inconformidad planteadas por</w:t>
      </w:r>
      <w:r w:rsidRPr="00F70C90">
        <w:rPr>
          <w:rFonts w:cs="Arial"/>
          <w:b/>
          <w:bCs/>
          <w:lang w:val="es-ES"/>
        </w:rPr>
        <w:t xml:space="preserve"> EL RECURRENTE </w:t>
      </w:r>
      <w:r w:rsidRPr="00F70C90">
        <w:rPr>
          <w:rFonts w:cs="Arial"/>
          <w:lang w:val="es-ES"/>
        </w:rPr>
        <w:t xml:space="preserve">resultan </w:t>
      </w:r>
      <w:r w:rsidRPr="00F70C90">
        <w:rPr>
          <w:rFonts w:cs="Arial"/>
          <w:b/>
          <w:bCs/>
          <w:lang w:val="es-ES"/>
        </w:rPr>
        <w:t>infundadas</w:t>
      </w:r>
      <w:r w:rsidRPr="00F70C90">
        <w:rPr>
          <w:rFonts w:cs="Arial"/>
          <w:lang w:val="es-ES"/>
        </w:rPr>
        <w:t>; por lo que en consecuencia, este Órgano Garante determina</w:t>
      </w:r>
      <w:r w:rsidRPr="00F70C90">
        <w:rPr>
          <w:rFonts w:cs="Arial"/>
          <w:b/>
          <w:bCs/>
          <w:lang w:val="es-ES"/>
        </w:rPr>
        <w:t xml:space="preserve"> CONFIRMAR </w:t>
      </w:r>
      <w:r w:rsidRPr="00F70C90">
        <w:rPr>
          <w:rFonts w:cs="Arial"/>
          <w:lang w:val="es-ES"/>
        </w:rPr>
        <w:t>la respuesta otorgada por el</w:t>
      </w:r>
      <w:r w:rsidRPr="00F70C90">
        <w:rPr>
          <w:rFonts w:cs="Arial"/>
          <w:b/>
          <w:bCs/>
          <w:lang w:val="es-ES"/>
        </w:rPr>
        <w:t xml:space="preserve"> SUJETO OBLIGADO, </w:t>
      </w:r>
      <w:r w:rsidRPr="00F70C90">
        <w:rPr>
          <w:rFonts w:cs="Arial"/>
          <w:lang w:val="es-ES"/>
        </w:rPr>
        <w:t>en razón a que se colmó el derecho de acceso a la información de</w:t>
      </w:r>
      <w:r w:rsidRPr="00F70C90">
        <w:rPr>
          <w:rFonts w:cs="Arial"/>
          <w:b/>
          <w:bCs/>
          <w:lang w:val="es-ES"/>
        </w:rPr>
        <w:t xml:space="preserve"> </w:t>
      </w:r>
      <w:r w:rsidRPr="00F70C90">
        <w:rPr>
          <w:rFonts w:cs="Arial"/>
          <w:b/>
          <w:bCs/>
          <w:iCs/>
        </w:rPr>
        <w:t xml:space="preserve">LA PARTE </w:t>
      </w:r>
      <w:r w:rsidR="00802B32" w:rsidRPr="00F70C90">
        <w:rPr>
          <w:rFonts w:cs="Arial"/>
          <w:b/>
          <w:bCs/>
          <w:iCs/>
        </w:rPr>
        <w:t>RECURRENTE.</w:t>
      </w:r>
    </w:p>
    <w:p w14:paraId="54EBF23E" w14:textId="77777777" w:rsidR="00FF613E" w:rsidRPr="00F70C90" w:rsidRDefault="00FF613E" w:rsidP="00F70C90">
      <w:pPr>
        <w:widowControl w:val="0"/>
        <w:tabs>
          <w:tab w:val="left" w:pos="1701"/>
          <w:tab w:val="left" w:pos="1843"/>
        </w:tabs>
        <w:autoSpaceDE w:val="0"/>
        <w:autoSpaceDN w:val="0"/>
        <w:adjustRightInd w:val="0"/>
        <w:rPr>
          <w:rFonts w:cs="Arial"/>
        </w:rPr>
      </w:pPr>
    </w:p>
    <w:p w14:paraId="7F4729AD" w14:textId="4810DC60" w:rsidR="00273D11" w:rsidRDefault="00BD5A7C" w:rsidP="006A0E95">
      <w:pPr>
        <w:ind w:right="-93"/>
        <w:rPr>
          <w:rFonts w:cs="Tahoma"/>
          <w:bCs/>
          <w:szCs w:val="22"/>
        </w:rPr>
      </w:pPr>
      <w:r w:rsidRPr="00F70C90">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4"/>
    </w:p>
    <w:p w14:paraId="30E0A2B9" w14:textId="77777777" w:rsidR="006A0E95" w:rsidRPr="006A0E95" w:rsidRDefault="006A0E95" w:rsidP="006A0E95">
      <w:pPr>
        <w:ind w:right="-93"/>
        <w:rPr>
          <w:rFonts w:cs="Tahoma"/>
          <w:bCs/>
          <w:szCs w:val="22"/>
        </w:rPr>
      </w:pPr>
    </w:p>
    <w:p w14:paraId="5C396097" w14:textId="51B9BA06" w:rsidR="00664420" w:rsidRPr="00F70C90" w:rsidRDefault="00664420" w:rsidP="00F70C90">
      <w:pPr>
        <w:pStyle w:val="Ttulo1"/>
      </w:pPr>
      <w:bookmarkStart w:id="35" w:name="_Toc180509422"/>
      <w:r w:rsidRPr="00F70C90">
        <w:t>RESUELVE</w:t>
      </w:r>
      <w:bookmarkEnd w:id="35"/>
    </w:p>
    <w:p w14:paraId="203B7093" w14:textId="77777777" w:rsidR="00664420" w:rsidRPr="00F70C90" w:rsidRDefault="00664420" w:rsidP="00F70C90">
      <w:pPr>
        <w:ind w:right="113"/>
        <w:rPr>
          <w:rFonts w:cs="Arial"/>
          <w:b/>
          <w:szCs w:val="22"/>
        </w:rPr>
      </w:pPr>
    </w:p>
    <w:p w14:paraId="28E0FD8E" w14:textId="77777777" w:rsidR="00B157C4" w:rsidRPr="00F70C90" w:rsidRDefault="00B157C4" w:rsidP="00F70C90">
      <w:pPr>
        <w:ind w:right="49"/>
        <w:rPr>
          <w:rFonts w:eastAsia="Palatino Linotype" w:cs="Palatino Linotype"/>
          <w:szCs w:val="22"/>
        </w:rPr>
      </w:pPr>
      <w:r w:rsidRPr="00F70C90">
        <w:rPr>
          <w:rFonts w:eastAsia="Palatino Linotype" w:cs="Palatino Linotype"/>
          <w:b/>
          <w:szCs w:val="22"/>
        </w:rPr>
        <w:t>PRIMERO.</w:t>
      </w:r>
      <w:r w:rsidRPr="00F70C90">
        <w:rPr>
          <w:rFonts w:eastAsia="Palatino Linotype" w:cs="Palatino Linotype"/>
          <w:szCs w:val="22"/>
        </w:rPr>
        <w:t xml:space="preserve"> </w:t>
      </w:r>
      <w:r w:rsidRPr="00F70C90">
        <w:rPr>
          <w:rFonts w:eastAsia="Palatino Linotype" w:cs="Palatino Linotype"/>
          <w:b/>
          <w:bCs/>
          <w:szCs w:val="22"/>
        </w:rPr>
        <w:t xml:space="preserve">Se CONFIRMA </w:t>
      </w:r>
      <w:r w:rsidRPr="00F70C90">
        <w:rPr>
          <w:rFonts w:eastAsia="Palatino Linotype" w:cs="Palatino Linotype"/>
          <w:szCs w:val="22"/>
        </w:rPr>
        <w:t xml:space="preserve">la respuesta entregada por </w:t>
      </w:r>
      <w:r w:rsidRPr="00F70C90">
        <w:rPr>
          <w:rFonts w:eastAsia="Palatino Linotype" w:cs="Palatino Linotype"/>
          <w:b/>
          <w:bCs/>
          <w:szCs w:val="22"/>
        </w:rPr>
        <w:t xml:space="preserve">EL SUJETO OBLIGADO </w:t>
      </w:r>
      <w:r w:rsidRPr="00F70C90">
        <w:rPr>
          <w:rFonts w:eastAsia="Palatino Linotype" w:cs="Palatino Linotype"/>
          <w:szCs w:val="22"/>
        </w:rPr>
        <w:t>en la solicitud de información</w:t>
      </w:r>
      <w:r w:rsidRPr="00F70C90">
        <w:rPr>
          <w:rFonts w:eastAsia="Palatino Linotype" w:cs="Palatino Linotype"/>
          <w:b/>
          <w:bCs/>
          <w:szCs w:val="22"/>
        </w:rPr>
        <w:t xml:space="preserve"> 00232/GUBERNA/IP/2024, </w:t>
      </w:r>
      <w:r w:rsidRPr="00F70C90">
        <w:rPr>
          <w:rFonts w:eastAsia="Palatino Linotype" w:cs="Palatino Linotype"/>
          <w:szCs w:val="22"/>
        </w:rPr>
        <w:t>por resultar</w:t>
      </w:r>
      <w:r w:rsidRPr="00F70C90">
        <w:rPr>
          <w:rFonts w:eastAsia="Palatino Linotype" w:cs="Palatino Linotype"/>
          <w:b/>
          <w:bCs/>
          <w:szCs w:val="22"/>
        </w:rPr>
        <w:t xml:space="preserve"> INFUNDADAS </w:t>
      </w:r>
      <w:r w:rsidRPr="00F70C90">
        <w:rPr>
          <w:rFonts w:eastAsia="Palatino Linotype" w:cs="Palatino Linotype"/>
          <w:szCs w:val="22"/>
        </w:rPr>
        <w:t>las razones o motivos de inconformidad hechos valer por</w:t>
      </w:r>
      <w:r w:rsidRPr="00F70C90">
        <w:rPr>
          <w:rFonts w:eastAsia="Palatino Linotype" w:cs="Palatino Linotype"/>
          <w:b/>
          <w:bCs/>
          <w:szCs w:val="22"/>
        </w:rPr>
        <w:t xml:space="preserve"> LA PARTE RECURRENTE </w:t>
      </w:r>
      <w:r w:rsidRPr="00F70C90">
        <w:rPr>
          <w:rFonts w:eastAsia="Palatino Linotype" w:cs="Palatino Linotype"/>
          <w:szCs w:val="22"/>
        </w:rPr>
        <w:t>en el Recurso de Revisión</w:t>
      </w:r>
      <w:r w:rsidRPr="00F70C90">
        <w:rPr>
          <w:rFonts w:eastAsia="Palatino Linotype" w:cs="Palatino Linotype"/>
          <w:b/>
          <w:bCs/>
          <w:szCs w:val="22"/>
        </w:rPr>
        <w:t xml:space="preserve"> 05197/INFOEM/IP/RR/2024, </w:t>
      </w:r>
      <w:r w:rsidRPr="00F70C90">
        <w:rPr>
          <w:rFonts w:eastAsia="Palatino Linotype" w:cs="Palatino Linotype"/>
          <w:szCs w:val="22"/>
        </w:rPr>
        <w:t>en términos del considerando</w:t>
      </w:r>
      <w:r w:rsidRPr="00F70C90">
        <w:rPr>
          <w:rFonts w:eastAsia="Palatino Linotype" w:cs="Palatino Linotype"/>
          <w:b/>
          <w:bCs/>
          <w:szCs w:val="22"/>
        </w:rPr>
        <w:t xml:space="preserve"> SEGUNDO </w:t>
      </w:r>
      <w:r w:rsidRPr="00F70C90">
        <w:rPr>
          <w:rFonts w:eastAsia="Palatino Linotype" w:cs="Palatino Linotype"/>
          <w:szCs w:val="22"/>
        </w:rPr>
        <w:t>de la presente Resolución</w:t>
      </w:r>
      <w:r w:rsidRPr="00F70C90">
        <w:rPr>
          <w:rFonts w:eastAsia="Palatino Linotype" w:cs="Palatino Linotype"/>
          <w:b/>
          <w:bCs/>
          <w:szCs w:val="22"/>
        </w:rPr>
        <w:t>.</w:t>
      </w:r>
    </w:p>
    <w:p w14:paraId="7A88CF6B" w14:textId="77777777" w:rsidR="00B157C4" w:rsidRPr="00F70C90" w:rsidRDefault="00B157C4" w:rsidP="00F70C90">
      <w:pPr>
        <w:rPr>
          <w:rFonts w:eastAsia="Palatino Linotype" w:cs="Palatino Linotype"/>
          <w:bCs/>
          <w:szCs w:val="22"/>
        </w:rPr>
      </w:pPr>
      <w:r w:rsidRPr="00F70C90">
        <w:rPr>
          <w:rFonts w:eastAsia="Palatino Linotype" w:cs="Palatino Linotype"/>
          <w:b/>
          <w:szCs w:val="22"/>
        </w:rPr>
        <w:t xml:space="preserve">SEGUNDO. Notifíquese </w:t>
      </w:r>
      <w:r w:rsidRPr="00F70C90">
        <w:rPr>
          <w:rFonts w:eastAsia="Palatino Linotype" w:cs="Palatino Linotype"/>
          <w:bCs/>
          <w:szCs w:val="22"/>
        </w:rPr>
        <w:t>la presente resolución mediante Sistema de Acceso a la Información Mexiquense al Titular de la Unidad de Transparencia del</w:t>
      </w:r>
      <w:r w:rsidRPr="00F70C90">
        <w:rPr>
          <w:rFonts w:eastAsia="Palatino Linotype" w:cs="Palatino Linotype"/>
          <w:b/>
          <w:szCs w:val="22"/>
        </w:rPr>
        <w:t xml:space="preserve"> SUJETO OBLIGADO, </w:t>
      </w:r>
      <w:r w:rsidRPr="00F70C90">
        <w:rPr>
          <w:rFonts w:eastAsia="Palatino Linotype" w:cs="Palatino Linotype"/>
          <w:bCs/>
          <w:szCs w:val="22"/>
        </w:rPr>
        <w:t>para su conocimiento.</w:t>
      </w:r>
    </w:p>
    <w:p w14:paraId="6D8A2FB5" w14:textId="77777777" w:rsidR="00B157C4" w:rsidRPr="00F70C90" w:rsidRDefault="00B157C4" w:rsidP="00F70C90">
      <w:pPr>
        <w:rPr>
          <w:rFonts w:eastAsia="Palatino Linotype" w:cs="Palatino Linotype"/>
          <w:b/>
          <w:szCs w:val="22"/>
        </w:rPr>
      </w:pPr>
    </w:p>
    <w:p w14:paraId="69552C10" w14:textId="77777777" w:rsidR="00B157C4" w:rsidRPr="00F70C90" w:rsidRDefault="00B157C4" w:rsidP="00F70C90">
      <w:pPr>
        <w:rPr>
          <w:rFonts w:eastAsia="Palatino Linotype" w:cs="Palatino Linotype"/>
          <w:bCs/>
          <w:szCs w:val="22"/>
        </w:rPr>
      </w:pPr>
      <w:r w:rsidRPr="00F70C90">
        <w:rPr>
          <w:rFonts w:eastAsia="Palatino Linotype" w:cs="Palatino Linotype"/>
          <w:b/>
          <w:szCs w:val="22"/>
        </w:rPr>
        <w:t xml:space="preserve">TERCERO. </w:t>
      </w:r>
      <w:r w:rsidRPr="00F70C90">
        <w:rPr>
          <w:rFonts w:eastAsia="Palatino Linotype" w:cs="Palatino Linotype"/>
          <w:bCs/>
          <w:szCs w:val="22"/>
        </w:rPr>
        <w:t>Notifíquese a</w:t>
      </w:r>
      <w:r w:rsidRPr="00F70C90">
        <w:rPr>
          <w:rFonts w:eastAsia="Palatino Linotype" w:cs="Palatino Linotype"/>
          <w:b/>
          <w:szCs w:val="22"/>
        </w:rPr>
        <w:t xml:space="preserve"> LA PARTE RECURRENTE </w:t>
      </w:r>
      <w:r w:rsidRPr="00F70C90">
        <w:rPr>
          <w:rFonts w:eastAsia="Palatino Linotype" w:cs="Palatino Linotype"/>
          <w:bCs/>
          <w:szCs w:val="22"/>
        </w:rPr>
        <w:t>la presente resolución vía Sistema de Acceso a la Información Mexiquense (SAIMEX).</w:t>
      </w:r>
    </w:p>
    <w:p w14:paraId="03883EA7" w14:textId="77777777" w:rsidR="00B157C4" w:rsidRPr="00F70C90" w:rsidRDefault="00B157C4" w:rsidP="00F70C90">
      <w:pPr>
        <w:rPr>
          <w:rFonts w:eastAsia="Palatino Linotype" w:cs="Palatino Linotype"/>
          <w:b/>
          <w:szCs w:val="22"/>
        </w:rPr>
      </w:pPr>
    </w:p>
    <w:p w14:paraId="43DF9D99" w14:textId="1CD8422B" w:rsidR="00FC3CE0" w:rsidRPr="00F70C90" w:rsidRDefault="00B157C4" w:rsidP="00F70C90">
      <w:r w:rsidRPr="00F70C90">
        <w:rPr>
          <w:rFonts w:eastAsia="Palatino Linotype" w:cs="Palatino Linotype"/>
          <w:b/>
          <w:szCs w:val="22"/>
        </w:rPr>
        <w:t xml:space="preserve">CUARTO. </w:t>
      </w:r>
      <w:r w:rsidRPr="00F70C90">
        <w:rPr>
          <w:rFonts w:eastAsia="Palatino Linotype" w:cs="Palatino Linotype"/>
          <w:bCs/>
          <w:szCs w:val="22"/>
        </w:rPr>
        <w:t>Hágase del conocimiento a</w:t>
      </w:r>
      <w:r w:rsidRPr="00F70C90">
        <w:rPr>
          <w:rFonts w:eastAsia="Palatino Linotype" w:cs="Palatino Linotype"/>
          <w:b/>
          <w:szCs w:val="22"/>
        </w:rPr>
        <w:t xml:space="preserve"> LA PARTE RECURRENTE </w:t>
      </w:r>
      <w:r w:rsidRPr="00F70C90">
        <w:rPr>
          <w:rFonts w:eastAsia="Palatino Linotype" w:cs="Palatino Linotype"/>
          <w:bCs/>
          <w:szCs w:val="22"/>
        </w:rPr>
        <w:t>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618F491" w14:textId="666B59B5" w:rsidR="00765E31" w:rsidRPr="00F70C90" w:rsidRDefault="00765E31" w:rsidP="00F70C90"/>
    <w:p w14:paraId="719A5C63" w14:textId="0E4B4B5C" w:rsidR="00664420" w:rsidRPr="00F70C90" w:rsidRDefault="00664420" w:rsidP="00F70C90">
      <w:pPr>
        <w:rPr>
          <w:rFonts w:eastAsia="Palatino Linotype" w:cs="Palatino Linotype"/>
          <w:szCs w:val="22"/>
        </w:rPr>
      </w:pPr>
      <w:r w:rsidRPr="00F70C9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17ECA" w:rsidRPr="00F70C90">
        <w:rPr>
          <w:rFonts w:eastAsia="Palatino Linotype" w:cs="Palatino Linotype"/>
          <w:szCs w:val="22"/>
        </w:rPr>
        <w:t>TRIGÉSIMA</w:t>
      </w:r>
      <w:r w:rsidRPr="00F70C90">
        <w:rPr>
          <w:rFonts w:eastAsia="Palatino Linotype" w:cs="Palatino Linotype"/>
          <w:szCs w:val="22"/>
        </w:rPr>
        <w:t xml:space="preserve"> </w:t>
      </w:r>
      <w:r w:rsidR="00957276" w:rsidRPr="00F70C90">
        <w:rPr>
          <w:rFonts w:eastAsia="Palatino Linotype" w:cs="Palatino Linotype"/>
          <w:szCs w:val="22"/>
        </w:rPr>
        <w:t>OCTAVA</w:t>
      </w:r>
      <w:r w:rsidR="00733379" w:rsidRPr="00F70C90">
        <w:rPr>
          <w:rFonts w:eastAsia="Palatino Linotype" w:cs="Palatino Linotype"/>
          <w:szCs w:val="22"/>
        </w:rPr>
        <w:t xml:space="preserve"> </w:t>
      </w:r>
      <w:r w:rsidRPr="00F70C90">
        <w:rPr>
          <w:rFonts w:eastAsia="Palatino Linotype" w:cs="Palatino Linotype"/>
          <w:szCs w:val="22"/>
        </w:rPr>
        <w:t xml:space="preserve">SESIÓN ORDINARIA, CELEBRADA EL </w:t>
      </w:r>
      <w:r w:rsidR="007E67B0" w:rsidRPr="00F70C90">
        <w:rPr>
          <w:rFonts w:eastAsia="Palatino Linotype" w:cs="Palatino Linotype"/>
          <w:szCs w:val="22"/>
        </w:rPr>
        <w:t>SEIS NOVIEMBRE</w:t>
      </w:r>
      <w:r w:rsidR="00303862" w:rsidRPr="00F70C90">
        <w:rPr>
          <w:rFonts w:eastAsia="Palatino Linotype" w:cs="Palatino Linotype"/>
          <w:szCs w:val="22"/>
        </w:rPr>
        <w:t xml:space="preserve"> </w:t>
      </w:r>
      <w:r w:rsidRPr="00F70C90">
        <w:rPr>
          <w:rFonts w:eastAsia="Palatino Linotype" w:cs="Palatino Linotype"/>
          <w:szCs w:val="22"/>
        </w:rPr>
        <w:t xml:space="preserve">DE DOS MIL </w:t>
      </w:r>
      <w:r w:rsidR="00303862" w:rsidRPr="00F70C90">
        <w:rPr>
          <w:rFonts w:eastAsia="Palatino Linotype" w:cs="Palatino Linotype"/>
          <w:szCs w:val="22"/>
        </w:rPr>
        <w:t>VEI</w:t>
      </w:r>
      <w:r w:rsidR="003379FA" w:rsidRPr="00F70C90">
        <w:rPr>
          <w:rFonts w:eastAsia="Palatino Linotype" w:cs="Palatino Linotype"/>
          <w:szCs w:val="22"/>
        </w:rPr>
        <w:t>N</w:t>
      </w:r>
      <w:r w:rsidR="00303862" w:rsidRPr="00F70C90">
        <w:rPr>
          <w:rFonts w:eastAsia="Palatino Linotype" w:cs="Palatino Linotype"/>
          <w:szCs w:val="22"/>
        </w:rPr>
        <w:t>T</w:t>
      </w:r>
      <w:r w:rsidR="003379FA" w:rsidRPr="00F70C90">
        <w:rPr>
          <w:rFonts w:eastAsia="Palatino Linotype" w:cs="Palatino Linotype"/>
          <w:szCs w:val="22"/>
        </w:rPr>
        <w:t>I</w:t>
      </w:r>
      <w:r w:rsidR="00303862" w:rsidRPr="00F70C90">
        <w:rPr>
          <w:rFonts w:eastAsia="Palatino Linotype" w:cs="Palatino Linotype"/>
          <w:szCs w:val="22"/>
        </w:rPr>
        <w:t>CUATRO</w:t>
      </w:r>
      <w:r w:rsidRPr="00F70C90">
        <w:rPr>
          <w:rFonts w:eastAsia="Palatino Linotype" w:cs="Palatino Linotype"/>
          <w:szCs w:val="22"/>
        </w:rPr>
        <w:t>, ANTE EL SECRETARIO TÉCNICO DEL PLENO, ALEXIS TAPIA RAMÍREZ.</w:t>
      </w:r>
    </w:p>
    <w:p w14:paraId="52BF4325" w14:textId="0069F263" w:rsidR="0086735B" w:rsidRPr="00F70C90" w:rsidRDefault="0086735B" w:rsidP="00F70C90">
      <w:pPr>
        <w:widowControl w:val="0"/>
        <w:autoSpaceDE w:val="0"/>
        <w:autoSpaceDN w:val="0"/>
        <w:adjustRightInd w:val="0"/>
        <w:rPr>
          <w:rFonts w:eastAsiaTheme="minorEastAsia"/>
          <w:sz w:val="18"/>
          <w:szCs w:val="18"/>
        </w:rPr>
      </w:pPr>
      <w:r w:rsidRPr="00F70C90">
        <w:rPr>
          <w:rFonts w:eastAsiaTheme="minorEastAsia"/>
          <w:sz w:val="18"/>
          <w:szCs w:val="18"/>
        </w:rPr>
        <w:t>SCMM/AGZ/DEMF/</w:t>
      </w:r>
      <w:r w:rsidR="00217ECA" w:rsidRPr="00F70C90">
        <w:rPr>
          <w:rFonts w:eastAsiaTheme="minorEastAsia"/>
          <w:sz w:val="18"/>
          <w:szCs w:val="18"/>
        </w:rPr>
        <w:t>CMP</w:t>
      </w:r>
    </w:p>
    <w:p w14:paraId="49D72DA3" w14:textId="77777777" w:rsidR="00664420" w:rsidRPr="00F70C90" w:rsidRDefault="00664420" w:rsidP="00F70C90">
      <w:pPr>
        <w:ind w:right="-93"/>
        <w:rPr>
          <w:rFonts w:eastAsia="Calibri" w:cs="Tahoma"/>
          <w:bCs/>
          <w:szCs w:val="22"/>
          <w:lang w:eastAsia="en-US"/>
        </w:rPr>
      </w:pPr>
    </w:p>
    <w:p w14:paraId="5EFEA0CD" w14:textId="77777777" w:rsidR="00664420" w:rsidRPr="00F70C90" w:rsidRDefault="00664420" w:rsidP="00F70C90">
      <w:pPr>
        <w:ind w:right="-93"/>
        <w:rPr>
          <w:rFonts w:eastAsia="Calibri" w:cs="Tahoma"/>
          <w:szCs w:val="22"/>
        </w:rPr>
      </w:pPr>
    </w:p>
    <w:p w14:paraId="696BC976" w14:textId="77777777" w:rsidR="00664420" w:rsidRPr="00F70C90" w:rsidRDefault="00664420" w:rsidP="00F70C90">
      <w:pPr>
        <w:ind w:right="-93"/>
        <w:rPr>
          <w:rFonts w:eastAsia="Calibri" w:cs="Tahoma"/>
          <w:bCs/>
          <w:szCs w:val="22"/>
          <w:lang w:eastAsia="en-US"/>
        </w:rPr>
      </w:pPr>
    </w:p>
    <w:p w14:paraId="671CB0C5" w14:textId="77777777" w:rsidR="00664420" w:rsidRPr="00F70C90" w:rsidRDefault="00664420" w:rsidP="00F70C90">
      <w:pPr>
        <w:ind w:right="-93"/>
        <w:rPr>
          <w:rFonts w:eastAsia="Calibri" w:cs="Tahoma"/>
          <w:bCs/>
          <w:szCs w:val="22"/>
          <w:lang w:eastAsia="en-US"/>
        </w:rPr>
      </w:pPr>
    </w:p>
    <w:p w14:paraId="52B66DE7" w14:textId="77777777" w:rsidR="00664420" w:rsidRPr="00F70C90" w:rsidRDefault="00664420" w:rsidP="00F70C90">
      <w:pPr>
        <w:ind w:right="-93"/>
        <w:rPr>
          <w:rFonts w:eastAsia="Calibri" w:cs="Tahoma"/>
          <w:bCs/>
          <w:szCs w:val="22"/>
          <w:lang w:eastAsia="en-US"/>
        </w:rPr>
      </w:pPr>
    </w:p>
    <w:p w14:paraId="3BA305D1" w14:textId="77777777" w:rsidR="00664420" w:rsidRPr="00F70C90" w:rsidRDefault="00664420" w:rsidP="00F70C90">
      <w:pPr>
        <w:ind w:right="-93"/>
        <w:rPr>
          <w:rFonts w:eastAsia="Calibri" w:cs="Tahoma"/>
          <w:bCs/>
          <w:szCs w:val="22"/>
          <w:lang w:eastAsia="en-US"/>
        </w:rPr>
      </w:pPr>
    </w:p>
    <w:p w14:paraId="78230707" w14:textId="77777777" w:rsidR="00664420" w:rsidRPr="00F70C90" w:rsidRDefault="00664420" w:rsidP="00F70C90">
      <w:pPr>
        <w:ind w:right="-93"/>
        <w:rPr>
          <w:rFonts w:eastAsia="Calibri" w:cs="Tahoma"/>
          <w:bCs/>
          <w:szCs w:val="22"/>
          <w:lang w:eastAsia="en-US"/>
        </w:rPr>
      </w:pPr>
    </w:p>
    <w:p w14:paraId="72D18B28" w14:textId="77777777" w:rsidR="00664420" w:rsidRPr="00F70C90" w:rsidRDefault="00664420" w:rsidP="00F70C90">
      <w:pPr>
        <w:ind w:right="-93"/>
        <w:rPr>
          <w:rFonts w:eastAsia="Calibri" w:cs="Tahoma"/>
          <w:bCs/>
          <w:szCs w:val="22"/>
          <w:lang w:eastAsia="en-US"/>
        </w:rPr>
      </w:pPr>
    </w:p>
    <w:p w14:paraId="6BD461DC" w14:textId="77777777" w:rsidR="00664420" w:rsidRPr="00F70C90" w:rsidRDefault="00664420" w:rsidP="00F70C90">
      <w:pPr>
        <w:tabs>
          <w:tab w:val="center" w:pos="4568"/>
        </w:tabs>
        <w:ind w:right="-93"/>
        <w:rPr>
          <w:rFonts w:eastAsia="Calibri" w:cs="Tahoma"/>
          <w:bCs/>
          <w:szCs w:val="22"/>
          <w:lang w:eastAsia="en-US"/>
        </w:rPr>
      </w:pPr>
    </w:p>
    <w:p w14:paraId="4DBB1727" w14:textId="77777777" w:rsidR="00664420" w:rsidRPr="00F70C90" w:rsidRDefault="00664420" w:rsidP="00F70C90">
      <w:pPr>
        <w:tabs>
          <w:tab w:val="center" w:pos="4568"/>
        </w:tabs>
        <w:ind w:right="-93"/>
        <w:rPr>
          <w:rFonts w:eastAsia="Calibri" w:cs="Tahoma"/>
          <w:bCs/>
          <w:szCs w:val="22"/>
          <w:lang w:eastAsia="en-US"/>
        </w:rPr>
      </w:pPr>
    </w:p>
    <w:p w14:paraId="1D74121B" w14:textId="77777777" w:rsidR="00664420" w:rsidRPr="00F70C90" w:rsidRDefault="00664420" w:rsidP="00F70C90">
      <w:pPr>
        <w:tabs>
          <w:tab w:val="center" w:pos="4568"/>
        </w:tabs>
        <w:ind w:right="-93"/>
        <w:rPr>
          <w:rFonts w:eastAsia="Calibri" w:cs="Tahoma"/>
          <w:bCs/>
          <w:szCs w:val="22"/>
          <w:lang w:eastAsia="en-US"/>
        </w:rPr>
      </w:pPr>
    </w:p>
    <w:p w14:paraId="08E74E9C" w14:textId="77777777" w:rsidR="00664420" w:rsidRPr="00F70C90" w:rsidRDefault="00664420" w:rsidP="00F70C90">
      <w:pPr>
        <w:tabs>
          <w:tab w:val="center" w:pos="4568"/>
        </w:tabs>
        <w:ind w:right="-93"/>
        <w:rPr>
          <w:rFonts w:eastAsia="Calibri" w:cs="Tahoma"/>
          <w:bCs/>
          <w:szCs w:val="22"/>
          <w:lang w:eastAsia="en-US"/>
        </w:rPr>
      </w:pPr>
    </w:p>
    <w:p w14:paraId="2CBF5E03" w14:textId="77777777" w:rsidR="00664420" w:rsidRPr="00F70C90" w:rsidRDefault="00664420" w:rsidP="00F70C90">
      <w:pPr>
        <w:tabs>
          <w:tab w:val="center" w:pos="4568"/>
        </w:tabs>
        <w:ind w:right="-93"/>
        <w:rPr>
          <w:rFonts w:eastAsia="Calibri" w:cs="Tahoma"/>
          <w:bCs/>
          <w:szCs w:val="22"/>
          <w:lang w:eastAsia="en-US"/>
        </w:rPr>
      </w:pPr>
    </w:p>
    <w:p w14:paraId="44865A6D" w14:textId="77777777" w:rsidR="00664420" w:rsidRPr="00F70C90" w:rsidRDefault="00664420" w:rsidP="00F70C90">
      <w:pPr>
        <w:tabs>
          <w:tab w:val="center" w:pos="4568"/>
        </w:tabs>
        <w:ind w:right="-93"/>
        <w:rPr>
          <w:rFonts w:eastAsia="Calibri" w:cs="Tahoma"/>
          <w:bCs/>
          <w:szCs w:val="22"/>
          <w:lang w:eastAsia="en-US"/>
        </w:rPr>
      </w:pPr>
    </w:p>
    <w:p w14:paraId="7147F06B" w14:textId="77777777" w:rsidR="00664420" w:rsidRPr="00F70C90" w:rsidRDefault="00664420" w:rsidP="00F70C90">
      <w:pPr>
        <w:tabs>
          <w:tab w:val="center" w:pos="4568"/>
        </w:tabs>
        <w:ind w:right="-93"/>
        <w:rPr>
          <w:rFonts w:eastAsia="Calibri" w:cs="Tahoma"/>
          <w:bCs/>
          <w:szCs w:val="22"/>
          <w:lang w:eastAsia="en-US"/>
        </w:rPr>
      </w:pPr>
    </w:p>
    <w:p w14:paraId="6FDF3D7E" w14:textId="77777777" w:rsidR="00664420" w:rsidRPr="00F70C90" w:rsidRDefault="00664420" w:rsidP="00F70C90">
      <w:pPr>
        <w:tabs>
          <w:tab w:val="center" w:pos="4568"/>
        </w:tabs>
        <w:ind w:right="-93"/>
        <w:rPr>
          <w:rFonts w:eastAsia="Calibri" w:cs="Tahoma"/>
          <w:bCs/>
          <w:szCs w:val="22"/>
          <w:lang w:eastAsia="en-US"/>
        </w:rPr>
      </w:pPr>
    </w:p>
    <w:p w14:paraId="6246F818" w14:textId="77777777" w:rsidR="00664420" w:rsidRPr="00F70C90" w:rsidRDefault="00664420" w:rsidP="00F70C90">
      <w:pPr>
        <w:tabs>
          <w:tab w:val="center" w:pos="4568"/>
        </w:tabs>
        <w:ind w:right="-93"/>
        <w:rPr>
          <w:rFonts w:eastAsia="Calibri" w:cs="Tahoma"/>
          <w:bCs/>
          <w:szCs w:val="22"/>
          <w:lang w:eastAsia="en-US"/>
        </w:rPr>
      </w:pPr>
    </w:p>
    <w:p w14:paraId="57A88B28" w14:textId="77777777" w:rsidR="00664420" w:rsidRPr="00F70C90" w:rsidRDefault="00664420" w:rsidP="00F70C90">
      <w:pPr>
        <w:tabs>
          <w:tab w:val="center" w:pos="4568"/>
        </w:tabs>
        <w:ind w:right="-93"/>
        <w:rPr>
          <w:rFonts w:eastAsia="Calibri" w:cs="Tahoma"/>
          <w:bCs/>
          <w:szCs w:val="22"/>
          <w:lang w:eastAsia="en-US"/>
        </w:rPr>
      </w:pPr>
    </w:p>
    <w:p w14:paraId="77EF6095" w14:textId="77777777" w:rsidR="00664420" w:rsidRPr="00F70C90" w:rsidRDefault="00664420" w:rsidP="00F70C90">
      <w:pPr>
        <w:tabs>
          <w:tab w:val="center" w:pos="4568"/>
        </w:tabs>
        <w:ind w:right="-93"/>
        <w:rPr>
          <w:rFonts w:eastAsia="Calibri" w:cs="Tahoma"/>
          <w:bCs/>
          <w:szCs w:val="22"/>
          <w:lang w:eastAsia="en-US"/>
        </w:rPr>
      </w:pPr>
    </w:p>
    <w:p w14:paraId="35593947" w14:textId="77777777" w:rsidR="00664420" w:rsidRPr="00F70C90" w:rsidRDefault="00664420" w:rsidP="00F70C90">
      <w:pPr>
        <w:tabs>
          <w:tab w:val="center" w:pos="4568"/>
        </w:tabs>
        <w:ind w:right="-93"/>
        <w:rPr>
          <w:rFonts w:eastAsia="Calibri" w:cs="Tahoma"/>
          <w:bCs/>
          <w:szCs w:val="22"/>
          <w:lang w:eastAsia="en-US"/>
        </w:rPr>
      </w:pPr>
    </w:p>
    <w:p w14:paraId="3AF72A17" w14:textId="77777777" w:rsidR="00664420" w:rsidRPr="00F70C90" w:rsidRDefault="00664420" w:rsidP="00F70C90">
      <w:pPr>
        <w:tabs>
          <w:tab w:val="center" w:pos="4568"/>
        </w:tabs>
        <w:ind w:right="-93"/>
        <w:rPr>
          <w:rFonts w:eastAsia="Calibri" w:cs="Tahoma"/>
          <w:bCs/>
          <w:szCs w:val="22"/>
          <w:lang w:eastAsia="en-US"/>
        </w:rPr>
      </w:pPr>
    </w:p>
    <w:p w14:paraId="37169144" w14:textId="77777777" w:rsidR="00664420" w:rsidRPr="00F70C90" w:rsidRDefault="00664420" w:rsidP="00F70C90">
      <w:pPr>
        <w:tabs>
          <w:tab w:val="center" w:pos="4568"/>
        </w:tabs>
        <w:ind w:right="-93"/>
        <w:rPr>
          <w:rFonts w:eastAsia="Calibri" w:cs="Tahoma"/>
          <w:bCs/>
          <w:szCs w:val="22"/>
          <w:lang w:eastAsia="en-US"/>
        </w:rPr>
      </w:pPr>
    </w:p>
    <w:p w14:paraId="77CFC088" w14:textId="77777777" w:rsidR="00664420" w:rsidRPr="00F70C90" w:rsidRDefault="00664420" w:rsidP="00F70C90">
      <w:pPr>
        <w:tabs>
          <w:tab w:val="center" w:pos="4568"/>
        </w:tabs>
        <w:ind w:right="-93"/>
        <w:rPr>
          <w:rFonts w:eastAsia="Calibri" w:cs="Tahoma"/>
          <w:bCs/>
          <w:szCs w:val="22"/>
          <w:lang w:eastAsia="en-US"/>
        </w:rPr>
      </w:pPr>
    </w:p>
    <w:p w14:paraId="781A11A5" w14:textId="77777777" w:rsidR="00664420" w:rsidRPr="00F70C90" w:rsidRDefault="00664420" w:rsidP="00F70C90">
      <w:pPr>
        <w:tabs>
          <w:tab w:val="center" w:pos="4568"/>
        </w:tabs>
        <w:ind w:right="-93"/>
        <w:rPr>
          <w:rFonts w:eastAsia="Calibri" w:cs="Tahoma"/>
          <w:bCs/>
          <w:szCs w:val="22"/>
          <w:lang w:eastAsia="en-US"/>
        </w:rPr>
      </w:pPr>
    </w:p>
    <w:p w14:paraId="5B4ADFF3" w14:textId="77777777" w:rsidR="00A131AC" w:rsidRPr="00F70C90" w:rsidRDefault="00A131AC" w:rsidP="00F70C90"/>
    <w:sectPr w:rsidR="00A131AC" w:rsidRPr="00F70C90"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7B92" w14:textId="77777777" w:rsidR="00D470EE" w:rsidRDefault="00D470EE" w:rsidP="00664420">
      <w:pPr>
        <w:spacing w:line="240" w:lineRule="auto"/>
      </w:pPr>
      <w:r>
        <w:separator/>
      </w:r>
    </w:p>
  </w:endnote>
  <w:endnote w:type="continuationSeparator" w:id="0">
    <w:p w14:paraId="693EA108" w14:textId="77777777" w:rsidR="00D470EE" w:rsidRDefault="00D470E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D429E" w:rsidRDefault="002D429E">
    <w:pPr>
      <w:tabs>
        <w:tab w:val="center" w:pos="4550"/>
        <w:tab w:val="left" w:pos="5818"/>
      </w:tabs>
      <w:ind w:right="260"/>
      <w:jc w:val="right"/>
      <w:rPr>
        <w:color w:val="071320" w:themeColor="text2" w:themeShade="80"/>
        <w:sz w:val="24"/>
        <w:szCs w:val="24"/>
      </w:rPr>
    </w:pPr>
  </w:p>
  <w:p w14:paraId="1BCA7F23" w14:textId="77777777" w:rsidR="002D429E" w:rsidRDefault="002D42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D429E" w:rsidRDefault="002D429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32822" w:rsidRPr="00E32822">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32822" w:rsidRPr="00E32822">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2D429E" w:rsidRDefault="002D42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28504" w14:textId="77777777" w:rsidR="00D470EE" w:rsidRDefault="00D470EE" w:rsidP="00664420">
      <w:pPr>
        <w:spacing w:line="240" w:lineRule="auto"/>
      </w:pPr>
      <w:r>
        <w:separator/>
      </w:r>
    </w:p>
  </w:footnote>
  <w:footnote w:type="continuationSeparator" w:id="0">
    <w:p w14:paraId="645808C1" w14:textId="77777777" w:rsidR="00D470EE" w:rsidRDefault="00D470E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D429E" w:rsidRPr="00330DA7" w14:paraId="070A4B18" w14:textId="77777777" w:rsidTr="003F35FD">
      <w:trPr>
        <w:trHeight w:val="144"/>
        <w:jc w:val="right"/>
      </w:trPr>
      <w:tc>
        <w:tcPr>
          <w:tcW w:w="2727" w:type="dxa"/>
        </w:tcPr>
        <w:p w14:paraId="62B7493A"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00F71CF" w:rsidR="002D429E" w:rsidRPr="00A90C72" w:rsidRDefault="0032334E" w:rsidP="003F35FD">
          <w:pPr>
            <w:tabs>
              <w:tab w:val="right" w:pos="8838"/>
            </w:tabs>
            <w:ind w:left="-74" w:right="-105"/>
            <w:rPr>
              <w:rFonts w:eastAsia="Calibri" w:cs="Tahoma"/>
              <w:szCs w:val="22"/>
              <w:lang w:eastAsia="en-US"/>
            </w:rPr>
          </w:pPr>
          <w:bookmarkStart w:id="0" w:name="_Hlk180039761"/>
          <w:r w:rsidRPr="0032334E">
            <w:rPr>
              <w:rFonts w:eastAsia="Calibri" w:cs="Tahoma"/>
              <w:szCs w:val="22"/>
              <w:lang w:eastAsia="en-US"/>
            </w:rPr>
            <w:t>05197/INFOEM/IP/RR/2024</w:t>
          </w:r>
          <w:bookmarkEnd w:id="0"/>
        </w:p>
      </w:tc>
    </w:tr>
    <w:tr w:rsidR="002D429E" w:rsidRPr="00330DA7" w14:paraId="4521E058" w14:textId="77777777" w:rsidTr="003F35FD">
      <w:trPr>
        <w:trHeight w:val="283"/>
        <w:jc w:val="right"/>
      </w:trPr>
      <w:tc>
        <w:tcPr>
          <w:tcW w:w="2727" w:type="dxa"/>
        </w:tcPr>
        <w:p w14:paraId="0B68C086"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7CD038A" w:rsidR="002D429E" w:rsidRPr="00952DD0" w:rsidRDefault="0032334E" w:rsidP="003F35FD">
          <w:pPr>
            <w:tabs>
              <w:tab w:val="left" w:pos="2834"/>
              <w:tab w:val="right" w:pos="8838"/>
            </w:tabs>
            <w:ind w:left="-108" w:right="-105"/>
            <w:rPr>
              <w:rFonts w:eastAsia="Calibri" w:cs="Tahoma"/>
              <w:szCs w:val="22"/>
              <w:lang w:eastAsia="en-US"/>
            </w:rPr>
          </w:pPr>
          <w:r w:rsidRPr="0032334E">
            <w:rPr>
              <w:rFonts w:eastAsia="Calibri" w:cs="Tahoma"/>
              <w:szCs w:val="22"/>
              <w:lang w:eastAsia="en-US"/>
            </w:rPr>
            <w:t>Gubernatura</w:t>
          </w:r>
        </w:p>
      </w:tc>
    </w:tr>
    <w:tr w:rsidR="002D429E" w:rsidRPr="00330DA7" w14:paraId="6331D9B6" w14:textId="77777777" w:rsidTr="003F35FD">
      <w:trPr>
        <w:trHeight w:val="283"/>
        <w:jc w:val="right"/>
      </w:trPr>
      <w:tc>
        <w:tcPr>
          <w:tcW w:w="2727" w:type="dxa"/>
        </w:tcPr>
        <w:p w14:paraId="3FA86BAE" w14:textId="440713A8" w:rsidR="002D429E" w:rsidRPr="00330DA7" w:rsidRDefault="002D429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D429E" w:rsidRPr="00EA66FC" w:rsidRDefault="002D429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D429E" w:rsidRPr="00443C6B" w:rsidRDefault="002D429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D429E" w:rsidRPr="00330DA7" w14:paraId="29CFF901" w14:textId="77777777" w:rsidTr="004A4311">
      <w:trPr>
        <w:trHeight w:val="1435"/>
      </w:trPr>
      <w:tc>
        <w:tcPr>
          <w:tcW w:w="283" w:type="dxa"/>
          <w:shd w:val="clear" w:color="auto" w:fill="auto"/>
        </w:tcPr>
        <w:p w14:paraId="046B9F8F" w14:textId="77777777" w:rsidR="002D429E" w:rsidRPr="00330DA7" w:rsidRDefault="002D429E"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D429E" w:rsidRPr="00330DA7" w14:paraId="04F272D2" w14:textId="77777777" w:rsidTr="004A4311">
            <w:trPr>
              <w:trHeight w:val="144"/>
            </w:trPr>
            <w:tc>
              <w:tcPr>
                <w:tcW w:w="2727" w:type="dxa"/>
              </w:tcPr>
              <w:p w14:paraId="2FD4DBF6" w14:textId="77777777" w:rsidR="002D429E" w:rsidRPr="00330DA7" w:rsidRDefault="002D429E" w:rsidP="004A4311">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2FF25E90" w:rsidR="002D429E" w:rsidRPr="00A90C72" w:rsidRDefault="0032334E" w:rsidP="004A4311">
                <w:pPr>
                  <w:tabs>
                    <w:tab w:val="right" w:pos="8838"/>
                  </w:tabs>
                  <w:ind w:left="-74" w:right="-105"/>
                  <w:rPr>
                    <w:rFonts w:eastAsia="Calibri" w:cs="Tahoma"/>
                    <w:szCs w:val="22"/>
                    <w:lang w:eastAsia="en-US"/>
                  </w:rPr>
                </w:pPr>
                <w:r w:rsidRPr="0032334E">
                  <w:rPr>
                    <w:rFonts w:eastAsia="Calibri" w:cs="Tahoma"/>
                    <w:szCs w:val="22"/>
                    <w:lang w:eastAsia="en-US"/>
                  </w:rPr>
                  <w:t>05197/INFOEM/IP/RR/2024</w:t>
                </w:r>
              </w:p>
            </w:tc>
            <w:tc>
              <w:tcPr>
                <w:tcW w:w="3402" w:type="dxa"/>
              </w:tcPr>
              <w:p w14:paraId="71DEA1CF" w14:textId="77777777" w:rsidR="002D429E" w:rsidRDefault="002D429E" w:rsidP="004A4311">
                <w:pPr>
                  <w:tabs>
                    <w:tab w:val="right" w:pos="8838"/>
                  </w:tabs>
                  <w:ind w:left="-74" w:right="-105"/>
                  <w:rPr>
                    <w:rFonts w:eastAsia="Calibri" w:cs="Tahoma"/>
                    <w:szCs w:val="22"/>
                    <w:lang w:eastAsia="en-US"/>
                  </w:rPr>
                </w:pPr>
              </w:p>
            </w:tc>
          </w:tr>
          <w:tr w:rsidR="002D429E" w:rsidRPr="00330DA7" w14:paraId="05C58951" w14:textId="77777777" w:rsidTr="004A4311">
            <w:trPr>
              <w:trHeight w:val="144"/>
            </w:trPr>
            <w:tc>
              <w:tcPr>
                <w:tcW w:w="2727" w:type="dxa"/>
              </w:tcPr>
              <w:p w14:paraId="642B9610" w14:textId="77777777" w:rsidR="002D429E" w:rsidRPr="00330DA7" w:rsidRDefault="002D429E" w:rsidP="004A4311">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29883BD" w:rsidR="002D429E" w:rsidRPr="005F19B1" w:rsidRDefault="00E32822" w:rsidP="004A4311">
                <w:pPr>
                  <w:tabs>
                    <w:tab w:val="left" w:pos="3122"/>
                    <w:tab w:val="right" w:pos="8838"/>
                  </w:tabs>
                  <w:ind w:left="-105" w:right="-105"/>
                  <w:rPr>
                    <w:rFonts w:eastAsia="Calibri" w:cs="Tahoma"/>
                    <w:szCs w:val="22"/>
                    <w:lang w:eastAsia="en-US"/>
                  </w:rPr>
                </w:pPr>
                <w:r>
                  <w:rPr>
                    <w:rFonts w:eastAsia="Calibri" w:cs="Tahoma"/>
                    <w:szCs w:val="22"/>
                    <w:lang w:eastAsia="en-US"/>
                  </w:rPr>
                  <w:t>XXXXXXXXX XXXXXXX XXXXXXXX</w:t>
                </w:r>
              </w:p>
            </w:tc>
            <w:tc>
              <w:tcPr>
                <w:tcW w:w="3402" w:type="dxa"/>
              </w:tcPr>
              <w:p w14:paraId="73F47F53" w14:textId="77777777" w:rsidR="002D429E" w:rsidRPr="005F19B1" w:rsidRDefault="002D429E" w:rsidP="004A4311">
                <w:pPr>
                  <w:tabs>
                    <w:tab w:val="left" w:pos="3122"/>
                    <w:tab w:val="right" w:pos="8838"/>
                  </w:tabs>
                  <w:ind w:left="-105" w:right="-105"/>
                  <w:rPr>
                    <w:rFonts w:eastAsia="Calibri" w:cs="Tahoma"/>
                    <w:szCs w:val="22"/>
                    <w:lang w:eastAsia="en-US"/>
                  </w:rPr>
                </w:pPr>
              </w:p>
            </w:tc>
          </w:tr>
          <w:bookmarkEnd w:id="2"/>
          <w:tr w:rsidR="002D429E" w:rsidRPr="00330DA7" w14:paraId="00E6CDC1" w14:textId="77777777" w:rsidTr="004A4311">
            <w:trPr>
              <w:trHeight w:val="283"/>
            </w:trPr>
            <w:tc>
              <w:tcPr>
                <w:tcW w:w="2727" w:type="dxa"/>
              </w:tcPr>
              <w:p w14:paraId="0631AD24" w14:textId="77777777" w:rsidR="002D429E" w:rsidRPr="00330DA7" w:rsidRDefault="002D429E"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D0B53EF" w:rsidR="002D429E" w:rsidRPr="00952DD0" w:rsidRDefault="0032334E" w:rsidP="004A4311">
                <w:pPr>
                  <w:tabs>
                    <w:tab w:val="left" w:pos="2834"/>
                    <w:tab w:val="right" w:pos="8838"/>
                  </w:tabs>
                  <w:ind w:left="-108" w:right="-105"/>
                  <w:rPr>
                    <w:rFonts w:eastAsia="Calibri" w:cs="Tahoma"/>
                    <w:szCs w:val="22"/>
                    <w:lang w:eastAsia="en-US"/>
                  </w:rPr>
                </w:pPr>
                <w:r w:rsidRPr="0032334E">
                  <w:rPr>
                    <w:rFonts w:eastAsia="Calibri" w:cs="Tahoma"/>
                    <w:szCs w:val="22"/>
                    <w:lang w:eastAsia="en-US"/>
                  </w:rPr>
                  <w:t>Gubernatura</w:t>
                </w:r>
              </w:p>
            </w:tc>
            <w:tc>
              <w:tcPr>
                <w:tcW w:w="3402" w:type="dxa"/>
              </w:tcPr>
              <w:p w14:paraId="3A7DA319" w14:textId="77777777" w:rsidR="002D429E" w:rsidRPr="00A90C72" w:rsidRDefault="002D429E" w:rsidP="004A4311">
                <w:pPr>
                  <w:tabs>
                    <w:tab w:val="left" w:pos="2834"/>
                    <w:tab w:val="right" w:pos="8838"/>
                  </w:tabs>
                  <w:ind w:left="-108" w:right="-105"/>
                  <w:rPr>
                    <w:rFonts w:eastAsia="Calibri" w:cs="Tahoma"/>
                    <w:szCs w:val="22"/>
                    <w:lang w:eastAsia="en-US"/>
                  </w:rPr>
                </w:pPr>
              </w:p>
            </w:tc>
          </w:tr>
          <w:tr w:rsidR="002D429E" w:rsidRPr="00330DA7" w14:paraId="0F6CD8D2" w14:textId="77777777" w:rsidTr="004A4311">
            <w:trPr>
              <w:trHeight w:val="283"/>
            </w:trPr>
            <w:tc>
              <w:tcPr>
                <w:tcW w:w="2727" w:type="dxa"/>
              </w:tcPr>
              <w:p w14:paraId="31700628" w14:textId="18C13AF6" w:rsidR="002D429E" w:rsidRPr="00330DA7" w:rsidRDefault="002D429E"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D429E" w:rsidRPr="00EA66FC" w:rsidRDefault="002D429E"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D429E" w:rsidRPr="00330DA7" w:rsidRDefault="002D429E" w:rsidP="004A4311">
                <w:pPr>
                  <w:tabs>
                    <w:tab w:val="right" w:pos="8838"/>
                  </w:tabs>
                  <w:ind w:left="-108" w:right="-105"/>
                  <w:rPr>
                    <w:rFonts w:eastAsia="Calibri" w:cs="Tahoma"/>
                    <w:szCs w:val="22"/>
                    <w:lang w:eastAsia="en-US"/>
                  </w:rPr>
                </w:pPr>
              </w:p>
            </w:tc>
          </w:tr>
        </w:tbl>
        <w:p w14:paraId="5DC6AC61" w14:textId="77777777" w:rsidR="002D429E" w:rsidRPr="00330DA7" w:rsidRDefault="002D429E" w:rsidP="004A4311">
          <w:pPr>
            <w:tabs>
              <w:tab w:val="right" w:pos="8838"/>
            </w:tabs>
            <w:ind w:left="-28"/>
            <w:rPr>
              <w:rFonts w:ascii="Arial" w:eastAsia="Calibri" w:hAnsi="Arial" w:cs="Arial"/>
              <w:b/>
              <w:szCs w:val="22"/>
              <w:lang w:eastAsia="en-US"/>
            </w:rPr>
          </w:pPr>
        </w:p>
      </w:tc>
    </w:tr>
  </w:tbl>
  <w:p w14:paraId="2A906731" w14:textId="77777777" w:rsidR="002D429E" w:rsidRPr="00765661" w:rsidRDefault="00D470EE"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1.65pt;margin-top:-151.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2E43"/>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2E83132F"/>
    <w:multiLevelType w:val="hybridMultilevel"/>
    <w:tmpl w:val="3F0C01A8"/>
    <w:lvl w:ilvl="0" w:tplc="A1163F0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1471ACC"/>
    <w:multiLevelType w:val="multilevel"/>
    <w:tmpl w:val="854402FC"/>
    <w:lvl w:ilvl="0">
      <w:start w:val="1"/>
      <w:numFmt w:val="decimal"/>
      <w:lvlText w:val="%1.0."/>
      <w:lvlJc w:val="left"/>
      <w:pPr>
        <w:ind w:left="1256" w:hanging="405"/>
      </w:pPr>
      <w:rPr>
        <w:rFonts w:hint="default"/>
      </w:rPr>
    </w:lvl>
    <w:lvl w:ilvl="1">
      <w:start w:val="1"/>
      <w:numFmt w:val="decimal"/>
      <w:lvlText w:val="%1.%2."/>
      <w:lvlJc w:val="left"/>
      <w:pPr>
        <w:ind w:left="1964" w:hanging="405"/>
      </w:pPr>
      <w:rPr>
        <w:rFonts w:hint="default"/>
      </w:rPr>
    </w:lvl>
    <w:lvl w:ilvl="2">
      <w:start w:val="1"/>
      <w:numFmt w:val="decimal"/>
      <w:lvlText w:val="%1.%2.%3."/>
      <w:lvlJc w:val="left"/>
      <w:pPr>
        <w:ind w:left="2987" w:hanging="720"/>
      </w:pPr>
      <w:rPr>
        <w:rFonts w:hint="default"/>
      </w:rPr>
    </w:lvl>
    <w:lvl w:ilvl="3">
      <w:start w:val="1"/>
      <w:numFmt w:val="decimal"/>
      <w:lvlText w:val="%1.%2.%3.%4."/>
      <w:lvlJc w:val="left"/>
      <w:pPr>
        <w:ind w:left="3695" w:hanging="720"/>
      </w:pPr>
      <w:rPr>
        <w:rFonts w:hint="default"/>
      </w:rPr>
    </w:lvl>
    <w:lvl w:ilvl="4">
      <w:start w:val="1"/>
      <w:numFmt w:val="decimal"/>
      <w:lvlText w:val="%1.%2.%3.%4.%5."/>
      <w:lvlJc w:val="left"/>
      <w:pPr>
        <w:ind w:left="4763" w:hanging="1080"/>
      </w:pPr>
      <w:rPr>
        <w:rFonts w:hint="default"/>
      </w:rPr>
    </w:lvl>
    <w:lvl w:ilvl="5">
      <w:start w:val="1"/>
      <w:numFmt w:val="decimal"/>
      <w:lvlText w:val="%1.%2.%3.%4.%5.%6."/>
      <w:lvlJc w:val="left"/>
      <w:pPr>
        <w:ind w:left="5471" w:hanging="1080"/>
      </w:pPr>
      <w:rPr>
        <w:rFonts w:hint="default"/>
      </w:rPr>
    </w:lvl>
    <w:lvl w:ilvl="6">
      <w:start w:val="1"/>
      <w:numFmt w:val="decimal"/>
      <w:lvlText w:val="%1.%2.%3.%4.%5.%6.%7."/>
      <w:lvlJc w:val="left"/>
      <w:pPr>
        <w:ind w:left="6539" w:hanging="1440"/>
      </w:pPr>
      <w:rPr>
        <w:rFonts w:hint="default"/>
      </w:rPr>
    </w:lvl>
    <w:lvl w:ilvl="7">
      <w:start w:val="1"/>
      <w:numFmt w:val="decimal"/>
      <w:lvlText w:val="%1.%2.%3.%4.%5.%6.%7.%8."/>
      <w:lvlJc w:val="left"/>
      <w:pPr>
        <w:ind w:left="7247" w:hanging="1440"/>
      </w:pPr>
      <w:rPr>
        <w:rFonts w:hint="default"/>
      </w:rPr>
    </w:lvl>
    <w:lvl w:ilvl="8">
      <w:start w:val="1"/>
      <w:numFmt w:val="decimal"/>
      <w:lvlText w:val="%1.%2.%3.%4.%5.%6.%7.%8.%9."/>
      <w:lvlJc w:val="left"/>
      <w:pPr>
        <w:ind w:left="8315" w:hanging="1800"/>
      </w:pPr>
      <w:rPr>
        <w:rFonts w:hint="default"/>
      </w:rPr>
    </w:lvl>
  </w:abstractNum>
  <w:abstractNum w:abstractNumId="21"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7"/>
  </w:num>
  <w:num w:numId="3">
    <w:abstractNumId w:val="25"/>
  </w:num>
  <w:num w:numId="4">
    <w:abstractNumId w:val="9"/>
  </w:num>
  <w:num w:numId="5">
    <w:abstractNumId w:val="5"/>
  </w:num>
  <w:num w:numId="6">
    <w:abstractNumId w:val="27"/>
  </w:num>
  <w:num w:numId="7">
    <w:abstractNumId w:val="15"/>
  </w:num>
  <w:num w:numId="8">
    <w:abstractNumId w:val="7"/>
  </w:num>
  <w:num w:numId="9">
    <w:abstractNumId w:val="14"/>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3"/>
  </w:num>
  <w:num w:numId="14">
    <w:abstractNumId w:val="6"/>
  </w:num>
  <w:num w:numId="15">
    <w:abstractNumId w:val="16"/>
  </w:num>
  <w:num w:numId="16">
    <w:abstractNumId w:val="22"/>
  </w:num>
  <w:num w:numId="17">
    <w:abstractNumId w:val="2"/>
  </w:num>
  <w:num w:numId="18">
    <w:abstractNumId w:val="28"/>
  </w:num>
  <w:num w:numId="19">
    <w:abstractNumId w:val="23"/>
  </w:num>
  <w:num w:numId="20">
    <w:abstractNumId w:val="22"/>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9"/>
  </w:num>
  <w:num w:numId="27">
    <w:abstractNumId w:val="26"/>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294B"/>
    <w:rsid w:val="00020FDC"/>
    <w:rsid w:val="000318BC"/>
    <w:rsid w:val="00033311"/>
    <w:rsid w:val="000354C5"/>
    <w:rsid w:val="0004147E"/>
    <w:rsid w:val="00042DE4"/>
    <w:rsid w:val="000449BC"/>
    <w:rsid w:val="000521F4"/>
    <w:rsid w:val="00057B2D"/>
    <w:rsid w:val="00080071"/>
    <w:rsid w:val="000A051B"/>
    <w:rsid w:val="000B2918"/>
    <w:rsid w:val="000C222F"/>
    <w:rsid w:val="000D0D67"/>
    <w:rsid w:val="000E09C4"/>
    <w:rsid w:val="000F03E5"/>
    <w:rsid w:val="00111D17"/>
    <w:rsid w:val="0011350D"/>
    <w:rsid w:val="00116A53"/>
    <w:rsid w:val="001224C8"/>
    <w:rsid w:val="00141876"/>
    <w:rsid w:val="0014207B"/>
    <w:rsid w:val="00150C49"/>
    <w:rsid w:val="001723EE"/>
    <w:rsid w:val="001A58B3"/>
    <w:rsid w:val="001C7688"/>
    <w:rsid w:val="001D103C"/>
    <w:rsid w:val="001F3515"/>
    <w:rsid w:val="00204AB7"/>
    <w:rsid w:val="00217ECA"/>
    <w:rsid w:val="00233005"/>
    <w:rsid w:val="00233F17"/>
    <w:rsid w:val="00234024"/>
    <w:rsid w:val="002402D3"/>
    <w:rsid w:val="00243986"/>
    <w:rsid w:val="00247E97"/>
    <w:rsid w:val="00273D11"/>
    <w:rsid w:val="00277301"/>
    <w:rsid w:val="00282752"/>
    <w:rsid w:val="00286A18"/>
    <w:rsid w:val="002A31E1"/>
    <w:rsid w:val="002A3601"/>
    <w:rsid w:val="002A7735"/>
    <w:rsid w:val="002B7C6F"/>
    <w:rsid w:val="002D111C"/>
    <w:rsid w:val="002D429E"/>
    <w:rsid w:val="002E7036"/>
    <w:rsid w:val="002F6D0A"/>
    <w:rsid w:val="00302476"/>
    <w:rsid w:val="00303862"/>
    <w:rsid w:val="0032334E"/>
    <w:rsid w:val="00331F35"/>
    <w:rsid w:val="00335C59"/>
    <w:rsid w:val="00335CDF"/>
    <w:rsid w:val="003379FA"/>
    <w:rsid w:val="00362A11"/>
    <w:rsid w:val="00375B38"/>
    <w:rsid w:val="00381FBE"/>
    <w:rsid w:val="003A3423"/>
    <w:rsid w:val="003A40C1"/>
    <w:rsid w:val="003B0BC0"/>
    <w:rsid w:val="003B5D3E"/>
    <w:rsid w:val="003C4D91"/>
    <w:rsid w:val="003D0928"/>
    <w:rsid w:val="003F35FD"/>
    <w:rsid w:val="003F614D"/>
    <w:rsid w:val="00410E01"/>
    <w:rsid w:val="0041385B"/>
    <w:rsid w:val="00441BFA"/>
    <w:rsid w:val="00454FBD"/>
    <w:rsid w:val="004566D4"/>
    <w:rsid w:val="00464CB3"/>
    <w:rsid w:val="004746E3"/>
    <w:rsid w:val="00484800"/>
    <w:rsid w:val="00491C14"/>
    <w:rsid w:val="00492ACC"/>
    <w:rsid w:val="004A4311"/>
    <w:rsid w:val="004B362F"/>
    <w:rsid w:val="004C229D"/>
    <w:rsid w:val="004C6B0D"/>
    <w:rsid w:val="004C6D2E"/>
    <w:rsid w:val="004D0670"/>
    <w:rsid w:val="004D4881"/>
    <w:rsid w:val="004D7CD8"/>
    <w:rsid w:val="004E5068"/>
    <w:rsid w:val="004F22B0"/>
    <w:rsid w:val="004F4720"/>
    <w:rsid w:val="004F7A00"/>
    <w:rsid w:val="00501EE5"/>
    <w:rsid w:val="00502BCE"/>
    <w:rsid w:val="005049D4"/>
    <w:rsid w:val="005138BB"/>
    <w:rsid w:val="005163F8"/>
    <w:rsid w:val="00523F48"/>
    <w:rsid w:val="00532B66"/>
    <w:rsid w:val="00534193"/>
    <w:rsid w:val="005365FA"/>
    <w:rsid w:val="00554C40"/>
    <w:rsid w:val="00556E59"/>
    <w:rsid w:val="005723CB"/>
    <w:rsid w:val="00575400"/>
    <w:rsid w:val="00595F58"/>
    <w:rsid w:val="005B18AF"/>
    <w:rsid w:val="005B2289"/>
    <w:rsid w:val="005B5DC5"/>
    <w:rsid w:val="005D5A50"/>
    <w:rsid w:val="005F5301"/>
    <w:rsid w:val="005F65B7"/>
    <w:rsid w:val="00604643"/>
    <w:rsid w:val="006067C7"/>
    <w:rsid w:val="006159AD"/>
    <w:rsid w:val="00621BC2"/>
    <w:rsid w:val="00636CAD"/>
    <w:rsid w:val="00646436"/>
    <w:rsid w:val="00664420"/>
    <w:rsid w:val="00680348"/>
    <w:rsid w:val="006876DC"/>
    <w:rsid w:val="00696E6F"/>
    <w:rsid w:val="006A081E"/>
    <w:rsid w:val="006A0E95"/>
    <w:rsid w:val="006A1661"/>
    <w:rsid w:val="006A646A"/>
    <w:rsid w:val="006B10B0"/>
    <w:rsid w:val="006C18D8"/>
    <w:rsid w:val="006C1C82"/>
    <w:rsid w:val="006D4E4A"/>
    <w:rsid w:val="006E25BC"/>
    <w:rsid w:val="006E6BBC"/>
    <w:rsid w:val="006F20D9"/>
    <w:rsid w:val="006F7768"/>
    <w:rsid w:val="006F7B93"/>
    <w:rsid w:val="00700033"/>
    <w:rsid w:val="0070235E"/>
    <w:rsid w:val="00703C6C"/>
    <w:rsid w:val="00711685"/>
    <w:rsid w:val="00717E59"/>
    <w:rsid w:val="007228DC"/>
    <w:rsid w:val="007235BA"/>
    <w:rsid w:val="00733379"/>
    <w:rsid w:val="007567A4"/>
    <w:rsid w:val="00765E31"/>
    <w:rsid w:val="00775BFC"/>
    <w:rsid w:val="0079520A"/>
    <w:rsid w:val="0079792B"/>
    <w:rsid w:val="007A1BB1"/>
    <w:rsid w:val="007A3459"/>
    <w:rsid w:val="007B190D"/>
    <w:rsid w:val="007B6074"/>
    <w:rsid w:val="007C1E85"/>
    <w:rsid w:val="007C2D61"/>
    <w:rsid w:val="007D1C55"/>
    <w:rsid w:val="007D317F"/>
    <w:rsid w:val="007E2541"/>
    <w:rsid w:val="007E541B"/>
    <w:rsid w:val="007E67B0"/>
    <w:rsid w:val="007E7534"/>
    <w:rsid w:val="007F5D06"/>
    <w:rsid w:val="007F6C98"/>
    <w:rsid w:val="00802B32"/>
    <w:rsid w:val="00804142"/>
    <w:rsid w:val="00805A6E"/>
    <w:rsid w:val="00814B1D"/>
    <w:rsid w:val="00865CF4"/>
    <w:rsid w:val="0086735B"/>
    <w:rsid w:val="008722D0"/>
    <w:rsid w:val="00876DBC"/>
    <w:rsid w:val="0087725C"/>
    <w:rsid w:val="008850AE"/>
    <w:rsid w:val="00886000"/>
    <w:rsid w:val="00895B38"/>
    <w:rsid w:val="008A6003"/>
    <w:rsid w:val="008A6F88"/>
    <w:rsid w:val="008B1E16"/>
    <w:rsid w:val="008C322A"/>
    <w:rsid w:val="008E1316"/>
    <w:rsid w:val="008F17AF"/>
    <w:rsid w:val="008F4CD2"/>
    <w:rsid w:val="00910FD2"/>
    <w:rsid w:val="00931437"/>
    <w:rsid w:val="00932891"/>
    <w:rsid w:val="009334CE"/>
    <w:rsid w:val="00953430"/>
    <w:rsid w:val="009545C1"/>
    <w:rsid w:val="009553FC"/>
    <w:rsid w:val="00957276"/>
    <w:rsid w:val="009673C4"/>
    <w:rsid w:val="00970EB3"/>
    <w:rsid w:val="009A2D78"/>
    <w:rsid w:val="009A7C10"/>
    <w:rsid w:val="009B2945"/>
    <w:rsid w:val="009B5D36"/>
    <w:rsid w:val="009D24BE"/>
    <w:rsid w:val="009E2DEE"/>
    <w:rsid w:val="009F26A7"/>
    <w:rsid w:val="009F797C"/>
    <w:rsid w:val="00A12F98"/>
    <w:rsid w:val="00A131AC"/>
    <w:rsid w:val="00A16D85"/>
    <w:rsid w:val="00A21A20"/>
    <w:rsid w:val="00A24057"/>
    <w:rsid w:val="00A36A99"/>
    <w:rsid w:val="00A53315"/>
    <w:rsid w:val="00A70EF0"/>
    <w:rsid w:val="00A805D8"/>
    <w:rsid w:val="00A818D2"/>
    <w:rsid w:val="00A82F99"/>
    <w:rsid w:val="00A9208D"/>
    <w:rsid w:val="00AA24FC"/>
    <w:rsid w:val="00AA6EA9"/>
    <w:rsid w:val="00AA7A22"/>
    <w:rsid w:val="00AC2DB8"/>
    <w:rsid w:val="00AC3CA0"/>
    <w:rsid w:val="00AE03A9"/>
    <w:rsid w:val="00AE3DA7"/>
    <w:rsid w:val="00AF03C4"/>
    <w:rsid w:val="00AF5E8A"/>
    <w:rsid w:val="00B07350"/>
    <w:rsid w:val="00B157C4"/>
    <w:rsid w:val="00B22A80"/>
    <w:rsid w:val="00B527DF"/>
    <w:rsid w:val="00B6681E"/>
    <w:rsid w:val="00B67D03"/>
    <w:rsid w:val="00B807B4"/>
    <w:rsid w:val="00BA55A8"/>
    <w:rsid w:val="00BB2ABF"/>
    <w:rsid w:val="00BB64F4"/>
    <w:rsid w:val="00BC122F"/>
    <w:rsid w:val="00BD3F4F"/>
    <w:rsid w:val="00BD5A7C"/>
    <w:rsid w:val="00BD6444"/>
    <w:rsid w:val="00BE456F"/>
    <w:rsid w:val="00BE5AF3"/>
    <w:rsid w:val="00BE7A1B"/>
    <w:rsid w:val="00BF0221"/>
    <w:rsid w:val="00BF091A"/>
    <w:rsid w:val="00BF2630"/>
    <w:rsid w:val="00BF4EAD"/>
    <w:rsid w:val="00C004B2"/>
    <w:rsid w:val="00C049E2"/>
    <w:rsid w:val="00C26A93"/>
    <w:rsid w:val="00C27DB3"/>
    <w:rsid w:val="00C35DF5"/>
    <w:rsid w:val="00C36795"/>
    <w:rsid w:val="00C43578"/>
    <w:rsid w:val="00C43E4B"/>
    <w:rsid w:val="00C45F29"/>
    <w:rsid w:val="00C461EC"/>
    <w:rsid w:val="00C507D4"/>
    <w:rsid w:val="00C71CEF"/>
    <w:rsid w:val="00C72DAA"/>
    <w:rsid w:val="00C80B14"/>
    <w:rsid w:val="00C86A4A"/>
    <w:rsid w:val="00C9790C"/>
    <w:rsid w:val="00CA22B4"/>
    <w:rsid w:val="00CA404A"/>
    <w:rsid w:val="00CA681D"/>
    <w:rsid w:val="00CA77A4"/>
    <w:rsid w:val="00CB7E9A"/>
    <w:rsid w:val="00CD0B92"/>
    <w:rsid w:val="00CD598D"/>
    <w:rsid w:val="00CE29D3"/>
    <w:rsid w:val="00CF2D8B"/>
    <w:rsid w:val="00CF7586"/>
    <w:rsid w:val="00D036D3"/>
    <w:rsid w:val="00D125AE"/>
    <w:rsid w:val="00D15142"/>
    <w:rsid w:val="00D25E9B"/>
    <w:rsid w:val="00D2790D"/>
    <w:rsid w:val="00D40376"/>
    <w:rsid w:val="00D44143"/>
    <w:rsid w:val="00D470EE"/>
    <w:rsid w:val="00D50C8D"/>
    <w:rsid w:val="00D51ECD"/>
    <w:rsid w:val="00D6170E"/>
    <w:rsid w:val="00D72812"/>
    <w:rsid w:val="00D80D47"/>
    <w:rsid w:val="00D91CB4"/>
    <w:rsid w:val="00DB1C09"/>
    <w:rsid w:val="00DC0301"/>
    <w:rsid w:val="00DE1133"/>
    <w:rsid w:val="00DE3735"/>
    <w:rsid w:val="00DE642C"/>
    <w:rsid w:val="00DF4910"/>
    <w:rsid w:val="00E01565"/>
    <w:rsid w:val="00E16BF5"/>
    <w:rsid w:val="00E31948"/>
    <w:rsid w:val="00E32822"/>
    <w:rsid w:val="00E37A3F"/>
    <w:rsid w:val="00E37D3C"/>
    <w:rsid w:val="00E46B17"/>
    <w:rsid w:val="00E5079C"/>
    <w:rsid w:val="00E50F55"/>
    <w:rsid w:val="00E55562"/>
    <w:rsid w:val="00E62E6A"/>
    <w:rsid w:val="00E83EF5"/>
    <w:rsid w:val="00E85005"/>
    <w:rsid w:val="00E9335C"/>
    <w:rsid w:val="00E93EF7"/>
    <w:rsid w:val="00ED1C1E"/>
    <w:rsid w:val="00EE2AF2"/>
    <w:rsid w:val="00F00891"/>
    <w:rsid w:val="00F071AE"/>
    <w:rsid w:val="00F0748D"/>
    <w:rsid w:val="00F07EE6"/>
    <w:rsid w:val="00F130AF"/>
    <w:rsid w:val="00F33CC8"/>
    <w:rsid w:val="00F42539"/>
    <w:rsid w:val="00F4481C"/>
    <w:rsid w:val="00F51383"/>
    <w:rsid w:val="00F62E00"/>
    <w:rsid w:val="00F70C90"/>
    <w:rsid w:val="00F734C8"/>
    <w:rsid w:val="00F75D23"/>
    <w:rsid w:val="00F906C1"/>
    <w:rsid w:val="00F95BA9"/>
    <w:rsid w:val="00FA5957"/>
    <w:rsid w:val="00FB5719"/>
    <w:rsid w:val="00FB595B"/>
    <w:rsid w:val="00FC3CE0"/>
    <w:rsid w:val="00FD06A8"/>
    <w:rsid w:val="00FD4EAE"/>
    <w:rsid w:val="00FD5594"/>
    <w:rsid w:val="00FD682A"/>
    <w:rsid w:val="00FE67E8"/>
    <w:rsid w:val="00FE74D4"/>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2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182786936">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634943358">
      <w:bodyDiv w:val="1"/>
      <w:marLeft w:val="0"/>
      <w:marRight w:val="0"/>
      <w:marTop w:val="0"/>
      <w:marBottom w:val="0"/>
      <w:divBdr>
        <w:top w:val="none" w:sz="0" w:space="0" w:color="auto"/>
        <w:left w:val="none" w:sz="0" w:space="0" w:color="auto"/>
        <w:bottom w:val="none" w:sz="0" w:space="0" w:color="auto"/>
        <w:right w:val="none" w:sz="0" w:space="0" w:color="auto"/>
      </w:divBdr>
    </w:div>
    <w:div w:id="722826222">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760299511">
      <w:bodyDiv w:val="1"/>
      <w:marLeft w:val="0"/>
      <w:marRight w:val="0"/>
      <w:marTop w:val="0"/>
      <w:marBottom w:val="0"/>
      <w:divBdr>
        <w:top w:val="none" w:sz="0" w:space="0" w:color="auto"/>
        <w:left w:val="none" w:sz="0" w:space="0" w:color="auto"/>
        <w:bottom w:val="none" w:sz="0" w:space="0" w:color="auto"/>
        <w:right w:val="none" w:sz="0" w:space="0" w:color="auto"/>
      </w:divBdr>
    </w:div>
    <w:div w:id="767776085">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154643452">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754010140">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 w:id="21317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87C47-8091-4E0C-AC1C-E5B8C63D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7436</Words>
  <Characters>40903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2024-10-25T17:10:00Z</cp:lastPrinted>
  <dcterms:created xsi:type="dcterms:W3CDTF">2024-10-17T21:05:00Z</dcterms:created>
  <dcterms:modified xsi:type="dcterms:W3CDTF">2025-01-13T18:01:00Z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