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67B3E0AE" w:rsidR="005C2E26" w:rsidRPr="00A84ED3" w:rsidRDefault="005C2E26" w:rsidP="00A84ED3">
      <w:pPr>
        <w:spacing w:line="360" w:lineRule="auto"/>
        <w:jc w:val="both"/>
        <w:rPr>
          <w:rFonts w:ascii="Palatino Linotype" w:hAnsi="Palatino Linotype"/>
        </w:rPr>
      </w:pPr>
      <w:r w:rsidRPr="00A84ED3">
        <w:rPr>
          <w:rFonts w:ascii="Palatino Linotype" w:hAnsi="Palatino Linotype"/>
        </w:rPr>
        <w:t>Resolución del Pleno del Instituto de Transparencia, Acceso a la Información Pública y Protección de Datos Personales del Estado de México y Municipios, con domicilio en Metepec, Estado de México, celebrada el</w:t>
      </w:r>
      <w:r w:rsidR="00771DB7" w:rsidRPr="00A84ED3">
        <w:rPr>
          <w:rFonts w:ascii="Palatino Linotype" w:hAnsi="Palatino Linotype"/>
        </w:rPr>
        <w:t xml:space="preserve"> </w:t>
      </w:r>
      <w:r w:rsidR="00743F00" w:rsidRPr="00A84ED3">
        <w:rPr>
          <w:rFonts w:ascii="Palatino Linotype" w:hAnsi="Palatino Linotype"/>
        </w:rPr>
        <w:t xml:space="preserve">ocho </w:t>
      </w:r>
      <w:r w:rsidR="00B4792A" w:rsidRPr="00A84ED3">
        <w:rPr>
          <w:rFonts w:ascii="Palatino Linotype" w:hAnsi="Palatino Linotype"/>
        </w:rPr>
        <w:t>de febrero</w:t>
      </w:r>
      <w:r w:rsidR="007A3941" w:rsidRPr="00A84ED3">
        <w:rPr>
          <w:rFonts w:ascii="Palatino Linotype" w:hAnsi="Palatino Linotype"/>
        </w:rPr>
        <w:t xml:space="preserve"> de dos mil veinticuatro.</w:t>
      </w:r>
    </w:p>
    <w:p w14:paraId="08D62E77" w14:textId="77777777" w:rsidR="002B16F8" w:rsidRPr="00A84ED3" w:rsidRDefault="002B16F8" w:rsidP="00A84ED3">
      <w:pPr>
        <w:spacing w:line="360" w:lineRule="auto"/>
        <w:jc w:val="both"/>
        <w:rPr>
          <w:rFonts w:ascii="Palatino Linotype" w:hAnsi="Palatino Linotype"/>
        </w:rPr>
      </w:pPr>
    </w:p>
    <w:p w14:paraId="2C11FACB" w14:textId="3F494A76" w:rsidR="00457BB8" w:rsidRPr="00A84ED3" w:rsidRDefault="00457BB8" w:rsidP="00A84ED3">
      <w:pPr>
        <w:spacing w:line="360" w:lineRule="auto"/>
        <w:jc w:val="both"/>
        <w:rPr>
          <w:rFonts w:ascii="Palatino Linotype" w:hAnsi="Palatino Linotype"/>
        </w:rPr>
      </w:pPr>
      <w:r w:rsidRPr="00A84ED3">
        <w:rPr>
          <w:rFonts w:ascii="Palatino Linotype" w:hAnsi="Palatino Linotype"/>
          <w:b/>
          <w:sz w:val="28"/>
          <w:szCs w:val="28"/>
        </w:rPr>
        <w:t>VISTO</w:t>
      </w:r>
      <w:r w:rsidRPr="00A84ED3">
        <w:rPr>
          <w:rFonts w:ascii="Palatino Linotype" w:hAnsi="Palatino Linotype"/>
          <w:sz w:val="28"/>
          <w:szCs w:val="28"/>
        </w:rPr>
        <w:t xml:space="preserve"> </w:t>
      </w:r>
      <w:r w:rsidRPr="00A84ED3">
        <w:rPr>
          <w:rFonts w:ascii="Palatino Linotype" w:hAnsi="Palatino Linotype"/>
        </w:rPr>
        <w:t>el exp</w:t>
      </w:r>
      <w:r w:rsidR="00CB5585" w:rsidRPr="00A84ED3">
        <w:rPr>
          <w:rFonts w:ascii="Palatino Linotype" w:hAnsi="Palatino Linotype"/>
        </w:rPr>
        <w:t xml:space="preserve">ediente formado con motivo del </w:t>
      </w:r>
      <w:r w:rsidR="00D86297" w:rsidRPr="00A84ED3">
        <w:rPr>
          <w:rFonts w:ascii="Palatino Linotype" w:hAnsi="Palatino Linotype"/>
        </w:rPr>
        <w:t>Recurso Revisión</w:t>
      </w:r>
      <w:r w:rsidRPr="00A84ED3">
        <w:rPr>
          <w:rFonts w:ascii="Palatino Linotype" w:hAnsi="Palatino Linotype"/>
        </w:rPr>
        <w:t xml:space="preserve"> </w:t>
      </w:r>
      <w:r w:rsidR="00085D9F" w:rsidRPr="00A84ED3">
        <w:rPr>
          <w:rFonts w:ascii="Palatino Linotype" w:hAnsi="Palatino Linotype"/>
          <w:b/>
          <w:lang w:val="es-ES_tradnl"/>
        </w:rPr>
        <w:t>05342</w:t>
      </w:r>
      <w:r w:rsidR="008834CE" w:rsidRPr="00A84ED3">
        <w:rPr>
          <w:rFonts w:ascii="Palatino Linotype" w:hAnsi="Palatino Linotype"/>
          <w:b/>
          <w:lang w:val="es-ES_tradnl"/>
        </w:rPr>
        <w:t>/INFOEM/IP/RR/202</w:t>
      </w:r>
      <w:r w:rsidR="00771DB7" w:rsidRPr="00A84ED3">
        <w:rPr>
          <w:rFonts w:ascii="Palatino Linotype" w:hAnsi="Palatino Linotype"/>
          <w:b/>
          <w:lang w:val="es-ES_tradnl"/>
        </w:rPr>
        <w:t>3</w:t>
      </w:r>
      <w:r w:rsidRPr="00A84ED3">
        <w:rPr>
          <w:rFonts w:ascii="Palatino Linotype" w:hAnsi="Palatino Linotype"/>
        </w:rPr>
        <w:t xml:space="preserve">, </w:t>
      </w:r>
      <w:r w:rsidR="006C52D7" w:rsidRPr="00A84ED3">
        <w:rPr>
          <w:rFonts w:ascii="Palatino Linotype" w:hAnsi="Palatino Linotype"/>
        </w:rPr>
        <w:t xml:space="preserve">promovido </w:t>
      </w:r>
      <w:r w:rsidR="005C250B" w:rsidRPr="00A84ED3">
        <w:rPr>
          <w:rFonts w:ascii="Palatino Linotype" w:hAnsi="Palatino Linotype"/>
        </w:rPr>
        <w:t>por</w:t>
      </w:r>
      <w:r w:rsidR="003D1984" w:rsidRPr="00A84ED3">
        <w:rPr>
          <w:rFonts w:ascii="Palatino Linotype" w:hAnsi="Palatino Linotype"/>
          <w:b/>
          <w:bCs/>
        </w:rPr>
        <w:t xml:space="preserve"> </w:t>
      </w:r>
      <w:r w:rsidR="00085D9F" w:rsidRPr="00A84ED3">
        <w:rPr>
          <w:rFonts w:ascii="Palatino Linotype" w:hAnsi="Palatino Linotype"/>
          <w:bCs/>
        </w:rPr>
        <w:t>el</w:t>
      </w:r>
      <w:r w:rsidR="003D1984" w:rsidRPr="00A84ED3">
        <w:rPr>
          <w:rFonts w:ascii="Palatino Linotype" w:hAnsi="Palatino Linotype"/>
          <w:bCs/>
        </w:rPr>
        <w:t xml:space="preserve"> </w:t>
      </w:r>
      <w:r w:rsidR="003D1984" w:rsidRPr="00A84ED3">
        <w:rPr>
          <w:rFonts w:ascii="Palatino Linotype" w:hAnsi="Palatino Linotype"/>
          <w:b/>
        </w:rPr>
        <w:t xml:space="preserve">C. </w:t>
      </w:r>
      <w:r w:rsidR="00921A84">
        <w:rPr>
          <w:rFonts w:ascii="Palatino Linotype" w:hAnsi="Palatino Linotype"/>
          <w:b/>
        </w:rPr>
        <w:t xml:space="preserve">XXXXX </w:t>
      </w:r>
      <w:proofErr w:type="spellStart"/>
      <w:r w:rsidR="00921A84">
        <w:rPr>
          <w:rFonts w:ascii="Palatino Linotype" w:hAnsi="Palatino Linotype"/>
          <w:b/>
        </w:rPr>
        <w:t>XXXXX</w:t>
      </w:r>
      <w:proofErr w:type="spellEnd"/>
      <w:r w:rsidR="00921A84">
        <w:rPr>
          <w:rFonts w:ascii="Palatino Linotype" w:hAnsi="Palatino Linotype"/>
          <w:b/>
        </w:rPr>
        <w:t xml:space="preserve"> XXXXXXX</w:t>
      </w:r>
      <w:r w:rsidR="005C250B" w:rsidRPr="00A84ED3">
        <w:rPr>
          <w:rFonts w:ascii="Palatino Linotype" w:hAnsi="Palatino Linotype"/>
        </w:rPr>
        <w:t>,</w:t>
      </w:r>
      <w:r w:rsidR="005C250B" w:rsidRPr="00A84ED3">
        <w:rPr>
          <w:rFonts w:ascii="Palatino Linotype" w:hAnsi="Palatino Linotype" w:cs="Arial"/>
          <w:b/>
          <w:lang w:val="es-ES"/>
        </w:rPr>
        <w:t xml:space="preserve"> </w:t>
      </w:r>
      <w:r w:rsidR="007E09B0" w:rsidRPr="00A84ED3">
        <w:rPr>
          <w:rFonts w:ascii="Palatino Linotype" w:hAnsi="Palatino Linotype" w:cs="Arial"/>
          <w:lang w:val="es-ES"/>
        </w:rPr>
        <w:t xml:space="preserve">a </w:t>
      </w:r>
      <w:r w:rsidR="007E09B0" w:rsidRPr="00A84ED3">
        <w:rPr>
          <w:rFonts w:ascii="Palatino Linotype" w:hAnsi="Palatino Linotype"/>
          <w:lang w:val="es-ES"/>
        </w:rPr>
        <w:t>quien</w:t>
      </w:r>
      <w:r w:rsidR="005C250B" w:rsidRPr="00A84ED3">
        <w:rPr>
          <w:rFonts w:ascii="Palatino Linotype" w:hAnsi="Palatino Linotype" w:cs="Arial"/>
          <w:b/>
          <w:lang w:val="es-ES"/>
        </w:rPr>
        <w:t xml:space="preserve"> </w:t>
      </w:r>
      <w:r w:rsidR="005C250B" w:rsidRPr="00A84ED3">
        <w:rPr>
          <w:rFonts w:ascii="Palatino Linotype" w:hAnsi="Palatino Linotype"/>
        </w:rPr>
        <w:t>en lo sucesivo se</w:t>
      </w:r>
      <w:r w:rsidR="007E09B0" w:rsidRPr="00A84ED3">
        <w:rPr>
          <w:rFonts w:ascii="Palatino Linotype" w:hAnsi="Palatino Linotype"/>
        </w:rPr>
        <w:t xml:space="preserve"> le</w:t>
      </w:r>
      <w:r w:rsidR="005C250B" w:rsidRPr="00A84ED3">
        <w:rPr>
          <w:rFonts w:ascii="Palatino Linotype" w:hAnsi="Palatino Linotype"/>
        </w:rPr>
        <w:t xml:space="preserve"> denominará </w:t>
      </w:r>
      <w:r w:rsidR="00852E88" w:rsidRPr="00A84ED3">
        <w:rPr>
          <w:rFonts w:ascii="Palatino Linotype" w:hAnsi="Palatino Linotype" w:cs="Arial"/>
          <w:b/>
        </w:rPr>
        <w:t>EL RECURRENTE</w:t>
      </w:r>
      <w:r w:rsidR="005C250B" w:rsidRPr="00A84ED3">
        <w:rPr>
          <w:rFonts w:ascii="Palatino Linotype" w:hAnsi="Palatino Linotype"/>
        </w:rPr>
        <w:t>,</w:t>
      </w:r>
      <w:r w:rsidRPr="00A84ED3">
        <w:rPr>
          <w:rFonts w:ascii="Palatino Linotype" w:hAnsi="Palatino Linotype"/>
        </w:rPr>
        <w:t xml:space="preserve"> </w:t>
      </w:r>
      <w:r w:rsidR="00E24730" w:rsidRPr="00A84ED3">
        <w:rPr>
          <w:rFonts w:ascii="Palatino Linotype" w:hAnsi="Palatino Linotype"/>
        </w:rPr>
        <w:t xml:space="preserve">en contra de </w:t>
      </w:r>
      <w:r w:rsidR="00DD7C89" w:rsidRPr="00A84ED3">
        <w:rPr>
          <w:rFonts w:ascii="Palatino Linotype" w:hAnsi="Palatino Linotype" w:cs="Arial"/>
          <w:lang w:val="es-ES"/>
        </w:rPr>
        <w:t>la</w:t>
      </w:r>
      <w:r w:rsidR="00E24730" w:rsidRPr="00A84ED3">
        <w:rPr>
          <w:rFonts w:ascii="Palatino Linotype" w:hAnsi="Palatino Linotype" w:cs="Arial"/>
          <w:lang w:val="es-ES"/>
        </w:rPr>
        <w:t xml:space="preserve"> respuesta</w:t>
      </w:r>
      <w:r w:rsidR="00F74502" w:rsidRPr="00A84ED3">
        <w:rPr>
          <w:rFonts w:ascii="Palatino Linotype" w:hAnsi="Palatino Linotype" w:cs="Arial"/>
          <w:lang w:val="es-ES"/>
        </w:rPr>
        <w:t xml:space="preserve"> d</w:t>
      </w:r>
      <w:r w:rsidR="000C0B7F" w:rsidRPr="00A84ED3">
        <w:rPr>
          <w:rFonts w:ascii="Palatino Linotype" w:hAnsi="Palatino Linotype" w:cs="Arial"/>
          <w:lang w:val="es-ES"/>
        </w:rPr>
        <w:t>e</w:t>
      </w:r>
      <w:r w:rsidR="0033545F" w:rsidRPr="00A84ED3">
        <w:rPr>
          <w:rFonts w:ascii="Palatino Linotype" w:hAnsi="Palatino Linotype" w:cs="Arial"/>
          <w:lang w:val="es-ES"/>
        </w:rPr>
        <w:t>l</w:t>
      </w:r>
      <w:r w:rsidR="005C250B" w:rsidRPr="00A84ED3">
        <w:rPr>
          <w:rFonts w:ascii="Palatino Linotype" w:hAnsi="Palatino Linotype" w:cs="Arial"/>
          <w:lang w:val="es-ES"/>
        </w:rPr>
        <w:t xml:space="preserve"> </w:t>
      </w:r>
      <w:r w:rsidR="00852E88" w:rsidRPr="00A84ED3">
        <w:rPr>
          <w:rFonts w:ascii="Palatino Linotype" w:hAnsi="Palatino Linotype" w:cs="Arial"/>
          <w:b/>
        </w:rPr>
        <w:t>Sistema Municipal Para el Desarrollo Integral de la Familia de Almoloya de Juárez</w:t>
      </w:r>
      <w:r w:rsidRPr="00A84ED3">
        <w:rPr>
          <w:rFonts w:ascii="Palatino Linotype" w:hAnsi="Palatino Linotype"/>
          <w:b/>
        </w:rPr>
        <w:t xml:space="preserve">, </w:t>
      </w:r>
      <w:r w:rsidR="00A66569" w:rsidRPr="00A84ED3">
        <w:rPr>
          <w:rFonts w:ascii="Palatino Linotype" w:hAnsi="Palatino Linotype"/>
          <w:lang w:val="es-419"/>
        </w:rPr>
        <w:t xml:space="preserve">que en </w:t>
      </w:r>
      <w:r w:rsidRPr="00A84ED3">
        <w:rPr>
          <w:rFonts w:ascii="Palatino Linotype" w:hAnsi="Palatino Linotype"/>
        </w:rPr>
        <w:t xml:space="preserve">lo sucesivo </w:t>
      </w:r>
      <w:r w:rsidR="009E2E2C" w:rsidRPr="00A84ED3">
        <w:rPr>
          <w:rFonts w:ascii="Palatino Linotype" w:hAnsi="Palatino Linotype"/>
        </w:rPr>
        <w:t xml:space="preserve">se denominará </w:t>
      </w:r>
      <w:r w:rsidRPr="00A84ED3">
        <w:rPr>
          <w:rFonts w:ascii="Palatino Linotype" w:hAnsi="Palatino Linotype"/>
          <w:b/>
        </w:rPr>
        <w:t>EL SUJETO OBLIGADO</w:t>
      </w:r>
      <w:r w:rsidRPr="00A84ED3">
        <w:rPr>
          <w:rFonts w:ascii="Palatino Linotype" w:hAnsi="Palatino Linotype"/>
        </w:rPr>
        <w:t>, se procede a dictar la presente resol</w:t>
      </w:r>
      <w:r w:rsidR="009A60AC" w:rsidRPr="00A84ED3">
        <w:rPr>
          <w:rFonts w:ascii="Palatino Linotype" w:hAnsi="Palatino Linotype"/>
        </w:rPr>
        <w:t>ución con base en lo siguiente:</w:t>
      </w:r>
    </w:p>
    <w:p w14:paraId="6252979C" w14:textId="77777777" w:rsidR="002B16F8" w:rsidRPr="00A84ED3" w:rsidRDefault="002B16F8" w:rsidP="00A84ED3">
      <w:pPr>
        <w:jc w:val="both"/>
        <w:rPr>
          <w:rFonts w:ascii="Palatino Linotype" w:hAnsi="Palatino Linotype"/>
          <w:b/>
          <w:sz w:val="28"/>
          <w:szCs w:val="28"/>
        </w:rPr>
      </w:pPr>
    </w:p>
    <w:p w14:paraId="480E521A" w14:textId="1C45FB4A" w:rsidR="00457BB8" w:rsidRPr="00A84ED3" w:rsidRDefault="003103D9" w:rsidP="00A84ED3">
      <w:pPr>
        <w:spacing w:line="360" w:lineRule="auto"/>
        <w:jc w:val="center"/>
        <w:rPr>
          <w:rFonts w:ascii="Palatino Linotype" w:hAnsi="Palatino Linotype"/>
          <w:b/>
          <w:bCs/>
          <w:spacing w:val="40"/>
          <w:sz w:val="28"/>
        </w:rPr>
      </w:pPr>
      <w:r w:rsidRPr="00A84ED3">
        <w:rPr>
          <w:rFonts w:ascii="Palatino Linotype" w:hAnsi="Palatino Linotype"/>
          <w:b/>
          <w:bCs/>
          <w:spacing w:val="40"/>
          <w:sz w:val="28"/>
        </w:rPr>
        <w:t>ANTECEDENTES</w:t>
      </w:r>
    </w:p>
    <w:p w14:paraId="3074EF04" w14:textId="77777777" w:rsidR="002B16F8" w:rsidRPr="00A84ED3" w:rsidRDefault="002B16F8" w:rsidP="00A84ED3">
      <w:pPr>
        <w:jc w:val="center"/>
        <w:rPr>
          <w:rFonts w:ascii="Palatino Linotype" w:hAnsi="Palatino Linotype"/>
          <w:b/>
          <w:bCs/>
          <w:spacing w:val="40"/>
          <w:sz w:val="28"/>
        </w:rPr>
      </w:pPr>
    </w:p>
    <w:p w14:paraId="27A028CA" w14:textId="38A75BD8" w:rsidR="0046481A" w:rsidRPr="00A84ED3" w:rsidRDefault="00457BB8" w:rsidP="00A84ED3">
      <w:pPr>
        <w:spacing w:line="360" w:lineRule="auto"/>
        <w:jc w:val="both"/>
        <w:rPr>
          <w:rFonts w:ascii="Palatino Linotype" w:hAnsi="Palatino Linotype"/>
          <w:b/>
        </w:rPr>
      </w:pPr>
      <w:r w:rsidRPr="00A84ED3">
        <w:rPr>
          <w:rFonts w:ascii="Palatino Linotype" w:hAnsi="Palatino Linotype"/>
          <w:b/>
        </w:rPr>
        <w:t xml:space="preserve">I. </w:t>
      </w:r>
      <w:r w:rsidR="00747069" w:rsidRPr="00A84ED3">
        <w:rPr>
          <w:rFonts w:ascii="Palatino Linotype" w:hAnsi="Palatino Linotype"/>
          <w:b/>
        </w:rPr>
        <w:t>De la Solicitud de Información</w:t>
      </w:r>
      <w:r w:rsidR="00E547B6" w:rsidRPr="00A84ED3">
        <w:rPr>
          <w:rFonts w:ascii="Palatino Linotype" w:hAnsi="Palatino Linotype"/>
          <w:b/>
        </w:rPr>
        <w:t>.</w:t>
      </w:r>
    </w:p>
    <w:p w14:paraId="4EA39801" w14:textId="5927769A" w:rsidR="00F67B0E" w:rsidRPr="00A84ED3" w:rsidRDefault="00852E88" w:rsidP="00A84ED3">
      <w:pPr>
        <w:spacing w:line="360" w:lineRule="auto"/>
        <w:jc w:val="both"/>
        <w:rPr>
          <w:rFonts w:ascii="Palatino Linotype" w:hAnsi="Palatino Linotype" w:cs="Arial"/>
        </w:rPr>
      </w:pPr>
      <w:r w:rsidRPr="00A84ED3">
        <w:rPr>
          <w:rFonts w:ascii="Palatino Linotype" w:hAnsi="Palatino Linotype" w:cs="Arial"/>
        </w:rPr>
        <w:t>El</w:t>
      </w:r>
      <w:r w:rsidR="00D73171" w:rsidRPr="00A84ED3">
        <w:rPr>
          <w:rFonts w:ascii="Palatino Linotype" w:hAnsi="Palatino Linotype" w:cs="Arial"/>
        </w:rPr>
        <w:t xml:space="preserve"> </w:t>
      </w:r>
      <w:r w:rsidRPr="00A84ED3">
        <w:rPr>
          <w:rFonts w:ascii="Palatino Linotype" w:hAnsi="Palatino Linotype" w:cs="Arial"/>
          <w:b/>
          <w:bCs/>
        </w:rPr>
        <w:t>once de julio</w:t>
      </w:r>
      <w:r w:rsidR="00771DB7" w:rsidRPr="00A84ED3">
        <w:rPr>
          <w:rFonts w:ascii="Palatino Linotype" w:hAnsi="Palatino Linotype" w:cs="Arial"/>
          <w:b/>
          <w:bCs/>
        </w:rPr>
        <w:t xml:space="preserve"> de dos mil veintitrés</w:t>
      </w:r>
      <w:r w:rsidR="00D73171" w:rsidRPr="00A84ED3">
        <w:rPr>
          <w:rFonts w:ascii="Palatino Linotype" w:hAnsi="Palatino Linotype" w:cs="Arial"/>
        </w:rPr>
        <w:t xml:space="preserve">, </w:t>
      </w:r>
      <w:r w:rsidRPr="00A84ED3">
        <w:rPr>
          <w:rFonts w:ascii="Palatino Linotype" w:hAnsi="Palatino Linotype" w:cs="Arial"/>
          <w:b/>
          <w:lang w:val="es-ES"/>
        </w:rPr>
        <w:t>EL RECURRENTE</w:t>
      </w:r>
      <w:r w:rsidR="002B16F8" w:rsidRPr="00A84ED3">
        <w:rPr>
          <w:rFonts w:ascii="Palatino Linotype" w:hAnsi="Palatino Linotype" w:cs="Arial"/>
          <w:b/>
          <w:lang w:val="es-ES"/>
        </w:rPr>
        <w:t xml:space="preserve"> </w:t>
      </w:r>
      <w:r w:rsidR="002B16F8" w:rsidRPr="00A84ED3">
        <w:rPr>
          <w:rFonts w:ascii="Palatino Linotype" w:eastAsiaTheme="minorEastAsia" w:hAnsi="Palatino Linotype" w:cs="Arial"/>
          <w:szCs w:val="20"/>
          <w:lang w:val="es-ES_tradnl"/>
        </w:rPr>
        <w:t xml:space="preserve">a través </w:t>
      </w:r>
      <w:r w:rsidR="0033545F" w:rsidRPr="00A84ED3">
        <w:rPr>
          <w:rFonts w:ascii="Palatino Linotype" w:eastAsiaTheme="minorEastAsia" w:hAnsi="Palatino Linotype" w:cs="Arial"/>
          <w:szCs w:val="20"/>
          <w:lang w:val="es-ES_tradnl"/>
        </w:rPr>
        <w:t xml:space="preserve">del </w:t>
      </w:r>
      <w:r w:rsidR="002B16F8" w:rsidRPr="00A84ED3">
        <w:rPr>
          <w:rFonts w:ascii="Palatino Linotype" w:eastAsiaTheme="minorEastAsia" w:hAnsi="Palatino Linotype" w:cs="Arial"/>
          <w:szCs w:val="20"/>
          <w:lang w:val="es-ES_tradnl"/>
        </w:rPr>
        <w:t xml:space="preserve">Sistema de Acceso a la Información Mexiquense, en lo subsecuente </w:t>
      </w:r>
      <w:r w:rsidR="002B16F8" w:rsidRPr="00A84ED3">
        <w:rPr>
          <w:rFonts w:ascii="Palatino Linotype" w:eastAsiaTheme="minorEastAsia" w:hAnsi="Palatino Linotype" w:cs="Arial"/>
          <w:b/>
          <w:bCs/>
          <w:szCs w:val="20"/>
          <w:lang w:val="es-ES_tradnl"/>
        </w:rPr>
        <w:t>EL SAIMEX</w:t>
      </w:r>
      <w:r w:rsidR="002B16F8" w:rsidRPr="00A84ED3">
        <w:rPr>
          <w:rFonts w:ascii="Palatino Linotype" w:eastAsiaTheme="minorEastAsia" w:hAnsi="Palatino Linotype" w:cs="Arial"/>
          <w:szCs w:val="20"/>
          <w:lang w:val="es-ES_tradnl"/>
        </w:rPr>
        <w:t xml:space="preserve"> presentó ante </w:t>
      </w:r>
      <w:r w:rsidR="002B16F8" w:rsidRPr="00A84ED3">
        <w:rPr>
          <w:rFonts w:ascii="Palatino Linotype" w:eastAsiaTheme="minorEastAsia" w:hAnsi="Palatino Linotype" w:cs="Arial"/>
          <w:b/>
          <w:bCs/>
          <w:szCs w:val="20"/>
          <w:lang w:val="es-ES_tradnl"/>
        </w:rPr>
        <w:t>EL SUJETO OBLIGADO</w:t>
      </w:r>
      <w:r w:rsidR="002B16F8" w:rsidRPr="00A84ED3">
        <w:rPr>
          <w:rFonts w:ascii="Palatino Linotype" w:hAnsi="Palatino Linotype" w:cs="Arial"/>
        </w:rPr>
        <w:t xml:space="preserve"> </w:t>
      </w:r>
      <w:r w:rsidR="00D73171" w:rsidRPr="00A84ED3">
        <w:rPr>
          <w:rFonts w:ascii="Palatino Linotype" w:hAnsi="Palatino Linotype" w:cs="Arial"/>
        </w:rPr>
        <w:t>la solicitud de acceso a la Información Pública, a la que se le</w:t>
      </w:r>
      <w:r w:rsidR="00181639" w:rsidRPr="00A84ED3">
        <w:rPr>
          <w:rFonts w:ascii="Palatino Linotype" w:hAnsi="Palatino Linotype" w:cs="Arial"/>
        </w:rPr>
        <w:t xml:space="preserve"> asignó el número de </w:t>
      </w:r>
      <w:r w:rsidR="00771DB7" w:rsidRPr="00A84ED3">
        <w:rPr>
          <w:rFonts w:ascii="Palatino Linotype" w:hAnsi="Palatino Linotype" w:cs="Arial"/>
        </w:rPr>
        <w:t>expediente</w:t>
      </w:r>
      <w:r w:rsidR="00771DB7" w:rsidRPr="00A84ED3">
        <w:rPr>
          <w:rFonts w:ascii="Palatino Linotype" w:hAnsi="Palatino Linotype" w:cs="Arial"/>
          <w:b/>
        </w:rPr>
        <w:t xml:space="preserve"> </w:t>
      </w:r>
      <w:r w:rsidRPr="00A84ED3">
        <w:rPr>
          <w:rFonts w:ascii="Palatino Linotype" w:hAnsi="Palatino Linotype" w:cs="Arial"/>
          <w:b/>
        </w:rPr>
        <w:t>00017/DIFALMOJU/IP/2023</w:t>
      </w:r>
      <w:r w:rsidR="00D73171" w:rsidRPr="00A84ED3">
        <w:rPr>
          <w:rFonts w:ascii="Palatino Linotype" w:hAnsi="Palatino Linotype" w:cs="Arial"/>
        </w:rPr>
        <w:t>, mediante la cual solicitó:</w:t>
      </w:r>
    </w:p>
    <w:p w14:paraId="6BFF3BC7" w14:textId="77777777" w:rsidR="002B16F8" w:rsidRPr="00A84ED3" w:rsidRDefault="002B16F8" w:rsidP="00A84ED3">
      <w:pPr>
        <w:tabs>
          <w:tab w:val="left" w:pos="851"/>
        </w:tabs>
        <w:ind w:left="851" w:right="901"/>
        <w:jc w:val="both"/>
        <w:rPr>
          <w:rFonts w:ascii="Palatino Linotype" w:hAnsi="Palatino Linotype" w:cs="Arial"/>
          <w:i/>
          <w:sz w:val="22"/>
          <w:szCs w:val="22"/>
        </w:rPr>
      </w:pPr>
    </w:p>
    <w:p w14:paraId="2A3302E7" w14:textId="5675F40F" w:rsidR="005D1CB5" w:rsidRPr="00A84ED3" w:rsidRDefault="00457BB8" w:rsidP="00A84ED3">
      <w:pPr>
        <w:tabs>
          <w:tab w:val="left" w:pos="851"/>
        </w:tabs>
        <w:ind w:left="851" w:right="901"/>
        <w:jc w:val="both"/>
        <w:rPr>
          <w:rFonts w:ascii="Palatino Linotype" w:hAnsi="Palatino Linotype" w:cs="Arial"/>
          <w:i/>
          <w:sz w:val="22"/>
          <w:szCs w:val="22"/>
        </w:rPr>
      </w:pPr>
      <w:r w:rsidRPr="00A84ED3">
        <w:rPr>
          <w:rFonts w:ascii="Palatino Linotype" w:hAnsi="Palatino Linotype" w:cs="Arial"/>
          <w:i/>
          <w:sz w:val="22"/>
          <w:szCs w:val="22"/>
        </w:rPr>
        <w:t>“</w:t>
      </w:r>
      <w:r w:rsidR="00852E88" w:rsidRPr="00A84ED3">
        <w:rPr>
          <w:rFonts w:ascii="Palatino Linotype" w:hAnsi="Palatino Linotype" w:cs="Arial"/>
          <w:i/>
          <w:sz w:val="22"/>
          <w:szCs w:val="22"/>
        </w:rPr>
        <w:t xml:space="preserve">Cantidad de juguetes, dulces, utensilios de cocina que fueron entregados en las diferentes escuelas y comunidades del Municipio, con motivo del día del niño, días de las madres, día del padre y día del maestro. Origen de los recursos mediante los cuales fueron adquiridos, evidencia fotográfica (no solo la que publicaron en su página de Facebook), solicitud de apoyo y/o agradecimiento y demás requisitos </w:t>
      </w:r>
      <w:r w:rsidR="00852E88" w:rsidRPr="00A84ED3">
        <w:rPr>
          <w:rFonts w:ascii="Palatino Linotype" w:hAnsi="Palatino Linotype" w:cs="Arial"/>
          <w:i/>
          <w:sz w:val="22"/>
          <w:szCs w:val="22"/>
        </w:rPr>
        <w:lastRenderedPageBreak/>
        <w:t>señalados en el numeral 97 de los Lineamientos de Control Financiero y Administrativo para las Entidades Fiscalizables Municipales del Estado de México</w:t>
      </w:r>
      <w:r w:rsidR="0033545F" w:rsidRPr="00A84ED3">
        <w:rPr>
          <w:rFonts w:ascii="Palatino Linotype" w:hAnsi="Palatino Linotype" w:cs="Arial"/>
          <w:i/>
          <w:sz w:val="22"/>
          <w:szCs w:val="22"/>
        </w:rPr>
        <w:t>.</w:t>
      </w:r>
      <w:r w:rsidR="00426951" w:rsidRPr="00A84ED3">
        <w:rPr>
          <w:rFonts w:ascii="Palatino Linotype" w:hAnsi="Palatino Linotype" w:cs="Arial"/>
          <w:i/>
          <w:sz w:val="22"/>
          <w:szCs w:val="22"/>
        </w:rPr>
        <w:t>” (</w:t>
      </w:r>
      <w:r w:rsidR="004E74D1" w:rsidRPr="00A84ED3">
        <w:rPr>
          <w:rFonts w:ascii="Palatino Linotype" w:hAnsi="Palatino Linotype" w:cs="Arial"/>
          <w:i/>
          <w:sz w:val="22"/>
          <w:szCs w:val="22"/>
        </w:rPr>
        <w:t>S</w:t>
      </w:r>
      <w:r w:rsidRPr="00A84ED3">
        <w:rPr>
          <w:rFonts w:ascii="Palatino Linotype" w:hAnsi="Palatino Linotype" w:cs="Arial"/>
          <w:i/>
          <w:sz w:val="22"/>
          <w:szCs w:val="22"/>
        </w:rPr>
        <w:t>ic)</w:t>
      </w:r>
      <w:r w:rsidR="004E74D1" w:rsidRPr="00A84ED3">
        <w:rPr>
          <w:rFonts w:ascii="Palatino Linotype" w:hAnsi="Palatino Linotype" w:cs="Arial"/>
          <w:i/>
          <w:sz w:val="22"/>
          <w:szCs w:val="22"/>
        </w:rPr>
        <w:t>.</w:t>
      </w:r>
    </w:p>
    <w:p w14:paraId="0620D605" w14:textId="77777777" w:rsidR="00852E88" w:rsidRPr="00A84ED3" w:rsidRDefault="00852E88" w:rsidP="00A84ED3">
      <w:pPr>
        <w:widowControl w:val="0"/>
        <w:spacing w:line="360" w:lineRule="auto"/>
        <w:jc w:val="both"/>
        <w:rPr>
          <w:rFonts w:ascii="Palatino Linotype" w:hAnsi="Palatino Linotype" w:cs="Arial"/>
          <w:b/>
          <w:sz w:val="26"/>
          <w:szCs w:val="26"/>
        </w:rPr>
      </w:pPr>
    </w:p>
    <w:p w14:paraId="4D3AA1CB" w14:textId="0120CF09" w:rsidR="00FD672A" w:rsidRPr="00A84ED3" w:rsidRDefault="00457BB8" w:rsidP="00A84ED3">
      <w:pPr>
        <w:widowControl w:val="0"/>
        <w:spacing w:line="360" w:lineRule="auto"/>
        <w:jc w:val="both"/>
        <w:rPr>
          <w:rFonts w:ascii="Palatino Linotype" w:eastAsia="Palatino Linotype" w:hAnsi="Palatino Linotype" w:cs="Palatino Linotype"/>
        </w:rPr>
      </w:pPr>
      <w:r w:rsidRPr="00A84ED3">
        <w:rPr>
          <w:rFonts w:ascii="Palatino Linotype" w:hAnsi="Palatino Linotype" w:cs="Arial"/>
          <w:b/>
          <w:sz w:val="26"/>
          <w:szCs w:val="26"/>
        </w:rPr>
        <w:t>MODALIDAD DE ENTREGA</w:t>
      </w:r>
      <w:r w:rsidRPr="00A84ED3">
        <w:rPr>
          <w:rFonts w:ascii="Palatino Linotype" w:hAnsi="Palatino Linotype" w:cs="Arial"/>
          <w:b/>
        </w:rPr>
        <w:t>:</w:t>
      </w:r>
      <w:r w:rsidRPr="00A84ED3">
        <w:rPr>
          <w:rFonts w:ascii="Palatino Linotype" w:hAnsi="Palatino Linotype" w:cs="Arial"/>
        </w:rPr>
        <w:t xml:space="preserve"> </w:t>
      </w:r>
      <w:r w:rsidR="002B16F8" w:rsidRPr="00A84ED3">
        <w:rPr>
          <w:rFonts w:ascii="Palatino Linotype" w:hAnsi="Palatino Linotype" w:cs="Arial"/>
        </w:rPr>
        <w:t xml:space="preserve">Vía </w:t>
      </w:r>
      <w:r w:rsidR="00FD672A" w:rsidRPr="00A84ED3">
        <w:rPr>
          <w:rFonts w:ascii="Palatino Linotype" w:eastAsia="Palatino Linotype" w:hAnsi="Palatino Linotype" w:cs="Palatino Linotype"/>
          <w:b/>
        </w:rPr>
        <w:t>SAIMEX</w:t>
      </w:r>
      <w:r w:rsidR="002B16F8" w:rsidRPr="00A84ED3">
        <w:rPr>
          <w:rFonts w:ascii="Palatino Linotype" w:eastAsia="Palatino Linotype" w:hAnsi="Palatino Linotype" w:cs="Palatino Linotype"/>
        </w:rPr>
        <w:t>.</w:t>
      </w:r>
    </w:p>
    <w:p w14:paraId="6919585B" w14:textId="77777777" w:rsidR="002B16F8" w:rsidRPr="00A84ED3" w:rsidRDefault="002B16F8" w:rsidP="00A84ED3">
      <w:pPr>
        <w:widowControl w:val="0"/>
        <w:spacing w:line="360" w:lineRule="auto"/>
        <w:jc w:val="both"/>
        <w:rPr>
          <w:rFonts w:ascii="Palatino Linotype" w:eastAsia="Palatino Linotype" w:hAnsi="Palatino Linotype" w:cs="Palatino Linotype"/>
        </w:rPr>
      </w:pPr>
    </w:p>
    <w:p w14:paraId="418F81C2" w14:textId="77777777" w:rsidR="00852E88" w:rsidRPr="00A84ED3" w:rsidRDefault="00852E88" w:rsidP="00A84ED3">
      <w:pPr>
        <w:widowControl w:val="0"/>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b/>
        </w:rPr>
        <w:t xml:space="preserve">II. </w:t>
      </w:r>
      <w:r w:rsidRPr="00A84ED3">
        <w:rPr>
          <w:rFonts w:ascii="Palatino Linotype" w:eastAsia="Calibri" w:hAnsi="Palatino Linotype" w:cs="Arial"/>
          <w:b/>
          <w:lang w:eastAsia="en-US"/>
        </w:rPr>
        <w:t>Turno de requerimiento del Sujeto Obligado.</w:t>
      </w:r>
    </w:p>
    <w:p w14:paraId="3971CF3C" w14:textId="554723C4" w:rsidR="00852E88" w:rsidRPr="00A84ED3" w:rsidRDefault="00852E88" w:rsidP="00A84ED3">
      <w:pPr>
        <w:widowControl w:val="0"/>
        <w:autoSpaceDE w:val="0"/>
        <w:autoSpaceDN w:val="0"/>
        <w:adjustRightInd w:val="0"/>
        <w:spacing w:line="360" w:lineRule="auto"/>
        <w:jc w:val="both"/>
        <w:rPr>
          <w:rFonts w:ascii="Palatino Linotype" w:eastAsia="Calibri" w:hAnsi="Palatino Linotype" w:cs="Arial"/>
          <w:lang w:val="es-ES" w:eastAsia="en-US"/>
        </w:rPr>
      </w:pPr>
      <w:r w:rsidRPr="00A84ED3">
        <w:rPr>
          <w:rFonts w:ascii="Palatino Linotype" w:eastAsia="Calibri" w:hAnsi="Palatino Linotype" w:cs="Arial"/>
          <w:lang w:val="es-ES" w:eastAsia="en-US"/>
        </w:rPr>
        <w:t xml:space="preserve">En cumplimiento al artículo 162 de la Ley de Transparencia y Acceso a la Información Pública del Estado de México y Municipios, el </w:t>
      </w:r>
      <w:r w:rsidRPr="00A84ED3">
        <w:rPr>
          <w:rFonts w:ascii="Palatino Linotype" w:eastAsia="Calibri" w:hAnsi="Palatino Linotype" w:cs="Arial"/>
          <w:b/>
          <w:lang w:val="es-ES" w:eastAsia="en-US"/>
        </w:rPr>
        <w:t>dieciocho de julio</w:t>
      </w:r>
      <w:r w:rsidRPr="00A84ED3">
        <w:rPr>
          <w:rFonts w:ascii="Palatino Linotype" w:eastAsia="Calibri" w:hAnsi="Palatino Linotype" w:cs="Arial"/>
          <w:lang w:val="es-ES" w:eastAsia="en-US"/>
        </w:rPr>
        <w:t xml:space="preserve"> </w:t>
      </w:r>
      <w:r w:rsidRPr="00A84ED3">
        <w:rPr>
          <w:rFonts w:ascii="Palatino Linotype" w:eastAsia="Calibri" w:hAnsi="Palatino Linotype" w:cs="Arial"/>
          <w:b/>
          <w:lang w:val="es-ES" w:eastAsia="en-US"/>
        </w:rPr>
        <w:t>de dos mil veintitrés</w:t>
      </w:r>
      <w:r w:rsidRPr="00A84ED3">
        <w:rPr>
          <w:rFonts w:ascii="Palatino Linotype" w:eastAsia="Calibri" w:hAnsi="Palatino Linotype" w:cs="Arial"/>
          <w:lang w:val="es-ES" w:eastAsia="en-US"/>
        </w:rPr>
        <w:t>, el Titular de la Unidad de Transparencia del</w:t>
      </w:r>
      <w:r w:rsidRPr="00A84ED3">
        <w:rPr>
          <w:rFonts w:ascii="Palatino Linotype" w:eastAsia="Calibri" w:hAnsi="Palatino Linotype" w:cs="Arial"/>
          <w:b/>
          <w:lang w:val="es-ES" w:eastAsia="en-US"/>
        </w:rPr>
        <w:t xml:space="preserve"> SUJETO OBLIGADO</w:t>
      </w:r>
      <w:r w:rsidRPr="00A84ED3">
        <w:rPr>
          <w:rFonts w:ascii="Palatino Linotype" w:eastAsia="Calibri" w:hAnsi="Palatino Linotype" w:cs="Arial"/>
          <w:lang w:val="es-ES" w:eastAsia="en-US"/>
        </w:rPr>
        <w:t xml:space="preserve"> turnó el requerimiento de información al servidor público habilitado que estimó competente, a fin de colmar la solicitud de acceso a la información pública.</w:t>
      </w:r>
    </w:p>
    <w:p w14:paraId="3F588267" w14:textId="77777777" w:rsidR="00852E88" w:rsidRPr="00A84ED3" w:rsidRDefault="00852E88" w:rsidP="00A84ED3">
      <w:pPr>
        <w:widowControl w:val="0"/>
        <w:autoSpaceDE w:val="0"/>
        <w:autoSpaceDN w:val="0"/>
        <w:adjustRightInd w:val="0"/>
        <w:spacing w:line="360" w:lineRule="auto"/>
        <w:rPr>
          <w:rFonts w:ascii="Palatino Linotype" w:eastAsia="Calibri" w:hAnsi="Palatino Linotype" w:cs="Arial"/>
          <w:b/>
          <w:bCs/>
          <w:lang w:val="es-ES" w:eastAsia="en-US"/>
        </w:rPr>
      </w:pPr>
    </w:p>
    <w:p w14:paraId="3E977467" w14:textId="65D28E58" w:rsidR="006922DE" w:rsidRPr="00A84ED3" w:rsidRDefault="00FD672A" w:rsidP="00A84ED3">
      <w:pPr>
        <w:widowControl w:val="0"/>
        <w:autoSpaceDE w:val="0"/>
        <w:autoSpaceDN w:val="0"/>
        <w:adjustRightInd w:val="0"/>
        <w:spacing w:line="360" w:lineRule="auto"/>
        <w:rPr>
          <w:rFonts w:ascii="Palatino Linotype" w:hAnsi="Palatino Linotype" w:cs="Arial"/>
          <w:b/>
        </w:rPr>
      </w:pPr>
      <w:r w:rsidRPr="00A84ED3">
        <w:rPr>
          <w:rFonts w:ascii="Palatino Linotype" w:eastAsia="Calibri" w:hAnsi="Palatino Linotype" w:cs="Arial"/>
          <w:b/>
          <w:bCs/>
          <w:lang w:val="es-ES" w:eastAsia="en-US"/>
        </w:rPr>
        <w:t>I</w:t>
      </w:r>
      <w:r w:rsidR="00852E88" w:rsidRPr="00A84ED3">
        <w:rPr>
          <w:rFonts w:ascii="Palatino Linotype" w:eastAsia="Calibri" w:hAnsi="Palatino Linotype" w:cs="Arial"/>
          <w:b/>
          <w:bCs/>
          <w:lang w:val="es-ES" w:eastAsia="en-US"/>
        </w:rPr>
        <w:t>I</w:t>
      </w:r>
      <w:r w:rsidR="001174A7" w:rsidRPr="00A84ED3">
        <w:rPr>
          <w:rFonts w:ascii="Palatino Linotype" w:eastAsia="Calibri" w:hAnsi="Palatino Linotype" w:cs="Arial"/>
          <w:b/>
          <w:bCs/>
          <w:lang w:val="es-ES" w:eastAsia="en-US"/>
        </w:rPr>
        <w:t>I</w:t>
      </w:r>
      <w:r w:rsidR="00C8481F" w:rsidRPr="00A84ED3">
        <w:rPr>
          <w:rFonts w:ascii="Palatino Linotype" w:eastAsia="Calibri" w:hAnsi="Palatino Linotype" w:cs="Arial"/>
          <w:b/>
          <w:bCs/>
          <w:lang w:val="es-ES" w:eastAsia="en-US"/>
        </w:rPr>
        <w:t>.</w:t>
      </w:r>
      <w:r w:rsidR="00773AE3" w:rsidRPr="00A84ED3">
        <w:rPr>
          <w:rFonts w:ascii="Palatino Linotype" w:eastAsia="Calibri" w:hAnsi="Palatino Linotype" w:cs="Arial"/>
          <w:lang w:val="es-ES" w:eastAsia="en-US"/>
        </w:rPr>
        <w:t xml:space="preserve"> </w:t>
      </w:r>
      <w:r w:rsidR="006922DE" w:rsidRPr="00A84ED3">
        <w:rPr>
          <w:rFonts w:ascii="Palatino Linotype" w:hAnsi="Palatino Linotype" w:cs="Arial"/>
          <w:b/>
        </w:rPr>
        <w:t>Respuesta por parte del Sujeto Obligado.</w:t>
      </w:r>
    </w:p>
    <w:p w14:paraId="7570904F" w14:textId="7EF57232" w:rsidR="002B16F8" w:rsidRPr="00A84ED3" w:rsidRDefault="002B16F8" w:rsidP="00A84ED3">
      <w:pPr>
        <w:widowControl w:val="0"/>
        <w:autoSpaceDE w:val="0"/>
        <w:autoSpaceDN w:val="0"/>
        <w:adjustRightInd w:val="0"/>
        <w:spacing w:line="360" w:lineRule="auto"/>
        <w:jc w:val="both"/>
        <w:rPr>
          <w:rFonts w:ascii="Palatino Linotype" w:hAnsi="Palatino Linotype" w:cs="Arial"/>
        </w:rPr>
      </w:pPr>
      <w:r w:rsidRPr="00A84ED3">
        <w:rPr>
          <w:rFonts w:ascii="Palatino Linotype" w:hAnsi="Palatino Linotype"/>
        </w:rPr>
        <w:t xml:space="preserve">El </w:t>
      </w:r>
      <w:r w:rsidR="00852E88" w:rsidRPr="00A84ED3">
        <w:rPr>
          <w:rFonts w:ascii="Palatino Linotype" w:hAnsi="Palatino Linotype"/>
          <w:b/>
        </w:rPr>
        <w:t xml:space="preserve">quince de agosto </w:t>
      </w:r>
      <w:r w:rsidRPr="00A84ED3">
        <w:rPr>
          <w:rFonts w:ascii="Palatino Linotype" w:hAnsi="Palatino Linotype"/>
          <w:b/>
          <w:bCs/>
        </w:rPr>
        <w:t>de dos mil veintitrés</w:t>
      </w:r>
      <w:r w:rsidRPr="00A84ED3">
        <w:rPr>
          <w:rFonts w:ascii="Palatino Linotype" w:hAnsi="Palatino Linotype"/>
        </w:rPr>
        <w:t xml:space="preserve">, </w:t>
      </w:r>
      <w:r w:rsidRPr="00A84ED3">
        <w:rPr>
          <w:rFonts w:ascii="Palatino Linotype" w:hAnsi="Palatino Linotype" w:cs="Arial"/>
          <w:b/>
        </w:rPr>
        <w:t>EL SUJETO OBLIGADO</w:t>
      </w:r>
      <w:r w:rsidRPr="00A84ED3">
        <w:rPr>
          <w:rFonts w:ascii="Palatino Linotype" w:hAnsi="Palatino Linotype" w:cs="Arial"/>
        </w:rPr>
        <w:t xml:space="preserve"> notificó la respuesta a la solicitud de Información Pública en los siguientes términos:</w:t>
      </w:r>
    </w:p>
    <w:p w14:paraId="009BC687" w14:textId="77777777" w:rsidR="002B16F8" w:rsidRPr="00A84ED3" w:rsidRDefault="002B16F8" w:rsidP="00A84ED3">
      <w:pPr>
        <w:jc w:val="both"/>
        <w:rPr>
          <w:rFonts w:ascii="Palatino Linotype" w:hAnsi="Palatino Linotype" w:cs="Arial"/>
        </w:rPr>
      </w:pPr>
    </w:p>
    <w:p w14:paraId="7E96C07E" w14:textId="77777777" w:rsidR="00852E88" w:rsidRPr="00A84ED3" w:rsidRDefault="003945BA" w:rsidP="00A84ED3">
      <w:pPr>
        <w:ind w:left="851" w:right="901"/>
        <w:jc w:val="both"/>
        <w:rPr>
          <w:rFonts w:ascii="Palatino Linotype" w:hAnsi="Palatino Linotype" w:cs="Arial"/>
          <w:i/>
          <w:sz w:val="22"/>
        </w:rPr>
      </w:pPr>
      <w:r w:rsidRPr="00A84ED3">
        <w:rPr>
          <w:rFonts w:ascii="Palatino Linotype" w:hAnsi="Palatino Linotype" w:cs="Arial"/>
          <w:i/>
          <w:sz w:val="22"/>
        </w:rPr>
        <w:t>“</w:t>
      </w:r>
      <w:r w:rsidR="002B16F8" w:rsidRPr="00A84ED3">
        <w:rPr>
          <w:rFonts w:ascii="Palatino Linotype" w:hAnsi="Palatino Linotype" w:cs="Arial"/>
          <w:i/>
          <w:sz w:val="22"/>
        </w:rPr>
        <w:t>…</w:t>
      </w:r>
      <w:r w:rsidR="00852E88" w:rsidRPr="00A84ED3">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FE5559B" w14:textId="77777777" w:rsidR="00852E88" w:rsidRPr="00A84ED3" w:rsidRDefault="00852E88" w:rsidP="00A84ED3">
      <w:pPr>
        <w:ind w:left="851" w:right="901"/>
        <w:jc w:val="both"/>
        <w:rPr>
          <w:rFonts w:ascii="Palatino Linotype" w:hAnsi="Palatino Linotype" w:cs="Arial"/>
          <w:i/>
          <w:sz w:val="22"/>
        </w:rPr>
      </w:pPr>
    </w:p>
    <w:p w14:paraId="76A9CCE0" w14:textId="786398AE" w:rsidR="00924A3A" w:rsidRPr="00A84ED3" w:rsidRDefault="00852E88" w:rsidP="00A84ED3">
      <w:pPr>
        <w:ind w:left="851" w:right="901"/>
        <w:jc w:val="both"/>
        <w:rPr>
          <w:rFonts w:ascii="Palatino Linotype" w:hAnsi="Palatino Linotype" w:cs="Arial"/>
          <w:i/>
          <w:sz w:val="22"/>
        </w:rPr>
      </w:pPr>
      <w:r w:rsidRPr="00A84ED3">
        <w:rPr>
          <w:rFonts w:ascii="Palatino Linotype" w:hAnsi="Palatino Linotype" w:cs="Arial"/>
          <w:i/>
          <w:sz w:val="22"/>
        </w:rPr>
        <w:t>Estimado Solicitante En atención a su solicitud de información, me permito adjuntar a través de la Plataforma SAIMEX, 4 archivos, con los cuales se da respuesta a su solicitud. En espera de que dicha información, le sea de utilidad</w:t>
      </w:r>
      <w:r w:rsidR="0033545F" w:rsidRPr="00A84ED3">
        <w:rPr>
          <w:rFonts w:ascii="Palatino Linotype" w:hAnsi="Palatino Linotype" w:cs="Arial"/>
          <w:i/>
          <w:sz w:val="22"/>
        </w:rPr>
        <w:t>…</w:t>
      </w:r>
      <w:r w:rsidR="003945BA" w:rsidRPr="00A84ED3">
        <w:rPr>
          <w:rFonts w:ascii="Palatino Linotype" w:hAnsi="Palatino Linotype" w:cs="Arial"/>
          <w:i/>
          <w:sz w:val="22"/>
        </w:rPr>
        <w:t>” (Sic)</w:t>
      </w:r>
    </w:p>
    <w:p w14:paraId="4E29EEB7" w14:textId="77777777" w:rsidR="002B16F8" w:rsidRPr="00A84ED3" w:rsidRDefault="002B16F8" w:rsidP="00A84ED3">
      <w:pPr>
        <w:ind w:left="851" w:right="901"/>
        <w:jc w:val="both"/>
        <w:rPr>
          <w:rFonts w:ascii="Palatino Linotype" w:hAnsi="Palatino Linotype" w:cs="Arial"/>
          <w:i/>
          <w:sz w:val="22"/>
        </w:rPr>
      </w:pPr>
    </w:p>
    <w:p w14:paraId="5E349B15" w14:textId="05CF2F64" w:rsidR="006922DE" w:rsidRPr="00A84ED3" w:rsidRDefault="0033545F" w:rsidP="00A84ED3">
      <w:pPr>
        <w:pStyle w:val="Prrafodelista"/>
        <w:tabs>
          <w:tab w:val="left" w:pos="709"/>
        </w:tabs>
        <w:spacing w:line="360" w:lineRule="auto"/>
        <w:ind w:left="0"/>
        <w:jc w:val="both"/>
        <w:rPr>
          <w:rFonts w:ascii="Palatino Linotype" w:hAnsi="Palatino Linotype" w:cs="Arial"/>
          <w:bCs/>
        </w:rPr>
      </w:pPr>
      <w:r w:rsidRPr="00A84ED3">
        <w:rPr>
          <w:rFonts w:ascii="Palatino Linotype" w:eastAsia="Palatino Linotype" w:hAnsi="Palatino Linotype" w:cs="Palatino Linotype"/>
        </w:rPr>
        <w:t xml:space="preserve">Para tal efecto, </w:t>
      </w:r>
      <w:r w:rsidR="00314435" w:rsidRPr="00A84ED3">
        <w:rPr>
          <w:rFonts w:ascii="Palatino Linotype" w:hAnsi="Palatino Linotype" w:cs="Arial"/>
          <w:b/>
        </w:rPr>
        <w:t>EL SUJETO OBLIGADO</w:t>
      </w:r>
      <w:r w:rsidR="00314435" w:rsidRPr="00A84ED3">
        <w:rPr>
          <w:rFonts w:ascii="Palatino Linotype" w:hAnsi="Palatino Linotype" w:cs="Arial"/>
          <w:bCs/>
        </w:rPr>
        <w:t xml:space="preserve"> adjunt</w:t>
      </w:r>
      <w:r w:rsidR="0013694E" w:rsidRPr="00A84ED3">
        <w:rPr>
          <w:rFonts w:ascii="Palatino Linotype" w:hAnsi="Palatino Linotype" w:cs="Arial"/>
          <w:bCs/>
        </w:rPr>
        <w:t>ó</w:t>
      </w:r>
      <w:r w:rsidR="00314435" w:rsidRPr="00A84ED3">
        <w:rPr>
          <w:rFonts w:ascii="Palatino Linotype" w:hAnsi="Palatino Linotype" w:cs="Arial"/>
          <w:bCs/>
        </w:rPr>
        <w:t xml:space="preserve"> </w:t>
      </w:r>
      <w:r w:rsidRPr="00A84ED3">
        <w:rPr>
          <w:rFonts w:ascii="Palatino Linotype" w:hAnsi="Palatino Linotype" w:cs="Arial"/>
          <w:bCs/>
        </w:rPr>
        <w:t>los</w:t>
      </w:r>
      <w:r w:rsidR="00A91B31" w:rsidRPr="00A84ED3">
        <w:rPr>
          <w:rFonts w:ascii="Palatino Linotype" w:hAnsi="Palatino Linotype" w:cs="Arial"/>
          <w:bCs/>
        </w:rPr>
        <w:t xml:space="preserve"> archivo</w:t>
      </w:r>
      <w:r w:rsidRPr="00A84ED3">
        <w:rPr>
          <w:rFonts w:ascii="Palatino Linotype" w:hAnsi="Palatino Linotype" w:cs="Arial"/>
          <w:bCs/>
        </w:rPr>
        <w:t>s</w:t>
      </w:r>
      <w:r w:rsidR="00A91B31" w:rsidRPr="00A84ED3">
        <w:rPr>
          <w:rFonts w:ascii="Palatino Linotype" w:hAnsi="Palatino Linotype" w:cs="Arial"/>
          <w:bCs/>
        </w:rPr>
        <w:t xml:space="preserve"> electrónico</w:t>
      </w:r>
      <w:r w:rsidRPr="00A84ED3">
        <w:rPr>
          <w:rFonts w:ascii="Palatino Linotype" w:hAnsi="Palatino Linotype" w:cs="Arial"/>
          <w:bCs/>
        </w:rPr>
        <w:t>s:</w:t>
      </w:r>
    </w:p>
    <w:p w14:paraId="79392066" w14:textId="77777777" w:rsidR="00A9036A" w:rsidRPr="00A84ED3" w:rsidRDefault="00A9036A" w:rsidP="00A84ED3">
      <w:pPr>
        <w:pStyle w:val="Prrafodelista"/>
        <w:tabs>
          <w:tab w:val="left" w:pos="709"/>
        </w:tabs>
        <w:spacing w:line="360" w:lineRule="auto"/>
        <w:ind w:left="0"/>
        <w:jc w:val="both"/>
        <w:rPr>
          <w:rFonts w:ascii="Palatino Linotype" w:hAnsi="Palatino Linotype" w:cs="Arial"/>
          <w:bCs/>
        </w:rPr>
      </w:pPr>
    </w:p>
    <w:p w14:paraId="12E4F187" w14:textId="3571E1CF" w:rsidR="00BE228B" w:rsidRPr="00A84ED3" w:rsidRDefault="00852E88" w:rsidP="00A84ED3">
      <w:pPr>
        <w:pStyle w:val="Prrafodelista"/>
        <w:numPr>
          <w:ilvl w:val="0"/>
          <w:numId w:val="10"/>
        </w:numPr>
        <w:tabs>
          <w:tab w:val="left" w:pos="709"/>
        </w:tabs>
        <w:spacing w:line="360" w:lineRule="auto"/>
        <w:ind w:left="360"/>
        <w:jc w:val="both"/>
        <w:rPr>
          <w:rFonts w:ascii="Palatino Linotype" w:hAnsi="Palatino Linotype" w:cs="Arial"/>
          <w:bCs/>
        </w:rPr>
      </w:pPr>
      <w:r w:rsidRPr="00A84ED3">
        <w:rPr>
          <w:rFonts w:ascii="Palatino Linotype" w:hAnsi="Palatino Linotype" w:cs="Arial"/>
          <w:b/>
          <w:bCs/>
          <w:i/>
          <w:sz w:val="22"/>
          <w:u w:val="single"/>
        </w:rPr>
        <w:lastRenderedPageBreak/>
        <w:t>OFICIO_ATENCION_SOLICITUD_SAIMEX_00017.pdf</w:t>
      </w:r>
      <w:r w:rsidRPr="00A84ED3">
        <w:rPr>
          <w:rFonts w:ascii="Palatino Linotype" w:hAnsi="Palatino Linotype" w:cs="Arial"/>
          <w:bCs/>
        </w:rPr>
        <w:t xml:space="preserve">: Oficio SMDIF/UT/061/2023, </w:t>
      </w:r>
      <w:r w:rsidR="00BC1BE0" w:rsidRPr="00A84ED3">
        <w:rPr>
          <w:rFonts w:ascii="Palatino Linotype" w:hAnsi="Palatino Linotype" w:cs="Arial"/>
          <w:bCs/>
        </w:rPr>
        <w:t xml:space="preserve">del quince de agosto de dos mil veintitrés, suscrito por el </w:t>
      </w:r>
      <w:r w:rsidR="003811C3" w:rsidRPr="00A84ED3">
        <w:rPr>
          <w:rFonts w:ascii="Palatino Linotype" w:hAnsi="Palatino Linotype" w:cs="Arial"/>
          <w:bCs/>
        </w:rPr>
        <w:t xml:space="preserve">Encargado </w:t>
      </w:r>
      <w:r w:rsidR="00BC1BE0" w:rsidRPr="00A84ED3">
        <w:rPr>
          <w:rFonts w:ascii="Palatino Linotype" w:hAnsi="Palatino Linotype" w:cs="Arial"/>
          <w:bCs/>
        </w:rPr>
        <w:t xml:space="preserve">del </w:t>
      </w:r>
      <w:r w:rsidR="003811C3" w:rsidRPr="00A84ED3">
        <w:rPr>
          <w:rFonts w:ascii="Palatino Linotype" w:hAnsi="Palatino Linotype" w:cs="Arial"/>
          <w:bCs/>
        </w:rPr>
        <w:t xml:space="preserve">Área </w:t>
      </w:r>
      <w:r w:rsidR="00BC1BE0" w:rsidRPr="00A84ED3">
        <w:rPr>
          <w:rFonts w:ascii="Palatino Linotype" w:hAnsi="Palatino Linotype" w:cs="Arial"/>
          <w:bCs/>
        </w:rPr>
        <w:t xml:space="preserve">de </w:t>
      </w:r>
      <w:r w:rsidR="003811C3" w:rsidRPr="00A84ED3">
        <w:rPr>
          <w:rFonts w:ascii="Palatino Linotype" w:hAnsi="Palatino Linotype" w:cs="Arial"/>
          <w:bCs/>
        </w:rPr>
        <w:t>Transparencia</w:t>
      </w:r>
      <w:r w:rsidR="00BC1BE0" w:rsidRPr="00A84ED3">
        <w:rPr>
          <w:rFonts w:ascii="Palatino Linotype" w:hAnsi="Palatino Linotype" w:cs="Arial"/>
          <w:bCs/>
        </w:rPr>
        <w:t xml:space="preserve">, a través del cual proporcionó: </w:t>
      </w:r>
    </w:p>
    <w:p w14:paraId="2AD38194" w14:textId="77777777" w:rsidR="00AC2C8A" w:rsidRPr="00A84ED3" w:rsidRDefault="00AC2C8A" w:rsidP="00A84ED3">
      <w:pPr>
        <w:pStyle w:val="Prrafodelista"/>
        <w:tabs>
          <w:tab w:val="left" w:pos="709"/>
        </w:tabs>
        <w:spacing w:line="360" w:lineRule="auto"/>
        <w:ind w:left="360"/>
        <w:jc w:val="both"/>
        <w:rPr>
          <w:rFonts w:ascii="Palatino Linotype" w:hAnsi="Palatino Linotype" w:cs="Arial"/>
          <w:bCs/>
        </w:rPr>
      </w:pPr>
    </w:p>
    <w:p w14:paraId="51995B53" w14:textId="77777777" w:rsidR="00BE228B" w:rsidRPr="00A84ED3" w:rsidRDefault="00BC1BE0" w:rsidP="00A84ED3">
      <w:pPr>
        <w:pStyle w:val="Prrafodelista"/>
        <w:numPr>
          <w:ilvl w:val="0"/>
          <w:numId w:val="11"/>
        </w:numPr>
        <w:tabs>
          <w:tab w:val="left" w:pos="709"/>
        </w:tabs>
        <w:spacing w:line="360" w:lineRule="auto"/>
        <w:jc w:val="both"/>
        <w:rPr>
          <w:rFonts w:ascii="Palatino Linotype" w:hAnsi="Palatino Linotype" w:cs="Arial"/>
          <w:bCs/>
        </w:rPr>
      </w:pPr>
      <w:r w:rsidRPr="00A84ED3">
        <w:rPr>
          <w:rFonts w:ascii="Palatino Linotype" w:hAnsi="Palatino Linotype" w:cs="Arial"/>
          <w:bCs/>
        </w:rPr>
        <w:t xml:space="preserve">Un cuadro donde se detalla el número de juguetes y regalos entregados por comunidad o plantel educativo. </w:t>
      </w:r>
    </w:p>
    <w:p w14:paraId="0EC96B3A" w14:textId="77777777" w:rsidR="00BE228B" w:rsidRPr="00A84ED3" w:rsidRDefault="00BE228B" w:rsidP="00A84ED3">
      <w:pPr>
        <w:pStyle w:val="Prrafodelista"/>
        <w:numPr>
          <w:ilvl w:val="0"/>
          <w:numId w:val="11"/>
        </w:numPr>
        <w:tabs>
          <w:tab w:val="left" w:pos="709"/>
        </w:tabs>
        <w:spacing w:line="360" w:lineRule="auto"/>
        <w:jc w:val="both"/>
        <w:rPr>
          <w:rFonts w:ascii="Palatino Linotype" w:hAnsi="Palatino Linotype" w:cs="Arial"/>
          <w:bCs/>
        </w:rPr>
      </w:pPr>
      <w:r w:rsidRPr="00A84ED3">
        <w:rPr>
          <w:rFonts w:ascii="Palatino Linotype" w:hAnsi="Palatino Linotype" w:cs="Arial"/>
          <w:bCs/>
        </w:rPr>
        <w:t xml:space="preserve">Refiere que el origen de los juguetes corresponde al sobrante que fueron proporcionados al DIF y el resto de regalos rifados para madres y padres fueron donados por el Voluntariado del DIF. </w:t>
      </w:r>
    </w:p>
    <w:p w14:paraId="2AD4E0D1" w14:textId="554453D5" w:rsidR="00852E88" w:rsidRPr="00A84ED3" w:rsidRDefault="00BE228B" w:rsidP="00A84ED3">
      <w:pPr>
        <w:pStyle w:val="Prrafodelista"/>
        <w:numPr>
          <w:ilvl w:val="0"/>
          <w:numId w:val="11"/>
        </w:numPr>
        <w:tabs>
          <w:tab w:val="left" w:pos="709"/>
        </w:tabs>
        <w:spacing w:line="360" w:lineRule="auto"/>
        <w:jc w:val="both"/>
        <w:rPr>
          <w:rFonts w:ascii="Palatino Linotype" w:hAnsi="Palatino Linotype" w:cs="Arial"/>
          <w:bCs/>
        </w:rPr>
      </w:pPr>
      <w:r w:rsidRPr="00A84ED3">
        <w:rPr>
          <w:rFonts w:ascii="Palatino Linotype" w:hAnsi="Palatino Linotype" w:cs="Arial"/>
          <w:bCs/>
        </w:rPr>
        <w:t>Anexa evidencia fotográfica de los eventos.</w:t>
      </w:r>
    </w:p>
    <w:p w14:paraId="115AE82F" w14:textId="0E377969" w:rsidR="00BE228B" w:rsidRPr="00A84ED3" w:rsidRDefault="0059766C" w:rsidP="00A84ED3">
      <w:pPr>
        <w:pStyle w:val="Prrafodelista"/>
        <w:numPr>
          <w:ilvl w:val="0"/>
          <w:numId w:val="11"/>
        </w:numPr>
        <w:tabs>
          <w:tab w:val="left" w:pos="709"/>
        </w:tabs>
        <w:spacing w:line="360" w:lineRule="auto"/>
        <w:jc w:val="both"/>
        <w:rPr>
          <w:rFonts w:ascii="Palatino Linotype" w:hAnsi="Palatino Linotype" w:cs="Arial"/>
          <w:bCs/>
        </w:rPr>
      </w:pPr>
      <w:r w:rsidRPr="00A84ED3">
        <w:rPr>
          <w:rFonts w:ascii="Palatino Linotype" w:hAnsi="Palatino Linotype" w:cs="Arial"/>
          <w:bCs/>
        </w:rPr>
        <w:t xml:space="preserve">Para la mayoría de las </w:t>
      </w:r>
      <w:r w:rsidR="00BE228B" w:rsidRPr="00A84ED3">
        <w:rPr>
          <w:rFonts w:ascii="Palatino Linotype" w:hAnsi="Palatino Linotype" w:cs="Arial"/>
          <w:bCs/>
        </w:rPr>
        <w:t xml:space="preserve">visitas de gira se encontraban de manera previa programada, por lo que no media oficio de solicitud. </w:t>
      </w:r>
    </w:p>
    <w:p w14:paraId="411BCD3A" w14:textId="77777777" w:rsidR="00AC2C8A" w:rsidRPr="00A84ED3" w:rsidRDefault="00AC2C8A" w:rsidP="00A84ED3">
      <w:pPr>
        <w:pStyle w:val="Prrafodelista"/>
        <w:tabs>
          <w:tab w:val="left" w:pos="709"/>
        </w:tabs>
        <w:spacing w:line="360" w:lineRule="auto"/>
        <w:ind w:left="1080"/>
        <w:jc w:val="both"/>
        <w:rPr>
          <w:rFonts w:ascii="Palatino Linotype" w:hAnsi="Palatino Linotype" w:cs="Arial"/>
          <w:bCs/>
        </w:rPr>
      </w:pPr>
    </w:p>
    <w:p w14:paraId="43C17C2E" w14:textId="7FBFFDDD" w:rsidR="00852E88" w:rsidRPr="00A84ED3" w:rsidRDefault="00852E88" w:rsidP="00A84ED3">
      <w:pPr>
        <w:pStyle w:val="Prrafodelista"/>
        <w:numPr>
          <w:ilvl w:val="0"/>
          <w:numId w:val="10"/>
        </w:numPr>
        <w:tabs>
          <w:tab w:val="left" w:pos="709"/>
        </w:tabs>
        <w:spacing w:line="360" w:lineRule="auto"/>
        <w:ind w:left="360"/>
        <w:jc w:val="both"/>
        <w:rPr>
          <w:rFonts w:ascii="Palatino Linotype" w:hAnsi="Palatino Linotype" w:cs="Arial"/>
          <w:bCs/>
        </w:rPr>
      </w:pPr>
      <w:r w:rsidRPr="00A84ED3">
        <w:rPr>
          <w:rFonts w:ascii="Palatino Linotype" w:hAnsi="Palatino Linotype" w:cs="Arial"/>
          <w:b/>
          <w:bCs/>
          <w:i/>
          <w:u w:val="single"/>
        </w:rPr>
        <w:t>ENTREGA_REGALOS Y JUGUETES (ANEXO 2).</w:t>
      </w:r>
      <w:proofErr w:type="spellStart"/>
      <w:r w:rsidRPr="00A84ED3">
        <w:rPr>
          <w:rFonts w:ascii="Palatino Linotype" w:hAnsi="Palatino Linotype" w:cs="Arial"/>
          <w:b/>
          <w:bCs/>
          <w:i/>
          <w:u w:val="single"/>
        </w:rPr>
        <w:t>pdf</w:t>
      </w:r>
      <w:proofErr w:type="spellEnd"/>
      <w:r w:rsidR="00BC1BE0" w:rsidRPr="00A84ED3">
        <w:rPr>
          <w:rFonts w:ascii="Palatino Linotype" w:hAnsi="Palatino Linotype" w:cs="Arial"/>
          <w:b/>
          <w:bCs/>
          <w:i/>
          <w:u w:val="single"/>
        </w:rPr>
        <w:t>:</w:t>
      </w:r>
      <w:r w:rsidR="00BC1BE0" w:rsidRPr="00A84ED3">
        <w:rPr>
          <w:rFonts w:ascii="Palatino Linotype" w:hAnsi="Palatino Linotype" w:cs="Arial"/>
          <w:bCs/>
        </w:rPr>
        <w:t xml:space="preserve"> </w:t>
      </w:r>
      <w:r w:rsidR="003811C3" w:rsidRPr="00A84ED3">
        <w:rPr>
          <w:rFonts w:ascii="Palatino Linotype" w:hAnsi="Palatino Linotype" w:cs="Arial"/>
          <w:bCs/>
        </w:rPr>
        <w:t xml:space="preserve">Documento con seis fojas útiles, que contiene evidencia fotográfica de la entrega de regalos para madres y padres de familia, y de juguetes. </w:t>
      </w:r>
    </w:p>
    <w:p w14:paraId="629D0C86" w14:textId="77777777" w:rsidR="00AC2C8A" w:rsidRPr="00A84ED3" w:rsidRDefault="00AC2C8A" w:rsidP="00A84ED3">
      <w:pPr>
        <w:pStyle w:val="Prrafodelista"/>
        <w:tabs>
          <w:tab w:val="left" w:pos="709"/>
        </w:tabs>
        <w:spacing w:line="360" w:lineRule="auto"/>
        <w:ind w:left="360"/>
        <w:jc w:val="both"/>
        <w:rPr>
          <w:rFonts w:ascii="Palatino Linotype" w:hAnsi="Palatino Linotype" w:cs="Arial"/>
          <w:bCs/>
        </w:rPr>
      </w:pPr>
    </w:p>
    <w:p w14:paraId="70C5CAC6" w14:textId="3078353E" w:rsidR="00852E88" w:rsidRPr="00A84ED3" w:rsidRDefault="00852E88" w:rsidP="00A84ED3">
      <w:pPr>
        <w:pStyle w:val="Prrafodelista"/>
        <w:numPr>
          <w:ilvl w:val="0"/>
          <w:numId w:val="10"/>
        </w:numPr>
        <w:tabs>
          <w:tab w:val="left" w:pos="709"/>
        </w:tabs>
        <w:spacing w:line="360" w:lineRule="auto"/>
        <w:ind w:left="360"/>
        <w:jc w:val="both"/>
        <w:rPr>
          <w:rFonts w:ascii="Palatino Linotype" w:hAnsi="Palatino Linotype" w:cs="Arial"/>
          <w:bCs/>
        </w:rPr>
      </w:pPr>
      <w:r w:rsidRPr="00A84ED3">
        <w:rPr>
          <w:rFonts w:ascii="Palatino Linotype" w:hAnsi="Palatino Linotype" w:cs="Arial"/>
          <w:b/>
          <w:bCs/>
          <w:i/>
          <w:u w:val="single"/>
        </w:rPr>
        <w:t>SOLICITUDES DE APOYO (ANEXO 3).</w:t>
      </w:r>
      <w:proofErr w:type="spellStart"/>
      <w:r w:rsidRPr="00A84ED3">
        <w:rPr>
          <w:rFonts w:ascii="Palatino Linotype" w:hAnsi="Palatino Linotype" w:cs="Arial"/>
          <w:b/>
          <w:bCs/>
          <w:i/>
          <w:u w:val="single"/>
        </w:rPr>
        <w:t>pdf</w:t>
      </w:r>
      <w:proofErr w:type="spellEnd"/>
      <w:r w:rsidR="00BC1BE0" w:rsidRPr="00A84ED3">
        <w:rPr>
          <w:rFonts w:ascii="Palatino Linotype" w:hAnsi="Palatino Linotype" w:cs="Arial"/>
          <w:bCs/>
        </w:rPr>
        <w:t>:</w:t>
      </w:r>
      <w:r w:rsidR="0059766C" w:rsidRPr="00A84ED3">
        <w:rPr>
          <w:rFonts w:ascii="Palatino Linotype" w:hAnsi="Palatino Linotype" w:cs="Arial"/>
          <w:bCs/>
        </w:rPr>
        <w:t xml:space="preserve"> Documento con solicitudes de</w:t>
      </w:r>
      <w:r w:rsidR="00D633B7" w:rsidRPr="00A84ED3">
        <w:rPr>
          <w:rFonts w:ascii="Palatino Linotype" w:hAnsi="Palatino Linotype" w:cs="Arial"/>
          <w:bCs/>
        </w:rPr>
        <w:t xml:space="preserve"> la entrega de</w:t>
      </w:r>
      <w:r w:rsidR="0059766C" w:rsidRPr="00A84ED3">
        <w:rPr>
          <w:rFonts w:ascii="Palatino Linotype" w:hAnsi="Palatino Linotype" w:cs="Arial"/>
          <w:bCs/>
        </w:rPr>
        <w:t xml:space="preserve"> juguetes </w:t>
      </w:r>
      <w:r w:rsidR="00AC2C8A" w:rsidRPr="00A84ED3">
        <w:rPr>
          <w:rFonts w:ascii="Palatino Linotype" w:hAnsi="Palatino Linotype" w:cs="Arial"/>
          <w:bCs/>
        </w:rPr>
        <w:t>para el día del niño.</w:t>
      </w:r>
    </w:p>
    <w:p w14:paraId="0E9F5E79" w14:textId="77777777" w:rsidR="00AC2C8A" w:rsidRPr="00A84ED3" w:rsidRDefault="00AC2C8A" w:rsidP="00A84ED3">
      <w:pPr>
        <w:tabs>
          <w:tab w:val="left" w:pos="709"/>
        </w:tabs>
        <w:spacing w:line="360" w:lineRule="auto"/>
        <w:jc w:val="both"/>
        <w:rPr>
          <w:rFonts w:ascii="Palatino Linotype" w:hAnsi="Palatino Linotype" w:cs="Arial"/>
          <w:bCs/>
        </w:rPr>
      </w:pPr>
    </w:p>
    <w:p w14:paraId="078B7EF8" w14:textId="567192F6" w:rsidR="003811C3" w:rsidRPr="00A84ED3" w:rsidRDefault="00852E88" w:rsidP="00A84ED3">
      <w:pPr>
        <w:pStyle w:val="Prrafodelista"/>
        <w:numPr>
          <w:ilvl w:val="0"/>
          <w:numId w:val="10"/>
        </w:numPr>
        <w:tabs>
          <w:tab w:val="left" w:pos="709"/>
        </w:tabs>
        <w:spacing w:line="360" w:lineRule="auto"/>
        <w:ind w:left="360"/>
        <w:jc w:val="both"/>
        <w:rPr>
          <w:rFonts w:ascii="Palatino Linotype" w:hAnsi="Palatino Linotype" w:cs="Arial"/>
          <w:bCs/>
        </w:rPr>
      </w:pPr>
      <w:r w:rsidRPr="00A84ED3">
        <w:rPr>
          <w:rFonts w:ascii="Palatino Linotype" w:hAnsi="Palatino Linotype" w:cs="Arial"/>
          <w:b/>
          <w:bCs/>
          <w:i/>
          <w:u w:val="single"/>
        </w:rPr>
        <w:t>RELACIÓN JUGUETES Y REGALOS POR COMUNIDAD (ANEXO 1).</w:t>
      </w:r>
      <w:proofErr w:type="spellStart"/>
      <w:r w:rsidRPr="00A84ED3">
        <w:rPr>
          <w:rFonts w:ascii="Palatino Linotype" w:hAnsi="Palatino Linotype" w:cs="Arial"/>
          <w:b/>
          <w:bCs/>
          <w:i/>
          <w:u w:val="single"/>
        </w:rPr>
        <w:t>pdf</w:t>
      </w:r>
      <w:proofErr w:type="spellEnd"/>
      <w:r w:rsidR="00BC1BE0" w:rsidRPr="00A84ED3">
        <w:rPr>
          <w:rFonts w:ascii="Palatino Linotype" w:hAnsi="Palatino Linotype" w:cs="Arial"/>
          <w:bCs/>
        </w:rPr>
        <w:t>:</w:t>
      </w:r>
      <w:r w:rsidR="003811C3" w:rsidRPr="00A84ED3">
        <w:rPr>
          <w:rFonts w:ascii="Palatino Linotype" w:hAnsi="Palatino Linotype" w:cs="Arial"/>
          <w:bCs/>
        </w:rPr>
        <w:t xml:space="preserve"> Documento con dos fojas útiles, cuyo contenido se advierte un cuadro que la </w:t>
      </w:r>
      <w:r w:rsidR="003811C3" w:rsidRPr="00A84ED3">
        <w:rPr>
          <w:rFonts w:ascii="Palatino Linotype" w:hAnsi="Palatino Linotype" w:cs="Arial"/>
          <w:bCs/>
        </w:rPr>
        <w:lastRenderedPageBreak/>
        <w:t xml:space="preserve">evidencia la entrega de juguetes por el día del niño y de regalos por el día de las madres y padres de familia,  por comunidad, lugar, fecha y cantidad. </w:t>
      </w:r>
    </w:p>
    <w:p w14:paraId="2E4EEA54" w14:textId="77777777" w:rsidR="00AC2C8A" w:rsidRPr="00A84ED3" w:rsidRDefault="00AC2C8A" w:rsidP="00A84ED3">
      <w:pPr>
        <w:pStyle w:val="Prrafodelista"/>
        <w:rPr>
          <w:rFonts w:ascii="Palatino Linotype" w:hAnsi="Palatino Linotype" w:cs="Arial"/>
          <w:bCs/>
        </w:rPr>
      </w:pPr>
    </w:p>
    <w:p w14:paraId="5AF077F6" w14:textId="1C904DD4" w:rsidR="007D38BB" w:rsidRPr="00A84ED3" w:rsidRDefault="00D44C9E" w:rsidP="00A84ED3">
      <w:pPr>
        <w:pStyle w:val="Prrafodelista"/>
        <w:tabs>
          <w:tab w:val="left" w:pos="709"/>
        </w:tabs>
        <w:spacing w:line="360" w:lineRule="auto"/>
        <w:ind w:left="0"/>
        <w:jc w:val="both"/>
        <w:rPr>
          <w:rFonts w:ascii="Palatino Linotype" w:hAnsi="Palatino Linotype" w:cs="Arial"/>
          <w:b/>
          <w:bCs/>
          <w:sz w:val="26"/>
          <w:szCs w:val="26"/>
        </w:rPr>
      </w:pPr>
      <w:r w:rsidRPr="00A84ED3">
        <w:rPr>
          <w:rFonts w:ascii="Palatino Linotype" w:hAnsi="Palatino Linotype" w:cs="Arial"/>
          <w:b/>
        </w:rPr>
        <w:t>I</w:t>
      </w:r>
      <w:r w:rsidR="00AC2C8A" w:rsidRPr="00A84ED3">
        <w:rPr>
          <w:rFonts w:ascii="Palatino Linotype" w:hAnsi="Palatino Linotype" w:cs="Arial"/>
          <w:b/>
        </w:rPr>
        <w:t>V</w:t>
      </w:r>
      <w:r w:rsidR="00E24730" w:rsidRPr="00A84ED3">
        <w:rPr>
          <w:rFonts w:ascii="Palatino Linotype" w:hAnsi="Palatino Linotype" w:cs="Arial"/>
          <w:b/>
        </w:rPr>
        <w:t>.</w:t>
      </w:r>
      <w:r w:rsidR="000171D8" w:rsidRPr="00A84ED3">
        <w:rPr>
          <w:rFonts w:ascii="Palatino Linotype" w:hAnsi="Palatino Linotype" w:cs="Arial"/>
          <w:b/>
        </w:rPr>
        <w:t xml:space="preserve"> </w:t>
      </w:r>
      <w:r w:rsidR="006922DE" w:rsidRPr="00A84ED3">
        <w:rPr>
          <w:rFonts w:ascii="Palatino Linotype" w:hAnsi="Palatino Linotype" w:cs="Arial"/>
          <w:b/>
          <w:bCs/>
        </w:rPr>
        <w:t>De la presentación del Recurso Revisión.</w:t>
      </w:r>
    </w:p>
    <w:p w14:paraId="3E8B6108" w14:textId="35B80C0D" w:rsidR="006922DE" w:rsidRPr="00A84ED3" w:rsidRDefault="00852E88" w:rsidP="00A84ED3">
      <w:pPr>
        <w:spacing w:line="360" w:lineRule="auto"/>
        <w:contextualSpacing/>
        <w:jc w:val="both"/>
        <w:rPr>
          <w:rFonts w:ascii="Palatino Linotype" w:hAnsi="Palatino Linotype" w:cs="Arial"/>
        </w:rPr>
      </w:pPr>
      <w:r w:rsidRPr="00A84ED3">
        <w:rPr>
          <w:rFonts w:ascii="Palatino Linotype" w:hAnsi="Palatino Linotype" w:cs="Arial"/>
          <w:b/>
          <w:bCs/>
        </w:rPr>
        <w:t>EL RECURRENTE</w:t>
      </w:r>
      <w:r w:rsidR="006922DE" w:rsidRPr="00A84ED3">
        <w:rPr>
          <w:rFonts w:ascii="Palatino Linotype" w:hAnsi="Palatino Linotype" w:cs="Arial"/>
        </w:rPr>
        <w:t xml:space="preserve"> inconforme con la respuesta proporcionada por </w:t>
      </w:r>
      <w:r w:rsidR="006922DE" w:rsidRPr="00A84ED3">
        <w:rPr>
          <w:rFonts w:ascii="Palatino Linotype" w:hAnsi="Palatino Linotype" w:cs="Arial"/>
          <w:b/>
          <w:bCs/>
        </w:rPr>
        <w:t>EL SUJETO</w:t>
      </w:r>
      <w:r w:rsidR="006922DE" w:rsidRPr="00A84ED3">
        <w:rPr>
          <w:rFonts w:ascii="Palatino Linotype" w:hAnsi="Palatino Linotype" w:cs="Arial"/>
          <w:b/>
        </w:rPr>
        <w:t xml:space="preserve"> OBLIGADO</w:t>
      </w:r>
      <w:r w:rsidR="006922DE" w:rsidRPr="00A84ED3">
        <w:rPr>
          <w:rFonts w:ascii="Palatino Linotype" w:hAnsi="Palatino Linotype" w:cs="Arial"/>
        </w:rPr>
        <w:t xml:space="preserve">, </w:t>
      </w:r>
      <w:bookmarkStart w:id="0" w:name="_Hlk135733870"/>
      <w:r w:rsidR="006922DE" w:rsidRPr="00A84ED3">
        <w:rPr>
          <w:rFonts w:ascii="Palatino Linotype" w:hAnsi="Palatino Linotype" w:cs="Arial"/>
        </w:rPr>
        <w:t xml:space="preserve">el </w:t>
      </w:r>
      <w:bookmarkStart w:id="1" w:name="_Hlk136434731"/>
      <w:bookmarkStart w:id="2" w:name="_Hlk136875650"/>
      <w:bookmarkEnd w:id="0"/>
      <w:r w:rsidR="00D633B7" w:rsidRPr="00A84ED3">
        <w:rPr>
          <w:rFonts w:ascii="Palatino Linotype" w:hAnsi="Palatino Linotype" w:cs="Arial"/>
          <w:b/>
          <w:bCs/>
        </w:rPr>
        <w:t>tres de septiembre</w:t>
      </w:r>
      <w:r w:rsidR="006922DE" w:rsidRPr="00A84ED3">
        <w:rPr>
          <w:rFonts w:ascii="Palatino Linotype" w:hAnsi="Palatino Linotype" w:cs="Arial"/>
          <w:b/>
          <w:bCs/>
        </w:rPr>
        <w:t xml:space="preserve"> </w:t>
      </w:r>
      <w:bookmarkEnd w:id="1"/>
      <w:r w:rsidR="006922DE" w:rsidRPr="00A84ED3">
        <w:rPr>
          <w:rFonts w:ascii="Palatino Linotype" w:hAnsi="Palatino Linotype" w:cs="Arial"/>
          <w:b/>
          <w:bCs/>
        </w:rPr>
        <w:t>de dos mil veintitrés</w:t>
      </w:r>
      <w:bookmarkEnd w:id="2"/>
      <w:r w:rsidR="006922DE" w:rsidRPr="00A84ED3">
        <w:rPr>
          <w:rFonts w:ascii="Palatino Linotype" w:hAnsi="Palatino Linotype" w:cs="Arial"/>
        </w:rPr>
        <w:t xml:space="preserve"> interpuso el Recurso Revisión el cual fue registrado en </w:t>
      </w:r>
      <w:r w:rsidR="006922DE" w:rsidRPr="00A84ED3">
        <w:rPr>
          <w:rFonts w:ascii="Palatino Linotype" w:hAnsi="Palatino Linotype" w:cs="Arial"/>
          <w:b/>
        </w:rPr>
        <w:t xml:space="preserve">EL SAIMEX, </w:t>
      </w:r>
      <w:r w:rsidR="006922DE" w:rsidRPr="00A84ED3">
        <w:rPr>
          <w:rFonts w:ascii="Palatino Linotype" w:hAnsi="Palatino Linotype" w:cs="Arial"/>
          <w:bCs/>
        </w:rPr>
        <w:t>y</w:t>
      </w:r>
      <w:r w:rsidR="006922DE" w:rsidRPr="00A84ED3">
        <w:rPr>
          <w:rFonts w:ascii="Palatino Linotype" w:hAnsi="Palatino Linotype" w:cs="Arial"/>
        </w:rPr>
        <w:t xml:space="preserve"> se le asignó el número de expediente </w:t>
      </w:r>
      <w:r w:rsidR="006922DE" w:rsidRPr="00A84ED3">
        <w:rPr>
          <w:rFonts w:ascii="Palatino Linotype" w:hAnsi="Palatino Linotype" w:cs="Arial"/>
          <w:lang w:val="es-ES"/>
        </w:rPr>
        <w:t>anotado en el rubro</w:t>
      </w:r>
      <w:r w:rsidR="006922DE" w:rsidRPr="00A84ED3">
        <w:rPr>
          <w:rFonts w:ascii="Palatino Linotype" w:hAnsi="Palatino Linotype" w:cs="Arial"/>
          <w:b/>
        </w:rPr>
        <w:t>,</w:t>
      </w:r>
      <w:r w:rsidR="006922DE" w:rsidRPr="00A84ED3">
        <w:rPr>
          <w:rFonts w:ascii="Palatino Linotype" w:hAnsi="Palatino Linotype" w:cs="Arial"/>
        </w:rPr>
        <w:t xml:space="preserve"> en el que señaló los siguientes agravios:</w:t>
      </w:r>
    </w:p>
    <w:p w14:paraId="70B32530" w14:textId="77777777" w:rsidR="00D633B7" w:rsidRPr="00A84ED3" w:rsidRDefault="00D633B7" w:rsidP="00A84ED3">
      <w:pPr>
        <w:spacing w:line="360" w:lineRule="auto"/>
        <w:contextualSpacing/>
        <w:jc w:val="both"/>
        <w:rPr>
          <w:rFonts w:ascii="Palatino Linotype" w:hAnsi="Palatino Linotype" w:cs="Arial"/>
        </w:rPr>
      </w:pPr>
    </w:p>
    <w:p w14:paraId="6860AB9F" w14:textId="10629D36" w:rsidR="00771DB7" w:rsidRPr="00A84ED3" w:rsidRDefault="00771DB7" w:rsidP="00A84ED3">
      <w:pPr>
        <w:spacing w:line="360" w:lineRule="auto"/>
        <w:jc w:val="both"/>
        <w:rPr>
          <w:rFonts w:ascii="Palatino Linotype" w:hAnsi="Palatino Linotype" w:cs="Arial"/>
          <w:b/>
        </w:rPr>
      </w:pPr>
      <w:r w:rsidRPr="00A84ED3">
        <w:rPr>
          <w:rFonts w:ascii="Palatino Linotype" w:hAnsi="Palatino Linotype" w:cs="Arial"/>
          <w:b/>
          <w:lang w:val="es-419"/>
        </w:rPr>
        <w:t>A</w:t>
      </w:r>
      <w:proofErr w:type="spellStart"/>
      <w:r w:rsidRPr="00A84ED3">
        <w:rPr>
          <w:rFonts w:ascii="Palatino Linotype" w:hAnsi="Palatino Linotype" w:cs="Arial"/>
          <w:b/>
        </w:rPr>
        <w:t>cto</w:t>
      </w:r>
      <w:proofErr w:type="spellEnd"/>
      <w:r w:rsidRPr="00A84ED3">
        <w:rPr>
          <w:rFonts w:ascii="Palatino Linotype" w:hAnsi="Palatino Linotype" w:cs="Arial"/>
          <w:b/>
        </w:rPr>
        <w:t xml:space="preserve"> impugnado:</w:t>
      </w:r>
    </w:p>
    <w:p w14:paraId="450B2671" w14:textId="77777777" w:rsidR="006922DE" w:rsidRPr="00A84ED3" w:rsidRDefault="006922DE" w:rsidP="00A84ED3">
      <w:pPr>
        <w:jc w:val="both"/>
        <w:rPr>
          <w:rFonts w:ascii="Palatino Linotype" w:hAnsi="Palatino Linotype" w:cs="Arial"/>
          <w:b/>
        </w:rPr>
      </w:pPr>
    </w:p>
    <w:p w14:paraId="5FA4E447" w14:textId="47E2A15D" w:rsidR="00771DB7" w:rsidRPr="00A84ED3" w:rsidRDefault="00771DB7" w:rsidP="00A84ED3">
      <w:pPr>
        <w:tabs>
          <w:tab w:val="left" w:pos="851"/>
        </w:tabs>
        <w:ind w:left="794" w:right="794"/>
        <w:jc w:val="both"/>
        <w:rPr>
          <w:rFonts w:ascii="Palatino Linotype" w:hAnsi="Palatino Linotype" w:cs="Arial"/>
          <w:i/>
          <w:sz w:val="22"/>
          <w:szCs w:val="22"/>
        </w:rPr>
      </w:pPr>
      <w:r w:rsidRPr="00A84ED3">
        <w:rPr>
          <w:rFonts w:ascii="Palatino Linotype" w:hAnsi="Palatino Linotype" w:cs="Arial"/>
          <w:i/>
          <w:sz w:val="22"/>
          <w:szCs w:val="22"/>
        </w:rPr>
        <w:t>“</w:t>
      </w:r>
      <w:r w:rsidR="00D633B7" w:rsidRPr="00A84ED3">
        <w:rPr>
          <w:rFonts w:ascii="Palatino Linotype" w:hAnsi="Palatino Linotype" w:cs="Arial"/>
          <w:i/>
          <w:sz w:val="22"/>
          <w:szCs w:val="22"/>
        </w:rPr>
        <w:t>NO ENTREGAN INFORMACIÓN</w:t>
      </w:r>
      <w:r w:rsidRPr="00A84ED3">
        <w:rPr>
          <w:rFonts w:ascii="Palatino Linotype" w:hAnsi="Palatino Linotype" w:cs="Arial"/>
          <w:i/>
          <w:sz w:val="22"/>
          <w:szCs w:val="22"/>
        </w:rPr>
        <w:t>" (sic)</w:t>
      </w:r>
    </w:p>
    <w:p w14:paraId="3BC63C00" w14:textId="77777777" w:rsidR="00966250" w:rsidRPr="00A84ED3" w:rsidRDefault="00966250" w:rsidP="00A84ED3">
      <w:pPr>
        <w:tabs>
          <w:tab w:val="left" w:pos="851"/>
        </w:tabs>
        <w:ind w:left="794" w:right="794"/>
        <w:jc w:val="both"/>
        <w:rPr>
          <w:rFonts w:ascii="Palatino Linotype" w:hAnsi="Palatino Linotype" w:cs="Arial"/>
          <w:i/>
          <w:sz w:val="22"/>
          <w:szCs w:val="22"/>
        </w:rPr>
      </w:pPr>
    </w:p>
    <w:p w14:paraId="655C256B" w14:textId="323A22D0" w:rsidR="00CB3F1F" w:rsidRPr="00A84ED3" w:rsidRDefault="00CB3F1F" w:rsidP="00A84ED3">
      <w:pPr>
        <w:spacing w:line="360" w:lineRule="auto"/>
        <w:jc w:val="both"/>
        <w:rPr>
          <w:rFonts w:ascii="Palatino Linotype" w:hAnsi="Palatino Linotype" w:cs="Arial"/>
          <w:b/>
        </w:rPr>
      </w:pPr>
      <w:r w:rsidRPr="00A84ED3">
        <w:rPr>
          <w:rFonts w:ascii="Palatino Linotype" w:hAnsi="Palatino Linotype" w:cs="Arial"/>
          <w:b/>
          <w:lang w:val="es-419"/>
        </w:rPr>
        <w:t>Razones o motivos de inconformidad</w:t>
      </w:r>
      <w:r w:rsidRPr="00A84ED3">
        <w:rPr>
          <w:rFonts w:ascii="Palatino Linotype" w:hAnsi="Palatino Linotype" w:cs="Arial"/>
          <w:b/>
        </w:rPr>
        <w:t>:</w:t>
      </w:r>
    </w:p>
    <w:p w14:paraId="12E637FD" w14:textId="77777777" w:rsidR="00CB3F1F" w:rsidRPr="00A84ED3" w:rsidRDefault="00CB3F1F" w:rsidP="00A84ED3">
      <w:pPr>
        <w:spacing w:line="360" w:lineRule="auto"/>
        <w:jc w:val="both"/>
        <w:rPr>
          <w:rFonts w:ascii="Palatino Linotype" w:hAnsi="Palatino Linotype" w:cs="Arial"/>
          <w:b/>
        </w:rPr>
      </w:pPr>
    </w:p>
    <w:p w14:paraId="7B564938" w14:textId="7F9313F7" w:rsidR="00CB3F1F" w:rsidRPr="00A84ED3" w:rsidRDefault="00CB3F1F" w:rsidP="00A84ED3">
      <w:pPr>
        <w:ind w:left="850" w:right="901"/>
        <w:jc w:val="both"/>
        <w:rPr>
          <w:rFonts w:ascii="Palatino Linotype" w:hAnsi="Palatino Linotype" w:cs="Arial"/>
          <w:i/>
          <w:sz w:val="22"/>
        </w:rPr>
      </w:pPr>
      <w:r w:rsidRPr="00A84ED3">
        <w:rPr>
          <w:rFonts w:ascii="Palatino Linotype" w:hAnsi="Palatino Linotype" w:cs="Arial"/>
          <w:i/>
          <w:sz w:val="22"/>
        </w:rPr>
        <w:t>“</w:t>
      </w:r>
      <w:r w:rsidR="00D633B7" w:rsidRPr="00A84ED3">
        <w:rPr>
          <w:rFonts w:ascii="Palatino Linotype" w:hAnsi="Palatino Linotype" w:cs="Arial"/>
          <w:i/>
          <w:sz w:val="22"/>
        </w:rPr>
        <w:t>NO ENTREGAN INFORMACIÓN</w:t>
      </w:r>
      <w:r w:rsidRPr="00A84ED3">
        <w:rPr>
          <w:rFonts w:ascii="Palatino Linotype" w:hAnsi="Palatino Linotype" w:cs="Arial"/>
          <w:i/>
          <w:sz w:val="22"/>
        </w:rPr>
        <w:t>” (Sic)</w:t>
      </w:r>
    </w:p>
    <w:p w14:paraId="6A02B8A9" w14:textId="77777777" w:rsidR="00D633B7" w:rsidRPr="00A84ED3" w:rsidRDefault="00D633B7" w:rsidP="00A84ED3">
      <w:pPr>
        <w:ind w:left="850" w:right="901"/>
        <w:jc w:val="both"/>
        <w:rPr>
          <w:rFonts w:ascii="Palatino Linotype" w:hAnsi="Palatino Linotype" w:cs="Arial"/>
          <w:i/>
          <w:sz w:val="22"/>
        </w:rPr>
      </w:pPr>
    </w:p>
    <w:p w14:paraId="0C8543E3" w14:textId="77777777" w:rsidR="009A03B4" w:rsidRPr="00A84ED3" w:rsidRDefault="009A03B4" w:rsidP="00A84ED3">
      <w:pPr>
        <w:jc w:val="both"/>
        <w:rPr>
          <w:rFonts w:ascii="Palatino Linotype" w:hAnsi="Palatino Linotype" w:cs="Arial"/>
          <w:b/>
          <w:sz w:val="22"/>
          <w:szCs w:val="22"/>
        </w:rPr>
      </w:pPr>
    </w:p>
    <w:p w14:paraId="615E8AAE" w14:textId="6706722A" w:rsidR="00771DB7" w:rsidRPr="00A84ED3" w:rsidRDefault="00771DB7" w:rsidP="00A84ED3">
      <w:pPr>
        <w:spacing w:line="360" w:lineRule="auto"/>
        <w:jc w:val="both"/>
        <w:rPr>
          <w:rFonts w:ascii="Palatino Linotype" w:hAnsi="Palatino Linotype" w:cs="Arial"/>
          <w:b/>
        </w:rPr>
      </w:pPr>
      <w:r w:rsidRPr="00A84ED3">
        <w:rPr>
          <w:rFonts w:ascii="Palatino Linotype" w:hAnsi="Palatino Linotype" w:cs="Arial"/>
          <w:b/>
        </w:rPr>
        <w:t>V. Del turno del Recurso Revisión.</w:t>
      </w:r>
    </w:p>
    <w:p w14:paraId="02FB2708" w14:textId="324DB418" w:rsidR="00771DB7" w:rsidRPr="00A84ED3" w:rsidRDefault="00771DB7" w:rsidP="00A84ED3">
      <w:pPr>
        <w:spacing w:line="360" w:lineRule="auto"/>
        <w:jc w:val="both"/>
        <w:rPr>
          <w:rFonts w:ascii="Palatino Linotype" w:hAnsi="Palatino Linotype" w:cs="Arial"/>
        </w:rPr>
      </w:pPr>
      <w:r w:rsidRPr="00A84ED3">
        <w:rPr>
          <w:rFonts w:ascii="Palatino Linotype" w:hAnsi="Palatino Linotype" w:cs="Arial"/>
        </w:rPr>
        <w:t xml:space="preserve">El </w:t>
      </w:r>
      <w:r w:rsidR="00D633B7" w:rsidRPr="00A84ED3">
        <w:rPr>
          <w:rFonts w:ascii="Palatino Linotype" w:hAnsi="Palatino Linotype" w:cs="Arial"/>
          <w:b/>
        </w:rPr>
        <w:t xml:space="preserve">tres de septiembre </w:t>
      </w:r>
      <w:r w:rsidR="00683864" w:rsidRPr="00A84ED3">
        <w:rPr>
          <w:rFonts w:ascii="Palatino Linotype" w:hAnsi="Palatino Linotype" w:cs="Arial"/>
          <w:b/>
        </w:rPr>
        <w:t>de dos mil veintitrés</w:t>
      </w:r>
      <w:r w:rsidRPr="00A84ED3">
        <w:rPr>
          <w:rFonts w:ascii="Palatino Linotype" w:hAnsi="Palatino Linotype" w:cs="Arial"/>
        </w:rPr>
        <w:t xml:space="preserve">, el medio de impugnación que se trata se envió electrónicamente al Instituto de </w:t>
      </w:r>
      <w:r w:rsidRPr="00A84ED3">
        <w:rPr>
          <w:rFonts w:ascii="Palatino Linotype" w:eastAsia="Arial Unicode MS" w:hAnsi="Palatino Linotype" w:cs="Arial"/>
        </w:rPr>
        <w:t>Transparencia</w:t>
      </w:r>
      <w:r w:rsidRPr="00A84ED3">
        <w:rPr>
          <w:rFonts w:ascii="Palatino Linotype" w:hAnsi="Palatino Linotype" w:cs="Arial"/>
        </w:rPr>
        <w:t xml:space="preserve">, Acceso a la Información Pública y Protección de Datos Personales del Estado de México y Municipios; por lo que, con fundamento en el artículo 185, fracción I de la </w:t>
      </w:r>
      <w:r w:rsidRPr="00A84ED3">
        <w:rPr>
          <w:rFonts w:ascii="Palatino Linotype" w:hAnsi="Palatino Linotype"/>
        </w:rPr>
        <w:t>Ley de Transparencia y Acceso a la Información Pública del Estado de México y Municipios</w:t>
      </w:r>
      <w:r w:rsidRPr="00A84ED3">
        <w:rPr>
          <w:rFonts w:ascii="Palatino Linotype" w:hAnsi="Palatino Linotype" w:cs="Arial"/>
        </w:rPr>
        <w:t xml:space="preserve">, se turnó mediante </w:t>
      </w:r>
      <w:r w:rsidRPr="00A84ED3">
        <w:rPr>
          <w:rFonts w:ascii="Palatino Linotype" w:hAnsi="Palatino Linotype" w:cs="Arial"/>
          <w:b/>
        </w:rPr>
        <w:t xml:space="preserve">EL </w:t>
      </w:r>
      <w:r w:rsidRPr="00A84ED3">
        <w:rPr>
          <w:rFonts w:ascii="Palatino Linotype" w:eastAsia="Arial Unicode MS" w:hAnsi="Palatino Linotype" w:cs="Arial"/>
          <w:b/>
        </w:rPr>
        <w:t>SAIMEX</w:t>
      </w:r>
      <w:r w:rsidRPr="00A84ED3">
        <w:rPr>
          <w:rFonts w:ascii="Palatino Linotype" w:hAnsi="Palatino Linotype"/>
        </w:rPr>
        <w:t xml:space="preserve">, a la </w:t>
      </w:r>
      <w:r w:rsidRPr="00A84ED3">
        <w:rPr>
          <w:rFonts w:ascii="Palatino Linotype" w:hAnsi="Palatino Linotype"/>
          <w:b/>
        </w:rPr>
        <w:t>C</w:t>
      </w:r>
      <w:r w:rsidRPr="00A84ED3">
        <w:rPr>
          <w:rFonts w:ascii="Palatino Linotype" w:hAnsi="Palatino Linotype" w:cs="Arial"/>
          <w:b/>
        </w:rPr>
        <w:t>omisionada</w:t>
      </w:r>
      <w:r w:rsidRPr="00A84ED3">
        <w:rPr>
          <w:rFonts w:ascii="Palatino Linotype" w:hAnsi="Palatino Linotype" w:cs="Arial"/>
        </w:rPr>
        <w:t xml:space="preserve"> </w:t>
      </w:r>
      <w:r w:rsidRPr="00A84ED3">
        <w:rPr>
          <w:rFonts w:ascii="Palatino Linotype" w:hAnsi="Palatino Linotype" w:cs="Arial"/>
          <w:b/>
        </w:rPr>
        <w:t>Sharon Cristina Morales Martínez</w:t>
      </w:r>
      <w:r w:rsidRPr="00A84ED3">
        <w:rPr>
          <w:rFonts w:ascii="Palatino Linotype" w:hAnsi="Palatino Linotype" w:cs="Arial"/>
        </w:rPr>
        <w:t xml:space="preserve"> a efecto de decretar su admisión o </w:t>
      </w:r>
      <w:proofErr w:type="spellStart"/>
      <w:r w:rsidRPr="00A84ED3">
        <w:rPr>
          <w:rFonts w:ascii="Palatino Linotype" w:hAnsi="Palatino Linotype" w:cs="Arial"/>
        </w:rPr>
        <w:t>desechamiento</w:t>
      </w:r>
      <w:proofErr w:type="spellEnd"/>
      <w:r w:rsidRPr="00A84ED3">
        <w:rPr>
          <w:rFonts w:ascii="Palatino Linotype" w:hAnsi="Palatino Linotype" w:cs="Arial"/>
        </w:rPr>
        <w:t>.</w:t>
      </w:r>
    </w:p>
    <w:p w14:paraId="2099DDAD" w14:textId="77777777" w:rsidR="00AC2C8A" w:rsidRPr="00A84ED3" w:rsidRDefault="00AC2C8A" w:rsidP="00A84ED3">
      <w:pPr>
        <w:spacing w:line="360" w:lineRule="auto"/>
        <w:jc w:val="both"/>
        <w:rPr>
          <w:rFonts w:ascii="Palatino Linotype" w:hAnsi="Palatino Linotype" w:cs="Arial"/>
        </w:rPr>
      </w:pPr>
    </w:p>
    <w:p w14:paraId="78150E02" w14:textId="77777777" w:rsidR="00771DB7" w:rsidRPr="00A84ED3" w:rsidRDefault="00771DB7" w:rsidP="00A84ED3">
      <w:pPr>
        <w:tabs>
          <w:tab w:val="center" w:pos="4252"/>
          <w:tab w:val="right" w:pos="8504"/>
        </w:tabs>
        <w:spacing w:line="360" w:lineRule="auto"/>
        <w:jc w:val="both"/>
        <w:rPr>
          <w:rFonts w:ascii="Palatino Linotype" w:hAnsi="Palatino Linotype" w:cs="Arial"/>
          <w:b/>
        </w:rPr>
      </w:pPr>
      <w:r w:rsidRPr="00A84ED3">
        <w:rPr>
          <w:rFonts w:ascii="Palatino Linotype" w:hAnsi="Palatino Linotype" w:cs="Arial"/>
          <w:b/>
        </w:rPr>
        <w:t>a) Admisión del Recurso Revisión.</w:t>
      </w:r>
    </w:p>
    <w:p w14:paraId="5AC75418" w14:textId="351F9CF4" w:rsidR="00771DB7" w:rsidRPr="00A84ED3" w:rsidRDefault="009A03B4" w:rsidP="00A84ED3">
      <w:pPr>
        <w:tabs>
          <w:tab w:val="center" w:pos="4252"/>
          <w:tab w:val="right" w:pos="8504"/>
        </w:tabs>
        <w:spacing w:line="360" w:lineRule="auto"/>
        <w:jc w:val="both"/>
        <w:rPr>
          <w:rFonts w:ascii="Palatino Linotype" w:hAnsi="Palatino Linotype" w:cs="Arial"/>
        </w:rPr>
      </w:pPr>
      <w:r w:rsidRPr="00A84ED3">
        <w:rPr>
          <w:rFonts w:ascii="Palatino Linotype" w:hAnsi="Palatino Linotype" w:cs="Arial"/>
        </w:rPr>
        <w:t>E</w:t>
      </w:r>
      <w:r w:rsidR="00771DB7" w:rsidRPr="00A84ED3">
        <w:rPr>
          <w:rFonts w:ascii="Palatino Linotype" w:hAnsi="Palatino Linotype" w:cs="Arial"/>
        </w:rPr>
        <w:t xml:space="preserve">l </w:t>
      </w:r>
      <w:r w:rsidR="00D633B7" w:rsidRPr="00A84ED3">
        <w:rPr>
          <w:rFonts w:ascii="Palatino Linotype" w:hAnsi="Palatino Linotype" w:cs="Arial"/>
          <w:b/>
          <w:bCs/>
        </w:rPr>
        <w:t>siete de septiembre</w:t>
      </w:r>
      <w:r w:rsidR="00981E9E" w:rsidRPr="00A84ED3">
        <w:rPr>
          <w:rFonts w:ascii="Palatino Linotype" w:hAnsi="Palatino Linotype" w:cs="Arial"/>
          <w:b/>
          <w:bCs/>
        </w:rPr>
        <w:t xml:space="preserve"> de dos mil veintitrés</w:t>
      </w:r>
      <w:r w:rsidR="00771DB7" w:rsidRPr="00A84ED3">
        <w:rPr>
          <w:rFonts w:ascii="Palatino Linotype" w:hAnsi="Palatino Linotype" w:cs="Arial"/>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852E88" w:rsidRPr="00A84ED3">
        <w:rPr>
          <w:rFonts w:ascii="Palatino Linotype" w:hAnsi="Palatino Linotype" w:cs="Arial"/>
          <w:b/>
          <w:lang w:val="es-ES"/>
        </w:rPr>
        <w:t>EL RECURRENTE</w:t>
      </w:r>
      <w:r w:rsidR="00771DB7" w:rsidRPr="00A84ED3">
        <w:rPr>
          <w:rFonts w:ascii="Palatino Linotype" w:hAnsi="Palatino Linotype" w:cs="Arial"/>
          <w:b/>
        </w:rPr>
        <w:t xml:space="preserve"> </w:t>
      </w:r>
      <w:r w:rsidR="00771DB7" w:rsidRPr="00A84ED3">
        <w:rPr>
          <w:rFonts w:ascii="Palatino Linotype" w:hAnsi="Palatino Linotype" w:cs="Arial"/>
        </w:rPr>
        <w:t>manifestara lo que a su</w:t>
      </w:r>
      <w:bookmarkStart w:id="3" w:name="_GoBack"/>
      <w:bookmarkEnd w:id="3"/>
      <w:r w:rsidR="00771DB7" w:rsidRPr="00A84ED3">
        <w:rPr>
          <w:rFonts w:ascii="Palatino Linotype" w:hAnsi="Palatino Linotype" w:cs="Arial"/>
        </w:rPr>
        <w:t xml:space="preserve"> derecho conviniera, a efecto de presentar pruebas o alegatos y, en su caso, </w:t>
      </w:r>
      <w:r w:rsidR="00771DB7" w:rsidRPr="00A84ED3">
        <w:rPr>
          <w:rFonts w:ascii="Palatino Linotype" w:hAnsi="Palatino Linotype" w:cs="Arial"/>
          <w:b/>
        </w:rPr>
        <w:t xml:space="preserve">EL SUJETO OBLIGADO </w:t>
      </w:r>
      <w:r w:rsidR="00771DB7" w:rsidRPr="00A84ED3">
        <w:rPr>
          <w:rFonts w:ascii="Palatino Linotype" w:hAnsi="Palatino Linotype" w:cs="Arial"/>
        </w:rPr>
        <w:t>rindiera su correspondiente Informe Justificado.</w:t>
      </w:r>
    </w:p>
    <w:p w14:paraId="208B4CC8" w14:textId="77777777" w:rsidR="009A03B4" w:rsidRPr="00A84ED3" w:rsidRDefault="009A03B4" w:rsidP="00A84ED3">
      <w:pPr>
        <w:tabs>
          <w:tab w:val="center" w:pos="4252"/>
          <w:tab w:val="right" w:pos="8504"/>
        </w:tabs>
        <w:spacing w:line="360" w:lineRule="auto"/>
        <w:jc w:val="both"/>
        <w:rPr>
          <w:rFonts w:ascii="Palatino Linotype" w:hAnsi="Palatino Linotype" w:cs="Arial"/>
        </w:rPr>
      </w:pPr>
    </w:p>
    <w:p w14:paraId="6DC482B2" w14:textId="77777777" w:rsidR="009A03B4" w:rsidRPr="00A84ED3" w:rsidRDefault="009A03B4" w:rsidP="00A84ED3">
      <w:pPr>
        <w:spacing w:line="360" w:lineRule="auto"/>
        <w:contextualSpacing/>
        <w:jc w:val="both"/>
        <w:rPr>
          <w:rFonts w:ascii="Palatino Linotype" w:hAnsi="Palatino Linotype" w:cs="Arial"/>
          <w:b/>
          <w:bCs/>
        </w:rPr>
      </w:pPr>
      <w:r w:rsidRPr="00A84ED3">
        <w:rPr>
          <w:rFonts w:ascii="Palatino Linotype" w:eastAsia="Arial Unicode MS" w:hAnsi="Palatino Linotype" w:cs="Arial"/>
          <w:b/>
        </w:rPr>
        <w:t xml:space="preserve">b) Informe Justificado y </w:t>
      </w:r>
      <w:r w:rsidRPr="00A84ED3">
        <w:rPr>
          <w:rFonts w:ascii="Palatino Linotype" w:hAnsi="Palatino Linotype" w:cs="Arial"/>
          <w:b/>
          <w:bCs/>
        </w:rPr>
        <w:t>Manifestaciones.</w:t>
      </w:r>
    </w:p>
    <w:p w14:paraId="66061E3A" w14:textId="1B50184C" w:rsidR="00201355" w:rsidRPr="00A84ED3" w:rsidRDefault="009A03B4" w:rsidP="00A84ED3">
      <w:pPr>
        <w:spacing w:line="360" w:lineRule="auto"/>
        <w:jc w:val="both"/>
        <w:rPr>
          <w:rFonts w:ascii="Palatino Linotype" w:eastAsia="Arial Unicode MS" w:hAnsi="Palatino Linotype" w:cs="Arial"/>
        </w:rPr>
      </w:pPr>
      <w:r w:rsidRPr="00A84ED3">
        <w:rPr>
          <w:rFonts w:ascii="Palatino Linotype" w:eastAsia="Arial Unicode MS" w:hAnsi="Palatino Linotype" w:cs="Arial"/>
        </w:rPr>
        <w:t>D</w:t>
      </w:r>
      <w:r w:rsidR="00771DB7" w:rsidRPr="00A84ED3">
        <w:rPr>
          <w:rFonts w:ascii="Palatino Linotype" w:eastAsia="Arial Unicode MS" w:hAnsi="Palatino Linotype" w:cs="Arial"/>
        </w:rPr>
        <w:t xml:space="preserve">entro del término legalmente </w:t>
      </w:r>
      <w:r w:rsidRPr="00A84ED3">
        <w:rPr>
          <w:rFonts w:ascii="Palatino Linotype" w:eastAsia="Arial Unicode MS" w:hAnsi="Palatino Linotype" w:cs="Arial"/>
        </w:rPr>
        <w:t xml:space="preserve">concedido a las partes, </w:t>
      </w:r>
      <w:r w:rsidR="00852E88" w:rsidRPr="00A84ED3">
        <w:rPr>
          <w:rFonts w:ascii="Palatino Linotype" w:eastAsia="Arial Unicode MS" w:hAnsi="Palatino Linotype" w:cs="Arial"/>
          <w:b/>
          <w:bCs/>
        </w:rPr>
        <w:t>EL RECURRENTE</w:t>
      </w:r>
      <w:r w:rsidR="00771DB7" w:rsidRPr="00A84ED3">
        <w:rPr>
          <w:rFonts w:ascii="Palatino Linotype" w:eastAsia="Arial Unicode MS" w:hAnsi="Palatino Linotype" w:cs="Arial"/>
        </w:rPr>
        <w:t xml:space="preserve"> no realizó sus manifestaciones </w:t>
      </w:r>
      <w:r w:rsidR="00201355" w:rsidRPr="00A84ED3">
        <w:rPr>
          <w:rFonts w:ascii="Palatino Linotype" w:eastAsia="Arial Unicode MS" w:hAnsi="Palatino Linotype" w:cs="Arial"/>
        </w:rPr>
        <w:t>que le correspondían.</w:t>
      </w:r>
    </w:p>
    <w:p w14:paraId="277D94C8" w14:textId="77777777" w:rsidR="00201355" w:rsidRPr="00A84ED3" w:rsidRDefault="00201355" w:rsidP="00A84ED3">
      <w:pPr>
        <w:spacing w:line="360" w:lineRule="auto"/>
        <w:jc w:val="both"/>
        <w:rPr>
          <w:rFonts w:ascii="Palatino Linotype" w:eastAsia="Arial Unicode MS" w:hAnsi="Palatino Linotype" w:cs="Arial"/>
        </w:rPr>
      </w:pPr>
    </w:p>
    <w:p w14:paraId="1F93CFA4" w14:textId="50606410" w:rsidR="00723CCE" w:rsidRPr="00A84ED3" w:rsidRDefault="00201355" w:rsidP="00A84ED3">
      <w:pPr>
        <w:spacing w:line="360" w:lineRule="auto"/>
        <w:jc w:val="both"/>
        <w:rPr>
          <w:rFonts w:ascii="Palatino Linotype" w:eastAsia="Arial Unicode MS" w:hAnsi="Palatino Linotype" w:cs="Arial"/>
        </w:rPr>
      </w:pPr>
      <w:r w:rsidRPr="00A84ED3">
        <w:rPr>
          <w:rFonts w:ascii="Palatino Linotype" w:eastAsia="Arial Unicode MS" w:hAnsi="Palatino Linotype" w:cs="Arial"/>
        </w:rPr>
        <w:t>Por su parte,</w:t>
      </w:r>
      <w:r w:rsidR="00771DB7" w:rsidRPr="00A84ED3">
        <w:rPr>
          <w:rFonts w:ascii="Palatino Linotype" w:eastAsia="Arial Unicode MS" w:hAnsi="Palatino Linotype" w:cs="Arial"/>
        </w:rPr>
        <w:t xml:space="preserve"> </w:t>
      </w:r>
      <w:r w:rsidR="00771DB7" w:rsidRPr="00A84ED3">
        <w:rPr>
          <w:rFonts w:ascii="Palatino Linotype" w:eastAsia="Arial Unicode MS" w:hAnsi="Palatino Linotype" w:cs="Arial"/>
          <w:b/>
        </w:rPr>
        <w:t xml:space="preserve">EL SUJETO OBLIGADO </w:t>
      </w:r>
      <w:r w:rsidR="00771DB7" w:rsidRPr="00A84ED3">
        <w:rPr>
          <w:rFonts w:ascii="Palatino Linotype" w:eastAsia="Arial Unicode MS" w:hAnsi="Palatino Linotype" w:cs="Arial"/>
        </w:rPr>
        <w:t>rindió su Informe Justificado</w:t>
      </w:r>
      <w:r w:rsidR="009A03B4" w:rsidRPr="00A84ED3">
        <w:rPr>
          <w:rFonts w:ascii="Palatino Linotype" w:eastAsia="Arial Unicode MS" w:hAnsi="Palatino Linotype" w:cs="Arial"/>
        </w:rPr>
        <w:t xml:space="preserve"> </w:t>
      </w:r>
      <w:r w:rsidR="00D633B7" w:rsidRPr="00A84ED3">
        <w:rPr>
          <w:rFonts w:ascii="Palatino Linotype" w:eastAsia="Arial Unicode MS" w:hAnsi="Palatino Linotype" w:cs="Arial"/>
        </w:rPr>
        <w:t>el trece de septiembre de dos mil veintitrés. Este Órgano Garante analizó</w:t>
      </w:r>
      <w:r w:rsidR="00723CCE" w:rsidRPr="00A84ED3">
        <w:rPr>
          <w:rFonts w:ascii="Palatino Linotype" w:eastAsia="Arial Unicode MS" w:hAnsi="Palatino Linotype" w:cs="Arial"/>
        </w:rPr>
        <w:t xml:space="preserve"> las </w:t>
      </w:r>
      <w:r w:rsidR="00A9036A" w:rsidRPr="00A84ED3">
        <w:rPr>
          <w:rFonts w:ascii="Palatino Linotype" w:eastAsia="Arial Unicode MS" w:hAnsi="Palatino Linotype" w:cs="Arial"/>
        </w:rPr>
        <w:t>documentales, determinando que no se cuenta con</w:t>
      </w:r>
      <w:r w:rsidR="00723CCE" w:rsidRPr="00A84ED3">
        <w:rPr>
          <w:rFonts w:ascii="Palatino Linotype" w:eastAsia="Arial Unicode MS" w:hAnsi="Palatino Linotype" w:cs="Arial"/>
        </w:rPr>
        <w:t xml:space="preserve"> información de carácter confidencial</w:t>
      </w:r>
      <w:r w:rsidR="00A9036A" w:rsidRPr="00A84ED3">
        <w:rPr>
          <w:rFonts w:ascii="Palatino Linotype" w:eastAsia="Arial Unicode MS" w:hAnsi="Palatino Linotype" w:cs="Arial"/>
        </w:rPr>
        <w:t>,</w:t>
      </w:r>
      <w:r w:rsidR="00723CCE" w:rsidRPr="00A84ED3">
        <w:rPr>
          <w:rFonts w:ascii="Palatino Linotype" w:eastAsia="Arial Unicode MS" w:hAnsi="Palatino Linotype" w:cs="Arial"/>
        </w:rPr>
        <w:t xml:space="preserve"> se procedió poner</w:t>
      </w:r>
      <w:r w:rsidR="00A9036A" w:rsidRPr="00A84ED3">
        <w:rPr>
          <w:rFonts w:ascii="Palatino Linotype" w:eastAsia="Arial Unicode MS" w:hAnsi="Palatino Linotype" w:cs="Arial"/>
        </w:rPr>
        <w:t>la a</w:t>
      </w:r>
      <w:r w:rsidR="00723CCE" w:rsidRPr="00A84ED3">
        <w:rPr>
          <w:rFonts w:ascii="Palatino Linotype" w:eastAsia="Arial Unicode MS" w:hAnsi="Palatino Linotype" w:cs="Arial"/>
        </w:rPr>
        <w:t xml:space="preserve"> disposición del particular mediante acuerdo de </w:t>
      </w:r>
      <w:r w:rsidR="00A9036A" w:rsidRPr="00A84ED3">
        <w:rPr>
          <w:rFonts w:ascii="Palatino Linotype" w:eastAsia="Arial Unicode MS" w:hAnsi="Palatino Linotype" w:cs="Arial"/>
          <w:b/>
        </w:rPr>
        <w:t>doce de diciembre</w:t>
      </w:r>
      <w:r w:rsidR="00723CCE" w:rsidRPr="00A84ED3">
        <w:rPr>
          <w:rFonts w:ascii="Palatino Linotype" w:eastAsia="Arial Unicode MS" w:hAnsi="Palatino Linotype" w:cs="Arial"/>
          <w:b/>
        </w:rPr>
        <w:t xml:space="preserve"> de dos mil veintitrés</w:t>
      </w:r>
      <w:r w:rsidR="00723CCE" w:rsidRPr="00A84ED3">
        <w:rPr>
          <w:rFonts w:ascii="Palatino Linotype" w:eastAsia="Arial Unicode MS" w:hAnsi="Palatino Linotype" w:cs="Arial"/>
        </w:rPr>
        <w:t xml:space="preserve">, que tratan de lo siguiente: </w:t>
      </w:r>
    </w:p>
    <w:p w14:paraId="4C6E4102" w14:textId="77777777" w:rsidR="00723CCE" w:rsidRPr="00A84ED3" w:rsidRDefault="00723CCE" w:rsidP="00A84ED3">
      <w:pPr>
        <w:spacing w:line="360" w:lineRule="auto"/>
        <w:jc w:val="both"/>
        <w:rPr>
          <w:rFonts w:ascii="Palatino Linotype" w:eastAsia="Arial Unicode MS" w:hAnsi="Palatino Linotype" w:cs="Arial"/>
        </w:rPr>
      </w:pPr>
    </w:p>
    <w:p w14:paraId="26C80DA6" w14:textId="6A56118A" w:rsidR="00C97D9E" w:rsidRPr="00A84ED3" w:rsidRDefault="00A9036A" w:rsidP="00A84ED3">
      <w:pPr>
        <w:pStyle w:val="Prrafodelista"/>
        <w:numPr>
          <w:ilvl w:val="0"/>
          <w:numId w:val="9"/>
        </w:numPr>
        <w:tabs>
          <w:tab w:val="left" w:pos="709"/>
        </w:tabs>
        <w:spacing w:line="360" w:lineRule="auto"/>
        <w:ind w:left="530"/>
        <w:jc w:val="both"/>
        <w:rPr>
          <w:rFonts w:ascii="Palatino Linotype" w:hAnsi="Palatino Linotype" w:cs="Arial"/>
          <w:b/>
          <w:bCs/>
          <w:i/>
          <w:u w:val="single"/>
        </w:rPr>
      </w:pPr>
      <w:r w:rsidRPr="00A84ED3">
        <w:rPr>
          <w:rFonts w:ascii="Palatino Linotype" w:eastAsia="Arial Unicode MS" w:hAnsi="Palatino Linotype" w:cs="Arial"/>
          <w:b/>
          <w:i/>
          <w:u w:val="single"/>
        </w:rPr>
        <w:t xml:space="preserve">Solitud de </w:t>
      </w:r>
      <w:proofErr w:type="spellStart"/>
      <w:r w:rsidRPr="00A84ED3">
        <w:rPr>
          <w:rFonts w:ascii="Palatino Linotype" w:eastAsia="Arial Unicode MS" w:hAnsi="Palatino Linotype" w:cs="Arial"/>
          <w:b/>
          <w:i/>
          <w:u w:val="single"/>
        </w:rPr>
        <w:t>Informacion</w:t>
      </w:r>
      <w:proofErr w:type="spellEnd"/>
      <w:r w:rsidRPr="00A84ED3">
        <w:rPr>
          <w:rFonts w:ascii="Palatino Linotype" w:eastAsia="Arial Unicode MS" w:hAnsi="Palatino Linotype" w:cs="Arial"/>
          <w:b/>
          <w:i/>
          <w:u w:val="single"/>
        </w:rPr>
        <w:t xml:space="preserve"> Folio 00017 (anexo 1).</w:t>
      </w:r>
      <w:proofErr w:type="spellStart"/>
      <w:r w:rsidRPr="00A84ED3">
        <w:rPr>
          <w:rFonts w:ascii="Palatino Linotype" w:eastAsia="Arial Unicode MS" w:hAnsi="Palatino Linotype" w:cs="Arial"/>
          <w:b/>
          <w:i/>
          <w:u w:val="single"/>
        </w:rPr>
        <w:t>pdf</w:t>
      </w:r>
      <w:proofErr w:type="spellEnd"/>
      <w:r w:rsidR="00743F00" w:rsidRPr="00A84ED3">
        <w:rPr>
          <w:rFonts w:ascii="Palatino Linotype" w:eastAsia="Arial Unicode MS" w:hAnsi="Palatino Linotype" w:cs="Arial"/>
        </w:rPr>
        <w:t xml:space="preserve">: </w:t>
      </w:r>
      <w:r w:rsidR="00C97D9E" w:rsidRPr="00A84ED3">
        <w:rPr>
          <w:rFonts w:ascii="Palatino Linotype" w:hAnsi="Palatino Linotype" w:cs="Arial"/>
          <w:bCs/>
        </w:rPr>
        <w:t>Acuse de la solicitud de información pública con folio 00017/DIFALMOJU/IP/2023.</w:t>
      </w:r>
    </w:p>
    <w:p w14:paraId="03C9EDB3" w14:textId="77777777" w:rsidR="00AC2C8A" w:rsidRPr="00A84ED3" w:rsidRDefault="00AC2C8A" w:rsidP="00A84ED3">
      <w:pPr>
        <w:pStyle w:val="Prrafodelista"/>
        <w:tabs>
          <w:tab w:val="left" w:pos="709"/>
        </w:tabs>
        <w:spacing w:line="360" w:lineRule="auto"/>
        <w:ind w:left="530"/>
        <w:jc w:val="both"/>
        <w:rPr>
          <w:rFonts w:ascii="Palatino Linotype" w:hAnsi="Palatino Linotype" w:cs="Arial"/>
          <w:b/>
          <w:bCs/>
          <w:i/>
          <w:u w:val="single"/>
        </w:rPr>
      </w:pPr>
    </w:p>
    <w:p w14:paraId="0BA83860" w14:textId="54FE0660" w:rsidR="00723CCE" w:rsidRPr="00A84ED3" w:rsidRDefault="00A9036A" w:rsidP="00A84ED3">
      <w:pPr>
        <w:pStyle w:val="Prrafodelista"/>
        <w:numPr>
          <w:ilvl w:val="0"/>
          <w:numId w:val="9"/>
        </w:numPr>
        <w:tabs>
          <w:tab w:val="left" w:pos="709"/>
        </w:tabs>
        <w:spacing w:line="360" w:lineRule="auto"/>
        <w:ind w:left="530"/>
        <w:jc w:val="both"/>
        <w:rPr>
          <w:rFonts w:ascii="Palatino Linotype" w:hAnsi="Palatino Linotype" w:cs="Arial"/>
          <w:b/>
          <w:bCs/>
          <w:i/>
          <w:u w:val="single"/>
        </w:rPr>
      </w:pPr>
      <w:r w:rsidRPr="00A84ED3">
        <w:rPr>
          <w:rFonts w:ascii="Palatino Linotype" w:eastAsia="Arial Unicode MS" w:hAnsi="Palatino Linotype" w:cs="Arial"/>
          <w:b/>
          <w:i/>
          <w:u w:val="single"/>
        </w:rPr>
        <w:t xml:space="preserve">Acuse de respuesta a la solicitud </w:t>
      </w:r>
      <w:proofErr w:type="spellStart"/>
      <w:r w:rsidRPr="00A84ED3">
        <w:rPr>
          <w:rFonts w:ascii="Palatino Linotype" w:eastAsia="Arial Unicode MS" w:hAnsi="Palatino Linotype" w:cs="Arial"/>
          <w:b/>
          <w:i/>
          <w:u w:val="single"/>
        </w:rPr>
        <w:t>visualizacion</w:t>
      </w:r>
      <w:proofErr w:type="spellEnd"/>
      <w:r w:rsidRPr="00A84ED3">
        <w:rPr>
          <w:rFonts w:ascii="Palatino Linotype" w:eastAsia="Arial Unicode MS" w:hAnsi="Palatino Linotype" w:cs="Arial"/>
          <w:b/>
          <w:i/>
          <w:u w:val="single"/>
        </w:rPr>
        <w:t xml:space="preserve"> de archivos adjuntos.pdf</w:t>
      </w:r>
      <w:r w:rsidR="00743F00" w:rsidRPr="00A84ED3">
        <w:rPr>
          <w:rFonts w:ascii="Palatino Linotype" w:eastAsia="Arial Unicode MS" w:hAnsi="Palatino Linotype" w:cs="Arial"/>
        </w:rPr>
        <w:t xml:space="preserve">: </w:t>
      </w:r>
      <w:r w:rsidR="00C97D9E" w:rsidRPr="00A84ED3">
        <w:rPr>
          <w:rFonts w:ascii="Palatino Linotype" w:eastAsia="Arial Unicode MS" w:hAnsi="Palatino Linotype" w:cs="Arial"/>
          <w:bCs/>
        </w:rPr>
        <w:t xml:space="preserve">Acuse de la Respuesta a la solicitud </w:t>
      </w:r>
      <w:r w:rsidR="0086549E" w:rsidRPr="00A84ED3">
        <w:rPr>
          <w:rFonts w:ascii="Palatino Linotype" w:hAnsi="Palatino Linotype" w:cs="Arial"/>
          <w:bCs/>
        </w:rPr>
        <w:t>con folio 00017/DIFALMOJU/IP/2023.</w:t>
      </w:r>
    </w:p>
    <w:p w14:paraId="2B9F05FD" w14:textId="77777777" w:rsidR="00AC2C8A" w:rsidRPr="00A84ED3" w:rsidRDefault="00AC2C8A" w:rsidP="00A84ED3">
      <w:pPr>
        <w:pStyle w:val="Prrafodelista"/>
        <w:tabs>
          <w:tab w:val="left" w:pos="709"/>
        </w:tabs>
        <w:spacing w:line="360" w:lineRule="auto"/>
        <w:ind w:left="530"/>
        <w:jc w:val="both"/>
        <w:rPr>
          <w:rFonts w:ascii="Palatino Linotype" w:hAnsi="Palatino Linotype" w:cs="Arial"/>
          <w:b/>
          <w:bCs/>
          <w:i/>
          <w:u w:val="single"/>
        </w:rPr>
      </w:pPr>
    </w:p>
    <w:p w14:paraId="66BA0678" w14:textId="3047853D" w:rsidR="0086549E" w:rsidRPr="00A84ED3" w:rsidRDefault="00A9036A" w:rsidP="00A84ED3">
      <w:pPr>
        <w:pStyle w:val="Prrafodelista"/>
        <w:numPr>
          <w:ilvl w:val="0"/>
          <w:numId w:val="9"/>
        </w:numPr>
        <w:tabs>
          <w:tab w:val="left" w:pos="709"/>
        </w:tabs>
        <w:spacing w:line="360" w:lineRule="auto"/>
        <w:ind w:left="530"/>
        <w:jc w:val="both"/>
        <w:rPr>
          <w:rFonts w:ascii="Palatino Linotype" w:hAnsi="Palatino Linotype" w:cs="Arial"/>
          <w:b/>
          <w:bCs/>
          <w:i/>
          <w:u w:val="single"/>
        </w:rPr>
      </w:pPr>
      <w:r w:rsidRPr="00A84ED3">
        <w:rPr>
          <w:rFonts w:ascii="Palatino Linotype" w:hAnsi="Palatino Linotype" w:cs="Arial"/>
          <w:b/>
          <w:bCs/>
          <w:i/>
          <w:u w:val="single"/>
        </w:rPr>
        <w:t xml:space="preserve">Acuse de respuesta a la </w:t>
      </w:r>
      <w:r w:rsidR="0086549E" w:rsidRPr="00A84ED3">
        <w:rPr>
          <w:rFonts w:ascii="Palatino Linotype" w:hAnsi="Palatino Linotype" w:cs="Arial"/>
          <w:b/>
          <w:bCs/>
          <w:i/>
          <w:u w:val="single"/>
        </w:rPr>
        <w:t>solicitud.pdf</w:t>
      </w:r>
      <w:r w:rsidR="0086549E" w:rsidRPr="00A84ED3">
        <w:rPr>
          <w:rFonts w:ascii="Palatino Linotype" w:eastAsia="Arial Unicode MS" w:hAnsi="Palatino Linotype" w:cs="Arial"/>
          <w:bCs/>
        </w:rPr>
        <w:t>:</w:t>
      </w:r>
      <w:r w:rsidRPr="00A84ED3">
        <w:rPr>
          <w:rFonts w:ascii="Palatino Linotype" w:eastAsia="Arial Unicode MS" w:hAnsi="Palatino Linotype" w:cs="Arial"/>
          <w:bCs/>
        </w:rPr>
        <w:t xml:space="preserve"> </w:t>
      </w:r>
      <w:r w:rsidR="0086549E" w:rsidRPr="00A84ED3">
        <w:rPr>
          <w:rFonts w:ascii="Palatino Linotype" w:eastAsia="Arial Unicode MS" w:hAnsi="Palatino Linotype" w:cs="Arial"/>
          <w:bCs/>
        </w:rPr>
        <w:t xml:space="preserve">Acuse de la Respuesta a la solicitud </w:t>
      </w:r>
      <w:r w:rsidR="0086549E" w:rsidRPr="00A84ED3">
        <w:rPr>
          <w:rFonts w:ascii="Palatino Linotype" w:hAnsi="Palatino Linotype" w:cs="Arial"/>
          <w:bCs/>
        </w:rPr>
        <w:t>con folio 00017/DIFALMOJU/IP/2023.</w:t>
      </w:r>
    </w:p>
    <w:p w14:paraId="663545A3" w14:textId="77777777" w:rsidR="00AC2C8A" w:rsidRPr="00A84ED3" w:rsidRDefault="00AC2C8A" w:rsidP="00A84ED3">
      <w:pPr>
        <w:pStyle w:val="Prrafodelista"/>
        <w:rPr>
          <w:rFonts w:ascii="Palatino Linotype" w:hAnsi="Palatino Linotype" w:cs="Arial"/>
          <w:b/>
          <w:bCs/>
          <w:i/>
          <w:u w:val="single"/>
        </w:rPr>
      </w:pPr>
    </w:p>
    <w:p w14:paraId="1BA16B05" w14:textId="77777777" w:rsidR="0086549E" w:rsidRPr="00A84ED3" w:rsidRDefault="00A9036A" w:rsidP="00A84ED3">
      <w:pPr>
        <w:pStyle w:val="Prrafodelista"/>
        <w:numPr>
          <w:ilvl w:val="0"/>
          <w:numId w:val="10"/>
        </w:numPr>
        <w:tabs>
          <w:tab w:val="left" w:pos="709"/>
        </w:tabs>
        <w:spacing w:line="360" w:lineRule="auto"/>
        <w:ind w:left="530"/>
        <w:jc w:val="both"/>
        <w:rPr>
          <w:rFonts w:ascii="Palatino Linotype" w:hAnsi="Palatino Linotype" w:cs="Arial"/>
          <w:bCs/>
        </w:rPr>
      </w:pPr>
      <w:r w:rsidRPr="00A84ED3">
        <w:rPr>
          <w:rFonts w:ascii="Palatino Linotype" w:eastAsia="Arial Unicode MS" w:hAnsi="Palatino Linotype" w:cs="Arial"/>
          <w:b/>
          <w:i/>
          <w:u w:val="single"/>
        </w:rPr>
        <w:t>Oficio Respuesta a solicitud No SMDIF_UT_061_2023 (anexo 2).</w:t>
      </w:r>
      <w:proofErr w:type="spellStart"/>
      <w:r w:rsidRPr="00A84ED3">
        <w:rPr>
          <w:rFonts w:ascii="Palatino Linotype" w:eastAsia="Arial Unicode MS" w:hAnsi="Palatino Linotype" w:cs="Arial"/>
          <w:b/>
          <w:i/>
          <w:u w:val="single"/>
        </w:rPr>
        <w:t>pdf</w:t>
      </w:r>
      <w:proofErr w:type="spellEnd"/>
      <w:r w:rsidRPr="00A84ED3">
        <w:rPr>
          <w:rFonts w:ascii="Palatino Linotype" w:eastAsia="Arial Unicode MS" w:hAnsi="Palatino Linotype" w:cs="Arial"/>
          <w:b/>
          <w:i/>
          <w:u w:val="single"/>
        </w:rPr>
        <w:t xml:space="preserve">: </w:t>
      </w:r>
      <w:r w:rsidR="0086549E" w:rsidRPr="00A84ED3">
        <w:rPr>
          <w:rFonts w:ascii="Palatino Linotype" w:hAnsi="Palatino Linotype" w:cs="Arial"/>
          <w:bCs/>
        </w:rPr>
        <w:t xml:space="preserve">Oficio SMDIF/UT/061/2023, del quince de agosto de dos mil veintitrés, suscrito por el Encargado del Área de Transparencia, a través del cual proporcionó: </w:t>
      </w:r>
    </w:p>
    <w:p w14:paraId="47C9FBF3" w14:textId="77777777" w:rsidR="00AC2C8A" w:rsidRPr="00A84ED3" w:rsidRDefault="00AC2C8A" w:rsidP="00A84ED3">
      <w:pPr>
        <w:pStyle w:val="Prrafodelista"/>
        <w:tabs>
          <w:tab w:val="left" w:pos="709"/>
        </w:tabs>
        <w:spacing w:line="360" w:lineRule="auto"/>
        <w:ind w:left="530"/>
        <w:jc w:val="both"/>
        <w:rPr>
          <w:rFonts w:ascii="Palatino Linotype" w:hAnsi="Palatino Linotype" w:cs="Arial"/>
          <w:bCs/>
        </w:rPr>
      </w:pPr>
    </w:p>
    <w:p w14:paraId="1A9350CC" w14:textId="77777777" w:rsidR="0086549E" w:rsidRPr="00A84ED3" w:rsidRDefault="0086549E" w:rsidP="00A84ED3">
      <w:pPr>
        <w:pStyle w:val="Prrafodelista"/>
        <w:numPr>
          <w:ilvl w:val="0"/>
          <w:numId w:val="14"/>
        </w:numPr>
        <w:tabs>
          <w:tab w:val="left" w:pos="709"/>
        </w:tabs>
        <w:spacing w:line="360" w:lineRule="auto"/>
        <w:ind w:left="1040"/>
        <w:jc w:val="both"/>
        <w:rPr>
          <w:rFonts w:ascii="Palatino Linotype" w:hAnsi="Palatino Linotype" w:cs="Arial"/>
          <w:bCs/>
        </w:rPr>
      </w:pPr>
      <w:r w:rsidRPr="00A84ED3">
        <w:rPr>
          <w:rFonts w:ascii="Palatino Linotype" w:hAnsi="Palatino Linotype" w:cs="Arial"/>
          <w:bCs/>
        </w:rPr>
        <w:t xml:space="preserve">Un cuadro donde se detalla el número de juguetes y regalos entregados por comunidad o plantel educativo. </w:t>
      </w:r>
    </w:p>
    <w:p w14:paraId="208F5B82" w14:textId="77777777" w:rsidR="0086549E" w:rsidRPr="00A84ED3" w:rsidRDefault="0086549E" w:rsidP="00A84ED3">
      <w:pPr>
        <w:pStyle w:val="Prrafodelista"/>
        <w:numPr>
          <w:ilvl w:val="0"/>
          <w:numId w:val="14"/>
        </w:numPr>
        <w:tabs>
          <w:tab w:val="left" w:pos="709"/>
        </w:tabs>
        <w:spacing w:line="360" w:lineRule="auto"/>
        <w:ind w:left="1040"/>
        <w:jc w:val="both"/>
        <w:rPr>
          <w:rFonts w:ascii="Palatino Linotype" w:hAnsi="Palatino Linotype" w:cs="Arial"/>
          <w:bCs/>
        </w:rPr>
      </w:pPr>
      <w:r w:rsidRPr="00A84ED3">
        <w:rPr>
          <w:rFonts w:ascii="Palatino Linotype" w:hAnsi="Palatino Linotype" w:cs="Arial"/>
          <w:bCs/>
        </w:rPr>
        <w:t xml:space="preserve">Refiere que el origen de los juguetes corresponde al sobrante que fueron proporcionados al DIF y el resto de regalos rifados para madres y padres fueron donados por el Voluntariado del DIF. </w:t>
      </w:r>
    </w:p>
    <w:p w14:paraId="36B642F3" w14:textId="77777777" w:rsidR="0086549E" w:rsidRPr="00A84ED3" w:rsidRDefault="0086549E" w:rsidP="00A84ED3">
      <w:pPr>
        <w:pStyle w:val="Prrafodelista"/>
        <w:numPr>
          <w:ilvl w:val="0"/>
          <w:numId w:val="14"/>
        </w:numPr>
        <w:tabs>
          <w:tab w:val="left" w:pos="709"/>
        </w:tabs>
        <w:spacing w:line="360" w:lineRule="auto"/>
        <w:ind w:left="1040"/>
        <w:jc w:val="both"/>
        <w:rPr>
          <w:rFonts w:ascii="Palatino Linotype" w:hAnsi="Palatino Linotype" w:cs="Arial"/>
          <w:bCs/>
        </w:rPr>
      </w:pPr>
      <w:r w:rsidRPr="00A84ED3">
        <w:rPr>
          <w:rFonts w:ascii="Palatino Linotype" w:hAnsi="Palatino Linotype" w:cs="Arial"/>
          <w:bCs/>
        </w:rPr>
        <w:t>Anexa evidencia fotográfica de los eventos.</w:t>
      </w:r>
    </w:p>
    <w:p w14:paraId="09332B03" w14:textId="77777777" w:rsidR="0086549E" w:rsidRPr="00A84ED3" w:rsidRDefault="0086549E" w:rsidP="00A84ED3">
      <w:pPr>
        <w:pStyle w:val="Prrafodelista"/>
        <w:numPr>
          <w:ilvl w:val="0"/>
          <w:numId w:val="14"/>
        </w:numPr>
        <w:tabs>
          <w:tab w:val="left" w:pos="709"/>
        </w:tabs>
        <w:spacing w:line="360" w:lineRule="auto"/>
        <w:ind w:left="1040"/>
        <w:jc w:val="both"/>
        <w:rPr>
          <w:rFonts w:ascii="Palatino Linotype" w:hAnsi="Palatino Linotype" w:cs="Arial"/>
          <w:bCs/>
        </w:rPr>
      </w:pPr>
      <w:r w:rsidRPr="00A84ED3">
        <w:rPr>
          <w:rFonts w:ascii="Palatino Linotype" w:hAnsi="Palatino Linotype" w:cs="Arial"/>
          <w:bCs/>
        </w:rPr>
        <w:t xml:space="preserve">Para la mayoría de las visitas de gira se encontraban de manera previa programada, por lo que no media oficio de solicitud. </w:t>
      </w:r>
    </w:p>
    <w:p w14:paraId="0DE6443C" w14:textId="77777777" w:rsidR="00AC2C8A" w:rsidRPr="00A84ED3" w:rsidRDefault="00AC2C8A" w:rsidP="00A84ED3">
      <w:pPr>
        <w:tabs>
          <w:tab w:val="left" w:pos="709"/>
        </w:tabs>
        <w:spacing w:line="360" w:lineRule="auto"/>
        <w:ind w:left="720"/>
        <w:jc w:val="both"/>
        <w:rPr>
          <w:rFonts w:ascii="Palatino Linotype" w:hAnsi="Palatino Linotype" w:cs="Arial"/>
          <w:bCs/>
        </w:rPr>
      </w:pPr>
    </w:p>
    <w:p w14:paraId="4F85A454" w14:textId="77777777" w:rsidR="0086549E" w:rsidRPr="00A84ED3" w:rsidRDefault="00A9036A" w:rsidP="00A84ED3">
      <w:pPr>
        <w:pStyle w:val="Prrafodelista"/>
        <w:numPr>
          <w:ilvl w:val="0"/>
          <w:numId w:val="10"/>
        </w:numPr>
        <w:tabs>
          <w:tab w:val="left" w:pos="709"/>
        </w:tabs>
        <w:spacing w:line="360" w:lineRule="auto"/>
        <w:ind w:left="530"/>
        <w:jc w:val="both"/>
        <w:rPr>
          <w:rFonts w:ascii="Palatino Linotype" w:hAnsi="Palatino Linotype" w:cs="Arial"/>
          <w:bCs/>
        </w:rPr>
      </w:pPr>
      <w:r w:rsidRPr="00A84ED3">
        <w:rPr>
          <w:rFonts w:ascii="Palatino Linotype" w:eastAsia="Arial Unicode MS" w:hAnsi="Palatino Linotype" w:cs="Arial"/>
          <w:b/>
          <w:i/>
          <w:u w:val="single"/>
        </w:rPr>
        <w:t>RELACIÓN JUGUETES Y REGALOS POR COMUNIDAD (ANEXO 1).</w:t>
      </w:r>
      <w:proofErr w:type="spellStart"/>
      <w:r w:rsidRPr="00A84ED3">
        <w:rPr>
          <w:rFonts w:ascii="Palatino Linotype" w:eastAsia="Arial Unicode MS" w:hAnsi="Palatino Linotype" w:cs="Arial"/>
          <w:b/>
          <w:i/>
          <w:u w:val="single"/>
        </w:rPr>
        <w:t>pdf</w:t>
      </w:r>
      <w:proofErr w:type="spellEnd"/>
      <w:r w:rsidRPr="00A84ED3">
        <w:rPr>
          <w:rFonts w:ascii="Palatino Linotype" w:eastAsia="Arial Unicode MS" w:hAnsi="Palatino Linotype" w:cs="Arial"/>
          <w:b/>
          <w:i/>
          <w:u w:val="single"/>
        </w:rPr>
        <w:t>:</w:t>
      </w:r>
      <w:r w:rsidR="0086549E" w:rsidRPr="00A84ED3">
        <w:rPr>
          <w:rFonts w:ascii="Palatino Linotype" w:eastAsia="Arial Unicode MS" w:hAnsi="Palatino Linotype" w:cs="Arial"/>
          <w:b/>
          <w:i/>
          <w:u w:val="single"/>
        </w:rPr>
        <w:t xml:space="preserve"> </w:t>
      </w:r>
      <w:r w:rsidR="0086549E" w:rsidRPr="00A84ED3">
        <w:rPr>
          <w:rFonts w:ascii="Palatino Linotype" w:hAnsi="Palatino Linotype" w:cs="Arial"/>
          <w:bCs/>
        </w:rPr>
        <w:t xml:space="preserve">Documento con dos fojas útiles, cuyo contenido se advierte un cuadro que la evidencia la entrega de juguetes por el día del niño y de regalos por el día de las madres y padres de familia,  por comunidad, lugar, fecha y cantidad. </w:t>
      </w:r>
    </w:p>
    <w:p w14:paraId="565B1BC5" w14:textId="77777777" w:rsidR="00AC2C8A" w:rsidRPr="00A84ED3" w:rsidRDefault="00AC2C8A" w:rsidP="00A84ED3">
      <w:pPr>
        <w:pStyle w:val="Prrafodelista"/>
        <w:tabs>
          <w:tab w:val="left" w:pos="709"/>
        </w:tabs>
        <w:spacing w:line="360" w:lineRule="auto"/>
        <w:ind w:left="530"/>
        <w:jc w:val="both"/>
        <w:rPr>
          <w:rFonts w:ascii="Palatino Linotype" w:hAnsi="Palatino Linotype" w:cs="Arial"/>
          <w:bCs/>
        </w:rPr>
      </w:pPr>
    </w:p>
    <w:p w14:paraId="00140DF3" w14:textId="77777777" w:rsidR="00CE2697" w:rsidRPr="00A84ED3" w:rsidRDefault="00A9036A" w:rsidP="00A84ED3">
      <w:pPr>
        <w:pStyle w:val="Prrafodelista"/>
        <w:numPr>
          <w:ilvl w:val="0"/>
          <w:numId w:val="10"/>
        </w:numPr>
        <w:tabs>
          <w:tab w:val="left" w:pos="709"/>
        </w:tabs>
        <w:spacing w:line="360" w:lineRule="auto"/>
        <w:ind w:left="530"/>
        <w:jc w:val="both"/>
        <w:rPr>
          <w:rFonts w:ascii="Palatino Linotype" w:hAnsi="Palatino Linotype" w:cs="Arial"/>
          <w:bCs/>
        </w:rPr>
      </w:pPr>
      <w:r w:rsidRPr="00A84ED3">
        <w:rPr>
          <w:rFonts w:ascii="Palatino Linotype" w:eastAsia="Arial Unicode MS" w:hAnsi="Palatino Linotype" w:cs="Arial"/>
          <w:b/>
          <w:i/>
          <w:u w:val="single"/>
        </w:rPr>
        <w:t>ENTREGA_REGALOS Y JUGUETES (ANEXO 2).</w:t>
      </w:r>
      <w:proofErr w:type="spellStart"/>
      <w:r w:rsidRPr="00A84ED3">
        <w:rPr>
          <w:rFonts w:ascii="Palatino Linotype" w:eastAsia="Arial Unicode MS" w:hAnsi="Palatino Linotype" w:cs="Arial"/>
          <w:b/>
          <w:i/>
          <w:u w:val="single"/>
        </w:rPr>
        <w:t>pdf</w:t>
      </w:r>
      <w:proofErr w:type="spellEnd"/>
      <w:r w:rsidRPr="00A84ED3">
        <w:rPr>
          <w:rFonts w:ascii="Palatino Linotype" w:eastAsia="Arial Unicode MS" w:hAnsi="Palatino Linotype" w:cs="Arial"/>
          <w:b/>
          <w:i/>
        </w:rPr>
        <w:t>:</w:t>
      </w:r>
      <w:r w:rsidR="00CE2697" w:rsidRPr="00A84ED3">
        <w:rPr>
          <w:rFonts w:ascii="Palatino Linotype" w:eastAsia="Arial Unicode MS" w:hAnsi="Palatino Linotype" w:cs="Arial"/>
          <w:b/>
          <w:i/>
        </w:rPr>
        <w:t xml:space="preserve"> </w:t>
      </w:r>
      <w:r w:rsidR="00CE2697" w:rsidRPr="00A84ED3">
        <w:rPr>
          <w:rFonts w:ascii="Palatino Linotype" w:hAnsi="Palatino Linotype" w:cs="Arial"/>
          <w:bCs/>
        </w:rPr>
        <w:t xml:space="preserve">Documento con seis fojas útiles, que contiene evidencia fotográfica de la entrega de regalos para madres y padres de familia, y de juguetes. </w:t>
      </w:r>
    </w:p>
    <w:p w14:paraId="4353EA60" w14:textId="77777777" w:rsidR="00AC2C8A" w:rsidRPr="00A84ED3" w:rsidRDefault="00AC2C8A" w:rsidP="00A84ED3">
      <w:pPr>
        <w:pStyle w:val="Prrafodelista"/>
        <w:tabs>
          <w:tab w:val="left" w:pos="709"/>
        </w:tabs>
        <w:spacing w:line="360" w:lineRule="auto"/>
        <w:ind w:left="530"/>
        <w:jc w:val="both"/>
        <w:rPr>
          <w:rFonts w:ascii="Palatino Linotype" w:hAnsi="Palatino Linotype" w:cs="Arial"/>
          <w:bCs/>
        </w:rPr>
      </w:pPr>
    </w:p>
    <w:p w14:paraId="4833799D" w14:textId="74A376E4" w:rsidR="00A9036A" w:rsidRPr="00A84ED3" w:rsidRDefault="00A9036A" w:rsidP="00A84ED3">
      <w:pPr>
        <w:pStyle w:val="Prrafodelista"/>
        <w:numPr>
          <w:ilvl w:val="0"/>
          <w:numId w:val="9"/>
        </w:numPr>
        <w:tabs>
          <w:tab w:val="left" w:pos="709"/>
        </w:tabs>
        <w:spacing w:line="360" w:lineRule="auto"/>
        <w:ind w:left="530"/>
        <w:jc w:val="both"/>
        <w:rPr>
          <w:rFonts w:ascii="Palatino Linotype" w:eastAsia="Arial Unicode MS" w:hAnsi="Palatino Linotype" w:cs="Arial"/>
          <w:b/>
          <w:i/>
          <w:u w:val="single"/>
        </w:rPr>
      </w:pPr>
      <w:r w:rsidRPr="00A84ED3">
        <w:rPr>
          <w:rFonts w:ascii="Palatino Linotype" w:eastAsia="Arial Unicode MS" w:hAnsi="Palatino Linotype" w:cs="Arial"/>
          <w:b/>
          <w:i/>
          <w:u w:val="single"/>
        </w:rPr>
        <w:t>Oficio Informe Justificado No MAJ_SMDIF_UT_080_2023.pdf</w:t>
      </w:r>
      <w:r w:rsidR="00CE2697" w:rsidRPr="00A84ED3">
        <w:rPr>
          <w:rFonts w:ascii="Palatino Linotype" w:eastAsia="Arial Unicode MS" w:hAnsi="Palatino Linotype" w:cs="Arial"/>
        </w:rPr>
        <w:t xml:space="preserve">: EL SUJETO OBLIGADO indica de manera medular que adjunta de nueva cuenta los archivos con los que se dio respuesta a la solicitud con folio </w:t>
      </w:r>
      <w:r w:rsidR="00CE2697" w:rsidRPr="00A84ED3">
        <w:rPr>
          <w:rFonts w:ascii="Palatino Linotype" w:hAnsi="Palatino Linotype" w:cs="Arial"/>
          <w:bCs/>
        </w:rPr>
        <w:t xml:space="preserve">00017/DIFALMOJU/IP/2023. </w:t>
      </w:r>
    </w:p>
    <w:p w14:paraId="2704A7BF" w14:textId="77777777" w:rsidR="00A9036A" w:rsidRPr="00A84ED3" w:rsidRDefault="00A9036A" w:rsidP="00A84ED3">
      <w:pPr>
        <w:spacing w:line="360" w:lineRule="auto"/>
        <w:jc w:val="both"/>
        <w:rPr>
          <w:rFonts w:ascii="Palatino Linotype" w:hAnsi="Palatino Linotype"/>
          <w:b/>
        </w:rPr>
      </w:pPr>
    </w:p>
    <w:p w14:paraId="018B4618" w14:textId="77777777" w:rsidR="00CC4F70" w:rsidRPr="00A84ED3" w:rsidRDefault="00CC4F70" w:rsidP="00A84ED3">
      <w:pPr>
        <w:spacing w:line="360" w:lineRule="auto"/>
        <w:jc w:val="both"/>
        <w:rPr>
          <w:rFonts w:ascii="Palatino Linotype" w:hAnsi="Palatino Linotype" w:cs="Arial"/>
          <w:b/>
        </w:rPr>
      </w:pPr>
      <w:r w:rsidRPr="00A84ED3">
        <w:rPr>
          <w:rFonts w:ascii="Palatino Linotype" w:hAnsi="Palatino Linotype"/>
          <w:b/>
        </w:rPr>
        <w:t>c)</w:t>
      </w:r>
      <w:r w:rsidRPr="00A84ED3">
        <w:rPr>
          <w:rFonts w:ascii="Palatino Linotype" w:hAnsi="Palatino Linotype" w:cs="Arial"/>
          <w:b/>
          <w:bCs/>
        </w:rPr>
        <w:t xml:space="preserve"> </w:t>
      </w:r>
      <w:r w:rsidRPr="00A84ED3">
        <w:rPr>
          <w:rFonts w:ascii="Palatino Linotype" w:hAnsi="Palatino Linotype" w:cs="Arial"/>
          <w:b/>
        </w:rPr>
        <w:t>De ampliación plazo para resolver</w:t>
      </w:r>
    </w:p>
    <w:p w14:paraId="570CA537" w14:textId="1E152DB5" w:rsidR="00CC4F70" w:rsidRPr="00A84ED3" w:rsidRDefault="00CC4F70" w:rsidP="00A84ED3">
      <w:pPr>
        <w:spacing w:line="360" w:lineRule="auto"/>
        <w:jc w:val="both"/>
        <w:rPr>
          <w:rFonts w:ascii="Palatino Linotype" w:hAnsi="Palatino Linotype" w:cs="Arial"/>
          <w:lang w:eastAsia="es-MX"/>
        </w:rPr>
      </w:pPr>
      <w:r w:rsidRPr="00A84ED3">
        <w:rPr>
          <w:rFonts w:ascii="Palatino Linotype" w:hAnsi="Palatino Linotype" w:cs="Arial"/>
          <w:lang w:eastAsia="es-MX"/>
        </w:rPr>
        <w:t xml:space="preserve">El </w:t>
      </w:r>
      <w:r w:rsidR="00CE2697" w:rsidRPr="00A84ED3">
        <w:rPr>
          <w:rFonts w:ascii="Palatino Linotype" w:hAnsi="Palatino Linotype" w:cs="Arial"/>
          <w:b/>
        </w:rPr>
        <w:t>diecisiete de octubre</w:t>
      </w:r>
      <w:r w:rsidRPr="00A84ED3">
        <w:rPr>
          <w:rFonts w:ascii="Palatino Linotype" w:hAnsi="Palatino Linotype" w:cs="Arial"/>
          <w:b/>
        </w:rPr>
        <w:t xml:space="preserve"> de dos mil veintitrés</w:t>
      </w:r>
      <w:r w:rsidRPr="00A84ED3">
        <w:rPr>
          <w:rFonts w:ascii="Palatino Linotype" w:hAnsi="Palatino Linotype" w:cs="Arial"/>
          <w:lang w:eastAsia="es-MX"/>
        </w:rPr>
        <w:t xml:space="preserve">, se notificó a las partes el Acuerdo de ampliación del plazo para resolver </w:t>
      </w:r>
      <w:r w:rsidRPr="00A84ED3">
        <w:rPr>
          <w:rFonts w:ascii="Palatino Linotype" w:hAnsi="Palatino Linotype" w:cs="Arial"/>
          <w:lang w:val="es-419" w:eastAsia="es-MX"/>
        </w:rPr>
        <w:t>los</w:t>
      </w:r>
      <w:r w:rsidRPr="00A84ED3">
        <w:rPr>
          <w:rFonts w:ascii="Palatino Linotype" w:hAnsi="Palatino Linotype" w:cs="Arial"/>
          <w:lang w:eastAsia="es-MX"/>
        </w:rPr>
        <w:t xml:space="preserve"> Recursos de Revisión </w:t>
      </w:r>
      <w:r w:rsidRPr="00A84ED3">
        <w:rPr>
          <w:rFonts w:ascii="Palatino Linotype" w:hAnsi="Palatino Linotype" w:cs="Arial"/>
          <w:lang w:val="es-419" w:eastAsia="es-MX"/>
        </w:rPr>
        <w:t>en estudio</w:t>
      </w:r>
      <w:r w:rsidRPr="00A84ED3">
        <w:rPr>
          <w:rFonts w:ascii="Palatino Linotype" w:hAnsi="Palatino Linotype" w:cs="Arial"/>
          <w:lang w:eastAsia="es-MX"/>
        </w:rPr>
        <w:t>, por un periodo de hasta quince días hábiles, de conformidad con el artículo 181, tercer párrafo de la Ley de Transparencia y Acceso a la Información Pública del Estado de México y Municipios.</w:t>
      </w:r>
    </w:p>
    <w:p w14:paraId="2E95A4AE" w14:textId="77777777" w:rsidR="009A03B4" w:rsidRPr="00A84ED3" w:rsidRDefault="009A03B4" w:rsidP="00A84ED3">
      <w:pPr>
        <w:spacing w:line="360" w:lineRule="auto"/>
        <w:jc w:val="both"/>
        <w:rPr>
          <w:rFonts w:ascii="Palatino Linotype" w:hAnsi="Palatino Linotype" w:cs="Arial"/>
          <w:lang w:eastAsia="es-MX"/>
        </w:rPr>
      </w:pPr>
    </w:p>
    <w:p w14:paraId="1B2B060D" w14:textId="456F90EC" w:rsidR="00CC4F70" w:rsidRPr="00A84ED3" w:rsidRDefault="00CC4F70" w:rsidP="00A84ED3">
      <w:pPr>
        <w:spacing w:line="360" w:lineRule="auto"/>
        <w:jc w:val="both"/>
        <w:rPr>
          <w:rFonts w:ascii="Palatino Linotype" w:eastAsia="Palatino Linotype" w:hAnsi="Palatino Linotype" w:cs="Palatino Linotype"/>
        </w:rPr>
      </w:pPr>
      <w:bookmarkStart w:id="4" w:name="_Hlk107462975"/>
      <w:r w:rsidRPr="00A84ED3">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w:t>
      </w:r>
      <w:r w:rsidR="009A03B4" w:rsidRPr="00A84ED3">
        <w:rPr>
          <w:rFonts w:ascii="Palatino Linotype" w:eastAsia="Palatino Linotype" w:hAnsi="Palatino Linotype" w:cs="Palatino Linotype"/>
        </w:rPr>
        <w:t>dos mil veintitrés</w:t>
      </w:r>
      <w:r w:rsidRPr="00A84ED3">
        <w:rPr>
          <w:rFonts w:ascii="Palatino Linotype" w:eastAsia="Palatino Linotype" w:hAnsi="Palatino Linotype" w:cs="Palatino Linotype"/>
        </w:rPr>
        <w:t>, se ha incrementado aproximadamente un 400%, circunstancia atípica que ha rebasado las capacidades técnicas y humanas del personal encargado de la proyección de las resoluciones a dichos medios de impugnación.</w:t>
      </w:r>
    </w:p>
    <w:p w14:paraId="26B0DB64" w14:textId="77777777" w:rsidR="009A03B4" w:rsidRPr="00A84ED3" w:rsidRDefault="009A03B4" w:rsidP="00A84ED3">
      <w:pPr>
        <w:spacing w:line="360" w:lineRule="auto"/>
        <w:jc w:val="both"/>
        <w:rPr>
          <w:rFonts w:ascii="Palatino Linotype" w:eastAsia="Palatino Linotype" w:hAnsi="Palatino Linotype" w:cs="Palatino Linotype"/>
        </w:rPr>
      </w:pPr>
    </w:p>
    <w:p w14:paraId="5C93E235" w14:textId="77777777"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3991336" w14:textId="77777777" w:rsidR="009A03B4" w:rsidRPr="00A84ED3" w:rsidRDefault="009A03B4" w:rsidP="00A84ED3">
      <w:pPr>
        <w:spacing w:line="360" w:lineRule="auto"/>
        <w:jc w:val="both"/>
        <w:rPr>
          <w:rFonts w:ascii="Palatino Linotype" w:eastAsia="Palatino Linotype" w:hAnsi="Palatino Linotype" w:cs="Palatino Linotype"/>
        </w:rPr>
      </w:pPr>
    </w:p>
    <w:p w14:paraId="305A0204" w14:textId="77777777"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02CD862" w14:textId="77777777" w:rsidR="009A03B4" w:rsidRPr="00A84ED3" w:rsidRDefault="009A03B4" w:rsidP="00A84ED3">
      <w:pPr>
        <w:spacing w:line="360" w:lineRule="auto"/>
        <w:jc w:val="both"/>
        <w:rPr>
          <w:rFonts w:ascii="Palatino Linotype" w:eastAsia="Palatino Linotype" w:hAnsi="Palatino Linotype" w:cs="Palatino Linotype"/>
        </w:rPr>
      </w:pPr>
    </w:p>
    <w:p w14:paraId="080C2979" w14:textId="77777777"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1F6D427" w14:textId="77777777" w:rsidR="009A03B4" w:rsidRPr="00A84ED3" w:rsidRDefault="009A03B4" w:rsidP="00A84ED3">
      <w:pPr>
        <w:spacing w:line="360" w:lineRule="auto"/>
        <w:jc w:val="both"/>
        <w:rPr>
          <w:rFonts w:ascii="Palatino Linotype" w:eastAsia="Palatino Linotype" w:hAnsi="Palatino Linotype" w:cs="Palatino Linotype"/>
        </w:rPr>
      </w:pPr>
    </w:p>
    <w:p w14:paraId="559FCE83" w14:textId="77777777"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8CDB9CF" w14:textId="77777777" w:rsidR="009A03B4" w:rsidRPr="00A84ED3" w:rsidRDefault="009A03B4" w:rsidP="00A84ED3">
      <w:pPr>
        <w:spacing w:line="360" w:lineRule="auto"/>
        <w:jc w:val="both"/>
        <w:rPr>
          <w:rFonts w:ascii="Palatino Linotype" w:eastAsia="Palatino Linotype" w:hAnsi="Palatino Linotype" w:cs="Palatino Linotype"/>
        </w:rPr>
      </w:pPr>
    </w:p>
    <w:p w14:paraId="6EC26356" w14:textId="77777777"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3269BBBA" w14:textId="77777777"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b) Actividad Procesal del interesado: Acciones u omisiones del interesado.</w:t>
      </w:r>
    </w:p>
    <w:p w14:paraId="1D538E30" w14:textId="77777777"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c) Conducta de la Autoridad: Las Acciones u omisiones realizadas en el procedimiento. Así como si la autoridad actuó con la debida diligencia.</w:t>
      </w:r>
    </w:p>
    <w:p w14:paraId="29828315" w14:textId="77777777"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d) La afectación generada en la situación jurídica de la persona involucrada en el proceso: Violación a sus derechos humanos.</w:t>
      </w:r>
    </w:p>
    <w:p w14:paraId="77767007" w14:textId="77777777" w:rsidR="009A03B4" w:rsidRPr="00A84ED3" w:rsidRDefault="009A03B4" w:rsidP="00A84ED3">
      <w:pPr>
        <w:spacing w:line="360" w:lineRule="auto"/>
        <w:jc w:val="both"/>
        <w:rPr>
          <w:rFonts w:ascii="Palatino Linotype" w:eastAsia="Palatino Linotype" w:hAnsi="Palatino Linotype" w:cs="Palatino Linotype"/>
        </w:rPr>
      </w:pPr>
    </w:p>
    <w:p w14:paraId="0EEB8696" w14:textId="77777777"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C96E6AE" w14:textId="77777777"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Argumento que encuentra sustento en la jurisprudencia P</w:t>
      </w:r>
      <w:proofErr w:type="gramStart"/>
      <w:r w:rsidRPr="00A84ED3">
        <w:rPr>
          <w:rFonts w:ascii="Palatino Linotype" w:eastAsia="Palatino Linotype" w:hAnsi="Palatino Linotype" w:cs="Palatino Linotype"/>
        </w:rPr>
        <w:t>./</w:t>
      </w:r>
      <w:proofErr w:type="gramEnd"/>
      <w:r w:rsidRPr="00A84ED3">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41C9846" w14:textId="77777777"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D88EE98" w14:textId="77777777" w:rsidR="009A03B4" w:rsidRPr="00A84ED3" w:rsidRDefault="009A03B4" w:rsidP="00A84ED3">
      <w:pPr>
        <w:spacing w:line="360" w:lineRule="auto"/>
        <w:jc w:val="both"/>
        <w:rPr>
          <w:rFonts w:ascii="Palatino Linotype" w:eastAsia="Palatino Linotype" w:hAnsi="Palatino Linotype" w:cs="Palatino Linotype"/>
        </w:rPr>
      </w:pPr>
    </w:p>
    <w:p w14:paraId="180A8109" w14:textId="77777777"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9B25C8C" w14:textId="77777777" w:rsidR="009A03B4" w:rsidRPr="00A84ED3" w:rsidRDefault="009A03B4" w:rsidP="00A84ED3">
      <w:pPr>
        <w:spacing w:line="360" w:lineRule="auto"/>
        <w:jc w:val="both"/>
        <w:rPr>
          <w:rFonts w:ascii="Palatino Linotype" w:eastAsia="Palatino Linotype" w:hAnsi="Palatino Linotype" w:cs="Palatino Linotype"/>
        </w:rPr>
      </w:pPr>
    </w:p>
    <w:p w14:paraId="6604F44F" w14:textId="77777777"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78C09D23" w14:textId="77777777" w:rsidR="009A03B4" w:rsidRPr="00A84ED3" w:rsidRDefault="009A03B4" w:rsidP="00A84ED3">
      <w:pPr>
        <w:spacing w:line="360" w:lineRule="auto"/>
        <w:jc w:val="both"/>
        <w:rPr>
          <w:rFonts w:ascii="Palatino Linotype" w:eastAsia="Palatino Linotype" w:hAnsi="Palatino Linotype" w:cs="Palatino Linotype"/>
        </w:rPr>
      </w:pPr>
    </w:p>
    <w:p w14:paraId="671D63D2" w14:textId="77777777"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6D8B696B" w14:textId="649A3790" w:rsidR="00CC4F70" w:rsidRPr="00A84ED3" w:rsidRDefault="00CC4F70"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bookmarkEnd w:id="4"/>
    </w:p>
    <w:p w14:paraId="0553501A" w14:textId="77777777" w:rsidR="00AC2C8A" w:rsidRPr="00A84ED3" w:rsidRDefault="00AC2C8A" w:rsidP="00A84ED3">
      <w:pPr>
        <w:spacing w:line="360" w:lineRule="auto"/>
        <w:jc w:val="both"/>
        <w:rPr>
          <w:rFonts w:ascii="Palatino Linotype" w:eastAsia="Palatino Linotype" w:hAnsi="Palatino Linotype" w:cs="Palatino Linotype"/>
        </w:rPr>
      </w:pPr>
    </w:p>
    <w:p w14:paraId="6BA3751F" w14:textId="19C75EEB" w:rsidR="00771DB7" w:rsidRPr="00A84ED3" w:rsidRDefault="00CC4F70" w:rsidP="00A84ED3">
      <w:pPr>
        <w:spacing w:line="360" w:lineRule="auto"/>
        <w:jc w:val="both"/>
        <w:rPr>
          <w:rFonts w:ascii="Palatino Linotype" w:hAnsi="Palatino Linotype" w:cs="Arial"/>
          <w:sz w:val="22"/>
          <w:szCs w:val="22"/>
          <w:lang w:eastAsia="es-MX"/>
        </w:rPr>
      </w:pPr>
      <w:r w:rsidRPr="00A84ED3">
        <w:rPr>
          <w:rFonts w:ascii="Palatino Linotype" w:hAnsi="Palatino Linotype"/>
          <w:b/>
        </w:rPr>
        <w:t>d</w:t>
      </w:r>
      <w:r w:rsidR="00771DB7" w:rsidRPr="00A84ED3">
        <w:rPr>
          <w:rFonts w:ascii="Palatino Linotype" w:hAnsi="Palatino Linotype"/>
          <w:b/>
        </w:rPr>
        <w:t xml:space="preserve">) </w:t>
      </w:r>
      <w:r w:rsidR="00771DB7" w:rsidRPr="00A84ED3">
        <w:rPr>
          <w:rFonts w:ascii="Palatino Linotype" w:hAnsi="Palatino Linotype" w:cs="Arial"/>
          <w:b/>
          <w:bCs/>
          <w:sz w:val="22"/>
          <w:szCs w:val="22"/>
        </w:rPr>
        <w:t>Cierre de Instrucción.</w:t>
      </w:r>
    </w:p>
    <w:p w14:paraId="78D12077" w14:textId="66CBD4C3" w:rsidR="00771DB7" w:rsidRPr="00A84ED3" w:rsidRDefault="00771DB7" w:rsidP="00A84ED3">
      <w:pPr>
        <w:spacing w:line="360" w:lineRule="auto"/>
        <w:jc w:val="both"/>
        <w:rPr>
          <w:rFonts w:ascii="Palatino Linotype" w:hAnsi="Palatino Linotype" w:cs="Arial"/>
        </w:rPr>
      </w:pPr>
      <w:r w:rsidRPr="00A84ED3">
        <w:rPr>
          <w:rFonts w:ascii="Palatino Linotype" w:hAnsi="Palatino Linotype"/>
        </w:rPr>
        <w:t xml:space="preserve">Una vez analizado el estado procesal que guarda el expediente, el </w:t>
      </w:r>
      <w:r w:rsidR="00743F00" w:rsidRPr="00A84ED3">
        <w:rPr>
          <w:rFonts w:ascii="Palatino Linotype" w:hAnsi="Palatino Linotype"/>
          <w:b/>
        </w:rPr>
        <w:t>s</w:t>
      </w:r>
      <w:r w:rsidR="00BE1837" w:rsidRPr="00A84ED3">
        <w:rPr>
          <w:rFonts w:ascii="Palatino Linotype" w:hAnsi="Palatino Linotype"/>
          <w:b/>
        </w:rPr>
        <w:t>iete</w:t>
      </w:r>
      <w:r w:rsidR="00404E56" w:rsidRPr="00A84ED3">
        <w:rPr>
          <w:rFonts w:ascii="Palatino Linotype" w:hAnsi="Palatino Linotype"/>
          <w:b/>
        </w:rPr>
        <w:t xml:space="preserve"> </w:t>
      </w:r>
      <w:r w:rsidR="00CE2697" w:rsidRPr="00A84ED3">
        <w:rPr>
          <w:rFonts w:ascii="Palatino Linotype" w:hAnsi="Palatino Linotype"/>
          <w:b/>
        </w:rPr>
        <w:t xml:space="preserve">de febrero </w:t>
      </w:r>
      <w:r w:rsidR="00404E56" w:rsidRPr="00A84ED3">
        <w:rPr>
          <w:rFonts w:ascii="Palatino Linotype" w:hAnsi="Palatino Linotype"/>
          <w:b/>
        </w:rPr>
        <w:t>de dos mil veinticuatro</w:t>
      </w:r>
      <w:r w:rsidRPr="00A84ED3">
        <w:rPr>
          <w:rFonts w:ascii="Palatino Linotype" w:hAnsi="Palatino Linotype"/>
        </w:rPr>
        <w:t xml:space="preserve">, la </w:t>
      </w:r>
      <w:r w:rsidRPr="00A84ED3">
        <w:rPr>
          <w:rFonts w:ascii="Palatino Linotype" w:hAnsi="Palatino Linotype"/>
          <w:b/>
        </w:rPr>
        <w:t>Comisionada Sharon Cristina Morales Martínez</w:t>
      </w:r>
      <w:r w:rsidRPr="00A84ED3">
        <w:rPr>
          <w:rFonts w:ascii="Palatino Linotype" w:hAnsi="Palatino Linotype"/>
          <w:lang w:val="es-419"/>
        </w:rPr>
        <w:t xml:space="preserve"> </w:t>
      </w:r>
      <w:r w:rsidRPr="00A84ED3">
        <w:rPr>
          <w:rFonts w:ascii="Palatino Linotype" w:hAnsi="Palatino Linotype"/>
        </w:rPr>
        <w:t>acordó el cierre de instrucción;</w:t>
      </w:r>
      <w:r w:rsidRPr="00A84ED3">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p>
    <w:p w14:paraId="58403640" w14:textId="77777777" w:rsidR="00893C8C" w:rsidRPr="00A84ED3" w:rsidRDefault="00893C8C" w:rsidP="00A84ED3">
      <w:pPr>
        <w:spacing w:line="360" w:lineRule="auto"/>
        <w:jc w:val="both"/>
        <w:rPr>
          <w:rFonts w:ascii="Palatino Linotype" w:hAnsi="Palatino Linotype" w:cs="Arial"/>
        </w:rPr>
      </w:pPr>
    </w:p>
    <w:p w14:paraId="326E1070" w14:textId="437974B3" w:rsidR="00893C8C" w:rsidRPr="00A84ED3" w:rsidRDefault="00771DB7" w:rsidP="00A84ED3">
      <w:pPr>
        <w:spacing w:line="360" w:lineRule="auto"/>
        <w:jc w:val="center"/>
        <w:rPr>
          <w:rFonts w:ascii="Palatino Linotype" w:hAnsi="Palatino Linotype" w:cs="Arial"/>
          <w:b/>
          <w:bCs/>
          <w:spacing w:val="60"/>
          <w:sz w:val="28"/>
        </w:rPr>
      </w:pPr>
      <w:r w:rsidRPr="00A84ED3">
        <w:rPr>
          <w:rFonts w:ascii="Palatino Linotype" w:hAnsi="Palatino Linotype" w:cs="Arial"/>
          <w:b/>
          <w:bCs/>
          <w:spacing w:val="60"/>
          <w:sz w:val="28"/>
        </w:rPr>
        <w:t>CONSIDERANDOS</w:t>
      </w:r>
    </w:p>
    <w:p w14:paraId="07143E3B" w14:textId="77777777" w:rsidR="009A03B4" w:rsidRPr="00A84ED3" w:rsidRDefault="009A03B4" w:rsidP="00A84ED3">
      <w:pPr>
        <w:jc w:val="center"/>
        <w:rPr>
          <w:rFonts w:ascii="Palatino Linotype" w:hAnsi="Palatino Linotype" w:cs="Arial"/>
          <w:b/>
          <w:bCs/>
          <w:spacing w:val="60"/>
          <w:sz w:val="28"/>
        </w:rPr>
      </w:pPr>
    </w:p>
    <w:p w14:paraId="2B3C6400" w14:textId="77777777" w:rsidR="00771DB7" w:rsidRPr="00A84ED3" w:rsidRDefault="00771DB7" w:rsidP="00A84ED3">
      <w:pPr>
        <w:spacing w:line="360" w:lineRule="auto"/>
        <w:jc w:val="both"/>
        <w:rPr>
          <w:rFonts w:ascii="Palatino Linotype" w:hAnsi="Palatino Linotype"/>
          <w:b/>
          <w:sz w:val="26"/>
          <w:szCs w:val="26"/>
        </w:rPr>
      </w:pPr>
      <w:r w:rsidRPr="00A84ED3">
        <w:rPr>
          <w:rFonts w:ascii="Palatino Linotype" w:hAnsi="Palatino Linotype"/>
          <w:b/>
          <w:sz w:val="26"/>
          <w:szCs w:val="26"/>
        </w:rPr>
        <w:t>PRIMERO.</w:t>
      </w:r>
      <w:r w:rsidRPr="00A84ED3">
        <w:rPr>
          <w:rFonts w:ascii="Palatino Linotype" w:hAnsi="Palatino Linotype"/>
          <w:sz w:val="26"/>
          <w:szCs w:val="26"/>
        </w:rPr>
        <w:t xml:space="preserve"> </w:t>
      </w:r>
      <w:r w:rsidRPr="00A84ED3">
        <w:rPr>
          <w:rFonts w:ascii="Palatino Linotype" w:hAnsi="Palatino Linotype"/>
          <w:b/>
          <w:sz w:val="26"/>
          <w:szCs w:val="26"/>
        </w:rPr>
        <w:t>Competencia</w:t>
      </w:r>
      <w:r w:rsidRPr="00A84ED3">
        <w:rPr>
          <w:rFonts w:ascii="Palatino Linotype" w:hAnsi="Palatino Linotype"/>
          <w:sz w:val="26"/>
          <w:szCs w:val="26"/>
        </w:rPr>
        <w:t>.</w:t>
      </w:r>
    </w:p>
    <w:p w14:paraId="53A950B5" w14:textId="004547A9" w:rsidR="00AC2C8A" w:rsidRPr="00A84ED3" w:rsidRDefault="00771DB7" w:rsidP="00A84ED3">
      <w:pPr>
        <w:spacing w:line="360" w:lineRule="auto"/>
        <w:jc w:val="both"/>
        <w:rPr>
          <w:rFonts w:ascii="Palatino Linotype" w:hAnsi="Palatino Linotype" w:cs="Arial"/>
        </w:rPr>
      </w:pPr>
      <w:r w:rsidRPr="00A84ED3">
        <w:rPr>
          <w:rFonts w:ascii="Palatino Linotype" w:hAnsi="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w:t>
      </w:r>
      <w:r w:rsidR="008D45C5" w:rsidRPr="00A84ED3">
        <w:rPr>
          <w:rFonts w:ascii="Palatino Linotype" w:hAnsi="Palatino Linotype"/>
        </w:rPr>
        <w:t>trigésimo segundo, trigésimo tercero y trigésimo cuarto</w:t>
      </w:r>
      <w:r w:rsidRPr="00A84ED3">
        <w:rPr>
          <w:rFonts w:ascii="Palatino Linotype" w:hAnsi="Palatino Linotype"/>
        </w:rPr>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84ED3">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218A0AB8" w14:textId="77777777" w:rsidR="00AC2C8A" w:rsidRPr="00A84ED3" w:rsidRDefault="00AC2C8A" w:rsidP="00A84ED3">
      <w:pPr>
        <w:spacing w:line="360" w:lineRule="auto"/>
        <w:jc w:val="both"/>
        <w:rPr>
          <w:rFonts w:ascii="Palatino Linotype" w:hAnsi="Palatino Linotype" w:cs="Arial"/>
        </w:rPr>
      </w:pPr>
    </w:p>
    <w:p w14:paraId="7B3E036C" w14:textId="3BCA1C37" w:rsidR="00771DB7" w:rsidRPr="00A84ED3" w:rsidRDefault="00771DB7" w:rsidP="00A84ED3">
      <w:pPr>
        <w:spacing w:line="360" w:lineRule="auto"/>
        <w:jc w:val="both"/>
        <w:rPr>
          <w:rFonts w:ascii="Palatino Linotype" w:hAnsi="Palatino Linotype" w:cs="Arial"/>
          <w:b/>
          <w:sz w:val="26"/>
          <w:szCs w:val="26"/>
        </w:rPr>
      </w:pPr>
      <w:r w:rsidRPr="00A84ED3">
        <w:rPr>
          <w:rFonts w:ascii="Palatino Linotype" w:hAnsi="Palatino Linotype" w:cs="Arial"/>
          <w:b/>
          <w:sz w:val="26"/>
          <w:szCs w:val="26"/>
        </w:rPr>
        <w:t>SEGUNDO. Interés.</w:t>
      </w:r>
    </w:p>
    <w:p w14:paraId="1516343B" w14:textId="0605976F" w:rsidR="00771DB7" w:rsidRPr="00A84ED3" w:rsidRDefault="00771DB7" w:rsidP="00A84ED3">
      <w:pPr>
        <w:spacing w:line="360" w:lineRule="auto"/>
        <w:jc w:val="both"/>
        <w:rPr>
          <w:rFonts w:ascii="Palatino Linotype" w:hAnsi="Palatino Linotype" w:cs="Arial"/>
          <w:lang w:eastAsia="es-MX"/>
        </w:rPr>
      </w:pPr>
      <w:r w:rsidRPr="00A84ED3">
        <w:rPr>
          <w:rFonts w:ascii="Palatino Linotype" w:hAnsi="Palatino Linotype" w:cs="Arial"/>
          <w:bCs/>
        </w:rPr>
        <w:t xml:space="preserve">El Recurso Revisión fue interpuesto por parte legítima, en atención a que se presentó por </w:t>
      </w:r>
      <w:r w:rsidR="00852E88" w:rsidRPr="00A84ED3">
        <w:rPr>
          <w:rFonts w:ascii="Palatino Linotype" w:hAnsi="Palatino Linotype" w:cs="Arial"/>
          <w:b/>
          <w:lang w:val="es-ES"/>
        </w:rPr>
        <w:t>EL RECURRENTE</w:t>
      </w:r>
      <w:r w:rsidRPr="00A84ED3">
        <w:rPr>
          <w:rFonts w:ascii="Palatino Linotype" w:hAnsi="Palatino Linotype" w:cs="Arial"/>
          <w:b/>
          <w:bCs/>
        </w:rPr>
        <w:t>,</w:t>
      </w:r>
      <w:r w:rsidRPr="00A84ED3">
        <w:rPr>
          <w:rFonts w:ascii="Palatino Linotype" w:hAnsi="Palatino Linotype" w:cs="Arial"/>
          <w:bCs/>
        </w:rPr>
        <w:t xml:space="preserve"> quien es la misma persona que formuló la solicitud de acceso a la Información Pública al </w:t>
      </w:r>
      <w:r w:rsidRPr="00A84ED3">
        <w:rPr>
          <w:rFonts w:ascii="Palatino Linotype" w:hAnsi="Palatino Linotype" w:cs="Arial"/>
          <w:b/>
          <w:bCs/>
        </w:rPr>
        <w:t xml:space="preserve">SUJETO OBLIGADO, </w:t>
      </w:r>
      <w:r w:rsidRPr="00A84ED3">
        <w:rPr>
          <w:rFonts w:ascii="Palatino Linotype" w:hAnsi="Palatino Linotype" w:cs="Arial"/>
          <w:bCs/>
        </w:rPr>
        <w:t xml:space="preserve">pues para ello, es </w:t>
      </w:r>
      <w:r w:rsidRPr="00A84ED3">
        <w:rPr>
          <w:rFonts w:ascii="Palatino Linotype" w:hAnsi="Palatino Linotype" w:cs="Arial"/>
          <w:lang w:eastAsia="es-MX"/>
        </w:rPr>
        <w:t xml:space="preserve">necesario que el particular ingrese al </w:t>
      </w:r>
      <w:r w:rsidRPr="00A84ED3">
        <w:rPr>
          <w:rFonts w:ascii="Palatino Linotype" w:hAnsi="Palatino Linotype" w:cs="Arial"/>
          <w:b/>
          <w:lang w:eastAsia="es-MX"/>
        </w:rPr>
        <w:t xml:space="preserve">SAIMEX </w:t>
      </w:r>
      <w:r w:rsidRPr="00A84ED3">
        <w:rPr>
          <w:rFonts w:ascii="Palatino Linotype" w:hAnsi="Palatino Linotype" w:cs="Arial"/>
          <w:lang w:eastAsia="es-MX"/>
        </w:rPr>
        <w:t>mediante la utilización de su clave de usuario y contraseña.</w:t>
      </w:r>
    </w:p>
    <w:p w14:paraId="7C0C38CD" w14:textId="77777777" w:rsidR="008D45C5" w:rsidRPr="00A84ED3" w:rsidRDefault="008D45C5" w:rsidP="00A84ED3">
      <w:pPr>
        <w:spacing w:line="360" w:lineRule="auto"/>
        <w:jc w:val="both"/>
        <w:rPr>
          <w:rFonts w:ascii="Palatino Linotype" w:hAnsi="Palatino Linotype" w:cs="Arial"/>
          <w:lang w:eastAsia="es-MX"/>
        </w:rPr>
      </w:pPr>
    </w:p>
    <w:p w14:paraId="0FDE87CA" w14:textId="77777777" w:rsidR="00771DB7" w:rsidRPr="00A84ED3" w:rsidRDefault="00771DB7" w:rsidP="00A84ED3">
      <w:pPr>
        <w:autoSpaceDE w:val="0"/>
        <w:autoSpaceDN w:val="0"/>
        <w:adjustRightInd w:val="0"/>
        <w:spacing w:line="360" w:lineRule="auto"/>
        <w:jc w:val="both"/>
        <w:rPr>
          <w:rFonts w:ascii="Palatino Linotype" w:hAnsi="Palatino Linotype" w:cs="Arial"/>
          <w:b/>
          <w:sz w:val="26"/>
          <w:szCs w:val="26"/>
          <w:lang w:val="es-ES"/>
        </w:rPr>
      </w:pPr>
      <w:r w:rsidRPr="00A84ED3">
        <w:rPr>
          <w:rFonts w:ascii="Palatino Linotype" w:hAnsi="Palatino Linotype" w:cs="Arial"/>
          <w:b/>
          <w:sz w:val="26"/>
          <w:szCs w:val="26"/>
        </w:rPr>
        <w:t xml:space="preserve">TERCERO. </w:t>
      </w:r>
      <w:r w:rsidRPr="00A84ED3">
        <w:rPr>
          <w:rFonts w:ascii="Palatino Linotype" w:hAnsi="Palatino Linotype" w:cs="Arial"/>
          <w:b/>
          <w:sz w:val="26"/>
          <w:szCs w:val="26"/>
          <w:lang w:val="es-ES"/>
        </w:rPr>
        <w:t xml:space="preserve">Oportunidad. </w:t>
      </w:r>
    </w:p>
    <w:p w14:paraId="670C0761" w14:textId="517E4F18" w:rsidR="00771DB7" w:rsidRPr="00A84ED3" w:rsidRDefault="00771DB7" w:rsidP="00A84ED3">
      <w:pPr>
        <w:spacing w:line="360" w:lineRule="auto"/>
        <w:jc w:val="both"/>
        <w:rPr>
          <w:rFonts w:ascii="Palatino Linotype" w:hAnsi="Palatino Linotype" w:cs="Arial"/>
          <w:lang w:val="es-ES"/>
        </w:rPr>
      </w:pPr>
      <w:r w:rsidRPr="00A84ED3">
        <w:rPr>
          <w:rFonts w:ascii="Palatino Linotype" w:hAnsi="Palatino Linotype" w:cs="Arial"/>
          <w:lang w:val="es-ES"/>
        </w:rPr>
        <w:t xml:space="preserve">El Recurso de Revisión fue interpuesto dentro del plazo de quince días hábiles, contados a partir del día siguiente al en que </w:t>
      </w:r>
      <w:r w:rsidR="00852E88" w:rsidRPr="00A84ED3">
        <w:rPr>
          <w:rFonts w:ascii="Palatino Linotype" w:hAnsi="Palatino Linotype" w:cs="Arial"/>
          <w:b/>
          <w:lang w:val="es-ES"/>
        </w:rPr>
        <w:t>EL RECURRENTE</w:t>
      </w:r>
      <w:r w:rsidRPr="00A84ED3">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1B4827A1" w14:textId="77777777" w:rsidR="008D45C5" w:rsidRPr="00A84ED3" w:rsidRDefault="008D45C5" w:rsidP="00A84ED3">
      <w:pPr>
        <w:jc w:val="both"/>
        <w:rPr>
          <w:rFonts w:ascii="Palatino Linotype" w:hAnsi="Palatino Linotype" w:cs="Arial"/>
          <w:lang w:val="es-ES"/>
        </w:rPr>
      </w:pPr>
    </w:p>
    <w:p w14:paraId="5383FA84" w14:textId="77777777" w:rsidR="00771DB7" w:rsidRPr="00A84ED3" w:rsidRDefault="00771DB7" w:rsidP="00A84ED3">
      <w:pPr>
        <w:ind w:left="851" w:right="901"/>
        <w:jc w:val="both"/>
        <w:rPr>
          <w:rFonts w:ascii="Palatino Linotype" w:hAnsi="Palatino Linotype" w:cs="Arial"/>
          <w:i/>
          <w:sz w:val="22"/>
          <w:lang w:val="es-ES"/>
        </w:rPr>
      </w:pPr>
      <w:r w:rsidRPr="00A84ED3">
        <w:rPr>
          <w:rFonts w:ascii="Palatino Linotype" w:hAnsi="Palatino Linotype" w:cs="Arial"/>
          <w:b/>
          <w:i/>
          <w:sz w:val="22"/>
          <w:lang w:val="es-ES"/>
        </w:rPr>
        <w:t>“Artículo 178</w:t>
      </w:r>
      <w:r w:rsidRPr="00A84ED3">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81C9DFD" w14:textId="77777777" w:rsidR="008D45C5" w:rsidRPr="00A84ED3" w:rsidRDefault="008D45C5" w:rsidP="00A84ED3">
      <w:pPr>
        <w:ind w:left="851" w:right="901"/>
        <w:jc w:val="both"/>
        <w:rPr>
          <w:rFonts w:ascii="Palatino Linotype" w:hAnsi="Palatino Linotype" w:cs="Arial"/>
          <w:i/>
          <w:sz w:val="22"/>
          <w:lang w:val="es-ES"/>
        </w:rPr>
      </w:pPr>
    </w:p>
    <w:p w14:paraId="092E7179" w14:textId="77777777" w:rsidR="00771DB7" w:rsidRPr="00A84ED3" w:rsidRDefault="00771DB7" w:rsidP="00A84ED3">
      <w:pPr>
        <w:ind w:left="851" w:right="901"/>
        <w:jc w:val="both"/>
        <w:rPr>
          <w:rFonts w:ascii="Palatino Linotype" w:hAnsi="Palatino Linotype" w:cs="Arial"/>
          <w:i/>
          <w:sz w:val="22"/>
          <w:lang w:val="es-ES"/>
        </w:rPr>
      </w:pPr>
      <w:r w:rsidRPr="00A84ED3">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7B5EA5E" w14:textId="77777777" w:rsidR="008D45C5" w:rsidRPr="00A84ED3" w:rsidRDefault="008D45C5" w:rsidP="00A84ED3">
      <w:pPr>
        <w:ind w:left="851" w:right="901"/>
        <w:jc w:val="both"/>
        <w:rPr>
          <w:rFonts w:ascii="Palatino Linotype" w:hAnsi="Palatino Linotype" w:cs="Arial"/>
          <w:i/>
          <w:sz w:val="22"/>
          <w:lang w:val="es-ES"/>
        </w:rPr>
      </w:pPr>
    </w:p>
    <w:p w14:paraId="55C3E86D" w14:textId="77777777" w:rsidR="00771DB7" w:rsidRPr="00A84ED3" w:rsidRDefault="00771DB7" w:rsidP="00A84ED3">
      <w:pPr>
        <w:ind w:left="851" w:right="901"/>
        <w:jc w:val="both"/>
        <w:rPr>
          <w:rFonts w:ascii="Palatino Linotype" w:hAnsi="Palatino Linotype" w:cs="Arial"/>
          <w:i/>
          <w:sz w:val="22"/>
          <w:lang w:val="es-ES"/>
        </w:rPr>
      </w:pPr>
      <w:r w:rsidRPr="00A84ED3">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p>
    <w:p w14:paraId="37BE298B" w14:textId="77777777" w:rsidR="008D45C5" w:rsidRPr="00A84ED3" w:rsidRDefault="008D45C5" w:rsidP="00A84ED3">
      <w:pPr>
        <w:ind w:left="851" w:right="901"/>
        <w:jc w:val="both"/>
        <w:rPr>
          <w:rFonts w:ascii="Palatino Linotype" w:hAnsi="Palatino Linotype" w:cs="Arial"/>
          <w:i/>
          <w:sz w:val="22"/>
          <w:lang w:val="es-ES"/>
        </w:rPr>
      </w:pPr>
    </w:p>
    <w:p w14:paraId="57B883A6" w14:textId="621FDE9D" w:rsidR="00771DB7" w:rsidRPr="00A84ED3" w:rsidRDefault="00771DB7" w:rsidP="00A84ED3">
      <w:pPr>
        <w:spacing w:line="360" w:lineRule="auto"/>
        <w:jc w:val="both"/>
        <w:rPr>
          <w:rFonts w:ascii="Palatino Linotype" w:hAnsi="Palatino Linotype" w:cs="Arial"/>
          <w:lang w:val="es-ES"/>
        </w:rPr>
      </w:pPr>
      <w:r w:rsidRPr="00A84ED3">
        <w:rPr>
          <w:rFonts w:ascii="Palatino Linotype" w:hAnsi="Palatino Linotype" w:cs="Arial"/>
          <w:lang w:val="es-ES"/>
        </w:rPr>
        <w:t xml:space="preserve">En esa tesitura, atendiendo a que </w:t>
      </w:r>
      <w:r w:rsidRPr="00A84ED3">
        <w:rPr>
          <w:rFonts w:ascii="Palatino Linotype" w:hAnsi="Palatino Linotype" w:cs="Arial"/>
          <w:b/>
          <w:lang w:val="es-ES"/>
        </w:rPr>
        <w:t>EL SUJETO OBLIGADO</w:t>
      </w:r>
      <w:r w:rsidRPr="00A84ED3">
        <w:rPr>
          <w:rFonts w:ascii="Palatino Linotype" w:hAnsi="Palatino Linotype" w:cs="Arial"/>
          <w:lang w:val="es-ES"/>
        </w:rPr>
        <w:t xml:space="preserve"> notificó la respuesta a la solicitud de Acceso a la Información Pública el </w:t>
      </w:r>
      <w:r w:rsidRPr="00A84ED3">
        <w:rPr>
          <w:rFonts w:ascii="Palatino Linotype" w:hAnsi="Palatino Linotype" w:cs="Arial"/>
          <w:bCs/>
          <w:lang w:val="es-ES"/>
        </w:rPr>
        <w:t>día</w:t>
      </w:r>
      <w:r w:rsidRPr="00A84ED3">
        <w:rPr>
          <w:rFonts w:ascii="Palatino Linotype" w:hAnsi="Palatino Linotype" w:cs="Arial"/>
          <w:b/>
          <w:lang w:val="es-ES"/>
        </w:rPr>
        <w:t xml:space="preserve"> </w:t>
      </w:r>
      <w:r w:rsidR="00CE2697" w:rsidRPr="00A84ED3">
        <w:rPr>
          <w:rFonts w:ascii="Palatino Linotype" w:hAnsi="Palatino Linotype" w:cs="Arial"/>
          <w:b/>
          <w:lang w:val="es-ES"/>
        </w:rPr>
        <w:t>quince de agosto</w:t>
      </w:r>
      <w:r w:rsidR="00E944BF" w:rsidRPr="00A84ED3">
        <w:rPr>
          <w:rFonts w:ascii="Palatino Linotype" w:hAnsi="Palatino Linotype" w:cs="Arial"/>
          <w:b/>
          <w:lang w:val="es-ES"/>
        </w:rPr>
        <w:t xml:space="preserve"> de dos mi veintitrés</w:t>
      </w:r>
      <w:r w:rsidRPr="00A84ED3">
        <w:rPr>
          <w:rFonts w:ascii="Palatino Linotype" w:hAnsi="Palatino Linotype" w:cs="Arial"/>
          <w:lang w:val="es-ES"/>
        </w:rPr>
        <w:t xml:space="preserve">, así, el plazo de quince días hábiles que el artículo 178 de la Ley de la materia otorga </w:t>
      </w:r>
      <w:r w:rsidR="004D6BB8" w:rsidRPr="00A84ED3">
        <w:rPr>
          <w:rFonts w:ascii="Palatino Linotype" w:hAnsi="Palatino Linotype" w:cs="Arial"/>
          <w:lang w:val="es-ES"/>
        </w:rPr>
        <w:t xml:space="preserve">al </w:t>
      </w:r>
      <w:r w:rsidRPr="00A84ED3">
        <w:rPr>
          <w:rFonts w:ascii="Palatino Linotype" w:hAnsi="Palatino Linotype" w:cs="Arial"/>
          <w:lang w:val="es-ES"/>
        </w:rPr>
        <w:t xml:space="preserve">hoy </w:t>
      </w:r>
      <w:r w:rsidRPr="00A84ED3">
        <w:rPr>
          <w:rFonts w:ascii="Palatino Linotype" w:hAnsi="Palatino Linotype" w:cs="Arial"/>
          <w:b/>
          <w:lang w:val="es-ES"/>
        </w:rPr>
        <w:t>RECURRENTE</w:t>
      </w:r>
      <w:r w:rsidRPr="00A84ED3">
        <w:rPr>
          <w:rFonts w:ascii="Palatino Linotype" w:hAnsi="Palatino Linotype" w:cs="Arial"/>
          <w:lang w:val="es-ES"/>
        </w:rPr>
        <w:t xml:space="preserve"> para presentar el respectivo Recurso de Revisión, transcurrió del </w:t>
      </w:r>
      <w:r w:rsidR="00CE2697" w:rsidRPr="00A84ED3">
        <w:rPr>
          <w:rFonts w:ascii="Palatino Linotype" w:hAnsi="Palatino Linotype" w:cs="Arial"/>
          <w:b/>
          <w:bCs/>
          <w:lang w:val="es-ES"/>
        </w:rPr>
        <w:t xml:space="preserve">dieciséis de </w:t>
      </w:r>
      <w:r w:rsidR="00BA4683" w:rsidRPr="00A84ED3">
        <w:rPr>
          <w:rFonts w:ascii="Palatino Linotype" w:hAnsi="Palatino Linotype" w:cs="Arial"/>
          <w:b/>
          <w:bCs/>
          <w:lang w:val="es-ES"/>
        </w:rPr>
        <w:t xml:space="preserve">agosto al quince de septiembre </w:t>
      </w:r>
      <w:r w:rsidR="00E944BF" w:rsidRPr="00A84ED3">
        <w:rPr>
          <w:rFonts w:ascii="Palatino Linotype" w:hAnsi="Palatino Linotype" w:cs="Arial"/>
          <w:b/>
          <w:lang w:val="es-ES"/>
        </w:rPr>
        <w:t>del año en curso</w:t>
      </w:r>
      <w:r w:rsidRPr="00A84ED3">
        <w:rPr>
          <w:rFonts w:ascii="Palatino Linotype" w:hAnsi="Palatino Linotype" w:cs="Arial"/>
          <w:lang w:val="es-ES"/>
        </w:rPr>
        <w:t>, sin contemplar en el cómputo los días</w:t>
      </w:r>
      <w:r w:rsidR="005D5C9B" w:rsidRPr="00A84ED3">
        <w:rPr>
          <w:rFonts w:ascii="Palatino Linotype" w:hAnsi="Palatino Linotype" w:cs="Arial"/>
          <w:lang w:val="es-ES"/>
        </w:rPr>
        <w:t xml:space="preserve"> </w:t>
      </w:r>
      <w:r w:rsidRPr="00A84ED3">
        <w:rPr>
          <w:rFonts w:ascii="Palatino Linotype" w:hAnsi="Palatino Linotype" w:cs="Arial"/>
          <w:lang w:val="es-ES"/>
        </w:rPr>
        <w:t xml:space="preserve">sábados y domingos, </w:t>
      </w:r>
      <w:r w:rsidR="00BE1837" w:rsidRPr="00A84ED3">
        <w:rPr>
          <w:rFonts w:ascii="Palatino Linotype" w:hAnsi="Palatino Linotype" w:cs="Arial"/>
          <w:lang w:val="es-ES"/>
        </w:rPr>
        <w:t xml:space="preserve">por ser </w:t>
      </w:r>
      <w:r w:rsidRPr="00A84ED3">
        <w:rPr>
          <w:rFonts w:ascii="Palatino Linotype" w:hAnsi="Palatino Linotype" w:cs="Arial"/>
          <w:lang w:val="es-ES"/>
        </w:rPr>
        <w:t>considerados como días inhábiles, en términos del artículo 3, fracción X de la Ley de Transparencia y Acceso a la Información Pública del Estado de México y Municipios</w:t>
      </w:r>
      <w:r w:rsidR="00683864" w:rsidRPr="00A84ED3">
        <w:rPr>
          <w:rFonts w:ascii="Palatino Linotype" w:hAnsi="Palatino Linotype" w:cs="Arial"/>
          <w:lang w:val="es-ES"/>
        </w:rPr>
        <w:t xml:space="preserve">. </w:t>
      </w:r>
    </w:p>
    <w:p w14:paraId="36F38DF3" w14:textId="77777777" w:rsidR="008D45C5" w:rsidRPr="00A84ED3" w:rsidRDefault="008D45C5" w:rsidP="00A84ED3">
      <w:pPr>
        <w:spacing w:line="360" w:lineRule="auto"/>
        <w:jc w:val="both"/>
        <w:rPr>
          <w:rFonts w:ascii="Palatino Linotype" w:hAnsi="Palatino Linotype" w:cs="Arial"/>
          <w:lang w:val="es-ES"/>
        </w:rPr>
      </w:pPr>
    </w:p>
    <w:p w14:paraId="6E36440D" w14:textId="648933F9" w:rsidR="005D5C9B" w:rsidRPr="00A84ED3" w:rsidRDefault="005D5C9B" w:rsidP="00A84ED3">
      <w:pPr>
        <w:spacing w:line="360" w:lineRule="auto"/>
        <w:jc w:val="both"/>
        <w:rPr>
          <w:rFonts w:ascii="Palatino Linotype" w:hAnsi="Palatino Linotype" w:cs="Arial"/>
          <w:lang w:val="es-ES"/>
        </w:rPr>
      </w:pPr>
      <w:r w:rsidRPr="00A84ED3">
        <w:rPr>
          <w:rFonts w:ascii="Palatino Linotype" w:hAnsi="Palatino Linotype" w:cs="Arial"/>
          <w:lang w:val="es-ES"/>
        </w:rPr>
        <w:t xml:space="preserve">Por tanto, si el Recurso de Revisión que nos ocupa, se interpuso </w:t>
      </w:r>
      <w:r w:rsidR="00BA4683" w:rsidRPr="00A84ED3">
        <w:rPr>
          <w:rFonts w:ascii="Palatino Linotype" w:hAnsi="Palatino Linotype" w:cs="Arial"/>
          <w:lang w:val="es-ES"/>
        </w:rPr>
        <w:t xml:space="preserve">el </w:t>
      </w:r>
      <w:r w:rsidR="00BA4683" w:rsidRPr="00A84ED3">
        <w:rPr>
          <w:rFonts w:ascii="Palatino Linotype" w:hAnsi="Palatino Linotype" w:cs="Arial"/>
          <w:b/>
          <w:lang w:val="es-ES"/>
        </w:rPr>
        <w:t>tres de septiembre</w:t>
      </w:r>
      <w:r w:rsidR="00BA4683" w:rsidRPr="00A84ED3">
        <w:rPr>
          <w:rFonts w:ascii="Palatino Linotype" w:hAnsi="Palatino Linotype" w:cs="Arial"/>
          <w:lang w:val="es-ES"/>
        </w:rPr>
        <w:t xml:space="preserve"> </w:t>
      </w:r>
      <w:r w:rsidRPr="00A84ED3">
        <w:rPr>
          <w:rFonts w:ascii="Palatino Linotype" w:hAnsi="Palatino Linotype" w:cs="Arial"/>
          <w:b/>
          <w:lang w:val="es-ES"/>
        </w:rPr>
        <w:t xml:space="preserve"> de dos mil veintitrés</w:t>
      </w:r>
      <w:r w:rsidRPr="00A84ED3">
        <w:rPr>
          <w:rFonts w:ascii="Palatino Linotype" w:hAnsi="Palatino Linotype" w:cs="Arial"/>
          <w:lang w:val="es-ES"/>
        </w:rPr>
        <w:t>, éste se encuentra dentro de los márgenes temporales previstos en el precepto legal citado en el párrafo anterior y, por tanto, su interposición se considera oportuna.</w:t>
      </w:r>
    </w:p>
    <w:p w14:paraId="6C651E84" w14:textId="77777777" w:rsidR="00D8656C" w:rsidRPr="00A84ED3" w:rsidRDefault="00D8656C" w:rsidP="00A84ED3">
      <w:pPr>
        <w:spacing w:line="360" w:lineRule="auto"/>
        <w:jc w:val="both"/>
        <w:rPr>
          <w:rFonts w:ascii="Palatino Linotype" w:hAnsi="Palatino Linotype" w:cs="Arial"/>
          <w:lang w:val="es-ES"/>
        </w:rPr>
      </w:pPr>
    </w:p>
    <w:p w14:paraId="693D6FFD" w14:textId="77777777" w:rsidR="00771DB7" w:rsidRPr="00A84ED3" w:rsidRDefault="00771DB7" w:rsidP="00A84ED3">
      <w:pPr>
        <w:autoSpaceDE w:val="0"/>
        <w:autoSpaceDN w:val="0"/>
        <w:adjustRightInd w:val="0"/>
        <w:spacing w:line="360" w:lineRule="auto"/>
        <w:jc w:val="both"/>
        <w:rPr>
          <w:rFonts w:ascii="Palatino Linotype" w:hAnsi="Palatino Linotype"/>
          <w:b/>
          <w:sz w:val="26"/>
          <w:szCs w:val="26"/>
        </w:rPr>
      </w:pPr>
      <w:r w:rsidRPr="00A84ED3">
        <w:rPr>
          <w:rFonts w:ascii="Palatino Linotype" w:hAnsi="Palatino Linotype" w:cs="Arial"/>
          <w:b/>
          <w:sz w:val="26"/>
          <w:szCs w:val="26"/>
        </w:rPr>
        <w:t>CUARTO</w:t>
      </w:r>
      <w:r w:rsidRPr="00A84ED3">
        <w:rPr>
          <w:rFonts w:ascii="Palatino Linotype" w:hAnsi="Palatino Linotype"/>
          <w:b/>
          <w:sz w:val="26"/>
          <w:szCs w:val="26"/>
        </w:rPr>
        <w:t xml:space="preserve">. </w:t>
      </w:r>
      <w:proofErr w:type="spellStart"/>
      <w:r w:rsidRPr="00A84ED3">
        <w:rPr>
          <w:rFonts w:ascii="Palatino Linotype" w:hAnsi="Palatino Linotype"/>
          <w:b/>
          <w:sz w:val="26"/>
          <w:szCs w:val="26"/>
        </w:rPr>
        <w:t>Procedibilidad</w:t>
      </w:r>
      <w:proofErr w:type="spellEnd"/>
      <w:r w:rsidRPr="00A84ED3">
        <w:rPr>
          <w:rFonts w:ascii="Palatino Linotype" w:hAnsi="Palatino Linotype"/>
          <w:b/>
          <w:sz w:val="26"/>
          <w:szCs w:val="26"/>
        </w:rPr>
        <w:t>.</w:t>
      </w:r>
    </w:p>
    <w:p w14:paraId="7277E754" w14:textId="77777777" w:rsidR="00D8656C" w:rsidRPr="00A84ED3" w:rsidRDefault="00D8656C" w:rsidP="00A84ED3">
      <w:pPr>
        <w:spacing w:line="360" w:lineRule="auto"/>
        <w:jc w:val="both"/>
        <w:rPr>
          <w:rFonts w:ascii="Palatino Linotype" w:eastAsia="Palatino Linotype" w:hAnsi="Palatino Linotype" w:cs="Palatino Linotype"/>
        </w:rPr>
      </w:pPr>
      <w:r w:rsidRPr="00A84ED3">
        <w:rPr>
          <w:rFonts w:ascii="Palatino Linotype" w:eastAsia="Palatino Linotype" w:hAnsi="Palatino Linotype" w:cs="Palatino Linotype"/>
        </w:rPr>
        <w:t>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atención a que fueron presentados mediante el formato visible en EL SAIMEX.</w:t>
      </w:r>
    </w:p>
    <w:p w14:paraId="6FDB222D" w14:textId="77777777" w:rsidR="008D45C5" w:rsidRPr="00A84ED3" w:rsidRDefault="008D45C5" w:rsidP="00A84ED3">
      <w:pPr>
        <w:spacing w:line="360" w:lineRule="auto"/>
        <w:jc w:val="both"/>
        <w:rPr>
          <w:rFonts w:ascii="Palatino Linotype" w:eastAsia="Palatino Linotype" w:hAnsi="Palatino Linotype" w:cs="Palatino Linotype"/>
        </w:rPr>
      </w:pPr>
    </w:p>
    <w:p w14:paraId="1845814D" w14:textId="0A431623" w:rsidR="005B5043" w:rsidRPr="00A84ED3" w:rsidRDefault="000171D8" w:rsidP="00A84ED3">
      <w:pPr>
        <w:spacing w:line="360" w:lineRule="auto"/>
        <w:jc w:val="both"/>
        <w:textAlignment w:val="baseline"/>
        <w:rPr>
          <w:rFonts w:ascii="Palatino Linotype" w:hAnsi="Palatino Linotype" w:cs="Arial"/>
          <w:b/>
          <w:sz w:val="26"/>
          <w:szCs w:val="26"/>
          <w:lang w:val="es-ES" w:eastAsia="es-MX"/>
        </w:rPr>
      </w:pPr>
      <w:r w:rsidRPr="00A84ED3">
        <w:rPr>
          <w:rFonts w:ascii="Palatino Linotype" w:hAnsi="Palatino Linotype"/>
          <w:b/>
          <w:sz w:val="26"/>
          <w:szCs w:val="26"/>
          <w:lang w:eastAsia="es-MX"/>
        </w:rPr>
        <w:t>QUINTO</w:t>
      </w:r>
      <w:r w:rsidRPr="00A84ED3">
        <w:rPr>
          <w:rFonts w:ascii="Palatino Linotype" w:hAnsi="Palatino Linotype" w:cs="Arial"/>
          <w:b/>
          <w:sz w:val="26"/>
          <w:szCs w:val="26"/>
          <w:lang w:eastAsia="es-MX"/>
        </w:rPr>
        <w:t xml:space="preserve">. </w:t>
      </w:r>
      <w:r w:rsidRPr="00A84ED3">
        <w:rPr>
          <w:rFonts w:ascii="Palatino Linotype" w:hAnsi="Palatino Linotype" w:cs="Arial"/>
          <w:b/>
          <w:sz w:val="26"/>
          <w:szCs w:val="26"/>
          <w:lang w:val="es-ES" w:eastAsia="es-MX"/>
        </w:rPr>
        <w:t>Estudio y resolución del asunto.</w:t>
      </w:r>
    </w:p>
    <w:p w14:paraId="564263C0" w14:textId="77777777" w:rsidR="009C3A30" w:rsidRPr="00A84ED3" w:rsidRDefault="009C3A30" w:rsidP="00A84ED3">
      <w:pPr>
        <w:spacing w:line="360" w:lineRule="auto"/>
        <w:jc w:val="both"/>
        <w:rPr>
          <w:rFonts w:ascii="Palatino Linotype" w:hAnsi="Palatino Linotype" w:cs="Arial"/>
        </w:rPr>
      </w:pPr>
      <w:r w:rsidRPr="00A84ED3">
        <w:rPr>
          <w:rFonts w:ascii="Palatino Linotype" w:hAnsi="Palatino Linotype" w:cs="Arial"/>
        </w:rPr>
        <w:t xml:space="preserve">Una vez determinada la vía sobre la que versará el presente recurso, y previa revisión del expediente electrónico formado en </w:t>
      </w:r>
      <w:r w:rsidRPr="00A84ED3">
        <w:rPr>
          <w:rFonts w:ascii="Palatino Linotype" w:hAnsi="Palatino Linotype" w:cs="Arial"/>
          <w:b/>
        </w:rPr>
        <w:t>EL SAIMEX</w:t>
      </w:r>
      <w:r w:rsidRPr="00A84ED3">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w:t>
      </w:r>
      <w:proofErr w:type="spellStart"/>
      <w:r w:rsidRPr="00A84ED3">
        <w:rPr>
          <w:rFonts w:ascii="Palatino Linotype" w:hAnsi="Palatino Linotype" w:cs="Arial"/>
        </w:rPr>
        <w:t>Resolutora</w:t>
      </w:r>
      <w:proofErr w:type="spellEnd"/>
      <w:r w:rsidRPr="00A84ED3">
        <w:rPr>
          <w:rFonts w:ascii="Palatino Linotype" w:hAnsi="Palatino Linotype" w:cs="Arial"/>
        </w:rPr>
        <w:t xml:space="preserve"> de dictar el fallo correspondiente conforme a derecho, tomando en consideración los elementos aportados por las partes y respetando en todo momento al principio de máxima publicidad consagrado en la </w:t>
      </w:r>
      <w:r w:rsidRPr="00A84ED3">
        <w:rPr>
          <w:rFonts w:ascii="Palatino Linotype" w:hAnsi="Palatino Linotype"/>
          <w:lang w:val="es-ES"/>
        </w:rPr>
        <w:t>Constitución Política de los Estados Unidos Mexicanos, Constitución Política del Estado Libre y Soberano de México</w:t>
      </w:r>
      <w:r w:rsidRPr="00A84ED3">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A84ED3">
        <w:rPr>
          <w:rFonts w:ascii="Palatino Linotype" w:hAnsi="Palatino Linotype"/>
          <w:lang w:val="es-ES"/>
        </w:rPr>
        <w:t>Constitución Política de los Estados Unidos Mexicanos</w:t>
      </w:r>
      <w:r w:rsidRPr="00A84ED3">
        <w:rPr>
          <w:rFonts w:ascii="Palatino Linotype" w:hAnsi="Palatino Linotype" w:cs="Arial"/>
        </w:rPr>
        <w:t xml:space="preserve"> y los numerales 8 y 9 de la </w:t>
      </w:r>
      <w:r w:rsidRPr="00A84ED3">
        <w:rPr>
          <w:rFonts w:ascii="Palatino Linotype" w:hAnsi="Palatino Linotype" w:cs="Arial"/>
          <w:lang w:val="es-ES"/>
        </w:rPr>
        <w:t>Ley de Transparencia y Acceso a la Información Pública del Estado de México y Municipios.</w:t>
      </w:r>
    </w:p>
    <w:p w14:paraId="4BF98FFF" w14:textId="77777777" w:rsidR="009C3A30" w:rsidRPr="00A84ED3" w:rsidRDefault="009C3A30" w:rsidP="00A84ED3">
      <w:pPr>
        <w:spacing w:line="360" w:lineRule="auto"/>
        <w:jc w:val="both"/>
        <w:rPr>
          <w:rFonts w:ascii="Palatino Linotype" w:hAnsi="Palatino Linotype"/>
          <w:lang w:eastAsia="es-MX"/>
        </w:rPr>
      </w:pPr>
    </w:p>
    <w:p w14:paraId="7FC2DDAF" w14:textId="77777777" w:rsidR="00AC2C8A" w:rsidRPr="00A84ED3" w:rsidRDefault="00AC2C8A" w:rsidP="00A84ED3">
      <w:pPr>
        <w:spacing w:line="360" w:lineRule="auto"/>
        <w:jc w:val="both"/>
        <w:rPr>
          <w:rFonts w:ascii="Palatino Linotype" w:hAnsi="Palatino Linotype" w:cs="Arial"/>
        </w:rPr>
      </w:pPr>
      <w:r w:rsidRPr="00A84ED3">
        <w:rPr>
          <w:rFonts w:ascii="Palatino Linotype" w:hAnsi="Palatino Linotype"/>
          <w:lang w:eastAsia="es-MX"/>
        </w:rPr>
        <w:t xml:space="preserve">Primeramente, es importante señalar que </w:t>
      </w:r>
      <w:r w:rsidRPr="00A84ED3">
        <w:rPr>
          <w:rFonts w:ascii="Palatino Linotype" w:hAnsi="Palatino Linotype"/>
          <w:b/>
          <w:lang w:eastAsia="es-MX"/>
        </w:rPr>
        <w:t xml:space="preserve">EL SUJETO OBLIGADO </w:t>
      </w:r>
      <w:r w:rsidRPr="00A84ED3">
        <w:rPr>
          <w:rFonts w:ascii="Palatino Linotype" w:hAnsi="Palatino Linotype"/>
          <w:lang w:eastAsia="es-MX"/>
        </w:rPr>
        <w:t>es competente para generar, administrar o poseer la información solicitada, derivado de que éste ha asumido la misma, ya que en la respuesta atiende la solicitud de información al haber adjuntado diversos documentos</w:t>
      </w:r>
      <w:r w:rsidRPr="00A84ED3">
        <w:rPr>
          <w:rFonts w:ascii="Palatino Linotype" w:hAnsi="Palatino Linotype" w:cs="Arial"/>
        </w:rPr>
        <w:t xml:space="preserve">. </w:t>
      </w:r>
    </w:p>
    <w:p w14:paraId="71BF8DCA" w14:textId="77777777" w:rsidR="00AC2C8A" w:rsidRPr="00A84ED3" w:rsidRDefault="00AC2C8A" w:rsidP="00A84ED3">
      <w:pPr>
        <w:spacing w:line="360" w:lineRule="auto"/>
        <w:jc w:val="both"/>
        <w:rPr>
          <w:rFonts w:ascii="Palatino Linotype" w:hAnsi="Palatino Linotype"/>
          <w:lang w:eastAsia="es-MX"/>
        </w:rPr>
      </w:pPr>
    </w:p>
    <w:p w14:paraId="5CAF6B1A" w14:textId="77777777" w:rsidR="00AC2C8A" w:rsidRPr="00A84ED3" w:rsidRDefault="00AC2C8A" w:rsidP="00A84ED3">
      <w:pPr>
        <w:spacing w:line="360" w:lineRule="auto"/>
        <w:jc w:val="both"/>
        <w:rPr>
          <w:rFonts w:ascii="Palatino Linotype" w:hAnsi="Palatino Linotype"/>
          <w:lang w:eastAsia="es-MX"/>
        </w:rPr>
      </w:pPr>
      <w:r w:rsidRPr="00A84ED3">
        <w:rPr>
          <w:rFonts w:ascii="Palatino Linotype" w:hAnsi="Palatino Linotype"/>
          <w:lang w:eastAsia="es-MX"/>
        </w:rPr>
        <w:t>Por lo que, se actualiza el supuesto jurídico previsto en el artículo 12 de la Ley de Transparencia y Acceso a la Información Pública del Estado de México y Municipios, que a la letra señala:</w:t>
      </w:r>
    </w:p>
    <w:p w14:paraId="0C7D02F3" w14:textId="77777777" w:rsidR="00AC2C8A" w:rsidRPr="00A84ED3" w:rsidRDefault="00AC2C8A" w:rsidP="00A84ED3">
      <w:pPr>
        <w:ind w:left="851" w:right="902"/>
        <w:jc w:val="both"/>
        <w:rPr>
          <w:rFonts w:ascii="Palatino Linotype" w:hAnsi="Palatino Linotype"/>
          <w:i/>
          <w:iCs/>
          <w:sz w:val="22"/>
          <w:szCs w:val="22"/>
          <w:lang w:eastAsia="es-MX"/>
        </w:rPr>
      </w:pPr>
      <w:r w:rsidRPr="00A84ED3">
        <w:rPr>
          <w:rFonts w:ascii="Palatino Linotype" w:hAnsi="Palatino Linotype"/>
          <w:i/>
          <w:iCs/>
          <w:sz w:val="22"/>
          <w:szCs w:val="22"/>
          <w:lang w:eastAsia="es-MX"/>
        </w:rPr>
        <w:t>“</w:t>
      </w:r>
      <w:r w:rsidRPr="00A84ED3">
        <w:rPr>
          <w:rFonts w:ascii="Palatino Linotype" w:hAnsi="Palatino Linotype"/>
          <w:b/>
          <w:bCs/>
          <w:i/>
          <w:iCs/>
          <w:sz w:val="22"/>
          <w:szCs w:val="22"/>
          <w:lang w:eastAsia="es-MX"/>
        </w:rPr>
        <w:t>Artículo 12.</w:t>
      </w:r>
      <w:r w:rsidRPr="00A84ED3">
        <w:rPr>
          <w:rFonts w:ascii="Palatino Linotype" w:hAnsi="Palatino Linotype"/>
          <w:i/>
          <w:iCs/>
          <w:sz w:val="22"/>
          <w:szCs w:val="22"/>
          <w:lang w:eastAsia="es-MX"/>
        </w:rPr>
        <w:t> Quienes generen, recopilen, administren, manejen, procesen, archiven o conserven información pública serán responsables de la misma en los términos de las disposiciones jurídicas aplicables.</w:t>
      </w:r>
    </w:p>
    <w:p w14:paraId="32E6D9B4" w14:textId="77777777" w:rsidR="00AC2C8A" w:rsidRPr="00A84ED3" w:rsidRDefault="00AC2C8A" w:rsidP="00A84ED3">
      <w:pPr>
        <w:ind w:left="851" w:right="902"/>
        <w:jc w:val="both"/>
        <w:rPr>
          <w:rFonts w:ascii="Palatino Linotype" w:hAnsi="Palatino Linotype"/>
          <w:lang w:eastAsia="es-MX"/>
        </w:rPr>
      </w:pPr>
    </w:p>
    <w:p w14:paraId="5D3A956C" w14:textId="77777777" w:rsidR="00AC2C8A" w:rsidRPr="00A84ED3" w:rsidRDefault="00AC2C8A" w:rsidP="00A84ED3">
      <w:pPr>
        <w:ind w:left="851" w:right="902"/>
        <w:jc w:val="both"/>
        <w:rPr>
          <w:rFonts w:ascii="Palatino Linotype" w:hAnsi="Palatino Linotype"/>
          <w:i/>
          <w:iCs/>
          <w:sz w:val="22"/>
          <w:szCs w:val="22"/>
          <w:lang w:eastAsia="es-MX"/>
        </w:rPr>
      </w:pPr>
      <w:r w:rsidRPr="00A84ED3">
        <w:rPr>
          <w:rFonts w:ascii="Palatino Linotype" w:hAnsi="Palatino Linotype"/>
          <w:i/>
          <w:iCs/>
          <w:sz w:val="22"/>
          <w:szCs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B833191" w14:textId="77777777" w:rsidR="00AC2C8A" w:rsidRPr="00A84ED3" w:rsidRDefault="00AC2C8A" w:rsidP="00A84ED3">
      <w:pPr>
        <w:spacing w:line="360" w:lineRule="auto"/>
        <w:jc w:val="both"/>
        <w:rPr>
          <w:rFonts w:ascii="Palatino Linotype" w:hAnsi="Palatino Linotype"/>
          <w:lang w:eastAsia="es-MX"/>
        </w:rPr>
      </w:pPr>
    </w:p>
    <w:p w14:paraId="63115FA4" w14:textId="77777777" w:rsidR="00AC2C8A" w:rsidRPr="00A84ED3" w:rsidRDefault="00AC2C8A" w:rsidP="00A84ED3">
      <w:pPr>
        <w:spacing w:line="360" w:lineRule="auto"/>
        <w:jc w:val="both"/>
        <w:rPr>
          <w:rFonts w:ascii="Palatino Linotype" w:hAnsi="Palatino Linotype"/>
          <w:lang w:eastAsia="es-MX"/>
        </w:rPr>
      </w:pPr>
      <w:r w:rsidRPr="00A84ED3">
        <w:rPr>
          <w:rFonts w:ascii="Palatino Linotype" w:hAnsi="Palatino Linotype"/>
          <w:lang w:eastAsia="es-MX"/>
        </w:rPr>
        <w:t xml:space="preserve">En atención a lo anterior, al haber asumido contar con la información pública solicitada, </w:t>
      </w:r>
      <w:r w:rsidRPr="00A84ED3">
        <w:rPr>
          <w:rFonts w:ascii="Palatino Linotype" w:hAnsi="Palatino Linotype"/>
          <w:b/>
          <w:bCs/>
          <w:lang w:eastAsia="es-MX"/>
        </w:rPr>
        <w:t>EL SUJETO OBLIGADO</w:t>
      </w:r>
      <w:r w:rsidRPr="00A84ED3">
        <w:rPr>
          <w:rFonts w:ascii="Palatino Linotype" w:hAnsi="Palatino Linotype"/>
          <w:lang w:eastAsia="es-MX"/>
        </w:rPr>
        <w:t xml:space="preserve"> aceptó que es información que genera, posee y administra en el ejercicio de sus funciones de derecho público, motivo por el cual, en aquellos casos en que éste la asume, a nada práctico nos conduciría su estudio, ya que como se observa de la respuesta vertida por </w:t>
      </w:r>
      <w:r w:rsidRPr="00A84ED3">
        <w:rPr>
          <w:rFonts w:ascii="Palatino Linotype" w:hAnsi="Palatino Linotype"/>
          <w:b/>
          <w:lang w:eastAsia="es-MX"/>
        </w:rPr>
        <w:t>EL SUJETO OBLIGADO</w:t>
      </w:r>
      <w:r w:rsidRPr="00A84ED3">
        <w:rPr>
          <w:rFonts w:ascii="Palatino Linotype" w:hAnsi="Palatino Linotype"/>
          <w:lang w:eastAsia="es-MX"/>
        </w:rPr>
        <w:t>, dicha información fue admitida.</w:t>
      </w:r>
    </w:p>
    <w:p w14:paraId="2D953A92" w14:textId="77777777" w:rsidR="009C3A30" w:rsidRPr="00A84ED3" w:rsidRDefault="009C3A30" w:rsidP="00A84ED3">
      <w:pPr>
        <w:pStyle w:val="Prrafodelista"/>
        <w:widowControl w:val="0"/>
        <w:autoSpaceDE w:val="0"/>
        <w:autoSpaceDN w:val="0"/>
        <w:adjustRightInd w:val="0"/>
        <w:spacing w:line="360" w:lineRule="auto"/>
        <w:ind w:left="0"/>
        <w:jc w:val="both"/>
        <w:rPr>
          <w:rFonts w:ascii="Palatino Linotype" w:hAnsi="Palatino Linotype" w:cs="Arial"/>
        </w:rPr>
      </w:pPr>
    </w:p>
    <w:p w14:paraId="50F4CB3B" w14:textId="77777777" w:rsidR="009C3A30" w:rsidRPr="00A84ED3" w:rsidRDefault="009C3A30" w:rsidP="00A84ED3">
      <w:pPr>
        <w:pStyle w:val="Prrafodelista"/>
        <w:widowControl w:val="0"/>
        <w:autoSpaceDE w:val="0"/>
        <w:autoSpaceDN w:val="0"/>
        <w:adjustRightInd w:val="0"/>
        <w:spacing w:line="360" w:lineRule="auto"/>
        <w:ind w:left="0"/>
        <w:jc w:val="both"/>
        <w:rPr>
          <w:rFonts w:ascii="Palatino Linotype" w:hAnsi="Palatino Linotype" w:cs="Arial"/>
        </w:rPr>
      </w:pPr>
      <w:r w:rsidRPr="00A84ED3">
        <w:rPr>
          <w:rFonts w:ascii="Palatino Linotype" w:hAnsi="Palatino Linotype" w:cs="Arial"/>
        </w:rPr>
        <w:t xml:space="preserve">Una vez determinada la vía sobre la que versará el presente Recurso y previa revisión del expediente </w:t>
      </w:r>
      <w:r w:rsidRPr="00A84ED3">
        <w:rPr>
          <w:rFonts w:ascii="Palatino Linotype" w:hAnsi="Palatino Linotype"/>
        </w:rPr>
        <w:t>electrónico</w:t>
      </w:r>
      <w:r w:rsidRPr="00A84ED3">
        <w:rPr>
          <w:rFonts w:ascii="Palatino Linotype" w:hAnsi="Palatino Linotype" w:cs="Arial"/>
        </w:rPr>
        <w:t xml:space="preserve"> formado en el</w:t>
      </w:r>
      <w:r w:rsidRPr="00A84ED3">
        <w:rPr>
          <w:rFonts w:ascii="Palatino Linotype" w:hAnsi="Palatino Linotype" w:cs="Arial"/>
          <w:b/>
        </w:rPr>
        <w:t xml:space="preserve"> SAIMEX</w:t>
      </w:r>
      <w:r w:rsidRPr="00A84ED3">
        <w:rPr>
          <w:rFonts w:ascii="Palatino Linotype" w:hAnsi="Palatino Linotype" w:cs="Arial"/>
        </w:rPr>
        <w:t xml:space="preserve">, es conveniente analizar si la respuesta del </w:t>
      </w:r>
      <w:r w:rsidRPr="00A84ED3">
        <w:rPr>
          <w:rFonts w:ascii="Palatino Linotype" w:hAnsi="Palatino Linotype" w:cs="Arial"/>
          <w:b/>
          <w:lang w:eastAsia="es-MX"/>
        </w:rPr>
        <w:t>SUJETO OBLIGADO</w:t>
      </w:r>
      <w:r w:rsidRPr="00A84ED3">
        <w:rPr>
          <w:rFonts w:ascii="Palatino Linotype" w:hAnsi="Palatino Linotype" w:cs="Arial"/>
        </w:rPr>
        <w:t xml:space="preserve"> cumple con los requisitos del Derecho de Acceso a la Información Pública, por lo que, para efectos de mejor estudio y comprensión, conviene citar la petición del </w:t>
      </w:r>
      <w:r w:rsidRPr="00A84ED3">
        <w:rPr>
          <w:rFonts w:ascii="Palatino Linotype" w:hAnsi="Palatino Linotype" w:cs="Arial"/>
          <w:b/>
          <w:bCs/>
        </w:rPr>
        <w:t>RECURRENTE</w:t>
      </w:r>
      <w:r w:rsidRPr="00A84ED3">
        <w:rPr>
          <w:rFonts w:ascii="Palatino Linotype" w:hAnsi="Palatino Linotype" w:cs="Arial"/>
        </w:rPr>
        <w:t xml:space="preserve">, así como, la respuesta otorgada por </w:t>
      </w:r>
      <w:r w:rsidRPr="00A84ED3">
        <w:rPr>
          <w:rFonts w:ascii="Palatino Linotype" w:hAnsi="Palatino Linotype" w:cs="Arial"/>
          <w:b/>
        </w:rPr>
        <w:t xml:space="preserve">EL SUJETO OBLIGADO, </w:t>
      </w:r>
      <w:r w:rsidRPr="00A84ED3">
        <w:rPr>
          <w:rFonts w:ascii="Palatino Linotype" w:hAnsi="Palatino Linotype" w:cs="Arial"/>
        </w:rPr>
        <w:t>motivo por el cual se realiza la siguiente tabla, para mayor entendimiento:</w:t>
      </w:r>
    </w:p>
    <w:p w14:paraId="5A256841" w14:textId="77777777" w:rsidR="009C3A30" w:rsidRPr="00A84ED3" w:rsidRDefault="009C3A30" w:rsidP="00A84ED3">
      <w:pPr>
        <w:pStyle w:val="Prrafodelista"/>
        <w:widowControl w:val="0"/>
        <w:autoSpaceDE w:val="0"/>
        <w:autoSpaceDN w:val="0"/>
        <w:adjustRightInd w:val="0"/>
        <w:spacing w:line="360" w:lineRule="auto"/>
        <w:ind w:left="0"/>
        <w:jc w:val="both"/>
        <w:rPr>
          <w:rFonts w:ascii="Palatino Linotype" w:hAnsi="Palatino Linotype" w:cs="Arial"/>
        </w:rPr>
      </w:pPr>
    </w:p>
    <w:tbl>
      <w:tblPr>
        <w:tblStyle w:val="Tablaconcuadrcula"/>
        <w:tblW w:w="7796" w:type="dxa"/>
        <w:jc w:val="center"/>
        <w:tblLook w:val="04A0" w:firstRow="1" w:lastRow="0" w:firstColumn="1" w:lastColumn="0" w:noHBand="0" w:noVBand="1"/>
      </w:tblPr>
      <w:tblGrid>
        <w:gridCol w:w="2977"/>
        <w:gridCol w:w="3685"/>
        <w:gridCol w:w="1134"/>
      </w:tblGrid>
      <w:tr w:rsidR="00A84ED3" w:rsidRPr="00A84ED3" w14:paraId="3F971D5D" w14:textId="77777777" w:rsidTr="00234A3B">
        <w:trPr>
          <w:tblHeader/>
          <w:jc w:val="center"/>
        </w:trPr>
        <w:tc>
          <w:tcPr>
            <w:tcW w:w="2977" w:type="dxa"/>
            <w:tcBorders>
              <w:top w:val="single" w:sz="4" w:space="0" w:color="4A442A" w:themeColor="background2" w:themeShade="40"/>
              <w:bottom w:val="single" w:sz="4" w:space="0" w:color="4A442A" w:themeColor="background2" w:themeShade="40"/>
            </w:tcBorders>
            <w:shd w:val="clear" w:color="auto" w:fill="4A442A" w:themeFill="background2" w:themeFillShade="40"/>
            <w:vAlign w:val="center"/>
          </w:tcPr>
          <w:p w14:paraId="681D6CF0" w14:textId="77777777" w:rsidR="009C3A30" w:rsidRPr="00A84ED3" w:rsidRDefault="009C3A30" w:rsidP="00A84ED3">
            <w:pPr>
              <w:pStyle w:val="Prrafodelista"/>
              <w:widowControl w:val="0"/>
              <w:autoSpaceDE w:val="0"/>
              <w:autoSpaceDN w:val="0"/>
              <w:adjustRightInd w:val="0"/>
              <w:spacing w:line="276" w:lineRule="auto"/>
              <w:ind w:left="0"/>
              <w:jc w:val="center"/>
              <w:rPr>
                <w:rFonts w:ascii="Palatino Linotype" w:hAnsi="Palatino Linotype" w:cs="Arial"/>
                <w:b/>
              </w:rPr>
            </w:pPr>
            <w:r w:rsidRPr="00A84ED3">
              <w:rPr>
                <w:rFonts w:ascii="Palatino Linotype" w:hAnsi="Palatino Linotype" w:cs="Arial"/>
                <w:b/>
              </w:rPr>
              <w:t>Solicitud</w:t>
            </w:r>
          </w:p>
        </w:tc>
        <w:tc>
          <w:tcPr>
            <w:tcW w:w="3685" w:type="dxa"/>
            <w:tcBorders>
              <w:top w:val="single" w:sz="4" w:space="0" w:color="4A442A" w:themeColor="background2" w:themeShade="40"/>
            </w:tcBorders>
            <w:shd w:val="clear" w:color="auto" w:fill="4A442A" w:themeFill="background2" w:themeFillShade="40"/>
            <w:vAlign w:val="center"/>
          </w:tcPr>
          <w:p w14:paraId="4BE91F89" w14:textId="4B44E2DF" w:rsidR="009C3A30" w:rsidRPr="00A84ED3" w:rsidRDefault="009C3A30" w:rsidP="00A84ED3">
            <w:pPr>
              <w:pStyle w:val="Prrafodelista"/>
              <w:widowControl w:val="0"/>
              <w:autoSpaceDE w:val="0"/>
              <w:autoSpaceDN w:val="0"/>
              <w:adjustRightInd w:val="0"/>
              <w:spacing w:line="276" w:lineRule="auto"/>
              <w:ind w:left="0"/>
              <w:jc w:val="center"/>
              <w:rPr>
                <w:rFonts w:ascii="Palatino Linotype" w:hAnsi="Palatino Linotype" w:cs="Arial"/>
                <w:b/>
              </w:rPr>
            </w:pPr>
            <w:r w:rsidRPr="00A84ED3">
              <w:rPr>
                <w:rFonts w:ascii="Palatino Linotype" w:hAnsi="Palatino Linotype" w:cs="Arial"/>
                <w:b/>
              </w:rPr>
              <w:t>Respuesta</w:t>
            </w:r>
            <w:r w:rsidR="00495DC6" w:rsidRPr="00A84ED3">
              <w:rPr>
                <w:rFonts w:ascii="Palatino Linotype" w:hAnsi="Palatino Linotype" w:cs="Arial"/>
                <w:b/>
              </w:rPr>
              <w:t xml:space="preserve"> / Informe Justificado</w:t>
            </w:r>
          </w:p>
        </w:tc>
        <w:tc>
          <w:tcPr>
            <w:tcW w:w="1134" w:type="dxa"/>
            <w:tcBorders>
              <w:top w:val="single" w:sz="4" w:space="0" w:color="4A442A" w:themeColor="background2" w:themeShade="40"/>
            </w:tcBorders>
            <w:shd w:val="clear" w:color="auto" w:fill="4A442A" w:themeFill="background2" w:themeFillShade="40"/>
            <w:vAlign w:val="center"/>
          </w:tcPr>
          <w:p w14:paraId="496B9745" w14:textId="77777777" w:rsidR="009C3A30" w:rsidRPr="00A84ED3" w:rsidRDefault="009C3A30" w:rsidP="00A84ED3">
            <w:pPr>
              <w:pStyle w:val="Prrafodelista"/>
              <w:widowControl w:val="0"/>
              <w:autoSpaceDE w:val="0"/>
              <w:autoSpaceDN w:val="0"/>
              <w:adjustRightInd w:val="0"/>
              <w:spacing w:line="276" w:lineRule="auto"/>
              <w:ind w:left="0"/>
              <w:jc w:val="center"/>
              <w:rPr>
                <w:rFonts w:ascii="Palatino Linotype" w:hAnsi="Palatino Linotype" w:cs="Arial"/>
                <w:b/>
              </w:rPr>
            </w:pPr>
            <w:r w:rsidRPr="00A84ED3">
              <w:rPr>
                <w:rFonts w:ascii="Palatino Linotype" w:hAnsi="Palatino Linotype" w:cs="Arial"/>
                <w:b/>
              </w:rPr>
              <w:t>Colma</w:t>
            </w:r>
          </w:p>
        </w:tc>
      </w:tr>
      <w:tr w:rsidR="00A84ED3" w:rsidRPr="00A84ED3" w14:paraId="0DB33FFD" w14:textId="77777777" w:rsidTr="00234A3B">
        <w:trPr>
          <w:jc w:val="center"/>
        </w:trPr>
        <w:tc>
          <w:tcPr>
            <w:tcW w:w="2977" w:type="dxa"/>
            <w:tcBorders>
              <w:top w:val="single" w:sz="4" w:space="0" w:color="4A442A" w:themeColor="background2" w:themeShade="40"/>
            </w:tcBorders>
          </w:tcPr>
          <w:p w14:paraId="234E56D2" w14:textId="7AE766AF" w:rsidR="009C3A30" w:rsidRPr="00A84ED3" w:rsidRDefault="00350E45" w:rsidP="00A84ED3">
            <w:pPr>
              <w:pStyle w:val="Prrafodelista"/>
              <w:widowControl w:val="0"/>
              <w:numPr>
                <w:ilvl w:val="0"/>
                <w:numId w:val="12"/>
              </w:numPr>
              <w:autoSpaceDE w:val="0"/>
              <w:autoSpaceDN w:val="0"/>
              <w:adjustRightInd w:val="0"/>
              <w:spacing w:line="276" w:lineRule="auto"/>
              <w:jc w:val="both"/>
              <w:rPr>
                <w:rFonts w:ascii="Palatino Linotype" w:hAnsi="Palatino Linotype" w:cs="Arial"/>
              </w:rPr>
            </w:pPr>
            <w:r w:rsidRPr="00A84ED3">
              <w:rPr>
                <w:rFonts w:ascii="Palatino Linotype" w:hAnsi="Palatino Linotype" w:cs="Arial"/>
              </w:rPr>
              <w:t>Cantidad de juguetes, dulces, utensilios de cocina que fueron entregados en las diferentes escuelas y comunidades del Municipio, con motivo del día del niño, días de las madres, día del padre y día del maestro.</w:t>
            </w:r>
          </w:p>
        </w:tc>
        <w:tc>
          <w:tcPr>
            <w:tcW w:w="3685" w:type="dxa"/>
          </w:tcPr>
          <w:p w14:paraId="66E9D362" w14:textId="77777777" w:rsidR="00495DC6" w:rsidRPr="00A84ED3" w:rsidRDefault="00495DC6" w:rsidP="00A84ED3">
            <w:pPr>
              <w:widowControl w:val="0"/>
              <w:autoSpaceDE w:val="0"/>
              <w:autoSpaceDN w:val="0"/>
              <w:adjustRightInd w:val="0"/>
              <w:spacing w:line="276" w:lineRule="auto"/>
              <w:ind w:left="29"/>
              <w:jc w:val="both"/>
              <w:rPr>
                <w:rFonts w:ascii="Palatino Linotype" w:hAnsi="Palatino Linotype" w:cs="Arial"/>
              </w:rPr>
            </w:pPr>
            <w:r w:rsidRPr="00A84ED3">
              <w:rPr>
                <w:rFonts w:ascii="Palatino Linotype" w:hAnsi="Palatino Linotype" w:cs="Arial"/>
                <w:b/>
              </w:rPr>
              <w:t>Respuesta</w:t>
            </w:r>
            <w:r w:rsidRPr="00A84ED3">
              <w:rPr>
                <w:rFonts w:ascii="Palatino Linotype" w:hAnsi="Palatino Linotype" w:cs="Arial"/>
              </w:rPr>
              <w:t>:</w:t>
            </w:r>
          </w:p>
          <w:p w14:paraId="45A4A1B2" w14:textId="335F4BB7" w:rsidR="00AC3A40" w:rsidRPr="00A84ED3" w:rsidRDefault="00AC3A40" w:rsidP="00A84ED3">
            <w:pPr>
              <w:widowControl w:val="0"/>
              <w:autoSpaceDE w:val="0"/>
              <w:autoSpaceDN w:val="0"/>
              <w:adjustRightInd w:val="0"/>
              <w:spacing w:line="276" w:lineRule="auto"/>
              <w:ind w:left="29"/>
              <w:jc w:val="both"/>
              <w:rPr>
                <w:rFonts w:ascii="Palatino Linotype" w:hAnsi="Palatino Linotype" w:cs="Arial"/>
                <w:bCs/>
              </w:rPr>
            </w:pPr>
            <w:r w:rsidRPr="00A84ED3">
              <w:rPr>
                <w:rFonts w:ascii="Palatino Linotype" w:hAnsi="Palatino Linotype" w:cs="Arial"/>
              </w:rPr>
              <w:t>El Ayuntamiento hizo entrega 1447 juguetes</w:t>
            </w:r>
            <w:r w:rsidR="00EA044A" w:rsidRPr="00A84ED3">
              <w:rPr>
                <w:rFonts w:ascii="Palatino Linotype" w:hAnsi="Palatino Linotype" w:cs="Arial"/>
              </w:rPr>
              <w:t xml:space="preserve"> con motivos del </w:t>
            </w:r>
            <w:r w:rsidR="00EA044A" w:rsidRPr="00A84ED3">
              <w:rPr>
                <w:rFonts w:ascii="Palatino Linotype" w:hAnsi="Palatino Linotype" w:cs="Arial"/>
                <w:bCs/>
              </w:rPr>
              <w:t>día del niño,</w:t>
            </w:r>
            <w:r w:rsidR="00EA044A" w:rsidRPr="00A84ED3">
              <w:rPr>
                <w:rFonts w:ascii="Palatino Linotype" w:hAnsi="Palatino Linotype" w:cs="Arial"/>
              </w:rPr>
              <w:t xml:space="preserve"> y 160 regalos con motivos del </w:t>
            </w:r>
            <w:r w:rsidRPr="00A84ED3">
              <w:rPr>
                <w:rFonts w:ascii="Palatino Linotype" w:hAnsi="Palatino Linotype" w:cs="Arial"/>
                <w:bCs/>
              </w:rPr>
              <w:t>día de las madres y padres.</w:t>
            </w:r>
          </w:p>
          <w:p w14:paraId="314DDD34" w14:textId="77777777" w:rsidR="00AC3A40" w:rsidRPr="00A84ED3" w:rsidRDefault="00AC3A40" w:rsidP="00A84ED3">
            <w:pPr>
              <w:widowControl w:val="0"/>
              <w:autoSpaceDE w:val="0"/>
              <w:autoSpaceDN w:val="0"/>
              <w:adjustRightInd w:val="0"/>
              <w:spacing w:line="276" w:lineRule="auto"/>
              <w:ind w:left="29"/>
              <w:jc w:val="both"/>
              <w:rPr>
                <w:rFonts w:ascii="Palatino Linotype" w:hAnsi="Palatino Linotype" w:cs="Arial"/>
                <w:bCs/>
              </w:rPr>
            </w:pPr>
          </w:p>
          <w:p w14:paraId="219DF316" w14:textId="77777777" w:rsidR="00495DC6" w:rsidRPr="00A84ED3" w:rsidRDefault="00EA044A" w:rsidP="00A84ED3">
            <w:pPr>
              <w:widowControl w:val="0"/>
              <w:autoSpaceDE w:val="0"/>
              <w:autoSpaceDN w:val="0"/>
              <w:adjustRightInd w:val="0"/>
              <w:spacing w:line="276" w:lineRule="auto"/>
              <w:ind w:left="29"/>
              <w:jc w:val="both"/>
              <w:rPr>
                <w:rFonts w:ascii="Palatino Linotype" w:hAnsi="Palatino Linotype" w:cs="Arial"/>
                <w:bCs/>
              </w:rPr>
            </w:pPr>
            <w:r w:rsidRPr="00A84ED3">
              <w:rPr>
                <w:rFonts w:ascii="Palatino Linotype" w:hAnsi="Palatino Linotype" w:cs="Arial"/>
                <w:b/>
                <w:bCs/>
              </w:rPr>
              <w:t>EL SUJETO OBLIGADO</w:t>
            </w:r>
            <w:r w:rsidRPr="00A84ED3">
              <w:rPr>
                <w:rFonts w:ascii="Palatino Linotype" w:hAnsi="Palatino Linotype" w:cs="Arial"/>
                <w:bCs/>
              </w:rPr>
              <w:t xml:space="preserve"> informa que no se festejó el día del maestro.</w:t>
            </w:r>
          </w:p>
          <w:p w14:paraId="212CF8FF" w14:textId="77777777" w:rsidR="00495DC6" w:rsidRPr="00A84ED3" w:rsidRDefault="00495DC6" w:rsidP="00A84ED3">
            <w:pPr>
              <w:widowControl w:val="0"/>
              <w:autoSpaceDE w:val="0"/>
              <w:autoSpaceDN w:val="0"/>
              <w:adjustRightInd w:val="0"/>
              <w:spacing w:line="276" w:lineRule="auto"/>
              <w:ind w:left="29"/>
              <w:jc w:val="both"/>
              <w:rPr>
                <w:rFonts w:ascii="Palatino Linotype" w:hAnsi="Palatino Linotype" w:cs="Arial"/>
                <w:bCs/>
              </w:rPr>
            </w:pPr>
          </w:p>
          <w:p w14:paraId="0D0C73FE" w14:textId="77777777" w:rsidR="00AC3A40" w:rsidRPr="00A84ED3" w:rsidRDefault="00495DC6" w:rsidP="00A84ED3">
            <w:pPr>
              <w:widowControl w:val="0"/>
              <w:autoSpaceDE w:val="0"/>
              <w:autoSpaceDN w:val="0"/>
              <w:adjustRightInd w:val="0"/>
              <w:spacing w:line="276" w:lineRule="auto"/>
              <w:ind w:left="29"/>
              <w:jc w:val="both"/>
              <w:rPr>
                <w:rFonts w:ascii="Palatino Linotype" w:hAnsi="Palatino Linotype" w:cs="Arial"/>
                <w:b/>
                <w:bCs/>
              </w:rPr>
            </w:pPr>
            <w:r w:rsidRPr="00A84ED3">
              <w:rPr>
                <w:rFonts w:ascii="Palatino Linotype" w:hAnsi="Palatino Linotype" w:cs="Arial"/>
                <w:b/>
                <w:bCs/>
              </w:rPr>
              <w:t>Informe Justificado:</w:t>
            </w:r>
          </w:p>
          <w:p w14:paraId="0F658E8F" w14:textId="37270C7E" w:rsidR="00495DC6" w:rsidRPr="00A84ED3" w:rsidRDefault="00495DC6" w:rsidP="00A84ED3">
            <w:pPr>
              <w:widowControl w:val="0"/>
              <w:autoSpaceDE w:val="0"/>
              <w:autoSpaceDN w:val="0"/>
              <w:adjustRightInd w:val="0"/>
              <w:spacing w:line="276" w:lineRule="auto"/>
              <w:ind w:left="29"/>
              <w:jc w:val="both"/>
              <w:rPr>
                <w:rFonts w:ascii="Palatino Linotype" w:hAnsi="Palatino Linotype" w:cs="Arial"/>
                <w:bCs/>
              </w:rPr>
            </w:pPr>
            <w:r w:rsidRPr="00A84ED3">
              <w:rPr>
                <w:rFonts w:ascii="Palatino Linotype" w:hAnsi="Palatino Linotype" w:cs="Arial"/>
                <w:b/>
              </w:rPr>
              <w:t>El Sujeto Obligado</w:t>
            </w:r>
            <w:r w:rsidRPr="00A84ED3">
              <w:rPr>
                <w:rFonts w:ascii="Palatino Linotype" w:hAnsi="Palatino Linotype" w:cs="Arial"/>
              </w:rPr>
              <w:t xml:space="preserve"> </w:t>
            </w:r>
            <w:r w:rsidR="009037C0" w:rsidRPr="00A84ED3">
              <w:rPr>
                <w:rFonts w:ascii="Palatino Linotype" w:hAnsi="Palatino Linotype" w:cs="Arial"/>
                <w:bCs/>
              </w:rPr>
              <w:t>indica que al Informe Justificado adjuntó</w:t>
            </w:r>
            <w:r w:rsidRPr="00A84ED3">
              <w:rPr>
                <w:rFonts w:ascii="Palatino Linotype" w:hAnsi="Palatino Linotype" w:cs="Arial"/>
                <w:bCs/>
              </w:rPr>
              <w:t xml:space="preserve"> de nueva cuenta los archivos con los que s</w:t>
            </w:r>
            <w:r w:rsidR="009037C0" w:rsidRPr="00A84ED3">
              <w:rPr>
                <w:rFonts w:ascii="Palatino Linotype" w:hAnsi="Palatino Linotype" w:cs="Arial"/>
                <w:bCs/>
              </w:rPr>
              <w:t>e dio respuesta a la solicitud</w:t>
            </w:r>
            <w:r w:rsidRPr="00A84ED3">
              <w:rPr>
                <w:rFonts w:ascii="Palatino Linotype" w:hAnsi="Palatino Linotype" w:cs="Arial"/>
                <w:bCs/>
              </w:rPr>
              <w:t xml:space="preserve"> 00017/DIFALMOJU/IP/2023.</w:t>
            </w:r>
          </w:p>
        </w:tc>
        <w:tc>
          <w:tcPr>
            <w:tcW w:w="1134" w:type="dxa"/>
            <w:vAlign w:val="center"/>
          </w:tcPr>
          <w:p w14:paraId="09D36415" w14:textId="049100DA" w:rsidR="009C3A30" w:rsidRPr="00A84ED3" w:rsidRDefault="00EA044A" w:rsidP="00A84ED3">
            <w:pPr>
              <w:widowControl w:val="0"/>
              <w:autoSpaceDE w:val="0"/>
              <w:autoSpaceDN w:val="0"/>
              <w:adjustRightInd w:val="0"/>
              <w:spacing w:line="276" w:lineRule="auto"/>
              <w:jc w:val="center"/>
              <w:rPr>
                <w:rFonts w:ascii="Palatino Linotype" w:hAnsi="Palatino Linotype" w:cs="Arial"/>
                <w:b/>
              </w:rPr>
            </w:pPr>
            <w:r w:rsidRPr="00A84ED3">
              <w:rPr>
                <w:rFonts w:ascii="Palatino Linotype" w:hAnsi="Palatino Linotype" w:cs="Arial"/>
                <w:b/>
              </w:rPr>
              <w:t>COLMA</w:t>
            </w:r>
          </w:p>
        </w:tc>
      </w:tr>
      <w:tr w:rsidR="00A84ED3" w:rsidRPr="00A84ED3" w14:paraId="6960676C" w14:textId="77777777" w:rsidTr="00234A3B">
        <w:trPr>
          <w:jc w:val="center"/>
        </w:trPr>
        <w:tc>
          <w:tcPr>
            <w:tcW w:w="2977" w:type="dxa"/>
          </w:tcPr>
          <w:p w14:paraId="30AA95E4" w14:textId="238D8DDC" w:rsidR="009C3A30" w:rsidRPr="00A84ED3" w:rsidRDefault="00350E45" w:rsidP="00A84ED3">
            <w:pPr>
              <w:pStyle w:val="Prrafodelista"/>
              <w:widowControl w:val="0"/>
              <w:numPr>
                <w:ilvl w:val="0"/>
                <w:numId w:val="12"/>
              </w:numPr>
              <w:autoSpaceDE w:val="0"/>
              <w:autoSpaceDN w:val="0"/>
              <w:adjustRightInd w:val="0"/>
              <w:spacing w:line="276" w:lineRule="auto"/>
              <w:jc w:val="both"/>
              <w:rPr>
                <w:rFonts w:ascii="Palatino Linotype" w:hAnsi="Palatino Linotype" w:cs="Arial"/>
              </w:rPr>
            </w:pPr>
            <w:r w:rsidRPr="00A84ED3">
              <w:rPr>
                <w:rFonts w:ascii="Palatino Linotype" w:hAnsi="Palatino Linotype" w:cs="Arial"/>
              </w:rPr>
              <w:t>Origen de los recursos mediante los cuales fueron adquiridos, evidencia fotográfica</w:t>
            </w:r>
            <w:r w:rsidR="00495DC6" w:rsidRPr="00A84ED3">
              <w:rPr>
                <w:rFonts w:ascii="Palatino Linotype" w:hAnsi="Palatino Linotype" w:cs="Arial"/>
              </w:rPr>
              <w:t>.</w:t>
            </w:r>
          </w:p>
        </w:tc>
        <w:tc>
          <w:tcPr>
            <w:tcW w:w="3685" w:type="dxa"/>
          </w:tcPr>
          <w:p w14:paraId="10C6DA4B" w14:textId="12CEE4EF" w:rsidR="00495DC6" w:rsidRPr="00A84ED3" w:rsidRDefault="00495DC6" w:rsidP="00A84ED3">
            <w:pPr>
              <w:widowControl w:val="0"/>
              <w:autoSpaceDE w:val="0"/>
              <w:autoSpaceDN w:val="0"/>
              <w:adjustRightInd w:val="0"/>
              <w:spacing w:line="276" w:lineRule="auto"/>
              <w:ind w:left="29"/>
              <w:jc w:val="both"/>
              <w:rPr>
                <w:rFonts w:ascii="Palatino Linotype" w:hAnsi="Palatino Linotype" w:cs="Arial"/>
                <w:b/>
              </w:rPr>
            </w:pPr>
            <w:r w:rsidRPr="00A84ED3">
              <w:rPr>
                <w:rFonts w:ascii="Palatino Linotype" w:hAnsi="Palatino Linotype" w:cs="Arial"/>
                <w:b/>
              </w:rPr>
              <w:t>Respuesta:</w:t>
            </w:r>
          </w:p>
          <w:p w14:paraId="0F8172A0" w14:textId="2F60408E" w:rsidR="00D8439A" w:rsidRPr="00A84ED3" w:rsidRDefault="00D8439A" w:rsidP="00A84ED3">
            <w:pPr>
              <w:widowControl w:val="0"/>
              <w:autoSpaceDE w:val="0"/>
              <w:autoSpaceDN w:val="0"/>
              <w:adjustRightInd w:val="0"/>
              <w:spacing w:line="276" w:lineRule="auto"/>
              <w:ind w:left="29"/>
              <w:jc w:val="both"/>
              <w:rPr>
                <w:rFonts w:ascii="Palatino Linotype" w:hAnsi="Palatino Linotype" w:cs="Arial"/>
                <w:b/>
              </w:rPr>
            </w:pPr>
            <w:r w:rsidRPr="00A84ED3">
              <w:rPr>
                <w:rFonts w:ascii="Palatino Linotype" w:hAnsi="Palatino Linotype" w:cs="Arial"/>
              </w:rPr>
              <w:t xml:space="preserve">Respecto al origen de los juguetes corresponde al sobrante de juguetes por parte del </w:t>
            </w:r>
            <w:r w:rsidRPr="00A84ED3">
              <w:rPr>
                <w:rFonts w:ascii="Palatino Linotype" w:hAnsi="Palatino Linotype" w:cs="Arial"/>
                <w:b/>
              </w:rPr>
              <w:t>Sistema Municipal para el Desarrollo Integral de la Familia del Estado de México.</w:t>
            </w:r>
          </w:p>
          <w:p w14:paraId="1A995464" w14:textId="77777777" w:rsidR="00D8439A" w:rsidRPr="00A84ED3" w:rsidRDefault="00D8439A" w:rsidP="00A84ED3">
            <w:pPr>
              <w:widowControl w:val="0"/>
              <w:autoSpaceDE w:val="0"/>
              <w:autoSpaceDN w:val="0"/>
              <w:adjustRightInd w:val="0"/>
              <w:spacing w:line="276" w:lineRule="auto"/>
              <w:ind w:left="29"/>
              <w:jc w:val="both"/>
              <w:rPr>
                <w:rFonts w:ascii="Palatino Linotype" w:hAnsi="Palatino Linotype" w:cs="Arial"/>
              </w:rPr>
            </w:pPr>
          </w:p>
          <w:p w14:paraId="0555F3BA" w14:textId="58E7AFC8" w:rsidR="009C3A30" w:rsidRPr="00A84ED3" w:rsidRDefault="00D8439A" w:rsidP="00A84ED3">
            <w:pPr>
              <w:widowControl w:val="0"/>
              <w:autoSpaceDE w:val="0"/>
              <w:autoSpaceDN w:val="0"/>
              <w:adjustRightInd w:val="0"/>
              <w:spacing w:line="276" w:lineRule="auto"/>
              <w:jc w:val="both"/>
              <w:rPr>
                <w:rFonts w:ascii="Palatino Linotype" w:hAnsi="Palatino Linotype" w:cs="Arial"/>
              </w:rPr>
            </w:pPr>
            <w:r w:rsidRPr="00A84ED3">
              <w:rPr>
                <w:rFonts w:ascii="Palatino Linotype" w:hAnsi="Palatino Linotype" w:cs="Arial"/>
              </w:rPr>
              <w:t xml:space="preserve">Los regalos rifados para madres y padres fueron donados por el </w:t>
            </w:r>
            <w:r w:rsidRPr="00A84ED3">
              <w:rPr>
                <w:rFonts w:ascii="Palatino Linotype" w:hAnsi="Palatino Linotype" w:cs="Arial"/>
                <w:b/>
              </w:rPr>
              <w:t xml:space="preserve">Voluntariado del </w:t>
            </w:r>
            <w:r w:rsidRPr="00A84ED3">
              <w:rPr>
                <w:rFonts w:ascii="Palatino Linotype" w:hAnsi="Palatino Linotype" w:cs="Arial"/>
                <w:b/>
                <w:lang w:val="es-ES_tradnl"/>
              </w:rPr>
              <w:t>Sistema Municipal para el Desarrollo Integral de la Familia de Almoloya de Juárez</w:t>
            </w:r>
            <w:r w:rsidRPr="00A84ED3">
              <w:rPr>
                <w:rFonts w:ascii="Palatino Linotype" w:hAnsi="Palatino Linotype" w:cs="Arial"/>
              </w:rPr>
              <w:t>.</w:t>
            </w:r>
          </w:p>
          <w:p w14:paraId="4D73E270" w14:textId="77777777" w:rsidR="00D8439A" w:rsidRPr="00A84ED3" w:rsidRDefault="00D8439A" w:rsidP="00A84ED3">
            <w:pPr>
              <w:widowControl w:val="0"/>
              <w:autoSpaceDE w:val="0"/>
              <w:autoSpaceDN w:val="0"/>
              <w:adjustRightInd w:val="0"/>
              <w:spacing w:line="276" w:lineRule="auto"/>
              <w:ind w:left="29"/>
              <w:jc w:val="both"/>
              <w:rPr>
                <w:rFonts w:ascii="Palatino Linotype" w:hAnsi="Palatino Linotype" w:cs="Arial"/>
              </w:rPr>
            </w:pPr>
          </w:p>
          <w:p w14:paraId="25CCCECB" w14:textId="77777777" w:rsidR="00D8439A" w:rsidRPr="00A84ED3" w:rsidRDefault="00D8439A" w:rsidP="00A84ED3">
            <w:pPr>
              <w:widowControl w:val="0"/>
              <w:autoSpaceDE w:val="0"/>
              <w:autoSpaceDN w:val="0"/>
              <w:adjustRightInd w:val="0"/>
              <w:spacing w:line="276" w:lineRule="auto"/>
              <w:ind w:left="29"/>
              <w:jc w:val="both"/>
              <w:rPr>
                <w:rFonts w:ascii="Palatino Linotype" w:hAnsi="Palatino Linotype" w:cs="Arial"/>
              </w:rPr>
            </w:pPr>
            <w:r w:rsidRPr="00A84ED3">
              <w:rPr>
                <w:rFonts w:ascii="Palatino Linotype" w:hAnsi="Palatino Linotype" w:cs="Arial"/>
              </w:rPr>
              <w:t>Hizo entrega de evidencia fotográfica de los eventos.</w:t>
            </w:r>
          </w:p>
          <w:p w14:paraId="61425C79" w14:textId="77777777" w:rsidR="009037C0" w:rsidRPr="00A84ED3" w:rsidRDefault="009037C0" w:rsidP="00A84ED3">
            <w:pPr>
              <w:widowControl w:val="0"/>
              <w:autoSpaceDE w:val="0"/>
              <w:autoSpaceDN w:val="0"/>
              <w:adjustRightInd w:val="0"/>
              <w:spacing w:line="276" w:lineRule="auto"/>
              <w:ind w:left="29"/>
              <w:jc w:val="both"/>
              <w:rPr>
                <w:rFonts w:ascii="Palatino Linotype" w:hAnsi="Palatino Linotype" w:cs="Arial"/>
              </w:rPr>
            </w:pPr>
          </w:p>
          <w:p w14:paraId="3D25FCDD" w14:textId="77777777" w:rsidR="009037C0" w:rsidRPr="00A84ED3" w:rsidRDefault="009037C0" w:rsidP="00A84ED3">
            <w:pPr>
              <w:widowControl w:val="0"/>
              <w:autoSpaceDE w:val="0"/>
              <w:autoSpaceDN w:val="0"/>
              <w:adjustRightInd w:val="0"/>
              <w:spacing w:line="276" w:lineRule="auto"/>
              <w:ind w:left="29"/>
              <w:jc w:val="both"/>
              <w:rPr>
                <w:rFonts w:ascii="Palatino Linotype" w:hAnsi="Palatino Linotype" w:cs="Arial"/>
                <w:b/>
                <w:bCs/>
              </w:rPr>
            </w:pPr>
            <w:r w:rsidRPr="00A84ED3">
              <w:rPr>
                <w:rFonts w:ascii="Palatino Linotype" w:hAnsi="Palatino Linotype" w:cs="Arial"/>
                <w:b/>
                <w:bCs/>
              </w:rPr>
              <w:t>Informe Justificado:</w:t>
            </w:r>
          </w:p>
          <w:p w14:paraId="1B452286" w14:textId="7562902F" w:rsidR="009037C0" w:rsidRPr="00A84ED3" w:rsidRDefault="009037C0" w:rsidP="00A84ED3">
            <w:pPr>
              <w:widowControl w:val="0"/>
              <w:autoSpaceDE w:val="0"/>
              <w:autoSpaceDN w:val="0"/>
              <w:adjustRightInd w:val="0"/>
              <w:spacing w:line="276" w:lineRule="auto"/>
              <w:ind w:left="29"/>
              <w:jc w:val="both"/>
              <w:rPr>
                <w:rFonts w:ascii="Palatino Linotype" w:hAnsi="Palatino Linotype" w:cs="Arial"/>
              </w:rPr>
            </w:pPr>
            <w:r w:rsidRPr="00A84ED3">
              <w:rPr>
                <w:rFonts w:ascii="Palatino Linotype" w:hAnsi="Palatino Linotype" w:cs="Arial"/>
                <w:b/>
              </w:rPr>
              <w:t>El Sujeto Obligado</w:t>
            </w:r>
            <w:r w:rsidRPr="00A84ED3">
              <w:rPr>
                <w:rFonts w:ascii="Palatino Linotype" w:hAnsi="Palatino Linotype" w:cs="Arial"/>
              </w:rPr>
              <w:t xml:space="preserve"> </w:t>
            </w:r>
            <w:r w:rsidRPr="00A84ED3">
              <w:rPr>
                <w:rFonts w:ascii="Palatino Linotype" w:hAnsi="Palatino Linotype" w:cs="Arial"/>
                <w:bCs/>
              </w:rPr>
              <w:t>indica que al Informe Justificado adjuntó de nueva cuenta los archivos con los que se dio respuesta a la solicitud 00017/DIFALMOJU/IP/2023.</w:t>
            </w:r>
          </w:p>
        </w:tc>
        <w:tc>
          <w:tcPr>
            <w:tcW w:w="1134" w:type="dxa"/>
            <w:vAlign w:val="center"/>
          </w:tcPr>
          <w:p w14:paraId="25F5FFBB" w14:textId="75D06C7E" w:rsidR="009C3A30" w:rsidRPr="00A84ED3" w:rsidRDefault="00D8439A" w:rsidP="00A84ED3">
            <w:pPr>
              <w:widowControl w:val="0"/>
              <w:autoSpaceDE w:val="0"/>
              <w:autoSpaceDN w:val="0"/>
              <w:adjustRightInd w:val="0"/>
              <w:spacing w:line="276" w:lineRule="auto"/>
              <w:jc w:val="center"/>
              <w:rPr>
                <w:rFonts w:ascii="Palatino Linotype" w:hAnsi="Palatino Linotype" w:cs="Arial"/>
                <w:b/>
              </w:rPr>
            </w:pPr>
            <w:r w:rsidRPr="00A84ED3">
              <w:rPr>
                <w:rFonts w:ascii="Palatino Linotype" w:hAnsi="Palatino Linotype" w:cs="Arial"/>
                <w:b/>
              </w:rPr>
              <w:t>COLMA</w:t>
            </w:r>
          </w:p>
        </w:tc>
      </w:tr>
      <w:tr w:rsidR="009C3A30" w:rsidRPr="00A84ED3" w14:paraId="3A850976" w14:textId="77777777" w:rsidTr="00234A3B">
        <w:trPr>
          <w:jc w:val="center"/>
        </w:trPr>
        <w:tc>
          <w:tcPr>
            <w:tcW w:w="2977" w:type="dxa"/>
          </w:tcPr>
          <w:p w14:paraId="326C86CE" w14:textId="088805AB" w:rsidR="009C3A30" w:rsidRPr="00A84ED3" w:rsidRDefault="00350E45" w:rsidP="00A84ED3">
            <w:pPr>
              <w:pStyle w:val="Prrafodelista"/>
              <w:widowControl w:val="0"/>
              <w:numPr>
                <w:ilvl w:val="0"/>
                <w:numId w:val="12"/>
              </w:numPr>
              <w:autoSpaceDE w:val="0"/>
              <w:autoSpaceDN w:val="0"/>
              <w:adjustRightInd w:val="0"/>
              <w:spacing w:line="276" w:lineRule="auto"/>
              <w:jc w:val="both"/>
              <w:rPr>
                <w:rFonts w:ascii="Palatino Linotype" w:hAnsi="Palatino Linotype" w:cs="Arial"/>
              </w:rPr>
            </w:pPr>
            <w:r w:rsidRPr="00A84ED3">
              <w:rPr>
                <w:rFonts w:ascii="Palatino Linotype" w:hAnsi="Palatino Linotype" w:cs="Arial"/>
              </w:rPr>
              <w:t>Solicitud de apoyo y/o agradecimiento y demás requisitos señalados en el numeral 97 de los Lineamientos de Control Financiero y Administrativo para las Entidades Fiscalizables Municipales del Estado de México</w:t>
            </w:r>
            <w:r w:rsidR="00495DC6" w:rsidRPr="00A84ED3">
              <w:rPr>
                <w:rFonts w:ascii="Palatino Linotype" w:hAnsi="Palatino Linotype" w:cs="Arial"/>
              </w:rPr>
              <w:t>.</w:t>
            </w:r>
          </w:p>
        </w:tc>
        <w:tc>
          <w:tcPr>
            <w:tcW w:w="3685" w:type="dxa"/>
          </w:tcPr>
          <w:p w14:paraId="797B1371" w14:textId="77777777" w:rsidR="00495DC6" w:rsidRPr="00A84ED3" w:rsidRDefault="00495DC6" w:rsidP="00A84ED3">
            <w:pPr>
              <w:widowControl w:val="0"/>
              <w:autoSpaceDE w:val="0"/>
              <w:autoSpaceDN w:val="0"/>
              <w:adjustRightInd w:val="0"/>
              <w:spacing w:line="276" w:lineRule="auto"/>
              <w:ind w:left="29"/>
              <w:jc w:val="both"/>
              <w:rPr>
                <w:rFonts w:ascii="Palatino Linotype" w:hAnsi="Palatino Linotype" w:cs="Arial"/>
              </w:rPr>
            </w:pPr>
            <w:r w:rsidRPr="00A84ED3">
              <w:rPr>
                <w:rFonts w:ascii="Palatino Linotype" w:hAnsi="Palatino Linotype" w:cs="Arial"/>
                <w:b/>
              </w:rPr>
              <w:t>Respuesta</w:t>
            </w:r>
            <w:r w:rsidRPr="00A84ED3">
              <w:rPr>
                <w:rFonts w:ascii="Palatino Linotype" w:hAnsi="Palatino Linotype" w:cs="Arial"/>
              </w:rPr>
              <w:t>:</w:t>
            </w:r>
          </w:p>
          <w:p w14:paraId="402FC713" w14:textId="346BAB78" w:rsidR="009C3A30" w:rsidRPr="00A84ED3" w:rsidRDefault="00495DC6" w:rsidP="00A84ED3">
            <w:pPr>
              <w:widowControl w:val="0"/>
              <w:autoSpaceDE w:val="0"/>
              <w:autoSpaceDN w:val="0"/>
              <w:adjustRightInd w:val="0"/>
              <w:spacing w:line="276" w:lineRule="auto"/>
              <w:ind w:left="29"/>
              <w:jc w:val="both"/>
              <w:rPr>
                <w:rFonts w:ascii="Palatino Linotype" w:hAnsi="Palatino Linotype" w:cs="Arial"/>
              </w:rPr>
            </w:pPr>
            <w:r w:rsidRPr="00A84ED3">
              <w:rPr>
                <w:rFonts w:ascii="Palatino Linotype" w:hAnsi="Palatino Linotype" w:cs="Arial"/>
                <w:b/>
              </w:rPr>
              <w:t>El Sujeto Obligado</w:t>
            </w:r>
            <w:r w:rsidRPr="00A84ED3">
              <w:rPr>
                <w:rFonts w:ascii="Palatino Linotype" w:hAnsi="Palatino Linotype" w:cs="Arial"/>
              </w:rPr>
              <w:t xml:space="preserve"> </w:t>
            </w:r>
            <w:r w:rsidR="00DE253F" w:rsidRPr="00A84ED3">
              <w:rPr>
                <w:rFonts w:ascii="Palatino Linotype" w:hAnsi="Palatino Linotype" w:cs="Arial"/>
              </w:rPr>
              <w:t xml:space="preserve">da a conocer los oficios de las solicitudes de </w:t>
            </w:r>
            <w:r w:rsidRPr="00A84ED3">
              <w:rPr>
                <w:rFonts w:ascii="Palatino Linotype" w:hAnsi="Palatino Linotype" w:cs="Arial"/>
              </w:rPr>
              <w:t>donación</w:t>
            </w:r>
            <w:r w:rsidR="00DE253F" w:rsidRPr="00A84ED3">
              <w:rPr>
                <w:rFonts w:ascii="Palatino Linotype" w:hAnsi="Palatino Linotype" w:cs="Arial"/>
              </w:rPr>
              <w:t xml:space="preserve"> de juguetes para el día del niño.</w:t>
            </w:r>
          </w:p>
          <w:p w14:paraId="03F4F07C" w14:textId="77777777" w:rsidR="00DE253F" w:rsidRPr="00A84ED3" w:rsidRDefault="00DE253F" w:rsidP="00A84ED3">
            <w:pPr>
              <w:widowControl w:val="0"/>
              <w:autoSpaceDE w:val="0"/>
              <w:autoSpaceDN w:val="0"/>
              <w:adjustRightInd w:val="0"/>
              <w:spacing w:line="276" w:lineRule="auto"/>
              <w:ind w:left="29"/>
              <w:jc w:val="both"/>
              <w:rPr>
                <w:rFonts w:ascii="Palatino Linotype" w:hAnsi="Palatino Linotype" w:cs="Arial"/>
              </w:rPr>
            </w:pPr>
          </w:p>
          <w:p w14:paraId="29465F9A" w14:textId="5F90B16B" w:rsidR="00495DC6" w:rsidRPr="00A84ED3" w:rsidRDefault="00495DC6" w:rsidP="00A84ED3">
            <w:pPr>
              <w:widowControl w:val="0"/>
              <w:autoSpaceDE w:val="0"/>
              <w:autoSpaceDN w:val="0"/>
              <w:adjustRightInd w:val="0"/>
              <w:spacing w:line="276" w:lineRule="auto"/>
              <w:ind w:left="29"/>
              <w:jc w:val="both"/>
              <w:rPr>
                <w:rFonts w:ascii="Palatino Linotype" w:hAnsi="Palatino Linotype" w:cs="Arial"/>
              </w:rPr>
            </w:pPr>
            <w:r w:rsidRPr="00A84ED3">
              <w:rPr>
                <w:rFonts w:ascii="Palatino Linotype" w:hAnsi="Palatino Linotype" w:cs="Arial"/>
              </w:rPr>
              <w:t>Señala que, para la mayoría de localidades corresponde a una visita de gira programada, por lo que media oficio de solicitud.</w:t>
            </w:r>
          </w:p>
          <w:p w14:paraId="5BF42AC5" w14:textId="77777777" w:rsidR="009037C0" w:rsidRPr="00A84ED3" w:rsidRDefault="009037C0" w:rsidP="00A84ED3">
            <w:pPr>
              <w:widowControl w:val="0"/>
              <w:autoSpaceDE w:val="0"/>
              <w:autoSpaceDN w:val="0"/>
              <w:adjustRightInd w:val="0"/>
              <w:spacing w:line="276" w:lineRule="auto"/>
              <w:ind w:left="29"/>
              <w:jc w:val="both"/>
              <w:rPr>
                <w:rFonts w:ascii="Palatino Linotype" w:hAnsi="Palatino Linotype" w:cs="Arial"/>
              </w:rPr>
            </w:pPr>
          </w:p>
          <w:p w14:paraId="11B420BF" w14:textId="77777777" w:rsidR="009037C0" w:rsidRPr="00A84ED3" w:rsidRDefault="009037C0" w:rsidP="00A84ED3">
            <w:pPr>
              <w:widowControl w:val="0"/>
              <w:autoSpaceDE w:val="0"/>
              <w:autoSpaceDN w:val="0"/>
              <w:adjustRightInd w:val="0"/>
              <w:spacing w:line="276" w:lineRule="auto"/>
              <w:ind w:left="29"/>
              <w:jc w:val="both"/>
              <w:rPr>
                <w:rFonts w:ascii="Palatino Linotype" w:hAnsi="Palatino Linotype" w:cs="Arial"/>
                <w:b/>
                <w:bCs/>
              </w:rPr>
            </w:pPr>
            <w:r w:rsidRPr="00A84ED3">
              <w:rPr>
                <w:rFonts w:ascii="Palatino Linotype" w:hAnsi="Palatino Linotype" w:cs="Arial"/>
                <w:b/>
                <w:bCs/>
              </w:rPr>
              <w:t>Informe Justificado:</w:t>
            </w:r>
          </w:p>
          <w:p w14:paraId="087C6E3F" w14:textId="41199F9B" w:rsidR="00DE253F" w:rsidRPr="00A84ED3" w:rsidRDefault="009037C0" w:rsidP="00A84ED3">
            <w:pPr>
              <w:widowControl w:val="0"/>
              <w:autoSpaceDE w:val="0"/>
              <w:autoSpaceDN w:val="0"/>
              <w:adjustRightInd w:val="0"/>
              <w:spacing w:line="276" w:lineRule="auto"/>
              <w:ind w:left="29"/>
              <w:jc w:val="both"/>
              <w:rPr>
                <w:rFonts w:ascii="Palatino Linotype" w:hAnsi="Palatino Linotype" w:cs="Arial"/>
              </w:rPr>
            </w:pPr>
            <w:r w:rsidRPr="00A84ED3">
              <w:rPr>
                <w:rFonts w:ascii="Palatino Linotype" w:hAnsi="Palatino Linotype" w:cs="Arial"/>
                <w:b/>
              </w:rPr>
              <w:t>El Sujeto Obligado</w:t>
            </w:r>
            <w:r w:rsidRPr="00A84ED3">
              <w:rPr>
                <w:rFonts w:ascii="Palatino Linotype" w:hAnsi="Palatino Linotype" w:cs="Arial"/>
              </w:rPr>
              <w:t xml:space="preserve"> </w:t>
            </w:r>
            <w:r w:rsidRPr="00A84ED3">
              <w:rPr>
                <w:rFonts w:ascii="Palatino Linotype" w:hAnsi="Palatino Linotype" w:cs="Arial"/>
                <w:bCs/>
              </w:rPr>
              <w:t>indica que al Informe Justificado adjuntó de nueva cuenta los archivos con los que se dio respuesta a la solicitud 00017/DIFALMOJU/IP/2023.</w:t>
            </w:r>
          </w:p>
        </w:tc>
        <w:tc>
          <w:tcPr>
            <w:tcW w:w="1134" w:type="dxa"/>
            <w:vAlign w:val="center"/>
          </w:tcPr>
          <w:p w14:paraId="5529AAA9" w14:textId="311601E1" w:rsidR="009C3A30" w:rsidRPr="00A84ED3" w:rsidRDefault="00495DC6" w:rsidP="00A84ED3">
            <w:pPr>
              <w:pStyle w:val="Prrafodelista"/>
              <w:widowControl w:val="0"/>
              <w:autoSpaceDE w:val="0"/>
              <w:autoSpaceDN w:val="0"/>
              <w:adjustRightInd w:val="0"/>
              <w:spacing w:line="276" w:lineRule="auto"/>
              <w:ind w:left="0"/>
              <w:jc w:val="center"/>
              <w:rPr>
                <w:rFonts w:ascii="Palatino Linotype" w:hAnsi="Palatino Linotype" w:cs="Arial"/>
                <w:b/>
              </w:rPr>
            </w:pPr>
            <w:r w:rsidRPr="00A84ED3">
              <w:rPr>
                <w:rFonts w:ascii="Palatino Linotype" w:hAnsi="Palatino Linotype" w:cs="Arial"/>
                <w:b/>
              </w:rPr>
              <w:t>COLMA</w:t>
            </w:r>
          </w:p>
        </w:tc>
      </w:tr>
    </w:tbl>
    <w:p w14:paraId="2C8EF9DC" w14:textId="77777777" w:rsidR="00AC2C8A" w:rsidRPr="00A84ED3" w:rsidRDefault="00AC2C8A" w:rsidP="00A84ED3">
      <w:pPr>
        <w:spacing w:line="360" w:lineRule="auto"/>
        <w:jc w:val="both"/>
        <w:rPr>
          <w:rFonts w:ascii="Palatino Linotype" w:hAnsi="Palatino Linotype" w:cs="Arial"/>
        </w:rPr>
      </w:pPr>
    </w:p>
    <w:p w14:paraId="1B8B151F" w14:textId="6AEE47DF" w:rsidR="000C7D1B" w:rsidRPr="00A84ED3" w:rsidRDefault="000C7D1B" w:rsidP="00A84ED3">
      <w:pPr>
        <w:spacing w:line="360" w:lineRule="auto"/>
        <w:jc w:val="both"/>
        <w:rPr>
          <w:rFonts w:ascii="Palatino Linotype" w:eastAsiaTheme="minorEastAsia" w:hAnsi="Palatino Linotype" w:cs="Arial"/>
          <w:lang w:val="es-ES_tradnl"/>
        </w:rPr>
      </w:pPr>
      <w:r w:rsidRPr="00A84ED3">
        <w:rPr>
          <w:rFonts w:ascii="Palatino Linotype" w:hAnsi="Palatino Linotype" w:cs="Arial"/>
        </w:rPr>
        <w:t xml:space="preserve">En ese orden de ideas, podemos advertir que </w:t>
      </w:r>
      <w:r w:rsidRPr="00A84ED3">
        <w:rPr>
          <w:rFonts w:ascii="Palatino Linotype" w:hAnsi="Palatino Linotype" w:cs="Arial"/>
          <w:b/>
          <w:lang w:val="es-ES_tradnl"/>
        </w:rPr>
        <w:t xml:space="preserve">EL RECURRENTE </w:t>
      </w:r>
      <w:r w:rsidRPr="00A84ED3">
        <w:rPr>
          <w:rFonts w:ascii="Palatino Linotype" w:eastAsiaTheme="minorEastAsia" w:hAnsi="Palatino Linotype" w:cs="Arial"/>
          <w:lang w:val="es-ES_tradnl"/>
        </w:rPr>
        <w:t>ante</w:t>
      </w:r>
      <w:r w:rsidR="009C3A30" w:rsidRPr="00A84ED3">
        <w:rPr>
          <w:rFonts w:ascii="Palatino Linotype" w:eastAsiaTheme="minorEastAsia" w:hAnsi="Palatino Linotype" w:cs="Arial"/>
          <w:lang w:val="es-ES_tradnl"/>
        </w:rPr>
        <w:t xml:space="preserve"> la respuesta otorgada, interpuso el Recurso de Revisión materia del presente asunto, adoleciéndose </w:t>
      </w:r>
      <w:r w:rsidRPr="00A84ED3">
        <w:rPr>
          <w:rFonts w:ascii="Palatino Linotype" w:eastAsiaTheme="minorEastAsia" w:hAnsi="Palatino Linotype" w:cs="Arial"/>
          <w:lang w:val="es-ES_tradnl"/>
        </w:rPr>
        <w:t>que no entregan la información, sin embargo, este Órgano Garante subraya que la información remita en respuesta cumple con cabalidad con el Derecho de Acceso a la información pública, de acuerdo a las consideraciones que a continuación se exponen:</w:t>
      </w:r>
    </w:p>
    <w:p w14:paraId="0DEBC220" w14:textId="77777777" w:rsidR="000C7D1B" w:rsidRPr="00A84ED3" w:rsidRDefault="000C7D1B" w:rsidP="00A84ED3">
      <w:pPr>
        <w:spacing w:line="360" w:lineRule="auto"/>
        <w:jc w:val="both"/>
        <w:rPr>
          <w:rFonts w:ascii="Palatino Linotype" w:eastAsiaTheme="minorEastAsia" w:hAnsi="Palatino Linotype" w:cs="Arial"/>
          <w:lang w:val="es-ES_tradnl"/>
        </w:rPr>
      </w:pPr>
      <w:r w:rsidRPr="00A84ED3">
        <w:rPr>
          <w:rFonts w:ascii="Palatino Linotype" w:eastAsiaTheme="minorEastAsia" w:hAnsi="Palatino Linotype" w:cs="Arial"/>
          <w:lang w:val="es-ES_tradnl"/>
        </w:rPr>
        <w:t>Para el punto 1, El Ayuntamiento hizo entrega de un cuadro donde se detalla el número de juguetes y regalos entregados por comunidad o plantel educativo, que corresponden a:</w:t>
      </w:r>
    </w:p>
    <w:p w14:paraId="21383C36" w14:textId="77777777" w:rsidR="000C7D1B" w:rsidRPr="00A84ED3" w:rsidRDefault="000C7D1B" w:rsidP="00A84ED3">
      <w:pPr>
        <w:spacing w:line="360" w:lineRule="auto"/>
        <w:jc w:val="both"/>
        <w:rPr>
          <w:rFonts w:ascii="Palatino Linotype" w:eastAsiaTheme="minorEastAsia" w:hAnsi="Palatino Linotype" w:cs="Arial"/>
          <w:lang w:val="es-ES_tradnl"/>
        </w:rPr>
      </w:pPr>
    </w:p>
    <w:p w14:paraId="13F1D1AF" w14:textId="77777777" w:rsidR="000C7D1B" w:rsidRPr="00A84ED3" w:rsidRDefault="000C7D1B" w:rsidP="00A84ED3">
      <w:pPr>
        <w:pStyle w:val="Prrafodelista"/>
        <w:numPr>
          <w:ilvl w:val="0"/>
          <w:numId w:val="9"/>
        </w:numPr>
        <w:spacing w:line="360" w:lineRule="auto"/>
        <w:jc w:val="both"/>
        <w:rPr>
          <w:rFonts w:ascii="Palatino Linotype" w:eastAsiaTheme="minorEastAsia" w:hAnsi="Palatino Linotype" w:cs="Arial"/>
          <w:lang w:val="es-ES_tradnl"/>
        </w:rPr>
      </w:pPr>
      <w:r w:rsidRPr="00A84ED3">
        <w:rPr>
          <w:rFonts w:ascii="Palatino Linotype" w:eastAsiaTheme="minorEastAsia" w:hAnsi="Palatino Linotype" w:cs="Arial"/>
          <w:lang w:val="es-ES_tradnl"/>
        </w:rPr>
        <w:t xml:space="preserve">1447 juguetes con motivos del día del niño, y </w:t>
      </w:r>
    </w:p>
    <w:p w14:paraId="4209435E" w14:textId="3F05DAE0" w:rsidR="000C7D1B" w:rsidRPr="00A84ED3" w:rsidRDefault="000C7D1B" w:rsidP="00A84ED3">
      <w:pPr>
        <w:pStyle w:val="Prrafodelista"/>
        <w:numPr>
          <w:ilvl w:val="0"/>
          <w:numId w:val="9"/>
        </w:numPr>
        <w:spacing w:line="360" w:lineRule="auto"/>
        <w:jc w:val="both"/>
        <w:rPr>
          <w:rFonts w:ascii="Palatino Linotype" w:eastAsiaTheme="minorEastAsia" w:hAnsi="Palatino Linotype" w:cs="Arial"/>
          <w:lang w:val="es-ES_tradnl"/>
        </w:rPr>
      </w:pPr>
      <w:r w:rsidRPr="00A84ED3">
        <w:rPr>
          <w:rFonts w:ascii="Palatino Linotype" w:eastAsiaTheme="minorEastAsia" w:hAnsi="Palatino Linotype" w:cs="Arial"/>
          <w:lang w:val="es-ES_tradnl"/>
        </w:rPr>
        <w:t>160 regalos con motivos del día de las madres y padres.</w:t>
      </w:r>
    </w:p>
    <w:p w14:paraId="786A53CC" w14:textId="77777777" w:rsidR="000C7D1B" w:rsidRPr="00A84ED3" w:rsidRDefault="000C7D1B" w:rsidP="00A84ED3">
      <w:pPr>
        <w:spacing w:line="360" w:lineRule="auto"/>
        <w:jc w:val="both"/>
        <w:rPr>
          <w:rFonts w:ascii="Palatino Linotype" w:eastAsiaTheme="minorEastAsia" w:hAnsi="Palatino Linotype" w:cs="Arial"/>
          <w:lang w:val="es-ES_tradnl"/>
        </w:rPr>
      </w:pPr>
    </w:p>
    <w:p w14:paraId="221DB378" w14:textId="225BDE1D" w:rsidR="000C7D1B" w:rsidRPr="00A84ED3" w:rsidRDefault="00234A3B" w:rsidP="00A84ED3">
      <w:pPr>
        <w:spacing w:line="360" w:lineRule="auto"/>
        <w:jc w:val="both"/>
        <w:rPr>
          <w:rFonts w:ascii="Palatino Linotype" w:eastAsiaTheme="minorEastAsia" w:hAnsi="Palatino Linotype" w:cs="Arial"/>
          <w:lang w:val="es-ES_tradnl"/>
        </w:rPr>
      </w:pPr>
      <w:r w:rsidRPr="00A84ED3">
        <w:rPr>
          <w:rFonts w:ascii="Palatino Linotype" w:eastAsiaTheme="minorEastAsia" w:hAnsi="Palatino Linotype" w:cs="Arial"/>
          <w:lang w:val="es-ES_tradnl"/>
        </w:rPr>
        <w:t>Además</w:t>
      </w:r>
      <w:r w:rsidR="000C7D1B" w:rsidRPr="00A84ED3">
        <w:rPr>
          <w:rFonts w:ascii="Palatino Linotype" w:eastAsiaTheme="minorEastAsia" w:hAnsi="Palatino Linotype" w:cs="Arial"/>
          <w:lang w:val="es-ES_tradnl"/>
        </w:rPr>
        <w:t xml:space="preserve">, </w:t>
      </w:r>
      <w:r w:rsidR="000C7D1B" w:rsidRPr="00A84ED3">
        <w:rPr>
          <w:rFonts w:ascii="Palatino Linotype" w:eastAsiaTheme="minorEastAsia" w:hAnsi="Palatino Linotype" w:cs="Arial"/>
          <w:b/>
          <w:lang w:val="es-ES_tradnl"/>
        </w:rPr>
        <w:t>EL SUJETO OBLIGADO</w:t>
      </w:r>
      <w:r w:rsidR="000C7D1B" w:rsidRPr="00A84ED3">
        <w:rPr>
          <w:rFonts w:ascii="Palatino Linotype" w:eastAsiaTheme="minorEastAsia" w:hAnsi="Palatino Linotype" w:cs="Arial"/>
          <w:lang w:val="es-ES_tradnl"/>
        </w:rPr>
        <w:t xml:space="preserve"> informa que n</w:t>
      </w:r>
      <w:r w:rsidRPr="00A84ED3">
        <w:rPr>
          <w:rFonts w:ascii="Palatino Linotype" w:eastAsiaTheme="minorEastAsia" w:hAnsi="Palatino Linotype" w:cs="Arial"/>
          <w:lang w:val="es-ES_tradnl"/>
        </w:rPr>
        <w:t>o se festejó el día del maestro, por tal motivo, no hubo entrega de regalos.</w:t>
      </w:r>
    </w:p>
    <w:p w14:paraId="3964C7AB" w14:textId="77777777" w:rsidR="00234A3B" w:rsidRPr="00A84ED3" w:rsidRDefault="00234A3B" w:rsidP="00A84ED3">
      <w:pPr>
        <w:spacing w:line="360" w:lineRule="auto"/>
        <w:jc w:val="both"/>
        <w:rPr>
          <w:rFonts w:ascii="Palatino Linotype" w:eastAsiaTheme="minorEastAsia" w:hAnsi="Palatino Linotype" w:cs="Arial"/>
          <w:lang w:val="es-ES_tradnl"/>
        </w:rPr>
      </w:pPr>
    </w:p>
    <w:p w14:paraId="6A4CB7C5" w14:textId="1057294A" w:rsidR="00234A3B" w:rsidRPr="00A84ED3" w:rsidRDefault="00AB117D" w:rsidP="00A84ED3">
      <w:pPr>
        <w:spacing w:line="360" w:lineRule="auto"/>
        <w:jc w:val="both"/>
        <w:rPr>
          <w:rFonts w:ascii="Palatino Linotype" w:eastAsiaTheme="minorEastAsia" w:hAnsi="Palatino Linotype" w:cs="Arial"/>
          <w:lang w:val="es-ES_tradnl"/>
        </w:rPr>
      </w:pPr>
      <w:r w:rsidRPr="00A84ED3">
        <w:rPr>
          <w:rFonts w:ascii="Palatino Linotype" w:eastAsiaTheme="minorEastAsia" w:hAnsi="Palatino Linotype" w:cs="Arial"/>
          <w:lang w:val="es-ES_tradnl"/>
        </w:rPr>
        <w:t>En conclusión a este punto</w:t>
      </w:r>
      <w:r w:rsidR="00234A3B" w:rsidRPr="00A84ED3">
        <w:rPr>
          <w:rFonts w:ascii="Palatino Linotype" w:eastAsiaTheme="minorEastAsia" w:hAnsi="Palatino Linotype" w:cs="Arial"/>
          <w:lang w:val="es-ES_tradnl"/>
        </w:rPr>
        <w:t xml:space="preserve">, se cumple con el derecho al acceso a la información pública, siendo que </w:t>
      </w:r>
      <w:r w:rsidR="00234A3B" w:rsidRPr="00A84ED3">
        <w:rPr>
          <w:rFonts w:ascii="Palatino Linotype" w:eastAsiaTheme="minorEastAsia" w:hAnsi="Palatino Linotype" w:cs="Arial"/>
          <w:b/>
          <w:lang w:val="es-ES_tradnl"/>
        </w:rPr>
        <w:t>EL SUJETO OBLIGADO</w:t>
      </w:r>
      <w:r w:rsidR="00234A3B" w:rsidRPr="00A84ED3">
        <w:rPr>
          <w:rFonts w:ascii="Palatino Linotype" w:eastAsiaTheme="minorEastAsia" w:hAnsi="Palatino Linotype" w:cs="Arial"/>
          <w:lang w:val="es-ES_tradnl"/>
        </w:rPr>
        <w:t xml:space="preserve"> hizo entrega de la información que se solicita.</w:t>
      </w:r>
    </w:p>
    <w:p w14:paraId="11277865" w14:textId="652338FA" w:rsidR="009C3A30" w:rsidRPr="00A84ED3" w:rsidRDefault="009C3A30" w:rsidP="00A84ED3">
      <w:pPr>
        <w:spacing w:line="360" w:lineRule="auto"/>
        <w:jc w:val="both"/>
        <w:rPr>
          <w:rFonts w:ascii="Palatino Linotype" w:eastAsiaTheme="minorEastAsia" w:hAnsi="Palatino Linotype" w:cs="Arial"/>
          <w:lang w:val="es-ES_tradnl"/>
        </w:rPr>
      </w:pPr>
    </w:p>
    <w:p w14:paraId="2AEDB84A" w14:textId="61C4063A" w:rsidR="00234A3B" w:rsidRPr="00A84ED3" w:rsidRDefault="00234A3B" w:rsidP="00A84ED3">
      <w:pPr>
        <w:spacing w:line="360" w:lineRule="auto"/>
        <w:jc w:val="both"/>
        <w:rPr>
          <w:rFonts w:ascii="Palatino Linotype" w:hAnsi="Palatino Linotype" w:cs="Arial"/>
          <w:lang w:val="es-ES_tradnl"/>
        </w:rPr>
      </w:pPr>
      <w:r w:rsidRPr="00A84ED3">
        <w:rPr>
          <w:rFonts w:ascii="Palatino Linotype" w:hAnsi="Palatino Linotype" w:cs="Arial"/>
        </w:rPr>
        <w:t xml:space="preserve">Continuamos con el punto 2, relacionado con el origen de los recursos mediante los cuales fueron adquiridos los </w:t>
      </w:r>
      <w:r w:rsidRPr="00A84ED3">
        <w:rPr>
          <w:rFonts w:ascii="Palatino Linotype" w:hAnsi="Palatino Linotype" w:cs="Arial"/>
          <w:lang w:val="es-ES_tradnl"/>
        </w:rPr>
        <w:t>juguetes y regalos, recordemos que en la respuesta se señalan los orígenes: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422"/>
      </w:tblGrid>
      <w:tr w:rsidR="00A84ED3" w:rsidRPr="00A84ED3" w14:paraId="4147EF20" w14:textId="77777777" w:rsidTr="00164D69">
        <w:tc>
          <w:tcPr>
            <w:tcW w:w="2689" w:type="dxa"/>
            <w:tcBorders>
              <w:bottom w:val="single" w:sz="4" w:space="0" w:color="4A442A" w:themeColor="background2" w:themeShade="40"/>
              <w:right w:val="single" w:sz="4" w:space="0" w:color="4A442A" w:themeColor="background2" w:themeShade="40"/>
            </w:tcBorders>
          </w:tcPr>
          <w:p w14:paraId="4B631DAE" w14:textId="5061C716" w:rsidR="00234A3B" w:rsidRPr="00A84ED3" w:rsidRDefault="00234A3B" w:rsidP="00A84ED3">
            <w:pPr>
              <w:spacing w:line="360" w:lineRule="auto"/>
              <w:jc w:val="both"/>
              <w:rPr>
                <w:rFonts w:ascii="Palatino Linotype" w:hAnsi="Palatino Linotype" w:cs="Arial"/>
                <w:lang w:val="es-ES_tradnl"/>
              </w:rPr>
            </w:pPr>
          </w:p>
        </w:tc>
        <w:tc>
          <w:tcPr>
            <w:tcW w:w="6422"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tcPr>
          <w:p w14:paraId="34768137" w14:textId="272D88E3" w:rsidR="00234A3B" w:rsidRPr="00A84ED3" w:rsidRDefault="00164D69" w:rsidP="00A84ED3">
            <w:pPr>
              <w:spacing w:line="360" w:lineRule="auto"/>
              <w:jc w:val="center"/>
              <w:rPr>
                <w:rFonts w:ascii="Palatino Linotype" w:hAnsi="Palatino Linotype" w:cs="Arial"/>
                <w:b/>
                <w:lang w:val="es-ES_tradnl"/>
              </w:rPr>
            </w:pPr>
            <w:r w:rsidRPr="00A84ED3">
              <w:rPr>
                <w:rFonts w:ascii="Palatino Linotype" w:hAnsi="Palatino Linotype" w:cs="Arial"/>
                <w:b/>
                <w:lang w:val="es-ES_tradnl"/>
              </w:rPr>
              <w:t>Origen</w:t>
            </w:r>
          </w:p>
        </w:tc>
      </w:tr>
      <w:tr w:rsidR="00A84ED3" w:rsidRPr="00A84ED3" w14:paraId="7A47445D" w14:textId="77777777" w:rsidTr="00164D69">
        <w:tc>
          <w:tcPr>
            <w:tcW w:w="2689"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tcPr>
          <w:p w14:paraId="7FAD77C9" w14:textId="33FDF5D9" w:rsidR="00234A3B" w:rsidRPr="00A84ED3" w:rsidRDefault="00164D69" w:rsidP="00A84ED3">
            <w:pPr>
              <w:spacing w:line="360" w:lineRule="auto"/>
              <w:jc w:val="center"/>
              <w:rPr>
                <w:rFonts w:ascii="Palatino Linotype" w:hAnsi="Palatino Linotype" w:cs="Arial"/>
                <w:b/>
                <w:lang w:val="es-ES_tradnl"/>
              </w:rPr>
            </w:pPr>
            <w:r w:rsidRPr="00A84ED3">
              <w:rPr>
                <w:rFonts w:ascii="Palatino Linotype" w:hAnsi="Palatino Linotype" w:cs="Arial"/>
                <w:b/>
              </w:rPr>
              <w:t>Juguetes</w:t>
            </w:r>
          </w:p>
        </w:tc>
        <w:tc>
          <w:tcPr>
            <w:tcW w:w="6422"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tcPr>
          <w:p w14:paraId="3CD96011" w14:textId="6CF75034" w:rsidR="00234A3B" w:rsidRPr="00A84ED3" w:rsidRDefault="00164D69" w:rsidP="00A84ED3">
            <w:pPr>
              <w:spacing w:line="360" w:lineRule="auto"/>
              <w:jc w:val="both"/>
              <w:rPr>
                <w:rFonts w:ascii="Palatino Linotype" w:hAnsi="Palatino Linotype" w:cs="Arial"/>
                <w:lang w:val="es-ES_tradnl"/>
              </w:rPr>
            </w:pPr>
            <w:r w:rsidRPr="00A84ED3">
              <w:rPr>
                <w:rFonts w:ascii="Palatino Linotype" w:hAnsi="Palatino Linotype" w:cs="Arial"/>
              </w:rPr>
              <w:t>Juguetes sobrantes y proporcionados por el Sistema Municipal para el Desarrollo Integral de la Familia del Estado de México.</w:t>
            </w:r>
          </w:p>
        </w:tc>
      </w:tr>
      <w:tr w:rsidR="00164D69" w:rsidRPr="00A84ED3" w14:paraId="130B4B6E" w14:textId="77777777" w:rsidTr="00164D69">
        <w:tc>
          <w:tcPr>
            <w:tcW w:w="2689"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tcPr>
          <w:p w14:paraId="4AB0F6C4" w14:textId="02D92D13" w:rsidR="00164D69" w:rsidRPr="00A84ED3" w:rsidRDefault="00164D69" w:rsidP="00A84ED3">
            <w:pPr>
              <w:spacing w:line="360" w:lineRule="auto"/>
              <w:jc w:val="center"/>
              <w:rPr>
                <w:rFonts w:ascii="Palatino Linotype" w:hAnsi="Palatino Linotype" w:cs="Arial"/>
                <w:b/>
                <w:lang w:val="es-ES_tradnl"/>
              </w:rPr>
            </w:pPr>
            <w:r w:rsidRPr="00A84ED3">
              <w:rPr>
                <w:rFonts w:ascii="Palatino Linotype" w:hAnsi="Palatino Linotype" w:cs="Arial"/>
                <w:b/>
                <w:lang w:val="es-ES_tradnl"/>
              </w:rPr>
              <w:t>Regalos</w:t>
            </w:r>
          </w:p>
        </w:tc>
        <w:tc>
          <w:tcPr>
            <w:tcW w:w="6422"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tcPr>
          <w:p w14:paraId="01F79B3E" w14:textId="4CD7131F" w:rsidR="00164D69" w:rsidRPr="00A84ED3" w:rsidRDefault="00164D69" w:rsidP="00A84ED3">
            <w:pPr>
              <w:spacing w:line="360" w:lineRule="auto"/>
              <w:jc w:val="both"/>
              <w:rPr>
                <w:rFonts w:ascii="Palatino Linotype" w:hAnsi="Palatino Linotype" w:cs="Arial"/>
              </w:rPr>
            </w:pPr>
            <w:r w:rsidRPr="00A84ED3">
              <w:rPr>
                <w:rFonts w:ascii="Palatino Linotype" w:hAnsi="Palatino Linotype" w:cs="Arial"/>
              </w:rPr>
              <w:t>Donados por el Voluntariado del Sistema Municipal para el Desarrollo Integral de la Familia de Almoloya de Juárez.</w:t>
            </w:r>
          </w:p>
        </w:tc>
      </w:tr>
    </w:tbl>
    <w:p w14:paraId="382FD7C8" w14:textId="77777777" w:rsidR="00234A3B" w:rsidRPr="00A84ED3" w:rsidRDefault="00234A3B" w:rsidP="00A84ED3">
      <w:pPr>
        <w:spacing w:line="360" w:lineRule="auto"/>
        <w:jc w:val="both"/>
        <w:rPr>
          <w:rFonts w:ascii="Palatino Linotype" w:hAnsi="Palatino Linotype" w:cs="Arial"/>
          <w:lang w:val="es-ES_tradnl"/>
        </w:rPr>
      </w:pPr>
    </w:p>
    <w:p w14:paraId="14D12E08" w14:textId="4997FD9E" w:rsidR="00234A3B" w:rsidRPr="00A84ED3" w:rsidRDefault="00164D69" w:rsidP="00A84ED3">
      <w:pPr>
        <w:spacing w:line="360" w:lineRule="auto"/>
        <w:jc w:val="both"/>
        <w:rPr>
          <w:rFonts w:ascii="Palatino Linotype" w:hAnsi="Palatino Linotype" w:cs="Arial"/>
          <w:lang w:val="es-ES_tradnl"/>
        </w:rPr>
      </w:pPr>
      <w:r w:rsidRPr="00A84ED3">
        <w:rPr>
          <w:rFonts w:ascii="Palatino Linotype" w:hAnsi="Palatino Linotype" w:cs="Arial"/>
          <w:lang w:val="es-ES_tradnl"/>
        </w:rPr>
        <w:t xml:space="preserve">De acuerdo al recuadro, el destino de estos fue por medio de una donación, lo cual no implico algún gasto al erario público. </w:t>
      </w:r>
    </w:p>
    <w:p w14:paraId="04DBCEA9" w14:textId="77777777" w:rsidR="00234A3B" w:rsidRPr="00A84ED3" w:rsidRDefault="00234A3B" w:rsidP="00A84ED3">
      <w:pPr>
        <w:spacing w:line="360" w:lineRule="auto"/>
        <w:jc w:val="both"/>
        <w:rPr>
          <w:rFonts w:ascii="Palatino Linotype" w:hAnsi="Palatino Linotype" w:cs="Arial"/>
          <w:lang w:val="es-ES_tradnl"/>
        </w:rPr>
      </w:pPr>
    </w:p>
    <w:p w14:paraId="210CE345" w14:textId="106AEEA9" w:rsidR="00234A3B" w:rsidRPr="00A84ED3" w:rsidRDefault="00164D69" w:rsidP="00A84ED3">
      <w:pPr>
        <w:spacing w:line="360" w:lineRule="auto"/>
        <w:jc w:val="both"/>
        <w:rPr>
          <w:rFonts w:ascii="Palatino Linotype" w:hAnsi="Palatino Linotype" w:cs="Arial"/>
        </w:rPr>
      </w:pPr>
      <w:r w:rsidRPr="00A84ED3">
        <w:rPr>
          <w:rFonts w:ascii="Palatino Linotype" w:hAnsi="Palatino Linotype" w:cs="Arial"/>
          <w:lang w:val="es-ES_tradnl"/>
        </w:rPr>
        <w:t>Así mismo, se solicitó la e</w:t>
      </w:r>
      <w:r w:rsidRPr="00A84ED3">
        <w:rPr>
          <w:rFonts w:ascii="Palatino Linotype" w:hAnsi="Palatino Linotype" w:cs="Arial"/>
        </w:rPr>
        <w:t xml:space="preserve">videncia fotográfica, misma que refleja las llevadas </w:t>
      </w:r>
      <w:r w:rsidR="00193200" w:rsidRPr="00A84ED3">
        <w:rPr>
          <w:rFonts w:ascii="Palatino Linotype" w:hAnsi="Palatino Linotype" w:cs="Arial"/>
        </w:rPr>
        <w:t>en algunos eventos y se trata lo siguiente:</w:t>
      </w:r>
    </w:p>
    <w:p w14:paraId="217D486C" w14:textId="77777777" w:rsidR="00193200" w:rsidRPr="00A84ED3" w:rsidRDefault="00193200" w:rsidP="00A84ED3">
      <w:pPr>
        <w:spacing w:line="360" w:lineRule="auto"/>
        <w:jc w:val="both"/>
        <w:rPr>
          <w:rFonts w:ascii="Palatino Linotype" w:hAnsi="Palatino Linotype" w:cs="Arial"/>
        </w:rPr>
      </w:pPr>
    </w:p>
    <w:tbl>
      <w:tblPr>
        <w:tblStyle w:val="Tablaconcuadrcula"/>
        <w:tblW w:w="0" w:type="auto"/>
        <w:tblInd w:w="1838" w:type="dxa"/>
        <w:tblLook w:val="04A0" w:firstRow="1" w:lastRow="0" w:firstColumn="1" w:lastColumn="0" w:noHBand="0" w:noVBand="1"/>
      </w:tblPr>
      <w:tblGrid>
        <w:gridCol w:w="2717"/>
        <w:gridCol w:w="2386"/>
      </w:tblGrid>
      <w:tr w:rsidR="00A84ED3" w:rsidRPr="00A84ED3" w14:paraId="04DE98BC" w14:textId="77777777" w:rsidTr="00193200">
        <w:tc>
          <w:tcPr>
            <w:tcW w:w="2717" w:type="dxa"/>
          </w:tcPr>
          <w:p w14:paraId="47871611" w14:textId="442F9683" w:rsidR="00193200" w:rsidRPr="00A84ED3" w:rsidRDefault="00193200" w:rsidP="00A84ED3">
            <w:pPr>
              <w:spacing w:line="360" w:lineRule="auto"/>
              <w:jc w:val="center"/>
              <w:rPr>
                <w:rFonts w:ascii="Palatino Linotype" w:hAnsi="Palatino Linotype" w:cs="Arial"/>
              </w:rPr>
            </w:pPr>
            <w:r w:rsidRPr="00A84ED3">
              <w:rPr>
                <w:rFonts w:ascii="Palatino Linotype" w:hAnsi="Palatino Linotype" w:cs="Arial"/>
              </w:rPr>
              <w:t>Entrega de regalos para Madres y Padres.</w:t>
            </w:r>
          </w:p>
        </w:tc>
        <w:tc>
          <w:tcPr>
            <w:tcW w:w="2386" w:type="dxa"/>
          </w:tcPr>
          <w:p w14:paraId="2466552E" w14:textId="42EDCBB8" w:rsidR="00193200" w:rsidRPr="00A84ED3" w:rsidRDefault="00193200" w:rsidP="00A84ED3">
            <w:pPr>
              <w:spacing w:line="360" w:lineRule="auto"/>
              <w:jc w:val="center"/>
              <w:rPr>
                <w:rFonts w:ascii="Palatino Linotype" w:hAnsi="Palatino Linotype" w:cs="Arial"/>
              </w:rPr>
            </w:pPr>
            <w:r w:rsidRPr="00A84ED3">
              <w:rPr>
                <w:rFonts w:ascii="Palatino Linotype" w:hAnsi="Palatino Linotype"/>
              </w:rPr>
              <w:t>Entrega de Juguetes</w:t>
            </w:r>
          </w:p>
        </w:tc>
      </w:tr>
      <w:tr w:rsidR="00193200" w:rsidRPr="00A84ED3" w14:paraId="4C42FEE7" w14:textId="77777777" w:rsidTr="00193200">
        <w:tc>
          <w:tcPr>
            <w:tcW w:w="2717" w:type="dxa"/>
          </w:tcPr>
          <w:p w14:paraId="1D70818A" w14:textId="77777777" w:rsidR="00193200" w:rsidRPr="00A84ED3" w:rsidRDefault="00193200" w:rsidP="00A84ED3">
            <w:pPr>
              <w:pStyle w:val="Prrafodelista"/>
              <w:numPr>
                <w:ilvl w:val="0"/>
                <w:numId w:val="13"/>
              </w:numPr>
              <w:ind w:left="360"/>
              <w:jc w:val="both"/>
              <w:rPr>
                <w:rFonts w:ascii="Palatino Linotype" w:hAnsi="Palatino Linotype"/>
              </w:rPr>
            </w:pPr>
            <w:r w:rsidRPr="00A84ED3">
              <w:rPr>
                <w:rFonts w:ascii="Palatino Linotype" w:hAnsi="Palatino Linotype"/>
              </w:rPr>
              <w:t>Barrio Lagartos</w:t>
            </w:r>
          </w:p>
          <w:p w14:paraId="40C8475C" w14:textId="77777777" w:rsidR="00193200" w:rsidRPr="00A84ED3" w:rsidRDefault="00193200" w:rsidP="00A84ED3">
            <w:pPr>
              <w:pStyle w:val="Prrafodelista"/>
              <w:numPr>
                <w:ilvl w:val="0"/>
                <w:numId w:val="13"/>
              </w:numPr>
              <w:ind w:left="360"/>
              <w:jc w:val="both"/>
              <w:rPr>
                <w:rFonts w:ascii="Palatino Linotype" w:hAnsi="Palatino Linotype"/>
              </w:rPr>
            </w:pPr>
            <w:r w:rsidRPr="00A84ED3">
              <w:rPr>
                <w:rFonts w:ascii="Palatino Linotype" w:hAnsi="Palatino Linotype"/>
              </w:rPr>
              <w:t>Santa Juana</w:t>
            </w:r>
          </w:p>
          <w:p w14:paraId="41C414C2" w14:textId="77777777" w:rsidR="00193200" w:rsidRPr="00A84ED3" w:rsidRDefault="00193200" w:rsidP="00A84ED3">
            <w:pPr>
              <w:pStyle w:val="Prrafodelista"/>
              <w:numPr>
                <w:ilvl w:val="0"/>
                <w:numId w:val="13"/>
              </w:numPr>
              <w:ind w:left="360"/>
              <w:jc w:val="both"/>
              <w:rPr>
                <w:rFonts w:ascii="Palatino Linotype" w:hAnsi="Palatino Linotype" w:cs="Arial"/>
              </w:rPr>
            </w:pPr>
            <w:r w:rsidRPr="00A84ED3">
              <w:rPr>
                <w:rFonts w:ascii="Palatino Linotype" w:hAnsi="Palatino Linotype"/>
              </w:rPr>
              <w:t xml:space="preserve">Tabernillas, </w:t>
            </w:r>
          </w:p>
          <w:p w14:paraId="4FC52706" w14:textId="1A5D1E69" w:rsidR="00193200" w:rsidRPr="00A84ED3" w:rsidRDefault="00193200" w:rsidP="00A84ED3">
            <w:pPr>
              <w:pStyle w:val="Prrafodelista"/>
              <w:numPr>
                <w:ilvl w:val="0"/>
                <w:numId w:val="13"/>
              </w:numPr>
              <w:ind w:left="360"/>
              <w:jc w:val="both"/>
              <w:rPr>
                <w:rFonts w:ascii="Palatino Linotype" w:hAnsi="Palatino Linotype" w:cs="Arial"/>
              </w:rPr>
            </w:pPr>
            <w:proofErr w:type="spellStart"/>
            <w:r w:rsidRPr="00A84ED3">
              <w:rPr>
                <w:rFonts w:ascii="Palatino Linotype" w:hAnsi="Palatino Linotype"/>
              </w:rPr>
              <w:t>Cieneguillas</w:t>
            </w:r>
            <w:proofErr w:type="spellEnd"/>
            <w:r w:rsidRPr="00A84ED3">
              <w:rPr>
                <w:rFonts w:ascii="Palatino Linotype" w:hAnsi="Palatino Linotype"/>
              </w:rPr>
              <w:t xml:space="preserve"> y</w:t>
            </w:r>
          </w:p>
          <w:p w14:paraId="6A9621A9" w14:textId="5976E88B" w:rsidR="00193200" w:rsidRPr="00A84ED3" w:rsidRDefault="00193200" w:rsidP="00A84ED3">
            <w:pPr>
              <w:pStyle w:val="Prrafodelista"/>
              <w:numPr>
                <w:ilvl w:val="0"/>
                <w:numId w:val="13"/>
              </w:numPr>
              <w:ind w:left="360"/>
              <w:jc w:val="both"/>
              <w:rPr>
                <w:rFonts w:ascii="Palatino Linotype" w:hAnsi="Palatino Linotype" w:cs="Arial"/>
              </w:rPr>
            </w:pPr>
            <w:r w:rsidRPr="00A84ED3">
              <w:rPr>
                <w:rFonts w:ascii="Palatino Linotype" w:hAnsi="Palatino Linotype"/>
              </w:rPr>
              <w:t xml:space="preserve"> San Pedro</w:t>
            </w:r>
          </w:p>
        </w:tc>
        <w:tc>
          <w:tcPr>
            <w:tcW w:w="2386" w:type="dxa"/>
          </w:tcPr>
          <w:p w14:paraId="66D5A1FE" w14:textId="77777777" w:rsidR="00193200" w:rsidRPr="00A84ED3" w:rsidRDefault="00193200" w:rsidP="00A84ED3">
            <w:pPr>
              <w:pStyle w:val="Prrafodelista"/>
              <w:numPr>
                <w:ilvl w:val="0"/>
                <w:numId w:val="13"/>
              </w:numPr>
              <w:ind w:left="360"/>
              <w:jc w:val="both"/>
              <w:rPr>
                <w:rFonts w:ascii="Palatino Linotype" w:hAnsi="Palatino Linotype"/>
              </w:rPr>
            </w:pPr>
            <w:r w:rsidRPr="00A84ED3">
              <w:rPr>
                <w:rFonts w:ascii="Palatino Linotype" w:hAnsi="Palatino Linotype"/>
              </w:rPr>
              <w:t>Barrio Lagartos</w:t>
            </w:r>
          </w:p>
          <w:p w14:paraId="3FE6A946" w14:textId="77777777" w:rsidR="00193200" w:rsidRPr="00A84ED3" w:rsidRDefault="00193200" w:rsidP="00A84ED3">
            <w:pPr>
              <w:pStyle w:val="Prrafodelista"/>
              <w:numPr>
                <w:ilvl w:val="0"/>
                <w:numId w:val="13"/>
              </w:numPr>
              <w:ind w:left="360"/>
              <w:jc w:val="both"/>
              <w:rPr>
                <w:rFonts w:ascii="Palatino Linotype" w:hAnsi="Palatino Linotype" w:cs="Arial"/>
              </w:rPr>
            </w:pPr>
            <w:r w:rsidRPr="00A84ED3">
              <w:rPr>
                <w:rFonts w:ascii="Palatino Linotype" w:hAnsi="Palatino Linotype" w:cs="Arial"/>
              </w:rPr>
              <w:t xml:space="preserve">San Nicolás </w:t>
            </w:r>
            <w:proofErr w:type="spellStart"/>
            <w:r w:rsidRPr="00A84ED3">
              <w:rPr>
                <w:rFonts w:ascii="Palatino Linotype" w:hAnsi="Palatino Linotype" w:cs="Arial"/>
              </w:rPr>
              <w:t>Amealco</w:t>
            </w:r>
            <w:proofErr w:type="spellEnd"/>
          </w:p>
          <w:p w14:paraId="0A36CECD" w14:textId="77777777" w:rsidR="00193200" w:rsidRPr="00A84ED3" w:rsidRDefault="00193200" w:rsidP="00A84ED3">
            <w:pPr>
              <w:pStyle w:val="Prrafodelista"/>
              <w:numPr>
                <w:ilvl w:val="0"/>
                <w:numId w:val="13"/>
              </w:numPr>
              <w:ind w:left="360"/>
              <w:jc w:val="both"/>
              <w:rPr>
                <w:rFonts w:ascii="Palatino Linotype" w:hAnsi="Palatino Linotype" w:cs="Arial"/>
              </w:rPr>
            </w:pPr>
            <w:r w:rsidRPr="00A84ED3">
              <w:rPr>
                <w:rFonts w:ascii="Palatino Linotype" w:hAnsi="Palatino Linotype" w:cs="Arial"/>
              </w:rPr>
              <w:t>San Agustín el Chico</w:t>
            </w:r>
          </w:p>
          <w:p w14:paraId="141580E9" w14:textId="77777777" w:rsidR="00193200" w:rsidRPr="00A84ED3" w:rsidRDefault="00193200" w:rsidP="00A84ED3">
            <w:pPr>
              <w:pStyle w:val="Prrafodelista"/>
              <w:numPr>
                <w:ilvl w:val="0"/>
                <w:numId w:val="13"/>
              </w:numPr>
              <w:ind w:left="360"/>
              <w:jc w:val="both"/>
              <w:rPr>
                <w:rFonts w:ascii="Palatino Linotype" w:hAnsi="Palatino Linotype" w:cs="Arial"/>
              </w:rPr>
            </w:pPr>
            <w:r w:rsidRPr="00A84ED3">
              <w:rPr>
                <w:rFonts w:ascii="Palatino Linotype" w:hAnsi="Palatino Linotype" w:cs="Arial"/>
              </w:rPr>
              <w:t>Tabernillas</w:t>
            </w:r>
          </w:p>
          <w:p w14:paraId="5F033819" w14:textId="77777777" w:rsidR="00193200" w:rsidRPr="00A84ED3" w:rsidRDefault="00193200" w:rsidP="00A84ED3">
            <w:pPr>
              <w:pStyle w:val="Prrafodelista"/>
              <w:numPr>
                <w:ilvl w:val="0"/>
                <w:numId w:val="13"/>
              </w:numPr>
              <w:ind w:left="360"/>
              <w:jc w:val="both"/>
              <w:rPr>
                <w:rFonts w:ascii="Palatino Linotype" w:hAnsi="Palatino Linotype"/>
              </w:rPr>
            </w:pPr>
            <w:r w:rsidRPr="00A84ED3">
              <w:rPr>
                <w:rFonts w:ascii="Palatino Linotype" w:hAnsi="Palatino Linotype"/>
              </w:rPr>
              <w:t>Cabecera Centro</w:t>
            </w:r>
          </w:p>
          <w:p w14:paraId="1C964788" w14:textId="4FECB1BC" w:rsidR="00193200" w:rsidRPr="00A84ED3" w:rsidRDefault="00193200" w:rsidP="00A84ED3">
            <w:pPr>
              <w:pStyle w:val="Prrafodelista"/>
              <w:numPr>
                <w:ilvl w:val="0"/>
                <w:numId w:val="13"/>
              </w:numPr>
              <w:ind w:left="360"/>
              <w:jc w:val="both"/>
              <w:rPr>
                <w:rFonts w:ascii="Palatino Linotype" w:hAnsi="Palatino Linotype" w:cs="Arial"/>
              </w:rPr>
            </w:pPr>
            <w:r w:rsidRPr="00A84ED3">
              <w:rPr>
                <w:rFonts w:ascii="Palatino Linotype" w:hAnsi="Palatino Linotype"/>
              </w:rPr>
              <w:t>Santa Juna</w:t>
            </w:r>
          </w:p>
        </w:tc>
      </w:tr>
    </w:tbl>
    <w:p w14:paraId="067782BF" w14:textId="5C46EE24" w:rsidR="00234A3B" w:rsidRPr="00A84ED3" w:rsidRDefault="00234A3B" w:rsidP="00A84ED3">
      <w:pPr>
        <w:spacing w:line="360" w:lineRule="auto"/>
        <w:jc w:val="both"/>
        <w:rPr>
          <w:rFonts w:ascii="Palatino Linotype" w:hAnsi="Palatino Linotype" w:cs="Arial"/>
        </w:rPr>
      </w:pPr>
    </w:p>
    <w:p w14:paraId="7CA0843D" w14:textId="12C5F7EE" w:rsidR="00193200" w:rsidRPr="00A84ED3" w:rsidRDefault="00193200" w:rsidP="00A84ED3">
      <w:pPr>
        <w:spacing w:line="360" w:lineRule="auto"/>
        <w:jc w:val="both"/>
        <w:rPr>
          <w:rFonts w:ascii="Palatino Linotype" w:hAnsi="Palatino Linotype" w:cs="Arial"/>
        </w:rPr>
      </w:pPr>
      <w:r w:rsidRPr="00A84ED3">
        <w:rPr>
          <w:rFonts w:ascii="Palatino Linotype" w:hAnsi="Palatino Linotype" w:cs="Arial"/>
        </w:rPr>
        <w:t>Podemos precisar que la evidencia documental también cumple y da certeza que fueron entregados los obsequios donados por el Sistema Municipal para el Desarrollo Integral de la Familia del Estado de México y Voluntariado del Sistema Municipal para el Desarrollo Integral de la Familia de Almoloya de Juárez.</w:t>
      </w:r>
    </w:p>
    <w:p w14:paraId="282ACA0C" w14:textId="4F878233" w:rsidR="00193200" w:rsidRPr="00A84ED3" w:rsidRDefault="00193200" w:rsidP="00A84ED3">
      <w:pPr>
        <w:spacing w:line="360" w:lineRule="auto"/>
        <w:jc w:val="both"/>
        <w:rPr>
          <w:rFonts w:ascii="Palatino Linotype" w:hAnsi="Palatino Linotype" w:cs="Arial"/>
        </w:rPr>
      </w:pPr>
    </w:p>
    <w:p w14:paraId="1D35BCBA" w14:textId="12FFDEFC" w:rsidR="00193200" w:rsidRPr="00A84ED3" w:rsidRDefault="00AC2C8A" w:rsidP="00A84ED3">
      <w:pPr>
        <w:spacing w:line="360" w:lineRule="auto"/>
        <w:jc w:val="both"/>
        <w:rPr>
          <w:rFonts w:ascii="Palatino Linotype" w:hAnsi="Palatino Linotype" w:cs="Arial"/>
        </w:rPr>
      </w:pPr>
      <w:r w:rsidRPr="00A84ED3">
        <w:rPr>
          <w:rFonts w:ascii="Palatino Linotype" w:hAnsi="Palatino Linotype" w:cs="Arial"/>
        </w:rPr>
        <w:t xml:space="preserve">Por último respecto </w:t>
      </w:r>
      <w:r w:rsidR="00193200" w:rsidRPr="00A84ED3">
        <w:rPr>
          <w:rFonts w:ascii="Palatino Linotype" w:hAnsi="Palatino Linotype" w:cs="Arial"/>
        </w:rPr>
        <w:t xml:space="preserve">al punto 3, encaminado a la solicitud de apoyo y/o agradecimiento y demás requisitos señalados en el numeral 97 de los Lineamientos de Control Financiero y Administrativo para las Entidades Fiscalizables Municipales del Estado de México; en respuesta da a conocer los oficios de las solicitudes de apoyo, que consisten en un oficio signado por el Delegado del Barrio de la </w:t>
      </w:r>
      <w:r w:rsidR="00FA064B" w:rsidRPr="00A84ED3">
        <w:rPr>
          <w:rFonts w:ascii="Palatino Linotype" w:hAnsi="Palatino Linotype" w:cs="Arial"/>
        </w:rPr>
        <w:t>Unión</w:t>
      </w:r>
      <w:r w:rsidR="00193200" w:rsidRPr="00A84ED3">
        <w:rPr>
          <w:rFonts w:ascii="Palatino Linotype" w:hAnsi="Palatino Linotype" w:cs="Arial"/>
        </w:rPr>
        <w:t xml:space="preserve"> de </w:t>
      </w:r>
      <w:proofErr w:type="spellStart"/>
      <w:r w:rsidR="00193200" w:rsidRPr="00A84ED3">
        <w:rPr>
          <w:rFonts w:ascii="Palatino Linotype" w:hAnsi="Palatino Linotype" w:cs="Arial"/>
        </w:rPr>
        <w:t>Cienegillas</w:t>
      </w:r>
      <w:proofErr w:type="spellEnd"/>
      <w:r w:rsidR="00FA064B" w:rsidRPr="00A84ED3">
        <w:rPr>
          <w:rFonts w:ascii="Palatino Linotype" w:hAnsi="Palatino Linotype" w:cs="Arial"/>
        </w:rPr>
        <w:t xml:space="preserve">, escrito de una educadora comunitaria y tres oficios de directores escolares. Así mismo, se comunicó que </w:t>
      </w:r>
      <w:r w:rsidR="00193200" w:rsidRPr="00A84ED3">
        <w:rPr>
          <w:rFonts w:ascii="Palatino Linotype" w:hAnsi="Palatino Linotype" w:cs="Arial"/>
        </w:rPr>
        <w:t>para la mayoría de localidades corresponde a una visita de gira programada, por l</w:t>
      </w:r>
      <w:r w:rsidR="00FA064B" w:rsidRPr="00A84ED3">
        <w:rPr>
          <w:rFonts w:ascii="Palatino Linotype" w:hAnsi="Palatino Linotype" w:cs="Arial"/>
        </w:rPr>
        <w:t xml:space="preserve">o que media oficio de solicitud, misma que colma con cabalidad. </w:t>
      </w:r>
    </w:p>
    <w:p w14:paraId="3195FAC5" w14:textId="77777777" w:rsidR="00193200" w:rsidRPr="00A84ED3" w:rsidRDefault="00193200" w:rsidP="00A84ED3">
      <w:pPr>
        <w:spacing w:line="360" w:lineRule="auto"/>
        <w:jc w:val="both"/>
        <w:rPr>
          <w:rFonts w:ascii="Palatino Linotype" w:hAnsi="Palatino Linotype" w:cs="Arial"/>
        </w:rPr>
      </w:pPr>
    </w:p>
    <w:p w14:paraId="61C2312E" w14:textId="2187D574" w:rsidR="00193200" w:rsidRPr="00A84ED3" w:rsidRDefault="00FA064B" w:rsidP="00A84ED3">
      <w:pPr>
        <w:spacing w:line="360" w:lineRule="auto"/>
        <w:jc w:val="both"/>
        <w:rPr>
          <w:rFonts w:ascii="Palatino Linotype" w:hAnsi="Palatino Linotype" w:cs="Arial"/>
        </w:rPr>
      </w:pPr>
      <w:r w:rsidRPr="00A84ED3">
        <w:rPr>
          <w:rFonts w:ascii="Palatino Linotype" w:hAnsi="Palatino Linotype" w:cs="Arial"/>
        </w:rPr>
        <w:t xml:space="preserve">Por consiguiente, </w:t>
      </w:r>
      <w:r w:rsidRPr="00A84ED3">
        <w:rPr>
          <w:rFonts w:ascii="Palatino Linotype" w:hAnsi="Palatino Linotype" w:cs="Arial"/>
          <w:b/>
        </w:rPr>
        <w:t>EL RECURRENTE</w:t>
      </w:r>
      <w:r w:rsidRPr="00A84ED3">
        <w:rPr>
          <w:rFonts w:ascii="Palatino Linotype" w:hAnsi="Palatino Linotype" w:cs="Arial"/>
        </w:rPr>
        <w:t xml:space="preserve"> requiere la evidencia documental respecto a los requisitos señalados en el numeral 97 de los Lineamientos de Control Financiero y Administrativo para las Entidades Fiscalizables Municipales del Estado de México</w:t>
      </w:r>
      <w:r w:rsidRPr="00A84ED3">
        <w:rPr>
          <w:rStyle w:val="Refdenotaalpie"/>
          <w:rFonts w:ascii="Palatino Linotype" w:hAnsi="Palatino Linotype" w:cs="Arial"/>
        </w:rPr>
        <w:footnoteReference w:id="2"/>
      </w:r>
      <w:r w:rsidRPr="00A84ED3">
        <w:rPr>
          <w:rFonts w:ascii="Palatino Linotype" w:hAnsi="Palatino Linotype" w:cs="Arial"/>
        </w:rPr>
        <w:t xml:space="preserve"> para los apoyos. Para partir debemos de entender el contenido del numeral 97, que consiste en lo siguiente:</w:t>
      </w:r>
    </w:p>
    <w:p w14:paraId="48CE468E" w14:textId="77777777" w:rsidR="00FA064B" w:rsidRPr="00A84ED3" w:rsidRDefault="00FA064B" w:rsidP="00A84ED3">
      <w:pPr>
        <w:spacing w:line="360" w:lineRule="auto"/>
        <w:jc w:val="both"/>
        <w:rPr>
          <w:rFonts w:ascii="Palatino Linotype" w:hAnsi="Palatino Linotype" w:cs="Arial"/>
        </w:rPr>
      </w:pPr>
    </w:p>
    <w:p w14:paraId="1E44DEC4" w14:textId="77777777" w:rsidR="00FA064B" w:rsidRPr="00A84ED3" w:rsidRDefault="00FA064B" w:rsidP="00A84ED3">
      <w:pPr>
        <w:spacing w:line="360" w:lineRule="auto"/>
        <w:ind w:left="680" w:right="680"/>
        <w:jc w:val="both"/>
        <w:rPr>
          <w:rFonts w:ascii="Palatino Linotype" w:hAnsi="Palatino Linotype" w:cs="Arial"/>
        </w:rPr>
      </w:pPr>
      <w:r w:rsidRPr="00A84ED3">
        <w:rPr>
          <w:rFonts w:ascii="Palatino Linotype" w:hAnsi="Palatino Linotype" w:cs="Arial"/>
        </w:rPr>
        <w:t xml:space="preserve">DONATIVOS, COOPERACIONES Y/O AYUDAS </w:t>
      </w:r>
    </w:p>
    <w:p w14:paraId="259657AB" w14:textId="5322B48F" w:rsidR="00FA064B" w:rsidRPr="00A84ED3" w:rsidRDefault="00FA064B" w:rsidP="00A84ED3">
      <w:pPr>
        <w:spacing w:line="360" w:lineRule="auto"/>
        <w:ind w:left="680" w:right="680"/>
        <w:jc w:val="both"/>
        <w:rPr>
          <w:rFonts w:ascii="Palatino Linotype" w:hAnsi="Palatino Linotype" w:cs="Arial"/>
        </w:rPr>
      </w:pPr>
      <w:r w:rsidRPr="00A84ED3">
        <w:rPr>
          <w:rFonts w:ascii="Palatino Linotype" w:hAnsi="Palatino Linotype" w:cs="Arial"/>
        </w:rPr>
        <w:t xml:space="preserve">97. Los donativos, cooperaciones y/o ayudas que se otorguen deberán cumplir con lo siguiente: </w:t>
      </w:r>
    </w:p>
    <w:p w14:paraId="164D6B3A" w14:textId="77777777" w:rsidR="00FA064B" w:rsidRPr="00A84ED3" w:rsidRDefault="00FA064B" w:rsidP="00A84ED3">
      <w:pPr>
        <w:spacing w:line="360" w:lineRule="auto"/>
        <w:ind w:left="680" w:right="680"/>
        <w:jc w:val="both"/>
        <w:rPr>
          <w:rFonts w:ascii="Palatino Linotype" w:hAnsi="Palatino Linotype" w:cs="Arial"/>
        </w:rPr>
      </w:pPr>
      <w:r w:rsidRPr="00A84ED3">
        <w:rPr>
          <w:rFonts w:ascii="Palatino Linotype" w:hAnsi="Palatino Linotype" w:cs="Arial"/>
        </w:rPr>
        <w:t xml:space="preserve">a) Petición por escrito dirigida al presidente o titular de sus organismos descentralizados por el solicitante, donde se especifiquen los recursos materiales o económicos que requieren y su destino. </w:t>
      </w:r>
    </w:p>
    <w:p w14:paraId="1EF73E7D" w14:textId="77777777" w:rsidR="00FA064B" w:rsidRPr="00A84ED3" w:rsidRDefault="00FA064B" w:rsidP="00A84ED3">
      <w:pPr>
        <w:spacing w:line="360" w:lineRule="auto"/>
        <w:ind w:left="680" w:right="680"/>
        <w:jc w:val="both"/>
        <w:rPr>
          <w:rFonts w:ascii="Palatino Linotype" w:hAnsi="Palatino Linotype" w:cs="Arial"/>
        </w:rPr>
      </w:pPr>
      <w:r w:rsidRPr="00A84ED3">
        <w:rPr>
          <w:rFonts w:ascii="Palatino Linotype" w:hAnsi="Palatino Linotype" w:cs="Arial"/>
        </w:rPr>
        <w:t xml:space="preserve">b) El ayuntamiento deberá realizar un estudio socioeconómico que justifique el otorgamiento de la donación, cooperación y/o ayuda. </w:t>
      </w:r>
    </w:p>
    <w:p w14:paraId="3F6B253E" w14:textId="77777777" w:rsidR="00FA064B" w:rsidRPr="00A84ED3" w:rsidRDefault="00FA064B" w:rsidP="00A84ED3">
      <w:pPr>
        <w:spacing w:line="360" w:lineRule="auto"/>
        <w:ind w:left="680" w:right="680"/>
        <w:jc w:val="both"/>
        <w:rPr>
          <w:rFonts w:ascii="Palatino Linotype" w:hAnsi="Palatino Linotype" w:cs="Arial"/>
        </w:rPr>
      </w:pPr>
      <w:r w:rsidRPr="00A84ED3">
        <w:rPr>
          <w:rFonts w:ascii="Palatino Linotype" w:hAnsi="Palatino Linotype" w:cs="Arial"/>
        </w:rPr>
        <w:t xml:space="preserve">c) El importe o monto del donativo, deberá estar contemplado en la partida correspondiente y contar con la suficiencia presupuestal. </w:t>
      </w:r>
    </w:p>
    <w:p w14:paraId="3C3C7EF7" w14:textId="77777777" w:rsidR="00FA064B" w:rsidRPr="00A84ED3" w:rsidRDefault="00FA064B" w:rsidP="00A84ED3">
      <w:pPr>
        <w:spacing w:line="360" w:lineRule="auto"/>
        <w:ind w:left="680" w:right="680"/>
        <w:jc w:val="both"/>
        <w:rPr>
          <w:rFonts w:ascii="Palatino Linotype" w:hAnsi="Palatino Linotype" w:cs="Arial"/>
        </w:rPr>
      </w:pPr>
      <w:r w:rsidRPr="00A84ED3">
        <w:rPr>
          <w:rFonts w:ascii="Palatino Linotype" w:hAnsi="Palatino Linotype" w:cs="Arial"/>
        </w:rPr>
        <w:t xml:space="preserve">d) Los comprobantes originales relativos al otorgamiento de donativos deberán cumplir con los requisitos fiscales que marcan los artículos 29, 29-A y 29-B del Código Fiscal de la Federación. </w:t>
      </w:r>
    </w:p>
    <w:p w14:paraId="73147723" w14:textId="77DFA6F0" w:rsidR="00FA064B" w:rsidRPr="00A84ED3" w:rsidRDefault="00FA064B" w:rsidP="00A84ED3">
      <w:pPr>
        <w:spacing w:line="360" w:lineRule="auto"/>
        <w:ind w:left="680" w:right="680"/>
        <w:jc w:val="both"/>
        <w:rPr>
          <w:rFonts w:ascii="Palatino Linotype" w:hAnsi="Palatino Linotype" w:cs="Arial"/>
        </w:rPr>
      </w:pPr>
      <w:r w:rsidRPr="00A84ED3">
        <w:rPr>
          <w:rFonts w:ascii="Palatino Linotype" w:hAnsi="Palatino Linotype" w:cs="Arial"/>
        </w:rPr>
        <w:t>e) Carta de agradecimiento dirigida al presidente, que haga constar la recepción del donativo, copia de la identificación oficial del beneficiado.</w:t>
      </w:r>
    </w:p>
    <w:p w14:paraId="71E594D7" w14:textId="77777777" w:rsidR="00193200" w:rsidRPr="00A84ED3" w:rsidRDefault="00193200" w:rsidP="00A84ED3">
      <w:pPr>
        <w:spacing w:line="360" w:lineRule="auto"/>
        <w:jc w:val="both"/>
        <w:rPr>
          <w:rFonts w:ascii="Palatino Linotype" w:hAnsi="Palatino Linotype" w:cs="Arial"/>
          <w:lang w:eastAsia="es-MX"/>
        </w:rPr>
      </w:pPr>
    </w:p>
    <w:p w14:paraId="5BCF7D72" w14:textId="1ACC8F67" w:rsidR="00FA064B" w:rsidRPr="00A84ED3" w:rsidRDefault="00FA064B" w:rsidP="00A84ED3">
      <w:pPr>
        <w:spacing w:line="360" w:lineRule="auto"/>
        <w:jc w:val="both"/>
        <w:rPr>
          <w:rFonts w:ascii="Palatino Linotype" w:hAnsi="Palatino Linotype" w:cs="Arial"/>
        </w:rPr>
      </w:pPr>
      <w:r w:rsidRPr="00A84ED3">
        <w:rPr>
          <w:rFonts w:ascii="Palatino Linotype" w:eastAsiaTheme="minorEastAsia" w:hAnsi="Palatino Linotype" w:cs="Arial"/>
          <w:lang w:val="es-ES_tradnl"/>
        </w:rPr>
        <w:t xml:space="preserve">Este </w:t>
      </w:r>
      <w:r w:rsidR="005D137B" w:rsidRPr="00A84ED3">
        <w:rPr>
          <w:rFonts w:ascii="Palatino Linotype" w:eastAsiaTheme="minorEastAsia" w:hAnsi="Palatino Linotype" w:cs="Arial"/>
          <w:lang w:val="es-ES_tradnl"/>
        </w:rPr>
        <w:t xml:space="preserve">Órgano Garante </w:t>
      </w:r>
      <w:r w:rsidRPr="00A84ED3">
        <w:rPr>
          <w:rFonts w:ascii="Palatino Linotype" w:eastAsiaTheme="minorEastAsia" w:hAnsi="Palatino Linotype" w:cs="Arial"/>
          <w:lang w:val="es-ES_tradnl"/>
        </w:rPr>
        <w:t>señala que, para el inciso a) se entrega</w:t>
      </w:r>
      <w:r w:rsidR="005D137B" w:rsidRPr="00A84ED3">
        <w:rPr>
          <w:rFonts w:ascii="Palatino Linotype" w:eastAsiaTheme="minorEastAsia" w:hAnsi="Palatino Linotype" w:cs="Arial"/>
          <w:lang w:val="es-ES_tradnl"/>
        </w:rPr>
        <w:t>n</w:t>
      </w:r>
      <w:r w:rsidRPr="00A84ED3">
        <w:rPr>
          <w:rFonts w:ascii="Palatino Linotype" w:eastAsiaTheme="minorEastAsia" w:hAnsi="Palatino Linotype" w:cs="Arial"/>
          <w:lang w:val="es-ES_tradnl"/>
        </w:rPr>
        <w:t xml:space="preserve"> </w:t>
      </w:r>
      <w:r w:rsidRPr="00A84ED3">
        <w:rPr>
          <w:rFonts w:ascii="Palatino Linotype" w:hAnsi="Palatino Linotype" w:cs="Arial"/>
        </w:rPr>
        <w:t>los oficios de las solicitudes de apoyo</w:t>
      </w:r>
      <w:r w:rsidR="005D137B" w:rsidRPr="00A84ED3">
        <w:rPr>
          <w:rFonts w:ascii="Palatino Linotype" w:hAnsi="Palatino Linotype" w:cs="Arial"/>
        </w:rPr>
        <w:t xml:space="preserve">; en el </w:t>
      </w:r>
      <w:r w:rsidR="005D137B" w:rsidRPr="00A84ED3">
        <w:rPr>
          <w:rFonts w:ascii="Palatino Linotype" w:eastAsiaTheme="minorEastAsia" w:hAnsi="Palatino Linotype" w:cs="Arial"/>
          <w:lang w:val="es-ES_tradnl"/>
        </w:rPr>
        <w:t xml:space="preserve">inciso </w:t>
      </w:r>
      <w:r w:rsidR="005D137B" w:rsidRPr="00A84ED3">
        <w:rPr>
          <w:rFonts w:ascii="Palatino Linotype" w:hAnsi="Palatino Linotype" w:cs="Arial"/>
        </w:rPr>
        <w:t xml:space="preserve">b) dentro de los oficios de solicitud se especifica cuantas donaciones y/o apoyos requieren; con respecto a los incisos c), d) y e) no hubo gasto público por parte del </w:t>
      </w:r>
      <w:r w:rsidR="005D137B" w:rsidRPr="00A84ED3">
        <w:rPr>
          <w:rFonts w:ascii="Palatino Linotype" w:hAnsi="Palatino Linotype" w:cs="Arial"/>
          <w:b/>
        </w:rPr>
        <w:t xml:space="preserve">SUJETO OBLIGADO </w:t>
      </w:r>
      <w:r w:rsidR="005D137B" w:rsidRPr="00A84ED3">
        <w:rPr>
          <w:rFonts w:ascii="Palatino Linotype" w:hAnsi="Palatino Linotype" w:cs="Arial"/>
        </w:rPr>
        <w:t>para la adquisición de los  apoyos ya que fueron proporcionados por otros entes públicos, y se entiende que no se hizo llego al sujeto obligado las cartas de agradecimiento; por lo tanto, los últimos tres incisos no se generó, ni se administra información que puede colmar con la información solicitada, al estar en presencia de un hecho negativo.</w:t>
      </w:r>
    </w:p>
    <w:p w14:paraId="77FC83BD" w14:textId="77777777" w:rsidR="0069192C" w:rsidRPr="00A84ED3" w:rsidRDefault="0069192C" w:rsidP="00A84ED3">
      <w:pPr>
        <w:spacing w:line="360" w:lineRule="auto"/>
        <w:jc w:val="both"/>
        <w:rPr>
          <w:rFonts w:ascii="Palatino Linotype" w:hAnsi="Palatino Linotype" w:cs="Arial"/>
        </w:rPr>
      </w:pPr>
    </w:p>
    <w:p w14:paraId="1869E261" w14:textId="77777777" w:rsidR="0069192C" w:rsidRPr="00A84ED3" w:rsidRDefault="0069192C" w:rsidP="00A84ED3">
      <w:pPr>
        <w:widowControl w:val="0"/>
        <w:autoSpaceDE w:val="0"/>
        <w:autoSpaceDN w:val="0"/>
        <w:adjustRightInd w:val="0"/>
        <w:spacing w:line="360" w:lineRule="auto"/>
        <w:jc w:val="both"/>
        <w:rPr>
          <w:rFonts w:ascii="Palatino Linotype" w:hAnsi="Palatino Linotype" w:cs="Arial"/>
        </w:rPr>
      </w:pPr>
      <w:r w:rsidRPr="00A84ED3">
        <w:rPr>
          <w:rFonts w:ascii="Palatino Linotype" w:hAnsi="Palatino Linotype" w:cs="Arial"/>
        </w:rPr>
        <w:t xml:space="preserve">Así, si se considera el hecho negativo, por lo que se advierte que el </w:t>
      </w:r>
      <w:r w:rsidRPr="00A84ED3">
        <w:rPr>
          <w:rFonts w:ascii="Palatino Linotype" w:hAnsi="Palatino Linotype" w:cs="Arial"/>
          <w:b/>
          <w:bCs/>
        </w:rPr>
        <w:t>SUJETO OBLIGADO</w:t>
      </w:r>
      <w:r w:rsidRPr="00A84ED3">
        <w:rPr>
          <w:rFonts w:ascii="Palatino Linotype" w:hAnsi="Palatino Linotype" w:cs="Arial"/>
        </w:rPr>
        <w:t>, no contaba con esos archivos o información a la fecha de la solicitud, ya que no puede probarse por ser lógica y materialmente imposible.</w:t>
      </w:r>
    </w:p>
    <w:p w14:paraId="4D2215CB" w14:textId="77777777" w:rsidR="0069192C" w:rsidRPr="00A84ED3" w:rsidRDefault="0069192C" w:rsidP="00A84ED3">
      <w:pPr>
        <w:widowControl w:val="0"/>
        <w:autoSpaceDE w:val="0"/>
        <w:autoSpaceDN w:val="0"/>
        <w:adjustRightInd w:val="0"/>
        <w:spacing w:line="360" w:lineRule="auto"/>
        <w:jc w:val="both"/>
        <w:rPr>
          <w:rFonts w:ascii="Palatino Linotype" w:hAnsi="Palatino Linotype" w:cs="Arial"/>
        </w:rPr>
      </w:pPr>
    </w:p>
    <w:p w14:paraId="311E6613" w14:textId="77777777" w:rsidR="0069192C" w:rsidRPr="00A84ED3" w:rsidRDefault="0069192C" w:rsidP="00A84ED3">
      <w:pPr>
        <w:widowControl w:val="0"/>
        <w:autoSpaceDE w:val="0"/>
        <w:autoSpaceDN w:val="0"/>
        <w:adjustRightInd w:val="0"/>
        <w:spacing w:line="360" w:lineRule="auto"/>
        <w:jc w:val="both"/>
        <w:rPr>
          <w:rFonts w:ascii="Palatino Linotype" w:hAnsi="Palatino Linotype" w:cs="Arial"/>
        </w:rPr>
      </w:pPr>
      <w:r w:rsidRPr="00A84ED3">
        <w:rPr>
          <w:rFonts w:ascii="Palatino Linotype" w:hAnsi="Palatino Linotype" w:cs="Arial"/>
        </w:rPr>
        <w:t>Asimismo, no se trata de un caso por el cual la negación del hecho implique la afirmación del mismo, simplemente se está ante una notoria y evidente inexistencia fáctica de la información solicitada.</w:t>
      </w:r>
    </w:p>
    <w:p w14:paraId="2FAAE2B1" w14:textId="77777777" w:rsidR="0069192C" w:rsidRPr="00A84ED3" w:rsidRDefault="0069192C" w:rsidP="00A84ED3">
      <w:pPr>
        <w:widowControl w:val="0"/>
        <w:autoSpaceDE w:val="0"/>
        <w:autoSpaceDN w:val="0"/>
        <w:adjustRightInd w:val="0"/>
        <w:spacing w:line="360" w:lineRule="auto"/>
        <w:jc w:val="both"/>
        <w:rPr>
          <w:rFonts w:ascii="Palatino Linotype" w:hAnsi="Palatino Linotype" w:cs="Arial"/>
        </w:rPr>
      </w:pPr>
    </w:p>
    <w:p w14:paraId="60978924" w14:textId="050D9027" w:rsidR="0069192C" w:rsidRPr="00A84ED3" w:rsidRDefault="0069192C" w:rsidP="00A84ED3">
      <w:pPr>
        <w:widowControl w:val="0"/>
        <w:autoSpaceDE w:val="0"/>
        <w:autoSpaceDN w:val="0"/>
        <w:adjustRightInd w:val="0"/>
        <w:spacing w:line="360" w:lineRule="auto"/>
        <w:jc w:val="both"/>
        <w:rPr>
          <w:rFonts w:ascii="Palatino Linotype" w:hAnsi="Palatino Linotype" w:cs="Arial"/>
        </w:rPr>
      </w:pPr>
      <w:r w:rsidRPr="00A84ED3">
        <w:rPr>
          <w:rFonts w:ascii="Palatino Linotype" w:hAnsi="Palatino Linotype" w:cs="Arial"/>
        </w:rPr>
        <w:t xml:space="preserve">En atención a lo anterior, de conformidad con lo establecido en el artículo 12 de la Ley de Transparencia y Acceso a la Información Pública del Estado de México y Municipios </w:t>
      </w:r>
      <w:r w:rsidRPr="00A84ED3">
        <w:rPr>
          <w:rFonts w:ascii="Palatino Linotype" w:hAnsi="Palatino Linotype" w:cs="Arial"/>
          <w:b/>
        </w:rPr>
        <w:t>EL SUJETO OBLIGADO</w:t>
      </w:r>
      <w:r w:rsidRPr="00A84ED3">
        <w:rPr>
          <w:rFonts w:ascii="Palatino Linotype" w:hAnsi="Palatino Linotype" w:cs="Arial"/>
        </w:rPr>
        <w:t xml:space="preserve"> sólo proporcionará la información que obra en sus archivos, lo que a </w:t>
      </w:r>
      <w:r w:rsidRPr="00A84ED3">
        <w:rPr>
          <w:rFonts w:ascii="Palatino Linotype" w:hAnsi="Palatino Linotype" w:cs="Arial"/>
          <w:i/>
        </w:rPr>
        <w:t>contrario sensu</w:t>
      </w:r>
      <w:r w:rsidRPr="00A84ED3">
        <w:rPr>
          <w:rFonts w:ascii="Palatino Linotype" w:hAnsi="Palatino Linotype" w:cs="Arial"/>
        </w:rPr>
        <w:t xml:space="preserve"> significa que no se está obligado a proporcionar lo que no obre en sus archivos. Por lo que, se debe destacar entonces que el Pleno de este Organismo Garante, ha sostenido que nos encontramos ante la presencia de un hecho negativo, por lo que resultaría innecesaria una declaratoria de inexistencia en términos de 19, 169 y 170 de la Ley de Transparencia y Acceso a la Información Pública del Estado de México y Municipios, y ante un hecho negativo resultan aplicables las siguientes tesis: </w:t>
      </w:r>
    </w:p>
    <w:p w14:paraId="00DCD456" w14:textId="77777777" w:rsidR="0069192C" w:rsidRPr="00A84ED3" w:rsidRDefault="0069192C" w:rsidP="00A84ED3">
      <w:pPr>
        <w:widowControl w:val="0"/>
        <w:autoSpaceDE w:val="0"/>
        <w:autoSpaceDN w:val="0"/>
        <w:adjustRightInd w:val="0"/>
        <w:spacing w:line="360" w:lineRule="auto"/>
        <w:jc w:val="both"/>
        <w:rPr>
          <w:rFonts w:ascii="Palatino Linotype" w:hAnsi="Palatino Linotype" w:cs="Arial"/>
        </w:rPr>
      </w:pPr>
    </w:p>
    <w:p w14:paraId="30751EE5" w14:textId="77777777" w:rsidR="0069192C" w:rsidRPr="00A84ED3" w:rsidRDefault="0069192C" w:rsidP="00A84ED3">
      <w:pPr>
        <w:widowControl w:val="0"/>
        <w:autoSpaceDE w:val="0"/>
        <w:autoSpaceDN w:val="0"/>
        <w:adjustRightInd w:val="0"/>
        <w:ind w:left="850" w:right="907"/>
        <w:jc w:val="both"/>
        <w:rPr>
          <w:rFonts w:ascii="Palatino Linotype" w:hAnsi="Palatino Linotype" w:cs="Arial"/>
          <w:i/>
          <w:sz w:val="22"/>
        </w:rPr>
      </w:pPr>
      <w:r w:rsidRPr="00A84ED3">
        <w:rPr>
          <w:rFonts w:ascii="Palatino Linotype" w:hAnsi="Palatino Linotype" w:cs="Arial"/>
          <w:b/>
          <w:i/>
          <w:sz w:val="22"/>
        </w:rPr>
        <w:t xml:space="preserve">“HECHOS NEGATIVOS, NO SON SUSCEPTIBLES DE DEMOSTRACIÓN. </w:t>
      </w:r>
      <w:r w:rsidRPr="00A84ED3">
        <w:rPr>
          <w:rFonts w:ascii="Palatino Linotype" w:hAnsi="Palatino Linotype" w:cs="Arial"/>
          <w:i/>
          <w:sz w:val="22"/>
        </w:rPr>
        <w:t>Tratándose de un hecho negativo, el Juez no tiene por qué invocar prueba alguna de la que se desprenda, ya que es bien sabido que esta clase de hechos no son susceptibles de demostración.”</w:t>
      </w:r>
    </w:p>
    <w:p w14:paraId="745FCADB" w14:textId="77777777" w:rsidR="0069192C" w:rsidRPr="00A84ED3" w:rsidRDefault="0069192C" w:rsidP="00A84ED3">
      <w:pPr>
        <w:widowControl w:val="0"/>
        <w:autoSpaceDE w:val="0"/>
        <w:autoSpaceDN w:val="0"/>
        <w:adjustRightInd w:val="0"/>
        <w:ind w:left="850" w:right="907"/>
        <w:jc w:val="both"/>
        <w:rPr>
          <w:rFonts w:ascii="Palatino Linotype" w:hAnsi="Palatino Linotype" w:cs="Arial"/>
          <w:i/>
          <w:sz w:val="22"/>
        </w:rPr>
      </w:pPr>
    </w:p>
    <w:p w14:paraId="32CAA1FD" w14:textId="77777777" w:rsidR="0069192C" w:rsidRPr="00A84ED3" w:rsidRDefault="0069192C" w:rsidP="00A84ED3">
      <w:pPr>
        <w:widowControl w:val="0"/>
        <w:autoSpaceDE w:val="0"/>
        <w:autoSpaceDN w:val="0"/>
        <w:adjustRightInd w:val="0"/>
        <w:ind w:left="850" w:right="901"/>
        <w:jc w:val="both"/>
        <w:rPr>
          <w:rFonts w:ascii="Palatino Linotype" w:hAnsi="Palatino Linotype" w:cs="Arial"/>
          <w:i/>
          <w:sz w:val="22"/>
        </w:rPr>
      </w:pPr>
    </w:p>
    <w:p w14:paraId="182EF17D" w14:textId="77777777" w:rsidR="0069192C" w:rsidRPr="00A84ED3" w:rsidRDefault="0069192C" w:rsidP="00A84ED3">
      <w:pPr>
        <w:ind w:right="902"/>
        <w:jc w:val="both"/>
        <w:rPr>
          <w:rFonts w:ascii="Palatino Linotype" w:hAnsi="Palatino Linotype"/>
        </w:rPr>
      </w:pPr>
      <w:r w:rsidRPr="00A84ED3">
        <w:rPr>
          <w:rFonts w:ascii="Palatino Linotype" w:hAnsi="Palatino Linotype"/>
        </w:rPr>
        <w:t>Por lo anterior, para robustecer lo siguiente, se anexa el siguiente criterio:</w:t>
      </w:r>
    </w:p>
    <w:p w14:paraId="22B529F9" w14:textId="77777777" w:rsidR="0069192C" w:rsidRPr="00A84ED3" w:rsidRDefault="0069192C" w:rsidP="00A84ED3">
      <w:pPr>
        <w:ind w:right="902"/>
        <w:jc w:val="both"/>
        <w:rPr>
          <w:rFonts w:ascii="Palatino Linotype" w:hAnsi="Palatino Linotype"/>
        </w:rPr>
      </w:pPr>
    </w:p>
    <w:p w14:paraId="5BF30806" w14:textId="77777777" w:rsidR="0069192C" w:rsidRPr="00A84ED3" w:rsidRDefault="0069192C" w:rsidP="00A84ED3">
      <w:pPr>
        <w:ind w:left="850" w:right="902"/>
        <w:jc w:val="both"/>
        <w:rPr>
          <w:rFonts w:ascii="Palatino Linotype" w:hAnsi="Palatino Linotype"/>
          <w:i/>
          <w:iCs/>
          <w:sz w:val="22"/>
        </w:rPr>
      </w:pPr>
      <w:r w:rsidRPr="00A84ED3">
        <w:rPr>
          <w:rFonts w:ascii="Palatino Linotype" w:hAnsi="Palatino Linotype"/>
          <w:b/>
          <w:bCs/>
          <w:i/>
          <w:iCs/>
          <w:sz w:val="22"/>
        </w:rPr>
        <w:t>“HECHO NEGATIVO. DIFERENCIA CON LA INEXISTENCIA DE LA INFORMACIÓN A LA QUE REFIERE EL ARTICULO 19 DE LA LEY DE TRANSPARENCIA Y ACCESO A LA INFORMACIÓN PÚBLICA DEL ESTADO DE MÉXICO Y MUNICIPIOS.</w:t>
      </w:r>
      <w:r w:rsidRPr="00A84ED3">
        <w:rPr>
          <w:rFonts w:ascii="Palatino Linotype" w:hAnsi="Palatino Linotype"/>
          <w:i/>
          <w:iCs/>
          <w:sz w:val="22"/>
        </w:rPr>
        <w:t xml:space="preserve"> El artículo 19 de la Ley de la materia contempla acuerdo 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1B180A3E" w14:textId="77777777" w:rsidR="0069192C" w:rsidRPr="00A84ED3" w:rsidRDefault="0069192C" w:rsidP="00A84ED3">
      <w:pPr>
        <w:ind w:left="850" w:right="902"/>
        <w:jc w:val="both"/>
        <w:rPr>
          <w:rFonts w:ascii="Palatino Linotype" w:hAnsi="Palatino Linotype"/>
          <w:i/>
          <w:iCs/>
          <w:sz w:val="22"/>
        </w:rPr>
      </w:pPr>
    </w:p>
    <w:p w14:paraId="1587B030" w14:textId="77777777" w:rsidR="0069192C" w:rsidRPr="00A84ED3" w:rsidRDefault="0069192C" w:rsidP="00A84ED3">
      <w:pPr>
        <w:widowControl w:val="0"/>
        <w:autoSpaceDE w:val="0"/>
        <w:autoSpaceDN w:val="0"/>
        <w:adjustRightInd w:val="0"/>
        <w:spacing w:line="360" w:lineRule="auto"/>
        <w:jc w:val="both"/>
        <w:rPr>
          <w:rFonts w:ascii="Palatino Linotype" w:eastAsiaTheme="minorEastAsia" w:hAnsi="Palatino Linotype" w:cstheme="minorBidi"/>
          <w:lang w:val="es-ES_tradnl"/>
        </w:rPr>
      </w:pPr>
      <w:r w:rsidRPr="00A84ED3">
        <w:rPr>
          <w:rFonts w:ascii="Palatino Linotype" w:eastAsia="MS Mincho" w:hAnsi="Palatino Linotype" w:cs="Tahoma"/>
        </w:rPr>
        <w:t xml:space="preserve">Ahora bien, </w:t>
      </w:r>
      <w:r w:rsidRPr="00A84ED3">
        <w:rPr>
          <w:rFonts w:ascii="Palatino Linotype" w:eastAsiaTheme="minorEastAsia" w:hAnsi="Palatino Linotype" w:cstheme="minorBidi"/>
          <w:lang w:val="es-ES_tradnl"/>
        </w:rPr>
        <w:t xml:space="preserve">no se omite comentar que, respecto del pronunciamiento por parte del </w:t>
      </w:r>
      <w:r w:rsidRPr="00A84ED3">
        <w:rPr>
          <w:rFonts w:ascii="Palatino Linotype" w:eastAsiaTheme="minorEastAsia" w:hAnsi="Palatino Linotype" w:cstheme="minorBidi"/>
          <w:b/>
          <w:lang w:val="es-ES_tradnl"/>
        </w:rPr>
        <w:t>SUJETO OBLIGADO</w:t>
      </w:r>
      <w:r w:rsidRPr="00A84ED3">
        <w:rPr>
          <w:rFonts w:ascii="Palatino Linotype" w:eastAsiaTheme="minorEastAsia" w:hAnsi="Palatino Linotype" w:cstheme="minorBidi"/>
          <w:lang w:val="es-ES_tradnl"/>
        </w:rPr>
        <w:t>, a fin de dar respuesta a la solicitud planteada, este Órgano Garante no está facultado para manifestarse sobre la veracidad de la información proporcionada.</w:t>
      </w:r>
    </w:p>
    <w:p w14:paraId="117EEB65" w14:textId="77777777" w:rsidR="0069192C" w:rsidRPr="00A84ED3" w:rsidRDefault="0069192C" w:rsidP="00A84ED3">
      <w:pPr>
        <w:widowControl w:val="0"/>
        <w:autoSpaceDE w:val="0"/>
        <w:autoSpaceDN w:val="0"/>
        <w:adjustRightInd w:val="0"/>
        <w:spacing w:line="360" w:lineRule="auto"/>
        <w:jc w:val="both"/>
        <w:rPr>
          <w:rFonts w:ascii="Palatino Linotype" w:eastAsiaTheme="minorEastAsia" w:hAnsi="Palatino Linotype" w:cstheme="minorBidi"/>
          <w:lang w:val="es-ES_tradnl"/>
        </w:rPr>
      </w:pPr>
    </w:p>
    <w:p w14:paraId="4D193FE2" w14:textId="77777777" w:rsidR="0069192C" w:rsidRPr="00A84ED3" w:rsidRDefault="0069192C" w:rsidP="00A84ED3">
      <w:pPr>
        <w:spacing w:line="360" w:lineRule="auto"/>
        <w:jc w:val="both"/>
        <w:rPr>
          <w:rFonts w:ascii="Palatino Linotype" w:eastAsiaTheme="minorEastAsia" w:hAnsi="Palatino Linotype" w:cs="Arial"/>
          <w:lang w:val="es-ES_tradnl"/>
        </w:rPr>
      </w:pPr>
      <w:r w:rsidRPr="00A84ED3">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5CB491CC" w14:textId="77777777" w:rsidR="0069192C" w:rsidRPr="00A84ED3" w:rsidRDefault="0069192C" w:rsidP="00A84ED3">
      <w:pPr>
        <w:jc w:val="both"/>
        <w:rPr>
          <w:rFonts w:ascii="Palatino Linotype" w:eastAsiaTheme="minorEastAsia" w:hAnsi="Palatino Linotype" w:cs="Arial"/>
          <w:lang w:val="es-ES_tradnl"/>
        </w:rPr>
      </w:pPr>
    </w:p>
    <w:p w14:paraId="164A3101" w14:textId="77777777" w:rsidR="0069192C" w:rsidRPr="00A84ED3" w:rsidRDefault="0069192C" w:rsidP="00A84ED3">
      <w:pPr>
        <w:ind w:left="851" w:right="899"/>
        <w:jc w:val="both"/>
        <w:rPr>
          <w:rFonts w:ascii="Palatino Linotype" w:eastAsiaTheme="minorEastAsia" w:hAnsi="Palatino Linotype" w:cs="Arial"/>
          <w:b/>
          <w:i/>
          <w:sz w:val="22"/>
          <w:lang w:val="es-ES_tradnl"/>
        </w:rPr>
      </w:pPr>
      <w:r w:rsidRPr="00A84ED3">
        <w:rPr>
          <w:rFonts w:ascii="Palatino Linotype" w:eastAsiaTheme="minorEastAsia" w:hAnsi="Palatino Linotype" w:cs="Arial"/>
          <w:b/>
          <w:i/>
          <w:sz w:val="22"/>
          <w:lang w:val="es-ES_tradnl"/>
        </w:rPr>
        <w:t>“El Instituto Federal de Acceso a la Información y Protección de Datos no cuenta con facultades para pronunciarse respecto de la veracidad de los documentos proporcionados por los sujetos obligados</w:t>
      </w:r>
      <w:r w:rsidRPr="00A84ED3">
        <w:rPr>
          <w:rFonts w:ascii="Palatino Linotype" w:eastAsiaTheme="minorEastAsia" w:hAnsi="Palatino Linotype" w:cs="Arial"/>
          <w:i/>
          <w:sz w:val="22"/>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A84ED3">
        <w:rPr>
          <w:rFonts w:ascii="Palatino Linotype" w:eastAsiaTheme="minorEastAsia" w:hAnsi="Palatino Linotype" w:cs="Arial"/>
          <w:b/>
          <w:i/>
          <w:sz w:val="22"/>
          <w:lang w:val="es-ES_tradnl"/>
        </w:rPr>
        <w:t>”</w:t>
      </w:r>
      <w:r w:rsidRPr="00A84ED3">
        <w:rPr>
          <w:rFonts w:ascii="Palatino Linotype" w:eastAsiaTheme="minorEastAsia" w:hAnsi="Palatino Linotype" w:cs="Arial"/>
          <w:i/>
          <w:sz w:val="22"/>
          <w:lang w:val="es-ES_tradnl"/>
        </w:rPr>
        <w:t xml:space="preserve"> (</w:t>
      </w:r>
      <w:proofErr w:type="gramStart"/>
      <w:r w:rsidRPr="00A84ED3">
        <w:rPr>
          <w:rFonts w:ascii="Palatino Linotype" w:eastAsiaTheme="minorEastAsia" w:hAnsi="Palatino Linotype" w:cs="Arial"/>
          <w:i/>
          <w:sz w:val="22"/>
          <w:lang w:val="es-ES_tradnl"/>
        </w:rPr>
        <w:t>sic</w:t>
      </w:r>
      <w:proofErr w:type="gramEnd"/>
      <w:r w:rsidRPr="00A84ED3">
        <w:rPr>
          <w:rFonts w:ascii="Palatino Linotype" w:eastAsiaTheme="minorEastAsia" w:hAnsi="Palatino Linotype" w:cs="Arial"/>
          <w:i/>
          <w:sz w:val="22"/>
          <w:lang w:val="es-ES_tradnl"/>
        </w:rPr>
        <w:t>)</w:t>
      </w:r>
    </w:p>
    <w:p w14:paraId="3746AA70" w14:textId="77777777" w:rsidR="0069192C" w:rsidRPr="00A84ED3" w:rsidRDefault="0069192C" w:rsidP="00A84ED3">
      <w:pPr>
        <w:rPr>
          <w:rFonts w:ascii="Palatino Linotype" w:hAnsi="Palatino Linotype"/>
        </w:rPr>
      </w:pPr>
    </w:p>
    <w:p w14:paraId="2D055192" w14:textId="77777777" w:rsidR="0069192C" w:rsidRPr="00A84ED3" w:rsidRDefault="0069192C" w:rsidP="00A84ED3">
      <w:pPr>
        <w:widowControl w:val="0"/>
        <w:autoSpaceDE w:val="0"/>
        <w:autoSpaceDN w:val="0"/>
        <w:adjustRightInd w:val="0"/>
        <w:spacing w:line="360" w:lineRule="auto"/>
        <w:jc w:val="both"/>
        <w:rPr>
          <w:rFonts w:ascii="Palatino Linotype" w:hAnsi="Palatino Linotype" w:cs="Arial"/>
        </w:rPr>
      </w:pPr>
      <w:r w:rsidRPr="00A84ED3">
        <w:rPr>
          <w:rFonts w:ascii="Palatino Linotype" w:hAnsi="Palatino Linotype" w:cs="Arial"/>
        </w:rPr>
        <w:t xml:space="preserve">Aunado a lo anterior, es necesario destacar que la respuesta emitida por </w:t>
      </w:r>
      <w:r w:rsidRPr="00A84ED3">
        <w:rPr>
          <w:rFonts w:ascii="Palatino Linotype" w:hAnsi="Palatino Linotype" w:cs="Arial"/>
          <w:b/>
        </w:rPr>
        <w:t>EL SUJETO OBLIGADO</w:t>
      </w:r>
      <w:r w:rsidRPr="00A84ED3">
        <w:rPr>
          <w:rFonts w:ascii="Palatino Linotype" w:hAnsi="Palatino Linotype" w:cs="Arial"/>
        </w:rPr>
        <w:t xml:space="preserve"> tiene la presunción legal de ser verídica, considerado que fue emitida por un servidor público en ejercicio de sus funciones, lo que conlleva la presunción de veracidad de todo acto administrativo.</w:t>
      </w:r>
    </w:p>
    <w:p w14:paraId="044DA104" w14:textId="77777777" w:rsidR="0069192C" w:rsidRPr="00A84ED3" w:rsidRDefault="0069192C" w:rsidP="00A84ED3">
      <w:pPr>
        <w:widowControl w:val="0"/>
        <w:autoSpaceDE w:val="0"/>
        <w:autoSpaceDN w:val="0"/>
        <w:adjustRightInd w:val="0"/>
        <w:spacing w:line="360" w:lineRule="auto"/>
        <w:jc w:val="both"/>
        <w:rPr>
          <w:rFonts w:ascii="Palatino Linotype" w:hAnsi="Palatino Linotype" w:cs="Arial"/>
        </w:rPr>
      </w:pPr>
    </w:p>
    <w:p w14:paraId="1DA8A26E" w14:textId="6EC3F63F" w:rsidR="0069192C" w:rsidRPr="00A84ED3" w:rsidRDefault="0069192C" w:rsidP="00A84ED3">
      <w:pPr>
        <w:spacing w:line="360" w:lineRule="auto"/>
        <w:jc w:val="both"/>
        <w:rPr>
          <w:rFonts w:ascii="Palatino Linotype" w:hAnsi="Palatino Linotype" w:cs="Arial"/>
          <w:lang w:val="es-ES" w:eastAsia="es-MX"/>
        </w:rPr>
      </w:pPr>
      <w:r w:rsidRPr="00A84ED3">
        <w:rPr>
          <w:rFonts w:ascii="Palatino Linotype" w:hAnsi="Palatino Linotype" w:cs="Arial"/>
          <w:lang w:val="es-ES" w:eastAsia="es-MX"/>
        </w:rPr>
        <w:t xml:space="preserve">Por lo tanto, bajo los principios de certeza, eficacia y objetividad, establecidos en el artículo 9, de la Ley de Transparencia y Acceso a la Información Pública del Estado de México y Municipios, este Instituto como Órgano Garante determina que </w:t>
      </w:r>
      <w:r w:rsidRPr="00A84ED3">
        <w:rPr>
          <w:rFonts w:ascii="Palatino Linotype" w:hAnsi="Palatino Linotype" w:cs="Arial"/>
          <w:b/>
          <w:lang w:val="es-ES" w:eastAsia="es-MX"/>
        </w:rPr>
        <w:t xml:space="preserve">EL SUJETO OBLIGADO </w:t>
      </w:r>
      <w:r w:rsidRPr="00A84ED3">
        <w:rPr>
          <w:rFonts w:ascii="Palatino Linotype" w:hAnsi="Palatino Linotype" w:cs="Arial"/>
          <w:lang w:val="es-ES" w:eastAsia="es-MX"/>
        </w:rPr>
        <w:t xml:space="preserve">atendió el derecho accionado por el particular. </w:t>
      </w:r>
    </w:p>
    <w:p w14:paraId="1B23CF7C" w14:textId="0714617C" w:rsidR="00AC2C8A" w:rsidRPr="00A84ED3" w:rsidRDefault="00AC2C8A" w:rsidP="00A84ED3">
      <w:pPr>
        <w:spacing w:before="100" w:beforeAutospacing="1" w:after="100" w:afterAutospacing="1" w:line="360" w:lineRule="auto"/>
        <w:jc w:val="both"/>
        <w:rPr>
          <w:rFonts w:ascii="Palatino Linotype" w:hAnsi="Palatino Linotype"/>
        </w:rPr>
      </w:pPr>
      <w:r w:rsidRPr="00A84ED3">
        <w:rPr>
          <w:rFonts w:ascii="Palatino Linotype" w:hAnsi="Palatino Linotype"/>
        </w:rPr>
        <w:t xml:space="preserve">Finalmente, no se deja de mencionar que </w:t>
      </w:r>
      <w:r w:rsidRPr="00A84ED3">
        <w:rPr>
          <w:rFonts w:ascii="Palatino Linotype" w:hAnsi="Palatino Linotype"/>
          <w:b/>
          <w:bCs/>
        </w:rPr>
        <w:t>EL SUJETO OBLIGADO</w:t>
      </w:r>
      <w:r w:rsidRPr="00A84ED3">
        <w:rPr>
          <w:rFonts w:ascii="Palatino Linotype" w:hAnsi="Palatino Linotype"/>
        </w:rPr>
        <w:t xml:space="preserve"> mediante la respuesta dejó a la vista del particular datos de carácter confidenciales, a saber, </w:t>
      </w:r>
      <w:r w:rsidRPr="00A84ED3">
        <w:rPr>
          <w:rFonts w:ascii="Palatino Linotype" w:hAnsi="Palatino Linotype"/>
          <w:b/>
        </w:rPr>
        <w:t>en los oficios de petición de apoyo</w:t>
      </w:r>
      <w:r w:rsidR="00AB117D" w:rsidRPr="00A84ED3">
        <w:rPr>
          <w:rFonts w:ascii="Palatino Linotype" w:hAnsi="Palatino Linotype"/>
          <w:b/>
        </w:rPr>
        <w:t>s</w:t>
      </w:r>
      <w:r w:rsidRPr="00A84ED3">
        <w:rPr>
          <w:rFonts w:ascii="Palatino Linotype" w:hAnsi="Palatino Linotype"/>
          <w:b/>
        </w:rPr>
        <w:t xml:space="preserve"> y/o </w:t>
      </w:r>
      <w:r w:rsidR="00AB117D" w:rsidRPr="00A84ED3">
        <w:rPr>
          <w:rFonts w:ascii="Palatino Linotype" w:hAnsi="Palatino Linotype"/>
          <w:b/>
        </w:rPr>
        <w:t>donaciones</w:t>
      </w:r>
      <w:r w:rsidRPr="00A84ED3">
        <w:rPr>
          <w:rFonts w:ascii="Palatino Linotype" w:hAnsi="Palatino Linotype"/>
          <w:b/>
        </w:rPr>
        <w:t xml:space="preserve"> de juguetes se visualizan números celulares</w:t>
      </w:r>
      <w:r w:rsidR="00DA7F9E" w:rsidRPr="00A84ED3">
        <w:rPr>
          <w:rFonts w:ascii="Palatino Linotype" w:hAnsi="Palatino Linotype"/>
          <w:b/>
        </w:rPr>
        <w:t>, así como, dejar a la vista los rostros de particulares en las evidencias fotográficas</w:t>
      </w:r>
      <w:r w:rsidRPr="00A84ED3">
        <w:rPr>
          <w:rFonts w:ascii="Palatino Linotype" w:hAnsi="Palatino Linotype"/>
        </w:rPr>
        <w:t xml:space="preserve">, al caso de debió tener en cuenta </w:t>
      </w:r>
      <w:r w:rsidRPr="00A84ED3">
        <w:rPr>
          <w:rFonts w:ascii="Palatino Linotype" w:hAnsi="Palatino Linotype" w:cs="Arial"/>
        </w:rPr>
        <w:t xml:space="preserve">que los datos confidenciales ya son de conocimiento del </w:t>
      </w:r>
      <w:r w:rsidRPr="00A84ED3">
        <w:rPr>
          <w:rFonts w:ascii="Palatino Linotype" w:hAnsi="Palatino Linotype" w:cs="Arial"/>
          <w:b/>
        </w:rPr>
        <w:t>RECURRENTE</w:t>
      </w:r>
      <w:r w:rsidR="00AB117D" w:rsidRPr="00A84ED3">
        <w:rPr>
          <w:rFonts w:ascii="Palatino Linotype" w:hAnsi="Palatino Linotype" w:cs="Arial"/>
          <w:b/>
        </w:rPr>
        <w:t xml:space="preserve"> </w:t>
      </w:r>
      <w:r w:rsidR="00AB117D" w:rsidRPr="00A84ED3">
        <w:rPr>
          <w:rFonts w:ascii="Palatino Linotype" w:hAnsi="Palatino Linotype" w:cs="Arial"/>
        </w:rPr>
        <w:t>ponen en riesgo al titular de los datos personales, por tal motivo</w:t>
      </w:r>
      <w:r w:rsidRPr="00A84ED3">
        <w:rPr>
          <w:rFonts w:ascii="Palatino Linotype" w:hAnsi="Palatino Linotype" w:cs="Arial"/>
        </w:rPr>
        <w:t>,</w:t>
      </w:r>
      <w:r w:rsidR="00AB117D" w:rsidRPr="00A84ED3">
        <w:rPr>
          <w:rFonts w:ascii="Palatino Linotype" w:hAnsi="Palatino Linotype" w:cs="Arial"/>
        </w:rPr>
        <w:t xml:space="preserve"> es importante</w:t>
      </w:r>
      <w:r w:rsidRPr="00A84ED3">
        <w:rPr>
          <w:rFonts w:ascii="Palatino Linotype" w:hAnsi="Palatino Linotype" w:cs="Arial"/>
        </w:rPr>
        <w:t xml:space="preserve"> </w:t>
      </w:r>
      <w:r w:rsidRPr="00A84ED3">
        <w:rPr>
          <w:rFonts w:ascii="Palatino Linotype" w:eastAsia="Palatino Linotype" w:hAnsi="Palatino Linotype" w:cs="Palatino Linotype"/>
          <w:lang w:eastAsia="es-MX"/>
        </w:rPr>
        <w:t>hacer del conocimiento a la Dirección General de Protección de Datos Personales de este Instituto a fin de que en términos del ordinal 82, fracción XXVII de la Ley de Protección de Datos Personales del Estado de México y Mun</w:t>
      </w:r>
      <w:r w:rsidR="00AB117D" w:rsidRPr="00A84ED3">
        <w:rPr>
          <w:rFonts w:ascii="Palatino Linotype" w:eastAsia="Palatino Linotype" w:hAnsi="Palatino Linotype" w:cs="Palatino Linotype"/>
          <w:lang w:eastAsia="es-MX"/>
        </w:rPr>
        <w:t xml:space="preserve">icipios determine lo conducente con </w:t>
      </w:r>
      <w:r w:rsidR="00AB117D" w:rsidRPr="00A84ED3">
        <w:rPr>
          <w:rFonts w:ascii="Palatino Linotype" w:eastAsia="Palatino Linotype" w:hAnsi="Palatino Linotype" w:cs="Palatino Linotype"/>
          <w:b/>
          <w:lang w:eastAsia="es-MX"/>
        </w:rPr>
        <w:t>EL SUJETO OBLIGADO</w:t>
      </w:r>
      <w:r w:rsidR="00AB117D" w:rsidRPr="00A84ED3">
        <w:rPr>
          <w:rFonts w:ascii="Palatino Linotype" w:eastAsia="Palatino Linotype" w:hAnsi="Palatino Linotype" w:cs="Palatino Linotype"/>
          <w:lang w:eastAsia="es-MX"/>
        </w:rPr>
        <w:t>.</w:t>
      </w:r>
    </w:p>
    <w:p w14:paraId="696C0FCE" w14:textId="653044EC" w:rsidR="0069192C" w:rsidRPr="00A84ED3" w:rsidRDefault="0069192C" w:rsidP="00A84ED3">
      <w:pPr>
        <w:spacing w:line="360" w:lineRule="auto"/>
        <w:jc w:val="both"/>
        <w:rPr>
          <w:rFonts w:ascii="Palatino Linotype" w:hAnsi="Palatino Linotype"/>
          <w:b/>
          <w:bCs/>
        </w:rPr>
      </w:pPr>
      <w:r w:rsidRPr="00A84ED3">
        <w:rPr>
          <w:rFonts w:ascii="Palatino Linotype" w:eastAsia="Calibri" w:hAnsi="Palatino Linotype"/>
          <w:lang w:val="es-ES"/>
        </w:rPr>
        <w:t xml:space="preserve">Por lo anterior, se considera que las </w:t>
      </w:r>
      <w:r w:rsidRPr="00A84ED3">
        <w:rPr>
          <w:rFonts w:ascii="Palatino Linotype" w:hAnsi="Palatino Linotype" w:cs="Arial"/>
          <w:lang w:val="es-ES"/>
        </w:rPr>
        <w:t xml:space="preserve">razones o motivos de inconformidad planteadas por </w:t>
      </w:r>
      <w:r w:rsidRPr="00A84ED3">
        <w:rPr>
          <w:rFonts w:ascii="Palatino Linotype" w:hAnsi="Palatino Linotype" w:cs="Arial"/>
          <w:b/>
          <w:lang w:val="es-ES"/>
        </w:rPr>
        <w:t>EL RECURRENTE,</w:t>
      </w:r>
      <w:r w:rsidRPr="00A84ED3">
        <w:rPr>
          <w:rFonts w:ascii="Palatino Linotype" w:hAnsi="Palatino Linotype"/>
          <w:b/>
          <w:lang w:val="es-ES"/>
        </w:rPr>
        <w:t xml:space="preserve"> </w:t>
      </w:r>
      <w:r w:rsidRPr="00A84ED3">
        <w:rPr>
          <w:rFonts w:ascii="Palatino Linotype" w:hAnsi="Palatino Linotype" w:cs="Arial"/>
          <w:lang w:val="es-ES"/>
        </w:rPr>
        <w:t xml:space="preserve">resultan </w:t>
      </w:r>
      <w:r w:rsidRPr="00A84ED3">
        <w:rPr>
          <w:rFonts w:ascii="Palatino Linotype" w:hAnsi="Palatino Linotype" w:cs="Arial"/>
          <w:b/>
          <w:lang w:val="es-ES"/>
        </w:rPr>
        <w:t>infundadas</w:t>
      </w:r>
      <w:r w:rsidRPr="00A84ED3">
        <w:rPr>
          <w:rFonts w:ascii="Palatino Linotype" w:hAnsi="Palatino Linotype" w:cs="Arial"/>
          <w:lang w:val="es-ES"/>
        </w:rPr>
        <w:t>;</w:t>
      </w:r>
      <w:r w:rsidRPr="00A84ED3">
        <w:rPr>
          <w:rFonts w:ascii="Palatino Linotype" w:eastAsia="Calibri" w:hAnsi="Palatino Linotype"/>
          <w:lang w:val="es-ES"/>
        </w:rPr>
        <w:t xml:space="preserve"> en consecuencia, este Órgano Garante determina </w:t>
      </w:r>
      <w:r w:rsidRPr="00A84ED3">
        <w:rPr>
          <w:rFonts w:ascii="Palatino Linotype" w:eastAsia="Calibri" w:hAnsi="Palatino Linotype"/>
          <w:b/>
          <w:lang w:val="es-ES"/>
        </w:rPr>
        <w:t xml:space="preserve">CONFIRMAR </w:t>
      </w:r>
      <w:r w:rsidRPr="00A84ED3">
        <w:rPr>
          <w:rFonts w:ascii="Palatino Linotype" w:eastAsia="Calibri" w:hAnsi="Palatino Linotype"/>
          <w:lang w:val="es-ES"/>
        </w:rPr>
        <w:t xml:space="preserve">la respuesta otorgada por el </w:t>
      </w:r>
      <w:r w:rsidRPr="00A84ED3">
        <w:rPr>
          <w:rFonts w:ascii="Palatino Linotype" w:eastAsia="Calibri" w:hAnsi="Palatino Linotype"/>
          <w:b/>
          <w:lang w:val="es-ES"/>
        </w:rPr>
        <w:t xml:space="preserve">SUJETO OBLIGADO </w:t>
      </w:r>
      <w:r w:rsidRPr="00A84ED3">
        <w:rPr>
          <w:rFonts w:ascii="Palatino Linotype" w:eastAsia="Calibri" w:hAnsi="Palatino Linotype"/>
          <w:lang w:val="es-ES"/>
        </w:rPr>
        <w:t xml:space="preserve">en la solicitud </w:t>
      </w:r>
      <w:r w:rsidRPr="00A84ED3">
        <w:rPr>
          <w:rFonts w:ascii="Palatino Linotype" w:eastAsia="MS Mincho" w:hAnsi="Palatino Linotype" w:cs="Arial"/>
          <w:b/>
          <w:bCs/>
        </w:rPr>
        <w:t>00017/DIFALMOJU/IP/2023</w:t>
      </w:r>
      <w:r w:rsidRPr="00A84ED3">
        <w:rPr>
          <w:rFonts w:ascii="Palatino Linotype" w:hAnsi="Palatino Linotype"/>
          <w:b/>
          <w:bCs/>
        </w:rPr>
        <w:t>.</w:t>
      </w:r>
    </w:p>
    <w:p w14:paraId="369DC266" w14:textId="77777777" w:rsidR="0069192C" w:rsidRPr="00A84ED3" w:rsidRDefault="0069192C" w:rsidP="00857CF2">
      <w:pPr>
        <w:jc w:val="both"/>
        <w:rPr>
          <w:rFonts w:ascii="Palatino Linotype" w:hAnsi="Palatino Linotype"/>
          <w:b/>
          <w:bCs/>
        </w:rPr>
      </w:pPr>
    </w:p>
    <w:p w14:paraId="71A7345D" w14:textId="77777777" w:rsidR="0069192C" w:rsidRPr="00A84ED3" w:rsidRDefault="0069192C" w:rsidP="00A84ED3">
      <w:pPr>
        <w:widowControl w:val="0"/>
        <w:autoSpaceDE w:val="0"/>
        <w:autoSpaceDN w:val="0"/>
        <w:adjustRightInd w:val="0"/>
        <w:spacing w:line="360" w:lineRule="auto"/>
        <w:jc w:val="both"/>
        <w:rPr>
          <w:rFonts w:ascii="Palatino Linotype" w:eastAsia="Calibri" w:hAnsi="Palatino Linotype" w:cs="Arial"/>
        </w:rPr>
      </w:pPr>
      <w:r w:rsidRPr="00A84ED3">
        <w:rPr>
          <w:rFonts w:ascii="Palatino Linotype" w:eastAsia="Calibri" w:hAnsi="Palatino Linotype" w:cs="Arial"/>
        </w:rPr>
        <w:t xml:space="preserve">Por lo que, con </w:t>
      </w:r>
      <w:r w:rsidRPr="00A84ED3">
        <w:rPr>
          <w:rFonts w:ascii="Palatino Linotype" w:hAnsi="Palatino Linotype" w:cs="Arial"/>
        </w:rPr>
        <w:t>fundamento</w:t>
      </w:r>
      <w:r w:rsidRPr="00A84ED3">
        <w:rPr>
          <w:rFonts w:ascii="Palatino Linotype" w:eastAsia="Calibri" w:hAnsi="Palatino Linotype" w:cs="Arial"/>
        </w:rPr>
        <w:t xml:space="preserve"> en lo prescrito en los artículos 5, párrafos trigésimos, trigésimos primero, trigésimos segundos,</w:t>
      </w:r>
      <w:r w:rsidRPr="00A84ED3">
        <w:rPr>
          <w:rFonts w:ascii="Palatino Linotype" w:hAnsi="Palatino Linotype"/>
        </w:rPr>
        <w:t xml:space="preserve"> fracciones IV y V,</w:t>
      </w:r>
      <w:r w:rsidRPr="00A84ED3">
        <w:rPr>
          <w:rFonts w:ascii="Palatino Linotype" w:eastAsia="Calibri" w:hAnsi="Palatino Linotype" w:cs="Arial"/>
        </w:rPr>
        <w:t xml:space="preserve"> de la Constitución Política del Estado Libre y Soberano de </w:t>
      </w:r>
      <w:r w:rsidRPr="00A84ED3">
        <w:rPr>
          <w:rFonts w:ascii="Palatino Linotype" w:hAnsi="Palatino Linotype" w:cs="Arial"/>
          <w:lang w:val="es-ES_tradnl"/>
        </w:rPr>
        <w:t>México</w:t>
      </w:r>
      <w:r w:rsidRPr="00A84ED3">
        <w:rPr>
          <w:rFonts w:ascii="Palatino Linotype" w:eastAsia="Calibri" w:hAnsi="Palatino Linotype" w:cs="Arial"/>
        </w:rPr>
        <w:t xml:space="preserve">, y los artículos </w:t>
      </w:r>
      <w:r w:rsidRPr="00A84ED3">
        <w:rPr>
          <w:rFonts w:ascii="Palatino Linotype" w:hAnsi="Palatino Linotype"/>
        </w:rPr>
        <w:t xml:space="preserve">2, </w:t>
      </w:r>
      <w:r w:rsidRPr="00A84ED3">
        <w:rPr>
          <w:rFonts w:ascii="Palatino Linotype" w:hAnsi="Palatino Linotype" w:cs="Arial"/>
        </w:rPr>
        <w:t>fracción</w:t>
      </w:r>
      <w:r w:rsidRPr="00A84ED3">
        <w:rPr>
          <w:rFonts w:ascii="Palatino Linotype" w:hAnsi="Palatino Linotype"/>
        </w:rPr>
        <w:t xml:space="preserve"> II, 9, </w:t>
      </w:r>
      <w:r w:rsidRPr="00A84ED3">
        <w:rPr>
          <w:rFonts w:ascii="Palatino Linotype" w:hAnsi="Palatino Linotype" w:cs="Arial"/>
          <w:lang w:val="es-ES_tradnl"/>
        </w:rPr>
        <w:t>29</w:t>
      </w:r>
      <w:r w:rsidRPr="00A84ED3">
        <w:rPr>
          <w:rFonts w:ascii="Palatino Linotype" w:hAnsi="Palatino Linotype"/>
        </w:rPr>
        <w:t>, 36, fracciones I y II, 176, 178, 179, 181, 185, fracción I, 186 y 188,</w:t>
      </w:r>
      <w:r w:rsidRPr="00A84ED3">
        <w:rPr>
          <w:rFonts w:ascii="Palatino Linotype" w:eastAsia="Calibri" w:hAnsi="Palatino Linotype" w:cs="Arial"/>
        </w:rPr>
        <w:t xml:space="preserve"> de la Ley de Transparencia y Acceso a la Información Pública del Estado de México y </w:t>
      </w:r>
      <w:r w:rsidRPr="00A84ED3">
        <w:rPr>
          <w:rFonts w:ascii="Palatino Linotype" w:hAnsi="Palatino Linotype" w:cs="Arial"/>
        </w:rPr>
        <w:t>Municipios</w:t>
      </w:r>
      <w:r w:rsidRPr="00A84ED3">
        <w:rPr>
          <w:rFonts w:ascii="Palatino Linotype" w:eastAsia="Calibri" w:hAnsi="Palatino Linotype" w:cs="Arial"/>
        </w:rPr>
        <w:t xml:space="preserve">, </w:t>
      </w:r>
      <w:r w:rsidRPr="00A84ED3">
        <w:rPr>
          <w:rFonts w:ascii="Palatino Linotype" w:hAnsi="Palatino Linotype"/>
        </w:rPr>
        <w:t>este</w:t>
      </w:r>
      <w:r w:rsidRPr="00A84ED3">
        <w:rPr>
          <w:rFonts w:ascii="Palatino Linotype" w:eastAsia="Calibri" w:hAnsi="Palatino Linotype" w:cs="Arial"/>
        </w:rPr>
        <w:t xml:space="preserve"> Pleno:</w:t>
      </w:r>
    </w:p>
    <w:p w14:paraId="17F2C323" w14:textId="77777777" w:rsidR="005366DF" w:rsidRPr="00A84ED3" w:rsidRDefault="005366DF" w:rsidP="00857CF2">
      <w:pPr>
        <w:widowControl w:val="0"/>
        <w:autoSpaceDE w:val="0"/>
        <w:autoSpaceDN w:val="0"/>
        <w:adjustRightInd w:val="0"/>
        <w:jc w:val="both"/>
        <w:rPr>
          <w:rFonts w:ascii="Palatino Linotype" w:eastAsia="Calibri" w:hAnsi="Palatino Linotype" w:cs="Arial"/>
        </w:rPr>
      </w:pPr>
    </w:p>
    <w:p w14:paraId="3690CE85" w14:textId="77777777" w:rsidR="0069192C" w:rsidRPr="00A84ED3" w:rsidRDefault="0069192C" w:rsidP="00A84ED3">
      <w:pPr>
        <w:spacing w:line="360" w:lineRule="auto"/>
        <w:jc w:val="center"/>
        <w:rPr>
          <w:rFonts w:ascii="Palatino Linotype" w:hAnsi="Palatino Linotype" w:cs="Arial"/>
          <w:b/>
          <w:spacing w:val="44"/>
          <w:sz w:val="28"/>
        </w:rPr>
      </w:pPr>
      <w:r w:rsidRPr="00A84ED3">
        <w:rPr>
          <w:rFonts w:ascii="Palatino Linotype" w:hAnsi="Palatino Linotype" w:cs="Arial"/>
          <w:b/>
          <w:spacing w:val="44"/>
          <w:sz w:val="28"/>
        </w:rPr>
        <w:t>RESUELVE</w:t>
      </w:r>
    </w:p>
    <w:p w14:paraId="388F4A24" w14:textId="77777777" w:rsidR="0069192C" w:rsidRPr="00A84ED3" w:rsidRDefault="0069192C" w:rsidP="00857CF2">
      <w:pPr>
        <w:jc w:val="center"/>
        <w:rPr>
          <w:rFonts w:ascii="Palatino Linotype" w:hAnsi="Palatino Linotype" w:cs="Arial"/>
          <w:b/>
          <w:spacing w:val="44"/>
          <w:sz w:val="28"/>
        </w:rPr>
      </w:pPr>
    </w:p>
    <w:p w14:paraId="6C4F8C2C" w14:textId="77777777" w:rsidR="0069192C" w:rsidRPr="00A84ED3" w:rsidRDefault="0069192C" w:rsidP="00A84ED3">
      <w:pPr>
        <w:widowControl w:val="0"/>
        <w:autoSpaceDE w:val="0"/>
        <w:autoSpaceDN w:val="0"/>
        <w:adjustRightInd w:val="0"/>
        <w:spacing w:line="360" w:lineRule="auto"/>
        <w:jc w:val="both"/>
        <w:rPr>
          <w:rFonts w:ascii="Palatino Linotype" w:hAnsi="Palatino Linotype"/>
          <w:b/>
        </w:rPr>
      </w:pPr>
      <w:r w:rsidRPr="00A84ED3">
        <w:rPr>
          <w:rFonts w:ascii="Palatino Linotype" w:hAnsi="Palatino Linotype" w:cs="Arial"/>
          <w:b/>
          <w:sz w:val="28"/>
        </w:rPr>
        <w:t>PRIMERO.</w:t>
      </w:r>
      <w:r w:rsidRPr="00A84ED3">
        <w:rPr>
          <w:rFonts w:ascii="Palatino Linotype" w:hAnsi="Palatino Linotype" w:cs="Arial"/>
        </w:rPr>
        <w:t xml:space="preserve"> Resultan </w:t>
      </w:r>
      <w:r w:rsidRPr="00A84ED3">
        <w:rPr>
          <w:rFonts w:ascii="Palatino Linotype" w:hAnsi="Palatino Linotype" w:cs="Arial"/>
          <w:b/>
        </w:rPr>
        <w:t>infundadas</w:t>
      </w:r>
      <w:r w:rsidRPr="00A84ED3">
        <w:rPr>
          <w:rFonts w:ascii="Palatino Linotype" w:hAnsi="Palatino Linotype" w:cs="Arial"/>
        </w:rPr>
        <w:t xml:space="preserve"> las razones o motivos de inconformidad planteadas por </w:t>
      </w:r>
      <w:r w:rsidRPr="00A84ED3">
        <w:rPr>
          <w:rFonts w:ascii="Palatino Linotype" w:hAnsi="Palatino Linotype" w:cs="Arial"/>
          <w:b/>
          <w:lang w:eastAsia="es-MX"/>
        </w:rPr>
        <w:t>EL RECURRENTE</w:t>
      </w:r>
      <w:r w:rsidRPr="00A84ED3">
        <w:rPr>
          <w:rFonts w:ascii="Palatino Linotype" w:hAnsi="Palatino Linotype" w:cs="Arial"/>
        </w:rPr>
        <w:t xml:space="preserve"> y analizadas en el </w:t>
      </w:r>
      <w:r w:rsidRPr="00A84ED3">
        <w:rPr>
          <w:rFonts w:ascii="Palatino Linotype" w:hAnsi="Palatino Linotype" w:cs="Arial"/>
          <w:b/>
        </w:rPr>
        <w:t>Considerando</w:t>
      </w:r>
      <w:r w:rsidRPr="00A84ED3">
        <w:rPr>
          <w:rFonts w:ascii="Palatino Linotype" w:hAnsi="Palatino Linotype" w:cs="Arial"/>
        </w:rPr>
        <w:t xml:space="preserve"> </w:t>
      </w:r>
      <w:r w:rsidRPr="00A84ED3">
        <w:rPr>
          <w:rFonts w:ascii="Palatino Linotype" w:hAnsi="Palatino Linotype" w:cs="Arial"/>
          <w:b/>
        </w:rPr>
        <w:t>QUINTO</w:t>
      </w:r>
      <w:r w:rsidRPr="00A84ED3">
        <w:rPr>
          <w:rFonts w:ascii="Palatino Linotype" w:hAnsi="Palatino Linotype" w:cs="Arial"/>
        </w:rPr>
        <w:t xml:space="preserve"> de esta resolución.</w:t>
      </w:r>
    </w:p>
    <w:p w14:paraId="42C1553E" w14:textId="77777777" w:rsidR="0069192C" w:rsidRPr="00A84ED3" w:rsidRDefault="0069192C" w:rsidP="00857CF2">
      <w:pPr>
        <w:widowControl w:val="0"/>
        <w:autoSpaceDE w:val="0"/>
        <w:autoSpaceDN w:val="0"/>
        <w:adjustRightInd w:val="0"/>
        <w:jc w:val="both"/>
        <w:rPr>
          <w:rFonts w:ascii="Palatino Linotype" w:hAnsi="Palatino Linotype"/>
          <w:b/>
        </w:rPr>
      </w:pPr>
    </w:p>
    <w:p w14:paraId="0DEFFCAD" w14:textId="42CA45A5" w:rsidR="0069192C" w:rsidRDefault="0069192C" w:rsidP="00A84ED3">
      <w:pPr>
        <w:widowControl w:val="0"/>
        <w:autoSpaceDE w:val="0"/>
        <w:autoSpaceDN w:val="0"/>
        <w:adjustRightInd w:val="0"/>
        <w:spacing w:line="360" w:lineRule="auto"/>
        <w:jc w:val="both"/>
        <w:rPr>
          <w:rFonts w:ascii="Palatino Linotype" w:hAnsi="Palatino Linotype"/>
        </w:rPr>
      </w:pPr>
      <w:r w:rsidRPr="00A84ED3">
        <w:rPr>
          <w:rFonts w:ascii="Palatino Linotype" w:hAnsi="Palatino Linotype" w:cs="Arial"/>
          <w:b/>
          <w:sz w:val="28"/>
        </w:rPr>
        <w:t xml:space="preserve">SEGUNDO. </w:t>
      </w:r>
      <w:r w:rsidRPr="00A84ED3">
        <w:rPr>
          <w:rFonts w:ascii="Palatino Linotype" w:hAnsi="Palatino Linotype"/>
        </w:rPr>
        <w:t xml:space="preserve">Se </w:t>
      </w:r>
      <w:r w:rsidRPr="00A84ED3">
        <w:rPr>
          <w:rFonts w:ascii="Palatino Linotype" w:hAnsi="Palatino Linotype" w:cs="Arial"/>
          <w:b/>
          <w:lang w:eastAsia="es-MX"/>
        </w:rPr>
        <w:t>CONFIRMA</w:t>
      </w:r>
      <w:r w:rsidRPr="00A84ED3">
        <w:rPr>
          <w:rFonts w:ascii="Palatino Linotype" w:hAnsi="Palatino Linotype"/>
          <w:b/>
          <w:bCs/>
        </w:rPr>
        <w:t xml:space="preserve"> </w:t>
      </w:r>
      <w:r w:rsidRPr="00A84ED3">
        <w:rPr>
          <w:rFonts w:ascii="Palatino Linotype" w:hAnsi="Palatino Linotype"/>
        </w:rPr>
        <w:t xml:space="preserve">la respuesta del </w:t>
      </w:r>
      <w:r w:rsidRPr="00A84ED3">
        <w:rPr>
          <w:rFonts w:ascii="Palatino Linotype" w:hAnsi="Palatino Linotype"/>
          <w:b/>
          <w:bCs/>
        </w:rPr>
        <w:t xml:space="preserve">SUJETO OBLIGADO </w:t>
      </w:r>
      <w:r w:rsidRPr="00A84ED3">
        <w:rPr>
          <w:rFonts w:ascii="Palatino Linotype" w:hAnsi="Palatino Linotype"/>
        </w:rPr>
        <w:t xml:space="preserve">otorgada a la solicitud de Acceso a la Información pública </w:t>
      </w:r>
      <w:r w:rsidRPr="00A84ED3">
        <w:rPr>
          <w:rFonts w:ascii="Palatino Linotype" w:eastAsia="MS Mincho" w:hAnsi="Palatino Linotype" w:cs="Arial"/>
          <w:b/>
          <w:bCs/>
        </w:rPr>
        <w:t>00017/DIFALMOJU/IP/2023</w:t>
      </w:r>
      <w:r w:rsidRPr="00A84ED3">
        <w:rPr>
          <w:rFonts w:ascii="Palatino Linotype" w:hAnsi="Palatino Linotype"/>
        </w:rPr>
        <w:t xml:space="preserve">, en términos del Considerando </w:t>
      </w:r>
      <w:r w:rsidRPr="00A84ED3">
        <w:rPr>
          <w:rFonts w:ascii="Palatino Linotype" w:hAnsi="Palatino Linotype"/>
          <w:b/>
          <w:bCs/>
        </w:rPr>
        <w:t>QUINTO</w:t>
      </w:r>
      <w:r w:rsidRPr="00A84ED3">
        <w:rPr>
          <w:rFonts w:ascii="Palatino Linotype" w:hAnsi="Palatino Linotype"/>
        </w:rPr>
        <w:t>.</w:t>
      </w:r>
    </w:p>
    <w:p w14:paraId="2E051CD1" w14:textId="77777777" w:rsidR="00FA7B3D" w:rsidRPr="00A84ED3" w:rsidRDefault="00FA7B3D" w:rsidP="00857CF2">
      <w:pPr>
        <w:widowControl w:val="0"/>
        <w:autoSpaceDE w:val="0"/>
        <w:autoSpaceDN w:val="0"/>
        <w:adjustRightInd w:val="0"/>
        <w:jc w:val="both"/>
        <w:rPr>
          <w:rFonts w:ascii="Palatino Linotype" w:hAnsi="Palatino Linotype"/>
          <w:b/>
        </w:rPr>
      </w:pPr>
    </w:p>
    <w:p w14:paraId="54B97093" w14:textId="77777777" w:rsidR="0069192C" w:rsidRPr="00A84ED3" w:rsidRDefault="0069192C" w:rsidP="00A84ED3">
      <w:pPr>
        <w:widowControl w:val="0"/>
        <w:autoSpaceDE w:val="0"/>
        <w:autoSpaceDN w:val="0"/>
        <w:adjustRightInd w:val="0"/>
        <w:spacing w:line="360" w:lineRule="auto"/>
        <w:jc w:val="both"/>
        <w:rPr>
          <w:rFonts w:ascii="Palatino Linotype" w:hAnsi="Palatino Linotype" w:cs="Arial"/>
          <w:lang w:val="es-ES_tradnl"/>
        </w:rPr>
      </w:pPr>
      <w:r w:rsidRPr="00A84ED3">
        <w:rPr>
          <w:rFonts w:ascii="Palatino Linotype" w:hAnsi="Palatino Linotype" w:cs="Arial"/>
          <w:b/>
          <w:sz w:val="28"/>
        </w:rPr>
        <w:t xml:space="preserve">TERCERO. </w:t>
      </w:r>
      <w:r w:rsidRPr="00A84ED3">
        <w:rPr>
          <w:rFonts w:ascii="Palatino Linotype" w:hAnsi="Palatino Linotype" w:cs="Arial"/>
          <w:b/>
          <w:lang w:val="es-ES_tradnl"/>
        </w:rPr>
        <w:t xml:space="preserve">Notifíquese </w:t>
      </w:r>
      <w:r w:rsidRPr="00A84ED3">
        <w:rPr>
          <w:rFonts w:ascii="Palatino Linotype" w:hAnsi="Palatino Linotype" w:cs="Arial"/>
          <w:lang w:val="es-ES_tradnl"/>
        </w:rPr>
        <w:t xml:space="preserve">la presente resolución </w:t>
      </w:r>
      <w:r w:rsidRPr="00A84ED3">
        <w:rPr>
          <w:rFonts w:ascii="Palatino Linotype" w:hAnsi="Palatino Linotype"/>
          <w:lang w:eastAsia="es-ES_tradnl"/>
        </w:rPr>
        <w:t xml:space="preserve">mediante </w:t>
      </w:r>
      <w:r w:rsidRPr="00A84ED3">
        <w:rPr>
          <w:rFonts w:ascii="Palatino Linotype" w:hAnsi="Palatino Linotype" w:cs="Arial"/>
        </w:rPr>
        <w:t>Sistema de Acceso a la Información Mexiquense</w:t>
      </w:r>
      <w:r w:rsidRPr="00A84ED3">
        <w:rPr>
          <w:rFonts w:ascii="Palatino Linotype" w:hAnsi="Palatino Linotype"/>
          <w:lang w:eastAsia="es-ES_tradnl"/>
        </w:rPr>
        <w:t xml:space="preserve"> </w:t>
      </w:r>
      <w:r w:rsidRPr="00A84ED3">
        <w:rPr>
          <w:rFonts w:ascii="Palatino Linotype" w:hAnsi="Palatino Linotype" w:cs="Arial"/>
          <w:lang w:val="es-ES_tradnl"/>
        </w:rPr>
        <w:t xml:space="preserve">al Titular de la Unidad de Transparencia del </w:t>
      </w:r>
      <w:r w:rsidRPr="00A84ED3">
        <w:rPr>
          <w:rFonts w:ascii="Palatino Linotype" w:hAnsi="Palatino Linotype" w:cs="Arial"/>
          <w:b/>
          <w:lang w:val="es-ES_tradnl"/>
        </w:rPr>
        <w:t>SUJETO OBLIGADO</w:t>
      </w:r>
      <w:r w:rsidRPr="00A84ED3">
        <w:rPr>
          <w:rFonts w:ascii="Palatino Linotype" w:hAnsi="Palatino Linotype" w:cs="Arial"/>
          <w:lang w:val="es-ES_tradnl"/>
        </w:rPr>
        <w:t>, para su conocimiento.</w:t>
      </w:r>
    </w:p>
    <w:p w14:paraId="64DEA9B9" w14:textId="77777777" w:rsidR="0069192C" w:rsidRPr="00A84ED3" w:rsidRDefault="0069192C" w:rsidP="00A84ED3">
      <w:pPr>
        <w:widowControl w:val="0"/>
        <w:autoSpaceDE w:val="0"/>
        <w:autoSpaceDN w:val="0"/>
        <w:adjustRightInd w:val="0"/>
        <w:spacing w:line="360" w:lineRule="auto"/>
        <w:jc w:val="both"/>
        <w:rPr>
          <w:rFonts w:ascii="Palatino Linotype" w:eastAsiaTheme="minorEastAsia" w:hAnsi="Palatino Linotype"/>
          <w:b/>
          <w:szCs w:val="17"/>
          <w:lang w:eastAsia="es-ES_tradnl"/>
        </w:rPr>
      </w:pPr>
    </w:p>
    <w:p w14:paraId="6920A6E5" w14:textId="77777777" w:rsidR="0069192C" w:rsidRPr="00A84ED3" w:rsidRDefault="0069192C" w:rsidP="00A84ED3">
      <w:pPr>
        <w:spacing w:line="360" w:lineRule="auto"/>
        <w:ind w:right="49"/>
        <w:jc w:val="both"/>
        <w:rPr>
          <w:rFonts w:ascii="Palatino Linotype" w:hAnsi="Palatino Linotype" w:cs="Arial"/>
        </w:rPr>
      </w:pPr>
      <w:r w:rsidRPr="00A84ED3">
        <w:rPr>
          <w:rFonts w:ascii="Palatino Linotype" w:hAnsi="Palatino Linotype" w:cs="Arial"/>
          <w:b/>
          <w:sz w:val="28"/>
        </w:rPr>
        <w:t>CUARTO.</w:t>
      </w:r>
      <w:r w:rsidRPr="00A84ED3">
        <w:rPr>
          <w:rFonts w:ascii="Palatino Linotype" w:eastAsiaTheme="minorEastAsia" w:hAnsi="Palatino Linotype"/>
          <w:b/>
          <w:szCs w:val="17"/>
          <w:lang w:eastAsia="es-ES_tradnl"/>
        </w:rPr>
        <w:t xml:space="preserve"> </w:t>
      </w:r>
      <w:r w:rsidRPr="00A84ED3">
        <w:rPr>
          <w:rFonts w:ascii="Palatino Linotype" w:hAnsi="Palatino Linotype"/>
          <w:b/>
          <w:szCs w:val="17"/>
          <w:lang w:eastAsia="es-ES_tradnl"/>
        </w:rPr>
        <w:t>Notifíquese</w:t>
      </w:r>
      <w:r w:rsidRPr="00A84ED3">
        <w:rPr>
          <w:rFonts w:ascii="Palatino Linotype" w:hAnsi="Palatino Linotype"/>
          <w:szCs w:val="17"/>
          <w:lang w:eastAsia="es-ES_tradnl"/>
        </w:rPr>
        <w:t xml:space="preserve"> al </w:t>
      </w:r>
      <w:r w:rsidRPr="00A84ED3">
        <w:rPr>
          <w:rFonts w:ascii="Palatino Linotype" w:hAnsi="Palatino Linotype"/>
          <w:b/>
        </w:rPr>
        <w:t>RECURRENTE</w:t>
      </w:r>
      <w:r w:rsidRPr="00A84ED3">
        <w:rPr>
          <w:rFonts w:ascii="Palatino Linotype" w:hAnsi="Palatino Linotype"/>
          <w:szCs w:val="17"/>
          <w:lang w:eastAsia="es-ES_tradnl"/>
        </w:rPr>
        <w:t xml:space="preserve"> la </w:t>
      </w:r>
      <w:r w:rsidRPr="00A84ED3">
        <w:rPr>
          <w:rFonts w:ascii="Palatino Linotype" w:hAnsi="Palatino Linotype" w:cs="Arial"/>
        </w:rPr>
        <w:t>presente</w:t>
      </w:r>
      <w:r w:rsidRPr="00A84ED3">
        <w:rPr>
          <w:rFonts w:ascii="Palatino Linotype" w:hAnsi="Palatino Linotype"/>
          <w:szCs w:val="17"/>
          <w:lang w:eastAsia="es-ES_tradnl"/>
        </w:rPr>
        <w:t xml:space="preserve"> </w:t>
      </w:r>
      <w:r w:rsidRPr="00A84ED3">
        <w:rPr>
          <w:rFonts w:ascii="Palatino Linotype" w:hAnsi="Palatino Linotype"/>
          <w:shd w:val="clear" w:color="auto" w:fill="FFFFFF"/>
        </w:rPr>
        <w:t xml:space="preserve">resolución </w:t>
      </w:r>
      <w:r w:rsidRPr="00A84ED3">
        <w:rPr>
          <w:rFonts w:ascii="Palatino Linotype" w:hAnsi="Palatino Linotype"/>
          <w:szCs w:val="17"/>
          <w:lang w:eastAsia="es-ES_tradnl"/>
        </w:rPr>
        <w:t xml:space="preserve">vía </w:t>
      </w:r>
      <w:r w:rsidRPr="00A84ED3">
        <w:rPr>
          <w:rFonts w:ascii="Palatino Linotype" w:hAnsi="Palatino Linotype" w:cs="Arial"/>
        </w:rPr>
        <w:t xml:space="preserve">Sistema de Acceso a la Información Mexiquense </w:t>
      </w:r>
      <w:r w:rsidRPr="00A84ED3">
        <w:rPr>
          <w:rFonts w:ascii="Palatino Linotype" w:hAnsi="Palatino Linotype" w:cs="Arial"/>
          <w:b/>
          <w:bCs/>
        </w:rPr>
        <w:t>SAIMEX</w:t>
      </w:r>
      <w:r w:rsidRPr="00A84ED3">
        <w:rPr>
          <w:rFonts w:ascii="Palatino Linotype" w:hAnsi="Palatino Linotype" w:cs="Arial"/>
        </w:rPr>
        <w:t>.</w:t>
      </w:r>
    </w:p>
    <w:p w14:paraId="24AF83D2" w14:textId="77777777" w:rsidR="0069192C" w:rsidRPr="00A84ED3" w:rsidRDefault="0069192C" w:rsidP="00857CF2">
      <w:pPr>
        <w:widowControl w:val="0"/>
        <w:autoSpaceDE w:val="0"/>
        <w:autoSpaceDN w:val="0"/>
        <w:adjustRightInd w:val="0"/>
        <w:jc w:val="both"/>
        <w:rPr>
          <w:rFonts w:ascii="Palatino Linotype" w:hAnsi="Palatino Linotype"/>
          <w:b/>
        </w:rPr>
      </w:pPr>
    </w:p>
    <w:p w14:paraId="7C60E6F4" w14:textId="77777777" w:rsidR="0069192C" w:rsidRPr="00A84ED3" w:rsidRDefault="0069192C" w:rsidP="00A84ED3">
      <w:pPr>
        <w:widowControl w:val="0"/>
        <w:autoSpaceDE w:val="0"/>
        <w:autoSpaceDN w:val="0"/>
        <w:adjustRightInd w:val="0"/>
        <w:spacing w:line="360" w:lineRule="auto"/>
        <w:jc w:val="both"/>
        <w:rPr>
          <w:rFonts w:ascii="Palatino Linotype" w:eastAsiaTheme="minorEastAsia" w:hAnsi="Palatino Linotype"/>
          <w:szCs w:val="17"/>
          <w:lang w:eastAsia="es-ES_tradnl"/>
        </w:rPr>
      </w:pPr>
      <w:r w:rsidRPr="00A84ED3">
        <w:rPr>
          <w:rFonts w:ascii="Palatino Linotype" w:hAnsi="Palatino Linotype" w:cs="Arial"/>
          <w:b/>
          <w:sz w:val="28"/>
        </w:rPr>
        <w:t>QUINTO.</w:t>
      </w:r>
      <w:r w:rsidRPr="00A84ED3">
        <w:rPr>
          <w:rFonts w:ascii="Palatino Linotype" w:hAnsi="Palatino Linotype"/>
          <w:b/>
          <w:szCs w:val="17"/>
          <w:lang w:eastAsia="es-ES_tradnl"/>
        </w:rPr>
        <w:t xml:space="preserve"> Hágase</w:t>
      </w:r>
      <w:r w:rsidRPr="00A84ED3">
        <w:rPr>
          <w:rFonts w:ascii="Palatino Linotype" w:hAnsi="Palatino Linotype"/>
          <w:szCs w:val="17"/>
          <w:lang w:eastAsia="es-ES_tradnl"/>
        </w:rPr>
        <w:t xml:space="preserve"> </w:t>
      </w:r>
      <w:r w:rsidRPr="00A84ED3">
        <w:rPr>
          <w:rFonts w:ascii="Palatino Linotype" w:hAnsi="Palatino Linotype"/>
          <w:b/>
          <w:szCs w:val="17"/>
          <w:lang w:eastAsia="es-ES_tradnl"/>
        </w:rPr>
        <w:t>del conocimiento</w:t>
      </w:r>
      <w:r w:rsidRPr="00A84ED3">
        <w:rPr>
          <w:rFonts w:ascii="Palatino Linotype" w:hAnsi="Palatino Linotype"/>
          <w:szCs w:val="17"/>
          <w:lang w:eastAsia="es-ES_tradnl"/>
        </w:rPr>
        <w:t xml:space="preserve"> </w:t>
      </w:r>
      <w:r w:rsidRPr="00A84ED3">
        <w:rPr>
          <w:rFonts w:ascii="Palatino Linotype" w:hAnsi="Palatino Linotype"/>
        </w:rPr>
        <w:t>del</w:t>
      </w:r>
      <w:r w:rsidRPr="00A84ED3">
        <w:rPr>
          <w:rFonts w:ascii="Palatino Linotype" w:hAnsi="Palatino Linotype" w:cs="Arial"/>
          <w:b/>
        </w:rPr>
        <w:t xml:space="preserve"> RECURRENTE</w:t>
      </w:r>
      <w:r w:rsidRPr="00A84ED3">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4F674400" w14:textId="349A2F0E" w:rsidR="00FA7B3D" w:rsidRPr="00857CF2" w:rsidRDefault="00AC2C8A" w:rsidP="00857CF2">
      <w:pPr>
        <w:spacing w:before="100" w:beforeAutospacing="1" w:after="100" w:afterAutospacing="1" w:line="360" w:lineRule="auto"/>
        <w:jc w:val="both"/>
        <w:rPr>
          <w:rFonts w:ascii="Palatino Linotype" w:eastAsia="Palatino Linotype" w:hAnsi="Palatino Linotype" w:cs="Palatino Linotype"/>
          <w:lang w:eastAsia="es-MX"/>
        </w:rPr>
      </w:pPr>
      <w:r w:rsidRPr="00A84ED3">
        <w:rPr>
          <w:rFonts w:ascii="Palatino Linotype" w:eastAsia="Palatino Linotype" w:hAnsi="Palatino Linotype" w:cs="Palatino Linotype"/>
          <w:b/>
          <w:sz w:val="28"/>
          <w:lang w:eastAsia="es-MX"/>
        </w:rPr>
        <w:t>SEXTO</w:t>
      </w:r>
      <w:r w:rsidRPr="00A84ED3">
        <w:rPr>
          <w:rFonts w:ascii="Palatino Linotype" w:eastAsia="Palatino Linotype" w:hAnsi="Palatino Linotype" w:cs="Palatino Linotype"/>
          <w:b/>
          <w:lang w:eastAsia="es-MX"/>
        </w:rPr>
        <w:t xml:space="preserve">. Gírese oficio </w:t>
      </w:r>
      <w:r w:rsidRPr="00A84ED3">
        <w:rPr>
          <w:rFonts w:ascii="Palatino Linotype" w:eastAsia="Palatino Linotype" w:hAnsi="Palatino Linotype" w:cs="Palatino Linotype"/>
          <w:lang w:eastAsia="es-MX"/>
        </w:rPr>
        <w:t xml:space="preserve">al Titular de la Dirección General de Protección de Datos Personales en atención al artículo 82, fracción XXVII de la Ley de Protección de Datos Personales del Estado de México y Municipios, en términos del </w:t>
      </w:r>
      <w:r w:rsidRPr="00A84ED3">
        <w:rPr>
          <w:rFonts w:ascii="Palatino Linotype" w:eastAsia="Palatino Linotype" w:hAnsi="Palatino Linotype" w:cs="Palatino Linotype"/>
          <w:b/>
          <w:lang w:eastAsia="es-MX"/>
        </w:rPr>
        <w:t>Considerando QUINTO</w:t>
      </w:r>
      <w:r w:rsidRPr="00A84ED3">
        <w:rPr>
          <w:rFonts w:ascii="Palatino Linotype" w:eastAsia="Palatino Linotype" w:hAnsi="Palatino Linotype" w:cs="Palatino Linotype"/>
          <w:lang w:eastAsia="es-MX"/>
        </w:rPr>
        <w:t xml:space="preserve"> de la presente Resolución.</w:t>
      </w:r>
    </w:p>
    <w:p w14:paraId="19125518" w14:textId="152F3740" w:rsidR="002E285A" w:rsidRPr="00A84ED3" w:rsidRDefault="002E285A" w:rsidP="00A84ED3">
      <w:pPr>
        <w:widowControl w:val="0"/>
        <w:autoSpaceDE w:val="0"/>
        <w:autoSpaceDN w:val="0"/>
        <w:adjustRightInd w:val="0"/>
        <w:spacing w:line="360" w:lineRule="auto"/>
        <w:jc w:val="both"/>
        <w:rPr>
          <w:rFonts w:ascii="Palatino Linotype" w:hAnsi="Palatino Linotype" w:cs="Arial"/>
          <w:sz w:val="6"/>
        </w:rPr>
      </w:pPr>
      <w:r w:rsidRPr="00A84ED3">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w:t>
      </w:r>
      <w:r w:rsidR="00D96BC5" w:rsidRPr="00A84ED3">
        <w:rPr>
          <w:rFonts w:ascii="Palatino Linotype" w:hAnsi="Palatino Linotype" w:cs="Arial"/>
        </w:rPr>
        <w:t xml:space="preserve">PEÑA; EN LA CUARTA SESIÓN ORDINARIA CELEBRADA EL OCHO DE FEBRERO DE DOS </w:t>
      </w:r>
      <w:r w:rsidRPr="00A84ED3">
        <w:rPr>
          <w:rFonts w:ascii="Palatino Linotype" w:hAnsi="Palatino Linotype" w:cs="Arial"/>
        </w:rPr>
        <w:t xml:space="preserve">MIL </w:t>
      </w:r>
      <w:r w:rsidR="00A84ED3">
        <w:rPr>
          <w:rFonts w:ascii="Palatino Linotype" w:hAnsi="Palatino Linotype" w:cs="Arial"/>
        </w:rPr>
        <w:t>VEINTICUATRO</w:t>
      </w:r>
      <w:r w:rsidRPr="00A84ED3">
        <w:rPr>
          <w:rFonts w:ascii="Palatino Linotype" w:hAnsi="Palatino Linotype" w:cs="Arial"/>
        </w:rPr>
        <w:t>, ANTE EL SECRETARIO TÉCNICO DEL PLENO, ALEXIS TAPIA RAMÍREZ.</w:t>
      </w:r>
    </w:p>
    <w:p w14:paraId="480DF329" w14:textId="0B632CF2" w:rsidR="00A84ED3" w:rsidRDefault="00840835" w:rsidP="00A84ED3">
      <w:pPr>
        <w:spacing w:line="360" w:lineRule="auto"/>
        <w:jc w:val="both"/>
        <w:rPr>
          <w:rFonts w:ascii="Palatino Linotype" w:hAnsi="Palatino Linotype"/>
          <w:sz w:val="20"/>
          <w:szCs w:val="20"/>
        </w:rPr>
      </w:pPr>
      <w:r w:rsidRPr="00A84ED3">
        <w:rPr>
          <w:rFonts w:ascii="Palatino Linotype" w:hAnsi="Palatino Linotype"/>
          <w:sz w:val="20"/>
          <w:szCs w:val="20"/>
        </w:rPr>
        <w:t>SCMM/</w:t>
      </w:r>
      <w:r w:rsidR="00E57F01" w:rsidRPr="00A84ED3">
        <w:rPr>
          <w:rFonts w:ascii="Palatino Linotype" w:hAnsi="Palatino Linotype"/>
          <w:sz w:val="20"/>
          <w:szCs w:val="20"/>
        </w:rPr>
        <w:t>AGZ</w:t>
      </w:r>
      <w:r w:rsidRPr="00A84ED3">
        <w:rPr>
          <w:rFonts w:ascii="Palatino Linotype" w:hAnsi="Palatino Linotype"/>
          <w:sz w:val="20"/>
          <w:szCs w:val="20"/>
        </w:rPr>
        <w:t>/DEMF/CCC</w:t>
      </w:r>
    </w:p>
    <w:p w14:paraId="7FF81DBC" w14:textId="3005916D" w:rsidR="00BE2653" w:rsidRPr="00857CF2" w:rsidRDefault="00BE2653" w:rsidP="00857CF2">
      <w:pPr>
        <w:rPr>
          <w:rFonts w:ascii="Palatino Linotype" w:hAnsi="Palatino Linotype"/>
          <w:sz w:val="20"/>
          <w:szCs w:val="20"/>
        </w:rPr>
      </w:pPr>
    </w:p>
    <w:sectPr w:rsidR="00BE2653" w:rsidRPr="00857CF2"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921A84" w:rsidRDefault="00921A84" w:rsidP="00C80F8C">
      <w:r>
        <w:separator/>
      </w:r>
    </w:p>
  </w:endnote>
  <w:endnote w:type="continuationSeparator" w:id="0">
    <w:p w14:paraId="2CA1E1DE" w14:textId="77777777" w:rsidR="00921A84" w:rsidRDefault="00921A84" w:rsidP="00C80F8C">
      <w:r>
        <w:continuationSeparator/>
      </w:r>
    </w:p>
  </w:endnote>
  <w:endnote w:type="continuationNotice" w:id="1">
    <w:p w14:paraId="03854133" w14:textId="77777777" w:rsidR="00921A84" w:rsidRDefault="00921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921A84" w:rsidRPr="0010196A" w:rsidRDefault="00921A84"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97E56">
      <w:rPr>
        <w:rFonts w:ascii="Palatino Linotype" w:hAnsi="Palatino Linotype" w:cs="Arial"/>
        <w:bCs/>
        <w:noProof/>
        <w:sz w:val="22"/>
        <w:szCs w:val="22"/>
      </w:rPr>
      <w:t>25</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97E56">
      <w:rPr>
        <w:rFonts w:ascii="Palatino Linotype" w:hAnsi="Palatino Linotype" w:cs="Arial"/>
        <w:bCs/>
        <w:noProof/>
        <w:sz w:val="22"/>
        <w:szCs w:val="22"/>
      </w:rPr>
      <w:t>27</w:t>
    </w:r>
    <w:r w:rsidRPr="0010196A">
      <w:rPr>
        <w:rFonts w:ascii="Palatino Linotype" w:hAnsi="Palatino Linotype" w:cs="Arial"/>
        <w:bCs/>
        <w:sz w:val="22"/>
        <w:szCs w:val="22"/>
      </w:rPr>
      <w:fldChar w:fldCharType="end"/>
    </w:r>
  </w:p>
  <w:p w14:paraId="0C3A2A82" w14:textId="77777777" w:rsidR="00921A84" w:rsidRDefault="00921A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921A84" w:rsidRPr="0010196A" w:rsidRDefault="00921A84"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97E56">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97E56">
      <w:rPr>
        <w:rFonts w:ascii="Palatino Linotype" w:hAnsi="Palatino Linotype" w:cs="Arial"/>
        <w:bCs/>
        <w:noProof/>
        <w:sz w:val="22"/>
        <w:szCs w:val="22"/>
      </w:rPr>
      <w:t>27</w:t>
    </w:r>
    <w:r w:rsidRPr="0010196A">
      <w:rPr>
        <w:rFonts w:ascii="Palatino Linotype" w:hAnsi="Palatino Linotype" w:cs="Arial"/>
        <w:bCs/>
        <w:sz w:val="22"/>
        <w:szCs w:val="22"/>
      </w:rPr>
      <w:fldChar w:fldCharType="end"/>
    </w:r>
  </w:p>
  <w:p w14:paraId="047CC481" w14:textId="77777777" w:rsidR="00921A84" w:rsidRDefault="00921A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921A84" w:rsidRDefault="00921A84" w:rsidP="00C80F8C">
      <w:r>
        <w:separator/>
      </w:r>
    </w:p>
  </w:footnote>
  <w:footnote w:type="continuationSeparator" w:id="0">
    <w:p w14:paraId="2D50F1A5" w14:textId="77777777" w:rsidR="00921A84" w:rsidRDefault="00921A84" w:rsidP="00C80F8C">
      <w:r>
        <w:continuationSeparator/>
      </w:r>
    </w:p>
  </w:footnote>
  <w:footnote w:type="continuationNotice" w:id="1">
    <w:p w14:paraId="5769B609" w14:textId="77777777" w:rsidR="00921A84" w:rsidRDefault="00921A84"/>
  </w:footnote>
  <w:footnote w:id="2">
    <w:p w14:paraId="08D54CE8" w14:textId="7C16609D" w:rsidR="00921A84" w:rsidRPr="00FA064B" w:rsidRDefault="00921A84">
      <w:pPr>
        <w:pStyle w:val="Textonotapie"/>
        <w:rPr>
          <w:rFonts w:ascii="Palatino Linotype" w:hAnsi="Palatino Linotype"/>
        </w:rPr>
      </w:pPr>
      <w:r w:rsidRPr="00FA064B">
        <w:rPr>
          <w:rStyle w:val="Refdenotaalpie"/>
          <w:rFonts w:ascii="Palatino Linotype" w:hAnsi="Palatino Linotype"/>
        </w:rPr>
        <w:footnoteRef/>
      </w:r>
      <w:r w:rsidRPr="00FA064B">
        <w:rPr>
          <w:rFonts w:ascii="Palatino Linotype" w:hAnsi="Palatino Linotype"/>
        </w:rPr>
        <w:t xml:space="preserve"> </w:t>
      </w:r>
      <w:hyperlink r:id="rId1" w:history="1">
        <w:r w:rsidRPr="00FA064B">
          <w:rPr>
            <w:rStyle w:val="Hipervnculo"/>
            <w:rFonts w:ascii="Palatino Linotype" w:hAnsi="Palatino Linotype"/>
          </w:rPr>
          <w:t>https://legislacion.edomex.gob.mx/sites/legislacion.edomex.gob.mx/files/files/vigentes/jul113.PDF</w:t>
        </w:r>
      </w:hyperlink>
      <w:r w:rsidRPr="00FA064B">
        <w:rPr>
          <w:rFonts w:ascii="Palatino Linotype" w:hAnsi="Palatino Linotyp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389E84F8" w:rsidR="00921A84" w:rsidRDefault="00921A84">
    <w:pPr>
      <w:pStyle w:val="Encabezado"/>
    </w:pPr>
    <w:r>
      <w:rPr>
        <w:noProof/>
        <w:lang w:val="es-MX" w:eastAsia="es-MX"/>
      </w:rPr>
      <w:drawing>
        <wp:anchor distT="0" distB="0" distL="114300" distR="114300" simplePos="0" relativeHeight="251663360" behindDoc="1" locked="0" layoutInCell="0" allowOverlap="1" wp14:anchorId="4F0425FD" wp14:editId="596952E8">
          <wp:simplePos x="0" y="0"/>
          <wp:positionH relativeFrom="margin">
            <wp:align>center</wp:align>
          </wp:positionH>
          <wp:positionV relativeFrom="margin">
            <wp:align>center</wp:align>
          </wp:positionV>
          <wp:extent cx="6858000" cy="91440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p w14:paraId="76EE69DB" w14:textId="77777777" w:rsidR="00921A84" w:rsidRDefault="00921A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1DCEBFA" w:rsidR="00921A84" w:rsidRPr="0010196A" w:rsidRDefault="00921A84"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3261"/>
      <w:gridCol w:w="2835"/>
      <w:gridCol w:w="3438"/>
    </w:tblGrid>
    <w:tr w:rsidR="00921A84" w:rsidRPr="008F2CCC" w14:paraId="1F097D8A" w14:textId="77777777" w:rsidTr="00F13E79">
      <w:tc>
        <w:tcPr>
          <w:tcW w:w="3261" w:type="dxa"/>
          <w:vMerge w:val="restart"/>
        </w:tcPr>
        <w:p w14:paraId="1F780A0C" w14:textId="1EFF25F4" w:rsidR="00921A84" w:rsidRPr="008F2CCC" w:rsidRDefault="00921A84"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5B26419A" w14:textId="1F7AC1A7" w:rsidR="00921A84" w:rsidRPr="00664658" w:rsidRDefault="00921A84"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438" w:type="dxa"/>
          <w:shd w:val="clear" w:color="auto" w:fill="auto"/>
          <w:vAlign w:val="center"/>
        </w:tcPr>
        <w:p w14:paraId="65AFA994" w14:textId="14EA2BE6" w:rsidR="00921A84" w:rsidRPr="00A91B31" w:rsidRDefault="00921A84" w:rsidP="005C250B">
          <w:pPr>
            <w:jc w:val="both"/>
            <w:rPr>
              <w:rFonts w:ascii="Palatino Linotype" w:hAnsi="Palatino Linotype"/>
              <w:b/>
              <w:sz w:val="22"/>
              <w:szCs w:val="22"/>
              <w:lang w:val="es-ES_tradnl"/>
            </w:rPr>
          </w:pPr>
          <w:r w:rsidRPr="00085D9F">
            <w:rPr>
              <w:rFonts w:ascii="Palatino Linotype" w:hAnsi="Palatino Linotype"/>
              <w:b/>
              <w:bCs/>
              <w:sz w:val="22"/>
              <w:szCs w:val="22"/>
            </w:rPr>
            <w:t>05342</w:t>
          </w:r>
          <w:r w:rsidRPr="00A91B31">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921A84" w:rsidRPr="008F2CCC" w14:paraId="049677A3" w14:textId="77777777" w:rsidTr="00F13E79">
      <w:tc>
        <w:tcPr>
          <w:tcW w:w="3261" w:type="dxa"/>
          <w:vMerge/>
        </w:tcPr>
        <w:p w14:paraId="4A21EAC1" w14:textId="5C1F145E" w:rsidR="00921A84" w:rsidRPr="008F2CCC" w:rsidRDefault="00921A84" w:rsidP="00D41D47">
          <w:pPr>
            <w:rPr>
              <w:rFonts w:ascii="Palatino Linotype" w:hAnsi="Palatino Linotype"/>
              <w:b/>
              <w:sz w:val="22"/>
              <w:szCs w:val="22"/>
              <w:lang w:val="es-ES_tradnl"/>
            </w:rPr>
          </w:pPr>
        </w:p>
      </w:tc>
      <w:tc>
        <w:tcPr>
          <w:tcW w:w="2835" w:type="dxa"/>
          <w:shd w:val="clear" w:color="auto" w:fill="auto"/>
        </w:tcPr>
        <w:p w14:paraId="1237BCDE" w14:textId="77777777" w:rsidR="00921A84" w:rsidRPr="00664658" w:rsidRDefault="00921A84"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438" w:type="dxa"/>
          <w:shd w:val="clear" w:color="auto" w:fill="auto"/>
          <w:vAlign w:val="center"/>
        </w:tcPr>
        <w:p w14:paraId="7F554073" w14:textId="689645D6" w:rsidR="00921A84" w:rsidRPr="00A91B31" w:rsidRDefault="00921A84" w:rsidP="002B50FF">
          <w:pPr>
            <w:jc w:val="both"/>
            <w:rPr>
              <w:sz w:val="22"/>
              <w:szCs w:val="22"/>
              <w:lang w:val="es-419"/>
            </w:rPr>
          </w:pPr>
          <w:r w:rsidRPr="00085D9F">
            <w:rPr>
              <w:rFonts w:ascii="Palatino Linotype" w:hAnsi="Palatino Linotype"/>
              <w:b/>
              <w:sz w:val="22"/>
              <w:szCs w:val="22"/>
              <w:lang w:val="es-ES_tradnl"/>
            </w:rPr>
            <w:t>Sistema Municipal Para el Desarrollo Integral de la Familia de Almoloya de Juárez</w:t>
          </w:r>
        </w:p>
      </w:tc>
    </w:tr>
    <w:tr w:rsidR="00921A84" w:rsidRPr="008F2CCC" w14:paraId="72CD087D" w14:textId="77777777" w:rsidTr="00F13E79">
      <w:trPr>
        <w:trHeight w:val="228"/>
      </w:trPr>
      <w:tc>
        <w:tcPr>
          <w:tcW w:w="3261" w:type="dxa"/>
          <w:vMerge/>
        </w:tcPr>
        <w:p w14:paraId="1B78656F" w14:textId="01E6F6F6" w:rsidR="00921A84" w:rsidRPr="008F2CCC" w:rsidRDefault="00921A84" w:rsidP="00070856">
          <w:pPr>
            <w:rPr>
              <w:rFonts w:ascii="Palatino Linotype" w:hAnsi="Palatino Linotype"/>
              <w:b/>
              <w:sz w:val="22"/>
              <w:szCs w:val="22"/>
              <w:lang w:val="es-ES_tradnl"/>
            </w:rPr>
          </w:pPr>
        </w:p>
      </w:tc>
      <w:tc>
        <w:tcPr>
          <w:tcW w:w="2835" w:type="dxa"/>
          <w:shd w:val="clear" w:color="auto" w:fill="auto"/>
        </w:tcPr>
        <w:p w14:paraId="74D81628" w14:textId="7A3342FD" w:rsidR="00921A84" w:rsidRPr="00664658" w:rsidRDefault="00921A84" w:rsidP="00B41543">
          <w:pPr>
            <w:rPr>
              <w:rFonts w:ascii="Palatino Linotype" w:hAnsi="Palatino Linotype"/>
              <w:b/>
              <w:sz w:val="22"/>
              <w:szCs w:val="22"/>
              <w:lang w:val="es-ES_tradnl"/>
            </w:rPr>
          </w:pPr>
          <w:r>
            <w:rPr>
              <w:rFonts w:ascii="Palatino Linotype" w:hAnsi="Palatino Linotype"/>
              <w:noProof/>
              <w:sz w:val="28"/>
              <w:szCs w:val="28"/>
              <w:lang w:eastAsia="es-MX"/>
            </w:rPr>
            <w:drawing>
              <wp:anchor distT="0" distB="0" distL="114300" distR="114300" simplePos="0" relativeHeight="251665408" behindDoc="1" locked="0" layoutInCell="0" allowOverlap="1" wp14:anchorId="399D213E" wp14:editId="0A81BCEE">
                <wp:simplePos x="0" y="0"/>
                <wp:positionH relativeFrom="margin">
                  <wp:posOffset>-2740660</wp:posOffset>
                </wp:positionH>
                <wp:positionV relativeFrom="margin">
                  <wp:posOffset>-461137</wp:posOffset>
                </wp:positionV>
                <wp:extent cx="6858000" cy="91440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438" w:type="dxa"/>
          <w:shd w:val="clear" w:color="auto" w:fill="auto"/>
        </w:tcPr>
        <w:p w14:paraId="20D6FDA3" w14:textId="39A658C5" w:rsidR="00921A84" w:rsidRPr="00A91B31" w:rsidRDefault="00921A84" w:rsidP="00070856">
          <w:pPr>
            <w:jc w:val="both"/>
            <w:rPr>
              <w:rFonts w:ascii="Palatino Linotype" w:hAnsi="Palatino Linotype"/>
              <w:b/>
              <w:sz w:val="22"/>
              <w:szCs w:val="22"/>
              <w:lang w:val="es-ES_tradnl"/>
            </w:rPr>
          </w:pPr>
          <w:r w:rsidRPr="00A91B31">
            <w:rPr>
              <w:rFonts w:ascii="Palatino Linotype" w:hAnsi="Palatino Linotype"/>
              <w:b/>
              <w:sz w:val="22"/>
              <w:szCs w:val="22"/>
              <w:lang w:val="es-ES_tradnl"/>
            </w:rPr>
            <w:t>Sharon Cristina Morales Martínez</w:t>
          </w:r>
        </w:p>
      </w:tc>
    </w:tr>
  </w:tbl>
  <w:p w14:paraId="537B0C6D" w14:textId="77777777" w:rsidR="00921A84" w:rsidRDefault="00921A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51B34166" w:rsidR="00921A84" w:rsidRPr="0010196A" w:rsidRDefault="00921A84">
    <w:pPr>
      <w:rPr>
        <w:rFonts w:ascii="Palatino Linotype" w:hAnsi="Palatino Linotype"/>
        <w:sz w:val="28"/>
        <w:szCs w:val="28"/>
      </w:rPr>
    </w:pPr>
    <w:r>
      <w:rPr>
        <w:rFonts w:ascii="Palatino Linotype" w:hAnsi="Palatino Linotype"/>
        <w:noProof/>
        <w:sz w:val="28"/>
        <w:szCs w:val="28"/>
        <w:lang w:eastAsia="es-MX"/>
      </w:rPr>
      <w:drawing>
        <wp:anchor distT="0" distB="0" distL="114300" distR="114300" simplePos="0" relativeHeight="251667456" behindDoc="1" locked="0" layoutInCell="0" allowOverlap="1" wp14:anchorId="750B01A4" wp14:editId="535A7E7C">
          <wp:simplePos x="0" y="0"/>
          <wp:positionH relativeFrom="margin">
            <wp:posOffset>-696595</wp:posOffset>
          </wp:positionH>
          <wp:positionV relativeFrom="margin">
            <wp:posOffset>-1156335</wp:posOffset>
          </wp:positionV>
          <wp:extent cx="68580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10490" w:type="dxa"/>
      <w:tblInd w:w="-1276" w:type="dxa"/>
      <w:tblLayout w:type="fixed"/>
      <w:tblLook w:val="04A0" w:firstRow="1" w:lastRow="0" w:firstColumn="1" w:lastColumn="0" w:noHBand="0" w:noVBand="1"/>
    </w:tblPr>
    <w:tblGrid>
      <w:gridCol w:w="4253"/>
      <w:gridCol w:w="2835"/>
      <w:gridCol w:w="3402"/>
    </w:tblGrid>
    <w:tr w:rsidR="00921A84" w:rsidRPr="008F2CCC" w14:paraId="6ABABA57" w14:textId="77777777" w:rsidTr="00F13E79">
      <w:tc>
        <w:tcPr>
          <w:tcW w:w="4253" w:type="dxa"/>
          <w:vMerge w:val="restart"/>
          <w:shd w:val="clear" w:color="auto" w:fill="auto"/>
        </w:tcPr>
        <w:p w14:paraId="6AA376CC" w14:textId="1E62217E" w:rsidR="00921A84" w:rsidRPr="008F2CCC" w:rsidRDefault="00921A84"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1C114EF9" w14:textId="78D081E9" w:rsidR="00921A84" w:rsidRPr="008F2CCC" w:rsidRDefault="00921A84"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402" w:type="dxa"/>
          <w:shd w:val="clear" w:color="auto" w:fill="auto"/>
          <w:vAlign w:val="center"/>
        </w:tcPr>
        <w:p w14:paraId="5F0F5848" w14:textId="44DB2582" w:rsidR="00921A84" w:rsidRPr="008F2CCC" w:rsidRDefault="00921A84" w:rsidP="003305CB">
          <w:pPr>
            <w:jc w:val="both"/>
            <w:rPr>
              <w:rFonts w:ascii="Palatino Linotype" w:hAnsi="Palatino Linotype"/>
              <w:b/>
              <w:sz w:val="22"/>
              <w:szCs w:val="22"/>
              <w:lang w:val="es-ES_tradnl"/>
            </w:rPr>
          </w:pPr>
          <w:r w:rsidRPr="00085D9F">
            <w:rPr>
              <w:rFonts w:ascii="Palatino Linotype" w:hAnsi="Palatino Linotype"/>
              <w:b/>
              <w:sz w:val="22"/>
              <w:szCs w:val="22"/>
              <w:lang w:val="es-ES_tradnl"/>
            </w:rPr>
            <w:t>05342</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921A84" w:rsidRPr="008F2CCC" w14:paraId="3B45FB53" w14:textId="77777777" w:rsidTr="00F13E79">
      <w:tc>
        <w:tcPr>
          <w:tcW w:w="4253" w:type="dxa"/>
          <w:vMerge/>
          <w:shd w:val="clear" w:color="auto" w:fill="auto"/>
        </w:tcPr>
        <w:p w14:paraId="188B82EF" w14:textId="77777777" w:rsidR="00921A84" w:rsidRPr="008F2CCC" w:rsidRDefault="00921A84" w:rsidP="00A2780F">
          <w:pPr>
            <w:rPr>
              <w:rFonts w:ascii="Palatino Linotype" w:hAnsi="Palatino Linotype"/>
              <w:b/>
              <w:sz w:val="22"/>
              <w:szCs w:val="22"/>
              <w:lang w:val="es-ES_tradnl"/>
            </w:rPr>
          </w:pPr>
        </w:p>
      </w:tc>
      <w:tc>
        <w:tcPr>
          <w:tcW w:w="2835" w:type="dxa"/>
          <w:shd w:val="clear" w:color="auto" w:fill="auto"/>
        </w:tcPr>
        <w:p w14:paraId="3B2AD0CF" w14:textId="77777777" w:rsidR="00921A84" w:rsidRPr="008F2CCC" w:rsidRDefault="00921A84"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402" w:type="dxa"/>
          <w:shd w:val="clear" w:color="auto" w:fill="auto"/>
          <w:vAlign w:val="center"/>
        </w:tcPr>
        <w:p w14:paraId="749961B3" w14:textId="5285194C" w:rsidR="00921A84" w:rsidRPr="003305CB" w:rsidRDefault="00921A84" w:rsidP="00DD7C89">
          <w:pPr>
            <w:jc w:val="both"/>
            <w:rPr>
              <w:rFonts w:ascii="Palatino Linotype" w:hAnsi="Palatino Linotype"/>
              <w:b/>
              <w:sz w:val="22"/>
              <w:szCs w:val="22"/>
              <w:lang w:val="es-419"/>
            </w:rPr>
          </w:pPr>
          <w:r>
            <w:rPr>
              <w:rFonts w:ascii="Palatino Linotype" w:hAnsi="Palatino Linotype"/>
              <w:b/>
              <w:sz w:val="22"/>
              <w:szCs w:val="22"/>
              <w:lang w:val="es-419"/>
            </w:rPr>
            <w:t xml:space="preserve">XXXXX </w:t>
          </w:r>
          <w:proofErr w:type="spellStart"/>
          <w:r>
            <w:rPr>
              <w:rFonts w:ascii="Palatino Linotype" w:hAnsi="Palatino Linotype"/>
              <w:b/>
              <w:sz w:val="22"/>
              <w:szCs w:val="22"/>
              <w:lang w:val="es-419"/>
            </w:rPr>
            <w:t>XXXXX</w:t>
          </w:r>
          <w:proofErr w:type="spellEnd"/>
          <w:r>
            <w:rPr>
              <w:rFonts w:ascii="Palatino Linotype" w:hAnsi="Palatino Linotype"/>
              <w:b/>
              <w:sz w:val="22"/>
              <w:szCs w:val="22"/>
              <w:lang w:val="es-419"/>
            </w:rPr>
            <w:t xml:space="preserve"> XXXXXXX</w:t>
          </w:r>
        </w:p>
      </w:tc>
    </w:tr>
    <w:tr w:rsidR="00921A84" w:rsidRPr="008F2CCC" w14:paraId="28A493EB" w14:textId="77777777" w:rsidTr="00F13E79">
      <w:trPr>
        <w:trHeight w:val="228"/>
      </w:trPr>
      <w:tc>
        <w:tcPr>
          <w:tcW w:w="4253" w:type="dxa"/>
          <w:vMerge/>
          <w:shd w:val="clear" w:color="auto" w:fill="auto"/>
        </w:tcPr>
        <w:p w14:paraId="06C77D31" w14:textId="77777777" w:rsidR="00921A84" w:rsidRPr="008F2CCC" w:rsidRDefault="00921A84" w:rsidP="00E37C88">
          <w:pPr>
            <w:rPr>
              <w:rFonts w:ascii="Palatino Linotype" w:hAnsi="Palatino Linotype"/>
              <w:b/>
              <w:sz w:val="22"/>
              <w:szCs w:val="22"/>
              <w:lang w:val="es-ES_tradnl"/>
            </w:rPr>
          </w:pPr>
        </w:p>
      </w:tc>
      <w:tc>
        <w:tcPr>
          <w:tcW w:w="2835" w:type="dxa"/>
          <w:shd w:val="clear" w:color="auto" w:fill="auto"/>
        </w:tcPr>
        <w:p w14:paraId="2E1A72B4" w14:textId="77777777" w:rsidR="00921A84" w:rsidRPr="008F2CCC" w:rsidRDefault="00921A84"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402" w:type="dxa"/>
          <w:shd w:val="clear" w:color="auto" w:fill="auto"/>
          <w:vAlign w:val="center"/>
        </w:tcPr>
        <w:p w14:paraId="47AF3C2E" w14:textId="773C2042" w:rsidR="00921A84" w:rsidRPr="00F67B0E" w:rsidRDefault="00921A84" w:rsidP="00F67B0E">
          <w:pPr>
            <w:jc w:val="both"/>
            <w:rPr>
              <w:lang w:val="es-419"/>
            </w:rPr>
          </w:pPr>
          <w:r w:rsidRPr="00085D9F">
            <w:rPr>
              <w:rFonts w:ascii="Palatino Linotype" w:hAnsi="Palatino Linotype"/>
              <w:b/>
              <w:sz w:val="22"/>
              <w:szCs w:val="22"/>
              <w:lang w:val="es-ES_tradnl"/>
            </w:rPr>
            <w:t>Sistema Municipal Para el Desarrollo Integral de la Familia de Almoloya de Juárez</w:t>
          </w:r>
        </w:p>
      </w:tc>
    </w:tr>
    <w:tr w:rsidR="00921A84" w:rsidRPr="008F2CCC" w14:paraId="0F114FF0" w14:textId="77777777" w:rsidTr="00F13E79">
      <w:tc>
        <w:tcPr>
          <w:tcW w:w="4253" w:type="dxa"/>
          <w:vMerge/>
          <w:shd w:val="clear" w:color="auto" w:fill="auto"/>
        </w:tcPr>
        <w:p w14:paraId="4CCB64BA" w14:textId="77777777" w:rsidR="00921A84" w:rsidRPr="008F2CCC" w:rsidRDefault="00921A84" w:rsidP="00A2780F">
          <w:pPr>
            <w:rPr>
              <w:rFonts w:ascii="Palatino Linotype" w:hAnsi="Palatino Linotype"/>
              <w:b/>
              <w:sz w:val="22"/>
              <w:szCs w:val="22"/>
              <w:lang w:val="es-ES_tradnl"/>
            </w:rPr>
          </w:pPr>
        </w:p>
      </w:tc>
      <w:tc>
        <w:tcPr>
          <w:tcW w:w="2835" w:type="dxa"/>
          <w:shd w:val="clear" w:color="auto" w:fill="auto"/>
        </w:tcPr>
        <w:p w14:paraId="31E422EA" w14:textId="63649A07" w:rsidR="00921A84" w:rsidRPr="008F2CCC" w:rsidRDefault="00921A84"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402" w:type="dxa"/>
          <w:shd w:val="clear" w:color="auto" w:fill="auto"/>
        </w:tcPr>
        <w:p w14:paraId="181C41B4" w14:textId="2A8CDF31" w:rsidR="00921A84" w:rsidRPr="008F2CCC" w:rsidRDefault="00921A84"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51FF80AC" w14:textId="77777777" w:rsidR="00921A84" w:rsidRDefault="00921A84" w:rsidP="00AC2C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9F525A0"/>
    <w:multiLevelType w:val="hybridMultilevel"/>
    <w:tmpl w:val="0CA21B9E"/>
    <w:styleLink w:val="Estiloimportado14"/>
    <w:lvl w:ilvl="0" w:tplc="20EED11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0F3114"/>
    <w:multiLevelType w:val="hybridMultilevel"/>
    <w:tmpl w:val="BD52A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B1075F"/>
    <w:multiLevelType w:val="hybridMultilevel"/>
    <w:tmpl w:val="F8A2F8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56D64A1"/>
    <w:multiLevelType w:val="hybridMultilevel"/>
    <w:tmpl w:val="61D4601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D397D19"/>
    <w:multiLevelType w:val="hybridMultilevel"/>
    <w:tmpl w:val="12CC5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b/>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6EE17D9B"/>
    <w:multiLevelType w:val="hybridMultilevel"/>
    <w:tmpl w:val="ED684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C4785C"/>
    <w:multiLevelType w:val="hybridMultilevel"/>
    <w:tmpl w:val="59FEF82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7"/>
  </w:num>
  <w:num w:numId="2">
    <w:abstractNumId w:val="5"/>
  </w:num>
  <w:num w:numId="3">
    <w:abstractNumId w:val="0"/>
  </w:num>
  <w:num w:numId="4">
    <w:abstractNumId w:val="1"/>
  </w:num>
  <w:num w:numId="5">
    <w:abstractNumId w:val="4"/>
  </w:num>
  <w:num w:numId="6">
    <w:abstractNumId w:val="6"/>
  </w:num>
  <w:num w:numId="7">
    <w:abstractNumId w:val="9"/>
  </w:num>
  <w:num w:numId="8">
    <w:abstractNumId w:val="11"/>
  </w:num>
  <w:num w:numId="9">
    <w:abstractNumId w:val="2"/>
  </w:num>
  <w:num w:numId="10">
    <w:abstractNumId w:val="12"/>
  </w:num>
  <w:num w:numId="11">
    <w:abstractNumId w:val="13"/>
  </w:num>
  <w:num w:numId="12">
    <w:abstractNumId w:val="3"/>
  </w:num>
  <w:num w:numId="13">
    <w:abstractNumId w:val="10"/>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s-ES_tradnl"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06E"/>
    <w:rsid w:val="0000258A"/>
    <w:rsid w:val="000025F0"/>
    <w:rsid w:val="0000265E"/>
    <w:rsid w:val="000026CD"/>
    <w:rsid w:val="00002707"/>
    <w:rsid w:val="00002897"/>
    <w:rsid w:val="000028EB"/>
    <w:rsid w:val="00002A00"/>
    <w:rsid w:val="00002E83"/>
    <w:rsid w:val="0000328A"/>
    <w:rsid w:val="0000330A"/>
    <w:rsid w:val="00003703"/>
    <w:rsid w:val="00003E22"/>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0EE0"/>
    <w:rsid w:val="00011EDE"/>
    <w:rsid w:val="000123CB"/>
    <w:rsid w:val="00012A00"/>
    <w:rsid w:val="00012E09"/>
    <w:rsid w:val="00013023"/>
    <w:rsid w:val="00013986"/>
    <w:rsid w:val="00013EBF"/>
    <w:rsid w:val="000142C0"/>
    <w:rsid w:val="00014E91"/>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8"/>
    <w:rsid w:val="00023BDC"/>
    <w:rsid w:val="000244C6"/>
    <w:rsid w:val="0002471C"/>
    <w:rsid w:val="00024809"/>
    <w:rsid w:val="00024A5F"/>
    <w:rsid w:val="00024A64"/>
    <w:rsid w:val="00024A74"/>
    <w:rsid w:val="00024E68"/>
    <w:rsid w:val="000254C2"/>
    <w:rsid w:val="00025DB0"/>
    <w:rsid w:val="00026618"/>
    <w:rsid w:val="0002685C"/>
    <w:rsid w:val="0002690E"/>
    <w:rsid w:val="00026A3C"/>
    <w:rsid w:val="00027195"/>
    <w:rsid w:val="00027FDB"/>
    <w:rsid w:val="0003033D"/>
    <w:rsid w:val="00030B10"/>
    <w:rsid w:val="00030F2C"/>
    <w:rsid w:val="0003134F"/>
    <w:rsid w:val="0003153C"/>
    <w:rsid w:val="000317FD"/>
    <w:rsid w:val="00031B70"/>
    <w:rsid w:val="00031C72"/>
    <w:rsid w:val="00031E7E"/>
    <w:rsid w:val="000321BA"/>
    <w:rsid w:val="00032398"/>
    <w:rsid w:val="00032403"/>
    <w:rsid w:val="000333BC"/>
    <w:rsid w:val="0003355B"/>
    <w:rsid w:val="000336D0"/>
    <w:rsid w:val="000337B3"/>
    <w:rsid w:val="000339B9"/>
    <w:rsid w:val="00033C79"/>
    <w:rsid w:val="00033E94"/>
    <w:rsid w:val="00033ED1"/>
    <w:rsid w:val="00033F56"/>
    <w:rsid w:val="00033F5C"/>
    <w:rsid w:val="00035676"/>
    <w:rsid w:val="00035CDF"/>
    <w:rsid w:val="000362C4"/>
    <w:rsid w:val="00036439"/>
    <w:rsid w:val="000367CE"/>
    <w:rsid w:val="00036B1A"/>
    <w:rsid w:val="000377DD"/>
    <w:rsid w:val="00037DDE"/>
    <w:rsid w:val="00037FDC"/>
    <w:rsid w:val="000405C7"/>
    <w:rsid w:val="0004120D"/>
    <w:rsid w:val="000415DD"/>
    <w:rsid w:val="00041959"/>
    <w:rsid w:val="00041A86"/>
    <w:rsid w:val="000423AF"/>
    <w:rsid w:val="000424EE"/>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E1B"/>
    <w:rsid w:val="0005363B"/>
    <w:rsid w:val="00053A25"/>
    <w:rsid w:val="00053AC3"/>
    <w:rsid w:val="00053FA9"/>
    <w:rsid w:val="00054446"/>
    <w:rsid w:val="000546E2"/>
    <w:rsid w:val="00054CFB"/>
    <w:rsid w:val="000550D6"/>
    <w:rsid w:val="00055200"/>
    <w:rsid w:val="0005524D"/>
    <w:rsid w:val="000558A1"/>
    <w:rsid w:val="00055BF6"/>
    <w:rsid w:val="00055E68"/>
    <w:rsid w:val="00055FCD"/>
    <w:rsid w:val="00056469"/>
    <w:rsid w:val="00056768"/>
    <w:rsid w:val="000568EF"/>
    <w:rsid w:val="00057476"/>
    <w:rsid w:val="00057716"/>
    <w:rsid w:val="00057C91"/>
    <w:rsid w:val="000606B4"/>
    <w:rsid w:val="00060F49"/>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1B2"/>
    <w:rsid w:val="00064245"/>
    <w:rsid w:val="000644B3"/>
    <w:rsid w:val="000646B0"/>
    <w:rsid w:val="0006590C"/>
    <w:rsid w:val="00065ADF"/>
    <w:rsid w:val="00065B50"/>
    <w:rsid w:val="000666F5"/>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C5E"/>
    <w:rsid w:val="00075EA3"/>
    <w:rsid w:val="00075FC6"/>
    <w:rsid w:val="000763F5"/>
    <w:rsid w:val="00076754"/>
    <w:rsid w:val="00076FD9"/>
    <w:rsid w:val="000770D8"/>
    <w:rsid w:val="00077AC1"/>
    <w:rsid w:val="00077B79"/>
    <w:rsid w:val="00077BB8"/>
    <w:rsid w:val="00077BC0"/>
    <w:rsid w:val="0008043B"/>
    <w:rsid w:val="0008139C"/>
    <w:rsid w:val="00081B66"/>
    <w:rsid w:val="0008338D"/>
    <w:rsid w:val="00083D71"/>
    <w:rsid w:val="00084079"/>
    <w:rsid w:val="0008420F"/>
    <w:rsid w:val="000847B2"/>
    <w:rsid w:val="00085229"/>
    <w:rsid w:val="0008542A"/>
    <w:rsid w:val="00085585"/>
    <w:rsid w:val="00085973"/>
    <w:rsid w:val="00085D9F"/>
    <w:rsid w:val="000861FF"/>
    <w:rsid w:val="0008668D"/>
    <w:rsid w:val="00086980"/>
    <w:rsid w:val="0008710F"/>
    <w:rsid w:val="00087BEE"/>
    <w:rsid w:val="00087D47"/>
    <w:rsid w:val="00090A5A"/>
    <w:rsid w:val="00090C67"/>
    <w:rsid w:val="00090CC8"/>
    <w:rsid w:val="00090FDB"/>
    <w:rsid w:val="00091451"/>
    <w:rsid w:val="000915EE"/>
    <w:rsid w:val="000922B0"/>
    <w:rsid w:val="00092385"/>
    <w:rsid w:val="00092543"/>
    <w:rsid w:val="00092789"/>
    <w:rsid w:val="00092893"/>
    <w:rsid w:val="00092F37"/>
    <w:rsid w:val="00093F37"/>
    <w:rsid w:val="0009527B"/>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E7F"/>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0D01"/>
    <w:rsid w:val="000B11B2"/>
    <w:rsid w:val="000B126F"/>
    <w:rsid w:val="000B17C5"/>
    <w:rsid w:val="000B17FD"/>
    <w:rsid w:val="000B1E52"/>
    <w:rsid w:val="000B20AC"/>
    <w:rsid w:val="000B265F"/>
    <w:rsid w:val="000B2F55"/>
    <w:rsid w:val="000B39F0"/>
    <w:rsid w:val="000B3B27"/>
    <w:rsid w:val="000B3DC6"/>
    <w:rsid w:val="000B3EF0"/>
    <w:rsid w:val="000B3FFD"/>
    <w:rsid w:val="000B4067"/>
    <w:rsid w:val="000B41FD"/>
    <w:rsid w:val="000B432B"/>
    <w:rsid w:val="000B4F86"/>
    <w:rsid w:val="000B5041"/>
    <w:rsid w:val="000B5051"/>
    <w:rsid w:val="000B5A14"/>
    <w:rsid w:val="000B61F5"/>
    <w:rsid w:val="000B633D"/>
    <w:rsid w:val="000B6507"/>
    <w:rsid w:val="000B666B"/>
    <w:rsid w:val="000B676D"/>
    <w:rsid w:val="000B68DF"/>
    <w:rsid w:val="000B7784"/>
    <w:rsid w:val="000C0462"/>
    <w:rsid w:val="000C0695"/>
    <w:rsid w:val="000C0B7F"/>
    <w:rsid w:val="000C0EC6"/>
    <w:rsid w:val="000C100A"/>
    <w:rsid w:val="000C1C1F"/>
    <w:rsid w:val="000C1DC9"/>
    <w:rsid w:val="000C2066"/>
    <w:rsid w:val="000C2214"/>
    <w:rsid w:val="000C275C"/>
    <w:rsid w:val="000C2832"/>
    <w:rsid w:val="000C2900"/>
    <w:rsid w:val="000C2A4F"/>
    <w:rsid w:val="000C2B4A"/>
    <w:rsid w:val="000C2C13"/>
    <w:rsid w:val="000C2C6F"/>
    <w:rsid w:val="000C2CCB"/>
    <w:rsid w:val="000C2FB4"/>
    <w:rsid w:val="000C3291"/>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1B"/>
    <w:rsid w:val="000C7D67"/>
    <w:rsid w:val="000C7F3D"/>
    <w:rsid w:val="000D0602"/>
    <w:rsid w:val="000D06F5"/>
    <w:rsid w:val="000D075B"/>
    <w:rsid w:val="000D0DA0"/>
    <w:rsid w:val="000D1A6F"/>
    <w:rsid w:val="000D1B2D"/>
    <w:rsid w:val="000D21C4"/>
    <w:rsid w:val="000D2BC0"/>
    <w:rsid w:val="000D3E87"/>
    <w:rsid w:val="000D4259"/>
    <w:rsid w:val="000D447F"/>
    <w:rsid w:val="000D5436"/>
    <w:rsid w:val="000D5659"/>
    <w:rsid w:val="000D58EC"/>
    <w:rsid w:val="000D5D68"/>
    <w:rsid w:val="000D6421"/>
    <w:rsid w:val="000D6ADD"/>
    <w:rsid w:val="000D6BA3"/>
    <w:rsid w:val="000D72D0"/>
    <w:rsid w:val="000D7445"/>
    <w:rsid w:val="000D74DD"/>
    <w:rsid w:val="000D75A0"/>
    <w:rsid w:val="000E06D1"/>
    <w:rsid w:val="000E07B7"/>
    <w:rsid w:val="000E08CA"/>
    <w:rsid w:val="000E0B02"/>
    <w:rsid w:val="000E0D35"/>
    <w:rsid w:val="000E100D"/>
    <w:rsid w:val="000E183B"/>
    <w:rsid w:val="000E1C5E"/>
    <w:rsid w:val="000E1C6A"/>
    <w:rsid w:val="000E1FB4"/>
    <w:rsid w:val="000E255A"/>
    <w:rsid w:val="000E3302"/>
    <w:rsid w:val="000E38D1"/>
    <w:rsid w:val="000E46D9"/>
    <w:rsid w:val="000E50AC"/>
    <w:rsid w:val="000E558F"/>
    <w:rsid w:val="000E5592"/>
    <w:rsid w:val="000E5C93"/>
    <w:rsid w:val="000E6584"/>
    <w:rsid w:val="000E68DA"/>
    <w:rsid w:val="000E6A64"/>
    <w:rsid w:val="000E6C51"/>
    <w:rsid w:val="000E7182"/>
    <w:rsid w:val="000E71A3"/>
    <w:rsid w:val="000E72D5"/>
    <w:rsid w:val="000E74AC"/>
    <w:rsid w:val="000E77FF"/>
    <w:rsid w:val="000F0F1C"/>
    <w:rsid w:val="000F13E6"/>
    <w:rsid w:val="000F1D57"/>
    <w:rsid w:val="000F1E20"/>
    <w:rsid w:val="000F2185"/>
    <w:rsid w:val="000F22FE"/>
    <w:rsid w:val="000F251F"/>
    <w:rsid w:val="000F28F5"/>
    <w:rsid w:val="000F2B5F"/>
    <w:rsid w:val="000F2DAA"/>
    <w:rsid w:val="000F3899"/>
    <w:rsid w:val="000F3904"/>
    <w:rsid w:val="000F3C10"/>
    <w:rsid w:val="000F4AC2"/>
    <w:rsid w:val="000F4C20"/>
    <w:rsid w:val="000F4F47"/>
    <w:rsid w:val="000F4F8D"/>
    <w:rsid w:val="000F54D4"/>
    <w:rsid w:val="000F55B8"/>
    <w:rsid w:val="000F55EC"/>
    <w:rsid w:val="000F5ABB"/>
    <w:rsid w:val="000F5B87"/>
    <w:rsid w:val="000F62F8"/>
    <w:rsid w:val="000F64E3"/>
    <w:rsid w:val="000F6EFD"/>
    <w:rsid w:val="000F7133"/>
    <w:rsid w:val="000F7197"/>
    <w:rsid w:val="000F750D"/>
    <w:rsid w:val="000F79EA"/>
    <w:rsid w:val="000F7B4E"/>
    <w:rsid w:val="00100BC0"/>
    <w:rsid w:val="00100ECE"/>
    <w:rsid w:val="0010196A"/>
    <w:rsid w:val="00101BFD"/>
    <w:rsid w:val="001027DA"/>
    <w:rsid w:val="001028C2"/>
    <w:rsid w:val="00102BE0"/>
    <w:rsid w:val="001030D5"/>
    <w:rsid w:val="00104977"/>
    <w:rsid w:val="00104BFE"/>
    <w:rsid w:val="00104E56"/>
    <w:rsid w:val="0010553A"/>
    <w:rsid w:val="00106268"/>
    <w:rsid w:val="001063BB"/>
    <w:rsid w:val="001069A1"/>
    <w:rsid w:val="00106A20"/>
    <w:rsid w:val="00106B41"/>
    <w:rsid w:val="00106FBF"/>
    <w:rsid w:val="00107695"/>
    <w:rsid w:val="00107FBF"/>
    <w:rsid w:val="00111746"/>
    <w:rsid w:val="00111DBB"/>
    <w:rsid w:val="00111F07"/>
    <w:rsid w:val="001123F8"/>
    <w:rsid w:val="00112988"/>
    <w:rsid w:val="00112DBE"/>
    <w:rsid w:val="00113015"/>
    <w:rsid w:val="001131FD"/>
    <w:rsid w:val="00113629"/>
    <w:rsid w:val="001136D3"/>
    <w:rsid w:val="00114707"/>
    <w:rsid w:val="001149CC"/>
    <w:rsid w:val="00114BA6"/>
    <w:rsid w:val="00114CC0"/>
    <w:rsid w:val="0011502F"/>
    <w:rsid w:val="0011507B"/>
    <w:rsid w:val="001150E5"/>
    <w:rsid w:val="00115DB1"/>
    <w:rsid w:val="00115E6B"/>
    <w:rsid w:val="00116272"/>
    <w:rsid w:val="00116376"/>
    <w:rsid w:val="001166AB"/>
    <w:rsid w:val="00116B8E"/>
    <w:rsid w:val="00116D62"/>
    <w:rsid w:val="001174A7"/>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A91"/>
    <w:rsid w:val="00124B02"/>
    <w:rsid w:val="00124F3F"/>
    <w:rsid w:val="00124F52"/>
    <w:rsid w:val="00125271"/>
    <w:rsid w:val="00125459"/>
    <w:rsid w:val="00125626"/>
    <w:rsid w:val="00125E62"/>
    <w:rsid w:val="0012616B"/>
    <w:rsid w:val="001270BF"/>
    <w:rsid w:val="00127558"/>
    <w:rsid w:val="00127D99"/>
    <w:rsid w:val="00127E98"/>
    <w:rsid w:val="00130303"/>
    <w:rsid w:val="00130665"/>
    <w:rsid w:val="0013097E"/>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94E"/>
    <w:rsid w:val="00136EB2"/>
    <w:rsid w:val="001371A5"/>
    <w:rsid w:val="00137548"/>
    <w:rsid w:val="001376BF"/>
    <w:rsid w:val="001378F0"/>
    <w:rsid w:val="00137AEE"/>
    <w:rsid w:val="00137D02"/>
    <w:rsid w:val="00140252"/>
    <w:rsid w:val="001406EB"/>
    <w:rsid w:val="00140BE0"/>
    <w:rsid w:val="00140FA7"/>
    <w:rsid w:val="00141038"/>
    <w:rsid w:val="00141177"/>
    <w:rsid w:val="00141D9A"/>
    <w:rsid w:val="00141EE7"/>
    <w:rsid w:val="001425F5"/>
    <w:rsid w:val="00142FC4"/>
    <w:rsid w:val="001433DD"/>
    <w:rsid w:val="001437A3"/>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2834"/>
    <w:rsid w:val="00163E4C"/>
    <w:rsid w:val="00163FA2"/>
    <w:rsid w:val="001640BD"/>
    <w:rsid w:val="001642E9"/>
    <w:rsid w:val="0016439F"/>
    <w:rsid w:val="001646CE"/>
    <w:rsid w:val="0016493E"/>
    <w:rsid w:val="00164AB8"/>
    <w:rsid w:val="00164ACB"/>
    <w:rsid w:val="00164D1B"/>
    <w:rsid w:val="00164D69"/>
    <w:rsid w:val="00165069"/>
    <w:rsid w:val="001657E8"/>
    <w:rsid w:val="00165B8D"/>
    <w:rsid w:val="00166410"/>
    <w:rsid w:val="00166756"/>
    <w:rsid w:val="00166D1D"/>
    <w:rsid w:val="00166F44"/>
    <w:rsid w:val="001670EC"/>
    <w:rsid w:val="0016735C"/>
    <w:rsid w:val="00167677"/>
    <w:rsid w:val="001676B7"/>
    <w:rsid w:val="00167D9D"/>
    <w:rsid w:val="00170043"/>
    <w:rsid w:val="001701E7"/>
    <w:rsid w:val="00170DE2"/>
    <w:rsid w:val="0017174F"/>
    <w:rsid w:val="00171E23"/>
    <w:rsid w:val="00172612"/>
    <w:rsid w:val="00172EC4"/>
    <w:rsid w:val="001731F5"/>
    <w:rsid w:val="001737DF"/>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5CC"/>
    <w:rsid w:val="001826A7"/>
    <w:rsid w:val="001830EE"/>
    <w:rsid w:val="001834AE"/>
    <w:rsid w:val="00183ACB"/>
    <w:rsid w:val="00183CB1"/>
    <w:rsid w:val="00184684"/>
    <w:rsid w:val="00184A59"/>
    <w:rsid w:val="00184A75"/>
    <w:rsid w:val="001854E0"/>
    <w:rsid w:val="0018562C"/>
    <w:rsid w:val="00185AA4"/>
    <w:rsid w:val="00185B0F"/>
    <w:rsid w:val="00185D81"/>
    <w:rsid w:val="00185EEA"/>
    <w:rsid w:val="001862D9"/>
    <w:rsid w:val="00186EDD"/>
    <w:rsid w:val="00187022"/>
    <w:rsid w:val="00187106"/>
    <w:rsid w:val="0018725D"/>
    <w:rsid w:val="0018726A"/>
    <w:rsid w:val="00187682"/>
    <w:rsid w:val="001877EE"/>
    <w:rsid w:val="001878AE"/>
    <w:rsid w:val="001900D7"/>
    <w:rsid w:val="00190687"/>
    <w:rsid w:val="00190BFD"/>
    <w:rsid w:val="0019130A"/>
    <w:rsid w:val="00191B16"/>
    <w:rsid w:val="00191D95"/>
    <w:rsid w:val="00192B47"/>
    <w:rsid w:val="00193200"/>
    <w:rsid w:val="0019369B"/>
    <w:rsid w:val="00193B06"/>
    <w:rsid w:val="00193D12"/>
    <w:rsid w:val="0019504F"/>
    <w:rsid w:val="00195288"/>
    <w:rsid w:val="0019536A"/>
    <w:rsid w:val="00195609"/>
    <w:rsid w:val="00195662"/>
    <w:rsid w:val="00195F6E"/>
    <w:rsid w:val="001962AC"/>
    <w:rsid w:val="0019713A"/>
    <w:rsid w:val="00197BD2"/>
    <w:rsid w:val="00197E56"/>
    <w:rsid w:val="001A0054"/>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78D9"/>
    <w:rsid w:val="001A7932"/>
    <w:rsid w:val="001A7F2F"/>
    <w:rsid w:val="001A7FF8"/>
    <w:rsid w:val="001B0393"/>
    <w:rsid w:val="001B076D"/>
    <w:rsid w:val="001B0793"/>
    <w:rsid w:val="001B1253"/>
    <w:rsid w:val="001B125C"/>
    <w:rsid w:val="001B12D9"/>
    <w:rsid w:val="001B15F4"/>
    <w:rsid w:val="001B1A92"/>
    <w:rsid w:val="001B1ABC"/>
    <w:rsid w:val="001B1AED"/>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0C15"/>
    <w:rsid w:val="001C13AC"/>
    <w:rsid w:val="001C1483"/>
    <w:rsid w:val="001C218F"/>
    <w:rsid w:val="001C21AE"/>
    <w:rsid w:val="001C2264"/>
    <w:rsid w:val="001C2469"/>
    <w:rsid w:val="001C26E5"/>
    <w:rsid w:val="001C285A"/>
    <w:rsid w:val="001C388B"/>
    <w:rsid w:val="001C3FB7"/>
    <w:rsid w:val="001C404E"/>
    <w:rsid w:val="001C40A4"/>
    <w:rsid w:val="001C4310"/>
    <w:rsid w:val="001C4580"/>
    <w:rsid w:val="001C45B4"/>
    <w:rsid w:val="001C4E80"/>
    <w:rsid w:val="001C55E0"/>
    <w:rsid w:val="001C6036"/>
    <w:rsid w:val="001C60DC"/>
    <w:rsid w:val="001C70A8"/>
    <w:rsid w:val="001C7515"/>
    <w:rsid w:val="001D0333"/>
    <w:rsid w:val="001D03A9"/>
    <w:rsid w:val="001D0D4A"/>
    <w:rsid w:val="001D10CE"/>
    <w:rsid w:val="001D1147"/>
    <w:rsid w:val="001D1592"/>
    <w:rsid w:val="001D197C"/>
    <w:rsid w:val="001D1FB9"/>
    <w:rsid w:val="001D2165"/>
    <w:rsid w:val="001D2392"/>
    <w:rsid w:val="001D2764"/>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974"/>
    <w:rsid w:val="001E2AF3"/>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A28"/>
    <w:rsid w:val="001F0CAB"/>
    <w:rsid w:val="001F0F07"/>
    <w:rsid w:val="001F15B2"/>
    <w:rsid w:val="001F170F"/>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355"/>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0788E"/>
    <w:rsid w:val="00210956"/>
    <w:rsid w:val="00210AF1"/>
    <w:rsid w:val="00212797"/>
    <w:rsid w:val="00212AD4"/>
    <w:rsid w:val="00212CDA"/>
    <w:rsid w:val="00212E8D"/>
    <w:rsid w:val="00213125"/>
    <w:rsid w:val="00213A98"/>
    <w:rsid w:val="002141DB"/>
    <w:rsid w:val="0021511B"/>
    <w:rsid w:val="002156E0"/>
    <w:rsid w:val="00215701"/>
    <w:rsid w:val="002159F8"/>
    <w:rsid w:val="00215C9B"/>
    <w:rsid w:val="00215D98"/>
    <w:rsid w:val="00215DCB"/>
    <w:rsid w:val="00215E2D"/>
    <w:rsid w:val="00216762"/>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4DA"/>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7335"/>
    <w:rsid w:val="00227630"/>
    <w:rsid w:val="0022780C"/>
    <w:rsid w:val="00227D03"/>
    <w:rsid w:val="00227F49"/>
    <w:rsid w:val="00227FFD"/>
    <w:rsid w:val="00230127"/>
    <w:rsid w:val="00230439"/>
    <w:rsid w:val="00230597"/>
    <w:rsid w:val="0023085B"/>
    <w:rsid w:val="00230C06"/>
    <w:rsid w:val="00230CB8"/>
    <w:rsid w:val="00231113"/>
    <w:rsid w:val="00232332"/>
    <w:rsid w:val="0023279B"/>
    <w:rsid w:val="00232BCF"/>
    <w:rsid w:val="00233706"/>
    <w:rsid w:val="0023377D"/>
    <w:rsid w:val="00233ECF"/>
    <w:rsid w:val="00233F58"/>
    <w:rsid w:val="002341CE"/>
    <w:rsid w:val="00234249"/>
    <w:rsid w:val="002344B8"/>
    <w:rsid w:val="00234622"/>
    <w:rsid w:val="0023487A"/>
    <w:rsid w:val="00234A3B"/>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7A3"/>
    <w:rsid w:val="0024682A"/>
    <w:rsid w:val="0024732B"/>
    <w:rsid w:val="002475F7"/>
    <w:rsid w:val="0024785C"/>
    <w:rsid w:val="00247ADF"/>
    <w:rsid w:val="00247C7F"/>
    <w:rsid w:val="00247FF9"/>
    <w:rsid w:val="002502B5"/>
    <w:rsid w:val="00250AF1"/>
    <w:rsid w:val="00250F99"/>
    <w:rsid w:val="00251009"/>
    <w:rsid w:val="0025192F"/>
    <w:rsid w:val="00251B01"/>
    <w:rsid w:val="00252AFC"/>
    <w:rsid w:val="002531E4"/>
    <w:rsid w:val="0025337A"/>
    <w:rsid w:val="00253DE8"/>
    <w:rsid w:val="00254045"/>
    <w:rsid w:val="0025472A"/>
    <w:rsid w:val="002552B3"/>
    <w:rsid w:val="002556A0"/>
    <w:rsid w:val="002559D5"/>
    <w:rsid w:val="00255F02"/>
    <w:rsid w:val="00256CEB"/>
    <w:rsid w:val="00257594"/>
    <w:rsid w:val="0025785D"/>
    <w:rsid w:val="00257FDC"/>
    <w:rsid w:val="0026092B"/>
    <w:rsid w:val="00260C82"/>
    <w:rsid w:val="002610E1"/>
    <w:rsid w:val="00261902"/>
    <w:rsid w:val="00261AD7"/>
    <w:rsid w:val="00261D1D"/>
    <w:rsid w:val="002631A2"/>
    <w:rsid w:val="00263BFE"/>
    <w:rsid w:val="00263E85"/>
    <w:rsid w:val="00265131"/>
    <w:rsid w:val="002653BD"/>
    <w:rsid w:val="00265CEC"/>
    <w:rsid w:val="00265D9D"/>
    <w:rsid w:val="00265F1F"/>
    <w:rsid w:val="002660D2"/>
    <w:rsid w:val="00266388"/>
    <w:rsid w:val="002669FA"/>
    <w:rsid w:val="00266C85"/>
    <w:rsid w:val="0027005C"/>
    <w:rsid w:val="0027008F"/>
    <w:rsid w:val="002702BD"/>
    <w:rsid w:val="00270404"/>
    <w:rsid w:val="00270723"/>
    <w:rsid w:val="00270CBB"/>
    <w:rsid w:val="0027136C"/>
    <w:rsid w:val="0027142F"/>
    <w:rsid w:val="00271AD4"/>
    <w:rsid w:val="002724AC"/>
    <w:rsid w:val="00272567"/>
    <w:rsid w:val="002725F6"/>
    <w:rsid w:val="00272629"/>
    <w:rsid w:val="002727E6"/>
    <w:rsid w:val="002729DA"/>
    <w:rsid w:val="00272BE2"/>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26B"/>
    <w:rsid w:val="0028167B"/>
    <w:rsid w:val="00281AA4"/>
    <w:rsid w:val="0028203C"/>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CB1"/>
    <w:rsid w:val="002969AE"/>
    <w:rsid w:val="00296D5E"/>
    <w:rsid w:val="00296F09"/>
    <w:rsid w:val="00297165"/>
    <w:rsid w:val="002971ED"/>
    <w:rsid w:val="00297453"/>
    <w:rsid w:val="00297A46"/>
    <w:rsid w:val="00297A56"/>
    <w:rsid w:val="002A01DC"/>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9DD"/>
    <w:rsid w:val="002A4F20"/>
    <w:rsid w:val="002A4FBB"/>
    <w:rsid w:val="002A5A7C"/>
    <w:rsid w:val="002A5E0D"/>
    <w:rsid w:val="002A616A"/>
    <w:rsid w:val="002A6515"/>
    <w:rsid w:val="002A68F1"/>
    <w:rsid w:val="002A707F"/>
    <w:rsid w:val="002A7ADC"/>
    <w:rsid w:val="002A7F0A"/>
    <w:rsid w:val="002B0232"/>
    <w:rsid w:val="002B0E2D"/>
    <w:rsid w:val="002B1211"/>
    <w:rsid w:val="002B16F8"/>
    <w:rsid w:val="002B1EFF"/>
    <w:rsid w:val="002B1F09"/>
    <w:rsid w:val="002B2608"/>
    <w:rsid w:val="002B285A"/>
    <w:rsid w:val="002B29D7"/>
    <w:rsid w:val="002B2AF8"/>
    <w:rsid w:val="002B2F18"/>
    <w:rsid w:val="002B323A"/>
    <w:rsid w:val="002B38AB"/>
    <w:rsid w:val="002B4A06"/>
    <w:rsid w:val="002B50FF"/>
    <w:rsid w:val="002B578D"/>
    <w:rsid w:val="002B5838"/>
    <w:rsid w:val="002B5A2B"/>
    <w:rsid w:val="002B60B8"/>
    <w:rsid w:val="002B60DC"/>
    <w:rsid w:val="002B6394"/>
    <w:rsid w:val="002B6E64"/>
    <w:rsid w:val="002B7094"/>
    <w:rsid w:val="002B7129"/>
    <w:rsid w:val="002B7395"/>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724"/>
    <w:rsid w:val="002C3A41"/>
    <w:rsid w:val="002C3B01"/>
    <w:rsid w:val="002C40BB"/>
    <w:rsid w:val="002C451D"/>
    <w:rsid w:val="002C4863"/>
    <w:rsid w:val="002C4987"/>
    <w:rsid w:val="002C63FE"/>
    <w:rsid w:val="002C6CE9"/>
    <w:rsid w:val="002C742B"/>
    <w:rsid w:val="002C783E"/>
    <w:rsid w:val="002C798F"/>
    <w:rsid w:val="002C79B8"/>
    <w:rsid w:val="002D0ADC"/>
    <w:rsid w:val="002D137C"/>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339"/>
    <w:rsid w:val="002E1819"/>
    <w:rsid w:val="002E1A06"/>
    <w:rsid w:val="002E1BB7"/>
    <w:rsid w:val="002E252B"/>
    <w:rsid w:val="002E285A"/>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E7E40"/>
    <w:rsid w:val="002F0740"/>
    <w:rsid w:val="002F0C82"/>
    <w:rsid w:val="002F0E65"/>
    <w:rsid w:val="002F18E7"/>
    <w:rsid w:val="002F1A28"/>
    <w:rsid w:val="002F1A7D"/>
    <w:rsid w:val="002F21D6"/>
    <w:rsid w:val="002F267C"/>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989"/>
    <w:rsid w:val="002F69BB"/>
    <w:rsid w:val="002F6E11"/>
    <w:rsid w:val="002F7564"/>
    <w:rsid w:val="002F7A42"/>
    <w:rsid w:val="002F7BF5"/>
    <w:rsid w:val="002F7C96"/>
    <w:rsid w:val="0030025D"/>
    <w:rsid w:val="00300291"/>
    <w:rsid w:val="003008A0"/>
    <w:rsid w:val="00300D2C"/>
    <w:rsid w:val="003010C6"/>
    <w:rsid w:val="003014D5"/>
    <w:rsid w:val="003014F9"/>
    <w:rsid w:val="0030219F"/>
    <w:rsid w:val="00302F1B"/>
    <w:rsid w:val="00303671"/>
    <w:rsid w:val="00303AF8"/>
    <w:rsid w:val="00304085"/>
    <w:rsid w:val="0030426C"/>
    <w:rsid w:val="00304445"/>
    <w:rsid w:val="003044B2"/>
    <w:rsid w:val="00304BA5"/>
    <w:rsid w:val="00305063"/>
    <w:rsid w:val="003052CB"/>
    <w:rsid w:val="003056B1"/>
    <w:rsid w:val="00305F6C"/>
    <w:rsid w:val="0030625D"/>
    <w:rsid w:val="00306604"/>
    <w:rsid w:val="00306BCD"/>
    <w:rsid w:val="00306C40"/>
    <w:rsid w:val="00306E5B"/>
    <w:rsid w:val="0030772C"/>
    <w:rsid w:val="003103D9"/>
    <w:rsid w:val="0031045D"/>
    <w:rsid w:val="003104D4"/>
    <w:rsid w:val="003109E6"/>
    <w:rsid w:val="00310EF9"/>
    <w:rsid w:val="003115D4"/>
    <w:rsid w:val="0031165B"/>
    <w:rsid w:val="0031182B"/>
    <w:rsid w:val="003123CB"/>
    <w:rsid w:val="00312CD1"/>
    <w:rsid w:val="0031305F"/>
    <w:rsid w:val="00313499"/>
    <w:rsid w:val="003135C7"/>
    <w:rsid w:val="003135FC"/>
    <w:rsid w:val="0031361A"/>
    <w:rsid w:val="0031406E"/>
    <w:rsid w:val="00314435"/>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9C8"/>
    <w:rsid w:val="00322B03"/>
    <w:rsid w:val="00322B0A"/>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02E"/>
    <w:rsid w:val="003343F4"/>
    <w:rsid w:val="003347AD"/>
    <w:rsid w:val="00334840"/>
    <w:rsid w:val="0033545F"/>
    <w:rsid w:val="00335A01"/>
    <w:rsid w:val="00335C18"/>
    <w:rsid w:val="00335D2F"/>
    <w:rsid w:val="00335D6D"/>
    <w:rsid w:val="00335EB8"/>
    <w:rsid w:val="00335FED"/>
    <w:rsid w:val="00336276"/>
    <w:rsid w:val="0033635E"/>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80E"/>
    <w:rsid w:val="00345C38"/>
    <w:rsid w:val="003464F8"/>
    <w:rsid w:val="003473CE"/>
    <w:rsid w:val="003474F9"/>
    <w:rsid w:val="0034770A"/>
    <w:rsid w:val="003478EC"/>
    <w:rsid w:val="00347A55"/>
    <w:rsid w:val="003508A6"/>
    <w:rsid w:val="00350E45"/>
    <w:rsid w:val="00350FCE"/>
    <w:rsid w:val="00351322"/>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153"/>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4487"/>
    <w:rsid w:val="00364BC7"/>
    <w:rsid w:val="00365921"/>
    <w:rsid w:val="00365DB3"/>
    <w:rsid w:val="00366317"/>
    <w:rsid w:val="003663F5"/>
    <w:rsid w:val="00366DDB"/>
    <w:rsid w:val="00367092"/>
    <w:rsid w:val="00367536"/>
    <w:rsid w:val="003676A2"/>
    <w:rsid w:val="0036781E"/>
    <w:rsid w:val="00367DBB"/>
    <w:rsid w:val="00367DDA"/>
    <w:rsid w:val="00370374"/>
    <w:rsid w:val="00370582"/>
    <w:rsid w:val="00370A22"/>
    <w:rsid w:val="00371DFF"/>
    <w:rsid w:val="00371F4F"/>
    <w:rsid w:val="00372082"/>
    <w:rsid w:val="003724C1"/>
    <w:rsid w:val="00372A2E"/>
    <w:rsid w:val="003733D9"/>
    <w:rsid w:val="0037348F"/>
    <w:rsid w:val="003734EC"/>
    <w:rsid w:val="003735EC"/>
    <w:rsid w:val="003736EC"/>
    <w:rsid w:val="00373752"/>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FA7"/>
    <w:rsid w:val="003801C2"/>
    <w:rsid w:val="003807A8"/>
    <w:rsid w:val="003809EC"/>
    <w:rsid w:val="00380A53"/>
    <w:rsid w:val="003811C3"/>
    <w:rsid w:val="003815E1"/>
    <w:rsid w:val="00381AAA"/>
    <w:rsid w:val="00382A1D"/>
    <w:rsid w:val="00382C83"/>
    <w:rsid w:val="00382C84"/>
    <w:rsid w:val="0038334A"/>
    <w:rsid w:val="00383568"/>
    <w:rsid w:val="00383658"/>
    <w:rsid w:val="00383839"/>
    <w:rsid w:val="00383898"/>
    <w:rsid w:val="0038391D"/>
    <w:rsid w:val="00383ACB"/>
    <w:rsid w:val="00384274"/>
    <w:rsid w:val="00384578"/>
    <w:rsid w:val="00385020"/>
    <w:rsid w:val="003850EC"/>
    <w:rsid w:val="003852EA"/>
    <w:rsid w:val="003866A6"/>
    <w:rsid w:val="0038692F"/>
    <w:rsid w:val="0038708D"/>
    <w:rsid w:val="0038767F"/>
    <w:rsid w:val="00387F51"/>
    <w:rsid w:val="003908D3"/>
    <w:rsid w:val="003915DF"/>
    <w:rsid w:val="003921AF"/>
    <w:rsid w:val="00392757"/>
    <w:rsid w:val="0039284F"/>
    <w:rsid w:val="00392921"/>
    <w:rsid w:val="00392A69"/>
    <w:rsid w:val="00392AFA"/>
    <w:rsid w:val="00392B9D"/>
    <w:rsid w:val="003937C6"/>
    <w:rsid w:val="00393881"/>
    <w:rsid w:val="003943AD"/>
    <w:rsid w:val="003945BA"/>
    <w:rsid w:val="0039481C"/>
    <w:rsid w:val="00394A80"/>
    <w:rsid w:val="00394C6A"/>
    <w:rsid w:val="00395514"/>
    <w:rsid w:val="00395B29"/>
    <w:rsid w:val="00395B84"/>
    <w:rsid w:val="00396D14"/>
    <w:rsid w:val="00396E36"/>
    <w:rsid w:val="00397407"/>
    <w:rsid w:val="003A0091"/>
    <w:rsid w:val="003A021D"/>
    <w:rsid w:val="003A04C3"/>
    <w:rsid w:val="003A0768"/>
    <w:rsid w:val="003A097E"/>
    <w:rsid w:val="003A0D57"/>
    <w:rsid w:val="003A0EC4"/>
    <w:rsid w:val="003A10A9"/>
    <w:rsid w:val="003A1C98"/>
    <w:rsid w:val="003A1DFE"/>
    <w:rsid w:val="003A1FFC"/>
    <w:rsid w:val="003A228E"/>
    <w:rsid w:val="003A2718"/>
    <w:rsid w:val="003A3FBF"/>
    <w:rsid w:val="003A41C5"/>
    <w:rsid w:val="003A468A"/>
    <w:rsid w:val="003A4962"/>
    <w:rsid w:val="003A4E64"/>
    <w:rsid w:val="003A52A9"/>
    <w:rsid w:val="003A546B"/>
    <w:rsid w:val="003A5B0C"/>
    <w:rsid w:val="003A5BF1"/>
    <w:rsid w:val="003A6DCE"/>
    <w:rsid w:val="003A71DD"/>
    <w:rsid w:val="003A73F9"/>
    <w:rsid w:val="003A7518"/>
    <w:rsid w:val="003A79AE"/>
    <w:rsid w:val="003A7A3C"/>
    <w:rsid w:val="003A7F6E"/>
    <w:rsid w:val="003B0016"/>
    <w:rsid w:val="003B0C64"/>
    <w:rsid w:val="003B182B"/>
    <w:rsid w:val="003B211C"/>
    <w:rsid w:val="003B2660"/>
    <w:rsid w:val="003B28B7"/>
    <w:rsid w:val="003B2DA2"/>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6F2C"/>
    <w:rsid w:val="003B7AA0"/>
    <w:rsid w:val="003C0396"/>
    <w:rsid w:val="003C04E5"/>
    <w:rsid w:val="003C0544"/>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EDC"/>
    <w:rsid w:val="003C718E"/>
    <w:rsid w:val="003C736B"/>
    <w:rsid w:val="003D044B"/>
    <w:rsid w:val="003D0C34"/>
    <w:rsid w:val="003D1122"/>
    <w:rsid w:val="003D13F4"/>
    <w:rsid w:val="003D1518"/>
    <w:rsid w:val="003D1984"/>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6B32"/>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062"/>
    <w:rsid w:val="003E446F"/>
    <w:rsid w:val="003E4810"/>
    <w:rsid w:val="003E68D0"/>
    <w:rsid w:val="003E6C51"/>
    <w:rsid w:val="003E728E"/>
    <w:rsid w:val="003E77DB"/>
    <w:rsid w:val="003E78F7"/>
    <w:rsid w:val="003E7BF9"/>
    <w:rsid w:val="003E7D00"/>
    <w:rsid w:val="003F012C"/>
    <w:rsid w:val="003F01CE"/>
    <w:rsid w:val="003F05FB"/>
    <w:rsid w:val="003F0AC9"/>
    <w:rsid w:val="003F0AD8"/>
    <w:rsid w:val="003F0F78"/>
    <w:rsid w:val="003F14A0"/>
    <w:rsid w:val="003F1D20"/>
    <w:rsid w:val="003F1D4C"/>
    <w:rsid w:val="003F1FF7"/>
    <w:rsid w:val="003F216F"/>
    <w:rsid w:val="003F2B44"/>
    <w:rsid w:val="003F2F77"/>
    <w:rsid w:val="003F38D6"/>
    <w:rsid w:val="003F3D49"/>
    <w:rsid w:val="003F45DE"/>
    <w:rsid w:val="003F4BAB"/>
    <w:rsid w:val="003F4DDF"/>
    <w:rsid w:val="003F4F0B"/>
    <w:rsid w:val="003F5EB5"/>
    <w:rsid w:val="003F614E"/>
    <w:rsid w:val="003F623D"/>
    <w:rsid w:val="003F6CF0"/>
    <w:rsid w:val="003F7A46"/>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4E56"/>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1E1C"/>
    <w:rsid w:val="004121B7"/>
    <w:rsid w:val="004125C6"/>
    <w:rsid w:val="00412944"/>
    <w:rsid w:val="00412BC2"/>
    <w:rsid w:val="00412D1A"/>
    <w:rsid w:val="004130E0"/>
    <w:rsid w:val="004137C1"/>
    <w:rsid w:val="00413DA0"/>
    <w:rsid w:val="0041454B"/>
    <w:rsid w:val="00414653"/>
    <w:rsid w:val="00414A19"/>
    <w:rsid w:val="00414AE1"/>
    <w:rsid w:val="0041542A"/>
    <w:rsid w:val="00415500"/>
    <w:rsid w:val="004156EC"/>
    <w:rsid w:val="0041591E"/>
    <w:rsid w:val="0041623F"/>
    <w:rsid w:val="00416281"/>
    <w:rsid w:val="00416B8C"/>
    <w:rsid w:val="00416CFA"/>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6951"/>
    <w:rsid w:val="0042713B"/>
    <w:rsid w:val="00427152"/>
    <w:rsid w:val="004273FD"/>
    <w:rsid w:val="0043077C"/>
    <w:rsid w:val="00430DA8"/>
    <w:rsid w:val="004313CD"/>
    <w:rsid w:val="00431594"/>
    <w:rsid w:val="0043163B"/>
    <w:rsid w:val="00431B40"/>
    <w:rsid w:val="00431FA4"/>
    <w:rsid w:val="004325CE"/>
    <w:rsid w:val="00432DE2"/>
    <w:rsid w:val="0043310A"/>
    <w:rsid w:val="0043364B"/>
    <w:rsid w:val="0043395D"/>
    <w:rsid w:val="00433CF2"/>
    <w:rsid w:val="004342DA"/>
    <w:rsid w:val="004343F1"/>
    <w:rsid w:val="00434458"/>
    <w:rsid w:val="00434879"/>
    <w:rsid w:val="00434C7F"/>
    <w:rsid w:val="0043508A"/>
    <w:rsid w:val="0043548E"/>
    <w:rsid w:val="004356D0"/>
    <w:rsid w:val="00435CB4"/>
    <w:rsid w:val="00436020"/>
    <w:rsid w:val="004360B6"/>
    <w:rsid w:val="00436A22"/>
    <w:rsid w:val="00436F57"/>
    <w:rsid w:val="004372F3"/>
    <w:rsid w:val="00437CEB"/>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0A47"/>
    <w:rsid w:val="004510AB"/>
    <w:rsid w:val="00451252"/>
    <w:rsid w:val="00451491"/>
    <w:rsid w:val="00451515"/>
    <w:rsid w:val="00452910"/>
    <w:rsid w:val="0045298A"/>
    <w:rsid w:val="00453185"/>
    <w:rsid w:val="004536A9"/>
    <w:rsid w:val="0045460F"/>
    <w:rsid w:val="00454B3A"/>
    <w:rsid w:val="00455095"/>
    <w:rsid w:val="00455213"/>
    <w:rsid w:val="00455350"/>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09B"/>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601E"/>
    <w:rsid w:val="0047651B"/>
    <w:rsid w:val="004767EC"/>
    <w:rsid w:val="00477BCB"/>
    <w:rsid w:val="00480259"/>
    <w:rsid w:val="00480337"/>
    <w:rsid w:val="0048068F"/>
    <w:rsid w:val="00480967"/>
    <w:rsid w:val="004809DF"/>
    <w:rsid w:val="00480C9D"/>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16D"/>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796"/>
    <w:rsid w:val="00495809"/>
    <w:rsid w:val="00495DC6"/>
    <w:rsid w:val="00495E84"/>
    <w:rsid w:val="00497B30"/>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4D86"/>
    <w:rsid w:val="004A506A"/>
    <w:rsid w:val="004A57FA"/>
    <w:rsid w:val="004A5FA9"/>
    <w:rsid w:val="004A61CA"/>
    <w:rsid w:val="004A6217"/>
    <w:rsid w:val="004A6BB5"/>
    <w:rsid w:val="004A6CD2"/>
    <w:rsid w:val="004A6D90"/>
    <w:rsid w:val="004A7031"/>
    <w:rsid w:val="004A7AEE"/>
    <w:rsid w:val="004B090C"/>
    <w:rsid w:val="004B140C"/>
    <w:rsid w:val="004B1A91"/>
    <w:rsid w:val="004B2086"/>
    <w:rsid w:val="004B2305"/>
    <w:rsid w:val="004B2C2F"/>
    <w:rsid w:val="004B2E59"/>
    <w:rsid w:val="004B3947"/>
    <w:rsid w:val="004B3B51"/>
    <w:rsid w:val="004B3DAC"/>
    <w:rsid w:val="004B4A04"/>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1AE2"/>
    <w:rsid w:val="004C202E"/>
    <w:rsid w:val="004C2719"/>
    <w:rsid w:val="004C4245"/>
    <w:rsid w:val="004C4436"/>
    <w:rsid w:val="004C45D6"/>
    <w:rsid w:val="004C45EE"/>
    <w:rsid w:val="004C498A"/>
    <w:rsid w:val="004C597A"/>
    <w:rsid w:val="004C5CF9"/>
    <w:rsid w:val="004C5DF9"/>
    <w:rsid w:val="004C64C2"/>
    <w:rsid w:val="004C652E"/>
    <w:rsid w:val="004C7286"/>
    <w:rsid w:val="004C771C"/>
    <w:rsid w:val="004D062E"/>
    <w:rsid w:val="004D06D1"/>
    <w:rsid w:val="004D0752"/>
    <w:rsid w:val="004D079D"/>
    <w:rsid w:val="004D0A26"/>
    <w:rsid w:val="004D0E38"/>
    <w:rsid w:val="004D0F05"/>
    <w:rsid w:val="004D1162"/>
    <w:rsid w:val="004D14B9"/>
    <w:rsid w:val="004D1753"/>
    <w:rsid w:val="004D220E"/>
    <w:rsid w:val="004D227C"/>
    <w:rsid w:val="004D22AD"/>
    <w:rsid w:val="004D251F"/>
    <w:rsid w:val="004D2AAD"/>
    <w:rsid w:val="004D44C8"/>
    <w:rsid w:val="004D4829"/>
    <w:rsid w:val="004D4980"/>
    <w:rsid w:val="004D4E3A"/>
    <w:rsid w:val="004D4EEC"/>
    <w:rsid w:val="004D50F7"/>
    <w:rsid w:val="004D51E5"/>
    <w:rsid w:val="004D546C"/>
    <w:rsid w:val="004D553E"/>
    <w:rsid w:val="004D5B01"/>
    <w:rsid w:val="004D5D80"/>
    <w:rsid w:val="004D5EF3"/>
    <w:rsid w:val="004D6483"/>
    <w:rsid w:val="004D6B55"/>
    <w:rsid w:val="004D6BB8"/>
    <w:rsid w:val="004D6E48"/>
    <w:rsid w:val="004D721F"/>
    <w:rsid w:val="004E0611"/>
    <w:rsid w:val="004E1194"/>
    <w:rsid w:val="004E1571"/>
    <w:rsid w:val="004E2338"/>
    <w:rsid w:val="004E2E1D"/>
    <w:rsid w:val="004E2FC6"/>
    <w:rsid w:val="004E324B"/>
    <w:rsid w:val="004E3429"/>
    <w:rsid w:val="004E34E5"/>
    <w:rsid w:val="004E35E4"/>
    <w:rsid w:val="004E38AF"/>
    <w:rsid w:val="004E4332"/>
    <w:rsid w:val="004E4430"/>
    <w:rsid w:val="004E49DF"/>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E8F"/>
    <w:rsid w:val="004F2186"/>
    <w:rsid w:val="004F2412"/>
    <w:rsid w:val="004F266A"/>
    <w:rsid w:val="004F28E9"/>
    <w:rsid w:val="004F2952"/>
    <w:rsid w:val="004F37EB"/>
    <w:rsid w:val="004F3B90"/>
    <w:rsid w:val="004F3ECA"/>
    <w:rsid w:val="004F47A8"/>
    <w:rsid w:val="004F4901"/>
    <w:rsid w:val="004F4AF5"/>
    <w:rsid w:val="004F4C74"/>
    <w:rsid w:val="004F4D78"/>
    <w:rsid w:val="004F4D96"/>
    <w:rsid w:val="004F542F"/>
    <w:rsid w:val="004F5C0F"/>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A63"/>
    <w:rsid w:val="00504F2C"/>
    <w:rsid w:val="00505143"/>
    <w:rsid w:val="00505332"/>
    <w:rsid w:val="005054A1"/>
    <w:rsid w:val="0050557D"/>
    <w:rsid w:val="005055E4"/>
    <w:rsid w:val="00505E88"/>
    <w:rsid w:val="00506111"/>
    <w:rsid w:val="00506349"/>
    <w:rsid w:val="005071D8"/>
    <w:rsid w:val="005072B6"/>
    <w:rsid w:val="005076BE"/>
    <w:rsid w:val="00507ADC"/>
    <w:rsid w:val="00507CD8"/>
    <w:rsid w:val="00507ED8"/>
    <w:rsid w:val="00507F31"/>
    <w:rsid w:val="00510359"/>
    <w:rsid w:val="0051056F"/>
    <w:rsid w:val="005107B7"/>
    <w:rsid w:val="00510928"/>
    <w:rsid w:val="00510993"/>
    <w:rsid w:val="00510DE0"/>
    <w:rsid w:val="00511D74"/>
    <w:rsid w:val="00512195"/>
    <w:rsid w:val="00512773"/>
    <w:rsid w:val="00512968"/>
    <w:rsid w:val="00512E58"/>
    <w:rsid w:val="00512F41"/>
    <w:rsid w:val="00513296"/>
    <w:rsid w:val="005134D5"/>
    <w:rsid w:val="005135F1"/>
    <w:rsid w:val="0051376A"/>
    <w:rsid w:val="00513F30"/>
    <w:rsid w:val="00514076"/>
    <w:rsid w:val="00514429"/>
    <w:rsid w:val="00514674"/>
    <w:rsid w:val="0051490E"/>
    <w:rsid w:val="00514973"/>
    <w:rsid w:val="005151A5"/>
    <w:rsid w:val="005154C2"/>
    <w:rsid w:val="00515565"/>
    <w:rsid w:val="00515960"/>
    <w:rsid w:val="00515E79"/>
    <w:rsid w:val="00516405"/>
    <w:rsid w:val="005173B4"/>
    <w:rsid w:val="00517702"/>
    <w:rsid w:val="00517B25"/>
    <w:rsid w:val="00517F8D"/>
    <w:rsid w:val="0052027B"/>
    <w:rsid w:val="0052066B"/>
    <w:rsid w:val="00520CA8"/>
    <w:rsid w:val="00521291"/>
    <w:rsid w:val="005215F0"/>
    <w:rsid w:val="00521CC2"/>
    <w:rsid w:val="0052232E"/>
    <w:rsid w:val="00522397"/>
    <w:rsid w:val="00522485"/>
    <w:rsid w:val="00522A1D"/>
    <w:rsid w:val="005230DF"/>
    <w:rsid w:val="0052318D"/>
    <w:rsid w:val="005231F4"/>
    <w:rsid w:val="00523636"/>
    <w:rsid w:val="0052391C"/>
    <w:rsid w:val="00523E71"/>
    <w:rsid w:val="005251DD"/>
    <w:rsid w:val="00525242"/>
    <w:rsid w:val="0052578D"/>
    <w:rsid w:val="00525D52"/>
    <w:rsid w:val="00525ED0"/>
    <w:rsid w:val="005267DB"/>
    <w:rsid w:val="00526CD3"/>
    <w:rsid w:val="005271AC"/>
    <w:rsid w:val="0052736F"/>
    <w:rsid w:val="005276D4"/>
    <w:rsid w:val="00527D00"/>
    <w:rsid w:val="00527F98"/>
    <w:rsid w:val="00530750"/>
    <w:rsid w:val="005313A1"/>
    <w:rsid w:val="005314EA"/>
    <w:rsid w:val="005319F2"/>
    <w:rsid w:val="00531D6E"/>
    <w:rsid w:val="0053206A"/>
    <w:rsid w:val="00532191"/>
    <w:rsid w:val="005321B3"/>
    <w:rsid w:val="00532293"/>
    <w:rsid w:val="005323A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6DF"/>
    <w:rsid w:val="00536915"/>
    <w:rsid w:val="00536B5A"/>
    <w:rsid w:val="00537422"/>
    <w:rsid w:val="005377CF"/>
    <w:rsid w:val="005405C4"/>
    <w:rsid w:val="005406A4"/>
    <w:rsid w:val="00540F26"/>
    <w:rsid w:val="005414CB"/>
    <w:rsid w:val="00541A1C"/>
    <w:rsid w:val="00541D5C"/>
    <w:rsid w:val="00541F18"/>
    <w:rsid w:val="0054236C"/>
    <w:rsid w:val="005424CA"/>
    <w:rsid w:val="005429CB"/>
    <w:rsid w:val="00542A86"/>
    <w:rsid w:val="00542CBE"/>
    <w:rsid w:val="00542E83"/>
    <w:rsid w:val="00543224"/>
    <w:rsid w:val="005436C3"/>
    <w:rsid w:val="005438F5"/>
    <w:rsid w:val="00543CC6"/>
    <w:rsid w:val="00544118"/>
    <w:rsid w:val="005446F5"/>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8C0"/>
    <w:rsid w:val="00554CDC"/>
    <w:rsid w:val="00554E3E"/>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4311"/>
    <w:rsid w:val="00564752"/>
    <w:rsid w:val="00564773"/>
    <w:rsid w:val="0056486B"/>
    <w:rsid w:val="00564BED"/>
    <w:rsid w:val="00564E58"/>
    <w:rsid w:val="00565584"/>
    <w:rsid w:val="0056625C"/>
    <w:rsid w:val="0056632B"/>
    <w:rsid w:val="00566E70"/>
    <w:rsid w:val="00567880"/>
    <w:rsid w:val="00567DF8"/>
    <w:rsid w:val="0057021D"/>
    <w:rsid w:val="00570375"/>
    <w:rsid w:val="0057094C"/>
    <w:rsid w:val="005709D2"/>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19E"/>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3085"/>
    <w:rsid w:val="00583151"/>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3AD"/>
    <w:rsid w:val="00594446"/>
    <w:rsid w:val="005945A4"/>
    <w:rsid w:val="0059475B"/>
    <w:rsid w:val="00594C1D"/>
    <w:rsid w:val="0059512E"/>
    <w:rsid w:val="0059570E"/>
    <w:rsid w:val="00595BDC"/>
    <w:rsid w:val="0059663D"/>
    <w:rsid w:val="00596BF0"/>
    <w:rsid w:val="00597612"/>
    <w:rsid w:val="0059766C"/>
    <w:rsid w:val="005977DA"/>
    <w:rsid w:val="005A0144"/>
    <w:rsid w:val="005A0B26"/>
    <w:rsid w:val="005A0DD9"/>
    <w:rsid w:val="005A14E6"/>
    <w:rsid w:val="005A1BA8"/>
    <w:rsid w:val="005A1F9F"/>
    <w:rsid w:val="005A2186"/>
    <w:rsid w:val="005A3AC6"/>
    <w:rsid w:val="005A4B84"/>
    <w:rsid w:val="005A4D1B"/>
    <w:rsid w:val="005A523C"/>
    <w:rsid w:val="005A5D7B"/>
    <w:rsid w:val="005A62D5"/>
    <w:rsid w:val="005A7195"/>
    <w:rsid w:val="005A76E6"/>
    <w:rsid w:val="005A7E33"/>
    <w:rsid w:val="005B0786"/>
    <w:rsid w:val="005B12C5"/>
    <w:rsid w:val="005B1384"/>
    <w:rsid w:val="005B1571"/>
    <w:rsid w:val="005B1BAB"/>
    <w:rsid w:val="005B1DCF"/>
    <w:rsid w:val="005B23C8"/>
    <w:rsid w:val="005B331F"/>
    <w:rsid w:val="005B442E"/>
    <w:rsid w:val="005B5043"/>
    <w:rsid w:val="005B5501"/>
    <w:rsid w:val="005B6571"/>
    <w:rsid w:val="005B690A"/>
    <w:rsid w:val="005B6AFF"/>
    <w:rsid w:val="005B6C71"/>
    <w:rsid w:val="005B70A2"/>
    <w:rsid w:val="005B7AD1"/>
    <w:rsid w:val="005C03AE"/>
    <w:rsid w:val="005C0DC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37B"/>
    <w:rsid w:val="005D169A"/>
    <w:rsid w:val="005D19EA"/>
    <w:rsid w:val="005D1A4B"/>
    <w:rsid w:val="005D1B56"/>
    <w:rsid w:val="005D1CAE"/>
    <w:rsid w:val="005D1CB5"/>
    <w:rsid w:val="005D272E"/>
    <w:rsid w:val="005D2889"/>
    <w:rsid w:val="005D2966"/>
    <w:rsid w:val="005D36A3"/>
    <w:rsid w:val="005D3E32"/>
    <w:rsid w:val="005D46EE"/>
    <w:rsid w:val="005D4B10"/>
    <w:rsid w:val="005D5829"/>
    <w:rsid w:val="005D5C9B"/>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AB6"/>
    <w:rsid w:val="005E4AF2"/>
    <w:rsid w:val="005E4B08"/>
    <w:rsid w:val="005E4DDB"/>
    <w:rsid w:val="005E5E31"/>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32"/>
    <w:rsid w:val="005F0E0A"/>
    <w:rsid w:val="005F1C83"/>
    <w:rsid w:val="005F1E1A"/>
    <w:rsid w:val="005F2534"/>
    <w:rsid w:val="005F28D3"/>
    <w:rsid w:val="005F2A5D"/>
    <w:rsid w:val="005F2B64"/>
    <w:rsid w:val="005F2BDA"/>
    <w:rsid w:val="005F3421"/>
    <w:rsid w:val="005F4312"/>
    <w:rsid w:val="005F4830"/>
    <w:rsid w:val="005F48A8"/>
    <w:rsid w:val="005F4A88"/>
    <w:rsid w:val="005F50D7"/>
    <w:rsid w:val="005F54BC"/>
    <w:rsid w:val="005F56AF"/>
    <w:rsid w:val="005F64B7"/>
    <w:rsid w:val="005F68DF"/>
    <w:rsid w:val="005F6AA0"/>
    <w:rsid w:val="00600A8E"/>
    <w:rsid w:val="00601150"/>
    <w:rsid w:val="006011C5"/>
    <w:rsid w:val="00601329"/>
    <w:rsid w:val="006017E2"/>
    <w:rsid w:val="006022B6"/>
    <w:rsid w:val="00602A6F"/>
    <w:rsid w:val="006044B8"/>
    <w:rsid w:val="00604940"/>
    <w:rsid w:val="00604AE6"/>
    <w:rsid w:val="00604CE9"/>
    <w:rsid w:val="006053EB"/>
    <w:rsid w:val="00605746"/>
    <w:rsid w:val="00605BE2"/>
    <w:rsid w:val="0060611A"/>
    <w:rsid w:val="0060628C"/>
    <w:rsid w:val="006064F4"/>
    <w:rsid w:val="00606759"/>
    <w:rsid w:val="006079D6"/>
    <w:rsid w:val="00607B93"/>
    <w:rsid w:val="00610C11"/>
    <w:rsid w:val="00611280"/>
    <w:rsid w:val="00611408"/>
    <w:rsid w:val="00611B99"/>
    <w:rsid w:val="00611C39"/>
    <w:rsid w:val="00611C73"/>
    <w:rsid w:val="00612329"/>
    <w:rsid w:val="00612340"/>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BC7"/>
    <w:rsid w:val="0062208D"/>
    <w:rsid w:val="00622581"/>
    <w:rsid w:val="00622C67"/>
    <w:rsid w:val="00622FD8"/>
    <w:rsid w:val="006238C9"/>
    <w:rsid w:val="00623C2A"/>
    <w:rsid w:val="00623D81"/>
    <w:rsid w:val="00623E0D"/>
    <w:rsid w:val="0062454D"/>
    <w:rsid w:val="00624864"/>
    <w:rsid w:val="00624FE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A74"/>
    <w:rsid w:val="00635E0E"/>
    <w:rsid w:val="00636140"/>
    <w:rsid w:val="00637B99"/>
    <w:rsid w:val="00637D80"/>
    <w:rsid w:val="00640222"/>
    <w:rsid w:val="006404C5"/>
    <w:rsid w:val="00640727"/>
    <w:rsid w:val="00640AF2"/>
    <w:rsid w:val="00640C7C"/>
    <w:rsid w:val="00640D38"/>
    <w:rsid w:val="0064155A"/>
    <w:rsid w:val="00641A03"/>
    <w:rsid w:val="00641BB8"/>
    <w:rsid w:val="00642A28"/>
    <w:rsid w:val="006433AB"/>
    <w:rsid w:val="00643765"/>
    <w:rsid w:val="00644195"/>
    <w:rsid w:val="006442A0"/>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68C"/>
    <w:rsid w:val="00656BBE"/>
    <w:rsid w:val="00656CBA"/>
    <w:rsid w:val="00656EB8"/>
    <w:rsid w:val="00657406"/>
    <w:rsid w:val="006578F2"/>
    <w:rsid w:val="0065790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5C80"/>
    <w:rsid w:val="00666071"/>
    <w:rsid w:val="0066637D"/>
    <w:rsid w:val="0066688F"/>
    <w:rsid w:val="00666CC4"/>
    <w:rsid w:val="00666DA9"/>
    <w:rsid w:val="006673CA"/>
    <w:rsid w:val="006676EB"/>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016"/>
    <w:rsid w:val="0068120B"/>
    <w:rsid w:val="00681AC4"/>
    <w:rsid w:val="00681BBD"/>
    <w:rsid w:val="00681D62"/>
    <w:rsid w:val="006821D0"/>
    <w:rsid w:val="00682357"/>
    <w:rsid w:val="0068241F"/>
    <w:rsid w:val="0068264A"/>
    <w:rsid w:val="00682BE9"/>
    <w:rsid w:val="00682EA5"/>
    <w:rsid w:val="006836CA"/>
    <w:rsid w:val="00683864"/>
    <w:rsid w:val="00683E62"/>
    <w:rsid w:val="00684125"/>
    <w:rsid w:val="00684A1C"/>
    <w:rsid w:val="00684C99"/>
    <w:rsid w:val="006852FD"/>
    <w:rsid w:val="00686102"/>
    <w:rsid w:val="0068633E"/>
    <w:rsid w:val="0068657B"/>
    <w:rsid w:val="00686869"/>
    <w:rsid w:val="006868B0"/>
    <w:rsid w:val="00686FEE"/>
    <w:rsid w:val="0069069F"/>
    <w:rsid w:val="00690890"/>
    <w:rsid w:val="0069192C"/>
    <w:rsid w:val="00691932"/>
    <w:rsid w:val="0069219A"/>
    <w:rsid w:val="006922DE"/>
    <w:rsid w:val="00692F31"/>
    <w:rsid w:val="00692F64"/>
    <w:rsid w:val="006930D5"/>
    <w:rsid w:val="00693490"/>
    <w:rsid w:val="0069355F"/>
    <w:rsid w:val="00693878"/>
    <w:rsid w:val="00693A79"/>
    <w:rsid w:val="00693E86"/>
    <w:rsid w:val="00694012"/>
    <w:rsid w:val="0069473D"/>
    <w:rsid w:val="00694DA9"/>
    <w:rsid w:val="006951F3"/>
    <w:rsid w:val="006957B1"/>
    <w:rsid w:val="00696111"/>
    <w:rsid w:val="0069614B"/>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AC"/>
    <w:rsid w:val="006A1FD3"/>
    <w:rsid w:val="006A259B"/>
    <w:rsid w:val="006A29B9"/>
    <w:rsid w:val="006A30E8"/>
    <w:rsid w:val="006A313B"/>
    <w:rsid w:val="006A3DB4"/>
    <w:rsid w:val="006A497F"/>
    <w:rsid w:val="006A5B63"/>
    <w:rsid w:val="006A6BE2"/>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13"/>
    <w:rsid w:val="006B4B50"/>
    <w:rsid w:val="006B4B70"/>
    <w:rsid w:val="006B4F95"/>
    <w:rsid w:val="006B51F8"/>
    <w:rsid w:val="006B5DAA"/>
    <w:rsid w:val="006B5EC8"/>
    <w:rsid w:val="006B6680"/>
    <w:rsid w:val="006B6852"/>
    <w:rsid w:val="006B689F"/>
    <w:rsid w:val="006B6FC0"/>
    <w:rsid w:val="006B77AD"/>
    <w:rsid w:val="006C140F"/>
    <w:rsid w:val="006C1A39"/>
    <w:rsid w:val="006C2427"/>
    <w:rsid w:val="006C24F6"/>
    <w:rsid w:val="006C2BE2"/>
    <w:rsid w:val="006C2EF9"/>
    <w:rsid w:val="006C2FB3"/>
    <w:rsid w:val="006C3A8F"/>
    <w:rsid w:val="006C3E4C"/>
    <w:rsid w:val="006C4084"/>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419"/>
    <w:rsid w:val="006D37A2"/>
    <w:rsid w:val="006D3972"/>
    <w:rsid w:val="006D4392"/>
    <w:rsid w:val="006D4A76"/>
    <w:rsid w:val="006D4D7E"/>
    <w:rsid w:val="006D5AC7"/>
    <w:rsid w:val="006D5B86"/>
    <w:rsid w:val="006D6201"/>
    <w:rsid w:val="006D6E39"/>
    <w:rsid w:val="006D79EC"/>
    <w:rsid w:val="006D7EA2"/>
    <w:rsid w:val="006D7EEB"/>
    <w:rsid w:val="006D7F59"/>
    <w:rsid w:val="006E0022"/>
    <w:rsid w:val="006E0836"/>
    <w:rsid w:val="006E0B90"/>
    <w:rsid w:val="006E1976"/>
    <w:rsid w:val="006E1BB0"/>
    <w:rsid w:val="006E25F7"/>
    <w:rsid w:val="006E33F7"/>
    <w:rsid w:val="006E3C33"/>
    <w:rsid w:val="006E410B"/>
    <w:rsid w:val="006E4335"/>
    <w:rsid w:val="006E44EB"/>
    <w:rsid w:val="006E4624"/>
    <w:rsid w:val="006E47C3"/>
    <w:rsid w:val="006E4C49"/>
    <w:rsid w:val="006E55AA"/>
    <w:rsid w:val="006E61FC"/>
    <w:rsid w:val="006E6389"/>
    <w:rsid w:val="006E68E3"/>
    <w:rsid w:val="006E6ACF"/>
    <w:rsid w:val="006E6CFD"/>
    <w:rsid w:val="006E6E7C"/>
    <w:rsid w:val="006E71A4"/>
    <w:rsid w:val="006E77AE"/>
    <w:rsid w:val="006E79F3"/>
    <w:rsid w:val="006F017C"/>
    <w:rsid w:val="006F0727"/>
    <w:rsid w:val="006F091B"/>
    <w:rsid w:val="006F0A93"/>
    <w:rsid w:val="006F0BAE"/>
    <w:rsid w:val="006F0F3C"/>
    <w:rsid w:val="006F2C5A"/>
    <w:rsid w:val="006F3004"/>
    <w:rsid w:val="006F3059"/>
    <w:rsid w:val="006F30F8"/>
    <w:rsid w:val="006F3599"/>
    <w:rsid w:val="006F3D42"/>
    <w:rsid w:val="006F3F86"/>
    <w:rsid w:val="006F4369"/>
    <w:rsid w:val="006F4D1A"/>
    <w:rsid w:val="006F55F2"/>
    <w:rsid w:val="006F5A76"/>
    <w:rsid w:val="006F5AB6"/>
    <w:rsid w:val="006F5AD6"/>
    <w:rsid w:val="006F5F90"/>
    <w:rsid w:val="006F61C5"/>
    <w:rsid w:val="006F61D7"/>
    <w:rsid w:val="006F7279"/>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5C0"/>
    <w:rsid w:val="00705741"/>
    <w:rsid w:val="007061E4"/>
    <w:rsid w:val="00706383"/>
    <w:rsid w:val="007066E2"/>
    <w:rsid w:val="00707755"/>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9B0"/>
    <w:rsid w:val="00715C73"/>
    <w:rsid w:val="00715E0D"/>
    <w:rsid w:val="00716124"/>
    <w:rsid w:val="007161A6"/>
    <w:rsid w:val="00716989"/>
    <w:rsid w:val="00716F76"/>
    <w:rsid w:val="0071714C"/>
    <w:rsid w:val="00717401"/>
    <w:rsid w:val="00717925"/>
    <w:rsid w:val="00717BD1"/>
    <w:rsid w:val="00720528"/>
    <w:rsid w:val="00720E0F"/>
    <w:rsid w:val="00721D05"/>
    <w:rsid w:val="007220B8"/>
    <w:rsid w:val="007221C6"/>
    <w:rsid w:val="00722614"/>
    <w:rsid w:val="007226F6"/>
    <w:rsid w:val="0072346E"/>
    <w:rsid w:val="00723616"/>
    <w:rsid w:val="00723AE2"/>
    <w:rsid w:val="00723C97"/>
    <w:rsid w:val="00723CCE"/>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27615"/>
    <w:rsid w:val="007304F5"/>
    <w:rsid w:val="00730546"/>
    <w:rsid w:val="00730974"/>
    <w:rsid w:val="00730A1E"/>
    <w:rsid w:val="007312A1"/>
    <w:rsid w:val="007312F8"/>
    <w:rsid w:val="00731E07"/>
    <w:rsid w:val="00732266"/>
    <w:rsid w:val="007328BA"/>
    <w:rsid w:val="00732FA0"/>
    <w:rsid w:val="007330C3"/>
    <w:rsid w:val="0073311C"/>
    <w:rsid w:val="007344E5"/>
    <w:rsid w:val="007347F5"/>
    <w:rsid w:val="0073525E"/>
    <w:rsid w:val="007353F0"/>
    <w:rsid w:val="00735930"/>
    <w:rsid w:val="00735F72"/>
    <w:rsid w:val="00736A07"/>
    <w:rsid w:val="00736B73"/>
    <w:rsid w:val="00736C06"/>
    <w:rsid w:val="00740052"/>
    <w:rsid w:val="007400E8"/>
    <w:rsid w:val="00740238"/>
    <w:rsid w:val="00740494"/>
    <w:rsid w:val="00740807"/>
    <w:rsid w:val="00740AFD"/>
    <w:rsid w:val="00741046"/>
    <w:rsid w:val="007410AA"/>
    <w:rsid w:val="00741570"/>
    <w:rsid w:val="007416A3"/>
    <w:rsid w:val="00741AB6"/>
    <w:rsid w:val="00742EDD"/>
    <w:rsid w:val="007431A4"/>
    <w:rsid w:val="00743F00"/>
    <w:rsid w:val="00743F63"/>
    <w:rsid w:val="00744446"/>
    <w:rsid w:val="00744BA4"/>
    <w:rsid w:val="00745354"/>
    <w:rsid w:val="007458B3"/>
    <w:rsid w:val="00745C77"/>
    <w:rsid w:val="007465F0"/>
    <w:rsid w:val="00746708"/>
    <w:rsid w:val="00747069"/>
    <w:rsid w:val="00747261"/>
    <w:rsid w:val="00747331"/>
    <w:rsid w:val="00747F64"/>
    <w:rsid w:val="0075030F"/>
    <w:rsid w:val="00750D6F"/>
    <w:rsid w:val="00750F1A"/>
    <w:rsid w:val="00751099"/>
    <w:rsid w:val="00751237"/>
    <w:rsid w:val="00751251"/>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106"/>
    <w:rsid w:val="007626AB"/>
    <w:rsid w:val="00762EBE"/>
    <w:rsid w:val="007631BF"/>
    <w:rsid w:val="007631D9"/>
    <w:rsid w:val="007636B4"/>
    <w:rsid w:val="007637A7"/>
    <w:rsid w:val="00763C13"/>
    <w:rsid w:val="007642A9"/>
    <w:rsid w:val="00764D24"/>
    <w:rsid w:val="0076517B"/>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1E2"/>
    <w:rsid w:val="00771858"/>
    <w:rsid w:val="00771DB7"/>
    <w:rsid w:val="0077290B"/>
    <w:rsid w:val="00772EB1"/>
    <w:rsid w:val="007731FC"/>
    <w:rsid w:val="0077398E"/>
    <w:rsid w:val="00773AE3"/>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246"/>
    <w:rsid w:val="0078469F"/>
    <w:rsid w:val="00784B31"/>
    <w:rsid w:val="0078534B"/>
    <w:rsid w:val="00785735"/>
    <w:rsid w:val="00786260"/>
    <w:rsid w:val="0078687F"/>
    <w:rsid w:val="00786F16"/>
    <w:rsid w:val="00787662"/>
    <w:rsid w:val="007909DA"/>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322"/>
    <w:rsid w:val="007955AD"/>
    <w:rsid w:val="00795DB8"/>
    <w:rsid w:val="00796094"/>
    <w:rsid w:val="00797B84"/>
    <w:rsid w:val="00797B98"/>
    <w:rsid w:val="007A02B4"/>
    <w:rsid w:val="007A059E"/>
    <w:rsid w:val="007A09B0"/>
    <w:rsid w:val="007A15A9"/>
    <w:rsid w:val="007A18D5"/>
    <w:rsid w:val="007A1EDB"/>
    <w:rsid w:val="007A2245"/>
    <w:rsid w:val="007A227B"/>
    <w:rsid w:val="007A26F9"/>
    <w:rsid w:val="007A2AB1"/>
    <w:rsid w:val="007A2F02"/>
    <w:rsid w:val="007A30B1"/>
    <w:rsid w:val="007A356D"/>
    <w:rsid w:val="007A3822"/>
    <w:rsid w:val="007A3941"/>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AB8"/>
    <w:rsid w:val="007B4C03"/>
    <w:rsid w:val="007B564E"/>
    <w:rsid w:val="007B57FB"/>
    <w:rsid w:val="007B5AF9"/>
    <w:rsid w:val="007B5C61"/>
    <w:rsid w:val="007B6A1B"/>
    <w:rsid w:val="007B6A47"/>
    <w:rsid w:val="007B6AD8"/>
    <w:rsid w:val="007B6D04"/>
    <w:rsid w:val="007B7F32"/>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F9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4CB"/>
    <w:rsid w:val="007D2616"/>
    <w:rsid w:val="007D2BC3"/>
    <w:rsid w:val="007D3437"/>
    <w:rsid w:val="007D382E"/>
    <w:rsid w:val="007D38BB"/>
    <w:rsid w:val="007D3CE4"/>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AE0"/>
    <w:rsid w:val="007D6C89"/>
    <w:rsid w:val="007D6D1F"/>
    <w:rsid w:val="007D6E4E"/>
    <w:rsid w:val="007D7272"/>
    <w:rsid w:val="007D7B8B"/>
    <w:rsid w:val="007D7BEF"/>
    <w:rsid w:val="007D7E2B"/>
    <w:rsid w:val="007E02A5"/>
    <w:rsid w:val="007E050D"/>
    <w:rsid w:val="007E09B0"/>
    <w:rsid w:val="007E1641"/>
    <w:rsid w:val="007E21A3"/>
    <w:rsid w:val="007E24D5"/>
    <w:rsid w:val="007E2A68"/>
    <w:rsid w:val="007E2DEB"/>
    <w:rsid w:val="007E30BA"/>
    <w:rsid w:val="007E341D"/>
    <w:rsid w:val="007E348A"/>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8C5"/>
    <w:rsid w:val="007F2E0E"/>
    <w:rsid w:val="007F380E"/>
    <w:rsid w:val="007F3C35"/>
    <w:rsid w:val="007F3DAA"/>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14A"/>
    <w:rsid w:val="0080614B"/>
    <w:rsid w:val="008068F8"/>
    <w:rsid w:val="00806C71"/>
    <w:rsid w:val="00806D9B"/>
    <w:rsid w:val="0080775D"/>
    <w:rsid w:val="008079A9"/>
    <w:rsid w:val="00807DA0"/>
    <w:rsid w:val="00810215"/>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752"/>
    <w:rsid w:val="00820B21"/>
    <w:rsid w:val="00820B9B"/>
    <w:rsid w:val="00820D1B"/>
    <w:rsid w:val="00821F53"/>
    <w:rsid w:val="00822643"/>
    <w:rsid w:val="0082293F"/>
    <w:rsid w:val="00822E25"/>
    <w:rsid w:val="008236E8"/>
    <w:rsid w:val="008236F3"/>
    <w:rsid w:val="00823A29"/>
    <w:rsid w:val="00824389"/>
    <w:rsid w:val="00824392"/>
    <w:rsid w:val="008245DA"/>
    <w:rsid w:val="008246EA"/>
    <w:rsid w:val="008256D6"/>
    <w:rsid w:val="0082576A"/>
    <w:rsid w:val="00826BFD"/>
    <w:rsid w:val="00827092"/>
    <w:rsid w:val="0082710A"/>
    <w:rsid w:val="00827366"/>
    <w:rsid w:val="0082775B"/>
    <w:rsid w:val="00827A68"/>
    <w:rsid w:val="008304A5"/>
    <w:rsid w:val="008306AF"/>
    <w:rsid w:val="00830EC9"/>
    <w:rsid w:val="008312E0"/>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45ED"/>
    <w:rsid w:val="00835248"/>
    <w:rsid w:val="00835927"/>
    <w:rsid w:val="00835AB4"/>
    <w:rsid w:val="00835DF1"/>
    <w:rsid w:val="00836475"/>
    <w:rsid w:val="008367EE"/>
    <w:rsid w:val="0083699C"/>
    <w:rsid w:val="00836B16"/>
    <w:rsid w:val="00836DD2"/>
    <w:rsid w:val="00836EA5"/>
    <w:rsid w:val="00837418"/>
    <w:rsid w:val="00837CE4"/>
    <w:rsid w:val="00837D19"/>
    <w:rsid w:val="00840312"/>
    <w:rsid w:val="008403E9"/>
    <w:rsid w:val="008404D4"/>
    <w:rsid w:val="0084074D"/>
    <w:rsid w:val="00840835"/>
    <w:rsid w:val="00840B86"/>
    <w:rsid w:val="00840ECD"/>
    <w:rsid w:val="00840FBE"/>
    <w:rsid w:val="00841E4A"/>
    <w:rsid w:val="00842163"/>
    <w:rsid w:val="008422E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0AD7"/>
    <w:rsid w:val="00851C51"/>
    <w:rsid w:val="008526EF"/>
    <w:rsid w:val="00852E88"/>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6FF"/>
    <w:rsid w:val="0085683B"/>
    <w:rsid w:val="00857082"/>
    <w:rsid w:val="008570AA"/>
    <w:rsid w:val="00857699"/>
    <w:rsid w:val="008577A8"/>
    <w:rsid w:val="00857B3A"/>
    <w:rsid w:val="00857CF2"/>
    <w:rsid w:val="008602B6"/>
    <w:rsid w:val="008603DA"/>
    <w:rsid w:val="0086079C"/>
    <w:rsid w:val="008608BC"/>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49E"/>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372"/>
    <w:rsid w:val="0087141E"/>
    <w:rsid w:val="008716B7"/>
    <w:rsid w:val="0087187C"/>
    <w:rsid w:val="008718F3"/>
    <w:rsid w:val="00871A0A"/>
    <w:rsid w:val="00872A08"/>
    <w:rsid w:val="0087324A"/>
    <w:rsid w:val="008734BD"/>
    <w:rsid w:val="008741A6"/>
    <w:rsid w:val="00874368"/>
    <w:rsid w:val="008744AE"/>
    <w:rsid w:val="0087593E"/>
    <w:rsid w:val="008765F6"/>
    <w:rsid w:val="008766F9"/>
    <w:rsid w:val="00876B6F"/>
    <w:rsid w:val="00876E10"/>
    <w:rsid w:val="00876E5C"/>
    <w:rsid w:val="00877DA5"/>
    <w:rsid w:val="00877F14"/>
    <w:rsid w:val="0088062A"/>
    <w:rsid w:val="00880852"/>
    <w:rsid w:val="00881598"/>
    <w:rsid w:val="00881F95"/>
    <w:rsid w:val="00882F26"/>
    <w:rsid w:val="008831C0"/>
    <w:rsid w:val="0088335C"/>
    <w:rsid w:val="008834CE"/>
    <w:rsid w:val="00883602"/>
    <w:rsid w:val="008838AA"/>
    <w:rsid w:val="00883C2F"/>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096D"/>
    <w:rsid w:val="0089181D"/>
    <w:rsid w:val="0089193E"/>
    <w:rsid w:val="00891CF9"/>
    <w:rsid w:val="008926B9"/>
    <w:rsid w:val="0089272F"/>
    <w:rsid w:val="00892774"/>
    <w:rsid w:val="008929EC"/>
    <w:rsid w:val="00892AFC"/>
    <w:rsid w:val="0089336B"/>
    <w:rsid w:val="00893451"/>
    <w:rsid w:val="00893C8C"/>
    <w:rsid w:val="00893F82"/>
    <w:rsid w:val="00894180"/>
    <w:rsid w:val="008950DB"/>
    <w:rsid w:val="00895B09"/>
    <w:rsid w:val="00895C31"/>
    <w:rsid w:val="00895D8A"/>
    <w:rsid w:val="00895E48"/>
    <w:rsid w:val="00896CB2"/>
    <w:rsid w:val="00897492"/>
    <w:rsid w:val="008978A4"/>
    <w:rsid w:val="008A040A"/>
    <w:rsid w:val="008A06A4"/>
    <w:rsid w:val="008A0B47"/>
    <w:rsid w:val="008A1390"/>
    <w:rsid w:val="008A1FD4"/>
    <w:rsid w:val="008A2642"/>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3A1"/>
    <w:rsid w:val="008B34DD"/>
    <w:rsid w:val="008B39BD"/>
    <w:rsid w:val="008B3BF4"/>
    <w:rsid w:val="008B3C21"/>
    <w:rsid w:val="008B5001"/>
    <w:rsid w:val="008B63C9"/>
    <w:rsid w:val="008B6925"/>
    <w:rsid w:val="008B700A"/>
    <w:rsid w:val="008B71B5"/>
    <w:rsid w:val="008B72D8"/>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D57"/>
    <w:rsid w:val="008D112A"/>
    <w:rsid w:val="008D12C0"/>
    <w:rsid w:val="008D1526"/>
    <w:rsid w:val="008D15E0"/>
    <w:rsid w:val="008D1C9F"/>
    <w:rsid w:val="008D2354"/>
    <w:rsid w:val="008D2375"/>
    <w:rsid w:val="008D2AF8"/>
    <w:rsid w:val="008D2B26"/>
    <w:rsid w:val="008D2E0A"/>
    <w:rsid w:val="008D326D"/>
    <w:rsid w:val="008D420E"/>
    <w:rsid w:val="008D45C5"/>
    <w:rsid w:val="008D48AF"/>
    <w:rsid w:val="008D4B3D"/>
    <w:rsid w:val="008D4CA9"/>
    <w:rsid w:val="008D535D"/>
    <w:rsid w:val="008D564E"/>
    <w:rsid w:val="008D589C"/>
    <w:rsid w:val="008D5C72"/>
    <w:rsid w:val="008D5E09"/>
    <w:rsid w:val="008D6050"/>
    <w:rsid w:val="008D669B"/>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7C0"/>
    <w:rsid w:val="00903B60"/>
    <w:rsid w:val="00904DF5"/>
    <w:rsid w:val="009054F7"/>
    <w:rsid w:val="00905581"/>
    <w:rsid w:val="00905693"/>
    <w:rsid w:val="00905B09"/>
    <w:rsid w:val="00905B13"/>
    <w:rsid w:val="00905B9C"/>
    <w:rsid w:val="00906A95"/>
    <w:rsid w:val="00906DC5"/>
    <w:rsid w:val="0090705B"/>
    <w:rsid w:val="009074AD"/>
    <w:rsid w:val="00907F6B"/>
    <w:rsid w:val="00910093"/>
    <w:rsid w:val="00910BF0"/>
    <w:rsid w:val="00910EFB"/>
    <w:rsid w:val="00910FAF"/>
    <w:rsid w:val="00911033"/>
    <w:rsid w:val="00911129"/>
    <w:rsid w:val="00911151"/>
    <w:rsid w:val="00911858"/>
    <w:rsid w:val="00911D17"/>
    <w:rsid w:val="00911E3E"/>
    <w:rsid w:val="009123D8"/>
    <w:rsid w:val="00912424"/>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134E"/>
    <w:rsid w:val="00921A84"/>
    <w:rsid w:val="00922191"/>
    <w:rsid w:val="0092226E"/>
    <w:rsid w:val="009224D0"/>
    <w:rsid w:val="00922BAC"/>
    <w:rsid w:val="00923009"/>
    <w:rsid w:val="0092316E"/>
    <w:rsid w:val="0092349F"/>
    <w:rsid w:val="00923640"/>
    <w:rsid w:val="00923900"/>
    <w:rsid w:val="00923E4E"/>
    <w:rsid w:val="00923E89"/>
    <w:rsid w:val="0092414E"/>
    <w:rsid w:val="0092438D"/>
    <w:rsid w:val="00924686"/>
    <w:rsid w:val="009246E5"/>
    <w:rsid w:val="00924A3A"/>
    <w:rsid w:val="00924B81"/>
    <w:rsid w:val="00926554"/>
    <w:rsid w:val="00926C88"/>
    <w:rsid w:val="00926DDC"/>
    <w:rsid w:val="00927525"/>
    <w:rsid w:val="00927577"/>
    <w:rsid w:val="00927999"/>
    <w:rsid w:val="00927AFB"/>
    <w:rsid w:val="00927BD5"/>
    <w:rsid w:val="00931194"/>
    <w:rsid w:val="0093124D"/>
    <w:rsid w:val="009314C0"/>
    <w:rsid w:val="009314FE"/>
    <w:rsid w:val="00931770"/>
    <w:rsid w:val="009317DB"/>
    <w:rsid w:val="0093204F"/>
    <w:rsid w:val="00932181"/>
    <w:rsid w:val="00932EC1"/>
    <w:rsid w:val="009332D9"/>
    <w:rsid w:val="00933F8F"/>
    <w:rsid w:val="009340C0"/>
    <w:rsid w:val="00934200"/>
    <w:rsid w:val="0093427C"/>
    <w:rsid w:val="0093432F"/>
    <w:rsid w:val="00934690"/>
    <w:rsid w:val="009348FC"/>
    <w:rsid w:val="0093517B"/>
    <w:rsid w:val="00935943"/>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2F42"/>
    <w:rsid w:val="00943122"/>
    <w:rsid w:val="0094327C"/>
    <w:rsid w:val="0094362D"/>
    <w:rsid w:val="00943778"/>
    <w:rsid w:val="009437EF"/>
    <w:rsid w:val="00943A1C"/>
    <w:rsid w:val="00943BBB"/>
    <w:rsid w:val="009441B1"/>
    <w:rsid w:val="0094430C"/>
    <w:rsid w:val="00944D4B"/>
    <w:rsid w:val="00944F4A"/>
    <w:rsid w:val="00944FCF"/>
    <w:rsid w:val="009452AD"/>
    <w:rsid w:val="009455A8"/>
    <w:rsid w:val="00945F01"/>
    <w:rsid w:val="00946543"/>
    <w:rsid w:val="00946719"/>
    <w:rsid w:val="00946A34"/>
    <w:rsid w:val="00947988"/>
    <w:rsid w:val="00947C72"/>
    <w:rsid w:val="00947CF2"/>
    <w:rsid w:val="00947DD7"/>
    <w:rsid w:val="00947EE6"/>
    <w:rsid w:val="009507C2"/>
    <w:rsid w:val="00950BCA"/>
    <w:rsid w:val="00950F35"/>
    <w:rsid w:val="00951F9E"/>
    <w:rsid w:val="00952203"/>
    <w:rsid w:val="00952DFE"/>
    <w:rsid w:val="009537A0"/>
    <w:rsid w:val="00953838"/>
    <w:rsid w:val="009539AE"/>
    <w:rsid w:val="00953A6E"/>
    <w:rsid w:val="009548C2"/>
    <w:rsid w:val="009548CA"/>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A89"/>
    <w:rsid w:val="00965D0D"/>
    <w:rsid w:val="00965E02"/>
    <w:rsid w:val="00966250"/>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E78"/>
    <w:rsid w:val="009813F7"/>
    <w:rsid w:val="00981DD0"/>
    <w:rsid w:val="00981E9E"/>
    <w:rsid w:val="009823F1"/>
    <w:rsid w:val="009827C2"/>
    <w:rsid w:val="00982EE5"/>
    <w:rsid w:val="0098313A"/>
    <w:rsid w:val="00983286"/>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33"/>
    <w:rsid w:val="00990FB1"/>
    <w:rsid w:val="00991244"/>
    <w:rsid w:val="00991261"/>
    <w:rsid w:val="009912BC"/>
    <w:rsid w:val="0099157D"/>
    <w:rsid w:val="0099177D"/>
    <w:rsid w:val="00992480"/>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3B4"/>
    <w:rsid w:val="009A056B"/>
    <w:rsid w:val="009A05D8"/>
    <w:rsid w:val="009A0628"/>
    <w:rsid w:val="009A0759"/>
    <w:rsid w:val="009A0974"/>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EB9"/>
    <w:rsid w:val="009A70E5"/>
    <w:rsid w:val="009A71CE"/>
    <w:rsid w:val="009A729F"/>
    <w:rsid w:val="009A7391"/>
    <w:rsid w:val="009A7793"/>
    <w:rsid w:val="009A7EC9"/>
    <w:rsid w:val="009B08AA"/>
    <w:rsid w:val="009B0B6A"/>
    <w:rsid w:val="009B0C33"/>
    <w:rsid w:val="009B103A"/>
    <w:rsid w:val="009B15F2"/>
    <w:rsid w:val="009B1AA6"/>
    <w:rsid w:val="009B1F72"/>
    <w:rsid w:val="009B1FA7"/>
    <w:rsid w:val="009B2269"/>
    <w:rsid w:val="009B28E5"/>
    <w:rsid w:val="009B29BF"/>
    <w:rsid w:val="009B2ABF"/>
    <w:rsid w:val="009B324F"/>
    <w:rsid w:val="009B3276"/>
    <w:rsid w:val="009B36A5"/>
    <w:rsid w:val="009B3B11"/>
    <w:rsid w:val="009B3BAC"/>
    <w:rsid w:val="009B4827"/>
    <w:rsid w:val="009B4982"/>
    <w:rsid w:val="009B4D74"/>
    <w:rsid w:val="009B506E"/>
    <w:rsid w:val="009B5BC1"/>
    <w:rsid w:val="009B67DD"/>
    <w:rsid w:val="009B6DB4"/>
    <w:rsid w:val="009B756F"/>
    <w:rsid w:val="009B7C7B"/>
    <w:rsid w:val="009C0DF7"/>
    <w:rsid w:val="009C1CDE"/>
    <w:rsid w:val="009C2718"/>
    <w:rsid w:val="009C2BF8"/>
    <w:rsid w:val="009C2DCB"/>
    <w:rsid w:val="009C34D3"/>
    <w:rsid w:val="009C36D2"/>
    <w:rsid w:val="009C3A30"/>
    <w:rsid w:val="009C3D00"/>
    <w:rsid w:val="009C44F7"/>
    <w:rsid w:val="009C485E"/>
    <w:rsid w:val="009C4EB4"/>
    <w:rsid w:val="009C5455"/>
    <w:rsid w:val="009C622E"/>
    <w:rsid w:val="009C6744"/>
    <w:rsid w:val="009C6DB0"/>
    <w:rsid w:val="009D00C1"/>
    <w:rsid w:val="009D0D90"/>
    <w:rsid w:val="009D0ED6"/>
    <w:rsid w:val="009D0F71"/>
    <w:rsid w:val="009D11BE"/>
    <w:rsid w:val="009D1831"/>
    <w:rsid w:val="009D1E24"/>
    <w:rsid w:val="009D201E"/>
    <w:rsid w:val="009D233C"/>
    <w:rsid w:val="009D27E2"/>
    <w:rsid w:val="009D294A"/>
    <w:rsid w:val="009D2EC8"/>
    <w:rsid w:val="009D2EDB"/>
    <w:rsid w:val="009D374B"/>
    <w:rsid w:val="009D3EC7"/>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37B2"/>
    <w:rsid w:val="009E3AFE"/>
    <w:rsid w:val="009E3EB1"/>
    <w:rsid w:val="009E44AB"/>
    <w:rsid w:val="009E4533"/>
    <w:rsid w:val="009E4748"/>
    <w:rsid w:val="009E4E1F"/>
    <w:rsid w:val="009E4FDB"/>
    <w:rsid w:val="009E5A74"/>
    <w:rsid w:val="009E5B2F"/>
    <w:rsid w:val="009E640E"/>
    <w:rsid w:val="009E6ABE"/>
    <w:rsid w:val="009E6AC8"/>
    <w:rsid w:val="009E7309"/>
    <w:rsid w:val="009E7ADB"/>
    <w:rsid w:val="009F0222"/>
    <w:rsid w:val="009F042F"/>
    <w:rsid w:val="009F07E0"/>
    <w:rsid w:val="009F0961"/>
    <w:rsid w:val="009F0B42"/>
    <w:rsid w:val="009F0D06"/>
    <w:rsid w:val="009F0EA8"/>
    <w:rsid w:val="009F0EF5"/>
    <w:rsid w:val="009F1050"/>
    <w:rsid w:val="009F150F"/>
    <w:rsid w:val="009F19D4"/>
    <w:rsid w:val="009F1AB6"/>
    <w:rsid w:val="009F1CCE"/>
    <w:rsid w:val="009F2046"/>
    <w:rsid w:val="009F23C2"/>
    <w:rsid w:val="009F2705"/>
    <w:rsid w:val="009F2CCB"/>
    <w:rsid w:val="009F40B2"/>
    <w:rsid w:val="009F42AA"/>
    <w:rsid w:val="009F473C"/>
    <w:rsid w:val="009F4A50"/>
    <w:rsid w:val="009F5384"/>
    <w:rsid w:val="009F565F"/>
    <w:rsid w:val="009F5915"/>
    <w:rsid w:val="009F5BC6"/>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4476"/>
    <w:rsid w:val="00A0488B"/>
    <w:rsid w:val="00A04CFA"/>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6C3"/>
    <w:rsid w:val="00A13741"/>
    <w:rsid w:val="00A1375F"/>
    <w:rsid w:val="00A1377C"/>
    <w:rsid w:val="00A139D8"/>
    <w:rsid w:val="00A1493B"/>
    <w:rsid w:val="00A14A4E"/>
    <w:rsid w:val="00A15EA4"/>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41"/>
    <w:rsid w:val="00A2325A"/>
    <w:rsid w:val="00A23686"/>
    <w:rsid w:val="00A23E37"/>
    <w:rsid w:val="00A23F09"/>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5172"/>
    <w:rsid w:val="00A356F2"/>
    <w:rsid w:val="00A360C9"/>
    <w:rsid w:val="00A3617A"/>
    <w:rsid w:val="00A3689D"/>
    <w:rsid w:val="00A37C30"/>
    <w:rsid w:val="00A40452"/>
    <w:rsid w:val="00A405DD"/>
    <w:rsid w:val="00A40899"/>
    <w:rsid w:val="00A40918"/>
    <w:rsid w:val="00A40E12"/>
    <w:rsid w:val="00A41149"/>
    <w:rsid w:val="00A41256"/>
    <w:rsid w:val="00A41626"/>
    <w:rsid w:val="00A416DA"/>
    <w:rsid w:val="00A41A00"/>
    <w:rsid w:val="00A41A01"/>
    <w:rsid w:val="00A41BBF"/>
    <w:rsid w:val="00A41CEF"/>
    <w:rsid w:val="00A41F1A"/>
    <w:rsid w:val="00A430EB"/>
    <w:rsid w:val="00A435B3"/>
    <w:rsid w:val="00A43ED6"/>
    <w:rsid w:val="00A44157"/>
    <w:rsid w:val="00A441B2"/>
    <w:rsid w:val="00A44239"/>
    <w:rsid w:val="00A44478"/>
    <w:rsid w:val="00A446D7"/>
    <w:rsid w:val="00A44768"/>
    <w:rsid w:val="00A44DC1"/>
    <w:rsid w:val="00A451FF"/>
    <w:rsid w:val="00A453C1"/>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DF0"/>
    <w:rsid w:val="00A53287"/>
    <w:rsid w:val="00A535FE"/>
    <w:rsid w:val="00A53691"/>
    <w:rsid w:val="00A54041"/>
    <w:rsid w:val="00A54110"/>
    <w:rsid w:val="00A550CD"/>
    <w:rsid w:val="00A55945"/>
    <w:rsid w:val="00A55D4A"/>
    <w:rsid w:val="00A560FD"/>
    <w:rsid w:val="00A56129"/>
    <w:rsid w:val="00A56197"/>
    <w:rsid w:val="00A56AE1"/>
    <w:rsid w:val="00A57335"/>
    <w:rsid w:val="00A57AD7"/>
    <w:rsid w:val="00A57B74"/>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5EB"/>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3DDE"/>
    <w:rsid w:val="00A84060"/>
    <w:rsid w:val="00A84169"/>
    <w:rsid w:val="00A84349"/>
    <w:rsid w:val="00A846A0"/>
    <w:rsid w:val="00A846BC"/>
    <w:rsid w:val="00A84790"/>
    <w:rsid w:val="00A84AC9"/>
    <w:rsid w:val="00A84D7E"/>
    <w:rsid w:val="00A84ED3"/>
    <w:rsid w:val="00A8527E"/>
    <w:rsid w:val="00A857BC"/>
    <w:rsid w:val="00A85848"/>
    <w:rsid w:val="00A85CA7"/>
    <w:rsid w:val="00A85CB9"/>
    <w:rsid w:val="00A85EFA"/>
    <w:rsid w:val="00A864F3"/>
    <w:rsid w:val="00A8655A"/>
    <w:rsid w:val="00A86773"/>
    <w:rsid w:val="00A8775B"/>
    <w:rsid w:val="00A9036A"/>
    <w:rsid w:val="00A903D4"/>
    <w:rsid w:val="00A905D7"/>
    <w:rsid w:val="00A90A3C"/>
    <w:rsid w:val="00A90B2C"/>
    <w:rsid w:val="00A91552"/>
    <w:rsid w:val="00A91766"/>
    <w:rsid w:val="00A91863"/>
    <w:rsid w:val="00A91B31"/>
    <w:rsid w:val="00A9247A"/>
    <w:rsid w:val="00A929B1"/>
    <w:rsid w:val="00A92CEB"/>
    <w:rsid w:val="00A92E17"/>
    <w:rsid w:val="00A92E8E"/>
    <w:rsid w:val="00A931CE"/>
    <w:rsid w:val="00A9392A"/>
    <w:rsid w:val="00A93E36"/>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17D"/>
    <w:rsid w:val="00AB159D"/>
    <w:rsid w:val="00AB17BA"/>
    <w:rsid w:val="00AB1847"/>
    <w:rsid w:val="00AB1B4C"/>
    <w:rsid w:val="00AB272D"/>
    <w:rsid w:val="00AB2802"/>
    <w:rsid w:val="00AB2B93"/>
    <w:rsid w:val="00AB2C63"/>
    <w:rsid w:val="00AB412E"/>
    <w:rsid w:val="00AB4A02"/>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208"/>
    <w:rsid w:val="00AC077C"/>
    <w:rsid w:val="00AC0987"/>
    <w:rsid w:val="00AC0B68"/>
    <w:rsid w:val="00AC0C4F"/>
    <w:rsid w:val="00AC11DF"/>
    <w:rsid w:val="00AC1913"/>
    <w:rsid w:val="00AC1DC3"/>
    <w:rsid w:val="00AC1F74"/>
    <w:rsid w:val="00AC2228"/>
    <w:rsid w:val="00AC2260"/>
    <w:rsid w:val="00AC28F6"/>
    <w:rsid w:val="00AC2C8A"/>
    <w:rsid w:val="00AC2F9C"/>
    <w:rsid w:val="00AC3A40"/>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6C15"/>
    <w:rsid w:val="00AC70C9"/>
    <w:rsid w:val="00AC77B0"/>
    <w:rsid w:val="00AC7B97"/>
    <w:rsid w:val="00AC7C43"/>
    <w:rsid w:val="00AD0326"/>
    <w:rsid w:val="00AD042C"/>
    <w:rsid w:val="00AD0D1D"/>
    <w:rsid w:val="00AD0F30"/>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8D5"/>
    <w:rsid w:val="00AE26E7"/>
    <w:rsid w:val="00AE27B1"/>
    <w:rsid w:val="00AE27C1"/>
    <w:rsid w:val="00AE281B"/>
    <w:rsid w:val="00AE2CB1"/>
    <w:rsid w:val="00AE2FE6"/>
    <w:rsid w:val="00AE3DC4"/>
    <w:rsid w:val="00AE4392"/>
    <w:rsid w:val="00AE4585"/>
    <w:rsid w:val="00AE45DB"/>
    <w:rsid w:val="00AE4B07"/>
    <w:rsid w:val="00AE51C8"/>
    <w:rsid w:val="00AE5631"/>
    <w:rsid w:val="00AE614F"/>
    <w:rsid w:val="00AE67F7"/>
    <w:rsid w:val="00AE6C84"/>
    <w:rsid w:val="00AE6EA9"/>
    <w:rsid w:val="00AE6F5F"/>
    <w:rsid w:val="00AE7B80"/>
    <w:rsid w:val="00AE7F1F"/>
    <w:rsid w:val="00AE7F31"/>
    <w:rsid w:val="00AF0034"/>
    <w:rsid w:val="00AF0113"/>
    <w:rsid w:val="00AF0B2E"/>
    <w:rsid w:val="00AF1159"/>
    <w:rsid w:val="00AF156F"/>
    <w:rsid w:val="00AF1B03"/>
    <w:rsid w:val="00AF227C"/>
    <w:rsid w:val="00AF2340"/>
    <w:rsid w:val="00AF2575"/>
    <w:rsid w:val="00AF2BAE"/>
    <w:rsid w:val="00AF320B"/>
    <w:rsid w:val="00AF42BB"/>
    <w:rsid w:val="00AF5032"/>
    <w:rsid w:val="00AF54C4"/>
    <w:rsid w:val="00AF5780"/>
    <w:rsid w:val="00AF5801"/>
    <w:rsid w:val="00AF5EF6"/>
    <w:rsid w:val="00AF6C24"/>
    <w:rsid w:val="00AF6E7F"/>
    <w:rsid w:val="00AF7575"/>
    <w:rsid w:val="00AF7949"/>
    <w:rsid w:val="00AF7A0B"/>
    <w:rsid w:val="00AF7B90"/>
    <w:rsid w:val="00B005AC"/>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7A7"/>
    <w:rsid w:val="00B0623B"/>
    <w:rsid w:val="00B0659A"/>
    <w:rsid w:val="00B0677A"/>
    <w:rsid w:val="00B06D88"/>
    <w:rsid w:val="00B073C8"/>
    <w:rsid w:val="00B07510"/>
    <w:rsid w:val="00B07B4E"/>
    <w:rsid w:val="00B07C29"/>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72FD"/>
    <w:rsid w:val="00B17371"/>
    <w:rsid w:val="00B1748C"/>
    <w:rsid w:val="00B17BDF"/>
    <w:rsid w:val="00B20602"/>
    <w:rsid w:val="00B2085E"/>
    <w:rsid w:val="00B20A68"/>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4B6"/>
    <w:rsid w:val="00B41543"/>
    <w:rsid w:val="00B41C98"/>
    <w:rsid w:val="00B41D98"/>
    <w:rsid w:val="00B41F2A"/>
    <w:rsid w:val="00B4208D"/>
    <w:rsid w:val="00B422AF"/>
    <w:rsid w:val="00B424CE"/>
    <w:rsid w:val="00B4296F"/>
    <w:rsid w:val="00B42D71"/>
    <w:rsid w:val="00B42EEC"/>
    <w:rsid w:val="00B4329E"/>
    <w:rsid w:val="00B43884"/>
    <w:rsid w:val="00B444BC"/>
    <w:rsid w:val="00B45204"/>
    <w:rsid w:val="00B4520E"/>
    <w:rsid w:val="00B4556B"/>
    <w:rsid w:val="00B45795"/>
    <w:rsid w:val="00B45800"/>
    <w:rsid w:val="00B458A7"/>
    <w:rsid w:val="00B45B35"/>
    <w:rsid w:val="00B45DF2"/>
    <w:rsid w:val="00B46087"/>
    <w:rsid w:val="00B468C5"/>
    <w:rsid w:val="00B4757B"/>
    <w:rsid w:val="00B47701"/>
    <w:rsid w:val="00B4792A"/>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638"/>
    <w:rsid w:val="00B65923"/>
    <w:rsid w:val="00B65CF5"/>
    <w:rsid w:val="00B661B4"/>
    <w:rsid w:val="00B66639"/>
    <w:rsid w:val="00B6672B"/>
    <w:rsid w:val="00B66776"/>
    <w:rsid w:val="00B66D4D"/>
    <w:rsid w:val="00B66FBF"/>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4B6"/>
    <w:rsid w:val="00B775DF"/>
    <w:rsid w:val="00B77A3F"/>
    <w:rsid w:val="00B77AF1"/>
    <w:rsid w:val="00B77B7D"/>
    <w:rsid w:val="00B77C4F"/>
    <w:rsid w:val="00B80037"/>
    <w:rsid w:val="00B8014D"/>
    <w:rsid w:val="00B80592"/>
    <w:rsid w:val="00B807F8"/>
    <w:rsid w:val="00B80A1B"/>
    <w:rsid w:val="00B80ABA"/>
    <w:rsid w:val="00B80AEA"/>
    <w:rsid w:val="00B81845"/>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819"/>
    <w:rsid w:val="00B8792A"/>
    <w:rsid w:val="00B902E8"/>
    <w:rsid w:val="00B905B9"/>
    <w:rsid w:val="00B90BE6"/>
    <w:rsid w:val="00B90BF5"/>
    <w:rsid w:val="00B913A4"/>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97E56"/>
    <w:rsid w:val="00BA082F"/>
    <w:rsid w:val="00BA0A3E"/>
    <w:rsid w:val="00BA11A9"/>
    <w:rsid w:val="00BA1C82"/>
    <w:rsid w:val="00BA20C4"/>
    <w:rsid w:val="00BA2445"/>
    <w:rsid w:val="00BA2582"/>
    <w:rsid w:val="00BA2714"/>
    <w:rsid w:val="00BA2D26"/>
    <w:rsid w:val="00BA2E4A"/>
    <w:rsid w:val="00BA33EC"/>
    <w:rsid w:val="00BA35C1"/>
    <w:rsid w:val="00BA3A29"/>
    <w:rsid w:val="00BA4683"/>
    <w:rsid w:val="00BA68BA"/>
    <w:rsid w:val="00BA7149"/>
    <w:rsid w:val="00BA723D"/>
    <w:rsid w:val="00BA7298"/>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671"/>
    <w:rsid w:val="00BB57A0"/>
    <w:rsid w:val="00BB5DCD"/>
    <w:rsid w:val="00BB79B4"/>
    <w:rsid w:val="00BB7C0A"/>
    <w:rsid w:val="00BC0183"/>
    <w:rsid w:val="00BC07E0"/>
    <w:rsid w:val="00BC0A60"/>
    <w:rsid w:val="00BC1900"/>
    <w:rsid w:val="00BC1A00"/>
    <w:rsid w:val="00BC1BB3"/>
    <w:rsid w:val="00BC1BE0"/>
    <w:rsid w:val="00BC224A"/>
    <w:rsid w:val="00BC22E3"/>
    <w:rsid w:val="00BC27D4"/>
    <w:rsid w:val="00BC2A6E"/>
    <w:rsid w:val="00BC2A90"/>
    <w:rsid w:val="00BC3A8A"/>
    <w:rsid w:val="00BC3F7E"/>
    <w:rsid w:val="00BC45B2"/>
    <w:rsid w:val="00BC4729"/>
    <w:rsid w:val="00BC4FC2"/>
    <w:rsid w:val="00BC5979"/>
    <w:rsid w:val="00BC5F28"/>
    <w:rsid w:val="00BC6735"/>
    <w:rsid w:val="00BC770A"/>
    <w:rsid w:val="00BD0233"/>
    <w:rsid w:val="00BD0542"/>
    <w:rsid w:val="00BD05CA"/>
    <w:rsid w:val="00BD0F19"/>
    <w:rsid w:val="00BD13F2"/>
    <w:rsid w:val="00BD1E82"/>
    <w:rsid w:val="00BD23E1"/>
    <w:rsid w:val="00BD2733"/>
    <w:rsid w:val="00BD2AE7"/>
    <w:rsid w:val="00BD3A1B"/>
    <w:rsid w:val="00BD3D97"/>
    <w:rsid w:val="00BD3E51"/>
    <w:rsid w:val="00BD44FE"/>
    <w:rsid w:val="00BD4B33"/>
    <w:rsid w:val="00BD4F5C"/>
    <w:rsid w:val="00BD5937"/>
    <w:rsid w:val="00BD5B6A"/>
    <w:rsid w:val="00BD5D75"/>
    <w:rsid w:val="00BD5E07"/>
    <w:rsid w:val="00BD6296"/>
    <w:rsid w:val="00BD6374"/>
    <w:rsid w:val="00BD64CE"/>
    <w:rsid w:val="00BD66FC"/>
    <w:rsid w:val="00BD6CD5"/>
    <w:rsid w:val="00BD6EC9"/>
    <w:rsid w:val="00BD6FEF"/>
    <w:rsid w:val="00BD713B"/>
    <w:rsid w:val="00BD7483"/>
    <w:rsid w:val="00BD7CBB"/>
    <w:rsid w:val="00BD7CF0"/>
    <w:rsid w:val="00BE0399"/>
    <w:rsid w:val="00BE04C1"/>
    <w:rsid w:val="00BE067D"/>
    <w:rsid w:val="00BE0740"/>
    <w:rsid w:val="00BE173C"/>
    <w:rsid w:val="00BE1837"/>
    <w:rsid w:val="00BE1EC2"/>
    <w:rsid w:val="00BE214A"/>
    <w:rsid w:val="00BE215C"/>
    <w:rsid w:val="00BE228B"/>
    <w:rsid w:val="00BE2653"/>
    <w:rsid w:val="00BE26D0"/>
    <w:rsid w:val="00BE28B0"/>
    <w:rsid w:val="00BE3446"/>
    <w:rsid w:val="00BE45C6"/>
    <w:rsid w:val="00BE48D7"/>
    <w:rsid w:val="00BE4C50"/>
    <w:rsid w:val="00BE53F7"/>
    <w:rsid w:val="00BE5AF0"/>
    <w:rsid w:val="00BE6432"/>
    <w:rsid w:val="00BE6516"/>
    <w:rsid w:val="00BE6C6B"/>
    <w:rsid w:val="00BE6CA4"/>
    <w:rsid w:val="00BE7A84"/>
    <w:rsid w:val="00BE7C2A"/>
    <w:rsid w:val="00BE7D70"/>
    <w:rsid w:val="00BE7E7B"/>
    <w:rsid w:val="00BF04BB"/>
    <w:rsid w:val="00BF08F5"/>
    <w:rsid w:val="00BF0939"/>
    <w:rsid w:val="00BF11BC"/>
    <w:rsid w:val="00BF198B"/>
    <w:rsid w:val="00BF23A9"/>
    <w:rsid w:val="00BF242E"/>
    <w:rsid w:val="00BF26E9"/>
    <w:rsid w:val="00BF2E72"/>
    <w:rsid w:val="00BF402A"/>
    <w:rsid w:val="00BF4087"/>
    <w:rsid w:val="00BF4931"/>
    <w:rsid w:val="00BF49C6"/>
    <w:rsid w:val="00BF4C9B"/>
    <w:rsid w:val="00BF4E28"/>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161D"/>
    <w:rsid w:val="00C02182"/>
    <w:rsid w:val="00C02547"/>
    <w:rsid w:val="00C03F7A"/>
    <w:rsid w:val="00C04228"/>
    <w:rsid w:val="00C0436A"/>
    <w:rsid w:val="00C0486E"/>
    <w:rsid w:val="00C04CCB"/>
    <w:rsid w:val="00C05016"/>
    <w:rsid w:val="00C052B7"/>
    <w:rsid w:val="00C057BF"/>
    <w:rsid w:val="00C0585D"/>
    <w:rsid w:val="00C05C01"/>
    <w:rsid w:val="00C06F89"/>
    <w:rsid w:val="00C07011"/>
    <w:rsid w:val="00C07A0C"/>
    <w:rsid w:val="00C07FC5"/>
    <w:rsid w:val="00C102E0"/>
    <w:rsid w:val="00C10812"/>
    <w:rsid w:val="00C108DF"/>
    <w:rsid w:val="00C11597"/>
    <w:rsid w:val="00C12259"/>
    <w:rsid w:val="00C125A7"/>
    <w:rsid w:val="00C12D95"/>
    <w:rsid w:val="00C13E34"/>
    <w:rsid w:val="00C1421C"/>
    <w:rsid w:val="00C145C7"/>
    <w:rsid w:val="00C147FC"/>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2E10"/>
    <w:rsid w:val="00C2339E"/>
    <w:rsid w:val="00C23560"/>
    <w:rsid w:val="00C236F0"/>
    <w:rsid w:val="00C2385E"/>
    <w:rsid w:val="00C23D23"/>
    <w:rsid w:val="00C24971"/>
    <w:rsid w:val="00C252A2"/>
    <w:rsid w:val="00C25439"/>
    <w:rsid w:val="00C25553"/>
    <w:rsid w:val="00C255DF"/>
    <w:rsid w:val="00C25E60"/>
    <w:rsid w:val="00C266A8"/>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6C86"/>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22E"/>
    <w:rsid w:val="00C4548E"/>
    <w:rsid w:val="00C45C4C"/>
    <w:rsid w:val="00C4630A"/>
    <w:rsid w:val="00C46F8B"/>
    <w:rsid w:val="00C4700C"/>
    <w:rsid w:val="00C507F4"/>
    <w:rsid w:val="00C512AD"/>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6191"/>
    <w:rsid w:val="00C563FC"/>
    <w:rsid w:val="00C569C1"/>
    <w:rsid w:val="00C56E89"/>
    <w:rsid w:val="00C56EB4"/>
    <w:rsid w:val="00C574EA"/>
    <w:rsid w:val="00C57DE6"/>
    <w:rsid w:val="00C601B1"/>
    <w:rsid w:val="00C60F50"/>
    <w:rsid w:val="00C6133E"/>
    <w:rsid w:val="00C6151D"/>
    <w:rsid w:val="00C61D1F"/>
    <w:rsid w:val="00C61F59"/>
    <w:rsid w:val="00C620D8"/>
    <w:rsid w:val="00C62385"/>
    <w:rsid w:val="00C62B05"/>
    <w:rsid w:val="00C62D89"/>
    <w:rsid w:val="00C6338C"/>
    <w:rsid w:val="00C63735"/>
    <w:rsid w:val="00C64850"/>
    <w:rsid w:val="00C649F1"/>
    <w:rsid w:val="00C64D6F"/>
    <w:rsid w:val="00C65825"/>
    <w:rsid w:val="00C66C21"/>
    <w:rsid w:val="00C671F7"/>
    <w:rsid w:val="00C673CF"/>
    <w:rsid w:val="00C677E6"/>
    <w:rsid w:val="00C67A90"/>
    <w:rsid w:val="00C67D20"/>
    <w:rsid w:val="00C70810"/>
    <w:rsid w:val="00C70FB7"/>
    <w:rsid w:val="00C71373"/>
    <w:rsid w:val="00C71401"/>
    <w:rsid w:val="00C71888"/>
    <w:rsid w:val="00C71EAF"/>
    <w:rsid w:val="00C7220B"/>
    <w:rsid w:val="00C724A7"/>
    <w:rsid w:val="00C7267B"/>
    <w:rsid w:val="00C72785"/>
    <w:rsid w:val="00C72FC7"/>
    <w:rsid w:val="00C73084"/>
    <w:rsid w:val="00C733DB"/>
    <w:rsid w:val="00C73BCF"/>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252C"/>
    <w:rsid w:val="00C835BF"/>
    <w:rsid w:val="00C83685"/>
    <w:rsid w:val="00C8430A"/>
    <w:rsid w:val="00C843CE"/>
    <w:rsid w:val="00C8481F"/>
    <w:rsid w:val="00C84D0D"/>
    <w:rsid w:val="00C857D8"/>
    <w:rsid w:val="00C85EF1"/>
    <w:rsid w:val="00C85FDE"/>
    <w:rsid w:val="00C86DC7"/>
    <w:rsid w:val="00C86DDC"/>
    <w:rsid w:val="00C87445"/>
    <w:rsid w:val="00C874FB"/>
    <w:rsid w:val="00C87924"/>
    <w:rsid w:val="00C87988"/>
    <w:rsid w:val="00C9040D"/>
    <w:rsid w:val="00C90E6D"/>
    <w:rsid w:val="00C9122B"/>
    <w:rsid w:val="00C917C7"/>
    <w:rsid w:val="00C919C5"/>
    <w:rsid w:val="00C91E7D"/>
    <w:rsid w:val="00C92FBA"/>
    <w:rsid w:val="00C92FC4"/>
    <w:rsid w:val="00C9333A"/>
    <w:rsid w:val="00C934EE"/>
    <w:rsid w:val="00C9398D"/>
    <w:rsid w:val="00C93FD5"/>
    <w:rsid w:val="00C94744"/>
    <w:rsid w:val="00C9571F"/>
    <w:rsid w:val="00C95979"/>
    <w:rsid w:val="00C95B7B"/>
    <w:rsid w:val="00C967C2"/>
    <w:rsid w:val="00C97D9E"/>
    <w:rsid w:val="00CA06BA"/>
    <w:rsid w:val="00CA0E4C"/>
    <w:rsid w:val="00CA0FD7"/>
    <w:rsid w:val="00CA0FFF"/>
    <w:rsid w:val="00CA1AF4"/>
    <w:rsid w:val="00CA217B"/>
    <w:rsid w:val="00CA2D89"/>
    <w:rsid w:val="00CA328C"/>
    <w:rsid w:val="00CA40D9"/>
    <w:rsid w:val="00CA421E"/>
    <w:rsid w:val="00CA4AE4"/>
    <w:rsid w:val="00CA4FFF"/>
    <w:rsid w:val="00CA538C"/>
    <w:rsid w:val="00CA574E"/>
    <w:rsid w:val="00CA59A5"/>
    <w:rsid w:val="00CA5C7C"/>
    <w:rsid w:val="00CA5F76"/>
    <w:rsid w:val="00CA66DA"/>
    <w:rsid w:val="00CA6B3E"/>
    <w:rsid w:val="00CA6FF7"/>
    <w:rsid w:val="00CA7AC5"/>
    <w:rsid w:val="00CA7F00"/>
    <w:rsid w:val="00CA7F5B"/>
    <w:rsid w:val="00CB01C4"/>
    <w:rsid w:val="00CB022E"/>
    <w:rsid w:val="00CB05C2"/>
    <w:rsid w:val="00CB0700"/>
    <w:rsid w:val="00CB0860"/>
    <w:rsid w:val="00CB0A14"/>
    <w:rsid w:val="00CB0D34"/>
    <w:rsid w:val="00CB14A3"/>
    <w:rsid w:val="00CB1686"/>
    <w:rsid w:val="00CB1932"/>
    <w:rsid w:val="00CB22AE"/>
    <w:rsid w:val="00CB28A0"/>
    <w:rsid w:val="00CB294E"/>
    <w:rsid w:val="00CB298B"/>
    <w:rsid w:val="00CB3007"/>
    <w:rsid w:val="00CB314D"/>
    <w:rsid w:val="00CB3319"/>
    <w:rsid w:val="00CB3426"/>
    <w:rsid w:val="00CB38EF"/>
    <w:rsid w:val="00CB3F1F"/>
    <w:rsid w:val="00CB41FB"/>
    <w:rsid w:val="00CB4447"/>
    <w:rsid w:val="00CB51FB"/>
    <w:rsid w:val="00CB54F5"/>
    <w:rsid w:val="00CB5585"/>
    <w:rsid w:val="00CB5833"/>
    <w:rsid w:val="00CB5C6A"/>
    <w:rsid w:val="00CB6118"/>
    <w:rsid w:val="00CB6497"/>
    <w:rsid w:val="00CB6556"/>
    <w:rsid w:val="00CB7013"/>
    <w:rsid w:val="00CB70A1"/>
    <w:rsid w:val="00CB74B8"/>
    <w:rsid w:val="00CB75B4"/>
    <w:rsid w:val="00CB77B0"/>
    <w:rsid w:val="00CB7A9F"/>
    <w:rsid w:val="00CB7BD0"/>
    <w:rsid w:val="00CC099B"/>
    <w:rsid w:val="00CC0B35"/>
    <w:rsid w:val="00CC0C98"/>
    <w:rsid w:val="00CC1351"/>
    <w:rsid w:val="00CC2167"/>
    <w:rsid w:val="00CC2ADC"/>
    <w:rsid w:val="00CC3126"/>
    <w:rsid w:val="00CC3370"/>
    <w:rsid w:val="00CC369E"/>
    <w:rsid w:val="00CC3E12"/>
    <w:rsid w:val="00CC45D7"/>
    <w:rsid w:val="00CC4AB6"/>
    <w:rsid w:val="00CC4D5D"/>
    <w:rsid w:val="00CC4F70"/>
    <w:rsid w:val="00CC5104"/>
    <w:rsid w:val="00CC52FF"/>
    <w:rsid w:val="00CC53DC"/>
    <w:rsid w:val="00CC55EF"/>
    <w:rsid w:val="00CC56D5"/>
    <w:rsid w:val="00CC5913"/>
    <w:rsid w:val="00CC5CB4"/>
    <w:rsid w:val="00CC5E19"/>
    <w:rsid w:val="00CC5F6A"/>
    <w:rsid w:val="00CC608A"/>
    <w:rsid w:val="00CC6181"/>
    <w:rsid w:val="00CC6AB2"/>
    <w:rsid w:val="00CC7872"/>
    <w:rsid w:val="00CC7989"/>
    <w:rsid w:val="00CC7BDB"/>
    <w:rsid w:val="00CC7D0C"/>
    <w:rsid w:val="00CD0754"/>
    <w:rsid w:val="00CD0935"/>
    <w:rsid w:val="00CD121D"/>
    <w:rsid w:val="00CD1A7C"/>
    <w:rsid w:val="00CD22CF"/>
    <w:rsid w:val="00CD2319"/>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697"/>
    <w:rsid w:val="00CE2884"/>
    <w:rsid w:val="00CE343F"/>
    <w:rsid w:val="00CE37E4"/>
    <w:rsid w:val="00CE3CAA"/>
    <w:rsid w:val="00CE495A"/>
    <w:rsid w:val="00CE4ED8"/>
    <w:rsid w:val="00CE536A"/>
    <w:rsid w:val="00CE54C7"/>
    <w:rsid w:val="00CE560D"/>
    <w:rsid w:val="00CE577F"/>
    <w:rsid w:val="00CE587F"/>
    <w:rsid w:val="00CE5CFC"/>
    <w:rsid w:val="00CE7163"/>
    <w:rsid w:val="00CE720B"/>
    <w:rsid w:val="00CE7A2C"/>
    <w:rsid w:val="00CE7C6E"/>
    <w:rsid w:val="00CE7FE8"/>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55B"/>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9D4"/>
    <w:rsid w:val="00D15E8B"/>
    <w:rsid w:val="00D16391"/>
    <w:rsid w:val="00D16559"/>
    <w:rsid w:val="00D16CAB"/>
    <w:rsid w:val="00D16EF4"/>
    <w:rsid w:val="00D17AF5"/>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53F8"/>
    <w:rsid w:val="00D255A8"/>
    <w:rsid w:val="00D25733"/>
    <w:rsid w:val="00D25D8E"/>
    <w:rsid w:val="00D26144"/>
    <w:rsid w:val="00D278B8"/>
    <w:rsid w:val="00D30461"/>
    <w:rsid w:val="00D30561"/>
    <w:rsid w:val="00D30DB1"/>
    <w:rsid w:val="00D31BB0"/>
    <w:rsid w:val="00D31DB2"/>
    <w:rsid w:val="00D3351E"/>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1FC6"/>
    <w:rsid w:val="00D422A1"/>
    <w:rsid w:val="00D43343"/>
    <w:rsid w:val="00D437C2"/>
    <w:rsid w:val="00D43A22"/>
    <w:rsid w:val="00D43DD3"/>
    <w:rsid w:val="00D440CC"/>
    <w:rsid w:val="00D44420"/>
    <w:rsid w:val="00D44655"/>
    <w:rsid w:val="00D446DF"/>
    <w:rsid w:val="00D4474E"/>
    <w:rsid w:val="00D44C70"/>
    <w:rsid w:val="00D44C9E"/>
    <w:rsid w:val="00D4518A"/>
    <w:rsid w:val="00D4568D"/>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610C"/>
    <w:rsid w:val="00D566DF"/>
    <w:rsid w:val="00D57CB6"/>
    <w:rsid w:val="00D60074"/>
    <w:rsid w:val="00D60251"/>
    <w:rsid w:val="00D607A2"/>
    <w:rsid w:val="00D60B90"/>
    <w:rsid w:val="00D611EE"/>
    <w:rsid w:val="00D61478"/>
    <w:rsid w:val="00D61554"/>
    <w:rsid w:val="00D61DE5"/>
    <w:rsid w:val="00D61E5C"/>
    <w:rsid w:val="00D62461"/>
    <w:rsid w:val="00D62A02"/>
    <w:rsid w:val="00D633B7"/>
    <w:rsid w:val="00D64204"/>
    <w:rsid w:val="00D642C4"/>
    <w:rsid w:val="00D653E9"/>
    <w:rsid w:val="00D6540E"/>
    <w:rsid w:val="00D6541F"/>
    <w:rsid w:val="00D654F0"/>
    <w:rsid w:val="00D6576E"/>
    <w:rsid w:val="00D65AEB"/>
    <w:rsid w:val="00D6610B"/>
    <w:rsid w:val="00D66DEF"/>
    <w:rsid w:val="00D67464"/>
    <w:rsid w:val="00D67770"/>
    <w:rsid w:val="00D67B93"/>
    <w:rsid w:val="00D70072"/>
    <w:rsid w:val="00D71480"/>
    <w:rsid w:val="00D7177B"/>
    <w:rsid w:val="00D7223A"/>
    <w:rsid w:val="00D72581"/>
    <w:rsid w:val="00D72689"/>
    <w:rsid w:val="00D726C5"/>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0A5D"/>
    <w:rsid w:val="00D80C13"/>
    <w:rsid w:val="00D80CC8"/>
    <w:rsid w:val="00D812BF"/>
    <w:rsid w:val="00D8180F"/>
    <w:rsid w:val="00D818DD"/>
    <w:rsid w:val="00D81A98"/>
    <w:rsid w:val="00D8212B"/>
    <w:rsid w:val="00D8259E"/>
    <w:rsid w:val="00D83396"/>
    <w:rsid w:val="00D8363F"/>
    <w:rsid w:val="00D836A0"/>
    <w:rsid w:val="00D83778"/>
    <w:rsid w:val="00D83902"/>
    <w:rsid w:val="00D8393F"/>
    <w:rsid w:val="00D8432A"/>
    <w:rsid w:val="00D84342"/>
    <w:rsid w:val="00D8439A"/>
    <w:rsid w:val="00D849A5"/>
    <w:rsid w:val="00D84ABB"/>
    <w:rsid w:val="00D84E76"/>
    <w:rsid w:val="00D84F12"/>
    <w:rsid w:val="00D86297"/>
    <w:rsid w:val="00D8656C"/>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6BC5"/>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F2C"/>
    <w:rsid w:val="00DA50F6"/>
    <w:rsid w:val="00DA5165"/>
    <w:rsid w:val="00DA563C"/>
    <w:rsid w:val="00DA58C3"/>
    <w:rsid w:val="00DA630A"/>
    <w:rsid w:val="00DA6336"/>
    <w:rsid w:val="00DA6C7E"/>
    <w:rsid w:val="00DA7675"/>
    <w:rsid w:val="00DA7DA1"/>
    <w:rsid w:val="00DA7E3E"/>
    <w:rsid w:val="00DA7E7C"/>
    <w:rsid w:val="00DA7F9E"/>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A00"/>
    <w:rsid w:val="00DB4DBD"/>
    <w:rsid w:val="00DB4FA7"/>
    <w:rsid w:val="00DB5EC6"/>
    <w:rsid w:val="00DB6177"/>
    <w:rsid w:val="00DB63E0"/>
    <w:rsid w:val="00DB63FB"/>
    <w:rsid w:val="00DB6554"/>
    <w:rsid w:val="00DB70F1"/>
    <w:rsid w:val="00DB71EB"/>
    <w:rsid w:val="00DB7976"/>
    <w:rsid w:val="00DB7B10"/>
    <w:rsid w:val="00DC038A"/>
    <w:rsid w:val="00DC03BB"/>
    <w:rsid w:val="00DC08F2"/>
    <w:rsid w:val="00DC09C5"/>
    <w:rsid w:val="00DC0A73"/>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48F9"/>
    <w:rsid w:val="00DD5205"/>
    <w:rsid w:val="00DD589B"/>
    <w:rsid w:val="00DD58C9"/>
    <w:rsid w:val="00DD5F58"/>
    <w:rsid w:val="00DD6232"/>
    <w:rsid w:val="00DD642E"/>
    <w:rsid w:val="00DD6881"/>
    <w:rsid w:val="00DD6BF6"/>
    <w:rsid w:val="00DD6DED"/>
    <w:rsid w:val="00DD7161"/>
    <w:rsid w:val="00DD72E4"/>
    <w:rsid w:val="00DD739D"/>
    <w:rsid w:val="00DD777D"/>
    <w:rsid w:val="00DD7C89"/>
    <w:rsid w:val="00DE0088"/>
    <w:rsid w:val="00DE0132"/>
    <w:rsid w:val="00DE0781"/>
    <w:rsid w:val="00DE121A"/>
    <w:rsid w:val="00DE143F"/>
    <w:rsid w:val="00DE1D5C"/>
    <w:rsid w:val="00DE24F5"/>
    <w:rsid w:val="00DE253F"/>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EE7"/>
    <w:rsid w:val="00DE648C"/>
    <w:rsid w:val="00DE6529"/>
    <w:rsid w:val="00DE6DC2"/>
    <w:rsid w:val="00DE75D3"/>
    <w:rsid w:val="00DE7626"/>
    <w:rsid w:val="00DE7670"/>
    <w:rsid w:val="00DE777B"/>
    <w:rsid w:val="00DE7920"/>
    <w:rsid w:val="00DE7D7C"/>
    <w:rsid w:val="00DF0034"/>
    <w:rsid w:val="00DF1BC0"/>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645"/>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3DA5"/>
    <w:rsid w:val="00E040ED"/>
    <w:rsid w:val="00E0414B"/>
    <w:rsid w:val="00E044F7"/>
    <w:rsid w:val="00E0504C"/>
    <w:rsid w:val="00E05879"/>
    <w:rsid w:val="00E05A73"/>
    <w:rsid w:val="00E06C26"/>
    <w:rsid w:val="00E0755D"/>
    <w:rsid w:val="00E07710"/>
    <w:rsid w:val="00E1073B"/>
    <w:rsid w:val="00E10B5E"/>
    <w:rsid w:val="00E10B77"/>
    <w:rsid w:val="00E10CC9"/>
    <w:rsid w:val="00E110F8"/>
    <w:rsid w:val="00E120FD"/>
    <w:rsid w:val="00E12322"/>
    <w:rsid w:val="00E12B9D"/>
    <w:rsid w:val="00E1350B"/>
    <w:rsid w:val="00E13B19"/>
    <w:rsid w:val="00E149E9"/>
    <w:rsid w:val="00E14FC1"/>
    <w:rsid w:val="00E15A4A"/>
    <w:rsid w:val="00E15BE0"/>
    <w:rsid w:val="00E15C58"/>
    <w:rsid w:val="00E15F30"/>
    <w:rsid w:val="00E16208"/>
    <w:rsid w:val="00E16513"/>
    <w:rsid w:val="00E16B06"/>
    <w:rsid w:val="00E16CB3"/>
    <w:rsid w:val="00E16CCE"/>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6139"/>
    <w:rsid w:val="00E36260"/>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7E8"/>
    <w:rsid w:val="00E43E71"/>
    <w:rsid w:val="00E44599"/>
    <w:rsid w:val="00E44C26"/>
    <w:rsid w:val="00E45A0A"/>
    <w:rsid w:val="00E45EB3"/>
    <w:rsid w:val="00E463ED"/>
    <w:rsid w:val="00E46701"/>
    <w:rsid w:val="00E468BF"/>
    <w:rsid w:val="00E46C91"/>
    <w:rsid w:val="00E46EAF"/>
    <w:rsid w:val="00E4702B"/>
    <w:rsid w:val="00E4735C"/>
    <w:rsid w:val="00E475D2"/>
    <w:rsid w:val="00E4783B"/>
    <w:rsid w:val="00E47C5C"/>
    <w:rsid w:val="00E47D6B"/>
    <w:rsid w:val="00E47DF2"/>
    <w:rsid w:val="00E47E04"/>
    <w:rsid w:val="00E47F88"/>
    <w:rsid w:val="00E501C2"/>
    <w:rsid w:val="00E50780"/>
    <w:rsid w:val="00E50CDB"/>
    <w:rsid w:val="00E50E9E"/>
    <w:rsid w:val="00E51040"/>
    <w:rsid w:val="00E518FF"/>
    <w:rsid w:val="00E51E74"/>
    <w:rsid w:val="00E52225"/>
    <w:rsid w:val="00E5222F"/>
    <w:rsid w:val="00E5230F"/>
    <w:rsid w:val="00E5239F"/>
    <w:rsid w:val="00E52DD5"/>
    <w:rsid w:val="00E5313E"/>
    <w:rsid w:val="00E53410"/>
    <w:rsid w:val="00E53498"/>
    <w:rsid w:val="00E538F9"/>
    <w:rsid w:val="00E53979"/>
    <w:rsid w:val="00E5460E"/>
    <w:rsid w:val="00E547B6"/>
    <w:rsid w:val="00E5559D"/>
    <w:rsid w:val="00E55C0B"/>
    <w:rsid w:val="00E5610C"/>
    <w:rsid w:val="00E5626A"/>
    <w:rsid w:val="00E5676C"/>
    <w:rsid w:val="00E56E8D"/>
    <w:rsid w:val="00E56EE0"/>
    <w:rsid w:val="00E573F7"/>
    <w:rsid w:val="00E575F4"/>
    <w:rsid w:val="00E57F01"/>
    <w:rsid w:val="00E6045D"/>
    <w:rsid w:val="00E60A2A"/>
    <w:rsid w:val="00E60BC9"/>
    <w:rsid w:val="00E60C8B"/>
    <w:rsid w:val="00E612B9"/>
    <w:rsid w:val="00E6162E"/>
    <w:rsid w:val="00E61783"/>
    <w:rsid w:val="00E61932"/>
    <w:rsid w:val="00E61FD3"/>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5EF"/>
    <w:rsid w:val="00E65D1E"/>
    <w:rsid w:val="00E65E3A"/>
    <w:rsid w:val="00E66083"/>
    <w:rsid w:val="00E6742C"/>
    <w:rsid w:val="00E676A4"/>
    <w:rsid w:val="00E67976"/>
    <w:rsid w:val="00E67DC4"/>
    <w:rsid w:val="00E7065A"/>
    <w:rsid w:val="00E70A61"/>
    <w:rsid w:val="00E70D08"/>
    <w:rsid w:val="00E71060"/>
    <w:rsid w:val="00E71075"/>
    <w:rsid w:val="00E71201"/>
    <w:rsid w:val="00E714FC"/>
    <w:rsid w:val="00E71A52"/>
    <w:rsid w:val="00E71B47"/>
    <w:rsid w:val="00E72105"/>
    <w:rsid w:val="00E72B1C"/>
    <w:rsid w:val="00E72C63"/>
    <w:rsid w:val="00E72F95"/>
    <w:rsid w:val="00E73552"/>
    <w:rsid w:val="00E736AA"/>
    <w:rsid w:val="00E73A3B"/>
    <w:rsid w:val="00E74792"/>
    <w:rsid w:val="00E75068"/>
    <w:rsid w:val="00E7586C"/>
    <w:rsid w:val="00E759B9"/>
    <w:rsid w:val="00E76884"/>
    <w:rsid w:val="00E76B3A"/>
    <w:rsid w:val="00E76BC6"/>
    <w:rsid w:val="00E77CB9"/>
    <w:rsid w:val="00E803EC"/>
    <w:rsid w:val="00E80488"/>
    <w:rsid w:val="00E808C7"/>
    <w:rsid w:val="00E80B7F"/>
    <w:rsid w:val="00E81572"/>
    <w:rsid w:val="00E816E0"/>
    <w:rsid w:val="00E817DB"/>
    <w:rsid w:val="00E817E1"/>
    <w:rsid w:val="00E81912"/>
    <w:rsid w:val="00E81C0A"/>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478"/>
    <w:rsid w:val="00E92585"/>
    <w:rsid w:val="00E925FB"/>
    <w:rsid w:val="00E926F7"/>
    <w:rsid w:val="00E92A98"/>
    <w:rsid w:val="00E9369B"/>
    <w:rsid w:val="00E944BF"/>
    <w:rsid w:val="00E947D0"/>
    <w:rsid w:val="00E94D44"/>
    <w:rsid w:val="00E94F26"/>
    <w:rsid w:val="00E958A5"/>
    <w:rsid w:val="00E96289"/>
    <w:rsid w:val="00E96568"/>
    <w:rsid w:val="00E96AC5"/>
    <w:rsid w:val="00E96BE8"/>
    <w:rsid w:val="00E96CDD"/>
    <w:rsid w:val="00E96EA4"/>
    <w:rsid w:val="00E96FB6"/>
    <w:rsid w:val="00EA0038"/>
    <w:rsid w:val="00EA0399"/>
    <w:rsid w:val="00EA044A"/>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122"/>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777"/>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BCC"/>
    <w:rsid w:val="00EC5CA8"/>
    <w:rsid w:val="00EC64B5"/>
    <w:rsid w:val="00EC685F"/>
    <w:rsid w:val="00EC715C"/>
    <w:rsid w:val="00EC761D"/>
    <w:rsid w:val="00ED059D"/>
    <w:rsid w:val="00ED0A62"/>
    <w:rsid w:val="00ED0EFD"/>
    <w:rsid w:val="00ED1F7C"/>
    <w:rsid w:val="00ED255A"/>
    <w:rsid w:val="00ED2644"/>
    <w:rsid w:val="00ED2D9C"/>
    <w:rsid w:val="00ED325D"/>
    <w:rsid w:val="00ED360F"/>
    <w:rsid w:val="00ED37A6"/>
    <w:rsid w:val="00ED3EC5"/>
    <w:rsid w:val="00ED4566"/>
    <w:rsid w:val="00ED4E8E"/>
    <w:rsid w:val="00ED4F9F"/>
    <w:rsid w:val="00ED5205"/>
    <w:rsid w:val="00ED5486"/>
    <w:rsid w:val="00ED5A04"/>
    <w:rsid w:val="00ED5C29"/>
    <w:rsid w:val="00ED5FE3"/>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885"/>
    <w:rsid w:val="00EE4B1D"/>
    <w:rsid w:val="00EE4CD3"/>
    <w:rsid w:val="00EE4D66"/>
    <w:rsid w:val="00EE50D3"/>
    <w:rsid w:val="00EE52D0"/>
    <w:rsid w:val="00EE5AB7"/>
    <w:rsid w:val="00EE76EB"/>
    <w:rsid w:val="00EE77DC"/>
    <w:rsid w:val="00EE7A5A"/>
    <w:rsid w:val="00EE7AD7"/>
    <w:rsid w:val="00EE7F79"/>
    <w:rsid w:val="00EF05D6"/>
    <w:rsid w:val="00EF06BF"/>
    <w:rsid w:val="00EF06C6"/>
    <w:rsid w:val="00EF101D"/>
    <w:rsid w:val="00EF1C96"/>
    <w:rsid w:val="00EF1DAE"/>
    <w:rsid w:val="00EF1F1B"/>
    <w:rsid w:val="00EF34B4"/>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595"/>
    <w:rsid w:val="00F01AB5"/>
    <w:rsid w:val="00F01DBA"/>
    <w:rsid w:val="00F0219A"/>
    <w:rsid w:val="00F02503"/>
    <w:rsid w:val="00F025F3"/>
    <w:rsid w:val="00F02687"/>
    <w:rsid w:val="00F02ADE"/>
    <w:rsid w:val="00F02D99"/>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8EA"/>
    <w:rsid w:val="00F12A60"/>
    <w:rsid w:val="00F12ABA"/>
    <w:rsid w:val="00F130EE"/>
    <w:rsid w:val="00F13D3C"/>
    <w:rsid w:val="00F13E79"/>
    <w:rsid w:val="00F147AC"/>
    <w:rsid w:val="00F14D7D"/>
    <w:rsid w:val="00F15864"/>
    <w:rsid w:val="00F15FC2"/>
    <w:rsid w:val="00F15FED"/>
    <w:rsid w:val="00F1614C"/>
    <w:rsid w:val="00F164F8"/>
    <w:rsid w:val="00F16ADE"/>
    <w:rsid w:val="00F17345"/>
    <w:rsid w:val="00F17AC9"/>
    <w:rsid w:val="00F212DD"/>
    <w:rsid w:val="00F215FB"/>
    <w:rsid w:val="00F21889"/>
    <w:rsid w:val="00F218FF"/>
    <w:rsid w:val="00F2244C"/>
    <w:rsid w:val="00F225AB"/>
    <w:rsid w:val="00F235BC"/>
    <w:rsid w:val="00F238F9"/>
    <w:rsid w:val="00F23A32"/>
    <w:rsid w:val="00F2470F"/>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3AB"/>
    <w:rsid w:val="00F33560"/>
    <w:rsid w:val="00F337A2"/>
    <w:rsid w:val="00F33C10"/>
    <w:rsid w:val="00F33F82"/>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68"/>
    <w:rsid w:val="00F52383"/>
    <w:rsid w:val="00F528C9"/>
    <w:rsid w:val="00F52B2C"/>
    <w:rsid w:val="00F52CBC"/>
    <w:rsid w:val="00F52D27"/>
    <w:rsid w:val="00F52F48"/>
    <w:rsid w:val="00F5331E"/>
    <w:rsid w:val="00F539CC"/>
    <w:rsid w:val="00F54030"/>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143"/>
    <w:rsid w:val="00F60C6C"/>
    <w:rsid w:val="00F614DD"/>
    <w:rsid w:val="00F61D65"/>
    <w:rsid w:val="00F61FD8"/>
    <w:rsid w:val="00F62034"/>
    <w:rsid w:val="00F621F3"/>
    <w:rsid w:val="00F62A74"/>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03"/>
    <w:rsid w:val="00F74E4E"/>
    <w:rsid w:val="00F74FF2"/>
    <w:rsid w:val="00F75600"/>
    <w:rsid w:val="00F757B3"/>
    <w:rsid w:val="00F75A43"/>
    <w:rsid w:val="00F75C16"/>
    <w:rsid w:val="00F75F32"/>
    <w:rsid w:val="00F7794C"/>
    <w:rsid w:val="00F77BFA"/>
    <w:rsid w:val="00F8044C"/>
    <w:rsid w:val="00F80560"/>
    <w:rsid w:val="00F80841"/>
    <w:rsid w:val="00F80DC2"/>
    <w:rsid w:val="00F81379"/>
    <w:rsid w:val="00F81B55"/>
    <w:rsid w:val="00F81ECD"/>
    <w:rsid w:val="00F81ED9"/>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4D21"/>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0A4"/>
    <w:rsid w:val="00FA041E"/>
    <w:rsid w:val="00FA064B"/>
    <w:rsid w:val="00FA0690"/>
    <w:rsid w:val="00FA06CA"/>
    <w:rsid w:val="00FA083B"/>
    <w:rsid w:val="00FA0B0A"/>
    <w:rsid w:val="00FA1A30"/>
    <w:rsid w:val="00FA1B03"/>
    <w:rsid w:val="00FA1F41"/>
    <w:rsid w:val="00FA2250"/>
    <w:rsid w:val="00FA229C"/>
    <w:rsid w:val="00FA22A4"/>
    <w:rsid w:val="00FA22CC"/>
    <w:rsid w:val="00FA259E"/>
    <w:rsid w:val="00FA2637"/>
    <w:rsid w:val="00FA2FDB"/>
    <w:rsid w:val="00FA3204"/>
    <w:rsid w:val="00FA3A26"/>
    <w:rsid w:val="00FA3A48"/>
    <w:rsid w:val="00FA3BF4"/>
    <w:rsid w:val="00FA4C3D"/>
    <w:rsid w:val="00FA528A"/>
    <w:rsid w:val="00FA532C"/>
    <w:rsid w:val="00FA55CB"/>
    <w:rsid w:val="00FA5972"/>
    <w:rsid w:val="00FA6456"/>
    <w:rsid w:val="00FA6A5B"/>
    <w:rsid w:val="00FA6EF0"/>
    <w:rsid w:val="00FA7B36"/>
    <w:rsid w:val="00FA7B3D"/>
    <w:rsid w:val="00FB0039"/>
    <w:rsid w:val="00FB080F"/>
    <w:rsid w:val="00FB0FB2"/>
    <w:rsid w:val="00FB1331"/>
    <w:rsid w:val="00FB1993"/>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E80"/>
    <w:rsid w:val="00FB6EF3"/>
    <w:rsid w:val="00FB72D9"/>
    <w:rsid w:val="00FB745F"/>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A02"/>
    <w:rsid w:val="00FC4A45"/>
    <w:rsid w:val="00FC52D9"/>
    <w:rsid w:val="00FC5C23"/>
    <w:rsid w:val="00FC5F10"/>
    <w:rsid w:val="00FC63D5"/>
    <w:rsid w:val="00FC6581"/>
    <w:rsid w:val="00FC675E"/>
    <w:rsid w:val="00FC67B2"/>
    <w:rsid w:val="00FC682F"/>
    <w:rsid w:val="00FC6BD0"/>
    <w:rsid w:val="00FC71DD"/>
    <w:rsid w:val="00FC7DF3"/>
    <w:rsid w:val="00FD0744"/>
    <w:rsid w:val="00FD0CD3"/>
    <w:rsid w:val="00FD15D9"/>
    <w:rsid w:val="00FD22CB"/>
    <w:rsid w:val="00FD241D"/>
    <w:rsid w:val="00FD3227"/>
    <w:rsid w:val="00FD37A4"/>
    <w:rsid w:val="00FD387E"/>
    <w:rsid w:val="00FD3CA5"/>
    <w:rsid w:val="00FD3CB1"/>
    <w:rsid w:val="00FD41F6"/>
    <w:rsid w:val="00FD50ED"/>
    <w:rsid w:val="00FD5206"/>
    <w:rsid w:val="00FD5889"/>
    <w:rsid w:val="00FD5A53"/>
    <w:rsid w:val="00FD61F9"/>
    <w:rsid w:val="00FD645D"/>
    <w:rsid w:val="00FD6506"/>
    <w:rsid w:val="00FD672A"/>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219886E"/>
  <w15:docId w15:val="{7E153E82-82C8-4E6B-BFBB-E9B6FCE7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B6"/>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pPr>
      <w:numPr>
        <w:numId w:val="3"/>
      </w:numPr>
    </w:pPr>
  </w:style>
  <w:style w:type="numbering" w:customStyle="1" w:styleId="Estiloimportado14">
    <w:name w:val="Estilo importado 14"/>
    <w:rsid w:val="007061E4"/>
    <w:pPr>
      <w:numPr>
        <w:numId w:val="4"/>
      </w:numPr>
    </w:pPr>
  </w:style>
  <w:style w:type="numbering" w:customStyle="1" w:styleId="Estiloimportado22">
    <w:name w:val="Estilo importado 22"/>
    <w:rsid w:val="007061E4"/>
    <w:pPr>
      <w:numPr>
        <w:numId w:val="5"/>
      </w:numPr>
    </w:pPr>
  </w:style>
  <w:style w:type="numbering" w:customStyle="1" w:styleId="Estiloimportado212">
    <w:name w:val="Estilo importado 212"/>
    <w:rsid w:val="007061E4"/>
    <w:pPr>
      <w:numPr>
        <w:numId w:val="6"/>
      </w:numPr>
    </w:pPr>
  </w:style>
  <w:style w:type="numbering" w:customStyle="1" w:styleId="Estiloimportado24">
    <w:name w:val="Estilo importado 24"/>
    <w:rsid w:val="007061E4"/>
    <w:pPr>
      <w:numPr>
        <w:numId w:val="7"/>
      </w:numPr>
    </w:pPr>
  </w:style>
  <w:style w:type="numbering" w:customStyle="1" w:styleId="Estiloimportado112">
    <w:name w:val="Estilo importado 112"/>
    <w:rsid w:val="007061E4"/>
    <w:pPr>
      <w:numPr>
        <w:numId w:val="8"/>
      </w:numPr>
    </w:pPr>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3096741">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222500">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469120">
      <w:bodyDiv w:val="1"/>
      <w:marLeft w:val="0"/>
      <w:marRight w:val="0"/>
      <w:marTop w:val="0"/>
      <w:marBottom w:val="0"/>
      <w:divBdr>
        <w:top w:val="none" w:sz="0" w:space="0" w:color="auto"/>
        <w:left w:val="none" w:sz="0" w:space="0" w:color="auto"/>
        <w:bottom w:val="none" w:sz="0" w:space="0" w:color="auto"/>
        <w:right w:val="none" w:sz="0" w:space="0" w:color="auto"/>
      </w:divBdr>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699805">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237333">
      <w:bodyDiv w:val="1"/>
      <w:marLeft w:val="0"/>
      <w:marRight w:val="0"/>
      <w:marTop w:val="0"/>
      <w:marBottom w:val="0"/>
      <w:divBdr>
        <w:top w:val="none" w:sz="0" w:space="0" w:color="auto"/>
        <w:left w:val="none" w:sz="0" w:space="0" w:color="auto"/>
        <w:bottom w:val="none" w:sz="0" w:space="0" w:color="auto"/>
        <w:right w:val="none" w:sz="0" w:space="0" w:color="auto"/>
      </w:divBdr>
    </w:div>
    <w:div w:id="271978868">
      <w:bodyDiv w:val="1"/>
      <w:marLeft w:val="0"/>
      <w:marRight w:val="0"/>
      <w:marTop w:val="0"/>
      <w:marBottom w:val="0"/>
      <w:divBdr>
        <w:top w:val="none" w:sz="0" w:space="0" w:color="auto"/>
        <w:left w:val="none" w:sz="0" w:space="0" w:color="auto"/>
        <w:bottom w:val="none" w:sz="0" w:space="0" w:color="auto"/>
        <w:right w:val="none" w:sz="0" w:space="0" w:color="auto"/>
      </w:divBdr>
    </w:div>
    <w:div w:id="275328864">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88512204">
      <w:bodyDiv w:val="1"/>
      <w:marLeft w:val="0"/>
      <w:marRight w:val="0"/>
      <w:marTop w:val="0"/>
      <w:marBottom w:val="0"/>
      <w:divBdr>
        <w:top w:val="none" w:sz="0" w:space="0" w:color="auto"/>
        <w:left w:val="none" w:sz="0" w:space="0" w:color="auto"/>
        <w:bottom w:val="none" w:sz="0" w:space="0" w:color="auto"/>
        <w:right w:val="none" w:sz="0" w:space="0" w:color="auto"/>
      </w:divBdr>
    </w:div>
    <w:div w:id="293869097">
      <w:bodyDiv w:val="1"/>
      <w:marLeft w:val="0"/>
      <w:marRight w:val="0"/>
      <w:marTop w:val="0"/>
      <w:marBottom w:val="0"/>
      <w:divBdr>
        <w:top w:val="none" w:sz="0" w:space="0" w:color="auto"/>
        <w:left w:val="none" w:sz="0" w:space="0" w:color="auto"/>
        <w:bottom w:val="none" w:sz="0" w:space="0" w:color="auto"/>
        <w:right w:val="none" w:sz="0" w:space="0" w:color="auto"/>
      </w:divBdr>
    </w:div>
    <w:div w:id="297953315">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4116435">
      <w:bodyDiv w:val="1"/>
      <w:marLeft w:val="0"/>
      <w:marRight w:val="0"/>
      <w:marTop w:val="0"/>
      <w:marBottom w:val="0"/>
      <w:divBdr>
        <w:top w:val="none" w:sz="0" w:space="0" w:color="auto"/>
        <w:left w:val="none" w:sz="0" w:space="0" w:color="auto"/>
        <w:bottom w:val="none" w:sz="0" w:space="0" w:color="auto"/>
        <w:right w:val="none" w:sz="0" w:space="0" w:color="auto"/>
      </w:divBdr>
      <w:divsChild>
        <w:div w:id="1691492441">
          <w:marLeft w:val="0"/>
          <w:marRight w:val="0"/>
          <w:marTop w:val="0"/>
          <w:marBottom w:val="0"/>
          <w:divBdr>
            <w:top w:val="none" w:sz="0" w:space="0" w:color="auto"/>
            <w:left w:val="none" w:sz="0" w:space="0" w:color="auto"/>
            <w:bottom w:val="none" w:sz="0" w:space="0" w:color="auto"/>
            <w:right w:val="none" w:sz="0" w:space="0" w:color="auto"/>
          </w:divBdr>
        </w:div>
        <w:div w:id="45644287">
          <w:marLeft w:val="0"/>
          <w:marRight w:val="0"/>
          <w:marTop w:val="0"/>
          <w:marBottom w:val="0"/>
          <w:divBdr>
            <w:top w:val="none" w:sz="0" w:space="0" w:color="auto"/>
            <w:left w:val="none" w:sz="0" w:space="0" w:color="auto"/>
            <w:bottom w:val="none" w:sz="0" w:space="0" w:color="auto"/>
            <w:right w:val="none" w:sz="0" w:space="0" w:color="auto"/>
          </w:divBdr>
        </w:div>
        <w:div w:id="1626619218">
          <w:marLeft w:val="0"/>
          <w:marRight w:val="0"/>
          <w:marTop w:val="0"/>
          <w:marBottom w:val="0"/>
          <w:divBdr>
            <w:top w:val="none" w:sz="0" w:space="0" w:color="auto"/>
            <w:left w:val="none" w:sz="0" w:space="0" w:color="auto"/>
            <w:bottom w:val="none" w:sz="0" w:space="0" w:color="auto"/>
            <w:right w:val="none" w:sz="0" w:space="0" w:color="auto"/>
          </w:divBdr>
        </w:div>
      </w:divsChild>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5352863">
      <w:bodyDiv w:val="1"/>
      <w:marLeft w:val="0"/>
      <w:marRight w:val="0"/>
      <w:marTop w:val="0"/>
      <w:marBottom w:val="0"/>
      <w:divBdr>
        <w:top w:val="none" w:sz="0" w:space="0" w:color="auto"/>
        <w:left w:val="none" w:sz="0" w:space="0" w:color="auto"/>
        <w:bottom w:val="none" w:sz="0" w:space="0" w:color="auto"/>
        <w:right w:val="none" w:sz="0" w:space="0" w:color="auto"/>
      </w:divBdr>
    </w:div>
    <w:div w:id="355887886">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5178751">
      <w:bodyDiv w:val="1"/>
      <w:marLeft w:val="0"/>
      <w:marRight w:val="0"/>
      <w:marTop w:val="0"/>
      <w:marBottom w:val="0"/>
      <w:divBdr>
        <w:top w:val="none" w:sz="0" w:space="0" w:color="auto"/>
        <w:left w:val="none" w:sz="0" w:space="0" w:color="auto"/>
        <w:bottom w:val="none" w:sz="0" w:space="0" w:color="auto"/>
        <w:right w:val="none" w:sz="0" w:space="0" w:color="auto"/>
      </w:divBdr>
    </w:div>
    <w:div w:id="369231733">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927407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1679413">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053826">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2165267">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194433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29866719">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5035173">
      <w:bodyDiv w:val="1"/>
      <w:marLeft w:val="0"/>
      <w:marRight w:val="0"/>
      <w:marTop w:val="0"/>
      <w:marBottom w:val="0"/>
      <w:divBdr>
        <w:top w:val="none" w:sz="0" w:space="0" w:color="auto"/>
        <w:left w:val="none" w:sz="0" w:space="0" w:color="auto"/>
        <w:bottom w:val="none" w:sz="0" w:space="0" w:color="auto"/>
        <w:right w:val="none" w:sz="0" w:space="0" w:color="auto"/>
      </w:divBdr>
      <w:divsChild>
        <w:div w:id="505292750">
          <w:marLeft w:val="0"/>
          <w:marRight w:val="0"/>
          <w:marTop w:val="0"/>
          <w:marBottom w:val="0"/>
          <w:divBdr>
            <w:top w:val="none" w:sz="0" w:space="0" w:color="auto"/>
            <w:left w:val="none" w:sz="0" w:space="0" w:color="auto"/>
            <w:bottom w:val="none" w:sz="0" w:space="0" w:color="auto"/>
            <w:right w:val="none" w:sz="0" w:space="0" w:color="auto"/>
          </w:divBdr>
          <w:divsChild>
            <w:div w:id="866798317">
              <w:marLeft w:val="0"/>
              <w:marRight w:val="0"/>
              <w:marTop w:val="0"/>
              <w:marBottom w:val="0"/>
              <w:divBdr>
                <w:top w:val="none" w:sz="0" w:space="0" w:color="auto"/>
                <w:left w:val="none" w:sz="0" w:space="0" w:color="auto"/>
                <w:bottom w:val="none" w:sz="0" w:space="0" w:color="auto"/>
                <w:right w:val="none" w:sz="0" w:space="0" w:color="auto"/>
              </w:divBdr>
            </w:div>
            <w:div w:id="70930676">
              <w:marLeft w:val="0"/>
              <w:marRight w:val="0"/>
              <w:marTop w:val="0"/>
              <w:marBottom w:val="0"/>
              <w:divBdr>
                <w:top w:val="none" w:sz="0" w:space="0" w:color="auto"/>
                <w:left w:val="none" w:sz="0" w:space="0" w:color="auto"/>
                <w:bottom w:val="none" w:sz="0" w:space="0" w:color="auto"/>
                <w:right w:val="none" w:sz="0" w:space="0" w:color="auto"/>
              </w:divBdr>
            </w:div>
            <w:div w:id="1055397480">
              <w:marLeft w:val="0"/>
              <w:marRight w:val="0"/>
              <w:marTop w:val="0"/>
              <w:marBottom w:val="0"/>
              <w:divBdr>
                <w:top w:val="none" w:sz="0" w:space="0" w:color="auto"/>
                <w:left w:val="none" w:sz="0" w:space="0" w:color="auto"/>
                <w:bottom w:val="none" w:sz="0" w:space="0" w:color="auto"/>
                <w:right w:val="none" w:sz="0" w:space="0" w:color="auto"/>
              </w:divBdr>
            </w:div>
            <w:div w:id="889221229">
              <w:marLeft w:val="0"/>
              <w:marRight w:val="0"/>
              <w:marTop w:val="0"/>
              <w:marBottom w:val="0"/>
              <w:divBdr>
                <w:top w:val="none" w:sz="0" w:space="0" w:color="auto"/>
                <w:left w:val="none" w:sz="0" w:space="0" w:color="auto"/>
                <w:bottom w:val="none" w:sz="0" w:space="0" w:color="auto"/>
                <w:right w:val="none" w:sz="0" w:space="0" w:color="auto"/>
              </w:divBdr>
            </w:div>
            <w:div w:id="772672123">
              <w:marLeft w:val="0"/>
              <w:marRight w:val="0"/>
              <w:marTop w:val="0"/>
              <w:marBottom w:val="0"/>
              <w:divBdr>
                <w:top w:val="none" w:sz="0" w:space="0" w:color="auto"/>
                <w:left w:val="none" w:sz="0" w:space="0" w:color="auto"/>
                <w:bottom w:val="none" w:sz="0" w:space="0" w:color="auto"/>
                <w:right w:val="none" w:sz="0" w:space="0" w:color="auto"/>
              </w:divBdr>
            </w:div>
            <w:div w:id="278149419">
              <w:marLeft w:val="0"/>
              <w:marRight w:val="0"/>
              <w:marTop w:val="0"/>
              <w:marBottom w:val="0"/>
              <w:divBdr>
                <w:top w:val="none" w:sz="0" w:space="0" w:color="auto"/>
                <w:left w:val="none" w:sz="0" w:space="0" w:color="auto"/>
                <w:bottom w:val="none" w:sz="0" w:space="0" w:color="auto"/>
                <w:right w:val="none" w:sz="0" w:space="0" w:color="auto"/>
              </w:divBdr>
            </w:div>
            <w:div w:id="1199464718">
              <w:marLeft w:val="0"/>
              <w:marRight w:val="0"/>
              <w:marTop w:val="0"/>
              <w:marBottom w:val="0"/>
              <w:divBdr>
                <w:top w:val="none" w:sz="0" w:space="0" w:color="auto"/>
                <w:left w:val="none" w:sz="0" w:space="0" w:color="auto"/>
                <w:bottom w:val="none" w:sz="0" w:space="0" w:color="auto"/>
                <w:right w:val="none" w:sz="0" w:space="0" w:color="auto"/>
              </w:divBdr>
            </w:div>
            <w:div w:id="2135979383">
              <w:marLeft w:val="0"/>
              <w:marRight w:val="0"/>
              <w:marTop w:val="0"/>
              <w:marBottom w:val="0"/>
              <w:divBdr>
                <w:top w:val="none" w:sz="0" w:space="0" w:color="auto"/>
                <w:left w:val="none" w:sz="0" w:space="0" w:color="auto"/>
                <w:bottom w:val="none" w:sz="0" w:space="0" w:color="auto"/>
                <w:right w:val="none" w:sz="0" w:space="0" w:color="auto"/>
              </w:divBdr>
            </w:div>
            <w:div w:id="219949670">
              <w:marLeft w:val="0"/>
              <w:marRight w:val="0"/>
              <w:marTop w:val="0"/>
              <w:marBottom w:val="0"/>
              <w:divBdr>
                <w:top w:val="none" w:sz="0" w:space="0" w:color="auto"/>
                <w:left w:val="none" w:sz="0" w:space="0" w:color="auto"/>
                <w:bottom w:val="none" w:sz="0" w:space="0" w:color="auto"/>
                <w:right w:val="none" w:sz="0" w:space="0" w:color="auto"/>
              </w:divBdr>
            </w:div>
            <w:div w:id="636031166">
              <w:marLeft w:val="0"/>
              <w:marRight w:val="0"/>
              <w:marTop w:val="0"/>
              <w:marBottom w:val="0"/>
              <w:divBdr>
                <w:top w:val="none" w:sz="0" w:space="0" w:color="auto"/>
                <w:left w:val="none" w:sz="0" w:space="0" w:color="auto"/>
                <w:bottom w:val="none" w:sz="0" w:space="0" w:color="auto"/>
                <w:right w:val="none" w:sz="0" w:space="0" w:color="auto"/>
              </w:divBdr>
            </w:div>
            <w:div w:id="1592544051">
              <w:marLeft w:val="0"/>
              <w:marRight w:val="0"/>
              <w:marTop w:val="0"/>
              <w:marBottom w:val="0"/>
              <w:divBdr>
                <w:top w:val="none" w:sz="0" w:space="0" w:color="auto"/>
                <w:left w:val="none" w:sz="0" w:space="0" w:color="auto"/>
                <w:bottom w:val="none" w:sz="0" w:space="0" w:color="auto"/>
                <w:right w:val="none" w:sz="0" w:space="0" w:color="auto"/>
              </w:divBdr>
            </w:div>
            <w:div w:id="25957866">
              <w:marLeft w:val="0"/>
              <w:marRight w:val="0"/>
              <w:marTop w:val="0"/>
              <w:marBottom w:val="0"/>
              <w:divBdr>
                <w:top w:val="none" w:sz="0" w:space="0" w:color="auto"/>
                <w:left w:val="none" w:sz="0" w:space="0" w:color="auto"/>
                <w:bottom w:val="none" w:sz="0" w:space="0" w:color="auto"/>
                <w:right w:val="none" w:sz="0" w:space="0" w:color="auto"/>
              </w:divBdr>
            </w:div>
            <w:div w:id="1232692165">
              <w:marLeft w:val="0"/>
              <w:marRight w:val="0"/>
              <w:marTop w:val="0"/>
              <w:marBottom w:val="0"/>
              <w:divBdr>
                <w:top w:val="none" w:sz="0" w:space="0" w:color="auto"/>
                <w:left w:val="none" w:sz="0" w:space="0" w:color="auto"/>
                <w:bottom w:val="none" w:sz="0" w:space="0" w:color="auto"/>
                <w:right w:val="none" w:sz="0" w:space="0" w:color="auto"/>
              </w:divBdr>
            </w:div>
            <w:div w:id="381755267">
              <w:marLeft w:val="0"/>
              <w:marRight w:val="0"/>
              <w:marTop w:val="0"/>
              <w:marBottom w:val="0"/>
              <w:divBdr>
                <w:top w:val="none" w:sz="0" w:space="0" w:color="auto"/>
                <w:left w:val="none" w:sz="0" w:space="0" w:color="auto"/>
                <w:bottom w:val="none" w:sz="0" w:space="0" w:color="auto"/>
                <w:right w:val="none" w:sz="0" w:space="0" w:color="auto"/>
              </w:divBdr>
            </w:div>
            <w:div w:id="18179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8141960">
      <w:bodyDiv w:val="1"/>
      <w:marLeft w:val="0"/>
      <w:marRight w:val="0"/>
      <w:marTop w:val="0"/>
      <w:marBottom w:val="0"/>
      <w:divBdr>
        <w:top w:val="none" w:sz="0" w:space="0" w:color="auto"/>
        <w:left w:val="none" w:sz="0" w:space="0" w:color="auto"/>
        <w:bottom w:val="none" w:sz="0" w:space="0" w:color="auto"/>
        <w:right w:val="none" w:sz="0" w:space="0" w:color="auto"/>
      </w:divBdr>
    </w:div>
    <w:div w:id="67797413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880206">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112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769818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2671933">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899827027">
      <w:bodyDiv w:val="1"/>
      <w:marLeft w:val="0"/>
      <w:marRight w:val="0"/>
      <w:marTop w:val="0"/>
      <w:marBottom w:val="0"/>
      <w:divBdr>
        <w:top w:val="none" w:sz="0" w:space="0" w:color="auto"/>
        <w:left w:val="none" w:sz="0" w:space="0" w:color="auto"/>
        <w:bottom w:val="none" w:sz="0" w:space="0" w:color="auto"/>
        <w:right w:val="none" w:sz="0" w:space="0" w:color="auto"/>
      </w:divBdr>
    </w:div>
    <w:div w:id="904804131">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9365773">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998994776">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6932469">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099065301">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7433609">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794476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6871755">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51787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7735938">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2344408">
      <w:bodyDiv w:val="1"/>
      <w:marLeft w:val="0"/>
      <w:marRight w:val="0"/>
      <w:marTop w:val="0"/>
      <w:marBottom w:val="0"/>
      <w:divBdr>
        <w:top w:val="none" w:sz="0" w:space="0" w:color="auto"/>
        <w:left w:val="none" w:sz="0" w:space="0" w:color="auto"/>
        <w:bottom w:val="none" w:sz="0" w:space="0" w:color="auto"/>
        <w:right w:val="none" w:sz="0" w:space="0" w:color="auto"/>
      </w:divBdr>
    </w:div>
    <w:div w:id="1304233842">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3647371">
      <w:bodyDiv w:val="1"/>
      <w:marLeft w:val="0"/>
      <w:marRight w:val="0"/>
      <w:marTop w:val="0"/>
      <w:marBottom w:val="0"/>
      <w:divBdr>
        <w:top w:val="none" w:sz="0" w:space="0" w:color="auto"/>
        <w:left w:val="none" w:sz="0" w:space="0" w:color="auto"/>
        <w:bottom w:val="none" w:sz="0" w:space="0" w:color="auto"/>
        <w:right w:val="none" w:sz="0" w:space="0" w:color="auto"/>
      </w:divBdr>
    </w:div>
    <w:div w:id="1423720085">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46146405">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31854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490243342">
      <w:bodyDiv w:val="1"/>
      <w:marLeft w:val="0"/>
      <w:marRight w:val="0"/>
      <w:marTop w:val="0"/>
      <w:marBottom w:val="0"/>
      <w:divBdr>
        <w:top w:val="none" w:sz="0" w:space="0" w:color="auto"/>
        <w:left w:val="none" w:sz="0" w:space="0" w:color="auto"/>
        <w:bottom w:val="none" w:sz="0" w:space="0" w:color="auto"/>
        <w:right w:val="none" w:sz="0" w:space="0" w:color="auto"/>
      </w:divBdr>
    </w:div>
    <w:div w:id="1501964836">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21772926">
      <w:bodyDiv w:val="1"/>
      <w:marLeft w:val="0"/>
      <w:marRight w:val="0"/>
      <w:marTop w:val="0"/>
      <w:marBottom w:val="0"/>
      <w:divBdr>
        <w:top w:val="none" w:sz="0" w:space="0" w:color="auto"/>
        <w:left w:val="none" w:sz="0" w:space="0" w:color="auto"/>
        <w:bottom w:val="none" w:sz="0" w:space="0" w:color="auto"/>
        <w:right w:val="none" w:sz="0" w:space="0" w:color="auto"/>
      </w:divBdr>
    </w:div>
    <w:div w:id="1523401936">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445944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55260397">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0958138">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3895306">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79714320">
      <w:bodyDiv w:val="1"/>
      <w:marLeft w:val="0"/>
      <w:marRight w:val="0"/>
      <w:marTop w:val="0"/>
      <w:marBottom w:val="0"/>
      <w:divBdr>
        <w:top w:val="none" w:sz="0" w:space="0" w:color="auto"/>
        <w:left w:val="none" w:sz="0" w:space="0" w:color="auto"/>
        <w:bottom w:val="none" w:sz="0" w:space="0" w:color="auto"/>
        <w:right w:val="none" w:sz="0" w:space="0" w:color="auto"/>
      </w:divBdr>
    </w:div>
    <w:div w:id="1781948578">
      <w:bodyDiv w:val="1"/>
      <w:marLeft w:val="0"/>
      <w:marRight w:val="0"/>
      <w:marTop w:val="0"/>
      <w:marBottom w:val="0"/>
      <w:divBdr>
        <w:top w:val="none" w:sz="0" w:space="0" w:color="auto"/>
        <w:left w:val="none" w:sz="0" w:space="0" w:color="auto"/>
        <w:bottom w:val="none" w:sz="0" w:space="0" w:color="auto"/>
        <w:right w:val="none" w:sz="0" w:space="0" w:color="auto"/>
      </w:divBdr>
    </w:div>
    <w:div w:id="178828123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84237">
      <w:bodyDiv w:val="1"/>
      <w:marLeft w:val="0"/>
      <w:marRight w:val="0"/>
      <w:marTop w:val="0"/>
      <w:marBottom w:val="0"/>
      <w:divBdr>
        <w:top w:val="none" w:sz="0" w:space="0" w:color="auto"/>
        <w:left w:val="none" w:sz="0" w:space="0" w:color="auto"/>
        <w:bottom w:val="none" w:sz="0" w:space="0" w:color="auto"/>
        <w:right w:val="none" w:sz="0" w:space="0" w:color="auto"/>
      </w:divBdr>
    </w:div>
    <w:div w:id="181714496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3273064">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2454710">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4682154">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521584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39946920">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6325627">
      <w:bodyDiv w:val="1"/>
      <w:marLeft w:val="0"/>
      <w:marRight w:val="0"/>
      <w:marTop w:val="0"/>
      <w:marBottom w:val="0"/>
      <w:divBdr>
        <w:top w:val="none" w:sz="0" w:space="0" w:color="auto"/>
        <w:left w:val="none" w:sz="0" w:space="0" w:color="auto"/>
        <w:bottom w:val="none" w:sz="0" w:space="0" w:color="auto"/>
        <w:right w:val="none" w:sz="0" w:space="0" w:color="auto"/>
      </w:divBdr>
    </w:div>
    <w:div w:id="198739569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12751630">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6956662">
      <w:bodyDiv w:val="1"/>
      <w:marLeft w:val="0"/>
      <w:marRight w:val="0"/>
      <w:marTop w:val="0"/>
      <w:marBottom w:val="0"/>
      <w:divBdr>
        <w:top w:val="none" w:sz="0" w:space="0" w:color="auto"/>
        <w:left w:val="none" w:sz="0" w:space="0" w:color="auto"/>
        <w:bottom w:val="none" w:sz="0" w:space="0" w:color="auto"/>
        <w:right w:val="none" w:sz="0" w:space="0" w:color="auto"/>
      </w:divBdr>
    </w:div>
    <w:div w:id="2038197888">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18785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vigentes/jul1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4B233-44DF-4112-832B-8A302011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27</Pages>
  <Words>5534</Words>
  <Characters>30439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18</cp:revision>
  <cp:lastPrinted>2024-02-12T20:32:00Z</cp:lastPrinted>
  <dcterms:created xsi:type="dcterms:W3CDTF">2024-01-25T20:25:00Z</dcterms:created>
  <dcterms:modified xsi:type="dcterms:W3CDTF">2024-02-28T00:30:00Z</dcterms:modified>
</cp:coreProperties>
</file>