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63870" w14:textId="10E1AADA" w:rsidR="00A9092B" w:rsidRDefault="009E7235">
      <w:pPr>
        <w:widowControl w:val="0"/>
        <w:pBdr>
          <w:top w:val="nil"/>
          <w:left w:val="nil"/>
          <w:bottom w:val="nil"/>
          <w:right w:val="nil"/>
          <w:between w:val="nil"/>
        </w:pBdr>
        <w:spacing w:line="276" w:lineRule="auto"/>
      </w:pPr>
      <w:r>
        <w:t>A-</w:t>
      </w:r>
    </w:p>
    <w:p w14:paraId="003FF2BD"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color w:val="000000"/>
          <w:sz w:val="22"/>
          <w:szCs w:val="22"/>
        </w:rPr>
        <w:t xml:space="preserve">Resolución del Pleno del Instituto de Transparencia, Acceso a la Información Pública y </w:t>
      </w:r>
      <w:r w:rsidRPr="00957212">
        <w:rPr>
          <w:rFonts w:ascii="Palatino Linotype" w:eastAsia="Palatino Linotype" w:hAnsi="Palatino Linotype" w:cs="Palatino Linotype"/>
          <w:sz w:val="22"/>
          <w:szCs w:val="22"/>
        </w:rPr>
        <w:t xml:space="preserve">Protección de Datos Personales del Estado de México y Municipios, con domicilio en Metepec, Estado de México, de fecha seis de noviembre de dos mil veinticuatro. </w:t>
      </w:r>
    </w:p>
    <w:p w14:paraId="304FEC2A" w14:textId="77777777" w:rsidR="00A9092B" w:rsidRPr="00957212" w:rsidRDefault="00A9092B">
      <w:pPr>
        <w:spacing w:line="360" w:lineRule="auto"/>
        <w:jc w:val="both"/>
        <w:rPr>
          <w:rFonts w:ascii="Palatino Linotype" w:eastAsia="Palatino Linotype" w:hAnsi="Palatino Linotype" w:cs="Palatino Linotype"/>
          <w:color w:val="000000"/>
          <w:sz w:val="22"/>
          <w:szCs w:val="22"/>
        </w:rPr>
      </w:pPr>
    </w:p>
    <w:p w14:paraId="0523E73F" w14:textId="13C14429" w:rsidR="00A9092B" w:rsidRPr="00957212" w:rsidRDefault="00E36A4E">
      <w:pPr>
        <w:spacing w:line="360" w:lineRule="auto"/>
        <w:jc w:val="both"/>
        <w:rPr>
          <w:rFonts w:ascii="Palatino Linotype" w:eastAsia="Palatino Linotype" w:hAnsi="Palatino Linotype" w:cs="Palatino Linotype"/>
          <w:b/>
          <w:sz w:val="22"/>
          <w:szCs w:val="22"/>
        </w:rPr>
      </w:pPr>
      <w:r w:rsidRPr="00957212">
        <w:rPr>
          <w:rFonts w:ascii="Palatino Linotype" w:eastAsia="Palatino Linotype" w:hAnsi="Palatino Linotype" w:cs="Palatino Linotype"/>
          <w:b/>
          <w:color w:val="000000"/>
          <w:sz w:val="22"/>
          <w:szCs w:val="22"/>
        </w:rPr>
        <w:t xml:space="preserve">VISTO </w:t>
      </w:r>
      <w:r w:rsidRPr="00957212">
        <w:rPr>
          <w:rFonts w:ascii="Palatino Linotype" w:eastAsia="Palatino Linotype" w:hAnsi="Palatino Linotype" w:cs="Palatino Linotype"/>
          <w:color w:val="000000"/>
          <w:sz w:val="22"/>
          <w:szCs w:val="22"/>
        </w:rPr>
        <w:t xml:space="preserve">el expediente conformado con motivo de los Recursos de Revisión  </w:t>
      </w:r>
      <w:r w:rsidRPr="00957212">
        <w:rPr>
          <w:rFonts w:ascii="Palatino Linotype" w:eastAsia="Palatino Linotype" w:hAnsi="Palatino Linotype" w:cs="Palatino Linotype"/>
          <w:b/>
          <w:sz w:val="22"/>
          <w:szCs w:val="22"/>
        </w:rPr>
        <w:t xml:space="preserve">03946/INFOEM/IP/RR/2024, 03947/INFOEM/IP/RR/2024 </w:t>
      </w:r>
      <w:r w:rsidRPr="00957212">
        <w:rPr>
          <w:rFonts w:ascii="Palatino Linotype" w:eastAsia="Palatino Linotype" w:hAnsi="Palatino Linotype" w:cs="Palatino Linotype"/>
          <w:b/>
          <w:color w:val="000000"/>
          <w:sz w:val="22"/>
          <w:szCs w:val="22"/>
        </w:rPr>
        <w:t xml:space="preserve">y </w:t>
      </w:r>
      <w:r w:rsidRPr="00957212">
        <w:rPr>
          <w:rFonts w:ascii="Palatino Linotype" w:eastAsia="Palatino Linotype" w:hAnsi="Palatino Linotype" w:cs="Palatino Linotype"/>
          <w:b/>
          <w:sz w:val="22"/>
          <w:szCs w:val="22"/>
        </w:rPr>
        <w:t xml:space="preserve">03948/INFOEM/IP/RR/2024  </w:t>
      </w:r>
      <w:r w:rsidRPr="00957212">
        <w:rPr>
          <w:rFonts w:ascii="Palatino Linotype" w:eastAsia="Palatino Linotype" w:hAnsi="Palatino Linotype" w:cs="Palatino Linotype"/>
          <w:color w:val="000000"/>
          <w:sz w:val="22"/>
          <w:szCs w:val="22"/>
        </w:rPr>
        <w:t xml:space="preserve">interpuestos por </w:t>
      </w:r>
      <w:r w:rsidR="009E7235" w:rsidRPr="00C761B7">
        <w:rPr>
          <w:rFonts w:ascii="Palatino Linotype" w:eastAsia="Palatino Linotype" w:hAnsi="Palatino Linotype" w:cs="Palatino Linotype"/>
          <w:b/>
          <w:color w:val="0D0D0D"/>
          <w:sz w:val="22"/>
          <w:szCs w:val="22"/>
          <w:highlight w:val="black"/>
        </w:rPr>
        <w:t>XXXXXXXXXXXX</w:t>
      </w:r>
      <w:r w:rsidRPr="00957212">
        <w:rPr>
          <w:rFonts w:ascii="Palatino Linotype" w:eastAsia="Palatino Linotype" w:hAnsi="Palatino Linotype" w:cs="Palatino Linotype"/>
          <w:b/>
          <w:color w:val="000000"/>
          <w:sz w:val="22"/>
          <w:szCs w:val="22"/>
        </w:rPr>
        <w:t>,</w:t>
      </w:r>
      <w:r w:rsidRPr="00957212">
        <w:rPr>
          <w:rFonts w:ascii="Palatino Linotype" w:eastAsia="Palatino Linotype" w:hAnsi="Palatino Linotype" w:cs="Palatino Linotype"/>
          <w:color w:val="000000"/>
          <w:sz w:val="22"/>
          <w:szCs w:val="22"/>
        </w:rPr>
        <w:t xml:space="preserve"> en lo subsecuente, la persona </w:t>
      </w:r>
      <w:r w:rsidRPr="00957212">
        <w:rPr>
          <w:rFonts w:ascii="Palatino Linotype" w:eastAsia="Palatino Linotype" w:hAnsi="Palatino Linotype" w:cs="Palatino Linotype"/>
          <w:color w:val="0D0D0D"/>
          <w:sz w:val="22"/>
          <w:szCs w:val="22"/>
        </w:rPr>
        <w:t>Recurrente o Particular</w:t>
      </w:r>
      <w:r w:rsidRPr="00957212">
        <w:rPr>
          <w:rFonts w:ascii="Palatino Linotype" w:eastAsia="Palatino Linotype" w:hAnsi="Palatino Linotype" w:cs="Palatino Linotype"/>
          <w:color w:val="000000"/>
          <w:sz w:val="22"/>
          <w:szCs w:val="22"/>
        </w:rPr>
        <w:t xml:space="preserve">, en contra de la respuesta del Sujeto Obligado, </w:t>
      </w:r>
      <w:r w:rsidRPr="00957212">
        <w:rPr>
          <w:rFonts w:ascii="Palatino Linotype" w:eastAsia="Palatino Linotype" w:hAnsi="Palatino Linotype" w:cs="Palatino Linotype"/>
          <w:b/>
          <w:sz w:val="22"/>
          <w:szCs w:val="22"/>
        </w:rPr>
        <w:t>Ayuntamiento de Coacalco de Berriozábal</w:t>
      </w:r>
      <w:r w:rsidRPr="00957212">
        <w:rPr>
          <w:rFonts w:ascii="Palatino Linotype" w:eastAsia="Palatino Linotype" w:hAnsi="Palatino Linotype" w:cs="Palatino Linotype"/>
          <w:color w:val="000000"/>
          <w:sz w:val="22"/>
          <w:szCs w:val="22"/>
        </w:rPr>
        <w:t xml:space="preserve">, a las solicitudes de acceso a la información pública </w:t>
      </w:r>
      <w:r w:rsidRPr="00957212">
        <w:rPr>
          <w:rFonts w:ascii="Palatino Linotype" w:eastAsia="Palatino Linotype" w:hAnsi="Palatino Linotype" w:cs="Palatino Linotype"/>
          <w:b/>
          <w:color w:val="000000"/>
          <w:sz w:val="22"/>
          <w:szCs w:val="22"/>
        </w:rPr>
        <w:t>00108/COACALCO/IP/2024, 00107/COACALCO/IP/2024 y 00103/COACALCO/IP/2024</w:t>
      </w:r>
      <w:r w:rsidRPr="00957212">
        <w:rPr>
          <w:rFonts w:ascii="Palatino Linotype" w:eastAsia="Palatino Linotype" w:hAnsi="Palatino Linotype" w:cs="Palatino Linotype"/>
          <w:color w:val="000000"/>
          <w:sz w:val="22"/>
          <w:szCs w:val="22"/>
        </w:rPr>
        <w:t>,</w:t>
      </w:r>
      <w:r w:rsidRPr="00957212">
        <w:rPr>
          <w:rFonts w:ascii="Palatino Linotype" w:eastAsia="Palatino Linotype" w:hAnsi="Palatino Linotype" w:cs="Palatino Linotype"/>
          <w:sz w:val="22"/>
          <w:szCs w:val="22"/>
        </w:rPr>
        <w:t xml:space="preserve"> </w:t>
      </w:r>
      <w:r w:rsidRPr="00957212">
        <w:rPr>
          <w:rFonts w:ascii="Palatino Linotype" w:eastAsia="Palatino Linotype" w:hAnsi="Palatino Linotype" w:cs="Palatino Linotype"/>
          <w:color w:val="000000"/>
          <w:sz w:val="22"/>
          <w:szCs w:val="22"/>
        </w:rPr>
        <w:t>se emite la presente resolución, con base en los antecedentes y considerandos que a continuación se exponen:</w:t>
      </w:r>
    </w:p>
    <w:p w14:paraId="4D6B1189" w14:textId="77777777" w:rsidR="00A9092B" w:rsidRPr="00957212" w:rsidRDefault="00A9092B">
      <w:pPr>
        <w:tabs>
          <w:tab w:val="left" w:pos="2835"/>
        </w:tabs>
        <w:spacing w:line="360" w:lineRule="auto"/>
        <w:jc w:val="both"/>
        <w:rPr>
          <w:rFonts w:ascii="Palatino Linotype" w:eastAsia="Palatino Linotype" w:hAnsi="Palatino Linotype" w:cs="Palatino Linotype"/>
          <w:sz w:val="22"/>
          <w:szCs w:val="22"/>
        </w:rPr>
      </w:pPr>
    </w:p>
    <w:p w14:paraId="1F8C90B5" w14:textId="77777777" w:rsidR="00A9092B" w:rsidRPr="00957212" w:rsidRDefault="00E36A4E">
      <w:pPr>
        <w:spacing w:line="360" w:lineRule="auto"/>
        <w:jc w:val="center"/>
        <w:rPr>
          <w:rFonts w:ascii="Palatino Linotype" w:eastAsia="Palatino Linotype" w:hAnsi="Palatino Linotype" w:cs="Palatino Linotype"/>
          <w:b/>
          <w:sz w:val="22"/>
          <w:szCs w:val="22"/>
        </w:rPr>
      </w:pPr>
      <w:r w:rsidRPr="00957212">
        <w:rPr>
          <w:rFonts w:ascii="Palatino Linotype" w:eastAsia="Palatino Linotype" w:hAnsi="Palatino Linotype" w:cs="Palatino Linotype"/>
          <w:b/>
          <w:sz w:val="22"/>
          <w:szCs w:val="22"/>
        </w:rPr>
        <w:t>A N T E C E D E N T E S</w:t>
      </w:r>
    </w:p>
    <w:p w14:paraId="6E9844B8"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6291464C" w14:textId="77777777" w:rsidR="00A9092B" w:rsidRPr="00957212" w:rsidRDefault="00E36A4E">
      <w:pPr>
        <w:tabs>
          <w:tab w:val="left" w:pos="567"/>
        </w:tabs>
        <w:spacing w:line="360" w:lineRule="auto"/>
        <w:jc w:val="both"/>
        <w:rPr>
          <w:rFonts w:ascii="Palatino Linotype" w:eastAsia="Palatino Linotype" w:hAnsi="Palatino Linotype" w:cs="Palatino Linotype"/>
          <w:b/>
          <w:sz w:val="22"/>
          <w:szCs w:val="22"/>
        </w:rPr>
      </w:pPr>
      <w:r w:rsidRPr="00957212">
        <w:rPr>
          <w:rFonts w:ascii="Palatino Linotype" w:eastAsia="Palatino Linotype" w:hAnsi="Palatino Linotype" w:cs="Palatino Linotype"/>
          <w:b/>
          <w:sz w:val="22"/>
          <w:szCs w:val="22"/>
        </w:rPr>
        <w:t>I. Presentación de las solicitudes de información</w:t>
      </w:r>
    </w:p>
    <w:p w14:paraId="7A42AA65" w14:textId="77777777" w:rsidR="00A9092B" w:rsidRPr="00957212" w:rsidRDefault="00A9092B">
      <w:pPr>
        <w:tabs>
          <w:tab w:val="left" w:pos="567"/>
        </w:tabs>
        <w:spacing w:line="360" w:lineRule="auto"/>
        <w:jc w:val="both"/>
        <w:rPr>
          <w:rFonts w:ascii="Palatino Linotype" w:eastAsia="Palatino Linotype" w:hAnsi="Palatino Linotype" w:cs="Palatino Linotype"/>
          <w:sz w:val="22"/>
          <w:szCs w:val="22"/>
        </w:rPr>
      </w:pPr>
    </w:p>
    <w:p w14:paraId="6A8FEE42"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color w:val="000000"/>
          <w:sz w:val="22"/>
          <w:szCs w:val="22"/>
        </w:rPr>
        <w:t xml:space="preserve">En fechas veinte y veintiuno de mayo de dos mil veinticuatro, la Particular presentó tres solicitudes de acceso a la información pública, ante el </w:t>
      </w:r>
      <w:r w:rsidRPr="00957212">
        <w:rPr>
          <w:rFonts w:ascii="Palatino Linotype" w:eastAsia="Palatino Linotype" w:hAnsi="Palatino Linotype" w:cs="Palatino Linotype"/>
          <w:sz w:val="22"/>
          <w:szCs w:val="22"/>
        </w:rPr>
        <w:t>Ayuntamiento de Coacalco de Berriozábal,</w:t>
      </w:r>
      <w:r w:rsidRPr="00957212">
        <w:rPr>
          <w:rFonts w:ascii="Palatino Linotype" w:eastAsia="Palatino Linotype" w:hAnsi="Palatino Linotype" w:cs="Palatino Linotype"/>
          <w:color w:val="000000"/>
          <w:sz w:val="22"/>
          <w:szCs w:val="22"/>
        </w:rPr>
        <w:t xml:space="preserve"> a través del Sistema de Acceso a la Información Mexiquense, en lo sucesivo el SAIMEX, </w:t>
      </w:r>
      <w:r w:rsidRPr="00957212">
        <w:rPr>
          <w:rFonts w:ascii="Palatino Linotype" w:eastAsia="Palatino Linotype" w:hAnsi="Palatino Linotype" w:cs="Palatino Linotype"/>
          <w:sz w:val="22"/>
          <w:szCs w:val="22"/>
        </w:rPr>
        <w:t>mediante las que requirió lo siguiente:</w:t>
      </w:r>
    </w:p>
    <w:p w14:paraId="2EB446B3" w14:textId="77777777" w:rsidR="00A9092B" w:rsidRPr="00957212" w:rsidRDefault="00A9092B">
      <w:pPr>
        <w:spacing w:line="360" w:lineRule="auto"/>
        <w:jc w:val="both"/>
        <w:rPr>
          <w:rFonts w:ascii="Palatino Linotype" w:eastAsia="Palatino Linotype" w:hAnsi="Palatino Linotype" w:cs="Palatino Linotype"/>
          <w:color w:val="000000"/>
          <w:sz w:val="22"/>
          <w:szCs w:val="22"/>
        </w:rPr>
      </w:pPr>
    </w:p>
    <w:p w14:paraId="55090A02" w14:textId="77777777" w:rsidR="00A9092B" w:rsidRPr="00957212" w:rsidRDefault="00E36A4E">
      <w:pPr>
        <w:numPr>
          <w:ilvl w:val="0"/>
          <w:numId w:val="9"/>
        </w:numPr>
        <w:pBdr>
          <w:top w:val="nil"/>
          <w:left w:val="nil"/>
          <w:bottom w:val="nil"/>
          <w:right w:val="nil"/>
          <w:between w:val="nil"/>
        </w:pBdr>
        <w:tabs>
          <w:tab w:val="left" w:pos="567"/>
        </w:tabs>
        <w:spacing w:line="360" w:lineRule="auto"/>
        <w:ind w:right="539"/>
        <w:jc w:val="both"/>
        <w:rPr>
          <w:rFonts w:ascii="Palatino Linotype" w:eastAsia="Palatino Linotype" w:hAnsi="Palatino Linotype" w:cs="Palatino Linotype"/>
          <w:b/>
          <w:color w:val="000000"/>
        </w:rPr>
      </w:pPr>
      <w:r w:rsidRPr="00957212">
        <w:rPr>
          <w:rFonts w:ascii="Palatino Linotype" w:eastAsia="Palatino Linotype" w:hAnsi="Palatino Linotype" w:cs="Palatino Linotype"/>
          <w:b/>
          <w:color w:val="000000"/>
        </w:rPr>
        <w:t>Folio de la solicitud: 00108/COACALCO/IP/2024</w:t>
      </w:r>
    </w:p>
    <w:p w14:paraId="56D1C56B" w14:textId="77777777" w:rsidR="00A9092B" w:rsidRPr="00957212" w:rsidRDefault="00E36A4E">
      <w:pPr>
        <w:tabs>
          <w:tab w:val="left" w:pos="567"/>
        </w:tabs>
        <w:spacing w:line="360" w:lineRule="auto"/>
        <w:ind w:left="567" w:right="539"/>
        <w:jc w:val="both"/>
        <w:rPr>
          <w:rFonts w:ascii="Palatino Linotype" w:eastAsia="Palatino Linotype" w:hAnsi="Palatino Linotype" w:cs="Palatino Linotype"/>
          <w:b/>
        </w:rPr>
      </w:pPr>
      <w:r w:rsidRPr="00957212">
        <w:rPr>
          <w:rFonts w:ascii="Palatino Linotype" w:eastAsia="Palatino Linotype" w:hAnsi="Palatino Linotype" w:cs="Palatino Linotype"/>
          <w:b/>
        </w:rPr>
        <w:t>DESCRIPCIÓN CLARA Y PRECISA DE LA INFORMACIÓN SOLICITADA:</w:t>
      </w:r>
    </w:p>
    <w:p w14:paraId="488F79C7" w14:textId="77777777" w:rsidR="00A9092B" w:rsidRPr="00957212" w:rsidRDefault="00E36A4E">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sidRPr="00957212">
        <w:rPr>
          <w:rFonts w:ascii="Palatino Linotype" w:eastAsia="Palatino Linotype" w:hAnsi="Palatino Linotype" w:cs="Palatino Linotype"/>
          <w:i/>
          <w:color w:val="000000"/>
        </w:rPr>
        <w:t xml:space="preserve">“solicito </w:t>
      </w:r>
      <w:r w:rsidRPr="00957212">
        <w:rPr>
          <w:rFonts w:ascii="Palatino Linotype" w:eastAsia="Palatino Linotype" w:hAnsi="Palatino Linotype" w:cs="Palatino Linotype"/>
          <w:b/>
          <w:i/>
          <w:color w:val="000000"/>
        </w:rPr>
        <w:t>las funciones y atribuciones nombre del jefe superior inmediato</w:t>
      </w:r>
      <w:r w:rsidRPr="00957212">
        <w:rPr>
          <w:rFonts w:ascii="Palatino Linotype" w:eastAsia="Palatino Linotype" w:hAnsi="Palatino Linotype" w:cs="Palatino Linotype"/>
          <w:i/>
          <w:color w:val="000000"/>
        </w:rPr>
        <w:t xml:space="preserve">, horarios de salida </w:t>
      </w:r>
      <w:proofErr w:type="spellStart"/>
      <w:r w:rsidRPr="00957212">
        <w:rPr>
          <w:rFonts w:ascii="Palatino Linotype" w:eastAsia="Palatino Linotype" w:hAnsi="Palatino Linotype" w:cs="Palatino Linotype"/>
          <w:i/>
          <w:color w:val="000000"/>
        </w:rPr>
        <w:t>asi</w:t>
      </w:r>
      <w:proofErr w:type="spellEnd"/>
      <w:r w:rsidRPr="00957212">
        <w:rPr>
          <w:rFonts w:ascii="Palatino Linotype" w:eastAsia="Palatino Linotype" w:hAnsi="Palatino Linotype" w:cs="Palatino Linotype"/>
          <w:i/>
          <w:color w:val="000000"/>
        </w:rPr>
        <w:t xml:space="preserve"> como listas de asistencia y un informe de actividades desarrolladas del 1 al 15 de mayo del 2024 </w:t>
      </w:r>
      <w:proofErr w:type="spellStart"/>
      <w:r w:rsidRPr="00957212">
        <w:rPr>
          <w:rFonts w:ascii="Palatino Linotype" w:eastAsia="Palatino Linotype" w:hAnsi="Palatino Linotype" w:cs="Palatino Linotype"/>
          <w:i/>
          <w:color w:val="000000"/>
        </w:rPr>
        <w:lastRenderedPageBreak/>
        <w:t>asi</w:t>
      </w:r>
      <w:proofErr w:type="spellEnd"/>
      <w:r w:rsidRPr="00957212">
        <w:rPr>
          <w:rFonts w:ascii="Palatino Linotype" w:eastAsia="Palatino Linotype" w:hAnsi="Palatino Linotype" w:cs="Palatino Linotype"/>
          <w:i/>
          <w:color w:val="000000"/>
        </w:rPr>
        <w:t xml:space="preserve"> como los recibos de </w:t>
      </w:r>
      <w:proofErr w:type="spellStart"/>
      <w:r w:rsidRPr="00957212">
        <w:rPr>
          <w:rFonts w:ascii="Palatino Linotype" w:eastAsia="Palatino Linotype" w:hAnsi="Palatino Linotype" w:cs="Palatino Linotype"/>
          <w:i/>
          <w:color w:val="000000"/>
        </w:rPr>
        <w:t>nomina</w:t>
      </w:r>
      <w:proofErr w:type="spellEnd"/>
      <w:r w:rsidRPr="00957212">
        <w:rPr>
          <w:rFonts w:ascii="Palatino Linotype" w:eastAsia="Palatino Linotype" w:hAnsi="Palatino Linotype" w:cs="Palatino Linotype"/>
          <w:i/>
          <w:color w:val="000000"/>
        </w:rPr>
        <w:t xml:space="preserve"> del mes de abril y mayo </w:t>
      </w:r>
      <w:r w:rsidRPr="00957212">
        <w:rPr>
          <w:rFonts w:ascii="Palatino Linotype" w:eastAsia="Palatino Linotype" w:hAnsi="Palatino Linotype" w:cs="Palatino Linotype"/>
          <w:b/>
          <w:i/>
          <w:color w:val="000000"/>
        </w:rPr>
        <w:t xml:space="preserve">de las </w:t>
      </w:r>
      <w:proofErr w:type="spellStart"/>
      <w:r w:rsidRPr="00957212">
        <w:rPr>
          <w:rFonts w:ascii="Palatino Linotype" w:eastAsia="Palatino Linotype" w:hAnsi="Palatino Linotype" w:cs="Palatino Linotype"/>
          <w:b/>
          <w:i/>
          <w:color w:val="000000"/>
        </w:rPr>
        <w:t>serviodras</w:t>
      </w:r>
      <w:proofErr w:type="spellEnd"/>
      <w:r w:rsidRPr="00957212">
        <w:rPr>
          <w:rFonts w:ascii="Palatino Linotype" w:eastAsia="Palatino Linotype" w:hAnsi="Palatino Linotype" w:cs="Palatino Linotype"/>
          <w:b/>
          <w:i/>
          <w:color w:val="000000"/>
        </w:rPr>
        <w:t xml:space="preserve"> </w:t>
      </w:r>
      <w:proofErr w:type="spellStart"/>
      <w:r w:rsidRPr="00957212">
        <w:rPr>
          <w:rFonts w:ascii="Palatino Linotype" w:eastAsia="Palatino Linotype" w:hAnsi="Palatino Linotype" w:cs="Palatino Linotype"/>
          <w:b/>
          <w:i/>
          <w:color w:val="000000"/>
        </w:rPr>
        <w:t>publicas</w:t>
      </w:r>
      <w:proofErr w:type="spellEnd"/>
      <w:r w:rsidRPr="00957212">
        <w:rPr>
          <w:rFonts w:ascii="Palatino Linotype" w:eastAsia="Palatino Linotype" w:hAnsi="Palatino Linotype" w:cs="Palatino Linotype"/>
          <w:b/>
          <w:i/>
          <w:color w:val="000000"/>
        </w:rPr>
        <w:t xml:space="preserve"> </w:t>
      </w:r>
      <w:r w:rsidRPr="00957212">
        <w:rPr>
          <w:rFonts w:ascii="Palatino Linotype" w:eastAsia="Palatino Linotype" w:hAnsi="Palatino Linotype" w:cs="Palatino Linotype"/>
          <w:i/>
          <w:color w:val="000000"/>
        </w:rPr>
        <w:t xml:space="preserve">MA DE JESUS FLORES ESPINOSA SARA BEATRIZ MARTINEZ NORIEGA JESSICA MARIA GUADALUPE MUÑOZ SANCHEZ </w:t>
      </w:r>
      <w:r w:rsidRPr="00957212">
        <w:rPr>
          <w:rFonts w:ascii="Palatino Linotype" w:eastAsia="Palatino Linotype" w:hAnsi="Palatino Linotype" w:cs="Palatino Linotype"/>
          <w:b/>
          <w:i/>
          <w:color w:val="000000"/>
        </w:rPr>
        <w:t>"</w:t>
      </w:r>
      <w:r w:rsidRPr="00957212">
        <w:rPr>
          <w:rFonts w:ascii="Palatino Linotype" w:eastAsia="Palatino Linotype" w:hAnsi="Palatino Linotype" w:cs="Palatino Linotype"/>
          <w:i/>
          <w:color w:val="000000"/>
        </w:rPr>
        <w:t xml:space="preserve"> (sic).</w:t>
      </w:r>
    </w:p>
    <w:p w14:paraId="433FB450" w14:textId="77777777" w:rsidR="00A9092B" w:rsidRPr="00957212" w:rsidRDefault="00A9092B">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b/>
          <w:color w:val="000000"/>
        </w:rPr>
      </w:pPr>
    </w:p>
    <w:p w14:paraId="7DF545EA" w14:textId="77777777" w:rsidR="00A9092B" w:rsidRPr="00957212" w:rsidRDefault="00E36A4E">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sidRPr="00957212">
        <w:rPr>
          <w:rFonts w:ascii="Palatino Linotype" w:eastAsia="Palatino Linotype" w:hAnsi="Palatino Linotype" w:cs="Palatino Linotype"/>
          <w:b/>
          <w:color w:val="000000"/>
        </w:rPr>
        <w:t xml:space="preserve">MODALIDAD DE ENTREGA </w:t>
      </w:r>
      <w:r w:rsidRPr="00957212">
        <w:rPr>
          <w:rFonts w:ascii="Palatino Linotype" w:eastAsia="Palatino Linotype" w:hAnsi="Palatino Linotype" w:cs="Palatino Linotype"/>
          <w:i/>
          <w:color w:val="000000"/>
        </w:rPr>
        <w:t>“A través del SAIMEX”</w:t>
      </w:r>
    </w:p>
    <w:p w14:paraId="45880E94" w14:textId="77777777" w:rsidR="00A9092B" w:rsidRPr="00957212" w:rsidRDefault="00A9092B">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p>
    <w:p w14:paraId="0FA42540" w14:textId="77777777" w:rsidR="00A9092B" w:rsidRPr="00957212" w:rsidRDefault="00E36A4E">
      <w:pPr>
        <w:numPr>
          <w:ilvl w:val="0"/>
          <w:numId w:val="9"/>
        </w:numPr>
        <w:pBdr>
          <w:top w:val="nil"/>
          <w:left w:val="nil"/>
          <w:bottom w:val="nil"/>
          <w:right w:val="nil"/>
          <w:between w:val="nil"/>
        </w:pBdr>
        <w:tabs>
          <w:tab w:val="left" w:pos="567"/>
        </w:tabs>
        <w:spacing w:line="360" w:lineRule="auto"/>
        <w:ind w:right="539"/>
        <w:jc w:val="both"/>
        <w:rPr>
          <w:rFonts w:ascii="Palatino Linotype" w:eastAsia="Palatino Linotype" w:hAnsi="Palatino Linotype" w:cs="Palatino Linotype"/>
          <w:b/>
          <w:color w:val="000000"/>
        </w:rPr>
      </w:pPr>
      <w:bookmarkStart w:id="0" w:name="_heading=h.tyjcwt" w:colFirst="0" w:colLast="0"/>
      <w:bookmarkEnd w:id="0"/>
      <w:r w:rsidRPr="00957212">
        <w:rPr>
          <w:rFonts w:ascii="Palatino Linotype" w:eastAsia="Palatino Linotype" w:hAnsi="Palatino Linotype" w:cs="Palatino Linotype"/>
          <w:b/>
          <w:color w:val="000000"/>
        </w:rPr>
        <w:t>Folio de la solicitud: 00107/COACALCO/IP/2024</w:t>
      </w:r>
    </w:p>
    <w:p w14:paraId="2735C7CB" w14:textId="77777777" w:rsidR="00A9092B" w:rsidRPr="00957212" w:rsidRDefault="00E36A4E">
      <w:pPr>
        <w:tabs>
          <w:tab w:val="left" w:pos="567"/>
        </w:tabs>
        <w:spacing w:line="360" w:lineRule="auto"/>
        <w:ind w:left="567" w:right="539"/>
        <w:jc w:val="both"/>
        <w:rPr>
          <w:rFonts w:ascii="Palatino Linotype" w:eastAsia="Palatino Linotype" w:hAnsi="Palatino Linotype" w:cs="Palatino Linotype"/>
          <w:b/>
        </w:rPr>
      </w:pPr>
      <w:r w:rsidRPr="00957212">
        <w:rPr>
          <w:rFonts w:ascii="Palatino Linotype" w:eastAsia="Palatino Linotype" w:hAnsi="Palatino Linotype" w:cs="Palatino Linotype"/>
          <w:b/>
        </w:rPr>
        <w:t>DESCRIPCIÓN CLARA Y PRECISA DE LA INFORMACIÓN SOLICITADA:</w:t>
      </w:r>
    </w:p>
    <w:p w14:paraId="553E6B6B" w14:textId="45B77039" w:rsidR="00A9092B" w:rsidRPr="00957212" w:rsidRDefault="00E36A4E">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sidRPr="00957212">
        <w:rPr>
          <w:rFonts w:ascii="Palatino Linotype" w:eastAsia="Palatino Linotype" w:hAnsi="Palatino Linotype" w:cs="Palatino Linotype"/>
          <w:i/>
          <w:color w:val="000000"/>
        </w:rPr>
        <w:t xml:space="preserve">“solicito </w:t>
      </w:r>
      <w:proofErr w:type="spellStart"/>
      <w:r w:rsidRPr="00957212">
        <w:rPr>
          <w:rFonts w:ascii="Palatino Linotype" w:eastAsia="Palatino Linotype" w:hAnsi="Palatino Linotype" w:cs="Palatino Linotype"/>
          <w:b/>
          <w:i/>
          <w:color w:val="000000"/>
        </w:rPr>
        <w:t>area</w:t>
      </w:r>
      <w:proofErr w:type="spellEnd"/>
      <w:r w:rsidRPr="00957212">
        <w:rPr>
          <w:rFonts w:ascii="Palatino Linotype" w:eastAsia="Palatino Linotype" w:hAnsi="Palatino Linotype" w:cs="Palatino Linotype"/>
          <w:b/>
          <w:i/>
          <w:color w:val="000000"/>
        </w:rPr>
        <w:t xml:space="preserve"> de </w:t>
      </w:r>
      <w:proofErr w:type="spellStart"/>
      <w:r w:rsidRPr="00957212">
        <w:rPr>
          <w:rFonts w:ascii="Palatino Linotype" w:eastAsia="Palatino Linotype" w:hAnsi="Palatino Linotype" w:cs="Palatino Linotype"/>
          <w:b/>
          <w:i/>
          <w:color w:val="000000"/>
        </w:rPr>
        <w:t>adscripcion</w:t>
      </w:r>
      <w:proofErr w:type="spellEnd"/>
      <w:r w:rsidRPr="00957212">
        <w:rPr>
          <w:rFonts w:ascii="Palatino Linotype" w:eastAsia="Palatino Linotype" w:hAnsi="Palatino Linotype" w:cs="Palatino Linotype"/>
          <w:b/>
          <w:i/>
          <w:color w:val="000000"/>
        </w:rPr>
        <w:t xml:space="preserve"> actividades responsabilidades facultades</w:t>
      </w:r>
      <w:r w:rsidRPr="00957212">
        <w:rPr>
          <w:rFonts w:ascii="Palatino Linotype" w:eastAsia="Palatino Linotype" w:hAnsi="Palatino Linotype" w:cs="Palatino Linotype"/>
          <w:i/>
          <w:color w:val="000000"/>
        </w:rPr>
        <w:t xml:space="preserve"> y un informe de las actividades o comisiones conferidas los </w:t>
      </w:r>
      <w:proofErr w:type="spellStart"/>
      <w:r w:rsidRPr="00957212">
        <w:rPr>
          <w:rFonts w:ascii="Palatino Linotype" w:eastAsia="Palatino Linotype" w:hAnsi="Palatino Linotype" w:cs="Palatino Linotype"/>
          <w:i/>
          <w:color w:val="000000"/>
        </w:rPr>
        <w:t>dias</w:t>
      </w:r>
      <w:proofErr w:type="spellEnd"/>
      <w:r w:rsidRPr="00957212">
        <w:rPr>
          <w:rFonts w:ascii="Palatino Linotype" w:eastAsia="Palatino Linotype" w:hAnsi="Palatino Linotype" w:cs="Palatino Linotype"/>
          <w:i/>
          <w:color w:val="000000"/>
        </w:rPr>
        <w:t xml:space="preserve"> 26, 27, 28, 29 y 30 de abril </w:t>
      </w:r>
      <w:proofErr w:type="spellStart"/>
      <w:r w:rsidRPr="00957212">
        <w:rPr>
          <w:rFonts w:ascii="Palatino Linotype" w:eastAsia="Palatino Linotype" w:hAnsi="Palatino Linotype" w:cs="Palatino Linotype"/>
          <w:i/>
          <w:color w:val="000000"/>
        </w:rPr>
        <w:t>asi</w:t>
      </w:r>
      <w:proofErr w:type="spellEnd"/>
      <w:r w:rsidRPr="00957212">
        <w:rPr>
          <w:rFonts w:ascii="Palatino Linotype" w:eastAsia="Palatino Linotype" w:hAnsi="Palatino Linotype" w:cs="Palatino Linotype"/>
          <w:i/>
          <w:color w:val="000000"/>
        </w:rPr>
        <w:t xml:space="preserve"> como del 1 al 15 de mayo de las servidoras publicas JESSICA JANNET ANDRADE SALAS ERIKA LILIANA ANDRADE SALAS, </w:t>
      </w:r>
      <w:proofErr w:type="spellStart"/>
      <w:r w:rsidRPr="00957212">
        <w:rPr>
          <w:rFonts w:ascii="Palatino Linotype" w:eastAsia="Palatino Linotype" w:hAnsi="Palatino Linotype" w:cs="Palatino Linotype"/>
          <w:i/>
          <w:color w:val="000000"/>
        </w:rPr>
        <w:t>asi</w:t>
      </w:r>
      <w:proofErr w:type="spellEnd"/>
      <w:r w:rsidRPr="00957212">
        <w:rPr>
          <w:rFonts w:ascii="Palatino Linotype" w:eastAsia="Palatino Linotype" w:hAnsi="Palatino Linotype" w:cs="Palatino Linotype"/>
          <w:i/>
          <w:color w:val="000000"/>
        </w:rPr>
        <w:t xml:space="preserve"> </w:t>
      </w:r>
      <w:proofErr w:type="spellStart"/>
      <w:r w:rsidRPr="00957212">
        <w:rPr>
          <w:rFonts w:ascii="Palatino Linotype" w:eastAsia="Palatino Linotype" w:hAnsi="Palatino Linotype" w:cs="Palatino Linotype"/>
          <w:i/>
          <w:color w:val="000000"/>
        </w:rPr>
        <w:t>mimso</w:t>
      </w:r>
      <w:proofErr w:type="spellEnd"/>
      <w:r w:rsidRPr="00957212">
        <w:rPr>
          <w:rFonts w:ascii="Palatino Linotype" w:eastAsia="Palatino Linotype" w:hAnsi="Palatino Linotype" w:cs="Palatino Linotype"/>
          <w:i/>
          <w:color w:val="000000"/>
        </w:rPr>
        <w:t xml:space="preserve"> solicito </w:t>
      </w:r>
      <w:r w:rsidRPr="00957212">
        <w:rPr>
          <w:rFonts w:ascii="Palatino Linotype" w:eastAsia="Palatino Linotype" w:hAnsi="Palatino Linotype" w:cs="Palatino Linotype"/>
          <w:b/>
          <w:i/>
          <w:color w:val="000000"/>
        </w:rPr>
        <w:t xml:space="preserve">el reglamento bajo el cual se rigen los cobros que </w:t>
      </w:r>
      <w:proofErr w:type="spellStart"/>
      <w:r w:rsidRPr="00957212">
        <w:rPr>
          <w:rFonts w:ascii="Palatino Linotype" w:eastAsia="Palatino Linotype" w:hAnsi="Palatino Linotype" w:cs="Palatino Linotype"/>
          <w:b/>
          <w:i/>
          <w:color w:val="000000"/>
        </w:rPr>
        <w:t>efectuan</w:t>
      </w:r>
      <w:proofErr w:type="spellEnd"/>
      <w:r w:rsidRPr="00957212">
        <w:rPr>
          <w:rFonts w:ascii="Palatino Linotype" w:eastAsia="Palatino Linotype" w:hAnsi="Palatino Linotype" w:cs="Palatino Linotype"/>
          <w:i/>
          <w:color w:val="000000"/>
        </w:rPr>
        <w:t xml:space="preserve"> las mismas por las podas de </w:t>
      </w:r>
      <w:proofErr w:type="spellStart"/>
      <w:r w:rsidRPr="00957212">
        <w:rPr>
          <w:rFonts w:ascii="Palatino Linotype" w:eastAsia="Palatino Linotype" w:hAnsi="Palatino Linotype" w:cs="Palatino Linotype"/>
          <w:i/>
          <w:color w:val="000000"/>
        </w:rPr>
        <w:t>arboles</w:t>
      </w:r>
      <w:proofErr w:type="spellEnd"/>
      <w:r w:rsidRPr="00957212">
        <w:rPr>
          <w:rFonts w:ascii="Palatino Linotype" w:eastAsia="Palatino Linotype" w:hAnsi="Palatino Linotype" w:cs="Palatino Linotype"/>
          <w:i/>
          <w:color w:val="000000"/>
        </w:rPr>
        <w:t xml:space="preserve"> y por la pinta de bardas igualmente solicito el nombre del jefe o super</w:t>
      </w:r>
      <w:r w:rsidR="00FF2BB1">
        <w:rPr>
          <w:rFonts w:ascii="Palatino Linotype" w:eastAsia="Palatino Linotype" w:hAnsi="Palatino Linotype" w:cs="Palatino Linotype"/>
          <w:i/>
          <w:color w:val="000000"/>
        </w:rPr>
        <w:t xml:space="preserve">ior </w:t>
      </w:r>
      <w:proofErr w:type="spellStart"/>
      <w:r w:rsidR="00FF2BB1">
        <w:rPr>
          <w:rFonts w:ascii="Palatino Linotype" w:eastAsia="Palatino Linotype" w:hAnsi="Palatino Linotype" w:cs="Palatino Linotype"/>
          <w:i/>
          <w:color w:val="000000"/>
        </w:rPr>
        <w:t>jerarquico</w:t>
      </w:r>
      <w:proofErr w:type="spellEnd"/>
      <w:r w:rsidR="00FF2BB1">
        <w:rPr>
          <w:rFonts w:ascii="Palatino Linotype" w:eastAsia="Palatino Linotype" w:hAnsi="Palatino Linotype" w:cs="Palatino Linotype"/>
          <w:i/>
          <w:color w:val="000000"/>
        </w:rPr>
        <w:t xml:space="preserve"> de las mismas” (S</w:t>
      </w:r>
      <w:r w:rsidRPr="00957212">
        <w:rPr>
          <w:rFonts w:ascii="Palatino Linotype" w:eastAsia="Palatino Linotype" w:hAnsi="Palatino Linotype" w:cs="Palatino Linotype"/>
          <w:i/>
          <w:color w:val="000000"/>
        </w:rPr>
        <w:t>ic.)</w:t>
      </w:r>
    </w:p>
    <w:p w14:paraId="56ABDC4F" w14:textId="77777777" w:rsidR="00A9092B" w:rsidRPr="00957212" w:rsidRDefault="00A9092B">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b/>
          <w:color w:val="000000"/>
        </w:rPr>
      </w:pPr>
    </w:p>
    <w:p w14:paraId="1A2FA6E2" w14:textId="77777777" w:rsidR="00A9092B" w:rsidRPr="00957212" w:rsidRDefault="00E36A4E">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sidRPr="00957212">
        <w:rPr>
          <w:rFonts w:ascii="Palatino Linotype" w:eastAsia="Palatino Linotype" w:hAnsi="Palatino Linotype" w:cs="Palatino Linotype"/>
          <w:b/>
          <w:color w:val="000000"/>
        </w:rPr>
        <w:t xml:space="preserve">MODALIDAD DE ENTREGA </w:t>
      </w:r>
      <w:r w:rsidRPr="00957212">
        <w:rPr>
          <w:rFonts w:ascii="Palatino Linotype" w:eastAsia="Palatino Linotype" w:hAnsi="Palatino Linotype" w:cs="Palatino Linotype"/>
          <w:i/>
          <w:color w:val="000000"/>
        </w:rPr>
        <w:t>“A través del SAIMEX”</w:t>
      </w:r>
    </w:p>
    <w:p w14:paraId="3121D9F5" w14:textId="77777777" w:rsidR="00A9092B" w:rsidRPr="00957212" w:rsidRDefault="00A9092B">
      <w:pPr>
        <w:pBdr>
          <w:top w:val="nil"/>
          <w:left w:val="nil"/>
          <w:bottom w:val="nil"/>
          <w:right w:val="nil"/>
          <w:between w:val="nil"/>
        </w:pBdr>
        <w:tabs>
          <w:tab w:val="left" w:pos="567"/>
        </w:tabs>
        <w:spacing w:line="360" w:lineRule="auto"/>
        <w:ind w:right="539"/>
        <w:jc w:val="both"/>
        <w:rPr>
          <w:rFonts w:ascii="Palatino Linotype" w:eastAsia="Palatino Linotype" w:hAnsi="Palatino Linotype" w:cs="Palatino Linotype"/>
          <w:i/>
          <w:color w:val="000000"/>
        </w:rPr>
      </w:pPr>
    </w:p>
    <w:p w14:paraId="7AB36C22" w14:textId="77777777" w:rsidR="00A9092B" w:rsidRPr="00957212" w:rsidRDefault="00E36A4E">
      <w:pPr>
        <w:numPr>
          <w:ilvl w:val="0"/>
          <w:numId w:val="9"/>
        </w:numPr>
        <w:pBdr>
          <w:top w:val="nil"/>
          <w:left w:val="nil"/>
          <w:bottom w:val="nil"/>
          <w:right w:val="nil"/>
          <w:between w:val="nil"/>
        </w:pBdr>
        <w:tabs>
          <w:tab w:val="left" w:pos="567"/>
        </w:tabs>
        <w:spacing w:line="360" w:lineRule="auto"/>
        <w:ind w:right="539"/>
        <w:jc w:val="both"/>
        <w:rPr>
          <w:rFonts w:ascii="Palatino Linotype" w:eastAsia="Palatino Linotype" w:hAnsi="Palatino Linotype" w:cs="Palatino Linotype"/>
          <w:b/>
          <w:color w:val="000000"/>
        </w:rPr>
      </w:pPr>
      <w:r w:rsidRPr="00957212">
        <w:rPr>
          <w:rFonts w:ascii="Palatino Linotype" w:eastAsia="Palatino Linotype" w:hAnsi="Palatino Linotype" w:cs="Palatino Linotype"/>
          <w:b/>
          <w:color w:val="000000"/>
        </w:rPr>
        <w:t>Folio de la solicitud: 00103/COACALCO/IP/2024</w:t>
      </w:r>
    </w:p>
    <w:p w14:paraId="50485647" w14:textId="77777777" w:rsidR="00A9092B" w:rsidRPr="00957212" w:rsidRDefault="00E36A4E">
      <w:pPr>
        <w:tabs>
          <w:tab w:val="left" w:pos="567"/>
        </w:tabs>
        <w:spacing w:line="360" w:lineRule="auto"/>
        <w:ind w:left="567" w:right="539"/>
        <w:jc w:val="both"/>
        <w:rPr>
          <w:rFonts w:ascii="Palatino Linotype" w:eastAsia="Palatino Linotype" w:hAnsi="Palatino Linotype" w:cs="Palatino Linotype"/>
          <w:b/>
        </w:rPr>
      </w:pPr>
      <w:r w:rsidRPr="00957212">
        <w:rPr>
          <w:rFonts w:ascii="Palatino Linotype" w:eastAsia="Palatino Linotype" w:hAnsi="Palatino Linotype" w:cs="Palatino Linotype"/>
          <w:b/>
        </w:rPr>
        <w:t>DESCRIPCIÓN CLARA Y PRECISA DE LA INFORMACIÓN SOLICITADA:</w:t>
      </w:r>
    </w:p>
    <w:p w14:paraId="0222BA70" w14:textId="73436D56" w:rsidR="00A9092B" w:rsidRPr="00957212" w:rsidRDefault="00E36A4E">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sidRPr="00957212">
        <w:rPr>
          <w:rFonts w:ascii="Palatino Linotype" w:eastAsia="Palatino Linotype" w:hAnsi="Palatino Linotype" w:cs="Palatino Linotype"/>
          <w:i/>
          <w:color w:val="000000"/>
        </w:rPr>
        <w:t xml:space="preserve">“Solicito el </w:t>
      </w:r>
      <w:r w:rsidRPr="00957212">
        <w:rPr>
          <w:rFonts w:ascii="Palatino Linotype" w:eastAsia="Palatino Linotype" w:hAnsi="Palatino Linotype" w:cs="Palatino Linotype"/>
          <w:b/>
          <w:i/>
          <w:color w:val="000000"/>
        </w:rPr>
        <w:t>cargo y área de adscripción</w:t>
      </w:r>
      <w:r w:rsidRPr="00957212">
        <w:rPr>
          <w:rFonts w:ascii="Palatino Linotype" w:eastAsia="Palatino Linotype" w:hAnsi="Palatino Linotype" w:cs="Palatino Linotype"/>
          <w:i/>
          <w:color w:val="000000"/>
        </w:rPr>
        <w:t xml:space="preserve"> de Edgar Parra Pineda así como un informe detallado de sus actividades de sus atribuciones y </w:t>
      </w:r>
      <w:proofErr w:type="gramStart"/>
      <w:r w:rsidRPr="00957212">
        <w:rPr>
          <w:rFonts w:ascii="Palatino Linotype" w:eastAsia="Palatino Linotype" w:hAnsi="Palatino Linotype" w:cs="Palatino Linotype"/>
          <w:i/>
          <w:color w:val="000000"/>
        </w:rPr>
        <w:t>responsabilidades ,</w:t>
      </w:r>
      <w:proofErr w:type="gramEnd"/>
      <w:r w:rsidRPr="00957212">
        <w:rPr>
          <w:rFonts w:ascii="Palatino Linotype" w:eastAsia="Palatino Linotype" w:hAnsi="Palatino Linotype" w:cs="Palatino Linotype"/>
          <w:i/>
          <w:color w:val="000000"/>
        </w:rPr>
        <w:t xml:space="preserve"> igualmente necesito un informes de las actividades a las que fue comisionado el </w:t>
      </w:r>
      <w:proofErr w:type="spellStart"/>
      <w:r w:rsidRPr="00957212">
        <w:rPr>
          <w:rFonts w:ascii="Palatino Linotype" w:eastAsia="Palatino Linotype" w:hAnsi="Palatino Linotype" w:cs="Palatino Linotype"/>
          <w:i/>
          <w:color w:val="000000"/>
        </w:rPr>
        <w:t>dia</w:t>
      </w:r>
      <w:proofErr w:type="spellEnd"/>
      <w:r w:rsidRPr="00957212">
        <w:rPr>
          <w:rFonts w:ascii="Palatino Linotype" w:eastAsia="Palatino Linotype" w:hAnsi="Palatino Linotype" w:cs="Palatino Linotype"/>
          <w:i/>
          <w:color w:val="000000"/>
        </w:rPr>
        <w:t xml:space="preserve"> 1 al 15 de mayo del 2024 así mismo solicito el recibo de nómina correspondiente al mes de mayo y solicito saber en qué oficinas se ubica. </w:t>
      </w:r>
      <w:r w:rsidRPr="00957212">
        <w:rPr>
          <w:rFonts w:ascii="Palatino Linotype" w:eastAsia="Palatino Linotype" w:hAnsi="Palatino Linotype" w:cs="Palatino Linotype"/>
          <w:b/>
          <w:i/>
          <w:color w:val="000000"/>
        </w:rPr>
        <w:t>"</w:t>
      </w:r>
      <w:r w:rsidRPr="00957212">
        <w:rPr>
          <w:rFonts w:ascii="Palatino Linotype" w:eastAsia="Palatino Linotype" w:hAnsi="Palatino Linotype" w:cs="Palatino Linotype"/>
          <w:i/>
          <w:color w:val="000000"/>
        </w:rPr>
        <w:t xml:space="preserve"> (</w:t>
      </w:r>
      <w:r w:rsidR="00FF2BB1" w:rsidRPr="00957212">
        <w:rPr>
          <w:rFonts w:ascii="Palatino Linotype" w:eastAsia="Palatino Linotype" w:hAnsi="Palatino Linotype" w:cs="Palatino Linotype"/>
          <w:i/>
          <w:color w:val="000000"/>
        </w:rPr>
        <w:t>Sic</w:t>
      </w:r>
      <w:r w:rsidRPr="00957212">
        <w:rPr>
          <w:rFonts w:ascii="Palatino Linotype" w:eastAsia="Palatino Linotype" w:hAnsi="Palatino Linotype" w:cs="Palatino Linotype"/>
          <w:i/>
          <w:color w:val="000000"/>
        </w:rPr>
        <w:t>).</w:t>
      </w:r>
    </w:p>
    <w:p w14:paraId="09570999" w14:textId="77777777" w:rsidR="00A9092B" w:rsidRPr="00957212" w:rsidRDefault="00E36A4E">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sidRPr="00957212">
        <w:rPr>
          <w:rFonts w:ascii="Palatino Linotype" w:eastAsia="Palatino Linotype" w:hAnsi="Palatino Linotype" w:cs="Palatino Linotype"/>
          <w:b/>
          <w:color w:val="000000"/>
        </w:rPr>
        <w:t xml:space="preserve">MODALIDAD DE ENTREGA </w:t>
      </w:r>
      <w:r w:rsidRPr="00957212">
        <w:rPr>
          <w:rFonts w:ascii="Palatino Linotype" w:eastAsia="Palatino Linotype" w:hAnsi="Palatino Linotype" w:cs="Palatino Linotype"/>
          <w:i/>
          <w:color w:val="000000"/>
        </w:rPr>
        <w:t>“A través del SAIMEX”</w:t>
      </w:r>
    </w:p>
    <w:p w14:paraId="6B17DAD2" w14:textId="77777777" w:rsidR="00A9092B" w:rsidRPr="00957212" w:rsidRDefault="00A9092B">
      <w:pPr>
        <w:spacing w:line="360" w:lineRule="auto"/>
        <w:jc w:val="both"/>
        <w:rPr>
          <w:rFonts w:ascii="Palatino Linotype" w:eastAsia="Palatino Linotype" w:hAnsi="Palatino Linotype" w:cs="Palatino Linotype"/>
          <w:i/>
          <w:color w:val="000000"/>
        </w:rPr>
      </w:pPr>
    </w:p>
    <w:p w14:paraId="0D328984" w14:textId="77777777" w:rsidR="00A9092B" w:rsidRPr="00957212" w:rsidRDefault="00E36A4E">
      <w:pPr>
        <w:tabs>
          <w:tab w:val="left" w:pos="4667"/>
        </w:tabs>
        <w:spacing w:line="360" w:lineRule="auto"/>
        <w:jc w:val="both"/>
        <w:rPr>
          <w:rFonts w:ascii="Palatino Linotype" w:eastAsia="Palatino Linotype" w:hAnsi="Palatino Linotype" w:cs="Palatino Linotype"/>
          <w:b/>
          <w:sz w:val="22"/>
          <w:szCs w:val="22"/>
        </w:rPr>
      </w:pPr>
      <w:r w:rsidRPr="00957212">
        <w:rPr>
          <w:rFonts w:ascii="Palatino Linotype" w:eastAsia="Palatino Linotype" w:hAnsi="Palatino Linotype" w:cs="Palatino Linotype"/>
          <w:b/>
          <w:sz w:val="22"/>
          <w:szCs w:val="22"/>
        </w:rPr>
        <w:t>II. Prórroga para atender su solicitud de información</w:t>
      </w:r>
    </w:p>
    <w:p w14:paraId="66D25269" w14:textId="77777777" w:rsidR="00A9092B" w:rsidRPr="00957212" w:rsidRDefault="00A9092B">
      <w:pPr>
        <w:tabs>
          <w:tab w:val="left" w:pos="4667"/>
        </w:tabs>
        <w:spacing w:line="360" w:lineRule="auto"/>
        <w:jc w:val="both"/>
        <w:rPr>
          <w:rFonts w:ascii="Palatino Linotype" w:eastAsia="Palatino Linotype" w:hAnsi="Palatino Linotype" w:cs="Palatino Linotype"/>
          <w:b/>
          <w:sz w:val="22"/>
          <w:szCs w:val="22"/>
        </w:rPr>
      </w:pPr>
    </w:p>
    <w:p w14:paraId="2DB06E99" w14:textId="77777777" w:rsidR="00A9092B" w:rsidRPr="00957212" w:rsidRDefault="00E36A4E">
      <w:pPr>
        <w:tabs>
          <w:tab w:val="left" w:pos="4667"/>
        </w:tabs>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lastRenderedPageBreak/>
        <w:t xml:space="preserve">En fechas seis y siete de junio de dos mil veinticuatro, el Sujeto Obligado, a través de SAIMEX informó que se aprobó una prórroga para atender las solicitudes de información, sin embargo, no adjuntó los acuerdos emitidos por el Comité de Transparencia que robustezcan dicha situación, por tanto, </w:t>
      </w:r>
      <w:r w:rsidRPr="00957212">
        <w:rPr>
          <w:rFonts w:ascii="Palatino Linotype" w:eastAsia="Palatino Linotype" w:hAnsi="Palatino Linotype" w:cs="Palatino Linotype"/>
          <w:b/>
          <w:sz w:val="22"/>
          <w:szCs w:val="22"/>
          <w:u w:val="single"/>
        </w:rPr>
        <w:t>se insta al Sujeto Obligado para que en futuras ocasiones remita los acuerdos por los que se aprueban las prórrogas</w:t>
      </w:r>
      <w:r w:rsidRPr="00957212">
        <w:rPr>
          <w:rFonts w:ascii="Palatino Linotype" w:eastAsia="Palatino Linotype" w:hAnsi="Palatino Linotype" w:cs="Palatino Linotype"/>
          <w:sz w:val="22"/>
          <w:szCs w:val="22"/>
        </w:rPr>
        <w:t xml:space="preserve">. </w:t>
      </w:r>
    </w:p>
    <w:p w14:paraId="648F9F00" w14:textId="77777777" w:rsidR="00A9092B" w:rsidRPr="00957212" w:rsidRDefault="00A9092B">
      <w:pPr>
        <w:tabs>
          <w:tab w:val="left" w:pos="4667"/>
        </w:tabs>
        <w:spacing w:line="360" w:lineRule="auto"/>
        <w:jc w:val="both"/>
        <w:rPr>
          <w:rFonts w:ascii="Palatino Linotype" w:eastAsia="Palatino Linotype" w:hAnsi="Palatino Linotype" w:cs="Palatino Linotype"/>
          <w:sz w:val="22"/>
          <w:szCs w:val="22"/>
        </w:rPr>
      </w:pPr>
    </w:p>
    <w:p w14:paraId="74D39E69" w14:textId="77777777" w:rsidR="00A9092B" w:rsidRPr="00957212" w:rsidRDefault="00E36A4E">
      <w:pPr>
        <w:spacing w:line="360" w:lineRule="auto"/>
        <w:jc w:val="both"/>
        <w:rPr>
          <w:rFonts w:ascii="Palatino Linotype" w:eastAsia="Palatino Linotype" w:hAnsi="Palatino Linotype" w:cs="Palatino Linotype"/>
          <w:b/>
          <w:color w:val="000000"/>
          <w:sz w:val="22"/>
          <w:szCs w:val="22"/>
        </w:rPr>
      </w:pPr>
      <w:r w:rsidRPr="00957212">
        <w:rPr>
          <w:rFonts w:ascii="Palatino Linotype" w:eastAsia="Palatino Linotype" w:hAnsi="Palatino Linotype" w:cs="Palatino Linotype"/>
          <w:b/>
          <w:color w:val="000000"/>
          <w:sz w:val="22"/>
          <w:szCs w:val="22"/>
        </w:rPr>
        <w:t>III. Respuestas del Sujeto Obligado</w:t>
      </w:r>
    </w:p>
    <w:p w14:paraId="7571130F" w14:textId="77777777" w:rsidR="00A9092B" w:rsidRPr="00957212" w:rsidRDefault="00A9092B">
      <w:pPr>
        <w:tabs>
          <w:tab w:val="left" w:pos="567"/>
        </w:tabs>
        <w:spacing w:line="360" w:lineRule="auto"/>
        <w:jc w:val="both"/>
        <w:rPr>
          <w:rFonts w:ascii="Palatino Linotype" w:eastAsia="Palatino Linotype" w:hAnsi="Palatino Linotype" w:cs="Palatino Linotype"/>
          <w:sz w:val="22"/>
          <w:szCs w:val="22"/>
        </w:rPr>
      </w:pPr>
    </w:p>
    <w:p w14:paraId="0DF51C77" w14:textId="77777777" w:rsidR="00A9092B" w:rsidRPr="00957212" w:rsidRDefault="00E36A4E">
      <w:pPr>
        <w:tabs>
          <w:tab w:val="left" w:pos="567"/>
        </w:tabs>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 xml:space="preserve">En fechas diecinueve y veinte de junio de dos mil veinticuatro, el Sujeto Obligado notificó las respuestas a las solicitudes de acceso a la información, a través del SAIMEX, en los siguientes términos: </w:t>
      </w:r>
    </w:p>
    <w:p w14:paraId="0F51B802" w14:textId="77777777" w:rsidR="00A9092B" w:rsidRPr="00957212" w:rsidRDefault="00A9092B">
      <w:pPr>
        <w:tabs>
          <w:tab w:val="left" w:pos="567"/>
        </w:tabs>
        <w:spacing w:line="360" w:lineRule="auto"/>
        <w:jc w:val="both"/>
        <w:rPr>
          <w:rFonts w:ascii="Palatino Linotype" w:eastAsia="Palatino Linotype" w:hAnsi="Palatino Linotype" w:cs="Palatino Linotype"/>
          <w:sz w:val="22"/>
          <w:szCs w:val="22"/>
        </w:rPr>
      </w:pPr>
    </w:p>
    <w:p w14:paraId="4D0CCFBC" w14:textId="77777777" w:rsidR="00A9092B" w:rsidRPr="00957212" w:rsidRDefault="00E36A4E">
      <w:pPr>
        <w:numPr>
          <w:ilvl w:val="0"/>
          <w:numId w:val="1"/>
        </w:numPr>
        <w:pBdr>
          <w:top w:val="nil"/>
          <w:left w:val="nil"/>
          <w:bottom w:val="nil"/>
          <w:right w:val="nil"/>
          <w:between w:val="nil"/>
        </w:pBdr>
        <w:tabs>
          <w:tab w:val="left" w:pos="567"/>
        </w:tabs>
        <w:spacing w:line="360" w:lineRule="auto"/>
        <w:ind w:right="539"/>
        <w:jc w:val="both"/>
        <w:rPr>
          <w:rFonts w:ascii="Palatino Linotype" w:eastAsia="Palatino Linotype" w:hAnsi="Palatino Linotype" w:cs="Palatino Linotype"/>
          <w:b/>
          <w:color w:val="000000"/>
          <w:sz w:val="22"/>
          <w:szCs w:val="22"/>
        </w:rPr>
      </w:pPr>
      <w:r w:rsidRPr="00957212">
        <w:rPr>
          <w:rFonts w:ascii="Palatino Linotype" w:eastAsia="Palatino Linotype" w:hAnsi="Palatino Linotype" w:cs="Palatino Linotype"/>
          <w:b/>
          <w:color w:val="000000"/>
          <w:sz w:val="22"/>
          <w:szCs w:val="22"/>
        </w:rPr>
        <w:t>Folio de la solicitud: 00108/COACALCO/IP/2024</w:t>
      </w:r>
    </w:p>
    <w:p w14:paraId="7F8A432C" w14:textId="77777777" w:rsidR="00A9092B" w:rsidRPr="00957212" w:rsidRDefault="00E36A4E">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957212">
        <w:rPr>
          <w:rFonts w:ascii="Palatino Linotype" w:eastAsia="Palatino Linotype" w:hAnsi="Palatino Linotype" w:cs="Palatino Linotype"/>
          <w:color w:val="000000"/>
          <w:sz w:val="22"/>
          <w:szCs w:val="22"/>
        </w:rPr>
        <w:t xml:space="preserve">Oficio suscrito por el Titular de la Unidad de Transparencia y Protección de Datos Personales, en el que remitió la respuesta otorgada por la Dirección de Administración. </w:t>
      </w:r>
    </w:p>
    <w:p w14:paraId="763FF40E" w14:textId="77777777" w:rsidR="00A9092B" w:rsidRPr="00957212" w:rsidRDefault="00E36A4E">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957212">
        <w:rPr>
          <w:rFonts w:ascii="Palatino Linotype" w:eastAsia="Palatino Linotype" w:hAnsi="Palatino Linotype" w:cs="Palatino Linotype"/>
          <w:color w:val="000000"/>
          <w:sz w:val="22"/>
          <w:szCs w:val="22"/>
        </w:rPr>
        <w:t>Oficio suscrito por la Directora de Administración del Sujeto Obligado, en el que indicó que el jefe superior inmediato es el Contralor Municipal, Lic. Sergio Jonathan Sánchez Saldaña, que el horario es de 9 a 4 de lunes a viernes y el sábado es inhábil, respecto a las funciones y atribuciones, dijo que encuentran estipuladas en el Reglamento Interno de la Administración Pública de Coacalco de Berriozábal 2022-2024 y proporcionó una liga en datos cerrados para consultarlo, de igual forma, informó que el día 5 de mayo fue domingo y el 6 del mismo mes, fue inhábil y respecto al resto de días no se encontró información al respecto; por último solicitó al Comité de Transparencia que aprobara la versión pública de los recibos de nómina.</w:t>
      </w:r>
    </w:p>
    <w:p w14:paraId="0E82ADB5" w14:textId="77777777" w:rsidR="00A9092B" w:rsidRPr="00957212" w:rsidRDefault="00E36A4E">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957212">
        <w:rPr>
          <w:rFonts w:ascii="Palatino Linotype" w:eastAsia="Palatino Linotype" w:hAnsi="Palatino Linotype" w:cs="Palatino Linotype"/>
          <w:color w:val="000000"/>
          <w:sz w:val="22"/>
          <w:szCs w:val="22"/>
        </w:rPr>
        <w:lastRenderedPageBreak/>
        <w:t>Recibos de nómina del periodo comprendido del 1° de abril al 31 de mayo de 2024 de las servidoras públicas Jessica María Guadalupe Muñoz Sánchez, Sara Beatriz Martínez Noriega y Ma de Jesús Flores Espinosa; en los que se testaron datos personales confidenciales, y se dejó visible en el recibo de nómina con número de serie y folio interno NOMINA112770, la CURP, el RFC y la clave ISSEMYM (p. 11)</w:t>
      </w:r>
    </w:p>
    <w:p w14:paraId="464EAC88" w14:textId="77777777" w:rsidR="00A9092B" w:rsidRPr="00957212" w:rsidRDefault="00A9092B">
      <w:pPr>
        <w:spacing w:line="360" w:lineRule="auto"/>
        <w:jc w:val="both"/>
        <w:rPr>
          <w:rFonts w:ascii="Palatino Linotype" w:eastAsia="Palatino Linotype" w:hAnsi="Palatino Linotype" w:cs="Palatino Linotype"/>
          <w:color w:val="000000"/>
          <w:sz w:val="22"/>
          <w:szCs w:val="22"/>
        </w:rPr>
      </w:pPr>
    </w:p>
    <w:p w14:paraId="533DA496" w14:textId="77777777" w:rsidR="00A9092B" w:rsidRPr="00957212" w:rsidRDefault="00E36A4E">
      <w:pPr>
        <w:numPr>
          <w:ilvl w:val="0"/>
          <w:numId w:val="9"/>
        </w:numPr>
        <w:pBdr>
          <w:top w:val="nil"/>
          <w:left w:val="nil"/>
          <w:bottom w:val="nil"/>
          <w:right w:val="nil"/>
          <w:between w:val="nil"/>
        </w:pBdr>
        <w:tabs>
          <w:tab w:val="left" w:pos="567"/>
        </w:tabs>
        <w:spacing w:line="360" w:lineRule="auto"/>
        <w:ind w:right="539"/>
        <w:jc w:val="both"/>
        <w:rPr>
          <w:rFonts w:ascii="Palatino Linotype" w:eastAsia="Palatino Linotype" w:hAnsi="Palatino Linotype" w:cs="Palatino Linotype"/>
          <w:b/>
          <w:color w:val="000000"/>
          <w:sz w:val="22"/>
          <w:szCs w:val="22"/>
        </w:rPr>
      </w:pPr>
      <w:r w:rsidRPr="00957212">
        <w:rPr>
          <w:rFonts w:ascii="Palatino Linotype" w:eastAsia="Palatino Linotype" w:hAnsi="Palatino Linotype" w:cs="Palatino Linotype"/>
          <w:b/>
          <w:color w:val="000000"/>
          <w:sz w:val="22"/>
          <w:szCs w:val="22"/>
        </w:rPr>
        <w:t>Folio de la solicitud: 00107/COACALCO/IP/2024</w:t>
      </w:r>
    </w:p>
    <w:p w14:paraId="7EDFFDC2" w14:textId="77777777" w:rsidR="00A9092B" w:rsidRPr="00957212" w:rsidRDefault="00E36A4E">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957212">
        <w:rPr>
          <w:rFonts w:ascii="Palatino Linotype" w:eastAsia="Palatino Linotype" w:hAnsi="Palatino Linotype" w:cs="Palatino Linotype"/>
          <w:color w:val="000000"/>
          <w:sz w:val="22"/>
          <w:szCs w:val="22"/>
        </w:rPr>
        <w:t>Oficio suscrito por el Titular de la Unidad de Transparencia y Protección de Datos Personales del Sujeto Obligado mediante el cual remitió la respuesta de la Dirección de Administración.</w:t>
      </w:r>
    </w:p>
    <w:p w14:paraId="7216F190" w14:textId="77777777" w:rsidR="00A9092B" w:rsidRPr="00957212" w:rsidRDefault="00E36A4E">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957212">
        <w:rPr>
          <w:rFonts w:ascii="Palatino Linotype" w:eastAsia="Palatino Linotype" w:hAnsi="Palatino Linotype" w:cs="Palatino Linotype"/>
          <w:color w:val="000000"/>
          <w:sz w:val="22"/>
          <w:szCs w:val="22"/>
        </w:rPr>
        <w:t xml:space="preserve">Oficio suscrito por la Directora de Administración en el que informó que el área de adscripción de las servidoras públicas identificadas en la solicitud es la Dirección de Desarrollo Social y que, su superior jerárquico es el Director de dicha área, Ángel Jordán Ruiz García; por último, señaló no encontró información respecto a las actividades, responsabilidades y facultades encomendadas por su superior jerárquico, así como por cuanto hace al reglamento y actividades o comisiones. </w:t>
      </w:r>
    </w:p>
    <w:p w14:paraId="753E0557" w14:textId="77777777" w:rsidR="00A9092B" w:rsidRPr="00957212" w:rsidRDefault="00A9092B">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14:paraId="675FC753" w14:textId="77777777" w:rsidR="00A9092B" w:rsidRPr="00957212" w:rsidRDefault="00E36A4E">
      <w:pPr>
        <w:numPr>
          <w:ilvl w:val="0"/>
          <w:numId w:val="9"/>
        </w:numPr>
        <w:pBdr>
          <w:top w:val="nil"/>
          <w:left w:val="nil"/>
          <w:bottom w:val="nil"/>
          <w:right w:val="nil"/>
          <w:between w:val="nil"/>
        </w:pBdr>
        <w:tabs>
          <w:tab w:val="left" w:pos="567"/>
        </w:tabs>
        <w:spacing w:line="360" w:lineRule="auto"/>
        <w:ind w:right="539"/>
        <w:jc w:val="both"/>
        <w:rPr>
          <w:rFonts w:ascii="Palatino Linotype" w:eastAsia="Palatino Linotype" w:hAnsi="Palatino Linotype" w:cs="Palatino Linotype"/>
          <w:b/>
          <w:color w:val="000000"/>
          <w:sz w:val="22"/>
          <w:szCs w:val="22"/>
        </w:rPr>
      </w:pPr>
      <w:r w:rsidRPr="00957212">
        <w:rPr>
          <w:rFonts w:ascii="Palatino Linotype" w:eastAsia="Palatino Linotype" w:hAnsi="Palatino Linotype" w:cs="Palatino Linotype"/>
          <w:b/>
          <w:color w:val="000000"/>
          <w:sz w:val="22"/>
          <w:szCs w:val="22"/>
        </w:rPr>
        <w:t>Folio de la solicitud: 00103/COACALCO/IP/2024</w:t>
      </w:r>
    </w:p>
    <w:p w14:paraId="606EAA92" w14:textId="77777777" w:rsidR="00A9092B" w:rsidRPr="00957212" w:rsidRDefault="00E36A4E">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957212">
        <w:rPr>
          <w:rFonts w:ascii="Palatino Linotype" w:eastAsia="Palatino Linotype" w:hAnsi="Palatino Linotype" w:cs="Palatino Linotype"/>
          <w:color w:val="000000"/>
          <w:sz w:val="22"/>
          <w:szCs w:val="22"/>
        </w:rPr>
        <w:t>Oficio suscrito por el Titular de la Unidad de Transparencia y Protección de Datos Personales del Sujeto Obligado, mediante el cual remitió la respuesta de la Dirección de Administración.</w:t>
      </w:r>
    </w:p>
    <w:p w14:paraId="109280B4" w14:textId="77777777" w:rsidR="00A9092B" w:rsidRPr="00957212" w:rsidRDefault="00E36A4E">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957212">
        <w:rPr>
          <w:rFonts w:ascii="Palatino Linotype" w:eastAsia="Palatino Linotype" w:hAnsi="Palatino Linotype" w:cs="Palatino Linotype"/>
          <w:color w:val="000000"/>
          <w:sz w:val="22"/>
          <w:szCs w:val="22"/>
        </w:rPr>
        <w:t xml:space="preserve">Oficio suscrito por la Directora de Administración, en el que informó que el servidor público identificado en la solicitud es el Coordinador de Dictamen de Giro adscrito a la Dirección de Fomento Económico; de igual forma señaló que el día 5 de mayo fue </w:t>
      </w:r>
      <w:r w:rsidRPr="00957212">
        <w:rPr>
          <w:rFonts w:ascii="Palatino Linotype" w:eastAsia="Palatino Linotype" w:hAnsi="Palatino Linotype" w:cs="Palatino Linotype"/>
          <w:color w:val="000000"/>
          <w:sz w:val="22"/>
          <w:szCs w:val="22"/>
        </w:rPr>
        <w:lastRenderedPageBreak/>
        <w:t>domingo y que el 6 de mayo fue inhábil y que, del resto de los días no se encontró información al respecto de lo solicitado; por último, solicitó al Comité de Transparencia que se aprobará la versión pública de los recibos de nómina solicitados.</w:t>
      </w:r>
    </w:p>
    <w:p w14:paraId="5F602ED0" w14:textId="77777777" w:rsidR="00A9092B" w:rsidRPr="00957212" w:rsidRDefault="00E36A4E">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957212">
        <w:rPr>
          <w:rFonts w:ascii="Palatino Linotype" w:eastAsia="Palatino Linotype" w:hAnsi="Palatino Linotype" w:cs="Palatino Linotype"/>
          <w:color w:val="000000"/>
          <w:sz w:val="22"/>
          <w:szCs w:val="22"/>
        </w:rPr>
        <w:t>4 recibos de nómina a favor del servidor público identificado en la solicitud, en el que se testaron datos personales confidenciales, y que abarcan el periodo del 1° de abril al 31 de mayo de 2024.</w:t>
      </w:r>
    </w:p>
    <w:p w14:paraId="07F0CEF6" w14:textId="77777777" w:rsidR="00A9092B" w:rsidRPr="00957212" w:rsidRDefault="00A9092B">
      <w:pPr>
        <w:spacing w:line="360" w:lineRule="auto"/>
        <w:jc w:val="both"/>
        <w:rPr>
          <w:rFonts w:ascii="Palatino Linotype" w:eastAsia="Palatino Linotype" w:hAnsi="Palatino Linotype" w:cs="Palatino Linotype"/>
          <w:b/>
          <w:color w:val="000000"/>
          <w:sz w:val="22"/>
          <w:szCs w:val="22"/>
        </w:rPr>
      </w:pPr>
    </w:p>
    <w:p w14:paraId="3C406E56" w14:textId="77777777" w:rsidR="00A9092B" w:rsidRPr="00957212" w:rsidRDefault="00E36A4E">
      <w:pPr>
        <w:spacing w:line="360" w:lineRule="auto"/>
        <w:jc w:val="both"/>
        <w:rPr>
          <w:rFonts w:ascii="Palatino Linotype" w:eastAsia="Palatino Linotype" w:hAnsi="Palatino Linotype" w:cs="Palatino Linotype"/>
          <w:b/>
          <w:color w:val="000000"/>
          <w:sz w:val="22"/>
          <w:szCs w:val="22"/>
        </w:rPr>
      </w:pPr>
      <w:r w:rsidRPr="00957212">
        <w:rPr>
          <w:rFonts w:ascii="Palatino Linotype" w:eastAsia="Palatino Linotype" w:hAnsi="Palatino Linotype" w:cs="Palatino Linotype"/>
          <w:b/>
          <w:color w:val="000000"/>
          <w:sz w:val="22"/>
          <w:szCs w:val="22"/>
        </w:rPr>
        <w:t>IV. Interposición del Recurso de Revisión</w:t>
      </w:r>
    </w:p>
    <w:p w14:paraId="0ED5B136" w14:textId="77777777" w:rsidR="00A9092B" w:rsidRPr="00957212" w:rsidRDefault="00A9092B">
      <w:pPr>
        <w:spacing w:line="360" w:lineRule="auto"/>
        <w:jc w:val="both"/>
        <w:rPr>
          <w:rFonts w:ascii="Palatino Linotype" w:eastAsia="Palatino Linotype" w:hAnsi="Palatino Linotype" w:cs="Palatino Linotype"/>
          <w:b/>
          <w:color w:val="000000"/>
          <w:sz w:val="22"/>
          <w:szCs w:val="22"/>
        </w:rPr>
      </w:pPr>
    </w:p>
    <w:p w14:paraId="36FC2189"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En fecha veintisiete de junio de dos mil veinticuatro, se recibieron en este Instituto, a través del SAIMEX, los Recursos de Revisión interpuestos por la persona Particular, ante el Sujeto Obligado, en los siguientes términos:</w:t>
      </w:r>
    </w:p>
    <w:p w14:paraId="019F521A"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581D4DF1" w14:textId="77777777" w:rsidR="00A9092B" w:rsidRPr="00957212" w:rsidRDefault="00E36A4E">
      <w:pPr>
        <w:numPr>
          <w:ilvl w:val="0"/>
          <w:numId w:val="9"/>
        </w:numPr>
        <w:pBdr>
          <w:top w:val="nil"/>
          <w:left w:val="nil"/>
          <w:bottom w:val="nil"/>
          <w:right w:val="nil"/>
          <w:between w:val="nil"/>
        </w:pBdr>
        <w:tabs>
          <w:tab w:val="left" w:pos="567"/>
        </w:tabs>
        <w:spacing w:line="360" w:lineRule="auto"/>
        <w:ind w:right="539"/>
        <w:jc w:val="both"/>
        <w:rPr>
          <w:rFonts w:ascii="Palatino Linotype" w:eastAsia="Palatino Linotype" w:hAnsi="Palatino Linotype" w:cs="Palatino Linotype"/>
          <w:b/>
          <w:color w:val="000000"/>
        </w:rPr>
      </w:pPr>
      <w:r w:rsidRPr="00957212">
        <w:rPr>
          <w:rFonts w:ascii="Palatino Linotype" w:eastAsia="Palatino Linotype" w:hAnsi="Palatino Linotype" w:cs="Palatino Linotype"/>
          <w:b/>
          <w:color w:val="000000"/>
        </w:rPr>
        <w:t>Folio de la solicitud: 00108/COACALCO/IP/2024</w:t>
      </w:r>
    </w:p>
    <w:p w14:paraId="7743ED9E" w14:textId="77777777" w:rsidR="00A9092B" w:rsidRPr="00957212" w:rsidRDefault="00E36A4E">
      <w:pPr>
        <w:pBdr>
          <w:top w:val="nil"/>
          <w:left w:val="nil"/>
          <w:bottom w:val="nil"/>
          <w:right w:val="nil"/>
          <w:between w:val="nil"/>
        </w:pBdr>
        <w:tabs>
          <w:tab w:val="left" w:pos="567"/>
        </w:tabs>
        <w:spacing w:line="360" w:lineRule="auto"/>
        <w:ind w:left="927" w:right="539"/>
        <w:jc w:val="both"/>
        <w:rPr>
          <w:rFonts w:ascii="Palatino Linotype" w:eastAsia="Palatino Linotype" w:hAnsi="Palatino Linotype" w:cs="Palatino Linotype"/>
          <w:b/>
          <w:color w:val="000000"/>
        </w:rPr>
      </w:pPr>
      <w:r w:rsidRPr="00957212">
        <w:rPr>
          <w:rFonts w:ascii="Palatino Linotype" w:eastAsia="Palatino Linotype" w:hAnsi="Palatino Linotype" w:cs="Palatino Linotype"/>
          <w:b/>
          <w:color w:val="000000"/>
        </w:rPr>
        <w:t>Folio de Recurso de Revisión: 03946/INFOEM/IP/RR/2024</w:t>
      </w:r>
    </w:p>
    <w:p w14:paraId="03FFAE41" w14:textId="77777777" w:rsidR="00A9092B" w:rsidRPr="00957212" w:rsidRDefault="00E36A4E">
      <w:pPr>
        <w:spacing w:line="360" w:lineRule="auto"/>
        <w:ind w:left="567" w:right="539"/>
        <w:jc w:val="both"/>
        <w:rPr>
          <w:rFonts w:ascii="Palatino Linotype" w:eastAsia="Palatino Linotype" w:hAnsi="Palatino Linotype" w:cs="Palatino Linotype"/>
          <w:b/>
        </w:rPr>
      </w:pPr>
      <w:r w:rsidRPr="00957212">
        <w:rPr>
          <w:rFonts w:ascii="Palatino Linotype" w:eastAsia="Palatino Linotype" w:hAnsi="Palatino Linotype" w:cs="Palatino Linotype"/>
          <w:b/>
        </w:rPr>
        <w:t>ACTO IMPUGNADO</w:t>
      </w:r>
      <w:r w:rsidRPr="00957212">
        <w:rPr>
          <w:rFonts w:ascii="Palatino Linotype" w:eastAsia="Palatino Linotype" w:hAnsi="Palatino Linotype" w:cs="Palatino Linotype"/>
          <w:b/>
        </w:rPr>
        <w:tab/>
      </w:r>
    </w:p>
    <w:p w14:paraId="02CC9DCD" w14:textId="5BDA54FC" w:rsidR="00A9092B" w:rsidRPr="00957212" w:rsidRDefault="00E36A4E">
      <w:pPr>
        <w:spacing w:line="360" w:lineRule="auto"/>
        <w:ind w:left="567" w:right="539"/>
        <w:jc w:val="both"/>
        <w:rPr>
          <w:rFonts w:ascii="Palatino Linotype" w:eastAsia="Palatino Linotype" w:hAnsi="Palatino Linotype" w:cs="Palatino Linotype"/>
          <w:i/>
        </w:rPr>
      </w:pPr>
      <w:r w:rsidRPr="00957212">
        <w:rPr>
          <w:rFonts w:ascii="Palatino Linotype" w:eastAsia="Palatino Linotype" w:hAnsi="Palatino Linotype" w:cs="Palatino Linotype"/>
          <w:i/>
        </w:rPr>
        <w:t xml:space="preserve">“no dio la </w:t>
      </w:r>
      <w:proofErr w:type="spellStart"/>
      <w:r w:rsidRPr="00957212">
        <w:rPr>
          <w:rFonts w:ascii="Palatino Linotype" w:eastAsia="Palatino Linotype" w:hAnsi="Palatino Linotype" w:cs="Palatino Linotype"/>
          <w:i/>
        </w:rPr>
        <w:t>informacion</w:t>
      </w:r>
      <w:proofErr w:type="spellEnd"/>
      <w:r w:rsidRPr="00957212">
        <w:rPr>
          <w:rFonts w:ascii="Palatino Linotype" w:eastAsia="Palatino Linotype" w:hAnsi="Palatino Linotype" w:cs="Palatino Linotype"/>
          <w:i/>
        </w:rPr>
        <w:t xml:space="preserve"> solicitada.”</w:t>
      </w:r>
      <w:r w:rsidRPr="00957212">
        <w:rPr>
          <w:rFonts w:ascii="Palatino Linotype" w:eastAsia="Palatino Linotype" w:hAnsi="Palatino Linotype" w:cs="Palatino Linotype"/>
        </w:rPr>
        <w:t xml:space="preserve"> </w:t>
      </w:r>
      <w:r w:rsidRPr="00957212">
        <w:rPr>
          <w:rFonts w:ascii="Palatino Linotype" w:eastAsia="Palatino Linotype" w:hAnsi="Palatino Linotype" w:cs="Palatino Linotype"/>
          <w:i/>
        </w:rPr>
        <w:t>(</w:t>
      </w:r>
      <w:r w:rsidR="00FF2BB1" w:rsidRPr="00957212">
        <w:rPr>
          <w:rFonts w:ascii="Palatino Linotype" w:eastAsia="Palatino Linotype" w:hAnsi="Palatino Linotype" w:cs="Palatino Linotype"/>
          <w:i/>
        </w:rPr>
        <w:t>Sic</w:t>
      </w:r>
      <w:r w:rsidRPr="00957212">
        <w:rPr>
          <w:rFonts w:ascii="Palatino Linotype" w:eastAsia="Palatino Linotype" w:hAnsi="Palatino Linotype" w:cs="Palatino Linotype"/>
          <w:i/>
        </w:rPr>
        <w:t>.)</w:t>
      </w:r>
    </w:p>
    <w:p w14:paraId="7ECE7F0F" w14:textId="77777777" w:rsidR="00A9092B" w:rsidRPr="00957212" w:rsidRDefault="00E36A4E">
      <w:pPr>
        <w:spacing w:line="360" w:lineRule="auto"/>
        <w:ind w:left="567" w:right="539"/>
        <w:jc w:val="both"/>
        <w:rPr>
          <w:rFonts w:ascii="Palatino Linotype" w:eastAsia="Palatino Linotype" w:hAnsi="Palatino Linotype" w:cs="Palatino Linotype"/>
          <w:b/>
        </w:rPr>
      </w:pPr>
      <w:r w:rsidRPr="00957212">
        <w:rPr>
          <w:rFonts w:ascii="Palatino Linotype" w:eastAsia="Palatino Linotype" w:hAnsi="Palatino Linotype" w:cs="Palatino Linotype"/>
          <w:b/>
        </w:rPr>
        <w:t>RAZONES O MOTIVOS DE LA INCONFORMIDAD</w:t>
      </w:r>
      <w:r w:rsidRPr="00957212">
        <w:rPr>
          <w:rFonts w:ascii="Palatino Linotype" w:eastAsia="Palatino Linotype" w:hAnsi="Palatino Linotype" w:cs="Palatino Linotype"/>
          <w:b/>
        </w:rPr>
        <w:tab/>
      </w:r>
    </w:p>
    <w:p w14:paraId="52ED6E7E" w14:textId="3B37AAD1" w:rsidR="00A9092B" w:rsidRPr="00957212" w:rsidRDefault="00E36A4E">
      <w:pPr>
        <w:tabs>
          <w:tab w:val="left" w:pos="4667"/>
        </w:tabs>
        <w:spacing w:line="360" w:lineRule="auto"/>
        <w:ind w:left="567" w:right="539"/>
        <w:jc w:val="both"/>
        <w:rPr>
          <w:rFonts w:ascii="Palatino Linotype" w:eastAsia="Palatino Linotype" w:hAnsi="Palatino Linotype" w:cs="Palatino Linotype"/>
          <w:i/>
        </w:rPr>
      </w:pPr>
      <w:r w:rsidRPr="00957212">
        <w:rPr>
          <w:rFonts w:ascii="Palatino Linotype" w:eastAsia="Palatino Linotype" w:hAnsi="Palatino Linotype" w:cs="Palatino Linotype"/>
          <w:i/>
        </w:rPr>
        <w:t xml:space="preserve">“entrega </w:t>
      </w:r>
      <w:r w:rsidR="00FF2BB1">
        <w:rPr>
          <w:rFonts w:ascii="Palatino Linotype" w:eastAsia="Palatino Linotype" w:hAnsi="Palatino Linotype" w:cs="Palatino Linotype"/>
          <w:i/>
        </w:rPr>
        <w:t xml:space="preserve">incompleta de la </w:t>
      </w:r>
      <w:proofErr w:type="spellStart"/>
      <w:r w:rsidR="00FF2BB1">
        <w:rPr>
          <w:rFonts w:ascii="Palatino Linotype" w:eastAsia="Palatino Linotype" w:hAnsi="Palatino Linotype" w:cs="Palatino Linotype"/>
          <w:i/>
        </w:rPr>
        <w:t>informacion</w:t>
      </w:r>
      <w:proofErr w:type="spellEnd"/>
      <w:r w:rsidR="00FF2BB1">
        <w:rPr>
          <w:rFonts w:ascii="Palatino Linotype" w:eastAsia="Palatino Linotype" w:hAnsi="Palatino Linotype" w:cs="Palatino Linotype"/>
          <w:i/>
        </w:rPr>
        <w:t>” (S</w:t>
      </w:r>
      <w:r w:rsidRPr="00957212">
        <w:rPr>
          <w:rFonts w:ascii="Palatino Linotype" w:eastAsia="Palatino Linotype" w:hAnsi="Palatino Linotype" w:cs="Palatino Linotype"/>
          <w:i/>
        </w:rPr>
        <w:t>ic.)</w:t>
      </w:r>
    </w:p>
    <w:p w14:paraId="79B4B4E8" w14:textId="77777777" w:rsidR="00A9092B" w:rsidRPr="00957212" w:rsidRDefault="00A9092B">
      <w:pPr>
        <w:tabs>
          <w:tab w:val="left" w:pos="4667"/>
        </w:tabs>
        <w:spacing w:line="360" w:lineRule="auto"/>
        <w:ind w:left="567" w:right="539"/>
        <w:jc w:val="both"/>
        <w:rPr>
          <w:rFonts w:ascii="Palatino Linotype" w:eastAsia="Palatino Linotype" w:hAnsi="Palatino Linotype" w:cs="Palatino Linotype"/>
        </w:rPr>
      </w:pPr>
    </w:p>
    <w:p w14:paraId="248D2005" w14:textId="77777777" w:rsidR="00A9092B" w:rsidRPr="00957212" w:rsidRDefault="00E36A4E">
      <w:pPr>
        <w:numPr>
          <w:ilvl w:val="0"/>
          <w:numId w:val="9"/>
        </w:numPr>
        <w:pBdr>
          <w:top w:val="nil"/>
          <w:left w:val="nil"/>
          <w:bottom w:val="nil"/>
          <w:right w:val="nil"/>
          <w:between w:val="nil"/>
        </w:pBdr>
        <w:tabs>
          <w:tab w:val="left" w:pos="567"/>
        </w:tabs>
        <w:spacing w:line="360" w:lineRule="auto"/>
        <w:ind w:right="539"/>
        <w:jc w:val="both"/>
        <w:rPr>
          <w:rFonts w:ascii="Palatino Linotype" w:eastAsia="Palatino Linotype" w:hAnsi="Palatino Linotype" w:cs="Palatino Linotype"/>
          <w:b/>
          <w:color w:val="000000"/>
        </w:rPr>
      </w:pPr>
      <w:r w:rsidRPr="00957212">
        <w:rPr>
          <w:rFonts w:ascii="Palatino Linotype" w:eastAsia="Palatino Linotype" w:hAnsi="Palatino Linotype" w:cs="Palatino Linotype"/>
          <w:b/>
          <w:color w:val="000000"/>
        </w:rPr>
        <w:t>Folio de la solicitud: 00107/COACALCO/IP/2024</w:t>
      </w:r>
    </w:p>
    <w:p w14:paraId="55121D7B" w14:textId="77777777" w:rsidR="00A9092B" w:rsidRPr="00957212" w:rsidRDefault="00E36A4E">
      <w:pPr>
        <w:pBdr>
          <w:top w:val="nil"/>
          <w:left w:val="nil"/>
          <w:bottom w:val="nil"/>
          <w:right w:val="nil"/>
          <w:between w:val="nil"/>
        </w:pBdr>
        <w:tabs>
          <w:tab w:val="left" w:pos="567"/>
        </w:tabs>
        <w:spacing w:line="360" w:lineRule="auto"/>
        <w:ind w:left="927" w:right="539"/>
        <w:jc w:val="both"/>
        <w:rPr>
          <w:rFonts w:ascii="Palatino Linotype" w:eastAsia="Palatino Linotype" w:hAnsi="Palatino Linotype" w:cs="Palatino Linotype"/>
          <w:b/>
          <w:color w:val="000000"/>
        </w:rPr>
      </w:pPr>
      <w:r w:rsidRPr="00957212">
        <w:rPr>
          <w:rFonts w:ascii="Palatino Linotype" w:eastAsia="Palatino Linotype" w:hAnsi="Palatino Linotype" w:cs="Palatino Linotype"/>
          <w:b/>
          <w:color w:val="000000"/>
        </w:rPr>
        <w:t>Folio de Recurso de Revisión: 03947/INFOEM/IP/RR/2024</w:t>
      </w:r>
    </w:p>
    <w:p w14:paraId="3301E455" w14:textId="77777777" w:rsidR="00A9092B" w:rsidRPr="00957212" w:rsidRDefault="00E36A4E">
      <w:pPr>
        <w:spacing w:line="360" w:lineRule="auto"/>
        <w:ind w:left="567" w:right="539"/>
        <w:jc w:val="both"/>
        <w:rPr>
          <w:rFonts w:ascii="Palatino Linotype" w:eastAsia="Palatino Linotype" w:hAnsi="Palatino Linotype" w:cs="Palatino Linotype"/>
          <w:b/>
        </w:rPr>
      </w:pPr>
      <w:r w:rsidRPr="00957212">
        <w:rPr>
          <w:rFonts w:ascii="Palatino Linotype" w:eastAsia="Palatino Linotype" w:hAnsi="Palatino Linotype" w:cs="Palatino Linotype"/>
          <w:b/>
        </w:rPr>
        <w:t>ACTO IMPUGNADO</w:t>
      </w:r>
      <w:r w:rsidRPr="00957212">
        <w:rPr>
          <w:rFonts w:ascii="Palatino Linotype" w:eastAsia="Palatino Linotype" w:hAnsi="Palatino Linotype" w:cs="Palatino Linotype"/>
          <w:b/>
        </w:rPr>
        <w:tab/>
      </w:r>
    </w:p>
    <w:p w14:paraId="6AA152E3" w14:textId="765E0368" w:rsidR="00A9092B" w:rsidRPr="00957212" w:rsidRDefault="00E36A4E">
      <w:pPr>
        <w:spacing w:line="360" w:lineRule="auto"/>
        <w:ind w:left="567" w:right="539"/>
        <w:jc w:val="both"/>
        <w:rPr>
          <w:rFonts w:ascii="Palatino Linotype" w:eastAsia="Palatino Linotype" w:hAnsi="Palatino Linotype" w:cs="Palatino Linotype"/>
          <w:i/>
        </w:rPr>
      </w:pPr>
      <w:r w:rsidRPr="00957212">
        <w:rPr>
          <w:rFonts w:ascii="Palatino Linotype" w:eastAsia="Palatino Linotype" w:hAnsi="Palatino Linotype" w:cs="Palatino Linotype"/>
          <w:i/>
        </w:rPr>
        <w:t xml:space="preserve">“entrega de </w:t>
      </w:r>
      <w:proofErr w:type="spellStart"/>
      <w:r w:rsidRPr="00957212">
        <w:rPr>
          <w:rFonts w:ascii="Palatino Linotype" w:eastAsia="Palatino Linotype" w:hAnsi="Palatino Linotype" w:cs="Palatino Linotype"/>
          <w:i/>
        </w:rPr>
        <w:t>informacion</w:t>
      </w:r>
      <w:proofErr w:type="spellEnd"/>
      <w:r w:rsidRPr="00957212">
        <w:rPr>
          <w:rFonts w:ascii="Palatino Linotype" w:eastAsia="Palatino Linotype" w:hAnsi="Palatino Linotype" w:cs="Palatino Linotype"/>
          <w:i/>
        </w:rPr>
        <w:t xml:space="preserve"> incompleta.”</w:t>
      </w:r>
      <w:r w:rsidRPr="00957212">
        <w:rPr>
          <w:rFonts w:ascii="Palatino Linotype" w:eastAsia="Palatino Linotype" w:hAnsi="Palatino Linotype" w:cs="Palatino Linotype"/>
        </w:rPr>
        <w:t xml:space="preserve"> </w:t>
      </w:r>
      <w:r w:rsidRPr="00957212">
        <w:rPr>
          <w:rFonts w:ascii="Palatino Linotype" w:eastAsia="Palatino Linotype" w:hAnsi="Palatino Linotype" w:cs="Palatino Linotype"/>
          <w:i/>
        </w:rPr>
        <w:t>(</w:t>
      </w:r>
      <w:r w:rsidR="00FF2BB1" w:rsidRPr="00957212">
        <w:rPr>
          <w:rFonts w:ascii="Palatino Linotype" w:eastAsia="Palatino Linotype" w:hAnsi="Palatino Linotype" w:cs="Palatino Linotype"/>
          <w:i/>
        </w:rPr>
        <w:t>Sic</w:t>
      </w:r>
      <w:r w:rsidRPr="00957212">
        <w:rPr>
          <w:rFonts w:ascii="Palatino Linotype" w:eastAsia="Palatino Linotype" w:hAnsi="Palatino Linotype" w:cs="Palatino Linotype"/>
          <w:i/>
        </w:rPr>
        <w:t>.)</w:t>
      </w:r>
    </w:p>
    <w:p w14:paraId="49F5CFA4" w14:textId="77777777" w:rsidR="00A9092B" w:rsidRPr="00957212" w:rsidRDefault="00E36A4E">
      <w:pPr>
        <w:spacing w:line="360" w:lineRule="auto"/>
        <w:ind w:left="567" w:right="539"/>
        <w:jc w:val="both"/>
        <w:rPr>
          <w:rFonts w:ascii="Palatino Linotype" w:eastAsia="Palatino Linotype" w:hAnsi="Palatino Linotype" w:cs="Palatino Linotype"/>
          <w:b/>
        </w:rPr>
      </w:pPr>
      <w:r w:rsidRPr="00957212">
        <w:rPr>
          <w:rFonts w:ascii="Palatino Linotype" w:eastAsia="Palatino Linotype" w:hAnsi="Palatino Linotype" w:cs="Palatino Linotype"/>
          <w:b/>
        </w:rPr>
        <w:t>RAZONES O MOTIVOS DE LA INCONFORMIDAD</w:t>
      </w:r>
      <w:r w:rsidRPr="00957212">
        <w:rPr>
          <w:rFonts w:ascii="Palatino Linotype" w:eastAsia="Palatino Linotype" w:hAnsi="Palatino Linotype" w:cs="Palatino Linotype"/>
          <w:b/>
        </w:rPr>
        <w:tab/>
      </w:r>
    </w:p>
    <w:p w14:paraId="762BA61C" w14:textId="5A4D3808" w:rsidR="00A9092B" w:rsidRPr="00957212" w:rsidRDefault="00E36A4E">
      <w:pPr>
        <w:tabs>
          <w:tab w:val="left" w:pos="4667"/>
        </w:tabs>
        <w:spacing w:line="360" w:lineRule="auto"/>
        <w:ind w:left="567" w:right="539"/>
        <w:jc w:val="both"/>
        <w:rPr>
          <w:rFonts w:ascii="Palatino Linotype" w:eastAsia="Palatino Linotype" w:hAnsi="Palatino Linotype" w:cs="Palatino Linotype"/>
        </w:rPr>
      </w:pPr>
      <w:r w:rsidRPr="00957212">
        <w:rPr>
          <w:rFonts w:ascii="Palatino Linotype" w:eastAsia="Palatino Linotype" w:hAnsi="Palatino Linotype" w:cs="Palatino Linotype"/>
          <w:i/>
        </w:rPr>
        <w:t>“entre</w:t>
      </w:r>
      <w:r w:rsidR="00FF2BB1">
        <w:rPr>
          <w:rFonts w:ascii="Palatino Linotype" w:eastAsia="Palatino Linotype" w:hAnsi="Palatino Linotype" w:cs="Palatino Linotype"/>
          <w:i/>
        </w:rPr>
        <w:t xml:space="preserve">ga de </w:t>
      </w:r>
      <w:proofErr w:type="spellStart"/>
      <w:r w:rsidR="00FF2BB1">
        <w:rPr>
          <w:rFonts w:ascii="Palatino Linotype" w:eastAsia="Palatino Linotype" w:hAnsi="Palatino Linotype" w:cs="Palatino Linotype"/>
          <w:i/>
        </w:rPr>
        <w:t>informacion</w:t>
      </w:r>
      <w:proofErr w:type="spellEnd"/>
      <w:r w:rsidR="00FF2BB1">
        <w:rPr>
          <w:rFonts w:ascii="Palatino Linotype" w:eastAsia="Palatino Linotype" w:hAnsi="Palatino Linotype" w:cs="Palatino Linotype"/>
          <w:i/>
        </w:rPr>
        <w:t xml:space="preserve"> incompleta” (S</w:t>
      </w:r>
      <w:r w:rsidRPr="00957212">
        <w:rPr>
          <w:rFonts w:ascii="Palatino Linotype" w:eastAsia="Palatino Linotype" w:hAnsi="Palatino Linotype" w:cs="Palatino Linotype"/>
          <w:i/>
        </w:rPr>
        <w:t>ic.)</w:t>
      </w:r>
    </w:p>
    <w:p w14:paraId="039070B8" w14:textId="77777777" w:rsidR="00A9092B" w:rsidRPr="00957212" w:rsidRDefault="00E36A4E">
      <w:pPr>
        <w:numPr>
          <w:ilvl w:val="0"/>
          <w:numId w:val="9"/>
        </w:numPr>
        <w:pBdr>
          <w:top w:val="nil"/>
          <w:left w:val="nil"/>
          <w:bottom w:val="nil"/>
          <w:right w:val="nil"/>
          <w:between w:val="nil"/>
        </w:pBdr>
        <w:tabs>
          <w:tab w:val="left" w:pos="567"/>
        </w:tabs>
        <w:spacing w:line="360" w:lineRule="auto"/>
        <w:ind w:right="539"/>
        <w:jc w:val="both"/>
        <w:rPr>
          <w:rFonts w:ascii="Palatino Linotype" w:eastAsia="Palatino Linotype" w:hAnsi="Palatino Linotype" w:cs="Palatino Linotype"/>
          <w:b/>
          <w:color w:val="000000"/>
        </w:rPr>
      </w:pPr>
      <w:r w:rsidRPr="00957212">
        <w:rPr>
          <w:rFonts w:ascii="Palatino Linotype" w:eastAsia="Palatino Linotype" w:hAnsi="Palatino Linotype" w:cs="Palatino Linotype"/>
          <w:b/>
          <w:color w:val="000000"/>
        </w:rPr>
        <w:lastRenderedPageBreak/>
        <w:t>Folio de la solicitud: 00103/COACALCO/IP/2024</w:t>
      </w:r>
    </w:p>
    <w:p w14:paraId="5740EFBA" w14:textId="77777777" w:rsidR="00A9092B" w:rsidRPr="00957212" w:rsidRDefault="00E36A4E">
      <w:pPr>
        <w:pBdr>
          <w:top w:val="nil"/>
          <w:left w:val="nil"/>
          <w:bottom w:val="nil"/>
          <w:right w:val="nil"/>
          <w:between w:val="nil"/>
        </w:pBdr>
        <w:tabs>
          <w:tab w:val="left" w:pos="567"/>
        </w:tabs>
        <w:spacing w:line="360" w:lineRule="auto"/>
        <w:ind w:left="927" w:right="539"/>
        <w:jc w:val="both"/>
        <w:rPr>
          <w:rFonts w:ascii="Palatino Linotype" w:eastAsia="Palatino Linotype" w:hAnsi="Palatino Linotype" w:cs="Palatino Linotype"/>
          <w:b/>
          <w:color w:val="000000"/>
        </w:rPr>
      </w:pPr>
      <w:bookmarkStart w:id="1" w:name="_heading=h.30j0zll" w:colFirst="0" w:colLast="0"/>
      <w:bookmarkEnd w:id="1"/>
      <w:r w:rsidRPr="00957212">
        <w:rPr>
          <w:rFonts w:ascii="Palatino Linotype" w:eastAsia="Palatino Linotype" w:hAnsi="Palatino Linotype" w:cs="Palatino Linotype"/>
          <w:b/>
          <w:color w:val="000000"/>
        </w:rPr>
        <w:t>Folio de Recurso de Revisión: 03948/INFOEM/IP/RR/2024</w:t>
      </w:r>
    </w:p>
    <w:p w14:paraId="713984D7" w14:textId="77777777" w:rsidR="00A9092B" w:rsidRPr="00957212" w:rsidRDefault="00E36A4E">
      <w:pPr>
        <w:spacing w:line="360" w:lineRule="auto"/>
        <w:ind w:left="567" w:right="539"/>
        <w:jc w:val="both"/>
        <w:rPr>
          <w:rFonts w:ascii="Palatino Linotype" w:eastAsia="Palatino Linotype" w:hAnsi="Palatino Linotype" w:cs="Palatino Linotype"/>
          <w:b/>
        </w:rPr>
      </w:pPr>
      <w:r w:rsidRPr="00957212">
        <w:rPr>
          <w:rFonts w:ascii="Palatino Linotype" w:eastAsia="Palatino Linotype" w:hAnsi="Palatino Linotype" w:cs="Palatino Linotype"/>
          <w:b/>
        </w:rPr>
        <w:t>ACTO IMPUGNADO</w:t>
      </w:r>
      <w:r w:rsidRPr="00957212">
        <w:rPr>
          <w:rFonts w:ascii="Palatino Linotype" w:eastAsia="Palatino Linotype" w:hAnsi="Palatino Linotype" w:cs="Palatino Linotype"/>
          <w:b/>
        </w:rPr>
        <w:tab/>
      </w:r>
    </w:p>
    <w:p w14:paraId="46AA16E1" w14:textId="7B33C801" w:rsidR="00A9092B" w:rsidRPr="00957212" w:rsidRDefault="00E36A4E">
      <w:pPr>
        <w:spacing w:line="360" w:lineRule="auto"/>
        <w:ind w:left="567" w:right="539"/>
        <w:jc w:val="both"/>
        <w:rPr>
          <w:rFonts w:ascii="Palatino Linotype" w:eastAsia="Palatino Linotype" w:hAnsi="Palatino Linotype" w:cs="Palatino Linotype"/>
          <w:i/>
        </w:rPr>
      </w:pPr>
      <w:r w:rsidRPr="00957212">
        <w:rPr>
          <w:rFonts w:ascii="Palatino Linotype" w:eastAsia="Palatino Linotype" w:hAnsi="Palatino Linotype" w:cs="Palatino Linotype"/>
          <w:i/>
        </w:rPr>
        <w:t>“</w:t>
      </w:r>
      <w:proofErr w:type="spellStart"/>
      <w:r w:rsidRPr="00957212">
        <w:rPr>
          <w:rFonts w:ascii="Palatino Linotype" w:eastAsia="Palatino Linotype" w:hAnsi="Palatino Linotype" w:cs="Palatino Linotype"/>
          <w:i/>
        </w:rPr>
        <w:t>informacion</w:t>
      </w:r>
      <w:proofErr w:type="spellEnd"/>
      <w:r w:rsidRPr="00957212">
        <w:rPr>
          <w:rFonts w:ascii="Palatino Linotype" w:eastAsia="Palatino Linotype" w:hAnsi="Palatino Linotype" w:cs="Palatino Linotype"/>
          <w:i/>
        </w:rPr>
        <w:t xml:space="preserve"> incompleta”</w:t>
      </w:r>
      <w:r w:rsidRPr="00957212">
        <w:rPr>
          <w:rFonts w:ascii="Palatino Linotype" w:eastAsia="Palatino Linotype" w:hAnsi="Palatino Linotype" w:cs="Palatino Linotype"/>
        </w:rPr>
        <w:t xml:space="preserve"> </w:t>
      </w:r>
      <w:r w:rsidR="00FF2BB1">
        <w:rPr>
          <w:rFonts w:ascii="Palatino Linotype" w:eastAsia="Palatino Linotype" w:hAnsi="Palatino Linotype" w:cs="Palatino Linotype"/>
          <w:i/>
        </w:rPr>
        <w:t>(S</w:t>
      </w:r>
      <w:r w:rsidRPr="00957212">
        <w:rPr>
          <w:rFonts w:ascii="Palatino Linotype" w:eastAsia="Palatino Linotype" w:hAnsi="Palatino Linotype" w:cs="Palatino Linotype"/>
          <w:i/>
        </w:rPr>
        <w:t>ic.)</w:t>
      </w:r>
    </w:p>
    <w:p w14:paraId="063C8970" w14:textId="77777777" w:rsidR="00A9092B" w:rsidRPr="00957212" w:rsidRDefault="00E36A4E">
      <w:pPr>
        <w:spacing w:line="360" w:lineRule="auto"/>
        <w:ind w:left="567" w:right="539"/>
        <w:jc w:val="both"/>
        <w:rPr>
          <w:rFonts w:ascii="Palatino Linotype" w:eastAsia="Palatino Linotype" w:hAnsi="Palatino Linotype" w:cs="Palatino Linotype"/>
          <w:b/>
        </w:rPr>
      </w:pPr>
      <w:r w:rsidRPr="00957212">
        <w:rPr>
          <w:rFonts w:ascii="Palatino Linotype" w:eastAsia="Palatino Linotype" w:hAnsi="Palatino Linotype" w:cs="Palatino Linotype"/>
          <w:b/>
        </w:rPr>
        <w:t>RAZONES O MOTIVOS DE LA INCONFORMIDAD</w:t>
      </w:r>
      <w:r w:rsidRPr="00957212">
        <w:rPr>
          <w:rFonts w:ascii="Palatino Linotype" w:eastAsia="Palatino Linotype" w:hAnsi="Palatino Linotype" w:cs="Palatino Linotype"/>
          <w:b/>
        </w:rPr>
        <w:tab/>
      </w:r>
    </w:p>
    <w:p w14:paraId="5B713D0A" w14:textId="64D2AB32" w:rsidR="00A9092B" w:rsidRPr="00957212" w:rsidRDefault="00FF2BB1">
      <w:pPr>
        <w:tabs>
          <w:tab w:val="left" w:pos="4667"/>
        </w:tabs>
        <w:spacing w:line="360" w:lineRule="auto"/>
        <w:ind w:left="567" w:right="539"/>
        <w:jc w:val="both"/>
        <w:rPr>
          <w:rFonts w:ascii="Palatino Linotype" w:eastAsia="Palatino Linotype" w:hAnsi="Palatino Linotype" w:cs="Palatino Linotype"/>
        </w:rPr>
      </w:pPr>
      <w:r>
        <w:rPr>
          <w:rFonts w:ascii="Palatino Linotype" w:eastAsia="Palatino Linotype" w:hAnsi="Palatino Linotype" w:cs="Palatino Linotype"/>
          <w:i/>
        </w:rPr>
        <w:t>“</w:t>
      </w:r>
      <w:proofErr w:type="spellStart"/>
      <w:r>
        <w:rPr>
          <w:rFonts w:ascii="Palatino Linotype" w:eastAsia="Palatino Linotype" w:hAnsi="Palatino Linotype" w:cs="Palatino Linotype"/>
          <w:i/>
        </w:rPr>
        <w:t>informacion</w:t>
      </w:r>
      <w:proofErr w:type="spellEnd"/>
      <w:r>
        <w:rPr>
          <w:rFonts w:ascii="Palatino Linotype" w:eastAsia="Palatino Linotype" w:hAnsi="Palatino Linotype" w:cs="Palatino Linotype"/>
          <w:i/>
        </w:rPr>
        <w:t xml:space="preserve"> incompleta” (S</w:t>
      </w:r>
      <w:r w:rsidR="00E36A4E" w:rsidRPr="00957212">
        <w:rPr>
          <w:rFonts w:ascii="Palatino Linotype" w:eastAsia="Palatino Linotype" w:hAnsi="Palatino Linotype" w:cs="Palatino Linotype"/>
          <w:i/>
        </w:rPr>
        <w:t>ic.)</w:t>
      </w:r>
    </w:p>
    <w:p w14:paraId="223FA10B" w14:textId="77777777" w:rsidR="00A9092B" w:rsidRPr="00957212" w:rsidRDefault="00A9092B">
      <w:pPr>
        <w:tabs>
          <w:tab w:val="left" w:pos="4667"/>
        </w:tabs>
        <w:spacing w:line="360" w:lineRule="auto"/>
        <w:jc w:val="both"/>
        <w:rPr>
          <w:rFonts w:ascii="Palatino Linotype" w:eastAsia="Palatino Linotype" w:hAnsi="Palatino Linotype" w:cs="Palatino Linotype"/>
          <w:i/>
          <w:sz w:val="22"/>
          <w:szCs w:val="22"/>
        </w:rPr>
      </w:pPr>
    </w:p>
    <w:p w14:paraId="7E11F8DC" w14:textId="77777777" w:rsidR="00A9092B" w:rsidRPr="00957212" w:rsidRDefault="00E36A4E">
      <w:pPr>
        <w:spacing w:line="360" w:lineRule="auto"/>
        <w:jc w:val="both"/>
        <w:rPr>
          <w:rFonts w:ascii="Palatino Linotype" w:eastAsia="Palatino Linotype" w:hAnsi="Palatino Linotype" w:cs="Palatino Linotype"/>
          <w:b/>
          <w:color w:val="000000"/>
          <w:sz w:val="22"/>
          <w:szCs w:val="22"/>
        </w:rPr>
      </w:pPr>
      <w:r w:rsidRPr="00957212">
        <w:rPr>
          <w:rFonts w:ascii="Palatino Linotype" w:eastAsia="Palatino Linotype" w:hAnsi="Palatino Linotype" w:cs="Palatino Linotype"/>
          <w:b/>
          <w:color w:val="000000"/>
          <w:sz w:val="22"/>
          <w:szCs w:val="22"/>
        </w:rPr>
        <w:t>V. Trámite del Recurso de Revisión ante el Instituto</w:t>
      </w:r>
    </w:p>
    <w:p w14:paraId="12851645" w14:textId="77777777" w:rsidR="00A9092B" w:rsidRPr="00957212" w:rsidRDefault="00A9092B">
      <w:pPr>
        <w:spacing w:line="360" w:lineRule="auto"/>
        <w:jc w:val="both"/>
        <w:rPr>
          <w:rFonts w:ascii="Palatino Linotype" w:eastAsia="Palatino Linotype" w:hAnsi="Palatino Linotype" w:cs="Palatino Linotype"/>
          <w:color w:val="000000"/>
          <w:sz w:val="22"/>
          <w:szCs w:val="22"/>
        </w:rPr>
      </w:pPr>
    </w:p>
    <w:p w14:paraId="16B422C5" w14:textId="77777777" w:rsidR="00A9092B" w:rsidRPr="00957212" w:rsidRDefault="00E36A4E">
      <w:pPr>
        <w:spacing w:line="360" w:lineRule="auto"/>
        <w:jc w:val="both"/>
        <w:rPr>
          <w:rFonts w:ascii="Palatino Linotype" w:eastAsia="Palatino Linotype" w:hAnsi="Palatino Linotype" w:cs="Palatino Linotype"/>
          <w:color w:val="000000"/>
          <w:sz w:val="22"/>
          <w:szCs w:val="22"/>
        </w:rPr>
      </w:pPr>
      <w:r w:rsidRPr="00957212">
        <w:rPr>
          <w:rFonts w:ascii="Palatino Linotype" w:eastAsia="Palatino Linotype" w:hAnsi="Palatino Linotype" w:cs="Palatino Linotype"/>
          <w:b/>
          <w:color w:val="000000"/>
          <w:sz w:val="22"/>
          <w:szCs w:val="22"/>
        </w:rPr>
        <w:t xml:space="preserve">a) Turno de los Medios de Impugnación. </w:t>
      </w:r>
      <w:r w:rsidRPr="00957212">
        <w:rPr>
          <w:rFonts w:ascii="Palatino Linotype" w:eastAsia="Palatino Linotype" w:hAnsi="Palatino Linotype" w:cs="Palatino Linotype"/>
          <w:color w:val="000000"/>
          <w:sz w:val="22"/>
          <w:szCs w:val="22"/>
        </w:rPr>
        <w:t xml:space="preserve">El veintisiete de junio de dos mil veinticuatro, el SAIMEX, asignó los número de expedientes </w:t>
      </w:r>
      <w:r w:rsidRPr="00957212">
        <w:rPr>
          <w:rFonts w:ascii="Palatino Linotype" w:eastAsia="Palatino Linotype" w:hAnsi="Palatino Linotype" w:cs="Palatino Linotype"/>
          <w:b/>
          <w:color w:val="000000"/>
          <w:sz w:val="22"/>
          <w:szCs w:val="22"/>
        </w:rPr>
        <w:t xml:space="preserve">03946/INFOEM/IP/RR/2024, 03947/INFOEM/IP/RR/2024  y 03948/INFOEM/IP/RR/2024 , </w:t>
      </w:r>
      <w:r w:rsidRPr="00957212">
        <w:rPr>
          <w:rFonts w:ascii="Palatino Linotype" w:eastAsia="Palatino Linotype" w:hAnsi="Palatino Linotype" w:cs="Palatino Linotype"/>
          <w:color w:val="000000"/>
          <w:sz w:val="22"/>
          <w:szCs w:val="22"/>
        </w:rPr>
        <w:t xml:space="preserve">a los medios de impugnación que nos ocupan, con base en el sistema aprobado por el Pleno de este Órgano Garante y los turnó a la Comisionada </w:t>
      </w:r>
      <w:r w:rsidRPr="00957212">
        <w:rPr>
          <w:rFonts w:ascii="Palatino Linotype" w:eastAsia="Palatino Linotype" w:hAnsi="Palatino Linotype" w:cs="Palatino Linotype"/>
          <w:sz w:val="22"/>
          <w:szCs w:val="22"/>
        </w:rPr>
        <w:t>María del Rosario Mejía Ayala</w:t>
      </w:r>
      <w:r w:rsidRPr="00957212">
        <w:rPr>
          <w:rFonts w:ascii="Palatino Linotype" w:eastAsia="Palatino Linotype" w:hAnsi="Palatino Linotype" w:cs="Palatino Linotype"/>
          <w:color w:val="000000"/>
          <w:sz w:val="22"/>
          <w:szCs w:val="22"/>
        </w:rPr>
        <w:t xml:space="preserve"> y al Comisionado Ponente Luis Gustavo Parra Noriega, para los efectos del artículo 185, fracción I, de la Ley de Transparencia y Acceso a la Información Pública del Estado de México y Municipios.</w:t>
      </w:r>
    </w:p>
    <w:p w14:paraId="17A6A0E8" w14:textId="77777777" w:rsidR="00A9092B" w:rsidRPr="00957212" w:rsidRDefault="00A9092B">
      <w:pPr>
        <w:spacing w:line="360" w:lineRule="auto"/>
        <w:jc w:val="both"/>
        <w:rPr>
          <w:rFonts w:ascii="Palatino Linotype" w:eastAsia="Palatino Linotype" w:hAnsi="Palatino Linotype" w:cs="Palatino Linotype"/>
          <w:color w:val="000000"/>
          <w:sz w:val="22"/>
          <w:szCs w:val="22"/>
        </w:rPr>
      </w:pPr>
    </w:p>
    <w:p w14:paraId="6E77A6BD" w14:textId="77777777" w:rsidR="00A9092B" w:rsidRPr="00957212" w:rsidRDefault="00E36A4E">
      <w:pPr>
        <w:spacing w:line="360" w:lineRule="auto"/>
        <w:jc w:val="both"/>
        <w:rPr>
          <w:rFonts w:ascii="Palatino Linotype" w:eastAsia="Palatino Linotype" w:hAnsi="Palatino Linotype" w:cs="Palatino Linotype"/>
          <w:color w:val="000000"/>
          <w:sz w:val="22"/>
          <w:szCs w:val="22"/>
        </w:rPr>
      </w:pPr>
      <w:r w:rsidRPr="00957212">
        <w:rPr>
          <w:rFonts w:ascii="Palatino Linotype" w:eastAsia="Palatino Linotype" w:hAnsi="Palatino Linotype" w:cs="Palatino Linotype"/>
          <w:b/>
          <w:color w:val="000000"/>
          <w:sz w:val="22"/>
          <w:szCs w:val="22"/>
        </w:rPr>
        <w:t xml:space="preserve">b) Admisión de los Recursos de Revisión. </w:t>
      </w:r>
      <w:r w:rsidRPr="00957212">
        <w:rPr>
          <w:rFonts w:ascii="Palatino Linotype" w:eastAsia="Palatino Linotype" w:hAnsi="Palatino Linotype" w:cs="Palatino Linotype"/>
          <w:color w:val="000000"/>
          <w:sz w:val="22"/>
          <w:szCs w:val="22"/>
        </w:rPr>
        <w:t>El dos de julio de dos mil veinticuatro, se acordó la admisión de los Recursos de Revisión interpuestos por la persona Recurrente en contra del Sujeto Obligado, en términos del artículo 185, fracciones I y II de la Ley de Transparencia y Acceso a la Información Pública del Estado de México y Municipios, las cuales fueron notificadas a las partes el dos y tres de julio de dos mil veinticuatro, a través del SAIMEX, en el que se les otorgó un plazo de siete días hábiles posteriores a la misma, para que manifestaran lo que a su derecho conviniera y formularan alegatos.</w:t>
      </w:r>
    </w:p>
    <w:p w14:paraId="7F44A548" w14:textId="77777777" w:rsidR="00A9092B" w:rsidRPr="00957212" w:rsidRDefault="00A9092B">
      <w:pPr>
        <w:spacing w:line="360" w:lineRule="auto"/>
        <w:jc w:val="both"/>
        <w:rPr>
          <w:rFonts w:ascii="Palatino Linotype" w:eastAsia="Palatino Linotype" w:hAnsi="Palatino Linotype" w:cs="Palatino Linotype"/>
          <w:color w:val="000000"/>
          <w:sz w:val="22"/>
          <w:szCs w:val="22"/>
        </w:rPr>
      </w:pPr>
    </w:p>
    <w:p w14:paraId="0785A87B" w14:textId="77777777" w:rsidR="00A9092B" w:rsidRPr="00957212" w:rsidRDefault="00E36A4E">
      <w:pPr>
        <w:spacing w:line="360" w:lineRule="auto"/>
        <w:jc w:val="both"/>
        <w:rPr>
          <w:rFonts w:ascii="Palatino Linotype" w:eastAsia="Palatino Linotype" w:hAnsi="Palatino Linotype" w:cs="Palatino Linotype"/>
          <w:color w:val="000000"/>
          <w:sz w:val="22"/>
          <w:szCs w:val="22"/>
        </w:rPr>
      </w:pPr>
      <w:bookmarkStart w:id="2" w:name="_heading=h.gjdgxs" w:colFirst="0" w:colLast="0"/>
      <w:bookmarkEnd w:id="2"/>
      <w:r w:rsidRPr="00957212">
        <w:rPr>
          <w:rFonts w:ascii="Palatino Linotype" w:eastAsia="Palatino Linotype" w:hAnsi="Palatino Linotype" w:cs="Palatino Linotype"/>
          <w:b/>
          <w:sz w:val="22"/>
          <w:szCs w:val="22"/>
        </w:rPr>
        <w:lastRenderedPageBreak/>
        <w:t>c) Acumulación de los asuntos.</w:t>
      </w:r>
      <w:r w:rsidRPr="00957212">
        <w:rPr>
          <w:rFonts w:ascii="Palatino Linotype" w:eastAsia="Palatino Linotype" w:hAnsi="Palatino Linotype" w:cs="Palatino Linotype"/>
          <w:sz w:val="22"/>
          <w:szCs w:val="22"/>
        </w:rPr>
        <w:t xml:space="preserve"> El nueve de agosto de dos mil veinticuatro, el Pleno del Instituto de Transparencia, Acceso a la Información Pública y Protección de Datos Personales del Estado de México y Municipios, durante su Vigésima Novena Sesión Ordinaria, con el propósito de privilegiar la resolución expedita y evitar resoluciones contradictorias, con fundamento en el artículo 18 del Código de Procedimientos Administrativos del Estado de México, de aplicación supletoria a la Ley de Transparencia y Acceso a la Información Pública del Estado de México y Municipios, según lo previsto en su artículo 195, acordó la acumulación de los Recursos de Revisión</w:t>
      </w:r>
      <w:r w:rsidRPr="00957212">
        <w:rPr>
          <w:rFonts w:ascii="Palatino Linotype" w:eastAsia="Palatino Linotype" w:hAnsi="Palatino Linotype" w:cs="Palatino Linotype"/>
          <w:b/>
          <w:color w:val="000000"/>
          <w:sz w:val="22"/>
          <w:szCs w:val="22"/>
        </w:rPr>
        <w:t xml:space="preserve"> 03947/INFOEM/IP/RR/2024 y 03948/INFOEM/IP/RR/2024 </w:t>
      </w:r>
      <w:r w:rsidRPr="00957212">
        <w:rPr>
          <w:rFonts w:ascii="Palatino Linotype" w:eastAsia="Palatino Linotype" w:hAnsi="Palatino Linotype" w:cs="Palatino Linotype"/>
          <w:color w:val="000000"/>
          <w:sz w:val="22"/>
          <w:szCs w:val="22"/>
        </w:rPr>
        <w:t>al diverso</w:t>
      </w:r>
      <w:r w:rsidRPr="00957212">
        <w:rPr>
          <w:rFonts w:ascii="Palatino Linotype" w:eastAsia="Palatino Linotype" w:hAnsi="Palatino Linotype" w:cs="Palatino Linotype"/>
          <w:b/>
          <w:color w:val="000000"/>
          <w:sz w:val="22"/>
          <w:szCs w:val="22"/>
        </w:rPr>
        <w:t xml:space="preserve"> 03946/INFOEM/IP/RR/2024, </w:t>
      </w:r>
      <w:r w:rsidRPr="00957212">
        <w:rPr>
          <w:rFonts w:ascii="Palatino Linotype" w:eastAsia="Palatino Linotype" w:hAnsi="Palatino Linotype" w:cs="Palatino Linotype"/>
          <w:color w:val="000000"/>
          <w:sz w:val="22"/>
          <w:szCs w:val="22"/>
        </w:rPr>
        <w:t>por ser este último el más antiguo, sustanciado bajo el índice de esta Ponencia, al advertir conexidad entre estos, ya que fueron promovidos por la misma persona, en los que señaló como Sujeto Obligado al Ayuntamiento de Coacalco de Berriozábal.</w:t>
      </w:r>
    </w:p>
    <w:p w14:paraId="2D9D2AC3" w14:textId="77777777" w:rsidR="00A9092B" w:rsidRPr="00957212" w:rsidRDefault="00A9092B">
      <w:pPr>
        <w:spacing w:line="360" w:lineRule="auto"/>
        <w:jc w:val="both"/>
        <w:rPr>
          <w:rFonts w:ascii="Palatino Linotype" w:eastAsia="Palatino Linotype" w:hAnsi="Palatino Linotype" w:cs="Palatino Linotype"/>
          <w:color w:val="000000"/>
          <w:sz w:val="22"/>
          <w:szCs w:val="22"/>
        </w:rPr>
      </w:pPr>
    </w:p>
    <w:p w14:paraId="017E3789" w14:textId="77777777" w:rsidR="00A9092B" w:rsidRPr="00957212" w:rsidRDefault="00E36A4E">
      <w:pPr>
        <w:spacing w:line="360" w:lineRule="auto"/>
        <w:jc w:val="both"/>
        <w:rPr>
          <w:rFonts w:ascii="Palatino Linotype" w:eastAsia="Palatino Linotype" w:hAnsi="Palatino Linotype" w:cs="Palatino Linotype"/>
          <w:b/>
          <w:color w:val="000000"/>
          <w:sz w:val="22"/>
          <w:szCs w:val="22"/>
        </w:rPr>
      </w:pPr>
      <w:r w:rsidRPr="00957212">
        <w:rPr>
          <w:rFonts w:ascii="Palatino Linotype" w:eastAsia="Palatino Linotype" w:hAnsi="Palatino Linotype" w:cs="Palatino Linotype"/>
          <w:b/>
          <w:sz w:val="22"/>
          <w:szCs w:val="22"/>
        </w:rPr>
        <w:t xml:space="preserve">d) </w:t>
      </w:r>
      <w:r w:rsidRPr="00957212">
        <w:rPr>
          <w:rFonts w:ascii="Palatino Linotype" w:eastAsia="Palatino Linotype" w:hAnsi="Palatino Linotype" w:cs="Palatino Linotype"/>
          <w:b/>
          <w:color w:val="000000"/>
          <w:sz w:val="22"/>
          <w:szCs w:val="22"/>
        </w:rPr>
        <w:t xml:space="preserve">Informe Justificado. </w:t>
      </w:r>
      <w:r w:rsidRPr="00957212">
        <w:rPr>
          <w:rFonts w:ascii="Palatino Linotype" w:eastAsia="Palatino Linotype" w:hAnsi="Palatino Linotype" w:cs="Palatino Linotype"/>
          <w:color w:val="000000"/>
          <w:sz w:val="22"/>
          <w:szCs w:val="22"/>
        </w:rPr>
        <w:t>En fechas once y doce de julio de dos mil veinticuatro, el Sujeto Obligado rindió informes justificados, a través de SAIMEX, en los siguientes términos:</w:t>
      </w:r>
    </w:p>
    <w:p w14:paraId="62253B30" w14:textId="77777777" w:rsidR="00A9092B" w:rsidRPr="00957212" w:rsidRDefault="00E36A4E">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957212">
        <w:rPr>
          <w:rFonts w:ascii="Palatino Linotype" w:eastAsia="Palatino Linotype" w:hAnsi="Palatino Linotype" w:cs="Palatino Linotype"/>
          <w:color w:val="000000"/>
          <w:sz w:val="22"/>
          <w:szCs w:val="22"/>
        </w:rPr>
        <w:t>Oficios suscritos por la Directora de Administración en los que ratificó las respuestas iniciales.</w:t>
      </w:r>
    </w:p>
    <w:p w14:paraId="495C9806" w14:textId="77777777" w:rsidR="00A9092B" w:rsidRPr="00957212" w:rsidRDefault="00E36A4E">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957212">
        <w:rPr>
          <w:rFonts w:ascii="Palatino Linotype" w:eastAsia="Palatino Linotype" w:hAnsi="Palatino Linotype" w:cs="Palatino Linotype"/>
          <w:color w:val="000000"/>
          <w:sz w:val="22"/>
          <w:szCs w:val="22"/>
        </w:rPr>
        <w:t>Acta ACT/TRANSCOA/EXTRAORD/13/2024, de la Décima Tercera Sesión Extraordinaria del Comité de Transparencia del Sujeto Obligado, mediante el cual, en sus puntos 4, 5 y 6 se aprobó la versión pública de los recibos de nómina entregados en respuesta de la solicitud.</w:t>
      </w:r>
    </w:p>
    <w:p w14:paraId="0040FF97" w14:textId="77777777" w:rsidR="00A9092B" w:rsidRPr="00957212" w:rsidRDefault="00A9092B">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14:paraId="5899FC6D"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b/>
          <w:sz w:val="22"/>
          <w:szCs w:val="22"/>
        </w:rPr>
        <w:t xml:space="preserve">e) Vista del informe justificado. </w:t>
      </w:r>
      <w:r w:rsidRPr="00957212">
        <w:rPr>
          <w:rFonts w:ascii="Palatino Linotype" w:eastAsia="Palatino Linotype" w:hAnsi="Palatino Linotype" w:cs="Palatino Linotype"/>
          <w:sz w:val="22"/>
          <w:szCs w:val="22"/>
        </w:rPr>
        <w:t xml:space="preserve">El catorce de octubre de dos mil veinticuatro, se dictó acuerdo mediante el cual se puso a la vista de la persona Particular los informes justificados </w:t>
      </w:r>
      <w:r w:rsidRPr="00957212">
        <w:rPr>
          <w:rFonts w:ascii="Palatino Linotype" w:eastAsia="Palatino Linotype" w:hAnsi="Palatino Linotype" w:cs="Palatino Linotype"/>
          <w:sz w:val="22"/>
          <w:szCs w:val="22"/>
        </w:rPr>
        <w:lastRenderedPageBreak/>
        <w:t>emitido por el Sujeto Obligado; el cual fue notificado a las partes el mismo día, a través del SAIMEX.</w:t>
      </w:r>
    </w:p>
    <w:p w14:paraId="2675C0C3"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0E70AE91" w14:textId="77777777" w:rsidR="00A9092B" w:rsidRPr="00957212" w:rsidRDefault="00E36A4E">
      <w:pPr>
        <w:spacing w:line="360" w:lineRule="auto"/>
        <w:jc w:val="both"/>
        <w:rPr>
          <w:rFonts w:ascii="Palatino Linotype" w:eastAsia="Palatino Linotype" w:hAnsi="Palatino Linotype" w:cs="Palatino Linotype"/>
          <w:color w:val="000000"/>
          <w:sz w:val="22"/>
          <w:szCs w:val="22"/>
        </w:rPr>
      </w:pPr>
      <w:r w:rsidRPr="00957212">
        <w:rPr>
          <w:rFonts w:ascii="Palatino Linotype" w:eastAsia="Palatino Linotype" w:hAnsi="Palatino Linotype" w:cs="Palatino Linotype"/>
          <w:b/>
          <w:sz w:val="22"/>
          <w:szCs w:val="22"/>
        </w:rPr>
        <w:t>f) Manifestaciones de la persona Recurrente.</w:t>
      </w:r>
      <w:r w:rsidRPr="00957212">
        <w:rPr>
          <w:rFonts w:ascii="Palatino Linotype" w:eastAsia="Palatino Linotype" w:hAnsi="Palatino Linotype" w:cs="Palatino Linotype"/>
          <w:sz w:val="22"/>
          <w:szCs w:val="22"/>
        </w:rPr>
        <w:t xml:space="preserve"> </w:t>
      </w:r>
      <w:r w:rsidRPr="00957212">
        <w:rPr>
          <w:rFonts w:ascii="Palatino Linotype" w:eastAsia="Palatino Linotype" w:hAnsi="Palatino Linotype" w:cs="Palatino Linotype"/>
          <w:color w:val="000000"/>
          <w:sz w:val="22"/>
          <w:szCs w:val="22"/>
        </w:rPr>
        <w:t xml:space="preserve">De las constancias que integran el SAIMEX se aprecia que la persona Particular </w:t>
      </w:r>
      <w:r w:rsidRPr="00957212">
        <w:rPr>
          <w:rFonts w:ascii="Palatino Linotype" w:eastAsia="Palatino Linotype" w:hAnsi="Palatino Linotype" w:cs="Palatino Linotype"/>
          <w:b/>
          <w:color w:val="000000"/>
          <w:sz w:val="22"/>
          <w:szCs w:val="22"/>
        </w:rPr>
        <w:t>fue omisa</w:t>
      </w:r>
      <w:r w:rsidRPr="00957212">
        <w:rPr>
          <w:rFonts w:ascii="Palatino Linotype" w:eastAsia="Palatino Linotype" w:hAnsi="Palatino Linotype" w:cs="Palatino Linotype"/>
          <w:color w:val="000000"/>
          <w:sz w:val="22"/>
          <w:szCs w:val="22"/>
        </w:rPr>
        <w:t xml:space="preserve"> en añadir manifestaciones.</w:t>
      </w:r>
    </w:p>
    <w:p w14:paraId="13E5AD39" w14:textId="77777777" w:rsidR="00A9092B" w:rsidRPr="00957212" w:rsidRDefault="00A9092B">
      <w:pPr>
        <w:spacing w:line="360" w:lineRule="auto"/>
        <w:jc w:val="both"/>
        <w:rPr>
          <w:rFonts w:ascii="Palatino Linotype" w:eastAsia="Palatino Linotype" w:hAnsi="Palatino Linotype" w:cs="Palatino Linotype"/>
          <w:color w:val="000000"/>
          <w:sz w:val="22"/>
          <w:szCs w:val="22"/>
        </w:rPr>
      </w:pPr>
    </w:p>
    <w:p w14:paraId="6D330E30" w14:textId="77777777" w:rsidR="00A9092B" w:rsidRPr="00957212" w:rsidRDefault="00E36A4E">
      <w:pPr>
        <w:spacing w:line="360" w:lineRule="auto"/>
        <w:jc w:val="both"/>
        <w:rPr>
          <w:rFonts w:ascii="Palatino Linotype" w:eastAsia="Palatino Linotype" w:hAnsi="Palatino Linotype" w:cs="Palatino Linotype"/>
          <w:b/>
          <w:sz w:val="22"/>
          <w:szCs w:val="22"/>
        </w:rPr>
      </w:pPr>
      <w:r w:rsidRPr="00957212">
        <w:rPr>
          <w:rFonts w:ascii="Palatino Linotype" w:eastAsia="Palatino Linotype" w:hAnsi="Palatino Linotype" w:cs="Palatino Linotype"/>
          <w:b/>
          <w:sz w:val="22"/>
          <w:szCs w:val="22"/>
        </w:rPr>
        <w:t xml:space="preserve">g) Ampliación de plazo </w:t>
      </w:r>
      <w:r w:rsidRPr="00957212">
        <w:rPr>
          <w:rFonts w:ascii="Palatino Linotype" w:eastAsia="Palatino Linotype" w:hAnsi="Palatino Linotype" w:cs="Palatino Linotype"/>
          <w:b/>
          <w:color w:val="000000"/>
          <w:sz w:val="22"/>
          <w:szCs w:val="22"/>
        </w:rPr>
        <w:t xml:space="preserve">para resolver. </w:t>
      </w:r>
      <w:r w:rsidRPr="00957212">
        <w:rPr>
          <w:rFonts w:ascii="Palatino Linotype" w:eastAsia="Palatino Linotype" w:hAnsi="Palatino Linotype" w:cs="Palatino Linotype"/>
          <w:color w:val="000000"/>
          <w:sz w:val="22"/>
          <w:szCs w:val="22"/>
        </w:rPr>
        <w:t>El tres de septiembre de dos mil veinticuatro, el Comisionado Ponente, con fundamento en lo dispuesto por el artículo 181, párrafo tercero, de la Ley de Transparencia y Acceso a la Información Pública del Estado de México y Municipios, acordó ampliar por un periodo de quince días hábiles, el plazo para resolver el Recurso de Revisión que nos ocupa; acto que fue notificado a las partes el mismo día mediante el SAIMEX.</w:t>
      </w:r>
    </w:p>
    <w:p w14:paraId="5AB44744" w14:textId="77777777" w:rsidR="00A9092B" w:rsidRPr="00957212" w:rsidRDefault="00A9092B">
      <w:pPr>
        <w:spacing w:line="360" w:lineRule="auto"/>
        <w:jc w:val="both"/>
        <w:rPr>
          <w:rFonts w:ascii="Palatino Linotype" w:eastAsia="Palatino Linotype" w:hAnsi="Palatino Linotype" w:cs="Palatino Linotype"/>
          <w:color w:val="000000"/>
          <w:sz w:val="22"/>
          <w:szCs w:val="22"/>
        </w:rPr>
      </w:pPr>
    </w:p>
    <w:p w14:paraId="511ED10C" w14:textId="77777777" w:rsidR="00A9092B" w:rsidRPr="00957212" w:rsidRDefault="00E36A4E">
      <w:pPr>
        <w:spacing w:line="360" w:lineRule="auto"/>
        <w:jc w:val="both"/>
        <w:rPr>
          <w:rFonts w:ascii="Palatino Linotype" w:eastAsia="Palatino Linotype" w:hAnsi="Palatino Linotype" w:cs="Palatino Linotype"/>
          <w:color w:val="000000"/>
          <w:sz w:val="22"/>
          <w:szCs w:val="22"/>
        </w:rPr>
      </w:pPr>
      <w:r w:rsidRPr="00957212">
        <w:rPr>
          <w:rFonts w:ascii="Palatino Linotype" w:eastAsia="Palatino Linotype" w:hAnsi="Palatino Linotype" w:cs="Palatino Linotype"/>
          <w:color w:val="000000"/>
          <w:sz w:val="22"/>
          <w:szCs w:val="22"/>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26468EEE" w14:textId="77777777" w:rsidR="00A9092B" w:rsidRPr="00957212" w:rsidRDefault="00A9092B">
      <w:pPr>
        <w:spacing w:line="360" w:lineRule="auto"/>
        <w:jc w:val="both"/>
        <w:rPr>
          <w:rFonts w:ascii="Palatino Linotype" w:eastAsia="Palatino Linotype" w:hAnsi="Palatino Linotype" w:cs="Palatino Linotype"/>
          <w:color w:val="000000"/>
          <w:sz w:val="22"/>
          <w:szCs w:val="22"/>
        </w:rPr>
      </w:pPr>
    </w:p>
    <w:p w14:paraId="7BE60491" w14:textId="77777777" w:rsidR="00A9092B" w:rsidRPr="00957212" w:rsidRDefault="00E36A4E">
      <w:pPr>
        <w:spacing w:line="360" w:lineRule="auto"/>
        <w:jc w:val="both"/>
        <w:rPr>
          <w:rFonts w:ascii="Palatino Linotype" w:eastAsia="Palatino Linotype" w:hAnsi="Palatino Linotype" w:cs="Palatino Linotype"/>
          <w:color w:val="000000"/>
          <w:sz w:val="22"/>
          <w:szCs w:val="22"/>
        </w:rPr>
      </w:pPr>
      <w:r w:rsidRPr="00957212">
        <w:rPr>
          <w:rFonts w:ascii="Palatino Linotype" w:eastAsia="Palatino Linotype" w:hAnsi="Palatino Linotype" w:cs="Palatino Linotype"/>
          <w:color w:val="000000"/>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424A3326" w14:textId="77777777" w:rsidR="00A9092B" w:rsidRPr="00957212" w:rsidRDefault="00A9092B">
      <w:pPr>
        <w:spacing w:line="360" w:lineRule="auto"/>
        <w:jc w:val="both"/>
        <w:rPr>
          <w:rFonts w:ascii="Palatino Linotype" w:eastAsia="Palatino Linotype" w:hAnsi="Palatino Linotype" w:cs="Palatino Linotype"/>
          <w:color w:val="000000"/>
          <w:sz w:val="22"/>
          <w:szCs w:val="22"/>
        </w:rPr>
      </w:pPr>
    </w:p>
    <w:p w14:paraId="3399180A" w14:textId="77777777" w:rsidR="00A9092B" w:rsidRPr="00957212" w:rsidRDefault="00E36A4E">
      <w:pPr>
        <w:spacing w:line="360" w:lineRule="auto"/>
        <w:jc w:val="both"/>
        <w:rPr>
          <w:rFonts w:ascii="Palatino Linotype" w:eastAsia="Palatino Linotype" w:hAnsi="Palatino Linotype" w:cs="Palatino Linotype"/>
          <w:color w:val="000000"/>
          <w:sz w:val="22"/>
          <w:szCs w:val="22"/>
        </w:rPr>
      </w:pPr>
      <w:r w:rsidRPr="00957212">
        <w:rPr>
          <w:rFonts w:ascii="Palatino Linotype" w:eastAsia="Palatino Linotype" w:hAnsi="Palatino Linotype" w:cs="Palatino Linotype"/>
          <w:color w:val="000000"/>
          <w:sz w:val="22"/>
          <w:szCs w:val="22"/>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33C0C4E" w14:textId="77777777" w:rsidR="00A9092B" w:rsidRPr="00957212" w:rsidRDefault="00A9092B">
      <w:pPr>
        <w:spacing w:line="360" w:lineRule="auto"/>
        <w:jc w:val="both"/>
        <w:rPr>
          <w:rFonts w:ascii="Palatino Linotype" w:eastAsia="Palatino Linotype" w:hAnsi="Palatino Linotype" w:cs="Palatino Linotype"/>
          <w:color w:val="000000"/>
          <w:sz w:val="22"/>
          <w:szCs w:val="22"/>
        </w:rPr>
      </w:pPr>
    </w:p>
    <w:p w14:paraId="01B0C98E" w14:textId="77777777" w:rsidR="00A9092B" w:rsidRPr="00957212" w:rsidRDefault="00E36A4E">
      <w:pPr>
        <w:spacing w:line="360" w:lineRule="auto"/>
        <w:jc w:val="both"/>
        <w:rPr>
          <w:rFonts w:ascii="Palatino Linotype" w:eastAsia="Palatino Linotype" w:hAnsi="Palatino Linotype" w:cs="Palatino Linotype"/>
          <w:color w:val="000000"/>
          <w:sz w:val="22"/>
          <w:szCs w:val="22"/>
        </w:rPr>
      </w:pPr>
      <w:r w:rsidRPr="00957212">
        <w:rPr>
          <w:rFonts w:ascii="Palatino Linotype" w:eastAsia="Palatino Linotype" w:hAnsi="Palatino Linotype" w:cs="Palatino Linotype"/>
          <w:color w:val="000000"/>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6310F6B" w14:textId="77777777" w:rsidR="00A9092B" w:rsidRPr="00957212" w:rsidRDefault="00A9092B">
      <w:pPr>
        <w:spacing w:line="360" w:lineRule="auto"/>
        <w:jc w:val="both"/>
        <w:rPr>
          <w:rFonts w:ascii="Palatino Linotype" w:eastAsia="Palatino Linotype" w:hAnsi="Palatino Linotype" w:cs="Palatino Linotype"/>
          <w:color w:val="000000"/>
          <w:sz w:val="22"/>
          <w:szCs w:val="22"/>
        </w:rPr>
      </w:pPr>
    </w:p>
    <w:p w14:paraId="53297CF9" w14:textId="77777777" w:rsidR="00A9092B" w:rsidRPr="00957212" w:rsidRDefault="00E36A4E">
      <w:pPr>
        <w:spacing w:line="360" w:lineRule="auto"/>
        <w:jc w:val="both"/>
        <w:rPr>
          <w:rFonts w:ascii="Palatino Linotype" w:eastAsia="Palatino Linotype" w:hAnsi="Palatino Linotype" w:cs="Palatino Linotype"/>
          <w:color w:val="000000"/>
          <w:sz w:val="22"/>
          <w:szCs w:val="22"/>
        </w:rPr>
      </w:pPr>
      <w:r w:rsidRPr="00957212">
        <w:rPr>
          <w:rFonts w:ascii="Palatino Linotype" w:eastAsia="Palatino Linotype" w:hAnsi="Palatino Linotype" w:cs="Palatino Linotype"/>
          <w:color w:val="000000"/>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79AC4C06" w14:textId="77777777" w:rsidR="00A9092B" w:rsidRPr="00957212" w:rsidRDefault="00A9092B">
      <w:pPr>
        <w:spacing w:line="360" w:lineRule="auto"/>
        <w:jc w:val="both"/>
        <w:rPr>
          <w:rFonts w:ascii="Palatino Linotype" w:eastAsia="Palatino Linotype" w:hAnsi="Palatino Linotype" w:cs="Palatino Linotype"/>
          <w:color w:val="000000"/>
          <w:sz w:val="22"/>
          <w:szCs w:val="22"/>
        </w:rPr>
      </w:pPr>
    </w:p>
    <w:p w14:paraId="61ED6DC6" w14:textId="77777777" w:rsidR="00A9092B" w:rsidRPr="00957212" w:rsidRDefault="00E36A4E">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957212">
        <w:rPr>
          <w:rFonts w:ascii="Palatino Linotype" w:eastAsia="Palatino Linotype" w:hAnsi="Palatino Linotype" w:cs="Palatino Linotype"/>
          <w:b/>
          <w:color w:val="000000"/>
          <w:sz w:val="22"/>
          <w:szCs w:val="22"/>
        </w:rPr>
        <w:t>Complejidad del asunto:</w:t>
      </w:r>
      <w:r w:rsidRPr="00957212">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w:t>
      </w:r>
    </w:p>
    <w:p w14:paraId="6C993ED6" w14:textId="77777777" w:rsidR="00A9092B" w:rsidRPr="00957212" w:rsidRDefault="00A9092B">
      <w:pPr>
        <w:spacing w:line="360" w:lineRule="auto"/>
        <w:jc w:val="both"/>
        <w:rPr>
          <w:rFonts w:ascii="Palatino Linotype" w:eastAsia="Palatino Linotype" w:hAnsi="Palatino Linotype" w:cs="Palatino Linotype"/>
          <w:color w:val="000000"/>
          <w:sz w:val="22"/>
          <w:szCs w:val="22"/>
        </w:rPr>
      </w:pPr>
    </w:p>
    <w:p w14:paraId="4E0C85E3" w14:textId="77777777" w:rsidR="00A9092B" w:rsidRPr="00957212" w:rsidRDefault="00E36A4E">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957212">
        <w:rPr>
          <w:rFonts w:ascii="Palatino Linotype" w:eastAsia="Palatino Linotype" w:hAnsi="Palatino Linotype" w:cs="Palatino Linotype"/>
          <w:b/>
          <w:color w:val="000000"/>
          <w:sz w:val="22"/>
          <w:szCs w:val="22"/>
        </w:rPr>
        <w:t>Actividad Procesal del interesado:</w:t>
      </w:r>
      <w:r w:rsidRPr="00957212">
        <w:rPr>
          <w:rFonts w:ascii="Palatino Linotype" w:eastAsia="Palatino Linotype" w:hAnsi="Palatino Linotype" w:cs="Palatino Linotype"/>
          <w:color w:val="000000"/>
          <w:sz w:val="22"/>
          <w:szCs w:val="22"/>
        </w:rPr>
        <w:t xml:space="preserve"> Acciones u omisiones del interesado.</w:t>
      </w:r>
    </w:p>
    <w:p w14:paraId="51792FE7" w14:textId="77777777" w:rsidR="00A9092B" w:rsidRPr="00957212" w:rsidRDefault="00A9092B">
      <w:pPr>
        <w:spacing w:line="360" w:lineRule="auto"/>
        <w:jc w:val="both"/>
        <w:rPr>
          <w:rFonts w:ascii="Palatino Linotype" w:eastAsia="Palatino Linotype" w:hAnsi="Palatino Linotype" w:cs="Palatino Linotype"/>
          <w:color w:val="000000"/>
          <w:sz w:val="22"/>
          <w:szCs w:val="22"/>
        </w:rPr>
      </w:pPr>
    </w:p>
    <w:p w14:paraId="312F93F9" w14:textId="77777777" w:rsidR="00A9092B" w:rsidRPr="00957212" w:rsidRDefault="00E36A4E">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957212">
        <w:rPr>
          <w:rFonts w:ascii="Palatino Linotype" w:eastAsia="Palatino Linotype" w:hAnsi="Palatino Linotype" w:cs="Palatino Linotype"/>
          <w:b/>
          <w:color w:val="000000"/>
          <w:sz w:val="22"/>
          <w:szCs w:val="22"/>
        </w:rPr>
        <w:t>Conducta de la Autoridad:</w:t>
      </w:r>
      <w:r w:rsidRPr="00957212">
        <w:rPr>
          <w:rFonts w:ascii="Palatino Linotype" w:eastAsia="Palatino Linotype" w:hAnsi="Palatino Linotype" w:cs="Palatino Linotype"/>
          <w:color w:val="000000"/>
          <w:sz w:val="22"/>
          <w:szCs w:val="22"/>
        </w:rPr>
        <w:t xml:space="preserve"> Las Acciones u omisiones realizadas en el procedimiento. Así como si la autoridad actuó con la debida diligencia.</w:t>
      </w:r>
    </w:p>
    <w:p w14:paraId="094C963F" w14:textId="77777777" w:rsidR="00A9092B" w:rsidRPr="00957212" w:rsidRDefault="00A9092B">
      <w:pPr>
        <w:spacing w:line="360" w:lineRule="auto"/>
        <w:jc w:val="both"/>
        <w:rPr>
          <w:rFonts w:ascii="Palatino Linotype" w:eastAsia="Palatino Linotype" w:hAnsi="Palatino Linotype" w:cs="Palatino Linotype"/>
          <w:color w:val="000000"/>
          <w:sz w:val="22"/>
          <w:szCs w:val="22"/>
        </w:rPr>
      </w:pPr>
    </w:p>
    <w:p w14:paraId="5A2C99BF" w14:textId="77777777" w:rsidR="00A9092B" w:rsidRPr="00957212" w:rsidRDefault="00E36A4E">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957212">
        <w:rPr>
          <w:rFonts w:ascii="Palatino Linotype" w:eastAsia="Palatino Linotype" w:hAnsi="Palatino Linotype" w:cs="Palatino Linotype"/>
          <w:b/>
          <w:color w:val="000000"/>
          <w:sz w:val="22"/>
          <w:szCs w:val="22"/>
        </w:rPr>
        <w:t xml:space="preserve">La afectación generada en la situación jurídica de la persona involucrada en el proceso: </w:t>
      </w:r>
      <w:r w:rsidRPr="00957212">
        <w:rPr>
          <w:rFonts w:ascii="Palatino Linotype" w:eastAsia="Palatino Linotype" w:hAnsi="Palatino Linotype" w:cs="Palatino Linotype"/>
          <w:color w:val="000000"/>
          <w:sz w:val="22"/>
          <w:szCs w:val="22"/>
        </w:rPr>
        <w:t>Violación a sus derechos humanos.</w:t>
      </w:r>
    </w:p>
    <w:p w14:paraId="7C130A53" w14:textId="77777777" w:rsidR="00A9092B" w:rsidRPr="00957212" w:rsidRDefault="00A9092B">
      <w:pPr>
        <w:spacing w:line="360" w:lineRule="auto"/>
        <w:jc w:val="both"/>
        <w:rPr>
          <w:rFonts w:ascii="Palatino Linotype" w:eastAsia="Palatino Linotype" w:hAnsi="Palatino Linotype" w:cs="Palatino Linotype"/>
          <w:color w:val="000000"/>
          <w:sz w:val="22"/>
          <w:szCs w:val="22"/>
        </w:rPr>
      </w:pPr>
    </w:p>
    <w:p w14:paraId="01801F79" w14:textId="77777777" w:rsidR="00A9092B" w:rsidRPr="00957212" w:rsidRDefault="00E36A4E">
      <w:pPr>
        <w:spacing w:line="360" w:lineRule="auto"/>
        <w:jc w:val="both"/>
        <w:rPr>
          <w:rFonts w:ascii="Palatino Linotype" w:eastAsia="Palatino Linotype" w:hAnsi="Palatino Linotype" w:cs="Palatino Linotype"/>
          <w:color w:val="000000"/>
          <w:sz w:val="22"/>
          <w:szCs w:val="22"/>
        </w:rPr>
      </w:pPr>
      <w:r w:rsidRPr="00957212">
        <w:rPr>
          <w:rFonts w:ascii="Palatino Linotype" w:eastAsia="Palatino Linotype" w:hAnsi="Palatino Linotype" w:cs="Palatino Linotype"/>
          <w:color w:val="000000"/>
          <w:sz w:val="22"/>
          <w:szCs w:val="22"/>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B440840" w14:textId="77777777" w:rsidR="00A9092B" w:rsidRPr="00957212" w:rsidRDefault="00E36A4E">
      <w:pPr>
        <w:spacing w:line="360" w:lineRule="auto"/>
        <w:jc w:val="both"/>
        <w:rPr>
          <w:rFonts w:ascii="Palatino Linotype" w:eastAsia="Palatino Linotype" w:hAnsi="Palatino Linotype" w:cs="Palatino Linotype"/>
          <w:color w:val="000000"/>
          <w:sz w:val="22"/>
          <w:szCs w:val="22"/>
        </w:rPr>
      </w:pPr>
      <w:r w:rsidRPr="00957212">
        <w:rPr>
          <w:rFonts w:ascii="Palatino Linotype" w:eastAsia="Palatino Linotype" w:hAnsi="Palatino Linotype" w:cs="Palatino Linotype"/>
          <w:color w:val="000000"/>
          <w:sz w:val="22"/>
          <w:szCs w:val="22"/>
        </w:rPr>
        <w:t>Argumento que encuentra sustento en la jurisprudencia P</w:t>
      </w:r>
      <w:proofErr w:type="gramStart"/>
      <w:r w:rsidRPr="00957212">
        <w:rPr>
          <w:rFonts w:ascii="Palatino Linotype" w:eastAsia="Palatino Linotype" w:hAnsi="Palatino Linotype" w:cs="Palatino Linotype"/>
          <w:color w:val="000000"/>
          <w:sz w:val="22"/>
          <w:szCs w:val="22"/>
        </w:rPr>
        <w:t>./</w:t>
      </w:r>
      <w:proofErr w:type="gramEnd"/>
      <w:r w:rsidRPr="00957212">
        <w:rPr>
          <w:rFonts w:ascii="Palatino Linotype" w:eastAsia="Palatino Linotype" w:hAnsi="Palatino Linotype" w:cs="Palatino Linotype"/>
          <w:color w:val="000000"/>
          <w:sz w:val="22"/>
          <w:szCs w:val="22"/>
        </w:rPr>
        <w:t>J. 32/92 emitida por el Pleno de la Suprema Corte de Justicia de la Nación de rubro “</w:t>
      </w:r>
      <w:r w:rsidRPr="00957212">
        <w:rPr>
          <w:rFonts w:ascii="Palatino Linotype" w:eastAsia="Palatino Linotype" w:hAnsi="Palatino Linotype" w:cs="Palatino Linotype"/>
          <w:b/>
          <w:color w:val="000000"/>
          <w:sz w:val="22"/>
          <w:szCs w:val="22"/>
        </w:rPr>
        <w:t>TÉRMINOS PROCESALES. PARA DETERMINAR SI UN FUNCIONARIO JUDICIAL ACTUÓ INDEBIDAMENTE POR NO RESPETARLOS SE DEBE ATENDER AL PRESUPUESTO QUE CONSIDERÓ EL LEGISLADOR AL FIJARLOS Y LAS CARACTERÍSTICAS DEL CASO</w:t>
      </w:r>
      <w:r w:rsidRPr="00957212">
        <w:rPr>
          <w:rFonts w:ascii="Palatino Linotype" w:eastAsia="Palatino Linotype" w:hAnsi="Palatino Linotype" w:cs="Palatino Linotype"/>
          <w:color w:val="000000"/>
          <w:sz w:val="22"/>
          <w:szCs w:val="22"/>
        </w:rPr>
        <w:t>.”, visible en la Gaceta del Seminario Judicial de la Federación con el registro digital 205635.</w:t>
      </w:r>
    </w:p>
    <w:p w14:paraId="6BFD47EE" w14:textId="77777777" w:rsidR="00A9092B" w:rsidRPr="00957212" w:rsidRDefault="00E36A4E">
      <w:pPr>
        <w:spacing w:line="360" w:lineRule="auto"/>
        <w:jc w:val="both"/>
        <w:rPr>
          <w:rFonts w:ascii="Palatino Linotype" w:eastAsia="Palatino Linotype" w:hAnsi="Palatino Linotype" w:cs="Palatino Linotype"/>
          <w:color w:val="000000"/>
          <w:sz w:val="22"/>
          <w:szCs w:val="22"/>
        </w:rPr>
      </w:pPr>
      <w:r w:rsidRPr="00957212">
        <w:rPr>
          <w:rFonts w:ascii="Palatino Linotype" w:eastAsia="Palatino Linotype" w:hAnsi="Palatino Linotype" w:cs="Palatino Linotype"/>
          <w:color w:val="000000"/>
          <w:sz w:val="22"/>
          <w:szCs w:val="22"/>
        </w:rPr>
        <w:t xml:space="preserve"> </w:t>
      </w:r>
    </w:p>
    <w:p w14:paraId="6EBD6224" w14:textId="77777777" w:rsidR="00A9092B" w:rsidRPr="00957212" w:rsidRDefault="00E36A4E">
      <w:pPr>
        <w:spacing w:line="360" w:lineRule="auto"/>
        <w:jc w:val="both"/>
        <w:rPr>
          <w:rFonts w:ascii="Palatino Linotype" w:eastAsia="Palatino Linotype" w:hAnsi="Palatino Linotype" w:cs="Palatino Linotype"/>
          <w:color w:val="000000"/>
          <w:sz w:val="22"/>
          <w:szCs w:val="22"/>
        </w:rPr>
      </w:pPr>
      <w:r w:rsidRPr="00957212">
        <w:rPr>
          <w:rFonts w:ascii="Palatino Linotype" w:eastAsia="Palatino Linotype" w:hAnsi="Palatino Linotype" w:cs="Palatino Linotype"/>
          <w:color w:val="000000"/>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26AFE3B" w14:textId="77777777" w:rsidR="00A9092B" w:rsidRPr="00957212" w:rsidRDefault="00A9092B">
      <w:pPr>
        <w:spacing w:line="360" w:lineRule="auto"/>
        <w:jc w:val="both"/>
        <w:rPr>
          <w:rFonts w:ascii="Palatino Linotype" w:eastAsia="Palatino Linotype" w:hAnsi="Palatino Linotype" w:cs="Palatino Linotype"/>
          <w:color w:val="000000"/>
          <w:sz w:val="22"/>
          <w:szCs w:val="22"/>
        </w:rPr>
      </w:pPr>
    </w:p>
    <w:p w14:paraId="0DA800B8" w14:textId="77777777" w:rsidR="00A9092B" w:rsidRPr="00957212" w:rsidRDefault="00E36A4E">
      <w:pPr>
        <w:spacing w:line="360" w:lineRule="auto"/>
        <w:jc w:val="both"/>
        <w:rPr>
          <w:rFonts w:ascii="Palatino Linotype" w:eastAsia="Palatino Linotype" w:hAnsi="Palatino Linotype" w:cs="Palatino Linotype"/>
          <w:color w:val="000000"/>
          <w:sz w:val="22"/>
          <w:szCs w:val="22"/>
        </w:rPr>
      </w:pPr>
      <w:r w:rsidRPr="00957212">
        <w:rPr>
          <w:rFonts w:ascii="Palatino Linotype" w:eastAsia="Palatino Linotype" w:hAnsi="Palatino Linotype" w:cs="Palatino Linotype"/>
          <w:color w:val="000000"/>
          <w:sz w:val="22"/>
          <w:szCs w:val="22"/>
        </w:rPr>
        <w:lastRenderedPageBreak/>
        <w:t>Al respecto, también son de considerar los criterios sostenidos por el Cuarto Tribunal Colegiado en Materia Administrativa del Primer Circuito, cuyos rubros y datos de identificación son los siguientes:</w:t>
      </w:r>
    </w:p>
    <w:p w14:paraId="013039E3" w14:textId="77777777" w:rsidR="00A9092B" w:rsidRPr="00957212" w:rsidRDefault="00A9092B">
      <w:pPr>
        <w:spacing w:line="360" w:lineRule="auto"/>
        <w:jc w:val="both"/>
        <w:rPr>
          <w:rFonts w:ascii="Palatino Linotype" w:eastAsia="Palatino Linotype" w:hAnsi="Palatino Linotype" w:cs="Palatino Linotype"/>
          <w:color w:val="000000"/>
          <w:sz w:val="22"/>
          <w:szCs w:val="22"/>
        </w:rPr>
      </w:pPr>
    </w:p>
    <w:p w14:paraId="32295EEE" w14:textId="77777777" w:rsidR="00A9092B" w:rsidRPr="00957212" w:rsidRDefault="00E36A4E">
      <w:pPr>
        <w:spacing w:line="360" w:lineRule="auto"/>
        <w:jc w:val="both"/>
        <w:rPr>
          <w:rFonts w:ascii="Palatino Linotype" w:eastAsia="Palatino Linotype" w:hAnsi="Palatino Linotype" w:cs="Palatino Linotype"/>
          <w:color w:val="000000"/>
          <w:sz w:val="22"/>
          <w:szCs w:val="22"/>
        </w:rPr>
      </w:pPr>
      <w:r w:rsidRPr="00957212">
        <w:rPr>
          <w:rFonts w:ascii="Palatino Linotype" w:eastAsia="Palatino Linotype" w:hAnsi="Palatino Linotype" w:cs="Palatino Linotype"/>
          <w:color w:val="000000"/>
          <w:sz w:val="22"/>
          <w:szCs w:val="22"/>
        </w:rPr>
        <w:t xml:space="preserve"> “</w:t>
      </w:r>
      <w:r w:rsidRPr="00957212">
        <w:rPr>
          <w:rFonts w:ascii="Palatino Linotype" w:eastAsia="Palatino Linotype" w:hAnsi="Palatino Linotype" w:cs="Palatino Linotype"/>
          <w:b/>
          <w:color w:val="000000"/>
          <w:sz w:val="22"/>
          <w:szCs w:val="22"/>
        </w:rPr>
        <w:t>PLAZO RAZONABLE PARA RESOLVER. DIMENSIÓN Y EFECTOS DE ESTE CONCEPTO CUANDO SE ADUCE EXCESIVA CARGA DE TRABAJO</w:t>
      </w:r>
      <w:r w:rsidRPr="00957212">
        <w:rPr>
          <w:rFonts w:ascii="Palatino Linotype" w:eastAsia="Palatino Linotype" w:hAnsi="Palatino Linotype" w:cs="Palatino Linotype"/>
          <w:color w:val="000000"/>
          <w:sz w:val="22"/>
          <w:szCs w:val="22"/>
        </w:rPr>
        <w:t>.” consultable en el Seminario Judicial de la Federación y su gaceta, con el registro digital 2002351.</w:t>
      </w:r>
    </w:p>
    <w:p w14:paraId="782BA368" w14:textId="77777777" w:rsidR="00A9092B" w:rsidRPr="00957212" w:rsidRDefault="00A9092B">
      <w:pPr>
        <w:spacing w:line="360" w:lineRule="auto"/>
        <w:jc w:val="both"/>
        <w:rPr>
          <w:rFonts w:ascii="Palatino Linotype" w:eastAsia="Palatino Linotype" w:hAnsi="Palatino Linotype" w:cs="Palatino Linotype"/>
          <w:color w:val="000000"/>
          <w:sz w:val="22"/>
          <w:szCs w:val="22"/>
        </w:rPr>
      </w:pPr>
    </w:p>
    <w:p w14:paraId="3D28B50B" w14:textId="77777777" w:rsidR="00A9092B" w:rsidRPr="00957212" w:rsidRDefault="00E36A4E">
      <w:pPr>
        <w:spacing w:line="360" w:lineRule="auto"/>
        <w:jc w:val="both"/>
        <w:rPr>
          <w:rFonts w:ascii="Palatino Linotype" w:eastAsia="Palatino Linotype" w:hAnsi="Palatino Linotype" w:cs="Palatino Linotype"/>
          <w:color w:val="000000"/>
          <w:sz w:val="22"/>
          <w:szCs w:val="22"/>
        </w:rPr>
      </w:pPr>
      <w:r w:rsidRPr="00957212">
        <w:rPr>
          <w:rFonts w:ascii="Palatino Linotype" w:eastAsia="Palatino Linotype" w:hAnsi="Palatino Linotype" w:cs="Palatino Linotype"/>
          <w:color w:val="000000"/>
          <w:sz w:val="22"/>
          <w:szCs w:val="22"/>
        </w:rPr>
        <w:t>“</w:t>
      </w:r>
      <w:r w:rsidRPr="00957212">
        <w:rPr>
          <w:rFonts w:ascii="Palatino Linotype" w:eastAsia="Palatino Linotype" w:hAnsi="Palatino Linotype" w:cs="Palatino Linotype"/>
          <w:b/>
          <w:color w:val="000000"/>
          <w:sz w:val="22"/>
          <w:szCs w:val="22"/>
        </w:rPr>
        <w:t>PLAZO RAZONABLE PARA RESOLVER. CONCEPTO Y ELEMENTOS QUE LO INTEGRAN A LA LUZ DEL DERECHO INTERNACIONAL DE LOS DERECHOS HUMANOS</w:t>
      </w:r>
      <w:r w:rsidRPr="00957212">
        <w:rPr>
          <w:rFonts w:ascii="Palatino Linotype" w:eastAsia="Palatino Linotype" w:hAnsi="Palatino Linotype" w:cs="Palatino Linotype"/>
          <w:color w:val="000000"/>
          <w:sz w:val="22"/>
          <w:szCs w:val="22"/>
        </w:rPr>
        <w:t>.”, visible en el Seminario Judicial de la Federación y su gaceta, con el registro digital 2002350.</w:t>
      </w:r>
    </w:p>
    <w:p w14:paraId="5DB64A93" w14:textId="77777777" w:rsidR="00A9092B" w:rsidRPr="00957212" w:rsidRDefault="00A9092B">
      <w:pPr>
        <w:spacing w:line="360" w:lineRule="auto"/>
        <w:jc w:val="both"/>
        <w:rPr>
          <w:rFonts w:ascii="Palatino Linotype" w:eastAsia="Palatino Linotype" w:hAnsi="Palatino Linotype" w:cs="Palatino Linotype"/>
          <w:color w:val="000000"/>
          <w:sz w:val="22"/>
          <w:szCs w:val="22"/>
        </w:rPr>
      </w:pPr>
    </w:p>
    <w:p w14:paraId="3557D29A" w14:textId="77777777" w:rsidR="00A9092B" w:rsidRPr="00957212" w:rsidRDefault="00E36A4E">
      <w:pPr>
        <w:spacing w:line="360" w:lineRule="auto"/>
        <w:jc w:val="both"/>
        <w:rPr>
          <w:rFonts w:ascii="Palatino Linotype" w:eastAsia="Palatino Linotype" w:hAnsi="Palatino Linotype" w:cs="Palatino Linotype"/>
          <w:color w:val="000000"/>
          <w:sz w:val="22"/>
          <w:szCs w:val="22"/>
        </w:rPr>
      </w:pPr>
      <w:r w:rsidRPr="00957212">
        <w:rPr>
          <w:rFonts w:ascii="Palatino Linotype" w:eastAsia="Palatino Linotype" w:hAnsi="Palatino Linotype" w:cs="Palatino Linotype"/>
          <w:color w:val="000000"/>
          <w:sz w:val="22"/>
          <w:szCs w:val="22"/>
        </w:rPr>
        <w:t>Por ello, este organismo garante comprometido con la tutela de los derechos humanos confiados señala que este exceso del plazo legal para resolver el presente asunto, resulta de carácter excepcional.</w:t>
      </w:r>
    </w:p>
    <w:p w14:paraId="053738B0" w14:textId="77777777" w:rsidR="00A9092B" w:rsidRPr="00957212" w:rsidRDefault="00A9092B">
      <w:pPr>
        <w:spacing w:line="360" w:lineRule="auto"/>
        <w:jc w:val="both"/>
        <w:rPr>
          <w:rFonts w:ascii="Palatino Linotype" w:eastAsia="Palatino Linotype" w:hAnsi="Palatino Linotype" w:cs="Palatino Linotype"/>
          <w:b/>
          <w:sz w:val="22"/>
          <w:szCs w:val="22"/>
        </w:rPr>
      </w:pPr>
    </w:p>
    <w:p w14:paraId="32866A24" w14:textId="77777777" w:rsidR="00A9092B" w:rsidRPr="00957212" w:rsidRDefault="00E36A4E">
      <w:pPr>
        <w:spacing w:line="360" w:lineRule="auto"/>
        <w:jc w:val="both"/>
        <w:rPr>
          <w:rFonts w:ascii="Palatino Linotype" w:eastAsia="Palatino Linotype" w:hAnsi="Palatino Linotype" w:cs="Palatino Linotype"/>
          <w:b/>
          <w:sz w:val="22"/>
          <w:szCs w:val="22"/>
        </w:rPr>
      </w:pPr>
      <w:r w:rsidRPr="00957212">
        <w:rPr>
          <w:rFonts w:ascii="Palatino Linotype" w:eastAsia="Palatino Linotype" w:hAnsi="Palatino Linotype" w:cs="Palatino Linotype"/>
          <w:b/>
          <w:sz w:val="22"/>
          <w:szCs w:val="22"/>
        </w:rPr>
        <w:t xml:space="preserve">h) Cierre de instrucción. </w:t>
      </w:r>
      <w:r w:rsidRPr="00957212">
        <w:rPr>
          <w:rFonts w:ascii="Palatino Linotype" w:eastAsia="Palatino Linotype" w:hAnsi="Palatino Linotype" w:cs="Palatino Linotype"/>
          <w:sz w:val="22"/>
          <w:szCs w:val="22"/>
        </w:rPr>
        <w:t xml:space="preserve">El dieciocho de octubre de dos mil veinticuatro,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SAIMEX. </w:t>
      </w:r>
    </w:p>
    <w:p w14:paraId="69A2B560" w14:textId="77777777" w:rsidR="00A9092B" w:rsidRPr="00957212" w:rsidRDefault="00A9092B">
      <w:pPr>
        <w:spacing w:line="360" w:lineRule="auto"/>
        <w:jc w:val="both"/>
        <w:rPr>
          <w:rFonts w:ascii="Palatino Linotype" w:eastAsia="Palatino Linotype" w:hAnsi="Palatino Linotype" w:cs="Palatino Linotype"/>
          <w:b/>
          <w:sz w:val="22"/>
          <w:szCs w:val="22"/>
        </w:rPr>
      </w:pPr>
    </w:p>
    <w:p w14:paraId="22151CF6" w14:textId="77777777" w:rsidR="00A9092B" w:rsidRPr="00957212" w:rsidRDefault="00E36A4E">
      <w:pPr>
        <w:spacing w:line="360" w:lineRule="auto"/>
        <w:jc w:val="both"/>
        <w:rPr>
          <w:rFonts w:ascii="Palatino Linotype" w:eastAsia="Palatino Linotype" w:hAnsi="Palatino Linotype" w:cs="Palatino Linotype"/>
          <w:color w:val="000000"/>
          <w:sz w:val="22"/>
          <w:szCs w:val="22"/>
        </w:rPr>
      </w:pPr>
      <w:r w:rsidRPr="00957212">
        <w:rPr>
          <w:rFonts w:ascii="Palatino Linotype" w:eastAsia="Palatino Linotype" w:hAnsi="Palatino Linotype" w:cs="Palatino Linotype"/>
          <w:color w:val="000000"/>
          <w:sz w:val="22"/>
          <w:szCs w:val="22"/>
        </w:rPr>
        <w:lastRenderedPageBreak/>
        <w:t xml:space="preserve">En razón de que fue debidamente sustanciado el expediente electrónico y no existe diligencia pendiente de desahogo, se emite la Resolución que conforme a Derecho proceda, de acuerdo con los siguientes: </w:t>
      </w:r>
    </w:p>
    <w:p w14:paraId="1F04D13A" w14:textId="77777777" w:rsidR="00A9092B" w:rsidRPr="00957212" w:rsidRDefault="00A9092B">
      <w:pPr>
        <w:spacing w:line="360" w:lineRule="auto"/>
        <w:jc w:val="center"/>
        <w:rPr>
          <w:rFonts w:ascii="Palatino Linotype" w:eastAsia="Palatino Linotype" w:hAnsi="Palatino Linotype" w:cs="Palatino Linotype"/>
          <w:b/>
          <w:sz w:val="22"/>
          <w:szCs w:val="22"/>
        </w:rPr>
      </w:pPr>
    </w:p>
    <w:p w14:paraId="16DB58F7" w14:textId="77777777" w:rsidR="00A9092B" w:rsidRPr="00957212" w:rsidRDefault="00E36A4E">
      <w:pPr>
        <w:spacing w:line="360" w:lineRule="auto"/>
        <w:jc w:val="center"/>
        <w:rPr>
          <w:rFonts w:ascii="Palatino Linotype" w:eastAsia="Palatino Linotype" w:hAnsi="Palatino Linotype" w:cs="Palatino Linotype"/>
          <w:b/>
          <w:sz w:val="22"/>
          <w:szCs w:val="22"/>
        </w:rPr>
      </w:pPr>
      <w:r w:rsidRPr="00957212">
        <w:rPr>
          <w:rFonts w:ascii="Palatino Linotype" w:eastAsia="Palatino Linotype" w:hAnsi="Palatino Linotype" w:cs="Palatino Linotype"/>
          <w:b/>
          <w:sz w:val="22"/>
          <w:szCs w:val="22"/>
        </w:rPr>
        <w:t>C O N S I D E R A N D O S</w:t>
      </w:r>
    </w:p>
    <w:p w14:paraId="77F0CCBA" w14:textId="77777777" w:rsidR="00A9092B" w:rsidRPr="00957212" w:rsidRDefault="00A9092B">
      <w:pPr>
        <w:spacing w:line="360" w:lineRule="auto"/>
        <w:rPr>
          <w:rFonts w:ascii="Palatino Linotype" w:eastAsia="Palatino Linotype" w:hAnsi="Palatino Linotype" w:cs="Palatino Linotype"/>
          <w:b/>
          <w:sz w:val="22"/>
          <w:szCs w:val="22"/>
        </w:rPr>
      </w:pPr>
    </w:p>
    <w:p w14:paraId="6BEAE2F8" w14:textId="77777777" w:rsidR="00A9092B" w:rsidRPr="00957212" w:rsidRDefault="00E36A4E">
      <w:pPr>
        <w:spacing w:line="360" w:lineRule="auto"/>
        <w:jc w:val="both"/>
        <w:rPr>
          <w:rFonts w:ascii="Palatino Linotype" w:eastAsia="Palatino Linotype" w:hAnsi="Palatino Linotype" w:cs="Palatino Linotype"/>
          <w:b/>
          <w:sz w:val="22"/>
          <w:szCs w:val="22"/>
        </w:rPr>
      </w:pPr>
      <w:r w:rsidRPr="00957212">
        <w:rPr>
          <w:rFonts w:ascii="Palatino Linotype" w:eastAsia="Palatino Linotype" w:hAnsi="Palatino Linotype" w:cs="Palatino Linotype"/>
          <w:b/>
          <w:color w:val="000000"/>
          <w:sz w:val="22"/>
          <w:szCs w:val="22"/>
        </w:rPr>
        <w:t>PRIMERO</w:t>
      </w:r>
      <w:r w:rsidRPr="00957212">
        <w:rPr>
          <w:rFonts w:ascii="Palatino Linotype" w:eastAsia="Palatino Linotype" w:hAnsi="Palatino Linotype" w:cs="Palatino Linotype"/>
          <w:color w:val="000000"/>
          <w:sz w:val="22"/>
          <w:szCs w:val="22"/>
        </w:rPr>
        <w:t xml:space="preserve">. </w:t>
      </w:r>
      <w:r w:rsidRPr="00957212">
        <w:rPr>
          <w:rFonts w:ascii="Palatino Linotype" w:eastAsia="Palatino Linotype" w:hAnsi="Palatino Linotype" w:cs="Palatino Linotype"/>
          <w:b/>
          <w:sz w:val="22"/>
          <w:szCs w:val="22"/>
        </w:rPr>
        <w:t>Competencia</w:t>
      </w:r>
    </w:p>
    <w:p w14:paraId="2D123769" w14:textId="77777777" w:rsidR="00A9092B" w:rsidRPr="00957212" w:rsidRDefault="00A9092B">
      <w:pPr>
        <w:spacing w:line="360" w:lineRule="auto"/>
        <w:jc w:val="both"/>
        <w:rPr>
          <w:rFonts w:ascii="Palatino Linotype" w:eastAsia="Palatino Linotype" w:hAnsi="Palatino Linotype" w:cs="Palatino Linotype"/>
          <w:b/>
          <w:sz w:val="22"/>
          <w:szCs w:val="22"/>
        </w:rPr>
      </w:pPr>
    </w:p>
    <w:p w14:paraId="2EE47F9A" w14:textId="77777777" w:rsidR="00A9092B" w:rsidRPr="00957212" w:rsidRDefault="00E36A4E">
      <w:pPr>
        <w:spacing w:line="360" w:lineRule="auto"/>
        <w:jc w:val="both"/>
        <w:rPr>
          <w:rFonts w:ascii="Palatino Linotype" w:eastAsia="Palatino Linotype" w:hAnsi="Palatino Linotype" w:cs="Palatino Linotype"/>
          <w:color w:val="000000"/>
          <w:sz w:val="22"/>
          <w:szCs w:val="22"/>
        </w:rPr>
      </w:pPr>
      <w:r w:rsidRPr="00957212">
        <w:rPr>
          <w:rFonts w:ascii="Palatino Linotype" w:eastAsia="Palatino Linotype" w:hAnsi="Palatino Linotype" w:cs="Palatino Linotype"/>
          <w:color w:val="000000"/>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0F00033A" w14:textId="77777777" w:rsidR="00A9092B" w:rsidRPr="00957212" w:rsidRDefault="00A9092B">
      <w:pPr>
        <w:spacing w:line="360" w:lineRule="auto"/>
        <w:jc w:val="both"/>
        <w:rPr>
          <w:rFonts w:ascii="Palatino Linotype" w:eastAsia="Palatino Linotype" w:hAnsi="Palatino Linotype" w:cs="Palatino Linotype"/>
          <w:color w:val="000000"/>
          <w:sz w:val="22"/>
          <w:szCs w:val="22"/>
        </w:rPr>
      </w:pPr>
    </w:p>
    <w:p w14:paraId="0E88781A" w14:textId="77777777" w:rsidR="00A9092B" w:rsidRPr="00957212" w:rsidRDefault="00E36A4E">
      <w:pPr>
        <w:spacing w:line="360" w:lineRule="auto"/>
        <w:jc w:val="both"/>
        <w:rPr>
          <w:rFonts w:ascii="Palatino Linotype" w:eastAsia="Palatino Linotype" w:hAnsi="Palatino Linotype" w:cs="Palatino Linotype"/>
          <w:color w:val="000000"/>
          <w:sz w:val="22"/>
          <w:szCs w:val="22"/>
        </w:rPr>
      </w:pPr>
      <w:r w:rsidRPr="00957212">
        <w:rPr>
          <w:rFonts w:ascii="Palatino Linotype" w:eastAsia="Palatino Linotype" w:hAnsi="Palatino Linotype" w:cs="Palatino Linotype"/>
          <w:b/>
          <w:color w:val="000000"/>
          <w:sz w:val="22"/>
          <w:szCs w:val="22"/>
        </w:rPr>
        <w:t>SEGUNDO</w:t>
      </w:r>
      <w:r w:rsidRPr="00957212">
        <w:rPr>
          <w:rFonts w:ascii="Palatino Linotype" w:eastAsia="Palatino Linotype" w:hAnsi="Palatino Linotype" w:cs="Palatino Linotype"/>
          <w:color w:val="000000"/>
          <w:sz w:val="22"/>
          <w:szCs w:val="22"/>
        </w:rPr>
        <w:t xml:space="preserve">. </w:t>
      </w:r>
      <w:r w:rsidRPr="00957212">
        <w:rPr>
          <w:rFonts w:ascii="Palatino Linotype" w:eastAsia="Palatino Linotype" w:hAnsi="Palatino Linotype" w:cs="Palatino Linotype"/>
          <w:b/>
          <w:color w:val="000000"/>
          <w:sz w:val="22"/>
          <w:szCs w:val="22"/>
        </w:rPr>
        <w:t>Causales de improcedencia y sobreseimiento</w:t>
      </w:r>
    </w:p>
    <w:p w14:paraId="2474417B" w14:textId="77777777" w:rsidR="00A9092B" w:rsidRPr="00957212" w:rsidRDefault="00A9092B">
      <w:pPr>
        <w:spacing w:line="360" w:lineRule="auto"/>
        <w:jc w:val="both"/>
        <w:rPr>
          <w:rFonts w:ascii="Palatino Linotype" w:eastAsia="Palatino Linotype" w:hAnsi="Palatino Linotype" w:cs="Palatino Linotype"/>
          <w:color w:val="000000"/>
          <w:sz w:val="22"/>
          <w:szCs w:val="22"/>
        </w:rPr>
      </w:pPr>
    </w:p>
    <w:p w14:paraId="1B00E2D4" w14:textId="77777777" w:rsidR="00A9092B" w:rsidRPr="00957212" w:rsidRDefault="00E36A4E">
      <w:pPr>
        <w:spacing w:line="360" w:lineRule="auto"/>
        <w:jc w:val="both"/>
        <w:rPr>
          <w:rFonts w:ascii="Palatino Linotype" w:eastAsia="Palatino Linotype" w:hAnsi="Palatino Linotype" w:cs="Palatino Linotype"/>
          <w:color w:val="000000"/>
          <w:sz w:val="22"/>
          <w:szCs w:val="22"/>
        </w:rPr>
      </w:pPr>
      <w:r w:rsidRPr="00957212">
        <w:rPr>
          <w:rFonts w:ascii="Palatino Linotype" w:eastAsia="Palatino Linotype" w:hAnsi="Palatino Linotype" w:cs="Palatino Linotype"/>
          <w:color w:val="000000"/>
          <w:sz w:val="22"/>
          <w:szCs w:val="22"/>
        </w:rPr>
        <w:lastRenderedPageBreak/>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0C0A9C03" w14:textId="77777777" w:rsidR="00A9092B" w:rsidRPr="00957212" w:rsidRDefault="00A9092B">
      <w:pPr>
        <w:spacing w:line="360" w:lineRule="auto"/>
        <w:jc w:val="both"/>
        <w:rPr>
          <w:rFonts w:ascii="Palatino Linotype" w:eastAsia="Palatino Linotype" w:hAnsi="Palatino Linotype" w:cs="Palatino Linotype"/>
          <w:color w:val="000000"/>
          <w:sz w:val="22"/>
          <w:szCs w:val="22"/>
        </w:rPr>
      </w:pPr>
    </w:p>
    <w:p w14:paraId="0E0FCD06" w14:textId="77777777" w:rsidR="00A9092B" w:rsidRPr="00957212" w:rsidRDefault="00E36A4E">
      <w:pPr>
        <w:spacing w:line="360" w:lineRule="auto"/>
        <w:jc w:val="both"/>
        <w:rPr>
          <w:rFonts w:ascii="Palatino Linotype" w:eastAsia="Palatino Linotype" w:hAnsi="Palatino Linotype" w:cs="Palatino Linotype"/>
          <w:color w:val="000000"/>
          <w:sz w:val="22"/>
          <w:szCs w:val="22"/>
        </w:rPr>
      </w:pPr>
      <w:r w:rsidRPr="00957212">
        <w:rPr>
          <w:rFonts w:ascii="Palatino Linotype" w:eastAsia="Palatino Linotype" w:hAnsi="Palatino Linotype" w:cs="Palatino Linotype"/>
          <w:color w:val="000000"/>
          <w:sz w:val="22"/>
          <w:szCs w:val="22"/>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0F391FEC" w14:textId="77777777" w:rsidR="00A9092B" w:rsidRPr="00957212" w:rsidRDefault="00A9092B">
      <w:pPr>
        <w:spacing w:line="360" w:lineRule="auto"/>
        <w:jc w:val="both"/>
        <w:rPr>
          <w:rFonts w:ascii="Palatino Linotype" w:eastAsia="Palatino Linotype" w:hAnsi="Palatino Linotype" w:cs="Palatino Linotype"/>
          <w:b/>
          <w:sz w:val="22"/>
          <w:szCs w:val="22"/>
        </w:rPr>
      </w:pPr>
    </w:p>
    <w:p w14:paraId="1D8A51D1" w14:textId="77777777" w:rsidR="00A9092B" w:rsidRPr="00957212" w:rsidRDefault="00E36A4E">
      <w:pPr>
        <w:spacing w:line="360" w:lineRule="auto"/>
        <w:jc w:val="both"/>
        <w:rPr>
          <w:rFonts w:ascii="Palatino Linotype" w:eastAsia="Palatino Linotype" w:hAnsi="Palatino Linotype" w:cs="Palatino Linotype"/>
          <w:b/>
          <w:sz w:val="22"/>
          <w:szCs w:val="22"/>
        </w:rPr>
      </w:pPr>
      <w:r w:rsidRPr="00957212">
        <w:rPr>
          <w:rFonts w:ascii="Palatino Linotype" w:eastAsia="Palatino Linotype" w:hAnsi="Palatino Linotype" w:cs="Palatino Linotype"/>
          <w:b/>
          <w:sz w:val="22"/>
          <w:szCs w:val="22"/>
        </w:rPr>
        <w:t>Causales de sobreseimiento</w:t>
      </w:r>
    </w:p>
    <w:p w14:paraId="5E71716D"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41194CC5"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Por lo que hace a las causales de sobreseimiento, del análisis realizado por este Instituto, se advierte que</w:t>
      </w:r>
      <w:r w:rsidRPr="00957212">
        <w:rPr>
          <w:rFonts w:ascii="Palatino Linotype" w:eastAsia="Palatino Linotype" w:hAnsi="Palatino Linotype" w:cs="Palatino Linotype"/>
          <w:b/>
          <w:sz w:val="22"/>
          <w:szCs w:val="22"/>
        </w:rPr>
        <w:t xml:space="preserve"> no se actualiza ninguna de las previstas por el artículo 192 de la Ley de Transparencia y Acceso a la Información Pública del Estado de México y Municipios; </w:t>
      </w:r>
      <w:r w:rsidRPr="00957212">
        <w:rPr>
          <w:rFonts w:ascii="Palatino Linotype" w:eastAsia="Palatino Linotype" w:hAnsi="Palatino Linotype" w:cs="Palatino Linotype"/>
          <w:sz w:val="22"/>
          <w:szCs w:val="22"/>
        </w:rPr>
        <w:t xml:space="preserve">lo anterior, en virtud de que no existe constancia en el expediente en que se actúa, de que la </w:t>
      </w:r>
      <w:r w:rsidRPr="00957212">
        <w:rPr>
          <w:rFonts w:ascii="Palatino Linotype" w:eastAsia="Palatino Linotype" w:hAnsi="Palatino Linotype" w:cs="Palatino Linotype"/>
          <w:sz w:val="22"/>
          <w:szCs w:val="22"/>
        </w:rPr>
        <w:lastRenderedPageBreak/>
        <w:t xml:space="preserve">persona Recurrente se hubiera desistido del recurso, hubiera fallecido, que sobreviniera alguna causal de improcedencia, que el Sujeto Obligado hubiese modificado o revocado el acto impugnado, o bien que el recurso de revisión hubiera quedado sin materia. Por tales motivos, se considera procedente entrar al fondo del presente asunto. </w:t>
      </w:r>
    </w:p>
    <w:p w14:paraId="02A30A2C"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43C9DCFA" w14:textId="77777777" w:rsidR="00A9092B" w:rsidRPr="00957212" w:rsidRDefault="00E36A4E">
      <w:pPr>
        <w:tabs>
          <w:tab w:val="left" w:pos="4962"/>
        </w:tabs>
        <w:spacing w:line="360" w:lineRule="auto"/>
        <w:jc w:val="both"/>
        <w:rPr>
          <w:rFonts w:ascii="Palatino Linotype" w:eastAsia="Palatino Linotype" w:hAnsi="Palatino Linotype" w:cs="Palatino Linotype"/>
          <w:b/>
          <w:sz w:val="22"/>
          <w:szCs w:val="22"/>
        </w:rPr>
      </w:pPr>
      <w:r w:rsidRPr="00957212">
        <w:rPr>
          <w:rFonts w:ascii="Palatino Linotype" w:eastAsia="Palatino Linotype" w:hAnsi="Palatino Linotype" w:cs="Palatino Linotype"/>
          <w:b/>
          <w:sz w:val="22"/>
          <w:szCs w:val="22"/>
        </w:rPr>
        <w:t>TERCERO. Determinación de la Controversia</w:t>
      </w:r>
    </w:p>
    <w:p w14:paraId="322F35FF" w14:textId="77777777" w:rsidR="00A9092B" w:rsidRPr="00957212" w:rsidRDefault="00A9092B">
      <w:pPr>
        <w:tabs>
          <w:tab w:val="left" w:pos="4962"/>
        </w:tabs>
        <w:spacing w:line="360" w:lineRule="auto"/>
        <w:jc w:val="both"/>
        <w:rPr>
          <w:rFonts w:ascii="Palatino Linotype" w:eastAsia="Palatino Linotype" w:hAnsi="Palatino Linotype" w:cs="Palatino Linotype"/>
          <w:sz w:val="22"/>
          <w:szCs w:val="22"/>
        </w:rPr>
      </w:pPr>
    </w:p>
    <w:p w14:paraId="58373394" w14:textId="77777777" w:rsidR="00A9092B" w:rsidRPr="00957212" w:rsidRDefault="00E36A4E">
      <w:pPr>
        <w:tabs>
          <w:tab w:val="left" w:pos="4962"/>
        </w:tabs>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La Particular solicitó a través de tres solicitudes de información, lo siguiente:</w:t>
      </w:r>
    </w:p>
    <w:p w14:paraId="58C29A98" w14:textId="77777777" w:rsidR="00A9092B" w:rsidRPr="00957212" w:rsidRDefault="00E36A4E">
      <w:pPr>
        <w:tabs>
          <w:tab w:val="left" w:pos="4962"/>
        </w:tabs>
        <w:spacing w:line="360" w:lineRule="auto"/>
        <w:jc w:val="both"/>
        <w:rPr>
          <w:rFonts w:ascii="Palatino Linotype" w:eastAsia="Palatino Linotype" w:hAnsi="Palatino Linotype" w:cs="Palatino Linotype"/>
          <w:b/>
          <w:sz w:val="22"/>
          <w:szCs w:val="22"/>
        </w:rPr>
      </w:pPr>
      <w:r w:rsidRPr="00957212">
        <w:rPr>
          <w:rFonts w:ascii="Palatino Linotype" w:eastAsia="Palatino Linotype" w:hAnsi="Palatino Linotype" w:cs="Palatino Linotype"/>
          <w:b/>
          <w:sz w:val="22"/>
          <w:szCs w:val="22"/>
        </w:rPr>
        <w:t>A. De las servidoras públicas Ma. De Jesús Flores Espinosa, Sara Beatriz Martínez Noriega y Jessica María Guadalupe Muñoz Sánchez:</w:t>
      </w:r>
    </w:p>
    <w:p w14:paraId="3CB18D4A" w14:textId="77777777" w:rsidR="00A9092B" w:rsidRPr="00957212" w:rsidRDefault="00E36A4E">
      <w:pPr>
        <w:tabs>
          <w:tab w:val="left" w:pos="4962"/>
        </w:tabs>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1. Funciones y atribuciones</w:t>
      </w:r>
    </w:p>
    <w:p w14:paraId="02862215" w14:textId="77777777" w:rsidR="00A9092B" w:rsidRPr="00957212" w:rsidRDefault="00E36A4E">
      <w:pPr>
        <w:tabs>
          <w:tab w:val="left" w:pos="4962"/>
        </w:tabs>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 xml:space="preserve">2. Nombre del jefe superior inmediato. </w:t>
      </w:r>
    </w:p>
    <w:p w14:paraId="6ED63D11" w14:textId="77777777" w:rsidR="00A9092B" w:rsidRPr="00957212" w:rsidRDefault="00E36A4E">
      <w:pPr>
        <w:tabs>
          <w:tab w:val="left" w:pos="4962"/>
        </w:tabs>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 xml:space="preserve">3. Horarios de salida </w:t>
      </w:r>
    </w:p>
    <w:p w14:paraId="2BF1B349" w14:textId="77777777" w:rsidR="00A9092B" w:rsidRPr="00957212" w:rsidRDefault="00E36A4E">
      <w:pPr>
        <w:tabs>
          <w:tab w:val="left" w:pos="4962"/>
        </w:tabs>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 xml:space="preserve">4. Listas de asistencia </w:t>
      </w:r>
    </w:p>
    <w:p w14:paraId="7277B688" w14:textId="77777777" w:rsidR="00A9092B" w:rsidRPr="00957212" w:rsidRDefault="00E36A4E">
      <w:pPr>
        <w:tabs>
          <w:tab w:val="left" w:pos="4962"/>
        </w:tabs>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 xml:space="preserve">5. Informe de actividades desarrolladas del 1 al 15 de mayo del 2024 </w:t>
      </w:r>
    </w:p>
    <w:p w14:paraId="75A27664" w14:textId="77777777" w:rsidR="00A9092B" w:rsidRPr="00957212" w:rsidRDefault="00E36A4E">
      <w:pPr>
        <w:tabs>
          <w:tab w:val="left" w:pos="4962"/>
        </w:tabs>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6. Recibos de nómina del mes de abril y mayo 2024</w:t>
      </w:r>
    </w:p>
    <w:p w14:paraId="74A4C53F" w14:textId="77777777" w:rsidR="00A9092B" w:rsidRPr="00957212" w:rsidRDefault="00A9092B">
      <w:pPr>
        <w:tabs>
          <w:tab w:val="left" w:pos="4962"/>
        </w:tabs>
        <w:spacing w:line="360" w:lineRule="auto"/>
        <w:jc w:val="both"/>
        <w:rPr>
          <w:rFonts w:ascii="Palatino Linotype" w:eastAsia="Palatino Linotype" w:hAnsi="Palatino Linotype" w:cs="Palatino Linotype"/>
          <w:sz w:val="22"/>
          <w:szCs w:val="22"/>
        </w:rPr>
      </w:pPr>
    </w:p>
    <w:p w14:paraId="703009E1" w14:textId="77777777" w:rsidR="00A9092B" w:rsidRPr="00957212" w:rsidRDefault="00E36A4E">
      <w:pPr>
        <w:spacing w:line="360" w:lineRule="auto"/>
        <w:jc w:val="both"/>
        <w:rPr>
          <w:rFonts w:ascii="Palatino Linotype" w:eastAsia="Palatino Linotype" w:hAnsi="Palatino Linotype" w:cs="Palatino Linotype"/>
          <w:b/>
          <w:sz w:val="22"/>
          <w:szCs w:val="22"/>
        </w:rPr>
      </w:pPr>
      <w:r w:rsidRPr="00957212">
        <w:rPr>
          <w:rFonts w:ascii="Palatino Linotype" w:eastAsia="Palatino Linotype" w:hAnsi="Palatino Linotype" w:cs="Palatino Linotype"/>
          <w:b/>
          <w:sz w:val="22"/>
          <w:szCs w:val="22"/>
        </w:rPr>
        <w:t xml:space="preserve">B. De las servidoras públicas Jessica </w:t>
      </w:r>
      <w:proofErr w:type="spellStart"/>
      <w:r w:rsidRPr="00957212">
        <w:rPr>
          <w:rFonts w:ascii="Palatino Linotype" w:eastAsia="Palatino Linotype" w:hAnsi="Palatino Linotype" w:cs="Palatino Linotype"/>
          <w:b/>
          <w:sz w:val="22"/>
          <w:szCs w:val="22"/>
        </w:rPr>
        <w:t>Jannet</w:t>
      </w:r>
      <w:proofErr w:type="spellEnd"/>
      <w:r w:rsidRPr="00957212">
        <w:rPr>
          <w:rFonts w:ascii="Palatino Linotype" w:eastAsia="Palatino Linotype" w:hAnsi="Palatino Linotype" w:cs="Palatino Linotype"/>
          <w:b/>
          <w:sz w:val="22"/>
          <w:szCs w:val="22"/>
        </w:rPr>
        <w:t xml:space="preserve"> Andrade Salas y Erika Liliana Andrade Salas:</w:t>
      </w:r>
    </w:p>
    <w:p w14:paraId="7DF7F0A6"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1. Área de adscripción</w:t>
      </w:r>
    </w:p>
    <w:p w14:paraId="2BD81082"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 xml:space="preserve">2. Actividades, responsabilidades y facultades </w:t>
      </w:r>
    </w:p>
    <w:p w14:paraId="1AFE1CFA"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3. Informe de las actividades o comisiones conferidas los días 26, 27, 28, 29 y 30 de abril, así como del 1° al 15 de mayo de 2024.</w:t>
      </w:r>
    </w:p>
    <w:p w14:paraId="21AA5CD1"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4. Reglamento bajo el que se rigen los cobros que realizan por podas de árbol y pinta de bardas.</w:t>
      </w:r>
    </w:p>
    <w:p w14:paraId="1FB78808"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5. Nombre del jefe o superior jerárquico.</w:t>
      </w:r>
    </w:p>
    <w:p w14:paraId="5EEA6708" w14:textId="77777777" w:rsidR="00A9092B" w:rsidRPr="00957212" w:rsidRDefault="00E36A4E">
      <w:pPr>
        <w:spacing w:line="360" w:lineRule="auto"/>
        <w:jc w:val="both"/>
        <w:rPr>
          <w:rFonts w:ascii="Palatino Linotype" w:eastAsia="Palatino Linotype" w:hAnsi="Palatino Linotype" w:cs="Palatino Linotype"/>
          <w:b/>
          <w:sz w:val="22"/>
          <w:szCs w:val="22"/>
        </w:rPr>
      </w:pPr>
      <w:r w:rsidRPr="00957212">
        <w:rPr>
          <w:rFonts w:ascii="Palatino Linotype" w:eastAsia="Palatino Linotype" w:hAnsi="Palatino Linotype" w:cs="Palatino Linotype"/>
          <w:b/>
          <w:sz w:val="22"/>
          <w:szCs w:val="22"/>
        </w:rPr>
        <w:lastRenderedPageBreak/>
        <w:t>C. Del servidor público Edgar Parra Pineda:</w:t>
      </w:r>
    </w:p>
    <w:p w14:paraId="617F8CB9"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1. Cargo</w:t>
      </w:r>
    </w:p>
    <w:p w14:paraId="754687D8"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2. Área de Adscripción</w:t>
      </w:r>
    </w:p>
    <w:p w14:paraId="2DD6663A"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3. Informe detallado de actividades y responsabilidades.</w:t>
      </w:r>
    </w:p>
    <w:p w14:paraId="151C832F"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4. Informes de las actividades a las que fue comisionado del 1° al 15 de mayo 2024.</w:t>
      </w:r>
    </w:p>
    <w:p w14:paraId="01E159D3"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5. Recibo de nómina de mayo 2024.</w:t>
      </w:r>
    </w:p>
    <w:p w14:paraId="3D3FAC86" w14:textId="77777777" w:rsidR="00A9092B" w:rsidRPr="00957212" w:rsidRDefault="00E36A4E">
      <w:pPr>
        <w:tabs>
          <w:tab w:val="left" w:pos="4962"/>
        </w:tabs>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6. Las oficinas en las que se ubica.</w:t>
      </w:r>
    </w:p>
    <w:p w14:paraId="4ECA655A" w14:textId="77777777" w:rsidR="00A9092B" w:rsidRPr="00957212" w:rsidRDefault="00A9092B">
      <w:pPr>
        <w:tabs>
          <w:tab w:val="left" w:pos="4962"/>
        </w:tabs>
        <w:spacing w:line="360" w:lineRule="auto"/>
        <w:jc w:val="both"/>
        <w:rPr>
          <w:rFonts w:ascii="Palatino Linotype" w:eastAsia="Palatino Linotype" w:hAnsi="Palatino Linotype" w:cs="Palatino Linotype"/>
          <w:sz w:val="22"/>
          <w:szCs w:val="22"/>
        </w:rPr>
      </w:pPr>
    </w:p>
    <w:p w14:paraId="459F01EA" w14:textId="77777777" w:rsidR="00A9092B" w:rsidRPr="00957212" w:rsidRDefault="00E36A4E">
      <w:pPr>
        <w:tabs>
          <w:tab w:val="left" w:pos="4962"/>
        </w:tabs>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 xml:space="preserve">En respuesta, el Sujeto Obligado a través de la Directora de Administración, informó que respecto a lo solicitado en el inciso A: el nombre del superior jerárquico, el horario, dijo que las funciones corresponden al Reglamento Interno y proporcionó una liga en formato cerrado, señaló que el 5 y 6 de mayo fue inhábil, indicó que no cuenta con parte de la información y remitió recibos de nómina de las servidoras públicas, en uno de ellos dejó visibles datos personales confidenciales y en el resto los testó. Respecto al inciso B, informó: el área de adscripción, el nombre del superior jerárquico y señaló que no cuenta con la información respecto a las actividades, responsabilidades y facultades encomendadas, así como respecto al reglamento y actividades o comisiones. Por cuanto hace a lo solicitado en el inciso C, señaló: el cargo y área de adscripción del servidor público, indicó que el 5 y 6 de mayo fueron inhábiles y que, del resto de los días no encontró la información solicitada y remitió recibos de nómina del servidor público identificado en la solicitud en los que testó datos personales confidenciales. </w:t>
      </w:r>
    </w:p>
    <w:p w14:paraId="00194E25" w14:textId="77777777" w:rsidR="00A9092B" w:rsidRPr="00957212" w:rsidRDefault="00A9092B">
      <w:pPr>
        <w:tabs>
          <w:tab w:val="left" w:pos="4962"/>
        </w:tabs>
        <w:spacing w:line="360" w:lineRule="auto"/>
        <w:jc w:val="both"/>
        <w:rPr>
          <w:rFonts w:ascii="Palatino Linotype" w:eastAsia="Palatino Linotype" w:hAnsi="Palatino Linotype" w:cs="Palatino Linotype"/>
          <w:sz w:val="22"/>
          <w:szCs w:val="22"/>
        </w:rPr>
      </w:pPr>
    </w:p>
    <w:p w14:paraId="65D796A3" w14:textId="77777777" w:rsidR="00A9092B" w:rsidRPr="00957212" w:rsidRDefault="00E36A4E">
      <w:pPr>
        <w:tabs>
          <w:tab w:val="left" w:pos="4962"/>
        </w:tabs>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 xml:space="preserve">Derivado de la respuesta, la persona Recurrente se inconformó y argumentó la entrega de información incompleta; así durante la sustanciación del Recurso de Revisión el Sujeto </w:t>
      </w:r>
      <w:r w:rsidRPr="00957212">
        <w:rPr>
          <w:rFonts w:ascii="Palatino Linotype" w:eastAsia="Palatino Linotype" w:hAnsi="Palatino Linotype" w:cs="Palatino Linotype"/>
          <w:sz w:val="22"/>
          <w:szCs w:val="22"/>
        </w:rPr>
        <w:lastRenderedPageBreak/>
        <w:t xml:space="preserve">Obligado rindió informe justificado en el que remitió el acuerdo del Comité de Transparencia, mediante el cual, aprobó la versión pública de los recibos de nómina entregados en respuesta, el cual se puso a la vista de la persona Solicitante, sin que haya emitido manifestación alguna. </w:t>
      </w:r>
    </w:p>
    <w:p w14:paraId="1ABAEA13" w14:textId="77777777" w:rsidR="00A9092B" w:rsidRPr="00957212" w:rsidRDefault="00A9092B">
      <w:pPr>
        <w:tabs>
          <w:tab w:val="left" w:pos="4962"/>
        </w:tabs>
        <w:spacing w:line="360" w:lineRule="auto"/>
        <w:jc w:val="both"/>
        <w:rPr>
          <w:rFonts w:ascii="Palatino Linotype" w:eastAsia="Palatino Linotype" w:hAnsi="Palatino Linotype" w:cs="Palatino Linotype"/>
          <w:sz w:val="22"/>
          <w:szCs w:val="22"/>
        </w:rPr>
      </w:pPr>
    </w:p>
    <w:p w14:paraId="0FB28983" w14:textId="77777777" w:rsidR="00A9092B" w:rsidRPr="00957212" w:rsidRDefault="00E36A4E">
      <w:pPr>
        <w:tabs>
          <w:tab w:val="left" w:pos="4962"/>
        </w:tabs>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 xml:space="preserve">Así pues, de las constancias que integran el expediente, se advierte que </w:t>
      </w:r>
      <w:r w:rsidRPr="00957212">
        <w:rPr>
          <w:rFonts w:ascii="Palatino Linotype" w:eastAsia="Palatino Linotype" w:hAnsi="Palatino Linotype" w:cs="Palatino Linotype"/>
          <w:color w:val="000000"/>
          <w:sz w:val="22"/>
          <w:szCs w:val="22"/>
        </w:rPr>
        <w:t xml:space="preserve">en el asunto que nos ocupa se actualiza la causal de procedencia señalada en el </w:t>
      </w:r>
      <w:r w:rsidRPr="00957212">
        <w:rPr>
          <w:rFonts w:ascii="Palatino Linotype" w:eastAsia="Palatino Linotype" w:hAnsi="Palatino Linotype" w:cs="Palatino Linotype"/>
          <w:sz w:val="22"/>
          <w:szCs w:val="22"/>
        </w:rPr>
        <w:t xml:space="preserve">artículo 179, fracción V, de la Ley de la materia; es decir por la entrega de la información incompleta. </w:t>
      </w:r>
    </w:p>
    <w:p w14:paraId="4F521951" w14:textId="77777777" w:rsidR="00A9092B" w:rsidRPr="00957212" w:rsidRDefault="00A9092B">
      <w:pPr>
        <w:tabs>
          <w:tab w:val="left" w:pos="4962"/>
        </w:tabs>
        <w:spacing w:line="360" w:lineRule="auto"/>
        <w:jc w:val="both"/>
        <w:rPr>
          <w:rFonts w:ascii="Palatino Linotype" w:eastAsia="Palatino Linotype" w:hAnsi="Palatino Linotype" w:cs="Palatino Linotype"/>
          <w:b/>
          <w:sz w:val="22"/>
          <w:szCs w:val="22"/>
        </w:rPr>
      </w:pPr>
    </w:p>
    <w:p w14:paraId="1BA21125" w14:textId="77777777" w:rsidR="00A9092B" w:rsidRPr="00957212" w:rsidRDefault="00E36A4E">
      <w:pPr>
        <w:tabs>
          <w:tab w:val="left" w:pos="4962"/>
        </w:tabs>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33786E51" w14:textId="77777777" w:rsidR="00A9092B" w:rsidRPr="00957212" w:rsidRDefault="00A9092B">
      <w:pPr>
        <w:tabs>
          <w:tab w:val="left" w:pos="4962"/>
        </w:tabs>
        <w:spacing w:line="360" w:lineRule="auto"/>
        <w:jc w:val="both"/>
        <w:rPr>
          <w:rFonts w:ascii="Palatino Linotype" w:eastAsia="Palatino Linotype" w:hAnsi="Palatino Linotype" w:cs="Palatino Linotype"/>
          <w:sz w:val="22"/>
          <w:szCs w:val="22"/>
        </w:rPr>
      </w:pPr>
    </w:p>
    <w:p w14:paraId="2E2CE3E8" w14:textId="77777777" w:rsidR="00A9092B" w:rsidRPr="00957212" w:rsidRDefault="00E36A4E">
      <w:pPr>
        <w:spacing w:line="360" w:lineRule="auto"/>
        <w:jc w:val="both"/>
        <w:rPr>
          <w:rFonts w:ascii="Palatino Linotype" w:eastAsia="Palatino Linotype" w:hAnsi="Palatino Linotype" w:cs="Palatino Linotype"/>
          <w:b/>
          <w:sz w:val="22"/>
          <w:szCs w:val="22"/>
        </w:rPr>
      </w:pPr>
      <w:r w:rsidRPr="00957212">
        <w:rPr>
          <w:rFonts w:ascii="Palatino Linotype" w:eastAsia="Palatino Linotype" w:hAnsi="Palatino Linotype" w:cs="Palatino Linotype"/>
          <w:b/>
          <w:sz w:val="22"/>
          <w:szCs w:val="22"/>
        </w:rPr>
        <w:t>CUARTO. Marco normativo aplicable en materia de transparencia y acceso a la información pública</w:t>
      </w:r>
    </w:p>
    <w:p w14:paraId="0B3003E4"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4C11F5AE" w14:textId="77777777" w:rsidR="00A9092B" w:rsidRPr="00957212" w:rsidRDefault="00E36A4E">
      <w:pPr>
        <w:widowControl w:val="0"/>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680AE25C"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049ACE93"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41F38723"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lastRenderedPageBreak/>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14:paraId="36942A39"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6D24A4BF"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31D11DA3"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3E6ABF92"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14:paraId="20441736"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6F3B3DEB"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El artículo 12 dice que, quienes generen, recopilen, administren, manejen, procesen, archiven o conserven información pública serán responsables de la misma.</w:t>
      </w:r>
    </w:p>
    <w:p w14:paraId="4EC34F44"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35C4B6F3"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56AB5A8C"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06BD97A3"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lastRenderedPageBreak/>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26EF579" w14:textId="77777777" w:rsidR="00A9092B" w:rsidRPr="00957212" w:rsidRDefault="00A9092B">
      <w:pPr>
        <w:spacing w:line="360" w:lineRule="auto"/>
        <w:jc w:val="both"/>
        <w:rPr>
          <w:rFonts w:ascii="Palatino Linotype" w:eastAsia="Palatino Linotype" w:hAnsi="Palatino Linotype" w:cs="Palatino Linotype"/>
          <w:b/>
          <w:sz w:val="22"/>
          <w:szCs w:val="22"/>
        </w:rPr>
      </w:pPr>
    </w:p>
    <w:p w14:paraId="65CBF1B4" w14:textId="77777777" w:rsidR="00A9092B" w:rsidRPr="00957212" w:rsidRDefault="00E36A4E">
      <w:pPr>
        <w:spacing w:line="360" w:lineRule="auto"/>
        <w:jc w:val="both"/>
        <w:rPr>
          <w:rFonts w:ascii="Palatino Linotype" w:eastAsia="Palatino Linotype" w:hAnsi="Palatino Linotype" w:cs="Palatino Linotype"/>
          <w:b/>
          <w:sz w:val="22"/>
          <w:szCs w:val="22"/>
        </w:rPr>
      </w:pPr>
      <w:r w:rsidRPr="00957212">
        <w:rPr>
          <w:rFonts w:ascii="Palatino Linotype" w:eastAsia="Palatino Linotype" w:hAnsi="Palatino Linotype" w:cs="Palatino Linotype"/>
          <w:b/>
          <w:sz w:val="22"/>
          <w:szCs w:val="22"/>
        </w:rPr>
        <w:t>QUINTO. Estudio de Fondo</w:t>
      </w:r>
    </w:p>
    <w:p w14:paraId="5C0482EC" w14:textId="77777777" w:rsidR="00A9092B" w:rsidRPr="00957212" w:rsidRDefault="00A9092B">
      <w:pPr>
        <w:spacing w:line="360" w:lineRule="auto"/>
        <w:jc w:val="both"/>
        <w:rPr>
          <w:rFonts w:ascii="Palatino Linotype" w:eastAsia="Palatino Linotype" w:hAnsi="Palatino Linotype" w:cs="Palatino Linotype"/>
          <w:b/>
          <w:sz w:val="22"/>
          <w:szCs w:val="22"/>
        </w:rPr>
      </w:pPr>
    </w:p>
    <w:p w14:paraId="341F6D3B"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Una vez expuesto lo anterior, es preciso insertar una tabla de relación de columnas para analizar lo solicitado en cada caso, en contraposición con la respuesta, en los siguientes términos:</w:t>
      </w:r>
    </w:p>
    <w:tbl>
      <w:tblPr>
        <w:tblStyle w:val="a9"/>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544"/>
        <w:gridCol w:w="2552"/>
      </w:tblGrid>
      <w:tr w:rsidR="00A9092B" w:rsidRPr="00957212" w14:paraId="1821614F" w14:textId="77777777">
        <w:tc>
          <w:tcPr>
            <w:tcW w:w="2830" w:type="dxa"/>
            <w:shd w:val="clear" w:color="auto" w:fill="D0CECE"/>
          </w:tcPr>
          <w:p w14:paraId="34AE2D93" w14:textId="77777777" w:rsidR="00A9092B" w:rsidRPr="00957212" w:rsidRDefault="00E36A4E">
            <w:pPr>
              <w:jc w:val="center"/>
              <w:rPr>
                <w:rFonts w:ascii="Palatino Linotype" w:eastAsia="Palatino Linotype" w:hAnsi="Palatino Linotype" w:cs="Palatino Linotype"/>
                <w:b/>
              </w:rPr>
            </w:pPr>
            <w:r w:rsidRPr="00957212">
              <w:rPr>
                <w:rFonts w:ascii="Palatino Linotype" w:eastAsia="Palatino Linotype" w:hAnsi="Palatino Linotype" w:cs="Palatino Linotype"/>
                <w:b/>
              </w:rPr>
              <w:t>SOLICITUD</w:t>
            </w:r>
          </w:p>
        </w:tc>
        <w:tc>
          <w:tcPr>
            <w:tcW w:w="3544" w:type="dxa"/>
            <w:shd w:val="clear" w:color="auto" w:fill="D0CECE"/>
          </w:tcPr>
          <w:p w14:paraId="191742A3" w14:textId="77777777" w:rsidR="00A9092B" w:rsidRPr="00957212" w:rsidRDefault="00E36A4E">
            <w:pPr>
              <w:jc w:val="center"/>
              <w:rPr>
                <w:rFonts w:ascii="Palatino Linotype" w:eastAsia="Palatino Linotype" w:hAnsi="Palatino Linotype" w:cs="Palatino Linotype"/>
                <w:b/>
              </w:rPr>
            </w:pPr>
            <w:r w:rsidRPr="00957212">
              <w:rPr>
                <w:rFonts w:ascii="Palatino Linotype" w:eastAsia="Palatino Linotype" w:hAnsi="Palatino Linotype" w:cs="Palatino Linotype"/>
                <w:b/>
              </w:rPr>
              <w:t>RESPUESTA</w:t>
            </w:r>
          </w:p>
        </w:tc>
        <w:tc>
          <w:tcPr>
            <w:tcW w:w="2552" w:type="dxa"/>
            <w:shd w:val="clear" w:color="auto" w:fill="D0CECE"/>
          </w:tcPr>
          <w:p w14:paraId="2C641FB6" w14:textId="77777777" w:rsidR="00A9092B" w:rsidRPr="00957212" w:rsidRDefault="00E36A4E">
            <w:pPr>
              <w:jc w:val="center"/>
              <w:rPr>
                <w:rFonts w:ascii="Palatino Linotype" w:eastAsia="Palatino Linotype" w:hAnsi="Palatino Linotype" w:cs="Palatino Linotype"/>
                <w:b/>
              </w:rPr>
            </w:pPr>
            <w:r w:rsidRPr="00957212">
              <w:rPr>
                <w:rFonts w:ascii="Palatino Linotype" w:eastAsia="Palatino Linotype" w:hAnsi="Palatino Linotype" w:cs="Palatino Linotype"/>
                <w:b/>
              </w:rPr>
              <w:t>OBSERVACIONES</w:t>
            </w:r>
          </w:p>
        </w:tc>
      </w:tr>
      <w:tr w:rsidR="00A9092B" w:rsidRPr="00957212" w14:paraId="5536FD9F" w14:textId="77777777">
        <w:tc>
          <w:tcPr>
            <w:tcW w:w="2830" w:type="dxa"/>
          </w:tcPr>
          <w:p w14:paraId="539EE585" w14:textId="77777777" w:rsidR="00A9092B" w:rsidRPr="00957212" w:rsidRDefault="00E36A4E">
            <w:pPr>
              <w:jc w:val="both"/>
              <w:rPr>
                <w:rFonts w:ascii="Palatino Linotype" w:eastAsia="Palatino Linotype" w:hAnsi="Palatino Linotype" w:cs="Palatino Linotype"/>
                <w:b/>
              </w:rPr>
            </w:pPr>
            <w:bookmarkStart w:id="3" w:name="_heading=h.3dy6vkm" w:colFirst="0" w:colLast="0"/>
            <w:bookmarkEnd w:id="3"/>
            <w:r w:rsidRPr="00957212">
              <w:rPr>
                <w:rFonts w:ascii="Palatino Linotype" w:eastAsia="Palatino Linotype" w:hAnsi="Palatino Linotype" w:cs="Palatino Linotype"/>
                <w:b/>
              </w:rPr>
              <w:t xml:space="preserve">00108/COACALCO/IP/2024- </w:t>
            </w:r>
            <w:r w:rsidRPr="00957212">
              <w:rPr>
                <w:rFonts w:ascii="Palatino Linotype" w:eastAsia="Palatino Linotype" w:hAnsi="Palatino Linotype" w:cs="Palatino Linotype"/>
                <w:b/>
                <w:color w:val="000000"/>
              </w:rPr>
              <w:t xml:space="preserve">03946/INFOEM/IP/RR/2024- </w:t>
            </w:r>
          </w:p>
          <w:p w14:paraId="11D806A5" w14:textId="77777777" w:rsidR="00A9092B" w:rsidRPr="00957212" w:rsidRDefault="00A9092B">
            <w:pPr>
              <w:jc w:val="both"/>
              <w:rPr>
                <w:rFonts w:ascii="Palatino Linotype" w:eastAsia="Palatino Linotype" w:hAnsi="Palatino Linotype" w:cs="Palatino Linotype"/>
                <w:b/>
                <w:color w:val="000000"/>
              </w:rPr>
            </w:pPr>
          </w:p>
          <w:p w14:paraId="2783ADED" w14:textId="77777777" w:rsidR="00A9092B" w:rsidRPr="00957212" w:rsidRDefault="00E36A4E">
            <w:pPr>
              <w:jc w:val="both"/>
              <w:rPr>
                <w:rFonts w:ascii="Palatino Linotype" w:eastAsia="Palatino Linotype" w:hAnsi="Palatino Linotype" w:cs="Palatino Linotype"/>
                <w:color w:val="000000"/>
              </w:rPr>
            </w:pPr>
            <w:r w:rsidRPr="00957212">
              <w:rPr>
                <w:rFonts w:ascii="Palatino Linotype" w:eastAsia="Palatino Linotype" w:hAnsi="Palatino Linotype" w:cs="Palatino Linotype"/>
                <w:color w:val="000000"/>
              </w:rPr>
              <w:t xml:space="preserve">A. De las servidoras públicas </w:t>
            </w:r>
            <w:r w:rsidRPr="00957212">
              <w:rPr>
                <w:rFonts w:ascii="Palatino Linotype" w:eastAsia="Palatino Linotype" w:hAnsi="Palatino Linotype" w:cs="Palatino Linotype"/>
                <w:b/>
                <w:color w:val="000000"/>
              </w:rPr>
              <w:t>Ma. De Jesús Flores Espinosa, Sara Beatriz Martínez Noriega y Jessica María Guadalupe Muñoz Sánchez,</w:t>
            </w:r>
            <w:r w:rsidRPr="00957212">
              <w:rPr>
                <w:rFonts w:ascii="Palatino Linotype" w:eastAsia="Palatino Linotype" w:hAnsi="Palatino Linotype" w:cs="Palatino Linotype"/>
                <w:color w:val="000000"/>
              </w:rPr>
              <w:t xml:space="preserve"> lo siguiente:</w:t>
            </w:r>
          </w:p>
          <w:p w14:paraId="01B4299B" w14:textId="77777777" w:rsidR="00A9092B" w:rsidRPr="00957212" w:rsidRDefault="00A9092B">
            <w:pPr>
              <w:jc w:val="both"/>
              <w:rPr>
                <w:rFonts w:ascii="Palatino Linotype" w:eastAsia="Palatino Linotype" w:hAnsi="Palatino Linotype" w:cs="Palatino Linotype"/>
                <w:color w:val="000000"/>
              </w:rPr>
            </w:pPr>
          </w:p>
          <w:p w14:paraId="77ACBDE0" w14:textId="77777777" w:rsidR="00A9092B" w:rsidRPr="00957212" w:rsidRDefault="00E36A4E">
            <w:pPr>
              <w:jc w:val="both"/>
              <w:rPr>
                <w:rFonts w:ascii="Palatino Linotype" w:eastAsia="Palatino Linotype" w:hAnsi="Palatino Linotype" w:cs="Palatino Linotype"/>
                <w:color w:val="000000"/>
              </w:rPr>
            </w:pPr>
            <w:r w:rsidRPr="00957212">
              <w:rPr>
                <w:rFonts w:ascii="Palatino Linotype" w:eastAsia="Palatino Linotype" w:hAnsi="Palatino Linotype" w:cs="Palatino Linotype"/>
                <w:color w:val="000000"/>
              </w:rPr>
              <w:t>1. Funciones y atribuciones</w:t>
            </w:r>
          </w:p>
          <w:p w14:paraId="38FD3EC7" w14:textId="77777777" w:rsidR="00A9092B" w:rsidRPr="00957212" w:rsidRDefault="00A9092B">
            <w:pPr>
              <w:jc w:val="both"/>
              <w:rPr>
                <w:rFonts w:ascii="Palatino Linotype" w:eastAsia="Palatino Linotype" w:hAnsi="Palatino Linotype" w:cs="Palatino Linotype"/>
                <w:color w:val="000000"/>
              </w:rPr>
            </w:pPr>
          </w:p>
          <w:p w14:paraId="665E2132" w14:textId="77777777" w:rsidR="00A9092B" w:rsidRPr="00957212" w:rsidRDefault="00E36A4E">
            <w:pPr>
              <w:jc w:val="both"/>
              <w:rPr>
                <w:rFonts w:ascii="Palatino Linotype" w:eastAsia="Palatino Linotype" w:hAnsi="Palatino Linotype" w:cs="Palatino Linotype"/>
                <w:color w:val="000000"/>
              </w:rPr>
            </w:pPr>
            <w:r w:rsidRPr="00957212">
              <w:rPr>
                <w:rFonts w:ascii="Palatino Linotype" w:eastAsia="Palatino Linotype" w:hAnsi="Palatino Linotype" w:cs="Palatino Linotype"/>
                <w:color w:val="000000"/>
              </w:rPr>
              <w:t xml:space="preserve">2. Nombre del jefe superior inmediato. </w:t>
            </w:r>
          </w:p>
          <w:p w14:paraId="442C7140" w14:textId="77777777" w:rsidR="00A9092B" w:rsidRPr="00957212" w:rsidRDefault="00A9092B">
            <w:pPr>
              <w:jc w:val="both"/>
              <w:rPr>
                <w:rFonts w:ascii="Palatino Linotype" w:eastAsia="Palatino Linotype" w:hAnsi="Palatino Linotype" w:cs="Palatino Linotype"/>
                <w:color w:val="000000"/>
              </w:rPr>
            </w:pPr>
          </w:p>
          <w:p w14:paraId="78018847" w14:textId="77777777" w:rsidR="00A9092B" w:rsidRPr="00957212" w:rsidRDefault="00E36A4E">
            <w:pPr>
              <w:jc w:val="both"/>
              <w:rPr>
                <w:rFonts w:ascii="Palatino Linotype" w:eastAsia="Palatino Linotype" w:hAnsi="Palatino Linotype" w:cs="Palatino Linotype"/>
                <w:color w:val="000000"/>
              </w:rPr>
            </w:pPr>
            <w:r w:rsidRPr="00957212">
              <w:rPr>
                <w:rFonts w:ascii="Palatino Linotype" w:eastAsia="Palatino Linotype" w:hAnsi="Palatino Linotype" w:cs="Palatino Linotype"/>
                <w:color w:val="000000"/>
              </w:rPr>
              <w:t>3. Horarios de salida</w:t>
            </w:r>
          </w:p>
          <w:p w14:paraId="6DD5F870" w14:textId="77777777" w:rsidR="00A9092B" w:rsidRPr="00957212" w:rsidRDefault="00E36A4E">
            <w:pPr>
              <w:jc w:val="both"/>
              <w:rPr>
                <w:rFonts w:ascii="Palatino Linotype" w:eastAsia="Palatino Linotype" w:hAnsi="Palatino Linotype" w:cs="Palatino Linotype"/>
                <w:color w:val="000000"/>
              </w:rPr>
            </w:pPr>
            <w:r w:rsidRPr="00957212">
              <w:rPr>
                <w:rFonts w:ascii="Palatino Linotype" w:eastAsia="Palatino Linotype" w:hAnsi="Palatino Linotype" w:cs="Palatino Linotype"/>
                <w:color w:val="000000"/>
              </w:rPr>
              <w:t xml:space="preserve"> </w:t>
            </w:r>
          </w:p>
          <w:p w14:paraId="44A8C936" w14:textId="77777777" w:rsidR="00A9092B" w:rsidRPr="00957212" w:rsidRDefault="00E36A4E">
            <w:pPr>
              <w:jc w:val="both"/>
              <w:rPr>
                <w:rFonts w:ascii="Palatino Linotype" w:eastAsia="Palatino Linotype" w:hAnsi="Palatino Linotype" w:cs="Palatino Linotype"/>
                <w:color w:val="000000"/>
              </w:rPr>
            </w:pPr>
            <w:r w:rsidRPr="00957212">
              <w:rPr>
                <w:rFonts w:ascii="Palatino Linotype" w:eastAsia="Palatino Linotype" w:hAnsi="Palatino Linotype" w:cs="Palatino Linotype"/>
                <w:color w:val="000000"/>
              </w:rPr>
              <w:t xml:space="preserve">4. Listas de asistencia </w:t>
            </w:r>
          </w:p>
          <w:p w14:paraId="1A3C0572" w14:textId="77777777" w:rsidR="00A9092B" w:rsidRPr="00957212" w:rsidRDefault="00A9092B">
            <w:pPr>
              <w:jc w:val="both"/>
              <w:rPr>
                <w:rFonts w:ascii="Palatino Linotype" w:eastAsia="Palatino Linotype" w:hAnsi="Palatino Linotype" w:cs="Palatino Linotype"/>
                <w:color w:val="000000"/>
              </w:rPr>
            </w:pPr>
          </w:p>
          <w:p w14:paraId="0BA99E50" w14:textId="77777777" w:rsidR="00A9092B" w:rsidRPr="00957212" w:rsidRDefault="00E36A4E">
            <w:pPr>
              <w:jc w:val="both"/>
              <w:rPr>
                <w:rFonts w:ascii="Palatino Linotype" w:eastAsia="Palatino Linotype" w:hAnsi="Palatino Linotype" w:cs="Palatino Linotype"/>
                <w:color w:val="000000"/>
              </w:rPr>
            </w:pPr>
            <w:r w:rsidRPr="00957212">
              <w:rPr>
                <w:rFonts w:ascii="Palatino Linotype" w:eastAsia="Palatino Linotype" w:hAnsi="Palatino Linotype" w:cs="Palatino Linotype"/>
                <w:color w:val="000000"/>
              </w:rPr>
              <w:t xml:space="preserve">5. Informe de actividades desarrolladas del 1 al 15 de mayo del 2024 </w:t>
            </w:r>
          </w:p>
          <w:p w14:paraId="052B29E0" w14:textId="77777777" w:rsidR="00A9092B" w:rsidRPr="00957212" w:rsidRDefault="00A9092B">
            <w:pPr>
              <w:jc w:val="both"/>
              <w:rPr>
                <w:rFonts w:ascii="Palatino Linotype" w:eastAsia="Palatino Linotype" w:hAnsi="Palatino Linotype" w:cs="Palatino Linotype"/>
                <w:color w:val="000000"/>
              </w:rPr>
            </w:pPr>
          </w:p>
          <w:p w14:paraId="63F21C70" w14:textId="77777777" w:rsidR="00A9092B" w:rsidRPr="00957212" w:rsidRDefault="00E36A4E">
            <w:pPr>
              <w:jc w:val="both"/>
              <w:rPr>
                <w:rFonts w:ascii="Palatino Linotype" w:eastAsia="Palatino Linotype" w:hAnsi="Palatino Linotype" w:cs="Palatino Linotype"/>
                <w:color w:val="000000"/>
              </w:rPr>
            </w:pPr>
            <w:r w:rsidRPr="00957212">
              <w:rPr>
                <w:rFonts w:ascii="Palatino Linotype" w:eastAsia="Palatino Linotype" w:hAnsi="Palatino Linotype" w:cs="Palatino Linotype"/>
                <w:color w:val="000000"/>
              </w:rPr>
              <w:t>6. Recibos de nómina del mes de abril y mayo 2024</w:t>
            </w:r>
          </w:p>
        </w:tc>
        <w:tc>
          <w:tcPr>
            <w:tcW w:w="3544" w:type="dxa"/>
          </w:tcPr>
          <w:p w14:paraId="5A39D904" w14:textId="77777777" w:rsidR="00A9092B" w:rsidRPr="00957212" w:rsidRDefault="00E36A4E">
            <w:pPr>
              <w:jc w:val="both"/>
              <w:rPr>
                <w:rFonts w:ascii="Palatino Linotype" w:eastAsia="Palatino Linotype" w:hAnsi="Palatino Linotype" w:cs="Palatino Linotype"/>
              </w:rPr>
            </w:pPr>
            <w:r w:rsidRPr="00957212">
              <w:rPr>
                <w:rFonts w:ascii="Palatino Linotype" w:eastAsia="Palatino Linotype" w:hAnsi="Palatino Linotype" w:cs="Palatino Linotype"/>
              </w:rPr>
              <w:lastRenderedPageBreak/>
              <w:t>Directora de Administración informó:</w:t>
            </w:r>
          </w:p>
          <w:p w14:paraId="7847509B" w14:textId="77777777" w:rsidR="00A9092B" w:rsidRPr="00957212" w:rsidRDefault="00A9092B">
            <w:pPr>
              <w:jc w:val="both"/>
              <w:rPr>
                <w:rFonts w:ascii="Palatino Linotype" w:eastAsia="Palatino Linotype" w:hAnsi="Palatino Linotype" w:cs="Palatino Linotype"/>
              </w:rPr>
            </w:pPr>
          </w:p>
          <w:p w14:paraId="62EC4890" w14:textId="77777777" w:rsidR="00A9092B" w:rsidRPr="00957212" w:rsidRDefault="00E36A4E">
            <w:pPr>
              <w:jc w:val="both"/>
              <w:rPr>
                <w:rFonts w:ascii="Palatino Linotype" w:eastAsia="Palatino Linotype" w:hAnsi="Palatino Linotype" w:cs="Palatino Linotype"/>
              </w:rPr>
            </w:pPr>
            <w:r w:rsidRPr="00957212">
              <w:rPr>
                <w:rFonts w:ascii="Palatino Linotype" w:eastAsia="Palatino Linotype" w:hAnsi="Palatino Linotype" w:cs="Palatino Linotype"/>
              </w:rPr>
              <w:t>-Jefe inmediato es el Contralor Municipal, Lic. Sergio Jonathan Sánchez Saldaña.</w:t>
            </w:r>
          </w:p>
          <w:p w14:paraId="1DA898B4" w14:textId="77777777" w:rsidR="00A9092B" w:rsidRPr="00957212" w:rsidRDefault="00A9092B">
            <w:pPr>
              <w:jc w:val="both"/>
              <w:rPr>
                <w:rFonts w:ascii="Palatino Linotype" w:eastAsia="Palatino Linotype" w:hAnsi="Palatino Linotype" w:cs="Palatino Linotype"/>
              </w:rPr>
            </w:pPr>
          </w:p>
          <w:p w14:paraId="67F6E371" w14:textId="77777777" w:rsidR="00A9092B" w:rsidRPr="00957212" w:rsidRDefault="00E36A4E">
            <w:pPr>
              <w:jc w:val="both"/>
              <w:rPr>
                <w:rFonts w:ascii="Palatino Linotype" w:eastAsia="Palatino Linotype" w:hAnsi="Palatino Linotype" w:cs="Palatino Linotype"/>
              </w:rPr>
            </w:pPr>
            <w:r w:rsidRPr="00957212">
              <w:rPr>
                <w:rFonts w:ascii="Palatino Linotype" w:eastAsia="Palatino Linotype" w:hAnsi="Palatino Linotype" w:cs="Palatino Linotype"/>
              </w:rPr>
              <w:t>-Horario de 9 a 4 de lunes a viernes.</w:t>
            </w:r>
          </w:p>
          <w:p w14:paraId="05804CC8" w14:textId="77777777" w:rsidR="00A9092B" w:rsidRPr="00957212" w:rsidRDefault="00A9092B">
            <w:pPr>
              <w:jc w:val="both"/>
              <w:rPr>
                <w:rFonts w:ascii="Palatino Linotype" w:eastAsia="Palatino Linotype" w:hAnsi="Palatino Linotype" w:cs="Palatino Linotype"/>
              </w:rPr>
            </w:pPr>
          </w:p>
          <w:p w14:paraId="260E4942" w14:textId="77777777" w:rsidR="00A9092B" w:rsidRPr="00957212" w:rsidRDefault="00E36A4E">
            <w:pPr>
              <w:jc w:val="both"/>
              <w:rPr>
                <w:rFonts w:ascii="Palatino Linotype" w:eastAsia="Palatino Linotype" w:hAnsi="Palatino Linotype" w:cs="Palatino Linotype"/>
              </w:rPr>
            </w:pPr>
            <w:r w:rsidRPr="00957212">
              <w:rPr>
                <w:rFonts w:ascii="Palatino Linotype" w:eastAsia="Palatino Linotype" w:hAnsi="Palatino Linotype" w:cs="Palatino Linotype"/>
              </w:rPr>
              <w:t>-Funciones y atribuciones se encuentran estipuladas en el Reglamento interno y dio liga cerrada.</w:t>
            </w:r>
          </w:p>
          <w:p w14:paraId="0D1D3016" w14:textId="77777777" w:rsidR="00A9092B" w:rsidRPr="00957212" w:rsidRDefault="00A9092B">
            <w:pPr>
              <w:jc w:val="both"/>
              <w:rPr>
                <w:rFonts w:ascii="Palatino Linotype" w:eastAsia="Palatino Linotype" w:hAnsi="Palatino Linotype" w:cs="Palatino Linotype"/>
                <w:b/>
              </w:rPr>
            </w:pPr>
          </w:p>
          <w:p w14:paraId="33CA7DEE" w14:textId="77777777" w:rsidR="00A9092B" w:rsidRPr="00957212" w:rsidRDefault="00E36A4E">
            <w:pPr>
              <w:jc w:val="both"/>
              <w:rPr>
                <w:rFonts w:ascii="Palatino Linotype" w:eastAsia="Palatino Linotype" w:hAnsi="Palatino Linotype" w:cs="Palatino Linotype"/>
                <w:color w:val="000000"/>
              </w:rPr>
            </w:pPr>
            <w:r w:rsidRPr="00957212">
              <w:rPr>
                <w:rFonts w:ascii="Palatino Linotype" w:eastAsia="Palatino Linotype" w:hAnsi="Palatino Linotype" w:cs="Palatino Linotype"/>
              </w:rPr>
              <w:t>-</w:t>
            </w:r>
            <w:r w:rsidRPr="00957212">
              <w:rPr>
                <w:rFonts w:ascii="Palatino Linotype" w:eastAsia="Palatino Linotype" w:hAnsi="Palatino Linotype" w:cs="Palatino Linotype"/>
                <w:color w:val="000000"/>
              </w:rPr>
              <w:t>Que el día 5 de mayo fue domingo y el 6 del mismo mes, fue inhábil y respecto al resto de días no se encontró información al respecto.</w:t>
            </w:r>
          </w:p>
          <w:p w14:paraId="7A4DE74D" w14:textId="77777777" w:rsidR="00A9092B" w:rsidRPr="00957212" w:rsidRDefault="00A9092B">
            <w:pPr>
              <w:jc w:val="both"/>
              <w:rPr>
                <w:rFonts w:ascii="Palatino Linotype" w:eastAsia="Palatino Linotype" w:hAnsi="Palatino Linotype" w:cs="Palatino Linotype"/>
              </w:rPr>
            </w:pPr>
          </w:p>
          <w:p w14:paraId="19AF7EFE" w14:textId="77777777" w:rsidR="00A9092B" w:rsidRPr="00957212" w:rsidRDefault="00E36A4E">
            <w:pPr>
              <w:jc w:val="both"/>
              <w:rPr>
                <w:rFonts w:ascii="Palatino Linotype" w:eastAsia="Palatino Linotype" w:hAnsi="Palatino Linotype" w:cs="Palatino Linotype"/>
              </w:rPr>
            </w:pPr>
            <w:r w:rsidRPr="00957212">
              <w:rPr>
                <w:rFonts w:ascii="Palatino Linotype" w:eastAsia="Palatino Linotype" w:hAnsi="Palatino Linotype" w:cs="Palatino Linotype"/>
              </w:rPr>
              <w:t xml:space="preserve">-Remitió recibos de nómina a favor de las servidoras públicas identificadas en la solicitud del 1° de abril al 31 de mayo 2024, en lo que testó datos </w:t>
            </w:r>
            <w:r w:rsidRPr="00957212">
              <w:rPr>
                <w:rFonts w:ascii="Palatino Linotype" w:eastAsia="Palatino Linotype" w:hAnsi="Palatino Linotype" w:cs="Palatino Linotype"/>
              </w:rPr>
              <w:lastRenderedPageBreak/>
              <w:t>personales confidenciales, pero no entregó el acuerdo que respalda la versión pública.</w:t>
            </w:r>
          </w:p>
          <w:p w14:paraId="7CA7A039" w14:textId="77777777" w:rsidR="00A9092B" w:rsidRPr="00957212" w:rsidRDefault="00A9092B">
            <w:pPr>
              <w:jc w:val="both"/>
              <w:rPr>
                <w:rFonts w:ascii="Palatino Linotype" w:eastAsia="Palatino Linotype" w:hAnsi="Palatino Linotype" w:cs="Palatino Linotype"/>
              </w:rPr>
            </w:pPr>
          </w:p>
          <w:p w14:paraId="45BAB5A0" w14:textId="77777777" w:rsidR="00A9092B" w:rsidRPr="00957212" w:rsidRDefault="00E36A4E">
            <w:pPr>
              <w:jc w:val="both"/>
              <w:rPr>
                <w:rFonts w:ascii="Palatino Linotype" w:eastAsia="Palatino Linotype" w:hAnsi="Palatino Linotype" w:cs="Palatino Linotype"/>
              </w:rPr>
            </w:pPr>
            <w:r w:rsidRPr="00957212">
              <w:rPr>
                <w:rFonts w:ascii="Palatino Linotype" w:eastAsia="Palatino Linotype" w:hAnsi="Palatino Linotype" w:cs="Palatino Linotype"/>
              </w:rPr>
              <w:t xml:space="preserve">En uno de ellos, se dejaron visibles datos personales confidenciales.  </w:t>
            </w:r>
          </w:p>
          <w:p w14:paraId="26D68BF9" w14:textId="77777777" w:rsidR="00A9092B" w:rsidRPr="00957212" w:rsidRDefault="00A9092B">
            <w:pPr>
              <w:jc w:val="both"/>
              <w:rPr>
                <w:rFonts w:ascii="Palatino Linotype" w:eastAsia="Palatino Linotype" w:hAnsi="Palatino Linotype" w:cs="Palatino Linotype"/>
              </w:rPr>
            </w:pPr>
          </w:p>
        </w:tc>
        <w:tc>
          <w:tcPr>
            <w:tcW w:w="2552" w:type="dxa"/>
          </w:tcPr>
          <w:p w14:paraId="0FC4A8ED" w14:textId="77777777" w:rsidR="00A9092B" w:rsidRPr="00957212" w:rsidRDefault="00E36A4E">
            <w:pPr>
              <w:jc w:val="both"/>
              <w:rPr>
                <w:rFonts w:ascii="Palatino Linotype" w:eastAsia="Palatino Linotype" w:hAnsi="Palatino Linotype" w:cs="Palatino Linotype"/>
                <w:b/>
              </w:rPr>
            </w:pPr>
            <w:r w:rsidRPr="00957212">
              <w:rPr>
                <w:rFonts w:ascii="Palatino Linotype" w:eastAsia="Palatino Linotype" w:hAnsi="Palatino Linotype" w:cs="Palatino Linotype"/>
                <w:b/>
              </w:rPr>
              <w:lastRenderedPageBreak/>
              <w:t>Colmó:</w:t>
            </w:r>
          </w:p>
          <w:p w14:paraId="06913AEF" w14:textId="77777777" w:rsidR="00A9092B" w:rsidRPr="00957212" w:rsidRDefault="00E36A4E">
            <w:pPr>
              <w:jc w:val="both"/>
              <w:rPr>
                <w:rFonts w:ascii="Palatino Linotype" w:eastAsia="Palatino Linotype" w:hAnsi="Palatino Linotype" w:cs="Palatino Linotype"/>
              </w:rPr>
            </w:pPr>
            <w:r w:rsidRPr="00957212">
              <w:rPr>
                <w:rFonts w:ascii="Palatino Linotype" w:eastAsia="Palatino Linotype" w:hAnsi="Palatino Linotype" w:cs="Palatino Linotype"/>
              </w:rPr>
              <w:t>2. Nombre del jefe.</w:t>
            </w:r>
          </w:p>
          <w:p w14:paraId="0C8E8419" w14:textId="77777777" w:rsidR="00A9092B" w:rsidRPr="00957212" w:rsidRDefault="00A9092B">
            <w:pPr>
              <w:jc w:val="both"/>
              <w:rPr>
                <w:rFonts w:ascii="Palatino Linotype" w:eastAsia="Palatino Linotype" w:hAnsi="Palatino Linotype" w:cs="Palatino Linotype"/>
              </w:rPr>
            </w:pPr>
          </w:p>
          <w:p w14:paraId="526E5912" w14:textId="77777777" w:rsidR="00A9092B" w:rsidRPr="00957212" w:rsidRDefault="00E36A4E">
            <w:pPr>
              <w:jc w:val="both"/>
              <w:rPr>
                <w:rFonts w:ascii="Palatino Linotype" w:eastAsia="Palatino Linotype" w:hAnsi="Palatino Linotype" w:cs="Palatino Linotype"/>
              </w:rPr>
            </w:pPr>
            <w:r w:rsidRPr="00957212">
              <w:rPr>
                <w:rFonts w:ascii="Palatino Linotype" w:eastAsia="Palatino Linotype" w:hAnsi="Palatino Linotype" w:cs="Palatino Linotype"/>
              </w:rPr>
              <w:t>3. Horario de salida</w:t>
            </w:r>
          </w:p>
          <w:p w14:paraId="6E5BE4E6" w14:textId="77777777" w:rsidR="00A9092B" w:rsidRPr="00957212" w:rsidRDefault="00A9092B">
            <w:pPr>
              <w:jc w:val="both"/>
              <w:rPr>
                <w:rFonts w:ascii="Palatino Linotype" w:eastAsia="Palatino Linotype" w:hAnsi="Palatino Linotype" w:cs="Palatino Linotype"/>
              </w:rPr>
            </w:pPr>
          </w:p>
          <w:p w14:paraId="566931D5" w14:textId="77777777" w:rsidR="00A9092B" w:rsidRPr="00957212" w:rsidRDefault="00E36A4E">
            <w:pPr>
              <w:jc w:val="both"/>
              <w:rPr>
                <w:rFonts w:ascii="Palatino Linotype" w:eastAsia="Palatino Linotype" w:hAnsi="Palatino Linotype" w:cs="Palatino Linotype"/>
              </w:rPr>
            </w:pPr>
            <w:r w:rsidRPr="00957212">
              <w:rPr>
                <w:rFonts w:ascii="Palatino Linotype" w:eastAsia="Palatino Linotype" w:hAnsi="Palatino Linotype" w:cs="Palatino Linotype"/>
              </w:rPr>
              <w:t xml:space="preserve">6. Recibos de Nómina, puesto que informe justificado remitió el acuerdo que respalda la versión pública. </w:t>
            </w:r>
          </w:p>
          <w:p w14:paraId="1CA98FF9" w14:textId="77777777" w:rsidR="00A9092B" w:rsidRPr="00957212" w:rsidRDefault="00A9092B">
            <w:pPr>
              <w:jc w:val="both"/>
              <w:rPr>
                <w:rFonts w:ascii="Palatino Linotype" w:eastAsia="Palatino Linotype" w:hAnsi="Palatino Linotype" w:cs="Palatino Linotype"/>
              </w:rPr>
            </w:pPr>
          </w:p>
          <w:p w14:paraId="300503E6" w14:textId="77777777" w:rsidR="00A9092B" w:rsidRPr="00957212" w:rsidRDefault="00E36A4E">
            <w:pPr>
              <w:jc w:val="both"/>
              <w:rPr>
                <w:rFonts w:ascii="Palatino Linotype" w:eastAsia="Palatino Linotype" w:hAnsi="Palatino Linotype" w:cs="Palatino Linotype"/>
              </w:rPr>
            </w:pPr>
            <w:r w:rsidRPr="00957212">
              <w:rPr>
                <w:rFonts w:ascii="Palatino Linotype" w:eastAsia="Palatino Linotype" w:hAnsi="Palatino Linotype" w:cs="Palatino Linotype"/>
              </w:rPr>
              <w:t>Dejó visibles datos personales confidenciales, procede dar vista a la Dirección General de Protección de Datos Personales.</w:t>
            </w:r>
          </w:p>
          <w:p w14:paraId="4B734A1F" w14:textId="77777777" w:rsidR="00A9092B" w:rsidRPr="00957212" w:rsidRDefault="00A9092B">
            <w:pPr>
              <w:jc w:val="both"/>
              <w:rPr>
                <w:rFonts w:ascii="Palatino Linotype" w:eastAsia="Palatino Linotype" w:hAnsi="Palatino Linotype" w:cs="Palatino Linotype"/>
              </w:rPr>
            </w:pPr>
          </w:p>
          <w:p w14:paraId="20EF709D" w14:textId="77777777" w:rsidR="00A9092B" w:rsidRPr="00957212" w:rsidRDefault="00E36A4E">
            <w:pPr>
              <w:jc w:val="both"/>
              <w:rPr>
                <w:rFonts w:ascii="Palatino Linotype" w:eastAsia="Palatino Linotype" w:hAnsi="Palatino Linotype" w:cs="Palatino Linotype"/>
                <w:b/>
              </w:rPr>
            </w:pPr>
            <w:r w:rsidRPr="00957212">
              <w:rPr>
                <w:rFonts w:ascii="Palatino Linotype" w:eastAsia="Palatino Linotype" w:hAnsi="Palatino Linotype" w:cs="Palatino Linotype"/>
                <w:b/>
              </w:rPr>
              <w:t>Faltó:</w:t>
            </w:r>
          </w:p>
          <w:p w14:paraId="1CBFF959" w14:textId="77777777" w:rsidR="00A9092B" w:rsidRPr="00957212" w:rsidRDefault="00E36A4E">
            <w:pPr>
              <w:jc w:val="both"/>
              <w:rPr>
                <w:rFonts w:ascii="Palatino Linotype" w:eastAsia="Palatino Linotype" w:hAnsi="Palatino Linotype" w:cs="Palatino Linotype"/>
              </w:rPr>
            </w:pPr>
            <w:r w:rsidRPr="00957212">
              <w:rPr>
                <w:rFonts w:ascii="Palatino Linotype" w:eastAsia="Palatino Linotype" w:hAnsi="Palatino Linotype" w:cs="Palatino Linotype"/>
              </w:rPr>
              <w:t>1.Funciones y atribuciones</w:t>
            </w:r>
          </w:p>
          <w:p w14:paraId="0BCD9BA9" w14:textId="77777777" w:rsidR="00A9092B" w:rsidRPr="00957212" w:rsidRDefault="00A9092B">
            <w:pPr>
              <w:jc w:val="both"/>
              <w:rPr>
                <w:rFonts w:ascii="Palatino Linotype" w:eastAsia="Palatino Linotype" w:hAnsi="Palatino Linotype" w:cs="Palatino Linotype"/>
              </w:rPr>
            </w:pPr>
          </w:p>
          <w:p w14:paraId="69D94B14" w14:textId="77777777" w:rsidR="00A9092B" w:rsidRPr="00957212" w:rsidRDefault="00E36A4E">
            <w:pPr>
              <w:jc w:val="both"/>
              <w:rPr>
                <w:rFonts w:ascii="Palatino Linotype" w:eastAsia="Palatino Linotype" w:hAnsi="Palatino Linotype" w:cs="Palatino Linotype"/>
              </w:rPr>
            </w:pPr>
            <w:r w:rsidRPr="00957212">
              <w:rPr>
                <w:rFonts w:ascii="Palatino Linotype" w:eastAsia="Palatino Linotype" w:hAnsi="Palatino Linotype" w:cs="Palatino Linotype"/>
              </w:rPr>
              <w:t>4. Lista de asistencia</w:t>
            </w:r>
          </w:p>
          <w:p w14:paraId="5022304E" w14:textId="77777777" w:rsidR="00A9092B" w:rsidRPr="00957212" w:rsidRDefault="00A9092B">
            <w:pPr>
              <w:jc w:val="both"/>
              <w:rPr>
                <w:rFonts w:ascii="Palatino Linotype" w:eastAsia="Palatino Linotype" w:hAnsi="Palatino Linotype" w:cs="Palatino Linotype"/>
              </w:rPr>
            </w:pPr>
          </w:p>
          <w:p w14:paraId="4AA40BB5" w14:textId="77777777" w:rsidR="00A9092B" w:rsidRPr="00957212" w:rsidRDefault="00E36A4E">
            <w:pPr>
              <w:jc w:val="both"/>
              <w:rPr>
                <w:rFonts w:ascii="Palatino Linotype" w:eastAsia="Palatino Linotype" w:hAnsi="Palatino Linotype" w:cs="Palatino Linotype"/>
              </w:rPr>
            </w:pPr>
            <w:r w:rsidRPr="00957212">
              <w:rPr>
                <w:rFonts w:ascii="Palatino Linotype" w:eastAsia="Palatino Linotype" w:hAnsi="Palatino Linotype" w:cs="Palatino Linotype"/>
              </w:rPr>
              <w:t>5. Informe de actividades</w:t>
            </w:r>
          </w:p>
          <w:p w14:paraId="126203C3" w14:textId="77777777" w:rsidR="00A9092B" w:rsidRPr="00957212" w:rsidRDefault="00A9092B">
            <w:pPr>
              <w:jc w:val="both"/>
              <w:rPr>
                <w:rFonts w:ascii="Palatino Linotype" w:eastAsia="Palatino Linotype" w:hAnsi="Palatino Linotype" w:cs="Palatino Linotype"/>
              </w:rPr>
            </w:pPr>
          </w:p>
        </w:tc>
      </w:tr>
      <w:tr w:rsidR="00A9092B" w:rsidRPr="00957212" w14:paraId="59932AD0" w14:textId="77777777">
        <w:tc>
          <w:tcPr>
            <w:tcW w:w="2830" w:type="dxa"/>
          </w:tcPr>
          <w:p w14:paraId="39AC95ED" w14:textId="77777777" w:rsidR="00A9092B" w:rsidRPr="00957212" w:rsidRDefault="00E36A4E">
            <w:pPr>
              <w:jc w:val="both"/>
              <w:rPr>
                <w:rFonts w:ascii="Palatino Linotype" w:eastAsia="Palatino Linotype" w:hAnsi="Palatino Linotype" w:cs="Palatino Linotype"/>
                <w:b/>
              </w:rPr>
            </w:pPr>
            <w:r w:rsidRPr="00957212">
              <w:rPr>
                <w:rFonts w:ascii="Palatino Linotype" w:eastAsia="Palatino Linotype" w:hAnsi="Palatino Linotype" w:cs="Palatino Linotype"/>
                <w:b/>
              </w:rPr>
              <w:lastRenderedPageBreak/>
              <w:t xml:space="preserve">00107/COACALCO/IP/2024 - </w:t>
            </w:r>
            <w:r w:rsidRPr="00957212">
              <w:rPr>
                <w:rFonts w:ascii="Palatino Linotype" w:eastAsia="Palatino Linotype" w:hAnsi="Palatino Linotype" w:cs="Palatino Linotype"/>
                <w:b/>
                <w:color w:val="000000"/>
              </w:rPr>
              <w:t>03947/INFOEM/IP/RR/2024</w:t>
            </w:r>
          </w:p>
          <w:p w14:paraId="2D0084C8" w14:textId="77777777" w:rsidR="00A9092B" w:rsidRPr="00957212" w:rsidRDefault="00A9092B">
            <w:pPr>
              <w:jc w:val="both"/>
              <w:rPr>
                <w:rFonts w:ascii="Palatino Linotype" w:eastAsia="Palatino Linotype" w:hAnsi="Palatino Linotype" w:cs="Palatino Linotype"/>
                <w:b/>
              </w:rPr>
            </w:pPr>
          </w:p>
          <w:p w14:paraId="07F2C4C7" w14:textId="77777777" w:rsidR="00A9092B" w:rsidRPr="00957212" w:rsidRDefault="00E36A4E">
            <w:pPr>
              <w:jc w:val="both"/>
              <w:rPr>
                <w:rFonts w:ascii="Palatino Linotype" w:eastAsia="Palatino Linotype" w:hAnsi="Palatino Linotype" w:cs="Palatino Linotype"/>
              </w:rPr>
            </w:pPr>
            <w:r w:rsidRPr="00957212">
              <w:rPr>
                <w:rFonts w:ascii="Palatino Linotype" w:eastAsia="Palatino Linotype" w:hAnsi="Palatino Linotype" w:cs="Palatino Linotype"/>
              </w:rPr>
              <w:t xml:space="preserve">B. De las servidoras públicas </w:t>
            </w:r>
            <w:r w:rsidRPr="00957212">
              <w:rPr>
                <w:rFonts w:ascii="Palatino Linotype" w:eastAsia="Palatino Linotype" w:hAnsi="Palatino Linotype" w:cs="Palatino Linotype"/>
                <w:b/>
              </w:rPr>
              <w:t xml:space="preserve">Jessica </w:t>
            </w:r>
            <w:proofErr w:type="spellStart"/>
            <w:r w:rsidRPr="00957212">
              <w:rPr>
                <w:rFonts w:ascii="Palatino Linotype" w:eastAsia="Palatino Linotype" w:hAnsi="Palatino Linotype" w:cs="Palatino Linotype"/>
                <w:b/>
              </w:rPr>
              <w:t>Jannet</w:t>
            </w:r>
            <w:proofErr w:type="spellEnd"/>
            <w:r w:rsidRPr="00957212">
              <w:rPr>
                <w:rFonts w:ascii="Palatino Linotype" w:eastAsia="Palatino Linotype" w:hAnsi="Palatino Linotype" w:cs="Palatino Linotype"/>
                <w:b/>
              </w:rPr>
              <w:t xml:space="preserve"> Andrade Salas y Erika Liliana Andrade Salas</w:t>
            </w:r>
            <w:r w:rsidRPr="00957212">
              <w:rPr>
                <w:rFonts w:ascii="Palatino Linotype" w:eastAsia="Palatino Linotype" w:hAnsi="Palatino Linotype" w:cs="Palatino Linotype"/>
              </w:rPr>
              <w:t>, lo siguiente:</w:t>
            </w:r>
          </w:p>
          <w:p w14:paraId="0773AAC9" w14:textId="77777777" w:rsidR="00A9092B" w:rsidRPr="00957212" w:rsidRDefault="00A9092B">
            <w:pPr>
              <w:jc w:val="both"/>
              <w:rPr>
                <w:rFonts w:ascii="Palatino Linotype" w:eastAsia="Palatino Linotype" w:hAnsi="Palatino Linotype" w:cs="Palatino Linotype"/>
              </w:rPr>
            </w:pPr>
          </w:p>
          <w:p w14:paraId="7B6BA61A" w14:textId="77777777" w:rsidR="00A9092B" w:rsidRPr="00957212" w:rsidRDefault="00E36A4E">
            <w:pPr>
              <w:jc w:val="both"/>
              <w:rPr>
                <w:rFonts w:ascii="Palatino Linotype" w:eastAsia="Palatino Linotype" w:hAnsi="Palatino Linotype" w:cs="Palatino Linotype"/>
              </w:rPr>
            </w:pPr>
            <w:r w:rsidRPr="00957212">
              <w:rPr>
                <w:rFonts w:ascii="Palatino Linotype" w:eastAsia="Palatino Linotype" w:hAnsi="Palatino Linotype" w:cs="Palatino Linotype"/>
              </w:rPr>
              <w:t>1. Área de adscripción</w:t>
            </w:r>
          </w:p>
          <w:p w14:paraId="6BD01F6A" w14:textId="77777777" w:rsidR="00A9092B" w:rsidRPr="00957212" w:rsidRDefault="00A9092B">
            <w:pPr>
              <w:jc w:val="both"/>
              <w:rPr>
                <w:rFonts w:ascii="Palatino Linotype" w:eastAsia="Palatino Linotype" w:hAnsi="Palatino Linotype" w:cs="Palatino Linotype"/>
              </w:rPr>
            </w:pPr>
          </w:p>
          <w:p w14:paraId="2A521BF9" w14:textId="77777777" w:rsidR="00A9092B" w:rsidRPr="00957212" w:rsidRDefault="00E36A4E">
            <w:pPr>
              <w:jc w:val="both"/>
              <w:rPr>
                <w:rFonts w:ascii="Palatino Linotype" w:eastAsia="Palatino Linotype" w:hAnsi="Palatino Linotype" w:cs="Palatino Linotype"/>
              </w:rPr>
            </w:pPr>
            <w:r w:rsidRPr="00957212">
              <w:rPr>
                <w:rFonts w:ascii="Palatino Linotype" w:eastAsia="Palatino Linotype" w:hAnsi="Palatino Linotype" w:cs="Palatino Linotype"/>
              </w:rPr>
              <w:t>2.Actividades, responsabilidades y facultades</w:t>
            </w:r>
          </w:p>
          <w:p w14:paraId="2B07D9AE" w14:textId="77777777" w:rsidR="00A9092B" w:rsidRPr="00957212" w:rsidRDefault="00E36A4E">
            <w:pPr>
              <w:jc w:val="both"/>
              <w:rPr>
                <w:rFonts w:ascii="Palatino Linotype" w:eastAsia="Palatino Linotype" w:hAnsi="Palatino Linotype" w:cs="Palatino Linotype"/>
              </w:rPr>
            </w:pPr>
            <w:r w:rsidRPr="00957212">
              <w:rPr>
                <w:rFonts w:ascii="Palatino Linotype" w:eastAsia="Palatino Linotype" w:hAnsi="Palatino Linotype" w:cs="Palatino Linotype"/>
              </w:rPr>
              <w:t xml:space="preserve"> </w:t>
            </w:r>
          </w:p>
          <w:p w14:paraId="6736A0DB" w14:textId="77777777" w:rsidR="00A9092B" w:rsidRPr="00957212" w:rsidRDefault="00E36A4E">
            <w:pPr>
              <w:jc w:val="both"/>
              <w:rPr>
                <w:rFonts w:ascii="Palatino Linotype" w:eastAsia="Palatino Linotype" w:hAnsi="Palatino Linotype" w:cs="Palatino Linotype"/>
              </w:rPr>
            </w:pPr>
            <w:r w:rsidRPr="00957212">
              <w:rPr>
                <w:rFonts w:ascii="Palatino Linotype" w:eastAsia="Palatino Linotype" w:hAnsi="Palatino Linotype" w:cs="Palatino Linotype"/>
              </w:rPr>
              <w:t>3. Informe de las actividades o comisiones conferidas los días 26, 27, 28, 29 y 30 de abril, así como del 1° al 15 de mayo de 2024.</w:t>
            </w:r>
          </w:p>
          <w:p w14:paraId="35C5D7B0" w14:textId="77777777" w:rsidR="00A9092B" w:rsidRPr="00957212" w:rsidRDefault="00A9092B">
            <w:pPr>
              <w:jc w:val="both"/>
              <w:rPr>
                <w:rFonts w:ascii="Palatino Linotype" w:eastAsia="Palatino Linotype" w:hAnsi="Palatino Linotype" w:cs="Palatino Linotype"/>
              </w:rPr>
            </w:pPr>
          </w:p>
          <w:p w14:paraId="01F04485" w14:textId="77777777" w:rsidR="00A9092B" w:rsidRPr="00957212" w:rsidRDefault="00E36A4E">
            <w:pPr>
              <w:jc w:val="both"/>
              <w:rPr>
                <w:rFonts w:ascii="Palatino Linotype" w:eastAsia="Palatino Linotype" w:hAnsi="Palatino Linotype" w:cs="Palatino Linotype"/>
              </w:rPr>
            </w:pPr>
            <w:r w:rsidRPr="00957212">
              <w:rPr>
                <w:rFonts w:ascii="Palatino Linotype" w:eastAsia="Palatino Linotype" w:hAnsi="Palatino Linotype" w:cs="Palatino Linotype"/>
              </w:rPr>
              <w:t>4. Reglamento bajo el que se rigen los cobros que realizan por podas de árbol y pinta de bardas.</w:t>
            </w:r>
          </w:p>
          <w:p w14:paraId="79816406" w14:textId="77777777" w:rsidR="00A9092B" w:rsidRPr="00957212" w:rsidRDefault="00A9092B">
            <w:pPr>
              <w:jc w:val="both"/>
              <w:rPr>
                <w:rFonts w:ascii="Palatino Linotype" w:eastAsia="Palatino Linotype" w:hAnsi="Palatino Linotype" w:cs="Palatino Linotype"/>
              </w:rPr>
            </w:pPr>
          </w:p>
          <w:p w14:paraId="73E745D8" w14:textId="77777777" w:rsidR="00A9092B" w:rsidRPr="00957212" w:rsidRDefault="00E36A4E">
            <w:pPr>
              <w:jc w:val="both"/>
              <w:rPr>
                <w:rFonts w:ascii="Palatino Linotype" w:eastAsia="Palatino Linotype" w:hAnsi="Palatino Linotype" w:cs="Palatino Linotype"/>
              </w:rPr>
            </w:pPr>
            <w:r w:rsidRPr="00957212">
              <w:rPr>
                <w:rFonts w:ascii="Palatino Linotype" w:eastAsia="Palatino Linotype" w:hAnsi="Palatino Linotype" w:cs="Palatino Linotype"/>
              </w:rPr>
              <w:t>5. Nombre del jefe o superior jerárquico.</w:t>
            </w:r>
          </w:p>
          <w:p w14:paraId="0A6F7691" w14:textId="77777777" w:rsidR="00A9092B" w:rsidRPr="00957212" w:rsidRDefault="00A9092B">
            <w:pPr>
              <w:jc w:val="both"/>
              <w:rPr>
                <w:rFonts w:ascii="Palatino Linotype" w:eastAsia="Palatino Linotype" w:hAnsi="Palatino Linotype" w:cs="Palatino Linotype"/>
              </w:rPr>
            </w:pPr>
          </w:p>
        </w:tc>
        <w:tc>
          <w:tcPr>
            <w:tcW w:w="3544" w:type="dxa"/>
          </w:tcPr>
          <w:p w14:paraId="71245F55" w14:textId="77777777" w:rsidR="00A9092B" w:rsidRPr="00957212" w:rsidRDefault="00E36A4E">
            <w:pPr>
              <w:jc w:val="both"/>
              <w:rPr>
                <w:rFonts w:ascii="Palatino Linotype" w:eastAsia="Palatino Linotype" w:hAnsi="Palatino Linotype" w:cs="Palatino Linotype"/>
              </w:rPr>
            </w:pPr>
            <w:r w:rsidRPr="00957212">
              <w:rPr>
                <w:rFonts w:ascii="Palatino Linotype" w:eastAsia="Palatino Linotype" w:hAnsi="Palatino Linotype" w:cs="Palatino Linotype"/>
              </w:rPr>
              <w:t>Directora de Administración informó:</w:t>
            </w:r>
          </w:p>
          <w:p w14:paraId="1B6A24BC" w14:textId="77777777" w:rsidR="00A9092B" w:rsidRPr="00957212" w:rsidRDefault="00A9092B">
            <w:pPr>
              <w:jc w:val="both"/>
              <w:rPr>
                <w:rFonts w:ascii="Palatino Linotype" w:eastAsia="Palatino Linotype" w:hAnsi="Palatino Linotype" w:cs="Palatino Linotype"/>
              </w:rPr>
            </w:pPr>
          </w:p>
          <w:p w14:paraId="521006A7" w14:textId="77777777" w:rsidR="00A9092B" w:rsidRPr="00957212" w:rsidRDefault="00E36A4E">
            <w:pPr>
              <w:jc w:val="both"/>
              <w:rPr>
                <w:rFonts w:ascii="Palatino Linotype" w:eastAsia="Palatino Linotype" w:hAnsi="Palatino Linotype" w:cs="Palatino Linotype"/>
              </w:rPr>
            </w:pPr>
            <w:r w:rsidRPr="00957212">
              <w:rPr>
                <w:rFonts w:ascii="Palatino Linotype" w:eastAsia="Palatino Linotype" w:hAnsi="Palatino Linotype" w:cs="Palatino Linotype"/>
              </w:rPr>
              <w:t>-Que las servidoras públicas pertenecen a la Dirección de Desarrollo Social.</w:t>
            </w:r>
          </w:p>
          <w:p w14:paraId="4BDC2403" w14:textId="77777777" w:rsidR="00A9092B" w:rsidRPr="00957212" w:rsidRDefault="00A9092B">
            <w:pPr>
              <w:jc w:val="both"/>
              <w:rPr>
                <w:rFonts w:ascii="Palatino Linotype" w:eastAsia="Palatino Linotype" w:hAnsi="Palatino Linotype" w:cs="Palatino Linotype"/>
              </w:rPr>
            </w:pPr>
          </w:p>
          <w:p w14:paraId="575E5DC8" w14:textId="77777777" w:rsidR="00A9092B" w:rsidRPr="00957212" w:rsidRDefault="00E36A4E">
            <w:pPr>
              <w:jc w:val="both"/>
              <w:rPr>
                <w:rFonts w:ascii="Palatino Linotype" w:eastAsia="Palatino Linotype" w:hAnsi="Palatino Linotype" w:cs="Palatino Linotype"/>
              </w:rPr>
            </w:pPr>
            <w:r w:rsidRPr="00957212">
              <w:rPr>
                <w:rFonts w:ascii="Palatino Linotype" w:eastAsia="Palatino Linotype" w:hAnsi="Palatino Linotype" w:cs="Palatino Linotype"/>
              </w:rPr>
              <w:t xml:space="preserve">-Que su superior jerárquico es el Director de dicha área </w:t>
            </w:r>
            <w:r w:rsidRPr="00957212">
              <w:rPr>
                <w:rFonts w:ascii="Palatino Linotype" w:eastAsia="Palatino Linotype" w:hAnsi="Palatino Linotype" w:cs="Palatino Linotype"/>
                <w:color w:val="000000"/>
              </w:rPr>
              <w:t>Ángel Jordán Ruiz García</w:t>
            </w:r>
            <w:r w:rsidRPr="00957212">
              <w:rPr>
                <w:rFonts w:ascii="Palatino Linotype" w:eastAsia="Palatino Linotype" w:hAnsi="Palatino Linotype" w:cs="Palatino Linotype"/>
              </w:rPr>
              <w:t xml:space="preserve">. </w:t>
            </w:r>
          </w:p>
          <w:p w14:paraId="5A40A190" w14:textId="77777777" w:rsidR="00A9092B" w:rsidRPr="00957212" w:rsidRDefault="00A9092B">
            <w:pPr>
              <w:jc w:val="both"/>
              <w:rPr>
                <w:rFonts w:ascii="Palatino Linotype" w:eastAsia="Palatino Linotype" w:hAnsi="Palatino Linotype" w:cs="Palatino Linotype"/>
              </w:rPr>
            </w:pPr>
          </w:p>
          <w:p w14:paraId="7C82FE54" w14:textId="77777777" w:rsidR="00A9092B" w:rsidRPr="00957212" w:rsidRDefault="00E36A4E">
            <w:pPr>
              <w:jc w:val="both"/>
              <w:rPr>
                <w:rFonts w:ascii="Palatino Linotype" w:eastAsia="Palatino Linotype" w:hAnsi="Palatino Linotype" w:cs="Palatino Linotype"/>
              </w:rPr>
            </w:pPr>
            <w:r w:rsidRPr="00957212">
              <w:rPr>
                <w:rFonts w:ascii="Palatino Linotype" w:eastAsia="Palatino Linotype" w:hAnsi="Palatino Linotype" w:cs="Palatino Linotype"/>
              </w:rPr>
              <w:t xml:space="preserve">-Que no encontró información respecto a las actividades, responsabilidades y facultades, así como por el reglamento y actividades o comisiones. </w:t>
            </w:r>
          </w:p>
        </w:tc>
        <w:tc>
          <w:tcPr>
            <w:tcW w:w="2552" w:type="dxa"/>
          </w:tcPr>
          <w:p w14:paraId="4863E7BB" w14:textId="77777777" w:rsidR="00A9092B" w:rsidRPr="00957212" w:rsidRDefault="00E36A4E">
            <w:pPr>
              <w:jc w:val="both"/>
              <w:rPr>
                <w:rFonts w:ascii="Palatino Linotype" w:eastAsia="Palatino Linotype" w:hAnsi="Palatino Linotype" w:cs="Palatino Linotype"/>
                <w:b/>
              </w:rPr>
            </w:pPr>
            <w:r w:rsidRPr="00957212">
              <w:rPr>
                <w:rFonts w:ascii="Palatino Linotype" w:eastAsia="Palatino Linotype" w:hAnsi="Palatino Linotype" w:cs="Palatino Linotype"/>
                <w:b/>
              </w:rPr>
              <w:t>Colmó:</w:t>
            </w:r>
          </w:p>
          <w:p w14:paraId="3BBDDDA8" w14:textId="77777777" w:rsidR="00A9092B" w:rsidRPr="00957212" w:rsidRDefault="00E36A4E">
            <w:pPr>
              <w:jc w:val="both"/>
              <w:rPr>
                <w:rFonts w:ascii="Palatino Linotype" w:eastAsia="Palatino Linotype" w:hAnsi="Palatino Linotype" w:cs="Palatino Linotype"/>
              </w:rPr>
            </w:pPr>
            <w:r w:rsidRPr="00957212">
              <w:rPr>
                <w:rFonts w:ascii="Palatino Linotype" w:eastAsia="Palatino Linotype" w:hAnsi="Palatino Linotype" w:cs="Palatino Linotype"/>
              </w:rPr>
              <w:t>1. Área de adscripción.</w:t>
            </w:r>
          </w:p>
          <w:p w14:paraId="7DED3F02" w14:textId="77777777" w:rsidR="00A9092B" w:rsidRPr="00957212" w:rsidRDefault="00A9092B">
            <w:pPr>
              <w:jc w:val="both"/>
              <w:rPr>
                <w:rFonts w:ascii="Palatino Linotype" w:eastAsia="Palatino Linotype" w:hAnsi="Palatino Linotype" w:cs="Palatino Linotype"/>
              </w:rPr>
            </w:pPr>
          </w:p>
          <w:p w14:paraId="11972CC9" w14:textId="2FCD8D56" w:rsidR="00A9092B" w:rsidRPr="00957212" w:rsidRDefault="00FF2BB1">
            <w:pPr>
              <w:jc w:val="both"/>
              <w:rPr>
                <w:rFonts w:ascii="Palatino Linotype" w:eastAsia="Palatino Linotype" w:hAnsi="Palatino Linotype" w:cs="Palatino Linotype"/>
              </w:rPr>
            </w:pPr>
            <w:r w:rsidRPr="00957212">
              <w:rPr>
                <w:rFonts w:ascii="Palatino Linotype" w:eastAsia="Palatino Linotype" w:hAnsi="Palatino Linotype" w:cs="Palatino Linotype"/>
              </w:rPr>
              <w:t>5. Nombre</w:t>
            </w:r>
            <w:r w:rsidR="00E36A4E" w:rsidRPr="00957212">
              <w:rPr>
                <w:rFonts w:ascii="Palatino Linotype" w:eastAsia="Palatino Linotype" w:hAnsi="Palatino Linotype" w:cs="Palatino Linotype"/>
              </w:rPr>
              <w:t xml:space="preserve"> de jefe o superior jerárquico. </w:t>
            </w:r>
          </w:p>
          <w:p w14:paraId="6F9DD4A3" w14:textId="77777777" w:rsidR="00A9092B" w:rsidRPr="00957212" w:rsidRDefault="00A9092B">
            <w:pPr>
              <w:jc w:val="both"/>
              <w:rPr>
                <w:rFonts w:ascii="Palatino Linotype" w:eastAsia="Palatino Linotype" w:hAnsi="Palatino Linotype" w:cs="Palatino Linotype"/>
              </w:rPr>
            </w:pPr>
          </w:p>
          <w:p w14:paraId="14F36535" w14:textId="77777777" w:rsidR="00A9092B" w:rsidRPr="00957212" w:rsidRDefault="00E36A4E">
            <w:pPr>
              <w:jc w:val="both"/>
              <w:rPr>
                <w:rFonts w:ascii="Palatino Linotype" w:eastAsia="Palatino Linotype" w:hAnsi="Palatino Linotype" w:cs="Palatino Linotype"/>
                <w:b/>
              </w:rPr>
            </w:pPr>
            <w:r w:rsidRPr="00957212">
              <w:rPr>
                <w:rFonts w:ascii="Palatino Linotype" w:eastAsia="Palatino Linotype" w:hAnsi="Palatino Linotype" w:cs="Palatino Linotype"/>
                <w:b/>
              </w:rPr>
              <w:t>Faltó:</w:t>
            </w:r>
          </w:p>
          <w:p w14:paraId="587E5C9F" w14:textId="1F57EA61" w:rsidR="00A9092B" w:rsidRPr="00957212" w:rsidRDefault="00FF2BB1">
            <w:pPr>
              <w:jc w:val="both"/>
              <w:rPr>
                <w:rFonts w:ascii="Palatino Linotype" w:eastAsia="Palatino Linotype" w:hAnsi="Palatino Linotype" w:cs="Palatino Linotype"/>
              </w:rPr>
            </w:pPr>
            <w:r w:rsidRPr="00957212">
              <w:rPr>
                <w:rFonts w:ascii="Palatino Linotype" w:eastAsia="Palatino Linotype" w:hAnsi="Palatino Linotype" w:cs="Palatino Linotype"/>
              </w:rPr>
              <w:t>2. Actividades</w:t>
            </w:r>
            <w:r w:rsidR="00E36A4E" w:rsidRPr="00957212">
              <w:rPr>
                <w:rFonts w:ascii="Palatino Linotype" w:eastAsia="Palatino Linotype" w:hAnsi="Palatino Linotype" w:cs="Palatino Linotype"/>
              </w:rPr>
              <w:t xml:space="preserve"> y facultades.</w:t>
            </w:r>
          </w:p>
          <w:p w14:paraId="02B42CB6" w14:textId="77777777" w:rsidR="00A9092B" w:rsidRPr="00957212" w:rsidRDefault="00A9092B">
            <w:pPr>
              <w:jc w:val="both"/>
              <w:rPr>
                <w:rFonts w:ascii="Palatino Linotype" w:eastAsia="Palatino Linotype" w:hAnsi="Palatino Linotype" w:cs="Palatino Linotype"/>
              </w:rPr>
            </w:pPr>
          </w:p>
          <w:p w14:paraId="5523F9A3" w14:textId="77777777" w:rsidR="00A9092B" w:rsidRPr="00957212" w:rsidRDefault="00E36A4E">
            <w:pPr>
              <w:jc w:val="both"/>
              <w:rPr>
                <w:rFonts w:ascii="Palatino Linotype" w:eastAsia="Palatino Linotype" w:hAnsi="Palatino Linotype" w:cs="Palatino Linotype"/>
              </w:rPr>
            </w:pPr>
            <w:r w:rsidRPr="00957212">
              <w:rPr>
                <w:rFonts w:ascii="Palatino Linotype" w:eastAsia="Palatino Linotype" w:hAnsi="Palatino Linotype" w:cs="Palatino Linotype"/>
              </w:rPr>
              <w:t>3. Informe de actividades y comisiones conferidas de los días señalados.</w:t>
            </w:r>
          </w:p>
          <w:p w14:paraId="602CD2E8" w14:textId="77777777" w:rsidR="00A9092B" w:rsidRPr="00957212" w:rsidRDefault="00A9092B">
            <w:pPr>
              <w:jc w:val="both"/>
              <w:rPr>
                <w:rFonts w:ascii="Palatino Linotype" w:eastAsia="Palatino Linotype" w:hAnsi="Palatino Linotype" w:cs="Palatino Linotype"/>
              </w:rPr>
            </w:pPr>
          </w:p>
          <w:p w14:paraId="32A40651" w14:textId="77777777" w:rsidR="00A9092B" w:rsidRPr="00957212" w:rsidRDefault="00E36A4E">
            <w:pPr>
              <w:jc w:val="both"/>
              <w:rPr>
                <w:rFonts w:ascii="Palatino Linotype" w:eastAsia="Palatino Linotype" w:hAnsi="Palatino Linotype" w:cs="Palatino Linotype"/>
              </w:rPr>
            </w:pPr>
            <w:r w:rsidRPr="00957212">
              <w:rPr>
                <w:rFonts w:ascii="Palatino Linotype" w:eastAsia="Palatino Linotype" w:hAnsi="Palatino Linotype" w:cs="Palatino Linotype"/>
              </w:rPr>
              <w:t xml:space="preserve">4. Reglamento bajo el que realizan los cobros. </w:t>
            </w:r>
          </w:p>
        </w:tc>
      </w:tr>
      <w:tr w:rsidR="00A9092B" w:rsidRPr="00957212" w14:paraId="453E30B3" w14:textId="77777777">
        <w:tc>
          <w:tcPr>
            <w:tcW w:w="2830" w:type="dxa"/>
          </w:tcPr>
          <w:p w14:paraId="7DDE6226" w14:textId="77777777" w:rsidR="00A9092B" w:rsidRPr="00957212" w:rsidRDefault="00E36A4E">
            <w:pPr>
              <w:jc w:val="both"/>
              <w:rPr>
                <w:rFonts w:ascii="Palatino Linotype" w:eastAsia="Palatino Linotype" w:hAnsi="Palatino Linotype" w:cs="Palatino Linotype"/>
                <w:b/>
              </w:rPr>
            </w:pPr>
            <w:r w:rsidRPr="00957212">
              <w:rPr>
                <w:rFonts w:ascii="Palatino Linotype" w:eastAsia="Palatino Linotype" w:hAnsi="Palatino Linotype" w:cs="Palatino Linotype"/>
                <w:b/>
              </w:rPr>
              <w:t xml:space="preserve">00103/COACALCO/IP/2024 - </w:t>
            </w:r>
            <w:r w:rsidRPr="00957212">
              <w:rPr>
                <w:rFonts w:ascii="Palatino Linotype" w:eastAsia="Palatino Linotype" w:hAnsi="Palatino Linotype" w:cs="Palatino Linotype"/>
                <w:b/>
                <w:color w:val="000000"/>
              </w:rPr>
              <w:t>03948/INFOEM/IP/RR/2024 - 20/05/2024</w:t>
            </w:r>
          </w:p>
          <w:p w14:paraId="57683DEB" w14:textId="77777777" w:rsidR="00A9092B" w:rsidRPr="00957212" w:rsidRDefault="00E36A4E">
            <w:pPr>
              <w:jc w:val="both"/>
              <w:rPr>
                <w:rFonts w:ascii="Palatino Linotype" w:eastAsia="Palatino Linotype" w:hAnsi="Palatino Linotype" w:cs="Palatino Linotype"/>
              </w:rPr>
            </w:pPr>
            <w:r w:rsidRPr="00957212">
              <w:rPr>
                <w:rFonts w:ascii="Palatino Linotype" w:eastAsia="Palatino Linotype" w:hAnsi="Palatino Linotype" w:cs="Palatino Linotype"/>
              </w:rPr>
              <w:t xml:space="preserve">C. Del servidor público </w:t>
            </w:r>
            <w:r w:rsidRPr="00957212">
              <w:rPr>
                <w:rFonts w:ascii="Palatino Linotype" w:eastAsia="Palatino Linotype" w:hAnsi="Palatino Linotype" w:cs="Palatino Linotype"/>
                <w:b/>
              </w:rPr>
              <w:t xml:space="preserve">Edgar Parra Pineda, </w:t>
            </w:r>
            <w:r w:rsidRPr="00957212">
              <w:rPr>
                <w:rFonts w:ascii="Palatino Linotype" w:eastAsia="Palatino Linotype" w:hAnsi="Palatino Linotype" w:cs="Palatino Linotype"/>
              </w:rPr>
              <w:t>lo siguiente</w:t>
            </w:r>
            <w:r w:rsidRPr="00957212">
              <w:rPr>
                <w:rFonts w:ascii="Palatino Linotype" w:eastAsia="Palatino Linotype" w:hAnsi="Palatino Linotype" w:cs="Palatino Linotype"/>
                <w:b/>
              </w:rPr>
              <w:t>:</w:t>
            </w:r>
          </w:p>
          <w:p w14:paraId="551C52C9" w14:textId="77777777" w:rsidR="00A9092B" w:rsidRPr="00957212" w:rsidRDefault="00A9092B">
            <w:pPr>
              <w:jc w:val="both"/>
              <w:rPr>
                <w:rFonts w:ascii="Palatino Linotype" w:eastAsia="Palatino Linotype" w:hAnsi="Palatino Linotype" w:cs="Palatino Linotype"/>
              </w:rPr>
            </w:pPr>
          </w:p>
          <w:p w14:paraId="3AA0D0DF" w14:textId="77777777" w:rsidR="00A9092B" w:rsidRPr="00957212" w:rsidRDefault="00E36A4E">
            <w:pPr>
              <w:jc w:val="both"/>
              <w:rPr>
                <w:rFonts w:ascii="Palatino Linotype" w:eastAsia="Palatino Linotype" w:hAnsi="Palatino Linotype" w:cs="Palatino Linotype"/>
              </w:rPr>
            </w:pPr>
            <w:r w:rsidRPr="00957212">
              <w:rPr>
                <w:rFonts w:ascii="Palatino Linotype" w:eastAsia="Palatino Linotype" w:hAnsi="Palatino Linotype" w:cs="Palatino Linotype"/>
              </w:rPr>
              <w:t>1. Cargo</w:t>
            </w:r>
          </w:p>
          <w:p w14:paraId="4679CB69" w14:textId="77777777" w:rsidR="00A9092B" w:rsidRPr="00957212" w:rsidRDefault="00A9092B">
            <w:pPr>
              <w:jc w:val="both"/>
              <w:rPr>
                <w:rFonts w:ascii="Palatino Linotype" w:eastAsia="Palatino Linotype" w:hAnsi="Palatino Linotype" w:cs="Palatino Linotype"/>
              </w:rPr>
            </w:pPr>
          </w:p>
          <w:p w14:paraId="497D5129" w14:textId="77777777" w:rsidR="00A9092B" w:rsidRPr="00957212" w:rsidRDefault="00E36A4E">
            <w:pPr>
              <w:jc w:val="both"/>
              <w:rPr>
                <w:rFonts w:ascii="Palatino Linotype" w:eastAsia="Palatino Linotype" w:hAnsi="Palatino Linotype" w:cs="Palatino Linotype"/>
              </w:rPr>
            </w:pPr>
            <w:r w:rsidRPr="00957212">
              <w:rPr>
                <w:rFonts w:ascii="Palatino Linotype" w:eastAsia="Palatino Linotype" w:hAnsi="Palatino Linotype" w:cs="Palatino Linotype"/>
              </w:rPr>
              <w:t>2. Área de Adscripción</w:t>
            </w:r>
          </w:p>
          <w:p w14:paraId="679F7FD0" w14:textId="77777777" w:rsidR="00A9092B" w:rsidRPr="00957212" w:rsidRDefault="00A9092B">
            <w:pPr>
              <w:jc w:val="both"/>
              <w:rPr>
                <w:rFonts w:ascii="Palatino Linotype" w:eastAsia="Palatino Linotype" w:hAnsi="Palatino Linotype" w:cs="Palatino Linotype"/>
              </w:rPr>
            </w:pPr>
          </w:p>
          <w:p w14:paraId="6CF73A4F" w14:textId="77777777" w:rsidR="00A9092B" w:rsidRPr="00957212" w:rsidRDefault="00E36A4E">
            <w:pPr>
              <w:jc w:val="both"/>
              <w:rPr>
                <w:rFonts w:ascii="Palatino Linotype" w:eastAsia="Palatino Linotype" w:hAnsi="Palatino Linotype" w:cs="Palatino Linotype"/>
              </w:rPr>
            </w:pPr>
            <w:r w:rsidRPr="00957212">
              <w:rPr>
                <w:rFonts w:ascii="Palatino Linotype" w:eastAsia="Palatino Linotype" w:hAnsi="Palatino Linotype" w:cs="Palatino Linotype"/>
              </w:rPr>
              <w:t>3.Informe detallado de actividades y responsabilidades</w:t>
            </w:r>
          </w:p>
          <w:p w14:paraId="6384CA2E" w14:textId="77777777" w:rsidR="00A9092B" w:rsidRPr="00957212" w:rsidRDefault="00A9092B">
            <w:pPr>
              <w:jc w:val="both"/>
              <w:rPr>
                <w:rFonts w:ascii="Palatino Linotype" w:eastAsia="Palatino Linotype" w:hAnsi="Palatino Linotype" w:cs="Palatino Linotype"/>
              </w:rPr>
            </w:pPr>
          </w:p>
          <w:p w14:paraId="784D2CAF" w14:textId="77777777" w:rsidR="00A9092B" w:rsidRPr="00957212" w:rsidRDefault="00E36A4E">
            <w:pPr>
              <w:jc w:val="both"/>
              <w:rPr>
                <w:rFonts w:ascii="Palatino Linotype" w:eastAsia="Palatino Linotype" w:hAnsi="Palatino Linotype" w:cs="Palatino Linotype"/>
              </w:rPr>
            </w:pPr>
            <w:r w:rsidRPr="00957212">
              <w:rPr>
                <w:rFonts w:ascii="Palatino Linotype" w:eastAsia="Palatino Linotype" w:hAnsi="Palatino Linotype" w:cs="Palatino Linotype"/>
              </w:rPr>
              <w:t>4. Informes de las actividades a las que fue comisionado del 1° al 15 de mayo 2024</w:t>
            </w:r>
          </w:p>
          <w:p w14:paraId="43B83DF2" w14:textId="77777777" w:rsidR="00A9092B" w:rsidRPr="00957212" w:rsidRDefault="00A9092B">
            <w:pPr>
              <w:jc w:val="both"/>
              <w:rPr>
                <w:rFonts w:ascii="Palatino Linotype" w:eastAsia="Palatino Linotype" w:hAnsi="Palatino Linotype" w:cs="Palatino Linotype"/>
              </w:rPr>
            </w:pPr>
          </w:p>
          <w:p w14:paraId="0E2D36DF" w14:textId="77777777" w:rsidR="00A9092B" w:rsidRPr="00957212" w:rsidRDefault="00E36A4E">
            <w:pPr>
              <w:jc w:val="both"/>
              <w:rPr>
                <w:rFonts w:ascii="Palatino Linotype" w:eastAsia="Palatino Linotype" w:hAnsi="Palatino Linotype" w:cs="Palatino Linotype"/>
              </w:rPr>
            </w:pPr>
            <w:r w:rsidRPr="00957212">
              <w:rPr>
                <w:rFonts w:ascii="Palatino Linotype" w:eastAsia="Palatino Linotype" w:hAnsi="Palatino Linotype" w:cs="Palatino Linotype"/>
              </w:rPr>
              <w:t>5. Recibo de nómina de mayo 2024</w:t>
            </w:r>
          </w:p>
          <w:p w14:paraId="779EC733" w14:textId="77777777" w:rsidR="00A9092B" w:rsidRPr="00957212" w:rsidRDefault="00A9092B">
            <w:pPr>
              <w:jc w:val="both"/>
              <w:rPr>
                <w:rFonts w:ascii="Palatino Linotype" w:eastAsia="Palatino Linotype" w:hAnsi="Palatino Linotype" w:cs="Palatino Linotype"/>
              </w:rPr>
            </w:pPr>
          </w:p>
          <w:p w14:paraId="214CE697" w14:textId="77777777" w:rsidR="00A9092B" w:rsidRPr="00957212" w:rsidRDefault="00E36A4E">
            <w:pPr>
              <w:jc w:val="both"/>
              <w:rPr>
                <w:rFonts w:ascii="Palatino Linotype" w:eastAsia="Palatino Linotype" w:hAnsi="Palatino Linotype" w:cs="Palatino Linotype"/>
              </w:rPr>
            </w:pPr>
            <w:r w:rsidRPr="00957212">
              <w:rPr>
                <w:rFonts w:ascii="Palatino Linotype" w:eastAsia="Palatino Linotype" w:hAnsi="Palatino Linotype" w:cs="Palatino Linotype"/>
              </w:rPr>
              <w:t>6. Las oficinas en las que se ubica.</w:t>
            </w:r>
          </w:p>
        </w:tc>
        <w:tc>
          <w:tcPr>
            <w:tcW w:w="3544" w:type="dxa"/>
          </w:tcPr>
          <w:p w14:paraId="1E36FA76" w14:textId="77777777" w:rsidR="00A9092B" w:rsidRPr="00957212" w:rsidRDefault="00E36A4E">
            <w:pPr>
              <w:jc w:val="both"/>
              <w:rPr>
                <w:rFonts w:ascii="Palatino Linotype" w:eastAsia="Palatino Linotype" w:hAnsi="Palatino Linotype" w:cs="Palatino Linotype"/>
              </w:rPr>
            </w:pPr>
            <w:r w:rsidRPr="00957212">
              <w:rPr>
                <w:rFonts w:ascii="Palatino Linotype" w:eastAsia="Palatino Linotype" w:hAnsi="Palatino Linotype" w:cs="Palatino Linotype"/>
              </w:rPr>
              <w:lastRenderedPageBreak/>
              <w:t>Directora de Administración, informó lo siguiente:</w:t>
            </w:r>
          </w:p>
          <w:p w14:paraId="3E333EE9" w14:textId="77777777" w:rsidR="00A9092B" w:rsidRPr="00957212" w:rsidRDefault="00A9092B">
            <w:pPr>
              <w:jc w:val="both"/>
              <w:rPr>
                <w:rFonts w:ascii="Palatino Linotype" w:eastAsia="Palatino Linotype" w:hAnsi="Palatino Linotype" w:cs="Palatino Linotype"/>
              </w:rPr>
            </w:pPr>
          </w:p>
          <w:p w14:paraId="4F013368" w14:textId="77777777" w:rsidR="00A9092B" w:rsidRPr="00957212" w:rsidRDefault="00E36A4E">
            <w:pPr>
              <w:jc w:val="both"/>
              <w:rPr>
                <w:rFonts w:ascii="Palatino Linotype" w:eastAsia="Palatino Linotype" w:hAnsi="Palatino Linotype" w:cs="Palatino Linotype"/>
              </w:rPr>
            </w:pPr>
            <w:r w:rsidRPr="00957212">
              <w:rPr>
                <w:rFonts w:ascii="Palatino Linotype" w:eastAsia="Palatino Linotype" w:hAnsi="Palatino Linotype" w:cs="Palatino Linotype"/>
              </w:rPr>
              <w:lastRenderedPageBreak/>
              <w:t>-El servidor público es Coordinador de Dictamen de Giro, adscrito a la Dirección de Fomento Económico.</w:t>
            </w:r>
          </w:p>
          <w:p w14:paraId="7C1DF08C" w14:textId="77777777" w:rsidR="00A9092B" w:rsidRPr="00957212" w:rsidRDefault="00A9092B">
            <w:pPr>
              <w:jc w:val="both"/>
              <w:rPr>
                <w:rFonts w:ascii="Palatino Linotype" w:eastAsia="Palatino Linotype" w:hAnsi="Palatino Linotype" w:cs="Palatino Linotype"/>
              </w:rPr>
            </w:pPr>
          </w:p>
          <w:p w14:paraId="23A22DE9" w14:textId="77777777" w:rsidR="00A9092B" w:rsidRPr="00957212" w:rsidRDefault="00E36A4E">
            <w:pPr>
              <w:jc w:val="both"/>
              <w:rPr>
                <w:rFonts w:ascii="Palatino Linotype" w:eastAsia="Palatino Linotype" w:hAnsi="Palatino Linotype" w:cs="Palatino Linotype"/>
              </w:rPr>
            </w:pPr>
            <w:r w:rsidRPr="00957212">
              <w:rPr>
                <w:rFonts w:ascii="Palatino Linotype" w:eastAsia="Palatino Linotype" w:hAnsi="Palatino Linotype" w:cs="Palatino Linotype"/>
              </w:rPr>
              <w:t>-Señaló que el 5 de mayo fue domingo y que el 6 de mayo fue inhábil.</w:t>
            </w:r>
          </w:p>
          <w:p w14:paraId="1FC811A6" w14:textId="77777777" w:rsidR="00A9092B" w:rsidRPr="00957212" w:rsidRDefault="00A9092B">
            <w:pPr>
              <w:jc w:val="both"/>
              <w:rPr>
                <w:rFonts w:ascii="Palatino Linotype" w:eastAsia="Palatino Linotype" w:hAnsi="Palatino Linotype" w:cs="Palatino Linotype"/>
              </w:rPr>
            </w:pPr>
          </w:p>
          <w:p w14:paraId="5959C427" w14:textId="77777777" w:rsidR="00A9092B" w:rsidRPr="00957212" w:rsidRDefault="00E36A4E">
            <w:pPr>
              <w:jc w:val="both"/>
              <w:rPr>
                <w:rFonts w:ascii="Palatino Linotype" w:eastAsia="Palatino Linotype" w:hAnsi="Palatino Linotype" w:cs="Palatino Linotype"/>
              </w:rPr>
            </w:pPr>
            <w:r w:rsidRPr="00957212">
              <w:rPr>
                <w:rFonts w:ascii="Palatino Linotype" w:eastAsia="Palatino Linotype" w:hAnsi="Palatino Linotype" w:cs="Palatino Linotype"/>
              </w:rPr>
              <w:t>-Del resto de días no se encontró información.</w:t>
            </w:r>
          </w:p>
          <w:p w14:paraId="63C6E482" w14:textId="77777777" w:rsidR="00A9092B" w:rsidRPr="00957212" w:rsidRDefault="00A9092B">
            <w:pPr>
              <w:jc w:val="both"/>
              <w:rPr>
                <w:rFonts w:ascii="Palatino Linotype" w:eastAsia="Palatino Linotype" w:hAnsi="Palatino Linotype" w:cs="Palatino Linotype"/>
              </w:rPr>
            </w:pPr>
          </w:p>
          <w:p w14:paraId="60392EFC" w14:textId="77777777" w:rsidR="00A9092B" w:rsidRPr="00957212" w:rsidRDefault="00E36A4E">
            <w:pPr>
              <w:jc w:val="both"/>
              <w:rPr>
                <w:rFonts w:ascii="Palatino Linotype" w:eastAsia="Palatino Linotype" w:hAnsi="Palatino Linotype" w:cs="Palatino Linotype"/>
              </w:rPr>
            </w:pPr>
            <w:r w:rsidRPr="00957212">
              <w:rPr>
                <w:rFonts w:ascii="Palatino Linotype" w:eastAsia="Palatino Linotype" w:hAnsi="Palatino Linotype" w:cs="Palatino Linotype"/>
              </w:rPr>
              <w:t>-Recibos de nómina del 1° de abril al 31 de mayo de 2024, en lo que testó datos personales confidenciales, pero no entregó el acuerdo que respalda la versión pública.</w:t>
            </w:r>
          </w:p>
        </w:tc>
        <w:tc>
          <w:tcPr>
            <w:tcW w:w="2552" w:type="dxa"/>
          </w:tcPr>
          <w:p w14:paraId="0CCC58A2" w14:textId="77777777" w:rsidR="00A9092B" w:rsidRPr="00957212" w:rsidRDefault="00E36A4E">
            <w:pPr>
              <w:jc w:val="both"/>
              <w:rPr>
                <w:rFonts w:ascii="Palatino Linotype" w:eastAsia="Palatino Linotype" w:hAnsi="Palatino Linotype" w:cs="Palatino Linotype"/>
                <w:b/>
              </w:rPr>
            </w:pPr>
            <w:r w:rsidRPr="00957212">
              <w:rPr>
                <w:rFonts w:ascii="Palatino Linotype" w:eastAsia="Palatino Linotype" w:hAnsi="Palatino Linotype" w:cs="Palatino Linotype"/>
                <w:b/>
              </w:rPr>
              <w:lastRenderedPageBreak/>
              <w:t>Colmó:</w:t>
            </w:r>
          </w:p>
          <w:p w14:paraId="16710596" w14:textId="77777777" w:rsidR="00A9092B" w:rsidRPr="00957212" w:rsidRDefault="00E36A4E">
            <w:pPr>
              <w:jc w:val="both"/>
              <w:rPr>
                <w:rFonts w:ascii="Palatino Linotype" w:eastAsia="Palatino Linotype" w:hAnsi="Palatino Linotype" w:cs="Palatino Linotype"/>
              </w:rPr>
            </w:pPr>
            <w:r w:rsidRPr="00957212">
              <w:rPr>
                <w:rFonts w:ascii="Palatino Linotype" w:eastAsia="Palatino Linotype" w:hAnsi="Palatino Linotype" w:cs="Palatino Linotype"/>
              </w:rPr>
              <w:t>1. Cargo</w:t>
            </w:r>
          </w:p>
          <w:p w14:paraId="08F010F4" w14:textId="77777777" w:rsidR="00A9092B" w:rsidRPr="00957212" w:rsidRDefault="00A9092B">
            <w:pPr>
              <w:jc w:val="both"/>
              <w:rPr>
                <w:rFonts w:ascii="Palatino Linotype" w:eastAsia="Palatino Linotype" w:hAnsi="Palatino Linotype" w:cs="Palatino Linotype"/>
              </w:rPr>
            </w:pPr>
          </w:p>
          <w:p w14:paraId="7CC722B9" w14:textId="77777777" w:rsidR="00A9092B" w:rsidRPr="00957212" w:rsidRDefault="00E36A4E">
            <w:pPr>
              <w:jc w:val="both"/>
              <w:rPr>
                <w:rFonts w:ascii="Palatino Linotype" w:eastAsia="Palatino Linotype" w:hAnsi="Palatino Linotype" w:cs="Palatino Linotype"/>
              </w:rPr>
            </w:pPr>
            <w:r w:rsidRPr="00957212">
              <w:rPr>
                <w:rFonts w:ascii="Palatino Linotype" w:eastAsia="Palatino Linotype" w:hAnsi="Palatino Linotype" w:cs="Palatino Linotype"/>
              </w:rPr>
              <w:t>2. Área de adscripción</w:t>
            </w:r>
          </w:p>
          <w:p w14:paraId="7E8C1B59" w14:textId="77777777" w:rsidR="00A9092B" w:rsidRPr="00957212" w:rsidRDefault="00A9092B">
            <w:pPr>
              <w:jc w:val="both"/>
              <w:rPr>
                <w:rFonts w:ascii="Palatino Linotype" w:eastAsia="Palatino Linotype" w:hAnsi="Palatino Linotype" w:cs="Palatino Linotype"/>
              </w:rPr>
            </w:pPr>
          </w:p>
          <w:p w14:paraId="6002272E" w14:textId="77777777" w:rsidR="00A9092B" w:rsidRPr="00957212" w:rsidRDefault="00E36A4E">
            <w:pPr>
              <w:jc w:val="both"/>
              <w:rPr>
                <w:rFonts w:ascii="Palatino Linotype" w:eastAsia="Palatino Linotype" w:hAnsi="Palatino Linotype" w:cs="Palatino Linotype"/>
              </w:rPr>
            </w:pPr>
            <w:r w:rsidRPr="00957212">
              <w:rPr>
                <w:rFonts w:ascii="Palatino Linotype" w:eastAsia="Palatino Linotype" w:hAnsi="Palatino Linotype" w:cs="Palatino Linotype"/>
              </w:rPr>
              <w:lastRenderedPageBreak/>
              <w:t>5. Recibos de nómina, puesto que informe justificado remitió el acuerdo que respalda la versión pública.</w:t>
            </w:r>
          </w:p>
          <w:p w14:paraId="4DA607AC" w14:textId="77777777" w:rsidR="00A9092B" w:rsidRPr="00957212" w:rsidRDefault="00A9092B">
            <w:pPr>
              <w:jc w:val="both"/>
              <w:rPr>
                <w:rFonts w:ascii="Palatino Linotype" w:eastAsia="Palatino Linotype" w:hAnsi="Palatino Linotype" w:cs="Palatino Linotype"/>
              </w:rPr>
            </w:pPr>
          </w:p>
          <w:p w14:paraId="758123E7" w14:textId="77777777" w:rsidR="00A9092B" w:rsidRPr="00957212" w:rsidRDefault="00E36A4E">
            <w:pPr>
              <w:jc w:val="both"/>
              <w:rPr>
                <w:rFonts w:ascii="Palatino Linotype" w:eastAsia="Palatino Linotype" w:hAnsi="Palatino Linotype" w:cs="Palatino Linotype"/>
                <w:b/>
              </w:rPr>
            </w:pPr>
            <w:r w:rsidRPr="00957212">
              <w:rPr>
                <w:rFonts w:ascii="Palatino Linotype" w:eastAsia="Palatino Linotype" w:hAnsi="Palatino Linotype" w:cs="Palatino Linotype"/>
                <w:b/>
              </w:rPr>
              <w:t>Faltó:</w:t>
            </w:r>
          </w:p>
          <w:p w14:paraId="764B4DA0" w14:textId="77777777" w:rsidR="00A9092B" w:rsidRPr="00957212" w:rsidRDefault="00A9092B">
            <w:pPr>
              <w:jc w:val="both"/>
              <w:rPr>
                <w:rFonts w:ascii="Palatino Linotype" w:eastAsia="Palatino Linotype" w:hAnsi="Palatino Linotype" w:cs="Palatino Linotype"/>
                <w:b/>
              </w:rPr>
            </w:pPr>
          </w:p>
          <w:p w14:paraId="41EDE4F1" w14:textId="77777777" w:rsidR="00A9092B" w:rsidRPr="00957212" w:rsidRDefault="00E36A4E">
            <w:pPr>
              <w:jc w:val="both"/>
              <w:rPr>
                <w:rFonts w:ascii="Palatino Linotype" w:eastAsia="Palatino Linotype" w:hAnsi="Palatino Linotype" w:cs="Palatino Linotype"/>
              </w:rPr>
            </w:pPr>
            <w:r w:rsidRPr="00957212">
              <w:rPr>
                <w:rFonts w:ascii="Palatino Linotype" w:eastAsia="Palatino Linotype" w:hAnsi="Palatino Linotype" w:cs="Palatino Linotype"/>
              </w:rPr>
              <w:t>3. Informe detallado de actividades y responsabilidades</w:t>
            </w:r>
          </w:p>
          <w:p w14:paraId="5E74C817" w14:textId="77777777" w:rsidR="00A9092B" w:rsidRPr="00957212" w:rsidRDefault="00A9092B">
            <w:pPr>
              <w:jc w:val="both"/>
              <w:rPr>
                <w:rFonts w:ascii="Palatino Linotype" w:eastAsia="Palatino Linotype" w:hAnsi="Palatino Linotype" w:cs="Palatino Linotype"/>
              </w:rPr>
            </w:pPr>
          </w:p>
          <w:p w14:paraId="412D12B1" w14:textId="77777777" w:rsidR="00A9092B" w:rsidRPr="00957212" w:rsidRDefault="00E36A4E">
            <w:pPr>
              <w:jc w:val="both"/>
              <w:rPr>
                <w:rFonts w:ascii="Palatino Linotype" w:eastAsia="Palatino Linotype" w:hAnsi="Palatino Linotype" w:cs="Palatino Linotype"/>
              </w:rPr>
            </w:pPr>
            <w:r w:rsidRPr="00957212">
              <w:rPr>
                <w:rFonts w:ascii="Palatino Linotype" w:eastAsia="Palatino Linotype" w:hAnsi="Palatino Linotype" w:cs="Palatino Linotype"/>
              </w:rPr>
              <w:t>4. Informe de actividades que desarrolló del 1° al 15 de mayo 2024</w:t>
            </w:r>
          </w:p>
          <w:p w14:paraId="7932DF32" w14:textId="77777777" w:rsidR="00A9092B" w:rsidRPr="00957212" w:rsidRDefault="00A9092B">
            <w:pPr>
              <w:jc w:val="both"/>
              <w:rPr>
                <w:rFonts w:ascii="Palatino Linotype" w:eastAsia="Palatino Linotype" w:hAnsi="Palatino Linotype" w:cs="Palatino Linotype"/>
              </w:rPr>
            </w:pPr>
          </w:p>
          <w:p w14:paraId="2FA98BA2" w14:textId="77777777" w:rsidR="00A9092B" w:rsidRPr="00957212" w:rsidRDefault="00E36A4E">
            <w:pPr>
              <w:jc w:val="both"/>
              <w:rPr>
                <w:rFonts w:ascii="Palatino Linotype" w:eastAsia="Palatino Linotype" w:hAnsi="Palatino Linotype" w:cs="Palatino Linotype"/>
              </w:rPr>
            </w:pPr>
            <w:r w:rsidRPr="00957212">
              <w:rPr>
                <w:rFonts w:ascii="Palatino Linotype" w:eastAsia="Palatino Linotype" w:hAnsi="Palatino Linotype" w:cs="Palatino Linotype"/>
              </w:rPr>
              <w:t>6. Las oficinas en las que se ubica.</w:t>
            </w:r>
          </w:p>
          <w:p w14:paraId="165E931B" w14:textId="77777777" w:rsidR="00A9092B" w:rsidRPr="00957212" w:rsidRDefault="00A9092B">
            <w:pPr>
              <w:jc w:val="both"/>
              <w:rPr>
                <w:rFonts w:ascii="Palatino Linotype" w:eastAsia="Palatino Linotype" w:hAnsi="Palatino Linotype" w:cs="Palatino Linotype"/>
              </w:rPr>
            </w:pPr>
          </w:p>
        </w:tc>
      </w:tr>
    </w:tbl>
    <w:p w14:paraId="7DDF1E36"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7396FFFD"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Al respecto, cabe señalar que, el Sujeto Obligado remitió en informe justificado, el acta del Comité de Transparencia que respalda la versión pública de los recibos de nómina entregados en respuesta, con lo que subsane la falta de entrega de dicho acuerdo en respuesta.</w:t>
      </w:r>
    </w:p>
    <w:p w14:paraId="02E78F37"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086DDFAA"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 xml:space="preserve">Una vez realizado el estudio a las constancias que integran los expedientes electrónicos de los Recursos de Revisión que nos ocupa, este Organismo Garante considera que existen elementos suficientes para </w:t>
      </w:r>
      <w:r w:rsidRPr="00957212">
        <w:rPr>
          <w:rFonts w:ascii="Palatino Linotype" w:eastAsia="Palatino Linotype" w:hAnsi="Palatino Linotype" w:cs="Palatino Linotype"/>
          <w:b/>
          <w:sz w:val="22"/>
          <w:szCs w:val="22"/>
        </w:rPr>
        <w:t>tener por colmado lo solicitado respecto al nombre de los superiores jerárquicos de los servidores públicos identificados en las solicitudes, así como los recibos de nómina, horarios de salida, áreas de adscripción y cargo</w:t>
      </w:r>
      <w:r w:rsidRPr="00957212">
        <w:rPr>
          <w:rFonts w:ascii="Palatino Linotype" w:eastAsia="Palatino Linotype" w:hAnsi="Palatino Linotype" w:cs="Palatino Linotype"/>
          <w:sz w:val="22"/>
          <w:szCs w:val="22"/>
        </w:rPr>
        <w:t xml:space="preserve">, ya que, el Sujeto Obligado en respuesta emitió la documentación que da cuenta de lo solicitado y en un ejercicio de máxima publicidad emitió un pronunciamiento en el que dio respuesta a los requerimientos de información; aunado a ello, este Pleno no cuenta con facultades para dudar de la veracidad de </w:t>
      </w:r>
      <w:r w:rsidRPr="00957212">
        <w:rPr>
          <w:rFonts w:ascii="Palatino Linotype" w:eastAsia="Palatino Linotype" w:hAnsi="Palatino Linotype" w:cs="Palatino Linotype"/>
          <w:sz w:val="22"/>
          <w:szCs w:val="22"/>
        </w:rPr>
        <w:lastRenderedPageBreak/>
        <w:t>lo expuesto por el Sujeto Obligado, por tanto, se tienen por satisfechos los requerimientos antes mencionados.</w:t>
      </w:r>
    </w:p>
    <w:p w14:paraId="7A2A3674"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4077EBBB"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 xml:space="preserve">Sin menoscabo de lo anterior, es preciso señalar que en el recibo de nómina con número de serie y folio interno NOMINA112770, que fue entregado en respuesta a la solicitud 00108/COACALCO/IP/2024, el Sujeto Obligado dejó visibles los datos personales confidenciales, específicamente, el CURP, el RFC y el número de ISSEMYM, los cuales debieron ser clasificados en términos del artículo 143, fracción I de la Ley de Transparencia y Acceso a la Información Pública del Estado de México y Municipios, por lo que es procedente dar vista a la Dirección General de Protección de Datos Personales en términos del considerando séptimo, aunado a ello, se invita a la persona Particular a no hacer mal uso de los datos proporcionados. </w:t>
      </w:r>
    </w:p>
    <w:p w14:paraId="539B2958"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028DE898"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En otro orden de ideas, se procede al análisis de los requerimientos restantes:</w:t>
      </w:r>
    </w:p>
    <w:p w14:paraId="1920B79C"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17308B7B" w14:textId="77777777" w:rsidR="00A9092B" w:rsidRPr="00957212" w:rsidRDefault="00E36A4E">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957212">
        <w:rPr>
          <w:rFonts w:ascii="Palatino Linotype" w:eastAsia="Palatino Linotype" w:hAnsi="Palatino Linotype" w:cs="Palatino Linotype"/>
          <w:b/>
          <w:color w:val="000000"/>
          <w:sz w:val="22"/>
          <w:szCs w:val="22"/>
        </w:rPr>
        <w:t>De las funciones y atribuciones, informes de actividades o comisiones, actividades, responsabilidades y facultades.</w:t>
      </w:r>
    </w:p>
    <w:p w14:paraId="3C63B3D1" w14:textId="77777777" w:rsidR="00A9092B" w:rsidRPr="00957212" w:rsidRDefault="00A9092B">
      <w:pPr>
        <w:spacing w:line="360" w:lineRule="auto"/>
        <w:jc w:val="both"/>
        <w:rPr>
          <w:rFonts w:ascii="Palatino Linotype" w:eastAsia="Palatino Linotype" w:hAnsi="Palatino Linotype" w:cs="Palatino Linotype"/>
          <w:b/>
          <w:sz w:val="22"/>
          <w:szCs w:val="22"/>
        </w:rPr>
      </w:pPr>
    </w:p>
    <w:p w14:paraId="57F6335D"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 xml:space="preserve">Ahora bien, vale la pena analizar en conjunto los requerimientos relacionados con las funciones y actividades de los servidores públicos de mandos medios y superiores; al respecto, es preciso señalar que el artículo 31, fracción IV de la Ley General de Transparencia y Acceso a la Información Pública y los Lineamientos Técnicos Generales para la publicación, homologación y estandarización de la información de las obligaciones establecidas en el Título Quinto señalan que los Sujetos Obligados deben de difundir en los portales de </w:t>
      </w:r>
      <w:r w:rsidRPr="00957212">
        <w:rPr>
          <w:rFonts w:ascii="Palatino Linotype" w:eastAsia="Palatino Linotype" w:hAnsi="Palatino Linotype" w:cs="Palatino Linotype"/>
          <w:i/>
          <w:sz w:val="22"/>
          <w:szCs w:val="22"/>
        </w:rPr>
        <w:t xml:space="preserve">Internet, </w:t>
      </w:r>
      <w:r w:rsidRPr="00957212">
        <w:rPr>
          <w:rFonts w:ascii="Palatino Linotype" w:eastAsia="Palatino Linotype" w:hAnsi="Palatino Linotype" w:cs="Palatino Linotype"/>
          <w:sz w:val="22"/>
          <w:szCs w:val="22"/>
        </w:rPr>
        <w:t xml:space="preserve"> la </w:t>
      </w:r>
      <w:r w:rsidRPr="00957212">
        <w:rPr>
          <w:rFonts w:ascii="Palatino Linotype" w:eastAsia="Palatino Linotype" w:hAnsi="Palatino Linotype" w:cs="Palatino Linotype"/>
          <w:sz w:val="22"/>
          <w:szCs w:val="22"/>
        </w:rPr>
        <w:lastRenderedPageBreak/>
        <w:t>estructura orgánica, en el que se advierta por cada puesto y/o cargo: “</w:t>
      </w:r>
      <w:r w:rsidRPr="00957212">
        <w:rPr>
          <w:rFonts w:ascii="Palatino Linotype" w:eastAsia="Palatino Linotype" w:hAnsi="Palatino Linotype" w:cs="Palatino Linotype"/>
          <w:i/>
          <w:sz w:val="22"/>
          <w:szCs w:val="22"/>
        </w:rPr>
        <w:t>atribuciones, responsabilidades y/o funciones”.</w:t>
      </w:r>
    </w:p>
    <w:p w14:paraId="1B1D59D8"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500C6BE4"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Por su parte, la Ley de Transparencia y Acceso a la Información Pública del Estado de México y Municipios, establece en sus artículos 3, fracción XI, 4 y 18 que todo acto que derive del ejercicio de sus facultades debe ser documentado, de igual forma este tipo de documentación constituye información pública; además, entiende a los documentos como cualquier registro que documente el ejercicio de facultades, funciones y competencias de los Sujetos Obligados, así como de sus servidores públicos e integrantes.</w:t>
      </w:r>
    </w:p>
    <w:p w14:paraId="0793DB0E"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4E4757AA"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Por su parte, el artículo 92, fracción II del mismo ordenamiento legal, establece que, dentro de las obligaciones comunes, la publicación de manera permanente y actualizada, de acuerdo con sus facultades, atribuciones y funciones; de la estructura orgánica completa, en un formato que permita vincular cada parte de la estructura con sus atribuciones y responsabilidades que le correspondan a cada servidor público de mando medio y superior, prestador de servicios o miembro de los Sujetos Obligados.</w:t>
      </w:r>
    </w:p>
    <w:p w14:paraId="21FAFBB6"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34973E9F"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 xml:space="preserve">En este sentido, el Reglamento Interno de la Administración Pública Municipal del Sujeto Obligado, 2022-2024, establece en su artículo 29, fracciones I y  que corresponde a los Titulares de las Dependencias y Entidades de la Administración Pública Municipal cumplir con las atribuciones genéricas, entre ellas la de </w:t>
      </w:r>
      <w:r w:rsidRPr="00957212">
        <w:rPr>
          <w:rFonts w:ascii="Palatino Linotype" w:eastAsia="Palatino Linotype" w:hAnsi="Palatino Linotype" w:cs="Palatino Linotype"/>
          <w:i/>
          <w:sz w:val="22"/>
          <w:szCs w:val="22"/>
        </w:rPr>
        <w:t xml:space="preserve">planear, programar, dirigir, coordinar y evaluar las funciones de las unidades administrativas a su cargo </w:t>
      </w:r>
      <w:r w:rsidRPr="00957212">
        <w:rPr>
          <w:rFonts w:ascii="Palatino Linotype" w:eastAsia="Palatino Linotype" w:hAnsi="Palatino Linotype" w:cs="Palatino Linotype"/>
          <w:sz w:val="22"/>
          <w:szCs w:val="22"/>
        </w:rPr>
        <w:t xml:space="preserve">y </w:t>
      </w:r>
      <w:r w:rsidRPr="00957212">
        <w:rPr>
          <w:rFonts w:ascii="Palatino Linotype" w:eastAsia="Palatino Linotype" w:hAnsi="Palatino Linotype" w:cs="Palatino Linotype"/>
          <w:i/>
          <w:sz w:val="22"/>
          <w:szCs w:val="22"/>
        </w:rPr>
        <w:t xml:space="preserve">vigilar la ejecución de los programas y funciones encomendadas a las unidades administrativas a su cargo y disponer las acciones necesarias para su cumplimiento; </w:t>
      </w:r>
      <w:r w:rsidRPr="00957212">
        <w:rPr>
          <w:rFonts w:ascii="Palatino Linotype" w:eastAsia="Palatino Linotype" w:hAnsi="Palatino Linotype" w:cs="Palatino Linotype"/>
          <w:sz w:val="22"/>
          <w:szCs w:val="22"/>
        </w:rPr>
        <w:t xml:space="preserve"> por lo que se advierte, que los Titulares de las áreas en las que se desempeñan </w:t>
      </w:r>
      <w:r w:rsidRPr="00957212">
        <w:rPr>
          <w:rFonts w:ascii="Palatino Linotype" w:eastAsia="Palatino Linotype" w:hAnsi="Palatino Linotype" w:cs="Palatino Linotype"/>
          <w:sz w:val="22"/>
          <w:szCs w:val="22"/>
        </w:rPr>
        <w:lastRenderedPageBreak/>
        <w:t>los servidores públicos identificados en las solicitudes deben conocer de las funciones, atribuciones, actividades y responsabilidades con las que cuentan, así como de las comisiones a los que son encomendados.</w:t>
      </w:r>
    </w:p>
    <w:p w14:paraId="294A3ADF"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1FC14013"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 xml:space="preserve">Aunado a lo anterior, cabe señalar que se solicitó la entrega de informes detallados de actividades y responsabilidades desarrolladas en un periodo específico, al respecto, cabe señalar que, de conformidad con la información proporcionada por el Sujeto Obligado en las respuestas, así como de una búsqueda por parte de este Organismo Garante en los registros del IPOMEX 2024 del Sujeto Obligado, específicamente del apartado de Remuneraciones, las personas servidoras públicas de las que solicitó información cuentan con los siguientes cargos, puestos y pertenecen a las siguientes áreas: </w:t>
      </w:r>
    </w:p>
    <w:p w14:paraId="53C3E22E"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1CC8F147" w14:textId="77777777" w:rsidR="00A9092B" w:rsidRPr="00957212" w:rsidRDefault="00E36A4E">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957212">
        <w:rPr>
          <w:rFonts w:ascii="Palatino Linotype" w:eastAsia="Palatino Linotype" w:hAnsi="Palatino Linotype" w:cs="Palatino Linotype"/>
          <w:b/>
          <w:color w:val="000000"/>
          <w:sz w:val="22"/>
          <w:szCs w:val="22"/>
        </w:rPr>
        <w:t>Ma. De Jesús Flores Espinosa</w:t>
      </w:r>
      <w:r w:rsidRPr="00957212">
        <w:rPr>
          <w:rFonts w:ascii="Palatino Linotype" w:eastAsia="Palatino Linotype" w:hAnsi="Palatino Linotype" w:cs="Palatino Linotype"/>
          <w:color w:val="000000"/>
          <w:sz w:val="22"/>
          <w:szCs w:val="22"/>
        </w:rPr>
        <w:t>- Subcontralor de la Contraloría Municipal.</w:t>
      </w:r>
      <w:r w:rsidRPr="00957212">
        <w:rPr>
          <w:rFonts w:ascii="Palatino Linotype" w:eastAsia="Palatino Linotype" w:hAnsi="Palatino Linotype" w:cs="Palatino Linotype"/>
          <w:b/>
          <w:color w:val="000000"/>
          <w:sz w:val="22"/>
          <w:szCs w:val="22"/>
        </w:rPr>
        <w:t xml:space="preserve"> </w:t>
      </w:r>
    </w:p>
    <w:p w14:paraId="63DD0037" w14:textId="77777777" w:rsidR="00A9092B" w:rsidRPr="00957212" w:rsidRDefault="00E36A4E">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957212">
        <w:rPr>
          <w:rFonts w:ascii="Palatino Linotype" w:eastAsia="Palatino Linotype" w:hAnsi="Palatino Linotype" w:cs="Palatino Linotype"/>
          <w:b/>
          <w:color w:val="000000"/>
          <w:sz w:val="22"/>
          <w:szCs w:val="22"/>
        </w:rPr>
        <w:t xml:space="preserve">Sara Beatriz Martínez Noriega – </w:t>
      </w:r>
      <w:r w:rsidRPr="00957212">
        <w:rPr>
          <w:rFonts w:ascii="Palatino Linotype" w:eastAsia="Palatino Linotype" w:hAnsi="Palatino Linotype" w:cs="Palatino Linotype"/>
          <w:color w:val="000000"/>
          <w:sz w:val="22"/>
          <w:szCs w:val="22"/>
        </w:rPr>
        <w:t>Enlace Administrativo de la Contraloría.</w:t>
      </w:r>
      <w:r w:rsidRPr="00957212">
        <w:rPr>
          <w:rFonts w:ascii="Palatino Linotype" w:eastAsia="Palatino Linotype" w:hAnsi="Palatino Linotype" w:cs="Palatino Linotype"/>
          <w:b/>
          <w:color w:val="000000"/>
          <w:sz w:val="22"/>
          <w:szCs w:val="22"/>
        </w:rPr>
        <w:t xml:space="preserve"> </w:t>
      </w:r>
    </w:p>
    <w:p w14:paraId="305E2C80" w14:textId="77777777" w:rsidR="00A9092B" w:rsidRPr="00957212" w:rsidRDefault="00E36A4E">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957212">
        <w:rPr>
          <w:rFonts w:ascii="Palatino Linotype" w:eastAsia="Palatino Linotype" w:hAnsi="Palatino Linotype" w:cs="Palatino Linotype"/>
          <w:b/>
          <w:color w:val="000000"/>
          <w:sz w:val="22"/>
          <w:szCs w:val="22"/>
        </w:rPr>
        <w:t>Jessica María Guadalupe Muñoz Sánchez</w:t>
      </w:r>
      <w:r w:rsidRPr="00957212">
        <w:rPr>
          <w:rFonts w:ascii="Palatino Linotype" w:eastAsia="Palatino Linotype" w:hAnsi="Palatino Linotype" w:cs="Palatino Linotype"/>
          <w:color w:val="000000"/>
          <w:sz w:val="22"/>
          <w:szCs w:val="22"/>
        </w:rPr>
        <w:t>- Auxiliar administrativa de la Coordinación Administrativa Controlaría.</w:t>
      </w:r>
    </w:p>
    <w:p w14:paraId="27DE0145" w14:textId="77777777" w:rsidR="00A9092B" w:rsidRPr="00957212" w:rsidRDefault="00E36A4E">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957212">
        <w:rPr>
          <w:rFonts w:ascii="Palatino Linotype" w:eastAsia="Palatino Linotype" w:hAnsi="Palatino Linotype" w:cs="Palatino Linotype"/>
          <w:b/>
          <w:color w:val="000000"/>
          <w:sz w:val="22"/>
          <w:szCs w:val="22"/>
        </w:rPr>
        <w:t xml:space="preserve">Jessica </w:t>
      </w:r>
      <w:proofErr w:type="spellStart"/>
      <w:r w:rsidRPr="00957212">
        <w:rPr>
          <w:rFonts w:ascii="Palatino Linotype" w:eastAsia="Palatino Linotype" w:hAnsi="Palatino Linotype" w:cs="Palatino Linotype"/>
          <w:b/>
          <w:color w:val="000000"/>
          <w:sz w:val="22"/>
          <w:szCs w:val="22"/>
        </w:rPr>
        <w:t>Jannet</w:t>
      </w:r>
      <w:proofErr w:type="spellEnd"/>
      <w:r w:rsidRPr="00957212">
        <w:rPr>
          <w:rFonts w:ascii="Palatino Linotype" w:eastAsia="Palatino Linotype" w:hAnsi="Palatino Linotype" w:cs="Palatino Linotype"/>
          <w:b/>
          <w:color w:val="000000"/>
          <w:sz w:val="22"/>
          <w:szCs w:val="22"/>
        </w:rPr>
        <w:t xml:space="preserve"> Andrade Salas y Erika Liliana Andrade Salas, </w:t>
      </w:r>
      <w:r w:rsidRPr="00957212">
        <w:rPr>
          <w:rFonts w:ascii="Palatino Linotype" w:eastAsia="Palatino Linotype" w:hAnsi="Palatino Linotype" w:cs="Palatino Linotype"/>
          <w:color w:val="000000"/>
          <w:sz w:val="22"/>
          <w:szCs w:val="22"/>
        </w:rPr>
        <w:t>pertenecen a la Dirección de Desarrollo Social, ambas con cargo de Jefas de Departamento.</w:t>
      </w:r>
    </w:p>
    <w:p w14:paraId="0AE37495" w14:textId="77777777" w:rsidR="00A9092B" w:rsidRPr="00957212" w:rsidRDefault="00E36A4E">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957212">
        <w:rPr>
          <w:rFonts w:ascii="Palatino Linotype" w:eastAsia="Palatino Linotype" w:hAnsi="Palatino Linotype" w:cs="Palatino Linotype"/>
          <w:b/>
          <w:color w:val="000000"/>
          <w:sz w:val="22"/>
          <w:szCs w:val="22"/>
        </w:rPr>
        <w:t>Edgar Parra Pineda</w:t>
      </w:r>
      <w:r w:rsidRPr="00957212">
        <w:rPr>
          <w:rFonts w:ascii="Palatino Linotype" w:eastAsia="Palatino Linotype" w:hAnsi="Palatino Linotype" w:cs="Palatino Linotype"/>
          <w:color w:val="000000"/>
          <w:sz w:val="22"/>
          <w:szCs w:val="22"/>
        </w:rPr>
        <w:t xml:space="preserve">- Coordinador de Dictamen de Giro adscrito a la Dirección de Fomento Económico </w:t>
      </w:r>
    </w:p>
    <w:p w14:paraId="52FC3AAA"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316370FD"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 xml:space="preserve">Al respecto, es preciso señalar que para el caso concreto del servidor público que ocupa el cargo de Subcontralor, de conformidad con el Reglamento Interno del Sujeto Obligado; específicamente con lo dispuesto en los artículos 168, 169, 177 y 183, se prevé que existen tres </w:t>
      </w:r>
      <w:proofErr w:type="spellStart"/>
      <w:r w:rsidRPr="00957212">
        <w:rPr>
          <w:rFonts w:ascii="Palatino Linotype" w:eastAsia="Palatino Linotype" w:hAnsi="Palatino Linotype" w:cs="Palatino Linotype"/>
          <w:sz w:val="22"/>
          <w:szCs w:val="22"/>
        </w:rPr>
        <w:lastRenderedPageBreak/>
        <w:t>Subcontralorías</w:t>
      </w:r>
      <w:proofErr w:type="spellEnd"/>
      <w:r w:rsidRPr="00957212">
        <w:rPr>
          <w:rFonts w:ascii="Palatino Linotype" w:eastAsia="Palatino Linotype" w:hAnsi="Palatino Linotype" w:cs="Palatino Linotype"/>
          <w:sz w:val="22"/>
          <w:szCs w:val="22"/>
        </w:rPr>
        <w:t xml:space="preserve">, la de Responsabilidades, de Auditoría y de Evolución y Seguimiento; cabe resaltar, no se tiene certeza sobre cuál de las mencionadas es la que tiene a su cargo el servidor público; sin embargo, en dicho reglamento no se especifica la obligación de que los titulares de dichas </w:t>
      </w:r>
      <w:proofErr w:type="spellStart"/>
      <w:r w:rsidRPr="00957212">
        <w:rPr>
          <w:rFonts w:ascii="Palatino Linotype" w:eastAsia="Palatino Linotype" w:hAnsi="Palatino Linotype" w:cs="Palatino Linotype"/>
          <w:sz w:val="22"/>
          <w:szCs w:val="22"/>
        </w:rPr>
        <w:t>Subcontralorías</w:t>
      </w:r>
      <w:proofErr w:type="spellEnd"/>
      <w:r w:rsidRPr="00957212">
        <w:rPr>
          <w:rFonts w:ascii="Palatino Linotype" w:eastAsia="Palatino Linotype" w:hAnsi="Palatino Linotype" w:cs="Palatino Linotype"/>
          <w:sz w:val="22"/>
          <w:szCs w:val="22"/>
        </w:rPr>
        <w:t xml:space="preserve"> deban rendir informes.</w:t>
      </w:r>
      <w:bookmarkStart w:id="4" w:name="_GoBack"/>
      <w:bookmarkEnd w:id="4"/>
    </w:p>
    <w:p w14:paraId="4EF25C99"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42D72662"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Por cuanto hace a la servidora pública con el cargo de Enlace Administrativo de la Contraloría, es preciso indicar que de conformidad con el artículo 35, en su fracción XIV del mismo Reglamento Interno, se establecen diversas atribuciones a favor de los enlaces administrativos de forma genérica, sin embargo, se determina que deben “</w:t>
      </w:r>
      <w:r w:rsidRPr="00957212">
        <w:rPr>
          <w:rFonts w:ascii="Palatino Linotype" w:eastAsia="Palatino Linotype" w:hAnsi="Palatino Linotype" w:cs="Palatino Linotype"/>
          <w:i/>
          <w:sz w:val="22"/>
          <w:szCs w:val="22"/>
        </w:rPr>
        <w:t xml:space="preserve">Elaborar mensualmente los informes relativos a la aplicación y ejercicio de los recursos asignados para su funcionamiento, así como, los avances del área a su cargo y presentarlos al o la titular de la dependencia, así como a las dependencias competentes que lo requieran”, </w:t>
      </w:r>
      <w:r w:rsidRPr="00957212">
        <w:rPr>
          <w:rFonts w:ascii="Palatino Linotype" w:eastAsia="Palatino Linotype" w:hAnsi="Palatino Linotype" w:cs="Palatino Linotype"/>
          <w:sz w:val="22"/>
          <w:szCs w:val="22"/>
        </w:rPr>
        <w:t>ante lo cual, puede que emitan informes de avances del área, más no de sus actividades propias.</w:t>
      </w:r>
    </w:p>
    <w:p w14:paraId="52E85E68"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377AAFB2"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Por su parte, de conformidad con la normatividad en cita, en sus artículos 299, 308 y 310 la Dirección de Desarrollo Social cuenta con una Subdirección, tres Coordinaciones y una de ellas, con dos departamentos; los cuales dentro de sus atribuciones no se localizó la de emitir algún informe en los términos solicitados.</w:t>
      </w:r>
    </w:p>
    <w:p w14:paraId="78B3196D"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09E35BAB" w14:textId="77777777" w:rsidR="00A9092B" w:rsidRPr="00957212" w:rsidRDefault="00E36A4E">
      <w:pPr>
        <w:spacing w:line="360" w:lineRule="auto"/>
        <w:jc w:val="both"/>
        <w:rPr>
          <w:rFonts w:ascii="Palatino Linotype" w:eastAsia="Palatino Linotype" w:hAnsi="Palatino Linotype" w:cs="Palatino Linotype"/>
          <w:b/>
          <w:sz w:val="22"/>
          <w:szCs w:val="22"/>
        </w:rPr>
      </w:pPr>
      <w:r w:rsidRPr="00957212">
        <w:rPr>
          <w:rFonts w:ascii="Palatino Linotype" w:eastAsia="Palatino Linotype" w:hAnsi="Palatino Linotype" w:cs="Palatino Linotype"/>
          <w:sz w:val="22"/>
          <w:szCs w:val="22"/>
        </w:rPr>
        <w:t xml:space="preserve">Ahora bien, respecto al servidor público que cuenta con el cargo de Coordinador de Dictamen de Giro, adscrito a la Dirección de Fomento Económico, en el artículo 234 se prevén algunas de sus atribuciones, sin que se determine ninguna relacionada con rendir informes de actividades o responsabilidades. Por cuanto hace a la persona que cuenta con el puesto de </w:t>
      </w:r>
      <w:r w:rsidRPr="00957212">
        <w:rPr>
          <w:rFonts w:ascii="Palatino Linotype" w:eastAsia="Palatino Linotype" w:hAnsi="Palatino Linotype" w:cs="Palatino Linotype"/>
          <w:sz w:val="22"/>
          <w:szCs w:val="22"/>
        </w:rPr>
        <w:lastRenderedPageBreak/>
        <w:t xml:space="preserve">auxiliar administrativo, no se localizó en la normatividad aspectos relacionados con sus facultades. </w:t>
      </w:r>
    </w:p>
    <w:p w14:paraId="72406657"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2BA312CA"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 xml:space="preserve">Cabe destacar que el multicitado Reglamento Interno de la Administración Pública Municipal del Sujeto Obligado, 2022-2024, prevé en su artículo 29, fracción XVIII, que corresponde a los Titulares de las Dependencias y Entidades cumplir con diversas obligaciones, entre ellas, la de </w:t>
      </w:r>
      <w:r w:rsidRPr="00957212">
        <w:rPr>
          <w:rFonts w:ascii="Palatino Linotype" w:eastAsia="Palatino Linotype" w:hAnsi="Palatino Linotype" w:cs="Palatino Linotype"/>
          <w:i/>
          <w:sz w:val="22"/>
          <w:szCs w:val="22"/>
        </w:rPr>
        <w:t xml:space="preserve">Rendir mensualmente al Presidente Municipal un informe de las actividades de su Dependencia o Entidad; </w:t>
      </w:r>
      <w:r w:rsidRPr="00957212">
        <w:rPr>
          <w:rFonts w:ascii="Palatino Linotype" w:eastAsia="Palatino Linotype" w:hAnsi="Palatino Linotype" w:cs="Palatino Linotype"/>
          <w:sz w:val="22"/>
          <w:szCs w:val="22"/>
        </w:rPr>
        <w:t xml:space="preserve"> por lo que se advierte que en ejercicio a la facultad de realizar actividades encomendadas por los superiores jerárquicos, las personas servidoras públicas identificadas en las solicitudes, pudieron realizar informes de actividades o bien, contar con documentos que den cuenta de las mismas, así como de sus funciones, responsabilidades y encomiendas. En atención a lo antes expuesto, es dable considerar que el Sujeto Obligado pueda conocer de la información solicitada.</w:t>
      </w:r>
    </w:p>
    <w:p w14:paraId="2A149A8A"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73795AB9"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 xml:space="preserve">En este contexto, es preciso señalar que el Sujeto Obligado, a través de la Directora de Administración indicó en respuesta a la solicitud de información </w:t>
      </w:r>
      <w:r w:rsidRPr="00957212">
        <w:rPr>
          <w:rFonts w:ascii="Palatino Linotype" w:eastAsia="Palatino Linotype" w:hAnsi="Palatino Linotype" w:cs="Palatino Linotype"/>
          <w:b/>
          <w:sz w:val="22"/>
          <w:szCs w:val="22"/>
        </w:rPr>
        <w:t>00108/COACALCO/IP/2024</w:t>
      </w:r>
      <w:r w:rsidRPr="00957212">
        <w:rPr>
          <w:rFonts w:ascii="Palatino Linotype" w:eastAsia="Palatino Linotype" w:hAnsi="Palatino Linotype" w:cs="Palatino Linotype"/>
          <w:sz w:val="22"/>
          <w:szCs w:val="22"/>
        </w:rPr>
        <w:t xml:space="preserve">; que las funciones y atribuciones se encuentran estipuladas en el </w:t>
      </w:r>
      <w:r w:rsidRPr="00957212">
        <w:rPr>
          <w:rFonts w:ascii="Palatino Linotype" w:eastAsia="Palatino Linotype" w:hAnsi="Palatino Linotype" w:cs="Palatino Linotype"/>
          <w:b/>
          <w:sz w:val="22"/>
          <w:szCs w:val="22"/>
        </w:rPr>
        <w:t>Reglamento Interno de la Administración Pública de Coacalco de Berriozábal 2022-2024</w:t>
      </w:r>
      <w:r w:rsidRPr="00957212">
        <w:rPr>
          <w:rFonts w:ascii="Palatino Linotype" w:eastAsia="Palatino Linotype" w:hAnsi="Palatino Linotype" w:cs="Palatino Linotype"/>
          <w:sz w:val="22"/>
          <w:szCs w:val="22"/>
        </w:rPr>
        <w:t xml:space="preserve"> y proporcionó una liga en datos cerrados para consultarlo; al respecto vale la pena señalar que al proporcionar información pública es necesario que sea en un formato que no tenga ninguna restricción en el acceso o reutilización, por lo que, es necesario que los datos digitales (como ligas electrónicas), se proporcionen en un formato abierto.</w:t>
      </w:r>
    </w:p>
    <w:p w14:paraId="119A6D10"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 </w:t>
      </w:r>
    </w:p>
    <w:p w14:paraId="6C56AA0B"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lastRenderedPageBreak/>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53C660C8"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 </w:t>
      </w:r>
    </w:p>
    <w:p w14:paraId="7C7BAB00" w14:textId="77777777" w:rsidR="00A9092B" w:rsidRPr="00957212" w:rsidRDefault="00E36A4E">
      <w:pPr>
        <w:numPr>
          <w:ilvl w:val="0"/>
          <w:numId w:val="5"/>
        </w:num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b/>
          <w:sz w:val="22"/>
          <w:szCs w:val="22"/>
        </w:rPr>
        <w:t>Dato abierto:</w:t>
      </w:r>
      <w:r w:rsidRPr="00957212">
        <w:rPr>
          <w:rFonts w:ascii="Palatino Linotype" w:eastAsia="Palatino Linotype" w:hAnsi="Palatino Linotype" w:cs="Palatino Linotype"/>
          <w:sz w:val="22"/>
          <w:szCs w:val="22"/>
        </w:rPr>
        <w:t> 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2F5C10BE"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 </w:t>
      </w:r>
    </w:p>
    <w:p w14:paraId="79FB18AB" w14:textId="77777777" w:rsidR="00A9092B" w:rsidRPr="00957212" w:rsidRDefault="00E36A4E">
      <w:pPr>
        <w:numPr>
          <w:ilvl w:val="0"/>
          <w:numId w:val="5"/>
        </w:num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b/>
          <w:sz w:val="22"/>
          <w:szCs w:val="22"/>
        </w:rPr>
        <w:t>Formato accesible:</w:t>
      </w:r>
      <w:r w:rsidRPr="00957212">
        <w:rPr>
          <w:rFonts w:ascii="Palatino Linotype" w:eastAsia="Palatino Linotype" w:hAnsi="Palatino Linotype" w:cs="Palatino Linotype"/>
          <w:sz w:val="22"/>
          <w:szCs w:val="22"/>
        </w:rPr>
        <w:t> 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30EE5B8C"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 </w:t>
      </w:r>
    </w:p>
    <w:p w14:paraId="433AD46A"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Conforme a lo anterior, se considera que en el caso de que la información peticionada obre en ligas electrónicas, el Sujeto Obligado deberá privilegiar la entrega de estas, en datos abiertos, es decir, en un formato que permita la accesibilidad y facilidad a los Particulares, para obtener la información contenida estas.</w:t>
      </w:r>
    </w:p>
    <w:p w14:paraId="42F3B615"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 </w:t>
      </w:r>
    </w:p>
    <w:p w14:paraId="1A9D19B9"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 xml:space="preserve">Al respecto, el artículo 161 de la Ley de Transparencia y Acceso a la Información Pública del Estado de México y Municipios, establece que cuando la documentación peticionada ya se encuentra disponible al público, entre otros, en formatos electrónicos disponibles en internet, </w:t>
      </w:r>
      <w:r w:rsidRPr="00957212">
        <w:rPr>
          <w:rFonts w:ascii="Palatino Linotype" w:eastAsia="Palatino Linotype" w:hAnsi="Palatino Linotype" w:cs="Palatino Linotype"/>
          <w:sz w:val="22"/>
          <w:szCs w:val="22"/>
        </w:rPr>
        <w:lastRenderedPageBreak/>
        <w:t>los sujetos obligados cumplirán el derecho de acceso a la información, cuando le hagan saber de manera precisa a los solicitantes, la fuente, el lugar y la forma en que se puede obtener la información.</w:t>
      </w:r>
    </w:p>
    <w:p w14:paraId="17F09CBC"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04B99990"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Como se logra observar, el Sujeto Obligado si bien señaló una página electrónica, omitió proporcionar en formato abierto, lo cual implica la dificultad de acceder a la misma, pues se traduce al hecho de que la persona Particular tendría que colocar cada dígito alfanumérico, y cuya equivocación implicaría no acceder a la información contenida en las mismas. Sin menoscabar lo anterior, este Instituto revisó la liga electrónica remitida, sin embargo, remite a una página que señala un error, por tanto, la liga no lleva a la información solicitada.</w:t>
      </w:r>
    </w:p>
    <w:p w14:paraId="5F44E4CE"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710A9537"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 xml:space="preserve">A pesar de lo anterior, este Organismo Garante localizó el Reglamento Interno de la Administración Pública de Coacalco de Berriozábal 2022-2024, sin embargo, el Sujeto Obligado no señaló la información necesaria para vincular a los servidores públicos con las funciones específicas señaladas en el documento; y toda vez, que el Sujeto Obligado tiene la obligación de entregar la información sin necesidad que la persona Particular realice una búsqueda dentro de la misma para obtener lo solicitado, por tanto, no es posible tener por atendido lo solicitado con lo manifestado en la respuesta. </w:t>
      </w:r>
    </w:p>
    <w:p w14:paraId="3E0B4BC7"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5266E13E"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 xml:space="preserve">Sumado a ello, de las constancias que integran los expedientes digitales en el SAIMEX se aprecia que únicamente consta el turno y respuesta de la Directora de Administración, a pesar de que, en la respuesta a las solicitudes 00107/COACALCO/IP/2024 y 00103/COACALCO/IP/2024 dicha servidora pública señaló no contar con la información, el Sujeto Obligado no buscó la información en otras áreas que pudieron tener lo solicitado, tales </w:t>
      </w:r>
      <w:r w:rsidRPr="00957212">
        <w:rPr>
          <w:rFonts w:ascii="Palatino Linotype" w:eastAsia="Palatino Linotype" w:hAnsi="Palatino Linotype" w:cs="Palatino Linotype"/>
          <w:sz w:val="22"/>
          <w:szCs w:val="22"/>
        </w:rPr>
        <w:lastRenderedPageBreak/>
        <w:t>como aquellas a las que se encuentran adscritas las personas servidoras públicas; por tanto, el Sujeto Obligado no hizo la búsqueda de la información en todas las áreas competentes, por lo que desatendió lo dispuesto en el artículo 162 de la Ley de Transparencia y Acceso a la Información Pública del Estado de México y Municipios.</w:t>
      </w:r>
    </w:p>
    <w:p w14:paraId="4FDBDA18"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404AAB00"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En virtud de lo antes expuesto, es dable considerar que el Sujeto Obligado puede conocer de lo solicitado, sin embargo, la respuesta proporcionada a una de las solicitudes no colma el requerimiento en análisis ya que se trata de una liga en formato cerrado, que no conduce a la información solicitada específicamente, además de que el Sujeto Obligado no turnó a las áreas de adscripción que pueden conocer de lo solicitado, por tanto, es procedente ordenar la entrega de la información.</w:t>
      </w:r>
    </w:p>
    <w:p w14:paraId="0B8F0881"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0945E6C0" w14:textId="77777777" w:rsidR="00A9092B" w:rsidRPr="00957212" w:rsidRDefault="00E36A4E">
      <w:pPr>
        <w:numPr>
          <w:ilvl w:val="0"/>
          <w:numId w:val="4"/>
        </w:numPr>
        <w:pBdr>
          <w:top w:val="nil"/>
          <w:left w:val="nil"/>
          <w:bottom w:val="nil"/>
          <w:right w:val="nil"/>
          <w:between w:val="nil"/>
        </w:pBdr>
        <w:spacing w:line="360" w:lineRule="auto"/>
        <w:rPr>
          <w:rFonts w:ascii="Palatino Linotype" w:eastAsia="Palatino Linotype" w:hAnsi="Palatino Linotype" w:cs="Palatino Linotype"/>
          <w:b/>
          <w:color w:val="000000"/>
          <w:sz w:val="22"/>
          <w:szCs w:val="22"/>
        </w:rPr>
      </w:pPr>
      <w:r w:rsidRPr="00957212">
        <w:rPr>
          <w:rFonts w:ascii="Palatino Linotype" w:eastAsia="Palatino Linotype" w:hAnsi="Palatino Linotype" w:cs="Palatino Linotype"/>
          <w:b/>
          <w:color w:val="000000"/>
          <w:sz w:val="22"/>
          <w:szCs w:val="22"/>
        </w:rPr>
        <w:t>De las listas de asistencia de las personas servidoras públicas indicadas en la solicitud 00108/COACALCO/IP/2024.</w:t>
      </w:r>
    </w:p>
    <w:p w14:paraId="59B21BD4" w14:textId="77777777" w:rsidR="00A9092B" w:rsidRPr="00957212" w:rsidRDefault="00A9092B">
      <w:pPr>
        <w:spacing w:line="360" w:lineRule="auto"/>
        <w:rPr>
          <w:rFonts w:ascii="Palatino Linotype" w:eastAsia="Palatino Linotype" w:hAnsi="Palatino Linotype" w:cs="Palatino Linotype"/>
          <w:sz w:val="22"/>
          <w:szCs w:val="22"/>
        </w:rPr>
      </w:pPr>
    </w:p>
    <w:p w14:paraId="20E28A2E"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Respecto a las listas de asistencia que fueron solicitadas, es preciso señalar que el artículo 220 K, fracción III, de la Ley del Trabajo de los Servidores Públicos del Estado y Municipios, señala que es obligación de la institución pública de conservar los controles de asistencia y de las personas servidoras públicas de checar entradas y salidas, lo cual toma relevancia, pues dichos documentos son utilizados para determinar las faltas de los servidores públicos y calcular el monto de las remuneraciones quincenal.</w:t>
      </w:r>
    </w:p>
    <w:p w14:paraId="2DDBCB59"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6414D77E"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 xml:space="preserve">Por su parte, el artículo 189 y 190 fracción VII, del el Reglamento Interno de la Administración Pública de Coacalco de Berriozábal 2022-2024, prevé, que corresponde a la Dirección de </w:t>
      </w:r>
      <w:r w:rsidRPr="00957212">
        <w:rPr>
          <w:rFonts w:ascii="Palatino Linotype" w:eastAsia="Palatino Linotype" w:hAnsi="Palatino Linotype" w:cs="Palatino Linotype"/>
          <w:sz w:val="22"/>
          <w:szCs w:val="22"/>
        </w:rPr>
        <w:lastRenderedPageBreak/>
        <w:t>Administración establecer los procedimientos necesarios para el control eficiente del capital humano y establecer los medios, sistemas o instrumentos de registro y control de la asistencia de los servidores públicos municipales; por lo cual, es procedente considerar que el Sujeto Obligado a través de dicha área es competente para conocer de la información solicitada.</w:t>
      </w:r>
    </w:p>
    <w:p w14:paraId="0E9BE587"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0DC11CF9"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A pesar de lo anterior, el Sujeto Obligado a través de respuesta omitió pronunciamiento alguno respecto a las listas de asistencia solicitadas, en consecuencia, es procedente ordenar la entrega de la información solicitada. Aunado a ello, cabe resaltar que la persona Particular omitió definir la temporalidad por la que requiere la información por lo que, por lo cual es necesario traer a colación el criterio orientador 03/19 del Instituto Nacional de Transparencia, Acceso a la Información y Protección de Datos Personales –INAI-, el cual a la letra precisa:</w:t>
      </w:r>
    </w:p>
    <w:p w14:paraId="44814763"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2E9C6D05" w14:textId="77777777" w:rsidR="00A9092B" w:rsidRPr="00957212" w:rsidRDefault="00E36A4E">
      <w:pPr>
        <w:spacing w:line="360" w:lineRule="auto"/>
        <w:ind w:left="567" w:right="539"/>
        <w:jc w:val="both"/>
        <w:rPr>
          <w:rFonts w:ascii="Palatino Linotype" w:eastAsia="Palatino Linotype" w:hAnsi="Palatino Linotype" w:cs="Palatino Linotype"/>
          <w:i/>
        </w:rPr>
      </w:pPr>
      <w:r w:rsidRPr="00957212">
        <w:rPr>
          <w:rFonts w:ascii="Palatino Linotype" w:eastAsia="Palatino Linotype" w:hAnsi="Palatino Linotype" w:cs="Palatino Linotype"/>
          <w:b/>
          <w:i/>
        </w:rPr>
        <w:t>“Periodo de búsqueda de la información</w:t>
      </w:r>
      <w:r w:rsidRPr="00957212">
        <w:rPr>
          <w:rFonts w:ascii="Palatino Linotype" w:eastAsia="Palatino Linotype" w:hAnsi="Palatino Linotype" w:cs="Palatino Linotype"/>
          <w:i/>
        </w:rPr>
        <w:t xml:space="preserve">. En el supuesto de que el particular no haya señalado el periodo respecto del cual requiere la información, o bien, de la solicitud presentada no se adviertan elementos que permitan identificarlo, </w:t>
      </w:r>
      <w:r w:rsidRPr="00957212">
        <w:rPr>
          <w:rFonts w:ascii="Palatino Linotype" w:eastAsia="Palatino Linotype" w:hAnsi="Palatino Linotype" w:cs="Palatino Linotype"/>
          <w:b/>
          <w:i/>
        </w:rPr>
        <w:t>deberá considerarse, para efectos de la búsqueda de la información, que el requerimiento se refiere al año inmediato anterior,</w:t>
      </w:r>
      <w:r w:rsidRPr="00957212">
        <w:rPr>
          <w:rFonts w:ascii="Palatino Linotype" w:eastAsia="Palatino Linotype" w:hAnsi="Palatino Linotype" w:cs="Palatino Linotype"/>
          <w:i/>
        </w:rPr>
        <w:t xml:space="preserve"> contado a partir de la fecha en que se presentó la solicitud.” </w:t>
      </w:r>
    </w:p>
    <w:p w14:paraId="420F1A4E" w14:textId="77777777" w:rsidR="00A9092B" w:rsidRPr="00957212" w:rsidRDefault="00E36A4E">
      <w:pPr>
        <w:spacing w:line="360" w:lineRule="auto"/>
        <w:ind w:left="567" w:right="539"/>
        <w:jc w:val="both"/>
        <w:rPr>
          <w:rFonts w:ascii="Palatino Linotype" w:eastAsia="Palatino Linotype" w:hAnsi="Palatino Linotype" w:cs="Palatino Linotype"/>
          <w:i/>
        </w:rPr>
      </w:pPr>
      <w:r w:rsidRPr="00957212">
        <w:rPr>
          <w:rFonts w:ascii="Palatino Linotype" w:eastAsia="Palatino Linotype" w:hAnsi="Palatino Linotype" w:cs="Palatino Linotype"/>
          <w:i/>
        </w:rPr>
        <w:t>(Énfasis añadido.)</w:t>
      </w:r>
    </w:p>
    <w:p w14:paraId="5870F2BC"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001CEC52"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Derivado del análisis al criterio citado, se entiende que la persona Recurrente al no precisar la temporalidad en su solicitud, esta habrá de comprender el periodo comprendido de un año anterior a la solicitud de información; es decir, del</w:t>
      </w:r>
      <w:r w:rsidRPr="00957212">
        <w:rPr>
          <w:rFonts w:ascii="Palatino Linotype" w:eastAsia="Palatino Linotype" w:hAnsi="Palatino Linotype" w:cs="Palatino Linotype"/>
          <w:b/>
          <w:sz w:val="22"/>
          <w:szCs w:val="22"/>
        </w:rPr>
        <w:t xml:space="preserve"> veintiuno de mayo de dos mil veintitrés al veintiuno de mayo de dos mil veinticuatro. </w:t>
      </w:r>
    </w:p>
    <w:p w14:paraId="70A2A6FB" w14:textId="77777777" w:rsidR="00A9092B" w:rsidRPr="00957212" w:rsidRDefault="00A9092B">
      <w:pPr>
        <w:spacing w:line="360" w:lineRule="auto"/>
        <w:rPr>
          <w:rFonts w:ascii="Palatino Linotype" w:eastAsia="Palatino Linotype" w:hAnsi="Palatino Linotype" w:cs="Palatino Linotype"/>
          <w:b/>
          <w:sz w:val="22"/>
          <w:szCs w:val="22"/>
        </w:rPr>
      </w:pPr>
    </w:p>
    <w:p w14:paraId="2AECD6EF"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lastRenderedPageBreak/>
        <w:t>Para el caso de ser necesarias las versiones públicas, deberá proporcionar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14:paraId="5AFE5854" w14:textId="77777777" w:rsidR="00A9092B" w:rsidRPr="00957212" w:rsidRDefault="00A9092B">
      <w:pPr>
        <w:spacing w:line="360" w:lineRule="auto"/>
        <w:rPr>
          <w:rFonts w:ascii="Palatino Linotype" w:eastAsia="Palatino Linotype" w:hAnsi="Palatino Linotype" w:cs="Palatino Linotype"/>
          <w:b/>
          <w:sz w:val="22"/>
          <w:szCs w:val="22"/>
        </w:rPr>
      </w:pPr>
    </w:p>
    <w:p w14:paraId="6A8F6F9F" w14:textId="77777777" w:rsidR="00A9092B" w:rsidRPr="00957212" w:rsidRDefault="00E36A4E">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957212">
        <w:rPr>
          <w:rFonts w:ascii="Palatino Linotype" w:eastAsia="Palatino Linotype" w:hAnsi="Palatino Linotype" w:cs="Palatino Linotype"/>
          <w:b/>
          <w:color w:val="000000"/>
          <w:sz w:val="22"/>
          <w:szCs w:val="22"/>
        </w:rPr>
        <w:t>De los reglamentos por los que se rigen los cobros por podas y pinta de bardas, que realizan las servidoras públicas identificadas en la solicitud 00107/COACALCO/IP/2024.</w:t>
      </w:r>
    </w:p>
    <w:p w14:paraId="1BBA1030" w14:textId="77777777" w:rsidR="00A9092B" w:rsidRPr="00957212" w:rsidRDefault="00A9092B">
      <w:pPr>
        <w:spacing w:line="360" w:lineRule="auto"/>
        <w:rPr>
          <w:rFonts w:ascii="Palatino Linotype" w:eastAsia="Palatino Linotype" w:hAnsi="Palatino Linotype" w:cs="Palatino Linotype"/>
          <w:sz w:val="22"/>
          <w:szCs w:val="22"/>
        </w:rPr>
      </w:pPr>
    </w:p>
    <w:p w14:paraId="4C0BCAB8"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Respecto al cobro por podas y pinta de bardas, es preciso señalar que de conformidad con el Reglamento Interno de la Administración Pública Municipal del Sujeto Obligado, se establece, en su artículo 355, fracción VI que la Dirección de Medio Ambiente es la encargada de autorizar y expedir el derribo de trasplante de árboles en el municipio, por otra parte, de conformidad con el artículo 376 fracción VII del mismo ordenamiento legal, señala que la Coordinación de Protección Ambiental y Normatividad tiene la atribución de realizar visitas de inspección y verificación en materia de arbolado urbano que se encuentre en el territorio municipal y supervisar los trabajos de poda de árboles.</w:t>
      </w:r>
    </w:p>
    <w:p w14:paraId="7B6CC10B"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1636B8C9"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 xml:space="preserve">Cabe señalar que, para el caso de que se trate de sanciones o multas con motivo de podas y pintura de bardas, se tiene que tener en cuenta que los artículos 87, fracción II, 93 y 95 fracciones II, III y XIX de la Ley Orgánica Municipal del Estado de México, establecen que la Tesorería Municipal, es el órgano encargado de la recaudación de ingresos y responsable de las erogaciones que haga el ayuntamiento y entre sus atribuciones se encuentra la de </w:t>
      </w:r>
      <w:r w:rsidRPr="00957212">
        <w:rPr>
          <w:rFonts w:ascii="Palatino Linotype" w:eastAsia="Palatino Linotype" w:hAnsi="Palatino Linotype" w:cs="Palatino Linotype"/>
          <w:sz w:val="22"/>
          <w:szCs w:val="22"/>
        </w:rPr>
        <w:lastRenderedPageBreak/>
        <w:t>determinar, liquidar, administrar contribuciones; imponer sanciones administrativas por infracciones fiscales; recaudar y administrar los ingresos que deriven de diversos aspectos, como el “…</w:t>
      </w:r>
      <w:r w:rsidRPr="00957212">
        <w:rPr>
          <w:rFonts w:ascii="Palatino Linotype" w:eastAsia="Palatino Linotype" w:hAnsi="Palatino Linotype" w:cs="Palatino Linotype"/>
          <w:i/>
          <w:sz w:val="22"/>
          <w:szCs w:val="22"/>
        </w:rPr>
        <w:t>importe de las sanciones por infracciones impuestas por las autoridades competentes, por la inobservancia de las diversas disposiciones y ordenamientos legales, constituyendo los créditos fiscales correspondientes”</w:t>
      </w:r>
      <w:r w:rsidRPr="00957212">
        <w:rPr>
          <w:rFonts w:ascii="Palatino Linotype" w:eastAsia="Palatino Linotype" w:hAnsi="Palatino Linotype" w:cs="Palatino Linotype"/>
          <w:sz w:val="22"/>
          <w:szCs w:val="22"/>
        </w:rPr>
        <w:t xml:space="preserve"> y el Bando Municipal 2024, prevé en su artículo 47; la existencia de la Tesorería Municipal como el área encargado de la recaudación de los ingresos municipales.</w:t>
      </w:r>
    </w:p>
    <w:p w14:paraId="4C5BBF2D"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76C1F81D" w14:textId="77777777" w:rsidR="00A9092B" w:rsidRPr="00957212" w:rsidRDefault="00E36A4E">
      <w:pPr>
        <w:spacing w:line="360" w:lineRule="auto"/>
        <w:jc w:val="both"/>
        <w:rPr>
          <w:rFonts w:ascii="Palatino Linotype" w:eastAsia="Palatino Linotype" w:hAnsi="Palatino Linotype" w:cs="Palatino Linotype"/>
          <w:i/>
          <w:sz w:val="22"/>
          <w:szCs w:val="22"/>
        </w:rPr>
      </w:pPr>
      <w:r w:rsidRPr="00957212">
        <w:rPr>
          <w:rFonts w:ascii="Palatino Linotype" w:eastAsia="Palatino Linotype" w:hAnsi="Palatino Linotype" w:cs="Palatino Linotype"/>
          <w:sz w:val="22"/>
          <w:szCs w:val="22"/>
        </w:rPr>
        <w:t xml:space="preserve">Por tanto, se advierte que para el caso de que se realicen cobros por pintas de bardas y poda de árboles, estas deben atender a las disipaciones y ordenamientos legales, que deben ser del conocimiento del Sujeto Obligado; en este tenor, destaca el artículo 92, fracción I de la Ley de Transparencia de nuestra entidad, que prevé dentro de las obligaciones comunes en la materia, los Sujetos Obligados deberán dar publicidad a la normatividad aplicable, por tanto, se aprecia que la información tiene la naturaleza de información pública, así pues, puede conocer de lo solicitado. </w:t>
      </w:r>
    </w:p>
    <w:p w14:paraId="0A58576A" w14:textId="77777777" w:rsidR="00A9092B" w:rsidRPr="00957212" w:rsidRDefault="00A9092B">
      <w:pPr>
        <w:spacing w:line="360" w:lineRule="auto"/>
        <w:jc w:val="both"/>
        <w:rPr>
          <w:rFonts w:ascii="Palatino Linotype" w:eastAsia="Palatino Linotype" w:hAnsi="Palatino Linotype" w:cs="Palatino Linotype"/>
          <w:i/>
          <w:sz w:val="22"/>
          <w:szCs w:val="22"/>
        </w:rPr>
      </w:pPr>
    </w:p>
    <w:p w14:paraId="7A1E401E"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 xml:space="preserve">En este sentido, se debe tener en cuenta que la persona Particular realiza una aseveración respecto a que las servidoras públicas realizan cobros por podas de árboles y pinta de bardas; sin embargo, el Sujeto Obligado no hizo un pronunciamiento respecto a que las servidoras públicas identificadas en la solicitud realicen o no dichas actividades; aunado a ello, en respuesta se precisó que forman parte de la Dirección de Desarrollo Social, y este Organismo Garante localizó sus registros en el IPOMEX de 2024, del Sujeto Obligado, en el apartado de </w:t>
      </w:r>
      <w:r w:rsidRPr="00957212">
        <w:rPr>
          <w:rFonts w:ascii="Palatino Linotype" w:eastAsia="Palatino Linotype" w:hAnsi="Palatino Linotype" w:cs="Palatino Linotype"/>
          <w:i/>
          <w:sz w:val="22"/>
          <w:szCs w:val="22"/>
        </w:rPr>
        <w:t>Remuneraciones</w:t>
      </w:r>
      <w:r w:rsidRPr="00957212">
        <w:rPr>
          <w:rFonts w:ascii="Palatino Linotype" w:eastAsia="Palatino Linotype" w:hAnsi="Palatino Linotype" w:cs="Palatino Linotype"/>
          <w:sz w:val="22"/>
          <w:szCs w:val="22"/>
        </w:rPr>
        <w:t xml:space="preserve">, en el que señala que ambas son jefas de departamento, así pues, conforme a lo dispuesto en el Reglamento Interno del Sujeto Obligado, en sus artículos 299, 308 y 310, se advierte que de las facultades con las que cuentan los dos departamentos que pertenecen a </w:t>
      </w:r>
      <w:r w:rsidRPr="00957212">
        <w:rPr>
          <w:rFonts w:ascii="Palatino Linotype" w:eastAsia="Palatino Linotype" w:hAnsi="Palatino Linotype" w:cs="Palatino Linotype"/>
          <w:sz w:val="22"/>
          <w:szCs w:val="22"/>
        </w:rPr>
        <w:lastRenderedPageBreak/>
        <w:t>dicha área, no se desprenden actividades relacionadas con cobros por podas o pintas de bardas.</w:t>
      </w:r>
    </w:p>
    <w:p w14:paraId="758EAB18"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7D469CA5"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Sin menoscabo de lo anterior, se tiene en cuenta que pudieron tener asignadas funciones específicamente por instrucción directa de algún superior jerárquico para realizar dicha acción, sin embargo, no se cuenta con una respuesta por parte del Sujeto Obligado al punto en estudio, de igual forma, no turnó la solicitud de información a las áreas en las que se desarrollan los servidores públicos; por tanto, no hizo la búsqueda de la información en todas las áreas que pueden conocer de la información solicitada.</w:t>
      </w:r>
    </w:p>
    <w:p w14:paraId="18F4598F"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711C80EA"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 xml:space="preserve">En atención a lo antes expuesto, es dable considerar que </w:t>
      </w:r>
      <w:proofErr w:type="gramStart"/>
      <w:r w:rsidRPr="00957212">
        <w:rPr>
          <w:rFonts w:ascii="Palatino Linotype" w:eastAsia="Palatino Linotype" w:hAnsi="Palatino Linotype" w:cs="Palatino Linotype"/>
          <w:sz w:val="22"/>
          <w:szCs w:val="22"/>
        </w:rPr>
        <w:t>debe</w:t>
      </w:r>
      <w:proofErr w:type="gramEnd"/>
      <w:r w:rsidRPr="00957212">
        <w:rPr>
          <w:rFonts w:ascii="Palatino Linotype" w:eastAsia="Palatino Linotype" w:hAnsi="Palatino Linotype" w:cs="Palatino Linotype"/>
          <w:sz w:val="22"/>
          <w:szCs w:val="22"/>
        </w:rPr>
        <w:t xml:space="preserve"> ordenarse los documentos que den cuenta que las servidoras públicas desarrollan actividades de cobro por poda de árboles y pinta de bardas, así como el reglamento que lo regula. Y para el caso de que, las servidoras públicas no cuenten con dichas atribuciones o bien, no se cuente con dicho reglamento bastará que lo haga del conocimiento de la persona Recurrente de forma precisa y clara.    </w:t>
      </w:r>
    </w:p>
    <w:p w14:paraId="6D8A7329"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7370EA4C" w14:textId="77777777" w:rsidR="00A9092B" w:rsidRPr="00957212" w:rsidRDefault="00E36A4E">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957212">
        <w:rPr>
          <w:rFonts w:ascii="Palatino Linotype" w:eastAsia="Palatino Linotype" w:hAnsi="Palatino Linotype" w:cs="Palatino Linotype"/>
          <w:b/>
          <w:color w:val="000000"/>
          <w:sz w:val="22"/>
          <w:szCs w:val="22"/>
        </w:rPr>
        <w:t>De las oficinas en las que se encuentra el servidor público indicado en la solicitud 00103/COACALCO/IP/2024</w:t>
      </w:r>
    </w:p>
    <w:p w14:paraId="4DD94FEF"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24DC5413"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 xml:space="preserve">Ahora bien, respecto a las oficinas en las que se encuentra el servidor público, cabe señalar que en una interpretación amplia, podemos determinar, que la persona Solicitante pretende conocer la ubicación de las oficinas en las que se encuentra laborando el servidor público; en este sentido, se debe tener en cuenta que en respuesta, el Sujeto Obligado dijo que el servidor público es Coordinador de Dictamen de Giro, adscrito a la Dirección de Fomento Económico, </w:t>
      </w:r>
      <w:r w:rsidRPr="00957212">
        <w:rPr>
          <w:rFonts w:ascii="Palatino Linotype" w:eastAsia="Palatino Linotype" w:hAnsi="Palatino Linotype" w:cs="Palatino Linotype"/>
          <w:sz w:val="22"/>
          <w:szCs w:val="22"/>
        </w:rPr>
        <w:lastRenderedPageBreak/>
        <w:t>por lo que si bien, señaló el área a la que pertenece, no señaló la ubicación de las oficinas correspondientes, por tanto, no posible tener por colmado lo solicitado.</w:t>
      </w:r>
    </w:p>
    <w:p w14:paraId="339224FC"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08A1A759"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 xml:space="preserve">Se debe señalar que el artículo 92, fracción VII de la Ley de Transparencia de nuestra Entidad, prevé que los Sujetos Obligados deben publicar información de manera permanente y actualizada, para cumplir con sus obligaciones comunes de la materia, dentro de las que se encuentra la publicación del directorio de todos los servidores públicos a partir de jefe de departamento, en el que se señale, entre otros, su nombre, su cargo y el domicilio para recibir correspondencia, por tanto, el Sujeto Obligado es competente para conocer de la información solicitada. En consecuencia, es procedente ordenar la entrega de la ubicación o domicilio de las oficinas en las que labora el servidor público identificado en la solicitud. </w:t>
      </w:r>
    </w:p>
    <w:p w14:paraId="3C9DC5F8"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0BC07D42"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En atención a las consideraciones anteriores es dable concluir, que el Sujeto Obligado a través de respuestas colmó parcialmente las solicitudes de información que le fueron formuladas, dado que, faltó la entrega de los elementos antes analizados, por tanto, se tienen por fundados los motivos de inconformidad planteados por la persona Recurrente, y es procedente MODIFICAR las respuestas iniciales y ordenar la entrega de la información faltante en los términos antes señalados, para el caso de que cuenten con datos personales confidenciales, y de ser necesarias las versiones públicas, deberá proporcionar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14:paraId="72920F5C"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68643A13" w14:textId="77777777" w:rsidR="00A9092B" w:rsidRPr="00957212" w:rsidRDefault="00E36A4E">
      <w:pPr>
        <w:spacing w:line="360" w:lineRule="auto"/>
        <w:jc w:val="both"/>
        <w:rPr>
          <w:rFonts w:ascii="Palatino Linotype" w:eastAsia="Palatino Linotype" w:hAnsi="Palatino Linotype" w:cs="Palatino Linotype"/>
          <w:b/>
          <w:sz w:val="22"/>
          <w:szCs w:val="22"/>
        </w:rPr>
      </w:pPr>
      <w:r w:rsidRPr="00957212">
        <w:rPr>
          <w:rFonts w:ascii="Palatino Linotype" w:eastAsia="Palatino Linotype" w:hAnsi="Palatino Linotype" w:cs="Palatino Linotype"/>
          <w:b/>
          <w:sz w:val="22"/>
          <w:szCs w:val="22"/>
        </w:rPr>
        <w:lastRenderedPageBreak/>
        <w:t>Versión Pública</w:t>
      </w:r>
    </w:p>
    <w:p w14:paraId="6814DC44" w14:textId="77777777" w:rsidR="00A9092B" w:rsidRPr="00957212" w:rsidRDefault="00A9092B">
      <w:pPr>
        <w:spacing w:line="360" w:lineRule="auto"/>
        <w:jc w:val="both"/>
        <w:rPr>
          <w:rFonts w:ascii="Palatino Linotype" w:eastAsia="Palatino Linotype" w:hAnsi="Palatino Linotype" w:cs="Palatino Linotype"/>
          <w:b/>
          <w:smallCaps/>
          <w:sz w:val="22"/>
          <w:szCs w:val="22"/>
        </w:rPr>
      </w:pPr>
    </w:p>
    <w:p w14:paraId="03531617"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 xml:space="preserve">Establecido lo anterior, y tal como se refirió en párrafos precedentes, de la naturaleza jurídica de los documentos requeridos por la persona Particular, se pueden desprender datos susceptibles de clasificación en términos del numeral 143 de la Ley de Transparencia y Acceso a la Información Pública del Estado de México y Municipios, por lo tanto,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w:t>
      </w:r>
    </w:p>
    <w:p w14:paraId="25832DB9"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347DE2FC"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5C79A0AE"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411629D3"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 xml:space="preserve">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w:t>
      </w:r>
      <w:r w:rsidRPr="00957212">
        <w:rPr>
          <w:rFonts w:ascii="Palatino Linotype" w:eastAsia="Palatino Linotype" w:hAnsi="Palatino Linotype" w:cs="Palatino Linotype"/>
          <w:sz w:val="22"/>
          <w:szCs w:val="22"/>
        </w:rPr>
        <w:lastRenderedPageBreak/>
        <w:t>las personas, será protegida a través de un marco jurídico rígido, de tratamiento y manejo de datos personales.</w:t>
      </w:r>
    </w:p>
    <w:p w14:paraId="0A4F4BBD"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1F193B19"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25FCF2B8"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73F83F01"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En concordancia con lo previó, el artículo 143, fracción I, de la Ley previamente citada, establece que la información privada y los datos personales, concernientes a una persona física o jurídica colectiva identificada o identificable son confidenciales.</w:t>
      </w:r>
    </w:p>
    <w:p w14:paraId="1595F21E"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347619FA"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w:t>
      </w:r>
      <w:r w:rsidRPr="00957212">
        <w:rPr>
          <w:rFonts w:ascii="Palatino Linotype" w:eastAsia="Palatino Linotype" w:hAnsi="Palatino Linotype" w:cs="Palatino Linotype"/>
          <w:smallCaps/>
          <w:sz w:val="22"/>
          <w:szCs w:val="22"/>
        </w:rPr>
        <w:t>I</w:t>
      </w:r>
      <w:r w:rsidRPr="00957212">
        <w:rPr>
          <w:rFonts w:ascii="Palatino Linotype" w:eastAsia="Palatino Linotype" w:hAnsi="Palatino Linotype" w:cs="Palatino Linotype"/>
          <w:sz w:val="22"/>
          <w:szCs w:val="22"/>
        </w:rPr>
        <w:t xml:space="preserve">) la información se encuentre en registros públicos o fuentes de acceso público, </w:t>
      </w:r>
      <w:r w:rsidRPr="00957212">
        <w:rPr>
          <w:rFonts w:ascii="Palatino Linotype" w:eastAsia="Palatino Linotype" w:hAnsi="Palatino Linotype" w:cs="Palatino Linotype"/>
          <w:smallCaps/>
          <w:sz w:val="22"/>
          <w:szCs w:val="22"/>
        </w:rPr>
        <w:t>II</w:t>
      </w:r>
      <w:r w:rsidRPr="00957212">
        <w:rPr>
          <w:rFonts w:ascii="Palatino Linotype" w:eastAsia="Palatino Linotype" w:hAnsi="Palatino Linotype" w:cs="Palatino Linotype"/>
          <w:sz w:val="22"/>
          <w:szCs w:val="22"/>
        </w:rPr>
        <w:t xml:space="preserve">) por ley tenga el carácter de pública, </w:t>
      </w:r>
      <w:r w:rsidRPr="00957212">
        <w:rPr>
          <w:rFonts w:ascii="Palatino Linotype" w:eastAsia="Palatino Linotype" w:hAnsi="Palatino Linotype" w:cs="Palatino Linotype"/>
          <w:smallCaps/>
          <w:sz w:val="22"/>
          <w:szCs w:val="22"/>
        </w:rPr>
        <w:t>III</w:t>
      </w:r>
      <w:r w:rsidRPr="00957212">
        <w:rPr>
          <w:rFonts w:ascii="Palatino Linotype" w:eastAsia="Palatino Linotype" w:hAnsi="Palatino Linotype" w:cs="Palatino Linotype"/>
          <w:sz w:val="22"/>
          <w:szCs w:val="22"/>
        </w:rPr>
        <w:t xml:space="preserve">) exista una orden judicial, </w:t>
      </w:r>
      <w:r w:rsidRPr="00957212">
        <w:rPr>
          <w:rFonts w:ascii="Palatino Linotype" w:eastAsia="Palatino Linotype" w:hAnsi="Palatino Linotype" w:cs="Palatino Linotype"/>
          <w:smallCaps/>
          <w:sz w:val="22"/>
          <w:szCs w:val="22"/>
        </w:rPr>
        <w:t>IV</w:t>
      </w:r>
      <w:r w:rsidRPr="00957212">
        <w:rPr>
          <w:rFonts w:ascii="Palatino Linotype" w:eastAsia="Palatino Linotype" w:hAnsi="Palatino Linotype" w:cs="Palatino Linotype"/>
          <w:sz w:val="22"/>
          <w:szCs w:val="22"/>
        </w:rPr>
        <w:t xml:space="preserve">) por razones de seguridad nacional y salubridad general o </w:t>
      </w:r>
      <w:r w:rsidRPr="00957212">
        <w:rPr>
          <w:rFonts w:ascii="Palatino Linotype" w:eastAsia="Palatino Linotype" w:hAnsi="Palatino Linotype" w:cs="Palatino Linotype"/>
          <w:smallCaps/>
          <w:sz w:val="22"/>
          <w:szCs w:val="22"/>
        </w:rPr>
        <w:t>V</w:t>
      </w:r>
      <w:r w:rsidRPr="00957212">
        <w:rPr>
          <w:rFonts w:ascii="Palatino Linotype" w:eastAsia="Palatino Linotype" w:hAnsi="Palatino Linotype" w:cs="Palatino Linotype"/>
          <w:sz w:val="22"/>
          <w:szCs w:val="22"/>
        </w:rPr>
        <w:t>) para proteger los derechos de terceros o cuando se transmitan entre sujetos obligados en términos de los tratados y los acuerdos interinstitucionales.</w:t>
      </w:r>
    </w:p>
    <w:p w14:paraId="31CF64B0"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7C5677BF"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En términos de lo expuesto, la documentación y aquellos datos que se consideren confidenciales, serán una limitante del derecho de acceso a la información, siempre y cuando:</w:t>
      </w:r>
    </w:p>
    <w:p w14:paraId="1C3CC2FD"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62112D43" w14:textId="77777777" w:rsidR="00A9092B" w:rsidRPr="00957212" w:rsidRDefault="00E36A4E">
      <w:pPr>
        <w:numPr>
          <w:ilvl w:val="0"/>
          <w:numId w:val="2"/>
        </w:numPr>
        <w:spacing w:line="360" w:lineRule="auto"/>
        <w:ind w:left="0" w:firstLine="0"/>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lastRenderedPageBreak/>
        <w:t xml:space="preserve">Se trate de datos personales o información privada; esto es, información concerniente a una persona física o jurídica colectiva y que esta sea identificada o identificable. </w:t>
      </w:r>
    </w:p>
    <w:p w14:paraId="48025CE0" w14:textId="77777777" w:rsidR="00A9092B" w:rsidRPr="00957212" w:rsidRDefault="00E36A4E">
      <w:pPr>
        <w:numPr>
          <w:ilvl w:val="0"/>
          <w:numId w:val="2"/>
        </w:numPr>
        <w:spacing w:line="360" w:lineRule="auto"/>
        <w:ind w:left="0" w:firstLine="0"/>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 xml:space="preserve">Para la difusión de los datos, se requiere el consentimiento del titular. </w:t>
      </w:r>
    </w:p>
    <w:p w14:paraId="1DB1C8AE"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486C83BE"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0606E346"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5149A056"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Además, en el artículo 5° de dicho ordenamiento jurídico, establece que es la Ley aplicable para todo tratamiento de datos personales.</w:t>
      </w:r>
    </w:p>
    <w:p w14:paraId="1098EE05"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55EFE312"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6EE71EA6"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338FC2D6"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lastRenderedPageBreak/>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2D326163"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00CEDE0C"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Por lo cual, la confidencialidad de los datos personales tiene por objetivo establecer el límite del derecho de acceso a la información a partir del derecho a la intimidad y la vida privada de los individuos. Sobre la persona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1B2925FD"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14A31429"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De tal suerte, las instituciones públicas tienen la doble responsabilidad, por un lado, de proteger los datos personales y por otro, darles publicidad cuando la relevancia de esos datos sea de interés público.</w:t>
      </w:r>
    </w:p>
    <w:p w14:paraId="4F491F2E"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433E0555"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 xml:space="preserve">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w:t>
      </w:r>
      <w:r w:rsidRPr="00957212">
        <w:rPr>
          <w:rFonts w:ascii="Palatino Linotype" w:eastAsia="Palatino Linotype" w:hAnsi="Palatino Linotype" w:cs="Palatino Linotype"/>
          <w:sz w:val="22"/>
          <w:szCs w:val="22"/>
        </w:rPr>
        <w:lastRenderedPageBreak/>
        <w:t>con datos personales, que pierden la protección en beneficio del interés público (no por eso dejan de ser datos personales, sólo que no están protegidos en la confidencialidad).</w:t>
      </w:r>
    </w:p>
    <w:p w14:paraId="3D5F7954"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12BE5121"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w:t>
      </w:r>
      <w:proofErr w:type="spellStart"/>
      <w:r w:rsidRPr="00957212">
        <w:rPr>
          <w:rFonts w:ascii="Palatino Linotype" w:eastAsia="Palatino Linotype" w:hAnsi="Palatino Linotype" w:cs="Palatino Linotype"/>
          <w:sz w:val="22"/>
          <w:szCs w:val="22"/>
        </w:rPr>
        <w:t>aún</w:t>
      </w:r>
      <w:proofErr w:type="spellEnd"/>
      <w:r w:rsidRPr="00957212">
        <w:rPr>
          <w:rFonts w:ascii="Palatino Linotype" w:eastAsia="Palatino Linotype" w:hAnsi="Palatino Linotype" w:cs="Palatino Linotype"/>
          <w:sz w:val="22"/>
          <w:szCs w:val="22"/>
        </w:rPr>
        <w:t xml:space="preserve"> tratándose de información personal.</w:t>
      </w:r>
    </w:p>
    <w:p w14:paraId="2A3B08A6"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35C7A1D8"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4698B7A1"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6BC9855C"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 xml:space="preserve">Bajo ese contexto, se analizarán de manera enunciativa más no limitativa algunos datos personales que pueden encontrarse dentro de los documentos que pueden dar cuenta de lo </w:t>
      </w:r>
      <w:r w:rsidRPr="00957212">
        <w:rPr>
          <w:rFonts w:ascii="Palatino Linotype" w:eastAsia="Palatino Linotype" w:hAnsi="Palatino Linotype" w:cs="Palatino Linotype"/>
          <w:sz w:val="22"/>
          <w:szCs w:val="22"/>
        </w:rPr>
        <w:lastRenderedPageBreak/>
        <w:t xml:space="preserve">requerido por la persona Particular y que actualiza el supuesto de información confidencial por corresponder a la vida privada de las personas </w:t>
      </w:r>
      <w:r w:rsidRPr="00957212">
        <w:rPr>
          <w:rFonts w:ascii="Palatino Linotype" w:eastAsia="Palatino Linotype" w:hAnsi="Palatino Linotype" w:cs="Palatino Linotype"/>
          <w:sz w:val="22"/>
          <w:szCs w:val="22"/>
          <w:u w:val="single"/>
        </w:rPr>
        <w:t>son CURP, RFC, domicilio particular y clave de seguridad social,</w:t>
      </w:r>
      <w:r w:rsidRPr="00957212">
        <w:rPr>
          <w:rFonts w:ascii="Palatino Linotype" w:eastAsia="Palatino Linotype" w:hAnsi="Palatino Linotype" w:cs="Palatino Linotype"/>
          <w:sz w:val="22"/>
          <w:szCs w:val="22"/>
        </w:rPr>
        <w:t xml:space="preserve"> los cuales  actualizan la causal de clasificación establecida en el artículo 143, fracción I, de la Ley de Transparencia y Acceso a la Información Pública del Estado de México y Municipios.</w:t>
      </w:r>
    </w:p>
    <w:p w14:paraId="2D0E0D83"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0F29346F" w14:textId="77777777" w:rsidR="00A9092B" w:rsidRPr="00957212" w:rsidRDefault="00E36A4E">
      <w:pPr>
        <w:spacing w:line="360" w:lineRule="auto"/>
        <w:jc w:val="both"/>
        <w:rPr>
          <w:rFonts w:ascii="Palatino Linotype" w:eastAsia="Palatino Linotype" w:hAnsi="Palatino Linotype" w:cs="Palatino Linotype"/>
          <w:b/>
          <w:sz w:val="22"/>
          <w:szCs w:val="22"/>
        </w:rPr>
      </w:pPr>
      <w:r w:rsidRPr="00957212">
        <w:rPr>
          <w:rFonts w:ascii="Palatino Linotype" w:eastAsia="Palatino Linotype" w:hAnsi="Palatino Linotype" w:cs="Palatino Linotype"/>
          <w:sz w:val="22"/>
          <w:szCs w:val="22"/>
        </w:rPr>
        <w:t>Además,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los datos previamente señalados, fundando y motivando la clasificación.</w:t>
      </w:r>
    </w:p>
    <w:p w14:paraId="3ACD31A2"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6CF5ED3D" w14:textId="77777777" w:rsidR="00A9092B" w:rsidRPr="00957212" w:rsidRDefault="00E36A4E">
      <w:pPr>
        <w:spacing w:line="360" w:lineRule="auto"/>
        <w:jc w:val="both"/>
        <w:rPr>
          <w:rFonts w:ascii="Palatino Linotype" w:eastAsia="Palatino Linotype" w:hAnsi="Palatino Linotype" w:cs="Palatino Linotype"/>
          <w:b/>
          <w:sz w:val="22"/>
          <w:szCs w:val="22"/>
        </w:rPr>
      </w:pPr>
      <w:r w:rsidRPr="00957212">
        <w:rPr>
          <w:rFonts w:ascii="Palatino Linotype" w:eastAsia="Palatino Linotype" w:hAnsi="Palatino Linotype" w:cs="Palatino Linotype"/>
          <w:b/>
          <w:sz w:val="22"/>
          <w:szCs w:val="22"/>
        </w:rPr>
        <w:t>SEXTO. Decisión</w:t>
      </w:r>
    </w:p>
    <w:p w14:paraId="319B31C0"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29D05E81"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Con fundamento en el artículo 186, fracción III, de la Ley de Transparencia y Acceso a la Información Pública del Estado de México y Municipios, este Instituto considera procedente</w:t>
      </w:r>
      <w:r w:rsidRPr="00957212">
        <w:rPr>
          <w:rFonts w:ascii="Palatino Linotype" w:eastAsia="Palatino Linotype" w:hAnsi="Palatino Linotype" w:cs="Palatino Linotype"/>
          <w:b/>
          <w:sz w:val="22"/>
          <w:szCs w:val="22"/>
        </w:rPr>
        <w:t xml:space="preserve"> MODIFICAR </w:t>
      </w:r>
      <w:r w:rsidRPr="00957212">
        <w:rPr>
          <w:rFonts w:ascii="Palatino Linotype" w:eastAsia="Palatino Linotype" w:hAnsi="Palatino Linotype" w:cs="Palatino Linotype"/>
          <w:sz w:val="22"/>
          <w:szCs w:val="22"/>
        </w:rPr>
        <w:t>las respuesta otorgada por el Sujeto Obligado</w:t>
      </w:r>
      <w:r w:rsidRPr="00957212">
        <w:rPr>
          <w:rFonts w:ascii="Palatino Linotype" w:eastAsia="Palatino Linotype" w:hAnsi="Palatino Linotype" w:cs="Palatino Linotype"/>
          <w:b/>
          <w:sz w:val="22"/>
          <w:szCs w:val="22"/>
        </w:rPr>
        <w:t xml:space="preserve"> </w:t>
      </w:r>
      <w:r w:rsidRPr="00957212">
        <w:rPr>
          <w:rFonts w:ascii="Palatino Linotype" w:eastAsia="Palatino Linotype" w:hAnsi="Palatino Linotype" w:cs="Palatino Linotype"/>
          <w:sz w:val="22"/>
          <w:szCs w:val="22"/>
        </w:rPr>
        <w:t xml:space="preserve">a las solicitudes de información </w:t>
      </w:r>
      <w:r w:rsidRPr="00957212">
        <w:rPr>
          <w:rFonts w:ascii="Palatino Linotype" w:eastAsia="Palatino Linotype" w:hAnsi="Palatino Linotype" w:cs="Palatino Linotype"/>
          <w:b/>
          <w:color w:val="000000"/>
          <w:sz w:val="22"/>
          <w:szCs w:val="22"/>
        </w:rPr>
        <w:t>00108/COACALCO/IP/2024, 00107/COACALCO/IP/2024 y 00103/COACALCO/IP/2024</w:t>
      </w:r>
      <w:r w:rsidRPr="00957212">
        <w:rPr>
          <w:rFonts w:ascii="Palatino Linotype" w:eastAsia="Palatino Linotype" w:hAnsi="Palatino Linotype" w:cs="Palatino Linotype"/>
          <w:b/>
          <w:sz w:val="22"/>
          <w:szCs w:val="22"/>
        </w:rPr>
        <w:t xml:space="preserve">, </w:t>
      </w:r>
      <w:r w:rsidRPr="00957212">
        <w:rPr>
          <w:rFonts w:ascii="Palatino Linotype" w:eastAsia="Palatino Linotype" w:hAnsi="Palatino Linotype" w:cs="Palatino Linotype"/>
          <w:sz w:val="22"/>
          <w:szCs w:val="22"/>
        </w:rPr>
        <w:t>por resultar fundadas las razones o motivos de inconformidad hechos valer por la persona Recurrente, en los Recursos de Revisión</w:t>
      </w:r>
      <w:r w:rsidRPr="00957212">
        <w:rPr>
          <w:rFonts w:ascii="Palatino Linotype" w:eastAsia="Palatino Linotype" w:hAnsi="Palatino Linotype" w:cs="Palatino Linotype"/>
          <w:b/>
          <w:color w:val="0D0D0D"/>
          <w:sz w:val="22"/>
          <w:szCs w:val="22"/>
        </w:rPr>
        <w:t xml:space="preserve"> </w:t>
      </w:r>
      <w:r w:rsidRPr="00957212">
        <w:rPr>
          <w:rFonts w:ascii="Palatino Linotype" w:eastAsia="Palatino Linotype" w:hAnsi="Palatino Linotype" w:cs="Palatino Linotype"/>
          <w:b/>
          <w:sz w:val="22"/>
          <w:szCs w:val="22"/>
        </w:rPr>
        <w:t xml:space="preserve">03946/INFOEM/IP/RR/2024, 03947/INFOEM/IP/RR/2024 </w:t>
      </w:r>
      <w:r w:rsidRPr="00957212">
        <w:rPr>
          <w:rFonts w:ascii="Palatino Linotype" w:eastAsia="Palatino Linotype" w:hAnsi="Palatino Linotype" w:cs="Palatino Linotype"/>
          <w:b/>
          <w:color w:val="000000"/>
          <w:sz w:val="22"/>
          <w:szCs w:val="22"/>
        </w:rPr>
        <w:t xml:space="preserve">y </w:t>
      </w:r>
      <w:r w:rsidRPr="00957212">
        <w:rPr>
          <w:rFonts w:ascii="Palatino Linotype" w:eastAsia="Palatino Linotype" w:hAnsi="Palatino Linotype" w:cs="Palatino Linotype"/>
          <w:b/>
          <w:sz w:val="22"/>
          <w:szCs w:val="22"/>
        </w:rPr>
        <w:t>03948/INFOEM/IP/RR/2024</w:t>
      </w:r>
      <w:r w:rsidRPr="00957212">
        <w:rPr>
          <w:rFonts w:ascii="Palatino Linotype" w:eastAsia="Palatino Linotype" w:hAnsi="Palatino Linotype" w:cs="Palatino Linotype"/>
          <w:b/>
          <w:color w:val="0D0D0D"/>
          <w:sz w:val="22"/>
          <w:szCs w:val="22"/>
        </w:rPr>
        <w:t xml:space="preserve">, </w:t>
      </w:r>
      <w:r w:rsidRPr="00957212">
        <w:rPr>
          <w:rFonts w:ascii="Palatino Linotype" w:eastAsia="Palatino Linotype" w:hAnsi="Palatino Linotype" w:cs="Palatino Linotype"/>
          <w:sz w:val="22"/>
          <w:szCs w:val="22"/>
        </w:rPr>
        <w:t xml:space="preserve">en consecuencia procede </w:t>
      </w:r>
      <w:r w:rsidRPr="00957212">
        <w:rPr>
          <w:rFonts w:ascii="Palatino Linotype" w:eastAsia="Palatino Linotype" w:hAnsi="Palatino Linotype" w:cs="Palatino Linotype"/>
          <w:b/>
          <w:sz w:val="22"/>
          <w:szCs w:val="22"/>
        </w:rPr>
        <w:t>ORDENAR</w:t>
      </w:r>
      <w:r w:rsidRPr="00957212">
        <w:rPr>
          <w:rFonts w:ascii="Palatino Linotype" w:eastAsia="Palatino Linotype" w:hAnsi="Palatino Linotype" w:cs="Palatino Linotype"/>
          <w:sz w:val="22"/>
          <w:szCs w:val="22"/>
        </w:rPr>
        <w:t>, la entrega de la información faltante en los términos antes expuestos.</w:t>
      </w:r>
    </w:p>
    <w:p w14:paraId="39C646D7"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069886FE" w14:textId="77777777" w:rsidR="00A9092B" w:rsidRPr="00957212" w:rsidRDefault="00E36A4E">
      <w:pPr>
        <w:spacing w:line="360" w:lineRule="auto"/>
        <w:jc w:val="both"/>
        <w:rPr>
          <w:rFonts w:ascii="Palatino Linotype" w:eastAsia="Palatino Linotype" w:hAnsi="Palatino Linotype" w:cs="Palatino Linotype"/>
          <w:b/>
          <w:sz w:val="22"/>
          <w:szCs w:val="22"/>
          <w:u w:val="single"/>
        </w:rPr>
      </w:pPr>
      <w:r w:rsidRPr="00957212">
        <w:rPr>
          <w:rFonts w:ascii="Palatino Linotype" w:eastAsia="Palatino Linotype" w:hAnsi="Palatino Linotype" w:cs="Palatino Linotype"/>
          <w:b/>
          <w:sz w:val="22"/>
          <w:szCs w:val="22"/>
          <w:u w:val="single"/>
        </w:rPr>
        <w:t>Términos de la Resolución para la persona Recurrente</w:t>
      </w:r>
    </w:p>
    <w:p w14:paraId="247F6C6E" w14:textId="77777777" w:rsidR="00A9092B" w:rsidRPr="00957212" w:rsidRDefault="00E36A4E">
      <w:pPr>
        <w:spacing w:line="360" w:lineRule="auto"/>
        <w:jc w:val="both"/>
        <w:rPr>
          <w:rFonts w:ascii="Palatino Linotype" w:eastAsia="Palatino Linotype" w:hAnsi="Palatino Linotype" w:cs="Palatino Linotype"/>
          <w:sz w:val="22"/>
          <w:szCs w:val="22"/>
          <w:u w:val="single"/>
        </w:rPr>
      </w:pPr>
      <w:r w:rsidRPr="00957212">
        <w:rPr>
          <w:rFonts w:ascii="Palatino Linotype" w:eastAsia="Palatino Linotype" w:hAnsi="Palatino Linotype" w:cs="Palatino Linotype"/>
          <w:sz w:val="22"/>
          <w:szCs w:val="22"/>
          <w:u w:val="single"/>
        </w:rPr>
        <w:lastRenderedPageBreak/>
        <w:t xml:space="preserve">Se hace del conocimiento de la persona Particular que este Organismo Garante determinó darle la razón, puesto que el Sujeto Obligado entregó la información incompleta, por lo que se ordena la entrega de la información faltante. </w:t>
      </w:r>
    </w:p>
    <w:p w14:paraId="476F8D9B" w14:textId="77777777" w:rsidR="00A9092B" w:rsidRPr="00957212" w:rsidRDefault="00A9092B">
      <w:pPr>
        <w:spacing w:line="360" w:lineRule="auto"/>
        <w:jc w:val="both"/>
        <w:rPr>
          <w:rFonts w:ascii="Palatino Linotype" w:eastAsia="Palatino Linotype" w:hAnsi="Palatino Linotype" w:cs="Palatino Linotype"/>
          <w:sz w:val="22"/>
          <w:szCs w:val="22"/>
          <w:u w:val="single"/>
        </w:rPr>
      </w:pPr>
    </w:p>
    <w:p w14:paraId="1D983E64" w14:textId="77777777" w:rsidR="00A9092B" w:rsidRPr="00957212" w:rsidRDefault="00E36A4E">
      <w:pPr>
        <w:spacing w:line="360" w:lineRule="auto"/>
        <w:jc w:val="both"/>
        <w:rPr>
          <w:rFonts w:ascii="Palatino Linotype" w:eastAsia="Palatino Linotype" w:hAnsi="Palatino Linotype" w:cs="Palatino Linotype"/>
          <w:sz w:val="22"/>
          <w:szCs w:val="22"/>
          <w:u w:val="single"/>
        </w:rPr>
      </w:pPr>
      <w:r w:rsidRPr="00957212">
        <w:rPr>
          <w:rFonts w:ascii="Palatino Linotype" w:eastAsia="Palatino Linotype" w:hAnsi="Palatino Linotype" w:cs="Palatino Linotype"/>
          <w:sz w:val="22"/>
          <w:szCs w:val="22"/>
          <w:u w:val="single"/>
        </w:rPr>
        <w:t>Es necesario mencionar que para el caso de que la información tenga datos personales será necesaria su entrega en versión pública, lo que significa que se testen los datos personales y se entregue acompañada de un acuerdo en el que se expresen las razones por las que se protegen dichos datos.</w:t>
      </w:r>
    </w:p>
    <w:p w14:paraId="749E35F3" w14:textId="77777777" w:rsidR="00A9092B" w:rsidRPr="00957212" w:rsidRDefault="00A9092B">
      <w:pPr>
        <w:spacing w:line="360" w:lineRule="auto"/>
        <w:jc w:val="both"/>
        <w:rPr>
          <w:rFonts w:ascii="Palatino Linotype" w:eastAsia="Palatino Linotype" w:hAnsi="Palatino Linotype" w:cs="Palatino Linotype"/>
          <w:sz w:val="22"/>
          <w:szCs w:val="22"/>
          <w:u w:val="single"/>
        </w:rPr>
      </w:pPr>
    </w:p>
    <w:p w14:paraId="7488B13F" w14:textId="77777777" w:rsidR="00A9092B" w:rsidRPr="00957212" w:rsidRDefault="00E36A4E">
      <w:pPr>
        <w:spacing w:line="360" w:lineRule="auto"/>
        <w:jc w:val="both"/>
        <w:rPr>
          <w:rFonts w:ascii="Palatino Linotype" w:eastAsia="Palatino Linotype" w:hAnsi="Palatino Linotype" w:cs="Palatino Linotype"/>
          <w:sz w:val="22"/>
          <w:szCs w:val="22"/>
          <w:u w:val="single"/>
        </w:rPr>
      </w:pPr>
      <w:r w:rsidRPr="00957212">
        <w:rPr>
          <w:rFonts w:ascii="Palatino Linotype" w:eastAsia="Palatino Linotype" w:hAnsi="Palatino Linotype" w:cs="Palatino Linotype"/>
          <w:sz w:val="22"/>
          <w:szCs w:val="22"/>
          <w:u w:val="single"/>
        </w:rPr>
        <w:t>La labor del INFOEM, es apoyar a la población para acceder a la información pública y garantizar la protección de sus datos personales.</w:t>
      </w:r>
    </w:p>
    <w:p w14:paraId="3B04B566"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3EAFD91B"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b/>
          <w:sz w:val="22"/>
          <w:szCs w:val="22"/>
        </w:rPr>
        <w:t xml:space="preserve">SÉPTIMO. </w:t>
      </w:r>
      <w:r w:rsidRPr="00957212">
        <w:rPr>
          <w:rFonts w:ascii="Palatino Linotype" w:eastAsia="Palatino Linotype" w:hAnsi="Palatino Linotype" w:cs="Palatino Linotype"/>
          <w:b/>
          <w:color w:val="000000"/>
          <w:sz w:val="22"/>
          <w:szCs w:val="22"/>
        </w:rPr>
        <w:t>Vista la Dirección General de Protección de Datos Personales</w:t>
      </w:r>
    </w:p>
    <w:p w14:paraId="7B28AC7C" w14:textId="77777777" w:rsidR="00A9092B" w:rsidRPr="00957212" w:rsidRDefault="00A9092B">
      <w:pPr>
        <w:tabs>
          <w:tab w:val="left" w:pos="4962"/>
        </w:tabs>
        <w:spacing w:line="360" w:lineRule="auto"/>
        <w:jc w:val="both"/>
        <w:rPr>
          <w:rFonts w:ascii="Palatino Linotype" w:eastAsia="Palatino Linotype" w:hAnsi="Palatino Linotype" w:cs="Palatino Linotype"/>
          <w:color w:val="000000"/>
          <w:sz w:val="22"/>
          <w:szCs w:val="22"/>
        </w:rPr>
      </w:pPr>
    </w:p>
    <w:p w14:paraId="626DFC6B" w14:textId="77777777" w:rsidR="00A9092B" w:rsidRPr="00957212" w:rsidRDefault="00E36A4E">
      <w:pPr>
        <w:tabs>
          <w:tab w:val="left" w:pos="4962"/>
        </w:tabs>
        <w:spacing w:line="360" w:lineRule="auto"/>
        <w:jc w:val="both"/>
        <w:rPr>
          <w:rFonts w:ascii="Palatino Linotype" w:eastAsia="Palatino Linotype" w:hAnsi="Palatino Linotype" w:cs="Palatino Linotype"/>
          <w:color w:val="000000"/>
          <w:sz w:val="22"/>
          <w:szCs w:val="22"/>
        </w:rPr>
      </w:pPr>
      <w:r w:rsidRPr="00957212">
        <w:rPr>
          <w:rFonts w:ascii="Palatino Linotype" w:eastAsia="Palatino Linotype" w:hAnsi="Palatino Linotype" w:cs="Palatino Linotype"/>
          <w:color w:val="000000"/>
          <w:sz w:val="22"/>
          <w:szCs w:val="22"/>
        </w:rPr>
        <w:t xml:space="preserve">Ahora bien, el Sujeto Obligado dejó visibles datos personales confidenciales en la respuesta proporcionada a la solicitud de información que nos ocupa, a saber: nómina la CURP, el RFC y la clave ISSEMYM </w:t>
      </w:r>
      <w:r w:rsidRPr="00957212">
        <w:rPr>
          <w:rFonts w:ascii="Palatino Linotype" w:eastAsia="Palatino Linotype" w:hAnsi="Palatino Linotype" w:cs="Palatino Linotype"/>
          <w:sz w:val="22"/>
          <w:szCs w:val="22"/>
        </w:rPr>
        <w:t>en el recibo de nómina con número de serie y folio interno NOMINA112770</w:t>
      </w:r>
      <w:r w:rsidRPr="00957212">
        <w:rPr>
          <w:rFonts w:ascii="Palatino Linotype" w:eastAsia="Palatino Linotype" w:hAnsi="Palatino Linotype" w:cs="Palatino Linotype"/>
          <w:color w:val="000000"/>
          <w:sz w:val="22"/>
          <w:szCs w:val="22"/>
        </w:rPr>
        <w:t xml:space="preserve">, circunstancia que vulnera lo previsto en el artículo 143, fracción I, de la Ley de Transparencia y Acceso a la Información Pública del Estado de México y Municipios. Por lo tanto, el Ente Recurrido, inobservó la Ley de Transparencia y Acceso a la Información Pública del Estado de México y Municipios y la Ley de Protección de Datos Personales en Posesión de Sujetos Obligados del Estado de México y Municipios. </w:t>
      </w:r>
    </w:p>
    <w:p w14:paraId="307979F3" w14:textId="77777777" w:rsidR="00A9092B" w:rsidRPr="00957212" w:rsidRDefault="00A9092B">
      <w:pPr>
        <w:tabs>
          <w:tab w:val="left" w:pos="4962"/>
        </w:tabs>
        <w:spacing w:line="360" w:lineRule="auto"/>
        <w:jc w:val="both"/>
        <w:rPr>
          <w:rFonts w:ascii="Palatino Linotype" w:eastAsia="Palatino Linotype" w:hAnsi="Palatino Linotype" w:cs="Palatino Linotype"/>
          <w:color w:val="000000"/>
          <w:sz w:val="22"/>
          <w:szCs w:val="22"/>
        </w:rPr>
      </w:pPr>
    </w:p>
    <w:p w14:paraId="3F483A64" w14:textId="77777777" w:rsidR="00A9092B" w:rsidRPr="00957212" w:rsidRDefault="00E36A4E">
      <w:pPr>
        <w:tabs>
          <w:tab w:val="left" w:pos="4962"/>
        </w:tabs>
        <w:spacing w:line="360" w:lineRule="auto"/>
        <w:jc w:val="both"/>
        <w:rPr>
          <w:rFonts w:ascii="Palatino Linotype" w:eastAsia="Palatino Linotype" w:hAnsi="Palatino Linotype" w:cs="Palatino Linotype"/>
          <w:color w:val="000000"/>
          <w:sz w:val="22"/>
          <w:szCs w:val="22"/>
        </w:rPr>
      </w:pPr>
      <w:r w:rsidRPr="00957212">
        <w:rPr>
          <w:rFonts w:ascii="Palatino Linotype" w:eastAsia="Palatino Linotype" w:hAnsi="Palatino Linotype" w:cs="Palatino Linotype"/>
          <w:color w:val="000000"/>
          <w:sz w:val="22"/>
          <w:szCs w:val="22"/>
        </w:rPr>
        <w:lastRenderedPageBreak/>
        <w:t>Sobre el particular, si bien, la presente resolución no tiene por objetivo investigar y determinar posibles violaciones al derecho de acceso a la información; toda vez que este Organismo Autónomo, advirtió la posible publicación de información de datos personales, se considera procedente dar vista a la Dirección General de Protección de Datos Personales de este Instituto con fundamento en el artículo 24, fracciones XI, XII y XIII del Reglamento Interior del Instituto de Transparencia, Acceso a la Información Pública y Protección de Datos Personales del Estado de México y Municipios, a fin de llevar a cabo el procedimiento que conforme a Derecho corresponda.</w:t>
      </w:r>
    </w:p>
    <w:p w14:paraId="50F4E35F"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5DC39391"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Por lo expuesto y fundado, este Pleno:</w:t>
      </w:r>
    </w:p>
    <w:p w14:paraId="33011CA2"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4CB44F76" w14:textId="77777777" w:rsidR="00A9092B" w:rsidRPr="00957212" w:rsidRDefault="00E36A4E">
      <w:pPr>
        <w:spacing w:line="360" w:lineRule="auto"/>
        <w:jc w:val="center"/>
        <w:rPr>
          <w:rFonts w:ascii="Palatino Linotype" w:eastAsia="Palatino Linotype" w:hAnsi="Palatino Linotype" w:cs="Palatino Linotype"/>
          <w:b/>
          <w:sz w:val="22"/>
          <w:szCs w:val="22"/>
        </w:rPr>
      </w:pPr>
      <w:r w:rsidRPr="00957212">
        <w:rPr>
          <w:rFonts w:ascii="Palatino Linotype" w:eastAsia="Palatino Linotype" w:hAnsi="Palatino Linotype" w:cs="Palatino Linotype"/>
          <w:b/>
          <w:sz w:val="22"/>
          <w:szCs w:val="22"/>
        </w:rPr>
        <w:t>R E S U E L V E</w:t>
      </w:r>
    </w:p>
    <w:p w14:paraId="3C594F30" w14:textId="77777777" w:rsidR="00A9092B" w:rsidRPr="00957212" w:rsidRDefault="00A9092B">
      <w:pPr>
        <w:spacing w:line="360" w:lineRule="auto"/>
        <w:jc w:val="center"/>
        <w:rPr>
          <w:rFonts w:ascii="Palatino Linotype" w:eastAsia="Palatino Linotype" w:hAnsi="Palatino Linotype" w:cs="Palatino Linotype"/>
          <w:b/>
          <w:sz w:val="22"/>
          <w:szCs w:val="22"/>
        </w:rPr>
      </w:pPr>
    </w:p>
    <w:p w14:paraId="493FBECD" w14:textId="77777777" w:rsidR="00A9092B" w:rsidRPr="00957212" w:rsidRDefault="00E36A4E">
      <w:pPr>
        <w:tabs>
          <w:tab w:val="left" w:pos="4962"/>
        </w:tabs>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b/>
          <w:sz w:val="22"/>
          <w:szCs w:val="22"/>
        </w:rPr>
        <w:t>PRIMERO.</w:t>
      </w:r>
      <w:r w:rsidRPr="00957212">
        <w:rPr>
          <w:rFonts w:ascii="Palatino Linotype" w:eastAsia="Palatino Linotype" w:hAnsi="Palatino Linotype" w:cs="Palatino Linotype"/>
          <w:sz w:val="22"/>
          <w:szCs w:val="22"/>
        </w:rPr>
        <w:t xml:space="preserve"> Se </w:t>
      </w:r>
      <w:r w:rsidRPr="00957212">
        <w:rPr>
          <w:rFonts w:ascii="Palatino Linotype" w:eastAsia="Palatino Linotype" w:hAnsi="Palatino Linotype" w:cs="Palatino Linotype"/>
          <w:b/>
          <w:sz w:val="22"/>
          <w:szCs w:val="22"/>
        </w:rPr>
        <w:t xml:space="preserve">MODIFICAN </w:t>
      </w:r>
      <w:r w:rsidRPr="00957212">
        <w:rPr>
          <w:rFonts w:ascii="Palatino Linotype" w:eastAsia="Palatino Linotype" w:hAnsi="Palatino Linotype" w:cs="Palatino Linotype"/>
          <w:sz w:val="22"/>
          <w:szCs w:val="22"/>
        </w:rPr>
        <w:t>las respuestas entregadas por el Sujeto Obligado a las solicitudes de acceso a la información con número de folio</w:t>
      </w:r>
      <w:r w:rsidRPr="00957212">
        <w:rPr>
          <w:rFonts w:ascii="Palatino Linotype" w:eastAsia="Palatino Linotype" w:hAnsi="Palatino Linotype" w:cs="Palatino Linotype"/>
          <w:b/>
          <w:sz w:val="22"/>
          <w:szCs w:val="22"/>
        </w:rPr>
        <w:t> </w:t>
      </w:r>
      <w:r w:rsidRPr="00957212">
        <w:rPr>
          <w:rFonts w:ascii="Palatino Linotype" w:eastAsia="Palatino Linotype" w:hAnsi="Palatino Linotype" w:cs="Palatino Linotype"/>
          <w:b/>
          <w:color w:val="000000"/>
          <w:sz w:val="22"/>
          <w:szCs w:val="22"/>
        </w:rPr>
        <w:t>00108/COACALCO/IP/2024, 00107/COACALCO/IP/2024 y 00103/COACALCO/IP/2024</w:t>
      </w:r>
      <w:r w:rsidRPr="00957212">
        <w:rPr>
          <w:rFonts w:ascii="Palatino Linotype" w:eastAsia="Palatino Linotype" w:hAnsi="Palatino Linotype" w:cs="Palatino Linotype"/>
          <w:sz w:val="22"/>
          <w:szCs w:val="22"/>
        </w:rPr>
        <w:t xml:space="preserve">, por resultar FUNDADAS las razones o motivos de inconformidad hechas valer por la persona Recurrente, en los Recursos de Revisión </w:t>
      </w:r>
      <w:r w:rsidRPr="00957212">
        <w:rPr>
          <w:rFonts w:ascii="Palatino Linotype" w:eastAsia="Palatino Linotype" w:hAnsi="Palatino Linotype" w:cs="Palatino Linotype"/>
          <w:b/>
          <w:sz w:val="22"/>
          <w:szCs w:val="22"/>
        </w:rPr>
        <w:t xml:space="preserve">03946/INFOEM/IP/RR/2024, 03947/INFOEM/IP/RR/2024 </w:t>
      </w:r>
      <w:r w:rsidRPr="00957212">
        <w:rPr>
          <w:rFonts w:ascii="Palatino Linotype" w:eastAsia="Palatino Linotype" w:hAnsi="Palatino Linotype" w:cs="Palatino Linotype"/>
          <w:b/>
          <w:color w:val="000000"/>
          <w:sz w:val="22"/>
          <w:szCs w:val="22"/>
        </w:rPr>
        <w:t xml:space="preserve">y </w:t>
      </w:r>
      <w:r w:rsidRPr="00957212">
        <w:rPr>
          <w:rFonts w:ascii="Palatino Linotype" w:eastAsia="Palatino Linotype" w:hAnsi="Palatino Linotype" w:cs="Palatino Linotype"/>
          <w:b/>
          <w:sz w:val="22"/>
          <w:szCs w:val="22"/>
        </w:rPr>
        <w:t xml:space="preserve">03948/INFOEM/IP/RR/2024 </w:t>
      </w:r>
      <w:r w:rsidRPr="00957212">
        <w:rPr>
          <w:rFonts w:ascii="Palatino Linotype" w:eastAsia="Palatino Linotype" w:hAnsi="Palatino Linotype" w:cs="Palatino Linotype"/>
          <w:sz w:val="22"/>
          <w:szCs w:val="22"/>
        </w:rPr>
        <w:t>en términos de los Considerandos QUINTO y SEXTO de esta Resolución.</w:t>
      </w:r>
    </w:p>
    <w:p w14:paraId="2D879A90" w14:textId="77777777" w:rsidR="00A9092B" w:rsidRPr="00957212" w:rsidRDefault="00A9092B">
      <w:pPr>
        <w:tabs>
          <w:tab w:val="left" w:pos="4962"/>
        </w:tabs>
        <w:spacing w:line="360" w:lineRule="auto"/>
        <w:jc w:val="both"/>
        <w:rPr>
          <w:rFonts w:ascii="Palatino Linotype" w:eastAsia="Palatino Linotype" w:hAnsi="Palatino Linotype" w:cs="Palatino Linotype"/>
          <w:sz w:val="22"/>
          <w:szCs w:val="22"/>
        </w:rPr>
      </w:pPr>
    </w:p>
    <w:p w14:paraId="464142DB"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b/>
          <w:color w:val="000000"/>
          <w:sz w:val="22"/>
          <w:szCs w:val="22"/>
        </w:rPr>
        <w:t>SEGUNDO.</w:t>
      </w:r>
      <w:r w:rsidRPr="00957212">
        <w:rPr>
          <w:rFonts w:ascii="Palatino Linotype" w:eastAsia="Palatino Linotype" w:hAnsi="Palatino Linotype" w:cs="Palatino Linotype"/>
          <w:color w:val="000000"/>
          <w:sz w:val="22"/>
          <w:szCs w:val="22"/>
        </w:rPr>
        <w:t xml:space="preserve"> Se </w:t>
      </w:r>
      <w:r w:rsidRPr="00957212">
        <w:rPr>
          <w:rFonts w:ascii="Palatino Linotype" w:eastAsia="Palatino Linotype" w:hAnsi="Palatino Linotype" w:cs="Palatino Linotype"/>
          <w:b/>
          <w:color w:val="000000"/>
          <w:sz w:val="22"/>
          <w:szCs w:val="22"/>
        </w:rPr>
        <w:t>ORDENA</w:t>
      </w:r>
      <w:r w:rsidRPr="00957212">
        <w:rPr>
          <w:rFonts w:ascii="Palatino Linotype" w:eastAsia="Palatino Linotype" w:hAnsi="Palatino Linotype" w:cs="Palatino Linotype"/>
          <w:color w:val="000000"/>
          <w:sz w:val="22"/>
          <w:szCs w:val="22"/>
        </w:rPr>
        <w:t xml:space="preserve"> al Sujeto Obligado, a efecto de que entregue, </w:t>
      </w:r>
      <w:r w:rsidRPr="00957212">
        <w:rPr>
          <w:rFonts w:ascii="Palatino Linotype" w:eastAsia="Palatino Linotype" w:hAnsi="Palatino Linotype" w:cs="Palatino Linotype"/>
          <w:color w:val="0D0D0D"/>
          <w:sz w:val="22"/>
          <w:szCs w:val="22"/>
        </w:rPr>
        <w:t xml:space="preserve">previa </w:t>
      </w:r>
      <w:r w:rsidRPr="00957212">
        <w:rPr>
          <w:rFonts w:ascii="Palatino Linotype" w:eastAsia="Palatino Linotype" w:hAnsi="Palatino Linotype" w:cs="Palatino Linotype"/>
          <w:color w:val="000000"/>
          <w:sz w:val="22"/>
          <w:szCs w:val="22"/>
        </w:rPr>
        <w:t xml:space="preserve">búsqueda exhaustiva y razonable en las unidades administrativas competentes, a través del SAIMEX, en su caso en versión pública, los documentos que den cuenta de </w:t>
      </w:r>
      <w:r w:rsidRPr="00957212">
        <w:rPr>
          <w:rFonts w:ascii="Palatino Linotype" w:eastAsia="Palatino Linotype" w:hAnsi="Palatino Linotype" w:cs="Palatino Linotype"/>
          <w:sz w:val="22"/>
          <w:szCs w:val="22"/>
        </w:rPr>
        <w:t xml:space="preserve">lo siguiente: </w:t>
      </w:r>
    </w:p>
    <w:p w14:paraId="50AE9C68" w14:textId="77777777" w:rsidR="00A9092B" w:rsidRPr="00957212" w:rsidRDefault="00E36A4E">
      <w:pPr>
        <w:tabs>
          <w:tab w:val="left" w:pos="4962"/>
        </w:tabs>
        <w:spacing w:line="360" w:lineRule="auto"/>
        <w:jc w:val="both"/>
        <w:rPr>
          <w:rFonts w:ascii="Palatino Linotype" w:eastAsia="Palatino Linotype" w:hAnsi="Palatino Linotype" w:cs="Palatino Linotype"/>
          <w:b/>
          <w:sz w:val="22"/>
          <w:szCs w:val="22"/>
        </w:rPr>
      </w:pPr>
      <w:r w:rsidRPr="00957212">
        <w:rPr>
          <w:rFonts w:ascii="Palatino Linotype" w:eastAsia="Palatino Linotype" w:hAnsi="Palatino Linotype" w:cs="Palatino Linotype"/>
          <w:b/>
          <w:sz w:val="22"/>
          <w:szCs w:val="22"/>
        </w:rPr>
        <w:lastRenderedPageBreak/>
        <w:t>A. De las servidoras públicas identificadas en la solicitud 00108/COACALCO/IP/2024:</w:t>
      </w:r>
    </w:p>
    <w:p w14:paraId="55B31B3F" w14:textId="77777777" w:rsidR="00A9092B" w:rsidRPr="00957212" w:rsidRDefault="00E36A4E">
      <w:pPr>
        <w:numPr>
          <w:ilvl w:val="3"/>
          <w:numId w:val="2"/>
        </w:numPr>
        <w:pBdr>
          <w:top w:val="nil"/>
          <w:left w:val="nil"/>
          <w:bottom w:val="nil"/>
          <w:right w:val="nil"/>
          <w:between w:val="nil"/>
        </w:pBdr>
        <w:tabs>
          <w:tab w:val="left" w:pos="4962"/>
        </w:tabs>
        <w:spacing w:line="360" w:lineRule="auto"/>
        <w:ind w:left="567"/>
        <w:jc w:val="both"/>
        <w:rPr>
          <w:rFonts w:ascii="Palatino Linotype" w:eastAsia="Palatino Linotype" w:hAnsi="Palatino Linotype" w:cs="Palatino Linotype"/>
          <w:color w:val="000000"/>
          <w:sz w:val="22"/>
          <w:szCs w:val="22"/>
        </w:rPr>
      </w:pPr>
      <w:r w:rsidRPr="00957212">
        <w:rPr>
          <w:rFonts w:ascii="Palatino Linotype" w:eastAsia="Palatino Linotype" w:hAnsi="Palatino Linotype" w:cs="Palatino Linotype"/>
          <w:color w:val="000000"/>
          <w:sz w:val="22"/>
          <w:szCs w:val="22"/>
        </w:rPr>
        <w:t xml:space="preserve">Funciones y atribuciones que tienen conferidas a la fecha de la solicitud de información. </w:t>
      </w:r>
    </w:p>
    <w:p w14:paraId="53291514" w14:textId="77777777" w:rsidR="00A9092B" w:rsidRPr="00957212" w:rsidRDefault="00E36A4E">
      <w:pPr>
        <w:numPr>
          <w:ilvl w:val="3"/>
          <w:numId w:val="2"/>
        </w:numPr>
        <w:pBdr>
          <w:top w:val="nil"/>
          <w:left w:val="nil"/>
          <w:bottom w:val="nil"/>
          <w:right w:val="nil"/>
          <w:between w:val="nil"/>
        </w:pBdr>
        <w:tabs>
          <w:tab w:val="left" w:pos="4962"/>
        </w:tabs>
        <w:spacing w:line="360" w:lineRule="auto"/>
        <w:ind w:left="567"/>
        <w:jc w:val="both"/>
        <w:rPr>
          <w:rFonts w:ascii="Palatino Linotype" w:eastAsia="Palatino Linotype" w:hAnsi="Palatino Linotype" w:cs="Palatino Linotype"/>
          <w:color w:val="000000"/>
          <w:sz w:val="22"/>
          <w:szCs w:val="22"/>
        </w:rPr>
      </w:pPr>
      <w:r w:rsidRPr="00957212">
        <w:rPr>
          <w:rFonts w:ascii="Palatino Linotype" w:eastAsia="Palatino Linotype" w:hAnsi="Palatino Linotype" w:cs="Palatino Linotype"/>
          <w:color w:val="000000"/>
          <w:sz w:val="22"/>
          <w:szCs w:val="22"/>
        </w:rPr>
        <w:t>Listas de asistencia del 21 de mayo de 2023 al 21 de mayo de 2024.</w:t>
      </w:r>
    </w:p>
    <w:p w14:paraId="6A1A8E42" w14:textId="77777777" w:rsidR="00A9092B" w:rsidRPr="00957212" w:rsidRDefault="00E36A4E">
      <w:pPr>
        <w:numPr>
          <w:ilvl w:val="3"/>
          <w:numId w:val="2"/>
        </w:numPr>
        <w:pBdr>
          <w:top w:val="nil"/>
          <w:left w:val="nil"/>
          <w:bottom w:val="nil"/>
          <w:right w:val="nil"/>
          <w:between w:val="nil"/>
        </w:pBdr>
        <w:tabs>
          <w:tab w:val="left" w:pos="4962"/>
        </w:tabs>
        <w:spacing w:line="360" w:lineRule="auto"/>
        <w:ind w:left="567"/>
        <w:jc w:val="both"/>
        <w:rPr>
          <w:rFonts w:ascii="Palatino Linotype" w:eastAsia="Palatino Linotype" w:hAnsi="Palatino Linotype" w:cs="Palatino Linotype"/>
          <w:color w:val="000000"/>
          <w:sz w:val="22"/>
          <w:szCs w:val="22"/>
        </w:rPr>
      </w:pPr>
      <w:r w:rsidRPr="00957212">
        <w:rPr>
          <w:rFonts w:ascii="Palatino Linotype" w:eastAsia="Palatino Linotype" w:hAnsi="Palatino Linotype" w:cs="Palatino Linotype"/>
          <w:color w:val="000000"/>
          <w:sz w:val="22"/>
          <w:szCs w:val="22"/>
        </w:rPr>
        <w:t xml:space="preserve">Informe de actividades desarrolladas del 1° al 15 de mayo del 2024 </w:t>
      </w:r>
    </w:p>
    <w:p w14:paraId="17D06CB2" w14:textId="77777777" w:rsidR="00A9092B" w:rsidRPr="00957212" w:rsidRDefault="00A9092B">
      <w:pPr>
        <w:tabs>
          <w:tab w:val="left" w:pos="4962"/>
        </w:tabs>
        <w:spacing w:line="360" w:lineRule="auto"/>
        <w:jc w:val="both"/>
        <w:rPr>
          <w:rFonts w:ascii="Palatino Linotype" w:eastAsia="Palatino Linotype" w:hAnsi="Palatino Linotype" w:cs="Palatino Linotype"/>
          <w:sz w:val="22"/>
          <w:szCs w:val="22"/>
        </w:rPr>
      </w:pPr>
    </w:p>
    <w:p w14:paraId="31E69FAA" w14:textId="77777777" w:rsidR="00A9092B" w:rsidRPr="00957212" w:rsidRDefault="00E36A4E">
      <w:pPr>
        <w:spacing w:line="360" w:lineRule="auto"/>
        <w:jc w:val="both"/>
        <w:rPr>
          <w:rFonts w:ascii="Palatino Linotype" w:eastAsia="Palatino Linotype" w:hAnsi="Palatino Linotype" w:cs="Palatino Linotype"/>
          <w:b/>
          <w:sz w:val="22"/>
          <w:szCs w:val="22"/>
        </w:rPr>
      </w:pPr>
      <w:r w:rsidRPr="00957212">
        <w:rPr>
          <w:rFonts w:ascii="Palatino Linotype" w:eastAsia="Palatino Linotype" w:hAnsi="Palatino Linotype" w:cs="Palatino Linotype"/>
          <w:b/>
          <w:sz w:val="22"/>
          <w:szCs w:val="22"/>
        </w:rPr>
        <w:t>B. De las servidoras públicas identificadas en la solicitud 00107/COACALCO/IP/2024:</w:t>
      </w:r>
    </w:p>
    <w:p w14:paraId="7787FCAB" w14:textId="77777777" w:rsidR="00A9092B" w:rsidRPr="00957212" w:rsidRDefault="00E36A4E">
      <w:pPr>
        <w:numPr>
          <w:ilvl w:val="6"/>
          <w:numId w:val="2"/>
        </w:numPr>
        <w:pBdr>
          <w:top w:val="nil"/>
          <w:left w:val="nil"/>
          <w:bottom w:val="nil"/>
          <w:right w:val="nil"/>
          <w:between w:val="nil"/>
        </w:pBdr>
        <w:spacing w:line="360" w:lineRule="auto"/>
        <w:ind w:left="567"/>
        <w:jc w:val="both"/>
        <w:rPr>
          <w:rFonts w:ascii="Palatino Linotype" w:eastAsia="Palatino Linotype" w:hAnsi="Palatino Linotype" w:cs="Palatino Linotype"/>
          <w:color w:val="000000"/>
          <w:sz w:val="22"/>
          <w:szCs w:val="22"/>
        </w:rPr>
      </w:pPr>
      <w:r w:rsidRPr="00957212">
        <w:rPr>
          <w:rFonts w:ascii="Palatino Linotype" w:eastAsia="Palatino Linotype" w:hAnsi="Palatino Linotype" w:cs="Palatino Linotype"/>
          <w:color w:val="000000"/>
          <w:sz w:val="22"/>
          <w:szCs w:val="22"/>
        </w:rPr>
        <w:t>Actividades, responsabilidades y facultades que tienen conferidas a la fecha de la solicitud de información.</w:t>
      </w:r>
    </w:p>
    <w:p w14:paraId="36F52A00" w14:textId="77777777" w:rsidR="00A9092B" w:rsidRPr="00957212" w:rsidRDefault="00E36A4E">
      <w:pPr>
        <w:numPr>
          <w:ilvl w:val="6"/>
          <w:numId w:val="2"/>
        </w:numPr>
        <w:pBdr>
          <w:top w:val="nil"/>
          <w:left w:val="nil"/>
          <w:bottom w:val="nil"/>
          <w:right w:val="nil"/>
          <w:between w:val="nil"/>
        </w:pBdr>
        <w:spacing w:line="360" w:lineRule="auto"/>
        <w:ind w:left="567"/>
        <w:jc w:val="both"/>
        <w:rPr>
          <w:rFonts w:ascii="Palatino Linotype" w:eastAsia="Palatino Linotype" w:hAnsi="Palatino Linotype" w:cs="Palatino Linotype"/>
          <w:color w:val="000000"/>
          <w:sz w:val="22"/>
          <w:szCs w:val="22"/>
        </w:rPr>
      </w:pPr>
      <w:r w:rsidRPr="00957212">
        <w:rPr>
          <w:rFonts w:ascii="Palatino Linotype" w:eastAsia="Palatino Linotype" w:hAnsi="Palatino Linotype" w:cs="Palatino Linotype"/>
          <w:color w:val="000000"/>
          <w:sz w:val="22"/>
          <w:szCs w:val="22"/>
        </w:rPr>
        <w:t>Informe de las actividades o comisiones conferidas los días 26, 27, 28, 29 y 30 de abril, así como del 1° al 15 de mayo de 2024.</w:t>
      </w:r>
    </w:p>
    <w:p w14:paraId="765921D5" w14:textId="77777777" w:rsidR="00A9092B" w:rsidRPr="00957212" w:rsidRDefault="00E36A4E">
      <w:pPr>
        <w:numPr>
          <w:ilvl w:val="6"/>
          <w:numId w:val="2"/>
        </w:numPr>
        <w:pBdr>
          <w:top w:val="nil"/>
          <w:left w:val="nil"/>
          <w:bottom w:val="nil"/>
          <w:right w:val="nil"/>
          <w:between w:val="nil"/>
        </w:pBdr>
        <w:spacing w:line="360" w:lineRule="auto"/>
        <w:ind w:left="567"/>
        <w:jc w:val="both"/>
        <w:rPr>
          <w:rFonts w:ascii="Palatino Linotype" w:eastAsia="Palatino Linotype" w:hAnsi="Palatino Linotype" w:cs="Palatino Linotype"/>
          <w:color w:val="000000"/>
          <w:sz w:val="22"/>
          <w:szCs w:val="22"/>
        </w:rPr>
      </w:pPr>
      <w:r w:rsidRPr="00957212">
        <w:rPr>
          <w:rFonts w:ascii="Palatino Linotype" w:eastAsia="Palatino Linotype" w:hAnsi="Palatino Linotype" w:cs="Palatino Linotype"/>
          <w:color w:val="000000"/>
          <w:sz w:val="22"/>
          <w:szCs w:val="22"/>
        </w:rPr>
        <w:t>Los documentos que den cuenta de que las servidoras públicas realizan cobros por podas de árbol y pinta de bardas, a la fecha de la solicitud de información.</w:t>
      </w:r>
    </w:p>
    <w:p w14:paraId="5473CE6E"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79C33B15" w14:textId="77777777" w:rsidR="00A9092B" w:rsidRPr="00957212" w:rsidRDefault="00E36A4E">
      <w:pPr>
        <w:spacing w:line="360" w:lineRule="auto"/>
        <w:jc w:val="both"/>
        <w:rPr>
          <w:rFonts w:ascii="Palatino Linotype" w:eastAsia="Palatino Linotype" w:hAnsi="Palatino Linotype" w:cs="Palatino Linotype"/>
          <w:b/>
          <w:sz w:val="22"/>
          <w:szCs w:val="22"/>
        </w:rPr>
      </w:pPr>
      <w:r w:rsidRPr="00957212">
        <w:rPr>
          <w:rFonts w:ascii="Palatino Linotype" w:eastAsia="Palatino Linotype" w:hAnsi="Palatino Linotype" w:cs="Palatino Linotype"/>
          <w:b/>
          <w:sz w:val="22"/>
          <w:szCs w:val="22"/>
        </w:rPr>
        <w:t xml:space="preserve">C. Reglamento bajo el que se rigen los cobros que realiza el Sujeto Obligado por podas de árbol y pinta de bardas, vigente a la fecha de la solicitud. </w:t>
      </w:r>
    </w:p>
    <w:p w14:paraId="51BE8EC3" w14:textId="77777777" w:rsidR="00A9092B" w:rsidRPr="00957212" w:rsidRDefault="00A9092B">
      <w:pPr>
        <w:tabs>
          <w:tab w:val="left" w:pos="4962"/>
        </w:tabs>
        <w:spacing w:line="360" w:lineRule="auto"/>
        <w:jc w:val="both"/>
        <w:rPr>
          <w:rFonts w:ascii="Palatino Linotype" w:eastAsia="Palatino Linotype" w:hAnsi="Palatino Linotype" w:cs="Palatino Linotype"/>
          <w:sz w:val="22"/>
          <w:szCs w:val="22"/>
        </w:rPr>
      </w:pPr>
    </w:p>
    <w:p w14:paraId="1677ABAE" w14:textId="77777777" w:rsidR="00A9092B" w:rsidRPr="00957212" w:rsidRDefault="00E36A4E">
      <w:pPr>
        <w:spacing w:line="360" w:lineRule="auto"/>
        <w:jc w:val="both"/>
        <w:rPr>
          <w:rFonts w:ascii="Palatino Linotype" w:eastAsia="Palatino Linotype" w:hAnsi="Palatino Linotype" w:cs="Palatino Linotype"/>
          <w:b/>
          <w:sz w:val="22"/>
          <w:szCs w:val="22"/>
        </w:rPr>
      </w:pPr>
      <w:r w:rsidRPr="00957212">
        <w:rPr>
          <w:rFonts w:ascii="Palatino Linotype" w:eastAsia="Palatino Linotype" w:hAnsi="Palatino Linotype" w:cs="Palatino Linotype"/>
          <w:b/>
          <w:sz w:val="22"/>
          <w:szCs w:val="22"/>
        </w:rPr>
        <w:t>D. Del servidor público identificado en la solicitud 00103/COACALCO/IP/2024:</w:t>
      </w:r>
    </w:p>
    <w:p w14:paraId="0801E7B7" w14:textId="77777777" w:rsidR="00A9092B" w:rsidRPr="00957212" w:rsidRDefault="00E36A4E">
      <w:pPr>
        <w:numPr>
          <w:ilvl w:val="0"/>
          <w:numId w:val="7"/>
        </w:numPr>
        <w:pBdr>
          <w:top w:val="nil"/>
          <w:left w:val="nil"/>
          <w:bottom w:val="nil"/>
          <w:right w:val="nil"/>
          <w:between w:val="nil"/>
        </w:pBdr>
        <w:spacing w:line="360" w:lineRule="auto"/>
        <w:ind w:left="567"/>
        <w:jc w:val="both"/>
        <w:rPr>
          <w:rFonts w:ascii="Palatino Linotype" w:eastAsia="Palatino Linotype" w:hAnsi="Palatino Linotype" w:cs="Palatino Linotype"/>
          <w:color w:val="000000"/>
          <w:sz w:val="22"/>
          <w:szCs w:val="22"/>
        </w:rPr>
      </w:pPr>
      <w:r w:rsidRPr="00957212">
        <w:rPr>
          <w:rFonts w:ascii="Palatino Linotype" w:eastAsia="Palatino Linotype" w:hAnsi="Palatino Linotype" w:cs="Palatino Linotype"/>
          <w:color w:val="000000"/>
          <w:sz w:val="22"/>
          <w:szCs w:val="22"/>
        </w:rPr>
        <w:t xml:space="preserve">Informe detallado de actividades y responsabilidades, con las que cuenta a la fecha de la solicitud. </w:t>
      </w:r>
    </w:p>
    <w:p w14:paraId="4C22FF1E" w14:textId="77777777" w:rsidR="00A9092B" w:rsidRPr="00957212" w:rsidRDefault="00E36A4E">
      <w:pPr>
        <w:numPr>
          <w:ilvl w:val="0"/>
          <w:numId w:val="7"/>
        </w:numPr>
        <w:pBdr>
          <w:top w:val="nil"/>
          <w:left w:val="nil"/>
          <w:bottom w:val="nil"/>
          <w:right w:val="nil"/>
          <w:between w:val="nil"/>
        </w:pBdr>
        <w:spacing w:line="360" w:lineRule="auto"/>
        <w:ind w:left="567"/>
        <w:jc w:val="both"/>
        <w:rPr>
          <w:rFonts w:ascii="Palatino Linotype" w:eastAsia="Palatino Linotype" w:hAnsi="Palatino Linotype" w:cs="Palatino Linotype"/>
          <w:color w:val="000000"/>
          <w:sz w:val="22"/>
          <w:szCs w:val="22"/>
        </w:rPr>
      </w:pPr>
      <w:r w:rsidRPr="00957212">
        <w:rPr>
          <w:rFonts w:ascii="Palatino Linotype" w:eastAsia="Palatino Linotype" w:hAnsi="Palatino Linotype" w:cs="Palatino Linotype"/>
          <w:color w:val="000000"/>
          <w:sz w:val="22"/>
          <w:szCs w:val="22"/>
        </w:rPr>
        <w:t>Informes de las actividades a las que fue comisionado del 1° al 15 de mayo 2024.</w:t>
      </w:r>
    </w:p>
    <w:p w14:paraId="75A1FF1B" w14:textId="77777777" w:rsidR="00A9092B" w:rsidRPr="00957212" w:rsidRDefault="00E36A4E">
      <w:pPr>
        <w:numPr>
          <w:ilvl w:val="0"/>
          <w:numId w:val="7"/>
        </w:numPr>
        <w:pBdr>
          <w:top w:val="nil"/>
          <w:left w:val="nil"/>
          <w:bottom w:val="nil"/>
          <w:right w:val="nil"/>
          <w:between w:val="nil"/>
        </w:pBdr>
        <w:tabs>
          <w:tab w:val="left" w:pos="4962"/>
        </w:tabs>
        <w:spacing w:line="360" w:lineRule="auto"/>
        <w:ind w:left="567"/>
        <w:jc w:val="both"/>
        <w:rPr>
          <w:rFonts w:ascii="Palatino Linotype" w:eastAsia="Palatino Linotype" w:hAnsi="Palatino Linotype" w:cs="Palatino Linotype"/>
          <w:color w:val="000000"/>
          <w:sz w:val="22"/>
          <w:szCs w:val="22"/>
        </w:rPr>
      </w:pPr>
      <w:r w:rsidRPr="00957212">
        <w:rPr>
          <w:rFonts w:ascii="Palatino Linotype" w:eastAsia="Palatino Linotype" w:hAnsi="Palatino Linotype" w:cs="Palatino Linotype"/>
          <w:color w:val="000000"/>
          <w:sz w:val="22"/>
          <w:szCs w:val="22"/>
        </w:rPr>
        <w:t>Ubicación de las oficinas en las que labora a la fecha de la solicitud.</w:t>
      </w:r>
    </w:p>
    <w:p w14:paraId="62C4AD83" w14:textId="77777777" w:rsidR="00A9092B" w:rsidRPr="00957212" w:rsidRDefault="00A9092B">
      <w:pPr>
        <w:tabs>
          <w:tab w:val="left" w:pos="4962"/>
        </w:tabs>
        <w:spacing w:line="360" w:lineRule="auto"/>
        <w:jc w:val="both"/>
        <w:rPr>
          <w:rFonts w:ascii="Palatino Linotype" w:eastAsia="Palatino Linotype" w:hAnsi="Palatino Linotype" w:cs="Palatino Linotype"/>
          <w:sz w:val="22"/>
          <w:szCs w:val="22"/>
        </w:rPr>
      </w:pPr>
    </w:p>
    <w:p w14:paraId="2E415A6D"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 xml:space="preserve">Para el caso de ser necesarias las versiones públicas, deberá proporcionar el Acuerdo de Clasificación donde el Comité de Transparencia, confirme la eliminación de los datos </w:t>
      </w:r>
      <w:r w:rsidRPr="00957212">
        <w:rPr>
          <w:rFonts w:ascii="Palatino Linotype" w:eastAsia="Palatino Linotype" w:hAnsi="Palatino Linotype" w:cs="Palatino Linotype"/>
          <w:sz w:val="22"/>
          <w:szCs w:val="22"/>
        </w:rPr>
        <w:lastRenderedPageBreak/>
        <w:t>clasificados como confidenciales, de conformidad con los artículos 49, fracciones II y VIII, 132, fracción II, 143, fracción I y 149, de la Ley de Transparencia y Acceso a la Información Pública del Estado de México y Municipios.</w:t>
      </w:r>
    </w:p>
    <w:p w14:paraId="1C36C74A" w14:textId="77777777" w:rsidR="00A9092B" w:rsidRPr="00957212" w:rsidRDefault="00A9092B">
      <w:pPr>
        <w:tabs>
          <w:tab w:val="left" w:pos="4962"/>
        </w:tabs>
        <w:spacing w:line="360" w:lineRule="auto"/>
        <w:jc w:val="both"/>
        <w:rPr>
          <w:rFonts w:ascii="Palatino Linotype" w:eastAsia="Palatino Linotype" w:hAnsi="Palatino Linotype" w:cs="Palatino Linotype"/>
          <w:sz w:val="22"/>
          <w:szCs w:val="22"/>
        </w:rPr>
      </w:pPr>
    </w:p>
    <w:p w14:paraId="7C88247E" w14:textId="77777777" w:rsidR="00A9092B" w:rsidRPr="00957212" w:rsidRDefault="00E36A4E">
      <w:pPr>
        <w:tabs>
          <w:tab w:val="left" w:pos="4962"/>
        </w:tabs>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Para el caso de que no se generen los informes de actividades, responsabilidades y/o comisiones que se ordenan entregar, así como lo ordenado en el inciso B, numeral 3; para el caso de que, las servidoras públicas no realicen cobro por podas de árbol y pinta de bardas, deberá hacerlo del conocimiento del Particular, de manera precisa y clara.</w:t>
      </w:r>
    </w:p>
    <w:p w14:paraId="0DECE1F9" w14:textId="77777777" w:rsidR="00A9092B" w:rsidRPr="00957212" w:rsidRDefault="00A9092B">
      <w:pPr>
        <w:spacing w:line="360" w:lineRule="auto"/>
        <w:jc w:val="both"/>
        <w:rPr>
          <w:rFonts w:ascii="Palatino Linotype" w:eastAsia="Palatino Linotype" w:hAnsi="Palatino Linotype" w:cs="Palatino Linotype"/>
          <w:color w:val="000000"/>
          <w:sz w:val="22"/>
          <w:szCs w:val="22"/>
        </w:rPr>
      </w:pPr>
    </w:p>
    <w:p w14:paraId="53A5CC05" w14:textId="77777777" w:rsidR="00A9092B" w:rsidRPr="00957212" w:rsidRDefault="00E36A4E">
      <w:pPr>
        <w:spacing w:line="360" w:lineRule="auto"/>
        <w:jc w:val="both"/>
        <w:rPr>
          <w:rFonts w:ascii="Palatino Linotype" w:eastAsia="Palatino Linotype" w:hAnsi="Palatino Linotype" w:cs="Palatino Linotype"/>
          <w:b/>
          <w:color w:val="000000"/>
          <w:sz w:val="22"/>
          <w:szCs w:val="22"/>
        </w:rPr>
      </w:pPr>
      <w:r w:rsidRPr="00957212">
        <w:rPr>
          <w:rFonts w:ascii="Palatino Linotype" w:eastAsia="Palatino Linotype" w:hAnsi="Palatino Linotype" w:cs="Palatino Linotype"/>
          <w:b/>
          <w:smallCaps/>
          <w:color w:val="000000"/>
          <w:sz w:val="22"/>
          <w:szCs w:val="22"/>
        </w:rPr>
        <w:t>TERCERO</w:t>
      </w:r>
      <w:r w:rsidRPr="00957212">
        <w:rPr>
          <w:rFonts w:ascii="Palatino Linotype" w:eastAsia="Palatino Linotype" w:hAnsi="Palatino Linotype" w:cs="Palatino Linotype"/>
          <w:b/>
          <w:color w:val="000000"/>
          <w:sz w:val="22"/>
          <w:szCs w:val="22"/>
        </w:rPr>
        <w:t xml:space="preserve">. NOTIFÍQUESE POR SAIMEX </w:t>
      </w:r>
      <w:r w:rsidRPr="00957212">
        <w:rPr>
          <w:rFonts w:ascii="Palatino Linotype" w:eastAsia="Palatino Linotype" w:hAnsi="Palatino Linotype" w:cs="Palatino Linotype"/>
          <w:color w:val="000000"/>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A90CF5C" w14:textId="77777777" w:rsidR="00A9092B" w:rsidRPr="00957212" w:rsidRDefault="00A9092B">
      <w:pPr>
        <w:spacing w:line="360" w:lineRule="auto"/>
        <w:jc w:val="both"/>
        <w:rPr>
          <w:rFonts w:ascii="Palatino Linotype" w:eastAsia="Palatino Linotype" w:hAnsi="Palatino Linotype" w:cs="Palatino Linotype"/>
          <w:color w:val="000000"/>
          <w:sz w:val="22"/>
          <w:szCs w:val="22"/>
        </w:rPr>
      </w:pPr>
    </w:p>
    <w:p w14:paraId="406FB358" w14:textId="77777777" w:rsidR="00A9092B" w:rsidRPr="00957212" w:rsidRDefault="00E36A4E">
      <w:pPr>
        <w:spacing w:line="360" w:lineRule="auto"/>
        <w:jc w:val="both"/>
        <w:rPr>
          <w:rFonts w:ascii="Palatino Linotype" w:eastAsia="Palatino Linotype" w:hAnsi="Palatino Linotype" w:cs="Palatino Linotype"/>
          <w:color w:val="000000"/>
          <w:sz w:val="22"/>
          <w:szCs w:val="22"/>
        </w:rPr>
      </w:pPr>
      <w:r w:rsidRPr="00957212">
        <w:rPr>
          <w:rFonts w:ascii="Palatino Linotype" w:eastAsia="Palatino Linotype" w:hAnsi="Palatino Linotype" w:cs="Palatino Linotype"/>
          <w:color w:val="000000"/>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8401648" w14:textId="77777777" w:rsidR="00A9092B" w:rsidRPr="00957212" w:rsidRDefault="00A9092B">
      <w:pPr>
        <w:spacing w:line="360" w:lineRule="auto"/>
        <w:jc w:val="both"/>
        <w:rPr>
          <w:rFonts w:ascii="Palatino Linotype" w:eastAsia="Palatino Linotype" w:hAnsi="Palatino Linotype" w:cs="Palatino Linotype"/>
          <w:color w:val="000000"/>
          <w:sz w:val="22"/>
          <w:szCs w:val="22"/>
        </w:rPr>
      </w:pPr>
    </w:p>
    <w:p w14:paraId="6DA37D6E" w14:textId="77777777" w:rsidR="00A9092B" w:rsidRPr="00957212"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b/>
          <w:color w:val="000000"/>
          <w:sz w:val="22"/>
          <w:szCs w:val="22"/>
        </w:rPr>
        <w:lastRenderedPageBreak/>
        <w:t xml:space="preserve">CUARTO. </w:t>
      </w:r>
      <w:r w:rsidRPr="00957212">
        <w:rPr>
          <w:rFonts w:ascii="Palatino Linotype" w:eastAsia="Palatino Linotype" w:hAnsi="Palatino Linotype" w:cs="Palatino Linotype"/>
          <w:b/>
          <w:sz w:val="22"/>
          <w:szCs w:val="22"/>
        </w:rPr>
        <w:t xml:space="preserve">NOTIFÍQUESE POR SAIMEX </w:t>
      </w:r>
      <w:r w:rsidRPr="00957212">
        <w:rPr>
          <w:rFonts w:ascii="Palatino Linotype" w:eastAsia="Palatino Linotype" w:hAnsi="Palatino Linotype" w:cs="Palatino Linotype"/>
          <w:sz w:val="22"/>
          <w:szCs w:val="22"/>
        </w:rPr>
        <w:t xml:space="preserve">a </w:t>
      </w:r>
      <w:r w:rsidRPr="00957212">
        <w:rPr>
          <w:rFonts w:ascii="Palatino Linotype" w:eastAsia="Palatino Linotype" w:hAnsi="Palatino Linotype" w:cs="Palatino Linotype"/>
          <w:color w:val="000000"/>
          <w:sz w:val="22"/>
          <w:szCs w:val="22"/>
        </w:rPr>
        <w:t xml:space="preserve">la persona </w:t>
      </w:r>
      <w:r w:rsidRPr="00957212">
        <w:rPr>
          <w:rFonts w:ascii="Palatino Linotype" w:eastAsia="Palatino Linotype" w:hAnsi="Palatino Linotype" w:cs="Palatino Linotype"/>
          <w:sz w:val="22"/>
          <w:szCs w:val="22"/>
        </w:rPr>
        <w:t>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340FC46C" w14:textId="77777777" w:rsidR="00A9092B" w:rsidRPr="00957212" w:rsidRDefault="00A9092B">
      <w:pPr>
        <w:spacing w:line="360" w:lineRule="auto"/>
        <w:jc w:val="both"/>
        <w:rPr>
          <w:rFonts w:ascii="Palatino Linotype" w:eastAsia="Palatino Linotype" w:hAnsi="Palatino Linotype" w:cs="Palatino Linotype"/>
          <w:sz w:val="22"/>
          <w:szCs w:val="22"/>
        </w:rPr>
      </w:pPr>
    </w:p>
    <w:p w14:paraId="5BEF2698" w14:textId="77777777" w:rsidR="00A9092B" w:rsidRPr="00957212" w:rsidRDefault="00E36A4E">
      <w:pPr>
        <w:spacing w:line="360" w:lineRule="auto"/>
        <w:jc w:val="both"/>
        <w:rPr>
          <w:rFonts w:ascii="Palatino Linotype" w:eastAsia="Palatino Linotype" w:hAnsi="Palatino Linotype" w:cs="Palatino Linotype"/>
          <w:color w:val="000000"/>
          <w:sz w:val="22"/>
          <w:szCs w:val="22"/>
        </w:rPr>
      </w:pPr>
      <w:r w:rsidRPr="00957212">
        <w:rPr>
          <w:rFonts w:ascii="Palatino Linotype" w:eastAsia="Palatino Linotype" w:hAnsi="Palatino Linotype" w:cs="Palatino Linotype"/>
          <w:b/>
          <w:color w:val="000000"/>
          <w:sz w:val="22"/>
          <w:szCs w:val="22"/>
        </w:rPr>
        <w:t>QUINTO.</w:t>
      </w:r>
      <w:r w:rsidRPr="00957212">
        <w:rPr>
          <w:rFonts w:ascii="Palatino Linotype" w:eastAsia="Palatino Linotype" w:hAnsi="Palatino Linotype" w:cs="Palatino Linotype"/>
          <w:color w:val="000000"/>
          <w:sz w:val="22"/>
          <w:szCs w:val="22"/>
        </w:rPr>
        <w:t xml:space="preserve"> Con fundamento en lo dispuesto en el artículo 24, fracciones XI, XII y XIII del Reglamento Interior del Instituto de Transparencia, Acceso a la Información Pública y Protección de Datos Personales del Estado de México y Municipios, gírese oficio a la Dirección General de Protección de Datos Personales de este Instituto, en términos de lo dispuesto en el Considerando Séptimo de la presente Resolución.</w:t>
      </w:r>
    </w:p>
    <w:p w14:paraId="00A87A60" w14:textId="77777777" w:rsidR="00A9092B" w:rsidRPr="00957212" w:rsidRDefault="00A9092B">
      <w:pPr>
        <w:spacing w:line="360" w:lineRule="auto"/>
        <w:jc w:val="both"/>
        <w:rPr>
          <w:rFonts w:ascii="Palatino Linotype" w:eastAsia="Palatino Linotype" w:hAnsi="Palatino Linotype" w:cs="Palatino Linotype"/>
          <w:color w:val="000000"/>
          <w:sz w:val="22"/>
          <w:szCs w:val="22"/>
        </w:rPr>
      </w:pPr>
    </w:p>
    <w:p w14:paraId="5A6B7097" w14:textId="77777777" w:rsidR="00A9092B" w:rsidRDefault="00E36A4E">
      <w:pPr>
        <w:spacing w:line="360" w:lineRule="auto"/>
        <w:jc w:val="both"/>
        <w:rPr>
          <w:rFonts w:ascii="Palatino Linotype" w:eastAsia="Palatino Linotype" w:hAnsi="Palatino Linotype" w:cs="Palatino Linotype"/>
          <w:sz w:val="22"/>
          <w:szCs w:val="22"/>
        </w:rPr>
      </w:pPr>
      <w:r w:rsidRPr="00957212">
        <w:rPr>
          <w:rFonts w:ascii="Palatino Linotype" w:eastAsia="Palatino Linotype" w:hAnsi="Palatino Linotype" w:cs="Palatino Linotype"/>
          <w:sz w:val="22"/>
          <w:szCs w:val="22"/>
        </w:rPr>
        <w:t xml:space="preserve">ASÍ LO RESUELVE, POR </w:t>
      </w:r>
      <w:r w:rsidRPr="00957212">
        <w:rPr>
          <w:rFonts w:ascii="Palatino Linotype" w:eastAsia="Palatino Linotype" w:hAnsi="Palatino Linotype" w:cs="Palatino Linotype"/>
          <w:b/>
          <w:sz w:val="22"/>
          <w:szCs w:val="22"/>
        </w:rPr>
        <w:t>UNANIMIDAD</w:t>
      </w:r>
      <w:r w:rsidRPr="00957212">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CON VOTO PARTICULAR Y GUADALUPE RAMÍREZ PEÑA, EN LA TRIGÉSIMA OCTAVA ORDINARIA, CELEBRADA EL SEIS DE NOVIEMBRE DE DOS MIL VEINTICUATRO, ANTE EL SECRETARIO TÉCNICO DEL PLENO, ALEXIS TAPIA RAMÍREZ.</w:t>
      </w:r>
    </w:p>
    <w:p w14:paraId="66CB4824" w14:textId="77777777" w:rsidR="00A9092B" w:rsidRDefault="00A9092B">
      <w:pPr>
        <w:spacing w:line="360" w:lineRule="auto"/>
        <w:jc w:val="both"/>
        <w:rPr>
          <w:rFonts w:ascii="Palatino Linotype" w:eastAsia="Palatino Linotype" w:hAnsi="Palatino Linotype" w:cs="Palatino Linotype"/>
          <w:sz w:val="22"/>
          <w:szCs w:val="22"/>
        </w:rPr>
      </w:pPr>
    </w:p>
    <w:p w14:paraId="1F9B78FA" w14:textId="77777777" w:rsidR="00A9092B" w:rsidRDefault="00A9092B">
      <w:pPr>
        <w:spacing w:line="360" w:lineRule="auto"/>
        <w:jc w:val="both"/>
        <w:rPr>
          <w:rFonts w:ascii="Palatino Linotype" w:eastAsia="Palatino Linotype" w:hAnsi="Palatino Linotype" w:cs="Palatino Linotype"/>
          <w:sz w:val="22"/>
          <w:szCs w:val="22"/>
        </w:rPr>
      </w:pPr>
    </w:p>
    <w:p w14:paraId="2A7CD7E1" w14:textId="77777777" w:rsidR="00A9092B" w:rsidRDefault="00A9092B">
      <w:pPr>
        <w:spacing w:line="360" w:lineRule="auto"/>
        <w:jc w:val="both"/>
        <w:rPr>
          <w:rFonts w:ascii="Palatino Linotype" w:eastAsia="Palatino Linotype" w:hAnsi="Palatino Linotype" w:cs="Palatino Linotype"/>
          <w:sz w:val="22"/>
          <w:szCs w:val="22"/>
        </w:rPr>
      </w:pPr>
    </w:p>
    <w:p w14:paraId="12728A0A" w14:textId="77777777" w:rsidR="00A9092B" w:rsidRDefault="00A9092B">
      <w:pPr>
        <w:spacing w:line="360" w:lineRule="auto"/>
        <w:jc w:val="both"/>
        <w:rPr>
          <w:rFonts w:ascii="Palatino Linotype" w:eastAsia="Palatino Linotype" w:hAnsi="Palatino Linotype" w:cs="Palatino Linotype"/>
          <w:sz w:val="22"/>
          <w:szCs w:val="22"/>
        </w:rPr>
      </w:pPr>
    </w:p>
    <w:p w14:paraId="4F26570E" w14:textId="77777777" w:rsidR="00A9092B" w:rsidRDefault="00A9092B">
      <w:pPr>
        <w:spacing w:line="360" w:lineRule="auto"/>
        <w:jc w:val="both"/>
        <w:rPr>
          <w:rFonts w:ascii="Palatino Linotype" w:eastAsia="Palatino Linotype" w:hAnsi="Palatino Linotype" w:cs="Palatino Linotype"/>
          <w:sz w:val="22"/>
          <w:szCs w:val="22"/>
        </w:rPr>
      </w:pPr>
    </w:p>
    <w:p w14:paraId="0CE6A17C" w14:textId="77777777" w:rsidR="00A9092B" w:rsidRDefault="00A9092B">
      <w:pPr>
        <w:tabs>
          <w:tab w:val="left" w:pos="4962"/>
        </w:tabs>
        <w:spacing w:line="360" w:lineRule="auto"/>
        <w:jc w:val="both"/>
        <w:rPr>
          <w:rFonts w:ascii="Palatino Linotype" w:eastAsia="Palatino Linotype" w:hAnsi="Palatino Linotype" w:cs="Palatino Linotype"/>
          <w:sz w:val="22"/>
          <w:szCs w:val="22"/>
        </w:rPr>
      </w:pPr>
    </w:p>
    <w:p w14:paraId="06CDCD05" w14:textId="77777777" w:rsidR="00A9092B" w:rsidRDefault="00A9092B">
      <w:pPr>
        <w:tabs>
          <w:tab w:val="left" w:pos="4962"/>
        </w:tabs>
        <w:spacing w:line="360" w:lineRule="auto"/>
        <w:jc w:val="both"/>
        <w:rPr>
          <w:rFonts w:ascii="Palatino Linotype" w:eastAsia="Palatino Linotype" w:hAnsi="Palatino Linotype" w:cs="Palatino Linotype"/>
          <w:sz w:val="22"/>
          <w:szCs w:val="22"/>
        </w:rPr>
      </w:pPr>
    </w:p>
    <w:p w14:paraId="203EEA6C" w14:textId="77777777" w:rsidR="00A9092B" w:rsidRDefault="00A9092B">
      <w:pPr>
        <w:tabs>
          <w:tab w:val="left" w:pos="4962"/>
        </w:tabs>
        <w:spacing w:line="360" w:lineRule="auto"/>
        <w:jc w:val="both"/>
        <w:rPr>
          <w:rFonts w:ascii="Palatino Linotype" w:eastAsia="Palatino Linotype" w:hAnsi="Palatino Linotype" w:cs="Palatino Linotype"/>
          <w:sz w:val="22"/>
          <w:szCs w:val="22"/>
        </w:rPr>
      </w:pPr>
    </w:p>
    <w:p w14:paraId="28B3EE27" w14:textId="77777777" w:rsidR="00A9092B" w:rsidRDefault="00A9092B">
      <w:pPr>
        <w:tabs>
          <w:tab w:val="left" w:pos="4962"/>
        </w:tabs>
        <w:spacing w:line="360" w:lineRule="auto"/>
        <w:jc w:val="both"/>
        <w:rPr>
          <w:rFonts w:ascii="Palatino Linotype" w:eastAsia="Palatino Linotype" w:hAnsi="Palatino Linotype" w:cs="Palatino Linotype"/>
          <w:sz w:val="22"/>
          <w:szCs w:val="22"/>
        </w:rPr>
      </w:pPr>
    </w:p>
    <w:p w14:paraId="19C41B7F" w14:textId="77777777" w:rsidR="00A9092B" w:rsidRDefault="00A9092B">
      <w:pPr>
        <w:tabs>
          <w:tab w:val="left" w:pos="4962"/>
        </w:tabs>
        <w:spacing w:line="360" w:lineRule="auto"/>
        <w:jc w:val="both"/>
        <w:rPr>
          <w:rFonts w:ascii="Palatino Linotype" w:eastAsia="Palatino Linotype" w:hAnsi="Palatino Linotype" w:cs="Palatino Linotype"/>
          <w:sz w:val="22"/>
          <w:szCs w:val="22"/>
        </w:rPr>
      </w:pPr>
    </w:p>
    <w:p w14:paraId="135F9C00" w14:textId="77777777" w:rsidR="00A9092B" w:rsidRDefault="00A9092B">
      <w:pPr>
        <w:tabs>
          <w:tab w:val="left" w:pos="4962"/>
        </w:tabs>
        <w:spacing w:line="360" w:lineRule="auto"/>
        <w:jc w:val="both"/>
        <w:rPr>
          <w:rFonts w:ascii="Palatino Linotype" w:eastAsia="Palatino Linotype" w:hAnsi="Palatino Linotype" w:cs="Palatino Linotype"/>
          <w:sz w:val="22"/>
          <w:szCs w:val="22"/>
        </w:rPr>
      </w:pPr>
    </w:p>
    <w:p w14:paraId="55F05CB4" w14:textId="77777777" w:rsidR="00A9092B" w:rsidRDefault="00A9092B">
      <w:pPr>
        <w:tabs>
          <w:tab w:val="left" w:pos="4962"/>
        </w:tabs>
        <w:spacing w:line="360" w:lineRule="auto"/>
        <w:jc w:val="both"/>
        <w:rPr>
          <w:rFonts w:ascii="Palatino Linotype" w:eastAsia="Palatino Linotype" w:hAnsi="Palatino Linotype" w:cs="Palatino Linotype"/>
          <w:sz w:val="22"/>
          <w:szCs w:val="22"/>
        </w:rPr>
      </w:pPr>
    </w:p>
    <w:p w14:paraId="012141C8" w14:textId="77777777" w:rsidR="00A9092B" w:rsidRDefault="00A9092B">
      <w:pPr>
        <w:tabs>
          <w:tab w:val="left" w:pos="4962"/>
        </w:tabs>
        <w:spacing w:line="360" w:lineRule="auto"/>
        <w:jc w:val="both"/>
        <w:rPr>
          <w:rFonts w:ascii="Palatino Linotype" w:eastAsia="Palatino Linotype" w:hAnsi="Palatino Linotype" w:cs="Palatino Linotype"/>
          <w:sz w:val="22"/>
          <w:szCs w:val="22"/>
        </w:rPr>
      </w:pPr>
    </w:p>
    <w:p w14:paraId="73E547B5" w14:textId="77777777" w:rsidR="00A9092B" w:rsidRDefault="00A9092B">
      <w:pPr>
        <w:tabs>
          <w:tab w:val="left" w:pos="4962"/>
        </w:tabs>
        <w:spacing w:line="360" w:lineRule="auto"/>
        <w:jc w:val="both"/>
        <w:rPr>
          <w:rFonts w:ascii="Palatino Linotype" w:eastAsia="Palatino Linotype" w:hAnsi="Palatino Linotype" w:cs="Palatino Linotype"/>
          <w:sz w:val="22"/>
          <w:szCs w:val="22"/>
        </w:rPr>
      </w:pPr>
    </w:p>
    <w:p w14:paraId="3DFCD17B" w14:textId="77777777" w:rsidR="00A9092B" w:rsidRDefault="00A9092B">
      <w:pPr>
        <w:spacing w:line="360" w:lineRule="auto"/>
        <w:jc w:val="both"/>
        <w:rPr>
          <w:rFonts w:ascii="Palatino Linotype" w:eastAsia="Palatino Linotype" w:hAnsi="Palatino Linotype" w:cs="Palatino Linotype"/>
          <w:b/>
          <w:sz w:val="22"/>
          <w:szCs w:val="22"/>
        </w:rPr>
      </w:pPr>
    </w:p>
    <w:p w14:paraId="26FD4243" w14:textId="77777777" w:rsidR="00A9092B" w:rsidRDefault="00A9092B">
      <w:pPr>
        <w:spacing w:line="360" w:lineRule="auto"/>
        <w:jc w:val="both"/>
        <w:rPr>
          <w:rFonts w:ascii="Palatino Linotype" w:eastAsia="Palatino Linotype" w:hAnsi="Palatino Linotype" w:cs="Palatino Linotype"/>
          <w:b/>
          <w:sz w:val="22"/>
          <w:szCs w:val="22"/>
        </w:rPr>
      </w:pPr>
    </w:p>
    <w:p w14:paraId="5CE3D15D" w14:textId="77777777" w:rsidR="00A9092B" w:rsidRDefault="00A9092B">
      <w:pPr>
        <w:spacing w:line="360" w:lineRule="auto"/>
        <w:jc w:val="both"/>
        <w:rPr>
          <w:rFonts w:ascii="Palatino Linotype" w:eastAsia="Palatino Linotype" w:hAnsi="Palatino Linotype" w:cs="Palatino Linotype"/>
          <w:b/>
          <w:sz w:val="22"/>
          <w:szCs w:val="22"/>
        </w:rPr>
      </w:pPr>
    </w:p>
    <w:p w14:paraId="2AE3D280" w14:textId="77777777" w:rsidR="00A9092B" w:rsidRDefault="00A9092B">
      <w:pPr>
        <w:spacing w:line="360" w:lineRule="auto"/>
        <w:jc w:val="both"/>
        <w:rPr>
          <w:rFonts w:ascii="Palatino Linotype" w:eastAsia="Palatino Linotype" w:hAnsi="Palatino Linotype" w:cs="Palatino Linotype"/>
          <w:b/>
          <w:sz w:val="22"/>
          <w:szCs w:val="22"/>
        </w:rPr>
      </w:pPr>
    </w:p>
    <w:sectPr w:rsidR="00A9092B">
      <w:headerReference w:type="default" r:id="rId8"/>
      <w:footerReference w:type="default" r:id="rId9"/>
      <w:headerReference w:type="first" r:id="rId10"/>
      <w:footerReference w:type="first" r:id="rId11"/>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FC131" w14:textId="77777777" w:rsidR="009406A7" w:rsidRDefault="009406A7">
      <w:r>
        <w:separator/>
      </w:r>
    </w:p>
  </w:endnote>
  <w:endnote w:type="continuationSeparator" w:id="0">
    <w:p w14:paraId="56224F7B" w14:textId="77777777" w:rsidR="009406A7" w:rsidRDefault="00940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F5B17" w14:textId="77777777" w:rsidR="00A9092B" w:rsidRDefault="00A9092B">
    <w:pPr>
      <w:pBdr>
        <w:top w:val="nil"/>
        <w:left w:val="nil"/>
        <w:bottom w:val="nil"/>
        <w:right w:val="nil"/>
        <w:between w:val="nil"/>
      </w:pBdr>
      <w:tabs>
        <w:tab w:val="center" w:pos="4419"/>
        <w:tab w:val="right" w:pos="8838"/>
      </w:tabs>
      <w:jc w:val="right"/>
      <w:rPr>
        <w:color w:val="000000"/>
        <w:sz w:val="26"/>
        <w:szCs w:val="26"/>
      </w:rPr>
    </w:pPr>
  </w:p>
  <w:p w14:paraId="2A46677C" w14:textId="77777777" w:rsidR="00A9092B" w:rsidRDefault="00E36A4E">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F2BB1">
      <w:rPr>
        <w:b/>
        <w:noProof/>
        <w:color w:val="000000"/>
        <w:sz w:val="24"/>
        <w:szCs w:val="24"/>
      </w:rPr>
      <w:t>43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F2BB1">
      <w:rPr>
        <w:b/>
        <w:noProof/>
        <w:color w:val="000000"/>
        <w:sz w:val="24"/>
        <w:szCs w:val="24"/>
      </w:rPr>
      <w:t>45</w:t>
    </w:r>
    <w:r>
      <w:rPr>
        <w:b/>
        <w:color w:val="000000"/>
        <w:sz w:val="24"/>
        <w:szCs w:val="24"/>
      </w:rPr>
      <w:fldChar w:fldCharType="end"/>
    </w:r>
  </w:p>
  <w:p w14:paraId="69FCC9A0" w14:textId="77777777" w:rsidR="00A9092B" w:rsidRDefault="00A9092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7CCF4" w14:textId="77777777" w:rsidR="00A9092B" w:rsidRDefault="00A9092B">
    <w:pPr>
      <w:pBdr>
        <w:top w:val="nil"/>
        <w:left w:val="nil"/>
        <w:bottom w:val="nil"/>
        <w:right w:val="nil"/>
        <w:between w:val="nil"/>
      </w:pBdr>
      <w:tabs>
        <w:tab w:val="center" w:pos="4419"/>
        <w:tab w:val="right" w:pos="8838"/>
      </w:tabs>
      <w:jc w:val="right"/>
      <w:rPr>
        <w:color w:val="000000"/>
      </w:rPr>
    </w:pPr>
  </w:p>
  <w:p w14:paraId="662E91CB" w14:textId="77777777" w:rsidR="00A9092B" w:rsidRDefault="00E36A4E">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F2BB1">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F2BB1">
      <w:rPr>
        <w:b/>
        <w:noProof/>
        <w:color w:val="000000"/>
        <w:sz w:val="24"/>
        <w:szCs w:val="24"/>
      </w:rPr>
      <w:t>45</w:t>
    </w:r>
    <w:r>
      <w:rPr>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091E2" w14:textId="77777777" w:rsidR="009406A7" w:rsidRDefault="009406A7">
      <w:r>
        <w:separator/>
      </w:r>
    </w:p>
  </w:footnote>
  <w:footnote w:type="continuationSeparator" w:id="0">
    <w:p w14:paraId="609A55E7" w14:textId="77777777" w:rsidR="009406A7" w:rsidRDefault="00940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74060" w14:textId="77777777" w:rsidR="00A9092B" w:rsidRDefault="009406A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r>
      <w:rPr>
        <w:rFonts w:ascii="Garamond" w:eastAsia="Garamond" w:hAnsi="Garamond" w:cs="Garamond"/>
        <w:color w:val="000000"/>
        <w:sz w:val="16"/>
        <w:szCs w:val="16"/>
      </w:rPr>
      <w:pict w14:anchorId="3B8A4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MARCA DE AGUA - HOJA RESOLUCIÓN" style="position:absolute;margin-left:-77.55pt;margin-top:-157.95pt;width:663.5pt;height:12in;z-index:-251658240;mso-wrap-edited:f;mso-width-percent:0;mso-height-percent:0;mso-position-horizontal:absolute;mso-position-horizontal-relative:margin;mso-position-vertical:absolute;mso-position-vertical-relative:margin;mso-width-percent:0;mso-height-percent:0" o:allowincell="f">
          <v:imagedata r:id="rId1" o:title="MARCA DE AGUA - HOJA RESOLUCIÓN"/>
          <w10:wrap anchorx="margin" anchory="margin"/>
        </v:shape>
      </w:pict>
    </w:r>
  </w:p>
  <w:tbl>
    <w:tblPr>
      <w:tblStyle w:val="aa"/>
      <w:tblW w:w="9782" w:type="dxa"/>
      <w:tblInd w:w="0" w:type="dxa"/>
      <w:tblLayout w:type="fixed"/>
      <w:tblLook w:val="0400" w:firstRow="0" w:lastRow="0" w:firstColumn="0" w:lastColumn="0" w:noHBand="0" w:noVBand="1"/>
    </w:tblPr>
    <w:tblGrid>
      <w:gridCol w:w="2127"/>
      <w:gridCol w:w="7655"/>
    </w:tblGrid>
    <w:tr w:rsidR="00A9092B" w14:paraId="04792267" w14:textId="77777777">
      <w:trPr>
        <w:trHeight w:val="1412"/>
      </w:trPr>
      <w:tc>
        <w:tcPr>
          <w:tcW w:w="2127" w:type="dxa"/>
          <w:shd w:val="clear" w:color="auto" w:fill="auto"/>
        </w:tcPr>
        <w:p w14:paraId="671D9BBB" w14:textId="77777777" w:rsidR="00A9092B" w:rsidRDefault="00A9092B">
          <w:pPr>
            <w:tabs>
              <w:tab w:val="right" w:pos="4273"/>
            </w:tabs>
            <w:rPr>
              <w:rFonts w:ascii="Garamond" w:eastAsia="Garamond" w:hAnsi="Garamond" w:cs="Garamond"/>
              <w:sz w:val="16"/>
              <w:szCs w:val="16"/>
            </w:rPr>
          </w:pPr>
        </w:p>
      </w:tc>
      <w:tc>
        <w:tcPr>
          <w:tcW w:w="7655" w:type="dxa"/>
          <w:shd w:val="clear" w:color="auto" w:fill="auto"/>
        </w:tcPr>
        <w:p w14:paraId="75EC54AF" w14:textId="77777777" w:rsidR="00A9092B" w:rsidRDefault="00A9092B">
          <w:pPr>
            <w:widowControl w:val="0"/>
            <w:pBdr>
              <w:top w:val="nil"/>
              <w:left w:val="nil"/>
              <w:bottom w:val="nil"/>
              <w:right w:val="nil"/>
              <w:between w:val="nil"/>
            </w:pBdr>
            <w:spacing w:line="276" w:lineRule="auto"/>
            <w:rPr>
              <w:rFonts w:ascii="Garamond" w:eastAsia="Garamond" w:hAnsi="Garamond" w:cs="Garamond"/>
              <w:sz w:val="16"/>
              <w:szCs w:val="16"/>
            </w:rPr>
          </w:pPr>
        </w:p>
        <w:tbl>
          <w:tblPr>
            <w:tblStyle w:val="ab"/>
            <w:tblW w:w="6211" w:type="dxa"/>
            <w:tblInd w:w="447" w:type="dxa"/>
            <w:tblLayout w:type="fixed"/>
            <w:tblLook w:val="0400" w:firstRow="0" w:lastRow="0" w:firstColumn="0" w:lastColumn="0" w:noHBand="0" w:noVBand="1"/>
          </w:tblPr>
          <w:tblGrid>
            <w:gridCol w:w="2555"/>
            <w:gridCol w:w="3656"/>
          </w:tblGrid>
          <w:tr w:rsidR="00A9092B" w14:paraId="025D5C12" w14:textId="77777777">
            <w:trPr>
              <w:trHeight w:val="152"/>
            </w:trPr>
            <w:tc>
              <w:tcPr>
                <w:tcW w:w="2555" w:type="dxa"/>
              </w:tcPr>
              <w:p w14:paraId="0679B22B" w14:textId="77777777" w:rsidR="00A9092B" w:rsidRDefault="00E36A4E">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56" w:type="dxa"/>
              </w:tcPr>
              <w:p w14:paraId="05B4C104" w14:textId="77777777" w:rsidR="00A9092B" w:rsidRDefault="00E36A4E">
                <w:pPr>
                  <w:tabs>
                    <w:tab w:val="right" w:pos="8838"/>
                  </w:tabs>
                  <w:ind w:lef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03946/INFOEM/IP/RR/2024 y acumulados</w:t>
                </w:r>
              </w:p>
            </w:tc>
          </w:tr>
          <w:tr w:rsidR="00A9092B" w14:paraId="71C65EBD" w14:textId="77777777">
            <w:trPr>
              <w:trHeight w:val="152"/>
            </w:trPr>
            <w:tc>
              <w:tcPr>
                <w:tcW w:w="2555" w:type="dxa"/>
              </w:tcPr>
              <w:p w14:paraId="52A1D90F" w14:textId="77777777" w:rsidR="00A9092B" w:rsidRDefault="00E36A4E">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56" w:type="dxa"/>
              </w:tcPr>
              <w:p w14:paraId="2610E8F9" w14:textId="77777777" w:rsidR="00A9092B" w:rsidRDefault="00E36A4E">
                <w:pPr>
                  <w:tabs>
                    <w:tab w:val="right" w:pos="8838"/>
                  </w:tabs>
                  <w:ind w:left="-108" w:right="14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Coacalco de Berriozábal</w:t>
                </w:r>
              </w:p>
            </w:tc>
          </w:tr>
          <w:tr w:rsidR="00A9092B" w14:paraId="171F0955" w14:textId="77777777">
            <w:trPr>
              <w:trHeight w:val="145"/>
            </w:trPr>
            <w:tc>
              <w:tcPr>
                <w:tcW w:w="2555" w:type="dxa"/>
              </w:tcPr>
              <w:p w14:paraId="622D6109" w14:textId="77777777" w:rsidR="00A9092B" w:rsidRDefault="00E36A4E">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56" w:type="dxa"/>
              </w:tcPr>
              <w:p w14:paraId="01F07129" w14:textId="77777777" w:rsidR="00A9092B" w:rsidRDefault="00E36A4E">
                <w:pPr>
                  <w:tabs>
                    <w:tab w:val="right" w:pos="8838"/>
                  </w:tabs>
                  <w:ind w:left="-1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14:paraId="0031F20A" w14:textId="77777777" w:rsidR="00A9092B" w:rsidRDefault="00A9092B">
                <w:pPr>
                  <w:tabs>
                    <w:tab w:val="right" w:pos="8838"/>
                  </w:tabs>
                  <w:ind w:left="-108"/>
                  <w:jc w:val="both"/>
                  <w:rPr>
                    <w:rFonts w:ascii="Palatino Linotype" w:eastAsia="Palatino Linotype" w:hAnsi="Palatino Linotype" w:cs="Palatino Linotype"/>
                    <w:b/>
                    <w:sz w:val="22"/>
                    <w:szCs w:val="22"/>
                  </w:rPr>
                </w:pPr>
              </w:p>
            </w:tc>
          </w:tr>
        </w:tbl>
        <w:p w14:paraId="1CB5C5FC" w14:textId="77777777" w:rsidR="00A9092B" w:rsidRDefault="00A9092B">
          <w:pPr>
            <w:tabs>
              <w:tab w:val="right" w:pos="8838"/>
            </w:tabs>
            <w:ind w:left="-28"/>
            <w:jc w:val="both"/>
            <w:rPr>
              <w:rFonts w:ascii="Arial" w:eastAsia="Arial" w:hAnsi="Arial" w:cs="Arial"/>
              <w:b/>
              <w:sz w:val="22"/>
              <w:szCs w:val="22"/>
            </w:rPr>
          </w:pPr>
        </w:p>
      </w:tc>
    </w:tr>
  </w:tbl>
  <w:p w14:paraId="36297254" w14:textId="77777777" w:rsidR="00A9092B" w:rsidRDefault="00A9092B">
    <w:pPr>
      <w:pBdr>
        <w:top w:val="nil"/>
        <w:left w:val="nil"/>
        <w:bottom w:val="nil"/>
        <w:right w:val="nil"/>
        <w:between w:val="nil"/>
      </w:pBdr>
      <w:tabs>
        <w:tab w:val="center" w:pos="4419"/>
        <w:tab w:val="right" w:pos="8838"/>
      </w:tabs>
      <w:rPr>
        <w:color w:val="00000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574D5" w14:textId="77777777" w:rsidR="00A9092B" w:rsidRDefault="009406A7">
    <w:r>
      <w:rPr>
        <w:rFonts w:ascii="Palatino Linotype" w:eastAsia="Palatino Linotype" w:hAnsi="Palatino Linotype" w:cs="Palatino Linotype"/>
        <w:b/>
        <w:sz w:val="22"/>
        <w:szCs w:val="22"/>
      </w:rPr>
      <w:pict w14:anchorId="422A9E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margin-left:-61.1pt;margin-top:-142.1pt;width:663.5pt;height:12in;z-index:-251659264;mso-position-horizontal:absolute;mso-position-horizontal-relative:margin;mso-position-vertical:absolute;mso-position-vertical-relative:margin">
          <v:imagedata r:id="rId1" o:title="image2"/>
          <w10:wrap anchorx="margin" anchory="margin"/>
        </v:shape>
      </w:pict>
    </w:r>
  </w:p>
  <w:tbl>
    <w:tblPr>
      <w:tblStyle w:val="ac"/>
      <w:tblpPr w:leftFromText="141" w:rightFromText="141" w:vertAnchor="page" w:horzAnchor="margin" w:tblpY="556"/>
      <w:tblW w:w="9256" w:type="dxa"/>
      <w:tblInd w:w="0" w:type="dxa"/>
      <w:tblLayout w:type="fixed"/>
      <w:tblLook w:val="0400" w:firstRow="0" w:lastRow="0" w:firstColumn="0" w:lastColumn="0" w:noHBand="0" w:noVBand="1"/>
    </w:tblPr>
    <w:tblGrid>
      <w:gridCol w:w="2830"/>
      <w:gridCol w:w="2415"/>
      <w:gridCol w:w="4011"/>
    </w:tblGrid>
    <w:tr w:rsidR="00A9092B" w14:paraId="04138A10" w14:textId="77777777">
      <w:trPr>
        <w:trHeight w:val="466"/>
      </w:trPr>
      <w:tc>
        <w:tcPr>
          <w:tcW w:w="2830" w:type="dxa"/>
        </w:tcPr>
        <w:p w14:paraId="60BFD908" w14:textId="77777777" w:rsidR="00A9092B" w:rsidRDefault="00A9092B">
          <w:pPr>
            <w:tabs>
              <w:tab w:val="right" w:pos="8838"/>
            </w:tabs>
            <w:ind w:right="-105"/>
            <w:rPr>
              <w:rFonts w:ascii="Palatino Linotype" w:eastAsia="Palatino Linotype" w:hAnsi="Palatino Linotype" w:cs="Palatino Linotype"/>
              <w:b/>
              <w:sz w:val="22"/>
              <w:szCs w:val="22"/>
            </w:rPr>
          </w:pPr>
        </w:p>
      </w:tc>
      <w:tc>
        <w:tcPr>
          <w:tcW w:w="2415" w:type="dxa"/>
        </w:tcPr>
        <w:p w14:paraId="3AF5F6F3" w14:textId="77777777" w:rsidR="00A9092B" w:rsidRDefault="00A9092B">
          <w:pPr>
            <w:tabs>
              <w:tab w:val="left" w:pos="1735"/>
              <w:tab w:val="right" w:pos="8838"/>
            </w:tabs>
            <w:rPr>
              <w:rFonts w:ascii="Palatino Linotype" w:eastAsia="Palatino Linotype" w:hAnsi="Palatino Linotype" w:cs="Palatino Linotype"/>
              <w:b/>
              <w:sz w:val="22"/>
              <w:szCs w:val="22"/>
            </w:rPr>
          </w:pPr>
        </w:p>
        <w:p w14:paraId="090FA977" w14:textId="77777777" w:rsidR="00A9092B" w:rsidRDefault="00E36A4E">
          <w:pPr>
            <w:tabs>
              <w:tab w:val="left" w:pos="1735"/>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11" w:type="dxa"/>
        </w:tcPr>
        <w:p w14:paraId="38E4DDE6" w14:textId="77777777" w:rsidR="00A9092B" w:rsidRDefault="00A9092B">
          <w:pPr>
            <w:tabs>
              <w:tab w:val="left" w:pos="3435"/>
              <w:tab w:val="right" w:pos="8838"/>
            </w:tabs>
            <w:ind w:right="39"/>
            <w:rPr>
              <w:rFonts w:ascii="Palatino Linotype" w:eastAsia="Palatino Linotype" w:hAnsi="Palatino Linotype" w:cs="Palatino Linotype"/>
              <w:b/>
              <w:sz w:val="22"/>
              <w:szCs w:val="22"/>
            </w:rPr>
          </w:pPr>
        </w:p>
        <w:p w14:paraId="3F2185B7" w14:textId="77777777" w:rsidR="00A9092B" w:rsidRDefault="00E36A4E">
          <w:pPr>
            <w:tabs>
              <w:tab w:val="left" w:pos="3435"/>
              <w:tab w:val="right" w:pos="8838"/>
            </w:tabs>
            <w:ind w:right="39"/>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03946/INFOEM/IP/RR/2024 y acumulados</w:t>
          </w:r>
        </w:p>
      </w:tc>
    </w:tr>
    <w:tr w:rsidR="00A9092B" w14:paraId="043FEE56" w14:textId="77777777">
      <w:trPr>
        <w:trHeight w:val="119"/>
      </w:trPr>
      <w:tc>
        <w:tcPr>
          <w:tcW w:w="2830" w:type="dxa"/>
        </w:tcPr>
        <w:p w14:paraId="7CA42D59" w14:textId="77777777" w:rsidR="00A9092B" w:rsidRDefault="00A9092B">
          <w:pPr>
            <w:tabs>
              <w:tab w:val="right" w:pos="8838"/>
            </w:tabs>
            <w:ind w:right="-105"/>
            <w:rPr>
              <w:rFonts w:ascii="Palatino Linotype" w:eastAsia="Palatino Linotype" w:hAnsi="Palatino Linotype" w:cs="Palatino Linotype"/>
              <w:b/>
              <w:sz w:val="22"/>
              <w:szCs w:val="22"/>
            </w:rPr>
          </w:pPr>
        </w:p>
      </w:tc>
      <w:tc>
        <w:tcPr>
          <w:tcW w:w="2415" w:type="dxa"/>
        </w:tcPr>
        <w:p w14:paraId="416CAF9C" w14:textId="77777777" w:rsidR="00A9092B" w:rsidRDefault="00E36A4E">
          <w:pPr>
            <w:tabs>
              <w:tab w:val="right" w:pos="8838"/>
            </w:tabs>
            <w:ind w:right="171"/>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Recurrente:</w:t>
          </w:r>
        </w:p>
      </w:tc>
      <w:tc>
        <w:tcPr>
          <w:tcW w:w="4011" w:type="dxa"/>
        </w:tcPr>
        <w:p w14:paraId="0199CC51" w14:textId="16AA61B1" w:rsidR="00A9092B" w:rsidRPr="00FF2BB1" w:rsidRDefault="009E7235">
          <w:pPr>
            <w:tabs>
              <w:tab w:val="right" w:pos="8838"/>
            </w:tabs>
            <w:ind w:right="171"/>
            <w:rPr>
              <w:rFonts w:ascii="Palatino Linotype" w:eastAsia="Palatino Linotype" w:hAnsi="Palatino Linotype" w:cs="Palatino Linotype"/>
              <w:color w:val="000000" w:themeColor="text1"/>
              <w:sz w:val="22"/>
              <w:szCs w:val="22"/>
              <w:highlight w:val="yellow"/>
            </w:rPr>
          </w:pPr>
          <w:r w:rsidRPr="00FF2BB1">
            <w:rPr>
              <w:rFonts w:ascii="Palatino Linotype" w:eastAsia="Palatino Linotype" w:hAnsi="Palatino Linotype" w:cs="Palatino Linotype"/>
              <w:color w:val="000000" w:themeColor="text1"/>
              <w:sz w:val="22"/>
              <w:szCs w:val="22"/>
              <w:highlight w:val="black"/>
            </w:rPr>
            <w:t>XXXXXXXXXXXXXXXX</w:t>
          </w:r>
        </w:p>
      </w:tc>
    </w:tr>
    <w:tr w:rsidR="00A9092B" w14:paraId="4FA4CA70" w14:textId="77777777">
      <w:trPr>
        <w:trHeight w:val="234"/>
      </w:trPr>
      <w:tc>
        <w:tcPr>
          <w:tcW w:w="2830" w:type="dxa"/>
        </w:tcPr>
        <w:p w14:paraId="23A7017B" w14:textId="77777777" w:rsidR="00A9092B" w:rsidRDefault="00A9092B">
          <w:pPr>
            <w:tabs>
              <w:tab w:val="right" w:pos="8838"/>
            </w:tabs>
            <w:ind w:right="26"/>
            <w:rPr>
              <w:rFonts w:ascii="Palatino Linotype" w:eastAsia="Palatino Linotype" w:hAnsi="Palatino Linotype" w:cs="Palatino Linotype"/>
              <w:b/>
              <w:sz w:val="22"/>
              <w:szCs w:val="22"/>
            </w:rPr>
          </w:pPr>
        </w:p>
      </w:tc>
      <w:tc>
        <w:tcPr>
          <w:tcW w:w="2415" w:type="dxa"/>
        </w:tcPr>
        <w:p w14:paraId="58F09F69" w14:textId="77777777" w:rsidR="00A9092B" w:rsidRDefault="00E36A4E">
          <w:pPr>
            <w:tabs>
              <w:tab w:val="right" w:pos="8838"/>
            </w:tabs>
            <w:ind w:right="171"/>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11" w:type="dxa"/>
        </w:tcPr>
        <w:p w14:paraId="222063E3" w14:textId="77777777" w:rsidR="00A9092B" w:rsidRDefault="00E36A4E">
          <w:pPr>
            <w:tabs>
              <w:tab w:val="right" w:pos="8838"/>
            </w:tabs>
            <w:ind w:right="17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Coacalco de Berriozábal</w:t>
          </w:r>
        </w:p>
      </w:tc>
    </w:tr>
    <w:tr w:rsidR="00A9092B" w14:paraId="575ED8DF" w14:textId="77777777">
      <w:trPr>
        <w:trHeight w:val="234"/>
      </w:trPr>
      <w:tc>
        <w:tcPr>
          <w:tcW w:w="2830" w:type="dxa"/>
        </w:tcPr>
        <w:p w14:paraId="7FF715C2" w14:textId="77777777" w:rsidR="00A9092B" w:rsidRDefault="00A9092B">
          <w:pPr>
            <w:tabs>
              <w:tab w:val="right" w:pos="8838"/>
            </w:tabs>
            <w:ind w:right="-105"/>
            <w:rPr>
              <w:rFonts w:ascii="Palatino Linotype" w:eastAsia="Palatino Linotype" w:hAnsi="Palatino Linotype" w:cs="Palatino Linotype"/>
              <w:b/>
              <w:sz w:val="22"/>
              <w:szCs w:val="22"/>
            </w:rPr>
          </w:pPr>
        </w:p>
      </w:tc>
      <w:tc>
        <w:tcPr>
          <w:tcW w:w="2415" w:type="dxa"/>
        </w:tcPr>
        <w:p w14:paraId="450AA2F8" w14:textId="77777777" w:rsidR="00A9092B" w:rsidRDefault="00E36A4E">
          <w:pPr>
            <w:tabs>
              <w:tab w:val="right" w:pos="8838"/>
            </w:tabs>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011" w:type="dxa"/>
        </w:tcPr>
        <w:p w14:paraId="441AE8B9" w14:textId="77777777" w:rsidR="00A9092B" w:rsidRDefault="00E36A4E">
          <w:pPr>
            <w:tabs>
              <w:tab w:val="right" w:pos="8838"/>
            </w:tabs>
            <w:ind w:right="17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14:paraId="6CB2D0C7" w14:textId="77777777" w:rsidR="00A9092B" w:rsidRDefault="00A909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81E68"/>
    <w:multiLevelType w:val="multilevel"/>
    <w:tmpl w:val="611ABE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D137B1"/>
    <w:multiLevelType w:val="multilevel"/>
    <w:tmpl w:val="953236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9E7D2E"/>
    <w:multiLevelType w:val="multilevel"/>
    <w:tmpl w:val="3C4CA7C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D37F74"/>
    <w:multiLevelType w:val="multilevel"/>
    <w:tmpl w:val="A56CD28C"/>
    <w:lvl w:ilvl="0">
      <w:start w:val="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CF401F"/>
    <w:multiLevelType w:val="multilevel"/>
    <w:tmpl w:val="363021F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5E64A25"/>
    <w:multiLevelType w:val="multilevel"/>
    <w:tmpl w:val="6518BD42"/>
    <w:lvl w:ilvl="0">
      <w:start w:val="1"/>
      <w:numFmt w:val="bullet"/>
      <w:pStyle w:val="Listaconvietas2"/>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6" w15:restartNumberingAfterBreak="0">
    <w:nsid w:val="5FDB14B1"/>
    <w:multiLevelType w:val="multilevel"/>
    <w:tmpl w:val="E28820FE"/>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22C494F"/>
    <w:multiLevelType w:val="multilevel"/>
    <w:tmpl w:val="46465FB4"/>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D3400F9"/>
    <w:multiLevelType w:val="multilevel"/>
    <w:tmpl w:val="F6523CA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num w:numId="1">
    <w:abstractNumId w:val="5"/>
  </w:num>
  <w:num w:numId="2">
    <w:abstractNumId w:val="2"/>
  </w:num>
  <w:num w:numId="3">
    <w:abstractNumId w:val="3"/>
  </w:num>
  <w:num w:numId="4">
    <w:abstractNumId w:val="6"/>
  </w:num>
  <w:num w:numId="5">
    <w:abstractNumId w:val="1"/>
  </w:num>
  <w:num w:numId="6">
    <w:abstractNumId w:val="7"/>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2B"/>
    <w:rsid w:val="003E6723"/>
    <w:rsid w:val="005D1441"/>
    <w:rsid w:val="00871318"/>
    <w:rsid w:val="0092009B"/>
    <w:rsid w:val="009406A7"/>
    <w:rsid w:val="00957212"/>
    <w:rsid w:val="009E7235"/>
    <w:rsid w:val="00A9092B"/>
    <w:rsid w:val="00AD14B5"/>
    <w:rsid w:val="00DC1A21"/>
    <w:rsid w:val="00E36A4E"/>
    <w:rsid w:val="00FF2B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EC67194"/>
  <w15:docId w15:val="{C05C3329-BC26-47C4-8366-AC308AC38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33B"/>
    <w:rPr>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qFormat/>
    <w:rsid w:val="00B31222"/>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ind w:left="567" w:right="567"/>
      <w:jc w:val="both"/>
    </w:pPr>
    <w:rPr>
      <w:rFonts w:ascii="Arial" w:eastAsia="Batang" w:hAnsi="Arial"/>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044C31"/>
    <w:rPr>
      <w:color w:val="605E5C"/>
      <w:shd w:val="clear" w:color="auto" w:fill="E1DFDD"/>
    </w:rPr>
  </w:style>
  <w:style w:type="table" w:customStyle="1" w:styleId="Tablaconcuadrcula1">
    <w:name w:val="Tabla con cuadrícula1"/>
    <w:basedOn w:val="Tablanormal"/>
    <w:next w:val="Tablaconcuadrcula"/>
    <w:uiPriority w:val="39"/>
    <w:rsid w:val="00C6425F"/>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1223E5"/>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6841C2"/>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F22A09"/>
    <w:rPr>
      <w:color w:val="605E5C"/>
      <w:shd w:val="clear" w:color="auto" w:fill="E1DFDD"/>
    </w:rPr>
  </w:style>
  <w:style w:type="character" w:customStyle="1" w:styleId="Mencinsinresolver3">
    <w:name w:val="Mención sin resolver3"/>
    <w:basedOn w:val="Fuentedeprrafopredeter"/>
    <w:uiPriority w:val="99"/>
    <w:semiHidden/>
    <w:unhideWhenUsed/>
    <w:rsid w:val="0033364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0">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1">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2">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5">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6">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7">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8">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9">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a">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b">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c">
    <w:basedOn w:val="TableNormal0"/>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G2H8ZuStfv9vfCY9xKPr2ebhdg==">CgMxLjAyCGgudHlqY3d0MgloLjMwajB6bGwyCGguZ2pkZ3hzMgloLjNkeTZ2a204AHIhMVdDckJwUG5mOFZKQUNZMEZpYTFEbGZnbHJmYjVFQXB5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10776</Words>
  <Characters>59273</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69910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INFOEM</dc:creator>
  <cp:lastModifiedBy>INFOEM415</cp:lastModifiedBy>
  <cp:revision>5</cp:revision>
  <cp:lastPrinted>2024-10-25T20:21:00Z</cp:lastPrinted>
  <dcterms:created xsi:type="dcterms:W3CDTF">2024-10-25T20:21:00Z</dcterms:created>
  <dcterms:modified xsi:type="dcterms:W3CDTF">2025-02-07T16:38:00Z</dcterms:modified>
</cp:coreProperties>
</file>