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95602" w14:textId="77777777" w:rsidR="00614E3A" w:rsidRDefault="00614E3A" w:rsidP="00E8750D">
      <w:pPr>
        <w:shd w:val="clear" w:color="auto" w:fill="FFFFFF"/>
        <w:spacing w:after="0" w:line="360" w:lineRule="auto"/>
        <w:jc w:val="both"/>
        <w:rPr>
          <w:rFonts w:ascii="Palatino Linotype" w:eastAsia="Times New Roman" w:hAnsi="Palatino Linotype" w:cs="Arial"/>
          <w:color w:val="000000"/>
          <w:sz w:val="24"/>
          <w:szCs w:val="24"/>
          <w:lang w:eastAsia="es-MX"/>
        </w:rPr>
      </w:pPr>
    </w:p>
    <w:p w14:paraId="19A53B6F" w14:textId="77777777" w:rsidR="00E45D57" w:rsidRPr="00450454" w:rsidRDefault="00E45D57" w:rsidP="00E8750D">
      <w:pPr>
        <w:shd w:val="clear" w:color="auto" w:fill="FFFFFF"/>
        <w:spacing w:after="0" w:line="360" w:lineRule="auto"/>
        <w:jc w:val="both"/>
        <w:rPr>
          <w:rFonts w:ascii="Palatino Linotype" w:eastAsia="Times New Roman" w:hAnsi="Palatino Linotype" w:cs="Arial"/>
          <w:color w:val="000000"/>
          <w:sz w:val="24"/>
          <w:szCs w:val="24"/>
          <w:lang w:eastAsia="es-MX"/>
        </w:rPr>
      </w:pPr>
      <w:r w:rsidRPr="00450454">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7F403A" w:rsidRPr="00450454">
        <w:rPr>
          <w:rFonts w:ascii="Palatino Linotype" w:eastAsia="Times New Roman" w:hAnsi="Palatino Linotype" w:cs="Arial"/>
          <w:b/>
          <w:color w:val="000000"/>
          <w:sz w:val="24"/>
          <w:szCs w:val="24"/>
          <w:lang w:eastAsia="es-MX"/>
        </w:rPr>
        <w:t xml:space="preserve">catorce </w:t>
      </w:r>
      <w:r w:rsidRPr="00450454">
        <w:rPr>
          <w:rFonts w:ascii="Palatino Linotype" w:eastAsia="Times New Roman" w:hAnsi="Palatino Linotype" w:cs="Arial"/>
          <w:b/>
          <w:color w:val="000000"/>
          <w:sz w:val="24"/>
          <w:szCs w:val="24"/>
          <w:lang w:eastAsia="es-MX"/>
        </w:rPr>
        <w:t xml:space="preserve">de </w:t>
      </w:r>
      <w:r w:rsidR="007F403A" w:rsidRPr="00450454">
        <w:rPr>
          <w:rFonts w:ascii="Palatino Linotype" w:eastAsia="Times New Roman" w:hAnsi="Palatino Linotype" w:cs="Arial"/>
          <w:b/>
          <w:color w:val="000000"/>
          <w:sz w:val="24"/>
          <w:szCs w:val="24"/>
          <w:lang w:eastAsia="es-MX"/>
        </w:rPr>
        <w:t>f</w:t>
      </w:r>
      <w:r w:rsidRPr="00450454">
        <w:rPr>
          <w:rFonts w:ascii="Palatino Linotype" w:eastAsia="Times New Roman" w:hAnsi="Palatino Linotype" w:cs="Arial"/>
          <w:b/>
          <w:color w:val="000000"/>
          <w:sz w:val="24"/>
          <w:szCs w:val="24"/>
          <w:lang w:eastAsia="es-MX"/>
        </w:rPr>
        <w:t>e</w:t>
      </w:r>
      <w:r w:rsidR="007F403A" w:rsidRPr="00450454">
        <w:rPr>
          <w:rFonts w:ascii="Palatino Linotype" w:eastAsia="Times New Roman" w:hAnsi="Palatino Linotype" w:cs="Arial"/>
          <w:b/>
          <w:color w:val="000000"/>
          <w:sz w:val="24"/>
          <w:szCs w:val="24"/>
          <w:lang w:eastAsia="es-MX"/>
        </w:rPr>
        <w:t>bre</w:t>
      </w:r>
      <w:r w:rsidRPr="00450454">
        <w:rPr>
          <w:rFonts w:ascii="Palatino Linotype" w:eastAsia="Times New Roman" w:hAnsi="Palatino Linotype" w:cs="Arial"/>
          <w:b/>
          <w:color w:val="000000"/>
          <w:sz w:val="24"/>
          <w:szCs w:val="24"/>
          <w:lang w:eastAsia="es-MX"/>
        </w:rPr>
        <w:t>ro de dos mil veinticuatro</w:t>
      </w:r>
      <w:r w:rsidRPr="00450454">
        <w:rPr>
          <w:rFonts w:ascii="Palatino Linotype" w:eastAsia="Times New Roman" w:hAnsi="Palatino Linotype" w:cs="Arial"/>
          <w:color w:val="000000"/>
          <w:sz w:val="24"/>
          <w:szCs w:val="24"/>
          <w:lang w:eastAsia="es-MX"/>
        </w:rPr>
        <w:t>.</w:t>
      </w:r>
    </w:p>
    <w:p w14:paraId="72E5C758" w14:textId="77777777" w:rsidR="00E45D57" w:rsidRPr="00450454" w:rsidRDefault="00E45D57" w:rsidP="00E8750D">
      <w:pPr>
        <w:shd w:val="clear" w:color="auto" w:fill="FFFFFF"/>
        <w:spacing w:after="0" w:line="360" w:lineRule="auto"/>
        <w:jc w:val="both"/>
        <w:rPr>
          <w:rFonts w:ascii="Palatino Linotype" w:eastAsia="Times New Roman" w:hAnsi="Palatino Linotype" w:cs="Arial"/>
          <w:color w:val="000000"/>
          <w:sz w:val="24"/>
          <w:szCs w:val="24"/>
          <w:lang w:eastAsia="es-MX"/>
        </w:rPr>
      </w:pPr>
    </w:p>
    <w:p w14:paraId="741D79BF" w14:textId="7821C61A" w:rsidR="00E45D57" w:rsidRPr="00450454" w:rsidRDefault="00E45D57" w:rsidP="00E8750D">
      <w:pPr>
        <w:tabs>
          <w:tab w:val="left" w:pos="1701"/>
        </w:tabs>
        <w:spacing w:after="0" w:line="360" w:lineRule="auto"/>
        <w:jc w:val="both"/>
        <w:rPr>
          <w:rFonts w:ascii="Palatino Linotype" w:hAnsi="Palatino Linotype" w:cs="Arial"/>
          <w:sz w:val="24"/>
          <w:szCs w:val="24"/>
        </w:rPr>
      </w:pPr>
      <w:r w:rsidRPr="00450454">
        <w:rPr>
          <w:rFonts w:ascii="Palatino Linotype" w:hAnsi="Palatino Linotype" w:cs="Arial"/>
          <w:b/>
          <w:sz w:val="24"/>
          <w:szCs w:val="24"/>
        </w:rPr>
        <w:t>VISTOS</w:t>
      </w:r>
      <w:r w:rsidRPr="00450454">
        <w:rPr>
          <w:rFonts w:ascii="Palatino Linotype" w:hAnsi="Palatino Linotype" w:cs="Arial"/>
          <w:sz w:val="24"/>
          <w:szCs w:val="24"/>
        </w:rPr>
        <w:t xml:space="preserve"> los expedientes electrónicos formados con motivo de los recursos de revisión números </w:t>
      </w:r>
      <w:r w:rsidRPr="00450454">
        <w:rPr>
          <w:rFonts w:ascii="Palatino Linotype" w:hAnsi="Palatino Linotype" w:cs="Arial"/>
          <w:b/>
          <w:bCs/>
          <w:lang w:eastAsia="es-MX"/>
        </w:rPr>
        <w:t xml:space="preserve">03560/INFOEM/IP/RR/2023, </w:t>
      </w:r>
      <w:r w:rsidRPr="00450454">
        <w:rPr>
          <w:rFonts w:ascii="Palatino Linotype" w:hAnsi="Palatino Linotype" w:cs="Arial"/>
          <w:bCs/>
          <w:lang w:eastAsia="es-MX"/>
        </w:rPr>
        <w:t xml:space="preserve">y </w:t>
      </w:r>
      <w:r w:rsidRPr="00450454">
        <w:rPr>
          <w:rFonts w:ascii="Palatino Linotype" w:hAnsi="Palatino Linotype" w:cs="Arial"/>
          <w:b/>
          <w:bCs/>
          <w:lang w:eastAsia="es-MX"/>
        </w:rPr>
        <w:t>03561/INFOEM/IP/RR/2023</w:t>
      </w:r>
      <w:r w:rsidRPr="00450454">
        <w:rPr>
          <w:rFonts w:ascii="Palatino Linotype" w:hAnsi="Palatino Linotype" w:cs="Arial"/>
          <w:sz w:val="24"/>
          <w:szCs w:val="24"/>
        </w:rPr>
        <w:t xml:space="preserve">, interpuestos por </w:t>
      </w:r>
      <w:r w:rsidR="00A1252B" w:rsidRPr="00450454">
        <w:rPr>
          <w:rFonts w:ascii="Palatino Linotype" w:hAnsi="Palatino Linotype" w:cs="Arial"/>
          <w:b/>
          <w:sz w:val="24"/>
          <w:szCs w:val="24"/>
        </w:rPr>
        <w:t>XXXXXXXXXXXXXX</w:t>
      </w:r>
      <w:r w:rsidRPr="00450454">
        <w:rPr>
          <w:rFonts w:ascii="Palatino Linotype" w:hAnsi="Palatino Linotype" w:cs="Arial"/>
          <w:sz w:val="24"/>
          <w:szCs w:val="24"/>
        </w:rPr>
        <w:t>, en lo sucesivo el</w:t>
      </w:r>
      <w:r w:rsidRPr="00450454">
        <w:rPr>
          <w:rFonts w:ascii="Palatino Linotype" w:hAnsi="Palatino Linotype" w:cs="Arial"/>
          <w:b/>
          <w:sz w:val="24"/>
          <w:szCs w:val="24"/>
        </w:rPr>
        <w:t xml:space="preserve"> Recurrente</w:t>
      </w:r>
      <w:r w:rsidRPr="00450454">
        <w:rPr>
          <w:rFonts w:ascii="Palatino Linotype" w:hAnsi="Palatino Linotype" w:cs="Arial"/>
          <w:sz w:val="24"/>
          <w:szCs w:val="24"/>
        </w:rPr>
        <w:t xml:space="preserve">, en contra de las respuestas del </w:t>
      </w:r>
      <w:r w:rsidRPr="00450454">
        <w:rPr>
          <w:rFonts w:ascii="Palatino Linotype" w:hAnsi="Palatino Linotype" w:cs="Arial"/>
          <w:b/>
          <w:sz w:val="24"/>
          <w:szCs w:val="24"/>
        </w:rPr>
        <w:t>Ayuntamiento de Naucalpan de Juárez</w:t>
      </w:r>
      <w:r w:rsidRPr="00450454">
        <w:rPr>
          <w:rFonts w:ascii="Palatino Linotype" w:hAnsi="Palatino Linotype" w:cs="Arial"/>
          <w:sz w:val="24"/>
          <w:szCs w:val="24"/>
        </w:rPr>
        <w:t>, en lo subsecuente</w:t>
      </w:r>
      <w:r w:rsidRPr="00450454">
        <w:rPr>
          <w:rFonts w:ascii="Palatino Linotype" w:hAnsi="Palatino Linotype" w:cs="Arial"/>
          <w:b/>
          <w:sz w:val="24"/>
          <w:szCs w:val="24"/>
        </w:rPr>
        <w:t xml:space="preserve"> </w:t>
      </w:r>
      <w:r w:rsidRPr="00450454">
        <w:rPr>
          <w:rFonts w:ascii="Palatino Linotype" w:hAnsi="Palatino Linotype" w:cs="Arial"/>
          <w:sz w:val="24"/>
          <w:szCs w:val="24"/>
        </w:rPr>
        <w:t>el</w:t>
      </w:r>
      <w:r w:rsidRPr="00450454">
        <w:rPr>
          <w:rFonts w:ascii="Palatino Linotype" w:hAnsi="Palatino Linotype" w:cs="Arial"/>
          <w:b/>
          <w:sz w:val="24"/>
          <w:szCs w:val="24"/>
        </w:rPr>
        <w:t xml:space="preserve"> Sujeto Obligado</w:t>
      </w:r>
      <w:r w:rsidRPr="00450454">
        <w:rPr>
          <w:rFonts w:ascii="Palatino Linotype" w:hAnsi="Palatino Linotype" w:cs="Arial"/>
          <w:sz w:val="24"/>
          <w:szCs w:val="24"/>
        </w:rPr>
        <w:t>,</w:t>
      </w:r>
      <w:r w:rsidRPr="00450454">
        <w:rPr>
          <w:rFonts w:ascii="Palatino Linotype" w:hAnsi="Palatino Linotype" w:cs="Arial"/>
          <w:b/>
          <w:sz w:val="24"/>
          <w:szCs w:val="24"/>
        </w:rPr>
        <w:t xml:space="preserve"> </w:t>
      </w:r>
      <w:r w:rsidRPr="00450454">
        <w:rPr>
          <w:rFonts w:ascii="Palatino Linotype" w:hAnsi="Palatino Linotype" w:cs="Arial"/>
          <w:sz w:val="24"/>
          <w:szCs w:val="24"/>
        </w:rPr>
        <w:t>se procede a dictar la presente resolución.</w:t>
      </w:r>
    </w:p>
    <w:p w14:paraId="29D47B1D" w14:textId="77777777" w:rsidR="00E45D57" w:rsidRPr="00450454" w:rsidRDefault="00E45D57" w:rsidP="00E8750D">
      <w:pPr>
        <w:spacing w:after="0" w:line="360" w:lineRule="auto"/>
        <w:jc w:val="center"/>
        <w:rPr>
          <w:rFonts w:ascii="Palatino Linotype" w:hAnsi="Palatino Linotype"/>
          <w:b/>
          <w:sz w:val="28"/>
        </w:rPr>
      </w:pPr>
    </w:p>
    <w:p w14:paraId="5783E292" w14:textId="77777777" w:rsidR="00E45D57" w:rsidRPr="00450454" w:rsidRDefault="00E45D57" w:rsidP="00E8750D">
      <w:pPr>
        <w:spacing w:after="0" w:line="360" w:lineRule="auto"/>
        <w:jc w:val="center"/>
        <w:rPr>
          <w:rFonts w:ascii="Palatino Linotype" w:hAnsi="Palatino Linotype"/>
          <w:b/>
          <w:sz w:val="28"/>
        </w:rPr>
      </w:pPr>
      <w:r w:rsidRPr="00450454">
        <w:rPr>
          <w:rFonts w:ascii="Palatino Linotype" w:hAnsi="Palatino Linotype"/>
          <w:b/>
          <w:sz w:val="28"/>
        </w:rPr>
        <w:t>A N T E C E D E N T E S   D E L   A S U N T O</w:t>
      </w:r>
    </w:p>
    <w:p w14:paraId="7997EF79" w14:textId="77777777" w:rsidR="00E45D57" w:rsidRPr="00450454" w:rsidRDefault="00E45D57" w:rsidP="00E8750D">
      <w:pPr>
        <w:spacing w:after="0" w:line="360" w:lineRule="auto"/>
        <w:jc w:val="both"/>
        <w:rPr>
          <w:rFonts w:ascii="Palatino Linotype" w:hAnsi="Palatino Linotype" w:cs="Arial"/>
          <w:b/>
          <w:sz w:val="14"/>
        </w:rPr>
      </w:pPr>
    </w:p>
    <w:p w14:paraId="54CAFF80" w14:textId="77777777" w:rsidR="00E45D57" w:rsidRPr="00450454" w:rsidRDefault="00E45D57" w:rsidP="00E8750D">
      <w:pPr>
        <w:spacing w:after="0" w:line="360" w:lineRule="auto"/>
        <w:jc w:val="both"/>
        <w:rPr>
          <w:rFonts w:ascii="Palatino Linotype" w:hAnsi="Palatino Linotype"/>
        </w:rPr>
      </w:pPr>
      <w:r w:rsidRPr="00450454">
        <w:rPr>
          <w:rFonts w:ascii="Palatino Linotype" w:hAnsi="Palatino Linotype" w:cs="Arial"/>
          <w:b/>
          <w:sz w:val="28"/>
        </w:rPr>
        <w:t>PRIMERO.</w:t>
      </w:r>
      <w:r w:rsidRPr="00450454">
        <w:rPr>
          <w:rFonts w:ascii="Palatino Linotype" w:hAnsi="Palatino Linotype" w:cs="Arial"/>
        </w:rPr>
        <w:t xml:space="preserve"> </w:t>
      </w:r>
      <w:r w:rsidRPr="00450454">
        <w:rPr>
          <w:rFonts w:ascii="Palatino Linotype" w:hAnsi="Palatino Linotype"/>
          <w:b/>
          <w:sz w:val="28"/>
          <w:szCs w:val="28"/>
        </w:rPr>
        <w:t>De las Solicitudes de Información.</w:t>
      </w:r>
    </w:p>
    <w:p w14:paraId="0AB8A5CC" w14:textId="77777777" w:rsidR="00E45D57" w:rsidRPr="00450454" w:rsidRDefault="00E45D57"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rPr>
        <w:t xml:space="preserve">Con fecha </w:t>
      </w:r>
      <w:r w:rsidRPr="00450454">
        <w:rPr>
          <w:rFonts w:ascii="Palatino Linotype" w:hAnsi="Palatino Linotype" w:cs="Arial"/>
          <w:b/>
          <w:sz w:val="24"/>
        </w:rPr>
        <w:t>veintinueve de mayo dos mil veintitrés</w:t>
      </w:r>
      <w:r w:rsidRPr="00450454">
        <w:rPr>
          <w:rFonts w:ascii="Palatino Linotype" w:hAnsi="Palatino Linotype" w:cs="Arial"/>
          <w:sz w:val="24"/>
        </w:rPr>
        <w:t>, e</w:t>
      </w:r>
      <w:r w:rsidRPr="00450454">
        <w:rPr>
          <w:rFonts w:ascii="Palatino Linotype" w:hAnsi="Palatino Linotype" w:cs="Arial"/>
          <w:b/>
          <w:sz w:val="24"/>
        </w:rPr>
        <w:t>l Recurrente</w:t>
      </w:r>
      <w:r w:rsidRPr="00450454">
        <w:rPr>
          <w:rFonts w:ascii="Palatino Linotype" w:hAnsi="Palatino Linotype" w:cs="Arial"/>
          <w:sz w:val="24"/>
        </w:rPr>
        <w:t xml:space="preserve">, presentó a través del Sistema de Acceso a </w:t>
      </w:r>
      <w:r w:rsidRPr="00450454">
        <w:rPr>
          <w:rFonts w:ascii="Palatino Linotype" w:hAnsi="Palatino Linotype" w:cs="Arial"/>
          <w:sz w:val="24"/>
          <w:szCs w:val="24"/>
        </w:rPr>
        <w:t xml:space="preserve">la Información Mexiquense </w:t>
      </w:r>
      <w:r w:rsidRPr="00450454">
        <w:rPr>
          <w:rFonts w:ascii="Palatino Linotype" w:hAnsi="Palatino Linotype" w:cs="Arial"/>
          <w:b/>
          <w:sz w:val="24"/>
          <w:szCs w:val="24"/>
        </w:rPr>
        <w:t>(SAIMEX)</w:t>
      </w:r>
      <w:r w:rsidRPr="00450454">
        <w:rPr>
          <w:rFonts w:ascii="Palatino Linotype" w:hAnsi="Palatino Linotype" w:cs="Arial"/>
          <w:sz w:val="24"/>
          <w:szCs w:val="24"/>
        </w:rPr>
        <w:t xml:space="preserve"> ante </w:t>
      </w:r>
      <w:r w:rsidRPr="00450454">
        <w:rPr>
          <w:rFonts w:ascii="Palatino Linotype" w:hAnsi="Palatino Linotype" w:cs="Arial"/>
          <w:b/>
          <w:sz w:val="24"/>
          <w:szCs w:val="24"/>
        </w:rPr>
        <w:t>El Sujeto Obligado</w:t>
      </w:r>
      <w:r w:rsidRPr="00450454">
        <w:rPr>
          <w:rFonts w:ascii="Palatino Linotype" w:hAnsi="Palatino Linotype" w:cs="Arial"/>
          <w:sz w:val="24"/>
          <w:szCs w:val="24"/>
        </w:rPr>
        <w:t>, las solicitudes de acceso a la información pública, registradas bajo los números de expediente</w:t>
      </w:r>
      <w:r w:rsidRPr="00450454">
        <w:rPr>
          <w:rFonts w:ascii="Palatino Linotype" w:hAnsi="Palatino Linotype" w:cs="Arial"/>
          <w:b/>
          <w:sz w:val="24"/>
          <w:szCs w:val="24"/>
        </w:rPr>
        <w:t xml:space="preserve"> </w:t>
      </w:r>
      <w:bookmarkStart w:id="0" w:name="_Hlk99020054"/>
      <w:bookmarkStart w:id="1" w:name="_Hlk101272131"/>
      <w:r w:rsidRPr="00450454">
        <w:rPr>
          <w:rFonts w:ascii="Palatino Linotype" w:hAnsi="Palatino Linotype" w:cs="Arial"/>
          <w:b/>
          <w:sz w:val="24"/>
          <w:szCs w:val="24"/>
        </w:rPr>
        <w:t xml:space="preserve">00300/NAUCALPA/IP/2023 y 00301/NAUCALPA/IP/2023, </w:t>
      </w:r>
      <w:bookmarkEnd w:id="0"/>
      <w:bookmarkEnd w:id="1"/>
      <w:r w:rsidRPr="00450454">
        <w:rPr>
          <w:rFonts w:ascii="Palatino Linotype" w:hAnsi="Palatino Linotype" w:cs="Arial"/>
          <w:sz w:val="24"/>
          <w:szCs w:val="24"/>
        </w:rPr>
        <w:t>mediante las cuales solicitó información en el tenor siguiente:</w:t>
      </w:r>
    </w:p>
    <w:p w14:paraId="68BD43D8" w14:textId="77777777" w:rsidR="00E45D57" w:rsidRPr="00450454" w:rsidRDefault="00E45D57" w:rsidP="00E8750D">
      <w:pPr>
        <w:spacing w:after="0" w:line="360" w:lineRule="auto"/>
        <w:jc w:val="both"/>
        <w:rPr>
          <w:rFonts w:ascii="Palatino Linotype" w:hAnsi="Palatino Linotype" w:cs="Arial"/>
          <w:sz w:val="24"/>
        </w:rPr>
      </w:pPr>
    </w:p>
    <w:p w14:paraId="3FE0B346" w14:textId="77777777" w:rsidR="00E45D57" w:rsidRPr="00450454" w:rsidRDefault="00E45D57" w:rsidP="00E8750D">
      <w:pPr>
        <w:pStyle w:val="Sinespaciado"/>
        <w:rPr>
          <w:sz w:val="4"/>
        </w:rPr>
      </w:pPr>
    </w:p>
    <w:tbl>
      <w:tblPr>
        <w:tblStyle w:val="Tablaconcuadrcula"/>
        <w:tblW w:w="0" w:type="auto"/>
        <w:tblLook w:val="04A0" w:firstRow="1" w:lastRow="0" w:firstColumn="1" w:lastColumn="0" w:noHBand="0" w:noVBand="1"/>
      </w:tblPr>
      <w:tblGrid>
        <w:gridCol w:w="3575"/>
        <w:gridCol w:w="5487"/>
      </w:tblGrid>
      <w:tr w:rsidR="00E45D57" w:rsidRPr="00450454" w14:paraId="06B9217A" w14:textId="77777777" w:rsidTr="007F7D57">
        <w:trPr>
          <w:trHeight w:val="696"/>
        </w:trPr>
        <w:tc>
          <w:tcPr>
            <w:tcW w:w="3575" w:type="dxa"/>
            <w:shd w:val="clear" w:color="auto" w:fill="D9D9D9" w:themeFill="background1" w:themeFillShade="D9"/>
            <w:vAlign w:val="center"/>
          </w:tcPr>
          <w:p w14:paraId="2A4A5D4C" w14:textId="77777777" w:rsidR="00E45D57" w:rsidRPr="00450454" w:rsidRDefault="00E45D57" w:rsidP="00E8750D">
            <w:pPr>
              <w:jc w:val="center"/>
              <w:rPr>
                <w:rFonts w:ascii="Palatino Linotype" w:hAnsi="Palatino Linotype" w:cs="Arial"/>
                <w:b/>
                <w:i/>
              </w:rPr>
            </w:pPr>
            <w:r w:rsidRPr="00450454">
              <w:rPr>
                <w:rFonts w:ascii="Palatino Linotype" w:hAnsi="Palatino Linotype" w:cs="Arial"/>
                <w:b/>
                <w:i/>
              </w:rPr>
              <w:t>Número de folio de la solicitud</w:t>
            </w:r>
          </w:p>
        </w:tc>
        <w:tc>
          <w:tcPr>
            <w:tcW w:w="5487" w:type="dxa"/>
            <w:shd w:val="clear" w:color="auto" w:fill="D9D9D9" w:themeFill="background1" w:themeFillShade="D9"/>
            <w:vAlign w:val="center"/>
          </w:tcPr>
          <w:p w14:paraId="01E9F06C" w14:textId="77777777" w:rsidR="00E45D57" w:rsidRPr="00450454" w:rsidRDefault="00E45D57" w:rsidP="00E8750D">
            <w:pPr>
              <w:jc w:val="center"/>
              <w:rPr>
                <w:rFonts w:ascii="Palatino Linotype" w:hAnsi="Palatino Linotype" w:cs="Arial"/>
                <w:b/>
                <w:i/>
              </w:rPr>
            </w:pPr>
            <w:r w:rsidRPr="00450454">
              <w:rPr>
                <w:rFonts w:ascii="Palatino Linotype" w:hAnsi="Palatino Linotype" w:cs="Arial"/>
                <w:b/>
                <w:i/>
              </w:rPr>
              <w:t>Descripción clara y precisa de la información solicitada</w:t>
            </w:r>
          </w:p>
        </w:tc>
      </w:tr>
      <w:tr w:rsidR="00E45D57" w:rsidRPr="00450454" w14:paraId="48F06C46" w14:textId="77777777" w:rsidTr="007F7D57">
        <w:trPr>
          <w:trHeight w:val="460"/>
        </w:trPr>
        <w:tc>
          <w:tcPr>
            <w:tcW w:w="3575" w:type="dxa"/>
            <w:vAlign w:val="center"/>
          </w:tcPr>
          <w:p w14:paraId="0745E851" w14:textId="77777777" w:rsidR="00E45D57" w:rsidRPr="00450454" w:rsidRDefault="00E45D57" w:rsidP="00E8750D">
            <w:pPr>
              <w:jc w:val="center"/>
              <w:rPr>
                <w:rFonts w:ascii="Palatino Linotype" w:hAnsi="Palatino Linotype" w:cs="Arial"/>
                <w:b/>
                <w:i/>
              </w:rPr>
            </w:pPr>
            <w:bookmarkStart w:id="2" w:name="_Hlk99021051"/>
            <w:r w:rsidRPr="00450454">
              <w:rPr>
                <w:rFonts w:ascii="Palatino Linotype" w:hAnsi="Palatino Linotype" w:cs="Arial"/>
                <w:b/>
                <w:sz w:val="24"/>
                <w:szCs w:val="24"/>
              </w:rPr>
              <w:t>00300/NAUCALPA/IP/2023</w:t>
            </w:r>
          </w:p>
        </w:tc>
        <w:tc>
          <w:tcPr>
            <w:tcW w:w="5487" w:type="dxa"/>
            <w:vAlign w:val="center"/>
          </w:tcPr>
          <w:p w14:paraId="1FEE2F3B" w14:textId="77777777" w:rsidR="00E45D57" w:rsidRPr="00450454" w:rsidRDefault="00E45D57" w:rsidP="00E8750D">
            <w:pPr>
              <w:jc w:val="both"/>
              <w:rPr>
                <w:rFonts w:ascii="Palatino Linotype" w:hAnsi="Palatino Linotype" w:cs="Arial"/>
                <w:i/>
                <w:sz w:val="20"/>
              </w:rPr>
            </w:pPr>
            <w:r w:rsidRPr="00450454">
              <w:rPr>
                <w:rFonts w:ascii="Palatino Linotype" w:hAnsi="Palatino Linotype" w:cs="Arial"/>
                <w:i/>
                <w:sz w:val="20"/>
              </w:rPr>
              <w:t xml:space="preserve">“¿Costo de fosa o terreno de un Panteón en San Francisco Chimalpa Naucalpan de Juarez? ¿En donde puedo consultar los Costos de fosa o terreno de un Panteón en San Francisco Chimalpa Naucalpan de Juarez? ¿Cuanto costo el terreno del panteón de San Francisco Chimalpa Naucalpan de Juarez? Se anexa solicitud y </w:t>
            </w:r>
            <w:r w:rsidRPr="00450454">
              <w:rPr>
                <w:rFonts w:ascii="Palatino Linotype" w:hAnsi="Palatino Linotype" w:cs="Arial"/>
                <w:i/>
                <w:sz w:val="20"/>
              </w:rPr>
              <w:lastRenderedPageBreak/>
              <w:t>recurso de Revisión, la cual enviaron datos que no se solicitaron y cerraron el recurso de revisión. Anexo Audio Folio: 00182/NAUCALPA/IP/2022 Recurso de Revisión: 04397/INFOEM/IP/RR/2022 Se anexa folio DGSP/CCGSyEJ/1812/2023, el menciona al Señor Luis Antonio Silvestre Salvador. Al cual ninguno voto para que se hiciera cargo de la administración actual. Por lo tanto pido que el ayuntamiento de Naucalpan de Juarez, responda a lo que se solicita. ¿Quien puso al Señor Luis Antonio Silvestre Salvador, como administrador del Panteón de San Francisco Chimalpa? ¿Existe un nombramiento que acredite su personalidad de Administrado? ¿Como fue nombrado el Señor Luis Antonio Silvestre Salvador, para administrar el Panteón de San Francisco Chimalpa?” (Sic).</w:t>
            </w:r>
          </w:p>
          <w:p w14:paraId="0F969D6B" w14:textId="77777777" w:rsidR="00256725" w:rsidRPr="00450454" w:rsidRDefault="00256725" w:rsidP="00E8750D">
            <w:pPr>
              <w:jc w:val="both"/>
              <w:rPr>
                <w:rFonts w:ascii="Palatino Linotype" w:hAnsi="Palatino Linotype" w:cs="Arial"/>
                <w:i/>
                <w:sz w:val="20"/>
              </w:rPr>
            </w:pPr>
          </w:p>
          <w:p w14:paraId="2021BA2F" w14:textId="77777777" w:rsidR="00256725" w:rsidRPr="00450454" w:rsidRDefault="00256725" w:rsidP="00E8750D">
            <w:pPr>
              <w:jc w:val="both"/>
              <w:rPr>
                <w:rFonts w:ascii="Palatino Linotype" w:hAnsi="Palatino Linotype" w:cs="Arial"/>
                <w:sz w:val="24"/>
              </w:rPr>
            </w:pPr>
            <w:r w:rsidRPr="00450454">
              <w:rPr>
                <w:rFonts w:ascii="Palatino Linotype" w:hAnsi="Palatino Linotype" w:cs="Arial"/>
                <w:sz w:val="20"/>
              </w:rPr>
              <w:t>El particular adjuntó a solicitud de información los archivos electrónicos denominados “Antonio Silvestre Salvador.pdf” y “Costo de panteón (1).zip”, en el que se advierten oficios de respuesta a la solicitud de información 00226/NAUCALPAN/IP/2023, por el Subdirector de Servicios Centralizados y Jefa del Departamento de Panteones y C</w:t>
            </w:r>
            <w:r w:rsidR="00AA5BCC" w:rsidRPr="00450454">
              <w:rPr>
                <w:rFonts w:ascii="Palatino Linotype" w:hAnsi="Palatino Linotype" w:cs="Arial"/>
                <w:sz w:val="20"/>
              </w:rPr>
              <w:t>rematorio, así como un audio.</w:t>
            </w:r>
          </w:p>
        </w:tc>
      </w:tr>
      <w:tr w:rsidR="00E45D57" w:rsidRPr="00450454" w14:paraId="464FE161" w14:textId="77777777" w:rsidTr="007F7D57">
        <w:trPr>
          <w:trHeight w:val="410"/>
        </w:trPr>
        <w:tc>
          <w:tcPr>
            <w:tcW w:w="3575" w:type="dxa"/>
            <w:vAlign w:val="center"/>
          </w:tcPr>
          <w:p w14:paraId="4A76930B" w14:textId="77777777" w:rsidR="00E45D57" w:rsidRPr="00450454" w:rsidRDefault="00E45D57" w:rsidP="00E8750D">
            <w:pPr>
              <w:jc w:val="center"/>
              <w:rPr>
                <w:rFonts w:ascii="Palatino Linotype" w:hAnsi="Palatino Linotype" w:cs="Arial"/>
                <w:b/>
                <w:iCs/>
              </w:rPr>
            </w:pPr>
            <w:r w:rsidRPr="00450454">
              <w:rPr>
                <w:rFonts w:ascii="Palatino Linotype" w:hAnsi="Palatino Linotype" w:cs="Arial"/>
                <w:b/>
                <w:sz w:val="24"/>
                <w:szCs w:val="24"/>
              </w:rPr>
              <w:lastRenderedPageBreak/>
              <w:t>00301/NAUCALPA/IP/2023</w:t>
            </w:r>
          </w:p>
        </w:tc>
        <w:tc>
          <w:tcPr>
            <w:tcW w:w="5487" w:type="dxa"/>
            <w:vAlign w:val="center"/>
          </w:tcPr>
          <w:p w14:paraId="41F3F020" w14:textId="77777777" w:rsidR="00E45D57" w:rsidRPr="00450454" w:rsidRDefault="00E45D57" w:rsidP="00E8750D">
            <w:pPr>
              <w:jc w:val="both"/>
              <w:rPr>
                <w:rFonts w:ascii="Palatino Linotype" w:hAnsi="Palatino Linotype" w:cs="Arial"/>
                <w:i/>
                <w:sz w:val="20"/>
              </w:rPr>
            </w:pPr>
            <w:r w:rsidRPr="00450454">
              <w:rPr>
                <w:rFonts w:ascii="Palatino Linotype" w:hAnsi="Palatino Linotype" w:cs="Arial"/>
                <w:i/>
                <w:sz w:val="20"/>
              </w:rPr>
              <w:t>“Dando Seguimiento al folio DGSP/CCGSyEJ/1812/2023, el cual se ingreso en el 24 de Abril del presente Año: ¿Por que debemos ir con el Sr. Luis Antonio Silvestre Salvador a pedir informes del panteón de San Francisco Chimalpa? ¿El Sr. Luis Antonio Silvestre Salvador, es dueño del panateón? ¿Quien nombre Sr. Luis Antonio Silvestre Salvador, administrador del Panteón de San Francisco Chimalpa? ¿En donde puedo consultar el nombramiento del Sr. Luis Antonio Silvestre Salvador? ¿En que periodo ingreso o en caso de que no sea dueño del Panteón?” (Sic).</w:t>
            </w:r>
          </w:p>
        </w:tc>
      </w:tr>
      <w:bookmarkEnd w:id="2"/>
    </w:tbl>
    <w:p w14:paraId="01861358" w14:textId="77777777" w:rsidR="00E45D57" w:rsidRPr="00450454" w:rsidRDefault="00E45D57" w:rsidP="00E8750D">
      <w:pPr>
        <w:spacing w:after="0"/>
        <w:rPr>
          <w:rFonts w:ascii="Palatino Linotype" w:hAnsi="Palatino Linotype"/>
          <w:b/>
          <w:sz w:val="24"/>
          <w:lang w:val="es-ES_tradnl"/>
        </w:rPr>
      </w:pPr>
    </w:p>
    <w:p w14:paraId="0FA0C6ED" w14:textId="77777777" w:rsidR="00E45D57" w:rsidRPr="00450454" w:rsidRDefault="00E45D57" w:rsidP="00E8750D">
      <w:pPr>
        <w:spacing w:after="0"/>
        <w:rPr>
          <w:rFonts w:ascii="Palatino Linotype" w:hAnsi="Palatino Linotype"/>
          <w:lang w:val="es-ES_tradnl"/>
        </w:rPr>
      </w:pPr>
      <w:r w:rsidRPr="00450454">
        <w:rPr>
          <w:rFonts w:ascii="Palatino Linotype" w:hAnsi="Palatino Linotype"/>
          <w:b/>
          <w:sz w:val="24"/>
          <w:lang w:val="es-ES_tradnl"/>
        </w:rPr>
        <w:t>MODALIDAD DE ENTREGA:</w:t>
      </w:r>
      <w:r w:rsidRPr="00450454">
        <w:rPr>
          <w:rFonts w:ascii="Palatino Linotype" w:hAnsi="Palatino Linotype"/>
          <w:sz w:val="24"/>
          <w:lang w:val="es-ES_tradnl"/>
        </w:rPr>
        <w:t xml:space="preserve"> A través del </w:t>
      </w:r>
      <w:r w:rsidRPr="00450454">
        <w:rPr>
          <w:rFonts w:ascii="Palatino Linotype" w:hAnsi="Palatino Linotype"/>
          <w:b/>
          <w:sz w:val="24"/>
          <w:lang w:val="es-ES_tradnl"/>
        </w:rPr>
        <w:t>SAIMEX</w:t>
      </w:r>
      <w:r w:rsidRPr="00450454">
        <w:rPr>
          <w:rFonts w:ascii="Palatino Linotype" w:hAnsi="Palatino Linotype"/>
          <w:sz w:val="24"/>
          <w:lang w:val="es-ES_tradnl"/>
        </w:rPr>
        <w:t>, en todos los casos</w:t>
      </w:r>
      <w:r w:rsidRPr="00450454">
        <w:rPr>
          <w:rFonts w:ascii="Palatino Linotype" w:hAnsi="Palatino Linotype"/>
          <w:lang w:val="es-ES_tradnl"/>
        </w:rPr>
        <w:t>.</w:t>
      </w:r>
    </w:p>
    <w:p w14:paraId="25FC2F2B" w14:textId="77777777" w:rsidR="00E45D57" w:rsidRPr="00450454" w:rsidRDefault="00E45D57" w:rsidP="00E8750D">
      <w:pPr>
        <w:pStyle w:val="Prrafodelista"/>
        <w:ind w:left="720"/>
        <w:rPr>
          <w:rFonts w:ascii="Palatino Linotype" w:hAnsi="Palatino Linotype"/>
          <w:lang w:val="es-ES_tradnl"/>
        </w:rPr>
      </w:pPr>
    </w:p>
    <w:p w14:paraId="56AA4505" w14:textId="77777777" w:rsidR="00E45D57" w:rsidRPr="00450454" w:rsidRDefault="00E45D57" w:rsidP="00E8750D">
      <w:pPr>
        <w:spacing w:after="0" w:line="360" w:lineRule="auto"/>
        <w:jc w:val="both"/>
        <w:rPr>
          <w:rFonts w:ascii="Palatino Linotype" w:hAnsi="Palatino Linotype" w:cs="Arial"/>
          <w:b/>
          <w:sz w:val="28"/>
        </w:rPr>
      </w:pPr>
      <w:r w:rsidRPr="00450454">
        <w:rPr>
          <w:rFonts w:ascii="Palatino Linotype" w:hAnsi="Palatino Linotype" w:cs="Arial"/>
          <w:b/>
          <w:sz w:val="28"/>
        </w:rPr>
        <w:t xml:space="preserve">SEGUNDO. </w:t>
      </w:r>
      <w:r w:rsidRPr="00450454">
        <w:rPr>
          <w:rFonts w:ascii="Palatino Linotype" w:hAnsi="Palatino Linotype" w:cs="Arial"/>
          <w:b/>
          <w:sz w:val="28"/>
          <w:szCs w:val="20"/>
        </w:rPr>
        <w:t>De las respuestas del Sujeto Obligado.</w:t>
      </w:r>
    </w:p>
    <w:p w14:paraId="5D26C272" w14:textId="77777777" w:rsidR="00E45D57" w:rsidRPr="00450454" w:rsidRDefault="00E45D57" w:rsidP="00E8750D">
      <w:pPr>
        <w:spacing w:after="0" w:line="360" w:lineRule="auto"/>
        <w:jc w:val="both"/>
        <w:rPr>
          <w:rFonts w:ascii="Palatino Linotype" w:hAnsi="Palatino Linotype" w:cs="Arial"/>
          <w:b/>
          <w:sz w:val="28"/>
        </w:rPr>
      </w:pPr>
      <w:r w:rsidRPr="00450454">
        <w:rPr>
          <w:rFonts w:ascii="Palatino Linotype" w:hAnsi="Palatino Linotype" w:cs="Arial"/>
          <w:sz w:val="24"/>
        </w:rPr>
        <w:t xml:space="preserve">En los expedientes electrónicos </w:t>
      </w:r>
      <w:r w:rsidRPr="00450454">
        <w:rPr>
          <w:rFonts w:ascii="Palatino Linotype" w:hAnsi="Palatino Linotype" w:cs="Arial"/>
          <w:b/>
          <w:sz w:val="24"/>
        </w:rPr>
        <w:t>SAIMEX</w:t>
      </w:r>
      <w:r w:rsidRPr="00450454">
        <w:rPr>
          <w:rFonts w:ascii="Palatino Linotype" w:hAnsi="Palatino Linotype" w:cs="Arial"/>
          <w:sz w:val="24"/>
        </w:rPr>
        <w:t xml:space="preserve">, se aprecia que </w:t>
      </w:r>
      <w:r w:rsidR="00C70EA2" w:rsidRPr="00450454">
        <w:rPr>
          <w:rFonts w:ascii="Palatino Linotype" w:hAnsi="Palatino Linotype" w:cs="Arial"/>
          <w:sz w:val="24"/>
        </w:rPr>
        <w:t>el</w:t>
      </w:r>
      <w:r w:rsidRPr="00450454">
        <w:rPr>
          <w:rFonts w:ascii="Palatino Linotype" w:hAnsi="Palatino Linotype" w:cs="Arial"/>
          <w:sz w:val="24"/>
        </w:rPr>
        <w:t xml:space="preserve"> día </w:t>
      </w:r>
      <w:r w:rsidR="00C70EA2" w:rsidRPr="00450454">
        <w:rPr>
          <w:rFonts w:ascii="Palatino Linotype" w:hAnsi="Palatino Linotype" w:cs="Arial"/>
          <w:b/>
          <w:sz w:val="24"/>
        </w:rPr>
        <w:t xml:space="preserve"> d</w:t>
      </w:r>
      <w:r w:rsidRPr="00450454">
        <w:rPr>
          <w:rFonts w:ascii="Palatino Linotype" w:hAnsi="Palatino Linotype" w:cs="Arial"/>
          <w:b/>
          <w:sz w:val="24"/>
        </w:rPr>
        <w:t>i</w:t>
      </w:r>
      <w:r w:rsidR="00C70EA2" w:rsidRPr="00450454">
        <w:rPr>
          <w:rFonts w:ascii="Palatino Linotype" w:hAnsi="Palatino Linotype" w:cs="Arial"/>
          <w:b/>
          <w:sz w:val="24"/>
        </w:rPr>
        <w:t>ecinueve</w:t>
      </w:r>
      <w:r w:rsidRPr="00450454">
        <w:rPr>
          <w:rFonts w:ascii="Palatino Linotype" w:hAnsi="Palatino Linotype" w:cs="Arial"/>
          <w:b/>
          <w:sz w:val="24"/>
        </w:rPr>
        <w:t xml:space="preserve"> de </w:t>
      </w:r>
      <w:r w:rsidR="00C70EA2" w:rsidRPr="00450454">
        <w:rPr>
          <w:rFonts w:ascii="Palatino Linotype" w:hAnsi="Palatino Linotype" w:cs="Arial"/>
          <w:b/>
          <w:sz w:val="24"/>
        </w:rPr>
        <w:t>juni</w:t>
      </w:r>
      <w:r w:rsidRPr="00450454">
        <w:rPr>
          <w:rFonts w:ascii="Palatino Linotype" w:hAnsi="Palatino Linotype" w:cs="Arial"/>
          <w:b/>
          <w:sz w:val="24"/>
        </w:rPr>
        <w:t>o de dos mil veintitrés</w:t>
      </w:r>
      <w:r w:rsidRPr="00450454">
        <w:rPr>
          <w:rFonts w:ascii="Palatino Linotype" w:hAnsi="Palatino Linotype" w:cs="Arial"/>
          <w:sz w:val="24"/>
        </w:rPr>
        <w:t xml:space="preserve">, </w:t>
      </w:r>
      <w:r w:rsidRPr="00450454">
        <w:rPr>
          <w:rFonts w:ascii="Palatino Linotype" w:hAnsi="Palatino Linotype" w:cs="Arial"/>
          <w:b/>
          <w:sz w:val="24"/>
        </w:rPr>
        <w:t>El Sujeto Obligado</w:t>
      </w:r>
      <w:r w:rsidRPr="00450454">
        <w:rPr>
          <w:rFonts w:ascii="Palatino Linotype" w:hAnsi="Palatino Linotype" w:cs="Arial"/>
          <w:sz w:val="24"/>
        </w:rPr>
        <w:t xml:space="preserve"> dio respuesta a las solicitudes de información señalando lo siguiente: </w:t>
      </w:r>
    </w:p>
    <w:p w14:paraId="32FE67AE" w14:textId="77777777" w:rsidR="00E45D57" w:rsidRPr="00450454" w:rsidRDefault="00E45D57" w:rsidP="00E8750D">
      <w:pPr>
        <w:spacing w:after="0" w:line="276" w:lineRule="auto"/>
        <w:ind w:right="567"/>
        <w:jc w:val="both"/>
        <w:rPr>
          <w:rFonts w:ascii="Palatino Linotype" w:hAnsi="Palatino Linotype" w:cs="Arial"/>
          <w:sz w:val="24"/>
        </w:rPr>
      </w:pPr>
    </w:p>
    <w:p w14:paraId="64DC5700" w14:textId="77777777" w:rsidR="007F403A" w:rsidRPr="00450454" w:rsidRDefault="007F403A" w:rsidP="00E8750D">
      <w:pPr>
        <w:spacing w:after="0" w:line="240" w:lineRule="auto"/>
        <w:jc w:val="both"/>
        <w:rPr>
          <w:rFonts w:ascii="Palatino Linotype" w:hAnsi="Palatino Linotype" w:cs="Arial"/>
          <w:b/>
          <w:i/>
          <w:sz w:val="24"/>
        </w:rPr>
      </w:pPr>
    </w:p>
    <w:p w14:paraId="74027E34" w14:textId="77777777" w:rsidR="007F403A" w:rsidRPr="00450454" w:rsidRDefault="007F403A" w:rsidP="00E8750D">
      <w:pPr>
        <w:spacing w:after="0" w:line="240" w:lineRule="auto"/>
        <w:jc w:val="both"/>
        <w:rPr>
          <w:rFonts w:ascii="Palatino Linotype" w:hAnsi="Palatino Linotype" w:cs="Arial"/>
          <w:b/>
          <w:i/>
          <w:sz w:val="24"/>
        </w:rPr>
      </w:pPr>
    </w:p>
    <w:p w14:paraId="1EB07D9D" w14:textId="77777777" w:rsidR="00E45D57" w:rsidRPr="00450454" w:rsidRDefault="00E45D57" w:rsidP="00E8750D">
      <w:pPr>
        <w:spacing w:after="0" w:line="240" w:lineRule="auto"/>
        <w:jc w:val="both"/>
        <w:rPr>
          <w:rFonts w:ascii="Palatino Linotype" w:hAnsi="Palatino Linotype" w:cs="Arial"/>
          <w:i/>
          <w:sz w:val="24"/>
        </w:rPr>
      </w:pPr>
      <w:r w:rsidRPr="00450454">
        <w:rPr>
          <w:rFonts w:ascii="Palatino Linotype" w:hAnsi="Palatino Linotype" w:cs="Arial"/>
          <w:b/>
          <w:i/>
          <w:sz w:val="24"/>
        </w:rPr>
        <w:t>Respuestas a las Solicitudes de información</w:t>
      </w:r>
      <w:r w:rsidRPr="00450454">
        <w:rPr>
          <w:rFonts w:ascii="Palatino Linotype" w:hAnsi="Palatino Linotype" w:cs="Arial"/>
          <w:i/>
          <w:sz w:val="24"/>
        </w:rPr>
        <w:t>:</w:t>
      </w:r>
    </w:p>
    <w:p w14:paraId="73CFB916" w14:textId="77777777" w:rsidR="00E45D57" w:rsidRPr="00450454" w:rsidRDefault="00E45D57" w:rsidP="00E8750D">
      <w:pPr>
        <w:spacing w:after="0" w:line="240" w:lineRule="auto"/>
        <w:jc w:val="both"/>
        <w:rPr>
          <w:rFonts w:ascii="Palatino Linotype" w:hAnsi="Palatino Linotype" w:cs="Arial"/>
          <w:i/>
          <w:sz w:val="24"/>
        </w:rPr>
      </w:pPr>
    </w:p>
    <w:p w14:paraId="02FC8505" w14:textId="77777777" w:rsidR="00C70EA2" w:rsidRPr="00450454" w:rsidRDefault="00E45D57" w:rsidP="00E8750D">
      <w:pPr>
        <w:spacing w:after="0" w:line="240" w:lineRule="auto"/>
        <w:ind w:left="567" w:right="567"/>
        <w:jc w:val="both"/>
        <w:rPr>
          <w:rFonts w:ascii="Palatino Linotype" w:hAnsi="Palatino Linotype"/>
          <w:i/>
          <w:color w:val="000000"/>
        </w:rPr>
      </w:pPr>
      <w:r w:rsidRPr="00450454">
        <w:rPr>
          <w:rFonts w:ascii="Palatino Linotype" w:eastAsia="Times New Roman" w:hAnsi="Palatino Linotype" w:cs="Times New Roman"/>
          <w:i/>
          <w:lang w:val="es-ES_tradnl" w:eastAsia="es-ES"/>
        </w:rPr>
        <w:t>“</w:t>
      </w:r>
      <w:r w:rsidR="00C70EA2" w:rsidRPr="00450454">
        <w:rPr>
          <w:rFonts w:ascii="Palatino Linotype" w:hAnsi="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87C664" w14:textId="77777777" w:rsidR="00C70EA2" w:rsidRPr="00450454" w:rsidRDefault="00C70EA2" w:rsidP="00E8750D">
      <w:pPr>
        <w:spacing w:after="0" w:line="240" w:lineRule="auto"/>
        <w:ind w:left="567" w:right="567"/>
        <w:jc w:val="both"/>
        <w:rPr>
          <w:rFonts w:ascii="Palatino Linotype" w:hAnsi="Palatino Linotype"/>
          <w:i/>
          <w:color w:val="000000"/>
        </w:rPr>
      </w:pPr>
      <w:r w:rsidRPr="00450454">
        <w:rPr>
          <w:rFonts w:ascii="Palatino Linotype" w:hAnsi="Palatino Linotype"/>
          <w:i/>
          <w:color w:val="000000"/>
        </w:rPr>
        <w:t>Por medio del presente reciba un cordial saludo, así mismo informo a usted que la respuesta a su peticion se encuentr en los documentos anexos.</w:t>
      </w:r>
    </w:p>
    <w:p w14:paraId="6FD2BF4C" w14:textId="77777777" w:rsidR="00C70EA2" w:rsidRPr="00450454" w:rsidRDefault="00C70EA2" w:rsidP="00E8750D">
      <w:pPr>
        <w:spacing w:after="0" w:line="240" w:lineRule="auto"/>
        <w:ind w:left="567" w:right="567"/>
        <w:jc w:val="both"/>
        <w:rPr>
          <w:rFonts w:ascii="Palatino Linotype" w:hAnsi="Palatino Linotype"/>
          <w:i/>
          <w:color w:val="000000"/>
        </w:rPr>
      </w:pPr>
      <w:r w:rsidRPr="00450454">
        <w:rPr>
          <w:rFonts w:ascii="Palatino Linotype" w:hAnsi="Palatino Linotype"/>
          <w:i/>
          <w:color w:val="000000"/>
        </w:rPr>
        <w:t>ATENTAMENTE</w:t>
      </w:r>
    </w:p>
    <w:p w14:paraId="0301B6B5" w14:textId="77777777" w:rsidR="00E45D57" w:rsidRPr="00450454" w:rsidRDefault="00C70EA2" w:rsidP="00E8750D">
      <w:pPr>
        <w:spacing w:after="0" w:line="240" w:lineRule="auto"/>
        <w:ind w:left="567" w:right="567"/>
        <w:jc w:val="both"/>
        <w:rPr>
          <w:rFonts w:ascii="Palatino Linotype" w:eastAsia="Times New Roman" w:hAnsi="Palatino Linotype" w:cs="Times New Roman"/>
          <w:i/>
          <w:lang w:val="es-ES_tradnl" w:eastAsia="es-ES"/>
        </w:rPr>
      </w:pPr>
      <w:r w:rsidRPr="00450454">
        <w:rPr>
          <w:rFonts w:ascii="Palatino Linotype" w:hAnsi="Palatino Linotype"/>
          <w:i/>
          <w:color w:val="000000"/>
        </w:rPr>
        <w:t>MTRO. CARLOS MICHEL MOLINA HERRERA</w:t>
      </w:r>
      <w:r w:rsidR="00E45D57" w:rsidRPr="00450454">
        <w:rPr>
          <w:rFonts w:ascii="Palatino Linotype" w:hAnsi="Palatino Linotype"/>
          <w:i/>
          <w:color w:val="000000"/>
        </w:rPr>
        <w:t>”</w:t>
      </w:r>
      <w:r w:rsidR="00E45D57" w:rsidRPr="00450454">
        <w:rPr>
          <w:rFonts w:ascii="Palatino Linotype" w:eastAsia="Times New Roman" w:hAnsi="Palatino Linotype" w:cs="Times New Roman"/>
          <w:i/>
          <w:color w:val="000000"/>
          <w:lang w:val="es-ES_tradnl" w:eastAsia="es-ES"/>
        </w:rPr>
        <w:t xml:space="preserve"> </w:t>
      </w:r>
      <w:r w:rsidR="00E45D57" w:rsidRPr="00450454">
        <w:rPr>
          <w:rFonts w:ascii="Palatino Linotype" w:eastAsia="Times New Roman" w:hAnsi="Palatino Linotype" w:cs="Times New Roman"/>
          <w:i/>
          <w:lang w:val="es-ES_tradnl" w:eastAsia="es-ES"/>
        </w:rPr>
        <w:t>[Sic]</w:t>
      </w:r>
    </w:p>
    <w:p w14:paraId="73CAE709" w14:textId="77777777" w:rsidR="00E45D57" w:rsidRPr="00450454" w:rsidRDefault="00E45D57" w:rsidP="00E8750D">
      <w:pPr>
        <w:spacing w:after="0" w:line="240" w:lineRule="auto"/>
        <w:ind w:left="567" w:right="567"/>
        <w:jc w:val="both"/>
        <w:rPr>
          <w:rFonts w:ascii="Palatino Linotype" w:eastAsia="Times New Roman" w:hAnsi="Palatino Linotype" w:cs="Times New Roman"/>
          <w:i/>
          <w:sz w:val="24"/>
          <w:lang w:val="es-ES_tradnl" w:eastAsia="es-ES"/>
        </w:rPr>
      </w:pPr>
    </w:p>
    <w:p w14:paraId="4A0E47B2" w14:textId="77777777" w:rsidR="00E45D57" w:rsidRPr="00450454" w:rsidRDefault="00E45D57" w:rsidP="00E8750D">
      <w:pPr>
        <w:pStyle w:val="Sinespaciado"/>
        <w:spacing w:line="360" w:lineRule="auto"/>
        <w:jc w:val="both"/>
        <w:rPr>
          <w:rFonts w:ascii="Palatino Linotype" w:hAnsi="Palatino Linotype" w:cs="Arial"/>
          <w:sz w:val="24"/>
          <w:szCs w:val="24"/>
        </w:rPr>
      </w:pPr>
      <w:r w:rsidRPr="00450454">
        <w:rPr>
          <w:rFonts w:ascii="Palatino Linotype" w:hAnsi="Palatino Linotype" w:cs="Arial"/>
          <w:sz w:val="24"/>
          <w:szCs w:val="24"/>
        </w:rPr>
        <w:t xml:space="preserve">Adjuntando a sus respuestas los archivos electrónicos denominados </w:t>
      </w:r>
      <w:r w:rsidRPr="00450454">
        <w:rPr>
          <w:rFonts w:ascii="Palatino Linotype" w:hAnsi="Palatino Linotype" w:cs="Arial"/>
          <w:b/>
          <w:sz w:val="24"/>
          <w:szCs w:val="24"/>
        </w:rPr>
        <w:t>“</w:t>
      </w:r>
      <w:r w:rsidR="00C70EA2" w:rsidRPr="00450454">
        <w:rPr>
          <w:rFonts w:ascii="Palatino Linotype" w:hAnsi="Palatino Linotype" w:cs="Arial"/>
          <w:b/>
          <w:sz w:val="24"/>
          <w:szCs w:val="24"/>
        </w:rPr>
        <w:t>20230608152046767.pdf</w:t>
      </w:r>
      <w:r w:rsidRPr="00450454">
        <w:rPr>
          <w:rFonts w:ascii="Palatino Linotype" w:hAnsi="Palatino Linotype" w:cs="Arial"/>
          <w:b/>
          <w:sz w:val="24"/>
          <w:szCs w:val="24"/>
        </w:rPr>
        <w:t>” y “</w:t>
      </w:r>
      <w:r w:rsidR="00C70EA2" w:rsidRPr="00450454">
        <w:rPr>
          <w:rFonts w:ascii="Palatino Linotype" w:hAnsi="Palatino Linotype" w:cs="Arial"/>
          <w:b/>
          <w:sz w:val="24"/>
          <w:szCs w:val="24"/>
        </w:rPr>
        <w:t>20230608152109180.pdf</w:t>
      </w:r>
      <w:r w:rsidRPr="00450454">
        <w:rPr>
          <w:rFonts w:ascii="Palatino Linotype" w:hAnsi="Palatino Linotype" w:cs="Arial"/>
          <w:b/>
          <w:sz w:val="24"/>
          <w:szCs w:val="24"/>
        </w:rPr>
        <w:t>”</w:t>
      </w:r>
      <w:r w:rsidRPr="00450454">
        <w:rPr>
          <w:rFonts w:ascii="Palatino Linotype" w:hAnsi="Palatino Linotype" w:cs="Arial"/>
          <w:sz w:val="24"/>
          <w:szCs w:val="24"/>
        </w:rPr>
        <w:t>, que al ser del conocimiento de las partes no se insertan en este apartado, en obvio de repeticiones innecesarias, máxime que serán objeto de estudio en párrafos posteriores.</w:t>
      </w:r>
    </w:p>
    <w:p w14:paraId="20E15926" w14:textId="77777777" w:rsidR="00E45D57" w:rsidRPr="00450454" w:rsidRDefault="00E45D57" w:rsidP="00E8750D">
      <w:pPr>
        <w:spacing w:after="0" w:line="240" w:lineRule="auto"/>
        <w:jc w:val="both"/>
        <w:rPr>
          <w:rFonts w:ascii="Palatino Linotype" w:hAnsi="Palatino Linotype" w:cs="Arial"/>
          <w:b/>
          <w:i/>
          <w:sz w:val="24"/>
        </w:rPr>
      </w:pPr>
    </w:p>
    <w:p w14:paraId="0025C659" w14:textId="77777777" w:rsidR="00E45D57" w:rsidRPr="00450454" w:rsidRDefault="00E45D57" w:rsidP="00E8750D">
      <w:pPr>
        <w:spacing w:after="0" w:line="360" w:lineRule="auto"/>
        <w:jc w:val="both"/>
        <w:rPr>
          <w:rFonts w:ascii="Palatino Linotype" w:hAnsi="Palatino Linotype" w:cs="Arial"/>
          <w:b/>
          <w:sz w:val="28"/>
        </w:rPr>
      </w:pPr>
      <w:r w:rsidRPr="00450454">
        <w:rPr>
          <w:rFonts w:ascii="Palatino Linotype" w:hAnsi="Palatino Linotype" w:cs="Arial"/>
          <w:b/>
          <w:sz w:val="28"/>
        </w:rPr>
        <w:t>T</w:t>
      </w:r>
      <w:r w:rsidR="00C70EA2" w:rsidRPr="00450454">
        <w:rPr>
          <w:rFonts w:ascii="Palatino Linotype" w:hAnsi="Palatino Linotype" w:cs="Arial"/>
          <w:b/>
          <w:sz w:val="28"/>
        </w:rPr>
        <w:t>ERCER</w:t>
      </w:r>
      <w:r w:rsidRPr="00450454">
        <w:rPr>
          <w:rFonts w:ascii="Palatino Linotype" w:hAnsi="Palatino Linotype" w:cs="Arial"/>
          <w:b/>
          <w:sz w:val="28"/>
        </w:rPr>
        <w:t xml:space="preserve">O. </w:t>
      </w:r>
      <w:r w:rsidRPr="00450454">
        <w:rPr>
          <w:rFonts w:ascii="Palatino Linotype" w:hAnsi="Palatino Linotype"/>
          <w:b/>
          <w:sz w:val="28"/>
        </w:rPr>
        <w:t>Del recurso de revisión.</w:t>
      </w:r>
    </w:p>
    <w:p w14:paraId="4436F902" w14:textId="77777777" w:rsidR="00E45D57" w:rsidRPr="00450454" w:rsidRDefault="00E45D57" w:rsidP="00E8750D">
      <w:pPr>
        <w:spacing w:after="0" w:line="360" w:lineRule="auto"/>
        <w:jc w:val="both"/>
        <w:rPr>
          <w:rFonts w:ascii="Palatino Linotype" w:hAnsi="Palatino Linotype" w:cs="Arial"/>
          <w:i/>
          <w:sz w:val="24"/>
        </w:rPr>
      </w:pPr>
      <w:r w:rsidRPr="00450454">
        <w:rPr>
          <w:rFonts w:ascii="Palatino Linotype" w:hAnsi="Palatino Linotype" w:cs="Arial"/>
          <w:sz w:val="24"/>
          <w:szCs w:val="24"/>
        </w:rPr>
        <w:t xml:space="preserve">Inconforme con las respuestas notificadas por </w:t>
      </w:r>
      <w:r w:rsidRPr="00450454">
        <w:rPr>
          <w:rFonts w:ascii="Palatino Linotype" w:hAnsi="Palatino Linotype" w:cs="Arial"/>
          <w:b/>
          <w:sz w:val="24"/>
          <w:szCs w:val="24"/>
        </w:rPr>
        <w:t>El Sujeto Obligado</w:t>
      </w:r>
      <w:r w:rsidRPr="00450454">
        <w:rPr>
          <w:rFonts w:ascii="Palatino Linotype" w:hAnsi="Palatino Linotype" w:cs="Arial"/>
          <w:sz w:val="24"/>
          <w:szCs w:val="24"/>
        </w:rPr>
        <w:t xml:space="preserve">, </w:t>
      </w:r>
      <w:r w:rsidR="00C70EA2" w:rsidRPr="00450454">
        <w:rPr>
          <w:rFonts w:ascii="Palatino Linotype" w:hAnsi="Palatino Linotype" w:cs="Arial"/>
          <w:b/>
          <w:sz w:val="24"/>
          <w:szCs w:val="24"/>
        </w:rPr>
        <w:t>el</w:t>
      </w:r>
      <w:r w:rsidRPr="00450454">
        <w:rPr>
          <w:rFonts w:ascii="Palatino Linotype" w:hAnsi="Palatino Linotype" w:cs="Arial"/>
          <w:b/>
          <w:sz w:val="24"/>
          <w:szCs w:val="24"/>
        </w:rPr>
        <w:t xml:space="preserve"> Recurrente </w:t>
      </w:r>
      <w:r w:rsidRPr="00450454">
        <w:rPr>
          <w:rFonts w:ascii="Palatino Linotype" w:hAnsi="Palatino Linotype" w:cs="Arial"/>
          <w:sz w:val="24"/>
          <w:szCs w:val="24"/>
        </w:rPr>
        <w:t xml:space="preserve">interpuso los recursos de revisión en fecha </w:t>
      </w:r>
      <w:r w:rsidR="00C70EA2" w:rsidRPr="00450454">
        <w:rPr>
          <w:rFonts w:ascii="Palatino Linotype" w:hAnsi="Palatino Linotype" w:cs="Arial"/>
          <w:b/>
          <w:sz w:val="24"/>
          <w:szCs w:val="24"/>
        </w:rPr>
        <w:t>veintiuno</w:t>
      </w:r>
      <w:r w:rsidRPr="00450454">
        <w:rPr>
          <w:rFonts w:ascii="Palatino Linotype" w:hAnsi="Palatino Linotype" w:cs="Arial"/>
          <w:b/>
          <w:sz w:val="24"/>
          <w:szCs w:val="24"/>
        </w:rPr>
        <w:t xml:space="preserve"> de </w:t>
      </w:r>
      <w:r w:rsidR="00C70EA2" w:rsidRPr="00450454">
        <w:rPr>
          <w:rFonts w:ascii="Palatino Linotype" w:hAnsi="Palatino Linotype" w:cs="Arial"/>
          <w:b/>
          <w:sz w:val="24"/>
          <w:szCs w:val="24"/>
        </w:rPr>
        <w:t>junio</w:t>
      </w:r>
      <w:r w:rsidRPr="00450454">
        <w:rPr>
          <w:rFonts w:ascii="Palatino Linotype" w:hAnsi="Palatino Linotype" w:cs="Arial"/>
          <w:b/>
          <w:sz w:val="24"/>
          <w:szCs w:val="24"/>
        </w:rPr>
        <w:t xml:space="preserve"> de dos mil veintitrés</w:t>
      </w:r>
      <w:r w:rsidRPr="00450454">
        <w:rPr>
          <w:rFonts w:ascii="Palatino Linotype" w:hAnsi="Palatino Linotype" w:cs="Arial"/>
          <w:sz w:val="24"/>
          <w:szCs w:val="24"/>
        </w:rPr>
        <w:t>, los cuales fueron registrados</w:t>
      </w:r>
      <w:r w:rsidRPr="00450454">
        <w:rPr>
          <w:rFonts w:ascii="Palatino Linotype" w:hAnsi="Palatino Linotype" w:cs="Arial"/>
          <w:b/>
          <w:sz w:val="24"/>
          <w:szCs w:val="24"/>
        </w:rPr>
        <w:t xml:space="preserve"> </w:t>
      </w:r>
      <w:r w:rsidRPr="00450454">
        <w:rPr>
          <w:rFonts w:ascii="Palatino Linotype" w:hAnsi="Palatino Linotype" w:cs="Arial"/>
          <w:sz w:val="24"/>
          <w:szCs w:val="24"/>
        </w:rPr>
        <w:t xml:space="preserve">en el sistema electrónico con los expedientes números </w:t>
      </w:r>
      <w:r w:rsidRPr="00450454">
        <w:rPr>
          <w:rFonts w:ascii="Palatino Linotype" w:hAnsi="Palatino Linotype" w:cs="Arial"/>
          <w:b/>
          <w:bCs/>
          <w:sz w:val="24"/>
          <w:szCs w:val="24"/>
          <w:lang w:eastAsia="es-MX"/>
        </w:rPr>
        <w:t>0</w:t>
      </w:r>
      <w:r w:rsidR="00C70EA2" w:rsidRPr="00450454">
        <w:rPr>
          <w:rFonts w:ascii="Palatino Linotype" w:hAnsi="Palatino Linotype" w:cs="Arial"/>
          <w:b/>
          <w:bCs/>
          <w:sz w:val="24"/>
          <w:szCs w:val="24"/>
          <w:lang w:eastAsia="es-MX"/>
        </w:rPr>
        <w:t>3560</w:t>
      </w:r>
      <w:r w:rsidRPr="00450454">
        <w:rPr>
          <w:rFonts w:ascii="Palatino Linotype" w:hAnsi="Palatino Linotype" w:cs="Arial"/>
          <w:b/>
          <w:bCs/>
          <w:sz w:val="24"/>
          <w:szCs w:val="24"/>
          <w:lang w:eastAsia="es-MX"/>
        </w:rPr>
        <w:t xml:space="preserve">/INFOEM/IP/RR/2023 </w:t>
      </w:r>
      <w:r w:rsidRPr="00450454">
        <w:rPr>
          <w:rFonts w:ascii="Palatino Linotype" w:hAnsi="Palatino Linotype" w:cs="Arial"/>
          <w:bCs/>
          <w:i/>
          <w:sz w:val="24"/>
          <w:szCs w:val="24"/>
          <w:lang w:eastAsia="es-MX"/>
        </w:rPr>
        <w:t xml:space="preserve">(para la solicitud </w:t>
      </w:r>
      <w:r w:rsidR="00C70EA2" w:rsidRPr="00450454">
        <w:rPr>
          <w:rFonts w:ascii="Palatino Linotype" w:hAnsi="Palatino Linotype" w:cs="Arial"/>
          <w:i/>
          <w:sz w:val="24"/>
        </w:rPr>
        <w:t>00300/NAUCALPA/IP/2023</w:t>
      </w:r>
      <w:r w:rsidRPr="00450454">
        <w:rPr>
          <w:rFonts w:ascii="Palatino Linotype" w:hAnsi="Palatino Linotype" w:cs="Arial"/>
          <w:i/>
          <w:sz w:val="24"/>
        </w:rPr>
        <w:t xml:space="preserve">) </w:t>
      </w:r>
      <w:r w:rsidRPr="00450454">
        <w:rPr>
          <w:rFonts w:ascii="Palatino Linotype" w:hAnsi="Palatino Linotype" w:cs="Arial"/>
          <w:sz w:val="24"/>
        </w:rPr>
        <w:t>y</w:t>
      </w:r>
      <w:r w:rsidRPr="00450454">
        <w:rPr>
          <w:rFonts w:ascii="Palatino Linotype" w:hAnsi="Palatino Linotype" w:cs="Arial"/>
          <w:b/>
          <w:bCs/>
          <w:sz w:val="24"/>
          <w:szCs w:val="24"/>
          <w:lang w:eastAsia="es-MX"/>
        </w:rPr>
        <w:t xml:space="preserve"> 0</w:t>
      </w:r>
      <w:r w:rsidR="00C70EA2" w:rsidRPr="00450454">
        <w:rPr>
          <w:rFonts w:ascii="Palatino Linotype" w:hAnsi="Palatino Linotype" w:cs="Arial"/>
          <w:b/>
          <w:bCs/>
          <w:sz w:val="24"/>
          <w:szCs w:val="24"/>
          <w:lang w:eastAsia="es-MX"/>
        </w:rPr>
        <w:t>3561</w:t>
      </w:r>
      <w:r w:rsidRPr="00450454">
        <w:rPr>
          <w:rFonts w:ascii="Palatino Linotype" w:hAnsi="Palatino Linotype" w:cs="Arial"/>
          <w:b/>
          <w:bCs/>
          <w:sz w:val="24"/>
          <w:szCs w:val="24"/>
          <w:lang w:eastAsia="es-MX"/>
        </w:rPr>
        <w:t xml:space="preserve">/INFOEM/IP/RR/2023 </w:t>
      </w:r>
      <w:r w:rsidRPr="00450454">
        <w:rPr>
          <w:rFonts w:ascii="Palatino Linotype" w:hAnsi="Palatino Linotype" w:cs="Arial"/>
          <w:bCs/>
          <w:i/>
          <w:sz w:val="24"/>
          <w:szCs w:val="24"/>
          <w:lang w:eastAsia="es-MX"/>
        </w:rPr>
        <w:t xml:space="preserve">(para la solicitud </w:t>
      </w:r>
      <w:r w:rsidR="00C70EA2" w:rsidRPr="00450454">
        <w:rPr>
          <w:rFonts w:ascii="Palatino Linotype" w:hAnsi="Palatino Linotype" w:cs="Arial"/>
          <w:i/>
          <w:sz w:val="24"/>
        </w:rPr>
        <w:t>00301/NAUCALPA/IP/2023</w:t>
      </w:r>
      <w:r w:rsidRPr="00450454">
        <w:rPr>
          <w:rFonts w:ascii="Palatino Linotype" w:hAnsi="Palatino Linotype" w:cs="Arial"/>
          <w:i/>
          <w:sz w:val="24"/>
        </w:rPr>
        <w:t>)</w:t>
      </w:r>
      <w:r w:rsidRPr="00450454">
        <w:rPr>
          <w:rFonts w:ascii="Palatino Linotype" w:hAnsi="Palatino Linotype" w:cs="Arial"/>
          <w:sz w:val="24"/>
          <w:szCs w:val="24"/>
        </w:rPr>
        <w:t xml:space="preserve">; en los cuales </w:t>
      </w:r>
      <w:r w:rsidRPr="00450454">
        <w:rPr>
          <w:rFonts w:ascii="Palatino Linotype" w:hAnsi="Palatino Linotype" w:cs="Arial"/>
          <w:sz w:val="24"/>
        </w:rPr>
        <w:t>arguye, las siguientes manifestaciones:</w:t>
      </w:r>
    </w:p>
    <w:p w14:paraId="0BFB8FCF" w14:textId="77777777" w:rsidR="00E45D57" w:rsidRPr="00450454" w:rsidRDefault="00E45D57" w:rsidP="00E8750D">
      <w:pPr>
        <w:pStyle w:val="Sinespaciado"/>
      </w:pPr>
    </w:p>
    <w:p w14:paraId="4CC89E0A" w14:textId="77777777" w:rsidR="00E45D57" w:rsidRPr="00450454" w:rsidRDefault="00E45D57" w:rsidP="00E8750D">
      <w:pPr>
        <w:pStyle w:val="Sinespaciado"/>
      </w:pPr>
      <w:r w:rsidRPr="00450454">
        <w:rPr>
          <w:rFonts w:ascii="Palatino Linotype" w:hAnsi="Palatino Linotype" w:cs="Arial"/>
          <w:b/>
          <w:bCs/>
          <w:sz w:val="24"/>
          <w:szCs w:val="24"/>
          <w:lang w:eastAsia="es-MX"/>
        </w:rPr>
        <w:t>0</w:t>
      </w:r>
      <w:r w:rsidR="00C70EA2" w:rsidRPr="00450454">
        <w:rPr>
          <w:rFonts w:ascii="Palatino Linotype" w:hAnsi="Palatino Linotype" w:cs="Arial"/>
          <w:b/>
          <w:bCs/>
          <w:sz w:val="24"/>
          <w:szCs w:val="24"/>
          <w:lang w:eastAsia="es-MX"/>
        </w:rPr>
        <w:t>356</w:t>
      </w:r>
      <w:r w:rsidRPr="00450454">
        <w:rPr>
          <w:rFonts w:ascii="Palatino Linotype" w:hAnsi="Palatino Linotype" w:cs="Arial"/>
          <w:b/>
          <w:bCs/>
          <w:sz w:val="24"/>
          <w:szCs w:val="24"/>
          <w:lang w:eastAsia="es-MX"/>
        </w:rPr>
        <w:t>0/INFOEM/IP/RR/2023:</w:t>
      </w:r>
    </w:p>
    <w:p w14:paraId="4763B50F" w14:textId="77777777" w:rsidR="00E45D57" w:rsidRPr="00450454" w:rsidRDefault="00E45D57" w:rsidP="00E8750D">
      <w:pPr>
        <w:pStyle w:val="Sinespaciado"/>
      </w:pPr>
    </w:p>
    <w:p w14:paraId="5725C89B" w14:textId="77777777" w:rsidR="00E45D57" w:rsidRPr="00450454" w:rsidRDefault="00E45D57" w:rsidP="00E8750D">
      <w:pPr>
        <w:numPr>
          <w:ilvl w:val="0"/>
          <w:numId w:val="2"/>
        </w:numPr>
        <w:spacing w:after="0" w:line="360" w:lineRule="auto"/>
        <w:jc w:val="both"/>
        <w:rPr>
          <w:rFonts w:ascii="Palatino Linotype" w:hAnsi="Palatino Linotype" w:cs="Arial"/>
          <w:b/>
          <w:sz w:val="28"/>
          <w:u w:val="single"/>
        </w:rPr>
      </w:pPr>
      <w:r w:rsidRPr="00450454">
        <w:rPr>
          <w:rFonts w:ascii="Palatino Linotype" w:hAnsi="Palatino Linotype" w:cs="Arial"/>
          <w:b/>
          <w:sz w:val="28"/>
          <w:u w:val="single"/>
        </w:rPr>
        <w:t>Acto Impugnado:</w:t>
      </w:r>
    </w:p>
    <w:p w14:paraId="5F8DB913" w14:textId="77777777" w:rsidR="00E45D57" w:rsidRPr="00450454" w:rsidRDefault="00E45D57" w:rsidP="00E8750D">
      <w:pPr>
        <w:spacing w:after="0" w:line="240" w:lineRule="auto"/>
        <w:ind w:left="851" w:right="851"/>
        <w:jc w:val="both"/>
        <w:rPr>
          <w:rFonts w:ascii="Palatino Linotype" w:eastAsia="Calibri" w:hAnsi="Palatino Linotype" w:cs="Arial"/>
          <w:i/>
          <w:sz w:val="24"/>
          <w:szCs w:val="24"/>
        </w:rPr>
      </w:pPr>
      <w:bookmarkStart w:id="3" w:name="_Hlk34041044"/>
      <w:r w:rsidRPr="00450454">
        <w:rPr>
          <w:rFonts w:ascii="Palatino Linotype" w:eastAsia="Calibri" w:hAnsi="Palatino Linotype" w:cs="Arial"/>
          <w:i/>
          <w:sz w:val="24"/>
          <w:szCs w:val="24"/>
        </w:rPr>
        <w:t xml:space="preserve"> “</w:t>
      </w:r>
      <w:r w:rsidR="00C70EA2" w:rsidRPr="00450454">
        <w:rPr>
          <w:rFonts w:ascii="Palatino Linotype" w:eastAsia="Calibri" w:hAnsi="Palatino Linotype" w:cs="Arial"/>
          <w:i/>
          <w:sz w:val="24"/>
          <w:szCs w:val="24"/>
        </w:rPr>
        <w:t xml:space="preserve">El artículo 2 de nuestra carta, está sobrepasando el artículo 1. La ley Orgánica Municipal del Estado de México, artículo 57 I Corresponde a delegados y subdelegados: d) Informar anualmente a sus representados y al ayuntamiento, sobre la administración de los recursos que en su caso tenga </w:t>
      </w:r>
      <w:r w:rsidR="00C70EA2" w:rsidRPr="00450454">
        <w:rPr>
          <w:rFonts w:ascii="Palatino Linotype" w:eastAsia="Calibri" w:hAnsi="Palatino Linotype" w:cs="Arial"/>
          <w:i/>
          <w:sz w:val="24"/>
          <w:szCs w:val="24"/>
        </w:rPr>
        <w:lastRenderedPageBreak/>
        <w:t>encomendados, y del estado que guarden a los asuntos a su cargo; REGLAMENTO DE PARTICIPACIÓN CIUDADANA DE NAUCALPAN DE JUÁREZ, MEXICO Artículo 89 Corresponde a los delegados las siguientes atribuciones: V Informar anualmente a sus representados y al ayuntamiento, sobre la administración de recursos económicos que obtenga, y de los patrimoniales, así como el estado que guarda los asuntos que tenga a su cargo, así como el estado que guardan los asuntos a su cargo. No responden: 1.- ¿Quien puso al Señor Luis Antonio Silvestre Salvador, como administrador del Panteón de San Francisco Chimalpa? 2.- ¿Existe un Nombramiento de acredite la personalidad de Administrador del Señor Luis Antonio Silvestre Salvador? Basándose a la ley Orgánica Municipal del Estado de México y REGLAMENTO DE PARTICIPACIÓN CIUDADANA DE NAUCALPAN DE JUÁREZ, MEXICO, deberían tener información y contestar todas las preguntas Los usos y costumbres no afectaban a la comunidad, afecta cuando rebasan sus cargos, es ahí cuando deberían intervenir las autoridades y no hacer caso omiso</w:t>
      </w:r>
      <w:r w:rsidRPr="00450454">
        <w:rPr>
          <w:rFonts w:ascii="Palatino Linotype" w:eastAsia="Calibri" w:hAnsi="Palatino Linotype" w:cs="Arial"/>
          <w:i/>
          <w:sz w:val="24"/>
          <w:szCs w:val="24"/>
        </w:rPr>
        <w:t>” [sic]</w:t>
      </w:r>
      <w:bookmarkEnd w:id="3"/>
    </w:p>
    <w:p w14:paraId="5B01F4C7" w14:textId="77777777" w:rsidR="00C70EA2" w:rsidRPr="00450454" w:rsidRDefault="00C70EA2" w:rsidP="00E8750D">
      <w:pPr>
        <w:spacing w:after="0" w:line="240" w:lineRule="auto"/>
        <w:ind w:left="851" w:right="851"/>
        <w:jc w:val="both"/>
        <w:rPr>
          <w:rFonts w:ascii="Palatino Linotype" w:eastAsia="Calibri" w:hAnsi="Palatino Linotype" w:cs="Arial"/>
          <w:i/>
          <w:sz w:val="24"/>
          <w:szCs w:val="24"/>
        </w:rPr>
      </w:pPr>
    </w:p>
    <w:p w14:paraId="75185F31" w14:textId="77777777" w:rsidR="00E45D57" w:rsidRPr="00450454" w:rsidRDefault="00E45D57" w:rsidP="00E8750D">
      <w:pPr>
        <w:numPr>
          <w:ilvl w:val="0"/>
          <w:numId w:val="2"/>
        </w:numPr>
        <w:spacing w:after="0" w:line="360" w:lineRule="auto"/>
        <w:jc w:val="both"/>
        <w:rPr>
          <w:rFonts w:ascii="Palatino Linotype" w:eastAsia="Times New Roman" w:hAnsi="Palatino Linotype" w:cs="Arial"/>
          <w:sz w:val="28"/>
          <w:szCs w:val="24"/>
          <w:u w:val="single"/>
          <w:lang w:val="es-ES" w:eastAsia="es-ES"/>
        </w:rPr>
      </w:pPr>
      <w:r w:rsidRPr="00450454">
        <w:rPr>
          <w:rFonts w:ascii="Palatino Linotype" w:hAnsi="Palatino Linotype" w:cs="Arial"/>
          <w:b/>
          <w:sz w:val="28"/>
          <w:u w:val="single"/>
        </w:rPr>
        <w:t>Razones o Motivos de Inconformidad</w:t>
      </w:r>
      <w:r w:rsidRPr="00450454">
        <w:rPr>
          <w:rFonts w:ascii="Palatino Linotype" w:hAnsi="Palatino Linotype" w:cs="Arial"/>
          <w:sz w:val="28"/>
          <w:u w:val="single"/>
        </w:rPr>
        <w:t xml:space="preserve">: </w:t>
      </w:r>
    </w:p>
    <w:p w14:paraId="4308C007" w14:textId="77777777" w:rsidR="00E45D57" w:rsidRPr="00450454" w:rsidRDefault="00E45D57" w:rsidP="00E8750D">
      <w:pPr>
        <w:spacing w:after="0" w:line="240" w:lineRule="auto"/>
        <w:ind w:left="851" w:right="851"/>
        <w:jc w:val="both"/>
        <w:rPr>
          <w:rFonts w:ascii="Palatino Linotype" w:eastAsia="Calibri" w:hAnsi="Palatino Linotype" w:cs="Arial"/>
          <w:i/>
          <w:sz w:val="24"/>
          <w:szCs w:val="24"/>
        </w:rPr>
      </w:pPr>
      <w:r w:rsidRPr="00450454">
        <w:rPr>
          <w:rFonts w:ascii="Palatino Linotype" w:eastAsia="Calibri" w:hAnsi="Palatino Linotype" w:cs="Arial"/>
          <w:i/>
          <w:sz w:val="24"/>
          <w:szCs w:val="24"/>
        </w:rPr>
        <w:t xml:space="preserve"> “</w:t>
      </w:r>
      <w:r w:rsidR="00C70EA2" w:rsidRPr="00450454">
        <w:rPr>
          <w:rFonts w:ascii="Palatino Linotype" w:eastAsia="Calibri" w:hAnsi="Palatino Linotype" w:cs="Arial"/>
          <w:i/>
          <w:sz w:val="24"/>
          <w:szCs w:val="24"/>
        </w:rPr>
        <w:t>Las personas encargadas rebasan y abusan de su cargo, también deberían tener información en el ayuntamiento, la cual genera conflictos e irregularidades. El panteón fue donado y no se cobraba, solo las exhumaciones que mencionan.</w:t>
      </w:r>
      <w:r w:rsidRPr="00450454">
        <w:rPr>
          <w:rFonts w:ascii="Palatino Linotype" w:eastAsia="Calibri" w:hAnsi="Palatino Linotype" w:cs="Arial"/>
          <w:i/>
          <w:sz w:val="24"/>
          <w:szCs w:val="24"/>
        </w:rPr>
        <w:t>” [sic]</w:t>
      </w:r>
    </w:p>
    <w:p w14:paraId="41BBB5AB" w14:textId="77777777" w:rsidR="00E45D57" w:rsidRPr="00450454" w:rsidRDefault="00E45D57" w:rsidP="00E8750D">
      <w:pPr>
        <w:spacing w:after="0" w:line="360" w:lineRule="auto"/>
        <w:ind w:left="851" w:right="851"/>
        <w:jc w:val="both"/>
        <w:rPr>
          <w:rFonts w:ascii="Palatino Linotype" w:eastAsia="Calibri" w:hAnsi="Palatino Linotype" w:cs="Arial"/>
          <w:i/>
          <w:sz w:val="24"/>
          <w:szCs w:val="24"/>
        </w:rPr>
      </w:pPr>
    </w:p>
    <w:p w14:paraId="593534E4" w14:textId="77777777" w:rsidR="00E45D57" w:rsidRPr="00450454" w:rsidRDefault="00E45D57" w:rsidP="00E8750D">
      <w:pPr>
        <w:pStyle w:val="Sinespaciado"/>
        <w:rPr>
          <w:rFonts w:ascii="Palatino Linotype" w:hAnsi="Palatino Linotype" w:cs="Arial"/>
          <w:b/>
          <w:bCs/>
          <w:sz w:val="24"/>
          <w:szCs w:val="24"/>
          <w:lang w:eastAsia="es-MX"/>
        </w:rPr>
      </w:pPr>
      <w:r w:rsidRPr="00450454">
        <w:rPr>
          <w:rFonts w:ascii="Palatino Linotype" w:hAnsi="Palatino Linotype" w:cs="Arial"/>
          <w:b/>
          <w:bCs/>
          <w:sz w:val="24"/>
          <w:szCs w:val="24"/>
          <w:lang w:eastAsia="es-MX"/>
        </w:rPr>
        <w:t>0</w:t>
      </w:r>
      <w:r w:rsidR="00C70EA2" w:rsidRPr="00450454">
        <w:rPr>
          <w:rFonts w:ascii="Palatino Linotype" w:hAnsi="Palatino Linotype" w:cs="Arial"/>
          <w:b/>
          <w:bCs/>
          <w:sz w:val="24"/>
          <w:szCs w:val="24"/>
          <w:lang w:eastAsia="es-MX"/>
        </w:rPr>
        <w:t>3561</w:t>
      </w:r>
      <w:r w:rsidRPr="00450454">
        <w:rPr>
          <w:rFonts w:ascii="Palatino Linotype" w:hAnsi="Palatino Linotype" w:cs="Arial"/>
          <w:b/>
          <w:bCs/>
          <w:sz w:val="24"/>
          <w:szCs w:val="24"/>
          <w:lang w:eastAsia="es-MX"/>
        </w:rPr>
        <w:t>/INFOEM/IP/RR/2023:</w:t>
      </w:r>
    </w:p>
    <w:p w14:paraId="693AEB83" w14:textId="77777777" w:rsidR="00E45D57" w:rsidRPr="00450454" w:rsidRDefault="00E45D57" w:rsidP="00E8750D">
      <w:pPr>
        <w:pStyle w:val="Sinespaciado"/>
        <w:rPr>
          <w:sz w:val="20"/>
        </w:rPr>
      </w:pPr>
    </w:p>
    <w:p w14:paraId="1469F4E2" w14:textId="77777777" w:rsidR="00E45D57" w:rsidRPr="00450454" w:rsidRDefault="00E45D57" w:rsidP="00E8750D">
      <w:pPr>
        <w:numPr>
          <w:ilvl w:val="0"/>
          <w:numId w:val="18"/>
        </w:numPr>
        <w:spacing w:after="0" w:line="360" w:lineRule="auto"/>
        <w:jc w:val="both"/>
        <w:rPr>
          <w:rFonts w:ascii="Palatino Linotype" w:hAnsi="Palatino Linotype" w:cs="Arial"/>
          <w:b/>
          <w:sz w:val="28"/>
          <w:u w:val="single"/>
        </w:rPr>
      </w:pPr>
      <w:r w:rsidRPr="00450454">
        <w:rPr>
          <w:rFonts w:ascii="Palatino Linotype" w:hAnsi="Palatino Linotype" w:cs="Arial"/>
          <w:b/>
          <w:sz w:val="28"/>
          <w:u w:val="single"/>
        </w:rPr>
        <w:t>Acto Impugnado:</w:t>
      </w:r>
    </w:p>
    <w:p w14:paraId="3FE431FB" w14:textId="77777777" w:rsidR="00E45D57" w:rsidRPr="00450454" w:rsidRDefault="00E45D57" w:rsidP="00E8750D">
      <w:pPr>
        <w:spacing w:after="0" w:line="240" w:lineRule="auto"/>
        <w:ind w:left="851" w:right="851"/>
        <w:jc w:val="both"/>
        <w:rPr>
          <w:rFonts w:ascii="Palatino Linotype" w:eastAsia="Calibri" w:hAnsi="Palatino Linotype" w:cs="Arial"/>
          <w:i/>
          <w:sz w:val="24"/>
          <w:szCs w:val="24"/>
        </w:rPr>
      </w:pPr>
      <w:r w:rsidRPr="00450454">
        <w:rPr>
          <w:rFonts w:ascii="Palatino Linotype" w:eastAsia="Calibri" w:hAnsi="Palatino Linotype" w:cs="Arial"/>
          <w:i/>
          <w:sz w:val="24"/>
          <w:szCs w:val="24"/>
        </w:rPr>
        <w:t xml:space="preserve"> “</w:t>
      </w:r>
      <w:r w:rsidR="00C70EA2" w:rsidRPr="00450454">
        <w:rPr>
          <w:rFonts w:ascii="Palatino Linotype" w:eastAsia="Calibri" w:hAnsi="Palatino Linotype" w:cs="Arial"/>
          <w:i/>
          <w:sz w:val="24"/>
          <w:szCs w:val="24"/>
        </w:rPr>
        <w:t xml:space="preserve">El artículo 2 de nuestra carta, está sobrepasando el artículo 1. La ley Orgánica Municipal del Estado de México, artículo 57 I Corresponde a delegados y subdelegados: d) Informar anualmente a sus representados y al ayuntamiento, sobre la administración de los recursos que en su caso tenga encomendados, y del estado que guarden a los asuntos a su cargo; REGLAMENTO DE PARTICIPACIÓN CIUDADANA DE NAUCALPAN DE JUÁREZ, MEXICO Artículo 89 Corresponde a los delegados las siguientes atribuciones: V Informar anualmente a sus representados y al ayuntamiento, sobre la administración de recursos </w:t>
      </w:r>
      <w:r w:rsidR="00C70EA2" w:rsidRPr="00450454">
        <w:rPr>
          <w:rFonts w:ascii="Palatino Linotype" w:eastAsia="Calibri" w:hAnsi="Palatino Linotype" w:cs="Arial"/>
          <w:i/>
          <w:sz w:val="24"/>
          <w:szCs w:val="24"/>
        </w:rPr>
        <w:lastRenderedPageBreak/>
        <w:t>económicos que obtenga, y de los patrimoniales, así como el estado que guarda los asuntos que tenga a su cargo, así como el estado que guardan los asuntos a su cargo.</w:t>
      </w:r>
      <w:r w:rsidRPr="00450454">
        <w:rPr>
          <w:rFonts w:ascii="Palatino Linotype" w:eastAsia="Calibri" w:hAnsi="Palatino Linotype" w:cs="Arial"/>
          <w:i/>
          <w:sz w:val="24"/>
          <w:szCs w:val="24"/>
        </w:rPr>
        <w:t>” [sic]</w:t>
      </w:r>
    </w:p>
    <w:p w14:paraId="305E46A5" w14:textId="77777777" w:rsidR="006F54B9" w:rsidRPr="00450454" w:rsidRDefault="006F54B9" w:rsidP="00E8750D">
      <w:pPr>
        <w:spacing w:after="0" w:line="240" w:lineRule="auto"/>
        <w:ind w:left="851" w:right="851"/>
        <w:jc w:val="both"/>
        <w:rPr>
          <w:rFonts w:ascii="Palatino Linotype" w:eastAsia="Calibri" w:hAnsi="Palatino Linotype" w:cs="Arial"/>
          <w:i/>
          <w:sz w:val="24"/>
          <w:szCs w:val="24"/>
        </w:rPr>
      </w:pPr>
    </w:p>
    <w:p w14:paraId="2BC90754" w14:textId="77777777" w:rsidR="00E45D57" w:rsidRPr="00450454" w:rsidRDefault="00E45D57" w:rsidP="00E8750D">
      <w:pPr>
        <w:numPr>
          <w:ilvl w:val="0"/>
          <w:numId w:val="18"/>
        </w:numPr>
        <w:spacing w:after="0" w:line="360" w:lineRule="auto"/>
        <w:jc w:val="both"/>
        <w:rPr>
          <w:rFonts w:ascii="Palatino Linotype" w:eastAsia="Times New Roman" w:hAnsi="Palatino Linotype" w:cs="Arial"/>
          <w:sz w:val="28"/>
          <w:szCs w:val="24"/>
          <w:u w:val="single"/>
          <w:lang w:val="es-ES" w:eastAsia="es-ES"/>
        </w:rPr>
      </w:pPr>
      <w:r w:rsidRPr="00450454">
        <w:rPr>
          <w:rFonts w:ascii="Palatino Linotype" w:hAnsi="Palatino Linotype" w:cs="Arial"/>
          <w:b/>
          <w:sz w:val="28"/>
          <w:u w:val="single"/>
        </w:rPr>
        <w:t>Razones o Motivos de Inconformidad</w:t>
      </w:r>
      <w:r w:rsidRPr="00450454">
        <w:rPr>
          <w:rFonts w:ascii="Palatino Linotype" w:hAnsi="Palatino Linotype" w:cs="Arial"/>
          <w:sz w:val="28"/>
          <w:u w:val="single"/>
        </w:rPr>
        <w:t xml:space="preserve">: </w:t>
      </w:r>
    </w:p>
    <w:p w14:paraId="5A2ADDC2" w14:textId="77777777" w:rsidR="00E45D57" w:rsidRPr="00450454" w:rsidRDefault="00E45D57" w:rsidP="00E8750D">
      <w:pPr>
        <w:spacing w:after="0" w:line="240" w:lineRule="auto"/>
        <w:ind w:left="851" w:right="851"/>
        <w:jc w:val="both"/>
        <w:rPr>
          <w:rFonts w:ascii="Palatino Linotype" w:eastAsia="Calibri" w:hAnsi="Palatino Linotype" w:cs="Arial"/>
          <w:i/>
          <w:sz w:val="24"/>
          <w:szCs w:val="24"/>
        </w:rPr>
      </w:pPr>
      <w:r w:rsidRPr="00450454">
        <w:rPr>
          <w:rFonts w:ascii="Palatino Linotype" w:eastAsia="Calibri" w:hAnsi="Palatino Linotype" w:cs="Arial"/>
          <w:i/>
          <w:sz w:val="24"/>
          <w:szCs w:val="24"/>
        </w:rPr>
        <w:t xml:space="preserve"> “</w:t>
      </w:r>
      <w:r w:rsidR="00C70EA2" w:rsidRPr="00450454">
        <w:rPr>
          <w:rFonts w:ascii="Palatino Linotype" w:eastAsia="Calibri" w:hAnsi="Palatino Linotype" w:cs="Arial"/>
          <w:i/>
          <w:sz w:val="24"/>
          <w:szCs w:val="24"/>
        </w:rPr>
        <w:t>Los usos y costumbres no afectaban a la comunidad, afecta cuando rebasan sus cargos, es ahí cuando deberían intervenir las autoridades del ayuntamiento y no hacer caso omiso. El Panteón no es un negocio, se dono por los escasos recursos que tenia la gente</w:t>
      </w:r>
      <w:r w:rsidRPr="00450454">
        <w:rPr>
          <w:rFonts w:ascii="Palatino Linotype" w:eastAsia="Calibri" w:hAnsi="Palatino Linotype" w:cs="Arial"/>
          <w:i/>
          <w:sz w:val="24"/>
          <w:szCs w:val="24"/>
        </w:rPr>
        <w:t>” [sic]</w:t>
      </w:r>
    </w:p>
    <w:p w14:paraId="398A36D1" w14:textId="77777777" w:rsidR="00E45D57" w:rsidRPr="00450454" w:rsidRDefault="00E45D57" w:rsidP="00E8750D">
      <w:pPr>
        <w:spacing w:after="0" w:line="360" w:lineRule="auto"/>
        <w:ind w:left="851" w:right="851"/>
        <w:jc w:val="both"/>
        <w:rPr>
          <w:rFonts w:ascii="Palatino Linotype" w:eastAsia="Calibri" w:hAnsi="Palatino Linotype" w:cs="Arial"/>
          <w:i/>
          <w:sz w:val="24"/>
          <w:szCs w:val="24"/>
        </w:rPr>
      </w:pPr>
    </w:p>
    <w:p w14:paraId="0665B384" w14:textId="77777777" w:rsidR="00E45D57" w:rsidRPr="00450454" w:rsidRDefault="00C70EA2" w:rsidP="00E8750D">
      <w:pPr>
        <w:spacing w:after="0" w:line="360" w:lineRule="auto"/>
        <w:jc w:val="both"/>
        <w:rPr>
          <w:rFonts w:ascii="Palatino Linotype" w:hAnsi="Palatino Linotype" w:cs="Arial"/>
          <w:b/>
          <w:sz w:val="24"/>
          <w:szCs w:val="24"/>
        </w:rPr>
      </w:pPr>
      <w:r w:rsidRPr="00450454">
        <w:rPr>
          <w:rFonts w:ascii="Palatino Linotype" w:hAnsi="Palatino Linotype" w:cs="Arial"/>
          <w:b/>
          <w:sz w:val="28"/>
        </w:rPr>
        <w:t>CUARTO</w:t>
      </w:r>
      <w:r w:rsidR="00E45D57" w:rsidRPr="00450454">
        <w:rPr>
          <w:rFonts w:ascii="Palatino Linotype" w:hAnsi="Palatino Linotype" w:cs="Arial"/>
          <w:b/>
          <w:sz w:val="24"/>
          <w:szCs w:val="24"/>
        </w:rPr>
        <w:t xml:space="preserve">. </w:t>
      </w:r>
      <w:r w:rsidR="00E45D57" w:rsidRPr="00450454">
        <w:rPr>
          <w:rFonts w:ascii="Palatino Linotype" w:hAnsi="Palatino Linotype" w:cs="Arial"/>
          <w:b/>
          <w:sz w:val="28"/>
          <w:szCs w:val="28"/>
        </w:rPr>
        <w:t>Del turno de los recursos de revisión.</w:t>
      </w:r>
    </w:p>
    <w:p w14:paraId="06A47C4A" w14:textId="77777777" w:rsidR="00E45D57" w:rsidRPr="00450454" w:rsidRDefault="00E45D57"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 xml:space="preserve">Los medios de impugnación fueron turnados a los Comisionados </w:t>
      </w:r>
      <w:r w:rsidRPr="00450454">
        <w:rPr>
          <w:rFonts w:ascii="Palatino Linotype" w:hAnsi="Palatino Linotype" w:cs="Arial"/>
          <w:b/>
          <w:sz w:val="24"/>
          <w:szCs w:val="24"/>
        </w:rPr>
        <w:t>José Martínez Vilchis y Sharon Cristina Morales Martínez</w:t>
      </w:r>
      <w:r w:rsidRPr="00450454">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fechas </w:t>
      </w:r>
      <w:r w:rsidR="00C70EA2" w:rsidRPr="00450454">
        <w:rPr>
          <w:rFonts w:ascii="Palatino Linotype" w:hAnsi="Palatino Linotype" w:cs="Arial"/>
          <w:b/>
          <w:sz w:val="24"/>
          <w:szCs w:val="24"/>
        </w:rPr>
        <w:t>v</w:t>
      </w:r>
      <w:r w:rsidRPr="00450454">
        <w:rPr>
          <w:rFonts w:ascii="Palatino Linotype" w:hAnsi="Palatino Linotype" w:cs="Arial"/>
          <w:b/>
          <w:sz w:val="24"/>
          <w:szCs w:val="24"/>
        </w:rPr>
        <w:t>e</w:t>
      </w:r>
      <w:r w:rsidR="00C70EA2" w:rsidRPr="00450454">
        <w:rPr>
          <w:rFonts w:ascii="Palatino Linotype" w:hAnsi="Palatino Linotype" w:cs="Arial"/>
          <w:b/>
          <w:sz w:val="24"/>
          <w:szCs w:val="24"/>
        </w:rPr>
        <w:t>intiséis</w:t>
      </w:r>
      <w:r w:rsidRPr="00450454">
        <w:rPr>
          <w:rFonts w:ascii="Palatino Linotype" w:hAnsi="Palatino Linotype" w:cs="Arial"/>
          <w:b/>
          <w:sz w:val="24"/>
          <w:szCs w:val="24"/>
        </w:rPr>
        <w:t xml:space="preserve"> y </w:t>
      </w:r>
      <w:r w:rsidR="00C70EA2" w:rsidRPr="00450454">
        <w:rPr>
          <w:rFonts w:ascii="Palatino Linotype" w:hAnsi="Palatino Linotype" w:cs="Arial"/>
          <w:b/>
          <w:sz w:val="24"/>
          <w:szCs w:val="24"/>
        </w:rPr>
        <w:t>v</w:t>
      </w:r>
      <w:r w:rsidRPr="00450454">
        <w:rPr>
          <w:rFonts w:ascii="Palatino Linotype" w:hAnsi="Palatino Linotype" w:cs="Arial"/>
          <w:b/>
          <w:sz w:val="24"/>
          <w:szCs w:val="24"/>
        </w:rPr>
        <w:t>e</w:t>
      </w:r>
      <w:r w:rsidR="00C70EA2" w:rsidRPr="00450454">
        <w:rPr>
          <w:rFonts w:ascii="Palatino Linotype" w:hAnsi="Palatino Linotype" w:cs="Arial"/>
          <w:b/>
          <w:sz w:val="24"/>
          <w:szCs w:val="24"/>
        </w:rPr>
        <w:t>intisiete</w:t>
      </w:r>
      <w:r w:rsidRPr="00450454">
        <w:rPr>
          <w:rFonts w:ascii="Palatino Linotype" w:hAnsi="Palatino Linotype" w:cs="Arial"/>
          <w:b/>
          <w:sz w:val="24"/>
          <w:szCs w:val="24"/>
        </w:rPr>
        <w:t xml:space="preserve"> de </w:t>
      </w:r>
      <w:r w:rsidR="00C70EA2" w:rsidRPr="00450454">
        <w:rPr>
          <w:rFonts w:ascii="Palatino Linotype" w:hAnsi="Palatino Linotype" w:cs="Arial"/>
          <w:b/>
          <w:sz w:val="24"/>
          <w:szCs w:val="24"/>
        </w:rPr>
        <w:t>junio</w:t>
      </w:r>
      <w:r w:rsidRPr="00450454">
        <w:rPr>
          <w:rFonts w:ascii="Palatino Linotype" w:hAnsi="Palatino Linotype" w:cs="Arial"/>
          <w:b/>
          <w:sz w:val="24"/>
          <w:szCs w:val="24"/>
        </w:rPr>
        <w:t xml:space="preserve"> de dos mil veintitrés</w:t>
      </w:r>
      <w:r w:rsidRPr="00450454">
        <w:rPr>
          <w:rFonts w:ascii="Palatino Linotype" w:hAnsi="Palatino Linotype" w:cs="Arial"/>
          <w:sz w:val="24"/>
          <w:szCs w:val="24"/>
        </w:rPr>
        <w:t>, determinándose en ellos, un plazo de siete días para que las partes manifestaran lo que a su derecho corresponda en términos del numeral ya citado.</w:t>
      </w:r>
    </w:p>
    <w:p w14:paraId="6F40D23C" w14:textId="77777777" w:rsidR="00E45D57" w:rsidRPr="00450454" w:rsidRDefault="00E45D57" w:rsidP="00E8750D">
      <w:pPr>
        <w:spacing w:after="0" w:line="360" w:lineRule="auto"/>
        <w:jc w:val="both"/>
        <w:rPr>
          <w:rFonts w:ascii="Palatino Linotype" w:hAnsi="Palatino Linotype" w:cs="Arial"/>
          <w:sz w:val="24"/>
          <w:szCs w:val="24"/>
        </w:rPr>
      </w:pPr>
    </w:p>
    <w:p w14:paraId="24CE4035" w14:textId="77777777" w:rsidR="00E45D57" w:rsidRPr="00450454" w:rsidRDefault="00C70EA2" w:rsidP="00E8750D">
      <w:pPr>
        <w:pStyle w:val="Prrafodelista"/>
        <w:spacing w:line="360" w:lineRule="auto"/>
        <w:ind w:left="0"/>
        <w:jc w:val="both"/>
        <w:rPr>
          <w:rFonts w:ascii="Palatino Linotype" w:hAnsi="Palatino Linotype" w:cs="Arial"/>
          <w:b/>
          <w:sz w:val="28"/>
          <w:szCs w:val="28"/>
        </w:rPr>
      </w:pPr>
      <w:r w:rsidRPr="00450454">
        <w:rPr>
          <w:rFonts w:ascii="Palatino Linotype" w:hAnsi="Palatino Linotype" w:cs="Arial"/>
          <w:b/>
          <w:color w:val="000000" w:themeColor="text1"/>
          <w:sz w:val="28"/>
        </w:rPr>
        <w:t>QUINT</w:t>
      </w:r>
      <w:r w:rsidR="00E45D57" w:rsidRPr="00450454">
        <w:rPr>
          <w:rFonts w:ascii="Palatino Linotype" w:hAnsi="Palatino Linotype" w:cs="Arial"/>
          <w:b/>
          <w:color w:val="000000" w:themeColor="text1"/>
          <w:sz w:val="28"/>
        </w:rPr>
        <w:t>O</w:t>
      </w:r>
      <w:r w:rsidR="00E45D57" w:rsidRPr="00450454">
        <w:rPr>
          <w:rFonts w:ascii="Palatino Linotype" w:hAnsi="Palatino Linotype" w:cs="Arial"/>
          <w:b/>
          <w:color w:val="000000" w:themeColor="text1"/>
          <w:sz w:val="28"/>
          <w:szCs w:val="28"/>
        </w:rPr>
        <w:t xml:space="preserve">. </w:t>
      </w:r>
      <w:r w:rsidR="00E45D57" w:rsidRPr="00450454">
        <w:rPr>
          <w:rFonts w:ascii="Palatino Linotype" w:hAnsi="Palatino Linotype" w:cs="Arial"/>
          <w:b/>
          <w:sz w:val="28"/>
          <w:szCs w:val="28"/>
        </w:rPr>
        <w:t>De la acumulación.</w:t>
      </w:r>
    </w:p>
    <w:p w14:paraId="17820733" w14:textId="77777777" w:rsidR="00E45D57" w:rsidRPr="00450454" w:rsidRDefault="00E45D57" w:rsidP="00E8750D">
      <w:pPr>
        <w:pStyle w:val="Prrafodelista"/>
        <w:spacing w:line="360" w:lineRule="auto"/>
        <w:ind w:left="0"/>
        <w:jc w:val="both"/>
        <w:rPr>
          <w:rFonts w:ascii="Palatino Linotype" w:hAnsi="Palatino Linotype" w:cs="Arial"/>
        </w:rPr>
      </w:pPr>
      <w:r w:rsidRPr="00450454">
        <w:rPr>
          <w:rFonts w:ascii="Palatino Linotype" w:hAnsi="Palatino Linotype" w:cs="Arial"/>
        </w:rPr>
        <w:t xml:space="preserve">Posteriormente por acuerdo del Pleno del Instituto, en la </w:t>
      </w:r>
      <w:r w:rsidR="00C70EA2" w:rsidRPr="00450454">
        <w:rPr>
          <w:rFonts w:ascii="Palatino Linotype" w:hAnsi="Palatino Linotype" w:cs="Arial"/>
          <w:b/>
        </w:rPr>
        <w:t>Vig</w:t>
      </w:r>
      <w:r w:rsidRPr="00450454">
        <w:rPr>
          <w:rFonts w:ascii="Palatino Linotype" w:hAnsi="Palatino Linotype" w:cs="Arial"/>
          <w:b/>
        </w:rPr>
        <w:t>é</w:t>
      </w:r>
      <w:r w:rsidR="00C70EA2" w:rsidRPr="00450454">
        <w:rPr>
          <w:rFonts w:ascii="Palatino Linotype" w:hAnsi="Palatino Linotype" w:cs="Arial"/>
          <w:b/>
        </w:rPr>
        <w:t>s</w:t>
      </w:r>
      <w:r w:rsidRPr="00450454">
        <w:rPr>
          <w:rFonts w:ascii="Palatino Linotype" w:hAnsi="Palatino Linotype" w:cs="Arial"/>
          <w:b/>
        </w:rPr>
        <w:t xml:space="preserve">ima </w:t>
      </w:r>
      <w:r w:rsidR="00C70EA2" w:rsidRPr="00450454">
        <w:rPr>
          <w:rFonts w:ascii="Palatino Linotype" w:hAnsi="Palatino Linotype" w:cs="Arial"/>
          <w:b/>
        </w:rPr>
        <w:t>Quin</w:t>
      </w:r>
      <w:r w:rsidRPr="00450454">
        <w:rPr>
          <w:rFonts w:ascii="Palatino Linotype" w:hAnsi="Palatino Linotype" w:cs="Arial"/>
          <w:b/>
        </w:rPr>
        <w:t xml:space="preserve">ta </w:t>
      </w:r>
      <w:r w:rsidRPr="00450454">
        <w:rPr>
          <w:rFonts w:ascii="Palatino Linotype" w:hAnsi="Palatino Linotype" w:cs="Arial"/>
        </w:rPr>
        <w:t xml:space="preserve">Sesión Ordinaria de Pleno, de fecha </w:t>
      </w:r>
      <w:r w:rsidRPr="00450454">
        <w:rPr>
          <w:rFonts w:ascii="Palatino Linotype" w:hAnsi="Palatino Linotype" w:cs="Arial"/>
          <w:b/>
        </w:rPr>
        <w:t>cin</w:t>
      </w:r>
      <w:r w:rsidR="00C70EA2" w:rsidRPr="00450454">
        <w:rPr>
          <w:rFonts w:ascii="Palatino Linotype" w:hAnsi="Palatino Linotype" w:cs="Arial"/>
          <w:b/>
        </w:rPr>
        <w:t>co</w:t>
      </w:r>
      <w:r w:rsidRPr="00450454">
        <w:rPr>
          <w:rFonts w:ascii="Palatino Linotype" w:hAnsi="Palatino Linotype" w:cs="Arial"/>
          <w:b/>
        </w:rPr>
        <w:t xml:space="preserve"> de </w:t>
      </w:r>
      <w:r w:rsidR="00C70EA2" w:rsidRPr="00450454">
        <w:rPr>
          <w:rFonts w:ascii="Palatino Linotype" w:hAnsi="Palatino Linotype" w:cs="Arial"/>
          <w:b/>
        </w:rPr>
        <w:t>julio</w:t>
      </w:r>
      <w:r w:rsidRPr="00450454">
        <w:rPr>
          <w:rFonts w:ascii="Palatino Linotype" w:hAnsi="Palatino Linotype" w:cs="Arial"/>
          <w:b/>
        </w:rPr>
        <w:t xml:space="preserve"> del año dos mil veintitrés</w:t>
      </w:r>
      <w:r w:rsidRPr="00450454">
        <w:rPr>
          <w:rFonts w:ascii="Palatino Linotype" w:hAnsi="Palatino Linotype" w:cs="Arial"/>
        </w:rPr>
        <w:t xml:space="preserve">, se determinó acumular los recursos de revisión en estudio, ya que existe identidad del solicitante, del </w:t>
      </w:r>
      <w:r w:rsidRPr="00450454">
        <w:rPr>
          <w:rFonts w:ascii="Palatino Linotype" w:hAnsi="Palatino Linotype" w:cs="Arial"/>
          <w:b/>
        </w:rPr>
        <w:t>Sujeto Obligado</w:t>
      </w:r>
      <w:r w:rsidRPr="00450454">
        <w:rPr>
          <w:rFonts w:ascii="Palatino Linotype" w:hAnsi="Palatino Linotype" w:cs="Arial"/>
        </w:rPr>
        <w:t xml:space="preserve"> y similitud de causas y objeto de solicitud.</w:t>
      </w:r>
    </w:p>
    <w:p w14:paraId="725AF01D" w14:textId="77777777" w:rsidR="00E45D57" w:rsidRPr="00450454" w:rsidRDefault="00E45D57" w:rsidP="00E8750D">
      <w:pPr>
        <w:pStyle w:val="Prrafodelista"/>
        <w:spacing w:line="360" w:lineRule="auto"/>
        <w:ind w:left="0"/>
        <w:jc w:val="both"/>
        <w:rPr>
          <w:rFonts w:ascii="Palatino Linotype" w:hAnsi="Palatino Linotype" w:cs="Arial"/>
        </w:rPr>
      </w:pPr>
    </w:p>
    <w:p w14:paraId="25BA7868" w14:textId="77777777" w:rsidR="00E45D57" w:rsidRPr="00450454" w:rsidRDefault="00E45D57" w:rsidP="00E8750D">
      <w:pPr>
        <w:spacing w:after="0" w:line="360" w:lineRule="auto"/>
        <w:jc w:val="both"/>
        <w:rPr>
          <w:rFonts w:ascii="Palatino Linotype" w:hAnsi="Palatino Linotype"/>
          <w:sz w:val="24"/>
          <w:szCs w:val="24"/>
        </w:rPr>
      </w:pPr>
      <w:r w:rsidRPr="00450454">
        <w:rPr>
          <w:rFonts w:ascii="Palatino Linotype" w:hAnsi="Palatino Linotype"/>
          <w:sz w:val="24"/>
          <w:szCs w:val="24"/>
        </w:rPr>
        <w:t xml:space="preserve">Lo anterior de conformidad con lo dispuesto en el artículo 195, de la Ley de Transparencia y Acceso a la información Pública del Estado de México y Municipios, </w:t>
      </w:r>
      <w:r w:rsidRPr="00450454">
        <w:rPr>
          <w:rFonts w:ascii="Palatino Linotype" w:hAnsi="Palatino Linotype"/>
          <w:sz w:val="24"/>
          <w:szCs w:val="24"/>
        </w:rPr>
        <w:lastRenderedPageBreak/>
        <w:t>y con el artículo 18 del Código de Procedimientos Administrativos del Estado de México, los cuales establecen respectivamente:</w:t>
      </w:r>
    </w:p>
    <w:p w14:paraId="7DA9E899" w14:textId="77777777" w:rsidR="00E45D57" w:rsidRPr="00450454" w:rsidRDefault="00E45D57" w:rsidP="00E8750D">
      <w:pPr>
        <w:pStyle w:val="Sinespaciado"/>
        <w:rPr>
          <w:rFonts w:ascii="Palatino Linotype" w:hAnsi="Palatino Linotype"/>
          <w:sz w:val="18"/>
        </w:rPr>
      </w:pPr>
    </w:p>
    <w:p w14:paraId="7A4D25F9" w14:textId="77777777" w:rsidR="00E45D57" w:rsidRPr="00450454" w:rsidRDefault="00E45D57" w:rsidP="006F54B9">
      <w:pPr>
        <w:spacing w:after="0" w:line="240" w:lineRule="auto"/>
        <w:ind w:left="567" w:right="567"/>
        <w:jc w:val="both"/>
        <w:rPr>
          <w:rFonts w:ascii="Palatino Linotype" w:hAnsi="Palatino Linotype"/>
          <w:i/>
          <w:szCs w:val="24"/>
        </w:rPr>
      </w:pPr>
      <w:r w:rsidRPr="00450454">
        <w:rPr>
          <w:rFonts w:ascii="Palatino Linotype" w:hAnsi="Palatino Linotype"/>
          <w:i/>
          <w:szCs w:val="24"/>
        </w:rPr>
        <w:t>“</w:t>
      </w:r>
      <w:r w:rsidRPr="00450454">
        <w:rPr>
          <w:rFonts w:ascii="Palatino Linotype" w:hAnsi="Palatino Linotype"/>
          <w:b/>
          <w:i/>
          <w:szCs w:val="24"/>
        </w:rPr>
        <w:t>Artículo 195.</w:t>
      </w:r>
      <w:r w:rsidRPr="00450454">
        <w:rPr>
          <w:rFonts w:ascii="Palatino Linotype" w:hAnsi="Palatino Linotype"/>
          <w:i/>
          <w:szCs w:val="24"/>
        </w:rPr>
        <w:t xml:space="preserve"> En la tramitación del recurso de revisión se aplicarán supletoriamente las disposiciones contenidas en el </w:t>
      </w:r>
      <w:r w:rsidRPr="00450454">
        <w:rPr>
          <w:rFonts w:ascii="Palatino Linotype" w:hAnsi="Palatino Linotype"/>
          <w:b/>
          <w:i/>
          <w:szCs w:val="24"/>
          <w:u w:val="single"/>
        </w:rPr>
        <w:t>Código de Procedimientos Administrativos del Estado de México</w:t>
      </w:r>
      <w:r w:rsidRPr="00450454">
        <w:rPr>
          <w:rFonts w:ascii="Palatino Linotype" w:hAnsi="Palatino Linotype"/>
          <w:i/>
          <w:szCs w:val="24"/>
        </w:rPr>
        <w:t>.”</w:t>
      </w:r>
    </w:p>
    <w:p w14:paraId="7CB6ACFA" w14:textId="77777777" w:rsidR="00E45D57" w:rsidRPr="00450454" w:rsidRDefault="00E45D57" w:rsidP="006F54B9">
      <w:pPr>
        <w:spacing w:after="0" w:line="240" w:lineRule="auto"/>
        <w:ind w:left="567" w:right="567"/>
        <w:jc w:val="both"/>
        <w:rPr>
          <w:rFonts w:ascii="Palatino Linotype" w:hAnsi="Palatino Linotype"/>
          <w:i/>
          <w:szCs w:val="24"/>
        </w:rPr>
      </w:pPr>
    </w:p>
    <w:p w14:paraId="0716E5D7" w14:textId="77777777" w:rsidR="00E45D57" w:rsidRPr="00450454" w:rsidRDefault="00E45D57" w:rsidP="006F54B9">
      <w:pPr>
        <w:spacing w:after="0" w:line="240" w:lineRule="auto"/>
        <w:ind w:left="567" w:right="567"/>
        <w:jc w:val="both"/>
        <w:rPr>
          <w:rFonts w:ascii="Palatino Linotype" w:hAnsi="Palatino Linotype"/>
          <w:i/>
          <w:szCs w:val="24"/>
        </w:rPr>
      </w:pPr>
      <w:r w:rsidRPr="00450454">
        <w:rPr>
          <w:rFonts w:ascii="Palatino Linotype" w:hAnsi="Palatino Linotype"/>
          <w:i/>
          <w:szCs w:val="24"/>
        </w:rPr>
        <w:t>“</w:t>
      </w:r>
      <w:r w:rsidRPr="00450454">
        <w:rPr>
          <w:rFonts w:ascii="Palatino Linotype" w:hAnsi="Palatino Linotype"/>
          <w:b/>
          <w:i/>
          <w:szCs w:val="24"/>
        </w:rPr>
        <w:t>Artículo 18.</w:t>
      </w:r>
      <w:r w:rsidRPr="00450454">
        <w:rPr>
          <w:rFonts w:ascii="Palatino Linotype" w:hAnsi="Palatino Linotype"/>
          <w:i/>
          <w:szCs w:val="24"/>
        </w:rPr>
        <w:t xml:space="preserve"> </w:t>
      </w:r>
      <w:r w:rsidRPr="00450454">
        <w:rPr>
          <w:rFonts w:ascii="Palatino Linotype" w:hAnsi="Palatino Linotype"/>
          <w:b/>
          <w:i/>
          <w:szCs w:val="24"/>
          <w:u w:val="single"/>
        </w:rPr>
        <w:t>La autoridad administrativa</w:t>
      </w:r>
      <w:r w:rsidRPr="00450454">
        <w:rPr>
          <w:rFonts w:ascii="Palatino Linotype" w:hAnsi="Palatino Linotype"/>
          <w:i/>
          <w:szCs w:val="24"/>
        </w:rPr>
        <w:t xml:space="preserve"> o el Tribunal </w:t>
      </w:r>
      <w:r w:rsidRPr="00450454">
        <w:rPr>
          <w:rFonts w:ascii="Palatino Linotype" w:hAnsi="Palatino Linotype"/>
          <w:b/>
          <w:i/>
          <w:szCs w:val="24"/>
          <w:u w:val="single"/>
        </w:rPr>
        <w:t>acordarán la acumulación</w:t>
      </w:r>
      <w:r w:rsidRPr="00450454">
        <w:rPr>
          <w:rFonts w:ascii="Palatino Linotype" w:hAnsi="Palatino Linotype"/>
          <w:i/>
          <w:szCs w:val="24"/>
        </w:rPr>
        <w:t xml:space="preserve"> de los expedientes del procedimiento y proceso administrativo que ante ellos se sigan</w:t>
      </w:r>
      <w:r w:rsidRPr="00450454">
        <w:rPr>
          <w:rFonts w:ascii="Palatino Linotype" w:hAnsi="Palatino Linotype"/>
          <w:b/>
          <w:i/>
          <w:szCs w:val="24"/>
          <w:u w:val="single"/>
        </w:rPr>
        <w:t>, de oficio</w:t>
      </w:r>
      <w:r w:rsidRPr="00450454">
        <w:rPr>
          <w:rFonts w:ascii="Palatino Linotype" w:hAnsi="Palatino Linotype"/>
          <w:i/>
          <w:szCs w:val="24"/>
        </w:rPr>
        <w:t xml:space="preserve"> o a petición de parte, </w:t>
      </w:r>
      <w:r w:rsidRPr="00450454">
        <w:rPr>
          <w:rFonts w:ascii="Palatino Linotype" w:hAnsi="Palatino Linotype"/>
          <w:b/>
          <w:i/>
          <w:szCs w:val="24"/>
          <w:u w:val="single"/>
        </w:rPr>
        <w:t>cuando las partes o los actos administrativos sean iguales, se trate de actos conexos o resulte conveniente el trámite unificado de los asuntos</w:t>
      </w:r>
      <w:r w:rsidRPr="00450454">
        <w:rPr>
          <w:rFonts w:ascii="Palatino Linotype" w:hAnsi="Palatino Linotype"/>
          <w:i/>
          <w:szCs w:val="24"/>
        </w:rPr>
        <w:t>, para evitar la emisión de resoluciones contradictorias. La misma regla se aplicará, en lo conducente, para la separación de los expedientes.”</w:t>
      </w:r>
    </w:p>
    <w:p w14:paraId="147C15B1" w14:textId="77777777" w:rsidR="00E45D57" w:rsidRPr="00450454" w:rsidRDefault="00E45D57" w:rsidP="00E8750D">
      <w:pPr>
        <w:spacing w:after="0" w:line="240" w:lineRule="auto"/>
        <w:ind w:left="851" w:right="851"/>
        <w:jc w:val="both"/>
        <w:rPr>
          <w:rFonts w:ascii="Palatino Linotype" w:hAnsi="Palatino Linotype"/>
          <w:i/>
          <w:sz w:val="24"/>
          <w:szCs w:val="24"/>
        </w:rPr>
      </w:pPr>
    </w:p>
    <w:p w14:paraId="7758DDB2" w14:textId="77777777" w:rsidR="00E45D57" w:rsidRPr="00450454" w:rsidRDefault="00C70EA2" w:rsidP="00E8750D">
      <w:pPr>
        <w:spacing w:after="0" w:line="360" w:lineRule="auto"/>
        <w:jc w:val="both"/>
        <w:rPr>
          <w:rFonts w:ascii="Palatino Linotype" w:hAnsi="Palatino Linotype" w:cs="Arial"/>
          <w:b/>
          <w:sz w:val="24"/>
          <w:szCs w:val="24"/>
        </w:rPr>
      </w:pPr>
      <w:r w:rsidRPr="00450454">
        <w:rPr>
          <w:rFonts w:ascii="Palatino Linotype" w:hAnsi="Palatino Linotype" w:cs="Arial"/>
          <w:b/>
          <w:sz w:val="28"/>
        </w:rPr>
        <w:t>SEXT</w:t>
      </w:r>
      <w:r w:rsidR="00E45D57" w:rsidRPr="00450454">
        <w:rPr>
          <w:rFonts w:ascii="Palatino Linotype" w:hAnsi="Palatino Linotype" w:cs="Arial"/>
          <w:b/>
          <w:sz w:val="28"/>
        </w:rPr>
        <w:t>O</w:t>
      </w:r>
      <w:r w:rsidR="00E45D57" w:rsidRPr="00450454">
        <w:rPr>
          <w:rFonts w:ascii="Palatino Linotype" w:hAnsi="Palatino Linotype" w:cs="Arial"/>
          <w:b/>
          <w:sz w:val="24"/>
          <w:szCs w:val="24"/>
        </w:rPr>
        <w:t xml:space="preserve">. </w:t>
      </w:r>
      <w:r w:rsidR="00E45D57" w:rsidRPr="00450454">
        <w:rPr>
          <w:rFonts w:ascii="Palatino Linotype" w:hAnsi="Palatino Linotype" w:cs="Arial"/>
          <w:b/>
          <w:sz w:val="28"/>
          <w:szCs w:val="28"/>
        </w:rPr>
        <w:t>De la etapa de instrucción.</w:t>
      </w:r>
    </w:p>
    <w:p w14:paraId="273DF0EC" w14:textId="77777777" w:rsidR="00E45D57" w:rsidRPr="00450454" w:rsidRDefault="00E45D57"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 xml:space="preserve">De las constancias que obran en el expediente electrónico del SAIMEX se desprende que </w:t>
      </w:r>
      <w:r w:rsidR="00C70EA2" w:rsidRPr="00450454">
        <w:rPr>
          <w:rFonts w:ascii="Palatino Linotype" w:hAnsi="Palatino Linotype" w:cs="Arial"/>
          <w:sz w:val="24"/>
          <w:szCs w:val="24"/>
        </w:rPr>
        <w:t>e</w:t>
      </w:r>
      <w:r w:rsidRPr="00450454">
        <w:rPr>
          <w:rFonts w:ascii="Palatino Linotype" w:hAnsi="Palatino Linotype" w:cs="Arial"/>
          <w:sz w:val="24"/>
          <w:szCs w:val="24"/>
        </w:rPr>
        <w:t>l</w:t>
      </w:r>
      <w:r w:rsidRPr="00450454">
        <w:rPr>
          <w:rFonts w:ascii="Palatino Linotype" w:hAnsi="Palatino Linotype" w:cs="Arial"/>
          <w:b/>
          <w:sz w:val="24"/>
          <w:szCs w:val="24"/>
        </w:rPr>
        <w:t xml:space="preserve"> Sujeto Obligado</w:t>
      </w:r>
      <w:r w:rsidRPr="00450454">
        <w:rPr>
          <w:rFonts w:ascii="Palatino Linotype" w:hAnsi="Palatino Linotype" w:cs="Arial"/>
          <w:sz w:val="24"/>
          <w:szCs w:val="24"/>
        </w:rPr>
        <w:t xml:space="preserve"> r</w:t>
      </w:r>
      <w:r w:rsidR="00C70EA2" w:rsidRPr="00450454">
        <w:rPr>
          <w:rFonts w:ascii="Palatino Linotype" w:hAnsi="Palatino Linotype" w:cs="Arial"/>
          <w:sz w:val="24"/>
          <w:szCs w:val="24"/>
        </w:rPr>
        <w:t>i</w:t>
      </w:r>
      <w:r w:rsidRPr="00450454">
        <w:rPr>
          <w:rFonts w:ascii="Palatino Linotype" w:hAnsi="Palatino Linotype" w:cs="Arial"/>
          <w:sz w:val="24"/>
          <w:szCs w:val="24"/>
        </w:rPr>
        <w:t>ndi</w:t>
      </w:r>
      <w:r w:rsidR="00C70EA2" w:rsidRPr="00450454">
        <w:rPr>
          <w:rFonts w:ascii="Palatino Linotype" w:hAnsi="Palatino Linotype" w:cs="Arial"/>
          <w:sz w:val="24"/>
          <w:szCs w:val="24"/>
        </w:rPr>
        <w:t>ó</w:t>
      </w:r>
      <w:r w:rsidRPr="00450454">
        <w:rPr>
          <w:rFonts w:ascii="Palatino Linotype" w:hAnsi="Palatino Linotype" w:cs="Arial"/>
          <w:sz w:val="24"/>
          <w:szCs w:val="24"/>
        </w:rPr>
        <w:t xml:space="preserve"> su informe justificado</w:t>
      </w:r>
      <w:r w:rsidR="00C70EA2" w:rsidRPr="00450454">
        <w:rPr>
          <w:rFonts w:ascii="Palatino Linotype" w:hAnsi="Palatino Linotype" w:cs="Arial"/>
          <w:sz w:val="24"/>
          <w:szCs w:val="24"/>
        </w:rPr>
        <w:t xml:space="preserve"> los días </w:t>
      </w:r>
      <w:r w:rsidR="00C70EA2" w:rsidRPr="00450454">
        <w:rPr>
          <w:rFonts w:ascii="Palatino Linotype" w:hAnsi="Palatino Linotype" w:cs="Arial"/>
          <w:b/>
          <w:sz w:val="24"/>
          <w:szCs w:val="24"/>
        </w:rPr>
        <w:t>veintinueve de junio y tres de julio de dos mil veintitrés</w:t>
      </w:r>
      <w:r w:rsidR="00C70EA2" w:rsidRPr="00450454">
        <w:rPr>
          <w:rFonts w:ascii="Palatino Linotype" w:hAnsi="Palatino Linotype" w:cs="Arial"/>
          <w:sz w:val="24"/>
          <w:szCs w:val="24"/>
        </w:rPr>
        <w:t xml:space="preserve">, a través de los archivos electrónicos denominados “RR3560.pdf”, “Dirección General de Gobierno RR 3560-2023.pdf”, </w:t>
      </w:r>
      <w:r w:rsidR="00D24553" w:rsidRPr="00450454">
        <w:rPr>
          <w:rFonts w:ascii="Palatino Linotype" w:hAnsi="Palatino Linotype" w:cs="Arial"/>
          <w:sz w:val="24"/>
          <w:szCs w:val="24"/>
        </w:rPr>
        <w:t xml:space="preserve">“RR3561.pdf” y “Dirección General de Gobierno RR 3561-2023.pdf”, los cuales fueron puestos a la vista del Recurrente los días </w:t>
      </w:r>
      <w:r w:rsidR="00D24553" w:rsidRPr="00450454">
        <w:rPr>
          <w:rFonts w:ascii="Palatino Linotype" w:hAnsi="Palatino Linotype" w:cs="Arial"/>
          <w:b/>
          <w:sz w:val="24"/>
          <w:szCs w:val="24"/>
        </w:rPr>
        <w:t>once y trece de julio de dos mil veintitrés</w:t>
      </w:r>
      <w:r w:rsidRPr="00450454">
        <w:rPr>
          <w:rFonts w:ascii="Palatino Linotype" w:hAnsi="Palatino Linotype" w:cs="Arial"/>
          <w:sz w:val="24"/>
          <w:szCs w:val="24"/>
        </w:rPr>
        <w:t xml:space="preserve">. Asimismo, se advierte que </w:t>
      </w:r>
      <w:r w:rsidR="00D24553" w:rsidRPr="00450454">
        <w:rPr>
          <w:rFonts w:ascii="Palatino Linotype" w:hAnsi="Palatino Linotype" w:cs="Arial"/>
          <w:b/>
          <w:sz w:val="24"/>
          <w:szCs w:val="24"/>
        </w:rPr>
        <w:t>el</w:t>
      </w:r>
      <w:r w:rsidRPr="00450454">
        <w:rPr>
          <w:rFonts w:ascii="Palatino Linotype" w:hAnsi="Palatino Linotype" w:cs="Arial"/>
          <w:b/>
          <w:sz w:val="24"/>
          <w:szCs w:val="24"/>
        </w:rPr>
        <w:t xml:space="preserve"> Recurrente</w:t>
      </w:r>
      <w:r w:rsidRPr="00450454">
        <w:rPr>
          <w:rFonts w:ascii="Palatino Linotype" w:hAnsi="Palatino Linotype" w:cs="Arial"/>
          <w:sz w:val="24"/>
          <w:szCs w:val="24"/>
        </w:rPr>
        <w:t>, no realizó alegatos, ni remitió pruebas o manifestaciones.</w:t>
      </w:r>
    </w:p>
    <w:p w14:paraId="0E505FEF" w14:textId="77777777" w:rsidR="00E45D57" w:rsidRPr="00450454" w:rsidRDefault="00E45D57" w:rsidP="00E8750D">
      <w:pPr>
        <w:spacing w:after="0" w:line="360" w:lineRule="auto"/>
        <w:jc w:val="both"/>
        <w:rPr>
          <w:rFonts w:ascii="Palatino Linotype" w:hAnsi="Palatino Linotype" w:cs="Arial"/>
          <w:sz w:val="24"/>
          <w:szCs w:val="24"/>
        </w:rPr>
      </w:pPr>
    </w:p>
    <w:p w14:paraId="3C7D1144" w14:textId="77777777" w:rsidR="00E45D57" w:rsidRPr="00450454" w:rsidRDefault="00135ABD" w:rsidP="00E8750D">
      <w:pPr>
        <w:spacing w:after="0" w:line="360" w:lineRule="auto"/>
        <w:jc w:val="both"/>
        <w:rPr>
          <w:rFonts w:ascii="Palatino Linotype" w:hAnsi="Palatino Linotype" w:cs="Arial"/>
          <w:b/>
          <w:sz w:val="28"/>
          <w:szCs w:val="24"/>
        </w:rPr>
      </w:pPr>
      <w:r w:rsidRPr="00450454">
        <w:rPr>
          <w:rFonts w:ascii="Palatino Linotype" w:hAnsi="Palatino Linotype" w:cs="Arial"/>
          <w:b/>
          <w:sz w:val="28"/>
        </w:rPr>
        <w:t>SÉPTIMO</w:t>
      </w:r>
      <w:r w:rsidR="00E45D57" w:rsidRPr="00450454">
        <w:rPr>
          <w:rFonts w:ascii="Palatino Linotype" w:hAnsi="Palatino Linotype" w:cs="Arial"/>
          <w:b/>
          <w:sz w:val="24"/>
          <w:szCs w:val="24"/>
        </w:rPr>
        <w:t>.</w:t>
      </w:r>
      <w:r w:rsidR="00E45D57" w:rsidRPr="00450454">
        <w:rPr>
          <w:rFonts w:ascii="Palatino Linotype" w:hAnsi="Palatino Linotype" w:cs="Arial"/>
          <w:b/>
          <w:sz w:val="28"/>
          <w:szCs w:val="24"/>
        </w:rPr>
        <w:t xml:space="preserve"> Del cierre de instrucción.</w:t>
      </w:r>
    </w:p>
    <w:p w14:paraId="250C3572" w14:textId="77777777" w:rsidR="00E45D57" w:rsidRPr="00450454" w:rsidRDefault="00E45D57"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 xml:space="preserve">En fecha </w:t>
      </w:r>
      <w:r w:rsidR="00E5661C" w:rsidRPr="00450454">
        <w:rPr>
          <w:rFonts w:ascii="Palatino Linotype" w:hAnsi="Palatino Linotype" w:cs="Arial"/>
          <w:b/>
          <w:sz w:val="24"/>
          <w:szCs w:val="24"/>
        </w:rPr>
        <w:t>tres</w:t>
      </w:r>
      <w:r w:rsidRPr="00450454">
        <w:rPr>
          <w:rFonts w:ascii="Palatino Linotype" w:hAnsi="Palatino Linotype" w:cs="Arial"/>
          <w:b/>
          <w:sz w:val="24"/>
          <w:szCs w:val="24"/>
        </w:rPr>
        <w:t xml:space="preserve"> de </w:t>
      </w:r>
      <w:r w:rsidR="00E5661C" w:rsidRPr="00450454">
        <w:rPr>
          <w:rFonts w:ascii="Palatino Linotype" w:hAnsi="Palatino Linotype" w:cs="Arial"/>
          <w:b/>
          <w:sz w:val="24"/>
          <w:szCs w:val="24"/>
        </w:rPr>
        <w:t>agost</w:t>
      </w:r>
      <w:r w:rsidRPr="00450454">
        <w:rPr>
          <w:rFonts w:ascii="Palatino Linotype" w:hAnsi="Palatino Linotype" w:cs="Arial"/>
          <w:b/>
          <w:sz w:val="24"/>
          <w:szCs w:val="24"/>
        </w:rPr>
        <w:t>o del año dos mil veintitrés</w:t>
      </w:r>
      <w:r w:rsidRPr="00450454">
        <w:rPr>
          <w:rFonts w:ascii="Palatino Linotype" w:hAnsi="Palatino Linotype" w:cs="Arial"/>
          <w:sz w:val="24"/>
          <w:szCs w:val="24"/>
        </w:rPr>
        <w:t>, en términos del artículo 185, fracción VI, de la Ley de Transparencia y Acceso a la Información Pública del Estado de México y Municipios, se decretó el cierre de las mismas, iniciando el término legal para dictar resolución definitiva del asunto.</w:t>
      </w:r>
    </w:p>
    <w:p w14:paraId="606B24CA" w14:textId="77777777" w:rsidR="00E45D57" w:rsidRPr="00450454" w:rsidRDefault="00E45D57" w:rsidP="00E8750D">
      <w:pPr>
        <w:spacing w:after="0" w:line="360" w:lineRule="auto"/>
        <w:jc w:val="both"/>
        <w:rPr>
          <w:rFonts w:ascii="Palatino Linotype" w:hAnsi="Palatino Linotype" w:cs="Arial"/>
          <w:b/>
          <w:sz w:val="28"/>
        </w:rPr>
      </w:pPr>
    </w:p>
    <w:p w14:paraId="096F3313" w14:textId="77777777" w:rsidR="006F54B9" w:rsidRPr="00450454" w:rsidRDefault="006F54B9" w:rsidP="00E8750D">
      <w:pPr>
        <w:spacing w:after="0" w:line="360" w:lineRule="auto"/>
        <w:jc w:val="both"/>
        <w:rPr>
          <w:rFonts w:ascii="Palatino Linotype" w:hAnsi="Palatino Linotype" w:cs="Arial"/>
          <w:b/>
          <w:sz w:val="28"/>
        </w:rPr>
      </w:pPr>
    </w:p>
    <w:p w14:paraId="0A0723A4" w14:textId="77777777" w:rsidR="00E45D57" w:rsidRPr="00450454" w:rsidRDefault="00E45D57" w:rsidP="00E8750D">
      <w:pPr>
        <w:spacing w:after="0" w:line="360" w:lineRule="auto"/>
        <w:jc w:val="both"/>
        <w:rPr>
          <w:rFonts w:ascii="Palatino Linotype" w:hAnsi="Palatino Linotype" w:cs="Arial"/>
          <w:b/>
        </w:rPr>
      </w:pPr>
      <w:r w:rsidRPr="00450454">
        <w:rPr>
          <w:rFonts w:ascii="Palatino Linotype" w:hAnsi="Palatino Linotype" w:cs="Arial"/>
          <w:b/>
          <w:sz w:val="28"/>
        </w:rPr>
        <w:t>O</w:t>
      </w:r>
      <w:r w:rsidR="00135ABD" w:rsidRPr="00450454">
        <w:rPr>
          <w:rFonts w:ascii="Palatino Linotype" w:hAnsi="Palatino Linotype" w:cs="Arial"/>
          <w:b/>
          <w:sz w:val="28"/>
        </w:rPr>
        <w:t>CTAVO</w:t>
      </w:r>
      <w:r w:rsidRPr="00450454">
        <w:rPr>
          <w:rFonts w:ascii="Palatino Linotype" w:hAnsi="Palatino Linotype" w:cs="Arial"/>
          <w:b/>
        </w:rPr>
        <w:t xml:space="preserve">. </w:t>
      </w:r>
      <w:r w:rsidRPr="00450454">
        <w:rPr>
          <w:rFonts w:ascii="Palatino Linotype" w:hAnsi="Palatino Linotype" w:cs="Arial"/>
          <w:b/>
          <w:sz w:val="28"/>
          <w:szCs w:val="28"/>
        </w:rPr>
        <w:t>De la ampliación de plazo para resolver.</w:t>
      </w:r>
    </w:p>
    <w:p w14:paraId="4EEF05D9"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En fecha </w:t>
      </w:r>
      <w:r w:rsidR="00E5661C" w:rsidRPr="00450454">
        <w:rPr>
          <w:rFonts w:ascii="Palatino Linotype" w:hAnsi="Palatino Linotype"/>
          <w:b/>
          <w:sz w:val="24"/>
        </w:rPr>
        <w:t>doce</w:t>
      </w:r>
      <w:r w:rsidRPr="00450454">
        <w:rPr>
          <w:rFonts w:ascii="Palatino Linotype" w:hAnsi="Palatino Linotype"/>
          <w:b/>
          <w:sz w:val="24"/>
        </w:rPr>
        <w:t xml:space="preserve"> de </w:t>
      </w:r>
      <w:r w:rsidR="00E5661C" w:rsidRPr="00450454">
        <w:rPr>
          <w:rFonts w:ascii="Palatino Linotype" w:hAnsi="Palatino Linotype"/>
          <w:b/>
          <w:sz w:val="24"/>
        </w:rPr>
        <w:t>febrer</w:t>
      </w:r>
      <w:r w:rsidRPr="00450454">
        <w:rPr>
          <w:rFonts w:ascii="Palatino Linotype" w:hAnsi="Palatino Linotype"/>
          <w:b/>
          <w:sz w:val="24"/>
        </w:rPr>
        <w:t>o de dos mil veinti</w:t>
      </w:r>
      <w:r w:rsidR="00E5661C" w:rsidRPr="00450454">
        <w:rPr>
          <w:rFonts w:ascii="Palatino Linotype" w:hAnsi="Palatino Linotype"/>
          <w:b/>
          <w:sz w:val="24"/>
        </w:rPr>
        <w:t>cuatro</w:t>
      </w:r>
      <w:r w:rsidRPr="00450454">
        <w:rPr>
          <w:rFonts w:ascii="Palatino Linotype" w:hAnsi="Palatino Linotype"/>
          <w:sz w:val="24"/>
        </w:rPr>
        <w:t>, se amplió el término para resolver el recurso de revisión en términos del artículo 181, párrafo tercero, de la Ley de Transparencia y Acceso a la Información Pública del Estado de México y Municipios por un plazo de quince días hábiles.</w:t>
      </w:r>
    </w:p>
    <w:p w14:paraId="42C0234F" w14:textId="77777777" w:rsidR="00E45D57" w:rsidRPr="00450454" w:rsidRDefault="00E45D57" w:rsidP="00E8750D">
      <w:pPr>
        <w:spacing w:after="0" w:line="360" w:lineRule="auto"/>
        <w:jc w:val="both"/>
        <w:rPr>
          <w:rFonts w:ascii="Palatino Linotype" w:hAnsi="Palatino Linotype"/>
          <w:sz w:val="24"/>
        </w:rPr>
      </w:pPr>
    </w:p>
    <w:p w14:paraId="6017607E"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Este organismo garante no pasa por alto justificar, </w:t>
      </w:r>
      <w:r w:rsidRPr="00450454">
        <w:rPr>
          <w:rFonts w:ascii="Palatino Linotype" w:hAnsi="Palatino Linotype"/>
          <w:bCs/>
          <w:sz w:val="24"/>
        </w:rPr>
        <w:t xml:space="preserve">que el plazo para emitir resolución en el presente asunto </w:t>
      </w:r>
      <w:r w:rsidRPr="00450454">
        <w:rPr>
          <w:rFonts w:ascii="Palatino Linotype" w:hAnsi="Palatino Linotype"/>
          <w:sz w:val="24"/>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BDDB6F5" w14:textId="77777777" w:rsidR="00E45D57" w:rsidRPr="00450454" w:rsidRDefault="00E45D57" w:rsidP="00E8750D">
      <w:pPr>
        <w:spacing w:after="0" w:line="360" w:lineRule="auto"/>
        <w:jc w:val="both"/>
        <w:rPr>
          <w:rFonts w:ascii="Palatino Linotype" w:hAnsi="Palatino Linotype"/>
          <w:sz w:val="24"/>
        </w:rPr>
      </w:pPr>
    </w:p>
    <w:p w14:paraId="03C0D882"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Por ello, es menester precisar que, si bien se ha excedido el plazo para resolver el presente medio de impugnación, de conformidad con la ley de la materia, </w:t>
      </w:r>
      <w:r w:rsidRPr="00450454">
        <w:rPr>
          <w:rFonts w:ascii="Palatino Linotype" w:hAnsi="Palatino Linotype"/>
          <w:bCs/>
          <w:sz w:val="24"/>
        </w:rPr>
        <w:t>el plazo para emitir resolución</w:t>
      </w:r>
      <w:r w:rsidRPr="00450454">
        <w:rPr>
          <w:rFonts w:ascii="Palatino Linotype" w:hAnsi="Palatino Linotype"/>
          <w:sz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83E9E50"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 </w:t>
      </w:r>
    </w:p>
    <w:p w14:paraId="354C278C"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Así, en términos de lo que establecen los artículos 8.1 y 25 de la Convención Americana sobre Derechos Humanos, los recursos deben ser sencillos y resolverse en el menor </w:t>
      </w:r>
      <w:r w:rsidRPr="00450454">
        <w:rPr>
          <w:rFonts w:ascii="Palatino Linotype" w:hAnsi="Palatino Linotype"/>
          <w:sz w:val="24"/>
        </w:rPr>
        <w:lastRenderedPageBreak/>
        <w:t>tiempo posible, tomando en consideración la dilación total del procedimiento; esto es, en un plazo razonable.</w:t>
      </w:r>
    </w:p>
    <w:p w14:paraId="45960073" w14:textId="77777777" w:rsidR="00E45D57" w:rsidRPr="00450454" w:rsidRDefault="00E45D57" w:rsidP="00E8750D">
      <w:pPr>
        <w:spacing w:after="0" w:line="360" w:lineRule="auto"/>
        <w:jc w:val="both"/>
        <w:rPr>
          <w:rFonts w:ascii="Palatino Linotype" w:hAnsi="Palatino Linotype"/>
          <w:sz w:val="24"/>
        </w:rPr>
      </w:pPr>
    </w:p>
    <w:p w14:paraId="269C0668"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AAE9A53" w14:textId="77777777" w:rsidR="00E45D57" w:rsidRPr="00450454" w:rsidRDefault="00E45D57" w:rsidP="00E8750D">
      <w:pPr>
        <w:spacing w:after="0" w:line="360" w:lineRule="auto"/>
        <w:jc w:val="both"/>
        <w:rPr>
          <w:rFonts w:ascii="Palatino Linotype" w:hAnsi="Palatino Linotype"/>
          <w:sz w:val="24"/>
        </w:rPr>
      </w:pPr>
    </w:p>
    <w:p w14:paraId="27633420"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23D37E87" w14:textId="77777777" w:rsidR="00E45D57" w:rsidRPr="00450454" w:rsidRDefault="00E45D57" w:rsidP="00E8750D">
      <w:pPr>
        <w:pStyle w:val="Sinespaciado"/>
      </w:pPr>
    </w:p>
    <w:p w14:paraId="03A9BECA"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a)      Complejidad del asunto: La complejidad de la prueba, la pluralidad de sujetos procesales, el tiempo transcurrido, las características y contexto del recurso.</w:t>
      </w:r>
    </w:p>
    <w:p w14:paraId="2208F246"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b)     Actividad Procesal del interesado: Acciones u omisiones del interesado.</w:t>
      </w:r>
    </w:p>
    <w:p w14:paraId="4C432552"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c)  Conducta de la Autoridad: Las Acciones u omisiones realizadas en el procedimiento. Así como si la autoridad actuó con la debida diligencia.</w:t>
      </w:r>
    </w:p>
    <w:p w14:paraId="46FB95FA"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d) La afectación generada en la situación jurídica de la persona involucrada en el proceso: Violación a sus derechos humanos.</w:t>
      </w:r>
    </w:p>
    <w:p w14:paraId="3CB573D5" w14:textId="77777777" w:rsidR="00E45D57" w:rsidRPr="00450454" w:rsidRDefault="00E45D57" w:rsidP="00E8750D">
      <w:pPr>
        <w:spacing w:after="0" w:line="360" w:lineRule="auto"/>
        <w:jc w:val="both"/>
        <w:rPr>
          <w:rFonts w:ascii="Palatino Linotype" w:hAnsi="Palatino Linotype"/>
        </w:rPr>
      </w:pPr>
    </w:p>
    <w:p w14:paraId="18298E52"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D458E66" w14:textId="77777777" w:rsidR="00E45D57" w:rsidRPr="00450454" w:rsidRDefault="00E45D57" w:rsidP="00E8750D">
      <w:pPr>
        <w:spacing w:after="0" w:line="360" w:lineRule="auto"/>
        <w:jc w:val="both"/>
        <w:rPr>
          <w:rFonts w:ascii="Palatino Linotype" w:hAnsi="Palatino Linotype"/>
          <w:sz w:val="24"/>
        </w:rPr>
      </w:pPr>
    </w:p>
    <w:p w14:paraId="407491C8"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 xml:space="preserve">Argumento que encuentra sustento en la jurisprudencia P./J. 32/92 emitida por el Pleno de la Suprema Corte de Justicia de la Nación de rubro </w:t>
      </w:r>
      <w:r w:rsidRPr="00450454">
        <w:rPr>
          <w:rFonts w:ascii="Palatino Linotype" w:hAnsi="Palatino Linotype"/>
          <w:i/>
          <w:sz w:val="24"/>
        </w:rPr>
        <w:t>“TÉRMINOS PROCESALES. PARA DETERMINAR SI UN FUNCIONARIO JUDICIAL ACTUÓ INDEBIDAMENTE POR NO RESPETARLOS SE DEBE ATENDER AL PRESUPUESTO QUE CONSIDERÓ EL LEGISLADOR AL FIJARLOS Y LAS CARACTERÍSTICAS DEL CASO.”</w:t>
      </w:r>
      <w:r w:rsidRPr="00450454">
        <w:rPr>
          <w:rFonts w:ascii="Palatino Linotype" w:hAnsi="Palatino Linotype"/>
          <w:sz w:val="24"/>
        </w:rPr>
        <w:t>, visible en la Gaceta del Seminario Judicial de la Federación con el registro digital 205635.</w:t>
      </w:r>
    </w:p>
    <w:p w14:paraId="53097E5F" w14:textId="77777777" w:rsidR="00E45D57" w:rsidRPr="00450454" w:rsidRDefault="00E45D57" w:rsidP="00E8750D">
      <w:pPr>
        <w:spacing w:after="0" w:line="360" w:lineRule="auto"/>
        <w:jc w:val="both"/>
        <w:rPr>
          <w:rFonts w:ascii="Palatino Linotype" w:hAnsi="Palatino Linotype"/>
          <w:sz w:val="24"/>
        </w:rPr>
      </w:pPr>
    </w:p>
    <w:p w14:paraId="2E41DEC0"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0B363B" w14:textId="77777777" w:rsidR="00E45D57" w:rsidRPr="00450454" w:rsidRDefault="00E45D57" w:rsidP="00E8750D">
      <w:pPr>
        <w:spacing w:after="0" w:line="360" w:lineRule="auto"/>
        <w:jc w:val="both"/>
        <w:rPr>
          <w:rFonts w:ascii="Palatino Linotype" w:hAnsi="Palatino Linotype"/>
          <w:sz w:val="24"/>
        </w:rPr>
      </w:pPr>
    </w:p>
    <w:p w14:paraId="392C3E0A"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7154DFD8" w14:textId="77777777" w:rsidR="00E45D57" w:rsidRPr="00450454" w:rsidRDefault="00E45D57" w:rsidP="00E8750D">
      <w:pPr>
        <w:spacing w:after="0" w:line="360" w:lineRule="auto"/>
        <w:jc w:val="both"/>
        <w:rPr>
          <w:rFonts w:ascii="Palatino Linotype" w:hAnsi="Palatino Linotype"/>
          <w:sz w:val="24"/>
        </w:rPr>
      </w:pPr>
    </w:p>
    <w:p w14:paraId="601C55FB" w14:textId="77777777" w:rsidR="00E45D57" w:rsidRPr="00450454" w:rsidRDefault="00E45D57" w:rsidP="00E8750D">
      <w:pPr>
        <w:spacing w:after="0" w:line="360" w:lineRule="auto"/>
        <w:jc w:val="both"/>
        <w:rPr>
          <w:rFonts w:ascii="Palatino Linotype" w:hAnsi="Palatino Linotype"/>
        </w:rPr>
      </w:pPr>
      <w:r w:rsidRPr="00450454">
        <w:rPr>
          <w:rFonts w:ascii="Palatino Linotype" w:hAnsi="Palatino Linotype"/>
          <w:b/>
          <w:i/>
        </w:rPr>
        <w:lastRenderedPageBreak/>
        <w:t>“PLAZO RAZONABLE PARA RESOLVER. DIMENSIÓN Y EFECTOS DE ESTE CONCEPTO CUANDO SE ADUCE EXCESIVA CARGA DE TRABAJO.”</w:t>
      </w:r>
      <w:r w:rsidRPr="00450454">
        <w:rPr>
          <w:rFonts w:ascii="Palatino Linotype" w:hAnsi="Palatino Linotype"/>
        </w:rPr>
        <w:t xml:space="preserve"> consultable en el Seminario Judicial de la Federación y su gaceta, con el registro digital 2002351.</w:t>
      </w:r>
    </w:p>
    <w:p w14:paraId="3A1B6968" w14:textId="77777777" w:rsidR="00E45D57" w:rsidRPr="00450454" w:rsidRDefault="00E45D57" w:rsidP="00E8750D">
      <w:pPr>
        <w:spacing w:after="0" w:line="360" w:lineRule="auto"/>
        <w:jc w:val="both"/>
        <w:rPr>
          <w:rFonts w:ascii="Palatino Linotype" w:hAnsi="Palatino Linotype"/>
          <w:b/>
          <w:i/>
        </w:rPr>
      </w:pPr>
    </w:p>
    <w:p w14:paraId="48A791D9" w14:textId="77777777" w:rsidR="00E45D57" w:rsidRPr="00450454" w:rsidRDefault="00E45D57" w:rsidP="00E8750D">
      <w:pPr>
        <w:spacing w:after="0" w:line="360" w:lineRule="auto"/>
        <w:jc w:val="both"/>
        <w:rPr>
          <w:rFonts w:ascii="Palatino Linotype" w:hAnsi="Palatino Linotype"/>
        </w:rPr>
      </w:pPr>
      <w:r w:rsidRPr="00450454">
        <w:rPr>
          <w:rFonts w:ascii="Palatino Linotype" w:hAnsi="Palatino Linotype"/>
          <w:b/>
          <w:i/>
        </w:rPr>
        <w:t>“PLAZO RAZONABLE PARA RESOLVER. CONCEPTO Y ELEMENTOS QUE LO INTEGRAN A LA LUZ DEL DERECHO INTERNACIONAL DE LOS DERECHOS HUMANOS.”</w:t>
      </w:r>
      <w:r w:rsidRPr="00450454">
        <w:rPr>
          <w:rFonts w:ascii="Palatino Linotype" w:hAnsi="Palatino Linotype"/>
        </w:rPr>
        <w:t>, visible en el Seminario Judicial de la Federación y su gaceta, con el registro digital 2002350.</w:t>
      </w:r>
    </w:p>
    <w:p w14:paraId="5F930E38" w14:textId="77777777" w:rsidR="00E45D57" w:rsidRPr="00450454" w:rsidRDefault="00E45D57" w:rsidP="00E8750D">
      <w:pPr>
        <w:spacing w:after="0" w:line="360" w:lineRule="auto"/>
        <w:jc w:val="both"/>
        <w:rPr>
          <w:rFonts w:ascii="Palatino Linotype" w:hAnsi="Palatino Linotype"/>
        </w:rPr>
      </w:pPr>
    </w:p>
    <w:p w14:paraId="279552C3" w14:textId="77777777" w:rsidR="00E45D57" w:rsidRPr="00450454" w:rsidRDefault="00E45D57" w:rsidP="00E8750D">
      <w:pPr>
        <w:spacing w:after="0" w:line="360" w:lineRule="auto"/>
        <w:jc w:val="both"/>
        <w:rPr>
          <w:rFonts w:ascii="Palatino Linotype" w:hAnsi="Palatino Linotype"/>
          <w:sz w:val="24"/>
        </w:rPr>
      </w:pPr>
      <w:r w:rsidRPr="00450454">
        <w:rPr>
          <w:rFonts w:ascii="Palatino Linotype" w:hAnsi="Palatino Linotype"/>
          <w:bCs/>
          <w:sz w:val="24"/>
        </w:rPr>
        <w:t>Por ello, este organismo garante comprometido con la tutela de los derechos humanos confiados, señala que este exceso del plazo legal para resolver el presente asunto, resulta de carácter excepcional.</w:t>
      </w:r>
    </w:p>
    <w:p w14:paraId="2694C335" w14:textId="77777777" w:rsidR="00E45D57" w:rsidRPr="00450454" w:rsidRDefault="00E45D57" w:rsidP="00E8750D">
      <w:pPr>
        <w:spacing w:after="0" w:line="360" w:lineRule="auto"/>
        <w:jc w:val="center"/>
        <w:rPr>
          <w:rFonts w:ascii="Palatino Linotype" w:hAnsi="Palatino Linotype" w:cs="Arial"/>
          <w:b/>
          <w:sz w:val="28"/>
        </w:rPr>
      </w:pPr>
    </w:p>
    <w:p w14:paraId="34117CDB" w14:textId="77777777" w:rsidR="00E45D57" w:rsidRPr="00450454" w:rsidRDefault="00E45D57" w:rsidP="00E8750D">
      <w:pPr>
        <w:spacing w:after="0" w:line="360" w:lineRule="auto"/>
        <w:jc w:val="center"/>
        <w:rPr>
          <w:rFonts w:ascii="Palatino Linotype" w:hAnsi="Palatino Linotype" w:cs="Arial"/>
          <w:b/>
          <w:sz w:val="28"/>
        </w:rPr>
      </w:pPr>
      <w:r w:rsidRPr="00450454">
        <w:rPr>
          <w:rFonts w:ascii="Palatino Linotype" w:hAnsi="Palatino Linotype" w:cs="Arial"/>
          <w:b/>
          <w:sz w:val="28"/>
        </w:rPr>
        <w:t xml:space="preserve">C O N S I D E R A N D O </w:t>
      </w:r>
    </w:p>
    <w:p w14:paraId="1DEFA4AB" w14:textId="77777777" w:rsidR="00E45D57" w:rsidRPr="00450454" w:rsidRDefault="00E45D57" w:rsidP="00E8750D">
      <w:pPr>
        <w:spacing w:after="0" w:line="240" w:lineRule="auto"/>
        <w:rPr>
          <w:rFonts w:ascii="Times New Roman" w:eastAsia="Times New Roman" w:hAnsi="Times New Roman" w:cs="Times New Roman"/>
          <w:sz w:val="16"/>
          <w:szCs w:val="24"/>
          <w:lang w:eastAsia="es-ES"/>
        </w:rPr>
      </w:pPr>
    </w:p>
    <w:p w14:paraId="0D8CF610" w14:textId="77777777" w:rsidR="00E45D57" w:rsidRPr="00450454" w:rsidRDefault="00E45D57" w:rsidP="00E8750D">
      <w:pPr>
        <w:spacing w:after="0" w:line="360" w:lineRule="auto"/>
        <w:jc w:val="both"/>
        <w:rPr>
          <w:rFonts w:ascii="Palatino Linotype" w:hAnsi="Palatino Linotype" w:cs="Arial"/>
          <w:sz w:val="24"/>
        </w:rPr>
      </w:pPr>
      <w:r w:rsidRPr="00450454">
        <w:rPr>
          <w:rFonts w:ascii="Palatino Linotype" w:hAnsi="Palatino Linotype" w:cs="Arial"/>
          <w:b/>
          <w:sz w:val="28"/>
        </w:rPr>
        <w:t>PRIMERO.</w:t>
      </w:r>
      <w:r w:rsidRPr="00450454">
        <w:rPr>
          <w:rFonts w:ascii="Palatino Linotype" w:hAnsi="Palatino Linotype" w:cs="Arial"/>
          <w:b/>
        </w:rPr>
        <w:t xml:space="preserve"> </w:t>
      </w:r>
      <w:r w:rsidRPr="00450454">
        <w:rPr>
          <w:rFonts w:ascii="Palatino Linotype" w:hAnsi="Palatino Linotype" w:cs="Arial"/>
          <w:b/>
          <w:sz w:val="28"/>
          <w:szCs w:val="28"/>
        </w:rPr>
        <w:t>De la competencia</w:t>
      </w:r>
      <w:r w:rsidRPr="00450454">
        <w:rPr>
          <w:rFonts w:ascii="Palatino Linotype" w:hAnsi="Palatino Linotype" w:cs="Arial"/>
          <w:sz w:val="28"/>
          <w:szCs w:val="28"/>
        </w:rPr>
        <w:t>.</w:t>
      </w:r>
    </w:p>
    <w:p w14:paraId="73C8714B" w14:textId="77777777" w:rsidR="00E45D57" w:rsidRPr="00450454" w:rsidRDefault="00E45D57" w:rsidP="00E8750D">
      <w:pPr>
        <w:spacing w:after="0" w:line="360" w:lineRule="auto"/>
        <w:jc w:val="both"/>
        <w:rPr>
          <w:rFonts w:ascii="Palatino Linotype" w:eastAsia="Times New Roman" w:hAnsi="Palatino Linotype" w:cs="Arial"/>
          <w:color w:val="222222"/>
          <w:sz w:val="24"/>
          <w:szCs w:val="24"/>
          <w:shd w:val="clear" w:color="auto" w:fill="FFFFFF"/>
          <w:lang w:eastAsia="es-MX"/>
        </w:rPr>
      </w:pPr>
      <w:r w:rsidRPr="00450454">
        <w:rPr>
          <w:rFonts w:ascii="Palatino Linotype" w:eastAsia="Times New Roman" w:hAnsi="Palatino Linotype" w:cs="Arial"/>
          <w:color w:val="222222"/>
          <w:sz w:val="24"/>
          <w:szCs w:val="24"/>
          <w:shd w:val="clear" w:color="auto" w:fill="FFFFFF"/>
          <w:lang w:eastAsia="es-MX"/>
        </w:rPr>
        <w:t xml:space="preserve">Competencia. 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trigésimo </w:t>
      </w:r>
      <w:r w:rsidR="00974C6F" w:rsidRPr="00450454">
        <w:rPr>
          <w:rFonts w:ascii="Palatino Linotype" w:eastAsia="Times New Roman" w:hAnsi="Palatino Linotype" w:cs="Arial"/>
          <w:color w:val="222222"/>
          <w:sz w:val="24"/>
          <w:szCs w:val="24"/>
          <w:shd w:val="clear" w:color="auto" w:fill="FFFFFF"/>
          <w:lang w:eastAsia="es-MX"/>
        </w:rPr>
        <w:t>segundo</w:t>
      </w:r>
      <w:r w:rsidRPr="00450454">
        <w:rPr>
          <w:rFonts w:ascii="Palatino Linotype" w:eastAsia="Times New Roman" w:hAnsi="Palatino Linotype" w:cs="Arial"/>
          <w:color w:val="222222"/>
          <w:sz w:val="24"/>
          <w:szCs w:val="24"/>
          <w:shd w:val="clear" w:color="auto" w:fill="FFFFFF"/>
          <w:lang w:eastAsia="es-MX"/>
        </w:rPr>
        <w:t xml:space="preserve"> y trigésimo </w:t>
      </w:r>
      <w:r w:rsidR="00974C6F" w:rsidRPr="00450454">
        <w:rPr>
          <w:rFonts w:ascii="Palatino Linotype" w:eastAsia="Times New Roman" w:hAnsi="Palatino Linotype" w:cs="Arial"/>
          <w:color w:val="222222"/>
          <w:sz w:val="24"/>
          <w:szCs w:val="24"/>
          <w:shd w:val="clear" w:color="auto" w:fill="FFFFFF"/>
          <w:lang w:eastAsia="es-MX"/>
        </w:rPr>
        <w:t>tercer</w:t>
      </w:r>
      <w:r w:rsidRPr="00450454">
        <w:rPr>
          <w:rFonts w:ascii="Palatino Linotype" w:eastAsia="Times New Roman" w:hAnsi="Palatino Linotype" w:cs="Arial"/>
          <w:color w:val="222222"/>
          <w:sz w:val="24"/>
          <w:szCs w:val="24"/>
          <w:shd w:val="clear" w:color="auto" w:fill="FFFFFF"/>
          <w:lang w:eastAsia="es-MX"/>
        </w:rPr>
        <w:t xml:space="preserve">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XXIII y 11, del Reglamento Interior del Instituto de Transparencia, </w:t>
      </w:r>
      <w:r w:rsidRPr="00450454">
        <w:rPr>
          <w:rFonts w:ascii="Palatino Linotype" w:eastAsia="Times New Roman" w:hAnsi="Palatino Linotype" w:cs="Arial"/>
          <w:color w:val="222222"/>
          <w:sz w:val="24"/>
          <w:szCs w:val="24"/>
          <w:shd w:val="clear" w:color="auto" w:fill="FFFFFF"/>
          <w:lang w:eastAsia="es-MX"/>
        </w:rPr>
        <w:lastRenderedPageBreak/>
        <w:t>Acceso a la Información Pública y Protección de Datos Personales del Estado de México y Municipios.</w:t>
      </w:r>
    </w:p>
    <w:p w14:paraId="6BAF2DE6" w14:textId="77777777" w:rsidR="00135ABD" w:rsidRPr="00450454" w:rsidRDefault="00135ABD" w:rsidP="00E8750D">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3A80C0DF" w14:textId="77777777" w:rsidR="00E45D57" w:rsidRPr="00450454" w:rsidRDefault="00E45D57" w:rsidP="00E8750D">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450454">
        <w:rPr>
          <w:rFonts w:ascii="Palatino Linotype" w:eastAsia="Times New Roman" w:hAnsi="Palatino Linotype" w:cs="Arial"/>
          <w:b/>
          <w:sz w:val="28"/>
          <w:szCs w:val="24"/>
          <w:lang w:val="es-ES" w:eastAsia="es-ES"/>
        </w:rPr>
        <w:t>SEGUNDO</w:t>
      </w:r>
      <w:r w:rsidRPr="00450454">
        <w:rPr>
          <w:rFonts w:ascii="Palatino Linotype" w:eastAsia="Times New Roman" w:hAnsi="Palatino Linotype" w:cs="Arial"/>
          <w:b/>
          <w:sz w:val="24"/>
          <w:szCs w:val="24"/>
          <w:lang w:val="es-ES" w:eastAsia="es-ES"/>
        </w:rPr>
        <w:t xml:space="preserve">. </w:t>
      </w:r>
      <w:r w:rsidRPr="00450454">
        <w:rPr>
          <w:rFonts w:ascii="Palatino Linotype" w:eastAsia="Times New Roman" w:hAnsi="Palatino Linotype" w:cs="Arial"/>
          <w:b/>
          <w:sz w:val="28"/>
          <w:szCs w:val="28"/>
          <w:lang w:val="es-ES" w:eastAsia="es-ES"/>
        </w:rPr>
        <w:t>Sobre los alcances del recurso de revisión.</w:t>
      </w:r>
      <w:r w:rsidRPr="00450454">
        <w:rPr>
          <w:rFonts w:ascii="Palatino Linotype" w:eastAsia="Times New Roman" w:hAnsi="Palatino Linotype" w:cs="Arial"/>
          <w:b/>
          <w:sz w:val="24"/>
          <w:szCs w:val="24"/>
          <w:lang w:val="es-ES" w:eastAsia="es-ES"/>
        </w:rPr>
        <w:t xml:space="preserve"> </w:t>
      </w:r>
    </w:p>
    <w:p w14:paraId="78740FA3" w14:textId="77777777" w:rsidR="00E45D57" w:rsidRPr="00450454" w:rsidRDefault="00E45D57" w:rsidP="00E8750D">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50454">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788DE3F" w14:textId="77777777" w:rsidR="00E45D57" w:rsidRPr="00450454" w:rsidRDefault="00E45D57" w:rsidP="00E8750D">
      <w:pPr>
        <w:spacing w:after="0" w:line="360" w:lineRule="auto"/>
        <w:jc w:val="both"/>
        <w:rPr>
          <w:rFonts w:ascii="Palatino Linotype" w:hAnsi="Palatino Linotype" w:cs="Arial"/>
          <w:b/>
          <w:sz w:val="24"/>
          <w:szCs w:val="24"/>
        </w:rPr>
      </w:pPr>
    </w:p>
    <w:p w14:paraId="78C2DE71" w14:textId="77777777" w:rsidR="00E45D57" w:rsidRPr="00450454" w:rsidRDefault="00E45D57" w:rsidP="00E8750D">
      <w:pPr>
        <w:spacing w:after="0" w:line="360" w:lineRule="auto"/>
        <w:jc w:val="both"/>
        <w:rPr>
          <w:rFonts w:ascii="Palatino Linotype" w:hAnsi="Palatino Linotype" w:cs="Arial"/>
          <w:b/>
          <w:sz w:val="28"/>
          <w:szCs w:val="28"/>
        </w:rPr>
      </w:pPr>
      <w:r w:rsidRPr="00450454">
        <w:rPr>
          <w:rFonts w:ascii="Palatino Linotype" w:hAnsi="Palatino Linotype" w:cs="Arial"/>
          <w:b/>
          <w:sz w:val="28"/>
          <w:szCs w:val="28"/>
        </w:rPr>
        <w:t>TERCERO. De las causas de improcedencia.</w:t>
      </w:r>
    </w:p>
    <w:p w14:paraId="66DC80CC"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rPr>
      </w:pPr>
      <w:r w:rsidRPr="00450454">
        <w:rPr>
          <w:rFonts w:ascii="Palatino Linotype" w:hAnsi="Palatino Linotype" w:cs="Arial"/>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450454">
        <w:rPr>
          <w:rFonts w:ascii="Palatino Linotype" w:hAnsi="Palatino Linotype" w:cs="Arial"/>
        </w:rPr>
        <w:lastRenderedPageBreak/>
        <w:t>a la justicia, ya que éste no se coarta por regular causas de improcedencia y sobreseimiento con tales fines</w:t>
      </w:r>
      <w:r w:rsidRPr="00450454">
        <w:rPr>
          <w:rStyle w:val="Refdenotaalpie"/>
          <w:rFonts w:ascii="Palatino Linotype" w:hAnsi="Palatino Linotype" w:cs="Arial"/>
        </w:rPr>
        <w:footnoteReference w:id="1"/>
      </w:r>
      <w:r w:rsidRPr="00450454">
        <w:rPr>
          <w:rFonts w:ascii="Palatino Linotype" w:hAnsi="Palatino Linotype" w:cs="Arial"/>
        </w:rPr>
        <w:t>.</w:t>
      </w:r>
    </w:p>
    <w:p w14:paraId="3445F3BE"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rPr>
      </w:pPr>
    </w:p>
    <w:p w14:paraId="7AA48D7F"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rPr>
      </w:pPr>
      <w:r w:rsidRPr="00450454">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5D53A4C"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rPr>
      </w:pPr>
    </w:p>
    <w:p w14:paraId="302A4483" w14:textId="77777777" w:rsidR="00716A2D" w:rsidRPr="00450454" w:rsidRDefault="00716A2D" w:rsidP="00E8750D">
      <w:pPr>
        <w:pStyle w:val="Prrafodelista"/>
        <w:autoSpaceDE w:val="0"/>
        <w:autoSpaceDN w:val="0"/>
        <w:adjustRightInd w:val="0"/>
        <w:spacing w:line="360" w:lineRule="auto"/>
        <w:ind w:left="0"/>
        <w:jc w:val="both"/>
        <w:rPr>
          <w:rFonts w:ascii="Palatino Linotype" w:hAnsi="Palatino Linotype" w:cs="Arial"/>
        </w:rPr>
      </w:pPr>
    </w:p>
    <w:p w14:paraId="60931354" w14:textId="77777777" w:rsidR="00716A2D" w:rsidRPr="00450454" w:rsidRDefault="00716A2D" w:rsidP="00E8750D">
      <w:pPr>
        <w:pStyle w:val="Prrafodelista"/>
        <w:autoSpaceDE w:val="0"/>
        <w:autoSpaceDN w:val="0"/>
        <w:adjustRightInd w:val="0"/>
        <w:spacing w:line="360" w:lineRule="auto"/>
        <w:ind w:left="0"/>
        <w:jc w:val="both"/>
        <w:rPr>
          <w:rFonts w:ascii="Palatino Linotype" w:hAnsi="Palatino Linotype" w:cs="Arial"/>
        </w:rPr>
      </w:pPr>
    </w:p>
    <w:p w14:paraId="05597122"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b/>
          <w:sz w:val="28"/>
          <w:szCs w:val="28"/>
        </w:rPr>
      </w:pPr>
      <w:r w:rsidRPr="00450454">
        <w:rPr>
          <w:rFonts w:ascii="Palatino Linotype" w:hAnsi="Palatino Linotype" w:cs="Arial"/>
          <w:b/>
          <w:sz w:val="28"/>
        </w:rPr>
        <w:t>CUARTO</w:t>
      </w:r>
      <w:r w:rsidRPr="00450454">
        <w:rPr>
          <w:rFonts w:ascii="Palatino Linotype" w:hAnsi="Palatino Linotype" w:cs="Arial"/>
          <w:b/>
          <w:sz w:val="28"/>
          <w:szCs w:val="28"/>
        </w:rPr>
        <w:t>.</w:t>
      </w:r>
      <w:r w:rsidRPr="00450454">
        <w:rPr>
          <w:rFonts w:ascii="Palatino Linotype" w:hAnsi="Palatino Linotype" w:cs="Arial"/>
          <w:sz w:val="28"/>
          <w:szCs w:val="28"/>
        </w:rPr>
        <w:t xml:space="preserve"> </w:t>
      </w:r>
      <w:r w:rsidRPr="00450454">
        <w:rPr>
          <w:rFonts w:ascii="Palatino Linotype" w:hAnsi="Palatino Linotype" w:cs="Arial"/>
          <w:b/>
          <w:sz w:val="28"/>
          <w:szCs w:val="28"/>
        </w:rPr>
        <w:t>Estudio y resolución del asunto.</w:t>
      </w:r>
    </w:p>
    <w:p w14:paraId="5355E33E" w14:textId="77777777" w:rsidR="00472507" w:rsidRPr="00450454" w:rsidRDefault="00472507" w:rsidP="00E8750D">
      <w:pPr>
        <w:spacing w:after="0" w:line="360" w:lineRule="auto"/>
        <w:jc w:val="both"/>
        <w:rPr>
          <w:rFonts w:ascii="Palatino Linotype" w:hAnsi="Palatino Linotype"/>
          <w:sz w:val="24"/>
        </w:rPr>
      </w:pPr>
      <w:r w:rsidRPr="00450454">
        <w:rPr>
          <w:rFonts w:ascii="Palatino Linotype" w:hAnsi="Palatino Linotype" w:cs="Arial"/>
          <w:sz w:val="24"/>
        </w:rPr>
        <w:t xml:space="preserve">En este tenor, es necesario subrayar que </w:t>
      </w:r>
      <w:r w:rsidRPr="00450454">
        <w:rPr>
          <w:rFonts w:ascii="Palatino Linotype" w:hAnsi="Palatino Linotype"/>
          <w:sz w:val="24"/>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0FB9CB7" w14:textId="77777777" w:rsidR="00472507" w:rsidRPr="00450454" w:rsidRDefault="00472507" w:rsidP="00E8750D">
      <w:pPr>
        <w:pStyle w:val="Prrafodelista"/>
        <w:autoSpaceDE w:val="0"/>
        <w:autoSpaceDN w:val="0"/>
        <w:adjustRightInd w:val="0"/>
        <w:spacing w:line="360" w:lineRule="auto"/>
        <w:ind w:left="0"/>
        <w:jc w:val="both"/>
        <w:rPr>
          <w:rFonts w:ascii="Palatino Linotype" w:hAnsi="Palatino Linotype" w:cs="Arial"/>
        </w:rPr>
      </w:pPr>
    </w:p>
    <w:p w14:paraId="6FB7CE20"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b/>
          <w:i/>
        </w:rPr>
        <w:t>“Artículo 4.</w:t>
      </w:r>
      <w:r w:rsidRPr="00450454">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96BA3EC"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17C9024"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12B29537"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b/>
          <w:i/>
        </w:rPr>
        <w:t>Artículo 12.</w:t>
      </w:r>
      <w:r w:rsidRPr="00450454">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6813142D"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i/>
        </w:rPr>
        <w:t xml:space="preserve">Los sujetos obligados sólo proporcionarán la información pública que se les requiera y que obre en sus archivos y en el estado en que ésta se encuentre. La obligación de proporcionar </w:t>
      </w:r>
      <w:r w:rsidRPr="00450454">
        <w:rPr>
          <w:rFonts w:ascii="Palatino Linotype" w:hAnsi="Palatino Linotype"/>
          <w:i/>
        </w:rPr>
        <w:lastRenderedPageBreak/>
        <w:t xml:space="preserve">información no comprende el procesamiento de la misma, ni el presentarla conforme al interés del solicitante; no estarán obligados a generarla, resumirla, efectuar cálculos o practicar investigaciones. </w:t>
      </w:r>
    </w:p>
    <w:p w14:paraId="3EFA0134"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i/>
        </w:rPr>
        <w:t>(…)</w:t>
      </w:r>
    </w:p>
    <w:p w14:paraId="180CEF3A" w14:textId="77777777" w:rsidR="00472507" w:rsidRPr="00450454" w:rsidRDefault="00472507" w:rsidP="00E8750D">
      <w:pPr>
        <w:spacing w:after="0" w:line="360" w:lineRule="auto"/>
        <w:ind w:left="567" w:right="567"/>
        <w:jc w:val="both"/>
        <w:rPr>
          <w:rFonts w:ascii="Palatino Linotype" w:hAnsi="Palatino Linotype"/>
          <w:b/>
          <w:i/>
        </w:rPr>
      </w:pPr>
      <w:r w:rsidRPr="00450454">
        <w:rPr>
          <w:rFonts w:ascii="Palatino Linotype" w:hAnsi="Palatino Linotype"/>
          <w:b/>
          <w:i/>
        </w:rPr>
        <w:t xml:space="preserve">Artículo 24. </w:t>
      </w:r>
    </w:p>
    <w:p w14:paraId="4342348D"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i/>
        </w:rPr>
        <w:t>(…)</w:t>
      </w:r>
    </w:p>
    <w:p w14:paraId="5DE6CCB4"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i/>
        </w:rPr>
        <w:t>Los sujetos obligados solo proporcionarán la información pública que generen, administren o posean en el ejercicio de sus atribuciones.”</w:t>
      </w:r>
    </w:p>
    <w:p w14:paraId="7A47FA2A"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i/>
        </w:rPr>
        <w:t>(…)</w:t>
      </w:r>
    </w:p>
    <w:p w14:paraId="3655293A" w14:textId="77777777" w:rsidR="00472507" w:rsidRPr="00450454" w:rsidRDefault="00472507" w:rsidP="00E8750D">
      <w:pPr>
        <w:spacing w:after="0" w:line="360" w:lineRule="auto"/>
        <w:ind w:left="567" w:right="567"/>
        <w:jc w:val="both"/>
        <w:rPr>
          <w:rFonts w:ascii="Palatino Linotype" w:hAnsi="Palatino Linotype"/>
          <w:i/>
        </w:rPr>
      </w:pPr>
      <w:r w:rsidRPr="00450454">
        <w:rPr>
          <w:rFonts w:ascii="Palatino Linotype" w:hAnsi="Palatino Linotype"/>
          <w:b/>
          <w:i/>
        </w:rPr>
        <w:t>Artículo 160.</w:t>
      </w:r>
      <w:r w:rsidRPr="00450454">
        <w:rPr>
          <w:rFonts w:ascii="Palatino Linotype" w:hAnsi="Palatino Linotype"/>
          <w:i/>
        </w:rPr>
        <w:t xml:space="preserve"> Los sujetos obligados deberán otorgar acceso a los documentos que se </w:t>
      </w:r>
      <w:r w:rsidRPr="00450454">
        <w:rPr>
          <w:rFonts w:ascii="Palatino Linotype" w:hAnsi="Palatino Linotype"/>
          <w:b/>
          <w:i/>
        </w:rPr>
        <w:t xml:space="preserve"> </w:t>
      </w:r>
      <w:r w:rsidRPr="00450454">
        <w:rPr>
          <w:rFonts w:ascii="Palatino Linotype" w:hAnsi="Palatino Linotype"/>
          <w:i/>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C1B553B" w14:textId="77777777" w:rsidR="00472507" w:rsidRPr="00450454" w:rsidRDefault="00472507" w:rsidP="00E8750D">
      <w:pPr>
        <w:spacing w:after="0" w:line="360" w:lineRule="auto"/>
        <w:ind w:left="567" w:right="567"/>
        <w:jc w:val="both"/>
        <w:rPr>
          <w:rFonts w:ascii="Palatino Linotype" w:hAnsi="Palatino Linotype"/>
          <w:b/>
          <w:i/>
        </w:rPr>
      </w:pPr>
      <w:r w:rsidRPr="00450454">
        <w:rPr>
          <w:rFonts w:ascii="Palatino Linotype" w:hAnsi="Palatino Linotype"/>
          <w:i/>
        </w:rPr>
        <w:t>En caso que la información solicitada consista en bases de datos se deberá privilegiar la entrega de la misma en formatos abiertos.”</w:t>
      </w:r>
      <w:r w:rsidRPr="00450454">
        <w:rPr>
          <w:rFonts w:ascii="Palatino Linotype" w:hAnsi="Palatino Linotype"/>
          <w:b/>
          <w:i/>
        </w:rPr>
        <w:t>[Sic]</w:t>
      </w:r>
    </w:p>
    <w:p w14:paraId="3FA1BD5B" w14:textId="77777777" w:rsidR="00472507" w:rsidRPr="00450454" w:rsidRDefault="00472507" w:rsidP="00E8750D">
      <w:pPr>
        <w:spacing w:after="0" w:line="360" w:lineRule="auto"/>
        <w:jc w:val="both"/>
        <w:rPr>
          <w:rFonts w:ascii="Palatino Linotype" w:hAnsi="Palatino Linotype"/>
        </w:rPr>
      </w:pPr>
    </w:p>
    <w:p w14:paraId="3AEA2EE4" w14:textId="77777777" w:rsidR="00472507" w:rsidRPr="00450454" w:rsidRDefault="00472507" w:rsidP="00E8750D">
      <w:pPr>
        <w:spacing w:after="0" w:line="360" w:lineRule="auto"/>
        <w:jc w:val="both"/>
        <w:rPr>
          <w:rFonts w:ascii="Palatino Linotype" w:hAnsi="Palatino Linotype"/>
          <w:sz w:val="24"/>
        </w:rPr>
      </w:pPr>
      <w:r w:rsidRPr="00450454">
        <w:rPr>
          <w:rFonts w:ascii="Palatino Linotype" w:hAnsi="Palatino Linotype"/>
          <w:sz w:val="24"/>
        </w:rPr>
        <w:t xml:space="preserve">Así que la obligación de los </w:t>
      </w:r>
      <w:r w:rsidRPr="00450454">
        <w:rPr>
          <w:rFonts w:ascii="Palatino Linotype" w:hAnsi="Palatino Linotype"/>
          <w:b/>
          <w:sz w:val="24"/>
        </w:rPr>
        <w:t>Sujetos Obligados</w:t>
      </w:r>
      <w:r w:rsidRPr="00450454">
        <w:rPr>
          <w:rFonts w:ascii="Palatino Linotype" w:hAnsi="Palatino Linotype"/>
          <w:sz w:val="24"/>
        </w:rPr>
        <w:t xml:space="preserve">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450454">
        <w:rPr>
          <w:rFonts w:ascii="Palatino Linotype" w:hAnsi="Palatino Linotype"/>
          <w:bCs/>
          <w:sz w:val="24"/>
        </w:rPr>
        <w:t>de la Ley local en la materia, que se reproduce de la siguiente forma</w:t>
      </w:r>
      <w:r w:rsidRPr="00450454">
        <w:rPr>
          <w:rFonts w:ascii="Palatino Linotype" w:hAnsi="Palatino Linotype"/>
          <w:sz w:val="24"/>
        </w:rPr>
        <w:t>:</w:t>
      </w:r>
    </w:p>
    <w:p w14:paraId="4515AAB5" w14:textId="77777777" w:rsidR="00472507" w:rsidRPr="00450454" w:rsidRDefault="00472507" w:rsidP="00E8750D">
      <w:pPr>
        <w:spacing w:after="0" w:line="360" w:lineRule="auto"/>
        <w:jc w:val="both"/>
        <w:rPr>
          <w:rFonts w:ascii="Palatino Linotype" w:hAnsi="Palatino Linotype"/>
        </w:rPr>
      </w:pPr>
    </w:p>
    <w:p w14:paraId="6B42BF56" w14:textId="77777777" w:rsidR="00472507" w:rsidRPr="00450454" w:rsidRDefault="00472507" w:rsidP="00E8750D">
      <w:pPr>
        <w:spacing w:after="0" w:line="360" w:lineRule="auto"/>
        <w:ind w:left="567" w:right="567"/>
        <w:jc w:val="both"/>
        <w:rPr>
          <w:rFonts w:ascii="Palatino Linotype" w:hAnsi="Palatino Linotype" w:cs="Arial"/>
          <w:b/>
          <w:i/>
        </w:rPr>
      </w:pPr>
      <w:r w:rsidRPr="00450454">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450454">
        <w:rPr>
          <w:rFonts w:ascii="Palatino Linotype" w:hAnsi="Palatino Linotype" w:cs="Arial"/>
          <w:b/>
          <w:i/>
        </w:rPr>
        <w:t>[Sic]</w:t>
      </w:r>
    </w:p>
    <w:p w14:paraId="7AB3416C" w14:textId="77777777" w:rsidR="00472507" w:rsidRPr="00450454" w:rsidRDefault="00472507" w:rsidP="00E8750D">
      <w:pPr>
        <w:pStyle w:val="Prrafodelista"/>
        <w:autoSpaceDE w:val="0"/>
        <w:autoSpaceDN w:val="0"/>
        <w:adjustRightInd w:val="0"/>
        <w:spacing w:line="360" w:lineRule="auto"/>
        <w:ind w:left="0"/>
        <w:jc w:val="both"/>
        <w:rPr>
          <w:rFonts w:ascii="Palatino Linotype" w:hAnsi="Palatino Linotype" w:cs="Arial"/>
          <w:sz w:val="28"/>
          <w:szCs w:val="28"/>
        </w:rPr>
      </w:pPr>
    </w:p>
    <w:p w14:paraId="49E1BDC0"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rPr>
      </w:pPr>
      <w:r w:rsidRPr="00450454">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4394FC7"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rPr>
      </w:pPr>
    </w:p>
    <w:p w14:paraId="55B68E1C"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b/>
        </w:rPr>
      </w:pPr>
      <w:r w:rsidRPr="00450454">
        <w:rPr>
          <w:rFonts w:ascii="Palatino Linotype" w:hAnsi="Palatino Linotype" w:cs="Arial"/>
        </w:rPr>
        <w:t xml:space="preserve">El estudio de los presentes recursos de revisión tiene como antecedentes, que </w:t>
      </w:r>
      <w:r w:rsidR="00135ABD" w:rsidRPr="00450454">
        <w:rPr>
          <w:rFonts w:ascii="Palatino Linotype" w:hAnsi="Palatino Linotype" w:cs="Arial"/>
        </w:rPr>
        <w:t>el</w:t>
      </w:r>
      <w:r w:rsidRPr="00450454">
        <w:rPr>
          <w:rFonts w:ascii="Palatino Linotype" w:hAnsi="Palatino Linotype" w:cs="Arial"/>
        </w:rPr>
        <w:t xml:space="preserve"> hoy </w:t>
      </w:r>
      <w:r w:rsidRPr="00450454">
        <w:rPr>
          <w:rFonts w:ascii="Palatino Linotype" w:hAnsi="Palatino Linotype" w:cs="Arial"/>
          <w:b/>
        </w:rPr>
        <w:t xml:space="preserve">Recurrente </w:t>
      </w:r>
      <w:r w:rsidRPr="00450454">
        <w:rPr>
          <w:rFonts w:ascii="Palatino Linotype" w:hAnsi="Palatino Linotype" w:cs="Arial"/>
        </w:rPr>
        <w:t xml:space="preserve">solicitó al </w:t>
      </w:r>
      <w:r w:rsidR="00135ABD" w:rsidRPr="00450454">
        <w:rPr>
          <w:rFonts w:ascii="Palatino Linotype" w:hAnsi="Palatino Linotype" w:cs="Arial"/>
          <w:b/>
        </w:rPr>
        <w:t>Ayuntamiento de Naucalpan de Juárez</w:t>
      </w:r>
      <w:r w:rsidRPr="00450454">
        <w:rPr>
          <w:rFonts w:ascii="Palatino Linotype" w:hAnsi="Palatino Linotype" w:cs="Arial"/>
        </w:rPr>
        <w:t>,</w:t>
      </w:r>
      <w:r w:rsidRPr="00450454">
        <w:rPr>
          <w:rFonts w:ascii="Palatino Linotype" w:hAnsi="Palatino Linotype" w:cs="Arial"/>
          <w:b/>
        </w:rPr>
        <w:t xml:space="preserve"> </w:t>
      </w:r>
      <w:r w:rsidRPr="00450454">
        <w:rPr>
          <w:rFonts w:ascii="Palatino Linotype" w:hAnsi="Palatino Linotype" w:cs="Arial"/>
        </w:rPr>
        <w:t xml:space="preserve">respecto de las solicitudes de acceso a la información número </w:t>
      </w:r>
      <w:r w:rsidR="00135ABD" w:rsidRPr="00450454">
        <w:rPr>
          <w:rFonts w:ascii="Palatino Linotype" w:hAnsi="Palatino Linotype" w:cs="Arial"/>
        </w:rPr>
        <w:t>00300/NAUCALPA/IP/2023</w:t>
      </w:r>
      <w:r w:rsidRPr="00450454">
        <w:rPr>
          <w:rFonts w:ascii="Palatino Linotype" w:hAnsi="Palatino Linotype" w:cs="Arial"/>
        </w:rPr>
        <w:t xml:space="preserve"> y </w:t>
      </w:r>
      <w:r w:rsidR="00135ABD" w:rsidRPr="00450454">
        <w:rPr>
          <w:rFonts w:ascii="Palatino Linotype" w:hAnsi="Palatino Linotype" w:cs="Arial"/>
        </w:rPr>
        <w:t>00301/NAUCALPA/IP/2023</w:t>
      </w:r>
      <w:r w:rsidRPr="00450454">
        <w:rPr>
          <w:rFonts w:ascii="Palatino Linotype" w:hAnsi="Palatino Linotype" w:cs="Arial"/>
        </w:rPr>
        <w:t>,</w:t>
      </w:r>
      <w:r w:rsidRPr="00450454">
        <w:rPr>
          <w:rFonts w:ascii="Palatino Linotype" w:hAnsi="Palatino Linotype" w:cs="Arial"/>
          <w:b/>
        </w:rPr>
        <w:t xml:space="preserve"> </w:t>
      </w:r>
      <w:r w:rsidRPr="00450454">
        <w:rPr>
          <w:rFonts w:ascii="Palatino Linotype" w:hAnsi="Palatino Linotype" w:cs="Arial"/>
        </w:rPr>
        <w:t>lo siguiente:</w:t>
      </w:r>
      <w:r w:rsidRPr="00450454">
        <w:rPr>
          <w:rFonts w:ascii="Palatino Linotype" w:hAnsi="Palatino Linotype" w:cs="Arial"/>
          <w:b/>
        </w:rPr>
        <w:t xml:space="preserve"> </w:t>
      </w:r>
    </w:p>
    <w:p w14:paraId="5776BC16" w14:textId="77777777" w:rsidR="00E45D57" w:rsidRPr="00450454" w:rsidRDefault="00E45D57" w:rsidP="00E8750D">
      <w:pPr>
        <w:pStyle w:val="Prrafodelista"/>
        <w:autoSpaceDE w:val="0"/>
        <w:autoSpaceDN w:val="0"/>
        <w:adjustRightInd w:val="0"/>
        <w:spacing w:line="360" w:lineRule="auto"/>
        <w:ind w:left="0"/>
        <w:jc w:val="both"/>
        <w:rPr>
          <w:rFonts w:ascii="Palatino Linotype" w:hAnsi="Palatino Linotype" w:cs="Arial"/>
          <w:b/>
        </w:rPr>
      </w:pPr>
    </w:p>
    <w:p w14:paraId="011A71C3" w14:textId="77777777" w:rsidR="00135ABD" w:rsidRPr="00450454" w:rsidRDefault="00135ABD" w:rsidP="00E8750D">
      <w:pPr>
        <w:pStyle w:val="Prrafodelista"/>
        <w:numPr>
          <w:ilvl w:val="0"/>
          <w:numId w:val="30"/>
        </w:numPr>
        <w:spacing w:line="360" w:lineRule="auto"/>
        <w:ind w:right="49"/>
        <w:jc w:val="both"/>
        <w:rPr>
          <w:rFonts w:ascii="Palatino Linotype" w:hAnsi="Palatino Linotype"/>
          <w:lang w:eastAsia="es-MX"/>
        </w:rPr>
      </w:pPr>
      <w:r w:rsidRPr="00450454">
        <w:rPr>
          <w:rFonts w:ascii="Palatino Linotype" w:hAnsi="Palatino Linotype"/>
          <w:lang w:eastAsia="es-MX"/>
        </w:rPr>
        <w:t>Costo de fosa o terreno de un Panteón en San Francisc</w:t>
      </w:r>
      <w:r w:rsidR="00F033DF" w:rsidRPr="00450454">
        <w:rPr>
          <w:rFonts w:ascii="Palatino Linotype" w:hAnsi="Palatino Linotype"/>
          <w:lang w:eastAsia="es-MX"/>
        </w:rPr>
        <w:t>o Chimalpa Naucalpan de Juárez;</w:t>
      </w:r>
    </w:p>
    <w:p w14:paraId="6E8AEA2D" w14:textId="77777777" w:rsidR="00F033DF" w:rsidRPr="00450454" w:rsidRDefault="00F033DF" w:rsidP="00E8750D">
      <w:pPr>
        <w:pStyle w:val="Prrafodelista"/>
        <w:numPr>
          <w:ilvl w:val="0"/>
          <w:numId w:val="30"/>
        </w:numPr>
        <w:spacing w:line="360" w:lineRule="auto"/>
        <w:ind w:right="49"/>
        <w:jc w:val="both"/>
        <w:rPr>
          <w:rFonts w:ascii="Palatino Linotype" w:hAnsi="Palatino Linotype"/>
          <w:lang w:eastAsia="es-MX"/>
        </w:rPr>
      </w:pPr>
      <w:r w:rsidRPr="00450454">
        <w:rPr>
          <w:rFonts w:ascii="Palatino Linotype" w:hAnsi="Palatino Linotype"/>
          <w:lang w:eastAsia="es-MX"/>
        </w:rPr>
        <w:t>Dó</w:t>
      </w:r>
      <w:r w:rsidR="00135ABD" w:rsidRPr="00450454">
        <w:rPr>
          <w:rFonts w:ascii="Palatino Linotype" w:hAnsi="Palatino Linotype"/>
          <w:lang w:eastAsia="es-MX"/>
        </w:rPr>
        <w:t xml:space="preserve">nde </w:t>
      </w:r>
      <w:r w:rsidRPr="00450454">
        <w:rPr>
          <w:rFonts w:ascii="Palatino Linotype" w:hAnsi="Palatino Linotype"/>
          <w:lang w:eastAsia="es-MX"/>
        </w:rPr>
        <w:t>se pueden realizar</w:t>
      </w:r>
      <w:r w:rsidR="00135ABD" w:rsidRPr="00450454">
        <w:rPr>
          <w:rFonts w:ascii="Palatino Linotype" w:hAnsi="Palatino Linotype"/>
          <w:lang w:eastAsia="es-MX"/>
        </w:rPr>
        <w:t xml:space="preserve"> consulta</w:t>
      </w:r>
      <w:r w:rsidRPr="00450454">
        <w:rPr>
          <w:rFonts w:ascii="Palatino Linotype" w:hAnsi="Palatino Linotype"/>
          <w:lang w:eastAsia="es-MX"/>
        </w:rPr>
        <w:t>s de los c</w:t>
      </w:r>
      <w:r w:rsidR="00135ABD" w:rsidRPr="00450454">
        <w:rPr>
          <w:rFonts w:ascii="Palatino Linotype" w:hAnsi="Palatino Linotype"/>
          <w:lang w:eastAsia="es-MX"/>
        </w:rPr>
        <w:t xml:space="preserve">ostos de fosa o terreno de un Panteón en San Francisco Chimalpa Naucalpan de </w:t>
      </w:r>
      <w:r w:rsidRPr="00450454">
        <w:rPr>
          <w:rFonts w:ascii="Palatino Linotype" w:hAnsi="Palatino Linotype"/>
          <w:lang w:eastAsia="es-MX"/>
        </w:rPr>
        <w:t>Juárez;</w:t>
      </w:r>
    </w:p>
    <w:p w14:paraId="6246C439" w14:textId="77777777" w:rsidR="00F033DF" w:rsidRPr="00450454" w:rsidRDefault="00F033DF" w:rsidP="00E8750D">
      <w:pPr>
        <w:pStyle w:val="Prrafodelista"/>
        <w:numPr>
          <w:ilvl w:val="0"/>
          <w:numId w:val="30"/>
        </w:numPr>
        <w:spacing w:line="360" w:lineRule="auto"/>
        <w:ind w:right="49"/>
        <w:jc w:val="both"/>
        <w:rPr>
          <w:rFonts w:ascii="Palatino Linotype" w:hAnsi="Palatino Linotype"/>
          <w:lang w:eastAsia="es-MX"/>
        </w:rPr>
      </w:pPr>
      <w:r w:rsidRPr="00450454">
        <w:rPr>
          <w:rFonts w:ascii="Palatino Linotype" w:hAnsi="Palatino Linotype"/>
          <w:lang w:eastAsia="es-MX"/>
        </w:rPr>
        <w:t>Cuánto costó</w:t>
      </w:r>
      <w:r w:rsidR="00135ABD" w:rsidRPr="00450454">
        <w:rPr>
          <w:rFonts w:ascii="Palatino Linotype" w:hAnsi="Palatino Linotype"/>
          <w:lang w:eastAsia="es-MX"/>
        </w:rPr>
        <w:t xml:space="preserve"> el terreno del panteón de San Francis</w:t>
      </w:r>
      <w:r w:rsidRPr="00450454">
        <w:rPr>
          <w:rFonts w:ascii="Palatino Linotype" w:hAnsi="Palatino Linotype"/>
          <w:lang w:eastAsia="es-MX"/>
        </w:rPr>
        <w:t>co Chimalpa Naucalpan de Juárez;</w:t>
      </w:r>
    </w:p>
    <w:p w14:paraId="4FE29819" w14:textId="77777777" w:rsidR="00E45D57" w:rsidRPr="00450454" w:rsidRDefault="00F033DF" w:rsidP="00E8750D">
      <w:pPr>
        <w:pStyle w:val="Prrafodelista"/>
        <w:numPr>
          <w:ilvl w:val="0"/>
          <w:numId w:val="30"/>
        </w:numPr>
        <w:spacing w:line="360" w:lineRule="auto"/>
        <w:ind w:right="49"/>
        <w:jc w:val="both"/>
        <w:rPr>
          <w:rFonts w:ascii="Palatino Linotype" w:hAnsi="Palatino Linotype"/>
          <w:lang w:eastAsia="es-MX"/>
        </w:rPr>
      </w:pPr>
      <w:r w:rsidRPr="00450454">
        <w:rPr>
          <w:rFonts w:ascii="Palatino Linotype" w:hAnsi="Palatino Linotype"/>
          <w:lang w:eastAsia="es-MX"/>
        </w:rPr>
        <w:t>Quié</w:t>
      </w:r>
      <w:r w:rsidR="00135ABD" w:rsidRPr="00450454">
        <w:rPr>
          <w:rFonts w:ascii="Palatino Linotype" w:hAnsi="Palatino Linotype"/>
          <w:lang w:eastAsia="es-MX"/>
        </w:rPr>
        <w:t>n puso al Señor Luis Antonio Silvestre Salvador, como administrador del Panteón de San Francisco Chimalpa</w:t>
      </w:r>
      <w:r w:rsidRPr="00450454">
        <w:rPr>
          <w:rFonts w:ascii="Palatino Linotype" w:hAnsi="Palatino Linotype"/>
          <w:lang w:eastAsia="es-MX"/>
        </w:rPr>
        <w:t xml:space="preserve"> y si e</w:t>
      </w:r>
      <w:r w:rsidR="00135ABD" w:rsidRPr="00450454">
        <w:rPr>
          <w:rFonts w:ascii="Palatino Linotype" w:hAnsi="Palatino Linotype"/>
          <w:lang w:eastAsia="es-MX"/>
        </w:rPr>
        <w:t xml:space="preserve">xiste un nombramiento que acredite </w:t>
      </w:r>
      <w:r w:rsidR="00135ABD" w:rsidRPr="00450454">
        <w:rPr>
          <w:rFonts w:ascii="Palatino Linotype" w:hAnsi="Palatino Linotype"/>
          <w:lang w:eastAsia="es-MX"/>
        </w:rPr>
        <w:lastRenderedPageBreak/>
        <w:t>su personalidad de Administrado</w:t>
      </w:r>
      <w:r w:rsidRPr="00450454">
        <w:rPr>
          <w:rFonts w:ascii="Palatino Linotype" w:hAnsi="Palatino Linotype"/>
          <w:lang w:eastAsia="es-MX"/>
        </w:rPr>
        <w:t>r, có</w:t>
      </w:r>
      <w:r w:rsidR="00135ABD" w:rsidRPr="00450454">
        <w:rPr>
          <w:rFonts w:ascii="Palatino Linotype" w:hAnsi="Palatino Linotype"/>
          <w:lang w:eastAsia="es-MX"/>
        </w:rPr>
        <w:t>mo fue nombrado el Señor Luis Antonio Silvestre Salvador, para administrar el Panteón de San Francisco Chimalpa</w:t>
      </w:r>
      <w:r w:rsidRPr="00450454">
        <w:rPr>
          <w:rFonts w:ascii="Palatino Linotype" w:hAnsi="Palatino Linotype"/>
          <w:lang w:eastAsia="es-MX"/>
        </w:rPr>
        <w:t>.</w:t>
      </w:r>
    </w:p>
    <w:p w14:paraId="42F1C54F" w14:textId="77777777" w:rsidR="00834C7E" w:rsidRPr="00450454" w:rsidRDefault="00834C7E" w:rsidP="00E8750D">
      <w:pPr>
        <w:pStyle w:val="Prrafodelista"/>
        <w:numPr>
          <w:ilvl w:val="0"/>
          <w:numId w:val="30"/>
        </w:numPr>
        <w:spacing w:line="360" w:lineRule="auto"/>
        <w:ind w:right="49"/>
        <w:jc w:val="both"/>
        <w:rPr>
          <w:rFonts w:ascii="Palatino Linotype" w:hAnsi="Palatino Linotype"/>
          <w:lang w:eastAsia="es-MX"/>
        </w:rPr>
      </w:pPr>
      <w:r w:rsidRPr="00450454">
        <w:rPr>
          <w:rFonts w:ascii="Palatino Linotype" w:hAnsi="Palatino Linotype"/>
          <w:lang w:eastAsia="es-MX"/>
        </w:rPr>
        <w:t>Por qué acudir con el Sr. Luis Antonio Silvestre Salvador para informes del panteón de San Francisco Chimalpa;</w:t>
      </w:r>
    </w:p>
    <w:p w14:paraId="502B3373" w14:textId="77777777" w:rsidR="00834C7E" w:rsidRPr="00450454" w:rsidRDefault="00834C7E" w:rsidP="00E8750D">
      <w:pPr>
        <w:pStyle w:val="Prrafodelista"/>
        <w:numPr>
          <w:ilvl w:val="0"/>
          <w:numId w:val="30"/>
        </w:numPr>
        <w:spacing w:line="360" w:lineRule="auto"/>
        <w:ind w:right="49"/>
        <w:jc w:val="both"/>
        <w:rPr>
          <w:rFonts w:ascii="Palatino Linotype" w:hAnsi="Palatino Linotype"/>
          <w:lang w:eastAsia="es-MX"/>
        </w:rPr>
      </w:pPr>
      <w:r w:rsidRPr="00450454">
        <w:rPr>
          <w:rFonts w:ascii="Palatino Linotype" w:hAnsi="Palatino Linotype"/>
          <w:lang w:eastAsia="es-MX"/>
        </w:rPr>
        <w:t>Es dueño del panteón el señor Luis Antonio Silvestre Salvador y en qué periodo ingreso en caso de que no sea dueño del Panteón.</w:t>
      </w:r>
    </w:p>
    <w:p w14:paraId="2461B51F" w14:textId="77777777" w:rsidR="00E45D57" w:rsidRPr="00450454" w:rsidRDefault="00E45D57" w:rsidP="00E8750D">
      <w:pPr>
        <w:spacing w:after="0" w:line="360" w:lineRule="auto"/>
        <w:ind w:right="49"/>
        <w:jc w:val="both"/>
        <w:rPr>
          <w:rFonts w:ascii="Palatino Linotype" w:hAnsi="Palatino Linotype" w:cs="Arial"/>
          <w:sz w:val="24"/>
          <w:szCs w:val="24"/>
        </w:rPr>
      </w:pPr>
    </w:p>
    <w:p w14:paraId="536E20C8" w14:textId="77777777" w:rsidR="00883064" w:rsidRPr="00450454" w:rsidRDefault="00883064" w:rsidP="00E8750D">
      <w:pPr>
        <w:spacing w:after="0" w:line="360" w:lineRule="auto"/>
        <w:ind w:right="49"/>
        <w:jc w:val="both"/>
        <w:rPr>
          <w:rFonts w:ascii="Palatino Linotype" w:hAnsi="Palatino Linotype" w:cs="Arial"/>
          <w:sz w:val="24"/>
        </w:rPr>
      </w:pPr>
      <w:r w:rsidRPr="00450454">
        <w:rPr>
          <w:rFonts w:ascii="Palatino Linotype" w:hAnsi="Palatino Linotype"/>
          <w:sz w:val="24"/>
          <w:lang w:eastAsia="es-MX"/>
        </w:rPr>
        <w:t>Por lo que, atento a los requerimientos de información planteados, el</w:t>
      </w:r>
      <w:r w:rsidRPr="00450454">
        <w:rPr>
          <w:rFonts w:ascii="Palatino Linotype" w:hAnsi="Palatino Linotype"/>
          <w:b/>
          <w:sz w:val="24"/>
          <w:lang w:eastAsia="es-MX"/>
        </w:rPr>
        <w:t xml:space="preserve"> Sujeto Obligado</w:t>
      </w:r>
      <w:r w:rsidRPr="00450454">
        <w:rPr>
          <w:rFonts w:ascii="Palatino Linotype" w:hAnsi="Palatino Linotype"/>
          <w:sz w:val="24"/>
          <w:lang w:eastAsia="es-MX"/>
        </w:rPr>
        <w:t xml:space="preserve"> emitió su respuesta a través de los </w:t>
      </w:r>
      <w:r w:rsidRPr="00450454">
        <w:rPr>
          <w:rFonts w:ascii="Palatino Linotype" w:eastAsia="Arial Unicode MS" w:hAnsi="Palatino Linotype" w:cs="Arial"/>
          <w:bCs/>
          <w:sz w:val="24"/>
        </w:rPr>
        <w:t>archivos electrónicos denominados</w:t>
      </w:r>
      <w:r w:rsidRPr="00450454">
        <w:rPr>
          <w:rFonts w:ascii="Palatino Linotype" w:eastAsia="Arial Unicode MS" w:hAnsi="Palatino Linotype" w:cs="Arial"/>
          <w:sz w:val="24"/>
        </w:rPr>
        <w:t xml:space="preserve"> </w:t>
      </w:r>
      <w:r w:rsidRPr="00450454">
        <w:rPr>
          <w:rFonts w:ascii="Palatino Linotype" w:hAnsi="Palatino Linotype" w:cs="Arial"/>
        </w:rPr>
        <w:t>“20230608152046767.pdf” y “20230608152109180.pdf”</w:t>
      </w:r>
      <w:r w:rsidRPr="00450454">
        <w:rPr>
          <w:rFonts w:ascii="Palatino Linotype" w:hAnsi="Palatino Linotype" w:cs="Arial"/>
          <w:sz w:val="24"/>
        </w:rPr>
        <w:t xml:space="preserve">; </w:t>
      </w:r>
      <w:r w:rsidRPr="00450454">
        <w:rPr>
          <w:rFonts w:ascii="Palatino Linotype" w:hAnsi="Palatino Linotype"/>
          <w:sz w:val="24"/>
          <w:lang w:eastAsia="es-MX"/>
        </w:rPr>
        <w:t xml:space="preserve">en donde </w:t>
      </w:r>
      <w:r w:rsidRPr="00450454">
        <w:rPr>
          <w:rFonts w:ascii="Palatino Linotype" w:hAnsi="Palatino Linotype" w:cs="Arial"/>
          <w:sz w:val="24"/>
        </w:rPr>
        <w:t>se advierte lo siguiente:</w:t>
      </w:r>
    </w:p>
    <w:p w14:paraId="42EC6D2D" w14:textId="77777777" w:rsidR="00716A2D" w:rsidRPr="00450454" w:rsidRDefault="00716A2D" w:rsidP="00E8750D">
      <w:pPr>
        <w:spacing w:after="0" w:line="360" w:lineRule="auto"/>
        <w:ind w:right="49"/>
        <w:jc w:val="both"/>
        <w:rPr>
          <w:rFonts w:ascii="Palatino Linotype" w:hAnsi="Palatino Linotype" w:cs="Arial"/>
          <w:sz w:val="24"/>
        </w:rPr>
      </w:pPr>
    </w:p>
    <w:tbl>
      <w:tblPr>
        <w:tblStyle w:val="Tablaconcuadrcula"/>
        <w:tblW w:w="8789" w:type="dxa"/>
        <w:tblInd w:w="137" w:type="dxa"/>
        <w:tblLayout w:type="fixed"/>
        <w:tblLook w:val="04A0" w:firstRow="1" w:lastRow="0" w:firstColumn="1" w:lastColumn="0" w:noHBand="0" w:noVBand="1"/>
      </w:tblPr>
      <w:tblGrid>
        <w:gridCol w:w="2977"/>
        <w:gridCol w:w="3969"/>
        <w:gridCol w:w="1843"/>
      </w:tblGrid>
      <w:tr w:rsidR="00883064" w:rsidRPr="00450454" w14:paraId="06333D31" w14:textId="77777777" w:rsidTr="007F7D57">
        <w:trPr>
          <w:trHeight w:val="454"/>
          <w:tblHeader/>
        </w:trPr>
        <w:tc>
          <w:tcPr>
            <w:tcW w:w="2977" w:type="dxa"/>
            <w:shd w:val="clear" w:color="auto" w:fill="D0CECE" w:themeFill="background2" w:themeFillShade="E6"/>
            <w:vAlign w:val="center"/>
          </w:tcPr>
          <w:p w14:paraId="03252CFF" w14:textId="77777777" w:rsidR="00883064" w:rsidRPr="00450454" w:rsidRDefault="00883064" w:rsidP="00E8750D">
            <w:pPr>
              <w:jc w:val="center"/>
              <w:rPr>
                <w:rFonts w:ascii="Palatino Linotype" w:hAnsi="Palatino Linotype" w:cs="Arial"/>
                <w:b/>
                <w:lang w:val="es-419"/>
              </w:rPr>
            </w:pPr>
            <w:r w:rsidRPr="00450454">
              <w:rPr>
                <w:rFonts w:ascii="Palatino Linotype" w:hAnsi="Palatino Linotype" w:cs="Arial"/>
                <w:b/>
                <w:sz w:val="24"/>
                <w:lang w:val="es-419"/>
              </w:rPr>
              <w:t xml:space="preserve">Requerimiento </w:t>
            </w:r>
          </w:p>
        </w:tc>
        <w:tc>
          <w:tcPr>
            <w:tcW w:w="3969" w:type="dxa"/>
            <w:shd w:val="clear" w:color="auto" w:fill="D0CECE" w:themeFill="background2" w:themeFillShade="E6"/>
            <w:vAlign w:val="center"/>
          </w:tcPr>
          <w:p w14:paraId="443BD75A" w14:textId="77777777" w:rsidR="00883064" w:rsidRPr="00450454" w:rsidRDefault="00883064" w:rsidP="00E8750D">
            <w:pPr>
              <w:jc w:val="center"/>
              <w:rPr>
                <w:rFonts w:ascii="Palatino Linotype" w:hAnsi="Palatino Linotype" w:cs="Arial"/>
                <w:b/>
                <w:lang w:val="es-419"/>
              </w:rPr>
            </w:pPr>
            <w:r w:rsidRPr="00450454">
              <w:rPr>
                <w:rFonts w:ascii="Palatino Linotype" w:hAnsi="Palatino Linotype" w:cs="Arial"/>
                <w:b/>
                <w:sz w:val="24"/>
                <w:lang w:val="es-419"/>
              </w:rPr>
              <w:t>Respuesta del Sujeto Obligado</w:t>
            </w:r>
          </w:p>
        </w:tc>
        <w:tc>
          <w:tcPr>
            <w:tcW w:w="1843" w:type="dxa"/>
            <w:shd w:val="clear" w:color="auto" w:fill="D0CECE" w:themeFill="background2" w:themeFillShade="E6"/>
            <w:vAlign w:val="center"/>
          </w:tcPr>
          <w:p w14:paraId="46C171B0" w14:textId="77777777" w:rsidR="00883064" w:rsidRPr="00450454" w:rsidRDefault="00883064" w:rsidP="00E8750D">
            <w:pPr>
              <w:jc w:val="center"/>
              <w:rPr>
                <w:rFonts w:ascii="Palatino Linotype" w:hAnsi="Palatino Linotype" w:cs="Arial"/>
                <w:b/>
                <w:lang w:val="es-419"/>
              </w:rPr>
            </w:pPr>
            <w:r w:rsidRPr="00450454">
              <w:rPr>
                <w:rFonts w:ascii="Palatino Linotype" w:hAnsi="Palatino Linotype" w:cs="Arial"/>
                <w:b/>
                <w:sz w:val="24"/>
                <w:lang w:val="es-419"/>
              </w:rPr>
              <w:t>Cumplimiento</w:t>
            </w:r>
          </w:p>
        </w:tc>
      </w:tr>
      <w:tr w:rsidR="00716A2D" w:rsidRPr="00450454" w14:paraId="42A5DE1D" w14:textId="77777777" w:rsidTr="007F7D57">
        <w:trPr>
          <w:trHeight w:val="587"/>
        </w:trPr>
        <w:tc>
          <w:tcPr>
            <w:tcW w:w="2977" w:type="dxa"/>
            <w:vAlign w:val="center"/>
          </w:tcPr>
          <w:p w14:paraId="76BF2284" w14:textId="77777777" w:rsidR="00716A2D" w:rsidRPr="00450454" w:rsidRDefault="00716A2D" w:rsidP="00E8750D">
            <w:pPr>
              <w:jc w:val="both"/>
              <w:rPr>
                <w:rFonts w:ascii="Palatino Linotype" w:hAnsi="Palatino Linotype" w:cs="Arial"/>
                <w:lang w:val="es-419"/>
              </w:rPr>
            </w:pPr>
            <w:r w:rsidRPr="00450454">
              <w:rPr>
                <w:rFonts w:ascii="Palatino Linotype" w:hAnsi="Palatino Linotype"/>
              </w:rPr>
              <w:t>1. Costo de fosa o terreno de un Panteón en San Francisco Chimalpa</w:t>
            </w:r>
            <w:r w:rsidR="00FE0BFC" w:rsidRPr="00450454">
              <w:rPr>
                <w:rFonts w:ascii="Palatino Linotype" w:hAnsi="Palatino Linotype"/>
              </w:rPr>
              <w:t>,</w:t>
            </w:r>
            <w:r w:rsidRPr="00450454">
              <w:rPr>
                <w:rFonts w:ascii="Palatino Linotype" w:hAnsi="Palatino Linotype"/>
              </w:rPr>
              <w:t xml:space="preserve"> Naucalpan de Juárez;</w:t>
            </w:r>
          </w:p>
        </w:tc>
        <w:tc>
          <w:tcPr>
            <w:tcW w:w="3969" w:type="dxa"/>
            <w:vMerge w:val="restart"/>
          </w:tcPr>
          <w:p w14:paraId="1D9C181E" w14:textId="77777777" w:rsidR="00716A2D" w:rsidRPr="00450454" w:rsidRDefault="00716A2D" w:rsidP="00E8750D">
            <w:pPr>
              <w:ind w:left="360"/>
              <w:jc w:val="both"/>
              <w:rPr>
                <w:rFonts w:ascii="Palatino Linotype" w:hAnsi="Palatino Linotype"/>
                <w:iCs/>
              </w:rPr>
            </w:pPr>
          </w:p>
          <w:p w14:paraId="0855FB9D" w14:textId="77777777" w:rsidR="00716A2D" w:rsidRPr="00450454" w:rsidRDefault="00716A2D" w:rsidP="00E8750D">
            <w:pPr>
              <w:jc w:val="both"/>
              <w:rPr>
                <w:rFonts w:ascii="Palatino Linotype" w:hAnsi="Palatino Linotype"/>
                <w:iCs/>
              </w:rPr>
            </w:pPr>
            <w:r w:rsidRPr="00450454">
              <w:rPr>
                <w:rFonts w:ascii="Palatino Linotype" w:hAnsi="Palatino Linotype"/>
                <w:iCs/>
              </w:rPr>
              <w:t xml:space="preserve">El </w:t>
            </w:r>
            <w:r w:rsidRPr="00450454">
              <w:rPr>
                <w:rFonts w:ascii="Palatino Linotype" w:hAnsi="Palatino Linotype"/>
                <w:b/>
                <w:iCs/>
                <w:u w:val="single"/>
              </w:rPr>
              <w:t>Jefe de Departamento de Panteones y Crematorio</w:t>
            </w:r>
            <w:r w:rsidRPr="00450454">
              <w:rPr>
                <w:rFonts w:ascii="Palatino Linotype" w:hAnsi="Palatino Linotype"/>
                <w:iCs/>
              </w:rPr>
              <w:t xml:space="preserve">, manifestó que </w:t>
            </w:r>
            <w:r w:rsidRPr="00450454">
              <w:rPr>
                <w:rFonts w:ascii="Palatino Linotype" w:hAnsi="Palatino Linotype"/>
                <w:b/>
                <w:iCs/>
                <w:u w:val="single"/>
              </w:rPr>
              <w:t>no se tiene injerencia en panteones de pueblo, ya que se rigen por usos y costumbres y solo elaboran las órdenes de pago para los derechos de los tramites que se realizan</w:t>
            </w:r>
            <w:r w:rsidRPr="00450454">
              <w:rPr>
                <w:rFonts w:ascii="Palatino Linotype" w:hAnsi="Palatino Linotype"/>
                <w:b/>
                <w:iCs/>
              </w:rPr>
              <w:t xml:space="preserve"> con base al artículo 155 del Código Financiero del Estado de México,</w:t>
            </w:r>
            <w:r w:rsidRPr="00450454">
              <w:rPr>
                <w:rFonts w:ascii="Palatino Linotype" w:hAnsi="Palatino Linotype"/>
                <w:iCs/>
              </w:rPr>
              <w:t xml:space="preserve"> en cuanto a lo relacionado con el señor Luis Antonio Silvestre Salvador, deberá acudir al área de gobierno, para solicitar información relacionada con su cargo de Delegado Municipal.</w:t>
            </w:r>
          </w:p>
          <w:p w14:paraId="65A258CD" w14:textId="77777777" w:rsidR="00716A2D" w:rsidRPr="00450454" w:rsidRDefault="00716A2D" w:rsidP="00E8750D">
            <w:pPr>
              <w:jc w:val="both"/>
              <w:rPr>
                <w:rFonts w:ascii="Palatino Linotype" w:hAnsi="Palatino Linotype"/>
                <w:iCs/>
              </w:rPr>
            </w:pPr>
            <w:r w:rsidRPr="00450454">
              <w:rPr>
                <w:rFonts w:ascii="Palatino Linotype" w:hAnsi="Palatino Linotype"/>
                <w:iCs/>
              </w:rPr>
              <w:t xml:space="preserve"> </w:t>
            </w:r>
          </w:p>
        </w:tc>
        <w:tc>
          <w:tcPr>
            <w:tcW w:w="1843" w:type="dxa"/>
            <w:vAlign w:val="center"/>
          </w:tcPr>
          <w:p w14:paraId="2035951B" w14:textId="77777777" w:rsidR="00716A2D" w:rsidRPr="00450454" w:rsidRDefault="00716A2D" w:rsidP="00E8750D">
            <w:pPr>
              <w:jc w:val="center"/>
              <w:rPr>
                <w:rStyle w:val="Hipervnculo"/>
                <w:rFonts w:ascii="Palatino Linotype" w:hAnsi="Palatino Linotype" w:cs="Arial"/>
                <w:bCs/>
                <w:i/>
                <w:iCs/>
              </w:rPr>
            </w:pPr>
            <w:r w:rsidRPr="00450454">
              <w:rPr>
                <w:rStyle w:val="Hipervnculo"/>
                <w:rFonts w:ascii="Palatino Linotype" w:hAnsi="Palatino Linotype" w:cs="Arial"/>
                <w:b/>
                <w:bCs/>
                <w:i/>
                <w:iCs/>
                <w:color w:val="auto"/>
              </w:rPr>
              <w:t>No</w:t>
            </w:r>
          </w:p>
        </w:tc>
      </w:tr>
      <w:tr w:rsidR="00716A2D" w:rsidRPr="00450454" w14:paraId="34D47AE5" w14:textId="77777777" w:rsidTr="007F7D57">
        <w:trPr>
          <w:trHeight w:val="1292"/>
        </w:trPr>
        <w:tc>
          <w:tcPr>
            <w:tcW w:w="2977" w:type="dxa"/>
            <w:vAlign w:val="center"/>
          </w:tcPr>
          <w:p w14:paraId="7046C5F0" w14:textId="77777777" w:rsidR="00716A2D" w:rsidRPr="00450454" w:rsidRDefault="00716A2D" w:rsidP="00E8750D">
            <w:pPr>
              <w:jc w:val="both"/>
              <w:rPr>
                <w:rFonts w:ascii="Palatino Linotype" w:hAnsi="Palatino Linotype" w:cs="Arial"/>
                <w:lang w:val="es-419"/>
              </w:rPr>
            </w:pPr>
            <w:r w:rsidRPr="00450454">
              <w:rPr>
                <w:rFonts w:ascii="Palatino Linotype" w:hAnsi="Palatino Linotype"/>
              </w:rPr>
              <w:t>2. Dónde se pueden realizar consultas de los costos de fosa o terreno de un Panteón en San Francisco Chimalpa</w:t>
            </w:r>
            <w:r w:rsidR="00FE0BFC" w:rsidRPr="00450454">
              <w:rPr>
                <w:rFonts w:ascii="Palatino Linotype" w:hAnsi="Palatino Linotype"/>
              </w:rPr>
              <w:t>,</w:t>
            </w:r>
            <w:r w:rsidRPr="00450454">
              <w:rPr>
                <w:rFonts w:ascii="Palatino Linotype" w:hAnsi="Palatino Linotype"/>
              </w:rPr>
              <w:t xml:space="preserve"> Naucalpan de Juárez;</w:t>
            </w:r>
          </w:p>
        </w:tc>
        <w:tc>
          <w:tcPr>
            <w:tcW w:w="3969" w:type="dxa"/>
            <w:vMerge/>
          </w:tcPr>
          <w:p w14:paraId="66248C5C" w14:textId="77777777" w:rsidR="00716A2D" w:rsidRPr="00450454" w:rsidRDefault="00716A2D" w:rsidP="00E8750D">
            <w:pPr>
              <w:jc w:val="both"/>
              <w:rPr>
                <w:rFonts w:ascii="Palatino Linotype" w:hAnsi="Palatino Linotype"/>
                <w:iCs/>
              </w:rPr>
            </w:pPr>
          </w:p>
        </w:tc>
        <w:tc>
          <w:tcPr>
            <w:tcW w:w="1843" w:type="dxa"/>
            <w:vAlign w:val="center"/>
          </w:tcPr>
          <w:p w14:paraId="23298F26" w14:textId="77777777" w:rsidR="00716A2D" w:rsidRPr="00450454" w:rsidRDefault="00C609D0" w:rsidP="00E8750D">
            <w:pPr>
              <w:jc w:val="center"/>
              <w:rPr>
                <w:rStyle w:val="Hipervnculo"/>
                <w:rFonts w:ascii="Palatino Linotype" w:hAnsi="Palatino Linotype" w:cs="Arial"/>
                <w:b/>
                <w:bCs/>
                <w:i/>
                <w:iCs/>
                <w:color w:val="auto"/>
              </w:rPr>
            </w:pPr>
            <w:r w:rsidRPr="00450454">
              <w:rPr>
                <w:rStyle w:val="Hipervnculo"/>
                <w:rFonts w:ascii="Palatino Linotype" w:hAnsi="Palatino Linotype" w:cs="Arial"/>
                <w:b/>
                <w:bCs/>
                <w:i/>
                <w:iCs/>
                <w:color w:val="auto"/>
              </w:rPr>
              <w:t>Parcialmente</w:t>
            </w:r>
          </w:p>
          <w:p w14:paraId="0C656399" w14:textId="77777777" w:rsidR="00716A2D" w:rsidRPr="00450454" w:rsidRDefault="00716A2D" w:rsidP="00E8750D">
            <w:pPr>
              <w:jc w:val="center"/>
              <w:rPr>
                <w:rStyle w:val="Hipervnculo"/>
                <w:rFonts w:ascii="Palatino Linotype" w:hAnsi="Palatino Linotype" w:cs="Arial"/>
                <w:bCs/>
                <w:i/>
                <w:iCs/>
              </w:rPr>
            </w:pPr>
          </w:p>
          <w:p w14:paraId="28AAA04D" w14:textId="77777777" w:rsidR="00716A2D" w:rsidRPr="00450454" w:rsidRDefault="00716A2D" w:rsidP="00E8750D">
            <w:pPr>
              <w:jc w:val="center"/>
              <w:rPr>
                <w:rStyle w:val="Hipervnculo"/>
                <w:rFonts w:ascii="Palatino Linotype" w:hAnsi="Palatino Linotype" w:cs="Arial"/>
                <w:b/>
                <w:bCs/>
                <w:iCs/>
              </w:rPr>
            </w:pPr>
          </w:p>
        </w:tc>
      </w:tr>
      <w:tr w:rsidR="00716A2D" w:rsidRPr="00450454" w14:paraId="16BDA2B4" w14:textId="77777777" w:rsidTr="007F7D57">
        <w:trPr>
          <w:trHeight w:val="1292"/>
        </w:trPr>
        <w:tc>
          <w:tcPr>
            <w:tcW w:w="2977" w:type="dxa"/>
            <w:vAlign w:val="center"/>
          </w:tcPr>
          <w:p w14:paraId="567B83A0" w14:textId="77777777" w:rsidR="00716A2D" w:rsidRPr="00450454" w:rsidRDefault="00716A2D" w:rsidP="00E8750D">
            <w:pPr>
              <w:jc w:val="both"/>
              <w:rPr>
                <w:rFonts w:ascii="Palatino Linotype" w:hAnsi="Palatino Linotype"/>
              </w:rPr>
            </w:pPr>
            <w:r w:rsidRPr="00450454">
              <w:rPr>
                <w:rFonts w:ascii="Palatino Linotype" w:hAnsi="Palatino Linotype"/>
              </w:rPr>
              <w:t>3. Cuánto costó el terreno del panteón de San Francisco Chimalpa</w:t>
            </w:r>
            <w:r w:rsidR="00FE0BFC" w:rsidRPr="00450454">
              <w:rPr>
                <w:rFonts w:ascii="Palatino Linotype" w:hAnsi="Palatino Linotype"/>
              </w:rPr>
              <w:t>,</w:t>
            </w:r>
            <w:r w:rsidRPr="00450454">
              <w:rPr>
                <w:rFonts w:ascii="Palatino Linotype" w:hAnsi="Palatino Linotype"/>
              </w:rPr>
              <w:t xml:space="preserve"> Naucalpan de Juárez;</w:t>
            </w:r>
          </w:p>
        </w:tc>
        <w:tc>
          <w:tcPr>
            <w:tcW w:w="3969" w:type="dxa"/>
            <w:vMerge/>
          </w:tcPr>
          <w:p w14:paraId="5B756232" w14:textId="77777777" w:rsidR="00716A2D" w:rsidRPr="00450454" w:rsidRDefault="00716A2D" w:rsidP="00E8750D">
            <w:pPr>
              <w:jc w:val="both"/>
              <w:rPr>
                <w:rFonts w:ascii="Palatino Linotype" w:hAnsi="Palatino Linotype"/>
                <w:iCs/>
              </w:rPr>
            </w:pPr>
          </w:p>
        </w:tc>
        <w:tc>
          <w:tcPr>
            <w:tcW w:w="1843" w:type="dxa"/>
            <w:vAlign w:val="center"/>
          </w:tcPr>
          <w:p w14:paraId="41450689" w14:textId="77777777" w:rsidR="00716A2D" w:rsidRPr="00450454" w:rsidRDefault="009212E6" w:rsidP="00E8750D">
            <w:pPr>
              <w:jc w:val="center"/>
              <w:rPr>
                <w:rStyle w:val="Hipervnculo"/>
                <w:rFonts w:ascii="Palatino Linotype" w:hAnsi="Palatino Linotype" w:cs="Arial"/>
                <w:b/>
                <w:bCs/>
                <w:i/>
                <w:iCs/>
                <w:color w:val="auto"/>
              </w:rPr>
            </w:pPr>
            <w:r w:rsidRPr="00450454">
              <w:rPr>
                <w:rStyle w:val="Hipervnculo"/>
                <w:rFonts w:ascii="Palatino Linotype" w:hAnsi="Palatino Linotype" w:cs="Arial"/>
                <w:b/>
                <w:bCs/>
                <w:i/>
                <w:iCs/>
                <w:color w:val="auto"/>
              </w:rPr>
              <w:t>Si</w:t>
            </w:r>
          </w:p>
          <w:p w14:paraId="10187E9A" w14:textId="77777777" w:rsidR="00716A2D" w:rsidRPr="00450454" w:rsidRDefault="00FE0BFC" w:rsidP="00E8750D">
            <w:pPr>
              <w:jc w:val="center"/>
              <w:rPr>
                <w:rStyle w:val="Hipervnculo"/>
                <w:rFonts w:ascii="Palatino Linotype" w:hAnsi="Palatino Linotype" w:cs="Arial"/>
                <w:b/>
                <w:bCs/>
                <w:i/>
                <w:iCs/>
              </w:rPr>
            </w:pPr>
            <w:r w:rsidRPr="00450454">
              <w:rPr>
                <w:rStyle w:val="Hipervnculo"/>
                <w:rFonts w:ascii="Palatino Linotype" w:hAnsi="Palatino Linotype" w:cs="Arial"/>
                <w:b/>
                <w:bCs/>
                <w:i/>
                <w:iCs/>
                <w:color w:val="auto"/>
                <w:sz w:val="20"/>
              </w:rPr>
              <w:t xml:space="preserve"> </w:t>
            </w:r>
            <w:r w:rsidR="00955F87" w:rsidRPr="00450454">
              <w:rPr>
                <w:rStyle w:val="Hipervnculo"/>
                <w:rFonts w:ascii="Palatino Linotype" w:hAnsi="Palatino Linotype" w:cs="Arial"/>
                <w:b/>
                <w:bCs/>
                <w:i/>
                <w:iCs/>
                <w:color w:val="auto"/>
                <w:sz w:val="20"/>
              </w:rPr>
              <w:t>(derecho de petición</w:t>
            </w:r>
            <w:r w:rsidR="009212E6" w:rsidRPr="00450454">
              <w:rPr>
                <w:rFonts w:ascii="Palatino Linotype" w:hAnsi="Palatino Linotype"/>
                <w:b/>
                <w:i/>
                <w:iCs/>
                <w:sz w:val="20"/>
                <w:u w:val="single"/>
              </w:rPr>
              <w:t>)</w:t>
            </w:r>
          </w:p>
        </w:tc>
      </w:tr>
      <w:tr w:rsidR="00716A2D" w:rsidRPr="00450454" w14:paraId="7B8D6B6A" w14:textId="77777777" w:rsidTr="007F7D57">
        <w:trPr>
          <w:trHeight w:val="1292"/>
        </w:trPr>
        <w:tc>
          <w:tcPr>
            <w:tcW w:w="2977" w:type="dxa"/>
            <w:vAlign w:val="center"/>
          </w:tcPr>
          <w:p w14:paraId="0417952F" w14:textId="77777777" w:rsidR="00716A2D" w:rsidRPr="00450454" w:rsidRDefault="00716A2D" w:rsidP="00E8750D">
            <w:pPr>
              <w:jc w:val="both"/>
              <w:rPr>
                <w:rFonts w:ascii="Palatino Linotype" w:hAnsi="Palatino Linotype"/>
              </w:rPr>
            </w:pPr>
            <w:r w:rsidRPr="00450454">
              <w:rPr>
                <w:rFonts w:ascii="Palatino Linotype" w:hAnsi="Palatino Linotype"/>
              </w:rPr>
              <w:t xml:space="preserve">4. Quién puso al Señor Luis Antonio Silvestre Salvador, como administrador del Panteón de San Francisco Chimalpa y si existe un nombramiento que acredite su personalidad de </w:t>
            </w:r>
            <w:r w:rsidRPr="00450454">
              <w:rPr>
                <w:rFonts w:ascii="Palatino Linotype" w:hAnsi="Palatino Linotype"/>
              </w:rPr>
              <w:lastRenderedPageBreak/>
              <w:t>Administrador, cómo fue nombrado el Señor Luis Antonio Silvestre Salvador, para administrar el Panteón de San Francisco Chimalpa.</w:t>
            </w:r>
          </w:p>
        </w:tc>
        <w:tc>
          <w:tcPr>
            <w:tcW w:w="3969" w:type="dxa"/>
            <w:vMerge/>
          </w:tcPr>
          <w:p w14:paraId="17C2CB9F" w14:textId="77777777" w:rsidR="00716A2D" w:rsidRPr="00450454" w:rsidRDefault="00716A2D" w:rsidP="00E8750D">
            <w:pPr>
              <w:jc w:val="both"/>
              <w:rPr>
                <w:rFonts w:ascii="Palatino Linotype" w:hAnsi="Palatino Linotype"/>
                <w:iCs/>
              </w:rPr>
            </w:pPr>
          </w:p>
        </w:tc>
        <w:tc>
          <w:tcPr>
            <w:tcW w:w="1843" w:type="dxa"/>
            <w:vAlign w:val="center"/>
          </w:tcPr>
          <w:p w14:paraId="270A584C" w14:textId="77777777" w:rsidR="00716A2D" w:rsidRPr="00450454" w:rsidRDefault="00716A2D" w:rsidP="00E8750D">
            <w:pPr>
              <w:jc w:val="center"/>
              <w:rPr>
                <w:rStyle w:val="Hipervnculo"/>
                <w:rFonts w:ascii="Palatino Linotype" w:hAnsi="Palatino Linotype" w:cs="Arial"/>
                <w:b/>
                <w:bCs/>
                <w:i/>
                <w:iCs/>
                <w:color w:val="auto"/>
              </w:rPr>
            </w:pPr>
            <w:r w:rsidRPr="00450454">
              <w:rPr>
                <w:rStyle w:val="Hipervnculo"/>
                <w:rFonts w:ascii="Palatino Linotype" w:hAnsi="Palatino Linotype" w:cs="Arial"/>
                <w:b/>
                <w:bCs/>
                <w:i/>
                <w:iCs/>
                <w:color w:val="auto"/>
              </w:rPr>
              <w:t>No</w:t>
            </w:r>
          </w:p>
          <w:p w14:paraId="52EA24AA" w14:textId="77777777" w:rsidR="00716A2D" w:rsidRPr="00450454" w:rsidRDefault="00716A2D" w:rsidP="00E8750D">
            <w:pPr>
              <w:jc w:val="center"/>
              <w:rPr>
                <w:rStyle w:val="Hipervnculo"/>
                <w:rFonts w:ascii="Palatino Linotype" w:hAnsi="Palatino Linotype" w:cs="Arial"/>
                <w:b/>
                <w:bCs/>
                <w:i/>
                <w:iCs/>
              </w:rPr>
            </w:pPr>
          </w:p>
        </w:tc>
      </w:tr>
      <w:tr w:rsidR="00716A2D" w:rsidRPr="00450454" w14:paraId="5CA42F65" w14:textId="77777777" w:rsidTr="007F7D57">
        <w:trPr>
          <w:trHeight w:val="1292"/>
        </w:trPr>
        <w:tc>
          <w:tcPr>
            <w:tcW w:w="2977" w:type="dxa"/>
            <w:vAlign w:val="center"/>
          </w:tcPr>
          <w:p w14:paraId="7B5EC3A8" w14:textId="77777777" w:rsidR="00716A2D" w:rsidRPr="00450454" w:rsidRDefault="00716A2D" w:rsidP="00E8750D">
            <w:pPr>
              <w:jc w:val="both"/>
              <w:rPr>
                <w:rFonts w:ascii="Palatino Linotype" w:hAnsi="Palatino Linotype"/>
              </w:rPr>
            </w:pPr>
            <w:r w:rsidRPr="00450454">
              <w:rPr>
                <w:rFonts w:ascii="Palatino Linotype" w:hAnsi="Palatino Linotype"/>
              </w:rPr>
              <w:lastRenderedPageBreak/>
              <w:t>5. Por qué acudir con el Sr. Luis Antonio Silvestre Salvador para informes del pa</w:t>
            </w:r>
            <w:r w:rsidR="00734CD2" w:rsidRPr="00450454">
              <w:rPr>
                <w:rFonts w:ascii="Palatino Linotype" w:hAnsi="Palatino Linotype"/>
              </w:rPr>
              <w:t>nteón de San Francisco Chimalpa.</w:t>
            </w:r>
          </w:p>
        </w:tc>
        <w:tc>
          <w:tcPr>
            <w:tcW w:w="3969" w:type="dxa"/>
            <w:vMerge/>
          </w:tcPr>
          <w:p w14:paraId="7D84F180" w14:textId="77777777" w:rsidR="00716A2D" w:rsidRPr="00450454" w:rsidRDefault="00716A2D" w:rsidP="00E8750D">
            <w:pPr>
              <w:jc w:val="both"/>
              <w:rPr>
                <w:rFonts w:ascii="Palatino Linotype" w:hAnsi="Palatino Linotype"/>
                <w:iCs/>
              </w:rPr>
            </w:pPr>
          </w:p>
        </w:tc>
        <w:tc>
          <w:tcPr>
            <w:tcW w:w="1843" w:type="dxa"/>
            <w:vAlign w:val="center"/>
          </w:tcPr>
          <w:p w14:paraId="7031A3DF" w14:textId="77777777" w:rsidR="00716A2D" w:rsidRPr="00450454" w:rsidRDefault="00955F87" w:rsidP="00E8750D">
            <w:pPr>
              <w:jc w:val="center"/>
              <w:rPr>
                <w:rStyle w:val="Hipervnculo"/>
                <w:rFonts w:ascii="Palatino Linotype" w:hAnsi="Palatino Linotype" w:cs="Arial"/>
                <w:b/>
                <w:bCs/>
                <w:i/>
                <w:iCs/>
                <w:color w:val="auto"/>
              </w:rPr>
            </w:pPr>
            <w:r w:rsidRPr="00450454">
              <w:rPr>
                <w:rStyle w:val="Hipervnculo"/>
                <w:rFonts w:ascii="Palatino Linotype" w:hAnsi="Palatino Linotype" w:cs="Arial"/>
                <w:b/>
                <w:bCs/>
                <w:i/>
                <w:iCs/>
                <w:color w:val="auto"/>
              </w:rPr>
              <w:t>Si</w:t>
            </w:r>
          </w:p>
          <w:p w14:paraId="3B68A343" w14:textId="77777777" w:rsidR="00955F87" w:rsidRPr="00450454" w:rsidRDefault="00955F87" w:rsidP="00E8750D">
            <w:pPr>
              <w:jc w:val="center"/>
              <w:rPr>
                <w:rStyle w:val="Hipervnculo"/>
                <w:rFonts w:ascii="Palatino Linotype" w:hAnsi="Palatino Linotype" w:cs="Arial"/>
                <w:b/>
                <w:bCs/>
                <w:i/>
                <w:iCs/>
                <w:color w:val="auto"/>
              </w:rPr>
            </w:pPr>
            <w:r w:rsidRPr="00450454">
              <w:rPr>
                <w:rStyle w:val="Hipervnculo"/>
                <w:rFonts w:ascii="Palatino Linotype" w:hAnsi="Palatino Linotype" w:cs="Arial"/>
                <w:b/>
                <w:bCs/>
                <w:i/>
                <w:iCs/>
                <w:color w:val="auto"/>
              </w:rPr>
              <w:t>(Derecho de petición)</w:t>
            </w:r>
          </w:p>
          <w:p w14:paraId="384C27EB" w14:textId="77777777" w:rsidR="00716A2D" w:rsidRPr="00450454" w:rsidRDefault="00716A2D" w:rsidP="00E8750D">
            <w:pPr>
              <w:jc w:val="center"/>
              <w:rPr>
                <w:rStyle w:val="Hipervnculo"/>
                <w:rFonts w:ascii="Palatino Linotype" w:hAnsi="Palatino Linotype" w:cs="Arial"/>
                <w:b/>
                <w:bCs/>
                <w:i/>
                <w:iCs/>
              </w:rPr>
            </w:pPr>
          </w:p>
        </w:tc>
      </w:tr>
      <w:tr w:rsidR="00716A2D" w:rsidRPr="00450454" w14:paraId="41FA6F1B" w14:textId="77777777" w:rsidTr="007F7D57">
        <w:trPr>
          <w:trHeight w:val="1292"/>
        </w:trPr>
        <w:tc>
          <w:tcPr>
            <w:tcW w:w="2977" w:type="dxa"/>
            <w:vAlign w:val="center"/>
          </w:tcPr>
          <w:p w14:paraId="21BB2B68" w14:textId="77777777" w:rsidR="00716A2D" w:rsidRPr="00450454" w:rsidRDefault="00716A2D" w:rsidP="00E8750D">
            <w:pPr>
              <w:jc w:val="both"/>
              <w:rPr>
                <w:rFonts w:ascii="Palatino Linotype" w:hAnsi="Palatino Linotype"/>
              </w:rPr>
            </w:pPr>
            <w:r w:rsidRPr="00450454">
              <w:rPr>
                <w:rFonts w:ascii="Palatino Linotype" w:hAnsi="Palatino Linotype"/>
              </w:rPr>
              <w:t>6. Es dueño del panteón el señor Luis Antonio Silvestre Salvador y en qué periodo ingreso en caso de que no sea dueño del Panteón.</w:t>
            </w:r>
          </w:p>
        </w:tc>
        <w:tc>
          <w:tcPr>
            <w:tcW w:w="3969" w:type="dxa"/>
            <w:vMerge/>
          </w:tcPr>
          <w:p w14:paraId="247CF5F9" w14:textId="77777777" w:rsidR="00716A2D" w:rsidRPr="00450454" w:rsidRDefault="00716A2D" w:rsidP="00E8750D">
            <w:pPr>
              <w:jc w:val="both"/>
              <w:rPr>
                <w:rFonts w:ascii="Palatino Linotype" w:hAnsi="Palatino Linotype"/>
                <w:iCs/>
              </w:rPr>
            </w:pPr>
          </w:p>
        </w:tc>
        <w:tc>
          <w:tcPr>
            <w:tcW w:w="1843" w:type="dxa"/>
            <w:vAlign w:val="center"/>
          </w:tcPr>
          <w:p w14:paraId="68F505FB" w14:textId="77777777" w:rsidR="00716A2D" w:rsidRPr="00450454" w:rsidRDefault="002503BD" w:rsidP="00E8750D">
            <w:pPr>
              <w:jc w:val="center"/>
              <w:rPr>
                <w:rStyle w:val="Hipervnculo"/>
                <w:rFonts w:ascii="Palatino Linotype" w:hAnsi="Palatino Linotype" w:cs="Arial"/>
                <w:b/>
                <w:bCs/>
                <w:i/>
                <w:iCs/>
                <w:color w:val="auto"/>
              </w:rPr>
            </w:pPr>
            <w:r w:rsidRPr="00450454">
              <w:rPr>
                <w:rStyle w:val="Hipervnculo"/>
                <w:rFonts w:ascii="Palatino Linotype" w:hAnsi="Palatino Linotype" w:cs="Arial"/>
                <w:b/>
                <w:bCs/>
                <w:i/>
                <w:iCs/>
                <w:color w:val="auto"/>
              </w:rPr>
              <w:t>Parcialmente</w:t>
            </w:r>
          </w:p>
          <w:p w14:paraId="1AF354B0" w14:textId="77777777" w:rsidR="00FE0BFC" w:rsidRPr="00450454" w:rsidRDefault="00FE0BFC" w:rsidP="00E8750D">
            <w:pPr>
              <w:jc w:val="center"/>
              <w:rPr>
                <w:rStyle w:val="Hipervnculo"/>
                <w:rFonts w:ascii="Palatino Linotype" w:hAnsi="Palatino Linotype" w:cs="Arial"/>
                <w:b/>
                <w:bCs/>
                <w:i/>
                <w:iCs/>
                <w:color w:val="auto"/>
              </w:rPr>
            </w:pPr>
            <w:r w:rsidRPr="00450454">
              <w:rPr>
                <w:rStyle w:val="Hipervnculo"/>
                <w:rFonts w:ascii="Palatino Linotype" w:hAnsi="Palatino Linotype" w:cs="Arial"/>
                <w:b/>
                <w:bCs/>
                <w:i/>
                <w:iCs/>
                <w:color w:val="auto"/>
              </w:rPr>
              <w:t>(es panteón del pueblo)</w:t>
            </w:r>
          </w:p>
          <w:p w14:paraId="0404AA00" w14:textId="77777777" w:rsidR="00716A2D" w:rsidRPr="00450454" w:rsidRDefault="00716A2D" w:rsidP="00E8750D">
            <w:pPr>
              <w:jc w:val="center"/>
              <w:rPr>
                <w:rStyle w:val="Hipervnculo"/>
                <w:rFonts w:ascii="Palatino Linotype" w:hAnsi="Palatino Linotype" w:cs="Arial"/>
                <w:b/>
                <w:bCs/>
                <w:i/>
                <w:iCs/>
              </w:rPr>
            </w:pPr>
          </w:p>
        </w:tc>
      </w:tr>
    </w:tbl>
    <w:p w14:paraId="3F8545FC" w14:textId="77777777" w:rsidR="00E45D57" w:rsidRPr="00450454" w:rsidRDefault="00E45D57" w:rsidP="00E8750D">
      <w:pPr>
        <w:pStyle w:val="Prrafodelista"/>
        <w:rPr>
          <w:rFonts w:ascii="Palatino Linotype" w:hAnsi="Palatino Linotype"/>
          <w:lang w:eastAsia="es-MX"/>
        </w:rPr>
      </w:pPr>
    </w:p>
    <w:p w14:paraId="76DAB2F4" w14:textId="77777777" w:rsidR="00E45D57" w:rsidRPr="00450454" w:rsidRDefault="00E45D57" w:rsidP="00E8750D">
      <w:pPr>
        <w:spacing w:after="0" w:line="360" w:lineRule="auto"/>
        <w:ind w:right="141"/>
        <w:jc w:val="both"/>
        <w:rPr>
          <w:rFonts w:ascii="Palatino Linotype" w:hAnsi="Palatino Linotype" w:cs="Arial"/>
          <w:bCs/>
          <w:sz w:val="24"/>
          <w:szCs w:val="24"/>
        </w:rPr>
      </w:pPr>
      <w:r w:rsidRPr="00450454">
        <w:rPr>
          <w:rFonts w:ascii="Palatino Linotype" w:hAnsi="Palatino Linotype" w:cs="Arial"/>
          <w:bCs/>
          <w:sz w:val="24"/>
          <w:szCs w:val="24"/>
        </w:rPr>
        <w:t>Es así que, derivado de las respuestas emitidas por e</w:t>
      </w:r>
      <w:r w:rsidRPr="00450454">
        <w:rPr>
          <w:rFonts w:ascii="Palatino Linotype" w:hAnsi="Palatino Linotype" w:cs="Arial"/>
          <w:b/>
          <w:bCs/>
          <w:sz w:val="24"/>
          <w:szCs w:val="24"/>
        </w:rPr>
        <w:t>l Sujeto Obligado</w:t>
      </w:r>
      <w:r w:rsidRPr="00450454">
        <w:rPr>
          <w:rFonts w:ascii="Palatino Linotype" w:hAnsi="Palatino Linotype" w:cs="Arial"/>
          <w:bCs/>
          <w:sz w:val="24"/>
          <w:szCs w:val="24"/>
        </w:rPr>
        <w:t xml:space="preserve">, </w:t>
      </w:r>
      <w:r w:rsidRPr="00450454">
        <w:rPr>
          <w:rFonts w:ascii="Palatino Linotype" w:hAnsi="Palatino Linotype" w:cs="Arial"/>
          <w:b/>
          <w:bCs/>
          <w:sz w:val="24"/>
          <w:szCs w:val="24"/>
        </w:rPr>
        <w:t>la Recurrente</w:t>
      </w:r>
      <w:r w:rsidRPr="00450454">
        <w:rPr>
          <w:rFonts w:ascii="Palatino Linotype" w:hAnsi="Palatino Linotype" w:cs="Arial"/>
          <w:bCs/>
          <w:sz w:val="24"/>
          <w:szCs w:val="24"/>
        </w:rPr>
        <w:t xml:space="preserve">, interpuso los presentes recursos de revisión, señalando sustancialmente como razones o motivos de inconformidad lo siguiente: </w:t>
      </w:r>
    </w:p>
    <w:p w14:paraId="3F1035C0" w14:textId="77777777" w:rsidR="00E45D57" w:rsidRPr="00450454" w:rsidRDefault="00E45D57" w:rsidP="00E8750D">
      <w:pPr>
        <w:spacing w:after="0" w:line="360" w:lineRule="auto"/>
        <w:ind w:right="141"/>
        <w:jc w:val="both"/>
        <w:rPr>
          <w:rFonts w:ascii="Palatino Linotype" w:hAnsi="Palatino Linotype" w:cs="Arial"/>
          <w:bCs/>
          <w:sz w:val="24"/>
          <w:szCs w:val="24"/>
        </w:rPr>
      </w:pPr>
    </w:p>
    <w:p w14:paraId="6BEACB02" w14:textId="77777777" w:rsidR="00E45D57" w:rsidRPr="00450454" w:rsidRDefault="00E45D57" w:rsidP="00E8750D">
      <w:pPr>
        <w:spacing w:after="0" w:line="360" w:lineRule="auto"/>
        <w:ind w:right="141"/>
        <w:jc w:val="both"/>
        <w:rPr>
          <w:rFonts w:ascii="Palatino Linotype" w:hAnsi="Palatino Linotype" w:cs="Arial"/>
          <w:b/>
          <w:bCs/>
          <w:sz w:val="24"/>
          <w:szCs w:val="24"/>
        </w:rPr>
      </w:pPr>
      <w:r w:rsidRPr="00450454">
        <w:rPr>
          <w:rFonts w:ascii="Palatino Linotype" w:hAnsi="Palatino Linotype" w:cs="Arial"/>
          <w:b/>
          <w:bCs/>
          <w:sz w:val="24"/>
          <w:szCs w:val="24"/>
        </w:rPr>
        <w:t>00</w:t>
      </w:r>
      <w:r w:rsidR="003C775D" w:rsidRPr="00450454">
        <w:rPr>
          <w:rFonts w:ascii="Palatino Linotype" w:hAnsi="Palatino Linotype" w:cs="Arial"/>
          <w:b/>
          <w:bCs/>
          <w:sz w:val="24"/>
          <w:szCs w:val="24"/>
        </w:rPr>
        <w:t>3</w:t>
      </w:r>
      <w:r w:rsidRPr="00450454">
        <w:rPr>
          <w:rFonts w:ascii="Palatino Linotype" w:hAnsi="Palatino Linotype" w:cs="Arial"/>
          <w:b/>
          <w:bCs/>
          <w:sz w:val="24"/>
          <w:szCs w:val="24"/>
        </w:rPr>
        <w:t>00/</w:t>
      </w:r>
      <w:r w:rsidR="003C775D" w:rsidRPr="00450454">
        <w:rPr>
          <w:rFonts w:ascii="Palatino Linotype" w:hAnsi="Palatino Linotype" w:cs="Arial"/>
          <w:b/>
          <w:bCs/>
          <w:sz w:val="24"/>
          <w:szCs w:val="24"/>
        </w:rPr>
        <w:t>NAUCALPA</w:t>
      </w:r>
      <w:r w:rsidRPr="00450454">
        <w:rPr>
          <w:rFonts w:ascii="Palatino Linotype" w:hAnsi="Palatino Linotype" w:cs="Arial"/>
          <w:b/>
          <w:bCs/>
          <w:sz w:val="24"/>
          <w:szCs w:val="24"/>
        </w:rPr>
        <w:t>/IP/2023:</w:t>
      </w:r>
    </w:p>
    <w:p w14:paraId="297AF7C6" w14:textId="77777777" w:rsidR="00E45D57" w:rsidRPr="00450454" w:rsidRDefault="00E45D57" w:rsidP="00E8750D">
      <w:pPr>
        <w:spacing w:after="0" w:line="360" w:lineRule="auto"/>
        <w:ind w:right="141"/>
        <w:jc w:val="both"/>
        <w:rPr>
          <w:rFonts w:ascii="Palatino Linotype" w:eastAsia="MS Mincho" w:hAnsi="Palatino Linotype"/>
          <w:i/>
          <w:szCs w:val="24"/>
          <w:lang w:val="es-ES"/>
        </w:rPr>
      </w:pPr>
      <w:r w:rsidRPr="00450454">
        <w:rPr>
          <w:rFonts w:ascii="Palatino Linotype" w:hAnsi="Palatino Linotype" w:cs="Arial"/>
          <w:bCs/>
          <w:sz w:val="24"/>
          <w:szCs w:val="24"/>
        </w:rPr>
        <w:t>“</w:t>
      </w:r>
      <w:r w:rsidR="003C775D" w:rsidRPr="00450454">
        <w:rPr>
          <w:rFonts w:ascii="Palatino Linotype" w:eastAsia="MS Mincho" w:hAnsi="Palatino Linotype"/>
          <w:i/>
          <w:szCs w:val="24"/>
          <w:lang w:val="es-ES"/>
        </w:rPr>
        <w:t>Las personas encargadas rebasan y abusan de su cargo, también deberían tener información en el ayuntamiento, la cual genera conflictos e irregularidades. El panteón fue donado y no se cobraba, solo las exhumaciones que mencionan.</w:t>
      </w:r>
      <w:r w:rsidRPr="00450454">
        <w:rPr>
          <w:rFonts w:ascii="Palatino Linotype" w:eastAsia="MS Mincho" w:hAnsi="Palatino Linotype"/>
          <w:i/>
          <w:szCs w:val="24"/>
          <w:lang w:val="es-ES"/>
        </w:rPr>
        <w:t xml:space="preserve">” [Sic]; </w:t>
      </w:r>
    </w:p>
    <w:p w14:paraId="6D803E12" w14:textId="77777777" w:rsidR="00E45D57" w:rsidRPr="00450454" w:rsidRDefault="00E45D57" w:rsidP="00E8750D">
      <w:pPr>
        <w:spacing w:after="0" w:line="360" w:lineRule="auto"/>
        <w:ind w:right="141"/>
        <w:jc w:val="both"/>
        <w:rPr>
          <w:rFonts w:ascii="Palatino Linotype" w:hAnsi="Palatino Linotype" w:cs="Arial"/>
          <w:b/>
          <w:bCs/>
          <w:sz w:val="24"/>
          <w:szCs w:val="24"/>
        </w:rPr>
      </w:pPr>
    </w:p>
    <w:p w14:paraId="6BDA1BE4" w14:textId="77777777" w:rsidR="003C775D" w:rsidRPr="00450454" w:rsidRDefault="003C775D" w:rsidP="00E8750D">
      <w:pPr>
        <w:spacing w:after="0" w:line="360" w:lineRule="auto"/>
        <w:ind w:right="141"/>
        <w:jc w:val="both"/>
        <w:rPr>
          <w:rFonts w:ascii="Palatino Linotype" w:hAnsi="Palatino Linotype" w:cs="Arial"/>
          <w:b/>
          <w:bCs/>
          <w:sz w:val="24"/>
          <w:szCs w:val="24"/>
        </w:rPr>
      </w:pPr>
      <w:r w:rsidRPr="00450454">
        <w:rPr>
          <w:rFonts w:ascii="Palatino Linotype" w:hAnsi="Palatino Linotype" w:cs="Arial"/>
          <w:b/>
          <w:bCs/>
          <w:sz w:val="24"/>
          <w:szCs w:val="24"/>
        </w:rPr>
        <w:t>00301/NAUCALPA/IP/2023:</w:t>
      </w:r>
    </w:p>
    <w:p w14:paraId="296CF4A3" w14:textId="77777777" w:rsidR="00E45D57" w:rsidRPr="00450454" w:rsidRDefault="00E45D57" w:rsidP="00E8750D">
      <w:pPr>
        <w:spacing w:after="0" w:line="360" w:lineRule="auto"/>
        <w:ind w:right="141"/>
        <w:jc w:val="both"/>
        <w:rPr>
          <w:rFonts w:ascii="Palatino Linotype" w:eastAsia="MS Mincho" w:hAnsi="Palatino Linotype"/>
          <w:sz w:val="24"/>
          <w:szCs w:val="24"/>
          <w:lang w:val="es-ES"/>
        </w:rPr>
      </w:pPr>
      <w:r w:rsidRPr="00450454">
        <w:rPr>
          <w:rFonts w:ascii="Palatino Linotype" w:hAnsi="Palatino Linotype" w:cs="Arial"/>
          <w:sz w:val="24"/>
        </w:rPr>
        <w:t xml:space="preserve"> </w:t>
      </w:r>
      <w:r w:rsidRPr="00450454">
        <w:rPr>
          <w:rFonts w:ascii="Palatino Linotype" w:hAnsi="Palatino Linotype" w:cs="Arial"/>
          <w:i/>
        </w:rPr>
        <w:t>“</w:t>
      </w:r>
      <w:r w:rsidR="003C775D" w:rsidRPr="00450454">
        <w:rPr>
          <w:rFonts w:ascii="Palatino Linotype" w:hAnsi="Palatino Linotype"/>
          <w:i/>
          <w:color w:val="000000"/>
        </w:rPr>
        <w:t>Los usos y costumbres no afectaban a la comunidad, afecta cuando rebasan sus cargos, es ahí cuando deberían intervenir las autoridades del ayuntamiento y no hacer caso omiso. El Panteón no es un negocio, se dono por los escasos recursos que tenia la gente</w:t>
      </w:r>
      <w:r w:rsidRPr="00450454">
        <w:rPr>
          <w:rFonts w:ascii="Palatino Linotype" w:eastAsia="MS Mincho" w:hAnsi="Palatino Linotype"/>
          <w:i/>
          <w:lang w:val="es-ES"/>
        </w:rPr>
        <w:t>” [Sic];</w:t>
      </w:r>
    </w:p>
    <w:p w14:paraId="53F1DFF7" w14:textId="77777777" w:rsidR="00E45D57" w:rsidRPr="00450454" w:rsidRDefault="00E45D57" w:rsidP="00E8750D">
      <w:pPr>
        <w:spacing w:after="0" w:line="360" w:lineRule="auto"/>
        <w:ind w:right="49"/>
        <w:jc w:val="both"/>
        <w:rPr>
          <w:rFonts w:ascii="Palatino Linotype" w:hAnsi="Palatino Linotype"/>
          <w:lang w:eastAsia="es-MX"/>
        </w:rPr>
      </w:pPr>
    </w:p>
    <w:p w14:paraId="0129DCE7" w14:textId="77777777" w:rsidR="006F54B9" w:rsidRPr="00450454" w:rsidRDefault="006F54B9" w:rsidP="00E8750D">
      <w:pPr>
        <w:spacing w:after="0" w:line="360" w:lineRule="auto"/>
        <w:jc w:val="both"/>
        <w:rPr>
          <w:rFonts w:ascii="Palatino Linotype" w:hAnsi="Palatino Linotype" w:cs="Arial"/>
          <w:sz w:val="24"/>
          <w:szCs w:val="24"/>
        </w:rPr>
      </w:pPr>
    </w:p>
    <w:p w14:paraId="3E0C390C" w14:textId="77777777" w:rsidR="009C290B" w:rsidRPr="00450454" w:rsidRDefault="009C290B"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 xml:space="preserve">Por otro lado, continuando con el análisis de la información, en un acto posterior el  Sujeto Obligado remitió su informe justificado a través de los archivos electrónicos denominados </w:t>
      </w:r>
      <w:r w:rsidRPr="00450454">
        <w:rPr>
          <w:rFonts w:ascii="Palatino Linotype" w:hAnsi="Palatino Linotype" w:cs="Arial"/>
          <w:i/>
          <w:sz w:val="24"/>
          <w:szCs w:val="24"/>
        </w:rPr>
        <w:t xml:space="preserve">“RR3560.pdff”, “Dirección General de Gobierno RR 3560-2023.pdf”, “RR3561.pdf” y “Dirección General de Gobierno RR 3561-2023.pdf”, </w:t>
      </w:r>
      <w:r w:rsidRPr="00450454">
        <w:rPr>
          <w:rFonts w:ascii="Palatino Linotype" w:hAnsi="Palatino Linotype" w:cs="Arial"/>
          <w:sz w:val="24"/>
          <w:szCs w:val="24"/>
        </w:rPr>
        <w:t>los cuales advierten lo siguiente:</w:t>
      </w:r>
    </w:p>
    <w:tbl>
      <w:tblPr>
        <w:tblStyle w:val="Tablaconcuadrcula"/>
        <w:tblW w:w="8930" w:type="dxa"/>
        <w:tblInd w:w="137" w:type="dxa"/>
        <w:tblLayout w:type="fixed"/>
        <w:tblLook w:val="04A0" w:firstRow="1" w:lastRow="0" w:firstColumn="1" w:lastColumn="0" w:noHBand="0" w:noVBand="1"/>
      </w:tblPr>
      <w:tblGrid>
        <w:gridCol w:w="3260"/>
        <w:gridCol w:w="5670"/>
      </w:tblGrid>
      <w:tr w:rsidR="009C290B" w:rsidRPr="00450454" w14:paraId="350DF707" w14:textId="77777777" w:rsidTr="00E45583">
        <w:trPr>
          <w:trHeight w:val="454"/>
          <w:tblHeader/>
        </w:trPr>
        <w:tc>
          <w:tcPr>
            <w:tcW w:w="3260" w:type="dxa"/>
            <w:shd w:val="clear" w:color="auto" w:fill="D0CECE" w:themeFill="background2" w:themeFillShade="E6"/>
            <w:vAlign w:val="center"/>
          </w:tcPr>
          <w:p w14:paraId="75F564DD" w14:textId="77777777" w:rsidR="009C290B" w:rsidRPr="00450454" w:rsidRDefault="007F7D57" w:rsidP="00E8750D">
            <w:pPr>
              <w:jc w:val="center"/>
              <w:rPr>
                <w:rFonts w:ascii="Palatino Linotype" w:hAnsi="Palatino Linotype" w:cs="Arial"/>
                <w:b/>
                <w:sz w:val="24"/>
                <w:szCs w:val="20"/>
                <w:lang w:val="es-419"/>
              </w:rPr>
            </w:pPr>
            <w:r w:rsidRPr="00450454">
              <w:rPr>
                <w:rFonts w:ascii="Palatino Linotype" w:hAnsi="Palatino Linotype" w:cs="Arial"/>
                <w:b/>
                <w:sz w:val="24"/>
                <w:szCs w:val="20"/>
                <w:lang w:val="es-419"/>
              </w:rPr>
              <w:t xml:space="preserve">NÚMERO DE </w:t>
            </w:r>
            <w:r w:rsidR="009C290B" w:rsidRPr="00450454">
              <w:rPr>
                <w:rFonts w:ascii="Palatino Linotype" w:hAnsi="Palatino Linotype" w:cs="Arial"/>
                <w:b/>
                <w:sz w:val="24"/>
                <w:szCs w:val="20"/>
                <w:lang w:val="es-419"/>
              </w:rPr>
              <w:t xml:space="preserve">RECURSO </w:t>
            </w:r>
          </w:p>
        </w:tc>
        <w:tc>
          <w:tcPr>
            <w:tcW w:w="5670" w:type="dxa"/>
            <w:shd w:val="clear" w:color="auto" w:fill="D0CECE" w:themeFill="background2" w:themeFillShade="E6"/>
            <w:vAlign w:val="center"/>
          </w:tcPr>
          <w:p w14:paraId="622B5FFA" w14:textId="77777777" w:rsidR="009C290B" w:rsidRPr="00450454" w:rsidRDefault="009C290B" w:rsidP="00E8750D">
            <w:pPr>
              <w:jc w:val="center"/>
              <w:rPr>
                <w:rFonts w:ascii="Palatino Linotype" w:hAnsi="Palatino Linotype" w:cs="Arial"/>
                <w:b/>
                <w:sz w:val="24"/>
                <w:szCs w:val="20"/>
                <w:lang w:val="es-419"/>
              </w:rPr>
            </w:pPr>
            <w:r w:rsidRPr="00450454">
              <w:rPr>
                <w:rFonts w:ascii="Palatino Linotype" w:hAnsi="Palatino Linotype" w:cs="Arial"/>
                <w:b/>
                <w:sz w:val="24"/>
                <w:szCs w:val="20"/>
                <w:lang w:val="es-419"/>
              </w:rPr>
              <w:t>INFORME JUSTIFICADO</w:t>
            </w:r>
          </w:p>
        </w:tc>
      </w:tr>
      <w:tr w:rsidR="009C290B" w:rsidRPr="00450454" w14:paraId="62C167B2" w14:textId="77777777" w:rsidTr="00E45583">
        <w:trPr>
          <w:trHeight w:val="587"/>
        </w:trPr>
        <w:tc>
          <w:tcPr>
            <w:tcW w:w="3260" w:type="dxa"/>
            <w:vAlign w:val="center"/>
          </w:tcPr>
          <w:p w14:paraId="73CA8F06" w14:textId="77777777" w:rsidR="009C290B" w:rsidRPr="00450454" w:rsidRDefault="007F7D57" w:rsidP="00E8750D">
            <w:pPr>
              <w:jc w:val="both"/>
              <w:rPr>
                <w:rFonts w:ascii="Palatino Linotype" w:hAnsi="Palatino Linotype" w:cs="Arial"/>
                <w:b/>
                <w:sz w:val="20"/>
                <w:szCs w:val="20"/>
                <w:lang w:val="es-419"/>
              </w:rPr>
            </w:pPr>
            <w:r w:rsidRPr="00450454">
              <w:rPr>
                <w:rFonts w:ascii="Palatino Linotype" w:hAnsi="Palatino Linotype" w:cs="Arial"/>
                <w:b/>
                <w:sz w:val="20"/>
                <w:szCs w:val="20"/>
                <w:lang w:val="es-419"/>
              </w:rPr>
              <w:t>03560/INFOEM/IP/RR/2023</w:t>
            </w:r>
          </w:p>
          <w:p w14:paraId="3CDDBDF5" w14:textId="77777777" w:rsidR="007F7D57" w:rsidRPr="00450454" w:rsidRDefault="007F7D57" w:rsidP="00E8750D">
            <w:pPr>
              <w:jc w:val="both"/>
              <w:rPr>
                <w:rFonts w:ascii="Palatino Linotype" w:hAnsi="Palatino Linotype" w:cs="Arial"/>
                <w:b/>
                <w:sz w:val="20"/>
                <w:szCs w:val="20"/>
                <w:lang w:val="es-419"/>
              </w:rPr>
            </w:pPr>
          </w:p>
          <w:p w14:paraId="21CD45AF" w14:textId="77777777" w:rsidR="007F7D57" w:rsidRPr="00450454" w:rsidRDefault="007F7D57" w:rsidP="00E8750D">
            <w:pPr>
              <w:jc w:val="both"/>
              <w:rPr>
                <w:rFonts w:ascii="Palatino Linotype" w:hAnsi="Palatino Linotype" w:cs="Arial"/>
                <w:b/>
                <w:sz w:val="20"/>
                <w:szCs w:val="20"/>
                <w:lang w:val="es-419"/>
              </w:rPr>
            </w:pPr>
          </w:p>
          <w:p w14:paraId="5AF710B5" w14:textId="77777777" w:rsidR="007F7D57" w:rsidRPr="00450454" w:rsidRDefault="007F7D57" w:rsidP="00E8750D">
            <w:pPr>
              <w:jc w:val="both"/>
              <w:rPr>
                <w:rFonts w:ascii="Palatino Linotype" w:hAnsi="Palatino Linotype" w:cs="Arial"/>
                <w:b/>
                <w:sz w:val="20"/>
                <w:szCs w:val="20"/>
                <w:lang w:val="es-419"/>
              </w:rPr>
            </w:pPr>
          </w:p>
        </w:tc>
        <w:tc>
          <w:tcPr>
            <w:tcW w:w="5670" w:type="dxa"/>
          </w:tcPr>
          <w:p w14:paraId="5348CA31" w14:textId="77777777" w:rsidR="009C290B" w:rsidRPr="00450454" w:rsidRDefault="007F7D57" w:rsidP="00E8750D">
            <w:pPr>
              <w:jc w:val="both"/>
              <w:rPr>
                <w:rFonts w:ascii="Palatino Linotype" w:hAnsi="Palatino Linotype" w:cs="Arial"/>
                <w:szCs w:val="24"/>
              </w:rPr>
            </w:pPr>
            <w:r w:rsidRPr="00450454">
              <w:rPr>
                <w:rFonts w:ascii="Palatino Linotype" w:hAnsi="Palatino Linotype" w:cs="Arial"/>
                <w:b/>
                <w:szCs w:val="24"/>
              </w:rPr>
              <w:t>RR3560.pdff:</w:t>
            </w:r>
            <w:r w:rsidRPr="00450454">
              <w:rPr>
                <w:rFonts w:ascii="Palatino Linotype" w:hAnsi="Palatino Linotype" w:cs="Arial"/>
                <w:szCs w:val="24"/>
              </w:rPr>
              <w:t xml:space="preserve"> Documento constante de ocho (8) fojas que contiene los siguientes oficios:</w:t>
            </w:r>
          </w:p>
          <w:p w14:paraId="2A819CDC" w14:textId="77777777" w:rsidR="007F7D57" w:rsidRPr="00450454" w:rsidRDefault="00FC516D" w:rsidP="00E8750D">
            <w:pPr>
              <w:jc w:val="both"/>
              <w:rPr>
                <w:rFonts w:ascii="Palatino Linotype" w:hAnsi="Palatino Linotype" w:cs="Arial"/>
                <w:szCs w:val="24"/>
              </w:rPr>
            </w:pPr>
            <w:r w:rsidRPr="00450454">
              <w:rPr>
                <w:rFonts w:ascii="Palatino Linotype" w:hAnsi="Palatino Linotype" w:cs="Arial"/>
                <w:szCs w:val="24"/>
              </w:rPr>
              <w:t>- Oficio CPPPPMYMR/UTAIP/0758</w:t>
            </w:r>
            <w:r w:rsidR="007F7D57" w:rsidRPr="00450454">
              <w:rPr>
                <w:rFonts w:ascii="Palatino Linotype" w:hAnsi="Palatino Linotype" w:cs="Arial"/>
                <w:szCs w:val="24"/>
              </w:rPr>
              <w:t>/2023, de fecha veintidós de junio de dos mil veintitrés a través del cual el Titular de la Unidad de Transparencia requirió al Director General de Servicios Públicos emitir su correspondiente informe justificado.</w:t>
            </w:r>
          </w:p>
          <w:p w14:paraId="496B5C58" w14:textId="77777777" w:rsidR="00FC516D" w:rsidRPr="00450454" w:rsidRDefault="00FC516D" w:rsidP="00E8750D">
            <w:pPr>
              <w:jc w:val="both"/>
              <w:rPr>
                <w:rFonts w:ascii="Palatino Linotype" w:hAnsi="Palatino Linotype" w:cs="Arial"/>
                <w:szCs w:val="24"/>
              </w:rPr>
            </w:pPr>
          </w:p>
          <w:p w14:paraId="36C26D31" w14:textId="77777777" w:rsidR="00397219" w:rsidRPr="00450454" w:rsidRDefault="007F7D57" w:rsidP="00E8750D">
            <w:pPr>
              <w:jc w:val="both"/>
              <w:rPr>
                <w:rFonts w:ascii="Palatino Linotype" w:hAnsi="Palatino Linotype" w:cs="Arial"/>
                <w:szCs w:val="24"/>
              </w:rPr>
            </w:pPr>
            <w:r w:rsidRPr="00450454">
              <w:rPr>
                <w:rFonts w:ascii="Palatino Linotype" w:hAnsi="Palatino Linotype" w:cs="Arial"/>
                <w:szCs w:val="24"/>
              </w:rPr>
              <w:t>- Oficio DGSP/87</w:t>
            </w:r>
            <w:r w:rsidR="00FC516D" w:rsidRPr="00450454">
              <w:rPr>
                <w:rFonts w:ascii="Palatino Linotype" w:hAnsi="Palatino Linotype" w:cs="Arial"/>
                <w:szCs w:val="24"/>
              </w:rPr>
              <w:t>3</w:t>
            </w:r>
            <w:r w:rsidRPr="00450454">
              <w:rPr>
                <w:rFonts w:ascii="Palatino Linotype" w:hAnsi="Palatino Linotype" w:cs="Arial"/>
                <w:szCs w:val="24"/>
              </w:rPr>
              <w:t>/2023, de fecha veinti</w:t>
            </w:r>
            <w:r w:rsidR="00FC516D" w:rsidRPr="00450454">
              <w:rPr>
                <w:rFonts w:ascii="Palatino Linotype" w:hAnsi="Palatino Linotype" w:cs="Arial"/>
                <w:szCs w:val="24"/>
              </w:rPr>
              <w:t>ocho</w:t>
            </w:r>
            <w:r w:rsidRPr="00450454">
              <w:rPr>
                <w:rFonts w:ascii="Palatino Linotype" w:hAnsi="Palatino Linotype" w:cs="Arial"/>
                <w:szCs w:val="24"/>
              </w:rPr>
              <w:t xml:space="preserve"> de junio de dos mil veintitrés a través del cual el </w:t>
            </w:r>
            <w:r w:rsidR="00E8757D" w:rsidRPr="00450454">
              <w:rPr>
                <w:rFonts w:ascii="Palatino Linotype" w:hAnsi="Palatino Linotype" w:cs="Arial"/>
                <w:szCs w:val="24"/>
              </w:rPr>
              <w:t xml:space="preserve">Director General de Servicios Públicos informó al </w:t>
            </w:r>
            <w:r w:rsidRPr="00450454">
              <w:rPr>
                <w:rFonts w:ascii="Palatino Linotype" w:hAnsi="Palatino Linotype" w:cs="Arial"/>
                <w:szCs w:val="24"/>
              </w:rPr>
              <w:t xml:space="preserve">Titular de la Unidad de Transparencia </w:t>
            </w:r>
            <w:r w:rsidR="00E8757D" w:rsidRPr="00450454">
              <w:rPr>
                <w:rFonts w:ascii="Palatino Linotype" w:hAnsi="Palatino Linotype" w:cs="Arial"/>
                <w:szCs w:val="24"/>
              </w:rPr>
              <w:t>que si bien de acuerdo al art</w:t>
            </w:r>
            <w:r w:rsidR="00E56216" w:rsidRPr="00450454">
              <w:rPr>
                <w:rFonts w:ascii="Palatino Linotype" w:hAnsi="Palatino Linotype" w:cs="Arial"/>
                <w:szCs w:val="24"/>
              </w:rPr>
              <w:t xml:space="preserve">ículo 27, fracción I, </w:t>
            </w:r>
            <w:r w:rsidR="00E8757D" w:rsidRPr="00450454">
              <w:rPr>
                <w:rFonts w:ascii="Palatino Linotype" w:hAnsi="Palatino Linotype" w:cs="Arial"/>
                <w:szCs w:val="24"/>
              </w:rPr>
              <w:t xml:space="preserve">del Reglamento Interno de la </w:t>
            </w:r>
            <w:r w:rsidR="00E56216" w:rsidRPr="00450454">
              <w:rPr>
                <w:rFonts w:ascii="Palatino Linotype" w:hAnsi="Palatino Linotype" w:cs="Arial"/>
                <w:szCs w:val="24"/>
              </w:rPr>
              <w:t>Dirección</w:t>
            </w:r>
            <w:r w:rsidR="00E8757D" w:rsidRPr="00450454">
              <w:rPr>
                <w:rFonts w:ascii="Palatino Linotype" w:hAnsi="Palatino Linotype" w:cs="Arial"/>
                <w:szCs w:val="24"/>
              </w:rPr>
              <w:t xml:space="preserve"> General de Servicios Públicos del Municipio de Naucalpan de Juárez</w:t>
            </w:r>
            <w:r w:rsidR="00E56216" w:rsidRPr="00450454">
              <w:rPr>
                <w:rFonts w:ascii="Palatino Linotype" w:hAnsi="Palatino Linotype" w:cs="Arial"/>
                <w:szCs w:val="24"/>
              </w:rPr>
              <w:t>, el cual establece como atribución del Jefe de Departamento de panteones y Crematorio, deberá prestar el servicio de panteones atendiendo a la disponibilidad de fosas en los panteones municipales operados y administrados por la Administración Pública Municipal, por lo que únicamente tiene injerencia directa</w:t>
            </w:r>
            <w:r w:rsidR="00397219" w:rsidRPr="00450454">
              <w:rPr>
                <w:rFonts w:ascii="Palatino Linotype" w:hAnsi="Palatino Linotype" w:cs="Arial"/>
                <w:szCs w:val="24"/>
              </w:rPr>
              <w:t xml:space="preserve"> en los panteones que son administrados por la Administración Pública Municipal, por lo que atendiendo los requerimientos de la solicitud de información se dio cumplimiento emitiendo respuesta a través de los oficios DGSP/CCGSyEJ/181/2023, DGSP/SSC/159/2023 y DGSP/SSC/DPC/044/2023 por la Coordinación de Control, Gestión, Seguimiento y Enlace Jurídico, Subdirección de Servicios Centralizados y </w:t>
            </w:r>
            <w:r w:rsidR="00397219" w:rsidRPr="00450454">
              <w:rPr>
                <w:rFonts w:ascii="Palatino Linotype" w:hAnsi="Palatino Linotype" w:cs="Arial"/>
                <w:szCs w:val="24"/>
              </w:rPr>
              <w:lastRenderedPageBreak/>
              <w:t xml:space="preserve">Departamento de Panteones y Crematorio, </w:t>
            </w:r>
            <w:r w:rsidR="00397219" w:rsidRPr="00450454">
              <w:rPr>
                <w:rFonts w:ascii="Palatino Linotype" w:hAnsi="Palatino Linotype" w:cs="Arial"/>
                <w:b/>
                <w:szCs w:val="24"/>
                <w:u w:val="single"/>
              </w:rPr>
              <w:t>a través de los cuales se informó que el panteón que hace referencia No es administrado por la Administración Pública Municipal, derivado que es panteón del pueblo</w:t>
            </w:r>
            <w:r w:rsidR="00397219" w:rsidRPr="00450454">
              <w:rPr>
                <w:rFonts w:ascii="Palatino Linotype" w:hAnsi="Palatino Linotype" w:cs="Arial"/>
                <w:szCs w:val="24"/>
              </w:rPr>
              <w:t xml:space="preserve">. </w:t>
            </w:r>
          </w:p>
          <w:p w14:paraId="5BE3C6BE" w14:textId="77777777" w:rsidR="00397219" w:rsidRPr="00450454" w:rsidRDefault="00397219" w:rsidP="00E8750D">
            <w:pPr>
              <w:jc w:val="both"/>
              <w:rPr>
                <w:rFonts w:ascii="Palatino Linotype" w:hAnsi="Palatino Linotype" w:cs="Arial"/>
                <w:szCs w:val="24"/>
              </w:rPr>
            </w:pPr>
          </w:p>
          <w:p w14:paraId="4C4C4DF9" w14:textId="77777777" w:rsidR="00FC516D" w:rsidRPr="00450454" w:rsidRDefault="00FC516D" w:rsidP="00E8750D">
            <w:pPr>
              <w:jc w:val="both"/>
              <w:rPr>
                <w:rFonts w:ascii="Palatino Linotype" w:hAnsi="Palatino Linotype" w:cs="Arial"/>
                <w:szCs w:val="24"/>
              </w:rPr>
            </w:pPr>
            <w:r w:rsidRPr="00450454">
              <w:rPr>
                <w:rFonts w:ascii="Palatino Linotype" w:hAnsi="Palatino Linotype" w:cs="Arial"/>
                <w:szCs w:val="24"/>
              </w:rPr>
              <w:t>- Oficio CPPPPMYMR/UTAIP/078</w:t>
            </w:r>
            <w:r w:rsidR="00055385" w:rsidRPr="00450454">
              <w:rPr>
                <w:rFonts w:ascii="Palatino Linotype" w:hAnsi="Palatino Linotype" w:cs="Arial"/>
                <w:szCs w:val="24"/>
              </w:rPr>
              <w:t>0</w:t>
            </w:r>
            <w:r w:rsidRPr="00450454">
              <w:rPr>
                <w:rFonts w:ascii="Palatino Linotype" w:hAnsi="Palatino Linotype" w:cs="Arial"/>
                <w:szCs w:val="24"/>
              </w:rPr>
              <w:t>/2023, de fecha veinti</w:t>
            </w:r>
            <w:r w:rsidR="00055385" w:rsidRPr="00450454">
              <w:rPr>
                <w:rFonts w:ascii="Palatino Linotype" w:hAnsi="Palatino Linotype" w:cs="Arial"/>
                <w:szCs w:val="24"/>
              </w:rPr>
              <w:t>siete</w:t>
            </w:r>
            <w:r w:rsidRPr="00450454">
              <w:rPr>
                <w:rFonts w:ascii="Palatino Linotype" w:hAnsi="Palatino Linotype" w:cs="Arial"/>
                <w:szCs w:val="24"/>
              </w:rPr>
              <w:t xml:space="preserve"> de junio de dos mil veintitrés a través del cual el Titular de la Unidad de Transparencia requirió al Director General de Gobierno emitir su correspondiente informe justificado.</w:t>
            </w:r>
          </w:p>
          <w:p w14:paraId="26583954" w14:textId="77777777" w:rsidR="00FC516D" w:rsidRPr="00450454" w:rsidRDefault="00FC516D" w:rsidP="00E8750D">
            <w:pPr>
              <w:jc w:val="both"/>
              <w:rPr>
                <w:rFonts w:ascii="Palatino Linotype" w:hAnsi="Palatino Linotype" w:cs="Arial"/>
                <w:szCs w:val="24"/>
              </w:rPr>
            </w:pPr>
          </w:p>
          <w:p w14:paraId="219C0643" w14:textId="77777777" w:rsidR="00333701" w:rsidRPr="00450454" w:rsidRDefault="00333701" w:rsidP="00E8750D">
            <w:pPr>
              <w:jc w:val="both"/>
              <w:rPr>
                <w:rFonts w:ascii="Palatino Linotype" w:hAnsi="Palatino Linotype" w:cs="Arial"/>
                <w:szCs w:val="24"/>
              </w:rPr>
            </w:pPr>
            <w:r w:rsidRPr="00450454">
              <w:rPr>
                <w:rFonts w:ascii="Palatino Linotype" w:hAnsi="Palatino Linotype" w:cs="Arial"/>
                <w:b/>
                <w:szCs w:val="24"/>
              </w:rPr>
              <w:t>Dirección General de Gobierno RR 3560-2023.pdf:</w:t>
            </w:r>
            <w:r w:rsidRPr="00450454">
              <w:rPr>
                <w:rFonts w:ascii="Palatino Linotype" w:hAnsi="Palatino Linotype" w:cs="Arial"/>
                <w:szCs w:val="24"/>
              </w:rPr>
              <w:t xml:space="preserve"> Documento constante de tres (3) fojas, de fecha veintinueve de junio de dos mil veintitrés, a través del cual Director General de Gobierno Abierto, dio respuesta a cada uno de los requerimientos planteados por el Recurrente en las que medularmente señaló que no es competente </w:t>
            </w:r>
            <w:r w:rsidR="00AA2257" w:rsidRPr="00450454">
              <w:rPr>
                <w:rFonts w:ascii="Palatino Linotype" w:hAnsi="Palatino Linotype" w:cs="Arial"/>
                <w:szCs w:val="24"/>
              </w:rPr>
              <w:t>para conocer sobre la administración de panteones por lo que d</w:t>
            </w:r>
            <w:r w:rsidRPr="00450454">
              <w:rPr>
                <w:rFonts w:ascii="Palatino Linotype" w:hAnsi="Palatino Linotype" w:cs="Arial"/>
                <w:szCs w:val="24"/>
              </w:rPr>
              <w:t>esconoce la información la requerida</w:t>
            </w:r>
            <w:r w:rsidR="00F43F99" w:rsidRPr="00450454">
              <w:rPr>
                <w:rFonts w:ascii="Palatino Linotype" w:hAnsi="Palatino Linotype" w:cs="Arial"/>
                <w:szCs w:val="24"/>
              </w:rPr>
              <w:t xml:space="preserve">; además señaló que dentro de los archivos de la Dirección General de Gobierno, no se encuentra documento alguno sobre nombramiento que acredite la personalidad de Luis Antonio Silvestre Salvador como administrador del panteón, del pueblo de San Francisco Chimalpa, </w:t>
            </w:r>
            <w:r w:rsidRPr="00450454">
              <w:rPr>
                <w:rFonts w:ascii="Palatino Linotype" w:hAnsi="Palatino Linotype" w:cs="Arial"/>
                <w:szCs w:val="24"/>
              </w:rPr>
              <w:t>por lo que sugiere dirigirse al área correspondiente la Dirección General de Servicios Públicos</w:t>
            </w:r>
            <w:r w:rsidR="00D21858" w:rsidRPr="00450454">
              <w:rPr>
                <w:rFonts w:ascii="Palatino Linotype" w:hAnsi="Palatino Linotype" w:cs="Arial"/>
                <w:szCs w:val="24"/>
              </w:rPr>
              <w:t>, de conformidad con lo establecido por el artículo 49 del Reglamento Orgánico de la Administración Pública Municipal de Naucalpan de Juárez.</w:t>
            </w:r>
            <w:r w:rsidR="00F43F99" w:rsidRPr="00450454">
              <w:rPr>
                <w:rFonts w:ascii="Palatino Linotype" w:hAnsi="Palatino Linotype" w:cs="Arial"/>
                <w:szCs w:val="24"/>
              </w:rPr>
              <w:t xml:space="preserve"> </w:t>
            </w:r>
          </w:p>
          <w:p w14:paraId="79A8FB66" w14:textId="77777777" w:rsidR="009C290B" w:rsidRPr="00450454" w:rsidRDefault="009C290B" w:rsidP="00E8750D">
            <w:pPr>
              <w:jc w:val="both"/>
              <w:rPr>
                <w:rFonts w:ascii="Palatino Linotype" w:hAnsi="Palatino Linotype"/>
                <w:iCs/>
                <w:sz w:val="20"/>
                <w:szCs w:val="20"/>
              </w:rPr>
            </w:pPr>
          </w:p>
        </w:tc>
      </w:tr>
      <w:tr w:rsidR="009C290B" w:rsidRPr="00450454" w14:paraId="220E0E76" w14:textId="77777777" w:rsidTr="00E45583">
        <w:trPr>
          <w:trHeight w:val="1292"/>
        </w:trPr>
        <w:tc>
          <w:tcPr>
            <w:tcW w:w="3260" w:type="dxa"/>
            <w:vAlign w:val="center"/>
          </w:tcPr>
          <w:p w14:paraId="30B40A61" w14:textId="77777777" w:rsidR="009C290B" w:rsidRPr="00450454" w:rsidRDefault="007F7D57" w:rsidP="00E8750D">
            <w:pPr>
              <w:jc w:val="both"/>
              <w:rPr>
                <w:rFonts w:ascii="Palatino Linotype" w:hAnsi="Palatino Linotype" w:cs="Arial"/>
                <w:sz w:val="20"/>
                <w:szCs w:val="20"/>
                <w:lang w:val="es-419"/>
              </w:rPr>
            </w:pPr>
            <w:r w:rsidRPr="00450454">
              <w:rPr>
                <w:rFonts w:ascii="Palatino Linotype" w:hAnsi="Palatino Linotype" w:cs="Arial"/>
                <w:b/>
                <w:sz w:val="20"/>
                <w:szCs w:val="20"/>
                <w:lang w:val="es-419"/>
              </w:rPr>
              <w:lastRenderedPageBreak/>
              <w:t>03561/INFOEM/IP/RR/2023</w:t>
            </w:r>
          </w:p>
        </w:tc>
        <w:tc>
          <w:tcPr>
            <w:tcW w:w="5670" w:type="dxa"/>
          </w:tcPr>
          <w:p w14:paraId="05FF089A" w14:textId="77777777" w:rsidR="00E45583" w:rsidRPr="00450454" w:rsidRDefault="00E45583" w:rsidP="00E8750D">
            <w:pPr>
              <w:jc w:val="both"/>
              <w:rPr>
                <w:rFonts w:ascii="Palatino Linotype" w:hAnsi="Palatino Linotype" w:cs="Arial"/>
                <w:szCs w:val="24"/>
              </w:rPr>
            </w:pPr>
            <w:r w:rsidRPr="00450454">
              <w:rPr>
                <w:rFonts w:ascii="Palatino Linotype" w:hAnsi="Palatino Linotype" w:cs="Arial"/>
                <w:b/>
                <w:szCs w:val="24"/>
              </w:rPr>
              <w:t>RR3561.pdff:</w:t>
            </w:r>
            <w:r w:rsidRPr="00450454">
              <w:rPr>
                <w:rFonts w:ascii="Palatino Linotype" w:hAnsi="Palatino Linotype" w:cs="Arial"/>
                <w:szCs w:val="24"/>
              </w:rPr>
              <w:t xml:space="preserve"> Documento constante de ocho (8) fojas que contiene los siguientes oficios:</w:t>
            </w:r>
          </w:p>
          <w:p w14:paraId="23F9BBDC" w14:textId="77777777" w:rsidR="00E45583" w:rsidRPr="00450454" w:rsidRDefault="00E45583" w:rsidP="00E8750D">
            <w:pPr>
              <w:jc w:val="both"/>
              <w:rPr>
                <w:rFonts w:ascii="Palatino Linotype" w:hAnsi="Palatino Linotype" w:cs="Arial"/>
                <w:szCs w:val="24"/>
              </w:rPr>
            </w:pPr>
            <w:r w:rsidRPr="00450454">
              <w:rPr>
                <w:rFonts w:ascii="Palatino Linotype" w:hAnsi="Palatino Linotype" w:cs="Arial"/>
                <w:szCs w:val="24"/>
              </w:rPr>
              <w:t xml:space="preserve">- Oficio CPPPPMYMR/UTAIP/0759/2023, de fecha veintidós de junio de dos mil veintitrés a través del cual el Titular de la Unidad de Transparencia requirió al </w:t>
            </w:r>
            <w:r w:rsidRPr="00450454">
              <w:rPr>
                <w:rFonts w:ascii="Palatino Linotype" w:hAnsi="Palatino Linotype" w:cs="Arial"/>
                <w:szCs w:val="24"/>
              </w:rPr>
              <w:lastRenderedPageBreak/>
              <w:t>Director General de Servicios Públicos emitir su correspondiente informe justificado.</w:t>
            </w:r>
          </w:p>
          <w:p w14:paraId="3EA8BE70" w14:textId="77777777" w:rsidR="00E45583" w:rsidRPr="00450454" w:rsidRDefault="00E45583" w:rsidP="00E8750D">
            <w:pPr>
              <w:jc w:val="both"/>
              <w:rPr>
                <w:rFonts w:ascii="Palatino Linotype" w:hAnsi="Palatino Linotype" w:cs="Arial"/>
                <w:szCs w:val="24"/>
              </w:rPr>
            </w:pPr>
            <w:r w:rsidRPr="00450454">
              <w:rPr>
                <w:rFonts w:ascii="Palatino Linotype" w:hAnsi="Palatino Linotype" w:cs="Arial"/>
                <w:szCs w:val="24"/>
              </w:rPr>
              <w:t>- Oficio CPPPPMYMR/UTAIP/0781/2023, de fecha veintiocho de junio de dos mil veintitrés a través del cual el Titular de la Unidad de Transparencia requirió al Director General de Gobierno emitir su correspondiente informe justificado.</w:t>
            </w:r>
          </w:p>
          <w:p w14:paraId="6A9EAE85" w14:textId="77777777" w:rsidR="00E45583" w:rsidRPr="00450454" w:rsidRDefault="00E45583" w:rsidP="00E8750D">
            <w:pPr>
              <w:jc w:val="both"/>
              <w:rPr>
                <w:rFonts w:ascii="Palatino Linotype" w:hAnsi="Palatino Linotype" w:cs="Arial"/>
                <w:szCs w:val="24"/>
              </w:rPr>
            </w:pPr>
            <w:r w:rsidRPr="00450454">
              <w:rPr>
                <w:rFonts w:ascii="Palatino Linotype" w:hAnsi="Palatino Linotype" w:cs="Arial"/>
                <w:szCs w:val="24"/>
              </w:rPr>
              <w:t>- Oficio DGSP/872/2023, de fecha veinti</w:t>
            </w:r>
            <w:r w:rsidR="00623813" w:rsidRPr="00450454">
              <w:rPr>
                <w:rFonts w:ascii="Palatino Linotype" w:hAnsi="Palatino Linotype" w:cs="Arial"/>
                <w:szCs w:val="24"/>
              </w:rPr>
              <w:t>ocho</w:t>
            </w:r>
            <w:r w:rsidRPr="00450454">
              <w:rPr>
                <w:rFonts w:ascii="Palatino Linotype" w:hAnsi="Palatino Linotype" w:cs="Arial"/>
                <w:szCs w:val="24"/>
              </w:rPr>
              <w:t xml:space="preserve"> de junio de dos mil veintitrés a través del cual el Director General de Servicios Públicos informó al Titular de la Unidad de Transparencia que si bien de acuerdo al artículo 27, fracción I, del Reglamento Interno de la Dirección General de Servicios Públicos del Municipio de Naucalpan de Juárez, el cual establece como atribución del Jefe de Departamento de panteones y Crematorio, deberá prestar el servicio de panteones atendiendo a la disponibilidad de fosas en los panteones municipales operados y administrados por la Administración Pública Municipal, por lo que únicamente tiene injerencia directa en los panteones que son administrados por la Administración Pública Municipal, por lo que atendiendo los requerimientos de la solicitud de información se dio cumplimiento emitiendo respuesta a través de los oficios DGSP/CCGSyEJ/181/2023, DGSP/SSC/159/2023 y DGSP/SSC/DPC/044/2023 por la Coordinación de Control, Gestión, Seguimiento y Enlace Jurídico, Subdirección de Servicios Centralizados y Departamento de Panteones y Crematorio, </w:t>
            </w:r>
            <w:r w:rsidRPr="00450454">
              <w:rPr>
                <w:rFonts w:ascii="Palatino Linotype" w:hAnsi="Palatino Linotype" w:cs="Arial"/>
                <w:b/>
                <w:szCs w:val="24"/>
                <w:u w:val="single"/>
              </w:rPr>
              <w:t>a través de los cuales se informó que el panteón que hace referencia No es administrado por la Administración Pública Municipal, derivado que es panteón del pueblo</w:t>
            </w:r>
            <w:r w:rsidRPr="00450454">
              <w:rPr>
                <w:rFonts w:ascii="Palatino Linotype" w:hAnsi="Palatino Linotype" w:cs="Arial"/>
                <w:szCs w:val="24"/>
              </w:rPr>
              <w:t xml:space="preserve">. </w:t>
            </w:r>
          </w:p>
          <w:p w14:paraId="649A0A5E" w14:textId="77777777" w:rsidR="00E45583" w:rsidRPr="00450454" w:rsidRDefault="00E45583" w:rsidP="00E8750D">
            <w:pPr>
              <w:jc w:val="both"/>
              <w:rPr>
                <w:rFonts w:ascii="Palatino Linotype" w:hAnsi="Palatino Linotype" w:cs="Arial"/>
                <w:szCs w:val="24"/>
              </w:rPr>
            </w:pPr>
          </w:p>
          <w:p w14:paraId="048CA120" w14:textId="77777777" w:rsidR="009C290B" w:rsidRPr="00450454" w:rsidRDefault="00E45583" w:rsidP="00E8750D">
            <w:pPr>
              <w:jc w:val="both"/>
              <w:rPr>
                <w:rFonts w:ascii="Palatino Linotype" w:hAnsi="Palatino Linotype"/>
                <w:iCs/>
                <w:sz w:val="20"/>
                <w:szCs w:val="20"/>
              </w:rPr>
            </w:pPr>
            <w:r w:rsidRPr="00450454">
              <w:rPr>
                <w:rFonts w:ascii="Palatino Linotype" w:hAnsi="Palatino Linotype" w:cs="Arial"/>
                <w:b/>
                <w:szCs w:val="24"/>
              </w:rPr>
              <w:t>Dirección General de Gobierno RR 3560-2023.pdf:</w:t>
            </w:r>
            <w:r w:rsidRPr="00450454">
              <w:rPr>
                <w:rFonts w:ascii="Palatino Linotype" w:hAnsi="Palatino Linotype" w:cs="Arial"/>
                <w:szCs w:val="24"/>
              </w:rPr>
              <w:t xml:space="preserve"> Documento constante de tres (3) fojas, de fecha veintinueve de junio de dos mil veintitrés, a través del cual Director General de Gobierno Abierto, dio respuesta a cada uno de los requerimientos planteados </w:t>
            </w:r>
            <w:r w:rsidRPr="00450454">
              <w:rPr>
                <w:rFonts w:ascii="Palatino Linotype" w:hAnsi="Palatino Linotype" w:cs="Arial"/>
                <w:szCs w:val="24"/>
              </w:rPr>
              <w:lastRenderedPageBreak/>
              <w:t xml:space="preserve">por el Recurrente en las que medularmente señaló que </w:t>
            </w:r>
            <w:r w:rsidR="00094118" w:rsidRPr="00450454">
              <w:rPr>
                <w:rFonts w:ascii="Palatino Linotype" w:hAnsi="Palatino Linotype" w:cs="Arial"/>
                <w:szCs w:val="24"/>
              </w:rPr>
              <w:t>dentro de los archivos de la Dirección, no se enc</w:t>
            </w:r>
            <w:r w:rsidR="00FC516D" w:rsidRPr="00450454">
              <w:rPr>
                <w:rFonts w:ascii="Palatino Linotype" w:hAnsi="Palatino Linotype" w:cs="Arial"/>
                <w:szCs w:val="24"/>
              </w:rPr>
              <w:t>o</w:t>
            </w:r>
            <w:r w:rsidR="00094118" w:rsidRPr="00450454">
              <w:rPr>
                <w:rFonts w:ascii="Palatino Linotype" w:hAnsi="Palatino Linotype" w:cs="Arial"/>
                <w:szCs w:val="24"/>
              </w:rPr>
              <w:t>ntró documento o informe anual que refiera acciones del señor Luis Antonio Silvestre Salvador, sobre el de San Francisco Chimalpa,</w:t>
            </w:r>
            <w:r w:rsidRPr="00450454">
              <w:rPr>
                <w:rFonts w:ascii="Palatino Linotype" w:hAnsi="Palatino Linotype" w:cs="Arial"/>
                <w:szCs w:val="24"/>
              </w:rPr>
              <w:t xml:space="preserve"> por lo que </w:t>
            </w:r>
            <w:r w:rsidR="00094118" w:rsidRPr="00450454">
              <w:rPr>
                <w:rFonts w:ascii="Palatino Linotype" w:hAnsi="Palatino Linotype" w:cs="Arial"/>
                <w:szCs w:val="24"/>
              </w:rPr>
              <w:t xml:space="preserve">no es competente para conocer de dicha información y </w:t>
            </w:r>
            <w:r w:rsidRPr="00450454">
              <w:rPr>
                <w:rFonts w:ascii="Palatino Linotype" w:hAnsi="Palatino Linotype" w:cs="Arial"/>
                <w:szCs w:val="24"/>
              </w:rPr>
              <w:t xml:space="preserve">sugiere dirigirse al área correspondiente </w:t>
            </w:r>
            <w:r w:rsidR="00094118" w:rsidRPr="00450454">
              <w:rPr>
                <w:rFonts w:ascii="Palatino Linotype" w:hAnsi="Palatino Linotype" w:cs="Arial"/>
                <w:szCs w:val="24"/>
              </w:rPr>
              <w:t xml:space="preserve">que es encargada de panteones, </w:t>
            </w:r>
            <w:r w:rsidRPr="00450454">
              <w:rPr>
                <w:rFonts w:ascii="Palatino Linotype" w:hAnsi="Palatino Linotype" w:cs="Arial"/>
                <w:szCs w:val="24"/>
              </w:rPr>
              <w:t>la Dirección General de Servicios Públicos, de conformidad con lo establecido por el artículo 49 del Reglamento Orgánico de la Administración Pública Municipal de Naucalpan de Juárez.</w:t>
            </w:r>
            <w:r w:rsidR="00094118" w:rsidRPr="00450454">
              <w:rPr>
                <w:rFonts w:ascii="Palatino Linotype" w:hAnsi="Palatino Linotype" w:cs="Arial"/>
                <w:szCs w:val="24"/>
              </w:rPr>
              <w:t xml:space="preserve"> Además señaló que en la Dirección General de Gobierno, se encuentra al señor Luis Antonio Silvestre Salvador, como Delegado del Pueblo de San Francisco Chimalpa, nombramiento que resguarda la subdirección de autoridades auxiliares y COP</w:t>
            </w:r>
            <w:r w:rsidR="00623813" w:rsidRPr="00450454">
              <w:rPr>
                <w:rFonts w:ascii="Palatino Linotype" w:hAnsi="Palatino Linotype" w:cs="Arial"/>
                <w:szCs w:val="24"/>
              </w:rPr>
              <w:t>ACIS, el cual se pone a disposición para consulta física si así lo desea.</w:t>
            </w:r>
          </w:p>
        </w:tc>
      </w:tr>
    </w:tbl>
    <w:p w14:paraId="104D8370" w14:textId="77777777" w:rsidR="00955F87" w:rsidRPr="00450454" w:rsidRDefault="00955F87" w:rsidP="00E8750D">
      <w:pPr>
        <w:pStyle w:val="Prrafodelista"/>
        <w:spacing w:line="360" w:lineRule="auto"/>
        <w:ind w:left="0"/>
        <w:contextualSpacing/>
        <w:jc w:val="both"/>
        <w:rPr>
          <w:rFonts w:ascii="Palatino Linotype" w:hAnsi="Palatino Linotype"/>
          <w:color w:val="000000"/>
        </w:rPr>
      </w:pPr>
    </w:p>
    <w:p w14:paraId="08B80681" w14:textId="77777777" w:rsidR="00955F87" w:rsidRPr="00450454" w:rsidRDefault="00955F87" w:rsidP="00E8750D">
      <w:pPr>
        <w:pStyle w:val="Prrafodelista"/>
        <w:spacing w:line="360" w:lineRule="auto"/>
        <w:ind w:left="0"/>
        <w:contextualSpacing/>
        <w:jc w:val="both"/>
        <w:rPr>
          <w:lang w:val="es-MX" w:eastAsia="en-US"/>
        </w:rPr>
      </w:pPr>
      <w:r w:rsidRPr="00450454">
        <w:rPr>
          <w:rFonts w:ascii="Palatino Linotype" w:hAnsi="Palatino Linotype"/>
          <w:color w:val="000000"/>
        </w:rPr>
        <w:t xml:space="preserve">Cabe destacar que, en dicha solicitud se observa en primer lugar que la información solicitada fue formulada parcialmente a través de planteamientos en donde </w:t>
      </w:r>
      <w:r w:rsidRPr="00450454">
        <w:rPr>
          <w:rFonts w:ascii="Palatino Linotype" w:hAnsi="Palatino Linotype" w:cs="Arial"/>
          <w:bCs/>
          <w:iCs/>
          <w:color w:val="222222"/>
        </w:rPr>
        <w:t>no se identifica un documento en específico</w:t>
      </w:r>
      <w:r w:rsidRPr="00450454">
        <w:rPr>
          <w:rFonts w:ascii="Palatino Linotype" w:hAnsi="Palatino Linotype"/>
          <w:color w:val="000000"/>
        </w:rPr>
        <w:t xml:space="preserve">, tales como </w:t>
      </w:r>
      <w:r w:rsidRPr="00450454">
        <w:rPr>
          <w:rFonts w:ascii="Palatino Linotype" w:hAnsi="Palatino Linotype"/>
          <w:i/>
          <w:color w:val="000000"/>
        </w:rPr>
        <w:t xml:space="preserve">cuánto costo el terreno del panteón de San Francisco Chimalpa, Naucalpan de Juárez y por qué debemos ir con el Sr. Luis Antonio Silvestre Salvador a pedir informes del panteón de San Francisco Chimalpa; </w:t>
      </w:r>
      <w:r w:rsidRPr="00450454">
        <w:rPr>
          <w:rFonts w:ascii="Palatino Linotype" w:hAnsi="Palatino Linotype"/>
          <w:color w:val="000000"/>
        </w:rPr>
        <w:t>toda vez que se aprecia que dichos requerimientos se vierten manifestaciones subjetivas que no pueden ser atendidas mediante el Derecho de Acceso a la Información.</w:t>
      </w:r>
    </w:p>
    <w:p w14:paraId="16DE39CA" w14:textId="77777777" w:rsidR="00955F87" w:rsidRPr="00450454" w:rsidRDefault="00955F87" w:rsidP="00E8750D">
      <w:pPr>
        <w:pStyle w:val="Prrafodelista"/>
        <w:autoSpaceDE w:val="0"/>
        <w:autoSpaceDN w:val="0"/>
        <w:adjustRightInd w:val="0"/>
        <w:spacing w:line="360" w:lineRule="auto"/>
        <w:ind w:left="0"/>
        <w:jc w:val="both"/>
        <w:rPr>
          <w:rFonts w:ascii="Palatino Linotype" w:hAnsi="Palatino Linotype" w:cs="Arial"/>
        </w:rPr>
      </w:pPr>
    </w:p>
    <w:p w14:paraId="665BB354" w14:textId="77777777" w:rsidR="00955F87" w:rsidRPr="00450454" w:rsidRDefault="00955F87" w:rsidP="00E8750D">
      <w:pPr>
        <w:pStyle w:val="Prrafodelista"/>
        <w:autoSpaceDE w:val="0"/>
        <w:autoSpaceDN w:val="0"/>
        <w:adjustRightInd w:val="0"/>
        <w:spacing w:line="360" w:lineRule="auto"/>
        <w:ind w:left="0"/>
        <w:contextualSpacing/>
        <w:jc w:val="both"/>
        <w:rPr>
          <w:rFonts w:ascii="Palatino Linotype" w:hAnsi="Palatino Linotype" w:cs="Arial"/>
          <w:lang w:val="es-MX"/>
        </w:rPr>
      </w:pPr>
      <w:r w:rsidRPr="00450454">
        <w:rPr>
          <w:rFonts w:ascii="Palatino Linotype" w:hAnsi="Palatino Linotype"/>
        </w:rPr>
        <w:t xml:space="preserve">Bajo éste tenor cabe aclarar que cuando los planteamientos que formulen los particulares se pueda colmar con la entrega de </w:t>
      </w:r>
      <w:r w:rsidRPr="00450454">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450454">
        <w:rPr>
          <w:rFonts w:ascii="Palatino Linotype" w:hAnsi="Palatino Linotype"/>
        </w:rPr>
        <w:t xml:space="preserve">A, </w:t>
      </w:r>
      <w:r w:rsidRPr="00450454">
        <w:rPr>
          <w:rFonts w:ascii="Palatino Linotype" w:hAnsi="Palatino Linotype"/>
        </w:rPr>
        <w:lastRenderedPageBreak/>
        <w:t>fracción IV, de la Constitución Política de los Estados Unidos Mexicanos, el cual deberá garantizarse ordenando la entrega de tales documentales, siempre y cuando éstas sean de acceso público.</w:t>
      </w:r>
    </w:p>
    <w:p w14:paraId="66FB7927" w14:textId="77777777" w:rsidR="00955F87" w:rsidRPr="00450454" w:rsidRDefault="00955F87" w:rsidP="00E8750D">
      <w:pPr>
        <w:pStyle w:val="Prrafodelista"/>
        <w:autoSpaceDE w:val="0"/>
        <w:autoSpaceDN w:val="0"/>
        <w:adjustRightInd w:val="0"/>
        <w:spacing w:line="360" w:lineRule="auto"/>
        <w:ind w:left="0"/>
        <w:jc w:val="both"/>
        <w:rPr>
          <w:rFonts w:ascii="Palatino Linotype" w:hAnsi="Palatino Linotype" w:cs="Arial"/>
        </w:rPr>
      </w:pPr>
    </w:p>
    <w:p w14:paraId="5863ACA0" w14:textId="77777777" w:rsidR="00955F87" w:rsidRPr="00450454" w:rsidRDefault="00955F87" w:rsidP="00E8750D">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450454">
        <w:rPr>
          <w:rFonts w:ascii="Palatino Linotype" w:hAnsi="Palatino Linotype" w:cs="Arial"/>
          <w:color w:val="000000" w:themeColor="text1"/>
        </w:rPr>
        <w:t>Sirve de sustento a lo anterior, el</w:t>
      </w:r>
      <w:r w:rsidRPr="00450454">
        <w:rPr>
          <w:rStyle w:val="apple-converted-space"/>
          <w:rFonts w:ascii="Palatino Linotype" w:eastAsia="Calibri" w:hAnsi="Palatino Linotype" w:cs="Arial"/>
          <w:color w:val="000000" w:themeColor="text1"/>
        </w:rPr>
        <w:t xml:space="preserve"> </w:t>
      </w:r>
      <w:r w:rsidRPr="00450454">
        <w:rPr>
          <w:rStyle w:val="il"/>
          <w:rFonts w:ascii="Palatino Linotype" w:hAnsi="Palatino Linotype" w:cs="Arial"/>
          <w:color w:val="000000" w:themeColor="text1"/>
        </w:rPr>
        <w:t>Criterio</w:t>
      </w:r>
      <w:r w:rsidRPr="00450454">
        <w:rPr>
          <w:rStyle w:val="apple-converted-space"/>
          <w:rFonts w:ascii="Palatino Linotype" w:eastAsia="Calibri" w:hAnsi="Palatino Linotype" w:cs="Arial"/>
          <w:color w:val="000000" w:themeColor="text1"/>
        </w:rPr>
        <w:t xml:space="preserve"> </w:t>
      </w:r>
      <w:r w:rsidRPr="00450454">
        <w:rPr>
          <w:rStyle w:val="il"/>
          <w:rFonts w:ascii="Palatino Linotype" w:hAnsi="Palatino Linotype" w:cs="Arial"/>
          <w:color w:val="000000" w:themeColor="text1"/>
        </w:rPr>
        <w:t>028</w:t>
      </w:r>
      <w:r w:rsidRPr="00450454">
        <w:rPr>
          <w:rFonts w:ascii="Palatino Linotype" w:hAnsi="Palatino Linotype" w:cs="Arial"/>
          <w:color w:val="000000" w:themeColor="text1"/>
        </w:rPr>
        <w:t>-</w:t>
      </w:r>
      <w:r w:rsidRPr="00450454">
        <w:rPr>
          <w:rStyle w:val="il"/>
          <w:rFonts w:ascii="Palatino Linotype" w:hAnsi="Palatino Linotype" w:cs="Arial"/>
          <w:color w:val="000000" w:themeColor="text1"/>
        </w:rPr>
        <w:t>10</w:t>
      </w:r>
      <w:r w:rsidRPr="00450454">
        <w:rPr>
          <w:rStyle w:val="apple-converted-space"/>
          <w:rFonts w:ascii="Palatino Linotype" w:eastAsia="Calibri" w:hAnsi="Palatino Linotype" w:cs="Arial"/>
          <w:color w:val="000000" w:themeColor="text1"/>
        </w:rPr>
        <w:t xml:space="preserve"> </w:t>
      </w:r>
      <w:r w:rsidRPr="00450454">
        <w:rPr>
          <w:rFonts w:ascii="Palatino Linotype" w:hAnsi="Palatino Linotype" w:cs="Arial"/>
          <w:color w:val="000000" w:themeColor="text1"/>
        </w:rPr>
        <w:t>emitido por el Pleno del entonces llamado</w:t>
      </w:r>
      <w:r w:rsidRPr="00450454">
        <w:rPr>
          <w:rStyle w:val="apple-converted-space"/>
          <w:rFonts w:ascii="Palatino Linotype" w:eastAsia="Calibri" w:hAnsi="Palatino Linotype" w:cs="Arial"/>
          <w:color w:val="000000" w:themeColor="text1"/>
        </w:rPr>
        <w:t xml:space="preserve"> </w:t>
      </w:r>
      <w:r w:rsidRPr="00450454">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450454">
        <w:rPr>
          <w:rStyle w:val="apple-converted-space"/>
          <w:rFonts w:ascii="Palatino Linotype" w:eastAsia="Calibri" w:hAnsi="Palatino Linotype" w:cs="Arial"/>
          <w:color w:val="000000" w:themeColor="text1"/>
        </w:rPr>
        <w:t xml:space="preserve"> </w:t>
      </w:r>
      <w:r w:rsidRPr="00450454">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450454">
        <w:rPr>
          <w:rStyle w:val="apple-converted-space"/>
          <w:rFonts w:ascii="Palatino Linotype" w:eastAsia="Calibri" w:hAnsi="Palatino Linotype" w:cs="Arial"/>
          <w:i/>
          <w:iCs/>
          <w:color w:val="000000" w:themeColor="text1"/>
        </w:rPr>
        <w:t xml:space="preserve"> </w:t>
      </w:r>
      <w:r w:rsidRPr="00450454">
        <w:rPr>
          <w:rFonts w:ascii="Palatino Linotype" w:hAnsi="Palatino Linotype" w:cs="Arial"/>
          <w:color w:val="000000" w:themeColor="text1"/>
        </w:rPr>
        <w:t xml:space="preserve">aunque el particular lleve a cabo una solicitud de información sin identificar de forma precisa la documentación, </w:t>
      </w:r>
      <w:r w:rsidRPr="00450454">
        <w:rPr>
          <w:rFonts w:ascii="Palatino Linotype" w:hAnsi="Palatino Linotype" w:cs="Arial"/>
          <w:b/>
          <w:color w:val="000000" w:themeColor="text1"/>
        </w:rPr>
        <w:t>El Sujeto Obligado</w:t>
      </w:r>
      <w:r w:rsidRPr="00450454">
        <w:rPr>
          <w:rStyle w:val="apple-converted-space"/>
          <w:rFonts w:ascii="Palatino Linotype" w:eastAsia="Calibri" w:hAnsi="Palatino Linotype" w:cs="Arial"/>
          <w:b/>
          <w:color w:val="000000" w:themeColor="text1"/>
        </w:rPr>
        <w:t xml:space="preserve"> </w:t>
      </w:r>
      <w:r w:rsidRPr="00450454">
        <w:rPr>
          <w:rFonts w:ascii="Palatino Linotype" w:hAnsi="Palatino Linotype" w:cs="Arial"/>
          <w:color w:val="000000" w:themeColor="text1"/>
        </w:rPr>
        <w:t>deberá hacer entrega del mismo al solicitante</w:t>
      </w:r>
      <w:r w:rsidRPr="00450454">
        <w:rPr>
          <w:rStyle w:val="apple-converted-space"/>
          <w:rFonts w:ascii="Palatino Linotype" w:eastAsia="Calibri" w:hAnsi="Palatino Linotype" w:cs="Arial"/>
          <w:color w:val="000000" w:themeColor="text1"/>
        </w:rPr>
        <w:t xml:space="preserve"> </w:t>
      </w:r>
      <w:r w:rsidRPr="00450454">
        <w:rPr>
          <w:rFonts w:ascii="Palatino Linotype" w:hAnsi="Palatino Linotype" w:cs="Arial"/>
          <w:color w:val="000000" w:themeColor="text1"/>
        </w:rPr>
        <w:t>mismo que a continuación se cita:</w:t>
      </w:r>
    </w:p>
    <w:p w14:paraId="02E25FB4" w14:textId="77777777" w:rsidR="00955F87" w:rsidRPr="00450454" w:rsidRDefault="00955F87" w:rsidP="00E8750D">
      <w:pPr>
        <w:pStyle w:val="Sinespaciado"/>
        <w:rPr>
          <w:sz w:val="18"/>
        </w:rPr>
      </w:pPr>
    </w:p>
    <w:p w14:paraId="417E2D3E" w14:textId="77777777" w:rsidR="00955F87" w:rsidRPr="00450454" w:rsidRDefault="00955F87" w:rsidP="00E8750D">
      <w:pPr>
        <w:pStyle w:val="Prrafodelista"/>
        <w:autoSpaceDE w:val="0"/>
        <w:autoSpaceDN w:val="0"/>
        <w:adjustRightInd w:val="0"/>
        <w:ind w:left="567" w:right="567"/>
        <w:jc w:val="both"/>
        <w:rPr>
          <w:rFonts w:ascii="Palatino Linotype" w:hAnsi="Palatino Linotype" w:cs="Arial"/>
        </w:rPr>
      </w:pPr>
      <w:r w:rsidRPr="00450454">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450454">
        <w:rPr>
          <w:rStyle w:val="apple-converted-space"/>
          <w:rFonts w:ascii="Palatino Linotype" w:eastAsia="Calibri" w:hAnsi="Palatino Linotype" w:cs="Arial"/>
          <w:i/>
          <w:iCs/>
          <w:color w:val="000000" w:themeColor="text1"/>
          <w:sz w:val="22"/>
          <w:szCs w:val="22"/>
          <w:lang w:val="es-ES_tradnl"/>
        </w:rPr>
        <w:t xml:space="preserve"> </w:t>
      </w:r>
      <w:r w:rsidRPr="00450454">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w:t>
      </w:r>
      <w:r w:rsidRPr="00450454">
        <w:rPr>
          <w:rFonts w:ascii="Palatino Linotype" w:hAnsi="Palatino Linotype" w:cs="Arial"/>
          <w:i/>
          <w:iCs/>
          <w:color w:val="000000" w:themeColor="text1"/>
          <w:sz w:val="22"/>
          <w:szCs w:val="22"/>
          <w:lang w:val="es-ES_tradnl"/>
        </w:rPr>
        <w:lastRenderedPageBreak/>
        <w:t>obra en algún documento en poder de la autoridad, pero el particular no hace referencia específica a tal documento, se deberá hacer entrega del mismo al solicitante.”</w:t>
      </w:r>
    </w:p>
    <w:p w14:paraId="209A8DDA" w14:textId="77777777" w:rsidR="00955F87" w:rsidRPr="00450454" w:rsidRDefault="00955F87" w:rsidP="00E8750D">
      <w:pPr>
        <w:spacing w:after="0" w:line="360" w:lineRule="auto"/>
        <w:jc w:val="both"/>
        <w:rPr>
          <w:rFonts w:ascii="Palatino Linotype" w:hAnsi="Palatino Linotype"/>
          <w:sz w:val="24"/>
        </w:rPr>
      </w:pPr>
    </w:p>
    <w:p w14:paraId="6440A502" w14:textId="77777777" w:rsidR="00955F87" w:rsidRPr="00450454" w:rsidRDefault="00955F87" w:rsidP="00E8750D">
      <w:pPr>
        <w:spacing w:after="0" w:line="360" w:lineRule="auto"/>
        <w:ind w:right="141"/>
        <w:jc w:val="both"/>
        <w:rPr>
          <w:rFonts w:ascii="Palatino Linotype" w:hAnsi="Palatino Linotype" w:cs="Arial"/>
          <w:bCs/>
          <w:sz w:val="24"/>
          <w:szCs w:val="24"/>
        </w:rPr>
      </w:pPr>
      <w:r w:rsidRPr="00450454">
        <w:rPr>
          <w:rFonts w:ascii="Palatino Linotype" w:hAnsi="Palatino Linotype" w:cs="Arial"/>
          <w:sz w:val="24"/>
          <w:szCs w:val="24"/>
        </w:rPr>
        <w:t xml:space="preserve">Así que, hay que hacer un énfasis en que </w:t>
      </w:r>
      <w:r w:rsidRPr="00450454">
        <w:rPr>
          <w:rFonts w:ascii="Palatino Linotype" w:eastAsia="MS Mincho" w:hAnsi="Palatino Linotype" w:cs="Times New Roman"/>
          <w:sz w:val="24"/>
          <w:szCs w:val="24"/>
        </w:rPr>
        <w:t xml:space="preserve">son </w:t>
      </w:r>
      <w:r w:rsidR="007A53C4" w:rsidRPr="00450454">
        <w:rPr>
          <w:rFonts w:ascii="Palatino Linotype" w:eastAsia="MS Mincho" w:hAnsi="Palatino Linotype" w:cs="Times New Roman"/>
          <w:sz w:val="24"/>
          <w:szCs w:val="24"/>
        </w:rPr>
        <w:t>requerimiento</w:t>
      </w:r>
      <w:r w:rsidRPr="00450454">
        <w:rPr>
          <w:rFonts w:ascii="Palatino Linotype" w:eastAsia="MS Mincho" w:hAnsi="Palatino Linotype" w:cs="Times New Roman"/>
          <w:sz w:val="24"/>
          <w:szCs w:val="24"/>
        </w:rPr>
        <w:t>s que deben señalarse</w:t>
      </w:r>
      <w:r w:rsidRPr="00450454">
        <w:rPr>
          <w:rFonts w:ascii="Palatino Linotype" w:hAnsi="Palatino Linotype"/>
          <w:i/>
          <w:sz w:val="24"/>
          <w:szCs w:val="24"/>
        </w:rPr>
        <w:t xml:space="preserve">, </w:t>
      </w:r>
      <w:r w:rsidRPr="00450454">
        <w:rPr>
          <w:rFonts w:ascii="Palatino Linotype" w:hAnsi="Palatino Linotype" w:cs="Arial"/>
          <w:sz w:val="24"/>
          <w:szCs w:val="24"/>
        </w:rPr>
        <w:t xml:space="preserve">no constituyen un derecho de acceso a la información pública y por lo tanto </w:t>
      </w:r>
      <w:r w:rsidRPr="00450454">
        <w:rPr>
          <w:rFonts w:ascii="Palatino Linotype" w:hAnsi="Palatino Linotype" w:cs="Arial"/>
          <w:b/>
          <w:sz w:val="24"/>
          <w:szCs w:val="24"/>
          <w:u w:val="single"/>
        </w:rPr>
        <w:t>no es atendible mediante una solicitud de Acceso a la Información</w:t>
      </w:r>
      <w:r w:rsidRPr="00450454">
        <w:rPr>
          <w:rFonts w:ascii="Palatino Linotype" w:hAnsi="Palatino Linotype" w:cs="Arial"/>
          <w:sz w:val="24"/>
          <w:szCs w:val="24"/>
        </w:rPr>
        <w:t xml:space="preserve">, porque se tratan de manifestaciones subjetivas vertidas por la particular, </w:t>
      </w:r>
      <w:r w:rsidRPr="00450454">
        <w:rPr>
          <w:rFonts w:ascii="Palatino Linotype" w:hAnsi="Palatino Linotype" w:cs="Arial"/>
          <w:b/>
          <w:sz w:val="24"/>
          <w:szCs w:val="24"/>
        </w:rPr>
        <w:t>interrogantes</w:t>
      </w:r>
      <w:r w:rsidRPr="00450454">
        <w:rPr>
          <w:rFonts w:ascii="Palatino Linotype" w:hAnsi="Palatino Linotype" w:cs="Arial"/>
          <w:sz w:val="24"/>
          <w:szCs w:val="24"/>
        </w:rPr>
        <w:t xml:space="preserve"> y declaraciones que no se colman con la entrega de documentos, situación que conlleva a afirmar que se está en presencia del ejercicio del </w:t>
      </w:r>
      <w:r w:rsidRPr="00450454">
        <w:rPr>
          <w:rFonts w:ascii="Palatino Linotype" w:hAnsi="Palatino Linotype" w:cs="Arial"/>
          <w:b/>
          <w:sz w:val="24"/>
          <w:szCs w:val="24"/>
          <w:u w:val="single"/>
        </w:rPr>
        <w:t>DERECHO DE PETICIÓN</w:t>
      </w:r>
      <w:r w:rsidRPr="00450454">
        <w:rPr>
          <w:rFonts w:ascii="Palatino Linotype" w:hAnsi="Palatino Linotype" w:cs="Arial"/>
          <w:sz w:val="24"/>
          <w:szCs w:val="24"/>
        </w:rPr>
        <w:t>.</w:t>
      </w:r>
    </w:p>
    <w:p w14:paraId="1F071C23" w14:textId="77777777" w:rsidR="00955F87" w:rsidRPr="00450454" w:rsidRDefault="00955F87" w:rsidP="00E8750D">
      <w:pPr>
        <w:pStyle w:val="Prrafodelista"/>
        <w:spacing w:line="360" w:lineRule="auto"/>
        <w:ind w:left="0"/>
        <w:jc w:val="both"/>
        <w:rPr>
          <w:rFonts w:ascii="Palatino Linotype" w:hAnsi="Palatino Linotype"/>
          <w:sz w:val="22"/>
          <w:szCs w:val="22"/>
        </w:rPr>
      </w:pPr>
    </w:p>
    <w:p w14:paraId="6ECF3F75" w14:textId="77777777" w:rsidR="00955F87" w:rsidRPr="00450454" w:rsidRDefault="00955F87" w:rsidP="00E8750D">
      <w:pPr>
        <w:spacing w:after="0" w:line="360" w:lineRule="auto"/>
        <w:ind w:right="141"/>
        <w:jc w:val="both"/>
        <w:rPr>
          <w:rFonts w:ascii="Palatino Linotype" w:hAnsi="Palatino Linotype" w:cs="Arial"/>
          <w:sz w:val="24"/>
        </w:rPr>
      </w:pPr>
      <w:r w:rsidRPr="00450454">
        <w:rPr>
          <w:rFonts w:ascii="Palatino Linotype" w:hAnsi="Palatino Linotype" w:cs="Arial"/>
          <w:sz w:val="24"/>
        </w:rPr>
        <w:t xml:space="preserve">Por lo que la entrega de una razón o un razonamiento por parte del </w:t>
      </w:r>
      <w:r w:rsidRPr="00450454">
        <w:rPr>
          <w:rFonts w:ascii="Palatino Linotype" w:hAnsi="Palatino Linotype" w:cs="Arial"/>
          <w:b/>
          <w:sz w:val="24"/>
        </w:rPr>
        <w:t>Sujeto Obligado</w:t>
      </w:r>
      <w:r w:rsidRPr="00450454">
        <w:rPr>
          <w:rFonts w:ascii="Palatino Linotype" w:hAnsi="Palatino Linotype" w:cs="Arial"/>
          <w:sz w:val="24"/>
        </w:rPr>
        <w:t xml:space="preserve"> no es algo que la ley establezca como atribución, derecho, o facultad; pues ello implicaría un juicio de valor referente a </w:t>
      </w:r>
      <w:r w:rsidRPr="00450454">
        <w:rPr>
          <w:rFonts w:ascii="Palatino Linotype" w:hAnsi="Palatino Linotype" w:cs="Arial"/>
          <w:b/>
          <w:sz w:val="24"/>
          <w:u w:val="single"/>
        </w:rPr>
        <w:t>un cuestionamiento</w:t>
      </w:r>
      <w:r w:rsidRPr="00450454">
        <w:rPr>
          <w:rFonts w:ascii="Palatino Linotype" w:hAnsi="Palatino Linotype" w:cs="Arial"/>
          <w:sz w:val="24"/>
        </w:rPr>
        <w:t xml:space="preserve"> realizado, los cuales, </w:t>
      </w:r>
      <w:r w:rsidRPr="00450454">
        <w:rPr>
          <w:rFonts w:ascii="Palatino Linotype" w:hAnsi="Palatino Linotype" w:cs="Arial"/>
          <w:b/>
          <w:sz w:val="24"/>
          <w:u w:val="single"/>
        </w:rPr>
        <w:t>al constituir interrogantes</w:t>
      </w:r>
      <w:r w:rsidRPr="00450454">
        <w:rPr>
          <w:rFonts w:ascii="Palatino Linotype" w:hAnsi="Palatino Linotype" w:cs="Arial"/>
          <w:sz w:val="24"/>
        </w:rPr>
        <w:t xml:space="preserve">, </w:t>
      </w:r>
      <w:r w:rsidRPr="00450454">
        <w:rPr>
          <w:rFonts w:ascii="Palatino Linotype" w:hAnsi="Palatino Linotype" w:cs="Arial"/>
          <w:b/>
          <w:sz w:val="24"/>
          <w:u w:val="single"/>
        </w:rPr>
        <w:t>inquietudes</w:t>
      </w:r>
      <w:r w:rsidRPr="00450454">
        <w:rPr>
          <w:rFonts w:ascii="Palatino Linotype" w:hAnsi="Palatino Linotype" w:cs="Arial"/>
          <w:sz w:val="24"/>
        </w:rPr>
        <w:t xml:space="preserve"> y manifestaciones se satisfacen vía derecho de petición.</w:t>
      </w:r>
    </w:p>
    <w:p w14:paraId="1FC2560E" w14:textId="77777777" w:rsidR="00955F87" w:rsidRPr="00450454" w:rsidRDefault="00955F87" w:rsidP="00E8750D">
      <w:pPr>
        <w:spacing w:after="0" w:line="360" w:lineRule="auto"/>
        <w:jc w:val="both"/>
        <w:rPr>
          <w:rFonts w:ascii="Palatino Linotype" w:hAnsi="Palatino Linotype" w:cs="Arial"/>
        </w:rPr>
      </w:pPr>
    </w:p>
    <w:p w14:paraId="7D6C15F3" w14:textId="77777777" w:rsidR="00955F87" w:rsidRPr="00450454" w:rsidRDefault="00955F87" w:rsidP="00E8750D">
      <w:pPr>
        <w:spacing w:after="0" w:line="360" w:lineRule="auto"/>
        <w:jc w:val="both"/>
        <w:rPr>
          <w:rFonts w:ascii="Palatino Linotype" w:hAnsi="Palatino Linotype" w:cs="Arial"/>
          <w:sz w:val="24"/>
        </w:rPr>
      </w:pPr>
      <w:r w:rsidRPr="00450454">
        <w:rPr>
          <w:rFonts w:ascii="Palatino Linotype" w:hAnsi="Palatino Linotype" w:cs="Arial"/>
          <w:sz w:val="24"/>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3692F454" w14:textId="77777777" w:rsidR="00955F87" w:rsidRPr="00450454" w:rsidRDefault="00955F87" w:rsidP="00E8750D">
      <w:pPr>
        <w:spacing w:after="0" w:line="360" w:lineRule="auto"/>
        <w:jc w:val="both"/>
        <w:rPr>
          <w:rFonts w:ascii="Palatino Linotype" w:hAnsi="Palatino Linotype" w:cs="Arial"/>
          <w:sz w:val="24"/>
        </w:rPr>
      </w:pPr>
    </w:p>
    <w:p w14:paraId="3EB40778" w14:textId="77777777" w:rsidR="00955F87" w:rsidRPr="00450454" w:rsidRDefault="00955F87" w:rsidP="00E8750D">
      <w:pPr>
        <w:spacing w:after="0" w:line="360" w:lineRule="auto"/>
        <w:jc w:val="both"/>
        <w:rPr>
          <w:rFonts w:ascii="Palatino Linotype" w:hAnsi="Palatino Linotype" w:cs="Arial"/>
          <w:sz w:val="24"/>
        </w:rPr>
      </w:pPr>
      <w:r w:rsidRPr="00450454">
        <w:rPr>
          <w:rFonts w:ascii="Palatino Linotype" w:hAnsi="Palatino Linotype" w:cs="Arial"/>
          <w:sz w:val="24"/>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450454">
        <w:rPr>
          <w:rFonts w:ascii="Palatino Linotype" w:hAnsi="Palatino Linotype" w:cs="Arial"/>
          <w:b/>
          <w:sz w:val="24"/>
        </w:rPr>
        <w:t xml:space="preserve">cualquier otro registro que documente el ejercicio de las </w:t>
      </w:r>
      <w:r w:rsidRPr="00450454">
        <w:rPr>
          <w:rFonts w:ascii="Palatino Linotype" w:hAnsi="Palatino Linotype" w:cs="Arial"/>
          <w:b/>
          <w:sz w:val="24"/>
        </w:rPr>
        <w:lastRenderedPageBreak/>
        <w:t>facultades, funciones y competencias de los Sujetos Obligados</w:t>
      </w:r>
      <w:r w:rsidRPr="00450454">
        <w:rPr>
          <w:rFonts w:ascii="Palatino Linotype" w:hAnsi="Palatino Linotype" w:cs="Arial"/>
          <w:sz w:val="24"/>
        </w:rPr>
        <w:t>, sus servidores públicos e integrantes, sin importar su fuente o fecha de elaboración. Los documentos podrán estar en cualquier medio, sea escrito, impreso, sonoro, visual, electrónico, informático u holográfico.</w:t>
      </w:r>
    </w:p>
    <w:p w14:paraId="1B8F4EFA" w14:textId="77777777" w:rsidR="00955F87" w:rsidRPr="00450454" w:rsidRDefault="00955F87" w:rsidP="00E8750D">
      <w:pPr>
        <w:spacing w:after="0" w:line="360" w:lineRule="auto"/>
        <w:jc w:val="both"/>
        <w:rPr>
          <w:rFonts w:ascii="Palatino Linotype" w:hAnsi="Palatino Linotype" w:cs="Arial"/>
          <w:sz w:val="24"/>
        </w:rPr>
      </w:pPr>
    </w:p>
    <w:p w14:paraId="63D59221" w14:textId="77777777" w:rsidR="00955F87" w:rsidRPr="00450454" w:rsidRDefault="00955F87" w:rsidP="00E8750D">
      <w:pPr>
        <w:spacing w:after="0" w:line="360" w:lineRule="auto"/>
        <w:jc w:val="both"/>
        <w:rPr>
          <w:rFonts w:ascii="Palatino Linotype" w:hAnsi="Palatino Linotype" w:cs="Arial"/>
          <w:b/>
          <w:sz w:val="24"/>
          <w:u w:val="single"/>
        </w:rPr>
      </w:pPr>
      <w:r w:rsidRPr="00450454">
        <w:rPr>
          <w:rFonts w:ascii="Palatino Linotype" w:hAnsi="Palatino Linotype" w:cs="Arial"/>
          <w:sz w:val="24"/>
        </w:rPr>
        <w:t xml:space="preserve">De lo anterior, se puede concluir que la distinción entre el derecho de petición y el derecho de acceso a la información pública estriba principalmente en que en el primero de ellos, </w:t>
      </w:r>
      <w:r w:rsidRPr="00450454">
        <w:rPr>
          <w:rFonts w:ascii="Palatino Linotype" w:hAnsi="Palatino Linotype" w:cs="Arial"/>
          <w:color w:val="000000"/>
          <w:sz w:val="24"/>
          <w:lang w:eastAsia="es-MX"/>
        </w:rPr>
        <w:t xml:space="preserve">la pretensión del peticionario consiste generalmente en obligar a la autoridad responsable a que actúe en el sentido de contestar lo solicitado, mientras que en el </w:t>
      </w:r>
      <w:r w:rsidRPr="00450454">
        <w:rPr>
          <w:rFonts w:ascii="Palatino Linotype" w:hAnsi="Palatino Linotype" w:cs="Arial"/>
          <w:bCs/>
          <w:sz w:val="24"/>
          <w:lang w:eastAsia="es-CO"/>
        </w:rPr>
        <w:t xml:space="preserve">segundo supuesto </w:t>
      </w:r>
      <w:r w:rsidRPr="00450454">
        <w:rPr>
          <w:rFonts w:ascii="Palatino Linotype" w:hAnsi="Palatino Linotype" w:cs="Arial"/>
          <w:b/>
          <w:bCs/>
          <w:sz w:val="24"/>
          <w:u w:val="single"/>
          <w:lang w:eastAsia="es-CO"/>
        </w:rPr>
        <w:t>la solicitud de acceso a la información pública se encamina primordialmente a</w:t>
      </w:r>
      <w:r w:rsidRPr="00450454">
        <w:rPr>
          <w:rFonts w:ascii="Palatino Linotype" w:hAnsi="Palatino Linotype" w:cs="Arial"/>
          <w:b/>
          <w:sz w:val="24"/>
          <w:u w:val="single"/>
        </w:rPr>
        <w:t xml:space="preserve"> permitir el </w:t>
      </w:r>
      <w:r w:rsidRPr="00450454">
        <w:rPr>
          <w:rFonts w:ascii="Palatino Linotype" w:hAnsi="Palatino Linotype" w:cs="Arial"/>
          <w:b/>
          <w:sz w:val="24"/>
          <w:u w:val="single"/>
          <w:lang w:eastAsia="es-CO"/>
        </w:rPr>
        <w:t xml:space="preserve">acceso a datos, registros y todo tipo de información pública que conste en documentos, sea generada o se encuentre en posesión de </w:t>
      </w:r>
      <w:r w:rsidRPr="00450454">
        <w:rPr>
          <w:rFonts w:ascii="Palatino Linotype" w:hAnsi="Palatino Linotype" w:cs="Arial"/>
          <w:b/>
          <w:sz w:val="24"/>
          <w:u w:val="single"/>
        </w:rPr>
        <w:t xml:space="preserve">la autoridad. </w:t>
      </w:r>
    </w:p>
    <w:p w14:paraId="1353D681" w14:textId="77777777" w:rsidR="00955F87" w:rsidRPr="00450454" w:rsidRDefault="00955F87" w:rsidP="00E8750D">
      <w:pPr>
        <w:spacing w:after="0" w:line="360" w:lineRule="auto"/>
        <w:jc w:val="both"/>
        <w:rPr>
          <w:rFonts w:ascii="Palatino Linotype" w:hAnsi="Palatino Linotype"/>
          <w:sz w:val="24"/>
        </w:rPr>
      </w:pPr>
    </w:p>
    <w:p w14:paraId="1258D687" w14:textId="77777777" w:rsidR="00955F87" w:rsidRPr="00450454" w:rsidRDefault="00955F87" w:rsidP="00E8750D">
      <w:pPr>
        <w:spacing w:after="0" w:line="360" w:lineRule="auto"/>
        <w:jc w:val="both"/>
        <w:rPr>
          <w:rFonts w:ascii="Palatino Linotype" w:hAnsi="Palatino Linotype"/>
          <w:sz w:val="24"/>
        </w:rPr>
      </w:pPr>
      <w:r w:rsidRPr="00450454">
        <w:rPr>
          <w:rFonts w:ascii="Palatino Linotype" w:hAnsi="Palatino Linotype"/>
          <w:sz w:val="24"/>
        </w:rPr>
        <w:t>Sobre el particular, cabe traer a colación los artículos 2°, fracción II; 3°, fracción XI y 18, de la Ley de Transparencia y Acceso a la Información Pública del Estado de México y Municipios; los cuales disponen lo siguiente:</w:t>
      </w:r>
    </w:p>
    <w:p w14:paraId="752AAD57" w14:textId="77777777" w:rsidR="00955F87" w:rsidRPr="00450454" w:rsidRDefault="00955F87" w:rsidP="00E8750D">
      <w:pPr>
        <w:spacing w:after="0" w:line="360" w:lineRule="auto"/>
        <w:jc w:val="both"/>
        <w:rPr>
          <w:rFonts w:ascii="Palatino Linotype" w:hAnsi="Palatino Linotype"/>
          <w:sz w:val="24"/>
        </w:rPr>
      </w:pPr>
    </w:p>
    <w:p w14:paraId="0148DA92" w14:textId="77777777" w:rsidR="00955F87" w:rsidRPr="00450454" w:rsidRDefault="00955F87" w:rsidP="00E8750D">
      <w:pPr>
        <w:pStyle w:val="Prrafodelista"/>
        <w:numPr>
          <w:ilvl w:val="0"/>
          <w:numId w:val="33"/>
        </w:numPr>
        <w:spacing w:line="360" w:lineRule="auto"/>
        <w:jc w:val="both"/>
        <w:rPr>
          <w:rFonts w:ascii="Palatino Linotype" w:hAnsi="Palatino Linotype"/>
        </w:rPr>
      </w:pPr>
      <w:r w:rsidRPr="00450454">
        <w:rPr>
          <w:rFonts w:ascii="Palatino Linotype" w:hAnsi="Palatino Linotype"/>
        </w:rPr>
        <w:t>Que uno de los objetivos de la Ley es proveer lo necesario para garantizar a toda persona el derecho de acceso a la información pública;</w:t>
      </w:r>
    </w:p>
    <w:p w14:paraId="62F5BF2C" w14:textId="77777777" w:rsidR="00955F87" w:rsidRPr="00450454" w:rsidRDefault="00955F87" w:rsidP="00E8750D">
      <w:pPr>
        <w:pStyle w:val="Prrafodelista"/>
        <w:spacing w:line="360" w:lineRule="auto"/>
        <w:ind w:left="720"/>
        <w:jc w:val="both"/>
        <w:rPr>
          <w:rFonts w:ascii="Palatino Linotype" w:hAnsi="Palatino Linotype"/>
        </w:rPr>
      </w:pPr>
    </w:p>
    <w:p w14:paraId="08B3D44E" w14:textId="77777777" w:rsidR="00955F87" w:rsidRPr="00450454" w:rsidRDefault="00955F87" w:rsidP="00E8750D">
      <w:pPr>
        <w:pStyle w:val="Prrafodelista"/>
        <w:numPr>
          <w:ilvl w:val="0"/>
          <w:numId w:val="33"/>
        </w:numPr>
        <w:spacing w:line="360" w:lineRule="auto"/>
        <w:jc w:val="both"/>
        <w:rPr>
          <w:rFonts w:ascii="Palatino Linotype" w:hAnsi="Palatino Linotype"/>
        </w:rPr>
      </w:pPr>
      <w:r w:rsidRPr="00450454">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w:t>
      </w:r>
      <w:r w:rsidRPr="00450454">
        <w:rPr>
          <w:rFonts w:ascii="Palatino Linotype" w:hAnsi="Palatino Linotype"/>
        </w:rPr>
        <w:lastRenderedPageBreak/>
        <w:t>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75E460B1" w14:textId="77777777" w:rsidR="00955F87" w:rsidRPr="00450454" w:rsidRDefault="00955F87" w:rsidP="00E8750D">
      <w:pPr>
        <w:spacing w:after="0" w:line="360" w:lineRule="auto"/>
        <w:jc w:val="both"/>
        <w:rPr>
          <w:rFonts w:ascii="Palatino Linotype" w:hAnsi="Palatino Linotype"/>
          <w:sz w:val="24"/>
        </w:rPr>
      </w:pPr>
    </w:p>
    <w:p w14:paraId="555E5485" w14:textId="77777777" w:rsidR="00955F87" w:rsidRPr="00450454" w:rsidRDefault="00955F87" w:rsidP="00E8750D">
      <w:pPr>
        <w:spacing w:after="0" w:line="360" w:lineRule="auto"/>
        <w:jc w:val="both"/>
        <w:rPr>
          <w:rFonts w:ascii="Palatino Linotype" w:hAnsi="Palatino Linotype"/>
          <w:sz w:val="24"/>
        </w:rPr>
      </w:pPr>
      <w:r w:rsidRPr="00450454">
        <w:rPr>
          <w:rFonts w:ascii="Palatino Linotype" w:hAnsi="Palatino Linotype"/>
          <w:sz w:val="24"/>
        </w:rPr>
        <w:t>Aunado a lo que establece la Ley de Transparencia y Acceso a la Información Pública del Estado de México y Municipios, que establece lo siguiente:</w:t>
      </w:r>
    </w:p>
    <w:p w14:paraId="1EDD53A7" w14:textId="77777777" w:rsidR="00955F87" w:rsidRPr="00450454" w:rsidRDefault="00955F87" w:rsidP="00E8750D">
      <w:pPr>
        <w:pStyle w:val="Sinespaciado"/>
      </w:pPr>
    </w:p>
    <w:p w14:paraId="2BDEDF46"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r w:rsidRPr="00450454">
        <w:rPr>
          <w:rFonts w:ascii="Palatino Linotype" w:hAnsi="Palatino Linotype"/>
          <w:b/>
          <w:i/>
          <w:sz w:val="22"/>
          <w:szCs w:val="22"/>
        </w:rPr>
        <w:t>“Artículo 3.</w:t>
      </w:r>
      <w:r w:rsidRPr="00450454">
        <w:rPr>
          <w:rFonts w:ascii="Palatino Linotype" w:hAnsi="Palatino Linotype"/>
          <w:i/>
          <w:sz w:val="22"/>
          <w:szCs w:val="22"/>
        </w:rPr>
        <w:t xml:space="preserve"> Para los efectos de la presente Ley se entenderá por:</w:t>
      </w:r>
    </w:p>
    <w:p w14:paraId="20283D59"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r w:rsidRPr="00450454">
        <w:rPr>
          <w:rFonts w:ascii="Palatino Linotype" w:hAnsi="Palatino Linotype"/>
          <w:b/>
          <w:i/>
          <w:sz w:val="22"/>
          <w:szCs w:val="22"/>
        </w:rPr>
        <w:t>XI.</w:t>
      </w:r>
      <w:r w:rsidRPr="00450454">
        <w:rPr>
          <w:rFonts w:ascii="Palatino Linotype" w:hAnsi="Palatino Linotype"/>
          <w:i/>
          <w:sz w:val="22"/>
          <w:szCs w:val="22"/>
        </w:rPr>
        <w:t xml:space="preserve"> </w:t>
      </w:r>
      <w:r w:rsidRPr="00450454">
        <w:rPr>
          <w:rFonts w:ascii="Palatino Linotype" w:hAnsi="Palatino Linotype"/>
          <w:b/>
          <w:i/>
          <w:sz w:val="22"/>
          <w:szCs w:val="22"/>
        </w:rPr>
        <w:t>Documento:</w:t>
      </w:r>
      <w:r w:rsidRPr="00450454">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2C64CA8"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b/>
          <w:i/>
          <w:sz w:val="22"/>
          <w:szCs w:val="22"/>
        </w:rPr>
      </w:pPr>
    </w:p>
    <w:p w14:paraId="4C77B441"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r w:rsidRPr="00450454">
        <w:rPr>
          <w:rFonts w:ascii="Palatino Linotype" w:hAnsi="Palatino Linotype"/>
          <w:b/>
          <w:i/>
          <w:sz w:val="22"/>
          <w:szCs w:val="22"/>
        </w:rPr>
        <w:t>Artículo 4.</w:t>
      </w:r>
      <w:r w:rsidRPr="00450454">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74AF8AF"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p>
    <w:p w14:paraId="0233079A"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r w:rsidRPr="00450454">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AB750FF"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p>
    <w:p w14:paraId="65AB2D5D"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r w:rsidRPr="00450454">
        <w:rPr>
          <w:rFonts w:ascii="Palatino Linotype" w:hAnsi="Palatino Linotype"/>
          <w:i/>
          <w:sz w:val="22"/>
          <w:szCs w:val="22"/>
        </w:rPr>
        <w:t xml:space="preserve">Los sujetos obligados deben poner en práctica, políticas y programas de acceso a la información que se apeguen a criterios de publicidad, veracidad, oportunidad, precisión y </w:t>
      </w:r>
      <w:r w:rsidRPr="00450454">
        <w:rPr>
          <w:rFonts w:ascii="Palatino Linotype" w:hAnsi="Palatino Linotype"/>
          <w:i/>
          <w:sz w:val="22"/>
          <w:szCs w:val="22"/>
        </w:rPr>
        <w:lastRenderedPageBreak/>
        <w:t>suficiencia en beneficio de los solicitantes.</w:t>
      </w:r>
    </w:p>
    <w:p w14:paraId="72F83AC0"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b/>
          <w:i/>
          <w:sz w:val="22"/>
          <w:szCs w:val="22"/>
        </w:rPr>
      </w:pPr>
    </w:p>
    <w:p w14:paraId="37F2BC28"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r w:rsidRPr="00450454">
        <w:rPr>
          <w:rFonts w:ascii="Palatino Linotype" w:hAnsi="Palatino Linotype"/>
          <w:b/>
          <w:i/>
          <w:sz w:val="22"/>
          <w:szCs w:val="22"/>
        </w:rPr>
        <w:t>Artículo 12.</w:t>
      </w:r>
      <w:r w:rsidRPr="00450454">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76290D4A"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i/>
          <w:sz w:val="22"/>
          <w:szCs w:val="22"/>
        </w:rPr>
      </w:pPr>
    </w:p>
    <w:p w14:paraId="1FEFCA05" w14:textId="77777777" w:rsidR="00955F87" w:rsidRPr="00450454" w:rsidRDefault="00955F87" w:rsidP="00E8750D">
      <w:pPr>
        <w:pStyle w:val="Prrafodelista"/>
        <w:widowControl w:val="0"/>
        <w:autoSpaceDE w:val="0"/>
        <w:autoSpaceDN w:val="0"/>
        <w:adjustRightInd w:val="0"/>
        <w:ind w:left="567" w:right="567"/>
        <w:jc w:val="both"/>
        <w:rPr>
          <w:rFonts w:ascii="Palatino Linotype" w:hAnsi="Palatino Linotype"/>
          <w:b/>
          <w:i/>
          <w:sz w:val="22"/>
          <w:szCs w:val="22"/>
        </w:rPr>
      </w:pPr>
      <w:r w:rsidRPr="00450454">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450454">
        <w:rPr>
          <w:rFonts w:ascii="Palatino Linotype" w:hAnsi="Palatino Linotype"/>
          <w:b/>
          <w:i/>
          <w:sz w:val="22"/>
          <w:szCs w:val="22"/>
        </w:rPr>
        <w:t xml:space="preserve">” </w:t>
      </w:r>
      <w:r w:rsidRPr="00450454">
        <w:rPr>
          <w:rFonts w:ascii="Palatino Linotype" w:hAnsi="Palatino Linotype"/>
          <w:i/>
          <w:sz w:val="22"/>
          <w:szCs w:val="22"/>
        </w:rPr>
        <w:t>(sic)</w:t>
      </w:r>
    </w:p>
    <w:p w14:paraId="4D25D84A" w14:textId="77777777" w:rsidR="00955F87" w:rsidRPr="00450454" w:rsidRDefault="00955F87" w:rsidP="00E8750D">
      <w:pPr>
        <w:spacing w:after="0" w:line="360" w:lineRule="auto"/>
        <w:jc w:val="both"/>
        <w:rPr>
          <w:rFonts w:ascii="Palatino Linotype" w:eastAsia="Times New Roman" w:hAnsi="Palatino Linotype"/>
          <w:sz w:val="12"/>
          <w:lang w:eastAsia="es-MX"/>
        </w:rPr>
      </w:pPr>
    </w:p>
    <w:p w14:paraId="3FE76ABF" w14:textId="77777777" w:rsidR="00955F87" w:rsidRPr="00450454" w:rsidRDefault="00955F87" w:rsidP="00E8750D">
      <w:pPr>
        <w:pStyle w:val="Sinespaciado"/>
      </w:pPr>
    </w:p>
    <w:p w14:paraId="2BF6EF63" w14:textId="77777777" w:rsidR="00955F87" w:rsidRPr="00450454" w:rsidRDefault="00955F87" w:rsidP="00E8750D">
      <w:pPr>
        <w:spacing w:after="0" w:line="360" w:lineRule="auto"/>
        <w:jc w:val="both"/>
        <w:rPr>
          <w:rFonts w:ascii="Palatino Linotype" w:hAnsi="Palatino Linotype" w:cs="Arial"/>
          <w:sz w:val="24"/>
        </w:rPr>
      </w:pPr>
      <w:r w:rsidRPr="00450454">
        <w:rPr>
          <w:rFonts w:ascii="Palatino Linotype" w:hAnsi="Palatino Linotype" w:cs="Arial"/>
          <w:sz w:val="24"/>
        </w:rPr>
        <w:t>En efecto, de los artículos mencionados, se desprende que la información pública es la contenida en los documentos que los Sujetos Obligados generan en ejercicio de sus atribuciones, siendo así que dichos documentos se constituyen por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siendo que dichos documentos pueden estar en cualquier medio, sea escrito, impreso, sonoro, visual, electrónico, informático u holográfico; y el derecho de acceso a la información es la facultad que tiene toda persona para acceder a la información pública generada o en poder de los Sujetos Obligados conforme a la Ley de la materia.</w:t>
      </w:r>
    </w:p>
    <w:p w14:paraId="3B4A862D" w14:textId="77777777" w:rsidR="00955F87" w:rsidRPr="00450454" w:rsidRDefault="00955F87" w:rsidP="00E8750D">
      <w:pPr>
        <w:spacing w:after="0" w:line="360" w:lineRule="auto"/>
        <w:jc w:val="both"/>
        <w:rPr>
          <w:rFonts w:ascii="Palatino Linotype" w:hAnsi="Palatino Linotype" w:cs="Arial"/>
          <w:sz w:val="24"/>
        </w:rPr>
      </w:pPr>
    </w:p>
    <w:p w14:paraId="350A44B0" w14:textId="77777777" w:rsidR="00955F87" w:rsidRPr="00450454" w:rsidRDefault="00955F87" w:rsidP="00E8750D">
      <w:pPr>
        <w:pStyle w:val="Textoindependiente2"/>
        <w:spacing w:after="0" w:line="360" w:lineRule="auto"/>
        <w:jc w:val="both"/>
        <w:rPr>
          <w:rFonts w:ascii="Palatino Linotype" w:eastAsia="Calibri" w:hAnsi="Palatino Linotype" w:cs="Arial"/>
          <w:sz w:val="24"/>
          <w:szCs w:val="24"/>
        </w:rPr>
      </w:pPr>
      <w:r w:rsidRPr="00450454">
        <w:rPr>
          <w:rFonts w:ascii="Palatino Linotype" w:eastAsia="Calibri" w:hAnsi="Palatino Linotype" w:cs="Arial"/>
          <w:sz w:val="24"/>
          <w:szCs w:val="24"/>
        </w:rPr>
        <w:t>Así también, se dispone que</w:t>
      </w:r>
      <w:r w:rsidRPr="00450454">
        <w:rPr>
          <w:rFonts w:ascii="Palatino Linotype" w:hAnsi="Palatino Linotype"/>
          <w:sz w:val="24"/>
          <w:szCs w:val="24"/>
        </w:rPr>
        <w:t xml:space="preserve"> </w:t>
      </w:r>
      <w:r w:rsidRPr="00450454">
        <w:rPr>
          <w:rFonts w:ascii="Palatino Linotype" w:eastAsia="Calibri" w:hAnsi="Palatino Linotype" w:cs="Arial"/>
          <w:sz w:val="24"/>
          <w:szCs w:val="24"/>
        </w:rPr>
        <w:t xml:space="preserve">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w:t>
      </w:r>
      <w:r w:rsidRPr="00450454">
        <w:rPr>
          <w:rFonts w:ascii="Palatino Linotype" w:eastAsia="Calibri" w:hAnsi="Palatino Linotype" w:cs="Arial"/>
          <w:sz w:val="24"/>
          <w:szCs w:val="24"/>
        </w:rPr>
        <w:lastRenderedPageBreak/>
        <w:t>proporcionar información no comprende el procesamiento de la misma, ni el presentarla conforme al interés del solicitante, por lo que los Sujetos Obligados no están constreñidos a generarla, resumirla, efectuar cálculos o practicar investigaciones.</w:t>
      </w:r>
    </w:p>
    <w:p w14:paraId="65F9F3B2" w14:textId="77777777" w:rsidR="00955F87" w:rsidRPr="00450454" w:rsidRDefault="00955F87" w:rsidP="00E8750D">
      <w:pPr>
        <w:spacing w:after="0" w:line="360" w:lineRule="auto"/>
        <w:jc w:val="both"/>
        <w:rPr>
          <w:rFonts w:ascii="Palatino Linotype" w:hAnsi="Palatino Linotype" w:cs="Arial"/>
          <w:sz w:val="24"/>
        </w:rPr>
      </w:pPr>
    </w:p>
    <w:p w14:paraId="4106D2C0" w14:textId="77777777" w:rsidR="00955F87" w:rsidRPr="00450454" w:rsidRDefault="00955F87" w:rsidP="00E8750D">
      <w:pPr>
        <w:spacing w:after="0" w:line="360" w:lineRule="auto"/>
        <w:jc w:val="both"/>
        <w:rPr>
          <w:rFonts w:ascii="Palatino Linotype" w:hAnsi="Palatino Linotype" w:cs="Arial"/>
          <w:sz w:val="24"/>
        </w:rPr>
      </w:pPr>
      <w:r w:rsidRPr="00450454">
        <w:rPr>
          <w:rFonts w:ascii="Palatino Linotype" w:hAnsi="Palatino Linotype" w:cs="Arial"/>
          <w:sz w:val="24"/>
        </w:rPr>
        <w:t xml:space="preserve">Conforme a lo anterior, se advierte que el derecho de acceso a la información consiste en una prerrogativa de cualquier persona, a solicitar información pública que conste en documentos generados, obtenidos, adquiridos, transformados o que tengan en posesión los sujetos obligados. </w:t>
      </w:r>
    </w:p>
    <w:p w14:paraId="3DCFD67C" w14:textId="77777777" w:rsidR="007A53C4" w:rsidRPr="00450454" w:rsidRDefault="007A53C4" w:rsidP="00E8750D">
      <w:pPr>
        <w:spacing w:after="0" w:line="360" w:lineRule="auto"/>
        <w:jc w:val="both"/>
        <w:rPr>
          <w:rFonts w:ascii="Palatino Linotype" w:hAnsi="Palatino Linotype" w:cs="Arial"/>
          <w:sz w:val="24"/>
        </w:rPr>
      </w:pPr>
    </w:p>
    <w:p w14:paraId="69641881" w14:textId="77777777" w:rsidR="00955F87" w:rsidRPr="00450454" w:rsidRDefault="00955F87" w:rsidP="00E8750D">
      <w:pPr>
        <w:spacing w:after="0" w:line="360" w:lineRule="auto"/>
        <w:jc w:val="both"/>
        <w:rPr>
          <w:rFonts w:ascii="Palatino Linotype" w:hAnsi="Palatino Linotype" w:cs="Arial"/>
          <w:sz w:val="24"/>
        </w:rPr>
      </w:pPr>
      <w:r w:rsidRPr="00450454">
        <w:rPr>
          <w:rFonts w:ascii="Palatino Linotype" w:hAnsi="Palatino Linotype" w:cs="Arial"/>
          <w:sz w:val="24"/>
        </w:rPr>
        <w:t xml:space="preserve">En este contexto, </w:t>
      </w:r>
      <w:r w:rsidRPr="00450454">
        <w:rPr>
          <w:rFonts w:ascii="Palatino Linotype" w:hAnsi="Palatino Linotype" w:cs="Arial"/>
          <w:sz w:val="24"/>
          <w:lang w:eastAsia="es-MX"/>
        </w:rPr>
        <w:t xml:space="preserve">el </w:t>
      </w:r>
      <w:r w:rsidRPr="00450454">
        <w:rPr>
          <w:rFonts w:ascii="Palatino Linotype" w:hAnsi="Palatino Linotype" w:cs="Arial"/>
          <w:b/>
          <w:sz w:val="24"/>
          <w:lang w:eastAsia="es-MX"/>
        </w:rPr>
        <w:t>Sujeto Obligado</w:t>
      </w:r>
      <w:r w:rsidRPr="00450454">
        <w:rPr>
          <w:rFonts w:ascii="Palatino Linotype" w:hAnsi="Palatino Linotype" w:cs="Arial"/>
          <w:sz w:val="24"/>
        </w:rPr>
        <w:t xml:space="preserve"> no está obligado a generar documento </w:t>
      </w:r>
      <w:r w:rsidRPr="00450454">
        <w:rPr>
          <w:rFonts w:ascii="Palatino Linotype" w:hAnsi="Palatino Linotype" w:cs="Arial"/>
          <w:b/>
          <w:i/>
          <w:sz w:val="24"/>
        </w:rPr>
        <w:t>ad hoc</w:t>
      </w:r>
      <w:r w:rsidRPr="00450454">
        <w:rPr>
          <w:rFonts w:ascii="Palatino Linotype" w:hAnsi="Palatino Linotype" w:cs="Arial"/>
          <w:sz w:val="24"/>
        </w:rPr>
        <w:t xml:space="preserve"> para para satisfacer el derecho de acceso, situación que no está permitida dentro de la materia de acceso a la información.</w:t>
      </w:r>
    </w:p>
    <w:p w14:paraId="400CF550" w14:textId="77777777" w:rsidR="00955F87" w:rsidRPr="00450454" w:rsidRDefault="00955F87" w:rsidP="00E8750D">
      <w:pPr>
        <w:spacing w:after="0" w:line="360" w:lineRule="auto"/>
        <w:jc w:val="both"/>
        <w:rPr>
          <w:rFonts w:ascii="Palatino Linotype" w:hAnsi="Palatino Linotype" w:cs="Arial"/>
          <w:color w:val="000000"/>
          <w:sz w:val="24"/>
        </w:rPr>
      </w:pPr>
    </w:p>
    <w:p w14:paraId="4C2BDFD8" w14:textId="77777777" w:rsidR="00955F87" w:rsidRPr="00450454" w:rsidRDefault="00955F87" w:rsidP="00E8750D">
      <w:pPr>
        <w:spacing w:after="0" w:line="360" w:lineRule="auto"/>
        <w:jc w:val="both"/>
        <w:rPr>
          <w:rFonts w:ascii="Palatino Linotype" w:hAnsi="Palatino Linotype"/>
          <w:b/>
          <w:bCs/>
          <w:color w:val="000000"/>
          <w:sz w:val="24"/>
        </w:rPr>
      </w:pPr>
      <w:r w:rsidRPr="00450454">
        <w:rPr>
          <w:rFonts w:ascii="Palatino Linotype" w:hAnsi="Palatino Linotype" w:cs="Arial"/>
          <w:color w:val="000000"/>
          <w:sz w:val="24"/>
        </w:rPr>
        <w:t xml:space="preserve">Como apoyo a lo anterior, es aplicable el Criterio 03-17, emitido por </w:t>
      </w:r>
      <w:r w:rsidRPr="00450454">
        <w:rPr>
          <w:rFonts w:ascii="Palatino Linotype" w:eastAsia="Arial Unicode MS" w:hAnsi="Palatino Linotype" w:cs="Arial"/>
          <w:color w:val="000000"/>
          <w:sz w:val="24"/>
        </w:rPr>
        <w:t>el Instituto Nacional de Transparencia, Acceso a la Información y Protección de Datos Personales,</w:t>
      </w:r>
      <w:r w:rsidRPr="00450454">
        <w:rPr>
          <w:rFonts w:ascii="Palatino Linotype" w:hAnsi="Palatino Linotype"/>
          <w:bCs/>
          <w:color w:val="000000"/>
          <w:sz w:val="24"/>
        </w:rPr>
        <w:t xml:space="preserve"> que dice:</w:t>
      </w:r>
      <w:r w:rsidRPr="00450454">
        <w:rPr>
          <w:rFonts w:ascii="Palatino Linotype" w:hAnsi="Palatino Linotype"/>
          <w:b/>
          <w:bCs/>
          <w:color w:val="000000"/>
          <w:sz w:val="24"/>
        </w:rPr>
        <w:t xml:space="preserve"> </w:t>
      </w:r>
    </w:p>
    <w:p w14:paraId="4A373CE2" w14:textId="77777777" w:rsidR="00955F87" w:rsidRPr="00450454" w:rsidRDefault="00955F87" w:rsidP="00E8750D">
      <w:pPr>
        <w:pStyle w:val="Sinespaciado"/>
      </w:pPr>
    </w:p>
    <w:p w14:paraId="442774A8" w14:textId="77777777" w:rsidR="00955F87" w:rsidRPr="00450454" w:rsidRDefault="00955F87" w:rsidP="00E8750D">
      <w:pPr>
        <w:spacing w:after="0"/>
        <w:ind w:left="851" w:right="850"/>
        <w:jc w:val="both"/>
        <w:rPr>
          <w:rFonts w:ascii="Palatino Linotype" w:hAnsi="Palatino Linotype" w:cs="Arial"/>
          <w:color w:val="000000"/>
          <w:sz w:val="2"/>
        </w:rPr>
      </w:pPr>
    </w:p>
    <w:p w14:paraId="38B3209B" w14:textId="77777777" w:rsidR="00955F87" w:rsidRPr="00450454" w:rsidRDefault="00955F87" w:rsidP="00E8750D">
      <w:pPr>
        <w:spacing w:after="0"/>
        <w:ind w:left="567" w:right="567"/>
        <w:jc w:val="both"/>
        <w:rPr>
          <w:rFonts w:ascii="Palatino Linotype" w:hAnsi="Palatino Linotype" w:cs="Arial"/>
          <w:i/>
          <w:color w:val="000000"/>
        </w:rPr>
      </w:pPr>
      <w:r w:rsidRPr="00450454">
        <w:rPr>
          <w:rFonts w:ascii="Palatino Linotype" w:hAnsi="Palatino Linotype" w:cs="Arial"/>
          <w:i/>
          <w:color w:val="000000"/>
        </w:rPr>
        <w:t>“</w:t>
      </w:r>
      <w:r w:rsidRPr="00450454">
        <w:rPr>
          <w:rFonts w:ascii="Palatino Linotype" w:hAnsi="Palatino Linotype" w:cs="Arial"/>
          <w:b/>
          <w:i/>
          <w:color w:val="000000"/>
        </w:rPr>
        <w:t>No existe obligación de elaborar documentos ad hoc para atender las solicitudes de acceso a la información.</w:t>
      </w:r>
      <w:r w:rsidRPr="00450454">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AF6B067" w14:textId="77777777" w:rsidR="00955F87" w:rsidRPr="00450454" w:rsidRDefault="00955F87" w:rsidP="00E8750D">
      <w:pPr>
        <w:spacing w:after="0"/>
        <w:ind w:left="567" w:right="567"/>
        <w:jc w:val="both"/>
        <w:rPr>
          <w:rFonts w:ascii="Palatino Linotype" w:hAnsi="Palatino Linotype" w:cs="Arial"/>
          <w:i/>
          <w:color w:val="000000"/>
          <w:sz w:val="2"/>
        </w:rPr>
      </w:pPr>
    </w:p>
    <w:p w14:paraId="74DA2DF1" w14:textId="77777777" w:rsidR="00955F87" w:rsidRPr="00450454" w:rsidRDefault="00955F87" w:rsidP="00E8750D">
      <w:pPr>
        <w:spacing w:after="0"/>
        <w:ind w:left="567" w:right="567"/>
        <w:jc w:val="both"/>
        <w:rPr>
          <w:rFonts w:ascii="Palatino Linotype" w:hAnsi="Palatino Linotype" w:cs="Arial"/>
          <w:i/>
          <w:color w:val="000000"/>
        </w:rPr>
      </w:pPr>
    </w:p>
    <w:p w14:paraId="71215E2D" w14:textId="77777777" w:rsidR="00955F87" w:rsidRPr="00450454" w:rsidRDefault="00955F87" w:rsidP="00E8750D">
      <w:pPr>
        <w:spacing w:after="0"/>
        <w:ind w:left="567" w:right="567"/>
        <w:jc w:val="both"/>
        <w:rPr>
          <w:rFonts w:ascii="Palatino Linotype" w:hAnsi="Palatino Linotype" w:cs="Arial"/>
          <w:i/>
          <w:color w:val="000000"/>
        </w:rPr>
      </w:pPr>
      <w:r w:rsidRPr="00450454">
        <w:rPr>
          <w:rFonts w:ascii="Palatino Linotype" w:hAnsi="Palatino Linotype" w:cs="Arial"/>
          <w:i/>
          <w:color w:val="000000"/>
        </w:rPr>
        <w:t xml:space="preserve">Resoluciones: </w:t>
      </w:r>
    </w:p>
    <w:p w14:paraId="2826C648" w14:textId="77777777" w:rsidR="00955F87" w:rsidRPr="00450454" w:rsidRDefault="00955F87" w:rsidP="00E8750D">
      <w:pPr>
        <w:spacing w:after="0"/>
        <w:ind w:left="567" w:right="567"/>
        <w:jc w:val="both"/>
        <w:rPr>
          <w:rFonts w:ascii="Palatino Linotype" w:hAnsi="Palatino Linotype" w:cs="Arial"/>
          <w:i/>
          <w:color w:val="000000"/>
        </w:rPr>
      </w:pPr>
      <w:r w:rsidRPr="00450454">
        <w:rPr>
          <w:rFonts w:ascii="Palatino Linotype" w:hAnsi="Palatino Linotype" w:cs="Arial"/>
          <w:i/>
          <w:color w:val="000000"/>
        </w:rPr>
        <w:lastRenderedPageBreak/>
        <w:sym w:font="Symbol" w:char="F0B7"/>
      </w:r>
      <w:r w:rsidRPr="00450454">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72917B37" w14:textId="77777777" w:rsidR="00955F87" w:rsidRPr="00450454" w:rsidRDefault="00955F87" w:rsidP="00E8750D">
      <w:pPr>
        <w:spacing w:after="0"/>
        <w:ind w:left="567" w:right="567"/>
        <w:jc w:val="both"/>
        <w:rPr>
          <w:rFonts w:ascii="Palatino Linotype" w:hAnsi="Palatino Linotype" w:cs="Arial"/>
          <w:i/>
          <w:color w:val="000000"/>
        </w:rPr>
      </w:pPr>
      <w:r w:rsidRPr="00450454">
        <w:rPr>
          <w:rFonts w:ascii="Palatino Linotype" w:hAnsi="Palatino Linotype" w:cs="Arial"/>
          <w:i/>
          <w:color w:val="000000"/>
        </w:rPr>
        <w:sym w:font="Symbol" w:char="F0B7"/>
      </w:r>
      <w:r w:rsidRPr="00450454">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5230DC9F" w14:textId="77777777" w:rsidR="00955F87" w:rsidRPr="00450454" w:rsidRDefault="00955F87" w:rsidP="00E8750D">
      <w:pPr>
        <w:spacing w:after="0"/>
        <w:ind w:left="567" w:right="567"/>
        <w:jc w:val="both"/>
        <w:rPr>
          <w:rFonts w:ascii="Palatino Linotype" w:hAnsi="Palatino Linotype" w:cs="Arial"/>
          <w:i/>
          <w:color w:val="000000"/>
        </w:rPr>
      </w:pPr>
      <w:r w:rsidRPr="00450454">
        <w:rPr>
          <w:rFonts w:ascii="Palatino Linotype" w:hAnsi="Palatino Linotype" w:cs="Arial"/>
          <w:i/>
          <w:color w:val="000000"/>
        </w:rPr>
        <w:sym w:font="Symbol" w:char="F0B7"/>
      </w:r>
      <w:r w:rsidRPr="00450454">
        <w:rPr>
          <w:rFonts w:ascii="Palatino Linotype" w:hAnsi="Palatino Linotype" w:cs="Arial"/>
          <w:i/>
          <w:color w:val="000000"/>
        </w:rPr>
        <w:t xml:space="preserve"> RRA 1889/16. Secretaría de Hacienda y Crédito Público. 05 de octubre de 2016. Por unanimidad. Comisionada Ponente. Ximena Puente de la Mora.”</w:t>
      </w:r>
    </w:p>
    <w:p w14:paraId="378CB27A" w14:textId="77777777" w:rsidR="009B255D" w:rsidRPr="00450454" w:rsidRDefault="009B255D" w:rsidP="00E8750D">
      <w:pPr>
        <w:pStyle w:val="Sinespaciado"/>
        <w:rPr>
          <w:sz w:val="24"/>
        </w:rPr>
      </w:pPr>
    </w:p>
    <w:p w14:paraId="2BA7CFAF" w14:textId="77777777" w:rsidR="009B255D" w:rsidRPr="00450454" w:rsidRDefault="009B255D" w:rsidP="00E8750D">
      <w:pPr>
        <w:spacing w:after="0" w:line="360" w:lineRule="auto"/>
        <w:contextualSpacing/>
        <w:jc w:val="both"/>
        <w:rPr>
          <w:rFonts w:ascii="Palatino Linotype" w:hAnsi="Palatino Linotype" w:cs="Arial"/>
          <w:sz w:val="24"/>
        </w:rPr>
      </w:pPr>
      <w:r w:rsidRPr="00450454">
        <w:rPr>
          <w:rFonts w:ascii="Palatino Linotype" w:hAnsi="Palatino Linotype" w:cs="Arial"/>
          <w:bCs/>
          <w:sz w:val="24"/>
        </w:rPr>
        <w:t xml:space="preserve">Además, </w:t>
      </w:r>
      <w:r w:rsidRPr="00450454">
        <w:rPr>
          <w:rFonts w:ascii="Palatino Linotype" w:hAnsi="Palatino Linotype" w:cs="Arial"/>
          <w:sz w:val="24"/>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5FD72C7D" w14:textId="77777777" w:rsidR="009B255D" w:rsidRPr="00450454" w:rsidRDefault="009B255D" w:rsidP="00E8750D">
      <w:pPr>
        <w:pStyle w:val="Sinespaciado"/>
      </w:pPr>
    </w:p>
    <w:p w14:paraId="5CD28EED" w14:textId="77777777" w:rsidR="009B255D" w:rsidRPr="00450454" w:rsidRDefault="009B255D" w:rsidP="00E8750D">
      <w:pPr>
        <w:spacing w:after="0"/>
        <w:ind w:left="567" w:right="616"/>
        <w:contextualSpacing/>
        <w:jc w:val="both"/>
        <w:rPr>
          <w:rFonts w:ascii="Palatino Linotype" w:hAnsi="Palatino Linotype" w:cs="Arial"/>
          <w:i/>
        </w:rPr>
      </w:pPr>
      <w:r w:rsidRPr="00450454">
        <w:rPr>
          <w:rFonts w:ascii="Palatino Linotype" w:hAnsi="Palatino Linotype" w:cs="Arial"/>
          <w:b/>
          <w:i/>
        </w:rPr>
        <w:t>Artículo 23.</w:t>
      </w:r>
      <w:r w:rsidRPr="00450454">
        <w:rPr>
          <w:rFonts w:ascii="Palatino Linotype" w:hAnsi="Palatino Linotype" w:cs="Arial"/>
          <w:i/>
        </w:rPr>
        <w:t xml:space="preserve"> Son sujetos obligados a transparentar y permitir el acceso a su información y proteger los datos personales que obren en su poder:</w:t>
      </w:r>
    </w:p>
    <w:p w14:paraId="14C1F9EF" w14:textId="77777777" w:rsidR="009B255D" w:rsidRPr="00450454" w:rsidRDefault="009B255D" w:rsidP="00E8750D">
      <w:pPr>
        <w:spacing w:after="0"/>
        <w:ind w:left="567" w:right="616"/>
        <w:contextualSpacing/>
        <w:jc w:val="both"/>
        <w:rPr>
          <w:rFonts w:ascii="Palatino Linotype" w:hAnsi="Palatino Linotype" w:cs="Arial"/>
          <w:i/>
        </w:rPr>
      </w:pPr>
      <w:r w:rsidRPr="00450454">
        <w:rPr>
          <w:rFonts w:ascii="Palatino Linotype" w:hAnsi="Palatino Linotype" w:cs="Arial"/>
          <w:i/>
        </w:rPr>
        <w:t>(…)</w:t>
      </w:r>
    </w:p>
    <w:p w14:paraId="709E0583" w14:textId="77777777" w:rsidR="009B255D" w:rsidRPr="00450454" w:rsidRDefault="009B255D" w:rsidP="00E8750D">
      <w:pPr>
        <w:spacing w:after="0"/>
        <w:ind w:left="567" w:right="616"/>
        <w:contextualSpacing/>
        <w:jc w:val="both"/>
        <w:rPr>
          <w:rFonts w:ascii="Palatino Linotype" w:hAnsi="Palatino Linotype" w:cs="Arial"/>
          <w:i/>
        </w:rPr>
      </w:pPr>
      <w:r w:rsidRPr="00450454">
        <w:rPr>
          <w:rFonts w:ascii="Palatino Linotype" w:hAnsi="Palatino Linotype" w:cs="Arial"/>
          <w:b/>
          <w:i/>
        </w:rPr>
        <w:t xml:space="preserve">IV.- </w:t>
      </w:r>
      <w:r w:rsidRPr="00450454">
        <w:rPr>
          <w:rFonts w:ascii="Palatino Linotype" w:hAnsi="Palatino Linotype" w:cs="Arial"/>
          <w:i/>
        </w:rPr>
        <w:t>Los ayuntamientos y las dependencias, organismos, órganos y entidades de la administración municipal;</w:t>
      </w:r>
    </w:p>
    <w:p w14:paraId="79465B90" w14:textId="77777777" w:rsidR="009B255D" w:rsidRPr="00450454" w:rsidRDefault="009B255D" w:rsidP="00E8750D">
      <w:pPr>
        <w:spacing w:after="0" w:line="360" w:lineRule="auto"/>
        <w:jc w:val="both"/>
        <w:rPr>
          <w:rFonts w:ascii="Palatino Linotype" w:hAnsi="Palatino Linotype" w:cs="Arial"/>
        </w:rPr>
      </w:pPr>
    </w:p>
    <w:p w14:paraId="1B338F96" w14:textId="77777777" w:rsidR="009B255D" w:rsidRPr="00450454" w:rsidRDefault="009B255D" w:rsidP="00E8750D">
      <w:pPr>
        <w:spacing w:after="0" w:line="360" w:lineRule="auto"/>
        <w:jc w:val="both"/>
        <w:rPr>
          <w:rFonts w:ascii="Palatino Linotype" w:hAnsi="Palatino Linotype" w:cs="Arial"/>
          <w:sz w:val="24"/>
        </w:rPr>
      </w:pPr>
      <w:r w:rsidRPr="00450454">
        <w:rPr>
          <w:rFonts w:ascii="Palatino Linotype" w:hAnsi="Palatino Linotype" w:cs="Arial"/>
          <w:sz w:val="24"/>
        </w:rPr>
        <w:t xml:space="preserve">Por lo que, de la respuesta emitida por parte de la  Unidad de Transparencia del </w:t>
      </w:r>
      <w:r w:rsidRPr="00450454">
        <w:rPr>
          <w:rFonts w:ascii="Palatino Linotype" w:hAnsi="Palatino Linotype" w:cs="Arial"/>
          <w:b/>
          <w:sz w:val="24"/>
        </w:rPr>
        <w:t>Sujeto Obligado</w:t>
      </w:r>
      <w:r w:rsidRPr="00450454">
        <w:rPr>
          <w:rFonts w:ascii="Palatino Linotype" w:hAnsi="Palatino Linotype" w:cs="Arial"/>
          <w:sz w:val="24"/>
        </w:rPr>
        <w:t xml:space="preserve"> generó, se enuncia cada una de las respuestas proporcionadas, con la finalidad de saber si se da cumplimiento a todos los requerimientos y si lo motivos de inconformidad resultan procedentes, de conformidad con lo siguiente:</w:t>
      </w:r>
    </w:p>
    <w:p w14:paraId="2418331A" w14:textId="77777777" w:rsidR="009B255D" w:rsidRPr="00450454" w:rsidRDefault="009B255D" w:rsidP="00E8750D">
      <w:pPr>
        <w:pStyle w:val="Sinespaciado"/>
        <w:spacing w:line="360" w:lineRule="auto"/>
        <w:jc w:val="both"/>
        <w:rPr>
          <w:rFonts w:ascii="Palatino Linotype" w:hAnsi="Palatino Linotype"/>
          <w:sz w:val="24"/>
        </w:rPr>
      </w:pPr>
    </w:p>
    <w:p w14:paraId="4F6D3C78" w14:textId="77777777" w:rsidR="00B5718C" w:rsidRPr="00450454" w:rsidRDefault="00B5718C" w:rsidP="00E8750D">
      <w:pPr>
        <w:pStyle w:val="Sinespaciado"/>
        <w:spacing w:line="360" w:lineRule="auto"/>
        <w:jc w:val="both"/>
        <w:rPr>
          <w:rFonts w:ascii="Palatino Linotype" w:hAnsi="Palatino Linotype"/>
          <w:sz w:val="24"/>
        </w:rPr>
      </w:pPr>
      <w:r w:rsidRPr="00450454">
        <w:rPr>
          <w:rFonts w:ascii="Palatino Linotype" w:hAnsi="Palatino Linotype"/>
          <w:sz w:val="24"/>
        </w:rPr>
        <w:t>Ahora bien de acuerdo al artículo 115, fracciones III, inciso e y fracción IV, de la Constitución Política de los Estados Unidos Mexicanos, el cual establece que los municipios, tendrán a su cargo calles, parques, jardines y su equipamiento y administrarán libremente su hacienda.</w:t>
      </w:r>
    </w:p>
    <w:p w14:paraId="2CB5A122" w14:textId="77777777" w:rsidR="00B5718C" w:rsidRPr="00450454" w:rsidRDefault="00B5718C" w:rsidP="00E8750D">
      <w:pPr>
        <w:pStyle w:val="Sinespaciado"/>
        <w:spacing w:line="360" w:lineRule="auto"/>
        <w:jc w:val="both"/>
        <w:rPr>
          <w:rFonts w:ascii="Palatino Linotype" w:hAnsi="Palatino Linotype"/>
        </w:rPr>
      </w:pPr>
    </w:p>
    <w:p w14:paraId="4EF37183"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b/>
          <w:i/>
        </w:rPr>
        <w:lastRenderedPageBreak/>
        <w:t>Artículo 115.</w:t>
      </w:r>
      <w:r w:rsidRPr="00450454">
        <w:rPr>
          <w:rFonts w:ascii="Palatino Linotype" w:hAnsi="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C569876"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b/>
          <w:i/>
        </w:rPr>
        <w:t>(…</w:t>
      </w:r>
      <w:r w:rsidRPr="00450454">
        <w:rPr>
          <w:rFonts w:ascii="Palatino Linotype" w:hAnsi="Palatino Linotype"/>
          <w:i/>
        </w:rPr>
        <w:t>)</w:t>
      </w:r>
    </w:p>
    <w:p w14:paraId="5123D9F5"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i/>
        </w:rPr>
        <w:t xml:space="preserve">III. Los Municipios tendrán a su cargo las funciones y </w:t>
      </w:r>
      <w:r w:rsidRPr="00450454">
        <w:rPr>
          <w:rFonts w:ascii="Palatino Linotype" w:hAnsi="Palatino Linotype"/>
          <w:b/>
          <w:i/>
          <w:u w:val="single"/>
        </w:rPr>
        <w:t>servicios públicos</w:t>
      </w:r>
      <w:r w:rsidRPr="00450454">
        <w:rPr>
          <w:rFonts w:ascii="Palatino Linotype" w:hAnsi="Palatino Linotype"/>
          <w:i/>
        </w:rPr>
        <w:t xml:space="preserve"> siguientes:</w:t>
      </w:r>
    </w:p>
    <w:p w14:paraId="676D65D7"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i/>
        </w:rPr>
        <w:t>(…)</w:t>
      </w:r>
    </w:p>
    <w:p w14:paraId="6AE8E123" w14:textId="77777777" w:rsidR="00B5718C" w:rsidRPr="00450454" w:rsidRDefault="00B5718C" w:rsidP="00E8750D">
      <w:pPr>
        <w:pStyle w:val="Sinespaciado"/>
        <w:spacing w:line="360" w:lineRule="auto"/>
        <w:ind w:left="567" w:right="567"/>
        <w:jc w:val="both"/>
        <w:rPr>
          <w:rFonts w:ascii="Palatino Linotype" w:hAnsi="Palatino Linotype"/>
          <w:b/>
          <w:i/>
          <w:u w:val="single"/>
        </w:rPr>
      </w:pPr>
      <w:r w:rsidRPr="00450454">
        <w:rPr>
          <w:rFonts w:ascii="Palatino Linotype" w:hAnsi="Palatino Linotype"/>
          <w:b/>
          <w:i/>
          <w:u w:val="single"/>
        </w:rPr>
        <w:t xml:space="preserve">e) Panteones. </w:t>
      </w:r>
    </w:p>
    <w:p w14:paraId="0311FB79"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i/>
        </w:rPr>
        <w:t>(…)</w:t>
      </w:r>
    </w:p>
    <w:p w14:paraId="63E8F8E4"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i/>
        </w:rPr>
        <w:t>IV. Los municipios administrarán libremente su hacienda, la cual se formará de los rendimientos de los bienes que les pertenezcan, así como de las contribuciones y otros ingresos que las legislaturas establezcan a su favor.</w:t>
      </w:r>
    </w:p>
    <w:p w14:paraId="7BA13BE9" w14:textId="77777777" w:rsidR="00B5718C" w:rsidRPr="00450454" w:rsidRDefault="00B5718C" w:rsidP="00E8750D">
      <w:pPr>
        <w:pStyle w:val="Sinespaciado"/>
        <w:spacing w:line="360" w:lineRule="auto"/>
        <w:ind w:right="567"/>
        <w:jc w:val="both"/>
        <w:rPr>
          <w:rFonts w:ascii="Palatino Linotype" w:hAnsi="Palatino Linotype"/>
          <w:i/>
        </w:rPr>
      </w:pPr>
    </w:p>
    <w:p w14:paraId="73845EDD" w14:textId="77777777" w:rsidR="00B5718C" w:rsidRPr="00450454" w:rsidRDefault="00B5718C" w:rsidP="00E8750D">
      <w:pPr>
        <w:pStyle w:val="Sinespaciado"/>
        <w:spacing w:line="360" w:lineRule="auto"/>
        <w:jc w:val="both"/>
        <w:rPr>
          <w:rFonts w:ascii="Palatino Linotype" w:hAnsi="Palatino Linotype"/>
          <w:sz w:val="24"/>
        </w:rPr>
      </w:pPr>
      <w:r w:rsidRPr="00450454">
        <w:rPr>
          <w:rFonts w:ascii="Palatino Linotype" w:hAnsi="Palatino Linotype"/>
          <w:sz w:val="24"/>
        </w:rPr>
        <w:t xml:space="preserve">Aunado a lo anterior el artículo  122 de la  </w:t>
      </w:r>
      <w:r w:rsidRPr="00450454">
        <w:rPr>
          <w:rFonts w:ascii="Palatino Linotype" w:eastAsia="Calibri" w:hAnsi="Palatino Linotype" w:cs="Tahoma"/>
          <w:b/>
          <w:bCs/>
          <w:sz w:val="24"/>
        </w:rPr>
        <w:t>Constitución Política del Estado Libre y Soberano de México</w:t>
      </w:r>
      <w:r w:rsidRPr="00450454">
        <w:rPr>
          <w:rFonts w:ascii="Palatino Linotype" w:hAnsi="Palatino Linotype"/>
          <w:sz w:val="24"/>
        </w:rPr>
        <w:t xml:space="preserve">, reitera lo señalado en el artículo 115, fracción III, de la Constitución Política de los Estados Unidos Mexicanos, es decir que los municipios tienen a su cargo las funciones y </w:t>
      </w:r>
      <w:r w:rsidRPr="00450454">
        <w:rPr>
          <w:rFonts w:ascii="Palatino Linotype" w:hAnsi="Palatino Linotype"/>
          <w:b/>
          <w:sz w:val="24"/>
        </w:rPr>
        <w:t>servicios públicos</w:t>
      </w:r>
      <w:r w:rsidRPr="00450454">
        <w:rPr>
          <w:rFonts w:ascii="Palatino Linotype" w:hAnsi="Palatino Linotype"/>
          <w:sz w:val="24"/>
        </w:rPr>
        <w:t xml:space="preserve">: las calles, parques, </w:t>
      </w:r>
      <w:r w:rsidR="00326214" w:rsidRPr="00450454">
        <w:rPr>
          <w:rFonts w:ascii="Palatino Linotype" w:hAnsi="Palatino Linotype"/>
          <w:sz w:val="24"/>
        </w:rPr>
        <w:t>panteones</w:t>
      </w:r>
      <w:r w:rsidRPr="00450454">
        <w:rPr>
          <w:rFonts w:ascii="Palatino Linotype" w:hAnsi="Palatino Linotype"/>
          <w:sz w:val="24"/>
        </w:rPr>
        <w:t>,</w:t>
      </w:r>
      <w:r w:rsidR="00326214" w:rsidRPr="00450454">
        <w:rPr>
          <w:rFonts w:ascii="Palatino Linotype" w:hAnsi="Palatino Linotype"/>
          <w:sz w:val="24"/>
        </w:rPr>
        <w:t xml:space="preserve"> etc., </w:t>
      </w:r>
      <w:r w:rsidRPr="00450454">
        <w:rPr>
          <w:rFonts w:ascii="Palatino Linotype" w:hAnsi="Palatino Linotype"/>
          <w:sz w:val="24"/>
        </w:rPr>
        <w:t xml:space="preserve"> así como la administración de su hacienda.</w:t>
      </w:r>
    </w:p>
    <w:p w14:paraId="383842FD" w14:textId="77777777" w:rsidR="00B5718C" w:rsidRPr="00450454" w:rsidRDefault="00B5718C" w:rsidP="00E8750D">
      <w:pPr>
        <w:pStyle w:val="Sinespaciado"/>
        <w:spacing w:line="360" w:lineRule="auto"/>
        <w:ind w:left="567" w:right="567"/>
        <w:jc w:val="both"/>
        <w:rPr>
          <w:rFonts w:ascii="Palatino Linotype" w:hAnsi="Palatino Linotype"/>
          <w:i/>
        </w:rPr>
      </w:pPr>
    </w:p>
    <w:p w14:paraId="616EC3BE" w14:textId="77777777" w:rsidR="00B5718C" w:rsidRPr="00450454" w:rsidRDefault="00B5718C" w:rsidP="00E8750D">
      <w:pPr>
        <w:pStyle w:val="Sinespaciado"/>
        <w:spacing w:line="360" w:lineRule="auto"/>
        <w:ind w:left="567" w:right="567"/>
        <w:jc w:val="center"/>
        <w:rPr>
          <w:rFonts w:ascii="Palatino Linotype" w:hAnsi="Palatino Linotype"/>
          <w:i/>
        </w:rPr>
      </w:pPr>
      <w:r w:rsidRPr="00450454">
        <w:rPr>
          <w:rFonts w:ascii="Palatino Linotype" w:hAnsi="Palatino Linotype"/>
          <w:i/>
        </w:rPr>
        <w:t>CAPITULO TERCERO</w:t>
      </w:r>
    </w:p>
    <w:p w14:paraId="71583613" w14:textId="77777777" w:rsidR="00B5718C" w:rsidRPr="00450454" w:rsidRDefault="00B5718C" w:rsidP="00E8750D">
      <w:pPr>
        <w:pStyle w:val="Sinespaciado"/>
        <w:spacing w:line="360" w:lineRule="auto"/>
        <w:ind w:left="567" w:right="567"/>
        <w:jc w:val="center"/>
        <w:rPr>
          <w:rFonts w:ascii="Palatino Linotype" w:hAnsi="Palatino Linotype"/>
          <w:i/>
        </w:rPr>
      </w:pPr>
      <w:r w:rsidRPr="00450454">
        <w:rPr>
          <w:rFonts w:ascii="Palatino Linotype" w:hAnsi="Palatino Linotype"/>
          <w:i/>
        </w:rPr>
        <w:t>De las Atribuciones de los Ayuntamientos</w:t>
      </w:r>
    </w:p>
    <w:p w14:paraId="601F5FE0"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b/>
          <w:i/>
        </w:rPr>
        <w:t xml:space="preserve">Artículo 122.- </w:t>
      </w:r>
      <w:r w:rsidRPr="00450454">
        <w:rPr>
          <w:rFonts w:ascii="Palatino Linotype" w:hAnsi="Palatino Linotype"/>
          <w:i/>
        </w:rPr>
        <w:t xml:space="preserve">Los ayuntamientos de los municipios tienen las atribuciones que establecen la Constitución Federal, esta Constitución, y demás disposiciones legales aplicables. </w:t>
      </w:r>
    </w:p>
    <w:p w14:paraId="2EAE00A6"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i/>
        </w:rPr>
        <w:t>Los municipios tendrán a su cargo las funciones y servicios públicos que señala la fracción III del artículo 115 de la Constitución Política de los Estados Unidos Mexicanos.</w:t>
      </w:r>
    </w:p>
    <w:p w14:paraId="645BA5D6" w14:textId="77777777" w:rsidR="00B5718C" w:rsidRPr="00450454" w:rsidRDefault="00B5718C" w:rsidP="00E8750D">
      <w:pPr>
        <w:pStyle w:val="Sinespaciado"/>
        <w:spacing w:line="360" w:lineRule="auto"/>
        <w:ind w:left="567" w:right="567"/>
        <w:jc w:val="both"/>
        <w:rPr>
          <w:rFonts w:ascii="Palatino Linotype" w:hAnsi="Palatino Linotype"/>
          <w:i/>
        </w:rPr>
      </w:pPr>
      <w:r w:rsidRPr="00450454">
        <w:rPr>
          <w:rFonts w:ascii="Palatino Linotype" w:hAnsi="Palatino Linotype"/>
          <w:i/>
        </w:rPr>
        <w:lastRenderedPageBreak/>
        <w:t xml:space="preserve"> Los municipios ejercerán las facultades señaladas en la Constitución General de la República, de manera coordinada con el Gobierno del Estado, de acuerdo con los planes y programas federales, estatales, regionales y metropolitanos a que se refiere el artículo 139 de este ordenamiento.</w:t>
      </w:r>
    </w:p>
    <w:p w14:paraId="2AF5F22A" w14:textId="77777777" w:rsidR="00B5718C" w:rsidRPr="00450454" w:rsidRDefault="00B5718C" w:rsidP="00E8750D">
      <w:pPr>
        <w:spacing w:after="0" w:line="360" w:lineRule="auto"/>
        <w:jc w:val="both"/>
        <w:rPr>
          <w:rFonts w:ascii="Palatino Linotype" w:hAnsi="Palatino Linotype"/>
          <w:sz w:val="24"/>
        </w:rPr>
      </w:pPr>
    </w:p>
    <w:p w14:paraId="3857EC8E" w14:textId="77777777" w:rsidR="00B5718C" w:rsidRPr="00450454" w:rsidRDefault="00DC221F" w:rsidP="00E8750D">
      <w:pPr>
        <w:spacing w:after="0" w:line="360" w:lineRule="auto"/>
        <w:jc w:val="both"/>
        <w:rPr>
          <w:rFonts w:ascii="Palatino Linotype" w:hAnsi="Palatino Linotype"/>
          <w:sz w:val="24"/>
        </w:rPr>
      </w:pPr>
      <w:r w:rsidRPr="00450454">
        <w:rPr>
          <w:rFonts w:ascii="Palatino Linotype" w:hAnsi="Palatino Linotype"/>
          <w:sz w:val="24"/>
        </w:rPr>
        <w:t>A</w:t>
      </w:r>
      <w:r w:rsidR="00F5466B" w:rsidRPr="00450454">
        <w:rPr>
          <w:rFonts w:ascii="Palatino Linotype" w:hAnsi="Palatino Linotype"/>
          <w:sz w:val="24"/>
        </w:rPr>
        <w:t>unado a lo anteriormente expuesto, traeremos a contexto lo dispuesto en el Reglamento Orgánico de la Administración Pública Municipal de Naucalpan de Juárez, México, el cual dispone lo siguiente:</w:t>
      </w:r>
    </w:p>
    <w:p w14:paraId="201ADF60" w14:textId="77777777" w:rsidR="003D006F" w:rsidRPr="00450454" w:rsidRDefault="003D006F" w:rsidP="00E8750D">
      <w:pPr>
        <w:spacing w:after="0" w:line="360" w:lineRule="auto"/>
        <w:jc w:val="both"/>
        <w:rPr>
          <w:rFonts w:ascii="Palatino Linotype" w:hAnsi="Palatino Linotype"/>
          <w:sz w:val="24"/>
        </w:rPr>
      </w:pPr>
    </w:p>
    <w:p w14:paraId="41F82CE8"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b/>
          <w:i/>
        </w:rPr>
        <w:t>Artículo 18.-</w:t>
      </w:r>
      <w:r w:rsidRPr="00450454">
        <w:rPr>
          <w:rFonts w:ascii="Palatino Linotype" w:hAnsi="Palatino Linotype"/>
          <w:i/>
        </w:rPr>
        <w:t xml:space="preserve"> La Administración Pública Centralizada, es una de las formas de Organización de la Administración Pública del Municipio, cuyos órganos auxilian al Ayuntamiento para el cumplimiento de sus funciones y están subordinados jerárquicamente a la Presidenta o Presidente Municipal; integrándose de la siguiente manera: </w:t>
      </w:r>
    </w:p>
    <w:p w14:paraId="68DFA19C"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 Presidencia Municipal; </w:t>
      </w:r>
    </w:p>
    <w:p w14:paraId="6647DC00"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II. Secretaría del Ayuntamiento; </w:t>
      </w:r>
    </w:p>
    <w:p w14:paraId="6DCFCF47"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III. Tesorería Municipal; </w:t>
      </w:r>
    </w:p>
    <w:p w14:paraId="584FCA7B"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IV. Contraloría Interna Municipal; </w:t>
      </w:r>
    </w:p>
    <w:p w14:paraId="0817BBE9"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V. Dirección General Jurídica y Consultiva; </w:t>
      </w:r>
    </w:p>
    <w:p w14:paraId="11908A5A"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VI. Dirección General de Administración; </w:t>
      </w:r>
    </w:p>
    <w:p w14:paraId="711854B7"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VII. Dirección General de Obras Públicas; </w:t>
      </w:r>
    </w:p>
    <w:p w14:paraId="4D76EF42"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b/>
          <w:i/>
          <w:u w:val="single"/>
        </w:rPr>
        <w:t>VIII. Dirección General de Servicios Públicos</w:t>
      </w:r>
      <w:r w:rsidRPr="00450454">
        <w:rPr>
          <w:rFonts w:ascii="Palatino Linotype" w:hAnsi="Palatino Linotype"/>
          <w:i/>
        </w:rPr>
        <w:t xml:space="preserve">; </w:t>
      </w:r>
    </w:p>
    <w:p w14:paraId="66C59DB4"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IX. Dirección General Desarrollo Urbano; </w:t>
      </w:r>
    </w:p>
    <w:p w14:paraId="463FDD5B"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 Dirección General de Seguridad Ciudadana y Movilidad Segura; </w:t>
      </w:r>
    </w:p>
    <w:p w14:paraId="1B1BB32B"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 Dirección General de Gobierno; </w:t>
      </w:r>
    </w:p>
    <w:p w14:paraId="10B53A90"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XII. Dirección General de Medio Ambiente; </w:t>
      </w:r>
    </w:p>
    <w:p w14:paraId="139453CC"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XIII. Dirección General de Desarrollo y Fomento Económico; </w:t>
      </w:r>
    </w:p>
    <w:p w14:paraId="3C5F7667"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XIV. Coordinación Municipal de Protección Civil y Bomberos; </w:t>
      </w:r>
    </w:p>
    <w:p w14:paraId="354E1739"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XV. Dirección General de Desarrollo Social; </w:t>
      </w:r>
    </w:p>
    <w:p w14:paraId="0FDDBC54"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XVI. Instituto de las Mujeres Naucalpenses y la Igualdad Sustantiva; </w:t>
      </w:r>
    </w:p>
    <w:p w14:paraId="488E9518"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XVII. Dirección General de Cultura y Educación; y </w:t>
      </w:r>
    </w:p>
    <w:p w14:paraId="20FA8480" w14:textId="77777777" w:rsidR="00F5466B" w:rsidRPr="00450454" w:rsidRDefault="00F5466B" w:rsidP="00E8750D">
      <w:pPr>
        <w:spacing w:after="0" w:line="240" w:lineRule="auto"/>
        <w:ind w:left="567" w:right="567"/>
        <w:jc w:val="both"/>
        <w:rPr>
          <w:rFonts w:ascii="Palatino Linotype" w:hAnsi="Palatino Linotype"/>
          <w:i/>
          <w:sz w:val="24"/>
        </w:rPr>
      </w:pPr>
      <w:r w:rsidRPr="00450454">
        <w:rPr>
          <w:rFonts w:ascii="Palatino Linotype" w:hAnsi="Palatino Linotype"/>
          <w:i/>
        </w:rPr>
        <w:t>XVIII. Las demás que determine crear el Ayuntamiento.</w:t>
      </w:r>
    </w:p>
    <w:p w14:paraId="45B9E09E" w14:textId="77777777" w:rsidR="00B5718C" w:rsidRPr="00450454" w:rsidRDefault="00B5718C" w:rsidP="00E8750D">
      <w:pPr>
        <w:spacing w:after="0" w:line="240" w:lineRule="auto"/>
        <w:ind w:left="567" w:right="567"/>
        <w:jc w:val="both"/>
        <w:rPr>
          <w:rFonts w:ascii="Palatino Linotype" w:hAnsi="Palatino Linotype"/>
          <w:i/>
          <w:sz w:val="24"/>
        </w:rPr>
      </w:pPr>
    </w:p>
    <w:p w14:paraId="06EAD722" w14:textId="77777777" w:rsidR="00A33F5D" w:rsidRPr="00450454" w:rsidRDefault="00F5466B" w:rsidP="00E8750D">
      <w:pPr>
        <w:spacing w:after="0" w:line="240" w:lineRule="auto"/>
        <w:ind w:left="567" w:right="567"/>
        <w:jc w:val="center"/>
        <w:rPr>
          <w:rFonts w:ascii="Palatino Linotype" w:hAnsi="Palatino Linotype"/>
          <w:i/>
        </w:rPr>
      </w:pPr>
      <w:r w:rsidRPr="00450454">
        <w:rPr>
          <w:rFonts w:ascii="Palatino Linotype" w:hAnsi="Palatino Linotype"/>
          <w:i/>
        </w:rPr>
        <w:t>CAPÍTULO OCTAVO</w:t>
      </w:r>
    </w:p>
    <w:p w14:paraId="7A4BDCA2" w14:textId="77777777" w:rsidR="00A33F5D" w:rsidRPr="00450454" w:rsidRDefault="00F5466B" w:rsidP="00E8750D">
      <w:pPr>
        <w:spacing w:after="0" w:line="240" w:lineRule="auto"/>
        <w:ind w:left="567" w:right="567"/>
        <w:jc w:val="center"/>
        <w:rPr>
          <w:rFonts w:ascii="Palatino Linotype" w:hAnsi="Palatino Linotype"/>
          <w:b/>
          <w:i/>
        </w:rPr>
      </w:pPr>
      <w:r w:rsidRPr="00450454">
        <w:rPr>
          <w:rFonts w:ascii="Palatino Linotype" w:hAnsi="Palatino Linotype"/>
          <w:b/>
          <w:i/>
        </w:rPr>
        <w:lastRenderedPageBreak/>
        <w:t>De la Dirección General de Servicios Públicos</w:t>
      </w:r>
    </w:p>
    <w:p w14:paraId="4B5C3647"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b/>
          <w:i/>
        </w:rPr>
        <w:t>Artículo 49.-</w:t>
      </w:r>
      <w:r w:rsidRPr="00450454">
        <w:rPr>
          <w:rFonts w:ascii="Palatino Linotype" w:hAnsi="Palatino Linotype"/>
          <w:i/>
        </w:rPr>
        <w:t xml:space="preserve"> </w:t>
      </w:r>
      <w:r w:rsidRPr="00450454">
        <w:rPr>
          <w:rFonts w:ascii="Palatino Linotype" w:hAnsi="Palatino Linotype"/>
          <w:b/>
          <w:i/>
          <w:u w:val="single"/>
        </w:rPr>
        <w:t>La Dirección General de Servicios Públicos, como dependencia de la Administración Pública Centralizada, tendrá a su cargo la prestación de los servicios públicos municipales</w:t>
      </w:r>
      <w:r w:rsidRPr="00450454">
        <w:rPr>
          <w:rFonts w:ascii="Palatino Linotype" w:hAnsi="Palatino Linotype"/>
          <w:i/>
        </w:rPr>
        <w:t xml:space="preserve"> de alumbrado público, limpia, recolección, traslado, tratamiento y disposición final de los residuos sólidos o su concesión, </w:t>
      </w:r>
      <w:r w:rsidRPr="00450454">
        <w:rPr>
          <w:rFonts w:ascii="Palatino Linotype" w:hAnsi="Palatino Linotype"/>
          <w:b/>
          <w:i/>
          <w:u w:val="single"/>
        </w:rPr>
        <w:t>panteones</w:t>
      </w:r>
      <w:r w:rsidRPr="00450454">
        <w:rPr>
          <w:rFonts w:ascii="Palatino Linotype" w:hAnsi="Palatino Linotype"/>
          <w:i/>
        </w:rPr>
        <w:t xml:space="preserve">, rastro o refrigeración y distribución de cárnicos, mantenimiento preventivo y correctivo de calles, parques, jardines y su equipamiento dentro de la jurisdicción y competencia del Municipio y las demás que se determinen por acuerdo de la Presidenta o Presidente Municipal. </w:t>
      </w:r>
    </w:p>
    <w:p w14:paraId="2B9B0C59" w14:textId="77777777" w:rsidR="00A33F5D" w:rsidRPr="00450454" w:rsidRDefault="00A33F5D" w:rsidP="00E8750D">
      <w:pPr>
        <w:spacing w:after="0" w:line="240" w:lineRule="auto"/>
        <w:ind w:left="567" w:right="567"/>
        <w:jc w:val="both"/>
        <w:rPr>
          <w:rFonts w:ascii="Palatino Linotype" w:hAnsi="Palatino Linotype"/>
          <w:i/>
        </w:rPr>
      </w:pPr>
    </w:p>
    <w:p w14:paraId="763581E7"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b/>
          <w:i/>
        </w:rPr>
        <w:t>Artículo 50.- La Dirección General de Servicios Públicos</w:t>
      </w:r>
      <w:r w:rsidRPr="00450454">
        <w:rPr>
          <w:rFonts w:ascii="Palatino Linotype" w:hAnsi="Palatino Linotype"/>
          <w:i/>
        </w:rPr>
        <w:t xml:space="preserve">, estará a cargo de un titular, que se denominará Directora o Director General de Servicios Públicos; y tendrá las siguientes atribuciones: </w:t>
      </w:r>
    </w:p>
    <w:p w14:paraId="7DC5775F"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 Garantizar y dirigir la prestación de servicios a su cargo en cumplimiento a los planes, objetivos, metas y programación establecida en el Plan de Desarrollo Municipal, Planes de Operación Anuales y demás programaciones establecidas por el Gobierno Federal, Estatal y Municipal atendiendo a su competencia y jurisdicción; </w:t>
      </w:r>
    </w:p>
    <w:p w14:paraId="1B816C7A"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II. Promover la participación de la ciudadanía en la prestación de los servicios públicos de su competencia, buscando una administración cercana a los ciudadanos; </w:t>
      </w:r>
    </w:p>
    <w:p w14:paraId="4F2B4CA0"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III. Otorgar los instrumentos jurídicos correspondientes para el aprovechamiento de la Vía Pública, respecto al ejercicio del comercio, en aquellos casos que prevé el Reglamento de Mercados, Centrales de Abasto y Comercio en las Vías Públicas y/o Área de Uso Común del Municipio de Naucalpan de Juárez, Estado de México; </w:t>
      </w:r>
    </w:p>
    <w:p w14:paraId="4B277AD4"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IV. Otorgar los permisos o licencias de aprovechamiento de la Vía Pública, para el ejercicio del comercio, en aquellos casos de excepción que prevé el Reglamento de Mercados, Centrales de Abasto y Comercio en las Vías Públicas y/o Área de Uso Común del Municipio de Naucalpan de Juárez, Estado de México; </w:t>
      </w:r>
    </w:p>
    <w:p w14:paraId="449FF5A6"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V. Coordinar y programar las actuaciones de las Dependencias y Unidades Administrativas de la Dirección General de Servicios Públicos, para el cumplimiento de sus metas y objetivos; </w:t>
      </w:r>
    </w:p>
    <w:p w14:paraId="479FCAF4"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VI. Desempeñar los encargos que el Cabildo, la Presidenta o Presidente Municipal le confieran y mantenerlos informados del desarrollo de los mismos; </w:t>
      </w:r>
    </w:p>
    <w:p w14:paraId="5839D0D3"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VII. Establecer y coordinar programas, con la participación de la comunidad, para la prestación de los Servicios Públicos; </w:t>
      </w:r>
    </w:p>
    <w:p w14:paraId="3D0D14DB"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VIII. Coordinar a las autoridades auxiliares del Municipio, en la vigilancia y notificación de violaciones a los reglamentos municipales en materia de limpieza y manejo de los desechos sólidos, así como en las demás facultades que se relacionen con los Servicios Públicos y las que les sean delegados por la autoridad municipal; </w:t>
      </w:r>
    </w:p>
    <w:p w14:paraId="39E5E61B"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IX. Establecer conforme al presupuesto, el presente Reglamento y demás normatividad aplicable, las Unidades Administrativas de asesoría y apoyo, que sean indispensables para </w:t>
      </w:r>
      <w:r w:rsidRPr="00450454">
        <w:rPr>
          <w:rFonts w:ascii="Palatino Linotype" w:hAnsi="Palatino Linotype"/>
          <w:i/>
        </w:rPr>
        <w:lastRenderedPageBreak/>
        <w:t xml:space="preserve">el adecuado funcionamiento de la Dirección General de Servicios Públicos, así como las modificaciones de estructura administrativa para el mejor despacho de los asuntos de esta; </w:t>
      </w:r>
    </w:p>
    <w:p w14:paraId="43B97DC3"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 Delegar en las y los titulares de las Unidades Administrativas que integran la Dirección General, por escrito y previo acuerdo de la Presidenta o Presidente Municipal, las funciones que sean necesarias para el cumplimiento de las atribuciones que tiene conferidas, excepto las que por disposición de Ley, el presente Reglamento Orgánico o el respectivo Reglamento Interno de la Dependencia, deban ser ejercidas directamente por él; </w:t>
      </w:r>
    </w:p>
    <w:p w14:paraId="3E1A8785"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 Proponer a la Presidenta o Presidente Municipal, la celebración de convenios, que sean de su competencia; </w:t>
      </w:r>
    </w:p>
    <w:p w14:paraId="1ACDBF74"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XII. Coadyuvar con la Presidenta o Presidente Municipal en la formulación del Informe de Gobierno, proporcionando la información de los avances cualitativos y cuantitativos de las actividades de la Dirección General de Servicios Públicos; </w:t>
      </w:r>
    </w:p>
    <w:p w14:paraId="62367937"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XIII. Ejercer recursos municipales que se encuentren contenidos en el Capítulo 6000 del Presupuesto de Ingresos y Egresos para el cumplimiento de sus fines operativos; </w:t>
      </w:r>
    </w:p>
    <w:p w14:paraId="5ED51609" w14:textId="77777777" w:rsidR="00A33F5D" w:rsidRPr="00450454" w:rsidRDefault="00F5466B" w:rsidP="00E8750D">
      <w:pPr>
        <w:spacing w:after="0" w:line="240" w:lineRule="auto"/>
        <w:ind w:left="567" w:right="567"/>
        <w:jc w:val="both"/>
        <w:rPr>
          <w:rFonts w:ascii="Palatino Linotype" w:hAnsi="Palatino Linotype"/>
          <w:i/>
        </w:rPr>
      </w:pPr>
      <w:r w:rsidRPr="00450454">
        <w:rPr>
          <w:rFonts w:ascii="Palatino Linotype" w:hAnsi="Palatino Linotype"/>
          <w:i/>
        </w:rPr>
        <w:t xml:space="preserve">XIV. Vigilar el cumplimiento de las concesiones otorgadas de los servicios públicos municipales; y </w:t>
      </w:r>
    </w:p>
    <w:p w14:paraId="2FBB360E" w14:textId="77777777" w:rsidR="00F5466B" w:rsidRPr="00450454" w:rsidRDefault="00F5466B" w:rsidP="00E8750D">
      <w:pPr>
        <w:spacing w:after="0" w:line="240" w:lineRule="auto"/>
        <w:ind w:left="567" w:right="567"/>
        <w:jc w:val="both"/>
        <w:rPr>
          <w:rFonts w:ascii="Palatino Linotype" w:hAnsi="Palatino Linotype"/>
          <w:i/>
          <w:sz w:val="24"/>
        </w:rPr>
      </w:pPr>
      <w:r w:rsidRPr="00450454">
        <w:rPr>
          <w:rFonts w:ascii="Palatino Linotype" w:hAnsi="Palatino Linotype"/>
          <w:i/>
        </w:rPr>
        <w:t>XV. Las demás que le sean encomendadas por su superior jerárquico y las que señale la normatividad aplicable.</w:t>
      </w:r>
    </w:p>
    <w:p w14:paraId="3C15884F" w14:textId="77777777" w:rsidR="00E45D57" w:rsidRPr="00450454" w:rsidRDefault="00E45D57" w:rsidP="00E8750D">
      <w:pPr>
        <w:pStyle w:val="Textoindependiente"/>
        <w:spacing w:line="360" w:lineRule="auto"/>
        <w:rPr>
          <w:rFonts w:ascii="Palatino Linotype" w:eastAsiaTheme="minorHAnsi" w:hAnsi="Palatino Linotype" w:cstheme="minorBidi"/>
          <w:szCs w:val="22"/>
          <w:lang w:val="es-MX" w:eastAsia="en-US" w:bidi="ar-SA"/>
        </w:rPr>
      </w:pPr>
    </w:p>
    <w:p w14:paraId="211B14A5" w14:textId="77777777" w:rsidR="003D006F" w:rsidRPr="00450454" w:rsidRDefault="003D006F" w:rsidP="00E8750D">
      <w:pPr>
        <w:pStyle w:val="Textoindependiente"/>
        <w:spacing w:line="360" w:lineRule="auto"/>
        <w:rPr>
          <w:rFonts w:ascii="Palatino Linotype" w:eastAsiaTheme="minorHAnsi" w:hAnsi="Palatino Linotype" w:cstheme="minorBidi"/>
          <w:szCs w:val="22"/>
          <w:lang w:val="es-MX" w:eastAsia="en-US" w:bidi="ar-SA"/>
        </w:rPr>
      </w:pPr>
      <w:r w:rsidRPr="00450454">
        <w:rPr>
          <w:rFonts w:ascii="Palatino Linotype" w:eastAsiaTheme="minorHAnsi" w:hAnsi="Palatino Linotype" w:cstheme="minorBidi"/>
          <w:szCs w:val="22"/>
          <w:lang w:val="es-MX" w:eastAsia="en-US" w:bidi="ar-SA"/>
        </w:rPr>
        <w:t>A mayor abundamiento el Reglamento Interno de la Dirección General de Servicios Públicos del Municipio de Naucalpan de Juárez, México, dispone lo siguiente:</w:t>
      </w:r>
    </w:p>
    <w:p w14:paraId="26F3BE88" w14:textId="77777777" w:rsidR="007E5018" w:rsidRPr="00450454" w:rsidRDefault="007E5018" w:rsidP="00E8750D">
      <w:pPr>
        <w:pStyle w:val="Textoindependiente"/>
        <w:ind w:left="567" w:right="567"/>
        <w:jc w:val="center"/>
        <w:rPr>
          <w:rFonts w:ascii="Palatino Linotype" w:hAnsi="Palatino Linotype"/>
          <w:b/>
          <w:i/>
          <w:sz w:val="22"/>
        </w:rPr>
      </w:pPr>
    </w:p>
    <w:p w14:paraId="6FE130E9" w14:textId="77777777" w:rsidR="007E5018" w:rsidRPr="00450454" w:rsidRDefault="007E5018" w:rsidP="00E8750D">
      <w:pPr>
        <w:pStyle w:val="Textoindependiente"/>
        <w:ind w:left="567" w:right="567"/>
        <w:jc w:val="center"/>
        <w:rPr>
          <w:rFonts w:ascii="Palatino Linotype" w:hAnsi="Palatino Linotype"/>
          <w:b/>
          <w:i/>
          <w:sz w:val="22"/>
        </w:rPr>
      </w:pPr>
      <w:r w:rsidRPr="00450454">
        <w:rPr>
          <w:rFonts w:ascii="Palatino Linotype" w:hAnsi="Palatino Linotype"/>
          <w:b/>
          <w:i/>
          <w:sz w:val="22"/>
        </w:rPr>
        <w:t>Capítulo Segundo De la Dirección General de Servicios Públicos</w:t>
      </w:r>
    </w:p>
    <w:p w14:paraId="2D1E3BC1"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b/>
          <w:i/>
          <w:sz w:val="22"/>
        </w:rPr>
        <w:t>Artículo 9.-</w:t>
      </w:r>
      <w:r w:rsidRPr="00450454">
        <w:rPr>
          <w:rFonts w:ascii="Palatino Linotype" w:hAnsi="Palatino Linotype"/>
          <w:i/>
          <w:sz w:val="22"/>
        </w:rPr>
        <w:t xml:space="preserve"> La Dirección General, adicional a las atribuciones generales establecidas en Reglamento Orgánico, tendrá las siguientes: </w:t>
      </w:r>
    </w:p>
    <w:p w14:paraId="7BE71E2C"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 Garantizar y dirigir la prestación de servicios a cargo de la Dirección General en cumplimiento a los planes, objetivos, metas y programación establecida en el Plan de Desarrollo Municipal, Planes de Operación Anuales y demás programaciones establecidas por el Gobierno Federal, Estatal y Municipal atendiendo a su competencia y jurisdicción; </w:t>
      </w:r>
    </w:p>
    <w:p w14:paraId="6C7D6DA0"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 Comparecer ante el Cabildo, previo acuerdo de este, para informar de la situación que guarda la Dirección General, o bien cuando se estudie un asunto relacionado con las actividades a su cargo; </w:t>
      </w:r>
    </w:p>
    <w:p w14:paraId="22E385D8"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III. Promover la participación de la ciudadanía en la prestación de los servicios públicos de su competencia, buscando una administración cercana a los ciudadanos; </w:t>
      </w:r>
    </w:p>
    <w:p w14:paraId="0D92668B"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IV. Otorgar los instrumentos jurídicos correspondientes para el aprovechamiento de la vía Pública, respecto al ejercicio del comercio, en aquellos casos que prevé el Reglamento de Mercados, Centrales de Abasto y Comercio en las Vías Públicas y/o área de uso común del Municipio de Naucalpan de Juárez, Estado de México; </w:t>
      </w:r>
    </w:p>
    <w:p w14:paraId="4474A961"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lastRenderedPageBreak/>
        <w:t xml:space="preserve">V. Otorgar los permisos o licencias de aprovechamiento de la vía pública para el ejercicio del comercio, en aquellos casos de excepción que prevé el Reglamento de Mercados, Centrales de Abasto y Comercio en las Vías Públicas y/o área de uso común del Municipio de Naucalpan de Juárez, Estado de México; </w:t>
      </w:r>
    </w:p>
    <w:p w14:paraId="4A92C1A2"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 Coordinar y programar las actuaciones de las Dependencias y Unidades Administrativas de la Dirección General para el cumplimiento de sus metas y objetivos; </w:t>
      </w:r>
    </w:p>
    <w:p w14:paraId="7B1B440E"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VII. Atender y despachar los asuntos de su competencia, sin demora, en forma ágil y expedita, en términos de las disposiciones legales aplicables; </w:t>
      </w:r>
    </w:p>
    <w:p w14:paraId="600ED5FA"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VIII. Proponer a la Presidenta o Presidente Municipal, las modificaciones administrativas que tiendan a lograr el mejor funcionamiento de la Dirección General; </w:t>
      </w:r>
    </w:p>
    <w:p w14:paraId="3433D2A1"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IX. Desempeñar los encargos que, el Cabildo, la Presidenta o Presidente Municipal le confieran y mantenerlos informados del desarrollo de los mismos; </w:t>
      </w:r>
    </w:p>
    <w:p w14:paraId="4324392A"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 Proponer el proyecto de Presupuesto Anual de Egresos de la Dirección General; </w:t>
      </w:r>
    </w:p>
    <w:p w14:paraId="5FB1CF75"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 Autorizar el Programa Operativo Anual de la Dirección General, conforme al Plan de Desarrollo Municipal y al presupuesto que tenga asignado; </w:t>
      </w:r>
    </w:p>
    <w:p w14:paraId="4370951E"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XII. Establecer los lineamientos para la formulación y ejecución de los Manuales de Organización y Manuales de Procedimientos, en coordinación con la UIPPE; </w:t>
      </w:r>
    </w:p>
    <w:p w14:paraId="51158307"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XIII. Expedir con base en la Ley Orgánica; en el Reglamento Orgánico, el presente Reglamento Interno, los Manuales de Organización, Manuales de Procedimientos, Catálogo de trámites de servicios a la ciudadanía y demás normatividad aplicable, necesarios para el buen funcionamiento de la Dirección General; </w:t>
      </w:r>
    </w:p>
    <w:p w14:paraId="4150894C"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XIV. Establecer y coordinar programas, con la participación de la comunidad, para la prestación de los Servicios Públicos; </w:t>
      </w:r>
    </w:p>
    <w:p w14:paraId="49AFF5B6"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XV. Coordinar a las autoridades auxiliares del Municipio, en la vigilancia y notificación de violaciones a los reglamentos municipales en materia de limpieza y manejo de los desechos sólidos, así como en las demás facultades que se relacionen con los Servicios Públicos y las que les sean delegados por la autoridad municipal; </w:t>
      </w:r>
    </w:p>
    <w:p w14:paraId="7E721D6E"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XVI. Aprobar el anteproyecto del Presupuesto Anual de Egresos de la Dirección General, que será remitido a la Tesorería Municipal del Ayuntamiento de Naucalpan de Juárez, México; </w:t>
      </w:r>
    </w:p>
    <w:p w14:paraId="7AE00EC0"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XVII. Establecer conforme al presupuesto, el presente Reglamento y demás normatividad aplicable, las Unidades Administrativas de asesoría y apoyo, que sean indispensables para el adecuado funcionamiento de la Dirección General, así como las modificaciones de estructura administrativa para el mejor despacho de los asuntos de esta; </w:t>
      </w:r>
    </w:p>
    <w:p w14:paraId="00A2DD74"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XVIII. Evaluar el desempeño de las Unidades Administrativas que integran la Dirección General, para determinar el grado de eficiencia y eficacia, así como el cumplimiento de las atribuciones que tienen delegadas o encomendadas, con la facultad de requerir informes a las mismas; </w:t>
      </w:r>
    </w:p>
    <w:p w14:paraId="03166ECE"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XIX. Delegar en los titulares de las Unidades Administrativas que integran la Dirección General, por escrito y previo acuerdo de la Presidenta o Presidente Municipal, las funciones </w:t>
      </w:r>
      <w:r w:rsidRPr="00450454">
        <w:rPr>
          <w:rFonts w:ascii="Palatino Linotype" w:hAnsi="Palatino Linotype"/>
          <w:i/>
          <w:sz w:val="22"/>
        </w:rPr>
        <w:lastRenderedPageBreak/>
        <w:t xml:space="preserve">que sean necesarias para el cumplimiento de las atribuciones que tiene conferidas, excepto las que por disposición de Ley o el Reglamento Orgánico, o del presente Reglamento, deban ser ejercidas directamente por él; </w:t>
      </w:r>
    </w:p>
    <w:p w14:paraId="0EA58924"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 Someter a consideración de la Presidenta o Presidente Municipal, la designación o remoción de los titulares de las Unidades Administrativas que integran la Dirección General, atendiendo las disposiciones de la normatividad aplicable; </w:t>
      </w:r>
    </w:p>
    <w:p w14:paraId="7F8AE0CF"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 Designar, previo acuerdo con la Presidenta o Presidente Municipal y la normatividad aplicable, al servidor público encargado provisionalmente del despacho de los asuntos, en tanto, se designa al servidor público correspondiente, en el caso de las vacantes de servidores públicos que se presenten dentro de la Dirección General; </w:t>
      </w:r>
    </w:p>
    <w:p w14:paraId="0DDF55A2"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XXII. Desempeñar, asistir o participar en las comisiones, consejos, comités o funciones que determine la Presidenta o Presidente Municipal o el Cabildo y mantenerlos informados del desarrollo de las mismas; separar de igual forma, en su caso, designar dentro de los servidores públicos adscritos a la Dirección General, a quien pueda suplirlo ante los distintos comités, consejos u otros organismos de los cuales sea integrante, siempre y cuando no exista disposición que lo impida; </w:t>
      </w:r>
    </w:p>
    <w:p w14:paraId="4BE4DD6D"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XXIII. Proponer a la Presidenta o Presidente Municipal, la celebración de convenios, que sean de su competencia; </w:t>
      </w:r>
    </w:p>
    <w:p w14:paraId="260F7391"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XXIV. Coadyuvar con la Presidenta o Presidente Municipal en la formulación del Informe de Gobierno, proporcionando la información de los avances cualitativos y cuantitativos de las actividades de la Dirección General; </w:t>
      </w:r>
    </w:p>
    <w:p w14:paraId="39D15AC4"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XXV. Ejercer recursos municipales que se encuentren contenidos en el capítulo 6000 del Presupuesto de Ingresos y Egresos para el cumplimiento de sus fines operativos; y </w:t>
      </w:r>
    </w:p>
    <w:p w14:paraId="2F93E9EB"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XXVI. Las demás que le sean encomendadas por su superior jerárquico. </w:t>
      </w:r>
    </w:p>
    <w:p w14:paraId="5881B89B" w14:textId="77777777" w:rsidR="005F372A" w:rsidRPr="00450454" w:rsidRDefault="005F372A" w:rsidP="00E8750D">
      <w:pPr>
        <w:pStyle w:val="Textoindependiente"/>
        <w:ind w:left="567" w:right="567"/>
        <w:jc w:val="both"/>
        <w:rPr>
          <w:rFonts w:ascii="Palatino Linotype" w:hAnsi="Palatino Linotype"/>
          <w:i/>
          <w:sz w:val="22"/>
        </w:rPr>
      </w:pPr>
    </w:p>
    <w:p w14:paraId="03940328" w14:textId="77777777" w:rsidR="005F372A"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b/>
          <w:i/>
          <w:sz w:val="22"/>
        </w:rPr>
        <w:t>Artículo 10.-</w:t>
      </w:r>
      <w:r w:rsidRPr="00450454">
        <w:rPr>
          <w:rFonts w:ascii="Palatino Linotype" w:hAnsi="Palatino Linotype"/>
          <w:i/>
          <w:sz w:val="22"/>
        </w:rPr>
        <w:t xml:space="preserve"> La Dirección General, para el despacho de sus atribuciones, se auxiliará de las Unidades Administrativas siguientes: </w:t>
      </w:r>
    </w:p>
    <w:p w14:paraId="6049B7C6"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 Coordinación de Disposición Final de Residuos Sólidos Urbanos; </w:t>
      </w:r>
    </w:p>
    <w:p w14:paraId="071C0126"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b/>
          <w:i/>
          <w:sz w:val="22"/>
          <w:u w:val="single"/>
        </w:rPr>
        <w:t>II. Coordinación de Control, Gestión, Seguimiento y Enlace Jurídico</w:t>
      </w:r>
      <w:r w:rsidRPr="00450454">
        <w:rPr>
          <w:rFonts w:ascii="Palatino Linotype" w:hAnsi="Palatino Linotype"/>
          <w:i/>
          <w:sz w:val="22"/>
        </w:rPr>
        <w:t xml:space="preserve">; </w:t>
      </w:r>
    </w:p>
    <w:p w14:paraId="5864B697" w14:textId="77777777" w:rsidR="007E5018"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III. Subdirección Administrativa; </w:t>
      </w:r>
    </w:p>
    <w:p w14:paraId="2ABDAA01" w14:textId="77777777" w:rsidR="005F372A"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IV. Subdirección de Unidades Administrativas; </w:t>
      </w:r>
    </w:p>
    <w:p w14:paraId="492FB876" w14:textId="77777777" w:rsidR="005F372A" w:rsidRPr="00450454" w:rsidRDefault="007E5018" w:rsidP="00E8750D">
      <w:pPr>
        <w:pStyle w:val="Textoindependiente"/>
        <w:ind w:left="567" w:right="567"/>
        <w:jc w:val="both"/>
        <w:rPr>
          <w:rFonts w:ascii="Palatino Linotype" w:hAnsi="Palatino Linotype"/>
          <w:i/>
          <w:sz w:val="22"/>
        </w:rPr>
      </w:pPr>
      <w:r w:rsidRPr="00450454">
        <w:rPr>
          <w:rFonts w:ascii="Palatino Linotype" w:hAnsi="Palatino Linotype"/>
          <w:b/>
          <w:i/>
          <w:sz w:val="22"/>
          <w:u w:val="single"/>
        </w:rPr>
        <w:t>V. Subdirección de Servicios Centralizados</w:t>
      </w:r>
      <w:r w:rsidRPr="00450454">
        <w:rPr>
          <w:rFonts w:ascii="Palatino Linotype" w:hAnsi="Palatino Linotype"/>
          <w:i/>
          <w:sz w:val="22"/>
        </w:rPr>
        <w:t xml:space="preserve">; y </w:t>
      </w:r>
    </w:p>
    <w:p w14:paraId="46C46760" w14:textId="77777777" w:rsidR="003D006F" w:rsidRPr="00450454" w:rsidRDefault="007E5018" w:rsidP="00E8750D">
      <w:pPr>
        <w:pStyle w:val="Textoindependiente"/>
        <w:ind w:left="567" w:right="567"/>
        <w:jc w:val="both"/>
        <w:rPr>
          <w:rFonts w:ascii="Palatino Linotype" w:eastAsiaTheme="minorEastAsia" w:hAnsi="Palatino Linotype"/>
          <w:i/>
          <w:color w:val="000000" w:themeColor="text1"/>
          <w:sz w:val="22"/>
        </w:rPr>
      </w:pPr>
      <w:r w:rsidRPr="00450454">
        <w:rPr>
          <w:rFonts w:ascii="Palatino Linotype" w:hAnsi="Palatino Linotype"/>
          <w:i/>
          <w:sz w:val="22"/>
        </w:rPr>
        <w:t>VI. Subdirección de Concertación Comercial.</w:t>
      </w:r>
    </w:p>
    <w:p w14:paraId="77BEA5EA" w14:textId="77777777" w:rsidR="00472507" w:rsidRPr="00450454" w:rsidRDefault="00472507" w:rsidP="00E8750D">
      <w:pPr>
        <w:pStyle w:val="Textoindependiente"/>
        <w:spacing w:line="360" w:lineRule="auto"/>
        <w:jc w:val="center"/>
        <w:rPr>
          <w:noProof/>
          <w:lang w:val="es-MX" w:eastAsia="es-MX" w:bidi="ar-SA"/>
        </w:rPr>
      </w:pPr>
    </w:p>
    <w:p w14:paraId="67EFEC41" w14:textId="77777777" w:rsidR="00537660" w:rsidRPr="00450454" w:rsidRDefault="00FE35D7" w:rsidP="00E8750D">
      <w:pPr>
        <w:pStyle w:val="Textoindependiente"/>
        <w:ind w:left="567" w:right="567"/>
        <w:jc w:val="center"/>
        <w:rPr>
          <w:rFonts w:ascii="Palatino Linotype" w:hAnsi="Palatino Linotype"/>
          <w:b/>
          <w:i/>
          <w:sz w:val="22"/>
        </w:rPr>
      </w:pPr>
      <w:r w:rsidRPr="00450454">
        <w:rPr>
          <w:rFonts w:ascii="Palatino Linotype" w:hAnsi="Palatino Linotype"/>
          <w:b/>
          <w:i/>
          <w:sz w:val="22"/>
        </w:rPr>
        <w:t>Capítulo Tercero De la Coordinación de Control, Gestión, Seguimiento y Enlace Jurídico</w:t>
      </w:r>
    </w:p>
    <w:p w14:paraId="7A476954"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b/>
          <w:i/>
          <w:sz w:val="22"/>
        </w:rPr>
        <w:t xml:space="preserve">Artículo 15.- </w:t>
      </w:r>
      <w:r w:rsidRPr="00450454">
        <w:rPr>
          <w:rFonts w:ascii="Palatino Linotype" w:hAnsi="Palatino Linotype"/>
          <w:i/>
          <w:sz w:val="22"/>
        </w:rPr>
        <w:t xml:space="preserve">La Coordinación de Control, Gestión, Seguimiento y Enlace Jurídico, estará a cargo de un titular que se denominará Coordinador(a) de Control, Gestión, Seguimiento y Enlace Jurídico; y tendrá las atribuciones siguientes: </w:t>
      </w:r>
    </w:p>
    <w:p w14:paraId="20A0B50D"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lastRenderedPageBreak/>
        <w:t xml:space="preserve">I. Asesorar y asistir jurídicamente a su superior jerárquico y demás titulares de las Unidades Administrativas que así lo requieran, respecto de los asuntos de su competencia; </w:t>
      </w:r>
    </w:p>
    <w:p w14:paraId="504E7F2D"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 Revisar los proyectos de acuerdos, resoluciones, reglamentos, circulares y todo tipo de disposiciones de carácter general, así como de sus modificaciones y actualizaciones a fin de que sean remitidos a la Secretaría del Ayuntamiento para cumplir con el procedimiento respectivo; </w:t>
      </w:r>
    </w:p>
    <w:p w14:paraId="6E71B7D0"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III. Proponer a su superior jerárquico los convenios, acuerdos e instrumentos jurídicos necesarios para el mejor funcionamiento de la Dirección General, mismos que cuando así proceda se someterán a la consideración del Cabildo a través de la Presidenta o Presidente Municipal, previa revisión de los mismos que realice la Dirección General Jurídica y Consultiva; </w:t>
      </w:r>
    </w:p>
    <w:p w14:paraId="1BA597EE"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IV. Realizar los trámites necesarios para la elaboración de contratos y/o convenios en los que la Dirección General sea parte; </w:t>
      </w:r>
    </w:p>
    <w:p w14:paraId="3AC2588F"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 Auxiliar, de acuerdo a su competencia, a las unidades administrativas en la elaboración y actualización de formatos que sean necesarios; </w:t>
      </w:r>
    </w:p>
    <w:p w14:paraId="4CCC2A49"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 Coordinar las acciones jurídicas necesarias, para el funcionamiento de los planes y programas de trabajo que desarrolle la Dirección General y sus Unidades Administrativas; </w:t>
      </w:r>
    </w:p>
    <w:p w14:paraId="4F7EFF2C"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VII. Cumplir con el procedimiento para la elaboración de las actas administrativas en forma conjunta con la Subdirección Administrativa y la Contraloría Interna Municipal que sean necesarias, para hacer constar los hechos relacionados con irregularidades sucedidas dentro de la prestación del servicio, así como por la comisión de conductas de indisciplina de los servidores públicos adscritos a la Dirección General; y de ser personal sindicalizado se deberá notificar por escrito al sindicato; </w:t>
      </w:r>
    </w:p>
    <w:p w14:paraId="56100DDB"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VIII. Ser enlace con la Dirección General Jurídica y Consultiva, en aquellos asuntos que por su relevancia y trascendencia deban hacerse de su conocimiento a consideración del titular del área adscrita, a fin de llevar a cabo las acciones legales que en derecho correspondan; </w:t>
      </w:r>
    </w:p>
    <w:p w14:paraId="40F0605A"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IX. Programar, organizar, supervisar, controlar y evaluar el desarrollo de las actividades encomendadas y las labores del personal a su cargo; </w:t>
      </w:r>
    </w:p>
    <w:p w14:paraId="60AD35B5"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 Coordinar las acciones jurídicas necesarias, para el funcionamiento de los planes y programas de trabajo que desarrolle la Dependencia a la que pertenezca; </w:t>
      </w:r>
    </w:p>
    <w:p w14:paraId="6FF258DD"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u w:val="single"/>
        </w:rPr>
        <w:t>XI. Asesorar a su superior jerárquico) y demás titulares de las unidades administrativas a cargo de la Dirección General, la presentación de denuncias que en su caso resulten necesarias con motivo de la existencia de conductas delictivas en agravio de la prestación del servicio o del patrimonio municipal</w:t>
      </w:r>
      <w:r w:rsidRPr="00450454">
        <w:rPr>
          <w:rFonts w:ascii="Palatino Linotype" w:hAnsi="Palatino Linotype"/>
          <w:i/>
          <w:sz w:val="22"/>
        </w:rPr>
        <w:t xml:space="preserve">; </w:t>
      </w:r>
    </w:p>
    <w:p w14:paraId="3F47F6A5"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XII. Elaborar en tiempo y forma los requerimientos que sean solicitados por la Dirección General Jurídica y Consultiva; </w:t>
      </w:r>
    </w:p>
    <w:p w14:paraId="46CDE232"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XIII. Coadyuvar con la Dirección General Jurídica y Consultiva, en caso de denuncia ante la autoridad competente, por robo o extravió de algún bien y/o equipo y en general apoyando al servidor público que tenía el resguardo; </w:t>
      </w:r>
    </w:p>
    <w:p w14:paraId="636B723A"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lastRenderedPageBreak/>
        <w:t xml:space="preserve">XIV. Coordinarse con la Dirección General Jurídica y Consultiva en aquellos asuntos que por su relevancia y trascendencia deban hacerse de su conocimiento a consideración del (de la) Director(a), a fin de llevar a cabo las acciones legales que en derecho correspondan; </w:t>
      </w:r>
    </w:p>
    <w:p w14:paraId="2C0A01A6"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XV. Elaborar las propuestas de reforma, modificación o adición a la reglamentación municipal de su competencia, así como aquellas que, en su caso, se refieran a la simplificación administrativa de los trámites y servicios de la Dirección General, participando como enlace de la Comisión Municipal de Mejora Regulatoria, de conformidad con la normatividad aplicable;</w:t>
      </w:r>
    </w:p>
    <w:p w14:paraId="16EE0A55"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 XVI. Recibir los oficios que sean competencia de la Dirección General y turnarlos a la Unidad Administrativa, para su debida atención; </w:t>
      </w:r>
    </w:p>
    <w:p w14:paraId="450F2E3A"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u w:val="single"/>
        </w:rPr>
        <w:t>XVII. Recibir los reportes y quejas de la ciudadanía, que se realicen vía telefónica en el Departamento, así como las que de manera presencial sean ingresadas a través de la ventanilla del mismo, documentarlas y asignarles número de control a las mismas</w:t>
      </w:r>
      <w:r w:rsidRPr="00450454">
        <w:rPr>
          <w:rFonts w:ascii="Palatino Linotype" w:hAnsi="Palatino Linotype"/>
          <w:i/>
          <w:sz w:val="22"/>
        </w:rPr>
        <w:t xml:space="preserve">; </w:t>
      </w:r>
    </w:p>
    <w:p w14:paraId="726D4E9E"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XVIII. Custodiar los archivos, expedientes y documentación que se genere con motivo del desarrollo de sus funciones; </w:t>
      </w:r>
    </w:p>
    <w:p w14:paraId="666E04A6"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XIX. Elaborar reportes e informes diarios, así como un consolidado mensual de los mismos, y los que le sean solicitados por la Secretaría del Ayuntamiento y la Subdirección Administrativa; </w:t>
      </w:r>
    </w:p>
    <w:p w14:paraId="25B53AE2"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 Elaborar las respuestas a la ciudadanía, en relación al estado que guardan las peticiones y las acciones que se realizaron para atenderlas, asignándoles el número de control que les corresponda; </w:t>
      </w:r>
    </w:p>
    <w:p w14:paraId="34A0BD21"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 Dar seguimiento a las peticiones ingresadas por la ciudadanía con las demás Unidades Administrativas; </w:t>
      </w:r>
    </w:p>
    <w:p w14:paraId="15846A57"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XXII. Atender de manera personal a la ciudadanía que así lo solicite, que desee conocer el estado que guarda su petición o reportes que se hayan ingresado a través de la ventanilla de la coordinación o vía telefónica; </w:t>
      </w:r>
    </w:p>
    <w:p w14:paraId="13F04CCC"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XXIII. Recibir los informes mensuales de las distintas Unidades Administrativas de la Dirección General; </w:t>
      </w:r>
    </w:p>
    <w:p w14:paraId="04BEE2A3"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XXIV. Elaborar un informe mensual de las distintas Unidades Administrativas y turnarlo a la Dirección General dentro de los primeros tres días hábiles siguientes al último día del mes que corresponda; </w:t>
      </w:r>
    </w:p>
    <w:p w14:paraId="2A09475B"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XXV. Llevar a cabo la depuración del archivo y documentación de la Dirección General, así como de las Subdirecciones y Departamentos que la integran, de primera edad; consistente en 2, 5 o 10 años, según sea el caso, en coordinación con la persona titular de cada Subdirección y Departamento; </w:t>
      </w:r>
    </w:p>
    <w:p w14:paraId="4103341E"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XXVI. Clasificar, resguardar y realizar todos aquellos procesos necesarios en materia de archivo, respecto de la documentación que se encuentre bajo su resguardo; </w:t>
      </w:r>
    </w:p>
    <w:p w14:paraId="32F3365F"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XXVII. Revisar, emitir opinión, registrar y controlar los convenios y contratos en los que intervenga el titular de la Dirección General, debiendo remitirlos a la Dirección General Jurídica y Consultiva, para su validación; </w:t>
      </w:r>
    </w:p>
    <w:p w14:paraId="37799B53"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lastRenderedPageBreak/>
        <w:t xml:space="preserve">XXVIII. Asesorar en el diseño y elaboración de proyectos que tengan como resultado presentar propuestas al Cabildo, a través de la Presidenta o el Presidente Municipal, o a sus Dependencias y Entidades, en lo relativo al ejercicio de las atribuciones propias de la Dirección General; </w:t>
      </w:r>
    </w:p>
    <w:p w14:paraId="4F489D90"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XXIX. Coadyuvar como enlace entre la Unidad de Transparencia y Acceso a la Información Púbica y la Dirección General, en el cumplimiento de las obligaciones en materia de Transparencia y Acceso a la Información Púbica; </w:t>
      </w:r>
    </w:p>
    <w:p w14:paraId="2FD1720F" w14:textId="77777777" w:rsidR="00537660" w:rsidRPr="00450454" w:rsidRDefault="00FE35D7"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XXX. Suscribir los documentos relativos al ejercicio de sus atribuciones y aquellos que le sean señalados por delegación o le correspondan por suplencia o ausencia; y </w:t>
      </w:r>
    </w:p>
    <w:p w14:paraId="11116DA3" w14:textId="77777777" w:rsidR="00E45D57" w:rsidRPr="00450454" w:rsidRDefault="00FE35D7" w:rsidP="00E8750D">
      <w:pPr>
        <w:pStyle w:val="Textoindependiente"/>
        <w:ind w:left="567" w:right="567"/>
        <w:jc w:val="both"/>
        <w:rPr>
          <w:rFonts w:ascii="Palatino Linotype" w:eastAsiaTheme="minorEastAsia" w:hAnsi="Palatino Linotype"/>
          <w:i/>
          <w:color w:val="000000" w:themeColor="text1"/>
          <w:sz w:val="22"/>
        </w:rPr>
      </w:pPr>
      <w:r w:rsidRPr="00450454">
        <w:rPr>
          <w:rFonts w:ascii="Palatino Linotype" w:hAnsi="Palatino Linotype"/>
          <w:i/>
          <w:sz w:val="22"/>
        </w:rPr>
        <w:t>XXXI. Las demás que le sean encomendadas por su superior jerárquico.</w:t>
      </w:r>
    </w:p>
    <w:p w14:paraId="64A7C4EE" w14:textId="77777777" w:rsidR="00E45D57" w:rsidRPr="00450454" w:rsidRDefault="00E45D57" w:rsidP="00E8750D">
      <w:pPr>
        <w:pStyle w:val="Textoindependiente"/>
        <w:ind w:left="567" w:right="567"/>
        <w:jc w:val="both"/>
        <w:rPr>
          <w:rFonts w:ascii="Palatino Linotype" w:eastAsiaTheme="minorEastAsia" w:hAnsi="Palatino Linotype"/>
          <w:i/>
          <w:color w:val="000000" w:themeColor="text1"/>
          <w:sz w:val="22"/>
          <w:lang w:val="es-ES_tradnl"/>
        </w:rPr>
      </w:pPr>
    </w:p>
    <w:p w14:paraId="133AB994" w14:textId="77777777" w:rsidR="00537660" w:rsidRPr="00450454" w:rsidRDefault="00537660" w:rsidP="00E8750D">
      <w:pPr>
        <w:pStyle w:val="Textoindependiente"/>
        <w:ind w:left="567" w:right="567"/>
        <w:jc w:val="center"/>
        <w:rPr>
          <w:rFonts w:ascii="Palatino Linotype" w:hAnsi="Palatino Linotype"/>
          <w:b/>
          <w:i/>
          <w:sz w:val="22"/>
        </w:rPr>
      </w:pPr>
      <w:r w:rsidRPr="00450454">
        <w:rPr>
          <w:rFonts w:ascii="Palatino Linotype" w:hAnsi="Palatino Linotype"/>
          <w:b/>
          <w:i/>
          <w:sz w:val="22"/>
        </w:rPr>
        <w:t>Capítulo Sexto De la Subdirección de Servicios Centralizados</w:t>
      </w:r>
    </w:p>
    <w:p w14:paraId="4EEE1172"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b/>
          <w:i/>
          <w:sz w:val="22"/>
        </w:rPr>
        <w:t>Artículo 22.-</w:t>
      </w:r>
      <w:r w:rsidRPr="00450454">
        <w:rPr>
          <w:rFonts w:ascii="Palatino Linotype" w:hAnsi="Palatino Linotype"/>
          <w:i/>
          <w:sz w:val="22"/>
        </w:rPr>
        <w:t xml:space="preserve"> La Subdirección de Servicios Centralizados estará a cargo de un titular, que se denominará Subdirector (a) de Servicios Centralizados; y tendrá las atribuciones siguientes: </w:t>
      </w:r>
    </w:p>
    <w:p w14:paraId="1E202279"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u w:val="single"/>
        </w:rPr>
        <w:t xml:space="preserve">I. Establecer y coordinar programas, con la participación de la comunidad, </w:t>
      </w:r>
      <w:r w:rsidRPr="00450454">
        <w:rPr>
          <w:rFonts w:ascii="Palatino Linotype" w:hAnsi="Palatino Linotype"/>
          <w:b/>
          <w:i/>
          <w:sz w:val="22"/>
          <w:u w:val="single"/>
        </w:rPr>
        <w:t>para la prestación de los Servicios Públicos Centralizados</w:t>
      </w:r>
      <w:r w:rsidRPr="00450454">
        <w:rPr>
          <w:rFonts w:ascii="Palatino Linotype" w:hAnsi="Palatino Linotype"/>
          <w:i/>
          <w:sz w:val="22"/>
        </w:rPr>
        <w:t xml:space="preserve">; </w:t>
      </w:r>
    </w:p>
    <w:p w14:paraId="51D7508D"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 Aplicar y vigilar el cumplimiento de los reglamentos y disposiciones jurídicas, relativos a la prestación de los Servicios Públicos Centralizados; </w:t>
      </w:r>
    </w:p>
    <w:p w14:paraId="4C3A0DD5"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III. Elaborar los programas estratégicos en materia de bacheo, parques y jardines; </w:t>
      </w:r>
    </w:p>
    <w:p w14:paraId="6A3191B2"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b/>
          <w:i/>
          <w:sz w:val="22"/>
          <w:u w:val="single"/>
        </w:rPr>
        <w:t>IV. Supervisar la eficiente prestación del servicio público de panteones y crematorios</w:t>
      </w:r>
      <w:r w:rsidRPr="00450454">
        <w:rPr>
          <w:rFonts w:ascii="Palatino Linotype" w:hAnsi="Palatino Linotype"/>
          <w:i/>
          <w:sz w:val="22"/>
        </w:rPr>
        <w:t xml:space="preserve">; </w:t>
      </w:r>
    </w:p>
    <w:p w14:paraId="0AAF5A65"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 Supervisar el mantenimiento y buen estado del alumbrado público; </w:t>
      </w:r>
    </w:p>
    <w:p w14:paraId="042B8A6B"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 Supervisar el mantenimiento y buen estado de los anuncios limítrofes del territorio municipal; </w:t>
      </w:r>
    </w:p>
    <w:p w14:paraId="1569E76B"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VII. Rendir informe semanal y mensual de actividades y su acumulado mensual a su superior jerárquico; </w:t>
      </w:r>
    </w:p>
    <w:p w14:paraId="1ADF9E5C"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b/>
          <w:i/>
          <w:sz w:val="22"/>
          <w:u w:val="single"/>
        </w:rPr>
        <w:t>X. Informar a la Coordinación de Control, Gestión, Seguimiento y Enlace Jurídico sobre el seguimiento y atención de los asuntos que le han sido remitidos</w:t>
      </w:r>
      <w:r w:rsidRPr="00450454">
        <w:rPr>
          <w:rFonts w:ascii="Palatino Linotype" w:hAnsi="Palatino Linotype"/>
          <w:i/>
          <w:sz w:val="22"/>
        </w:rPr>
        <w:t xml:space="preserve">; y </w:t>
      </w:r>
    </w:p>
    <w:p w14:paraId="0FCAE287" w14:textId="77777777" w:rsidR="00472507" w:rsidRPr="00450454" w:rsidRDefault="00537660" w:rsidP="00E8750D">
      <w:pPr>
        <w:pStyle w:val="Textoindependiente"/>
        <w:ind w:left="567" w:right="567"/>
        <w:jc w:val="both"/>
        <w:rPr>
          <w:rFonts w:ascii="Palatino Linotype" w:eastAsiaTheme="minorEastAsia" w:hAnsi="Palatino Linotype"/>
          <w:i/>
          <w:color w:val="000000" w:themeColor="text1"/>
          <w:sz w:val="22"/>
          <w:lang w:val="es-ES_tradnl"/>
        </w:rPr>
      </w:pPr>
      <w:r w:rsidRPr="00450454">
        <w:rPr>
          <w:rFonts w:ascii="Palatino Linotype" w:hAnsi="Palatino Linotype"/>
          <w:i/>
          <w:sz w:val="22"/>
        </w:rPr>
        <w:t>XI. Las demás que le sean encomendadas por su superior jerárquico.</w:t>
      </w:r>
    </w:p>
    <w:p w14:paraId="756103DF" w14:textId="77777777" w:rsidR="00472507" w:rsidRPr="00450454" w:rsidRDefault="00472507" w:rsidP="00E8750D">
      <w:pPr>
        <w:pStyle w:val="Textoindependiente"/>
        <w:ind w:left="567" w:right="567"/>
        <w:jc w:val="both"/>
        <w:rPr>
          <w:rFonts w:ascii="Palatino Linotype" w:eastAsiaTheme="minorEastAsia" w:hAnsi="Palatino Linotype"/>
          <w:i/>
          <w:color w:val="000000" w:themeColor="text1"/>
          <w:sz w:val="22"/>
          <w:lang w:val="es-ES_tradnl"/>
        </w:rPr>
      </w:pPr>
    </w:p>
    <w:p w14:paraId="25DE7002"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b/>
          <w:i/>
          <w:sz w:val="22"/>
        </w:rPr>
        <w:t xml:space="preserve">Artículo 23.- </w:t>
      </w:r>
      <w:r w:rsidRPr="00450454">
        <w:rPr>
          <w:rFonts w:ascii="Palatino Linotype" w:hAnsi="Palatino Linotype"/>
          <w:i/>
          <w:sz w:val="22"/>
        </w:rPr>
        <w:t xml:space="preserve">El titular de la Subdirección de Servicios Centralizados, para el despacho de sus atribuciones, se auxiliará de las Unidades Administrativas siguientes: </w:t>
      </w:r>
    </w:p>
    <w:p w14:paraId="617BC914"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 Departamento de Alumbrado Público; </w:t>
      </w:r>
    </w:p>
    <w:p w14:paraId="64DDE1A0"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 Departamento de Conservación de Vialidades y Proyectos; </w:t>
      </w:r>
    </w:p>
    <w:p w14:paraId="2F259D67"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III. Departamento de Parques y Jardines; </w:t>
      </w:r>
    </w:p>
    <w:p w14:paraId="51144FEF"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b/>
          <w:i/>
          <w:sz w:val="22"/>
          <w:u w:val="single"/>
        </w:rPr>
        <w:t>V. Departamento de Panteones y Crematorio</w:t>
      </w:r>
      <w:r w:rsidRPr="00450454">
        <w:rPr>
          <w:rFonts w:ascii="Palatino Linotype" w:hAnsi="Palatino Linotype"/>
          <w:i/>
          <w:sz w:val="22"/>
        </w:rPr>
        <w:t xml:space="preserve">; y </w:t>
      </w:r>
    </w:p>
    <w:p w14:paraId="134B63A9" w14:textId="77777777" w:rsidR="00472507" w:rsidRPr="00450454" w:rsidRDefault="00537660" w:rsidP="00E8750D">
      <w:pPr>
        <w:pStyle w:val="Textoindependiente"/>
        <w:ind w:left="567" w:right="567"/>
        <w:jc w:val="both"/>
        <w:rPr>
          <w:rFonts w:ascii="Palatino Linotype" w:eastAsiaTheme="minorEastAsia" w:hAnsi="Palatino Linotype"/>
          <w:i/>
          <w:color w:val="000000" w:themeColor="text1"/>
          <w:sz w:val="22"/>
          <w:lang w:val="es-ES_tradnl"/>
        </w:rPr>
      </w:pPr>
      <w:r w:rsidRPr="00450454">
        <w:rPr>
          <w:rFonts w:ascii="Palatino Linotype" w:hAnsi="Palatino Linotype"/>
          <w:i/>
          <w:sz w:val="22"/>
        </w:rPr>
        <w:t>V. Departamento de Bacheo.</w:t>
      </w:r>
    </w:p>
    <w:p w14:paraId="4E3B0A15" w14:textId="77777777" w:rsidR="00472507" w:rsidRPr="00450454" w:rsidRDefault="00472507" w:rsidP="00E8750D">
      <w:pPr>
        <w:pStyle w:val="Textoindependiente"/>
        <w:ind w:left="567" w:right="567"/>
        <w:jc w:val="both"/>
        <w:rPr>
          <w:rFonts w:ascii="Palatino Linotype" w:eastAsiaTheme="minorEastAsia" w:hAnsi="Palatino Linotype"/>
          <w:i/>
          <w:color w:val="000000" w:themeColor="text1"/>
          <w:sz w:val="22"/>
          <w:lang w:val="es-ES_tradnl"/>
        </w:rPr>
      </w:pPr>
    </w:p>
    <w:p w14:paraId="49FEB09A" w14:textId="77777777" w:rsidR="00537660" w:rsidRPr="00450454" w:rsidRDefault="00537660" w:rsidP="00E8750D">
      <w:pPr>
        <w:pStyle w:val="Textoindependiente"/>
        <w:ind w:left="567" w:right="567"/>
        <w:jc w:val="center"/>
        <w:rPr>
          <w:rFonts w:ascii="Palatino Linotype" w:hAnsi="Palatino Linotype"/>
          <w:b/>
          <w:i/>
          <w:sz w:val="22"/>
        </w:rPr>
      </w:pPr>
      <w:r w:rsidRPr="00450454">
        <w:rPr>
          <w:rFonts w:ascii="Palatino Linotype" w:hAnsi="Palatino Linotype"/>
          <w:b/>
          <w:i/>
          <w:sz w:val="22"/>
        </w:rPr>
        <w:t>Sección Cuarta Del Departamento de Panteones y Crematorio</w:t>
      </w:r>
    </w:p>
    <w:p w14:paraId="4AC9F024"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b/>
          <w:i/>
          <w:sz w:val="22"/>
        </w:rPr>
        <w:lastRenderedPageBreak/>
        <w:t>Artículo 27.-</w:t>
      </w:r>
      <w:r w:rsidRPr="00450454">
        <w:rPr>
          <w:rFonts w:ascii="Palatino Linotype" w:hAnsi="Palatino Linotype"/>
          <w:i/>
          <w:sz w:val="22"/>
        </w:rPr>
        <w:t xml:space="preserve"> El Departamento de Panteones y Crematorio estará a cargo de un titular, que se denominará Jefe(a) del Departamento de Panteones y Crematorio; y tendrá las atribuciones siguientes: </w:t>
      </w:r>
    </w:p>
    <w:p w14:paraId="400E7A02" w14:textId="77777777" w:rsidR="00537660" w:rsidRPr="00450454" w:rsidRDefault="00537660" w:rsidP="00E8750D">
      <w:pPr>
        <w:pStyle w:val="Textoindependiente"/>
        <w:ind w:left="567" w:right="567"/>
        <w:jc w:val="both"/>
        <w:rPr>
          <w:rFonts w:ascii="Palatino Linotype" w:hAnsi="Palatino Linotype"/>
          <w:b/>
          <w:i/>
          <w:sz w:val="22"/>
        </w:rPr>
      </w:pPr>
      <w:r w:rsidRPr="00450454">
        <w:rPr>
          <w:rFonts w:ascii="Palatino Linotype" w:hAnsi="Palatino Linotype"/>
          <w:b/>
          <w:i/>
          <w:sz w:val="22"/>
          <w:u w:val="single"/>
        </w:rPr>
        <w:t>I. Prestar el servicio de panteones atendiendo a la disponibilidad de fosas en los panteones municipales operados y administrados por la Administración Pública Municipal</w:t>
      </w:r>
      <w:r w:rsidRPr="00450454">
        <w:rPr>
          <w:rFonts w:ascii="Palatino Linotype" w:hAnsi="Palatino Linotype"/>
          <w:b/>
          <w:i/>
          <w:sz w:val="22"/>
        </w:rPr>
        <w:t xml:space="preserve">; </w:t>
      </w:r>
    </w:p>
    <w:p w14:paraId="066B6BE8" w14:textId="77777777" w:rsidR="00537660" w:rsidRPr="00450454" w:rsidRDefault="00537660" w:rsidP="00E8750D">
      <w:pPr>
        <w:pStyle w:val="Textoindependiente"/>
        <w:ind w:left="567" w:right="567"/>
        <w:jc w:val="both"/>
        <w:rPr>
          <w:rFonts w:ascii="Palatino Linotype" w:hAnsi="Palatino Linotype"/>
          <w:b/>
          <w:i/>
          <w:sz w:val="22"/>
        </w:rPr>
      </w:pPr>
      <w:r w:rsidRPr="00450454">
        <w:rPr>
          <w:rFonts w:ascii="Palatino Linotype" w:hAnsi="Palatino Linotype"/>
          <w:b/>
          <w:i/>
          <w:sz w:val="22"/>
          <w:u w:val="single"/>
        </w:rPr>
        <w:t>II. Supervisar la prestación del servicio público de panteones en todos aquellos concesionados en términos de la normatividad correspondiente</w:t>
      </w:r>
      <w:r w:rsidRPr="00450454">
        <w:rPr>
          <w:rFonts w:ascii="Palatino Linotype" w:hAnsi="Palatino Linotype"/>
          <w:b/>
          <w:i/>
          <w:sz w:val="22"/>
        </w:rPr>
        <w:t xml:space="preserve">; </w:t>
      </w:r>
    </w:p>
    <w:p w14:paraId="62175A34"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b/>
          <w:i/>
          <w:sz w:val="22"/>
          <w:u w:val="single"/>
        </w:rPr>
        <w:t>III. Proporcionar a las autoridades y a los particulares interesados, la información que le soliciten, respecto del servicio público de panteones</w:t>
      </w:r>
      <w:r w:rsidRPr="00450454">
        <w:rPr>
          <w:rFonts w:ascii="Palatino Linotype" w:hAnsi="Palatino Linotype"/>
          <w:i/>
          <w:sz w:val="22"/>
        </w:rPr>
        <w:t xml:space="preserve">, así como expedir las órdenes de pago correspondientes por dichos servicios de conformidad con el Código Financiero; </w:t>
      </w:r>
    </w:p>
    <w:p w14:paraId="34EC5C33"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IV. Supervisar y llevar el registro de inhumaciones, exhumaciones y cremaciones que se realicen en los panteones a cargo del Municipio; </w:t>
      </w:r>
    </w:p>
    <w:p w14:paraId="6A99EC2A"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 Proceder en términos de la Ley General de Salud, a la exhumación de restos cuyo término se haya cumplido; </w:t>
      </w:r>
    </w:p>
    <w:p w14:paraId="2E05E6B8"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 Rendir informe semanal por escrito a la Tesorería Municipal, sobre los ingresos y egresos que genere la prestación del servicio público de panteones; </w:t>
      </w:r>
    </w:p>
    <w:p w14:paraId="3370E40E"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 xml:space="preserve">VII. Enviar comprobaciones de gastos de materiales y combustibles a la subdirección, para su debida conciliación con a la Subdirección Administrativa; y </w:t>
      </w:r>
    </w:p>
    <w:p w14:paraId="0CE9C44E" w14:textId="77777777" w:rsidR="00537660" w:rsidRPr="00450454" w:rsidRDefault="00537660" w:rsidP="00E8750D">
      <w:pPr>
        <w:pStyle w:val="Textoindependiente"/>
        <w:ind w:left="567" w:right="567"/>
        <w:jc w:val="both"/>
        <w:rPr>
          <w:rFonts w:ascii="Palatino Linotype" w:hAnsi="Palatino Linotype"/>
          <w:i/>
          <w:sz w:val="22"/>
        </w:rPr>
      </w:pPr>
      <w:r w:rsidRPr="00450454">
        <w:rPr>
          <w:rFonts w:ascii="Palatino Linotype" w:hAnsi="Palatino Linotype"/>
          <w:i/>
          <w:sz w:val="22"/>
        </w:rPr>
        <w:t>VIII. Las demás que le sean conferidas por su superior jerárquico.</w:t>
      </w:r>
    </w:p>
    <w:p w14:paraId="7F1CA84B" w14:textId="77777777" w:rsidR="00537660" w:rsidRPr="00450454" w:rsidRDefault="00537660" w:rsidP="00E8750D">
      <w:pPr>
        <w:pStyle w:val="Textoindependiente"/>
        <w:spacing w:line="360" w:lineRule="auto"/>
        <w:jc w:val="both"/>
      </w:pPr>
    </w:p>
    <w:p w14:paraId="09713BC9" w14:textId="77777777" w:rsidR="006231CE" w:rsidRPr="00450454" w:rsidRDefault="006231CE" w:rsidP="00E8750D">
      <w:pPr>
        <w:spacing w:after="0" w:line="360" w:lineRule="auto"/>
        <w:jc w:val="both"/>
        <w:rPr>
          <w:rFonts w:ascii="Palatino Linotype" w:hAnsi="Palatino Linotype"/>
          <w:sz w:val="24"/>
        </w:rPr>
      </w:pPr>
      <w:r w:rsidRPr="00450454">
        <w:rPr>
          <w:rFonts w:ascii="Palatino Linotype" w:hAnsi="Palatino Linotype"/>
          <w:sz w:val="24"/>
        </w:rPr>
        <w:t xml:space="preserve">Por lo tanto la Dirección </w:t>
      </w:r>
      <w:r w:rsidR="00844C19" w:rsidRPr="00450454">
        <w:rPr>
          <w:rFonts w:ascii="Palatino Linotype" w:hAnsi="Palatino Linotype"/>
          <w:sz w:val="24"/>
        </w:rPr>
        <w:t>General de Servicios Públicos tiene a su cargo a su cargo la prestación de los servicios públicos municipales de panteones</w:t>
      </w:r>
      <w:r w:rsidR="004C24B8" w:rsidRPr="00450454">
        <w:rPr>
          <w:rFonts w:ascii="Palatino Linotype" w:hAnsi="Palatino Linotype"/>
          <w:sz w:val="24"/>
        </w:rPr>
        <w:t>; asimismo la Subdirección de Servicios de Unidades Administrativas establece y coordina los programas, con la participación de la comunidad, para la prestación de los Servicios Públicos en las Delegaciones y el Departamento de Panteones y Crematorio</w:t>
      </w:r>
      <w:r w:rsidR="005C50FF" w:rsidRPr="00450454">
        <w:rPr>
          <w:rFonts w:ascii="Palatino Linotype" w:hAnsi="Palatino Linotype"/>
          <w:sz w:val="24"/>
        </w:rPr>
        <w:t xml:space="preserve"> presta el servicio de panteones atendiendo a la disponibilidad de fosas en los panteones municipales operados y administrados por la Administración Pública Municipal así como supervisa la prestación del servicio público de panteones en todos aquellos concesionado</w:t>
      </w:r>
      <w:r w:rsidRPr="00450454">
        <w:rPr>
          <w:rFonts w:ascii="Palatino Linotype" w:hAnsi="Palatino Linotype"/>
          <w:sz w:val="24"/>
        </w:rPr>
        <w:t>.</w:t>
      </w:r>
    </w:p>
    <w:p w14:paraId="580F4F48" w14:textId="77777777" w:rsidR="006231CE" w:rsidRPr="00450454" w:rsidRDefault="006231CE" w:rsidP="00E8750D">
      <w:pPr>
        <w:spacing w:after="0" w:line="360" w:lineRule="auto"/>
        <w:jc w:val="both"/>
        <w:rPr>
          <w:rFonts w:ascii="Palatino Linotype" w:hAnsi="Palatino Linotype"/>
          <w:sz w:val="24"/>
        </w:rPr>
      </w:pPr>
    </w:p>
    <w:p w14:paraId="5E615F03" w14:textId="77777777" w:rsidR="00182F4C" w:rsidRPr="00450454" w:rsidRDefault="00182F4C" w:rsidP="00E8750D">
      <w:pPr>
        <w:spacing w:after="0" w:line="360" w:lineRule="auto"/>
        <w:jc w:val="both"/>
        <w:rPr>
          <w:rFonts w:ascii="Palatino Linotype" w:hAnsi="Palatino Linotype"/>
          <w:sz w:val="24"/>
        </w:rPr>
      </w:pPr>
    </w:p>
    <w:p w14:paraId="5886D878" w14:textId="77777777" w:rsidR="00182F4C" w:rsidRPr="00450454" w:rsidRDefault="00182F4C" w:rsidP="00E8750D">
      <w:pPr>
        <w:spacing w:after="0" w:line="360" w:lineRule="auto"/>
        <w:jc w:val="both"/>
        <w:rPr>
          <w:rFonts w:ascii="Palatino Linotype" w:hAnsi="Palatino Linotype"/>
          <w:sz w:val="24"/>
        </w:rPr>
      </w:pPr>
    </w:p>
    <w:p w14:paraId="482B6064" w14:textId="77777777" w:rsidR="006231CE" w:rsidRPr="00450454" w:rsidRDefault="006231CE" w:rsidP="00E8750D">
      <w:pPr>
        <w:spacing w:after="0" w:line="360" w:lineRule="auto"/>
        <w:jc w:val="both"/>
        <w:rPr>
          <w:rFonts w:ascii="Palatino Linotype" w:hAnsi="Palatino Linotype"/>
          <w:sz w:val="24"/>
        </w:rPr>
      </w:pPr>
      <w:r w:rsidRPr="00450454">
        <w:rPr>
          <w:rFonts w:ascii="Palatino Linotype" w:hAnsi="Palatino Linotype"/>
          <w:sz w:val="24"/>
        </w:rPr>
        <w:t xml:space="preserve">Hechas las precisiones anteriores se </w:t>
      </w:r>
      <w:r w:rsidR="009B255D" w:rsidRPr="00450454">
        <w:rPr>
          <w:rFonts w:ascii="Palatino Linotype" w:hAnsi="Palatino Linotype"/>
          <w:sz w:val="24"/>
        </w:rPr>
        <w:t>advierte</w:t>
      </w:r>
      <w:r w:rsidRPr="00450454">
        <w:rPr>
          <w:rFonts w:ascii="Palatino Linotype" w:hAnsi="Palatino Linotype"/>
          <w:sz w:val="24"/>
        </w:rPr>
        <w:t xml:space="preserve"> que</w:t>
      </w:r>
      <w:r w:rsidR="009B255D" w:rsidRPr="00450454">
        <w:rPr>
          <w:rFonts w:ascii="Palatino Linotype" w:hAnsi="Palatino Linotype"/>
          <w:sz w:val="24"/>
        </w:rPr>
        <w:t xml:space="preserve"> si bien</w:t>
      </w:r>
      <w:r w:rsidRPr="00450454">
        <w:rPr>
          <w:rFonts w:ascii="Palatino Linotype" w:hAnsi="Palatino Linotype"/>
          <w:sz w:val="24"/>
        </w:rPr>
        <w:t xml:space="preserve"> el Sujeto Obligado </w:t>
      </w:r>
      <w:r w:rsidR="009B255D" w:rsidRPr="00450454">
        <w:rPr>
          <w:rFonts w:ascii="Palatino Linotype" w:hAnsi="Palatino Linotype"/>
          <w:sz w:val="24"/>
        </w:rPr>
        <w:t>informó a través de los Servidores Públicos Habilitados referidos</w:t>
      </w:r>
      <w:r w:rsidR="00C609D0" w:rsidRPr="00450454">
        <w:rPr>
          <w:rFonts w:ascii="Palatino Linotype" w:hAnsi="Palatino Linotype"/>
          <w:sz w:val="24"/>
        </w:rPr>
        <w:t xml:space="preserve"> los cuales cuentan con las facultades para pronunciarse a través de los requerimientos planteados por el Recurrente</w:t>
      </w:r>
      <w:r w:rsidRPr="00450454">
        <w:rPr>
          <w:rFonts w:ascii="Palatino Linotype" w:hAnsi="Palatino Linotype"/>
          <w:sz w:val="24"/>
        </w:rPr>
        <w:t xml:space="preserve">, que </w:t>
      </w:r>
      <w:r w:rsidR="00145B05" w:rsidRPr="00450454">
        <w:rPr>
          <w:rFonts w:ascii="Palatino Linotype" w:hAnsi="Palatino Linotype"/>
          <w:sz w:val="24"/>
        </w:rPr>
        <w:t xml:space="preserve">no se tiene injerencia en panteones de pueblo, ya que se rigen por usos y costumbres, </w:t>
      </w:r>
      <w:r w:rsidR="00C609D0" w:rsidRPr="00450454">
        <w:rPr>
          <w:rFonts w:ascii="Palatino Linotype" w:hAnsi="Palatino Linotype"/>
          <w:sz w:val="24"/>
        </w:rPr>
        <w:t>también lo es que de la respuesta emitida por el Jefe de Departamento de Panteones y Crematorio señaló que solo elaboran las órdenes de pago para los derechos de los tramites que se realizan,</w:t>
      </w:r>
      <w:r w:rsidR="00D800B2" w:rsidRPr="00450454">
        <w:rPr>
          <w:rFonts w:ascii="Palatino Linotype" w:hAnsi="Palatino Linotype"/>
          <w:sz w:val="24"/>
        </w:rPr>
        <w:t xml:space="preserve"> </w:t>
      </w:r>
      <w:r w:rsidR="00145B05" w:rsidRPr="00450454">
        <w:rPr>
          <w:rFonts w:ascii="Palatino Linotype" w:hAnsi="Palatino Linotype"/>
          <w:sz w:val="24"/>
        </w:rPr>
        <w:t xml:space="preserve">además de que en </w:t>
      </w:r>
      <w:r w:rsidR="00BE59AE" w:rsidRPr="00450454">
        <w:rPr>
          <w:rFonts w:ascii="Palatino Linotype" w:hAnsi="Palatino Linotype"/>
          <w:sz w:val="24"/>
        </w:rPr>
        <w:t xml:space="preserve">un acto posterior al emitir su informe justificado los Servidores Públicos Habilitados de la Dirección General de Servicios Públicos, Coordinación de Control, Gestión, Seguimiento y Enlace Jurídico, Subdirección de Servicios Centralizados y Departamento de Panteones y Crematorio </w:t>
      </w:r>
      <w:r w:rsidR="00462DB5" w:rsidRPr="00450454">
        <w:rPr>
          <w:rFonts w:ascii="Palatino Linotype" w:hAnsi="Palatino Linotype"/>
          <w:sz w:val="24"/>
        </w:rPr>
        <w:t xml:space="preserve">ratificaron la respuesta inicial </w:t>
      </w:r>
      <w:r w:rsidR="00D800B2" w:rsidRPr="00450454">
        <w:rPr>
          <w:rFonts w:ascii="Palatino Linotype" w:hAnsi="Palatino Linotype"/>
          <w:sz w:val="24"/>
        </w:rPr>
        <w:t>al señalar que</w:t>
      </w:r>
      <w:r w:rsidR="00462DB5" w:rsidRPr="00450454">
        <w:rPr>
          <w:rFonts w:ascii="Palatino Linotype" w:hAnsi="Palatino Linotype"/>
          <w:sz w:val="24"/>
        </w:rPr>
        <w:t>, sus atribuciones son encaminadas a la prestación del servicio público municipal de panteones</w:t>
      </w:r>
      <w:r w:rsidR="00CE18CE" w:rsidRPr="00450454">
        <w:rPr>
          <w:rFonts w:ascii="Palatino Linotype" w:hAnsi="Palatino Linotype"/>
          <w:sz w:val="24"/>
        </w:rPr>
        <w:t xml:space="preserve">, sin embargo, el panteón del cual se requiere la información por parte del Recurrente no pertenece al Municipio, ya que es un panteón del pueblo que se rige por usos y costumbres; </w:t>
      </w:r>
      <w:r w:rsidR="00D800B2" w:rsidRPr="00450454">
        <w:rPr>
          <w:rFonts w:ascii="Palatino Linotype" w:hAnsi="Palatino Linotype"/>
          <w:sz w:val="24"/>
        </w:rPr>
        <w:t>por lo que</w:t>
      </w:r>
      <w:r w:rsidR="00BE59AE" w:rsidRPr="00450454">
        <w:rPr>
          <w:rFonts w:ascii="Palatino Linotype" w:hAnsi="Palatino Linotype"/>
          <w:sz w:val="24"/>
        </w:rPr>
        <w:t xml:space="preserve"> la Dirección General de Gobierno,</w:t>
      </w:r>
      <w:r w:rsidR="00CE18CE" w:rsidRPr="00450454">
        <w:rPr>
          <w:rFonts w:ascii="Palatino Linotype" w:hAnsi="Palatino Linotype"/>
          <w:sz w:val="24"/>
        </w:rPr>
        <w:t xml:space="preserve"> se pronunció señalando que no es competente para conocer sobre la administración de panteones por lo que desconoce la información requerida; por lo que dentro de los archivos de la Dirección General de Gobierno, no se encuentra documento alguno sobre  nombramiento que acredite la personalidad de la persona descrita en la solicitud de información como administrador del panteón, del pueblo de San Francisco Chimalpa, </w:t>
      </w:r>
      <w:r w:rsidR="00D800B2" w:rsidRPr="00450454">
        <w:rPr>
          <w:rFonts w:ascii="Palatino Linotype" w:hAnsi="Palatino Linotype"/>
          <w:sz w:val="24"/>
        </w:rPr>
        <w:t>asimismo manifestó</w:t>
      </w:r>
      <w:r w:rsidR="00CE18CE" w:rsidRPr="00450454">
        <w:rPr>
          <w:rFonts w:ascii="Palatino Linotype" w:hAnsi="Palatino Linotype"/>
          <w:sz w:val="24"/>
        </w:rPr>
        <w:t xml:space="preserve"> que la persona descrita </w:t>
      </w:r>
      <w:r w:rsidR="00D800B2" w:rsidRPr="00450454">
        <w:rPr>
          <w:rFonts w:ascii="Palatino Linotype" w:hAnsi="Palatino Linotype"/>
          <w:sz w:val="24"/>
        </w:rPr>
        <w:t xml:space="preserve">en la solicitud de información </w:t>
      </w:r>
      <w:r w:rsidR="00CE18CE" w:rsidRPr="00450454">
        <w:rPr>
          <w:rFonts w:ascii="Palatino Linotype" w:hAnsi="Palatino Linotype"/>
          <w:sz w:val="24"/>
        </w:rPr>
        <w:t xml:space="preserve">es </w:t>
      </w:r>
      <w:r w:rsidR="00CE18CE" w:rsidRPr="00450454">
        <w:rPr>
          <w:rFonts w:ascii="Palatino Linotype" w:hAnsi="Palatino Linotype"/>
          <w:sz w:val="24"/>
          <w:u w:val="single"/>
        </w:rPr>
        <w:t>el Delegado del Pueblo de San Francisco Chimalpa</w:t>
      </w:r>
      <w:r w:rsidR="00CE18CE" w:rsidRPr="00450454">
        <w:rPr>
          <w:rFonts w:ascii="Palatino Linotype" w:hAnsi="Palatino Linotype"/>
          <w:sz w:val="24"/>
        </w:rPr>
        <w:t>, y su nombramiento lo resguarda la subdirección de autoridades auxiliares y COPACIS</w:t>
      </w:r>
      <w:r w:rsidR="00C609D0" w:rsidRPr="00450454">
        <w:rPr>
          <w:rFonts w:ascii="Palatino Linotype" w:hAnsi="Palatino Linotype"/>
          <w:sz w:val="24"/>
        </w:rPr>
        <w:t xml:space="preserve">; </w:t>
      </w:r>
      <w:r w:rsidR="00D800B2" w:rsidRPr="00450454">
        <w:rPr>
          <w:rFonts w:ascii="Palatino Linotype" w:hAnsi="Palatino Linotype"/>
          <w:sz w:val="24"/>
        </w:rPr>
        <w:t xml:space="preserve">por lo tanto si obra en los archivos de la Dirección General de Gobierno, un nombramiento del particular </w:t>
      </w:r>
      <w:r w:rsidR="00D800B2" w:rsidRPr="00450454">
        <w:rPr>
          <w:rFonts w:ascii="Palatino Linotype" w:hAnsi="Palatino Linotype"/>
          <w:sz w:val="24"/>
        </w:rPr>
        <w:lastRenderedPageBreak/>
        <w:t xml:space="preserve">referido como autoridad auxiliar municipal, del pueblo del Pueblo de San Francisco Chimalpa, Naucalpan de Juárez. </w:t>
      </w:r>
    </w:p>
    <w:p w14:paraId="431DAC47" w14:textId="77777777" w:rsidR="006231CE" w:rsidRPr="00450454" w:rsidRDefault="006231CE" w:rsidP="00E8750D">
      <w:pPr>
        <w:spacing w:after="0" w:line="360" w:lineRule="auto"/>
        <w:jc w:val="both"/>
        <w:rPr>
          <w:rFonts w:ascii="Palatino Linotype" w:hAnsi="Palatino Linotype" w:cs="Arial"/>
          <w:sz w:val="24"/>
        </w:rPr>
      </w:pPr>
    </w:p>
    <w:p w14:paraId="6466F25D" w14:textId="77777777" w:rsidR="00D800B2" w:rsidRPr="00450454" w:rsidRDefault="00D800B2" w:rsidP="00E8750D">
      <w:pPr>
        <w:autoSpaceDE w:val="0"/>
        <w:autoSpaceDN w:val="0"/>
        <w:adjustRightInd w:val="0"/>
        <w:spacing w:after="0" w:line="360" w:lineRule="auto"/>
        <w:jc w:val="both"/>
        <w:rPr>
          <w:rFonts w:ascii="Palatino Linotype" w:hAnsi="Palatino Linotype" w:cs="Arial"/>
          <w:sz w:val="24"/>
          <w:lang w:val="es-419"/>
        </w:rPr>
      </w:pPr>
      <w:r w:rsidRPr="00450454">
        <w:rPr>
          <w:rFonts w:ascii="Palatino Linotype" w:hAnsi="Palatino Linotype"/>
          <w:sz w:val="24"/>
        </w:rPr>
        <w:t>Por lo anteriormente expuesto cabe destacar, atendiendo a que de la solicitud de información el particular requirió conocer el nombramiento de la persona que administra el panteón del pueblo del Pueblo de San Francisco Chimalpa, Naucalpan de Juárez</w:t>
      </w:r>
      <w:r w:rsidRPr="00450454">
        <w:rPr>
          <w:rFonts w:ascii="Palatino Linotype" w:hAnsi="Palatino Linotype"/>
        </w:rPr>
        <w:t xml:space="preserve">, </w:t>
      </w:r>
      <w:r w:rsidRPr="00450454">
        <w:rPr>
          <w:rFonts w:ascii="Palatino Linotype" w:hAnsi="Palatino Linotype"/>
          <w:sz w:val="24"/>
        </w:rPr>
        <w:t xml:space="preserve">es oportuno traer a colación </w:t>
      </w:r>
      <w:r w:rsidRPr="00450454">
        <w:rPr>
          <w:rFonts w:ascii="Palatino Linotype" w:hAnsi="Palatino Linotype"/>
          <w:sz w:val="24"/>
          <w:lang w:val="es-ES_tradnl"/>
        </w:rPr>
        <w:t xml:space="preserve">lo dispuesto en </w:t>
      </w:r>
      <w:r w:rsidRPr="00450454">
        <w:rPr>
          <w:rFonts w:ascii="Palatino Linotype" w:hAnsi="Palatino Linotype" w:cs="Arial"/>
          <w:b/>
          <w:sz w:val="24"/>
          <w:lang w:val="es-419"/>
        </w:rPr>
        <w:t>Ley Orgánica Municipal del Estado de México</w:t>
      </w:r>
      <w:r w:rsidRPr="00450454">
        <w:rPr>
          <w:rFonts w:ascii="Palatino Linotype" w:hAnsi="Palatino Linotype" w:cs="Arial"/>
          <w:sz w:val="24"/>
          <w:lang w:val="es-419"/>
        </w:rPr>
        <w:t>, establece, para el caso que nos ocupa, lo siguiente:</w:t>
      </w:r>
    </w:p>
    <w:p w14:paraId="5C6CBA11" w14:textId="77777777" w:rsidR="00D800B2" w:rsidRPr="00450454" w:rsidRDefault="00D800B2" w:rsidP="00E8750D">
      <w:pPr>
        <w:autoSpaceDE w:val="0"/>
        <w:autoSpaceDN w:val="0"/>
        <w:adjustRightInd w:val="0"/>
        <w:spacing w:after="0" w:line="360" w:lineRule="auto"/>
        <w:jc w:val="both"/>
        <w:rPr>
          <w:rFonts w:ascii="Palatino Linotype" w:hAnsi="Palatino Linotype" w:cs="Arial"/>
          <w:lang w:val="es-419"/>
        </w:rPr>
      </w:pPr>
    </w:p>
    <w:p w14:paraId="522B07AD" w14:textId="77777777" w:rsidR="00245E86" w:rsidRPr="00450454" w:rsidRDefault="00D800B2" w:rsidP="00E8750D">
      <w:pPr>
        <w:pStyle w:val="Prrafodelista"/>
        <w:autoSpaceDE w:val="0"/>
        <w:autoSpaceDN w:val="0"/>
        <w:adjustRightInd w:val="0"/>
        <w:ind w:left="567" w:right="567"/>
        <w:jc w:val="center"/>
        <w:rPr>
          <w:rFonts w:ascii="Palatino Linotype" w:hAnsi="Palatino Linotype" w:cs="Arial"/>
          <w:b/>
          <w:i/>
          <w:sz w:val="22"/>
          <w:szCs w:val="22"/>
          <w:lang w:val="es-419"/>
        </w:rPr>
      </w:pPr>
      <w:r w:rsidRPr="00450454">
        <w:rPr>
          <w:rFonts w:ascii="Palatino Linotype" w:hAnsi="Palatino Linotype" w:cs="Arial"/>
          <w:i/>
          <w:sz w:val="22"/>
          <w:szCs w:val="22"/>
          <w:lang w:val="es-419"/>
        </w:rPr>
        <w:t>“</w:t>
      </w:r>
      <w:r w:rsidR="00245E86" w:rsidRPr="00450454">
        <w:rPr>
          <w:rFonts w:ascii="Palatino Linotype" w:hAnsi="Palatino Linotype" w:cs="Arial"/>
          <w:b/>
          <w:i/>
          <w:sz w:val="22"/>
          <w:szCs w:val="22"/>
          <w:lang w:val="es-419"/>
        </w:rPr>
        <w:t>CAPITULO CUARTO</w:t>
      </w:r>
    </w:p>
    <w:p w14:paraId="57D24818" w14:textId="77777777" w:rsidR="00245E86" w:rsidRPr="00450454" w:rsidRDefault="00245E86" w:rsidP="00E8750D">
      <w:pPr>
        <w:pStyle w:val="Prrafodelista"/>
        <w:autoSpaceDE w:val="0"/>
        <w:autoSpaceDN w:val="0"/>
        <w:adjustRightInd w:val="0"/>
        <w:ind w:left="567" w:right="567"/>
        <w:jc w:val="center"/>
        <w:rPr>
          <w:rFonts w:ascii="Palatino Linotype" w:hAnsi="Palatino Linotype" w:cs="Arial"/>
          <w:i/>
          <w:sz w:val="22"/>
          <w:szCs w:val="22"/>
          <w:lang w:val="es-419"/>
        </w:rPr>
      </w:pPr>
      <w:r w:rsidRPr="00450454">
        <w:rPr>
          <w:rFonts w:ascii="Palatino Linotype" w:hAnsi="Palatino Linotype" w:cs="Arial"/>
          <w:b/>
          <w:i/>
          <w:sz w:val="22"/>
          <w:szCs w:val="22"/>
          <w:lang w:val="es-419"/>
        </w:rPr>
        <w:t>De las Autoridades Auxiliares</w:t>
      </w:r>
    </w:p>
    <w:p w14:paraId="3924AF2A"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cs="Arial"/>
          <w:b/>
          <w:i/>
          <w:sz w:val="22"/>
          <w:szCs w:val="22"/>
          <w:lang w:val="es-419"/>
        </w:rPr>
        <w:t>Artículo 56</w:t>
      </w:r>
      <w:r w:rsidRPr="00450454">
        <w:rPr>
          <w:rFonts w:ascii="Palatino Linotype" w:hAnsi="Palatino Linotype" w:cs="Arial"/>
          <w:i/>
          <w:sz w:val="22"/>
          <w:szCs w:val="22"/>
          <w:lang w:val="es-419"/>
        </w:rPr>
        <w:t xml:space="preserve">.- </w:t>
      </w:r>
      <w:r w:rsidRPr="00450454">
        <w:rPr>
          <w:rFonts w:ascii="Palatino Linotype" w:hAnsi="Palatino Linotype" w:cs="Arial"/>
          <w:b/>
          <w:i/>
          <w:sz w:val="22"/>
          <w:szCs w:val="22"/>
          <w:lang w:val="es-419"/>
        </w:rPr>
        <w:t xml:space="preserve">Son autoridades auxiliares municipales, </w:t>
      </w:r>
      <w:r w:rsidRPr="00450454">
        <w:rPr>
          <w:rFonts w:ascii="Palatino Linotype" w:hAnsi="Palatino Linotype" w:cs="Arial"/>
          <w:b/>
          <w:i/>
          <w:sz w:val="22"/>
          <w:szCs w:val="22"/>
          <w:u w:val="single"/>
          <w:lang w:val="es-419"/>
        </w:rPr>
        <w:t>las personas titulares de las delegaciones</w:t>
      </w:r>
      <w:r w:rsidRPr="00450454">
        <w:rPr>
          <w:rFonts w:ascii="Palatino Linotype" w:hAnsi="Palatino Linotype" w:cs="Arial"/>
          <w:i/>
          <w:sz w:val="22"/>
          <w:szCs w:val="22"/>
          <w:lang w:val="es-419"/>
        </w:rPr>
        <w:t xml:space="preserve">, subdelegaciones, jefaturas de sector, de sección y de manzana que designe el </w:t>
      </w:r>
      <w:r w:rsidRPr="00450454">
        <w:rPr>
          <w:rFonts w:ascii="Palatino Linotype" w:hAnsi="Palatino Linotype"/>
          <w:i/>
          <w:sz w:val="22"/>
        </w:rPr>
        <w:t xml:space="preserve">Ayuntamiento. Para la elección y designación de autoridades auxiliares, se deberá observar en todo momento los principios de igualdad, equidad y garantizar la paridad de género. </w:t>
      </w:r>
    </w:p>
    <w:p w14:paraId="4F60AE0E"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p>
    <w:p w14:paraId="4B023A15"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b/>
          <w:i/>
          <w:sz w:val="22"/>
        </w:rPr>
        <w:t>Artículo 57</w:t>
      </w:r>
      <w:r w:rsidRPr="00450454">
        <w:rPr>
          <w:rFonts w:ascii="Palatino Linotype" w:hAnsi="Palatino Linotype"/>
          <w:i/>
          <w:sz w:val="22"/>
        </w:rPr>
        <w:t xml:space="preserve">.- </w:t>
      </w:r>
      <w:r w:rsidRPr="00450454">
        <w:rPr>
          <w:rFonts w:ascii="Palatino Linotype" w:hAnsi="Palatino Linotype"/>
          <w:b/>
          <w:i/>
          <w:sz w:val="22"/>
          <w:u w:val="single"/>
        </w:rPr>
        <w:t>Las autoridades auxiliares municipales</w:t>
      </w:r>
      <w:r w:rsidRPr="00450454">
        <w:rPr>
          <w:rFonts w:ascii="Palatino Linotype" w:hAnsi="Palatino Linotype"/>
          <w:i/>
          <w:sz w:val="22"/>
        </w:rPr>
        <w:t xml:space="preserve"> </w:t>
      </w:r>
      <w:r w:rsidRPr="00450454">
        <w:rPr>
          <w:rFonts w:ascii="Palatino Linotype" w:hAnsi="Palatino Linotype"/>
          <w:i/>
          <w:sz w:val="22"/>
          <w:u w:val="single"/>
        </w:rPr>
        <w:t>ejercerán, en sus respectivas jurisdicciones, las atribuciones que les delegue el Ayuntamiento, para mantener el orden, la tranquilidad, la paz social, la seguridad y la protección de las personas vecinas, conforme a lo establecido en esta Ley, el Bando Municipal y los reglamentos respectivos</w:t>
      </w:r>
      <w:r w:rsidRPr="00450454">
        <w:rPr>
          <w:rFonts w:ascii="Palatino Linotype" w:hAnsi="Palatino Linotype"/>
          <w:i/>
          <w:sz w:val="22"/>
        </w:rPr>
        <w:t xml:space="preserve">. </w:t>
      </w:r>
    </w:p>
    <w:p w14:paraId="2F7B2028"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b/>
          <w:i/>
          <w:sz w:val="22"/>
          <w:u w:val="single"/>
        </w:rPr>
        <w:t>I. Corresponde a las personas titulares de las delegaciones</w:t>
      </w:r>
      <w:r w:rsidRPr="00450454">
        <w:rPr>
          <w:rFonts w:ascii="Palatino Linotype" w:hAnsi="Palatino Linotype"/>
          <w:i/>
          <w:sz w:val="22"/>
        </w:rPr>
        <w:t xml:space="preserve">: </w:t>
      </w:r>
    </w:p>
    <w:p w14:paraId="218D60EB"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a). Vigilar el cumplimiento del bando municipal, de las disposiciones reglamentarias que expida el ayuntamiento y reportar a la dependencia administrativa correspondiente, las violaciones a las mismas; </w:t>
      </w:r>
    </w:p>
    <w:p w14:paraId="47CBEEAA"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b). Coadyuvar con el ayuntamiento en la elaboración y ejecución del Plan de Desarrollo Municipal y de los programas que de él se deriven; </w:t>
      </w:r>
    </w:p>
    <w:p w14:paraId="758FBAAF"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c). Auxiliar al secretario del ayuntamiento con la información que requiera para expedir certificaciones; </w:t>
      </w:r>
    </w:p>
    <w:p w14:paraId="25F9BDFE"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d). Informar anualmente a sus representados y al ayuntamiento, sobre la administración de los recursos que en su caso tenga encomendados, y del estado que guardan los asuntos a su cargo; </w:t>
      </w:r>
    </w:p>
    <w:p w14:paraId="78FA7AD5"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e). Elaborar los programas de trabajo para las delegaciones y subdelegaciones, con la asesoría del ayuntamiento. </w:t>
      </w:r>
    </w:p>
    <w:p w14:paraId="3C473B1C"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lastRenderedPageBreak/>
        <w:t xml:space="preserve">f) vigilar el estado de los canales, vasos colectores, barrancas, canales alcantarillados y demás desagües e informar al ayuntamiento para la realización de acciones correctivas. </w:t>
      </w:r>
    </w:p>
    <w:p w14:paraId="13B37339"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g) Emitir opinión motivada no vinculante, respecto a la autorización de la instalación de nuevos establecimientos comerciales, licencias de construcción y cambios de uso de suelo en sus comunidades. </w:t>
      </w:r>
    </w:p>
    <w:p w14:paraId="66580136"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p>
    <w:p w14:paraId="59335499" w14:textId="77777777" w:rsidR="00245E86" w:rsidRPr="00450454" w:rsidRDefault="0026537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w:t>
      </w:r>
    </w:p>
    <w:p w14:paraId="21416593"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p>
    <w:p w14:paraId="64E272C5"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b/>
          <w:i/>
          <w:sz w:val="22"/>
        </w:rPr>
        <w:t>Artículo 58</w:t>
      </w:r>
      <w:r w:rsidRPr="00450454">
        <w:rPr>
          <w:rFonts w:ascii="Palatino Linotype" w:hAnsi="Palatino Linotype"/>
          <w:i/>
          <w:sz w:val="22"/>
        </w:rPr>
        <w:t xml:space="preserve">.- </w:t>
      </w:r>
      <w:r w:rsidRPr="00450454">
        <w:rPr>
          <w:rFonts w:ascii="Palatino Linotype" w:hAnsi="Palatino Linotype"/>
          <w:b/>
          <w:i/>
          <w:sz w:val="22"/>
        </w:rPr>
        <w:t xml:space="preserve">Las personas titulares de las delegaciones </w:t>
      </w:r>
      <w:r w:rsidRPr="00450454">
        <w:rPr>
          <w:rFonts w:ascii="Palatino Linotype" w:hAnsi="Palatino Linotype"/>
          <w:i/>
          <w:sz w:val="22"/>
        </w:rPr>
        <w:t xml:space="preserve">y subdelegaciones municipales no pueden: </w:t>
      </w:r>
    </w:p>
    <w:p w14:paraId="5E59DC83"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p>
    <w:p w14:paraId="386D6B7A" w14:textId="77777777" w:rsidR="00245E86" w:rsidRPr="00450454" w:rsidRDefault="00245E86" w:rsidP="00E8750D">
      <w:pPr>
        <w:pStyle w:val="Prrafodelista"/>
        <w:autoSpaceDE w:val="0"/>
        <w:autoSpaceDN w:val="0"/>
        <w:adjustRightInd w:val="0"/>
        <w:ind w:left="567" w:right="567"/>
        <w:jc w:val="both"/>
      </w:pPr>
      <w:r w:rsidRPr="00450454">
        <w:rPr>
          <w:rFonts w:ascii="Palatino Linotype" w:hAnsi="Palatino Linotype"/>
          <w:i/>
          <w:sz w:val="22"/>
        </w:rPr>
        <w:t>I. Cobrar contribuciones municipales sin la autorización expresa de la ley;</w:t>
      </w:r>
      <w:r w:rsidRPr="00450454">
        <w:t xml:space="preserve"> </w:t>
      </w:r>
    </w:p>
    <w:p w14:paraId="58C0F1A6"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II. Autorizar ningún tipo de licencia de construcción y alineamiento o para la apertura de establecimientos; </w:t>
      </w:r>
    </w:p>
    <w:p w14:paraId="7D034E55"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III. Mantener detenidas a las personas, sin conocimiento de las autoridades municipales; </w:t>
      </w:r>
    </w:p>
    <w:p w14:paraId="02E11BB4"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IV. Poner en libertad a los detenidos en flagrancia por delito del fuero común o federal; </w:t>
      </w:r>
    </w:p>
    <w:p w14:paraId="10F06F95"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 xml:space="preserve">V. Autorizar inhumaciones y exhumaciones; </w:t>
      </w:r>
    </w:p>
    <w:p w14:paraId="72F55A87" w14:textId="77777777" w:rsidR="00245E86" w:rsidRPr="00450454" w:rsidRDefault="00245E86" w:rsidP="00E8750D">
      <w:pPr>
        <w:pStyle w:val="Prrafodelista"/>
        <w:autoSpaceDE w:val="0"/>
        <w:autoSpaceDN w:val="0"/>
        <w:adjustRightInd w:val="0"/>
        <w:ind w:left="567" w:right="567"/>
        <w:jc w:val="both"/>
        <w:rPr>
          <w:rFonts w:ascii="Palatino Linotype" w:hAnsi="Palatino Linotype"/>
          <w:i/>
          <w:sz w:val="22"/>
        </w:rPr>
      </w:pPr>
      <w:r w:rsidRPr="00450454">
        <w:rPr>
          <w:rFonts w:ascii="Palatino Linotype" w:hAnsi="Palatino Linotype"/>
          <w:i/>
          <w:sz w:val="22"/>
        </w:rPr>
        <w:t>VI. Hacer lo que no esté previsto en esta Ley y en otros ordenamientos municipales.</w:t>
      </w:r>
    </w:p>
    <w:p w14:paraId="499EF51D" w14:textId="77777777" w:rsidR="00245E86" w:rsidRPr="00450454" w:rsidRDefault="00245E86"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722E2DFA"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b/>
          <w:i/>
          <w:sz w:val="22"/>
          <w:szCs w:val="22"/>
          <w:lang w:val="es-419"/>
        </w:rPr>
        <w:t>Artículo 73.</w:t>
      </w:r>
      <w:r w:rsidRPr="00450454">
        <w:rPr>
          <w:rFonts w:ascii="Palatino Linotype" w:hAnsi="Palatino Linotype" w:cs="Arial"/>
          <w:i/>
          <w:sz w:val="22"/>
          <w:szCs w:val="22"/>
          <w:lang w:val="es-419"/>
        </w:rPr>
        <w:t xml:space="preserve">- </w:t>
      </w:r>
      <w:r w:rsidRPr="00450454">
        <w:rPr>
          <w:rFonts w:ascii="Palatino Linotype" w:hAnsi="Palatino Linotype" w:cs="Arial"/>
          <w:b/>
          <w:bCs/>
          <w:i/>
          <w:sz w:val="22"/>
          <w:szCs w:val="22"/>
          <w:u w:val="single"/>
          <w:lang w:val="es-419"/>
        </w:rPr>
        <w:t>Cada consejo de participación ciudadana municipal se integrará hasta con cinco personas vecinas del municipio</w:t>
      </w:r>
      <w:r w:rsidRPr="00450454">
        <w:rPr>
          <w:rFonts w:ascii="Palatino Linotype" w:hAnsi="Palatino Linotype" w:cs="Arial"/>
          <w:i/>
          <w:sz w:val="22"/>
          <w:szCs w:val="22"/>
          <w:lang w:val="es-419"/>
        </w:rPr>
        <w:t xml:space="preserve">, con sus respectivos suplentes del mismo género o mujer, la integración de estos deberá observar los principios de igualdad, equidad y garantizar la paridad de género. </w:t>
      </w:r>
      <w:r w:rsidRPr="00450454">
        <w:rPr>
          <w:rFonts w:ascii="Palatino Linotype" w:hAnsi="Palatino Linotype" w:cs="Arial"/>
          <w:i/>
          <w:sz w:val="22"/>
          <w:szCs w:val="22"/>
          <w:u w:val="single"/>
          <w:lang w:val="es-419"/>
        </w:rPr>
        <w:t>De entre las personas que conformen el consejo una estará a cargo de la presidencia, una de la secretaría y una de la tesorería, en su caso dos vocales, que serán electos en las diversas localidades por habitantes de la comunidad, entre el segundo domingo de marzo y el 30 de ese mes del año inmediato siguiente a la elección del ayuntamiento</w:t>
      </w:r>
      <w:r w:rsidRPr="00450454">
        <w:rPr>
          <w:rFonts w:ascii="Palatino Linotype" w:hAnsi="Palatino Linotype" w:cs="Arial"/>
          <w:i/>
          <w:sz w:val="22"/>
          <w:szCs w:val="22"/>
          <w:lang w:val="es-419"/>
        </w:rPr>
        <w:t xml:space="preserve">, en la forma y términos que éste determine en la convocatoria que deberá aprobar y publicar el ayuntamiento en los lugares más visibles y concurridos de cada comunidad, cuando menos quince días antes de la elección. </w:t>
      </w:r>
    </w:p>
    <w:p w14:paraId="70A6C4DB"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48DAFB45"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b/>
          <w:bCs/>
          <w:i/>
          <w:sz w:val="22"/>
          <w:szCs w:val="22"/>
          <w:u w:val="single"/>
          <w:lang w:val="es-419"/>
        </w:rPr>
        <w:t>El ayuntamiento expedirá los nombramientos respectivos firmados por la persona titular de la presidencia municipal y la persona titular de la secretaría del ayuntamiento, entregándose a las personas electas a más tardar el día en que entren en funciones, que será el día 15 de abril del mismo año</w:t>
      </w:r>
      <w:r w:rsidRPr="00450454">
        <w:rPr>
          <w:rFonts w:ascii="Palatino Linotype" w:hAnsi="Palatino Linotype" w:cs="Arial"/>
          <w:i/>
          <w:sz w:val="22"/>
          <w:szCs w:val="22"/>
          <w:lang w:val="es-419"/>
        </w:rPr>
        <w:t xml:space="preserve">. </w:t>
      </w:r>
    </w:p>
    <w:p w14:paraId="13E66DB2"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0A0B0129"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i/>
          <w:sz w:val="22"/>
          <w:szCs w:val="22"/>
          <w:lang w:val="es-419"/>
        </w:rPr>
        <w:t>Las personas integrantes del consejo de participación ciudadana que hayan participado en la gestión que termina no podrán ser electos a ningún cargo del consejo de participación ciudadana para el periodo inmediato siguiente.”</w:t>
      </w:r>
    </w:p>
    <w:p w14:paraId="63383DE9"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7FAC0070"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b/>
          <w:i/>
          <w:sz w:val="22"/>
          <w:szCs w:val="22"/>
          <w:lang w:val="es-419"/>
        </w:rPr>
        <w:lastRenderedPageBreak/>
        <w:t>Artículo 74.</w:t>
      </w:r>
      <w:r w:rsidRPr="00450454">
        <w:rPr>
          <w:rFonts w:ascii="Palatino Linotype" w:hAnsi="Palatino Linotype" w:cs="Arial"/>
          <w:i/>
          <w:sz w:val="22"/>
          <w:szCs w:val="22"/>
          <w:lang w:val="es-419"/>
        </w:rPr>
        <w:t xml:space="preserve">- Los consejos de participación ciudadana, </w:t>
      </w:r>
      <w:r w:rsidRPr="00450454">
        <w:rPr>
          <w:rFonts w:ascii="Palatino Linotype" w:hAnsi="Palatino Linotype" w:cs="Arial"/>
          <w:b/>
          <w:i/>
          <w:sz w:val="22"/>
          <w:szCs w:val="22"/>
          <w:u w:val="single"/>
          <w:lang w:val="es-419"/>
        </w:rPr>
        <w:t>como órganos de comunicación y colaboración entre la comunidad y las autoridades</w:t>
      </w:r>
      <w:r w:rsidRPr="00450454">
        <w:rPr>
          <w:rFonts w:ascii="Palatino Linotype" w:hAnsi="Palatino Linotype" w:cs="Arial"/>
          <w:i/>
          <w:sz w:val="22"/>
          <w:szCs w:val="22"/>
          <w:lang w:val="es-419"/>
        </w:rPr>
        <w:t>, tendrán las siguientes atribuciones:</w:t>
      </w:r>
    </w:p>
    <w:p w14:paraId="0499BF01"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194135A6"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i/>
          <w:sz w:val="22"/>
          <w:szCs w:val="22"/>
          <w:lang w:val="es-419"/>
        </w:rPr>
        <w:t>I. Promover la participación ciudadana en la realización de los programas municipales;</w:t>
      </w:r>
    </w:p>
    <w:p w14:paraId="75B3E231"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10F9572F"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i/>
          <w:sz w:val="22"/>
          <w:szCs w:val="22"/>
          <w:lang w:val="es-419"/>
        </w:rPr>
        <w:t>II. Coadyuvar para el cumplimiento eficaz de los planes y programas municipales aprobados;</w:t>
      </w:r>
    </w:p>
    <w:p w14:paraId="48925069"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302397AC"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i/>
          <w:sz w:val="22"/>
          <w:szCs w:val="22"/>
          <w:lang w:val="es-419"/>
        </w:rPr>
        <w:t>III. Proponer al ayuntamiento las acciones tendientes a integrar o modificar los planes y programas municipales;</w:t>
      </w:r>
    </w:p>
    <w:p w14:paraId="607E7EEB"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6FD7EA9D"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i/>
          <w:sz w:val="22"/>
          <w:szCs w:val="22"/>
          <w:lang w:val="es-419"/>
        </w:rPr>
        <w:t xml:space="preserve">IV. </w:t>
      </w:r>
      <w:r w:rsidRPr="00450454">
        <w:rPr>
          <w:rFonts w:ascii="Palatino Linotype" w:hAnsi="Palatino Linotype" w:cs="Arial"/>
          <w:b/>
          <w:bCs/>
          <w:i/>
          <w:sz w:val="22"/>
          <w:szCs w:val="22"/>
          <w:u w:val="single"/>
          <w:lang w:val="es-419"/>
        </w:rPr>
        <w:t>Participar en la supervisión de la prestación de los servicios públicos</w:t>
      </w:r>
      <w:r w:rsidRPr="00450454">
        <w:rPr>
          <w:rFonts w:ascii="Palatino Linotype" w:hAnsi="Palatino Linotype" w:cs="Arial"/>
          <w:i/>
          <w:sz w:val="22"/>
          <w:szCs w:val="22"/>
          <w:lang w:val="es-419"/>
        </w:rPr>
        <w:t>;</w:t>
      </w:r>
    </w:p>
    <w:p w14:paraId="495082CB"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30B68608"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i/>
          <w:sz w:val="22"/>
          <w:szCs w:val="22"/>
          <w:lang w:val="es-419"/>
        </w:rPr>
        <w:t>V. Informar al menos una vez cada tres meses a sus representados y al ayuntamiento sobre sus proyectos, las actividades realizadas y, en su caso, el estado de cuenta de las aportaciones económicas que estén a su cargo.</w:t>
      </w:r>
    </w:p>
    <w:p w14:paraId="6540A40A"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7BE20A3E"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i/>
          <w:sz w:val="22"/>
          <w:szCs w:val="22"/>
          <w:lang w:val="es-419"/>
        </w:rPr>
        <w:t xml:space="preserve">VI. </w:t>
      </w:r>
      <w:r w:rsidRPr="00450454">
        <w:rPr>
          <w:rFonts w:ascii="Palatino Linotype" w:hAnsi="Palatino Linotype" w:cs="Arial"/>
          <w:bCs/>
          <w:i/>
          <w:sz w:val="22"/>
          <w:szCs w:val="22"/>
          <w:lang w:val="es-419"/>
        </w:rPr>
        <w:t>Emitir opinión motivada no vinculante, respecto a la autorización de nuevos proyectos inmobiliarios, comerciales, habitacionales o industriales y respecto de la autorización de giros mercantiles</w:t>
      </w:r>
      <w:r w:rsidRPr="00450454">
        <w:rPr>
          <w:rFonts w:ascii="Palatino Linotype" w:hAnsi="Palatino Linotype" w:cs="Arial"/>
          <w:i/>
          <w:sz w:val="22"/>
          <w:szCs w:val="22"/>
          <w:lang w:val="es-419"/>
        </w:rPr>
        <w:t>.</w:t>
      </w:r>
    </w:p>
    <w:p w14:paraId="29AFDAF8"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5A702C0A"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b/>
          <w:i/>
          <w:sz w:val="22"/>
          <w:szCs w:val="22"/>
          <w:lang w:val="es-419"/>
        </w:rPr>
        <w:t>Artículo 75.-</w:t>
      </w:r>
      <w:r w:rsidRPr="00450454">
        <w:rPr>
          <w:rFonts w:ascii="Palatino Linotype" w:hAnsi="Palatino Linotype" w:cs="Arial"/>
          <w:b/>
          <w:i/>
          <w:sz w:val="22"/>
          <w:szCs w:val="22"/>
          <w:u w:val="single"/>
          <w:lang w:val="es-419"/>
        </w:rPr>
        <w:t xml:space="preserve"> </w:t>
      </w:r>
      <w:r w:rsidRPr="00450454">
        <w:rPr>
          <w:rFonts w:ascii="Palatino Linotype" w:hAnsi="Palatino Linotype" w:cs="Arial"/>
          <w:bCs/>
          <w:i/>
          <w:sz w:val="22"/>
          <w:szCs w:val="22"/>
          <w:lang w:val="es-419"/>
        </w:rPr>
        <w:t>Tratándose de obras para el bienestar colectivo, los consejos de participación podrán recibir de su comunidad aportaciones en dinero, de las cuales entregarán formal recibo a cada interesado, y deberán informar de ello al ayuntamiento</w:t>
      </w:r>
      <w:r w:rsidRPr="00450454">
        <w:rPr>
          <w:rFonts w:ascii="Palatino Linotype" w:hAnsi="Palatino Linotype" w:cs="Arial"/>
          <w:i/>
          <w:sz w:val="22"/>
          <w:szCs w:val="22"/>
          <w:lang w:val="es-419"/>
        </w:rPr>
        <w:t>.</w:t>
      </w:r>
    </w:p>
    <w:p w14:paraId="1C567492"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3BC2BEF6"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b/>
          <w:i/>
          <w:sz w:val="22"/>
          <w:szCs w:val="22"/>
          <w:lang w:val="es-419"/>
        </w:rPr>
        <w:t>Artículo 76.-</w:t>
      </w:r>
      <w:r w:rsidRPr="00450454">
        <w:rPr>
          <w:rFonts w:ascii="Palatino Linotype" w:hAnsi="Palatino Linotype" w:cs="Arial"/>
          <w:i/>
          <w:sz w:val="22"/>
          <w:szCs w:val="22"/>
          <w:lang w:val="es-419"/>
        </w:rPr>
        <w:t xml:space="preserve"> Los miembros de los consejos podrán ser removidos, en cualquier tiempo por el ayuntamiento, por justa causa con el voto aprobatorio de las dos terceras partes y previa garantía de audiencia, en cuyo caso se llamará a los suplentes.</w:t>
      </w:r>
    </w:p>
    <w:p w14:paraId="3924A681"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4E14731C"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r w:rsidRPr="00450454">
        <w:rPr>
          <w:rFonts w:ascii="Palatino Linotype" w:hAnsi="Palatino Linotype" w:cs="Arial"/>
          <w:b/>
          <w:i/>
          <w:sz w:val="22"/>
          <w:szCs w:val="22"/>
          <w:lang w:val="es-419"/>
        </w:rPr>
        <w:t>Artículo 77.-</w:t>
      </w:r>
      <w:r w:rsidRPr="00450454">
        <w:rPr>
          <w:rFonts w:ascii="Palatino Linotype" w:hAnsi="Palatino Linotype" w:cs="Arial"/>
          <w:i/>
          <w:sz w:val="22"/>
          <w:szCs w:val="22"/>
          <w:lang w:val="es-419"/>
        </w:rPr>
        <w:t xml:space="preserve"> Los ayuntamientos promoverán entre sus habitantes la creación y funcionamiento de organizaciones sociales de carácter popular, a efecto de que participen en el desarrollo vecinal, cívico y en beneficio colectivo de sus comunidades.</w:t>
      </w:r>
    </w:p>
    <w:p w14:paraId="0190E79F"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i/>
          <w:sz w:val="22"/>
          <w:szCs w:val="22"/>
          <w:lang w:val="es-419"/>
        </w:rPr>
      </w:pPr>
    </w:p>
    <w:p w14:paraId="2F126833" w14:textId="77777777" w:rsidR="00D800B2" w:rsidRPr="00450454" w:rsidRDefault="00D800B2" w:rsidP="00E8750D">
      <w:pPr>
        <w:pStyle w:val="Prrafodelista"/>
        <w:autoSpaceDE w:val="0"/>
        <w:autoSpaceDN w:val="0"/>
        <w:adjustRightInd w:val="0"/>
        <w:ind w:left="567" w:right="567"/>
        <w:jc w:val="both"/>
        <w:rPr>
          <w:rFonts w:ascii="Palatino Linotype" w:hAnsi="Palatino Linotype" w:cs="Arial"/>
          <w:b/>
          <w:i/>
          <w:sz w:val="22"/>
          <w:szCs w:val="22"/>
          <w:u w:val="single"/>
          <w:lang w:val="es-419"/>
        </w:rPr>
      </w:pPr>
      <w:r w:rsidRPr="00450454">
        <w:rPr>
          <w:rFonts w:ascii="Palatino Linotype" w:hAnsi="Palatino Linotype" w:cs="Arial"/>
          <w:b/>
          <w:i/>
          <w:sz w:val="22"/>
          <w:szCs w:val="22"/>
          <w:u w:val="single"/>
          <w:lang w:val="es-419"/>
        </w:rPr>
        <w:t>La Comisión de Participación Ciudadana fungirá como instancia de apoyo entre los ciudadanos, organizaciones de la sociedad civil, constructores o desarrolladores y las autoridades municipales, en los conflictos que se generen en materia de desarrollo urbano y uso de suelo, adicionalmente a las funciones que le señale el reglamento correspondiente.</w:t>
      </w:r>
    </w:p>
    <w:p w14:paraId="70343129" w14:textId="77777777" w:rsidR="00D800B2" w:rsidRPr="00450454" w:rsidRDefault="00D800B2" w:rsidP="00E8750D">
      <w:pPr>
        <w:tabs>
          <w:tab w:val="left" w:pos="1828"/>
        </w:tabs>
        <w:spacing w:after="0" w:line="360" w:lineRule="auto"/>
        <w:jc w:val="both"/>
        <w:rPr>
          <w:rFonts w:ascii="Palatino Linotype" w:hAnsi="Palatino Linotype"/>
          <w:lang w:val="es-ES_tradnl"/>
        </w:rPr>
      </w:pPr>
    </w:p>
    <w:p w14:paraId="1D4EE5EC" w14:textId="77777777" w:rsidR="00265376" w:rsidRPr="00450454" w:rsidRDefault="00265376" w:rsidP="00E8750D">
      <w:pPr>
        <w:autoSpaceDE w:val="0"/>
        <w:autoSpaceDN w:val="0"/>
        <w:adjustRightInd w:val="0"/>
        <w:spacing w:after="0" w:line="360" w:lineRule="auto"/>
        <w:jc w:val="both"/>
        <w:rPr>
          <w:rFonts w:ascii="Palatino Linotype" w:hAnsi="Palatino Linotype" w:cs="Arial"/>
          <w:sz w:val="24"/>
          <w:lang w:val="es-419"/>
        </w:rPr>
      </w:pPr>
    </w:p>
    <w:p w14:paraId="76D75FE1" w14:textId="77777777" w:rsidR="00D800B2" w:rsidRPr="00450454" w:rsidRDefault="00D800B2" w:rsidP="00E8750D">
      <w:pPr>
        <w:autoSpaceDE w:val="0"/>
        <w:autoSpaceDN w:val="0"/>
        <w:adjustRightInd w:val="0"/>
        <w:spacing w:after="0" w:line="360" w:lineRule="auto"/>
        <w:jc w:val="both"/>
        <w:rPr>
          <w:rFonts w:ascii="Palatino Linotype" w:hAnsi="Palatino Linotype" w:cs="Arial"/>
          <w:sz w:val="24"/>
          <w:lang w:val="es-419"/>
        </w:rPr>
      </w:pPr>
      <w:r w:rsidRPr="00450454">
        <w:rPr>
          <w:rFonts w:ascii="Palatino Linotype" w:hAnsi="Palatino Linotype" w:cs="Arial"/>
          <w:sz w:val="24"/>
          <w:lang w:val="es-419"/>
        </w:rPr>
        <w:t>Como podemos apreciar los Consejos de Participación Ciudadana están diseñados para promover y fortalecer la participación ciudadana en el ámbito local, para lo cual, cuentan con ciertas atribuciones y responsabilidades, encaminadas a la colaboración activa entre la comunidad y las autoridades municipales, alentando a los ciudadanos a involucrarse en la toma de decisiones y el desarrollo de sus comunidades locales</w:t>
      </w:r>
      <w:r w:rsidR="002F7FB4" w:rsidRPr="00450454">
        <w:rPr>
          <w:rFonts w:ascii="Palatino Linotype" w:hAnsi="Palatino Linotype" w:cs="Arial"/>
          <w:sz w:val="24"/>
          <w:lang w:val="es-419"/>
        </w:rPr>
        <w:t>.</w:t>
      </w:r>
    </w:p>
    <w:p w14:paraId="3F863014" w14:textId="77777777" w:rsidR="0072028F" w:rsidRPr="00450454" w:rsidRDefault="0072028F" w:rsidP="00E8750D">
      <w:pPr>
        <w:autoSpaceDE w:val="0"/>
        <w:autoSpaceDN w:val="0"/>
        <w:adjustRightInd w:val="0"/>
        <w:spacing w:after="0" w:line="360" w:lineRule="auto"/>
        <w:jc w:val="both"/>
        <w:rPr>
          <w:rFonts w:ascii="Palatino Linotype" w:hAnsi="Palatino Linotype" w:cs="Arial"/>
          <w:lang w:val="es-419"/>
        </w:rPr>
      </w:pPr>
    </w:p>
    <w:p w14:paraId="19EF3421" w14:textId="77777777" w:rsidR="0072028F" w:rsidRPr="00450454" w:rsidRDefault="0072028F" w:rsidP="00E8750D">
      <w:pPr>
        <w:spacing w:after="0" w:line="360" w:lineRule="auto"/>
        <w:jc w:val="both"/>
        <w:rPr>
          <w:rFonts w:ascii="Palatino Linotype" w:hAnsi="Palatino Linotype"/>
          <w:sz w:val="24"/>
        </w:rPr>
      </w:pPr>
      <w:r w:rsidRPr="00450454">
        <w:rPr>
          <w:rFonts w:ascii="Palatino Linotype" w:hAnsi="Palatino Linotype"/>
          <w:sz w:val="24"/>
          <w:lang w:eastAsia="es-MX"/>
        </w:rPr>
        <w:t xml:space="preserve">Bajo ese contexto, se considera que si bien el Sujeto Obligado realizó un pronunciamiento realizado desde su respuesta primigenia por </w:t>
      </w:r>
      <w:r w:rsidRPr="00450454">
        <w:rPr>
          <w:rFonts w:ascii="Palatino Linotype" w:hAnsi="Palatino Linotype"/>
          <w:b/>
          <w:sz w:val="24"/>
          <w:lang w:eastAsia="es-MX"/>
        </w:rPr>
        <w:t xml:space="preserve">el Servidor Público Habilitado del Departamento de Panteones y Crematorio </w:t>
      </w:r>
      <w:r w:rsidRPr="00450454">
        <w:rPr>
          <w:rFonts w:ascii="Palatino Linotype" w:hAnsi="Palatino Linotype"/>
          <w:sz w:val="24"/>
          <w:lang w:eastAsia="es-MX"/>
        </w:rPr>
        <w:t>del</w:t>
      </w:r>
      <w:r w:rsidRPr="00450454">
        <w:rPr>
          <w:rFonts w:ascii="Palatino Linotype" w:hAnsi="Palatino Linotype"/>
          <w:b/>
          <w:sz w:val="24"/>
          <w:lang w:eastAsia="es-MX"/>
        </w:rPr>
        <w:t xml:space="preserve"> Sujeto Obligado</w:t>
      </w:r>
      <w:r w:rsidRPr="00450454">
        <w:rPr>
          <w:rFonts w:ascii="Palatino Linotype" w:hAnsi="Palatino Linotype"/>
          <w:sz w:val="24"/>
          <w:lang w:eastAsia="es-MX"/>
        </w:rPr>
        <w:t xml:space="preserve">, también lo es que no remitió la información requerida por la particular, por lo que de acuerdo a la respuesta emitida por el Jefe de Departamento de Panteones se advierte que solo elaboran las órdenes de pago para los derechos de los tramites que se realizan, por lo que al generar dichas ordenes tienen conocimiento del costo que van aplicar en la orden de pago, asimismo </w:t>
      </w:r>
      <w:r w:rsidR="00D47B32" w:rsidRPr="00450454">
        <w:rPr>
          <w:rFonts w:ascii="Palatino Linotype" w:hAnsi="Palatino Linotype"/>
          <w:sz w:val="24"/>
          <w:lang w:eastAsia="es-MX"/>
        </w:rPr>
        <w:t xml:space="preserve">en un acto posterior </w:t>
      </w:r>
      <w:r w:rsidRPr="00450454">
        <w:rPr>
          <w:rFonts w:ascii="Palatino Linotype" w:hAnsi="Palatino Linotype"/>
          <w:sz w:val="24"/>
          <w:lang w:eastAsia="es-MX"/>
        </w:rPr>
        <w:t xml:space="preserve">el Director </w:t>
      </w:r>
      <w:r w:rsidR="00D47B32" w:rsidRPr="00450454">
        <w:rPr>
          <w:rFonts w:ascii="Palatino Linotype" w:hAnsi="Palatino Linotype"/>
          <w:sz w:val="24"/>
          <w:lang w:eastAsia="es-MX"/>
        </w:rPr>
        <w:t xml:space="preserve">General de Gobierno Abierto manifestó tener en sus archivos nombramiento que resguarda la subdirección de autoridades auxiliares y COPACIS, de la persona referida en la solicitud de información como como Delegado del Pueblo de San Francisco Chimalpa, por lo anterior </w:t>
      </w:r>
      <w:r w:rsidR="00FB524A" w:rsidRPr="00450454">
        <w:rPr>
          <w:rFonts w:ascii="Palatino Linotype" w:hAnsi="Palatino Linotype"/>
          <w:sz w:val="24"/>
          <w:lang w:eastAsia="es-MX"/>
        </w:rPr>
        <w:t xml:space="preserve">el Sujeto Obligado </w:t>
      </w:r>
      <w:r w:rsidRPr="00450454">
        <w:rPr>
          <w:rFonts w:ascii="Palatino Linotype" w:hAnsi="Palatino Linotype"/>
          <w:sz w:val="24"/>
          <w:lang w:eastAsia="es-MX"/>
        </w:rPr>
        <w:t>deberá realizar una nueva búsqueda con la finalidad de entregar la información que resulta de interés para el Recurrente, con la finalidad de dar certeza a la particular de que se realizó una correcta búsqueda de la información requerida</w:t>
      </w:r>
      <w:r w:rsidRPr="00450454">
        <w:rPr>
          <w:rFonts w:ascii="Palatino Linotype" w:hAnsi="Palatino Linotype"/>
          <w:sz w:val="24"/>
        </w:rPr>
        <w:t>.</w:t>
      </w:r>
    </w:p>
    <w:p w14:paraId="08AF86B2" w14:textId="77777777" w:rsidR="0072028F" w:rsidRPr="00450454" w:rsidRDefault="0072028F" w:rsidP="00E8750D">
      <w:pPr>
        <w:autoSpaceDE w:val="0"/>
        <w:autoSpaceDN w:val="0"/>
        <w:adjustRightInd w:val="0"/>
        <w:spacing w:after="0" w:line="360" w:lineRule="auto"/>
        <w:jc w:val="both"/>
        <w:rPr>
          <w:rFonts w:ascii="Palatino Linotype" w:hAnsi="Palatino Linotype" w:cs="Arial"/>
          <w:lang w:val="es-419"/>
        </w:rPr>
      </w:pPr>
    </w:p>
    <w:p w14:paraId="50CF10B0" w14:textId="77777777" w:rsidR="00FB524A" w:rsidRPr="00450454" w:rsidRDefault="00FB524A" w:rsidP="00E8750D">
      <w:pPr>
        <w:spacing w:after="0" w:line="360" w:lineRule="auto"/>
        <w:contextualSpacing/>
        <w:jc w:val="both"/>
        <w:rPr>
          <w:rFonts w:ascii="Palatino Linotype" w:hAnsi="Palatino Linotype"/>
          <w:sz w:val="24"/>
          <w:szCs w:val="24"/>
        </w:rPr>
      </w:pPr>
      <w:r w:rsidRPr="00450454">
        <w:rPr>
          <w:rFonts w:ascii="Palatino Linotype" w:hAnsi="Palatino Linotype"/>
          <w:sz w:val="24"/>
          <w:szCs w:val="24"/>
        </w:rPr>
        <w:t xml:space="preserve">Finalmente cabe señalar, que de acuerdo al oficio emitido por el Director General de Gobierno Abierto, remitido como informe justificado se aprecia que pone a disposición </w:t>
      </w:r>
      <w:r w:rsidRPr="00450454">
        <w:rPr>
          <w:rFonts w:ascii="Palatino Linotype" w:hAnsi="Palatino Linotype"/>
          <w:sz w:val="24"/>
          <w:szCs w:val="24"/>
        </w:rPr>
        <w:lastRenderedPageBreak/>
        <w:t>para consulta física si así lo desea el Recurrente del nombramiento como Delegado del Pueblo de San Francisco Chimalpa, sin embargo, de las constancias que obran en el presente recurso de revisión, se advierte que el particular al momento de formular sus solicitudes de información, en el formato previamente establecido para tal efecto, señaló como modalidad de entrega a través del Sistema de Acceso a la Información Mexiquense (SAIMEX), tal como se advierte en la siguiente imagen:</w:t>
      </w:r>
    </w:p>
    <w:p w14:paraId="32C0085B" w14:textId="77777777" w:rsidR="006F54B9" w:rsidRPr="00450454" w:rsidRDefault="006F54B9" w:rsidP="00E8750D">
      <w:pPr>
        <w:spacing w:after="0" w:line="360" w:lineRule="auto"/>
        <w:contextualSpacing/>
        <w:jc w:val="both"/>
        <w:rPr>
          <w:rFonts w:ascii="Palatino Linotype" w:hAnsi="Palatino Linotype" w:cs="Arial"/>
          <w:color w:val="222222"/>
          <w:sz w:val="24"/>
          <w:lang w:eastAsia="es-MX"/>
        </w:rPr>
      </w:pPr>
    </w:p>
    <w:p w14:paraId="0C0D4B6D" w14:textId="77777777" w:rsidR="00FB524A" w:rsidRPr="00450454" w:rsidRDefault="00FB524A" w:rsidP="00E8750D">
      <w:pPr>
        <w:spacing w:after="0" w:line="360" w:lineRule="auto"/>
        <w:jc w:val="center"/>
        <w:rPr>
          <w:rFonts w:ascii="Palatino Linotype" w:hAnsi="Palatino Linotype"/>
          <w:sz w:val="24"/>
          <w:szCs w:val="24"/>
        </w:rPr>
      </w:pPr>
      <w:r w:rsidRPr="00450454">
        <w:rPr>
          <w:rFonts w:ascii="Palatino Linotype" w:hAnsi="Palatino Linotype" w:cs="Arial"/>
          <w:noProof/>
          <w:sz w:val="24"/>
          <w:lang w:eastAsia="es-MX"/>
        </w:rPr>
        <mc:AlternateContent>
          <mc:Choice Requires="wps">
            <w:drawing>
              <wp:anchor distT="0" distB="0" distL="114300" distR="114300" simplePos="0" relativeHeight="251660288" behindDoc="0" locked="0" layoutInCell="1" allowOverlap="1" wp14:anchorId="0A66353F" wp14:editId="0E157853">
                <wp:simplePos x="0" y="0"/>
                <wp:positionH relativeFrom="margin">
                  <wp:posOffset>236194</wp:posOffset>
                </wp:positionH>
                <wp:positionV relativeFrom="paragraph">
                  <wp:posOffset>1676882</wp:posOffset>
                </wp:positionV>
                <wp:extent cx="1539420" cy="702259"/>
                <wp:effectExtent l="19050" t="19050" r="22860" b="22225"/>
                <wp:wrapNone/>
                <wp:docPr id="6" name="Elipse 6"/>
                <wp:cNvGraphicFramePr/>
                <a:graphic xmlns:a="http://schemas.openxmlformats.org/drawingml/2006/main">
                  <a:graphicData uri="http://schemas.microsoft.com/office/word/2010/wordprocessingShape">
                    <wps:wsp>
                      <wps:cNvSpPr/>
                      <wps:spPr>
                        <a:xfrm>
                          <a:off x="0" y="0"/>
                          <a:ext cx="1539420" cy="70225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07E0911" id="Elipse 6" o:spid="_x0000_s1026" style="position:absolute;margin-left:18.6pt;margin-top:132.05pt;width:121.2pt;height:5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" filled="f" strokecolor="red" strokeweight="2.25pt">
                <v:stroke joinstyle="miter"/>
                <w10:wrap anchorx="margin"/>
              </v:oval>
            </w:pict>
          </mc:Fallback>
        </mc:AlternateContent>
      </w:r>
      <w:r w:rsidRPr="00450454">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68B5B1BC" wp14:editId="1D70723C">
                <wp:simplePos x="0" y="0"/>
                <wp:positionH relativeFrom="column">
                  <wp:posOffset>380517</wp:posOffset>
                </wp:positionH>
                <wp:positionV relativeFrom="paragraph">
                  <wp:posOffset>89433</wp:posOffset>
                </wp:positionV>
                <wp:extent cx="3880090" cy="403644"/>
                <wp:effectExtent l="19050" t="19050" r="25400" b="15875"/>
                <wp:wrapNone/>
                <wp:docPr id="5" name="Rectángulo 5"/>
                <wp:cNvGraphicFramePr/>
                <a:graphic xmlns:a="http://schemas.openxmlformats.org/drawingml/2006/main">
                  <a:graphicData uri="http://schemas.microsoft.com/office/word/2010/wordprocessingShape">
                    <wps:wsp>
                      <wps:cNvSpPr/>
                      <wps:spPr>
                        <a:xfrm>
                          <a:off x="0" y="0"/>
                          <a:ext cx="3880090" cy="40364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93C1045" id="Rectángulo 5" o:spid="_x0000_s1026" style="position:absolute;margin-left:29.95pt;margin-top:7.05pt;width:305.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" filled="f" strokecolor="red" strokeweight="2.25pt"/>
            </w:pict>
          </mc:Fallback>
        </mc:AlternateContent>
      </w:r>
      <w:r w:rsidRPr="00450454">
        <w:rPr>
          <w:noProof/>
          <w:lang w:eastAsia="es-MX"/>
        </w:rPr>
        <w:drawing>
          <wp:inline distT="0" distB="0" distL="0" distR="0" wp14:anchorId="7DDB21B7" wp14:editId="5AA952FA">
            <wp:extent cx="5220850" cy="2333549"/>
            <wp:effectExtent l="133350" t="95250" r="132715" b="8636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648" t="42215" r="33398" b="30011"/>
                    <a:stretch/>
                  </pic:blipFill>
                  <pic:spPr bwMode="auto">
                    <a:xfrm>
                      <a:off x="0" y="0"/>
                      <a:ext cx="5347310" cy="2390073"/>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5134932" w14:textId="77777777" w:rsidR="00FB524A" w:rsidRPr="00450454" w:rsidRDefault="00341415" w:rsidP="00E8750D">
      <w:pPr>
        <w:spacing w:after="0" w:line="360" w:lineRule="auto"/>
        <w:jc w:val="center"/>
        <w:rPr>
          <w:rFonts w:ascii="Palatino Linotype" w:hAnsi="Palatino Linotype" w:cs="Arial"/>
          <w:sz w:val="24"/>
        </w:rPr>
      </w:pPr>
      <w:r w:rsidRPr="00450454">
        <w:rPr>
          <w:rFonts w:ascii="Palatino Linotype" w:hAnsi="Palatino Linotype" w:cs="Arial"/>
          <w:noProof/>
          <w:sz w:val="24"/>
          <w:lang w:eastAsia="es-MX"/>
        </w:rPr>
        <mc:AlternateContent>
          <mc:Choice Requires="wps">
            <w:drawing>
              <wp:anchor distT="0" distB="0" distL="114300" distR="114300" simplePos="0" relativeHeight="251662336" behindDoc="0" locked="0" layoutInCell="1" allowOverlap="1" wp14:anchorId="2CE1376F" wp14:editId="57186567">
                <wp:simplePos x="0" y="0"/>
                <wp:positionH relativeFrom="margin">
                  <wp:posOffset>131699</wp:posOffset>
                </wp:positionH>
                <wp:positionV relativeFrom="paragraph">
                  <wp:posOffset>1371803</wp:posOffset>
                </wp:positionV>
                <wp:extent cx="1539420" cy="702259"/>
                <wp:effectExtent l="19050" t="19050" r="22860" b="22225"/>
                <wp:wrapNone/>
                <wp:docPr id="8" name="Elipse 8"/>
                <wp:cNvGraphicFramePr/>
                <a:graphic xmlns:a="http://schemas.openxmlformats.org/drawingml/2006/main">
                  <a:graphicData uri="http://schemas.microsoft.com/office/word/2010/wordprocessingShape">
                    <wps:wsp>
                      <wps:cNvSpPr/>
                      <wps:spPr>
                        <a:xfrm>
                          <a:off x="0" y="0"/>
                          <a:ext cx="1539420" cy="70225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12E2502" id="Elipse 8" o:spid="_x0000_s1026" style="position:absolute;margin-left:10.35pt;margin-top:108pt;width:121.2pt;height:55.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" filled="f" strokecolor="red" strokeweight="2.25pt">
                <v:stroke joinstyle="miter"/>
                <w10:wrap anchorx="margin"/>
              </v:oval>
            </w:pict>
          </mc:Fallback>
        </mc:AlternateContent>
      </w:r>
      <w:r w:rsidR="00FB524A" w:rsidRPr="00450454">
        <w:rPr>
          <w:rFonts w:ascii="Palatino Linotype" w:hAnsi="Palatino Linotype"/>
          <w:noProof/>
          <w:sz w:val="24"/>
          <w:szCs w:val="24"/>
          <w:lang w:eastAsia="es-MX"/>
        </w:rPr>
        <mc:AlternateContent>
          <mc:Choice Requires="wps">
            <w:drawing>
              <wp:anchor distT="0" distB="0" distL="114300" distR="114300" simplePos="0" relativeHeight="251664384" behindDoc="0" locked="0" layoutInCell="1" allowOverlap="1" wp14:anchorId="5DF71694" wp14:editId="6B2A16C3">
                <wp:simplePos x="0" y="0"/>
                <wp:positionH relativeFrom="column">
                  <wp:posOffset>322834</wp:posOffset>
                </wp:positionH>
                <wp:positionV relativeFrom="paragraph">
                  <wp:posOffset>92177</wp:posOffset>
                </wp:positionV>
                <wp:extent cx="3880090" cy="403644"/>
                <wp:effectExtent l="19050" t="19050" r="25400" b="15875"/>
                <wp:wrapNone/>
                <wp:docPr id="9" name="Rectángulo 9"/>
                <wp:cNvGraphicFramePr/>
                <a:graphic xmlns:a="http://schemas.openxmlformats.org/drawingml/2006/main">
                  <a:graphicData uri="http://schemas.microsoft.com/office/word/2010/wordprocessingShape">
                    <wps:wsp>
                      <wps:cNvSpPr/>
                      <wps:spPr>
                        <a:xfrm>
                          <a:off x="0" y="0"/>
                          <a:ext cx="3880090" cy="40364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95940F" id="Rectángulo 9" o:spid="_x0000_s1026" style="position:absolute;margin-left:25.4pt;margin-top:7.25pt;width:305.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" filled="f" strokecolor="red" strokeweight="2.25pt"/>
            </w:pict>
          </mc:Fallback>
        </mc:AlternateContent>
      </w:r>
      <w:r w:rsidR="00FB524A" w:rsidRPr="00450454">
        <w:rPr>
          <w:noProof/>
          <w:lang w:eastAsia="es-MX"/>
        </w:rPr>
        <w:drawing>
          <wp:inline distT="0" distB="0" distL="0" distR="0" wp14:anchorId="48B81F5D" wp14:editId="5A981B9C">
            <wp:extent cx="5207000" cy="1945843"/>
            <wp:effectExtent l="133350" t="95250" r="127000" b="927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074" t="56719" r="29747" b="16922"/>
                    <a:stretch/>
                  </pic:blipFill>
                  <pic:spPr bwMode="auto">
                    <a:xfrm>
                      <a:off x="0" y="0"/>
                      <a:ext cx="5365425" cy="2005046"/>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FEBF0A1" w14:textId="77777777" w:rsidR="00E8750D" w:rsidRPr="00450454" w:rsidRDefault="00E8750D" w:rsidP="00E8750D">
      <w:pPr>
        <w:shd w:val="clear" w:color="auto" w:fill="FFFFFF"/>
        <w:spacing w:after="0" w:line="360" w:lineRule="auto"/>
        <w:ind w:left="720"/>
        <w:jc w:val="both"/>
        <w:rPr>
          <w:rFonts w:ascii="Palatino Linotype" w:hAnsi="Palatino Linotype"/>
          <w:b/>
          <w:bCs/>
          <w:i/>
          <w:iCs/>
          <w:color w:val="222222"/>
          <w:sz w:val="28"/>
          <w:szCs w:val="28"/>
          <w:lang w:eastAsia="es-MX"/>
        </w:rPr>
      </w:pPr>
    </w:p>
    <w:p w14:paraId="197B5F3B" w14:textId="77777777" w:rsidR="00E8750D" w:rsidRPr="00450454" w:rsidRDefault="00E8750D" w:rsidP="00E8750D">
      <w:pPr>
        <w:shd w:val="clear" w:color="auto" w:fill="FFFFFF"/>
        <w:spacing w:after="0" w:line="360" w:lineRule="auto"/>
        <w:ind w:left="720"/>
        <w:jc w:val="both"/>
        <w:rPr>
          <w:rFonts w:ascii="Palatino Linotype" w:hAnsi="Palatino Linotype"/>
          <w:b/>
          <w:bCs/>
          <w:i/>
          <w:iCs/>
          <w:color w:val="222222"/>
          <w:sz w:val="28"/>
          <w:szCs w:val="28"/>
          <w:lang w:eastAsia="es-MX"/>
        </w:rPr>
      </w:pPr>
    </w:p>
    <w:p w14:paraId="2D010EF6" w14:textId="77777777" w:rsidR="00E8750D" w:rsidRPr="00450454" w:rsidRDefault="00E8750D" w:rsidP="00E8750D">
      <w:pPr>
        <w:shd w:val="clear" w:color="auto" w:fill="FFFFFF"/>
        <w:spacing w:after="0" w:line="360" w:lineRule="auto"/>
        <w:ind w:left="720"/>
        <w:jc w:val="both"/>
        <w:rPr>
          <w:rFonts w:ascii="Palatino Linotype" w:hAnsi="Palatino Linotype"/>
          <w:b/>
          <w:bCs/>
          <w:i/>
          <w:iCs/>
          <w:color w:val="222222"/>
          <w:sz w:val="28"/>
          <w:szCs w:val="28"/>
          <w:lang w:eastAsia="es-MX"/>
        </w:rPr>
      </w:pPr>
      <w:r w:rsidRPr="00450454">
        <w:rPr>
          <w:rFonts w:ascii="Palatino Linotype" w:hAnsi="Palatino Linotype"/>
          <w:b/>
          <w:bCs/>
          <w:i/>
          <w:iCs/>
          <w:color w:val="222222"/>
          <w:sz w:val="28"/>
          <w:szCs w:val="28"/>
          <w:lang w:eastAsia="es-MX"/>
        </w:rPr>
        <w:t>De la versión pública.</w:t>
      </w:r>
    </w:p>
    <w:p w14:paraId="1CA7B382" w14:textId="77777777" w:rsidR="00E8750D" w:rsidRPr="00450454" w:rsidRDefault="00E8750D"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689E4848" w14:textId="77777777" w:rsidR="00E8750D" w:rsidRPr="00450454" w:rsidRDefault="00E8750D" w:rsidP="00E8750D">
      <w:pPr>
        <w:spacing w:after="0"/>
        <w:ind w:left="567" w:right="567"/>
        <w:jc w:val="both"/>
        <w:rPr>
          <w:rFonts w:ascii="Palatino Linotype" w:hAnsi="Palatino Linotype" w:cs="Arial"/>
          <w:b/>
          <w:i/>
        </w:rPr>
      </w:pPr>
    </w:p>
    <w:p w14:paraId="1B47EBFE"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Artículo 3.</w:t>
      </w:r>
      <w:r w:rsidRPr="00450454">
        <w:rPr>
          <w:rFonts w:ascii="Palatino Linotype" w:hAnsi="Palatino Linotype" w:cs="Arial"/>
          <w:i/>
        </w:rPr>
        <w:t xml:space="preserve"> Para los efectos de la presente Ley se entenderá por:</w:t>
      </w:r>
    </w:p>
    <w:p w14:paraId="31353016"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t>[…]</w:t>
      </w:r>
    </w:p>
    <w:p w14:paraId="60829A66"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IX. Datos personales:</w:t>
      </w:r>
      <w:r w:rsidRPr="00450454">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0D6A362A"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XX.</w:t>
      </w:r>
      <w:r w:rsidRPr="00450454">
        <w:rPr>
          <w:rFonts w:ascii="Palatino Linotype" w:hAnsi="Palatino Linotype" w:cs="Arial"/>
          <w:i/>
        </w:rPr>
        <w:t xml:space="preserve"> </w:t>
      </w:r>
      <w:r w:rsidRPr="00450454">
        <w:rPr>
          <w:rFonts w:ascii="Palatino Linotype" w:hAnsi="Palatino Linotype" w:cs="Arial"/>
          <w:b/>
          <w:i/>
        </w:rPr>
        <w:t>Información clasificada:</w:t>
      </w:r>
      <w:r w:rsidRPr="00450454">
        <w:rPr>
          <w:rFonts w:ascii="Palatino Linotype" w:hAnsi="Palatino Linotype" w:cs="Arial"/>
          <w:i/>
        </w:rPr>
        <w:t xml:space="preserve"> Aquella considerada por la presente Ley como reservada o confidencial;</w:t>
      </w:r>
    </w:p>
    <w:p w14:paraId="3EACAD71"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XXI.</w:t>
      </w:r>
      <w:r w:rsidRPr="00450454">
        <w:rPr>
          <w:rFonts w:ascii="Palatino Linotype" w:hAnsi="Palatino Linotype" w:cs="Arial"/>
          <w:i/>
        </w:rPr>
        <w:t xml:space="preserve"> </w:t>
      </w:r>
      <w:r w:rsidRPr="00450454">
        <w:rPr>
          <w:rFonts w:ascii="Palatino Linotype" w:hAnsi="Palatino Linotype" w:cs="Arial"/>
          <w:b/>
          <w:i/>
        </w:rPr>
        <w:t>Información confidencial:</w:t>
      </w:r>
      <w:r w:rsidRPr="00450454">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186AD22"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w:t>
      </w:r>
    </w:p>
    <w:p w14:paraId="26ACA61A"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XLV.</w:t>
      </w:r>
      <w:r w:rsidRPr="00450454">
        <w:rPr>
          <w:rFonts w:ascii="Palatino Linotype" w:hAnsi="Palatino Linotype" w:cs="Arial"/>
          <w:i/>
        </w:rPr>
        <w:t xml:space="preserve"> </w:t>
      </w:r>
      <w:r w:rsidRPr="00450454">
        <w:rPr>
          <w:rFonts w:ascii="Palatino Linotype" w:hAnsi="Palatino Linotype" w:cs="Arial"/>
          <w:b/>
          <w:i/>
        </w:rPr>
        <w:t>Versión pública:</w:t>
      </w:r>
      <w:r w:rsidRPr="00450454">
        <w:rPr>
          <w:rFonts w:ascii="Palatino Linotype" w:hAnsi="Palatino Linotype" w:cs="Arial"/>
          <w:i/>
        </w:rPr>
        <w:t xml:space="preserve"> Documento en el que se elimine, suprime o borra la información clasificada como reservada o confidencial para permitir su acceso.</w:t>
      </w:r>
    </w:p>
    <w:p w14:paraId="486D087D"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t>[…]</w:t>
      </w:r>
    </w:p>
    <w:p w14:paraId="19EB8EF9" w14:textId="77777777" w:rsidR="00E8750D" w:rsidRPr="00450454" w:rsidRDefault="00E8750D" w:rsidP="00E8750D">
      <w:pPr>
        <w:spacing w:after="0"/>
        <w:ind w:left="567" w:right="567"/>
        <w:jc w:val="both"/>
        <w:rPr>
          <w:rFonts w:ascii="Palatino Linotype" w:hAnsi="Palatino Linotype" w:cs="Arial"/>
          <w:i/>
        </w:rPr>
      </w:pPr>
    </w:p>
    <w:p w14:paraId="7CD8A34C"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 xml:space="preserve">Artículo 91. </w:t>
      </w:r>
      <w:r w:rsidRPr="00450454">
        <w:rPr>
          <w:rFonts w:ascii="Palatino Linotype" w:hAnsi="Palatino Linotype" w:cs="Arial"/>
          <w:i/>
        </w:rPr>
        <w:t>El acceso a la información pública será restringido excepcionalmente, cuando ésta sea clasificada como reservada o confidencial.</w:t>
      </w:r>
    </w:p>
    <w:p w14:paraId="1DFD8755" w14:textId="77777777" w:rsidR="00E8750D" w:rsidRPr="00450454" w:rsidRDefault="00E8750D" w:rsidP="00E8750D">
      <w:pPr>
        <w:spacing w:after="0"/>
        <w:ind w:left="567" w:right="567"/>
        <w:jc w:val="both"/>
        <w:rPr>
          <w:rFonts w:ascii="Palatino Linotype" w:hAnsi="Palatino Linotype" w:cs="Arial"/>
          <w:i/>
        </w:rPr>
      </w:pPr>
    </w:p>
    <w:p w14:paraId="223D90F0"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Artículo 132.</w:t>
      </w:r>
      <w:r w:rsidRPr="00450454">
        <w:rPr>
          <w:rFonts w:ascii="Palatino Linotype" w:hAnsi="Palatino Linotype" w:cs="Arial"/>
          <w:i/>
        </w:rPr>
        <w:t xml:space="preserve"> </w:t>
      </w:r>
      <w:r w:rsidRPr="00450454">
        <w:rPr>
          <w:rFonts w:ascii="Palatino Linotype" w:hAnsi="Palatino Linotype" w:cs="Arial"/>
          <w:i/>
          <w:u w:val="single"/>
        </w:rPr>
        <w:t>La clasificación de la información se llevará a cabo en el momento en que</w:t>
      </w:r>
      <w:r w:rsidRPr="00450454">
        <w:rPr>
          <w:rFonts w:ascii="Palatino Linotype" w:hAnsi="Palatino Linotype" w:cs="Arial"/>
          <w:i/>
        </w:rPr>
        <w:t>:</w:t>
      </w:r>
    </w:p>
    <w:p w14:paraId="2EEDFE7C"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I.</w:t>
      </w:r>
      <w:r w:rsidRPr="00450454">
        <w:rPr>
          <w:rFonts w:ascii="Palatino Linotype" w:hAnsi="Palatino Linotype" w:cs="Arial"/>
          <w:i/>
        </w:rPr>
        <w:t xml:space="preserve"> Se reciba una solicitud de acceso a la información;</w:t>
      </w:r>
    </w:p>
    <w:p w14:paraId="7B48B6D5"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II.</w:t>
      </w:r>
      <w:r w:rsidRPr="00450454">
        <w:rPr>
          <w:rFonts w:ascii="Palatino Linotype" w:hAnsi="Palatino Linotype" w:cs="Arial"/>
          <w:i/>
        </w:rPr>
        <w:t xml:space="preserve"> </w:t>
      </w:r>
      <w:r w:rsidRPr="00450454">
        <w:rPr>
          <w:rFonts w:ascii="Palatino Linotype" w:hAnsi="Palatino Linotype" w:cs="Arial"/>
          <w:i/>
          <w:u w:val="single"/>
        </w:rPr>
        <w:t>Se determine mediante resolución de autoridad competente; o</w:t>
      </w:r>
    </w:p>
    <w:p w14:paraId="2F9AF6C7" w14:textId="77777777" w:rsidR="00E8750D" w:rsidRPr="00450454" w:rsidRDefault="00E8750D" w:rsidP="00E8750D">
      <w:pPr>
        <w:spacing w:after="0"/>
        <w:ind w:left="567" w:right="567"/>
        <w:jc w:val="both"/>
        <w:rPr>
          <w:rFonts w:ascii="Palatino Linotype" w:hAnsi="Palatino Linotype" w:cs="Arial"/>
          <w:i/>
          <w:u w:val="single"/>
        </w:rPr>
      </w:pPr>
      <w:r w:rsidRPr="00450454">
        <w:rPr>
          <w:rFonts w:ascii="Palatino Linotype" w:hAnsi="Palatino Linotype" w:cs="Arial"/>
          <w:b/>
          <w:i/>
        </w:rPr>
        <w:t>III.</w:t>
      </w:r>
      <w:r w:rsidRPr="00450454">
        <w:rPr>
          <w:rFonts w:ascii="Palatino Linotype" w:hAnsi="Palatino Linotype" w:cs="Arial"/>
          <w:i/>
        </w:rPr>
        <w:t xml:space="preserve"> </w:t>
      </w:r>
      <w:r w:rsidRPr="00450454">
        <w:rPr>
          <w:rFonts w:ascii="Palatino Linotype" w:hAnsi="Palatino Linotype" w:cs="Arial"/>
          <w:i/>
          <w:u w:val="single"/>
        </w:rPr>
        <w:t>Se generen versiones públicas para dar cumplimiento a las obligaciones de transparencia previstas en esta Ley.</w:t>
      </w:r>
    </w:p>
    <w:p w14:paraId="66F9EB42"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t>[…]</w:t>
      </w:r>
    </w:p>
    <w:p w14:paraId="1CC3414F" w14:textId="77777777" w:rsidR="00E8750D" w:rsidRPr="00450454" w:rsidRDefault="00E8750D" w:rsidP="00E8750D">
      <w:pPr>
        <w:spacing w:after="0" w:line="360" w:lineRule="auto"/>
        <w:jc w:val="both"/>
        <w:rPr>
          <w:rFonts w:ascii="Palatino Linotype" w:hAnsi="Palatino Linotype" w:cs="Arial"/>
        </w:rPr>
      </w:pPr>
    </w:p>
    <w:p w14:paraId="09AD309F" w14:textId="77777777" w:rsidR="00E8750D" w:rsidRPr="00450454" w:rsidRDefault="00E8750D" w:rsidP="00E8750D">
      <w:pPr>
        <w:spacing w:after="0" w:line="360" w:lineRule="auto"/>
        <w:jc w:val="both"/>
        <w:rPr>
          <w:rFonts w:ascii="Palatino Linotype" w:hAnsi="Palatino Linotype" w:cs="Arial"/>
          <w:sz w:val="24"/>
          <w:szCs w:val="24"/>
        </w:rPr>
      </w:pPr>
    </w:p>
    <w:p w14:paraId="542EEAB9" w14:textId="77777777" w:rsidR="00E8750D" w:rsidRPr="00450454" w:rsidRDefault="00E8750D" w:rsidP="00E8750D">
      <w:pPr>
        <w:spacing w:after="0" w:line="360" w:lineRule="auto"/>
        <w:jc w:val="both"/>
        <w:rPr>
          <w:rFonts w:ascii="Palatino Linotype" w:hAnsi="Palatino Linotype" w:cs="Arial"/>
          <w:sz w:val="24"/>
          <w:szCs w:val="24"/>
        </w:rPr>
      </w:pPr>
    </w:p>
    <w:p w14:paraId="26EFA66E" w14:textId="77777777" w:rsidR="00E8750D" w:rsidRPr="00450454" w:rsidRDefault="00E8750D"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2D0A107" w14:textId="77777777" w:rsidR="00E8750D" w:rsidRPr="00450454" w:rsidRDefault="00E8750D" w:rsidP="00E8750D">
      <w:pPr>
        <w:spacing w:after="0" w:line="360" w:lineRule="auto"/>
        <w:jc w:val="both"/>
        <w:rPr>
          <w:rFonts w:ascii="Palatino Linotype" w:hAnsi="Palatino Linotype" w:cs="Arial"/>
          <w:sz w:val="24"/>
          <w:szCs w:val="24"/>
        </w:rPr>
      </w:pPr>
    </w:p>
    <w:p w14:paraId="28BE65EE" w14:textId="77777777" w:rsidR="00E8750D" w:rsidRPr="00450454" w:rsidRDefault="00E8750D"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 xml:space="preserve">Por otro lado, los </w:t>
      </w:r>
      <w:r w:rsidRPr="00450454">
        <w:rPr>
          <w:rFonts w:ascii="Palatino Linotype" w:hAnsi="Palatino Linotype" w:cs="Arial"/>
          <w:i/>
          <w:sz w:val="24"/>
          <w:szCs w:val="24"/>
        </w:rPr>
        <w:t>Lineamientos Generales en Materia de Clasificación y Desclasificación de la Información, así como para la elaboración de Versiones Públicas</w:t>
      </w:r>
      <w:r w:rsidRPr="00450454">
        <w:rPr>
          <w:rFonts w:ascii="Palatino Linotype" w:hAnsi="Palatino Linotype" w:cs="Arial"/>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B5933E1" w14:textId="77777777" w:rsidR="00E8750D" w:rsidRPr="00450454" w:rsidRDefault="00E8750D" w:rsidP="00E8750D">
      <w:pPr>
        <w:spacing w:after="0" w:line="360" w:lineRule="auto"/>
        <w:jc w:val="both"/>
        <w:rPr>
          <w:rFonts w:ascii="Palatino Linotype" w:hAnsi="Palatino Linotype" w:cs="Arial"/>
          <w:sz w:val="24"/>
          <w:szCs w:val="24"/>
        </w:rPr>
      </w:pPr>
    </w:p>
    <w:p w14:paraId="1827FF1B" w14:textId="77777777" w:rsidR="00E8750D" w:rsidRPr="00450454" w:rsidRDefault="00E8750D"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Entorno a lo que aquí nos interesa, los Lineamientos Quincuagésimo sexto, Quincuagésimo séptimo y Quincuagésimo octavo, establecen lo siguiente:</w:t>
      </w:r>
    </w:p>
    <w:p w14:paraId="51726368" w14:textId="77777777" w:rsidR="00E8750D" w:rsidRPr="00450454" w:rsidRDefault="00E8750D" w:rsidP="00E8750D">
      <w:pPr>
        <w:pStyle w:val="Sinespaciado"/>
      </w:pPr>
    </w:p>
    <w:p w14:paraId="2C5C7A41"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Quincuagésimo sexto.</w:t>
      </w:r>
      <w:r w:rsidRPr="00450454">
        <w:rPr>
          <w:rFonts w:ascii="Palatino Linotype" w:hAnsi="Palatino Linotype" w:cs="Arial"/>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72CAD18C" w14:textId="77777777" w:rsidR="00E8750D" w:rsidRPr="00450454" w:rsidRDefault="00E8750D" w:rsidP="00E8750D">
      <w:pPr>
        <w:spacing w:after="0"/>
        <w:ind w:left="567" w:right="567"/>
        <w:jc w:val="both"/>
        <w:rPr>
          <w:rFonts w:ascii="Palatino Linotype" w:hAnsi="Palatino Linotype" w:cs="Arial"/>
          <w:i/>
        </w:rPr>
      </w:pPr>
    </w:p>
    <w:p w14:paraId="69D5E211"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Quincuagésimo séptimo.</w:t>
      </w:r>
      <w:r w:rsidRPr="00450454">
        <w:rPr>
          <w:rFonts w:ascii="Palatino Linotype" w:hAnsi="Palatino Linotype" w:cs="Arial"/>
          <w:i/>
        </w:rPr>
        <w:t xml:space="preserve"> Se considera, en principio, como información pública y no podrá omitirse de las versiones públicas la siguiente:</w:t>
      </w:r>
    </w:p>
    <w:p w14:paraId="4D4E89E8"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t xml:space="preserve"> </w:t>
      </w:r>
    </w:p>
    <w:p w14:paraId="590D5A0E"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t xml:space="preserve">I. La relativa a las Obligaciones de Transparencia que contempla el Título V de la Ley General y las demás disposiciones legales aplicables; </w:t>
      </w:r>
    </w:p>
    <w:p w14:paraId="70449D94"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lastRenderedPageBreak/>
        <w:t xml:space="preserve">II. El nombre de los servidores públicos en los documentos, y sus firmas autógrafas, cuando sean utilizados en el ejercicio de las facultades conferidas para el desempeño del servicio público, y </w:t>
      </w:r>
    </w:p>
    <w:p w14:paraId="135E3672"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05B7AAC" w14:textId="77777777" w:rsidR="00E8750D" w:rsidRPr="00450454" w:rsidRDefault="00E8750D" w:rsidP="00E8750D">
      <w:pPr>
        <w:spacing w:after="0"/>
        <w:ind w:left="567" w:right="567"/>
        <w:jc w:val="both"/>
        <w:rPr>
          <w:rFonts w:ascii="Palatino Linotype" w:hAnsi="Palatino Linotype" w:cs="Arial"/>
          <w:i/>
        </w:rPr>
      </w:pPr>
    </w:p>
    <w:p w14:paraId="707DE85B"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i/>
        </w:rPr>
        <w:t xml:space="preserve">Lo anterior, siempre y cuando no se acredite alguna causal de clasificación, prevista en las leyes o en los tratados internaciones suscritos por el Estado mexicano. </w:t>
      </w:r>
    </w:p>
    <w:p w14:paraId="2947DD07" w14:textId="77777777" w:rsidR="00E8750D" w:rsidRPr="00450454" w:rsidRDefault="00E8750D" w:rsidP="00E8750D">
      <w:pPr>
        <w:spacing w:after="0"/>
        <w:ind w:left="567" w:right="567"/>
        <w:jc w:val="both"/>
        <w:rPr>
          <w:rFonts w:ascii="Palatino Linotype" w:hAnsi="Palatino Linotype" w:cs="Arial"/>
          <w:i/>
        </w:rPr>
      </w:pPr>
    </w:p>
    <w:p w14:paraId="44F713A9" w14:textId="77777777" w:rsidR="00E8750D" w:rsidRPr="00450454" w:rsidRDefault="00E8750D" w:rsidP="00E8750D">
      <w:pPr>
        <w:spacing w:after="0"/>
        <w:ind w:left="567" w:right="567"/>
        <w:jc w:val="both"/>
        <w:rPr>
          <w:rFonts w:ascii="Palatino Linotype" w:hAnsi="Palatino Linotype" w:cs="Arial"/>
          <w:i/>
        </w:rPr>
      </w:pPr>
      <w:r w:rsidRPr="00450454">
        <w:rPr>
          <w:rFonts w:ascii="Palatino Linotype" w:hAnsi="Palatino Linotype" w:cs="Arial"/>
          <w:b/>
          <w:i/>
        </w:rPr>
        <w:t>Quincuagésimo octavo.</w:t>
      </w:r>
      <w:r w:rsidRPr="00450454">
        <w:rPr>
          <w:rFonts w:ascii="Palatino Linotype" w:hAnsi="Palatino Linotype" w:cs="Arial"/>
          <w:i/>
        </w:rPr>
        <w:t xml:space="preserve"> Los sujetos obligados garantizarán que los sistemas o medios empleados para eliminar la información en las versiones públicas no permitan la recuperación o visualización de la misma.</w:t>
      </w:r>
    </w:p>
    <w:p w14:paraId="55BA041F" w14:textId="77777777" w:rsidR="00E8750D" w:rsidRPr="00450454" w:rsidRDefault="00E8750D" w:rsidP="00E8750D">
      <w:pPr>
        <w:spacing w:after="0" w:line="360" w:lineRule="auto"/>
        <w:jc w:val="both"/>
        <w:rPr>
          <w:rFonts w:ascii="Palatino Linotype" w:hAnsi="Palatino Linotype" w:cs="Arial"/>
          <w:i/>
          <w:sz w:val="24"/>
          <w:szCs w:val="24"/>
        </w:rPr>
      </w:pPr>
    </w:p>
    <w:p w14:paraId="5C3D0F46" w14:textId="77777777" w:rsidR="00E8750D" w:rsidRPr="00450454" w:rsidRDefault="00E8750D"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D7FCD7E" w14:textId="77777777" w:rsidR="00E8750D" w:rsidRPr="00450454" w:rsidRDefault="00E8750D" w:rsidP="00E8750D">
      <w:pPr>
        <w:spacing w:after="0" w:line="360" w:lineRule="auto"/>
        <w:jc w:val="both"/>
        <w:rPr>
          <w:rFonts w:ascii="Palatino Linotype" w:hAnsi="Palatino Linotype" w:cs="Arial"/>
          <w:sz w:val="24"/>
          <w:szCs w:val="24"/>
        </w:rPr>
      </w:pPr>
    </w:p>
    <w:p w14:paraId="1AFB252E" w14:textId="77777777" w:rsidR="00E8750D" w:rsidRPr="00450454" w:rsidRDefault="00E8750D" w:rsidP="00E8750D">
      <w:pPr>
        <w:spacing w:after="0" w:line="360" w:lineRule="auto"/>
        <w:jc w:val="both"/>
        <w:rPr>
          <w:rFonts w:ascii="Palatino Linotype" w:hAnsi="Palatino Linotype" w:cs="Arial"/>
          <w:sz w:val="24"/>
          <w:szCs w:val="24"/>
        </w:rPr>
      </w:pPr>
      <w:r w:rsidRPr="00450454">
        <w:rPr>
          <w:rFonts w:ascii="Palatino Linotype" w:hAnsi="Palatino Linotype" w:cs="Arial"/>
          <w:sz w:val="24"/>
          <w:szCs w:val="24"/>
        </w:rPr>
        <w:t>Por lo que respecta al Acuerdo del Comité de Transparencia que la sustente la versión pública, de la documentación a entregar, deberá ser notificado mediante el SAIMEX.</w:t>
      </w:r>
    </w:p>
    <w:p w14:paraId="2FCE1759" w14:textId="77777777" w:rsidR="00E8750D" w:rsidRPr="00450454" w:rsidRDefault="00E8750D" w:rsidP="00E8750D">
      <w:pPr>
        <w:spacing w:after="0" w:line="360" w:lineRule="auto"/>
        <w:jc w:val="both"/>
        <w:rPr>
          <w:rFonts w:ascii="Palatino Linotype" w:hAnsi="Palatino Linotype" w:cs="Arial"/>
          <w:sz w:val="24"/>
          <w:szCs w:val="24"/>
        </w:rPr>
      </w:pPr>
    </w:p>
    <w:p w14:paraId="10628FAC" w14:textId="77777777" w:rsidR="00E8750D" w:rsidRPr="00450454" w:rsidRDefault="00E8750D" w:rsidP="00E8750D">
      <w:pPr>
        <w:pStyle w:val="Sinespaciado"/>
        <w:spacing w:line="360" w:lineRule="auto"/>
        <w:jc w:val="both"/>
        <w:rPr>
          <w:rFonts w:ascii="Palatino Linotype" w:hAnsi="Palatino Linotype" w:cs="Arial"/>
          <w:bCs/>
          <w:sz w:val="24"/>
        </w:rPr>
      </w:pPr>
    </w:p>
    <w:p w14:paraId="302E60E6" w14:textId="77777777" w:rsidR="00E8750D" w:rsidRPr="00450454" w:rsidRDefault="00E8750D" w:rsidP="00E8750D">
      <w:pPr>
        <w:pStyle w:val="Sinespaciado"/>
        <w:spacing w:line="360" w:lineRule="auto"/>
        <w:jc w:val="both"/>
        <w:rPr>
          <w:rFonts w:ascii="Palatino Linotype" w:hAnsi="Palatino Linotype" w:cs="Arial"/>
          <w:bCs/>
          <w:sz w:val="24"/>
        </w:rPr>
      </w:pPr>
    </w:p>
    <w:p w14:paraId="7E481FDB" w14:textId="77777777" w:rsidR="00E8750D" w:rsidRPr="00450454" w:rsidRDefault="00E8750D" w:rsidP="00E8750D">
      <w:pPr>
        <w:pStyle w:val="Sinespaciado"/>
        <w:spacing w:line="360" w:lineRule="auto"/>
        <w:jc w:val="both"/>
        <w:rPr>
          <w:rFonts w:ascii="Palatino Linotype" w:hAnsi="Palatino Linotype"/>
          <w:sz w:val="24"/>
        </w:rPr>
      </w:pPr>
      <w:r w:rsidRPr="00450454">
        <w:rPr>
          <w:rFonts w:ascii="Palatino Linotype" w:hAnsi="Palatino Linotype" w:cs="Arial"/>
          <w:bCs/>
          <w:sz w:val="24"/>
        </w:rPr>
        <w:t xml:space="preserve">En ese tenor y de acuerdo a la interpretación en el orden administrativo que le da la Ley de la materia a este Instituto específicamente, en términos de su artículo 36, fracción I, </w:t>
      </w:r>
      <w:r w:rsidRPr="00450454">
        <w:rPr>
          <w:rFonts w:ascii="Palatino Linotype" w:hAnsi="Palatino Linotype" w:cs="Arial"/>
          <w:sz w:val="24"/>
        </w:rPr>
        <w:t xml:space="preserve">de la Ley de Transparencia y Acceso a la Información Pública del Estado de México y Municipios, </w:t>
      </w:r>
      <w:r w:rsidRPr="00450454">
        <w:rPr>
          <w:rFonts w:ascii="Palatino Linotype" w:hAnsi="Palatino Linotype" w:cs="Arial"/>
          <w:bCs/>
          <w:sz w:val="24"/>
        </w:rPr>
        <w:t>a efecto de salvaguardar el derecho de acceso a la información pública consignado a favor del Recurrente.</w:t>
      </w:r>
    </w:p>
    <w:p w14:paraId="2FFB1FA0" w14:textId="77777777" w:rsidR="00E8750D" w:rsidRPr="00450454" w:rsidRDefault="00E8750D" w:rsidP="00E8750D">
      <w:pPr>
        <w:spacing w:after="0" w:line="360" w:lineRule="auto"/>
        <w:jc w:val="both"/>
        <w:rPr>
          <w:rFonts w:ascii="Palatino Linotype" w:hAnsi="Palatino Linotype" w:cs="Arial"/>
          <w:lang w:eastAsia="es-MX"/>
        </w:rPr>
      </w:pPr>
    </w:p>
    <w:p w14:paraId="4FF91BC2" w14:textId="77777777" w:rsidR="00296BC8" w:rsidRPr="00450454" w:rsidRDefault="00296BC8" w:rsidP="00E8750D">
      <w:pPr>
        <w:spacing w:after="0" w:line="360" w:lineRule="auto"/>
        <w:jc w:val="both"/>
        <w:rPr>
          <w:rFonts w:ascii="Palatino Linotype" w:hAnsi="Palatino Linotype"/>
          <w:sz w:val="24"/>
        </w:rPr>
      </w:pPr>
      <w:r w:rsidRPr="00450454">
        <w:rPr>
          <w:rFonts w:ascii="Palatino Linotype" w:hAnsi="Palatino Linotype" w:cs="Arial"/>
          <w:sz w:val="24"/>
          <w:lang w:eastAsia="es-MX"/>
        </w:rPr>
        <w:t>E</w:t>
      </w:r>
      <w:r w:rsidRPr="00450454">
        <w:rPr>
          <w:rFonts w:ascii="Palatino Linotype" w:hAnsi="Palatino Linotype"/>
          <w:sz w:val="24"/>
        </w:rPr>
        <w:t xml:space="preserve">n mérito de lo expuesto en líneas anteriores, resultan fundados los motivos de inconformidad vertidos por </w:t>
      </w:r>
      <w:r w:rsidRPr="00450454">
        <w:rPr>
          <w:rFonts w:ascii="Palatino Linotype" w:hAnsi="Palatino Linotype"/>
          <w:b/>
          <w:sz w:val="24"/>
        </w:rPr>
        <w:t>el Recurrente</w:t>
      </w:r>
      <w:r w:rsidRPr="00450454">
        <w:rPr>
          <w:rFonts w:ascii="Palatino Linotype" w:hAnsi="Palatino Linotype"/>
          <w:sz w:val="24"/>
        </w:rPr>
        <w:t xml:space="preserve">, por ello con fundamento en la </w:t>
      </w:r>
      <w:r w:rsidRPr="00450454">
        <w:rPr>
          <w:rFonts w:ascii="Palatino Linotype" w:hAnsi="Palatino Linotype"/>
          <w:i/>
          <w:sz w:val="24"/>
        </w:rPr>
        <w:t>primera hipótesis</w:t>
      </w:r>
      <w:r w:rsidRPr="00450454">
        <w:rPr>
          <w:rFonts w:ascii="Palatino Linotype" w:hAnsi="Palatino Linotype"/>
          <w:sz w:val="24"/>
        </w:rPr>
        <w:t xml:space="preserve"> del artículo 186, fracción III, de la Ley de Transparencia y Acceso a la Información Pública del Estado de México y Municipios, se </w:t>
      </w:r>
      <w:r w:rsidRPr="00450454">
        <w:rPr>
          <w:rFonts w:ascii="Palatino Linotype" w:hAnsi="Palatino Linotype"/>
          <w:b/>
          <w:bCs/>
          <w:sz w:val="24"/>
        </w:rPr>
        <w:t>MODIF</w:t>
      </w:r>
      <w:r w:rsidRPr="00450454">
        <w:rPr>
          <w:rFonts w:ascii="Palatino Linotype" w:hAnsi="Palatino Linotype"/>
          <w:b/>
          <w:sz w:val="24"/>
        </w:rPr>
        <w:t xml:space="preserve">CAN </w:t>
      </w:r>
      <w:r w:rsidRPr="00450454">
        <w:rPr>
          <w:rFonts w:ascii="Palatino Linotype" w:hAnsi="Palatino Linotype"/>
          <w:sz w:val="24"/>
        </w:rPr>
        <w:t>la respuesta a la</w:t>
      </w:r>
      <w:r w:rsidR="00341415" w:rsidRPr="00450454">
        <w:rPr>
          <w:rFonts w:ascii="Palatino Linotype" w:hAnsi="Palatino Linotype"/>
          <w:sz w:val="24"/>
        </w:rPr>
        <w:t>s</w:t>
      </w:r>
      <w:r w:rsidRPr="00450454">
        <w:rPr>
          <w:rFonts w:ascii="Palatino Linotype" w:hAnsi="Palatino Linotype"/>
          <w:sz w:val="24"/>
        </w:rPr>
        <w:t xml:space="preserve"> solicitud</w:t>
      </w:r>
      <w:r w:rsidR="00341415" w:rsidRPr="00450454">
        <w:rPr>
          <w:rFonts w:ascii="Palatino Linotype" w:hAnsi="Palatino Linotype"/>
          <w:sz w:val="24"/>
        </w:rPr>
        <w:t>es</w:t>
      </w:r>
      <w:r w:rsidRPr="00450454">
        <w:rPr>
          <w:rFonts w:ascii="Palatino Linotype" w:hAnsi="Palatino Linotype"/>
          <w:sz w:val="24"/>
        </w:rPr>
        <w:t xml:space="preserve"> de información </w:t>
      </w:r>
      <w:r w:rsidR="00341415" w:rsidRPr="00450454">
        <w:rPr>
          <w:rFonts w:ascii="Palatino Linotype" w:hAnsi="Palatino Linotype" w:cs="Arial"/>
          <w:b/>
          <w:sz w:val="24"/>
        </w:rPr>
        <w:t>00300/NAUCALPA/IP/2023 y 00301/NAUCALPA/IP/2023</w:t>
      </w:r>
      <w:r w:rsidRPr="00450454">
        <w:rPr>
          <w:rFonts w:ascii="Palatino Linotype" w:hAnsi="Palatino Linotype" w:cs="Arial"/>
          <w:b/>
          <w:sz w:val="24"/>
        </w:rPr>
        <w:t>,</w:t>
      </w:r>
      <w:r w:rsidRPr="00450454">
        <w:rPr>
          <w:rFonts w:ascii="Palatino Linotype" w:hAnsi="Palatino Linotype" w:cs="Arial"/>
          <w:sz w:val="24"/>
        </w:rPr>
        <w:t xml:space="preserve"> </w:t>
      </w:r>
      <w:r w:rsidRPr="00450454">
        <w:rPr>
          <w:rFonts w:ascii="Palatino Linotype" w:hAnsi="Palatino Linotype"/>
          <w:sz w:val="24"/>
        </w:rPr>
        <w:t>que ha</w:t>
      </w:r>
      <w:r w:rsidR="00341415" w:rsidRPr="00450454">
        <w:rPr>
          <w:rFonts w:ascii="Palatino Linotype" w:hAnsi="Palatino Linotype"/>
          <w:sz w:val="24"/>
        </w:rPr>
        <w:t>n</w:t>
      </w:r>
      <w:r w:rsidRPr="00450454">
        <w:rPr>
          <w:rFonts w:ascii="Palatino Linotype" w:hAnsi="Palatino Linotype"/>
          <w:sz w:val="24"/>
        </w:rPr>
        <w:t xml:space="preserve"> sido materia del presente fallo.</w:t>
      </w:r>
    </w:p>
    <w:p w14:paraId="22AACB21" w14:textId="77777777" w:rsidR="002503BD" w:rsidRPr="00450454" w:rsidRDefault="002503BD" w:rsidP="00E8750D">
      <w:pPr>
        <w:pStyle w:val="Sinespaciado"/>
        <w:spacing w:line="360" w:lineRule="auto"/>
        <w:jc w:val="both"/>
        <w:rPr>
          <w:rFonts w:ascii="Palatino Linotype" w:hAnsi="Palatino Linotype"/>
        </w:rPr>
      </w:pPr>
    </w:p>
    <w:p w14:paraId="0D3F68D0" w14:textId="77777777" w:rsidR="00296BC8" w:rsidRPr="00450454" w:rsidRDefault="00296BC8" w:rsidP="00E8750D">
      <w:pPr>
        <w:pStyle w:val="Sinespaciado"/>
        <w:spacing w:line="360" w:lineRule="auto"/>
        <w:jc w:val="both"/>
        <w:rPr>
          <w:rFonts w:ascii="Palatino Linotype" w:hAnsi="Palatino Linotype"/>
        </w:rPr>
      </w:pPr>
      <w:r w:rsidRPr="00450454">
        <w:rPr>
          <w:rFonts w:ascii="Palatino Linotype" w:hAnsi="Palatino Linotype"/>
        </w:rPr>
        <w:t>Por lo antes expuesto y fundado es de resolverse y,</w:t>
      </w:r>
    </w:p>
    <w:p w14:paraId="54A4B367" w14:textId="77777777" w:rsidR="00341415" w:rsidRPr="00450454" w:rsidRDefault="00341415" w:rsidP="00E8750D">
      <w:pPr>
        <w:pStyle w:val="Sinespaciado"/>
        <w:spacing w:line="360" w:lineRule="auto"/>
        <w:jc w:val="both"/>
        <w:rPr>
          <w:rFonts w:ascii="Palatino Linotype" w:hAnsi="Palatino Linotype"/>
        </w:rPr>
      </w:pPr>
    </w:p>
    <w:p w14:paraId="4D8346F7" w14:textId="77777777" w:rsidR="00296BC8" w:rsidRPr="00450454" w:rsidRDefault="00296BC8" w:rsidP="00E8750D">
      <w:pPr>
        <w:spacing w:after="0" w:line="360" w:lineRule="auto"/>
        <w:jc w:val="center"/>
        <w:rPr>
          <w:rFonts w:ascii="Palatino Linotype" w:hAnsi="Palatino Linotype"/>
          <w:b/>
          <w:sz w:val="28"/>
          <w:lang w:val="pt-BR"/>
        </w:rPr>
      </w:pPr>
      <w:r w:rsidRPr="00450454">
        <w:rPr>
          <w:rFonts w:ascii="Palatino Linotype" w:hAnsi="Palatino Linotype"/>
          <w:b/>
          <w:sz w:val="28"/>
          <w:lang w:val="pt-BR"/>
        </w:rPr>
        <w:t>S E   R E S U E L V E</w:t>
      </w:r>
    </w:p>
    <w:p w14:paraId="404655AF" w14:textId="77777777" w:rsidR="00296BC8" w:rsidRPr="00450454" w:rsidRDefault="00296BC8" w:rsidP="00E8750D">
      <w:pPr>
        <w:pStyle w:val="Sinespaciado"/>
        <w:spacing w:line="360" w:lineRule="auto"/>
        <w:jc w:val="both"/>
        <w:rPr>
          <w:rFonts w:ascii="Palatino Linotype" w:hAnsi="Palatino Linotype" w:cs="Arial"/>
          <w:b/>
          <w:sz w:val="24"/>
        </w:rPr>
      </w:pPr>
    </w:p>
    <w:p w14:paraId="65520040" w14:textId="77777777" w:rsidR="00296BC8" w:rsidRPr="00450454" w:rsidRDefault="00296BC8" w:rsidP="00E8750D">
      <w:pPr>
        <w:pStyle w:val="Sinespaciado"/>
        <w:spacing w:line="360" w:lineRule="auto"/>
        <w:jc w:val="both"/>
        <w:rPr>
          <w:rFonts w:ascii="Palatino Linotype" w:hAnsi="Palatino Linotype"/>
          <w:bCs/>
          <w:lang w:eastAsia="es-MX"/>
        </w:rPr>
      </w:pPr>
      <w:r w:rsidRPr="00450454">
        <w:rPr>
          <w:rFonts w:ascii="Palatino Linotype" w:hAnsi="Palatino Linotype" w:cs="Arial"/>
          <w:b/>
          <w:sz w:val="28"/>
        </w:rPr>
        <w:t>PRIMERO</w:t>
      </w:r>
      <w:r w:rsidRPr="00450454">
        <w:rPr>
          <w:rFonts w:ascii="Palatino Linotype" w:hAnsi="Palatino Linotype" w:cs="Arial"/>
          <w:b/>
        </w:rPr>
        <w:t xml:space="preserve">. </w:t>
      </w:r>
      <w:r w:rsidRPr="00450454">
        <w:rPr>
          <w:rFonts w:ascii="Palatino Linotype" w:hAnsi="Palatino Linotype" w:cs="Arial"/>
          <w:b/>
          <w:sz w:val="24"/>
        </w:rPr>
        <w:t xml:space="preserve">Se </w:t>
      </w:r>
      <w:r w:rsidRPr="00450454">
        <w:rPr>
          <w:rFonts w:ascii="Palatino Linotype" w:hAnsi="Palatino Linotype" w:cs="Arial"/>
          <w:b/>
          <w:sz w:val="28"/>
        </w:rPr>
        <w:t>MODIFICAN</w:t>
      </w:r>
      <w:r w:rsidRPr="00450454">
        <w:rPr>
          <w:rFonts w:ascii="Palatino Linotype" w:hAnsi="Palatino Linotype" w:cs="Arial"/>
          <w:b/>
          <w:sz w:val="24"/>
        </w:rPr>
        <w:t xml:space="preserve"> </w:t>
      </w:r>
      <w:r w:rsidRPr="00450454">
        <w:rPr>
          <w:rFonts w:ascii="Palatino Linotype" w:hAnsi="Palatino Linotype" w:cs="Arial"/>
          <w:sz w:val="24"/>
        </w:rPr>
        <w:t>las respuestas entregadas por el Sujeto Obligado</w:t>
      </w:r>
      <w:r w:rsidRPr="00450454">
        <w:rPr>
          <w:rFonts w:ascii="Palatino Linotype" w:hAnsi="Palatino Linotype" w:cs="Arial"/>
          <w:b/>
          <w:sz w:val="24"/>
        </w:rPr>
        <w:t xml:space="preserve"> </w:t>
      </w:r>
      <w:r w:rsidRPr="00450454">
        <w:rPr>
          <w:rFonts w:ascii="Palatino Linotype" w:hAnsi="Palatino Linotype" w:cs="Arial"/>
          <w:sz w:val="24"/>
        </w:rPr>
        <w:t xml:space="preserve">a las solicitudes de información </w:t>
      </w:r>
      <w:r w:rsidRPr="00450454">
        <w:rPr>
          <w:rFonts w:ascii="Palatino Linotype" w:hAnsi="Palatino Linotype" w:cs="Arial"/>
          <w:b/>
          <w:sz w:val="24"/>
        </w:rPr>
        <w:t xml:space="preserve">00300/NAUCALPA/IP/2023 y 00301/NAUCALPA/IP/2023, </w:t>
      </w:r>
      <w:r w:rsidRPr="00450454">
        <w:rPr>
          <w:rFonts w:ascii="Palatino Linotype" w:hAnsi="Palatino Linotype" w:cs="Arial"/>
          <w:sz w:val="24"/>
        </w:rPr>
        <w:t>por resultar</w:t>
      </w:r>
      <w:r w:rsidRPr="00450454">
        <w:rPr>
          <w:rFonts w:ascii="Palatino Linotype" w:hAnsi="Palatino Linotype" w:cs="Arial"/>
          <w:b/>
          <w:sz w:val="24"/>
        </w:rPr>
        <w:t xml:space="preserve"> </w:t>
      </w:r>
      <w:r w:rsidRPr="00450454">
        <w:rPr>
          <w:rFonts w:ascii="Palatino Linotype" w:hAnsi="Palatino Linotype"/>
          <w:sz w:val="24"/>
        </w:rPr>
        <w:t xml:space="preserve">fundados los motivos de inconformidad hechos valer por la parte Recurrente, en términos del </w:t>
      </w:r>
      <w:r w:rsidRPr="00450454">
        <w:rPr>
          <w:rFonts w:ascii="Palatino Linotype" w:hAnsi="Palatino Linotype"/>
          <w:bCs/>
          <w:sz w:val="24"/>
          <w:lang w:eastAsia="es-MX"/>
        </w:rPr>
        <w:t>Considerando</w:t>
      </w:r>
      <w:r w:rsidRPr="00450454">
        <w:rPr>
          <w:rFonts w:ascii="Palatino Linotype" w:hAnsi="Palatino Linotype"/>
          <w:b/>
          <w:bCs/>
          <w:sz w:val="24"/>
          <w:lang w:eastAsia="es-MX"/>
        </w:rPr>
        <w:t xml:space="preserve"> </w:t>
      </w:r>
      <w:r w:rsidRPr="00450454">
        <w:rPr>
          <w:rFonts w:ascii="Palatino Linotype" w:hAnsi="Palatino Linotype"/>
          <w:b/>
          <w:bCs/>
          <w:sz w:val="28"/>
          <w:lang w:eastAsia="es-MX"/>
        </w:rPr>
        <w:t>CUARTO</w:t>
      </w:r>
      <w:r w:rsidRPr="00450454">
        <w:rPr>
          <w:rFonts w:ascii="Palatino Linotype" w:hAnsi="Palatino Linotype"/>
          <w:bCs/>
          <w:sz w:val="24"/>
          <w:lang w:eastAsia="es-MX"/>
        </w:rPr>
        <w:t xml:space="preserve"> de la presente resolución.</w:t>
      </w:r>
    </w:p>
    <w:p w14:paraId="15E083C0" w14:textId="77777777" w:rsidR="00296BC8" w:rsidRPr="00450454" w:rsidRDefault="00296BC8" w:rsidP="00E8750D">
      <w:pPr>
        <w:tabs>
          <w:tab w:val="left" w:pos="8647"/>
        </w:tabs>
        <w:spacing w:after="0" w:line="360" w:lineRule="auto"/>
        <w:jc w:val="both"/>
        <w:rPr>
          <w:rFonts w:ascii="Palatino Linotype" w:hAnsi="Palatino Linotype" w:cs="Arial"/>
        </w:rPr>
      </w:pPr>
    </w:p>
    <w:p w14:paraId="612B10D3" w14:textId="77777777" w:rsidR="00E8750D" w:rsidRPr="00450454" w:rsidRDefault="00E8750D" w:rsidP="00E8750D">
      <w:pPr>
        <w:spacing w:after="0" w:line="360" w:lineRule="auto"/>
        <w:jc w:val="both"/>
        <w:rPr>
          <w:rFonts w:ascii="Palatino Linotype" w:hAnsi="Palatino Linotype"/>
          <w:b/>
          <w:sz w:val="28"/>
        </w:rPr>
      </w:pPr>
    </w:p>
    <w:p w14:paraId="4C3151B5" w14:textId="77777777" w:rsidR="00296BC8" w:rsidRPr="00450454" w:rsidRDefault="00296BC8" w:rsidP="00E8750D">
      <w:pPr>
        <w:spacing w:after="0" w:line="360" w:lineRule="auto"/>
        <w:jc w:val="both"/>
        <w:rPr>
          <w:rFonts w:ascii="Palatino Linotype" w:hAnsi="Palatino Linotype" w:cs="Arial"/>
          <w:sz w:val="24"/>
          <w:szCs w:val="24"/>
        </w:rPr>
      </w:pPr>
      <w:r w:rsidRPr="00450454">
        <w:rPr>
          <w:rFonts w:ascii="Palatino Linotype" w:hAnsi="Palatino Linotype"/>
          <w:b/>
          <w:sz w:val="28"/>
        </w:rPr>
        <w:t>SEGUNDO.</w:t>
      </w:r>
      <w:r w:rsidRPr="00450454">
        <w:rPr>
          <w:rFonts w:ascii="Palatino Linotype" w:hAnsi="Palatino Linotype" w:cs="Arial"/>
          <w:sz w:val="28"/>
        </w:rPr>
        <w:t xml:space="preserve"> </w:t>
      </w:r>
      <w:r w:rsidRPr="00450454">
        <w:rPr>
          <w:rFonts w:ascii="Palatino Linotype" w:hAnsi="Palatino Linotype"/>
          <w:sz w:val="24"/>
          <w:szCs w:val="24"/>
          <w:lang w:val="es-ES_tradnl"/>
        </w:rPr>
        <w:t xml:space="preserve">Se </w:t>
      </w:r>
      <w:r w:rsidRPr="00450454">
        <w:rPr>
          <w:rFonts w:ascii="Palatino Linotype" w:hAnsi="Palatino Linotype"/>
          <w:b/>
          <w:sz w:val="24"/>
          <w:szCs w:val="24"/>
          <w:lang w:val="es-ES_tradnl"/>
        </w:rPr>
        <w:t>ORDENA</w:t>
      </w:r>
      <w:r w:rsidRPr="00450454">
        <w:rPr>
          <w:rFonts w:ascii="Palatino Linotype" w:hAnsi="Palatino Linotype"/>
          <w:sz w:val="24"/>
          <w:szCs w:val="24"/>
          <w:lang w:val="es-ES_tradnl"/>
        </w:rPr>
        <w:t xml:space="preserve"> al Sujeto Obligado haga entrega a la parte Recurrente a través del </w:t>
      </w:r>
      <w:r w:rsidRPr="00450454">
        <w:rPr>
          <w:rFonts w:ascii="Palatino Linotype" w:hAnsi="Palatino Linotype" w:cs="Arial"/>
          <w:sz w:val="24"/>
          <w:szCs w:val="24"/>
        </w:rPr>
        <w:t xml:space="preserve">Sistema de Acceso a la Información Mexiquense </w:t>
      </w:r>
      <w:r w:rsidRPr="00450454">
        <w:rPr>
          <w:rFonts w:ascii="Palatino Linotype" w:hAnsi="Palatino Linotype" w:cs="Arial"/>
          <w:b/>
          <w:sz w:val="24"/>
          <w:szCs w:val="24"/>
        </w:rPr>
        <w:t>(SAIMEX)</w:t>
      </w:r>
      <w:r w:rsidRPr="00450454">
        <w:rPr>
          <w:rFonts w:ascii="Palatino Linotype" w:hAnsi="Palatino Linotype" w:cs="Arial"/>
          <w:sz w:val="24"/>
          <w:szCs w:val="24"/>
        </w:rPr>
        <w:t xml:space="preserve">, de ser procedente en versión pública, </w:t>
      </w:r>
      <w:r w:rsidRPr="00450454">
        <w:rPr>
          <w:rFonts w:ascii="Palatino Linotype" w:hAnsi="Palatino Linotype"/>
          <w:sz w:val="24"/>
          <w:szCs w:val="24"/>
        </w:rPr>
        <w:t>donde conste</w:t>
      </w:r>
      <w:r w:rsidRPr="00450454">
        <w:rPr>
          <w:rFonts w:ascii="Palatino Linotype" w:hAnsi="Palatino Linotype" w:cs="Arial"/>
          <w:sz w:val="24"/>
          <w:szCs w:val="24"/>
        </w:rPr>
        <w:t xml:space="preserve"> lo siguiente:</w:t>
      </w:r>
    </w:p>
    <w:p w14:paraId="1B186B8A" w14:textId="77777777" w:rsidR="00296BC8" w:rsidRPr="00450454" w:rsidRDefault="00296BC8" w:rsidP="00E8750D">
      <w:pPr>
        <w:pStyle w:val="Sinespaciado"/>
        <w:spacing w:line="360" w:lineRule="auto"/>
        <w:jc w:val="both"/>
        <w:rPr>
          <w:rFonts w:ascii="Palatino Linotype" w:hAnsi="Palatino Linotype"/>
          <w:sz w:val="24"/>
          <w:szCs w:val="24"/>
          <w:lang w:eastAsia="es-MX"/>
        </w:rPr>
      </w:pPr>
    </w:p>
    <w:p w14:paraId="12E25E5C" w14:textId="77777777" w:rsidR="00296BC8" w:rsidRPr="00450454" w:rsidRDefault="00177E68" w:rsidP="00E8750D">
      <w:pPr>
        <w:pStyle w:val="Sinespaciado"/>
        <w:numPr>
          <w:ilvl w:val="0"/>
          <w:numId w:val="32"/>
        </w:numPr>
        <w:spacing w:line="360" w:lineRule="auto"/>
        <w:jc w:val="both"/>
        <w:rPr>
          <w:rFonts w:ascii="Palatino Linotype" w:hAnsi="Palatino Linotype"/>
          <w:sz w:val="24"/>
          <w:szCs w:val="24"/>
          <w:lang w:eastAsia="es-MX"/>
        </w:rPr>
      </w:pPr>
      <w:r w:rsidRPr="00450454">
        <w:rPr>
          <w:rFonts w:ascii="Palatino Linotype" w:hAnsi="Palatino Linotype"/>
          <w:sz w:val="24"/>
          <w:szCs w:val="24"/>
          <w:lang w:eastAsia="es-MX"/>
        </w:rPr>
        <w:t xml:space="preserve">Documento donde consten los costos de fosa y terreno </w:t>
      </w:r>
      <w:r w:rsidR="0080308E" w:rsidRPr="00450454">
        <w:rPr>
          <w:rFonts w:ascii="Palatino Linotype" w:hAnsi="Palatino Linotype"/>
          <w:sz w:val="24"/>
          <w:szCs w:val="24"/>
        </w:rPr>
        <w:t>del panteón en San Francisco Chimalpa, Naucalpan de Juárez, a la fecha del veintinueve de mayo de dos mil veintitrés.</w:t>
      </w:r>
    </w:p>
    <w:p w14:paraId="114A9F01" w14:textId="77777777" w:rsidR="00843A90" w:rsidRPr="00450454" w:rsidRDefault="0080308E" w:rsidP="00E8750D">
      <w:pPr>
        <w:pStyle w:val="Sinespaciado"/>
        <w:numPr>
          <w:ilvl w:val="0"/>
          <w:numId w:val="32"/>
        </w:numPr>
        <w:spacing w:line="360" w:lineRule="auto"/>
        <w:jc w:val="both"/>
        <w:rPr>
          <w:rFonts w:ascii="Palatino Linotype" w:hAnsi="Palatino Linotype"/>
          <w:sz w:val="24"/>
          <w:szCs w:val="24"/>
          <w:lang w:eastAsia="es-MX"/>
        </w:rPr>
      </w:pPr>
      <w:r w:rsidRPr="00450454">
        <w:rPr>
          <w:rFonts w:ascii="Palatino Linotype" w:hAnsi="Palatino Linotype"/>
          <w:sz w:val="24"/>
          <w:szCs w:val="24"/>
          <w:lang w:eastAsia="es-MX"/>
        </w:rPr>
        <w:t xml:space="preserve">Nombramiento como Delegado de </w:t>
      </w:r>
      <w:r w:rsidRPr="00450454">
        <w:rPr>
          <w:rFonts w:ascii="Palatino Linotype" w:hAnsi="Palatino Linotype"/>
          <w:sz w:val="24"/>
          <w:szCs w:val="24"/>
        </w:rPr>
        <w:t xml:space="preserve">San Francisco Chimalpa, Naucalpan de Juárez, de la persona descrita en las solicitudes de información 00300/NAUCALPA/IP/2023 y 00301/NAUCALPA/IP/2023. </w:t>
      </w:r>
    </w:p>
    <w:p w14:paraId="76C2A9F3" w14:textId="77777777" w:rsidR="0080308E" w:rsidRPr="00450454" w:rsidRDefault="0080308E" w:rsidP="00E8750D">
      <w:pPr>
        <w:pStyle w:val="Sinespaciado"/>
        <w:spacing w:line="360" w:lineRule="auto"/>
        <w:ind w:left="720"/>
        <w:jc w:val="both"/>
        <w:rPr>
          <w:rFonts w:ascii="Palatino Linotype" w:hAnsi="Palatino Linotype"/>
          <w:sz w:val="24"/>
          <w:lang w:eastAsia="es-MX"/>
        </w:rPr>
      </w:pPr>
    </w:p>
    <w:p w14:paraId="24FEBF26" w14:textId="77777777" w:rsidR="00E8750D" w:rsidRPr="00450454" w:rsidRDefault="00E8750D" w:rsidP="006F54B9">
      <w:pPr>
        <w:spacing w:after="0"/>
        <w:ind w:left="709"/>
        <w:jc w:val="both"/>
        <w:rPr>
          <w:rFonts w:ascii="Palatino Linotype" w:hAnsi="Palatino Linotype"/>
          <w:i/>
          <w:szCs w:val="28"/>
        </w:rPr>
      </w:pPr>
      <w:r w:rsidRPr="00450454">
        <w:rPr>
          <w:rFonts w:ascii="Palatino Linotype" w:hAnsi="Palatino Linotype"/>
          <w:i/>
          <w:szCs w:val="28"/>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BF7CF9F" w14:textId="77777777" w:rsidR="00E8750D" w:rsidRPr="00450454" w:rsidRDefault="00E8750D" w:rsidP="00E8750D">
      <w:pPr>
        <w:pStyle w:val="Sinespaciado"/>
        <w:spacing w:line="360" w:lineRule="auto"/>
        <w:ind w:left="720"/>
        <w:jc w:val="both"/>
        <w:rPr>
          <w:rFonts w:ascii="Palatino Linotype" w:hAnsi="Palatino Linotype"/>
          <w:sz w:val="24"/>
          <w:lang w:eastAsia="es-MX"/>
        </w:rPr>
      </w:pPr>
    </w:p>
    <w:p w14:paraId="4CE4F727" w14:textId="77777777" w:rsidR="00296BC8" w:rsidRPr="00450454" w:rsidRDefault="00296BC8" w:rsidP="00E8750D">
      <w:pPr>
        <w:spacing w:after="0" w:line="360" w:lineRule="auto"/>
        <w:jc w:val="both"/>
        <w:rPr>
          <w:rFonts w:ascii="Palatino Linotype" w:hAnsi="Palatino Linotype" w:cstheme="minorHAnsi"/>
          <w:b/>
          <w:sz w:val="24"/>
        </w:rPr>
      </w:pPr>
      <w:r w:rsidRPr="00450454">
        <w:rPr>
          <w:rFonts w:ascii="Palatino Linotype" w:hAnsi="Palatino Linotype" w:cs="Arial"/>
          <w:b/>
          <w:sz w:val="28"/>
          <w:szCs w:val="28"/>
          <w:lang w:val="es-ES_tradnl"/>
        </w:rPr>
        <w:t xml:space="preserve">TERCERO. </w:t>
      </w:r>
      <w:r w:rsidRPr="00450454">
        <w:rPr>
          <w:rFonts w:ascii="Palatino Linotype" w:hAnsi="Palatino Linotype" w:cs="Arial"/>
          <w:b/>
          <w:sz w:val="24"/>
          <w:szCs w:val="32"/>
          <w:lang w:val="es-ES_tradnl"/>
        </w:rPr>
        <w:t>NOTIFÍQUESE</w:t>
      </w:r>
      <w:r w:rsidRPr="00450454">
        <w:rPr>
          <w:rFonts w:ascii="Palatino Linotype" w:hAnsi="Palatino Linotype" w:cs="Arial"/>
          <w:b/>
          <w:sz w:val="36"/>
          <w:szCs w:val="32"/>
          <w:lang w:val="es-ES_tradnl"/>
        </w:rPr>
        <w:t xml:space="preserve"> </w:t>
      </w:r>
      <w:r w:rsidRPr="00450454">
        <w:rPr>
          <w:rFonts w:ascii="Palatino Linotype" w:hAnsi="Palatino Linotype" w:cs="Arial"/>
          <w:sz w:val="24"/>
          <w:szCs w:val="32"/>
          <w:lang w:val="es-ES_tradnl"/>
        </w:rPr>
        <w:t xml:space="preserve">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450454">
        <w:rPr>
          <w:rFonts w:ascii="Palatino Linotype" w:hAnsi="Palatino Linotype" w:cstheme="minorHAnsi"/>
          <w:sz w:val="24"/>
        </w:rPr>
        <w:t xml:space="preserve">y, </w:t>
      </w:r>
      <w:r w:rsidRPr="00450454">
        <w:rPr>
          <w:rFonts w:ascii="Palatino Linotype" w:hAnsi="Palatino Linotype" w:cstheme="minorHAnsi"/>
          <w:b/>
          <w:sz w:val="24"/>
        </w:rPr>
        <w:t xml:space="preserve">se le apercibe que en caso de negarse a cumplir la presente resolución o hacerlo de manera parcial, se le impondrá </w:t>
      </w:r>
      <w:r w:rsidRPr="00450454">
        <w:rPr>
          <w:rFonts w:ascii="Palatino Linotype" w:hAnsi="Palatino Linotype" w:cstheme="minorHAnsi"/>
          <w:b/>
          <w:sz w:val="24"/>
        </w:rPr>
        <w:lastRenderedPageBreak/>
        <w:t>una medida de apremio de conformidad con lo previsto en los artículos 198, 200, fracción III; 214, 215 y 216 de la Ley  de Transparencia y Acceso a la Información Pública del Estado de México y Municipios.</w:t>
      </w:r>
    </w:p>
    <w:p w14:paraId="06EA7EB2" w14:textId="77777777" w:rsidR="00296BC8" w:rsidRPr="00450454" w:rsidRDefault="00296BC8" w:rsidP="00E8750D">
      <w:pPr>
        <w:spacing w:after="0" w:line="360" w:lineRule="auto"/>
        <w:jc w:val="both"/>
        <w:rPr>
          <w:rFonts w:ascii="Palatino Linotype" w:hAnsi="Palatino Linotype" w:cs="Arial"/>
          <w:b/>
          <w:bCs/>
          <w:szCs w:val="28"/>
        </w:rPr>
      </w:pPr>
    </w:p>
    <w:p w14:paraId="6D0B18E0" w14:textId="77777777" w:rsidR="00296BC8" w:rsidRPr="00450454" w:rsidRDefault="00296BC8" w:rsidP="00E8750D">
      <w:pPr>
        <w:spacing w:after="0" w:line="360" w:lineRule="auto"/>
        <w:jc w:val="both"/>
        <w:rPr>
          <w:rFonts w:ascii="Palatino Linotype" w:hAnsi="Palatino Linotype" w:cs="Arial"/>
          <w:bCs/>
          <w:szCs w:val="32"/>
        </w:rPr>
      </w:pPr>
      <w:r w:rsidRPr="00450454">
        <w:rPr>
          <w:rFonts w:ascii="Palatino Linotype" w:hAnsi="Palatino Linotype" w:cs="Arial"/>
          <w:b/>
          <w:bCs/>
          <w:sz w:val="28"/>
          <w:szCs w:val="28"/>
        </w:rPr>
        <w:t>CUARTO.</w:t>
      </w:r>
      <w:r w:rsidRPr="00450454">
        <w:rPr>
          <w:rFonts w:ascii="Palatino Linotype" w:hAnsi="Palatino Linotype" w:cs="Arial"/>
          <w:bCs/>
          <w:szCs w:val="28"/>
        </w:rPr>
        <w:t xml:space="preserve"> </w:t>
      </w:r>
      <w:r w:rsidRPr="00450454">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450454">
        <w:rPr>
          <w:rFonts w:ascii="Palatino Linotype" w:hAnsi="Palatino Linotype" w:cs="Arial"/>
          <w:b/>
          <w:bCs/>
          <w:sz w:val="24"/>
          <w:szCs w:val="32"/>
        </w:rPr>
        <w:t>Sujeto Obligado</w:t>
      </w:r>
      <w:r w:rsidRPr="00450454">
        <w:rPr>
          <w:rFonts w:ascii="Palatino Linotype" w:hAnsi="Palatino Linotype" w:cs="Arial"/>
          <w:bCs/>
          <w:sz w:val="24"/>
          <w:szCs w:val="32"/>
        </w:rPr>
        <w:t xml:space="preserve"> de manera fundada y motivada, podrá solicitar una ampliación de plazo para el cumplimiento de la presente resolución.</w:t>
      </w:r>
    </w:p>
    <w:p w14:paraId="5DC63BA4" w14:textId="77777777" w:rsidR="00296BC8" w:rsidRPr="00450454" w:rsidRDefault="00296BC8" w:rsidP="00E8750D">
      <w:pPr>
        <w:autoSpaceDE w:val="0"/>
        <w:autoSpaceDN w:val="0"/>
        <w:adjustRightInd w:val="0"/>
        <w:spacing w:after="0" w:line="360" w:lineRule="auto"/>
        <w:ind w:right="51"/>
        <w:jc w:val="both"/>
        <w:rPr>
          <w:rFonts w:ascii="Palatino Linotype" w:hAnsi="Palatino Linotype" w:cs="Arial"/>
          <w:b/>
          <w:szCs w:val="28"/>
        </w:rPr>
      </w:pPr>
    </w:p>
    <w:p w14:paraId="18EADC92" w14:textId="77777777" w:rsidR="00296BC8" w:rsidRPr="00450454" w:rsidRDefault="00296BC8" w:rsidP="00E8750D">
      <w:pPr>
        <w:autoSpaceDE w:val="0"/>
        <w:autoSpaceDN w:val="0"/>
        <w:adjustRightInd w:val="0"/>
        <w:spacing w:after="0" w:line="360" w:lineRule="auto"/>
        <w:ind w:right="51"/>
        <w:jc w:val="both"/>
        <w:rPr>
          <w:rFonts w:ascii="Palatino Linotype" w:hAnsi="Palatino Linotype" w:cs="Arial"/>
        </w:rPr>
      </w:pPr>
      <w:r w:rsidRPr="00450454">
        <w:rPr>
          <w:rFonts w:ascii="Palatino Linotype" w:hAnsi="Palatino Linotype" w:cs="Arial"/>
          <w:b/>
          <w:sz w:val="28"/>
          <w:szCs w:val="28"/>
        </w:rPr>
        <w:t>QUINTO.</w:t>
      </w:r>
      <w:r w:rsidRPr="00450454">
        <w:rPr>
          <w:rFonts w:ascii="Palatino Linotype" w:hAnsi="Palatino Linotype" w:cs="Arial"/>
          <w:b/>
        </w:rPr>
        <w:t xml:space="preserve"> </w:t>
      </w:r>
      <w:r w:rsidRPr="00450454">
        <w:rPr>
          <w:rFonts w:ascii="Palatino Linotype" w:hAnsi="Palatino Linotype" w:cs="Arial"/>
          <w:b/>
          <w:sz w:val="24"/>
        </w:rPr>
        <w:t>NOTIFÍQUESE</w:t>
      </w:r>
      <w:r w:rsidRPr="00450454">
        <w:rPr>
          <w:rFonts w:ascii="Palatino Linotype" w:hAnsi="Palatino Linotype" w:cs="Arial"/>
          <w:sz w:val="24"/>
        </w:rPr>
        <w:t xml:space="preserve"> a la parte </w:t>
      </w:r>
      <w:r w:rsidRPr="00450454">
        <w:rPr>
          <w:rFonts w:ascii="Palatino Linotype" w:hAnsi="Palatino Linotype" w:cs="Arial"/>
          <w:b/>
          <w:sz w:val="24"/>
        </w:rPr>
        <w:t>Recurrente</w:t>
      </w:r>
      <w:r w:rsidRPr="00450454">
        <w:rPr>
          <w:rFonts w:ascii="Palatino Linotype" w:hAnsi="Palatino Linotype" w:cs="Arial"/>
          <w:sz w:val="24"/>
        </w:rPr>
        <w:t xml:space="preserve"> la presente resolución a través del Sistema de Acceso a la Información Mexiquense </w:t>
      </w:r>
      <w:r w:rsidRPr="00450454">
        <w:rPr>
          <w:rFonts w:ascii="Palatino Linotype" w:hAnsi="Palatino Linotype" w:cs="Arial"/>
          <w:b/>
          <w:sz w:val="24"/>
        </w:rPr>
        <w:t>(SAIMEX),</w:t>
      </w:r>
      <w:r w:rsidRPr="00450454">
        <w:rPr>
          <w:rFonts w:ascii="Palatino Linotype" w:hAnsi="Palatino Linotype" w:cs="Arial"/>
          <w:sz w:val="24"/>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051C864A" w14:textId="77777777" w:rsidR="00537660" w:rsidRPr="00450454" w:rsidRDefault="00537660" w:rsidP="00E8750D">
      <w:pPr>
        <w:pStyle w:val="Textoindependiente"/>
        <w:spacing w:line="360" w:lineRule="auto"/>
        <w:jc w:val="both"/>
        <w:rPr>
          <w:rFonts w:ascii="Palatino Linotype" w:eastAsiaTheme="minorEastAsia" w:hAnsi="Palatino Linotype"/>
          <w:color w:val="000000" w:themeColor="text1"/>
          <w:lang w:val="es-ES_tradnl"/>
        </w:rPr>
      </w:pPr>
    </w:p>
    <w:p w14:paraId="32586FAB" w14:textId="77777777" w:rsidR="006F54B9" w:rsidRPr="00450454" w:rsidRDefault="006F54B9" w:rsidP="00E8750D">
      <w:pPr>
        <w:pStyle w:val="Textoindependiente"/>
        <w:spacing w:line="360" w:lineRule="auto"/>
        <w:jc w:val="both"/>
        <w:rPr>
          <w:rFonts w:ascii="Palatino Linotype" w:eastAsiaTheme="minorEastAsia" w:hAnsi="Palatino Linotype"/>
          <w:color w:val="000000" w:themeColor="text1"/>
          <w:lang w:val="es-ES_tradnl"/>
        </w:rPr>
      </w:pPr>
    </w:p>
    <w:p w14:paraId="05C0C219" w14:textId="77777777" w:rsidR="006F54B9" w:rsidRPr="00450454" w:rsidRDefault="006F54B9" w:rsidP="00E8750D">
      <w:pPr>
        <w:pStyle w:val="Textoindependiente"/>
        <w:spacing w:line="360" w:lineRule="auto"/>
        <w:jc w:val="both"/>
        <w:rPr>
          <w:rFonts w:ascii="Palatino Linotype" w:eastAsiaTheme="minorEastAsia" w:hAnsi="Palatino Linotype"/>
          <w:color w:val="000000" w:themeColor="text1"/>
          <w:lang w:val="es-ES_tradnl"/>
        </w:rPr>
      </w:pPr>
    </w:p>
    <w:p w14:paraId="4EE2FDCA" w14:textId="77777777" w:rsidR="006F54B9" w:rsidRPr="00450454" w:rsidRDefault="006F54B9" w:rsidP="00E8750D">
      <w:pPr>
        <w:pStyle w:val="Textoindependiente"/>
        <w:spacing w:line="360" w:lineRule="auto"/>
        <w:jc w:val="both"/>
        <w:rPr>
          <w:rFonts w:ascii="Palatino Linotype" w:eastAsiaTheme="minorEastAsia" w:hAnsi="Palatino Linotype"/>
          <w:color w:val="000000" w:themeColor="text1"/>
          <w:lang w:val="es-ES_tradnl"/>
        </w:rPr>
      </w:pPr>
    </w:p>
    <w:p w14:paraId="752F1DE0" w14:textId="77777777" w:rsidR="006F54B9" w:rsidRPr="00450454" w:rsidRDefault="006F54B9" w:rsidP="00E8750D">
      <w:pPr>
        <w:pStyle w:val="Textoindependiente"/>
        <w:spacing w:line="360" w:lineRule="auto"/>
        <w:jc w:val="both"/>
        <w:rPr>
          <w:rFonts w:ascii="Palatino Linotype" w:eastAsiaTheme="minorEastAsia" w:hAnsi="Palatino Linotype"/>
          <w:color w:val="000000" w:themeColor="text1"/>
          <w:lang w:val="es-ES_tradnl"/>
        </w:rPr>
      </w:pPr>
    </w:p>
    <w:p w14:paraId="2B99FF01" w14:textId="77777777" w:rsidR="006F54B9" w:rsidRPr="00450454" w:rsidRDefault="006F54B9" w:rsidP="00E8750D">
      <w:pPr>
        <w:pStyle w:val="Textoindependiente"/>
        <w:spacing w:line="360" w:lineRule="auto"/>
        <w:jc w:val="both"/>
        <w:rPr>
          <w:rFonts w:ascii="Palatino Linotype" w:eastAsiaTheme="minorEastAsia" w:hAnsi="Palatino Linotype"/>
          <w:color w:val="000000" w:themeColor="text1"/>
          <w:lang w:val="es-ES_tradnl"/>
        </w:rPr>
      </w:pPr>
    </w:p>
    <w:p w14:paraId="4DD8A11B" w14:textId="77777777" w:rsidR="006F54B9" w:rsidRPr="00450454" w:rsidRDefault="006F54B9" w:rsidP="00E8750D">
      <w:pPr>
        <w:pStyle w:val="Textoindependiente"/>
        <w:spacing w:line="360" w:lineRule="auto"/>
        <w:jc w:val="both"/>
        <w:rPr>
          <w:rFonts w:ascii="Palatino Linotype" w:eastAsiaTheme="minorEastAsia" w:hAnsi="Palatino Linotype"/>
          <w:color w:val="000000" w:themeColor="text1"/>
          <w:lang w:val="es-ES_tradnl"/>
        </w:rPr>
      </w:pPr>
    </w:p>
    <w:p w14:paraId="0AA95730" w14:textId="77777777" w:rsidR="00C34C33" w:rsidRPr="00450454" w:rsidRDefault="00C34C33" w:rsidP="00E8750D">
      <w:pPr>
        <w:pStyle w:val="Textoindependiente"/>
        <w:spacing w:line="360" w:lineRule="auto"/>
        <w:jc w:val="both"/>
        <w:rPr>
          <w:rFonts w:ascii="Palatino Linotype" w:eastAsiaTheme="minorEastAsia" w:hAnsi="Palatino Linotype"/>
          <w:color w:val="000000" w:themeColor="text1"/>
          <w:lang w:val="es-ES_tradnl"/>
        </w:rPr>
      </w:pPr>
    </w:p>
    <w:p w14:paraId="1D827FC4" w14:textId="77777777" w:rsidR="00C34C33" w:rsidRPr="00450454" w:rsidRDefault="00C34C33" w:rsidP="00E8750D">
      <w:pPr>
        <w:pStyle w:val="Textoindependiente"/>
        <w:spacing w:line="360" w:lineRule="auto"/>
        <w:jc w:val="both"/>
        <w:rPr>
          <w:rFonts w:ascii="Palatino Linotype" w:eastAsiaTheme="minorEastAsia" w:hAnsi="Palatino Linotype"/>
          <w:color w:val="000000" w:themeColor="text1"/>
          <w:lang w:val="es-ES_tradnl"/>
        </w:rPr>
      </w:pPr>
    </w:p>
    <w:p w14:paraId="326C45F1" w14:textId="77777777" w:rsidR="00341415" w:rsidRPr="00450454" w:rsidRDefault="00341415" w:rsidP="00E8750D">
      <w:pPr>
        <w:pStyle w:val="Textoindependiente"/>
        <w:spacing w:line="360" w:lineRule="auto"/>
        <w:jc w:val="both"/>
        <w:rPr>
          <w:rFonts w:ascii="Palatino Linotype" w:eastAsiaTheme="minorEastAsia" w:hAnsi="Palatino Linotype"/>
          <w:color w:val="000000" w:themeColor="text1"/>
          <w:lang w:val="es-ES_tradnl"/>
        </w:rPr>
      </w:pPr>
    </w:p>
    <w:p w14:paraId="7EC3E9D1" w14:textId="77777777" w:rsidR="00E45D57" w:rsidRPr="00450454" w:rsidRDefault="00E45D57" w:rsidP="00E8750D">
      <w:pPr>
        <w:pStyle w:val="Textoindependiente"/>
        <w:spacing w:line="360" w:lineRule="auto"/>
        <w:jc w:val="both"/>
        <w:rPr>
          <w:rFonts w:ascii="Palatino Linotype" w:eastAsiaTheme="minorEastAsia" w:hAnsi="Palatino Linotype"/>
          <w:color w:val="000000" w:themeColor="text1"/>
          <w:lang w:val="es-ES_tradnl"/>
        </w:rPr>
      </w:pPr>
      <w:r w:rsidRPr="00450454">
        <w:rPr>
          <w:rFonts w:ascii="Palatino Linotype" w:eastAsiaTheme="minorEastAsia" w:hAnsi="Palatino Linotype"/>
          <w:color w:val="000000" w:themeColor="text1"/>
          <w:lang w:val="es-ES_tradnl"/>
        </w:rPr>
        <w:t xml:space="preserve">ASÍ LO RESUELVE, POR </w:t>
      </w:r>
      <w:r w:rsidR="00614E3A" w:rsidRPr="00450454">
        <w:rPr>
          <w:rFonts w:ascii="Palatino Linotype" w:eastAsiaTheme="minorEastAsia" w:hAnsi="Palatino Linotype"/>
          <w:color w:val="000000" w:themeColor="text1"/>
          <w:lang w:val="es-ES_tradnl"/>
        </w:rPr>
        <w:t>MAYORÍA</w:t>
      </w:r>
      <w:r w:rsidRPr="00450454">
        <w:rPr>
          <w:rFonts w:ascii="Palatino Linotype" w:eastAsiaTheme="minorEastAsia" w:hAnsi="Palatino Linotype"/>
          <w:color w:val="000000" w:themeColor="text1"/>
          <w:lang w:val="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w:t>
      </w:r>
      <w:r w:rsidR="00341415" w:rsidRPr="00450454">
        <w:rPr>
          <w:rFonts w:ascii="Palatino Linotype" w:eastAsiaTheme="minorEastAsia" w:hAnsi="Palatino Linotype"/>
          <w:color w:val="000000" w:themeColor="text1"/>
          <w:lang w:val="es-ES_tradnl"/>
        </w:rPr>
        <w:t>NEZ, LUIS GUSTAVO PARRA NORIEGA</w:t>
      </w:r>
      <w:r w:rsidR="00903F84" w:rsidRPr="00450454">
        <w:rPr>
          <w:rFonts w:ascii="Palatino Linotype" w:eastAsiaTheme="minorEastAsia" w:hAnsi="Palatino Linotype"/>
          <w:color w:val="000000" w:themeColor="text1"/>
          <w:lang w:val="es-ES_tradnl"/>
        </w:rPr>
        <w:t xml:space="preserve"> (EMITIRNDO VOTO DISIDENTE)</w:t>
      </w:r>
      <w:r w:rsidR="00341415" w:rsidRPr="00450454">
        <w:rPr>
          <w:rFonts w:ascii="Palatino Linotype" w:eastAsiaTheme="minorEastAsia" w:hAnsi="Palatino Linotype"/>
          <w:color w:val="000000" w:themeColor="text1"/>
          <w:lang w:val="es-ES_tradnl"/>
        </w:rPr>
        <w:t xml:space="preserve"> </w:t>
      </w:r>
      <w:r w:rsidRPr="00450454">
        <w:rPr>
          <w:rFonts w:ascii="Palatino Linotype" w:eastAsiaTheme="minorEastAsia" w:hAnsi="Palatino Linotype"/>
          <w:color w:val="000000" w:themeColor="text1"/>
          <w:lang w:val="es-ES_tradnl"/>
        </w:rPr>
        <w:t xml:space="preserve">Y GUADALUPE RAMIREZ PEÑA; EN LA </w:t>
      </w:r>
      <w:r w:rsidR="00341415" w:rsidRPr="00450454">
        <w:rPr>
          <w:rFonts w:ascii="Palatino Linotype" w:eastAsiaTheme="minorEastAsia" w:hAnsi="Palatino Linotype"/>
          <w:color w:val="000000" w:themeColor="text1"/>
          <w:lang w:val="es-ES_tradnl"/>
        </w:rPr>
        <w:t>QUINTA</w:t>
      </w:r>
      <w:r w:rsidRPr="00450454">
        <w:rPr>
          <w:rFonts w:ascii="Palatino Linotype" w:eastAsiaTheme="minorEastAsia" w:hAnsi="Palatino Linotype"/>
          <w:color w:val="000000" w:themeColor="text1"/>
          <w:lang w:val="es-ES_tradnl"/>
        </w:rPr>
        <w:t xml:space="preserve"> SESIÓN ORDINARIA CELEBRADA EL </w:t>
      </w:r>
      <w:r w:rsidR="00341415" w:rsidRPr="00450454">
        <w:rPr>
          <w:rFonts w:ascii="Palatino Linotype" w:eastAsiaTheme="minorEastAsia" w:hAnsi="Palatino Linotype"/>
          <w:color w:val="000000" w:themeColor="text1"/>
          <w:lang w:val="es-ES_tradnl"/>
        </w:rPr>
        <w:t>CATORCE</w:t>
      </w:r>
      <w:r w:rsidRPr="00450454">
        <w:rPr>
          <w:rFonts w:ascii="Palatino Linotype" w:eastAsiaTheme="minorEastAsia" w:hAnsi="Palatino Linotype"/>
          <w:color w:val="000000" w:themeColor="text1"/>
          <w:lang w:val="es-ES_tradnl"/>
        </w:rPr>
        <w:t xml:space="preserve"> DE </w:t>
      </w:r>
      <w:r w:rsidR="00341415" w:rsidRPr="00450454">
        <w:rPr>
          <w:rFonts w:ascii="Palatino Linotype" w:eastAsiaTheme="minorEastAsia" w:hAnsi="Palatino Linotype"/>
          <w:color w:val="000000" w:themeColor="text1"/>
          <w:lang w:val="es-ES_tradnl"/>
        </w:rPr>
        <w:t>F</w:t>
      </w:r>
      <w:r w:rsidRPr="00450454">
        <w:rPr>
          <w:rFonts w:ascii="Palatino Linotype" w:eastAsiaTheme="minorEastAsia" w:hAnsi="Palatino Linotype"/>
          <w:color w:val="000000" w:themeColor="text1"/>
          <w:lang w:val="es-ES_tradnl"/>
        </w:rPr>
        <w:t>E</w:t>
      </w:r>
      <w:r w:rsidR="00341415" w:rsidRPr="00450454">
        <w:rPr>
          <w:rFonts w:ascii="Palatino Linotype" w:eastAsiaTheme="minorEastAsia" w:hAnsi="Palatino Linotype"/>
          <w:color w:val="000000" w:themeColor="text1"/>
          <w:lang w:val="es-ES_tradnl"/>
        </w:rPr>
        <w:t>BRERO</w:t>
      </w:r>
      <w:r w:rsidRPr="00450454">
        <w:rPr>
          <w:rFonts w:ascii="Palatino Linotype" w:eastAsiaTheme="minorEastAsia" w:hAnsi="Palatino Linotype"/>
          <w:color w:val="000000" w:themeColor="text1"/>
          <w:lang w:val="es-ES_tradnl"/>
        </w:rPr>
        <w:t xml:space="preserve"> DE DOS MIL VEINTI</w:t>
      </w:r>
      <w:r w:rsidR="00341415" w:rsidRPr="00450454">
        <w:rPr>
          <w:rFonts w:ascii="Palatino Linotype" w:eastAsiaTheme="minorEastAsia" w:hAnsi="Palatino Linotype"/>
          <w:color w:val="000000" w:themeColor="text1"/>
          <w:lang w:val="es-ES_tradnl"/>
        </w:rPr>
        <w:t>CUATRO</w:t>
      </w:r>
      <w:r w:rsidRPr="00450454">
        <w:rPr>
          <w:rFonts w:ascii="Palatino Linotype" w:eastAsiaTheme="minorEastAsia" w:hAnsi="Palatino Linotype"/>
          <w:color w:val="000000" w:themeColor="text1"/>
          <w:lang w:val="es-ES_tradnl"/>
        </w:rPr>
        <w:t>, ANTE EL SECRETARIO TÉCNICO DEL PLENO</w:t>
      </w:r>
      <w:r w:rsidR="00614E3A" w:rsidRPr="00450454">
        <w:rPr>
          <w:rFonts w:ascii="Palatino Linotype" w:eastAsiaTheme="minorEastAsia" w:hAnsi="Palatino Linotype"/>
          <w:color w:val="000000" w:themeColor="text1"/>
          <w:lang w:val="es-ES_tradnl"/>
        </w:rPr>
        <w:t>,</w:t>
      </w:r>
      <w:r w:rsidRPr="00450454">
        <w:rPr>
          <w:rFonts w:ascii="Palatino Linotype" w:eastAsiaTheme="minorEastAsia" w:hAnsi="Palatino Linotype"/>
          <w:color w:val="000000" w:themeColor="text1"/>
          <w:lang w:val="es-ES_tradnl"/>
        </w:rPr>
        <w:t xml:space="preserve"> ALEXIS TAPIA RAMÍREZ.--------------------------------------------------------------------------------------------------</w:t>
      </w:r>
      <w:r w:rsidR="00C34C33" w:rsidRPr="00450454">
        <w:rPr>
          <w:rFonts w:ascii="Palatino Linotype" w:eastAsiaTheme="minorEastAsia" w:hAnsi="Palatino Linotype"/>
          <w:color w:val="000000" w:themeColor="text1"/>
          <w:lang w:val="es-ES_tradnl"/>
        </w:rPr>
        <w:t>-----------------------------------------------------------------------------------------------------------------------------------------------------------------------------------------------------------------------------------------------------------------------------------------------------------------------------------------------------------------------------------------------------------------------------------------------------------------------------------------------------------------------------------------------------------------------------------------------------------------------------------------------------------------------------------------------------------------------------------------------------------------------------------------------------------------------------------------------------------------------------------------------------------------------------------------------------------------------------------------------------------------------------------------------------------------------------------------------------------------------------------------------------------------------------------------------------------------------------------------------------------------------------------------------------------------------------------------------------------------------------------------------------------</w:t>
      </w:r>
      <w:r w:rsidR="00341415" w:rsidRPr="00450454">
        <w:rPr>
          <w:rFonts w:ascii="Palatino Linotype" w:eastAsiaTheme="minorEastAsia" w:hAnsi="Palatino Linotype"/>
          <w:color w:val="000000" w:themeColor="text1"/>
          <w:lang w:val="es-ES_tradnl"/>
        </w:rPr>
        <w:t>-------------------------------------------------------------</w:t>
      </w:r>
      <w:r w:rsidR="00614E3A" w:rsidRPr="00450454">
        <w:rPr>
          <w:rFonts w:ascii="Palatino Linotype" w:eastAsiaTheme="minorEastAsia" w:hAnsi="Palatino Linotype"/>
          <w:color w:val="000000" w:themeColor="text1"/>
          <w:lang w:val="es-ES_tradnl"/>
        </w:rPr>
        <w:t>-------------------------------------------------------------------------------------------------------------------------------------</w:t>
      </w:r>
    </w:p>
    <w:p w14:paraId="3CEDEAC4" w14:textId="77777777" w:rsidR="00E45D57" w:rsidRPr="00EB66ED" w:rsidRDefault="00E45D57" w:rsidP="00E8750D">
      <w:pPr>
        <w:spacing w:after="0" w:line="240" w:lineRule="auto"/>
        <w:rPr>
          <w:rFonts w:ascii="Palatino Linotype" w:hAnsi="Palatino Linotype"/>
          <w:sz w:val="16"/>
          <w:szCs w:val="18"/>
        </w:rPr>
      </w:pPr>
      <w:r w:rsidRPr="00450454">
        <w:rPr>
          <w:rFonts w:ascii="Palatino Linotype" w:hAnsi="Palatino Linotype"/>
          <w:sz w:val="16"/>
          <w:szCs w:val="18"/>
        </w:rPr>
        <w:t>JMV/CCR/</w:t>
      </w:r>
      <w:r w:rsidR="00903F84" w:rsidRPr="00450454">
        <w:rPr>
          <w:rFonts w:ascii="Palatino Linotype" w:hAnsi="Palatino Linotype"/>
          <w:sz w:val="16"/>
          <w:szCs w:val="18"/>
        </w:rPr>
        <w:t>BPAC</w:t>
      </w:r>
      <w:bookmarkStart w:id="4" w:name="_GoBack"/>
      <w:bookmarkEnd w:id="4"/>
      <w:r w:rsidR="00903F84">
        <w:rPr>
          <w:rFonts w:ascii="Palatino Linotype" w:hAnsi="Palatino Linotype"/>
          <w:sz w:val="16"/>
          <w:szCs w:val="18"/>
        </w:rPr>
        <w:t xml:space="preserve"> </w:t>
      </w:r>
    </w:p>
    <w:p w14:paraId="0E543427" w14:textId="77777777" w:rsidR="00E45D57" w:rsidRPr="004E74D8" w:rsidRDefault="00E45D57" w:rsidP="00E8750D">
      <w:pPr>
        <w:spacing w:after="0" w:line="360" w:lineRule="auto"/>
        <w:jc w:val="both"/>
        <w:rPr>
          <w:rFonts w:ascii="Palatino Linotype" w:hAnsi="Palatino Linotype" w:cs="Arial"/>
          <w:sz w:val="24"/>
          <w:szCs w:val="24"/>
        </w:rPr>
      </w:pPr>
    </w:p>
    <w:p w14:paraId="4F617291" w14:textId="77777777" w:rsidR="00E45D57" w:rsidRPr="004E74D8" w:rsidRDefault="00E45D57" w:rsidP="00E8750D">
      <w:pPr>
        <w:autoSpaceDE w:val="0"/>
        <w:autoSpaceDN w:val="0"/>
        <w:adjustRightInd w:val="0"/>
        <w:spacing w:after="0" w:line="480" w:lineRule="auto"/>
        <w:jc w:val="both"/>
        <w:rPr>
          <w:rFonts w:ascii="Palatino Linotype" w:hAnsi="Palatino Linotype" w:cs="Arial"/>
          <w:sz w:val="24"/>
          <w:szCs w:val="24"/>
        </w:rPr>
      </w:pPr>
    </w:p>
    <w:p w14:paraId="6874F991" w14:textId="77777777" w:rsidR="00E45D57" w:rsidRPr="004E74D8" w:rsidRDefault="00E45D57" w:rsidP="00E8750D">
      <w:pPr>
        <w:autoSpaceDE w:val="0"/>
        <w:autoSpaceDN w:val="0"/>
        <w:adjustRightInd w:val="0"/>
        <w:spacing w:after="0" w:line="480" w:lineRule="auto"/>
        <w:jc w:val="both"/>
        <w:rPr>
          <w:rFonts w:ascii="Palatino Linotype" w:hAnsi="Palatino Linotype" w:cs="Arial"/>
          <w:sz w:val="24"/>
          <w:szCs w:val="24"/>
        </w:rPr>
      </w:pPr>
    </w:p>
    <w:p w14:paraId="6A972828" w14:textId="77777777" w:rsidR="00E45D57" w:rsidRPr="004E74D8" w:rsidRDefault="00E45D57" w:rsidP="00E8750D">
      <w:pPr>
        <w:autoSpaceDE w:val="0"/>
        <w:autoSpaceDN w:val="0"/>
        <w:adjustRightInd w:val="0"/>
        <w:spacing w:after="0" w:line="480" w:lineRule="auto"/>
        <w:jc w:val="both"/>
        <w:rPr>
          <w:rFonts w:ascii="Palatino Linotype" w:hAnsi="Palatino Linotype" w:cs="Arial"/>
          <w:sz w:val="24"/>
          <w:szCs w:val="24"/>
        </w:rPr>
      </w:pPr>
    </w:p>
    <w:p w14:paraId="43EC89BB" w14:textId="77777777" w:rsidR="00E45D57" w:rsidRPr="004E74D8" w:rsidRDefault="00E45D57" w:rsidP="00E8750D">
      <w:pPr>
        <w:autoSpaceDE w:val="0"/>
        <w:autoSpaceDN w:val="0"/>
        <w:adjustRightInd w:val="0"/>
        <w:spacing w:after="0" w:line="480" w:lineRule="auto"/>
        <w:jc w:val="both"/>
        <w:rPr>
          <w:rFonts w:ascii="Palatino Linotype" w:hAnsi="Palatino Linotype" w:cs="Arial"/>
          <w:sz w:val="24"/>
          <w:szCs w:val="24"/>
        </w:rPr>
      </w:pPr>
    </w:p>
    <w:p w14:paraId="646CA6CB" w14:textId="77777777" w:rsidR="00E45D57" w:rsidRPr="004E74D8" w:rsidRDefault="00E45D57" w:rsidP="00E8750D">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3747AE1C" w14:textId="77777777" w:rsidR="00E45D57" w:rsidRPr="004E74D8" w:rsidRDefault="00E45D57" w:rsidP="00E8750D">
      <w:pPr>
        <w:spacing w:after="0" w:line="480" w:lineRule="auto"/>
        <w:jc w:val="both"/>
        <w:rPr>
          <w:rFonts w:ascii="Palatino Linotype" w:hAnsi="Palatino Linotype"/>
        </w:rPr>
      </w:pPr>
    </w:p>
    <w:p w14:paraId="53EF4562" w14:textId="77777777" w:rsidR="00E45D57" w:rsidRPr="004E74D8" w:rsidRDefault="00E45D57" w:rsidP="00E8750D">
      <w:pPr>
        <w:spacing w:after="0" w:line="480" w:lineRule="auto"/>
        <w:rPr>
          <w:rFonts w:ascii="Palatino Linotype" w:hAnsi="Palatino Linotype"/>
        </w:rPr>
      </w:pPr>
    </w:p>
    <w:p w14:paraId="1D4598F2" w14:textId="77777777" w:rsidR="00E45D57" w:rsidRPr="004E74D8" w:rsidRDefault="00E45D57" w:rsidP="00E8750D">
      <w:pPr>
        <w:spacing w:after="0" w:line="480" w:lineRule="auto"/>
        <w:rPr>
          <w:rFonts w:ascii="Palatino Linotype" w:hAnsi="Palatino Linotype"/>
          <w:b/>
        </w:rPr>
      </w:pPr>
    </w:p>
    <w:p w14:paraId="12093550" w14:textId="77777777" w:rsidR="00E45D57" w:rsidRPr="004E74D8" w:rsidRDefault="00E45D57" w:rsidP="00E8750D">
      <w:pPr>
        <w:spacing w:after="0" w:line="480" w:lineRule="auto"/>
        <w:rPr>
          <w:rFonts w:ascii="Palatino Linotype" w:hAnsi="Palatino Linotype"/>
          <w:b/>
        </w:rPr>
      </w:pPr>
    </w:p>
    <w:p w14:paraId="064EF6C9" w14:textId="77777777" w:rsidR="00E45D57" w:rsidRPr="004E74D8" w:rsidRDefault="00E45D57" w:rsidP="00E8750D">
      <w:pPr>
        <w:spacing w:after="0" w:line="480" w:lineRule="auto"/>
        <w:rPr>
          <w:rFonts w:ascii="Palatino Linotype" w:hAnsi="Palatino Linotype"/>
          <w:b/>
        </w:rPr>
      </w:pPr>
    </w:p>
    <w:p w14:paraId="1E5E43C1" w14:textId="77777777" w:rsidR="00E45D57" w:rsidRPr="004E74D8" w:rsidRDefault="00E45D57" w:rsidP="00E8750D">
      <w:pPr>
        <w:spacing w:after="0" w:line="480" w:lineRule="auto"/>
        <w:rPr>
          <w:rFonts w:ascii="Palatino Linotype" w:hAnsi="Palatino Linotype"/>
          <w:b/>
        </w:rPr>
      </w:pPr>
    </w:p>
    <w:p w14:paraId="215A0893" w14:textId="77777777" w:rsidR="00E45D57" w:rsidRPr="004E74D8" w:rsidRDefault="00E45D57" w:rsidP="00E8750D">
      <w:pPr>
        <w:spacing w:after="0" w:line="480" w:lineRule="auto"/>
        <w:rPr>
          <w:rFonts w:ascii="Palatino Linotype" w:hAnsi="Palatino Linotype"/>
          <w:b/>
        </w:rPr>
      </w:pPr>
    </w:p>
    <w:p w14:paraId="1607B17E" w14:textId="77777777" w:rsidR="00E45D57" w:rsidRPr="004E74D8" w:rsidRDefault="00E45D57" w:rsidP="00E8750D">
      <w:pPr>
        <w:spacing w:after="0" w:line="480" w:lineRule="auto"/>
        <w:rPr>
          <w:rFonts w:ascii="Palatino Linotype" w:hAnsi="Palatino Linotype"/>
          <w:b/>
        </w:rPr>
      </w:pPr>
    </w:p>
    <w:p w14:paraId="4030EA31" w14:textId="77777777" w:rsidR="00E45D57" w:rsidRPr="004E74D8" w:rsidRDefault="00E45D57" w:rsidP="00E8750D">
      <w:pPr>
        <w:spacing w:after="0" w:line="480" w:lineRule="auto"/>
        <w:rPr>
          <w:rFonts w:ascii="Palatino Linotype" w:hAnsi="Palatino Linotype"/>
          <w:b/>
        </w:rPr>
      </w:pPr>
    </w:p>
    <w:p w14:paraId="2F953537" w14:textId="77777777" w:rsidR="00E45D57" w:rsidRPr="004E74D8" w:rsidRDefault="00E45D57" w:rsidP="00E8750D">
      <w:pPr>
        <w:tabs>
          <w:tab w:val="left" w:pos="709"/>
        </w:tabs>
        <w:spacing w:after="0" w:line="360" w:lineRule="auto"/>
        <w:ind w:right="51"/>
        <w:jc w:val="both"/>
        <w:rPr>
          <w:rFonts w:ascii="Palatino Linotype" w:hAnsi="Palatino Linotype"/>
          <w:sz w:val="24"/>
          <w:szCs w:val="24"/>
        </w:rPr>
      </w:pPr>
    </w:p>
    <w:p w14:paraId="0A27498A" w14:textId="77777777" w:rsidR="00E45D57" w:rsidRPr="004E74D8" w:rsidRDefault="00E45D57" w:rsidP="00E8750D">
      <w:pPr>
        <w:tabs>
          <w:tab w:val="left" w:pos="5415"/>
        </w:tabs>
        <w:spacing w:after="0" w:line="240" w:lineRule="auto"/>
        <w:ind w:right="51"/>
        <w:jc w:val="both"/>
        <w:rPr>
          <w:rFonts w:ascii="Palatino Linotype" w:hAnsi="Palatino Linotype" w:cs="Arial"/>
          <w:szCs w:val="16"/>
        </w:rPr>
      </w:pPr>
    </w:p>
    <w:p w14:paraId="203CDC58" w14:textId="77777777" w:rsidR="00E45D57" w:rsidRPr="004E74D8" w:rsidRDefault="00E45D57" w:rsidP="00E8750D">
      <w:pPr>
        <w:tabs>
          <w:tab w:val="left" w:pos="5415"/>
        </w:tabs>
        <w:spacing w:after="0" w:line="240" w:lineRule="auto"/>
        <w:ind w:right="51"/>
        <w:jc w:val="both"/>
        <w:rPr>
          <w:rFonts w:ascii="Palatino Linotype" w:hAnsi="Palatino Linotype" w:cs="Arial"/>
          <w:sz w:val="12"/>
          <w:szCs w:val="16"/>
        </w:rPr>
      </w:pPr>
    </w:p>
    <w:p w14:paraId="59DDF20F" w14:textId="77777777" w:rsidR="00E45D57" w:rsidRDefault="00E45D57" w:rsidP="00E8750D">
      <w:pPr>
        <w:spacing w:after="0"/>
      </w:pPr>
    </w:p>
    <w:p w14:paraId="329C1E57" w14:textId="77777777" w:rsidR="00E45D57" w:rsidRDefault="00E45D57" w:rsidP="00E8750D">
      <w:pPr>
        <w:spacing w:after="0"/>
      </w:pPr>
    </w:p>
    <w:p w14:paraId="2A44B0DF" w14:textId="77777777" w:rsidR="00436F2A" w:rsidRDefault="00436F2A" w:rsidP="00E8750D">
      <w:pPr>
        <w:spacing w:after="0"/>
      </w:pPr>
    </w:p>
    <w:p w14:paraId="28421682" w14:textId="77777777" w:rsidR="00472507" w:rsidRDefault="00472507" w:rsidP="00E8750D">
      <w:pPr>
        <w:spacing w:after="0"/>
      </w:pPr>
    </w:p>
    <w:sectPr w:rsidR="00472507" w:rsidSect="007F7D57">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96A6B" w14:textId="77777777" w:rsidR="00A1252B" w:rsidRDefault="00A1252B" w:rsidP="00E45D57">
      <w:pPr>
        <w:spacing w:after="0" w:line="240" w:lineRule="auto"/>
      </w:pPr>
      <w:r>
        <w:separator/>
      </w:r>
    </w:p>
  </w:endnote>
  <w:endnote w:type="continuationSeparator" w:id="0">
    <w:p w14:paraId="488DAF27" w14:textId="77777777" w:rsidR="00A1252B" w:rsidRDefault="00A1252B" w:rsidP="00E4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06A963C" w14:textId="77777777" w:rsidR="00A1252B" w:rsidRPr="002D6DD8" w:rsidRDefault="00A1252B" w:rsidP="007F7D5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50454">
              <w:rPr>
                <w:rFonts w:ascii="Palatino Linotype" w:hAnsi="Palatino Linotype"/>
                <w:bCs/>
                <w:noProof/>
                <w:sz w:val="20"/>
              </w:rPr>
              <w:t>51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50454">
              <w:rPr>
                <w:rFonts w:ascii="Palatino Linotype" w:hAnsi="Palatino Linotype"/>
                <w:bCs/>
                <w:noProof/>
                <w:sz w:val="20"/>
              </w:rPr>
              <w:t>52</w:t>
            </w:r>
            <w:r>
              <w:rPr>
                <w:rFonts w:ascii="Palatino Linotype" w:hAnsi="Palatino Linotype"/>
                <w:bCs/>
                <w:noProof/>
                <w:sz w:val="20"/>
              </w:rPr>
              <w:fldChar w:fldCharType="end"/>
            </w:r>
          </w:p>
        </w:sdtContent>
      </w:sdt>
    </w:sdtContent>
  </w:sdt>
  <w:p w14:paraId="6412266E" w14:textId="77777777" w:rsidR="00A1252B" w:rsidRDefault="00A125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2975" w14:textId="77777777" w:rsidR="00A1252B" w:rsidRPr="000B69FA" w:rsidRDefault="00A1252B" w:rsidP="007F7D5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5045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50454">
      <w:rPr>
        <w:rFonts w:ascii="Palatino Linotype" w:hAnsi="Palatino Linotype"/>
        <w:bCs/>
        <w:noProof/>
        <w:sz w:val="20"/>
      </w:rPr>
      <w:t>52</w:t>
    </w:r>
    <w:r>
      <w:rPr>
        <w:rFonts w:ascii="Palatino Linotype" w:hAnsi="Palatino Linotype"/>
        <w:bCs/>
        <w:noProof/>
        <w:sz w:val="20"/>
      </w:rPr>
      <w:fldChar w:fldCharType="end"/>
    </w:r>
  </w:p>
  <w:p w14:paraId="044129FA" w14:textId="77777777" w:rsidR="00A1252B" w:rsidRDefault="00A125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80DEF" w14:textId="77777777" w:rsidR="00A1252B" w:rsidRDefault="00A1252B" w:rsidP="00E45D57">
      <w:pPr>
        <w:spacing w:after="0" w:line="240" w:lineRule="auto"/>
      </w:pPr>
      <w:r>
        <w:separator/>
      </w:r>
    </w:p>
  </w:footnote>
  <w:footnote w:type="continuationSeparator" w:id="0">
    <w:p w14:paraId="60812347" w14:textId="77777777" w:rsidR="00A1252B" w:rsidRDefault="00A1252B" w:rsidP="00E45D57">
      <w:pPr>
        <w:spacing w:after="0" w:line="240" w:lineRule="auto"/>
      </w:pPr>
      <w:r>
        <w:continuationSeparator/>
      </w:r>
    </w:p>
  </w:footnote>
  <w:footnote w:id="1">
    <w:p w14:paraId="36B3D91F" w14:textId="77777777" w:rsidR="00A1252B" w:rsidRPr="00F07740" w:rsidRDefault="00A1252B" w:rsidP="00E45D57">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2C9D57B3" w14:textId="77777777" w:rsidR="00A1252B" w:rsidRPr="00946E1F" w:rsidRDefault="00A1252B" w:rsidP="00E45D57">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A1252B" w14:paraId="73F9CDAB" w14:textId="77777777" w:rsidTr="007F7D57">
      <w:trPr>
        <w:trHeight w:val="227"/>
      </w:trPr>
      <w:tc>
        <w:tcPr>
          <w:tcW w:w="5916" w:type="dxa"/>
          <w:hideMark/>
        </w:tcPr>
        <w:p w14:paraId="58733DE2" w14:textId="77777777" w:rsidR="00A1252B" w:rsidRPr="00641471" w:rsidRDefault="00A1252B" w:rsidP="007F7D57">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0288" behindDoc="1" locked="0" layoutInCell="0" allowOverlap="1" wp14:anchorId="4F4FAD1E" wp14:editId="3EB14837">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5819E1D7" w14:textId="77777777" w:rsidR="00A1252B" w:rsidRPr="007052BF" w:rsidRDefault="00A1252B" w:rsidP="00E45D57">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03560</w:t>
          </w:r>
          <w:r w:rsidRPr="00E00D1C">
            <w:rPr>
              <w:rFonts w:ascii="Palatino Linotype" w:hAnsi="Palatino Linotype" w:cs="Arial"/>
              <w:bCs/>
              <w:sz w:val="24"/>
              <w:lang w:eastAsia="es-MX"/>
            </w:rPr>
            <w:t>/INFOEM/IP/RR/202</w:t>
          </w:r>
          <w:r>
            <w:rPr>
              <w:rFonts w:ascii="Palatino Linotype" w:hAnsi="Palatino Linotype" w:cs="Arial"/>
              <w:bCs/>
              <w:sz w:val="24"/>
              <w:lang w:eastAsia="es-MX"/>
            </w:rPr>
            <w:t>3 y acumulado</w:t>
          </w:r>
        </w:p>
      </w:tc>
    </w:tr>
    <w:tr w:rsidR="00A1252B" w14:paraId="7522E2BF" w14:textId="77777777" w:rsidTr="007F7D57">
      <w:trPr>
        <w:trHeight w:val="242"/>
      </w:trPr>
      <w:tc>
        <w:tcPr>
          <w:tcW w:w="5916" w:type="dxa"/>
          <w:hideMark/>
        </w:tcPr>
        <w:p w14:paraId="51540DC9" w14:textId="77777777" w:rsidR="00A1252B" w:rsidRPr="00641471" w:rsidRDefault="00A1252B" w:rsidP="007F7D57">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20A1AAD1" w14:textId="77777777" w:rsidR="00A1252B" w:rsidRPr="007052BF" w:rsidRDefault="00A1252B" w:rsidP="007F7D57">
          <w:pPr>
            <w:spacing w:after="0" w:line="240" w:lineRule="auto"/>
            <w:jc w:val="right"/>
            <w:rPr>
              <w:rFonts w:ascii="Palatino Linotype" w:hAnsi="Palatino Linotype" w:cs="Arial"/>
              <w:szCs w:val="20"/>
            </w:rPr>
          </w:pPr>
          <w:r>
            <w:rPr>
              <w:rFonts w:ascii="Palatino Linotype" w:hAnsi="Palatino Linotype" w:cs="Arial"/>
            </w:rPr>
            <w:t>Ayuntamiento de Naucalpan de Juárez</w:t>
          </w:r>
        </w:p>
      </w:tc>
    </w:tr>
    <w:tr w:rsidR="00A1252B" w14:paraId="2D59D27E" w14:textId="77777777" w:rsidTr="007F7D57">
      <w:trPr>
        <w:trHeight w:val="342"/>
      </w:trPr>
      <w:tc>
        <w:tcPr>
          <w:tcW w:w="5916" w:type="dxa"/>
          <w:hideMark/>
        </w:tcPr>
        <w:p w14:paraId="5661BCE3" w14:textId="77777777" w:rsidR="00A1252B" w:rsidRPr="00641471" w:rsidRDefault="00A1252B" w:rsidP="007F7D57">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7E9821E9" w14:textId="77777777" w:rsidR="00A1252B" w:rsidRPr="007052BF" w:rsidRDefault="00A1252B" w:rsidP="007F7D57">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A1252B" w14:paraId="6A82D4D4" w14:textId="77777777" w:rsidTr="007F7D57">
      <w:trPr>
        <w:trHeight w:val="342"/>
      </w:trPr>
      <w:tc>
        <w:tcPr>
          <w:tcW w:w="5916" w:type="dxa"/>
        </w:tcPr>
        <w:p w14:paraId="69ED0682" w14:textId="77777777" w:rsidR="00A1252B" w:rsidRPr="00641471" w:rsidRDefault="00A1252B" w:rsidP="007F7D57">
          <w:pPr>
            <w:tabs>
              <w:tab w:val="left" w:pos="4892"/>
            </w:tabs>
            <w:spacing w:after="0" w:line="240" w:lineRule="auto"/>
            <w:ind w:right="204"/>
            <w:jc w:val="right"/>
            <w:rPr>
              <w:rFonts w:ascii="Palatino Linotype" w:hAnsi="Palatino Linotype" w:cs="Arial"/>
              <w:szCs w:val="20"/>
            </w:rPr>
          </w:pPr>
        </w:p>
      </w:tc>
      <w:tc>
        <w:tcPr>
          <w:tcW w:w="4149" w:type="dxa"/>
        </w:tcPr>
        <w:p w14:paraId="451FA828" w14:textId="77777777" w:rsidR="00A1252B" w:rsidRPr="007052BF" w:rsidRDefault="00A1252B" w:rsidP="007F7D57">
          <w:pPr>
            <w:spacing w:after="0" w:line="240" w:lineRule="auto"/>
            <w:ind w:left="-486" w:firstLine="567"/>
            <w:jc w:val="right"/>
            <w:rPr>
              <w:rFonts w:ascii="Palatino Linotype" w:hAnsi="Palatino Linotype" w:cs="Arial"/>
              <w:szCs w:val="20"/>
            </w:rPr>
          </w:pPr>
        </w:p>
      </w:tc>
    </w:tr>
  </w:tbl>
  <w:p w14:paraId="382BC21A" w14:textId="77777777" w:rsidR="00A1252B" w:rsidRPr="00AE046A" w:rsidRDefault="00A1252B" w:rsidP="007F7D57">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A1252B" w14:paraId="2652F98E" w14:textId="77777777" w:rsidTr="007F7D57">
      <w:trPr>
        <w:trHeight w:val="227"/>
      </w:trPr>
      <w:tc>
        <w:tcPr>
          <w:tcW w:w="2704" w:type="dxa"/>
          <w:hideMark/>
        </w:tcPr>
        <w:p w14:paraId="273A0209" w14:textId="77777777" w:rsidR="00A1252B" w:rsidRPr="00E77A29" w:rsidRDefault="00A1252B" w:rsidP="007F7D57">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776CDC79" w14:textId="77777777" w:rsidR="00A1252B" w:rsidRPr="00E77A29" w:rsidRDefault="00A1252B" w:rsidP="00E45D57">
          <w:pPr>
            <w:spacing w:after="0" w:line="240" w:lineRule="auto"/>
            <w:ind w:left="-486" w:firstLine="1585"/>
            <w:jc w:val="right"/>
            <w:rPr>
              <w:rFonts w:ascii="Palatino Linotype" w:hAnsi="Palatino Linotype" w:cs="Arial"/>
            </w:rPr>
          </w:pPr>
          <w:r>
            <w:rPr>
              <w:rFonts w:ascii="Palatino Linotype" w:hAnsi="Palatino Linotype" w:cs="Arial"/>
              <w:bCs/>
              <w:lang w:eastAsia="es-MX"/>
            </w:rPr>
            <w:t>03560/INFOEM/IP/RR/2023</w:t>
          </w:r>
          <w:r w:rsidRPr="00E77A29">
            <w:rPr>
              <w:rFonts w:ascii="Palatino Linotype" w:hAnsi="Palatino Linotype" w:cs="Arial"/>
              <w:bCs/>
              <w:lang w:eastAsia="es-MX"/>
            </w:rPr>
            <w:t xml:space="preserve"> y acumulado</w:t>
          </w:r>
        </w:p>
      </w:tc>
    </w:tr>
    <w:tr w:rsidR="00A1252B" w14:paraId="05AD62A5" w14:textId="77777777" w:rsidTr="007F7D57">
      <w:trPr>
        <w:trHeight w:val="242"/>
      </w:trPr>
      <w:tc>
        <w:tcPr>
          <w:tcW w:w="2704" w:type="dxa"/>
          <w:hideMark/>
        </w:tcPr>
        <w:p w14:paraId="583C9021" w14:textId="77777777" w:rsidR="00A1252B" w:rsidRPr="00E77A29" w:rsidRDefault="00A1252B" w:rsidP="007F7D57">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26723022" w14:textId="77777777" w:rsidR="00A1252B" w:rsidRPr="00E77A29" w:rsidRDefault="00A1252B" w:rsidP="007F7D57">
          <w:pPr>
            <w:spacing w:after="0" w:line="240" w:lineRule="auto"/>
            <w:ind w:left="-486" w:firstLine="977"/>
            <w:jc w:val="right"/>
            <w:rPr>
              <w:rFonts w:ascii="Palatino Linotype" w:hAnsi="Palatino Linotype" w:cs="Arial"/>
            </w:rPr>
          </w:pPr>
          <w:r>
            <w:rPr>
              <w:rFonts w:ascii="Palatino Linotype" w:hAnsi="Palatino Linotype" w:cs="Arial"/>
            </w:rPr>
            <w:t>Ayuntamiento de Naucalpan de Juárez</w:t>
          </w:r>
        </w:p>
      </w:tc>
    </w:tr>
    <w:tr w:rsidR="00A1252B" w14:paraId="35734FC6" w14:textId="77777777" w:rsidTr="007F7D57">
      <w:trPr>
        <w:trHeight w:val="342"/>
      </w:trPr>
      <w:tc>
        <w:tcPr>
          <w:tcW w:w="2704" w:type="dxa"/>
        </w:tcPr>
        <w:p w14:paraId="67AE02B2" w14:textId="77777777" w:rsidR="00A1252B" w:rsidRPr="00E77A29" w:rsidRDefault="00A1252B" w:rsidP="007F7D57">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19AA4DB1" w14:textId="63C7C39D" w:rsidR="00A1252B" w:rsidRPr="00E77A29" w:rsidRDefault="00A1252B" w:rsidP="007F7D57">
          <w:pPr>
            <w:spacing w:after="0" w:line="240" w:lineRule="auto"/>
            <w:ind w:left="-486" w:firstLine="567"/>
            <w:jc w:val="right"/>
            <w:rPr>
              <w:rFonts w:ascii="Palatino Linotype" w:hAnsi="Palatino Linotype" w:cs="Arial"/>
            </w:rPr>
          </w:pPr>
          <w:r>
            <w:rPr>
              <w:rFonts w:ascii="Palatino Linotype" w:hAnsi="Palatino Linotype" w:cs="Arial"/>
            </w:rPr>
            <w:t xml:space="preserve">XXXXXXXXXXXXXX </w:t>
          </w:r>
        </w:p>
      </w:tc>
    </w:tr>
    <w:tr w:rsidR="00A1252B" w14:paraId="0B7AEFF6" w14:textId="77777777" w:rsidTr="007F7D57">
      <w:trPr>
        <w:trHeight w:val="60"/>
      </w:trPr>
      <w:tc>
        <w:tcPr>
          <w:tcW w:w="2704" w:type="dxa"/>
        </w:tcPr>
        <w:p w14:paraId="23C83BEB" w14:textId="77777777" w:rsidR="00A1252B" w:rsidRPr="00E77A29" w:rsidRDefault="00A1252B" w:rsidP="007F7D57">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3AF69CE" w14:textId="77777777" w:rsidR="00A1252B" w:rsidRPr="00E77A29" w:rsidRDefault="00A1252B" w:rsidP="007F7D57">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065467F8" w14:textId="77777777" w:rsidR="00A1252B" w:rsidRPr="00C222C0" w:rsidRDefault="00A1252B">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22C4A89" wp14:editId="68343A77">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9E5"/>
    <w:multiLevelType w:val="hybridMultilevel"/>
    <w:tmpl w:val="173254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6D0908"/>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03AE2"/>
    <w:multiLevelType w:val="hybridMultilevel"/>
    <w:tmpl w:val="5C0832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220E5"/>
    <w:multiLevelType w:val="hybridMultilevel"/>
    <w:tmpl w:val="2822210E"/>
    <w:lvl w:ilvl="0" w:tplc="AF7238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AE5B42"/>
    <w:multiLevelType w:val="hybridMultilevel"/>
    <w:tmpl w:val="54D266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nsid w:val="19DA7D6B"/>
    <w:multiLevelType w:val="hybridMultilevel"/>
    <w:tmpl w:val="345869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A56DE1"/>
    <w:multiLevelType w:val="hybridMultilevel"/>
    <w:tmpl w:val="5B38E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0C7C7F"/>
    <w:multiLevelType w:val="hybridMultilevel"/>
    <w:tmpl w:val="01242F2A"/>
    <w:lvl w:ilvl="0" w:tplc="A9AA6EBE">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8B7381"/>
    <w:multiLevelType w:val="hybridMultilevel"/>
    <w:tmpl w:val="173254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159708D"/>
    <w:multiLevelType w:val="hybridMultilevel"/>
    <w:tmpl w:val="173254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CC5F72"/>
    <w:multiLevelType w:val="hybridMultilevel"/>
    <w:tmpl w:val="857EC99C"/>
    <w:lvl w:ilvl="0" w:tplc="B9F45384">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AC6720"/>
    <w:multiLevelType w:val="hybridMultilevel"/>
    <w:tmpl w:val="297C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1668D4"/>
    <w:multiLevelType w:val="hybridMultilevel"/>
    <w:tmpl w:val="297C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8B50CA"/>
    <w:multiLevelType w:val="hybridMultilevel"/>
    <w:tmpl w:val="4FF28232"/>
    <w:lvl w:ilvl="0" w:tplc="67489054">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8F3893"/>
    <w:multiLevelType w:val="hybridMultilevel"/>
    <w:tmpl w:val="C8EA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97328"/>
    <w:multiLevelType w:val="hybridMultilevel"/>
    <w:tmpl w:val="20FCBA3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54D774DD"/>
    <w:multiLevelType w:val="hybridMultilevel"/>
    <w:tmpl w:val="31201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2F3D9E"/>
    <w:multiLevelType w:val="hybridMultilevel"/>
    <w:tmpl w:val="D7A69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73AD7614"/>
    <w:multiLevelType w:val="hybridMultilevel"/>
    <w:tmpl w:val="67780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980799B"/>
    <w:multiLevelType w:val="hybridMultilevel"/>
    <w:tmpl w:val="54D2667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FD31A6C"/>
    <w:multiLevelType w:val="hybridMultilevel"/>
    <w:tmpl w:val="93C8012E"/>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22"/>
  </w:num>
  <w:num w:numId="6">
    <w:abstractNumId w:val="14"/>
  </w:num>
  <w:num w:numId="7">
    <w:abstractNumId w:val="8"/>
  </w:num>
  <w:num w:numId="8">
    <w:abstractNumId w:val="21"/>
  </w:num>
  <w:num w:numId="9">
    <w:abstractNumId w:val="31"/>
  </w:num>
  <w:num w:numId="10">
    <w:abstractNumId w:val="28"/>
  </w:num>
  <w:num w:numId="11">
    <w:abstractNumId w:val="7"/>
  </w:num>
  <w:num w:numId="12">
    <w:abstractNumId w:val="29"/>
  </w:num>
  <w:num w:numId="13">
    <w:abstractNumId w:val="5"/>
  </w:num>
  <w:num w:numId="14">
    <w:abstractNumId w:val="27"/>
  </w:num>
  <w:num w:numId="15">
    <w:abstractNumId w:val="1"/>
  </w:num>
  <w:num w:numId="16">
    <w:abstractNumId w:val="6"/>
  </w:num>
  <w:num w:numId="17">
    <w:abstractNumId w:val="17"/>
  </w:num>
  <w:num w:numId="18">
    <w:abstractNumId w:val="3"/>
  </w:num>
  <w:num w:numId="19">
    <w:abstractNumId w:val="19"/>
  </w:num>
  <w:num w:numId="20">
    <w:abstractNumId w:val="11"/>
  </w:num>
  <w:num w:numId="21">
    <w:abstractNumId w:val="16"/>
  </w:num>
  <w:num w:numId="22">
    <w:abstractNumId w:val="13"/>
  </w:num>
  <w:num w:numId="23">
    <w:abstractNumId w:val="25"/>
  </w:num>
  <w:num w:numId="24">
    <w:abstractNumId w:val="26"/>
  </w:num>
  <w:num w:numId="25">
    <w:abstractNumId w:val="10"/>
  </w:num>
  <w:num w:numId="26">
    <w:abstractNumId w:val="2"/>
  </w:num>
  <w:num w:numId="27">
    <w:abstractNumId w:val="23"/>
  </w:num>
  <w:num w:numId="28">
    <w:abstractNumId w:val="18"/>
  </w:num>
  <w:num w:numId="29">
    <w:abstractNumId w:val="4"/>
  </w:num>
  <w:num w:numId="30">
    <w:abstractNumId w:val="9"/>
  </w:num>
  <w:num w:numId="31">
    <w:abstractNumId w:val="2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57"/>
    <w:rsid w:val="00055385"/>
    <w:rsid w:val="00082F72"/>
    <w:rsid w:val="00094118"/>
    <w:rsid w:val="000E1126"/>
    <w:rsid w:val="00135ABD"/>
    <w:rsid w:val="00145B05"/>
    <w:rsid w:val="00164D98"/>
    <w:rsid w:val="00177E68"/>
    <w:rsid w:val="00182F4C"/>
    <w:rsid w:val="001C3236"/>
    <w:rsid w:val="00213947"/>
    <w:rsid w:val="0021424B"/>
    <w:rsid w:val="00245E86"/>
    <w:rsid w:val="002503BD"/>
    <w:rsid w:val="00256725"/>
    <w:rsid w:val="00265376"/>
    <w:rsid w:val="00295428"/>
    <w:rsid w:val="00296BC8"/>
    <w:rsid w:val="002F7FB4"/>
    <w:rsid w:val="00326214"/>
    <w:rsid w:val="00333701"/>
    <w:rsid w:val="00341415"/>
    <w:rsid w:val="00397219"/>
    <w:rsid w:val="003C775D"/>
    <w:rsid w:val="003D006F"/>
    <w:rsid w:val="003E1F42"/>
    <w:rsid w:val="00436F2A"/>
    <w:rsid w:val="00450454"/>
    <w:rsid w:val="00462DB5"/>
    <w:rsid w:val="00472507"/>
    <w:rsid w:val="004A0C78"/>
    <w:rsid w:val="004C24B8"/>
    <w:rsid w:val="00537660"/>
    <w:rsid w:val="005C5060"/>
    <w:rsid w:val="005C50FF"/>
    <w:rsid w:val="005F372A"/>
    <w:rsid w:val="00614E3A"/>
    <w:rsid w:val="006231CE"/>
    <w:rsid w:val="00623813"/>
    <w:rsid w:val="006F54B9"/>
    <w:rsid w:val="00716A2D"/>
    <w:rsid w:val="0072028F"/>
    <w:rsid w:val="00734CD2"/>
    <w:rsid w:val="007A53C4"/>
    <w:rsid w:val="007E5018"/>
    <w:rsid w:val="007F403A"/>
    <w:rsid w:val="007F7D57"/>
    <w:rsid w:val="0080308E"/>
    <w:rsid w:val="00834C7E"/>
    <w:rsid w:val="00843A90"/>
    <w:rsid w:val="00844C19"/>
    <w:rsid w:val="00883064"/>
    <w:rsid w:val="00903F84"/>
    <w:rsid w:val="009212E6"/>
    <w:rsid w:val="00955F87"/>
    <w:rsid w:val="00974C6F"/>
    <w:rsid w:val="009B255D"/>
    <w:rsid w:val="009C290B"/>
    <w:rsid w:val="00A1252B"/>
    <w:rsid w:val="00A13F79"/>
    <w:rsid w:val="00A33F5D"/>
    <w:rsid w:val="00AA2257"/>
    <w:rsid w:val="00AA5BCC"/>
    <w:rsid w:val="00B5718C"/>
    <w:rsid w:val="00B76F82"/>
    <w:rsid w:val="00BE59AE"/>
    <w:rsid w:val="00C308B3"/>
    <w:rsid w:val="00C34C33"/>
    <w:rsid w:val="00C609D0"/>
    <w:rsid w:val="00C70EA2"/>
    <w:rsid w:val="00CE18CE"/>
    <w:rsid w:val="00D21858"/>
    <w:rsid w:val="00D24553"/>
    <w:rsid w:val="00D40645"/>
    <w:rsid w:val="00D47B32"/>
    <w:rsid w:val="00D800B2"/>
    <w:rsid w:val="00DC221F"/>
    <w:rsid w:val="00E45583"/>
    <w:rsid w:val="00E45D57"/>
    <w:rsid w:val="00E56216"/>
    <w:rsid w:val="00E5661C"/>
    <w:rsid w:val="00E8750D"/>
    <w:rsid w:val="00E8757D"/>
    <w:rsid w:val="00F033DF"/>
    <w:rsid w:val="00F140F6"/>
    <w:rsid w:val="00F43F99"/>
    <w:rsid w:val="00F5466B"/>
    <w:rsid w:val="00FB524A"/>
    <w:rsid w:val="00FC516D"/>
    <w:rsid w:val="00FE0BFC"/>
    <w:rsid w:val="00FE3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139D7"/>
  <w15:chartTrackingRefBased/>
  <w15:docId w15:val="{E80156D7-43C9-4A17-9D4F-86820F15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D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E45D5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45D5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45D5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E45D5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E45D5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45D57"/>
  </w:style>
  <w:style w:type="character" w:styleId="Hipervnculo">
    <w:name w:val="Hyperlink"/>
    <w:aliases w:val="Hipervínculo1,Hipervínculo11,Hipervínculo12,Hipervínculo13,Hipervínculo14,Hipervínculo15"/>
    <w:basedOn w:val="Fuentedeprrafopredeter"/>
    <w:uiPriority w:val="99"/>
    <w:unhideWhenUsed/>
    <w:rsid w:val="00E45D57"/>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45D5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5D5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5D57"/>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E45D57"/>
    <w:pPr>
      <w:spacing w:after="0" w:line="240" w:lineRule="auto"/>
    </w:pPr>
  </w:style>
  <w:style w:type="character" w:customStyle="1" w:styleId="SinespaciadoCar">
    <w:name w:val="Sin espaciado Car"/>
    <w:aliases w:val="Francesa Car,INAI Car"/>
    <w:link w:val="Sinespaciado"/>
    <w:uiPriority w:val="1"/>
    <w:locked/>
    <w:rsid w:val="00E45D57"/>
  </w:style>
  <w:style w:type="paragraph" w:styleId="Textoindependiente">
    <w:name w:val="Body Text"/>
    <w:basedOn w:val="Normal"/>
    <w:link w:val="TextoindependienteCar"/>
    <w:uiPriority w:val="1"/>
    <w:qFormat/>
    <w:rsid w:val="00E45D57"/>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45D57"/>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E45D57"/>
    <w:pPr>
      <w:spacing w:after="120" w:line="480" w:lineRule="auto"/>
    </w:pPr>
  </w:style>
  <w:style w:type="character" w:customStyle="1" w:styleId="Textoindependiente2Car">
    <w:name w:val="Texto independiente 2 Car"/>
    <w:basedOn w:val="Fuentedeprrafopredeter"/>
    <w:link w:val="Textoindependiente2"/>
    <w:uiPriority w:val="99"/>
    <w:rsid w:val="00E45D57"/>
  </w:style>
  <w:style w:type="table" w:styleId="Tablaconcuadrcula">
    <w:name w:val="Table Grid"/>
    <w:basedOn w:val="Tablanormal"/>
    <w:uiPriority w:val="39"/>
    <w:rsid w:val="00E4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5D57"/>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E45D57"/>
  </w:style>
  <w:style w:type="paragraph" w:styleId="Textonotaalfinal">
    <w:name w:val="endnote text"/>
    <w:basedOn w:val="Normal"/>
    <w:link w:val="TextonotaalfinalCar"/>
    <w:uiPriority w:val="99"/>
    <w:semiHidden/>
    <w:unhideWhenUsed/>
    <w:rsid w:val="00E45D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45D57"/>
    <w:rPr>
      <w:sz w:val="20"/>
      <w:szCs w:val="20"/>
    </w:rPr>
  </w:style>
  <w:style w:type="paragraph" w:styleId="NormalWeb">
    <w:name w:val="Normal (Web)"/>
    <w:basedOn w:val="Normal"/>
    <w:uiPriority w:val="99"/>
    <w:unhideWhenUsed/>
    <w:rsid w:val="00E45D5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E4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s">
    <w:name w:val="Citas"/>
    <w:basedOn w:val="Normal"/>
    <w:qFormat/>
    <w:rsid w:val="00E45D57"/>
    <w:pPr>
      <w:spacing w:before="240" w:line="360" w:lineRule="auto"/>
      <w:ind w:left="851" w:right="851"/>
      <w:jc w:val="both"/>
    </w:pPr>
    <w:rPr>
      <w:rFonts w:ascii="Palatino Linotype" w:hAnsi="Palatino Linotype" w:cs="Arial"/>
      <w:i/>
    </w:rPr>
  </w:style>
  <w:style w:type="paragraph" w:customStyle="1" w:styleId="Texto">
    <w:name w:val="Texto"/>
    <w:basedOn w:val="Normal"/>
    <w:link w:val="TextoCar"/>
    <w:rsid w:val="00E45D57"/>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E45D57"/>
    <w:rPr>
      <w:rFonts w:ascii="Arial" w:eastAsia="Times New Roman" w:hAnsi="Arial" w:cs="Arial"/>
      <w:sz w:val="18"/>
      <w:szCs w:val="18"/>
      <w:lang w:eastAsia="es-ES"/>
    </w:rPr>
  </w:style>
  <w:style w:type="paragraph" w:customStyle="1" w:styleId="Fundamentos">
    <w:name w:val="Fundamentos"/>
    <w:basedOn w:val="Normal"/>
    <w:qFormat/>
    <w:rsid w:val="00E45D5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78">
      <w:bodyDiv w:val="1"/>
      <w:marLeft w:val="0"/>
      <w:marRight w:val="0"/>
      <w:marTop w:val="0"/>
      <w:marBottom w:val="0"/>
      <w:divBdr>
        <w:top w:val="none" w:sz="0" w:space="0" w:color="auto"/>
        <w:left w:val="none" w:sz="0" w:space="0" w:color="auto"/>
        <w:bottom w:val="none" w:sz="0" w:space="0" w:color="auto"/>
        <w:right w:val="none" w:sz="0" w:space="0" w:color="auto"/>
      </w:divBdr>
    </w:div>
    <w:div w:id="28992322">
      <w:bodyDiv w:val="1"/>
      <w:marLeft w:val="0"/>
      <w:marRight w:val="0"/>
      <w:marTop w:val="0"/>
      <w:marBottom w:val="0"/>
      <w:divBdr>
        <w:top w:val="none" w:sz="0" w:space="0" w:color="auto"/>
        <w:left w:val="none" w:sz="0" w:space="0" w:color="auto"/>
        <w:bottom w:val="none" w:sz="0" w:space="0" w:color="auto"/>
        <w:right w:val="none" w:sz="0" w:space="0" w:color="auto"/>
      </w:divBdr>
    </w:div>
    <w:div w:id="118649754">
      <w:bodyDiv w:val="1"/>
      <w:marLeft w:val="0"/>
      <w:marRight w:val="0"/>
      <w:marTop w:val="0"/>
      <w:marBottom w:val="0"/>
      <w:divBdr>
        <w:top w:val="none" w:sz="0" w:space="0" w:color="auto"/>
        <w:left w:val="none" w:sz="0" w:space="0" w:color="auto"/>
        <w:bottom w:val="none" w:sz="0" w:space="0" w:color="auto"/>
        <w:right w:val="none" w:sz="0" w:space="0" w:color="auto"/>
      </w:divBdr>
    </w:div>
    <w:div w:id="356657642">
      <w:bodyDiv w:val="1"/>
      <w:marLeft w:val="0"/>
      <w:marRight w:val="0"/>
      <w:marTop w:val="0"/>
      <w:marBottom w:val="0"/>
      <w:divBdr>
        <w:top w:val="none" w:sz="0" w:space="0" w:color="auto"/>
        <w:left w:val="none" w:sz="0" w:space="0" w:color="auto"/>
        <w:bottom w:val="none" w:sz="0" w:space="0" w:color="auto"/>
        <w:right w:val="none" w:sz="0" w:space="0" w:color="auto"/>
      </w:divBdr>
    </w:div>
    <w:div w:id="738479181">
      <w:bodyDiv w:val="1"/>
      <w:marLeft w:val="0"/>
      <w:marRight w:val="0"/>
      <w:marTop w:val="0"/>
      <w:marBottom w:val="0"/>
      <w:divBdr>
        <w:top w:val="none" w:sz="0" w:space="0" w:color="auto"/>
        <w:left w:val="none" w:sz="0" w:space="0" w:color="auto"/>
        <w:bottom w:val="none" w:sz="0" w:space="0" w:color="auto"/>
        <w:right w:val="none" w:sz="0" w:space="0" w:color="auto"/>
      </w:divBdr>
    </w:div>
    <w:div w:id="1331061757">
      <w:bodyDiv w:val="1"/>
      <w:marLeft w:val="0"/>
      <w:marRight w:val="0"/>
      <w:marTop w:val="0"/>
      <w:marBottom w:val="0"/>
      <w:divBdr>
        <w:top w:val="none" w:sz="0" w:space="0" w:color="auto"/>
        <w:left w:val="none" w:sz="0" w:space="0" w:color="auto"/>
        <w:bottom w:val="none" w:sz="0" w:space="0" w:color="auto"/>
        <w:right w:val="none" w:sz="0" w:space="0" w:color="auto"/>
      </w:divBdr>
    </w:div>
    <w:div w:id="1493181824">
      <w:bodyDiv w:val="1"/>
      <w:marLeft w:val="0"/>
      <w:marRight w:val="0"/>
      <w:marTop w:val="0"/>
      <w:marBottom w:val="0"/>
      <w:divBdr>
        <w:top w:val="none" w:sz="0" w:space="0" w:color="auto"/>
        <w:left w:val="none" w:sz="0" w:space="0" w:color="auto"/>
        <w:bottom w:val="none" w:sz="0" w:space="0" w:color="auto"/>
        <w:right w:val="none" w:sz="0" w:space="0" w:color="auto"/>
      </w:divBdr>
    </w:div>
    <w:div w:id="1497722012">
      <w:bodyDiv w:val="1"/>
      <w:marLeft w:val="0"/>
      <w:marRight w:val="0"/>
      <w:marTop w:val="0"/>
      <w:marBottom w:val="0"/>
      <w:divBdr>
        <w:top w:val="none" w:sz="0" w:space="0" w:color="auto"/>
        <w:left w:val="none" w:sz="0" w:space="0" w:color="auto"/>
        <w:bottom w:val="none" w:sz="0" w:space="0" w:color="auto"/>
        <w:right w:val="none" w:sz="0" w:space="0" w:color="auto"/>
      </w:divBdr>
    </w:div>
    <w:div w:id="1520004392">
      <w:bodyDiv w:val="1"/>
      <w:marLeft w:val="0"/>
      <w:marRight w:val="0"/>
      <w:marTop w:val="0"/>
      <w:marBottom w:val="0"/>
      <w:divBdr>
        <w:top w:val="none" w:sz="0" w:space="0" w:color="auto"/>
        <w:left w:val="none" w:sz="0" w:space="0" w:color="auto"/>
        <w:bottom w:val="none" w:sz="0" w:space="0" w:color="auto"/>
        <w:right w:val="none" w:sz="0" w:space="0" w:color="auto"/>
      </w:divBdr>
    </w:div>
    <w:div w:id="1569683871">
      <w:bodyDiv w:val="1"/>
      <w:marLeft w:val="0"/>
      <w:marRight w:val="0"/>
      <w:marTop w:val="0"/>
      <w:marBottom w:val="0"/>
      <w:divBdr>
        <w:top w:val="none" w:sz="0" w:space="0" w:color="auto"/>
        <w:left w:val="none" w:sz="0" w:space="0" w:color="auto"/>
        <w:bottom w:val="none" w:sz="0" w:space="0" w:color="auto"/>
        <w:right w:val="none" w:sz="0" w:space="0" w:color="auto"/>
      </w:divBdr>
    </w:div>
    <w:div w:id="1796824639">
      <w:bodyDiv w:val="1"/>
      <w:marLeft w:val="0"/>
      <w:marRight w:val="0"/>
      <w:marTop w:val="0"/>
      <w:marBottom w:val="0"/>
      <w:divBdr>
        <w:top w:val="none" w:sz="0" w:space="0" w:color="auto"/>
        <w:left w:val="none" w:sz="0" w:space="0" w:color="auto"/>
        <w:bottom w:val="none" w:sz="0" w:space="0" w:color="auto"/>
        <w:right w:val="none" w:sz="0" w:space="0" w:color="auto"/>
      </w:divBdr>
    </w:div>
    <w:div w:id="19544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52</Pages>
  <Words>14252</Words>
  <Characters>78390</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50</cp:revision>
  <cp:lastPrinted>2024-02-15T17:41:00Z</cp:lastPrinted>
  <dcterms:created xsi:type="dcterms:W3CDTF">2024-01-18T19:35:00Z</dcterms:created>
  <dcterms:modified xsi:type="dcterms:W3CDTF">2024-04-11T19:34:00Z</dcterms:modified>
</cp:coreProperties>
</file>