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24E6321B"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937926" w:rsidRPr="00A03658">
        <w:rPr>
          <w:rFonts w:ascii="Palatino Linotype" w:eastAsia="Times New Roman" w:hAnsi="Palatino Linotype" w:cs="Palatino Linotype"/>
          <w:color w:val="000000"/>
          <w:sz w:val="24"/>
          <w:szCs w:val="24"/>
          <w:lang w:val="es-ES_tradnl" w:eastAsia="es-MX"/>
        </w:rPr>
        <w:t>die</w:t>
      </w:r>
      <w:r w:rsidR="00CB6C3B" w:rsidRPr="00A03658">
        <w:rPr>
          <w:rFonts w:ascii="Palatino Linotype" w:eastAsia="Times New Roman" w:hAnsi="Palatino Linotype" w:cs="Palatino Linotype"/>
          <w:color w:val="000000"/>
          <w:sz w:val="24"/>
          <w:szCs w:val="24"/>
          <w:lang w:val="es-ES_tradnl" w:eastAsia="es-MX"/>
        </w:rPr>
        <w:t>cinueve</w:t>
      </w:r>
      <w:r w:rsidR="00CC3164" w:rsidRPr="00A03658">
        <w:rPr>
          <w:rFonts w:ascii="Palatino Linotype" w:eastAsia="Times New Roman" w:hAnsi="Palatino Linotype" w:cs="Palatino Linotype"/>
          <w:color w:val="000000"/>
          <w:sz w:val="24"/>
          <w:szCs w:val="24"/>
          <w:lang w:val="es-ES_tradnl" w:eastAsia="es-MX"/>
        </w:rPr>
        <w:t xml:space="preserve"> </w:t>
      </w:r>
      <w:r w:rsidR="00F222E0" w:rsidRPr="00A03658">
        <w:rPr>
          <w:rFonts w:ascii="Palatino Linotype" w:eastAsia="Times New Roman" w:hAnsi="Palatino Linotype" w:cs="Palatino Linotype"/>
          <w:color w:val="000000"/>
          <w:sz w:val="24"/>
          <w:szCs w:val="24"/>
          <w:lang w:val="es-ES_tradnl" w:eastAsia="es-MX"/>
        </w:rPr>
        <w:t>de septiembre</w:t>
      </w:r>
      <w:r w:rsidR="0050307A" w:rsidRPr="00A03658">
        <w:rPr>
          <w:rFonts w:ascii="Palatino Linotype" w:eastAsia="Times New Roman" w:hAnsi="Palatino Linotype" w:cs="Palatino Linotype"/>
          <w:color w:val="000000"/>
          <w:sz w:val="24"/>
          <w:szCs w:val="24"/>
          <w:lang w:val="es-ES_tradnl" w:eastAsia="es-MX"/>
        </w:rPr>
        <w:t xml:space="preserve"> </w:t>
      </w:r>
      <w:r w:rsidRPr="00A03658">
        <w:rPr>
          <w:rFonts w:ascii="Palatino Linotype" w:eastAsia="Times New Roman" w:hAnsi="Palatino Linotype" w:cs="Palatino Linotype"/>
          <w:color w:val="000000"/>
          <w:sz w:val="24"/>
          <w:szCs w:val="24"/>
          <w:lang w:val="es-ES_tradnl" w:eastAsia="es-MX"/>
        </w:rPr>
        <w:t>de dos mil veinticuatro.</w:t>
      </w:r>
    </w:p>
    <w:p w14:paraId="348DD5FF"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744A031E"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b/>
          <w:color w:val="000000"/>
          <w:sz w:val="24"/>
          <w:szCs w:val="24"/>
          <w:lang w:val="es-ES_tradnl" w:eastAsia="es-MX"/>
        </w:rPr>
        <w:t>VISTO</w:t>
      </w:r>
      <w:r w:rsidRPr="00A03658">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A03658">
        <w:rPr>
          <w:rFonts w:ascii="Palatino Linotype" w:eastAsia="Times New Roman" w:hAnsi="Palatino Linotype" w:cs="Palatino Linotype"/>
          <w:b/>
          <w:color w:val="000000"/>
          <w:sz w:val="24"/>
          <w:szCs w:val="24"/>
          <w:lang w:val="es-ES_tradnl" w:eastAsia="es-MX"/>
        </w:rPr>
        <w:t>0</w:t>
      </w:r>
      <w:r w:rsidR="00F222E0" w:rsidRPr="00A03658">
        <w:rPr>
          <w:rFonts w:ascii="Palatino Linotype" w:eastAsia="Times New Roman" w:hAnsi="Palatino Linotype" w:cs="Palatino Linotype"/>
          <w:b/>
          <w:color w:val="000000"/>
          <w:sz w:val="24"/>
          <w:szCs w:val="24"/>
          <w:lang w:val="es-ES_tradnl" w:eastAsia="es-MX"/>
        </w:rPr>
        <w:t>4</w:t>
      </w:r>
      <w:r w:rsidR="00893BF2" w:rsidRPr="00A03658">
        <w:rPr>
          <w:rFonts w:ascii="Palatino Linotype" w:eastAsia="Times New Roman" w:hAnsi="Palatino Linotype" w:cs="Palatino Linotype"/>
          <w:b/>
          <w:color w:val="000000"/>
          <w:sz w:val="24"/>
          <w:szCs w:val="24"/>
          <w:lang w:val="es-ES_tradnl" w:eastAsia="es-MX"/>
        </w:rPr>
        <w:t>815</w:t>
      </w:r>
      <w:r w:rsidRPr="00A03658">
        <w:rPr>
          <w:rFonts w:ascii="Palatino Linotype" w:eastAsia="Times New Roman" w:hAnsi="Palatino Linotype" w:cs="Palatino Linotype"/>
          <w:b/>
          <w:color w:val="000000"/>
          <w:sz w:val="24"/>
          <w:szCs w:val="24"/>
          <w:lang w:val="es-ES_tradnl" w:eastAsia="es-MX"/>
        </w:rPr>
        <w:t>/INFOEM/IP/RR/2024</w:t>
      </w:r>
      <w:r w:rsidRPr="00A03658">
        <w:rPr>
          <w:rFonts w:ascii="Palatino Linotype" w:eastAsia="Times New Roman" w:hAnsi="Palatino Linotype" w:cs="Palatino Linotype"/>
          <w:color w:val="000000"/>
          <w:sz w:val="24"/>
          <w:szCs w:val="24"/>
          <w:lang w:val="es-ES_tradnl" w:eastAsia="es-MX"/>
        </w:rPr>
        <w:t xml:space="preserve">, interpuesto por </w:t>
      </w:r>
      <w:r w:rsidR="00893BF2" w:rsidRPr="00A03658">
        <w:rPr>
          <w:rFonts w:ascii="Palatino Linotype" w:eastAsia="Times New Roman" w:hAnsi="Palatino Linotype" w:cs="Palatino Linotype"/>
          <w:b/>
          <w:bCs/>
          <w:color w:val="000000"/>
          <w:sz w:val="24"/>
          <w:szCs w:val="24"/>
          <w:lang w:val="es-ES_tradnl" w:eastAsia="es-MX"/>
        </w:rPr>
        <w:t xml:space="preserve"> un particular que no proporciono nombre</w:t>
      </w:r>
      <w:r w:rsidRPr="00A03658">
        <w:rPr>
          <w:rFonts w:ascii="Palatino Linotype" w:eastAsia="Times New Roman" w:hAnsi="Palatino Linotype" w:cs="Palatino Linotype"/>
          <w:color w:val="000000"/>
          <w:sz w:val="24"/>
          <w:szCs w:val="24"/>
          <w:lang w:val="es-ES_tradnl" w:eastAsia="es-MX"/>
        </w:rPr>
        <w:t xml:space="preserve">, en lo sucesivo el </w:t>
      </w:r>
      <w:r w:rsidRPr="00A03658">
        <w:rPr>
          <w:rFonts w:ascii="Palatino Linotype" w:eastAsia="Times New Roman" w:hAnsi="Palatino Linotype" w:cs="Palatino Linotype"/>
          <w:b/>
          <w:color w:val="000000"/>
          <w:sz w:val="24"/>
          <w:szCs w:val="24"/>
          <w:lang w:val="es-ES_tradnl" w:eastAsia="es-MX"/>
        </w:rPr>
        <w:t>Recurrente</w:t>
      </w:r>
      <w:r w:rsidRPr="00A03658">
        <w:rPr>
          <w:rFonts w:ascii="Palatino Linotype" w:eastAsia="Times New Roman" w:hAnsi="Palatino Linotype" w:cs="Palatino Linotype"/>
          <w:color w:val="000000"/>
          <w:sz w:val="24"/>
          <w:szCs w:val="24"/>
          <w:lang w:val="es-ES_tradnl" w:eastAsia="es-MX"/>
        </w:rPr>
        <w:t xml:space="preserve">, en contra de la respuesta del </w:t>
      </w:r>
      <w:r w:rsidR="00893BF2" w:rsidRPr="00A03658">
        <w:rPr>
          <w:rFonts w:ascii="Palatino Linotype" w:hAnsi="Palatino Linotype"/>
          <w:b/>
          <w:bCs/>
          <w:sz w:val="24"/>
          <w:szCs w:val="24"/>
        </w:rPr>
        <w:t>Ayuntamiento de Atizapán</w:t>
      </w:r>
      <w:r w:rsidRPr="00A03658">
        <w:rPr>
          <w:rFonts w:ascii="Palatino Linotype" w:eastAsia="Times New Roman" w:hAnsi="Palatino Linotype" w:cs="Palatino Linotype"/>
          <w:color w:val="000000"/>
          <w:sz w:val="24"/>
          <w:szCs w:val="24"/>
          <w:lang w:val="es-ES_tradnl" w:eastAsia="es-MX"/>
        </w:rPr>
        <w:t>, en lo subsecuente</w:t>
      </w:r>
      <w:r w:rsidRPr="00A03658">
        <w:rPr>
          <w:rFonts w:ascii="Palatino Linotype" w:eastAsia="Times New Roman" w:hAnsi="Palatino Linotype" w:cs="Palatino Linotype"/>
          <w:b/>
          <w:color w:val="000000"/>
          <w:sz w:val="24"/>
          <w:szCs w:val="24"/>
          <w:lang w:val="es-ES_tradnl" w:eastAsia="es-MX"/>
        </w:rPr>
        <w:t xml:space="preserve"> </w:t>
      </w:r>
      <w:r w:rsidRPr="00A03658">
        <w:rPr>
          <w:rFonts w:ascii="Palatino Linotype" w:eastAsia="Times New Roman" w:hAnsi="Palatino Linotype" w:cs="Palatino Linotype"/>
          <w:color w:val="000000"/>
          <w:sz w:val="24"/>
          <w:szCs w:val="24"/>
          <w:lang w:val="es-ES_tradnl" w:eastAsia="es-MX"/>
        </w:rPr>
        <w:t>el</w:t>
      </w:r>
      <w:r w:rsidRPr="00A03658">
        <w:rPr>
          <w:rFonts w:ascii="Palatino Linotype" w:eastAsia="Times New Roman" w:hAnsi="Palatino Linotype" w:cs="Palatino Linotype"/>
          <w:b/>
          <w:color w:val="000000"/>
          <w:sz w:val="24"/>
          <w:szCs w:val="24"/>
          <w:lang w:val="es-ES_tradnl" w:eastAsia="es-MX"/>
        </w:rPr>
        <w:t xml:space="preserve"> Sujeto Obligado, </w:t>
      </w:r>
      <w:r w:rsidRPr="00A03658">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A03658"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A03658">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44F9622C"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Con fecha </w:t>
      </w:r>
      <w:r w:rsidR="00893BF2" w:rsidRPr="00A03658">
        <w:rPr>
          <w:rFonts w:ascii="Palatino Linotype" w:eastAsia="Times New Roman" w:hAnsi="Palatino Linotype" w:cs="Palatino Linotype"/>
          <w:color w:val="000000"/>
          <w:sz w:val="24"/>
          <w:szCs w:val="24"/>
          <w:lang w:val="es-ES_tradnl" w:eastAsia="es-MX"/>
        </w:rPr>
        <w:t>veintiséis de junio</w:t>
      </w:r>
      <w:r w:rsidR="00F222E0" w:rsidRPr="00A03658">
        <w:rPr>
          <w:rFonts w:ascii="Palatino Linotype" w:eastAsia="Times New Roman" w:hAnsi="Palatino Linotype" w:cs="Palatino Linotype"/>
          <w:color w:val="000000"/>
          <w:sz w:val="24"/>
          <w:szCs w:val="24"/>
          <w:lang w:val="es-ES_tradnl" w:eastAsia="es-MX"/>
        </w:rPr>
        <w:t xml:space="preserve"> de dos mil veinticuatro</w:t>
      </w:r>
      <w:r w:rsidRPr="00A03658">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A03658">
        <w:rPr>
          <w:rFonts w:ascii="Palatino Linotype" w:eastAsia="Times New Roman" w:hAnsi="Palatino Linotype" w:cs="Palatino Linotype"/>
          <w:sz w:val="24"/>
          <w:szCs w:val="24"/>
          <w:lang w:val="es-ES_tradnl" w:eastAsia="es-MX"/>
        </w:rPr>
        <w:t>expediente</w:t>
      </w:r>
      <w:r w:rsidR="0050307A" w:rsidRPr="00A03658">
        <w:rPr>
          <w:rFonts w:ascii="Palatino Linotype" w:eastAsia="Times New Roman" w:hAnsi="Palatino Linotype" w:cs="Palatino Linotype"/>
          <w:sz w:val="24"/>
          <w:szCs w:val="24"/>
          <w:lang w:val="es-ES_tradnl" w:eastAsia="es-MX"/>
        </w:rPr>
        <w:t xml:space="preserve"> </w:t>
      </w:r>
      <w:r w:rsidR="00893BF2" w:rsidRPr="00A03658">
        <w:rPr>
          <w:rFonts w:ascii="Palatino Linotype" w:hAnsi="Palatino Linotype"/>
          <w:b/>
          <w:bCs/>
          <w:sz w:val="24"/>
          <w:szCs w:val="24"/>
        </w:rPr>
        <w:t>00093/ATIZAPAN/IP/2024</w:t>
      </w:r>
      <w:r w:rsidRPr="00A03658">
        <w:rPr>
          <w:rFonts w:ascii="Palatino Linotype" w:eastAsia="Times New Roman" w:hAnsi="Palatino Linotype" w:cs="Palatino Linotype"/>
          <w:sz w:val="24"/>
          <w:szCs w:val="24"/>
          <w:lang w:val="es-ES_tradnl" w:eastAsia="es-MX"/>
        </w:rPr>
        <w:t>,</w:t>
      </w:r>
      <w:r w:rsidRPr="00A03658">
        <w:rPr>
          <w:rFonts w:ascii="Palatino Linotype" w:eastAsia="Times New Roman" w:hAnsi="Palatino Linotype" w:cs="Palatino Linotype"/>
          <w:b/>
          <w:sz w:val="24"/>
          <w:szCs w:val="24"/>
          <w:lang w:val="es-ES_tradnl" w:eastAsia="es-MX"/>
        </w:rPr>
        <w:t xml:space="preserve"> </w:t>
      </w:r>
      <w:r w:rsidRPr="00A03658">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A03658"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784E7195" w:rsidR="00A916EF" w:rsidRPr="00A03658" w:rsidRDefault="00F222E0"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A03658">
        <w:rPr>
          <w:rFonts w:ascii="Palatino Linotype" w:hAnsi="Palatino Linotype"/>
          <w:i/>
          <w:color w:val="000000"/>
          <w:sz w:val="24"/>
          <w:szCs w:val="24"/>
        </w:rPr>
        <w:t xml:space="preserve"> </w:t>
      </w:r>
      <w:r w:rsidR="00893BF2" w:rsidRPr="00A03658">
        <w:rPr>
          <w:rFonts w:ascii="Palatino Linotype" w:hAnsi="Palatino Linotype"/>
          <w:i/>
          <w:color w:val="000000"/>
          <w:sz w:val="24"/>
          <w:szCs w:val="24"/>
        </w:rPr>
        <w:t>“Expediente laboral, nombramiento, documentos con los que acredite experiencia en la materia, certificado de competencia laboral, curriculum, título profesional o bien último grado de estudios del o la titular de la unidad de transparencia</w:t>
      </w:r>
      <w:r w:rsidRPr="00A03658">
        <w:rPr>
          <w:rFonts w:ascii="Palatino Linotype" w:hAnsi="Palatino Linotype"/>
          <w:i/>
          <w:color w:val="000000"/>
          <w:sz w:val="24"/>
          <w:szCs w:val="24"/>
          <w:lang w:val="es-ES_tradnl"/>
        </w:rPr>
        <w:t xml:space="preserve"> “</w:t>
      </w:r>
      <w:r w:rsidR="00A916EF" w:rsidRPr="00A03658">
        <w:rPr>
          <w:rFonts w:ascii="Palatino Linotype" w:eastAsia="Times New Roman" w:hAnsi="Palatino Linotype" w:cs="Palatino Linotype"/>
          <w:i/>
          <w:color w:val="000000"/>
          <w:szCs w:val="24"/>
          <w:lang w:val="es-ES_tradnl" w:eastAsia="es-MX"/>
        </w:rPr>
        <w:t>(Sic)</w:t>
      </w:r>
    </w:p>
    <w:p w14:paraId="7C59F07A"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A03658"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Modalidad de entrega: </w:t>
      </w:r>
      <w:r w:rsidRPr="00A03658">
        <w:rPr>
          <w:rFonts w:ascii="Palatino Linotype" w:eastAsia="Times New Roman" w:hAnsi="Palatino Linotype" w:cs="Palatino Linotype"/>
          <w:b/>
          <w:color w:val="000000"/>
          <w:sz w:val="24"/>
          <w:szCs w:val="24"/>
          <w:lang w:val="es-ES_tradnl" w:eastAsia="es-MX"/>
        </w:rPr>
        <w:t>A través del SAIMEX</w:t>
      </w:r>
      <w:r w:rsidRPr="00A03658">
        <w:rPr>
          <w:rFonts w:ascii="Palatino Linotype" w:eastAsia="Times New Roman" w:hAnsi="Palatino Linotype" w:cs="Palatino Linotype"/>
          <w:color w:val="000000"/>
          <w:sz w:val="24"/>
          <w:szCs w:val="24"/>
          <w:lang w:val="es-ES_tradnl" w:eastAsia="es-MX"/>
        </w:rPr>
        <w:t>.</w:t>
      </w:r>
    </w:p>
    <w:p w14:paraId="312F931F"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70758FAA" w14:textId="70AC7E6C"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893BF2" w:rsidRPr="00A03658">
        <w:rPr>
          <w:rFonts w:ascii="Palatino Linotype" w:eastAsia="Times New Roman" w:hAnsi="Palatino Linotype" w:cs="Palatino Linotype"/>
          <w:color w:val="000000"/>
          <w:sz w:val="24"/>
          <w:szCs w:val="24"/>
          <w:lang w:val="es-ES_tradnl" w:eastAsia="es-MX"/>
        </w:rPr>
        <w:t>diez de julio</w:t>
      </w:r>
      <w:r w:rsidR="00F222E0" w:rsidRPr="00A03658">
        <w:rPr>
          <w:rFonts w:ascii="Palatino Linotype" w:eastAsia="Times New Roman" w:hAnsi="Palatino Linotype" w:cs="Palatino Linotype"/>
          <w:color w:val="000000"/>
          <w:sz w:val="24"/>
          <w:szCs w:val="24"/>
          <w:lang w:val="es-ES_tradnl" w:eastAsia="es-MX"/>
        </w:rPr>
        <w:t xml:space="preserve"> </w:t>
      </w:r>
      <w:r w:rsidRPr="00A03658">
        <w:rPr>
          <w:rFonts w:ascii="Palatino Linotype" w:eastAsia="Times New Roman" w:hAnsi="Palatino Linotype" w:cs="Palatino Linotype"/>
          <w:color w:val="000000"/>
          <w:sz w:val="24"/>
          <w:szCs w:val="24"/>
          <w:lang w:val="es-ES_tradnl" w:eastAsia="es-MX"/>
        </w:rPr>
        <w:t>de dos mil veinticuatro, el Sujeto Obligado dio respuesta a la solicitud de información manifestando lo siguiente:</w:t>
      </w:r>
    </w:p>
    <w:p w14:paraId="7056B99F" w14:textId="77777777" w:rsidR="00A916EF" w:rsidRPr="00A03658"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049" w:type="dxa"/>
        <w:jc w:val="center"/>
        <w:tblCellSpacing w:w="0" w:type="dxa"/>
        <w:tblCellMar>
          <w:left w:w="0" w:type="dxa"/>
          <w:right w:w="0" w:type="dxa"/>
        </w:tblCellMar>
        <w:tblLook w:val="04A0" w:firstRow="1" w:lastRow="0" w:firstColumn="1" w:lastColumn="0" w:noHBand="0" w:noVBand="1"/>
      </w:tblPr>
      <w:tblGrid>
        <w:gridCol w:w="8049"/>
      </w:tblGrid>
      <w:tr w:rsidR="00893BF2" w:rsidRPr="00A03658" w14:paraId="2844B710" w14:textId="77777777" w:rsidTr="00893BF2">
        <w:trPr>
          <w:trHeight w:val="281"/>
          <w:tblCellSpacing w:w="0" w:type="dxa"/>
          <w:jc w:val="center"/>
        </w:trPr>
        <w:tc>
          <w:tcPr>
            <w:tcW w:w="0" w:type="auto"/>
            <w:vAlign w:val="center"/>
            <w:hideMark/>
          </w:tcPr>
          <w:p w14:paraId="3B5ADFB3" w14:textId="77777777" w:rsidR="00893BF2" w:rsidRPr="00A03658" w:rsidRDefault="00893BF2" w:rsidP="00893BF2">
            <w:pPr>
              <w:spacing w:after="0" w:line="360" w:lineRule="auto"/>
              <w:contextualSpacing/>
              <w:jc w:val="right"/>
              <w:rPr>
                <w:rFonts w:ascii="Palatino Linotype" w:eastAsia="Times New Roman" w:hAnsi="Palatino Linotype" w:cs="Palatino Linotype"/>
                <w:i/>
                <w:color w:val="000000"/>
                <w:lang w:eastAsia="es-MX"/>
              </w:rPr>
            </w:pPr>
            <w:r w:rsidRPr="00A03658">
              <w:rPr>
                <w:rFonts w:ascii="Palatino Linotype" w:eastAsia="Times New Roman" w:hAnsi="Palatino Linotype" w:cs="Palatino Linotype"/>
                <w:i/>
                <w:color w:val="000000"/>
                <w:lang w:eastAsia="es-MX"/>
              </w:rPr>
              <w:t>tizapán, México a 10 de Julio de 2024</w:t>
            </w:r>
          </w:p>
        </w:tc>
      </w:tr>
      <w:tr w:rsidR="00893BF2" w:rsidRPr="00A03658" w14:paraId="10A33DAF" w14:textId="77777777" w:rsidTr="00893BF2">
        <w:trPr>
          <w:trHeight w:val="281"/>
          <w:tblCellSpacing w:w="0" w:type="dxa"/>
          <w:jc w:val="center"/>
        </w:trPr>
        <w:tc>
          <w:tcPr>
            <w:tcW w:w="0" w:type="auto"/>
            <w:vAlign w:val="center"/>
            <w:hideMark/>
          </w:tcPr>
          <w:p w14:paraId="6F2F9CE7" w14:textId="77777777" w:rsidR="00893BF2" w:rsidRPr="00A03658" w:rsidRDefault="00893BF2" w:rsidP="00893BF2">
            <w:pPr>
              <w:spacing w:after="0" w:line="360" w:lineRule="auto"/>
              <w:contextualSpacing/>
              <w:jc w:val="right"/>
              <w:rPr>
                <w:rFonts w:ascii="Palatino Linotype" w:eastAsia="Times New Roman" w:hAnsi="Palatino Linotype" w:cs="Palatino Linotype"/>
                <w:i/>
                <w:color w:val="000000"/>
                <w:lang w:eastAsia="es-MX"/>
              </w:rPr>
            </w:pPr>
            <w:r w:rsidRPr="00A03658">
              <w:rPr>
                <w:rFonts w:ascii="Palatino Linotype" w:eastAsia="Times New Roman" w:hAnsi="Palatino Linotype" w:cs="Palatino Linotype"/>
                <w:i/>
                <w:color w:val="000000"/>
                <w:lang w:eastAsia="es-MX"/>
              </w:rPr>
              <w:t>Nombre del solicitante: C. Solicitante</w:t>
            </w:r>
          </w:p>
        </w:tc>
      </w:tr>
      <w:tr w:rsidR="00893BF2" w:rsidRPr="00A03658" w14:paraId="5A3DD83C" w14:textId="77777777" w:rsidTr="00893BF2">
        <w:trPr>
          <w:trHeight w:val="281"/>
          <w:tblCellSpacing w:w="0" w:type="dxa"/>
          <w:jc w:val="center"/>
        </w:trPr>
        <w:tc>
          <w:tcPr>
            <w:tcW w:w="0" w:type="auto"/>
            <w:vAlign w:val="center"/>
            <w:hideMark/>
          </w:tcPr>
          <w:p w14:paraId="61822E7A" w14:textId="77777777" w:rsidR="00893BF2" w:rsidRPr="00A03658" w:rsidRDefault="00893BF2" w:rsidP="00893BF2">
            <w:pPr>
              <w:spacing w:after="0" w:line="360" w:lineRule="auto"/>
              <w:contextualSpacing/>
              <w:jc w:val="right"/>
              <w:rPr>
                <w:rFonts w:ascii="Palatino Linotype" w:eastAsia="Times New Roman" w:hAnsi="Palatino Linotype" w:cs="Palatino Linotype"/>
                <w:i/>
                <w:color w:val="000000"/>
                <w:lang w:eastAsia="es-MX"/>
              </w:rPr>
            </w:pPr>
            <w:r w:rsidRPr="00A03658">
              <w:rPr>
                <w:rFonts w:ascii="Palatino Linotype" w:eastAsia="Times New Roman" w:hAnsi="Palatino Linotype" w:cs="Palatino Linotype"/>
                <w:i/>
                <w:color w:val="000000"/>
                <w:lang w:eastAsia="es-MX"/>
              </w:rPr>
              <w:t>Folio de la solicitud: 00093/ATIZAPAN/IP/2024</w:t>
            </w:r>
          </w:p>
        </w:tc>
      </w:tr>
      <w:tr w:rsidR="00893BF2" w:rsidRPr="00A03658" w14:paraId="2FE03468" w14:textId="77777777" w:rsidTr="00893BF2">
        <w:trPr>
          <w:trHeight w:val="352"/>
          <w:tblCellSpacing w:w="0" w:type="dxa"/>
          <w:jc w:val="center"/>
        </w:trPr>
        <w:tc>
          <w:tcPr>
            <w:tcW w:w="0" w:type="auto"/>
            <w:vAlign w:val="center"/>
            <w:hideMark/>
          </w:tcPr>
          <w:p w14:paraId="709F71DE" w14:textId="77777777" w:rsidR="00893BF2" w:rsidRPr="00A03658" w:rsidRDefault="00893BF2" w:rsidP="00893BF2">
            <w:pPr>
              <w:spacing w:after="0" w:line="360" w:lineRule="auto"/>
              <w:contextualSpacing/>
              <w:jc w:val="both"/>
              <w:rPr>
                <w:rFonts w:ascii="Palatino Linotype" w:eastAsia="Times New Roman" w:hAnsi="Palatino Linotype" w:cs="Palatino Linotype"/>
                <w:i/>
                <w:color w:val="000000"/>
                <w:lang w:eastAsia="es-MX"/>
              </w:rPr>
            </w:pPr>
          </w:p>
        </w:tc>
      </w:tr>
      <w:tr w:rsidR="00893BF2" w:rsidRPr="00A03658" w14:paraId="12F5F3C0" w14:textId="77777777" w:rsidTr="00893BF2">
        <w:trPr>
          <w:trHeight w:val="140"/>
          <w:tblCellSpacing w:w="0" w:type="dxa"/>
          <w:jc w:val="center"/>
        </w:trPr>
        <w:tc>
          <w:tcPr>
            <w:tcW w:w="0" w:type="auto"/>
            <w:vAlign w:val="center"/>
            <w:hideMark/>
          </w:tcPr>
          <w:p w14:paraId="47473CD8" w14:textId="77777777" w:rsidR="00893BF2" w:rsidRPr="00A03658" w:rsidRDefault="00893BF2" w:rsidP="00893BF2">
            <w:pPr>
              <w:spacing w:after="0" w:line="360" w:lineRule="auto"/>
              <w:contextualSpacing/>
              <w:jc w:val="both"/>
              <w:rPr>
                <w:rFonts w:ascii="Palatino Linotype" w:eastAsia="Times New Roman" w:hAnsi="Palatino Linotype" w:cs="Palatino Linotype"/>
                <w:i/>
                <w:color w:val="000000"/>
                <w:lang w:eastAsia="es-MX"/>
              </w:rPr>
            </w:pPr>
            <w:r w:rsidRPr="00A03658">
              <w:rPr>
                <w:rFonts w:ascii="Palatino Linotype" w:eastAsia="Times New Roman" w:hAnsi="Palatino Linotype" w:cs="Palatino Linotype"/>
                <w:i/>
                <w:color w:val="000000"/>
                <w:lang w:eastAsia="es-MX"/>
              </w:rPr>
              <w:t>Por medio del presente reciba un cordial saludo, de acuerdo a la solicitud con número de folio 00093/ATIZAPÁN /IP/2024, con fecha 26 de Junio de 2024 en la cual solicita: Expediente laboral, nombramiento, documentos con los que acredite experiencia en la materia, certificado de competencia laboral, curriculum, título profesional o bien último grado de estudios del o la titular de la unidad de transparencia Se informa lo siguiente en archivos adjuntos, así como acta de testados Dando cumplimiento a la información solicitada</w:t>
            </w:r>
          </w:p>
        </w:tc>
      </w:tr>
      <w:tr w:rsidR="00893BF2" w:rsidRPr="00A03658" w14:paraId="6953D810" w14:textId="77777777" w:rsidTr="00893BF2">
        <w:trPr>
          <w:tblCellSpacing w:w="0" w:type="dxa"/>
          <w:jc w:val="center"/>
        </w:trPr>
        <w:tc>
          <w:tcPr>
            <w:tcW w:w="0" w:type="auto"/>
            <w:vAlign w:val="center"/>
            <w:hideMark/>
          </w:tcPr>
          <w:p w14:paraId="0094D8F5" w14:textId="77777777" w:rsidR="00893BF2" w:rsidRPr="00A03658" w:rsidRDefault="00893BF2" w:rsidP="00893BF2">
            <w:pPr>
              <w:spacing w:after="0" w:line="360" w:lineRule="auto"/>
              <w:contextualSpacing/>
              <w:jc w:val="both"/>
              <w:rPr>
                <w:rFonts w:ascii="Palatino Linotype" w:eastAsia="Times New Roman" w:hAnsi="Palatino Linotype" w:cs="Palatino Linotype"/>
                <w:i/>
                <w:color w:val="000000"/>
                <w:lang w:eastAsia="es-MX"/>
              </w:rPr>
            </w:pPr>
          </w:p>
        </w:tc>
      </w:tr>
    </w:tbl>
    <w:p w14:paraId="16F336C9" w14:textId="77777777" w:rsidR="00F222E0" w:rsidRPr="00A03658"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A03658"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0E0D7ED1" w:rsidR="00A916EF" w:rsidRPr="00A03658"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A03658">
        <w:rPr>
          <w:rFonts w:ascii="Palatino Linotype" w:eastAsia="Times New Roman" w:hAnsi="Palatino Linotype" w:cs="Palatino Linotype"/>
          <w:color w:val="000000"/>
          <w:sz w:val="24"/>
          <w:szCs w:val="24"/>
          <w:lang w:val="es-ES_tradnl" w:eastAsia="es-MX"/>
        </w:rPr>
        <w:t xml:space="preserve">El Sujeto Obligado </w:t>
      </w:r>
      <w:r w:rsidR="0050307A" w:rsidRPr="00A03658">
        <w:rPr>
          <w:rFonts w:ascii="Palatino Linotype" w:eastAsia="Times New Roman" w:hAnsi="Palatino Linotype" w:cs="Palatino Linotype"/>
          <w:color w:val="000000"/>
          <w:sz w:val="24"/>
          <w:szCs w:val="24"/>
          <w:lang w:val="es-ES_tradnl" w:eastAsia="es-MX"/>
        </w:rPr>
        <w:t>adjuntó a su respuesta</w:t>
      </w:r>
      <w:r w:rsidR="00893BF2" w:rsidRPr="00A03658">
        <w:rPr>
          <w:rFonts w:ascii="Palatino Linotype" w:eastAsia="Times New Roman" w:hAnsi="Palatino Linotype" w:cs="Palatino Linotype"/>
          <w:color w:val="000000"/>
          <w:sz w:val="24"/>
          <w:szCs w:val="24"/>
          <w:lang w:val="es-ES_tradnl" w:eastAsia="es-MX"/>
        </w:rPr>
        <w:t xml:space="preserve"> los</w:t>
      </w:r>
      <w:r w:rsidR="00F222E0" w:rsidRPr="00A03658">
        <w:rPr>
          <w:rFonts w:ascii="Palatino Linotype" w:eastAsia="Times New Roman" w:hAnsi="Palatino Linotype" w:cs="Palatino Linotype"/>
          <w:color w:val="000000"/>
          <w:sz w:val="24"/>
          <w:szCs w:val="24"/>
          <w:lang w:val="es-ES_tradnl" w:eastAsia="es-MX"/>
        </w:rPr>
        <w:t xml:space="preserve"> </w:t>
      </w:r>
      <w:r w:rsidRPr="00A03658">
        <w:rPr>
          <w:rFonts w:ascii="Palatino Linotype" w:eastAsia="Times New Roman" w:hAnsi="Palatino Linotype" w:cs="Palatino Linotype"/>
          <w:color w:val="000000"/>
          <w:sz w:val="24"/>
          <w:szCs w:val="24"/>
          <w:lang w:val="es-ES_tradnl" w:eastAsia="es-MX"/>
        </w:rPr>
        <w:t>documento</w:t>
      </w:r>
      <w:r w:rsidR="00893BF2" w:rsidRPr="00A03658">
        <w:rPr>
          <w:rFonts w:ascii="Palatino Linotype" w:eastAsia="Times New Roman" w:hAnsi="Palatino Linotype" w:cs="Palatino Linotype"/>
          <w:color w:val="000000"/>
          <w:sz w:val="24"/>
          <w:szCs w:val="24"/>
          <w:lang w:val="es-ES_tradnl" w:eastAsia="es-MX"/>
        </w:rPr>
        <w:t>s</w:t>
      </w:r>
      <w:r w:rsidRPr="00A03658">
        <w:rPr>
          <w:rFonts w:ascii="Palatino Linotype" w:eastAsia="Times New Roman" w:hAnsi="Palatino Linotype" w:cs="Palatino Linotype"/>
          <w:color w:val="000000"/>
          <w:sz w:val="24"/>
          <w:szCs w:val="24"/>
          <w:lang w:val="es-ES_tradnl" w:eastAsia="es-MX"/>
        </w:rPr>
        <w:t xml:space="preserve"> denominado</w:t>
      </w:r>
      <w:r w:rsidR="00893BF2" w:rsidRPr="00A03658">
        <w:rPr>
          <w:rFonts w:ascii="Palatino Linotype" w:eastAsia="Times New Roman" w:hAnsi="Palatino Linotype" w:cs="Palatino Linotype"/>
          <w:color w:val="000000"/>
          <w:sz w:val="24"/>
          <w:szCs w:val="24"/>
          <w:lang w:val="es-ES_tradnl" w:eastAsia="es-MX"/>
        </w:rPr>
        <w:t xml:space="preserve">s </w:t>
      </w:r>
      <w:r w:rsidRPr="00A03658">
        <w:rPr>
          <w:rFonts w:ascii="Palatino Linotype" w:eastAsia="Times New Roman" w:hAnsi="Palatino Linotype" w:cs="Palatino Linotype"/>
          <w:i/>
          <w:sz w:val="24"/>
          <w:szCs w:val="24"/>
          <w:lang w:val="es-ES_tradnl" w:eastAsia="es-MX"/>
        </w:rPr>
        <w:t>“</w:t>
      </w:r>
      <w:r w:rsidR="00893BF2" w:rsidRPr="00A03658">
        <w:rPr>
          <w:rFonts w:ascii="Palatino Linotype" w:eastAsia="Times New Roman" w:hAnsi="Palatino Linotype" w:cs="Palatino Linotype"/>
          <w:b/>
          <w:bCs/>
          <w:i/>
          <w:sz w:val="24"/>
          <w:szCs w:val="24"/>
          <w:lang w:eastAsia="es-MX"/>
        </w:rPr>
        <w:t>NOMBRAMIENTO (3).pdf”, “CURSOS.pdf”, “Sesion Extra 04.03.24 (1).pdf”, “NOMBRAMIENTO DE TRANSPARENCIA 2009.pdf”, “OFICIO DE CERTIFICACION (1).pdf”, “CV TITULAR.pdf” y “CONSTANCIA DE ESTUDIOS.pdf”</w:t>
      </w:r>
      <w:r w:rsidRPr="00A03658">
        <w:rPr>
          <w:rFonts w:ascii="Palatino Linotype" w:eastAsia="Times New Roman" w:hAnsi="Palatino Linotype" w:cs="Palatino Linotype"/>
          <w:i/>
          <w:iCs/>
          <w:sz w:val="24"/>
          <w:szCs w:val="24"/>
          <w:lang w:val="es-ES_tradnl" w:eastAsia="es-MX"/>
        </w:rPr>
        <w:t>,</w:t>
      </w:r>
      <w:r w:rsidRPr="00A03658">
        <w:rPr>
          <w:rFonts w:ascii="Palatino Linotype" w:eastAsia="Times New Roman" w:hAnsi="Palatino Linotype" w:cs="Palatino Linotype"/>
          <w:sz w:val="24"/>
          <w:szCs w:val="24"/>
          <w:lang w:val="es-ES_tradnl" w:eastAsia="es-MX"/>
        </w:rPr>
        <w:t xml:space="preserve"> </w:t>
      </w:r>
      <w:r w:rsidR="00893BF2" w:rsidRPr="00A03658">
        <w:rPr>
          <w:rFonts w:ascii="Palatino Linotype" w:eastAsia="Times New Roman" w:hAnsi="Palatino Linotype" w:cs="Palatino Linotype"/>
          <w:color w:val="000000"/>
          <w:sz w:val="24"/>
          <w:szCs w:val="24"/>
          <w:lang w:val="es-ES_tradnl" w:eastAsia="es-MX"/>
        </w:rPr>
        <w:t>los</w:t>
      </w:r>
      <w:r w:rsidR="00F222E0" w:rsidRPr="00A03658">
        <w:rPr>
          <w:rFonts w:ascii="Palatino Linotype" w:eastAsia="Times New Roman" w:hAnsi="Palatino Linotype" w:cs="Palatino Linotype"/>
          <w:color w:val="000000"/>
          <w:sz w:val="24"/>
          <w:szCs w:val="24"/>
          <w:lang w:val="es-ES_tradnl" w:eastAsia="es-MX"/>
        </w:rPr>
        <w:t xml:space="preserve"> cual</w:t>
      </w:r>
      <w:r w:rsidR="00893BF2" w:rsidRPr="00A03658">
        <w:rPr>
          <w:rFonts w:ascii="Palatino Linotype" w:eastAsia="Times New Roman" w:hAnsi="Palatino Linotype" w:cs="Palatino Linotype"/>
          <w:color w:val="000000"/>
          <w:sz w:val="24"/>
          <w:szCs w:val="24"/>
          <w:lang w:val="es-ES_tradnl" w:eastAsia="es-MX"/>
        </w:rPr>
        <w:t>es</w:t>
      </w:r>
      <w:r w:rsidRPr="00A03658">
        <w:rPr>
          <w:rFonts w:ascii="Palatino Linotype" w:eastAsia="Times New Roman" w:hAnsi="Palatino Linotype" w:cs="Palatino Linotype"/>
          <w:color w:val="000000"/>
          <w:sz w:val="24"/>
          <w:szCs w:val="24"/>
          <w:lang w:val="es-ES_tradnl" w:eastAsia="es-MX"/>
        </w:rPr>
        <w:t xml:space="preserve"> no se reproduce</w:t>
      </w:r>
      <w:r w:rsidR="00893BF2" w:rsidRPr="00A03658">
        <w:rPr>
          <w:rFonts w:ascii="Palatino Linotype" w:eastAsia="Times New Roman" w:hAnsi="Palatino Linotype" w:cs="Palatino Linotype"/>
          <w:color w:val="000000"/>
          <w:sz w:val="24"/>
          <w:szCs w:val="24"/>
          <w:lang w:val="es-ES_tradnl" w:eastAsia="es-MX"/>
        </w:rPr>
        <w:t>n</w:t>
      </w:r>
      <w:r w:rsidRPr="00A03658">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A03658" w:rsidRDefault="00A916EF" w:rsidP="00A916EF">
      <w:pPr>
        <w:spacing w:after="0" w:line="360" w:lineRule="auto"/>
        <w:contextualSpacing/>
        <w:jc w:val="both"/>
        <w:rPr>
          <w:rFonts w:ascii="Palatino Linotype" w:hAnsi="Palatino Linotype"/>
          <w:sz w:val="24"/>
          <w:szCs w:val="24"/>
        </w:rPr>
      </w:pPr>
    </w:p>
    <w:p w14:paraId="6816DFE2"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lastRenderedPageBreak/>
        <w:t>TERCERO. Del recurso de revisión.</w:t>
      </w:r>
    </w:p>
    <w:p w14:paraId="504CCCAB" w14:textId="19C0B8B8"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893BF2" w:rsidRPr="00A03658">
        <w:rPr>
          <w:rFonts w:ascii="Palatino Linotype" w:eastAsia="Times New Roman" w:hAnsi="Palatino Linotype" w:cs="Palatino Linotype"/>
          <w:color w:val="000000"/>
          <w:sz w:val="24"/>
          <w:szCs w:val="24"/>
          <w:lang w:val="es-ES_tradnl" w:eastAsia="es-MX"/>
        </w:rPr>
        <w:t>trece de agosto</w:t>
      </w:r>
      <w:r w:rsidRPr="00A03658">
        <w:rPr>
          <w:rFonts w:ascii="Palatino Linotype" w:eastAsia="Times New Roman" w:hAnsi="Palatino Linotype" w:cs="Palatino Linotype"/>
          <w:color w:val="000000"/>
          <w:sz w:val="24"/>
          <w:szCs w:val="24"/>
          <w:lang w:val="es-ES_tradnl" w:eastAsia="es-MX"/>
        </w:rPr>
        <w:t xml:space="preserve"> de dos mil veinticuatro, el cual se registró con el expediente número </w:t>
      </w:r>
      <w:r w:rsidRPr="00A03658">
        <w:rPr>
          <w:rFonts w:ascii="Palatino Linotype" w:eastAsia="Times New Roman" w:hAnsi="Palatino Linotype" w:cs="Palatino Linotype"/>
          <w:b/>
          <w:color w:val="000000"/>
          <w:sz w:val="24"/>
          <w:szCs w:val="24"/>
          <w:lang w:val="es-ES_tradnl" w:eastAsia="es-MX"/>
        </w:rPr>
        <w:t>0</w:t>
      </w:r>
      <w:r w:rsidR="00F222E0" w:rsidRPr="00A03658">
        <w:rPr>
          <w:rFonts w:ascii="Palatino Linotype" w:eastAsia="Times New Roman" w:hAnsi="Palatino Linotype" w:cs="Palatino Linotype"/>
          <w:b/>
          <w:color w:val="000000"/>
          <w:sz w:val="24"/>
          <w:szCs w:val="24"/>
          <w:lang w:val="es-ES_tradnl" w:eastAsia="es-MX"/>
        </w:rPr>
        <w:t>4</w:t>
      </w:r>
      <w:r w:rsidR="00893BF2" w:rsidRPr="00A03658">
        <w:rPr>
          <w:rFonts w:ascii="Palatino Linotype" w:eastAsia="Times New Roman" w:hAnsi="Palatino Linotype" w:cs="Palatino Linotype"/>
          <w:b/>
          <w:color w:val="000000"/>
          <w:sz w:val="24"/>
          <w:szCs w:val="24"/>
          <w:lang w:val="es-ES_tradnl" w:eastAsia="es-MX"/>
        </w:rPr>
        <w:t>815</w:t>
      </w:r>
      <w:r w:rsidRPr="00A03658">
        <w:rPr>
          <w:rFonts w:ascii="Palatino Linotype" w:eastAsia="Times New Roman" w:hAnsi="Palatino Linotype" w:cs="Palatino Linotype"/>
          <w:b/>
          <w:color w:val="000000"/>
          <w:sz w:val="24"/>
          <w:szCs w:val="24"/>
          <w:lang w:val="es-ES_tradnl" w:eastAsia="es-MX"/>
        </w:rPr>
        <w:t>/INFOEM/IP/RR/2024</w:t>
      </w:r>
      <w:r w:rsidRPr="00A03658">
        <w:rPr>
          <w:rFonts w:ascii="Palatino Linotype" w:eastAsia="Times New Roman" w:hAnsi="Palatino Linotype" w:cs="Palatino Linotype"/>
          <w:color w:val="000000"/>
          <w:sz w:val="24"/>
          <w:szCs w:val="24"/>
          <w:lang w:val="es-ES_tradnl" w:eastAsia="es-MX"/>
        </w:rPr>
        <w:t>, manifestando lo siguiente:</w:t>
      </w:r>
    </w:p>
    <w:p w14:paraId="2D549F1A"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A03658">
        <w:rPr>
          <w:rFonts w:ascii="Palatino Linotype" w:eastAsia="Times New Roman" w:hAnsi="Palatino Linotype" w:cs="Palatino Linotype"/>
          <w:b/>
          <w:sz w:val="24"/>
          <w:lang w:val="es-ES_tradnl" w:eastAsia="es-MX"/>
        </w:rPr>
        <w:t xml:space="preserve">Acto Impugnado </w:t>
      </w:r>
    </w:p>
    <w:p w14:paraId="22688043" w14:textId="18BEC8A0"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03658">
        <w:rPr>
          <w:rFonts w:ascii="Palatino Linotype" w:hAnsi="Palatino Linotype"/>
          <w:i/>
          <w:color w:val="000000"/>
          <w:sz w:val="24"/>
          <w:szCs w:val="24"/>
        </w:rPr>
        <w:t>“</w:t>
      </w:r>
      <w:r w:rsidR="00893BF2" w:rsidRPr="00A03658">
        <w:rPr>
          <w:rFonts w:ascii="Palatino Linotype" w:hAnsi="Palatino Linotype"/>
          <w:i/>
          <w:color w:val="000000"/>
        </w:rPr>
        <w:t>Información incompleta</w:t>
      </w:r>
      <w:r w:rsidR="00F222E0" w:rsidRPr="00A03658">
        <w:rPr>
          <w:rFonts w:ascii="Palatino Linotype" w:hAnsi="Palatino Linotype"/>
          <w:i/>
          <w:color w:val="000000"/>
          <w:sz w:val="24"/>
          <w:szCs w:val="24"/>
        </w:rPr>
        <w:t>.</w:t>
      </w:r>
      <w:r w:rsidRPr="00A03658">
        <w:rPr>
          <w:rFonts w:ascii="Palatino Linotype" w:hAnsi="Palatino Linotype"/>
          <w:i/>
          <w:color w:val="000000"/>
          <w:sz w:val="24"/>
          <w:szCs w:val="24"/>
        </w:rPr>
        <w:t xml:space="preserve">” </w:t>
      </w:r>
      <w:r w:rsidRPr="00A03658">
        <w:rPr>
          <w:rFonts w:ascii="Palatino Linotype" w:eastAsia="Times New Roman" w:hAnsi="Palatino Linotype" w:cs="Palatino Linotype"/>
          <w:i/>
          <w:color w:val="000000"/>
          <w:sz w:val="24"/>
          <w:szCs w:val="24"/>
          <w:lang w:val="es-ES_tradnl" w:eastAsia="es-MX"/>
        </w:rPr>
        <w:t>(Sic</w:t>
      </w:r>
      <w:r w:rsidRPr="00A03658">
        <w:rPr>
          <w:rFonts w:ascii="Palatino Linotype" w:eastAsia="Times New Roman" w:hAnsi="Palatino Linotype" w:cs="Palatino Linotype"/>
          <w:i/>
          <w:color w:val="000000"/>
          <w:lang w:val="es-ES_tradnl" w:eastAsia="es-MX"/>
        </w:rPr>
        <w:t>)</w:t>
      </w:r>
    </w:p>
    <w:p w14:paraId="1E0D5FB0"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Pr="00A03658"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A03658">
        <w:rPr>
          <w:rFonts w:ascii="Palatino Linotype" w:eastAsia="Times New Roman" w:hAnsi="Palatino Linotype" w:cs="Palatino Linotype"/>
          <w:b/>
          <w:sz w:val="24"/>
          <w:lang w:val="es-ES_tradnl" w:eastAsia="es-MX"/>
        </w:rPr>
        <w:t>Razones o Motivos de Inconformidad</w:t>
      </w:r>
    </w:p>
    <w:p w14:paraId="1D1F598E"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1A7858B5"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A03658">
        <w:rPr>
          <w:rFonts w:ascii="Palatino Linotype" w:eastAsia="Times New Roman" w:hAnsi="Palatino Linotype" w:cs="Palatino Linotype"/>
          <w:i/>
          <w:color w:val="000000"/>
          <w:lang w:val="es-ES_tradnl" w:eastAsia="es-MX"/>
        </w:rPr>
        <w:t>“</w:t>
      </w:r>
      <w:r w:rsidR="00893BF2" w:rsidRPr="00A03658">
        <w:rPr>
          <w:rFonts w:ascii="Palatino Linotype" w:eastAsia="Times New Roman" w:hAnsi="Palatino Linotype" w:cs="Palatino Linotype"/>
          <w:i/>
          <w:color w:val="000000"/>
          <w:lang w:eastAsia="es-MX"/>
        </w:rPr>
        <w:t>Información incompleta, además entregan cirruculum que reflejan datos personales por lo que solicito al INFOEM realice la sanción conducente por violar datos personales</w:t>
      </w:r>
      <w:r w:rsidR="00F222E0" w:rsidRPr="00A03658">
        <w:rPr>
          <w:rFonts w:ascii="Palatino Linotype" w:eastAsia="Times New Roman" w:hAnsi="Palatino Linotype" w:cs="Palatino Linotype"/>
          <w:i/>
          <w:color w:val="000000"/>
          <w:sz w:val="24"/>
          <w:szCs w:val="24"/>
          <w:lang w:eastAsia="es-MX"/>
        </w:rPr>
        <w:t>.</w:t>
      </w:r>
      <w:r w:rsidRPr="00A03658">
        <w:rPr>
          <w:rFonts w:ascii="Palatino Linotype" w:eastAsia="Times New Roman" w:hAnsi="Palatino Linotype" w:cs="Palatino Linotype"/>
          <w:i/>
          <w:color w:val="000000"/>
          <w:sz w:val="24"/>
          <w:szCs w:val="24"/>
          <w:lang w:val="es-ES_tradnl" w:eastAsia="es-MX"/>
        </w:rPr>
        <w:t>” (Sic</w:t>
      </w:r>
      <w:r w:rsidRPr="00A03658">
        <w:rPr>
          <w:rFonts w:ascii="Palatino Linotype" w:eastAsia="Times New Roman" w:hAnsi="Palatino Linotype" w:cs="Palatino Linotype"/>
          <w:i/>
          <w:color w:val="000000"/>
          <w:lang w:val="es-ES_tradnl" w:eastAsia="es-MX"/>
        </w:rPr>
        <w:t>)</w:t>
      </w:r>
      <w:r w:rsidRPr="00A03658">
        <w:rPr>
          <w:rFonts w:ascii="Palatino Linotype" w:eastAsia="Times New Roman" w:hAnsi="Palatino Linotype" w:cs="Palatino Linotype"/>
          <w:b/>
          <w:sz w:val="24"/>
          <w:lang w:val="es-ES_tradnl" w:eastAsia="es-MX"/>
        </w:rPr>
        <w:t xml:space="preserve"> </w:t>
      </w:r>
    </w:p>
    <w:p w14:paraId="6B9F371D"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A03658"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11ED3AB1"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 xml:space="preserve">Medio de impugnación que le fue turnado al </w:t>
      </w:r>
      <w:r w:rsidRPr="00A03658">
        <w:rPr>
          <w:rFonts w:ascii="Palatino Linotype" w:eastAsia="Times New Roman" w:hAnsi="Palatino Linotype" w:cs="Palatino Linotype"/>
          <w:b/>
          <w:color w:val="000000"/>
          <w:sz w:val="24"/>
          <w:szCs w:val="24"/>
          <w:lang w:val="es-ES_tradnl" w:eastAsia="es-MX"/>
        </w:rPr>
        <w:t>Comisionado Presidente José Martínez Vilchis</w:t>
      </w:r>
      <w:r w:rsidRPr="00A03658">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A03658">
        <w:rPr>
          <w:rFonts w:ascii="Palatino Linotype" w:eastAsia="Times New Roman" w:hAnsi="Palatino Linotype" w:cs="Palatino Linotype"/>
          <w:b/>
          <w:color w:val="000000"/>
          <w:sz w:val="24"/>
          <w:szCs w:val="24"/>
          <w:lang w:val="es-ES_tradnl" w:eastAsia="es-MX"/>
        </w:rPr>
        <w:t xml:space="preserve"> </w:t>
      </w:r>
      <w:r w:rsidR="00893BF2" w:rsidRPr="00A03658">
        <w:rPr>
          <w:rFonts w:ascii="Palatino Linotype" w:eastAsia="Times New Roman" w:hAnsi="Palatino Linotype" w:cs="Palatino Linotype"/>
          <w:b/>
          <w:color w:val="000000"/>
          <w:sz w:val="24"/>
          <w:szCs w:val="24"/>
          <w:lang w:val="es-ES_tradnl" w:eastAsia="es-MX"/>
        </w:rPr>
        <w:t>diecinueve</w:t>
      </w:r>
      <w:r w:rsidR="00F222E0" w:rsidRPr="00A03658">
        <w:rPr>
          <w:rFonts w:ascii="Palatino Linotype" w:eastAsia="Times New Roman" w:hAnsi="Palatino Linotype" w:cs="Palatino Linotype"/>
          <w:b/>
          <w:color w:val="000000"/>
          <w:sz w:val="24"/>
          <w:szCs w:val="24"/>
          <w:lang w:val="es-ES_tradnl" w:eastAsia="es-MX"/>
        </w:rPr>
        <w:t xml:space="preserve"> de agosto</w:t>
      </w:r>
      <w:r w:rsidR="00D95CD9" w:rsidRPr="00A03658">
        <w:rPr>
          <w:rFonts w:ascii="Palatino Linotype" w:eastAsia="Times New Roman" w:hAnsi="Palatino Linotype" w:cs="Palatino Linotype"/>
          <w:b/>
          <w:color w:val="000000"/>
          <w:sz w:val="24"/>
          <w:szCs w:val="24"/>
          <w:lang w:val="es-ES_tradnl" w:eastAsia="es-MX"/>
        </w:rPr>
        <w:t xml:space="preserve"> de dos mil veinticuatro</w:t>
      </w:r>
      <w:r w:rsidRPr="00A03658">
        <w:rPr>
          <w:rFonts w:ascii="Palatino Linotype" w:eastAsia="Times New Roman" w:hAnsi="Palatino Linotype" w:cs="Palatino Linotype"/>
          <w:color w:val="000000"/>
          <w:sz w:val="24"/>
          <w:szCs w:val="24"/>
          <w:lang w:val="es-ES_tradnl" w:eastAsia="es-MX"/>
        </w:rPr>
        <w:t xml:space="preserve">, </w:t>
      </w:r>
      <w:r w:rsidRPr="00A03658">
        <w:rPr>
          <w:rFonts w:ascii="Palatino Linotype" w:eastAsia="Times New Roman" w:hAnsi="Palatino Linotype" w:cs="Palatino Linotype"/>
          <w:sz w:val="24"/>
          <w:szCs w:val="24"/>
          <w:lang w:val="es-ES_tradnl" w:eastAsia="es-MX"/>
        </w:rPr>
        <w:t>otorgándose</w:t>
      </w:r>
      <w:r w:rsidRPr="00A03658">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2738A1AC" w:rsidR="00A916EF" w:rsidRPr="00A03658" w:rsidRDefault="00A916EF" w:rsidP="00A916EF">
      <w:pPr>
        <w:spacing w:after="0" w:line="360" w:lineRule="auto"/>
        <w:contextualSpacing/>
        <w:jc w:val="both"/>
        <w:rPr>
          <w:rFonts w:ascii="Palatino Linotype" w:hAnsi="Palatino Linotype"/>
          <w:sz w:val="24"/>
          <w:szCs w:val="24"/>
        </w:rPr>
      </w:pPr>
      <w:r w:rsidRPr="00A03658">
        <w:rPr>
          <w:rFonts w:ascii="Palatino Linotype" w:eastAsia="Times New Roman" w:hAnsi="Palatino Linotype" w:cs="Palatino Linotype"/>
          <w:color w:val="000000"/>
          <w:sz w:val="24"/>
          <w:szCs w:val="24"/>
          <w:lang w:val="es-ES_tradnl" w:eastAsia="es-MX"/>
        </w:rPr>
        <w:t xml:space="preserve">Una vez abierta la etapa de </w:t>
      </w:r>
      <w:r w:rsidR="008562C9" w:rsidRPr="00A03658">
        <w:rPr>
          <w:rFonts w:ascii="Palatino Linotype" w:eastAsia="Times New Roman" w:hAnsi="Palatino Linotype" w:cs="Palatino Linotype"/>
          <w:color w:val="000000"/>
          <w:sz w:val="24"/>
          <w:szCs w:val="24"/>
          <w:lang w:val="es-ES_tradnl" w:eastAsia="es-MX"/>
        </w:rPr>
        <w:t xml:space="preserve">instrucción, el Sujeto Obligado fue omiso para rendir </w:t>
      </w:r>
      <w:r w:rsidRPr="00A03658">
        <w:rPr>
          <w:rFonts w:ascii="Palatino Linotype" w:eastAsia="Times New Roman" w:hAnsi="Palatino Linotype" w:cs="Palatino Linotype"/>
          <w:color w:val="000000"/>
          <w:sz w:val="24"/>
          <w:szCs w:val="24"/>
          <w:lang w:val="es-ES_tradnl" w:eastAsia="es-MX"/>
        </w:rPr>
        <w:t>su Informe Justificado.</w:t>
      </w:r>
      <w:r w:rsidR="00633048" w:rsidRPr="00A03658">
        <w:rPr>
          <w:rFonts w:ascii="Palatino Linotype" w:eastAsia="Times New Roman" w:hAnsi="Palatino Linotype" w:cs="Palatino Linotype"/>
          <w:color w:val="000000"/>
          <w:sz w:val="24"/>
          <w:szCs w:val="24"/>
          <w:lang w:val="es-ES_tradnl" w:eastAsia="es-MX"/>
        </w:rPr>
        <w:t xml:space="preserve"> Por su parte, el Recurrente</w:t>
      </w:r>
      <w:r w:rsidRPr="00A03658">
        <w:rPr>
          <w:rFonts w:ascii="Palatino Linotype" w:eastAsia="Times New Roman" w:hAnsi="Palatino Linotype" w:cs="Palatino Linotype"/>
          <w:color w:val="000000"/>
          <w:sz w:val="24"/>
          <w:szCs w:val="24"/>
          <w:lang w:val="es-ES_tradnl" w:eastAsia="es-MX"/>
        </w:rPr>
        <w:t xml:space="preserve"> </w:t>
      </w:r>
      <w:r w:rsidR="00893BF2" w:rsidRPr="00A03658">
        <w:rPr>
          <w:rFonts w:ascii="Palatino Linotype" w:eastAsia="Times New Roman" w:hAnsi="Palatino Linotype" w:cs="Palatino Linotype"/>
          <w:color w:val="000000"/>
          <w:sz w:val="24"/>
          <w:szCs w:val="24"/>
          <w:lang w:val="es-ES_tradnl" w:eastAsia="es-MX"/>
        </w:rPr>
        <w:t>no realizo</w:t>
      </w:r>
      <w:r w:rsidRPr="00A03658">
        <w:rPr>
          <w:rFonts w:ascii="Palatino Linotype" w:eastAsia="Times New Roman" w:hAnsi="Palatino Linotype" w:cs="Palatino Linotype"/>
          <w:color w:val="000000"/>
          <w:sz w:val="24"/>
          <w:szCs w:val="24"/>
          <w:lang w:val="es-ES_tradnl" w:eastAsia="es-MX"/>
        </w:rPr>
        <w:t xml:space="preserve"> man</w:t>
      </w:r>
      <w:r w:rsidR="00633048" w:rsidRPr="00A03658">
        <w:rPr>
          <w:rFonts w:ascii="Palatino Linotype" w:eastAsia="Times New Roman" w:hAnsi="Palatino Linotype" w:cs="Palatino Linotype"/>
          <w:color w:val="000000"/>
          <w:sz w:val="24"/>
          <w:szCs w:val="24"/>
          <w:lang w:val="es-ES_tradnl" w:eastAsia="es-MX"/>
        </w:rPr>
        <w:t xml:space="preserve">ifestaciones </w:t>
      </w:r>
      <w:r w:rsidR="00893BF2" w:rsidRPr="00A03658">
        <w:rPr>
          <w:rFonts w:ascii="Palatino Linotype" w:eastAsia="Times New Roman" w:hAnsi="Palatino Linotype" w:cs="Palatino Linotype"/>
          <w:color w:val="000000"/>
          <w:sz w:val="24"/>
          <w:szCs w:val="24"/>
          <w:lang w:val="es-ES_tradnl" w:eastAsia="es-MX"/>
        </w:rPr>
        <w:t>o alegatos.</w:t>
      </w:r>
    </w:p>
    <w:p w14:paraId="03D76B57"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2A516F84" w14:textId="4F220E0A"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A03658">
        <w:rPr>
          <w:rFonts w:ascii="Palatino Linotype" w:eastAsia="Times New Roman" w:hAnsi="Palatino Linotype" w:cs="Palatino Linotype"/>
          <w:b/>
          <w:color w:val="000000"/>
          <w:sz w:val="24"/>
          <w:szCs w:val="24"/>
          <w:lang w:val="es-ES_tradnl" w:eastAsia="es-MX"/>
        </w:rPr>
        <w:t xml:space="preserve"> </w:t>
      </w:r>
      <w:r w:rsidR="008562C9" w:rsidRPr="00A03658">
        <w:rPr>
          <w:rFonts w:ascii="Palatino Linotype" w:eastAsia="Times New Roman" w:hAnsi="Palatino Linotype" w:cs="Palatino Linotype"/>
          <w:b/>
          <w:color w:val="000000"/>
          <w:sz w:val="24"/>
          <w:szCs w:val="24"/>
          <w:lang w:val="es-ES_tradnl" w:eastAsia="es-MX"/>
        </w:rPr>
        <w:t>v</w:t>
      </w:r>
      <w:r w:rsidR="00893BF2" w:rsidRPr="00A03658">
        <w:rPr>
          <w:rFonts w:ascii="Palatino Linotype" w:eastAsia="Times New Roman" w:hAnsi="Palatino Linotype" w:cs="Palatino Linotype"/>
          <w:b/>
          <w:color w:val="000000"/>
          <w:sz w:val="24"/>
          <w:szCs w:val="24"/>
          <w:lang w:val="es-ES_tradnl" w:eastAsia="es-MX"/>
        </w:rPr>
        <w:t>eintinueve</w:t>
      </w:r>
      <w:r w:rsidR="00F222E0" w:rsidRPr="00A03658">
        <w:rPr>
          <w:rFonts w:ascii="Palatino Linotype" w:eastAsia="Times New Roman" w:hAnsi="Palatino Linotype" w:cs="Palatino Linotype"/>
          <w:b/>
          <w:color w:val="000000"/>
          <w:sz w:val="24"/>
          <w:szCs w:val="24"/>
          <w:lang w:val="es-ES_tradnl" w:eastAsia="es-MX"/>
        </w:rPr>
        <w:t xml:space="preserve"> de agosto </w:t>
      </w:r>
      <w:r w:rsidR="00D95CD9" w:rsidRPr="00A03658">
        <w:rPr>
          <w:rFonts w:ascii="Palatino Linotype" w:eastAsia="Times New Roman" w:hAnsi="Palatino Linotype" w:cs="Palatino Linotype"/>
          <w:b/>
          <w:color w:val="000000"/>
          <w:sz w:val="24"/>
          <w:szCs w:val="24"/>
          <w:lang w:val="es-ES_tradnl" w:eastAsia="es-MX"/>
        </w:rPr>
        <w:t>de dos mil veinticuatro</w:t>
      </w:r>
      <w:r w:rsidRPr="00A03658">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12FE3B6" w14:textId="77777777" w:rsidR="00A916EF" w:rsidRPr="00A03658"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A03658"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A03658">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A0365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2494BBF6" w14:textId="77777777" w:rsidR="00A916EF" w:rsidRPr="00A03658" w:rsidRDefault="00A916EF" w:rsidP="00A916EF">
      <w:pPr>
        <w:spacing w:after="0" w:line="360" w:lineRule="auto"/>
        <w:jc w:val="both"/>
        <w:rPr>
          <w:rFonts w:ascii="Palatino Linotype" w:eastAsia="Times New Roman" w:hAnsi="Palatino Linotype" w:cs="Calibri"/>
          <w:sz w:val="24"/>
          <w:lang w:val="es-ES_tradnl" w:eastAsia="es-MX"/>
        </w:rPr>
      </w:pPr>
      <w:r w:rsidRPr="00A03658">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A03658" w:rsidRDefault="00A916EF" w:rsidP="00A916EF">
      <w:pPr>
        <w:spacing w:after="0" w:line="360" w:lineRule="auto"/>
        <w:jc w:val="both"/>
        <w:rPr>
          <w:rFonts w:ascii="Palatino Linotype" w:eastAsia="Times New Roman" w:hAnsi="Palatino Linotype" w:cs="Calibri"/>
          <w:sz w:val="24"/>
          <w:lang w:val="es-ES_tradnl" w:eastAsia="es-MX"/>
        </w:rPr>
      </w:pPr>
    </w:p>
    <w:p w14:paraId="660C0D96" w14:textId="1E5BAAA5" w:rsidR="009A1F0E" w:rsidRPr="00A03658" w:rsidRDefault="00937926" w:rsidP="009A1F0E">
      <w:pPr>
        <w:autoSpaceDE w:val="0"/>
        <w:autoSpaceDN w:val="0"/>
        <w:adjustRightInd w:val="0"/>
        <w:spacing w:before="240"/>
        <w:rPr>
          <w:rFonts w:ascii="Palatino Linotype" w:hAnsi="Palatino Linotype" w:cs="Arial"/>
          <w:b/>
        </w:rPr>
      </w:pPr>
      <w:r w:rsidRPr="00A03658">
        <w:rPr>
          <w:rFonts w:ascii="Palatino Linotype" w:hAnsi="Palatino Linotype" w:cs="Arial"/>
          <w:b/>
          <w:sz w:val="28"/>
          <w:szCs w:val="28"/>
        </w:rPr>
        <w:t xml:space="preserve">TERCERO. </w:t>
      </w:r>
      <w:r w:rsidR="009A1F0E" w:rsidRPr="00A03658">
        <w:rPr>
          <w:rFonts w:ascii="Palatino Linotype" w:hAnsi="Palatino Linotype" w:cs="Arial"/>
          <w:b/>
          <w:sz w:val="28"/>
          <w:szCs w:val="28"/>
        </w:rPr>
        <w:t>Cuestiones de previo y especial pronunciamiento</w:t>
      </w:r>
    </w:p>
    <w:p w14:paraId="77723005" w14:textId="77777777" w:rsidR="009A1F0E" w:rsidRPr="00A03658" w:rsidRDefault="009A1F0E" w:rsidP="009A1F0E">
      <w:pPr>
        <w:autoSpaceDE w:val="0"/>
        <w:autoSpaceDN w:val="0"/>
        <w:adjustRightInd w:val="0"/>
        <w:spacing w:before="240" w:line="360" w:lineRule="auto"/>
        <w:jc w:val="both"/>
        <w:rPr>
          <w:rFonts w:ascii="Palatino Linotype" w:hAnsi="Palatino Linotype"/>
        </w:rPr>
      </w:pPr>
      <w:r w:rsidRPr="00A03658">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72A92BAC" w14:textId="77777777" w:rsidR="009A1F0E" w:rsidRPr="00A03658" w:rsidRDefault="009A1F0E" w:rsidP="009A1F0E">
      <w:pPr>
        <w:autoSpaceDE w:val="0"/>
        <w:autoSpaceDN w:val="0"/>
        <w:adjustRightInd w:val="0"/>
        <w:spacing w:before="240" w:line="360" w:lineRule="auto"/>
        <w:ind w:left="360" w:firstLine="348"/>
        <w:jc w:val="both"/>
        <w:rPr>
          <w:rFonts w:ascii="Palatino Linotype" w:hAnsi="Palatino Linotype"/>
          <w:i/>
        </w:rPr>
      </w:pPr>
      <w:r w:rsidRPr="00A03658">
        <w:rPr>
          <w:rFonts w:ascii="Palatino Linotype" w:hAnsi="Palatino Linotype"/>
          <w:i/>
        </w:rPr>
        <w:t>“Artículo 180. El recurso de revisión contendrá:</w:t>
      </w:r>
    </w:p>
    <w:p w14:paraId="5EFD4910" w14:textId="77777777" w:rsidR="009A1F0E" w:rsidRPr="00A03658"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A03658">
        <w:rPr>
          <w:rFonts w:ascii="Palatino Linotype" w:hAnsi="Palatino Linotype"/>
          <w:i/>
        </w:rPr>
        <w:t>EL sujeto obligado ante la cual se presentó la solicitud;</w:t>
      </w:r>
    </w:p>
    <w:p w14:paraId="35E8D416" w14:textId="77777777" w:rsidR="009A1F0E" w:rsidRPr="00A03658"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A03658">
        <w:rPr>
          <w:rFonts w:ascii="Palatino Linotype" w:hAnsi="Palatino Linotype"/>
          <w:i/>
        </w:rPr>
        <w:t>El nombre del solicitante que recurre o de su representante y, en su caso, del tercero interesado, así como la dirección o medio que señale para recibir notificaciones;</w:t>
      </w:r>
    </w:p>
    <w:p w14:paraId="401D31B3" w14:textId="77777777" w:rsidR="009A1F0E" w:rsidRPr="00A03658"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A03658">
        <w:rPr>
          <w:rFonts w:ascii="Palatino Linotype" w:hAnsi="Palatino Linotype"/>
          <w:i/>
        </w:rPr>
        <w:t>El número de folio de respuesta de la solicitud de acceso;</w:t>
      </w:r>
    </w:p>
    <w:p w14:paraId="3B087479" w14:textId="77777777" w:rsidR="009A1F0E" w:rsidRPr="00A03658" w:rsidRDefault="009A1F0E" w:rsidP="009A1F0E">
      <w:pPr>
        <w:autoSpaceDE w:val="0"/>
        <w:autoSpaceDN w:val="0"/>
        <w:adjustRightInd w:val="0"/>
        <w:spacing w:before="240" w:line="360" w:lineRule="auto"/>
        <w:ind w:left="1080"/>
        <w:jc w:val="both"/>
        <w:rPr>
          <w:rFonts w:ascii="Palatino Linotype" w:hAnsi="Palatino Linotype"/>
          <w:i/>
        </w:rPr>
      </w:pPr>
      <w:r w:rsidRPr="00A03658">
        <w:rPr>
          <w:rFonts w:ascii="Palatino Linotype" w:hAnsi="Palatino Linotype"/>
          <w:i/>
        </w:rPr>
        <w:t>IV. La fecha en que fue notificada la respuesta al solicitante o tuvo conocimiento del acto reclamado, o de presentación de la solicitud, en caso de falta de respuesta;</w:t>
      </w:r>
    </w:p>
    <w:p w14:paraId="4E6914A2" w14:textId="77777777" w:rsidR="009A1F0E" w:rsidRPr="00A03658" w:rsidRDefault="009A1F0E" w:rsidP="009A1F0E">
      <w:pPr>
        <w:autoSpaceDE w:val="0"/>
        <w:autoSpaceDN w:val="0"/>
        <w:adjustRightInd w:val="0"/>
        <w:spacing w:before="240" w:line="360" w:lineRule="auto"/>
        <w:ind w:left="732" w:firstLine="348"/>
        <w:jc w:val="both"/>
        <w:rPr>
          <w:rFonts w:ascii="Palatino Linotype" w:hAnsi="Palatino Linotype"/>
          <w:i/>
        </w:rPr>
      </w:pPr>
      <w:r w:rsidRPr="00A03658">
        <w:rPr>
          <w:rFonts w:ascii="Palatino Linotype" w:hAnsi="Palatino Linotype"/>
          <w:i/>
        </w:rPr>
        <w:t>V. El acto que se recurre;</w:t>
      </w:r>
    </w:p>
    <w:p w14:paraId="30495A0D" w14:textId="77777777" w:rsidR="009A1F0E" w:rsidRPr="00A03658" w:rsidRDefault="009A1F0E" w:rsidP="009A1F0E">
      <w:pPr>
        <w:autoSpaceDE w:val="0"/>
        <w:autoSpaceDN w:val="0"/>
        <w:adjustRightInd w:val="0"/>
        <w:spacing w:before="240" w:line="360" w:lineRule="auto"/>
        <w:ind w:left="732" w:firstLine="348"/>
        <w:jc w:val="both"/>
        <w:rPr>
          <w:rFonts w:ascii="Palatino Linotype" w:hAnsi="Palatino Linotype"/>
          <w:i/>
        </w:rPr>
      </w:pPr>
      <w:r w:rsidRPr="00A03658">
        <w:rPr>
          <w:rFonts w:ascii="Palatino Linotype" w:hAnsi="Palatino Linotype"/>
          <w:i/>
        </w:rPr>
        <w:lastRenderedPageBreak/>
        <w:t>VI. Las razones o motivos de inconformidad;</w:t>
      </w:r>
    </w:p>
    <w:p w14:paraId="09107E57" w14:textId="77777777" w:rsidR="009A1F0E" w:rsidRPr="00A03658" w:rsidRDefault="009A1F0E" w:rsidP="009A1F0E">
      <w:pPr>
        <w:autoSpaceDE w:val="0"/>
        <w:autoSpaceDN w:val="0"/>
        <w:adjustRightInd w:val="0"/>
        <w:spacing w:before="240" w:line="360" w:lineRule="auto"/>
        <w:ind w:left="1080"/>
        <w:jc w:val="both"/>
        <w:rPr>
          <w:rFonts w:ascii="Palatino Linotype" w:hAnsi="Palatino Linotype"/>
          <w:i/>
        </w:rPr>
      </w:pPr>
      <w:r w:rsidRPr="00A03658">
        <w:rPr>
          <w:rFonts w:ascii="Palatino Linotype" w:hAnsi="Palatino Linotype"/>
          <w:i/>
        </w:rPr>
        <w:t>VII. La copia de la respuesta que se impugna y, en su caso, de la notificación correspondiente, en el caso de respuesta de la solicitud; y</w:t>
      </w:r>
    </w:p>
    <w:p w14:paraId="58CB8C5F" w14:textId="77777777" w:rsidR="009A1F0E" w:rsidRPr="00A03658" w:rsidRDefault="009A1F0E" w:rsidP="009A1F0E">
      <w:pPr>
        <w:autoSpaceDE w:val="0"/>
        <w:autoSpaceDN w:val="0"/>
        <w:adjustRightInd w:val="0"/>
        <w:spacing w:before="240" w:line="360" w:lineRule="auto"/>
        <w:ind w:left="732" w:firstLine="348"/>
        <w:jc w:val="both"/>
        <w:rPr>
          <w:rFonts w:ascii="Palatino Linotype" w:hAnsi="Palatino Linotype"/>
          <w:i/>
        </w:rPr>
      </w:pPr>
      <w:r w:rsidRPr="00A03658">
        <w:rPr>
          <w:rFonts w:ascii="Palatino Linotype" w:hAnsi="Palatino Linotype"/>
          <w:i/>
        </w:rPr>
        <w:t>VIII. Firma del recurrente, en su caso, cuando se presente por escrito, requisito sin el cual se dará trámite al recurso.</w:t>
      </w:r>
    </w:p>
    <w:p w14:paraId="13D4FE44" w14:textId="77777777" w:rsidR="009A1F0E" w:rsidRPr="00A03658" w:rsidRDefault="009A1F0E" w:rsidP="009A1F0E">
      <w:pPr>
        <w:autoSpaceDE w:val="0"/>
        <w:autoSpaceDN w:val="0"/>
        <w:adjustRightInd w:val="0"/>
        <w:spacing w:before="240" w:line="360" w:lineRule="auto"/>
        <w:ind w:left="1080"/>
        <w:jc w:val="both"/>
        <w:rPr>
          <w:rFonts w:ascii="Palatino Linotype" w:hAnsi="Palatino Linotype"/>
          <w:i/>
        </w:rPr>
      </w:pPr>
      <w:r w:rsidRPr="00A03658">
        <w:rPr>
          <w:rFonts w:ascii="Palatino Linotype" w:hAnsi="Palatino Linotype"/>
          <w:i/>
        </w:rPr>
        <w:t>Adicionalmente, se podrán anexar las pruebas y demás elementos que considere procedentes someter a juicio del Instituto.</w:t>
      </w:r>
    </w:p>
    <w:p w14:paraId="6D2B43CD" w14:textId="77777777" w:rsidR="009A1F0E" w:rsidRPr="00A03658" w:rsidRDefault="009A1F0E" w:rsidP="009A1F0E">
      <w:pPr>
        <w:autoSpaceDE w:val="0"/>
        <w:autoSpaceDN w:val="0"/>
        <w:adjustRightInd w:val="0"/>
        <w:spacing w:before="240" w:line="360" w:lineRule="auto"/>
        <w:ind w:left="732" w:firstLine="348"/>
        <w:jc w:val="both"/>
        <w:rPr>
          <w:rFonts w:ascii="Palatino Linotype" w:hAnsi="Palatino Linotype"/>
          <w:i/>
        </w:rPr>
      </w:pPr>
      <w:r w:rsidRPr="00A03658">
        <w:rPr>
          <w:rFonts w:ascii="Palatino Linotype" w:hAnsi="Palatino Linotype"/>
          <w:i/>
        </w:rPr>
        <w:t>En ningún caso será necesario que el particular ratifique el recurso de revisión interpuesto.</w:t>
      </w:r>
    </w:p>
    <w:p w14:paraId="1B40179A" w14:textId="1CFB1603" w:rsidR="009A1F0E" w:rsidRPr="00A03658" w:rsidRDefault="009A1F0E" w:rsidP="008F0801">
      <w:pPr>
        <w:autoSpaceDE w:val="0"/>
        <w:autoSpaceDN w:val="0"/>
        <w:adjustRightInd w:val="0"/>
        <w:spacing w:before="240" w:line="360" w:lineRule="auto"/>
        <w:ind w:left="1080"/>
        <w:jc w:val="both"/>
        <w:rPr>
          <w:rFonts w:ascii="Palatino Linotype" w:hAnsi="Palatino Linotype"/>
          <w:b/>
          <w:i/>
          <w:u w:val="single"/>
        </w:rPr>
      </w:pPr>
      <w:r w:rsidRPr="00A03658">
        <w:rPr>
          <w:rFonts w:ascii="Palatino Linotype" w:hAnsi="Palatino Linotype"/>
          <w:b/>
          <w:i/>
          <w:u w:val="single"/>
        </w:rPr>
        <w:t>En caso de que el recurso se interponga de manera electrónica no será indispensable que contengan los requisitos establecidos en las fracciones II, IV, VII y VIII.” [</w:t>
      </w:r>
      <w:r w:rsidR="008F0801" w:rsidRPr="00A03658">
        <w:rPr>
          <w:rFonts w:ascii="Palatino Linotype" w:hAnsi="Palatino Linotype"/>
          <w:b/>
          <w:i/>
          <w:u w:val="single"/>
        </w:rPr>
        <w:t>Sic]</w:t>
      </w:r>
    </w:p>
    <w:p w14:paraId="04D623D9" w14:textId="77777777" w:rsidR="009A1F0E" w:rsidRPr="00A03658" w:rsidRDefault="009A1F0E" w:rsidP="009A1F0E">
      <w:pPr>
        <w:spacing w:line="360" w:lineRule="auto"/>
        <w:jc w:val="both"/>
        <w:rPr>
          <w:rFonts w:ascii="Palatino Linotype" w:hAnsi="Palatino Linotype" w:cs="Arial"/>
        </w:rPr>
      </w:pPr>
      <w:r w:rsidRPr="00A03658">
        <w:rPr>
          <w:rFonts w:ascii="Palatino Linotype" w:hAnsi="Palatino Linotype" w:cs="Segoe UI"/>
        </w:rPr>
        <w:t xml:space="preserve">Cabe señalar que </w:t>
      </w:r>
      <w:r w:rsidRPr="00A03658">
        <w:rPr>
          <w:rFonts w:ascii="Palatino Linotype" w:hAnsi="Palatino Linotype" w:cs="Segoe UI"/>
          <w:b/>
        </w:rPr>
        <w:t>El Recurrente</w:t>
      </w:r>
      <w:r w:rsidRPr="00A03658">
        <w:rPr>
          <w:rFonts w:ascii="Palatino Linotype" w:hAnsi="Palatino Linotype" w:cs="Segoe UI"/>
        </w:rPr>
        <w:t xml:space="preserve"> ejerció de manera anónima su derecho de acceso a la información pública</w:t>
      </w:r>
      <w:r w:rsidRPr="00A03658">
        <w:rPr>
          <w:rFonts w:ascii="Palatino Linotype" w:hAnsi="Palatino Linotype"/>
        </w:rPr>
        <w:t xml:space="preserve">, sin embargo, no es motivo para desechar las </w:t>
      </w:r>
      <w:r w:rsidRPr="00A03658">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629F873" w14:textId="77777777" w:rsidR="009A1F0E" w:rsidRPr="00A03658" w:rsidRDefault="009A1F0E" w:rsidP="009A1F0E">
      <w:pPr>
        <w:spacing w:before="240" w:line="360" w:lineRule="auto"/>
        <w:ind w:left="851" w:right="851"/>
        <w:jc w:val="both"/>
        <w:rPr>
          <w:rFonts w:ascii="Palatino Linotype" w:hAnsi="Palatino Linotype" w:cs="Arial"/>
          <w:b/>
          <w:i/>
        </w:rPr>
      </w:pPr>
      <w:r w:rsidRPr="00A03658">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03658">
        <w:rPr>
          <w:rFonts w:ascii="Palatino Linotype" w:hAnsi="Palatino Linotype" w:cs="Arial"/>
          <w:b/>
          <w:i/>
        </w:rPr>
        <w:t>[Sic]</w:t>
      </w:r>
    </w:p>
    <w:p w14:paraId="332D2B98" w14:textId="77777777" w:rsidR="009A1F0E" w:rsidRPr="00A03658" w:rsidRDefault="009A1F0E" w:rsidP="009A1F0E">
      <w:pPr>
        <w:spacing w:before="240" w:line="360" w:lineRule="auto"/>
        <w:ind w:left="851" w:right="851"/>
        <w:jc w:val="both"/>
        <w:rPr>
          <w:rFonts w:ascii="Palatino Linotype" w:hAnsi="Palatino Linotype" w:cs="Arial"/>
          <w:b/>
          <w:i/>
        </w:rPr>
      </w:pPr>
    </w:p>
    <w:p w14:paraId="66EE3B8F" w14:textId="77777777" w:rsidR="009A1F0E" w:rsidRPr="00A03658" w:rsidRDefault="009A1F0E" w:rsidP="009A1F0E">
      <w:pPr>
        <w:spacing w:line="360" w:lineRule="auto"/>
        <w:jc w:val="both"/>
        <w:rPr>
          <w:rFonts w:ascii="Palatino Linotype" w:hAnsi="Palatino Linotype"/>
        </w:rPr>
      </w:pPr>
      <w:r w:rsidRPr="00A03658">
        <w:rPr>
          <w:rFonts w:ascii="Palatino Linotype" w:hAnsi="Palatino Linotype"/>
        </w:rPr>
        <w:t xml:space="preserve">Robustece lo anterior se encuentra lo dispuesto en los artículos 6, Apartado A, fracciones III y IV de la Constitución Política de los Estados Unidos Mexicanos y 5 párrafos </w:t>
      </w:r>
      <w:r w:rsidRPr="00A03658">
        <w:rPr>
          <w:rFonts w:ascii="Palatino Linotype" w:hAnsi="Palatino Linotype" w:cs="Arial"/>
        </w:rPr>
        <w:t>vigésimo, vigésimo primero y vigésimo segundo</w:t>
      </w:r>
      <w:r w:rsidRPr="00A03658">
        <w:rPr>
          <w:rFonts w:ascii="Palatino Linotype" w:hAnsi="Palatino Linotype"/>
        </w:rPr>
        <w:t>, de la Constitución Política del Estado Libre y Soberano de México, se establece lo siguiente:</w:t>
      </w:r>
    </w:p>
    <w:p w14:paraId="5C6FD8E1" w14:textId="77777777" w:rsidR="009A1F0E" w:rsidRPr="00A03658" w:rsidRDefault="009A1F0E" w:rsidP="009A1F0E">
      <w:pPr>
        <w:spacing w:before="240" w:line="360" w:lineRule="auto"/>
        <w:ind w:left="851" w:right="851"/>
        <w:jc w:val="both"/>
        <w:rPr>
          <w:rFonts w:ascii="Palatino Linotype" w:hAnsi="Palatino Linotype"/>
          <w:b/>
          <w:i/>
          <w:u w:val="single"/>
        </w:rPr>
      </w:pPr>
      <w:r w:rsidRPr="00A03658">
        <w:rPr>
          <w:rFonts w:ascii="Palatino Linotype" w:hAnsi="Palatino Linotype"/>
          <w:b/>
          <w:i/>
          <w:u w:val="single"/>
        </w:rPr>
        <w:lastRenderedPageBreak/>
        <w:t>Constitución Política de los Estados Unidos Mexicanos</w:t>
      </w:r>
    </w:p>
    <w:p w14:paraId="49E01A36"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b/>
          <w:i/>
        </w:rPr>
        <w:t>“Artículo 6</w:t>
      </w:r>
      <w:r w:rsidRPr="00A03658">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5A67BA"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w:t>
      </w:r>
    </w:p>
    <w:p w14:paraId="684A29CD"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 xml:space="preserve">Para efectos de lo dispuesto en el presente artículo se observará lo siguiente: </w:t>
      </w:r>
    </w:p>
    <w:p w14:paraId="00329882"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0117072"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w:t>
      </w:r>
    </w:p>
    <w:p w14:paraId="28138841"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24057EA6" w14:textId="6E1A92E5" w:rsidR="009A1F0E" w:rsidRPr="00A03658" w:rsidRDefault="009A1F0E" w:rsidP="008F0801">
      <w:pPr>
        <w:spacing w:before="240" w:line="360" w:lineRule="auto"/>
        <w:ind w:left="851" w:right="851"/>
        <w:jc w:val="both"/>
        <w:rPr>
          <w:rFonts w:ascii="Palatino Linotype" w:hAnsi="Palatino Linotype"/>
          <w:b/>
          <w:i/>
        </w:rPr>
      </w:pPr>
      <w:r w:rsidRPr="00A03658">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008F0801" w:rsidRPr="00A03658">
        <w:rPr>
          <w:rFonts w:ascii="Palatino Linotype" w:hAnsi="Palatino Linotype"/>
          <w:b/>
          <w:i/>
        </w:rPr>
        <w:t>[Sic]</w:t>
      </w:r>
    </w:p>
    <w:p w14:paraId="01D85CA2" w14:textId="77777777" w:rsidR="009A1F0E" w:rsidRPr="00A03658" w:rsidRDefault="009A1F0E" w:rsidP="009A1F0E">
      <w:pPr>
        <w:spacing w:before="240" w:line="360" w:lineRule="auto"/>
        <w:ind w:left="851" w:right="851"/>
        <w:jc w:val="both"/>
        <w:rPr>
          <w:rFonts w:ascii="Palatino Linotype" w:hAnsi="Palatino Linotype"/>
          <w:b/>
          <w:i/>
          <w:u w:val="single"/>
        </w:rPr>
      </w:pPr>
      <w:r w:rsidRPr="00A03658">
        <w:rPr>
          <w:rFonts w:ascii="Palatino Linotype" w:hAnsi="Palatino Linotype"/>
          <w:b/>
          <w:i/>
          <w:u w:val="single"/>
        </w:rPr>
        <w:t>Constitución Política del Estado Libre y Soberano de México</w:t>
      </w:r>
    </w:p>
    <w:p w14:paraId="64665A69"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w:t>
      </w:r>
      <w:r w:rsidRPr="00A03658">
        <w:rPr>
          <w:rFonts w:ascii="Palatino Linotype" w:hAnsi="Palatino Linotype"/>
          <w:b/>
          <w:i/>
        </w:rPr>
        <w:t>Artículo 5</w:t>
      </w:r>
      <w:r w:rsidRPr="00A03658">
        <w:rPr>
          <w:rFonts w:ascii="Palatino Linotype" w:hAnsi="Palatino Linotype"/>
          <w:i/>
        </w:rPr>
        <w:t xml:space="preserve">.- En el Estado de México todas las personas gozarán de los derechos humanos reconocidos en la Constitución Política de los Estados Unidos Mexicanos, en </w:t>
      </w:r>
      <w:r w:rsidRPr="00A03658">
        <w:rPr>
          <w:rFonts w:ascii="Palatino Linotype" w:hAnsi="Palatino Linotype"/>
          <w:i/>
        </w:rPr>
        <w:lastRenderedPageBreak/>
        <w:t>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A76AC1" w14:textId="77777777" w:rsidR="009A1F0E" w:rsidRPr="00A03658" w:rsidRDefault="009A1F0E" w:rsidP="009A1F0E">
      <w:pPr>
        <w:spacing w:before="240" w:line="360" w:lineRule="auto"/>
        <w:ind w:left="851" w:right="851"/>
        <w:jc w:val="both"/>
        <w:rPr>
          <w:rFonts w:ascii="Palatino Linotype" w:hAnsi="Palatino Linotype"/>
          <w:i/>
        </w:rPr>
      </w:pPr>
      <w:r w:rsidRPr="00A03658">
        <w:rPr>
          <w:rFonts w:ascii="Palatino Linotype" w:hAnsi="Palatino Linotype"/>
          <w:i/>
        </w:rPr>
        <w:t>(…)</w:t>
      </w:r>
    </w:p>
    <w:p w14:paraId="42B73B37" w14:textId="77777777" w:rsidR="009A1F0E" w:rsidRPr="00A03658" w:rsidRDefault="009A1F0E" w:rsidP="009A1F0E">
      <w:pPr>
        <w:spacing w:before="240" w:line="360" w:lineRule="auto"/>
        <w:ind w:left="851" w:right="851"/>
        <w:jc w:val="both"/>
        <w:rPr>
          <w:rFonts w:ascii="Palatino Linotype" w:hAnsi="Palatino Linotype"/>
          <w:b/>
          <w:i/>
        </w:rPr>
      </w:pPr>
      <w:r w:rsidRPr="00A03658">
        <w:rPr>
          <w:rFonts w:ascii="Palatino Linotype" w:hAnsi="Palatino Linotype"/>
          <w:i/>
        </w:rPr>
        <w:t xml:space="preserve">transparencia, acceso a la información pública y a la protección de datos personales en posesión de los sujetos obligados en los términos que establezca la ley. (…)” </w:t>
      </w:r>
      <w:r w:rsidRPr="00A03658">
        <w:rPr>
          <w:rFonts w:ascii="Palatino Linotype" w:hAnsi="Palatino Linotype"/>
          <w:b/>
          <w:i/>
        </w:rPr>
        <w:t>[Sic]</w:t>
      </w:r>
    </w:p>
    <w:p w14:paraId="0A67834D" w14:textId="77777777" w:rsidR="009A1F0E" w:rsidRPr="00A03658" w:rsidRDefault="009A1F0E" w:rsidP="009A1F0E">
      <w:pPr>
        <w:autoSpaceDE w:val="0"/>
        <w:autoSpaceDN w:val="0"/>
        <w:adjustRightInd w:val="0"/>
        <w:spacing w:before="240" w:line="360" w:lineRule="auto"/>
        <w:jc w:val="both"/>
        <w:rPr>
          <w:rFonts w:ascii="Palatino Linotype" w:hAnsi="Palatino Linotype" w:cs="Arial"/>
        </w:rPr>
      </w:pPr>
      <w:r w:rsidRPr="00A03658">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03658">
        <w:rPr>
          <w:rFonts w:ascii="Palatino Linotype" w:hAnsi="Palatino Linotype"/>
          <w:b/>
          <w:u w:val="single"/>
        </w:rPr>
        <w:t>incluso, la solicitud de acceso a la información pueda ser anónima</w:t>
      </w:r>
      <w:r w:rsidRPr="00A03658">
        <w:rPr>
          <w:rFonts w:ascii="Palatino Linotype" w:hAnsi="Palatino Linotype"/>
        </w:rPr>
        <w:t xml:space="preserve"> o no contener un nombre que identifique al solicitante o que permita tener certeza sobre su identidad. </w:t>
      </w:r>
      <w:r w:rsidRPr="00A03658">
        <w:rPr>
          <w:rFonts w:ascii="Palatino Linotype" w:hAnsi="Palatino Linotype" w:cs="Arial"/>
        </w:rPr>
        <w:t>En conclusión, se cubrieron los requisitos de procedencia y procedibilidad y conforme a las constancias que obran en el expediente.</w:t>
      </w:r>
    </w:p>
    <w:p w14:paraId="4024DE0A" w14:textId="77777777" w:rsidR="009A1F0E" w:rsidRPr="00A03658" w:rsidRDefault="009A1F0E" w:rsidP="009A1F0E">
      <w:pPr>
        <w:autoSpaceDE w:val="0"/>
        <w:autoSpaceDN w:val="0"/>
        <w:adjustRightInd w:val="0"/>
        <w:spacing w:before="240" w:line="360" w:lineRule="auto"/>
        <w:jc w:val="both"/>
        <w:rPr>
          <w:rFonts w:cs="Arial"/>
          <w:b/>
        </w:rPr>
      </w:pPr>
    </w:p>
    <w:p w14:paraId="616700E5" w14:textId="4C83E21D" w:rsidR="009A1F0E" w:rsidRPr="00A03658" w:rsidRDefault="009A1F0E" w:rsidP="009A1F0E">
      <w:pPr>
        <w:keepNext/>
        <w:keepLines/>
        <w:spacing w:line="360" w:lineRule="auto"/>
        <w:jc w:val="both"/>
        <w:outlineLvl w:val="1"/>
        <w:rPr>
          <w:rFonts w:ascii="Palatino Linotype" w:hAnsi="Palatino Linotype"/>
          <w:b/>
          <w:color w:val="000000" w:themeColor="text1"/>
          <w:sz w:val="26"/>
          <w:szCs w:val="26"/>
          <w:lang w:val="es-ES_tradnl"/>
        </w:rPr>
      </w:pPr>
      <w:r w:rsidRPr="00A03658">
        <w:rPr>
          <w:rFonts w:ascii="Palatino Linotype" w:hAnsi="Palatino Linotype"/>
          <w:b/>
          <w:color w:val="000000" w:themeColor="text1"/>
          <w:sz w:val="26"/>
          <w:szCs w:val="26"/>
          <w:lang w:val="es-ES_tradnl"/>
        </w:rPr>
        <w:t>CUARTO. De las causas de improcedencia.</w:t>
      </w:r>
    </w:p>
    <w:p w14:paraId="479A342C" w14:textId="77777777" w:rsidR="009A1F0E" w:rsidRPr="00A03658" w:rsidRDefault="009A1F0E" w:rsidP="009A1F0E">
      <w:pPr>
        <w:spacing w:line="360" w:lineRule="auto"/>
        <w:contextualSpacing/>
        <w:jc w:val="both"/>
        <w:rPr>
          <w:rFonts w:ascii="Palatino Linotype" w:hAnsi="Palatino Linotype" w:cs="Palatino Linotype"/>
          <w:color w:val="000000"/>
          <w:lang w:val="es-ES_tradnl"/>
        </w:rPr>
      </w:pPr>
      <w:r w:rsidRPr="00A03658">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D053CE" w14:textId="77777777" w:rsidR="009A1F0E" w:rsidRPr="00A03658" w:rsidRDefault="009A1F0E" w:rsidP="009A1F0E">
      <w:pPr>
        <w:spacing w:line="360" w:lineRule="auto"/>
        <w:contextualSpacing/>
        <w:jc w:val="both"/>
        <w:rPr>
          <w:rFonts w:ascii="Palatino Linotype" w:hAnsi="Palatino Linotype" w:cs="Palatino Linotype"/>
          <w:color w:val="000000"/>
          <w:lang w:val="es-ES_tradnl"/>
        </w:rPr>
      </w:pPr>
    </w:p>
    <w:p w14:paraId="302BB4D1" w14:textId="77777777" w:rsidR="009A1F0E" w:rsidRPr="00A03658" w:rsidRDefault="009A1F0E" w:rsidP="009A1F0E">
      <w:pPr>
        <w:spacing w:line="360" w:lineRule="auto"/>
        <w:contextualSpacing/>
        <w:jc w:val="both"/>
        <w:rPr>
          <w:rFonts w:ascii="Palatino Linotype" w:hAnsi="Palatino Linotype" w:cs="Palatino Linotype"/>
          <w:color w:val="000000"/>
          <w:lang w:val="es-ES_tradnl"/>
        </w:rPr>
      </w:pPr>
      <w:r w:rsidRPr="00A03658">
        <w:rPr>
          <w:rFonts w:ascii="Palatino Linotype" w:hAnsi="Palatino Linotype" w:cs="Palatino Linotype"/>
          <w:color w:val="000000"/>
          <w:lang w:val="es-ES_tradnl"/>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03658">
        <w:rPr>
          <w:rFonts w:ascii="Palatino Linotype" w:hAnsi="Palatino Linotype" w:cs="Palatino Linotype"/>
          <w:color w:val="000000"/>
          <w:vertAlign w:val="superscript"/>
          <w:lang w:val="es-ES_tradnl"/>
        </w:rPr>
        <w:footnoteReference w:id="1"/>
      </w:r>
      <w:r w:rsidRPr="00A03658">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7C48B80" w14:textId="77777777" w:rsidR="009A1F0E" w:rsidRPr="00A03658" w:rsidRDefault="009A1F0E" w:rsidP="009A1F0E">
      <w:pPr>
        <w:spacing w:line="360" w:lineRule="auto"/>
        <w:contextualSpacing/>
        <w:jc w:val="both"/>
        <w:rPr>
          <w:rFonts w:ascii="Palatino Linotype" w:hAnsi="Palatino Linotype" w:cs="Palatino Linotype"/>
          <w:color w:val="000000"/>
          <w:lang w:val="es-ES_tradnl"/>
        </w:rPr>
      </w:pPr>
    </w:p>
    <w:p w14:paraId="6A28623F" w14:textId="77777777" w:rsidR="009A1F0E" w:rsidRPr="00A03658" w:rsidRDefault="009A1F0E" w:rsidP="009A1F0E">
      <w:pPr>
        <w:spacing w:line="360" w:lineRule="auto"/>
        <w:contextualSpacing/>
        <w:jc w:val="both"/>
        <w:rPr>
          <w:rFonts w:ascii="Palatino Linotype" w:hAnsi="Palatino Linotype" w:cs="Palatino Linotype"/>
          <w:color w:val="000000"/>
          <w:lang w:val="es-ES_tradnl"/>
        </w:rPr>
      </w:pPr>
      <w:r w:rsidRPr="00A03658">
        <w:rPr>
          <w:rFonts w:ascii="Palatino Linotype" w:hAnsi="Palatino Linotype" w:cs="Palatino Linotype"/>
          <w:color w:val="000000"/>
          <w:lang w:val="es-ES_tradnl"/>
        </w:rPr>
        <w:t xml:space="preserve">Así las cosas, en la especie, no se actualiza ninguna causa de improcedencia de las referidas en el artículo 191 de la Ley de Transparencia y Acceso a la Información Pública del Estado de México </w:t>
      </w:r>
      <w:r w:rsidRPr="00A03658">
        <w:rPr>
          <w:rFonts w:ascii="Palatino Linotype" w:hAnsi="Palatino Linotype" w:cs="Palatino Linotype"/>
          <w:color w:val="000000"/>
          <w:lang w:val="es-ES_tradnl"/>
        </w:rPr>
        <w:lastRenderedPageBreak/>
        <w:t>y Municipios, encontrándose actualizados todos los presupuestos procesales para atender el fondo del asunto, en los términos del considerando posterior.</w:t>
      </w:r>
    </w:p>
    <w:p w14:paraId="26653B03" w14:textId="77777777" w:rsidR="009A1F0E" w:rsidRPr="00A03658"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3BC53717" w:rsidR="00A916EF" w:rsidRPr="00A03658"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A03658">
        <w:rPr>
          <w:rFonts w:ascii="Palatino Linotype" w:eastAsia="Times New Roman" w:hAnsi="Palatino Linotype" w:cs="Times New Roman"/>
          <w:b/>
          <w:color w:val="000000" w:themeColor="text1"/>
          <w:sz w:val="26"/>
          <w:szCs w:val="26"/>
          <w:lang w:val="es-ES_tradnl" w:eastAsia="es-MX"/>
        </w:rPr>
        <w:t xml:space="preserve">QUINTO. </w:t>
      </w:r>
      <w:r w:rsidR="00A916EF" w:rsidRPr="00A03658">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A03658"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A0365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Pr="00A03658" w:rsidRDefault="00F222E0" w:rsidP="00F222E0">
      <w:pPr>
        <w:contextualSpacing/>
        <w:rPr>
          <w:rFonts w:cs="Palatino Linotype"/>
          <w:color w:val="000000"/>
        </w:rPr>
      </w:pPr>
    </w:p>
    <w:p w14:paraId="632A6BA4" w14:textId="46C51B26" w:rsidR="009A1F0E" w:rsidRPr="00A03658" w:rsidRDefault="00A60176" w:rsidP="00F222E0">
      <w:pPr>
        <w:pStyle w:val="Prrafodelista"/>
        <w:numPr>
          <w:ilvl w:val="0"/>
          <w:numId w:val="21"/>
        </w:numPr>
        <w:contextualSpacing/>
        <w:rPr>
          <w:rFonts w:cs="Palatino Linotype"/>
          <w:color w:val="000000"/>
        </w:rPr>
      </w:pPr>
      <w:r w:rsidRPr="00A03658">
        <w:rPr>
          <w:rFonts w:cs="Palatino Linotype"/>
          <w:color w:val="000000"/>
          <w:lang w:val="es-MX"/>
        </w:rPr>
        <w:t>Del Titular de la U</w:t>
      </w:r>
      <w:r w:rsidR="009A1F0E" w:rsidRPr="00A03658">
        <w:rPr>
          <w:rFonts w:cs="Palatino Linotype"/>
          <w:color w:val="000000"/>
          <w:lang w:val="es-MX"/>
        </w:rPr>
        <w:t xml:space="preserve">nidad de Transparencia </w:t>
      </w:r>
    </w:p>
    <w:p w14:paraId="2052DE65" w14:textId="37AA811B" w:rsidR="009A1F0E" w:rsidRPr="00A03658" w:rsidRDefault="009A1F0E" w:rsidP="009A1F0E">
      <w:pPr>
        <w:pStyle w:val="Prrafodelista"/>
        <w:numPr>
          <w:ilvl w:val="2"/>
          <w:numId w:val="21"/>
        </w:numPr>
        <w:contextualSpacing/>
        <w:rPr>
          <w:rFonts w:cs="Palatino Linotype"/>
          <w:color w:val="000000"/>
        </w:rPr>
      </w:pPr>
      <w:r w:rsidRPr="00A03658">
        <w:rPr>
          <w:rFonts w:cs="Palatino Linotype"/>
          <w:color w:val="000000"/>
          <w:lang w:val="es-MX"/>
        </w:rPr>
        <w:t>Expediente laboral</w:t>
      </w:r>
    </w:p>
    <w:p w14:paraId="238D7125" w14:textId="469CD4E6" w:rsidR="009A1F0E" w:rsidRPr="00A03658" w:rsidRDefault="009A1F0E" w:rsidP="009A1F0E">
      <w:pPr>
        <w:pStyle w:val="Prrafodelista"/>
        <w:numPr>
          <w:ilvl w:val="2"/>
          <w:numId w:val="21"/>
        </w:numPr>
        <w:contextualSpacing/>
        <w:rPr>
          <w:rFonts w:cs="Palatino Linotype"/>
          <w:color w:val="000000"/>
        </w:rPr>
      </w:pPr>
      <w:r w:rsidRPr="00A03658">
        <w:rPr>
          <w:rFonts w:cs="Palatino Linotype"/>
          <w:color w:val="000000"/>
          <w:lang w:val="es-MX"/>
        </w:rPr>
        <w:t>Nombramiento</w:t>
      </w:r>
    </w:p>
    <w:p w14:paraId="50956D75" w14:textId="7F35BC73" w:rsidR="009A1F0E" w:rsidRPr="00A03658" w:rsidRDefault="009A1F0E" w:rsidP="009A1F0E">
      <w:pPr>
        <w:pStyle w:val="Prrafodelista"/>
        <w:numPr>
          <w:ilvl w:val="2"/>
          <w:numId w:val="21"/>
        </w:numPr>
        <w:contextualSpacing/>
        <w:rPr>
          <w:rFonts w:cs="Palatino Linotype"/>
          <w:color w:val="000000"/>
        </w:rPr>
      </w:pPr>
      <w:r w:rsidRPr="00A03658">
        <w:rPr>
          <w:rFonts w:cs="Palatino Linotype"/>
          <w:color w:val="000000"/>
          <w:lang w:val="es-MX"/>
        </w:rPr>
        <w:t xml:space="preserve">Documentos con los que acredite experiencia en la materia, certificado de competencia laboral </w:t>
      </w:r>
    </w:p>
    <w:p w14:paraId="635B3B0B" w14:textId="769C2AEC" w:rsidR="009A1F0E" w:rsidRPr="00A03658" w:rsidRDefault="009A1F0E" w:rsidP="009A1F0E">
      <w:pPr>
        <w:pStyle w:val="Prrafodelista"/>
        <w:numPr>
          <w:ilvl w:val="2"/>
          <w:numId w:val="21"/>
        </w:numPr>
        <w:contextualSpacing/>
        <w:rPr>
          <w:rFonts w:cs="Palatino Linotype"/>
          <w:color w:val="000000"/>
        </w:rPr>
      </w:pPr>
      <w:r w:rsidRPr="00A03658">
        <w:rPr>
          <w:rFonts w:cs="Palatino Linotype"/>
          <w:color w:val="000000"/>
          <w:lang w:val="es-MX"/>
        </w:rPr>
        <w:t>C</w:t>
      </w:r>
      <w:r w:rsidR="007363BB" w:rsidRPr="00A03658">
        <w:rPr>
          <w:rFonts w:cs="Palatino Linotype"/>
          <w:color w:val="000000"/>
          <w:lang w:val="es-MX"/>
        </w:rPr>
        <w:t>urrí</w:t>
      </w:r>
      <w:r w:rsidRPr="00A03658">
        <w:rPr>
          <w:rFonts w:cs="Palatino Linotype"/>
          <w:color w:val="000000"/>
          <w:lang w:val="es-MX"/>
        </w:rPr>
        <w:t>culum</w:t>
      </w:r>
    </w:p>
    <w:p w14:paraId="41C38FAD" w14:textId="197ED2EE" w:rsidR="00F222E0" w:rsidRPr="00A03658" w:rsidRDefault="009A1F0E" w:rsidP="00937926">
      <w:pPr>
        <w:pStyle w:val="Prrafodelista"/>
        <w:numPr>
          <w:ilvl w:val="2"/>
          <w:numId w:val="21"/>
        </w:numPr>
        <w:contextualSpacing/>
        <w:rPr>
          <w:rFonts w:cs="Palatino Linotype"/>
          <w:color w:val="000000"/>
          <w:lang w:val="es-ES_tradnl" w:eastAsia="es-MX"/>
        </w:rPr>
      </w:pPr>
      <w:r w:rsidRPr="00A03658">
        <w:rPr>
          <w:rFonts w:cs="Palatino Linotype"/>
          <w:color w:val="000000"/>
          <w:lang w:val="es-MX"/>
        </w:rPr>
        <w:t xml:space="preserve">Título profesional o bien último grado de estudios </w:t>
      </w:r>
    </w:p>
    <w:p w14:paraId="34EC4379" w14:textId="77777777" w:rsidR="009A1F0E" w:rsidRPr="00A03658" w:rsidRDefault="009A1F0E" w:rsidP="009A1F0E">
      <w:pPr>
        <w:pStyle w:val="Prrafodelista"/>
        <w:ind w:left="2160"/>
        <w:contextualSpacing/>
        <w:rPr>
          <w:rFonts w:cs="Palatino Linotype"/>
          <w:color w:val="000000"/>
          <w:lang w:val="es-ES_tradnl" w:eastAsia="es-MX"/>
        </w:rPr>
      </w:pPr>
    </w:p>
    <w:p w14:paraId="404EB823" w14:textId="39AB8421" w:rsidR="009A1F0E" w:rsidRPr="00A03658"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A03658">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 los siguientes archivos electrónicos:</w:t>
      </w:r>
    </w:p>
    <w:p w14:paraId="3D2C5220" w14:textId="3CC83C29" w:rsidR="009A1F0E" w:rsidRPr="00A03658" w:rsidRDefault="009A1F0E" w:rsidP="009A1F0E">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 xml:space="preserve">NOMBRAMIENTO (3).pdf: </w:t>
      </w:r>
      <w:r w:rsidRPr="00A03658">
        <w:rPr>
          <w:rFonts w:cs="Palatino Linotype"/>
          <w:iCs/>
          <w:lang w:eastAsia="es-MX"/>
        </w:rPr>
        <w:t>Documento que consta de una foja en formato PDF en la que se advierte el nombramiento de Palermo Torres Torres como titular de la Unidad de Transparencia de la administración 20</w:t>
      </w:r>
      <w:r w:rsidR="00727108" w:rsidRPr="00A03658">
        <w:rPr>
          <w:rFonts w:cs="Palatino Linotype"/>
          <w:iCs/>
          <w:lang w:eastAsia="es-MX"/>
        </w:rPr>
        <w:t>22</w:t>
      </w:r>
      <w:r w:rsidRPr="00A03658">
        <w:rPr>
          <w:rFonts w:cs="Palatino Linotype"/>
          <w:iCs/>
          <w:lang w:eastAsia="es-MX"/>
        </w:rPr>
        <w:t>-2024 de fecha dieciocho de abril de dos mil veinticuatro.</w:t>
      </w:r>
    </w:p>
    <w:p w14:paraId="48001309" w14:textId="77777777" w:rsidR="009A1F0E" w:rsidRPr="00A03658" w:rsidRDefault="009A1F0E" w:rsidP="009A1F0E">
      <w:pPr>
        <w:pStyle w:val="Prrafodelista"/>
        <w:ind w:left="720"/>
        <w:contextualSpacing/>
        <w:rPr>
          <w:rFonts w:cs="Palatino Linotype"/>
          <w:color w:val="000000"/>
          <w:lang w:val="es-ES_tradnl" w:eastAsia="es-MX"/>
        </w:rPr>
      </w:pPr>
    </w:p>
    <w:p w14:paraId="761FABAB" w14:textId="597B697D" w:rsidR="00727108" w:rsidRPr="00A03658" w:rsidRDefault="009A1F0E" w:rsidP="00727108">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CURSOS.pdf:</w:t>
      </w:r>
      <w:r w:rsidRPr="00A03658">
        <w:rPr>
          <w:rFonts w:cs="Palatino Linotype"/>
          <w:color w:val="000000"/>
          <w:lang w:val="es-ES_tradnl" w:eastAsia="es-MX"/>
        </w:rPr>
        <w:t xml:space="preserve"> </w:t>
      </w:r>
      <w:r w:rsidRPr="00A03658">
        <w:rPr>
          <w:rFonts w:cs="Palatino Linotype"/>
          <w:i/>
          <w:iCs/>
          <w:color w:val="000000"/>
          <w:lang w:val="es-ES_tradnl" w:eastAsia="es-MX"/>
        </w:rPr>
        <w:t xml:space="preserve"> </w:t>
      </w:r>
      <w:r w:rsidRPr="00A03658">
        <w:rPr>
          <w:rFonts w:cs="Palatino Linotype"/>
          <w:color w:val="000000"/>
          <w:lang w:val="es-ES_tradnl" w:eastAsia="es-MX"/>
        </w:rPr>
        <w:t xml:space="preserve">Documento que consta de dos fojas en formato PDF en las que se advierte un reconocimiento emitido en octubre de dos mil once </w:t>
      </w:r>
      <w:r w:rsidR="00727108" w:rsidRPr="00A03658">
        <w:rPr>
          <w:rFonts w:cs="Palatino Linotype"/>
          <w:color w:val="000000"/>
          <w:lang w:val="es-ES_tradnl" w:eastAsia="es-MX"/>
        </w:rPr>
        <w:t>por la asistencia al curso “Transparencia y Programación y Presupuestación 2012” y una constancia por la asistencia al curso “Transparencia, Combate a la Corrupción y Ética de los Servidores públicos Municipales” emitido en febrero de dos mil diez ambos a favor de Palermo Torres Torres.</w:t>
      </w:r>
    </w:p>
    <w:p w14:paraId="4BAE3B24" w14:textId="77777777" w:rsidR="00727108" w:rsidRPr="00A03658" w:rsidRDefault="00727108" w:rsidP="00727108">
      <w:pPr>
        <w:pStyle w:val="Prrafodelista"/>
        <w:ind w:left="720"/>
        <w:contextualSpacing/>
        <w:rPr>
          <w:rFonts w:cs="Palatino Linotype"/>
          <w:color w:val="000000"/>
          <w:lang w:val="es-ES_tradnl" w:eastAsia="es-MX"/>
        </w:rPr>
      </w:pPr>
    </w:p>
    <w:p w14:paraId="4FD64C8E" w14:textId="3816BE52" w:rsidR="009A1F0E" w:rsidRPr="00A03658" w:rsidRDefault="009A1F0E" w:rsidP="009A1F0E">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Sesion Extra 04.03.24 (1).pdf</w:t>
      </w:r>
      <w:r w:rsidR="00727108" w:rsidRPr="00A03658">
        <w:rPr>
          <w:rFonts w:cs="Palatino Linotype"/>
          <w:b/>
          <w:bCs/>
          <w:i/>
          <w:lang w:eastAsia="es-MX"/>
        </w:rPr>
        <w:t xml:space="preserve">: </w:t>
      </w:r>
      <w:r w:rsidR="00727108" w:rsidRPr="00A03658">
        <w:rPr>
          <w:rFonts w:cs="Palatino Linotype"/>
          <w:iCs/>
          <w:lang w:eastAsia="es-MX"/>
        </w:rPr>
        <w:t xml:space="preserve">Documento que </w:t>
      </w:r>
      <w:r w:rsidR="00160685" w:rsidRPr="00A03658">
        <w:rPr>
          <w:rFonts w:cs="Palatino Linotype"/>
          <w:iCs/>
          <w:lang w:eastAsia="es-MX"/>
        </w:rPr>
        <w:t>consta</w:t>
      </w:r>
      <w:r w:rsidR="00727108" w:rsidRPr="00A03658">
        <w:rPr>
          <w:rFonts w:cs="Palatino Linotype"/>
          <w:iCs/>
          <w:lang w:eastAsia="es-MX"/>
        </w:rPr>
        <w:t xml:space="preserve"> de nueve fojas en formato PDF en la que se advierte el acta de la primera sesión extraordinaria del comité de transparencia del municipio de </w:t>
      </w:r>
      <w:r w:rsidR="00160685" w:rsidRPr="00A03658">
        <w:rPr>
          <w:rFonts w:cs="Palatino Linotype"/>
          <w:iCs/>
          <w:lang w:eastAsia="es-MX"/>
        </w:rPr>
        <w:t>Atizapán</w:t>
      </w:r>
      <w:r w:rsidR="00727108" w:rsidRPr="00A03658">
        <w:rPr>
          <w:rFonts w:cs="Palatino Linotype"/>
          <w:iCs/>
          <w:lang w:eastAsia="es-MX"/>
        </w:rPr>
        <w:t xml:space="preserve"> de fecha cuatro de marzo del dos mil veinticuatro por medio del cual se reservan los datos personal</w:t>
      </w:r>
      <w:r w:rsidR="00160685" w:rsidRPr="00A03658">
        <w:rPr>
          <w:rFonts w:cs="Palatino Linotype"/>
          <w:iCs/>
          <w:lang w:eastAsia="es-MX"/>
        </w:rPr>
        <w:t>es</w:t>
      </w:r>
      <w:r w:rsidR="00727108" w:rsidRPr="00A03658">
        <w:rPr>
          <w:rFonts w:cs="Palatino Linotype"/>
          <w:iCs/>
          <w:lang w:eastAsia="es-MX"/>
        </w:rPr>
        <w:t xml:space="preserve"> de los servidores públicos con motivo de la solicitud de información 00140/ATIZAPAN/IP/2023.</w:t>
      </w:r>
    </w:p>
    <w:p w14:paraId="51134C90" w14:textId="77777777" w:rsidR="00727108" w:rsidRPr="00A03658" w:rsidRDefault="00727108" w:rsidP="00727108">
      <w:pPr>
        <w:contextualSpacing/>
        <w:rPr>
          <w:rFonts w:cs="Palatino Linotype"/>
          <w:color w:val="000000"/>
          <w:lang w:val="es-ES_tradnl" w:eastAsia="es-MX"/>
        </w:rPr>
      </w:pPr>
    </w:p>
    <w:p w14:paraId="11DF3BA6" w14:textId="08EAA771" w:rsidR="00727108" w:rsidRPr="00A03658" w:rsidRDefault="009A1F0E" w:rsidP="00937926">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NOMBRAMIENTO DE TRANSPARENCIA 2009.pdf</w:t>
      </w:r>
      <w:r w:rsidR="00727108" w:rsidRPr="00A03658">
        <w:rPr>
          <w:rFonts w:cs="Palatino Linotype"/>
          <w:b/>
          <w:bCs/>
          <w:i/>
          <w:lang w:eastAsia="es-MX"/>
        </w:rPr>
        <w:t>:</w:t>
      </w:r>
      <w:r w:rsidR="00727108" w:rsidRPr="00A03658">
        <w:rPr>
          <w:rFonts w:cs="Palatino Linotype"/>
          <w:iCs/>
          <w:lang w:eastAsia="es-MX"/>
        </w:rPr>
        <w:t xml:space="preserve"> Documento que consta de una foja en formato PDF en la que se advierte el nombramiento de Palermo Torres Torres como Director de la Unidad de Transparencia de la administración 2009-2012</w:t>
      </w:r>
      <w:r w:rsidR="0000689A" w:rsidRPr="00A03658">
        <w:rPr>
          <w:rFonts w:cs="Palatino Linotype"/>
          <w:iCs/>
          <w:lang w:eastAsia="es-MX"/>
        </w:rPr>
        <w:t>.</w:t>
      </w:r>
    </w:p>
    <w:p w14:paraId="6677A372" w14:textId="77777777" w:rsidR="00AC4EF9" w:rsidRPr="00A03658" w:rsidRDefault="00AC4EF9" w:rsidP="00AC4EF9">
      <w:pPr>
        <w:contextualSpacing/>
        <w:rPr>
          <w:rFonts w:cs="Palatino Linotype"/>
          <w:color w:val="000000"/>
          <w:lang w:val="es-ES_tradnl" w:eastAsia="es-MX"/>
        </w:rPr>
      </w:pPr>
    </w:p>
    <w:p w14:paraId="3119F120" w14:textId="5B901492" w:rsidR="009A1F0E" w:rsidRPr="00A03658" w:rsidRDefault="009A1F0E" w:rsidP="00937926">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OFICIO DE CERTIFICACION (1).pdf</w:t>
      </w:r>
      <w:r w:rsidR="00AC4EF9" w:rsidRPr="00A03658">
        <w:rPr>
          <w:rFonts w:cs="Palatino Linotype"/>
          <w:b/>
          <w:bCs/>
          <w:i/>
          <w:lang w:eastAsia="es-MX"/>
        </w:rPr>
        <w:t xml:space="preserve">: </w:t>
      </w:r>
      <w:r w:rsidR="00AC4EF9" w:rsidRPr="00A03658">
        <w:rPr>
          <w:rFonts w:cs="Palatino Linotype"/>
          <w:iCs/>
          <w:lang w:eastAsia="es-MX"/>
        </w:rPr>
        <w:t>Documento que consta de un formato PDF suscrito por el Titular de la Unidad de Transparencia por medio del cual manifiesta que su certificado de competencia</w:t>
      </w:r>
      <w:r w:rsidR="000B5D89" w:rsidRPr="00A03658">
        <w:rPr>
          <w:rFonts w:cs="Palatino Linotype"/>
          <w:iCs/>
          <w:lang w:eastAsia="es-MX"/>
        </w:rPr>
        <w:t xml:space="preserve"> se encuentra en trámite</w:t>
      </w:r>
      <w:r w:rsidR="00AC4EF9" w:rsidRPr="00A03658">
        <w:rPr>
          <w:rFonts w:cs="Palatino Linotype"/>
          <w:iCs/>
          <w:lang w:eastAsia="es-MX"/>
        </w:rPr>
        <w:t>.</w:t>
      </w:r>
    </w:p>
    <w:p w14:paraId="0BF1EDB2" w14:textId="77777777" w:rsidR="00AC4EF9" w:rsidRPr="00A03658" w:rsidRDefault="00AC4EF9" w:rsidP="00AC4EF9">
      <w:pPr>
        <w:contextualSpacing/>
        <w:rPr>
          <w:rFonts w:cs="Palatino Linotype"/>
          <w:color w:val="000000"/>
          <w:lang w:val="es-ES_tradnl" w:eastAsia="es-MX"/>
        </w:rPr>
      </w:pPr>
    </w:p>
    <w:p w14:paraId="25BE8418" w14:textId="438364C2" w:rsidR="009A1F0E" w:rsidRPr="00A03658" w:rsidRDefault="009A1F0E" w:rsidP="009A1F0E">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CV TITULAR.pdf</w:t>
      </w:r>
      <w:r w:rsidR="00AC4EF9" w:rsidRPr="00A03658">
        <w:rPr>
          <w:rFonts w:cs="Palatino Linotype"/>
          <w:b/>
          <w:bCs/>
          <w:i/>
          <w:lang w:eastAsia="es-MX"/>
        </w:rPr>
        <w:t>:</w:t>
      </w:r>
      <w:r w:rsidR="00AC4EF9" w:rsidRPr="00A03658">
        <w:rPr>
          <w:rFonts w:cs="Palatino Linotype"/>
          <w:color w:val="000000"/>
          <w:lang w:val="es-ES_tradnl" w:eastAsia="es-MX"/>
        </w:rPr>
        <w:t xml:space="preserve"> Documento que consta de una foja en formato PDF por medio del cual se advierte el curriculum vitae de Palermo Torres Torres en una incorrecta versión pública</w:t>
      </w:r>
      <w:r w:rsidR="00AC4EF9" w:rsidRPr="00A03658">
        <w:rPr>
          <w:rFonts w:cs="Palatino Linotype"/>
          <w:i/>
          <w:iCs/>
          <w:color w:val="000000"/>
          <w:lang w:val="es-ES_tradnl" w:eastAsia="es-MX"/>
        </w:rPr>
        <w:t>.</w:t>
      </w:r>
    </w:p>
    <w:p w14:paraId="7571BCA6" w14:textId="77777777" w:rsidR="00AC4EF9" w:rsidRPr="00A03658" w:rsidRDefault="00AC4EF9" w:rsidP="00AC4EF9">
      <w:pPr>
        <w:contextualSpacing/>
        <w:rPr>
          <w:rFonts w:cs="Palatino Linotype"/>
          <w:color w:val="000000"/>
          <w:lang w:val="es-ES_tradnl" w:eastAsia="es-MX"/>
        </w:rPr>
      </w:pPr>
    </w:p>
    <w:p w14:paraId="061BD00B" w14:textId="119DBD4F" w:rsidR="009A1F0E" w:rsidRPr="00A03658" w:rsidRDefault="009A1F0E" w:rsidP="009A1F0E">
      <w:pPr>
        <w:pStyle w:val="Prrafodelista"/>
        <w:numPr>
          <w:ilvl w:val="0"/>
          <w:numId w:val="29"/>
        </w:numPr>
        <w:contextualSpacing/>
        <w:rPr>
          <w:rFonts w:cs="Palatino Linotype"/>
          <w:color w:val="000000"/>
          <w:lang w:val="es-ES_tradnl" w:eastAsia="es-MX"/>
        </w:rPr>
      </w:pPr>
      <w:r w:rsidRPr="00A03658">
        <w:rPr>
          <w:rFonts w:cs="Palatino Linotype"/>
          <w:b/>
          <w:bCs/>
          <w:i/>
          <w:lang w:eastAsia="es-MX"/>
        </w:rPr>
        <w:t>CONSTANCIA DE ESTUDIOS.pdf”</w:t>
      </w:r>
      <w:r w:rsidR="00AC4EF9" w:rsidRPr="00A03658">
        <w:rPr>
          <w:rFonts w:cs="Palatino Linotype"/>
          <w:i/>
          <w:iCs/>
          <w:lang w:val="es-ES_tradnl" w:eastAsia="es-MX"/>
        </w:rPr>
        <w:t xml:space="preserve">; </w:t>
      </w:r>
      <w:r w:rsidR="00AC4EF9" w:rsidRPr="00A03658">
        <w:rPr>
          <w:rFonts w:cs="Palatino Linotype"/>
          <w:lang w:val="es-ES_tradnl" w:eastAsia="es-MX"/>
        </w:rPr>
        <w:t xml:space="preserve">Documento que consta de dos fojas en formato PDF en el que se advierte un diploma a favor de Palermo Torres Torres como Técnico Profesional en Diseño </w:t>
      </w:r>
      <w:r w:rsidR="00160685" w:rsidRPr="00A03658">
        <w:rPr>
          <w:rFonts w:cs="Palatino Linotype"/>
          <w:lang w:val="es-ES_tradnl" w:eastAsia="es-MX"/>
        </w:rPr>
        <w:t>Gráfico,</w:t>
      </w:r>
      <w:r w:rsidR="00AC4EF9" w:rsidRPr="00A03658">
        <w:rPr>
          <w:rFonts w:cs="Palatino Linotype"/>
          <w:lang w:val="es-ES_tradnl" w:eastAsia="es-MX"/>
        </w:rPr>
        <w:t xml:space="preserve"> así como una constancia de estudios en el mismo sentido que el diploma anexado sin pasar por desapercibido que se advierte un dato personal susceptible de clasificación como lo es el promedio general obtenido. </w:t>
      </w:r>
    </w:p>
    <w:p w14:paraId="31FEC357" w14:textId="77777777" w:rsidR="009A1F0E" w:rsidRPr="00A03658" w:rsidRDefault="009A1F0E" w:rsidP="00000057">
      <w:pPr>
        <w:spacing w:after="0" w:line="360" w:lineRule="auto"/>
        <w:contextualSpacing/>
        <w:jc w:val="both"/>
        <w:rPr>
          <w:rFonts w:ascii="Palatino Linotype" w:eastAsia="Times New Roman" w:hAnsi="Palatino Linotype" w:cs="Palatino Linotype"/>
          <w:color w:val="000000"/>
          <w:sz w:val="24"/>
          <w:lang w:val="es-ES_tradnl" w:eastAsia="es-MX"/>
        </w:rPr>
      </w:pPr>
    </w:p>
    <w:p w14:paraId="1CD8F5CB" w14:textId="4FB68A25" w:rsidR="00A944B4" w:rsidRPr="00A03658" w:rsidRDefault="00A916EF" w:rsidP="00A944B4">
      <w:pPr>
        <w:spacing w:after="0" w:line="360" w:lineRule="auto"/>
        <w:contextualSpacing/>
        <w:jc w:val="both"/>
        <w:rPr>
          <w:rFonts w:ascii="Palatino Linotype" w:eastAsia="Times New Roman" w:hAnsi="Palatino Linotype" w:cs="Palatino Linotype"/>
          <w:color w:val="000000"/>
          <w:sz w:val="24"/>
          <w:lang w:val="es-ES_tradnl" w:eastAsia="es-MX"/>
        </w:rPr>
      </w:pPr>
      <w:r w:rsidRPr="00A03658">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A03658">
        <w:rPr>
          <w:rFonts w:ascii="Palatino Linotype" w:eastAsia="Times New Roman" w:hAnsi="Palatino Linotype" w:cs="Palatino Linotype"/>
          <w:i/>
          <w:color w:val="000000"/>
          <w:sz w:val="24"/>
          <w:szCs w:val="24"/>
          <w:lang w:val="es-ES_tradnl" w:eastAsia="es-MX"/>
        </w:rPr>
        <w:t>“</w:t>
      </w:r>
      <w:r w:rsidR="00AC4EF9" w:rsidRPr="00A03658">
        <w:rPr>
          <w:rFonts w:ascii="Palatino Linotype" w:eastAsia="Times New Roman" w:hAnsi="Palatino Linotype" w:cs="Palatino Linotype"/>
          <w:i/>
          <w:color w:val="000000"/>
          <w:sz w:val="24"/>
          <w:szCs w:val="24"/>
          <w:lang w:eastAsia="es-MX"/>
        </w:rPr>
        <w:t>Información incompleta”</w:t>
      </w:r>
      <w:r w:rsidR="00000057" w:rsidRPr="00A03658">
        <w:rPr>
          <w:rFonts w:ascii="Palatino Linotype" w:eastAsia="Times New Roman" w:hAnsi="Palatino Linotype" w:cs="Palatino Linotype"/>
          <w:i/>
          <w:color w:val="000000"/>
          <w:lang w:val="es-ES_tradnl" w:eastAsia="es-MX"/>
        </w:rPr>
        <w:t xml:space="preserve"> </w:t>
      </w:r>
      <w:r w:rsidRPr="00A03658">
        <w:rPr>
          <w:rFonts w:ascii="Palatino Linotype" w:eastAsia="Times New Roman" w:hAnsi="Palatino Linotype" w:cs="Palatino Linotype"/>
          <w:color w:val="000000"/>
          <w:sz w:val="24"/>
          <w:lang w:val="es-ES_tradnl" w:eastAsia="es-MX"/>
        </w:rPr>
        <w:t>y motivos de inconformidad</w:t>
      </w:r>
      <w:r w:rsidR="00381837" w:rsidRPr="00A03658">
        <w:rPr>
          <w:rFonts w:ascii="Palatino Linotype" w:eastAsia="Times New Roman" w:hAnsi="Palatino Linotype" w:cs="Palatino Linotype"/>
          <w:color w:val="000000"/>
          <w:sz w:val="24"/>
          <w:lang w:val="es-ES_tradnl" w:eastAsia="es-MX"/>
        </w:rPr>
        <w:t xml:space="preserve"> que “</w:t>
      </w:r>
      <w:r w:rsidR="00AC4EF9" w:rsidRPr="00A03658">
        <w:rPr>
          <w:rFonts w:ascii="Palatino Linotype" w:eastAsia="Times New Roman" w:hAnsi="Palatino Linotype" w:cs="Palatino Linotype"/>
          <w:i/>
          <w:iCs/>
          <w:color w:val="000000"/>
          <w:sz w:val="24"/>
          <w:szCs w:val="24"/>
          <w:lang w:eastAsia="es-MX"/>
        </w:rPr>
        <w:t>Información incompleta, además entregan cirruculum que reflejan datos personales por lo que solicito al INFOEM realice la sanción conducente por violar datos personales</w:t>
      </w:r>
      <w:r w:rsidR="00381837" w:rsidRPr="00A03658">
        <w:rPr>
          <w:rFonts w:ascii="Palatino Linotype" w:hAnsi="Palatino Linotype"/>
          <w:i/>
          <w:color w:val="000000"/>
          <w:sz w:val="24"/>
          <w:szCs w:val="24"/>
        </w:rPr>
        <w:t>”</w:t>
      </w:r>
      <w:r w:rsidRPr="00A03658">
        <w:rPr>
          <w:rFonts w:ascii="Palatino Linotype" w:eastAsia="Times New Roman" w:hAnsi="Palatino Linotype" w:cs="Palatino Linotype"/>
          <w:i/>
          <w:color w:val="000000"/>
          <w:sz w:val="24"/>
          <w:lang w:val="es-ES_tradnl" w:eastAsia="es-MX"/>
        </w:rPr>
        <w:t>,</w:t>
      </w:r>
      <w:r w:rsidRPr="00A03658">
        <w:rPr>
          <w:rFonts w:ascii="Palatino Linotype" w:eastAsia="Times New Roman" w:hAnsi="Palatino Linotype" w:cs="Palatino Linotype"/>
          <w:i/>
          <w:color w:val="000000"/>
          <w:lang w:val="es-ES_tradnl" w:eastAsia="es-MX"/>
        </w:rPr>
        <w:t xml:space="preserve"> </w:t>
      </w:r>
      <w:r w:rsidRPr="00A03658">
        <w:rPr>
          <w:rFonts w:ascii="Palatino Linotype" w:eastAsia="Times New Roman" w:hAnsi="Palatino Linotype" w:cs="Palatino Linotype"/>
          <w:color w:val="000000"/>
          <w:sz w:val="24"/>
          <w:lang w:val="es-ES_tradnl" w:eastAsia="es-MX"/>
        </w:rPr>
        <w:t xml:space="preserve">en este sentido el Recurrente considero que el </w:t>
      </w:r>
      <w:r w:rsidR="00A944B4" w:rsidRPr="00A03658">
        <w:rPr>
          <w:rFonts w:ascii="Palatino Linotype" w:eastAsia="Times New Roman" w:hAnsi="Palatino Linotype" w:cs="Palatino Linotype"/>
          <w:color w:val="000000"/>
          <w:sz w:val="24"/>
          <w:lang w:val="es-ES_tradnl" w:eastAsia="es-MX"/>
        </w:rPr>
        <w:t xml:space="preserve">Sujeto Obligado no le dio cuenta de el </w:t>
      </w:r>
      <w:r w:rsidR="00A944B4" w:rsidRPr="00A03658">
        <w:rPr>
          <w:rFonts w:ascii="Palatino Linotype" w:hAnsi="Palatino Linotype" w:cs="Palatino Linotype"/>
          <w:color w:val="000000"/>
          <w:sz w:val="24"/>
          <w:szCs w:val="24"/>
        </w:rPr>
        <w:t>expediente laboral</w:t>
      </w:r>
      <w:r w:rsidR="00A944B4" w:rsidRPr="00A03658">
        <w:rPr>
          <w:rFonts w:ascii="Palatino Linotype" w:eastAsia="Times New Roman" w:hAnsi="Palatino Linotype" w:cs="Palatino Linotype"/>
          <w:color w:val="000000"/>
          <w:sz w:val="24"/>
          <w:lang w:val="es-ES_tradnl" w:eastAsia="es-MX"/>
        </w:rPr>
        <w:t xml:space="preserve">, </w:t>
      </w:r>
      <w:r w:rsidR="00A944B4" w:rsidRPr="00A03658">
        <w:rPr>
          <w:rFonts w:ascii="Palatino Linotype" w:hAnsi="Palatino Linotype" w:cs="Palatino Linotype"/>
          <w:color w:val="000000"/>
          <w:sz w:val="24"/>
          <w:szCs w:val="24"/>
        </w:rPr>
        <w:t>nombramiento</w:t>
      </w:r>
      <w:r w:rsidR="00A944B4" w:rsidRPr="00A03658">
        <w:rPr>
          <w:rFonts w:ascii="Palatino Linotype" w:eastAsia="Times New Roman" w:hAnsi="Palatino Linotype" w:cs="Palatino Linotype"/>
          <w:color w:val="000000"/>
          <w:sz w:val="24"/>
          <w:lang w:val="es-ES_tradnl" w:eastAsia="es-MX"/>
        </w:rPr>
        <w:t xml:space="preserve">, los </w:t>
      </w:r>
      <w:r w:rsidR="00A944B4" w:rsidRPr="00A03658">
        <w:rPr>
          <w:rFonts w:ascii="Palatino Linotype" w:hAnsi="Palatino Linotype" w:cs="Palatino Linotype"/>
          <w:color w:val="000000"/>
          <w:sz w:val="24"/>
          <w:szCs w:val="24"/>
        </w:rPr>
        <w:t>documentos con los que acredite experiencia en la materia, certificado de competencia laboral, el curriculum vitae</w:t>
      </w:r>
      <w:r w:rsidR="00A944B4" w:rsidRPr="00A03658">
        <w:rPr>
          <w:rFonts w:ascii="Palatino Linotype" w:eastAsia="Times New Roman" w:hAnsi="Palatino Linotype" w:cs="Palatino Linotype"/>
          <w:color w:val="000000"/>
          <w:sz w:val="24"/>
          <w:lang w:val="es-ES_tradnl" w:eastAsia="es-MX"/>
        </w:rPr>
        <w:t xml:space="preserve"> así como </w:t>
      </w:r>
      <w:r w:rsidR="00A944B4" w:rsidRPr="00A03658">
        <w:rPr>
          <w:rFonts w:ascii="Palatino Linotype" w:eastAsia="Times New Roman" w:hAnsi="Palatino Linotype" w:cs="Palatino Linotype"/>
          <w:color w:val="000000"/>
          <w:sz w:val="24"/>
          <w:lang w:val="es-ES_tradnl" w:eastAsia="es-MX"/>
        </w:rPr>
        <w:lastRenderedPageBreak/>
        <w:t xml:space="preserve">el </w:t>
      </w:r>
      <w:r w:rsidR="00A944B4" w:rsidRPr="00A03658">
        <w:rPr>
          <w:rFonts w:ascii="Palatino Linotype" w:hAnsi="Palatino Linotype" w:cs="Palatino Linotype"/>
          <w:color w:val="000000"/>
          <w:sz w:val="24"/>
          <w:szCs w:val="24"/>
        </w:rPr>
        <w:t xml:space="preserve">Título profesional o bien último grado de estudios </w:t>
      </w:r>
      <w:r w:rsidR="00A944B4" w:rsidRPr="00A03658">
        <w:rPr>
          <w:rFonts w:ascii="Palatino Linotype" w:eastAsia="Times New Roman" w:hAnsi="Palatino Linotype" w:cs="Palatino Linotype"/>
          <w:color w:val="000000"/>
          <w:sz w:val="24"/>
          <w:lang w:val="es-ES_tradnl" w:eastAsia="es-MX"/>
        </w:rPr>
        <w:t>d</w:t>
      </w:r>
      <w:r w:rsidR="00A944B4" w:rsidRPr="00A03658">
        <w:rPr>
          <w:rFonts w:ascii="Palatino Linotype" w:hAnsi="Palatino Linotype" w:cs="Palatino Linotype"/>
          <w:color w:val="000000"/>
          <w:sz w:val="24"/>
          <w:szCs w:val="24"/>
        </w:rPr>
        <w:t xml:space="preserve">el Titular de la unidad de Transparencia </w:t>
      </w:r>
    </w:p>
    <w:p w14:paraId="3A14D3E2" w14:textId="77777777" w:rsidR="00315CA3" w:rsidRPr="00A03658" w:rsidRDefault="00315CA3" w:rsidP="00A916EF">
      <w:pPr>
        <w:spacing w:after="0" w:line="360" w:lineRule="auto"/>
        <w:jc w:val="both"/>
        <w:rPr>
          <w:rFonts w:ascii="Palatino Linotype" w:eastAsia="Times New Roman" w:hAnsi="Palatino Linotype" w:cs="Calibri"/>
          <w:sz w:val="24"/>
          <w:szCs w:val="24"/>
          <w:lang w:val="es-ES_tradnl" w:eastAsia="es-MX"/>
        </w:rPr>
      </w:pPr>
    </w:p>
    <w:p w14:paraId="6DE2CB05" w14:textId="28DE8DE0" w:rsidR="00A916EF" w:rsidRPr="00A03658"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A03658">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i/>
          <w:lang w:val="es-ES_tradnl" w:eastAsia="es-MX"/>
        </w:rPr>
        <w:t>“</w:t>
      </w:r>
      <w:r w:rsidRPr="00A03658">
        <w:rPr>
          <w:rFonts w:ascii="Palatino Linotype" w:eastAsia="Times New Roman" w:hAnsi="Palatino Linotype" w:cs="Arial"/>
          <w:b/>
          <w:i/>
          <w:lang w:val="es-ES_tradnl" w:eastAsia="es-MX"/>
        </w:rPr>
        <w:t xml:space="preserve">Artículo 4. </w:t>
      </w:r>
      <w:r w:rsidRPr="00A03658">
        <w:rPr>
          <w:rFonts w:ascii="Palatino Linotype" w:eastAsia="Times New Roman" w:hAnsi="Palatino Linotype" w:cs="Arial"/>
          <w:i/>
          <w:lang w:val="es-ES_tradnl" w:eastAsia="es-MX"/>
        </w:rPr>
        <w:t xml:space="preserve">… </w:t>
      </w:r>
    </w:p>
    <w:p w14:paraId="257CB491"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A0365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A0365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A03658">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A0365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A0365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A03658">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A03658">
        <w:rPr>
          <w:rFonts w:ascii="Palatino Linotype" w:eastAsia="Times New Roman" w:hAnsi="Palatino Linotype" w:cs="Arial"/>
          <w:b/>
          <w:sz w:val="24"/>
          <w:u w:val="single"/>
          <w:lang w:val="es-ES_tradnl" w:eastAsia="es-MX"/>
        </w:rPr>
        <w:t xml:space="preserve">expedientes, reportes, estudios, actas, resoluciones, oficios, correspondencia, acuerdos, directivas, directrices, circulares, contratos, convenios, instructivos, notas, memorandos, estadísticas o bien, cualquier otro registro que documente el ejercicio de </w:t>
      </w:r>
      <w:r w:rsidRPr="00A03658">
        <w:rPr>
          <w:rFonts w:ascii="Palatino Linotype" w:eastAsia="Times New Roman" w:hAnsi="Palatino Linotype" w:cs="Arial"/>
          <w:b/>
          <w:sz w:val="24"/>
          <w:u w:val="single"/>
          <w:lang w:val="es-ES_tradnl" w:eastAsia="es-MX"/>
        </w:rPr>
        <w:lastRenderedPageBreak/>
        <w:t>las facultades, funciones y competencias</w:t>
      </w:r>
      <w:r w:rsidRPr="00A03658">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A03658"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i/>
          <w:lang w:val="es-ES_tradnl" w:eastAsia="es-MX"/>
        </w:rPr>
        <w:t>“</w:t>
      </w:r>
      <w:r w:rsidRPr="00A03658">
        <w:rPr>
          <w:rFonts w:ascii="Palatino Linotype" w:eastAsia="Times New Roman" w:hAnsi="Palatino Linotype" w:cs="Arial"/>
          <w:b/>
          <w:i/>
          <w:lang w:val="es-ES_tradnl" w:eastAsia="es-MX"/>
        </w:rPr>
        <w:t xml:space="preserve">Artículo 3. </w:t>
      </w:r>
      <w:r w:rsidRPr="00A03658">
        <w:rPr>
          <w:rFonts w:ascii="Palatino Linotype" w:eastAsia="Times New Roman" w:hAnsi="Palatino Linotype" w:cs="Arial"/>
          <w:i/>
          <w:lang w:val="es-ES_tradnl" w:eastAsia="es-MX"/>
        </w:rPr>
        <w:t>Para los efectos de la presente Ley se entenderá por:</w:t>
      </w:r>
    </w:p>
    <w:p w14:paraId="6B0CF561"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i/>
          <w:lang w:val="es-ES_tradnl" w:eastAsia="es-MX"/>
        </w:rPr>
        <w:t>(…)</w:t>
      </w:r>
    </w:p>
    <w:p w14:paraId="6B2E881E"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b/>
          <w:i/>
          <w:lang w:val="es-ES_tradnl" w:eastAsia="es-MX"/>
        </w:rPr>
        <w:t>XI. Documento:</w:t>
      </w:r>
      <w:r w:rsidRPr="00A03658">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A03658">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A03658">
        <w:rPr>
          <w:rFonts w:ascii="Palatino Linotype" w:eastAsia="Times New Roman" w:hAnsi="Palatino Linotype" w:cs="Arial"/>
          <w:i/>
          <w:u w:val="single"/>
          <w:lang w:val="es-ES_tradnl" w:eastAsia="es-MX"/>
        </w:rPr>
        <w:t>,</w:t>
      </w:r>
      <w:r w:rsidRPr="00A03658">
        <w:rPr>
          <w:rFonts w:ascii="Palatino Linotype" w:eastAsia="Times New Roman" w:hAnsi="Palatino Linotype" w:cs="Arial"/>
          <w:i/>
          <w:lang w:val="es-ES_tradnl" w:eastAsia="es-MX"/>
        </w:rPr>
        <w:t xml:space="preserve"> sus servidores públicos e integrantes, </w:t>
      </w:r>
      <w:r w:rsidRPr="00A03658">
        <w:rPr>
          <w:rFonts w:ascii="Palatino Linotype" w:eastAsia="Times New Roman" w:hAnsi="Palatino Linotype" w:cs="Arial"/>
          <w:b/>
          <w:i/>
          <w:u w:val="single"/>
          <w:lang w:val="es-ES_tradnl" w:eastAsia="es-MX"/>
        </w:rPr>
        <w:t>sin importar su fuente o fecha de elaboración.</w:t>
      </w:r>
      <w:r w:rsidRPr="00A03658">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328C6BB" w14:textId="77777777" w:rsidR="00A916EF" w:rsidRPr="00A03658" w:rsidRDefault="00A916EF" w:rsidP="00A916EF">
      <w:pPr>
        <w:spacing w:after="0" w:line="360" w:lineRule="auto"/>
        <w:ind w:left="567" w:right="616"/>
        <w:jc w:val="both"/>
        <w:rPr>
          <w:rFonts w:ascii="Palatino Linotype" w:eastAsia="Times New Roman" w:hAnsi="Palatino Linotype" w:cs="Arial"/>
          <w:i/>
          <w:lang w:val="es-ES_tradnl" w:eastAsia="es-MX"/>
        </w:rPr>
      </w:pPr>
      <w:r w:rsidRPr="00A03658">
        <w:rPr>
          <w:rFonts w:ascii="Palatino Linotype" w:eastAsia="Times New Roman" w:hAnsi="Palatino Linotype" w:cs="Arial"/>
          <w:i/>
          <w:lang w:val="es-ES_tradnl" w:eastAsia="es-MX"/>
        </w:rPr>
        <w:t>(…)”</w:t>
      </w:r>
    </w:p>
    <w:p w14:paraId="7E5CDA0F" w14:textId="77777777" w:rsidR="00AA7641" w:rsidRPr="00A03658" w:rsidRDefault="00AA7641" w:rsidP="00A916EF">
      <w:pPr>
        <w:spacing w:after="0" w:line="360" w:lineRule="auto"/>
        <w:ind w:left="567" w:right="616"/>
        <w:jc w:val="both"/>
        <w:rPr>
          <w:rFonts w:ascii="Palatino Linotype" w:eastAsia="Times New Roman" w:hAnsi="Palatino Linotype" w:cs="Arial"/>
          <w:i/>
          <w:lang w:val="es-ES_tradnl" w:eastAsia="es-MX"/>
        </w:rPr>
      </w:pPr>
    </w:p>
    <w:p w14:paraId="139A87F6" w14:textId="61FD6D25" w:rsidR="00633048" w:rsidRPr="00A0365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A03658">
        <w:rPr>
          <w:rFonts w:ascii="Palatino Linotype" w:eastAsia="Times New Roman" w:hAnsi="Palatino Linotype" w:cs="Arial"/>
          <w:sz w:val="24"/>
          <w:lang w:val="es-ES_tradnl" w:eastAsia="es-MX"/>
        </w:rPr>
        <w:t xml:space="preserve">Además, </w:t>
      </w:r>
      <w:r w:rsidRPr="00A03658">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A03658">
        <w:rPr>
          <w:rFonts w:ascii="Palatino Linotype" w:eastAsia="MS Mincho" w:hAnsi="Palatino Linotype" w:cs="Calibri"/>
          <w:sz w:val="24"/>
          <w:lang w:val="es-ES_tradnl" w:eastAsia="es-MX"/>
        </w:rPr>
        <w:lastRenderedPageBreak/>
        <w:t>forma los Sujeto Obligados no deberán de generar, resumir o efectuar cálculos o practicar investigaciones.</w:t>
      </w:r>
    </w:p>
    <w:p w14:paraId="755952C8" w14:textId="77777777" w:rsidR="00A944B4" w:rsidRPr="00A03658"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A03658"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A03658">
        <w:rPr>
          <w:rFonts w:ascii="Palatino Linotype" w:eastAsia="Times New Roman" w:hAnsi="Palatino Linotype" w:cs="Arial"/>
          <w:sz w:val="24"/>
          <w:lang w:val="es-ES_tradnl" w:eastAsia="es-MX"/>
        </w:rPr>
        <w:t xml:space="preserve">De la misma forma, </w:t>
      </w:r>
      <w:r w:rsidR="007D5C5C" w:rsidRPr="00A03658">
        <w:rPr>
          <w:rFonts w:ascii="Palatino Linotype" w:eastAsia="MS Mincho" w:hAnsi="Palatino Linotype" w:cs="Calibri"/>
          <w:sz w:val="24"/>
          <w:lang w:val="es-ES_tradnl" w:eastAsia="es-MX"/>
        </w:rPr>
        <w:t>de acuerdo con el</w:t>
      </w:r>
      <w:r w:rsidRPr="00A03658">
        <w:rPr>
          <w:rFonts w:ascii="Palatino Linotype" w:eastAsia="MS Mincho" w:hAnsi="Palatino Linotype" w:cs="Calibri"/>
          <w:sz w:val="24"/>
          <w:lang w:val="es-ES_tradnl" w:eastAsia="es-MX"/>
        </w:rPr>
        <w:t xml:space="preserve"> contenido del artículo 160,</w:t>
      </w:r>
      <w:r w:rsidRPr="00A03658">
        <w:rPr>
          <w:rFonts w:ascii="Palatino Linotype" w:eastAsia="Times New Roman" w:hAnsi="Palatino Linotype" w:cs="Arial"/>
          <w:sz w:val="24"/>
          <w:lang w:val="es-ES_tradnl" w:eastAsia="es-MX"/>
        </w:rPr>
        <w:t xml:space="preserve"> de la Ley </w:t>
      </w:r>
      <w:r w:rsidRPr="00A03658">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Pr="00A03658"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A03658">
        <w:rPr>
          <w:rFonts w:ascii="Palatino Linotype" w:eastAsia="Times New Roman" w:hAnsi="Palatino Linotype" w:cs="Arial"/>
          <w:b/>
          <w:i/>
          <w:lang w:val="es-ES_tradnl" w:eastAsia="gl-ES"/>
        </w:rPr>
        <w:t>Artículo 160</w:t>
      </w:r>
      <w:r w:rsidRPr="00A03658">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A03658"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1984E1DF" w14:textId="0D8784A9" w:rsidR="00A916EF" w:rsidRPr="00A03658"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A03658">
        <w:rPr>
          <w:rFonts w:ascii="Palatino Linotype" w:eastAsia="Times New Roman" w:hAnsi="Palatino Linotype" w:cs="Arial"/>
          <w:bCs/>
          <w:sz w:val="24"/>
          <w:lang w:val="es-ES_tradnl" w:eastAsia="es-MX"/>
        </w:rPr>
        <w:t xml:space="preserve">Además, </w:t>
      </w:r>
      <w:r w:rsidRPr="00A03658">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sidRPr="00A03658">
        <w:rPr>
          <w:rFonts w:ascii="Palatino Linotype" w:eastAsia="Times New Roman" w:hAnsi="Palatino Linotype" w:cs="Arial"/>
          <w:sz w:val="24"/>
          <w:lang w:val="es-ES_tradnl" w:eastAsia="es-MX"/>
        </w:rPr>
        <w:t>os datos que obren en su poder:</w:t>
      </w:r>
    </w:p>
    <w:p w14:paraId="19D9EF0C" w14:textId="77777777" w:rsidR="00A916EF" w:rsidRPr="00A03658"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A03658">
        <w:rPr>
          <w:rFonts w:ascii="Palatino Linotype" w:eastAsia="Times New Roman" w:hAnsi="Palatino Linotype" w:cs="Arial"/>
          <w:b/>
          <w:i/>
          <w:lang w:val="es-ES_tradnl" w:eastAsia="es-MX"/>
        </w:rPr>
        <w:t>Artículo 23.</w:t>
      </w:r>
      <w:r w:rsidRPr="00A03658">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A03658"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A03658"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A03658">
        <w:rPr>
          <w:rFonts w:ascii="Palatino Linotype" w:eastAsia="Times New Roman" w:hAnsi="Palatino Linotype" w:cs="Arial"/>
          <w:b/>
          <w:i/>
          <w:lang w:val="es-ES_tradnl" w:eastAsia="es-MX"/>
        </w:rPr>
        <w:t xml:space="preserve">IV. </w:t>
      </w:r>
      <w:r w:rsidRPr="00A03658">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Pr="00A03658" w:rsidRDefault="008F0801" w:rsidP="006A5953">
      <w:pPr>
        <w:spacing w:line="360" w:lineRule="auto"/>
        <w:jc w:val="both"/>
        <w:rPr>
          <w:rFonts w:ascii="Palatino Linotype" w:hAnsi="Palatino Linotype"/>
          <w:sz w:val="24"/>
          <w:szCs w:val="24"/>
        </w:rPr>
      </w:pPr>
    </w:p>
    <w:p w14:paraId="0402E124" w14:textId="555267D6" w:rsidR="008027F5" w:rsidRPr="00A03658" w:rsidRDefault="008027F5" w:rsidP="006A5953">
      <w:pPr>
        <w:spacing w:line="360" w:lineRule="auto"/>
        <w:jc w:val="both"/>
        <w:rPr>
          <w:rFonts w:ascii="Palatino Linotype" w:hAnsi="Palatino Linotype"/>
          <w:sz w:val="24"/>
          <w:szCs w:val="24"/>
        </w:rPr>
      </w:pPr>
      <w:r w:rsidRPr="00A03658">
        <w:rPr>
          <w:rFonts w:ascii="Palatino Linotype" w:hAnsi="Palatino Linotype"/>
          <w:sz w:val="24"/>
          <w:szCs w:val="24"/>
        </w:rPr>
        <w:t>Establecido lo anterior, resulta pertinente delimitar la competencia del Sujeto Obligado es imprescindible traer a colación el artículo 36</w:t>
      </w:r>
      <w:r w:rsidR="003313E6" w:rsidRPr="00A03658">
        <w:rPr>
          <w:rFonts w:ascii="Palatino Linotype" w:hAnsi="Palatino Linotype"/>
          <w:sz w:val="24"/>
          <w:szCs w:val="24"/>
        </w:rPr>
        <w:t xml:space="preserve">, </w:t>
      </w:r>
      <w:r w:rsidRPr="00A03658">
        <w:rPr>
          <w:rFonts w:ascii="Palatino Linotype" w:hAnsi="Palatino Linotype"/>
          <w:sz w:val="24"/>
          <w:szCs w:val="24"/>
        </w:rPr>
        <w:t xml:space="preserve">37 </w:t>
      </w:r>
      <w:r w:rsidR="003313E6" w:rsidRPr="00A03658">
        <w:rPr>
          <w:rFonts w:ascii="Palatino Linotype" w:hAnsi="Palatino Linotype"/>
          <w:sz w:val="24"/>
          <w:szCs w:val="24"/>
        </w:rPr>
        <w:t xml:space="preserve">y 52 </w:t>
      </w:r>
      <w:r w:rsidRPr="00A03658">
        <w:rPr>
          <w:rFonts w:ascii="Palatino Linotype" w:hAnsi="Palatino Linotype"/>
          <w:sz w:val="24"/>
          <w:szCs w:val="24"/>
        </w:rPr>
        <w:t xml:space="preserve">de su bando municipal a efecto de visualizar el área administrativa peticionada por el recurrente, </w:t>
      </w:r>
      <w:r w:rsidR="007D5C5C" w:rsidRPr="00A03658">
        <w:rPr>
          <w:rFonts w:ascii="Palatino Linotype" w:hAnsi="Palatino Linotype"/>
          <w:sz w:val="24"/>
          <w:szCs w:val="24"/>
        </w:rPr>
        <w:t>así</w:t>
      </w:r>
      <w:r w:rsidR="003313E6" w:rsidRPr="00A03658">
        <w:rPr>
          <w:rFonts w:ascii="Palatino Linotype" w:hAnsi="Palatino Linotype"/>
          <w:sz w:val="24"/>
          <w:szCs w:val="24"/>
        </w:rPr>
        <w:t xml:space="preserve"> como el artículo 30 </w:t>
      </w:r>
      <w:r w:rsidR="003313E6" w:rsidRPr="00A03658">
        <w:rPr>
          <w:rFonts w:ascii="Palatino Linotype" w:hAnsi="Palatino Linotype"/>
          <w:sz w:val="24"/>
          <w:szCs w:val="24"/>
        </w:rPr>
        <w:lastRenderedPageBreak/>
        <w:t xml:space="preserve">del reglamento orgánico del Ayuntamiento de </w:t>
      </w:r>
      <w:r w:rsidR="00006463" w:rsidRPr="00A03658">
        <w:rPr>
          <w:rFonts w:ascii="Palatino Linotype" w:hAnsi="Palatino Linotype"/>
          <w:sz w:val="24"/>
          <w:szCs w:val="24"/>
        </w:rPr>
        <w:t>Atizapán</w:t>
      </w:r>
      <w:r w:rsidR="00006463" w:rsidRPr="00A03658">
        <w:rPr>
          <w:rStyle w:val="Refdenotaalpie"/>
          <w:rFonts w:ascii="Palatino Linotype" w:hAnsi="Palatino Linotype"/>
          <w:sz w:val="24"/>
          <w:szCs w:val="24"/>
        </w:rPr>
        <w:footnoteReference w:id="2"/>
      </w:r>
      <w:r w:rsidR="003313E6" w:rsidRPr="00A03658">
        <w:rPr>
          <w:rFonts w:ascii="Palatino Linotype" w:hAnsi="Palatino Linotype"/>
          <w:sz w:val="24"/>
          <w:szCs w:val="24"/>
        </w:rPr>
        <w:t xml:space="preserve"> </w:t>
      </w:r>
      <w:r w:rsidR="00006463" w:rsidRPr="00A03658">
        <w:rPr>
          <w:rFonts w:ascii="Palatino Linotype" w:hAnsi="Palatino Linotype"/>
          <w:sz w:val="24"/>
          <w:szCs w:val="24"/>
        </w:rPr>
        <w:t xml:space="preserve"> a efecto  de advertir que la unidad administrativa denominada Dirección </w:t>
      </w:r>
      <w:r w:rsidR="00BC0326" w:rsidRPr="00A03658">
        <w:rPr>
          <w:rFonts w:ascii="Palatino Linotype" w:hAnsi="Palatino Linotype"/>
          <w:sz w:val="24"/>
          <w:szCs w:val="24"/>
        </w:rPr>
        <w:t xml:space="preserve">de </w:t>
      </w:r>
      <w:r w:rsidR="00007F7A" w:rsidRPr="00A03658">
        <w:rPr>
          <w:rFonts w:ascii="Palatino Linotype" w:hAnsi="Palatino Linotype"/>
          <w:sz w:val="24"/>
          <w:szCs w:val="24"/>
        </w:rPr>
        <w:t>Administración</w:t>
      </w:r>
      <w:r w:rsidR="00BC0326" w:rsidRPr="00A03658">
        <w:rPr>
          <w:rFonts w:ascii="Palatino Linotype" w:hAnsi="Palatino Linotype"/>
          <w:sz w:val="24"/>
          <w:szCs w:val="24"/>
        </w:rPr>
        <w:t xml:space="preserve"> cuenta con las atribuciones de para </w:t>
      </w:r>
      <w:r w:rsidR="00007F7A" w:rsidRPr="00A03658">
        <w:rPr>
          <w:rFonts w:ascii="Palatino Linotype" w:hAnsi="Palatino Linotype"/>
          <w:sz w:val="24"/>
          <w:szCs w:val="24"/>
        </w:rPr>
        <w:t>ad</w:t>
      </w:r>
      <w:r w:rsidR="008F0801" w:rsidRPr="00A03658">
        <w:rPr>
          <w:rFonts w:ascii="Palatino Linotype" w:hAnsi="Palatino Linotype"/>
          <w:sz w:val="24"/>
          <w:szCs w:val="24"/>
        </w:rPr>
        <w:t xml:space="preserve">ministrar los recursos humanos </w:t>
      </w:r>
      <w:r w:rsidR="006A5953" w:rsidRPr="00A03658">
        <w:rPr>
          <w:rFonts w:ascii="Palatino Linotype" w:hAnsi="Palatino Linotype"/>
          <w:sz w:val="24"/>
          <w:szCs w:val="24"/>
        </w:rPr>
        <w:t>así como para</w:t>
      </w:r>
      <w:r w:rsidR="00007F7A" w:rsidRPr="00A03658">
        <w:rPr>
          <w:rFonts w:ascii="Palatino Linotype" w:hAnsi="Palatino Linotype"/>
          <w:sz w:val="24"/>
          <w:szCs w:val="24"/>
        </w:rPr>
        <w:t xml:space="preserve"> seleccionar y contratar personal </w:t>
      </w:r>
      <w:r w:rsidRPr="00A03658">
        <w:rPr>
          <w:rFonts w:ascii="Palatino Linotype" w:hAnsi="Palatino Linotype"/>
          <w:sz w:val="24"/>
          <w:szCs w:val="24"/>
        </w:rPr>
        <w:t>conforme lo siguiente;</w:t>
      </w:r>
    </w:p>
    <w:p w14:paraId="1EFA9069" w14:textId="77777777" w:rsidR="008027F5" w:rsidRPr="00A03658" w:rsidRDefault="008027F5" w:rsidP="008027F5">
      <w:pPr>
        <w:spacing w:line="360" w:lineRule="auto"/>
        <w:ind w:left="708" w:right="49"/>
        <w:jc w:val="both"/>
        <w:rPr>
          <w:rFonts w:ascii="Palatino Linotype" w:hAnsi="Palatino Linotype"/>
          <w:i/>
          <w:iCs/>
        </w:rPr>
      </w:pPr>
      <w:r w:rsidRPr="00A03658">
        <w:rPr>
          <w:rFonts w:ascii="Palatino Linotype" w:hAnsi="Palatino Linotype"/>
          <w:b/>
          <w:bCs/>
          <w:i/>
          <w:iCs/>
        </w:rPr>
        <w:t>ARTÍCULO 36</w:t>
      </w:r>
      <w:r w:rsidRPr="00A03658">
        <w:rPr>
          <w:rFonts w:ascii="Palatino Linotype" w:hAnsi="Palatino Linotype"/>
          <w:i/>
          <w:iCs/>
        </w:rPr>
        <w:t xml:space="preserve">.- Para el ejercicio de sus atribuciones, el H. Ayuntamiento se auxiliará de las siguientes dependencias, mismas que realizarán sus funciones bajo los principios de austeridad, igualdad, equidad, honestidad, respeto, transparencia y calidad, de conformidad con el presente Bando Municipal, el Reglamento Orgánico de la Administración Pública Municipal de Atizapán de Zaragoza y demás ordenamientos legales que apruebe el H. Ayuntamiento o que sean aplicables. </w:t>
      </w:r>
    </w:p>
    <w:p w14:paraId="27622E76" w14:textId="297F9818" w:rsidR="008027F5" w:rsidRPr="00A03658" w:rsidRDefault="008027F5" w:rsidP="008027F5">
      <w:pPr>
        <w:spacing w:line="360" w:lineRule="auto"/>
        <w:ind w:left="708" w:right="49" w:firstLine="708"/>
        <w:jc w:val="both"/>
        <w:rPr>
          <w:rFonts w:ascii="Palatino Linotype" w:hAnsi="Palatino Linotype"/>
          <w:i/>
          <w:iCs/>
        </w:rPr>
      </w:pPr>
      <w:r w:rsidRPr="00A03658">
        <w:rPr>
          <w:rFonts w:ascii="Palatino Linotype" w:hAnsi="Palatino Linotype"/>
          <w:i/>
          <w:iCs/>
        </w:rPr>
        <w:t>DE LAS DEPENDENCIAS MUNICIPALES CENTRALIZADAS:</w:t>
      </w:r>
    </w:p>
    <w:p w14:paraId="34DD512A" w14:textId="1EBF3CDA" w:rsidR="008027F5" w:rsidRPr="00A03658" w:rsidRDefault="008027F5" w:rsidP="008027F5">
      <w:pPr>
        <w:pStyle w:val="Prrafodelista"/>
        <w:numPr>
          <w:ilvl w:val="0"/>
          <w:numId w:val="31"/>
        </w:numPr>
        <w:ind w:right="49"/>
        <w:rPr>
          <w:b/>
          <w:bCs/>
          <w:i/>
          <w:iCs/>
          <w:sz w:val="22"/>
          <w:szCs w:val="22"/>
        </w:rPr>
      </w:pPr>
      <w:r w:rsidRPr="00A03658">
        <w:rPr>
          <w:b/>
          <w:bCs/>
          <w:i/>
          <w:iCs/>
          <w:sz w:val="22"/>
          <w:szCs w:val="22"/>
        </w:rPr>
        <w:t>Oficina de la Presidencia;</w:t>
      </w:r>
    </w:p>
    <w:p w14:paraId="67901D41" w14:textId="77777777" w:rsidR="008027F5" w:rsidRPr="00A03658" w:rsidRDefault="008027F5" w:rsidP="008027F5">
      <w:pPr>
        <w:pStyle w:val="Prrafodelista"/>
        <w:ind w:left="2844" w:right="49"/>
        <w:rPr>
          <w:i/>
          <w:iCs/>
          <w:sz w:val="22"/>
          <w:szCs w:val="22"/>
        </w:rPr>
      </w:pPr>
    </w:p>
    <w:p w14:paraId="5C876C1B" w14:textId="75BBD826" w:rsidR="008027F5" w:rsidRPr="00A03658" w:rsidRDefault="008027F5" w:rsidP="00B90021">
      <w:pPr>
        <w:spacing w:line="360" w:lineRule="auto"/>
        <w:ind w:left="708" w:right="49"/>
        <w:jc w:val="both"/>
        <w:rPr>
          <w:rFonts w:ascii="Palatino Linotype" w:hAnsi="Palatino Linotype"/>
          <w:i/>
          <w:iCs/>
        </w:rPr>
      </w:pPr>
      <w:r w:rsidRPr="00A03658">
        <w:rPr>
          <w:rFonts w:ascii="Palatino Linotype" w:hAnsi="Palatino Linotype"/>
          <w:b/>
          <w:bCs/>
          <w:i/>
          <w:iCs/>
        </w:rPr>
        <w:t>ARTÍCULO 37.- La Oficina de la Presidencia</w:t>
      </w:r>
      <w:r w:rsidRPr="00A03658">
        <w:rPr>
          <w:rFonts w:ascii="Palatino Linotype" w:hAnsi="Palatino Linotype"/>
          <w:i/>
          <w:iCs/>
        </w:rPr>
        <w:t xml:space="preserve"> es el conjunto de unidades administrativas encargadas de auxiliar al Presidente Municipal en las diferentes actividades propias de su encomienda, proporcionándole el apoyo necesario en los eventos a los que tenga que asistir, de igual forma es la instancia que coordina y da seguimiento a las actividades de las diversas dependencias a su cargo, a efecto de brindar atención a la ciudadanía en sus peticiones, bajo los principios de acceso a la información, Mejora Regulatoria y Gobierno Digital, estará integrada por la Secretaría Particular, la Secretaría Técnica, la Unidad de Información, Planeación, Programación y Evaluación, </w:t>
      </w:r>
      <w:r w:rsidRPr="00A03658">
        <w:rPr>
          <w:rFonts w:ascii="Palatino Linotype" w:hAnsi="Palatino Linotype"/>
          <w:b/>
          <w:bCs/>
          <w:i/>
          <w:iCs/>
        </w:rPr>
        <w:t xml:space="preserve">la Unidad de Transparencia y Acceso a la Información Pública </w:t>
      </w:r>
      <w:r w:rsidRPr="00A03658">
        <w:rPr>
          <w:rFonts w:ascii="Palatino Linotype" w:hAnsi="Palatino Linotype"/>
          <w:i/>
          <w:iCs/>
        </w:rPr>
        <w:t>y demás unidades administrativas que se establezcan en el Reglamento Orgánico de la Administración Pública Municipal de Atizapán de Zaragoza.</w:t>
      </w:r>
    </w:p>
    <w:p w14:paraId="1525E1CF" w14:textId="69548927" w:rsidR="00BA0AC6" w:rsidRPr="00A03658" w:rsidRDefault="00BA0AC6" w:rsidP="00BA0AC6">
      <w:pPr>
        <w:spacing w:line="360" w:lineRule="auto"/>
        <w:ind w:left="708" w:right="49"/>
        <w:jc w:val="center"/>
        <w:rPr>
          <w:rFonts w:ascii="Palatino Linotype" w:hAnsi="Palatino Linotype"/>
          <w:b/>
          <w:bCs/>
          <w:i/>
          <w:iCs/>
        </w:rPr>
      </w:pPr>
      <w:r w:rsidRPr="00A03658">
        <w:rPr>
          <w:rFonts w:ascii="Palatino Linotype" w:hAnsi="Palatino Linotype"/>
          <w:b/>
          <w:bCs/>
          <w:i/>
          <w:iCs/>
        </w:rPr>
        <w:lastRenderedPageBreak/>
        <w:t>SECCIÓN SEXTA De la Dirección de Administración</w:t>
      </w:r>
    </w:p>
    <w:p w14:paraId="7B1AD42F" w14:textId="55B042A3" w:rsidR="009107BF" w:rsidRPr="00A03658" w:rsidRDefault="00BA0AC6" w:rsidP="008B030C">
      <w:pPr>
        <w:spacing w:line="360" w:lineRule="auto"/>
        <w:ind w:left="708" w:right="49"/>
        <w:jc w:val="both"/>
        <w:rPr>
          <w:rFonts w:ascii="Palatino Linotype" w:hAnsi="Palatino Linotype"/>
          <w:i/>
          <w:iCs/>
        </w:rPr>
      </w:pPr>
      <w:r w:rsidRPr="00A03658">
        <w:rPr>
          <w:rFonts w:ascii="Palatino Linotype" w:hAnsi="Palatino Linotype"/>
          <w:b/>
          <w:bCs/>
          <w:i/>
          <w:iCs/>
        </w:rPr>
        <w:t>ARTÍCULO 52</w:t>
      </w:r>
      <w:r w:rsidRPr="00A03658">
        <w:rPr>
          <w:rFonts w:ascii="Palatino Linotype" w:hAnsi="Palatino Linotype"/>
          <w:i/>
          <w:iCs/>
        </w:rPr>
        <w:t xml:space="preserve">.- A la Dirección de Administración le corresponde planear, establecer y difundir entre las dependencias de la Administración Pública Municipal, las políticas, procedimientos y estrategias necesarias para la adquisición, contratación, organización, </w:t>
      </w:r>
      <w:r w:rsidRPr="00A03658">
        <w:rPr>
          <w:rFonts w:ascii="Palatino Linotype" w:hAnsi="Palatino Linotype"/>
          <w:b/>
          <w:bCs/>
          <w:i/>
          <w:iCs/>
        </w:rPr>
        <w:t>control y aprovechamiento eficiente de los recursos humanos</w:t>
      </w:r>
      <w:r w:rsidRPr="00A03658">
        <w:rPr>
          <w:rFonts w:ascii="Palatino Linotype" w:hAnsi="Palatino Linotype"/>
          <w:i/>
          <w:iCs/>
        </w:rPr>
        <w:t>, materiales, tecnológicos y de servicios generales que se proporcionan a las dependencias y unidades administrativas de todas las adscripciones, para satisfacer las necesidades generales que constituyen el objeto de los servicios y la función pública.</w:t>
      </w:r>
    </w:p>
    <w:p w14:paraId="49974CBA" w14:textId="77777777" w:rsidR="003313E6" w:rsidRPr="00A03658" w:rsidRDefault="009107BF" w:rsidP="003313E6">
      <w:pPr>
        <w:spacing w:line="360" w:lineRule="auto"/>
        <w:ind w:left="708" w:right="49"/>
        <w:jc w:val="center"/>
        <w:rPr>
          <w:rFonts w:ascii="Palatino Linotype" w:hAnsi="Palatino Linotype"/>
          <w:b/>
          <w:bCs/>
          <w:i/>
          <w:iCs/>
        </w:rPr>
      </w:pPr>
      <w:r w:rsidRPr="00A03658">
        <w:rPr>
          <w:rFonts w:ascii="Palatino Linotype" w:hAnsi="Palatino Linotype"/>
          <w:b/>
          <w:bCs/>
          <w:i/>
          <w:iCs/>
        </w:rPr>
        <w:t>CAPÍTULO V DE LA DIRECCIÓN DE ADMINISTRACIÓN</w:t>
      </w:r>
    </w:p>
    <w:p w14:paraId="38C5F6D3" w14:textId="7926339F" w:rsidR="00CA0D91" w:rsidRPr="00A03658" w:rsidRDefault="009107BF" w:rsidP="009107BF">
      <w:pPr>
        <w:spacing w:line="360" w:lineRule="auto"/>
        <w:ind w:left="708" w:right="49"/>
        <w:jc w:val="both"/>
        <w:rPr>
          <w:rFonts w:ascii="Palatino Linotype" w:hAnsi="Palatino Linotype"/>
          <w:i/>
          <w:iCs/>
        </w:rPr>
      </w:pPr>
      <w:r w:rsidRPr="00A03658">
        <w:rPr>
          <w:rFonts w:ascii="Palatino Linotype" w:hAnsi="Palatino Linotype"/>
          <w:i/>
          <w:iCs/>
        </w:rPr>
        <w:t xml:space="preserve"> </w:t>
      </w:r>
      <w:r w:rsidRPr="00A03658">
        <w:rPr>
          <w:rFonts w:ascii="Palatino Linotype" w:hAnsi="Palatino Linotype"/>
          <w:b/>
          <w:bCs/>
          <w:i/>
          <w:iCs/>
        </w:rPr>
        <w:t>ARTÍCULO 30.-</w:t>
      </w:r>
      <w:r w:rsidRPr="00A03658">
        <w:rPr>
          <w:rFonts w:ascii="Palatino Linotype" w:hAnsi="Palatino Linotype"/>
          <w:i/>
          <w:iCs/>
        </w:rPr>
        <w:t xml:space="preserve"> Las atribuciones de la Dirección de Administración, serán ejercidas por su Titular, para el cumplimiento de las mismas tendrá las siguientes facultades, ellas independientemente de las contenidas en las demás disposiciones legales o reglamentarias aplicables a la materia:</w:t>
      </w:r>
    </w:p>
    <w:p w14:paraId="658D17AF" w14:textId="70D27C92" w:rsidR="003313E6" w:rsidRPr="00A03658" w:rsidRDefault="003313E6" w:rsidP="003313E6">
      <w:pPr>
        <w:pStyle w:val="Prrafodelista"/>
        <w:numPr>
          <w:ilvl w:val="0"/>
          <w:numId w:val="34"/>
        </w:numPr>
        <w:ind w:right="49"/>
        <w:rPr>
          <w:i/>
          <w:iCs/>
          <w:sz w:val="22"/>
          <w:szCs w:val="22"/>
        </w:rPr>
      </w:pPr>
      <w:r w:rsidRPr="00A03658">
        <w:rPr>
          <w:i/>
          <w:iCs/>
          <w:sz w:val="22"/>
          <w:szCs w:val="22"/>
        </w:rPr>
        <w:t xml:space="preserve">Planear y </w:t>
      </w:r>
      <w:r w:rsidRPr="00A03658">
        <w:rPr>
          <w:b/>
          <w:bCs/>
          <w:i/>
          <w:iCs/>
          <w:sz w:val="22"/>
          <w:szCs w:val="22"/>
          <w:u w:val="single"/>
        </w:rPr>
        <w:t>administrar los recursos humanos</w:t>
      </w:r>
      <w:r w:rsidRPr="00A03658">
        <w:rPr>
          <w:i/>
          <w:iCs/>
          <w:sz w:val="22"/>
          <w:szCs w:val="22"/>
        </w:rPr>
        <w:t>, materiales y los servicios de la Administración Pública Municipal.</w:t>
      </w:r>
    </w:p>
    <w:p w14:paraId="4D387560" w14:textId="5C2E5B5B" w:rsidR="009107BF" w:rsidRPr="00A03658" w:rsidRDefault="003313E6" w:rsidP="00007F7A">
      <w:pPr>
        <w:pStyle w:val="Prrafodelista"/>
        <w:numPr>
          <w:ilvl w:val="0"/>
          <w:numId w:val="34"/>
        </w:numPr>
        <w:ind w:right="49"/>
        <w:rPr>
          <w:b/>
          <w:bCs/>
          <w:i/>
          <w:iCs/>
          <w:sz w:val="22"/>
          <w:szCs w:val="22"/>
        </w:rPr>
      </w:pPr>
      <w:r w:rsidRPr="00A03658">
        <w:rPr>
          <w:i/>
          <w:iCs/>
          <w:sz w:val="22"/>
          <w:szCs w:val="22"/>
        </w:rPr>
        <w:t xml:space="preserve"> </w:t>
      </w:r>
      <w:r w:rsidRPr="00A03658">
        <w:rPr>
          <w:b/>
          <w:bCs/>
          <w:i/>
          <w:iCs/>
          <w:sz w:val="22"/>
          <w:szCs w:val="22"/>
        </w:rPr>
        <w:t xml:space="preserve">Reclutar, seleccionar y contratar personal, en base a los perfiles y necesidades que las diversas dependencias de la Administración Pública Municipal requieran, para cumplir de manera eficaz y eficiente con sus funciones. </w:t>
      </w:r>
    </w:p>
    <w:p w14:paraId="65A1B07C" w14:textId="28E1EDD2" w:rsidR="00007F7A" w:rsidRPr="00A03658" w:rsidRDefault="006A5953" w:rsidP="00007F7A">
      <w:pPr>
        <w:pStyle w:val="Prrafodelista"/>
        <w:ind w:left="1428" w:right="49"/>
        <w:rPr>
          <w:i/>
          <w:iCs/>
          <w:sz w:val="22"/>
          <w:szCs w:val="22"/>
        </w:rPr>
      </w:pPr>
      <w:r w:rsidRPr="00A03658">
        <w:rPr>
          <w:i/>
          <w:iCs/>
          <w:sz w:val="22"/>
          <w:szCs w:val="22"/>
        </w:rPr>
        <w:t xml:space="preserve">(…) </w:t>
      </w:r>
    </w:p>
    <w:p w14:paraId="36FFA454" w14:textId="19B79B06" w:rsidR="00685360" w:rsidRPr="00A03658" w:rsidRDefault="00685360"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Conforme lo anterior y en atención al artículo 7 del reglamento orgánico del Ayuntamiento de Atizapán</w:t>
      </w:r>
      <w:r w:rsidRPr="00A03658">
        <w:rPr>
          <w:rStyle w:val="Refdenotaalpie"/>
          <w:rFonts w:ascii="Palatino Linotype" w:hAnsi="Palatino Linotype"/>
          <w:sz w:val="24"/>
          <w:szCs w:val="24"/>
        </w:rPr>
        <w:footnoteReference w:id="3"/>
      </w:r>
      <w:r w:rsidRPr="00A03658">
        <w:rPr>
          <w:rFonts w:ascii="Palatino Linotype" w:hAnsi="Palatino Linotype"/>
          <w:sz w:val="24"/>
          <w:szCs w:val="24"/>
        </w:rPr>
        <w:t xml:space="preserve">  el Presidente Municipal es la autoridad encargada de </w:t>
      </w:r>
      <w:r w:rsidRPr="00A03658">
        <w:rPr>
          <w:rFonts w:ascii="Palatino Linotype" w:hAnsi="Palatino Linotype"/>
          <w:sz w:val="24"/>
          <w:szCs w:val="24"/>
        </w:rPr>
        <w:lastRenderedPageBreak/>
        <w:t>nombrar y remover a los servidores públicos del Gobierno Municipal conforme lo siguiente</w:t>
      </w:r>
    </w:p>
    <w:p w14:paraId="78971648" w14:textId="59385699" w:rsidR="00685360" w:rsidRPr="00A03658" w:rsidRDefault="00685360" w:rsidP="003C3D64">
      <w:pPr>
        <w:spacing w:line="360" w:lineRule="auto"/>
        <w:ind w:left="708" w:right="49"/>
        <w:jc w:val="both"/>
        <w:rPr>
          <w:rFonts w:ascii="Palatino Linotype" w:hAnsi="Palatino Linotype"/>
          <w:i/>
          <w:iCs/>
        </w:rPr>
      </w:pPr>
      <w:r w:rsidRPr="00A03658">
        <w:rPr>
          <w:rFonts w:ascii="Palatino Linotype" w:hAnsi="Palatino Linotype"/>
          <w:b/>
          <w:bCs/>
          <w:i/>
          <w:iCs/>
        </w:rPr>
        <w:t>ARTÍCULO 7</w:t>
      </w:r>
      <w:r w:rsidRPr="00A03658">
        <w:rPr>
          <w:rFonts w:ascii="Palatino Linotype" w:hAnsi="Palatino Linotype"/>
          <w:i/>
          <w:iCs/>
        </w:rPr>
        <w:t>.- El C. Presidente Municipal podrá nombrar y remover libremente a los servidores públicos del Gobierno Municipal, cuyo nombramiento o remoción, no esté determinado en otra forma por las disposiciones legales aplicables.</w:t>
      </w:r>
    </w:p>
    <w:p w14:paraId="1C3949AB" w14:textId="61C676C8" w:rsidR="009107BF" w:rsidRPr="00A03658" w:rsidRDefault="00BB26F4"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Respecto el expediente laboral es de señalarse los requisit</w:t>
      </w:r>
      <w:r w:rsidR="003D7594" w:rsidRPr="00A03658">
        <w:rPr>
          <w:rFonts w:ascii="Palatino Linotype" w:hAnsi="Palatino Linotype"/>
          <w:sz w:val="24"/>
          <w:szCs w:val="24"/>
        </w:rPr>
        <w:t xml:space="preserve">os establecidos en la Ley Orgánica Municipal </w:t>
      </w:r>
      <w:r w:rsidR="0075366D" w:rsidRPr="00A03658">
        <w:rPr>
          <w:rFonts w:ascii="Palatino Linotype" w:hAnsi="Palatino Linotype"/>
          <w:sz w:val="24"/>
          <w:szCs w:val="24"/>
        </w:rPr>
        <w:t xml:space="preserve">así como la Ley de Transparencia Local </w:t>
      </w:r>
      <w:r w:rsidR="003D7594" w:rsidRPr="00A03658">
        <w:rPr>
          <w:rFonts w:ascii="Palatino Linotype" w:hAnsi="Palatino Linotype"/>
          <w:sz w:val="24"/>
          <w:szCs w:val="24"/>
        </w:rPr>
        <w:t xml:space="preserve">para </w:t>
      </w:r>
      <w:r w:rsidR="008B030C" w:rsidRPr="00A03658">
        <w:rPr>
          <w:rFonts w:ascii="Palatino Linotype" w:hAnsi="Palatino Linotype"/>
          <w:sz w:val="24"/>
          <w:szCs w:val="24"/>
        </w:rPr>
        <w:t>ocupar el</w:t>
      </w:r>
      <w:r w:rsidR="003D7594" w:rsidRPr="00A03658">
        <w:rPr>
          <w:rFonts w:ascii="Palatino Linotype" w:hAnsi="Palatino Linotype"/>
          <w:sz w:val="24"/>
          <w:szCs w:val="24"/>
        </w:rPr>
        <w:t xml:space="preserve"> cargo de Titular de la Unidad de Transparencia que integran la estructura orgánica del Sujeto Obligado:</w:t>
      </w:r>
    </w:p>
    <w:tbl>
      <w:tblPr>
        <w:tblStyle w:val="Tablaconcuadrcula"/>
        <w:tblW w:w="0" w:type="auto"/>
        <w:jc w:val="center"/>
        <w:tblLook w:val="04A0" w:firstRow="1" w:lastRow="0" w:firstColumn="1" w:lastColumn="0" w:noHBand="0" w:noVBand="1"/>
      </w:tblPr>
      <w:tblGrid>
        <w:gridCol w:w="1980"/>
        <w:gridCol w:w="4536"/>
        <w:gridCol w:w="2828"/>
      </w:tblGrid>
      <w:tr w:rsidR="0075366D" w:rsidRPr="00A03658" w14:paraId="0AFAF39E" w14:textId="77777777" w:rsidTr="00654DB1">
        <w:trPr>
          <w:jc w:val="center"/>
        </w:trPr>
        <w:tc>
          <w:tcPr>
            <w:tcW w:w="1980" w:type="dxa"/>
            <w:shd w:val="clear" w:color="auto" w:fill="AEAAAA" w:themeFill="background2" w:themeFillShade="BF"/>
          </w:tcPr>
          <w:p w14:paraId="528194DC" w14:textId="5DBAEDBF" w:rsidR="0075366D" w:rsidRPr="00A03658" w:rsidRDefault="0075366D" w:rsidP="0084592C">
            <w:pPr>
              <w:spacing w:line="360" w:lineRule="auto"/>
              <w:ind w:right="49"/>
              <w:jc w:val="center"/>
              <w:rPr>
                <w:rFonts w:ascii="Palatino Linotype" w:hAnsi="Palatino Linotype"/>
                <w:i/>
                <w:iCs/>
              </w:rPr>
            </w:pPr>
            <w:r w:rsidRPr="00A03658">
              <w:rPr>
                <w:rFonts w:ascii="Palatino Linotype" w:hAnsi="Palatino Linotype"/>
                <w:i/>
                <w:iCs/>
              </w:rPr>
              <w:t>Cargo</w:t>
            </w:r>
          </w:p>
        </w:tc>
        <w:tc>
          <w:tcPr>
            <w:tcW w:w="4536" w:type="dxa"/>
            <w:shd w:val="clear" w:color="auto" w:fill="AEAAAA" w:themeFill="background2" w:themeFillShade="BF"/>
          </w:tcPr>
          <w:p w14:paraId="50388B0C" w14:textId="386D2C7C" w:rsidR="0075366D" w:rsidRPr="00A03658" w:rsidRDefault="0075366D" w:rsidP="0084592C">
            <w:pPr>
              <w:spacing w:line="360" w:lineRule="auto"/>
              <w:ind w:right="49"/>
              <w:jc w:val="center"/>
              <w:rPr>
                <w:rFonts w:ascii="Palatino Linotype" w:hAnsi="Palatino Linotype"/>
                <w:i/>
                <w:iCs/>
              </w:rPr>
            </w:pPr>
            <w:r w:rsidRPr="00A03658">
              <w:rPr>
                <w:rFonts w:ascii="Palatino Linotype" w:hAnsi="Palatino Linotype"/>
                <w:i/>
                <w:iCs/>
              </w:rPr>
              <w:t>Requisitos</w:t>
            </w:r>
          </w:p>
        </w:tc>
        <w:tc>
          <w:tcPr>
            <w:tcW w:w="2828" w:type="dxa"/>
            <w:shd w:val="clear" w:color="auto" w:fill="AEAAAA" w:themeFill="background2" w:themeFillShade="BF"/>
          </w:tcPr>
          <w:p w14:paraId="243B1E02" w14:textId="3D3C6114" w:rsidR="0075366D" w:rsidRPr="00A03658" w:rsidRDefault="0075366D" w:rsidP="0084592C">
            <w:pPr>
              <w:spacing w:line="360" w:lineRule="auto"/>
              <w:ind w:right="49"/>
              <w:jc w:val="center"/>
              <w:rPr>
                <w:rFonts w:ascii="Palatino Linotype" w:hAnsi="Palatino Linotype"/>
                <w:i/>
                <w:iCs/>
              </w:rPr>
            </w:pPr>
            <w:r w:rsidRPr="00A03658">
              <w:rPr>
                <w:rFonts w:ascii="Palatino Linotype" w:hAnsi="Palatino Linotype"/>
                <w:i/>
                <w:iCs/>
              </w:rPr>
              <w:t>Fundamento Legal</w:t>
            </w:r>
          </w:p>
        </w:tc>
      </w:tr>
      <w:tr w:rsidR="0075366D" w:rsidRPr="00A03658" w14:paraId="6CBFC233" w14:textId="77777777" w:rsidTr="00654DB1">
        <w:trPr>
          <w:jc w:val="center"/>
        </w:trPr>
        <w:tc>
          <w:tcPr>
            <w:tcW w:w="1980" w:type="dxa"/>
          </w:tcPr>
          <w:p w14:paraId="1A1F46C1" w14:textId="77777777" w:rsidR="0075366D" w:rsidRPr="00A03658" w:rsidRDefault="00511E2F" w:rsidP="006B40C4">
            <w:pPr>
              <w:spacing w:line="360" w:lineRule="auto"/>
              <w:ind w:right="49"/>
              <w:jc w:val="both"/>
              <w:rPr>
                <w:rFonts w:ascii="Palatino Linotype" w:hAnsi="Palatino Linotype"/>
              </w:rPr>
            </w:pPr>
            <w:r w:rsidRPr="00A03658">
              <w:rPr>
                <w:rFonts w:ascii="Palatino Linotype" w:hAnsi="Palatino Linotype"/>
              </w:rPr>
              <w:t>Titulares de las unidades administrativas;</w:t>
            </w:r>
          </w:p>
          <w:p w14:paraId="6D1E62A5" w14:textId="77777777" w:rsidR="00511E2F" w:rsidRPr="00A03658" w:rsidRDefault="00511E2F" w:rsidP="006B40C4">
            <w:pPr>
              <w:spacing w:line="360" w:lineRule="auto"/>
              <w:ind w:right="49"/>
              <w:jc w:val="both"/>
              <w:rPr>
                <w:rFonts w:ascii="Palatino Linotype" w:hAnsi="Palatino Linotype"/>
              </w:rPr>
            </w:pPr>
          </w:p>
          <w:p w14:paraId="5860B369" w14:textId="3066092B" w:rsidR="00511E2F" w:rsidRPr="00A03658" w:rsidRDefault="00511E2F" w:rsidP="006B40C4">
            <w:pPr>
              <w:spacing w:line="360" w:lineRule="auto"/>
              <w:ind w:right="49"/>
              <w:jc w:val="both"/>
              <w:rPr>
                <w:rFonts w:ascii="Palatino Linotype" w:hAnsi="Palatino Linotype"/>
              </w:rPr>
            </w:pPr>
            <w:r w:rsidRPr="00A03658">
              <w:rPr>
                <w:rFonts w:ascii="Palatino Linotype" w:hAnsi="Palatino Linotype"/>
              </w:rPr>
              <w:t xml:space="preserve">* Titular de la Unidad de Transparencia </w:t>
            </w:r>
          </w:p>
        </w:tc>
        <w:tc>
          <w:tcPr>
            <w:tcW w:w="4536" w:type="dxa"/>
          </w:tcPr>
          <w:p w14:paraId="3F2E6060" w14:textId="77777777" w:rsidR="00375584" w:rsidRPr="00A03658" w:rsidRDefault="00375584" w:rsidP="00375584">
            <w:pPr>
              <w:spacing w:line="360" w:lineRule="auto"/>
              <w:ind w:right="49"/>
              <w:jc w:val="both"/>
              <w:rPr>
                <w:rFonts w:ascii="Palatino Linotype" w:hAnsi="Palatino Linotype"/>
              </w:rPr>
            </w:pPr>
            <w:r w:rsidRPr="00A03658">
              <w:rPr>
                <w:rFonts w:ascii="Palatino Linotype" w:hAnsi="Palatino Linotype"/>
              </w:rPr>
              <w:t xml:space="preserve">- </w:t>
            </w:r>
            <w:r w:rsidRPr="00A03658">
              <w:rPr>
                <w:rFonts w:ascii="Palatino Linotype" w:hAnsi="Palatino Linotype"/>
                <w:u w:val="single"/>
              </w:rPr>
              <w:t>Ley Orgánica Municipal</w:t>
            </w:r>
            <w:r w:rsidRPr="00A03658">
              <w:rPr>
                <w:rFonts w:ascii="Palatino Linotype" w:hAnsi="Palatino Linotype"/>
              </w:rPr>
              <w:t xml:space="preserve"> </w:t>
            </w:r>
          </w:p>
          <w:p w14:paraId="3F7A9F26" w14:textId="713406E8" w:rsidR="00375584" w:rsidRPr="00A03658" w:rsidRDefault="00375584" w:rsidP="006B40C4">
            <w:pPr>
              <w:spacing w:line="360" w:lineRule="auto"/>
              <w:ind w:right="49"/>
              <w:jc w:val="both"/>
              <w:rPr>
                <w:rFonts w:ascii="Palatino Linotype" w:hAnsi="Palatino Linotype"/>
              </w:rPr>
            </w:pPr>
          </w:p>
          <w:p w14:paraId="57CE8A04" w14:textId="372FCA8F" w:rsidR="00511E2F" w:rsidRPr="00A03658" w:rsidRDefault="00511E2F" w:rsidP="006B40C4">
            <w:pPr>
              <w:spacing w:line="360" w:lineRule="auto"/>
              <w:ind w:right="49"/>
              <w:jc w:val="both"/>
              <w:rPr>
                <w:rFonts w:ascii="Palatino Linotype" w:hAnsi="Palatino Linotype"/>
              </w:rPr>
            </w:pPr>
            <w:r w:rsidRPr="00A03658">
              <w:rPr>
                <w:rFonts w:ascii="Palatino Linotype" w:hAnsi="Palatino Linotype"/>
              </w:rPr>
              <w:t xml:space="preserve">I. Ser ciudadano del Estado en pleno uso de sus derechos; </w:t>
            </w:r>
          </w:p>
          <w:p w14:paraId="51F685F6" w14:textId="77777777" w:rsidR="00511E2F" w:rsidRPr="00A03658" w:rsidRDefault="00511E2F" w:rsidP="006B40C4">
            <w:pPr>
              <w:spacing w:line="360" w:lineRule="auto"/>
              <w:ind w:right="49"/>
              <w:jc w:val="both"/>
              <w:rPr>
                <w:rFonts w:ascii="Palatino Linotype" w:hAnsi="Palatino Linotype"/>
              </w:rPr>
            </w:pPr>
            <w:r w:rsidRPr="00A03658">
              <w:rPr>
                <w:rFonts w:ascii="Palatino Linotype" w:hAnsi="Palatino Linotype"/>
              </w:rPr>
              <w:t>II. No estar inhabilitado para desempeñar cargo, empleo, o comisión pública.</w:t>
            </w:r>
          </w:p>
          <w:p w14:paraId="4DDD8035" w14:textId="77777777" w:rsidR="0084592C" w:rsidRPr="00A03658" w:rsidRDefault="00511E2F" w:rsidP="006B40C4">
            <w:pPr>
              <w:spacing w:line="360" w:lineRule="auto"/>
              <w:ind w:right="49"/>
              <w:jc w:val="both"/>
              <w:rPr>
                <w:rFonts w:ascii="Palatino Linotype" w:hAnsi="Palatino Linotype"/>
              </w:rPr>
            </w:pPr>
            <w:r w:rsidRPr="00A03658">
              <w:rPr>
                <w:rFonts w:ascii="Palatino Linotype" w:hAnsi="Palatino Linotype"/>
              </w:rPr>
              <w:t xml:space="preserve"> III. No haber sido condenado en proceso penal, por delito intencional que amerite pena privativa de libertad;</w:t>
            </w:r>
          </w:p>
          <w:p w14:paraId="716CDDAD" w14:textId="506500D3" w:rsidR="00511E2F" w:rsidRPr="00A03658" w:rsidRDefault="00511E2F" w:rsidP="006B40C4">
            <w:pPr>
              <w:spacing w:line="360" w:lineRule="auto"/>
              <w:ind w:right="49"/>
              <w:jc w:val="both"/>
              <w:rPr>
                <w:rFonts w:ascii="Palatino Linotype" w:hAnsi="Palatino Linotype"/>
              </w:rPr>
            </w:pPr>
            <w:r w:rsidRPr="00A03658">
              <w:rPr>
                <w:rFonts w:ascii="Palatino Linotype" w:hAnsi="Palatino Linotype"/>
              </w:rPr>
              <w:t xml:space="preserve"> IV. Contar con título profesional o acreditar experiencia mínima de un año en la materia, ante el Presidente o el Ayuntamiento, cuando sea el caso, para el desempeño de los cargos que así lo requieran; y </w:t>
            </w:r>
          </w:p>
          <w:p w14:paraId="0D853F2F" w14:textId="4D6A2439" w:rsidR="0075366D" w:rsidRPr="00A03658" w:rsidRDefault="00511E2F" w:rsidP="00511E2F">
            <w:pPr>
              <w:ind w:right="49"/>
              <w:jc w:val="both"/>
              <w:rPr>
                <w:rFonts w:ascii="Palatino Linotype" w:hAnsi="Palatino Linotype"/>
                <w:b/>
                <w:bCs/>
                <w:i/>
                <w:iCs/>
              </w:rPr>
            </w:pPr>
            <w:r w:rsidRPr="00A03658">
              <w:rPr>
                <w:rFonts w:ascii="Palatino Linotype" w:hAnsi="Palatino Linotype"/>
                <w:b/>
                <w:bCs/>
                <w:i/>
                <w:iCs/>
              </w:rPr>
              <w:lastRenderedPageBreak/>
              <w:t xml:space="preserve">IV. En su caso, contar con certificación de competencia laboral en la materia del cargo que se desempeñará, expedida por institución con reconocimiento de validez oficial. </w:t>
            </w:r>
          </w:p>
          <w:p w14:paraId="29F98558" w14:textId="77777777" w:rsidR="00B901D3" w:rsidRPr="00A03658" w:rsidRDefault="00B901D3" w:rsidP="00511E2F">
            <w:pPr>
              <w:ind w:right="49"/>
              <w:jc w:val="both"/>
              <w:rPr>
                <w:rFonts w:ascii="Palatino Linotype" w:hAnsi="Palatino Linotype"/>
                <w:b/>
                <w:bCs/>
                <w:i/>
                <w:iCs/>
              </w:rPr>
            </w:pPr>
          </w:p>
          <w:p w14:paraId="17B1D24D" w14:textId="77777777" w:rsidR="00511E2F" w:rsidRPr="00A03658" w:rsidRDefault="00511E2F" w:rsidP="00511E2F">
            <w:pPr>
              <w:ind w:right="49"/>
              <w:rPr>
                <w:rFonts w:ascii="Palatino Linotype" w:hAnsi="Palatino Linotype"/>
              </w:rPr>
            </w:pPr>
          </w:p>
          <w:p w14:paraId="1B6E864A" w14:textId="51C4D926" w:rsidR="00B901D3" w:rsidRPr="00A03658" w:rsidRDefault="00375584" w:rsidP="00511E2F">
            <w:pPr>
              <w:ind w:right="49"/>
              <w:rPr>
                <w:rFonts w:ascii="Palatino Linotype" w:hAnsi="Palatino Linotype"/>
              </w:rPr>
            </w:pPr>
            <w:r w:rsidRPr="00A03658">
              <w:rPr>
                <w:rFonts w:ascii="Palatino Linotype" w:hAnsi="Palatino Linotype"/>
              </w:rPr>
              <w:t xml:space="preserve">- </w:t>
            </w:r>
            <w:r w:rsidRPr="00A03658">
              <w:rPr>
                <w:rFonts w:ascii="Palatino Linotype" w:hAnsi="Palatino Linotype"/>
                <w:u w:val="single"/>
              </w:rPr>
              <w:t>Ley de Transparencia Local</w:t>
            </w:r>
            <w:r w:rsidRPr="00A03658">
              <w:rPr>
                <w:rFonts w:ascii="Palatino Linotype" w:hAnsi="Palatino Linotype"/>
              </w:rPr>
              <w:t xml:space="preserve">  </w:t>
            </w:r>
          </w:p>
          <w:p w14:paraId="1A363327" w14:textId="77777777" w:rsidR="00B901D3" w:rsidRPr="00A03658" w:rsidRDefault="00B901D3" w:rsidP="00511E2F">
            <w:pPr>
              <w:ind w:right="49"/>
              <w:rPr>
                <w:rFonts w:ascii="Palatino Linotype" w:hAnsi="Palatino Linotype"/>
              </w:rPr>
            </w:pPr>
          </w:p>
          <w:p w14:paraId="61DBCBD7" w14:textId="1FA04760" w:rsidR="00B901D3" w:rsidRPr="00A03658" w:rsidRDefault="0084592C" w:rsidP="00B901D3">
            <w:pPr>
              <w:tabs>
                <w:tab w:val="left" w:pos="709"/>
              </w:tabs>
              <w:contextualSpacing/>
              <w:jc w:val="both"/>
              <w:rPr>
                <w:rFonts w:ascii="Palatino Linotype" w:hAnsi="Palatino Linotype"/>
                <w:b/>
                <w:bCs/>
                <w:i/>
                <w:iCs/>
              </w:rPr>
            </w:pPr>
            <w:r w:rsidRPr="00A03658">
              <w:rPr>
                <w:rFonts w:ascii="Palatino Linotype" w:hAnsi="Palatino Linotype"/>
                <w:b/>
                <w:bCs/>
                <w:i/>
                <w:iCs/>
              </w:rPr>
              <w:t>I</w:t>
            </w:r>
            <w:r w:rsidR="00B901D3" w:rsidRPr="00A03658">
              <w:rPr>
                <w:rFonts w:ascii="Palatino Linotype" w:hAnsi="Palatino Linotype"/>
                <w:b/>
                <w:bCs/>
                <w:i/>
                <w:iCs/>
              </w:rPr>
              <w:t xml:space="preserve">. </w:t>
            </w:r>
            <w:r w:rsidR="00B901D3" w:rsidRPr="00A03658">
              <w:rPr>
                <w:rFonts w:ascii="Palatino Linotype" w:hAnsi="Palatino Linotype"/>
                <w:i/>
                <w:iCs/>
              </w:rPr>
              <w:t>Contar con conocimiento</w:t>
            </w:r>
            <w:r w:rsidR="00B901D3" w:rsidRPr="00A03658">
              <w:rPr>
                <w:rFonts w:ascii="Palatino Linotype" w:hAnsi="Palatino Linotype"/>
                <w:b/>
                <w:bCs/>
                <w:i/>
                <w:iCs/>
              </w:rPr>
              <w:t xml:space="preserve"> o, tratándose de las entidades gubernamentales estatales y los municipios certificación en materia de acceso a la información, transparencia y protección de datos personales, que para tal efecto emita el Instituto;</w:t>
            </w:r>
          </w:p>
          <w:p w14:paraId="2D99F58B" w14:textId="77777777" w:rsidR="00B901D3" w:rsidRPr="00A03658" w:rsidRDefault="00B901D3" w:rsidP="00B901D3">
            <w:pPr>
              <w:tabs>
                <w:tab w:val="left" w:pos="709"/>
              </w:tabs>
              <w:contextualSpacing/>
              <w:jc w:val="both"/>
              <w:rPr>
                <w:rFonts w:ascii="Palatino Linotype" w:hAnsi="Palatino Linotype"/>
                <w:b/>
                <w:bCs/>
                <w:i/>
                <w:iCs/>
              </w:rPr>
            </w:pPr>
          </w:p>
          <w:p w14:paraId="3787D7F4" w14:textId="77777777" w:rsidR="00B901D3" w:rsidRPr="00A03658" w:rsidRDefault="00B901D3" w:rsidP="00B901D3">
            <w:pPr>
              <w:tabs>
                <w:tab w:val="left" w:pos="709"/>
              </w:tabs>
              <w:contextualSpacing/>
              <w:jc w:val="both"/>
              <w:rPr>
                <w:rFonts w:ascii="Palatino Linotype" w:hAnsi="Palatino Linotype"/>
                <w:i/>
                <w:iCs/>
              </w:rPr>
            </w:pPr>
            <w:r w:rsidRPr="00A03658">
              <w:rPr>
                <w:rFonts w:ascii="Palatino Linotype" w:hAnsi="Palatino Linotype"/>
                <w:i/>
                <w:iCs/>
              </w:rPr>
              <w:t xml:space="preserve">II. Experiencia en materia de acceso a la información y protección de datos personales; </w:t>
            </w:r>
          </w:p>
          <w:p w14:paraId="4827D045" w14:textId="066DA60C" w:rsidR="00B901D3" w:rsidRPr="00A03658" w:rsidRDefault="00B901D3" w:rsidP="00B901D3">
            <w:pPr>
              <w:tabs>
                <w:tab w:val="left" w:pos="709"/>
              </w:tabs>
              <w:contextualSpacing/>
              <w:jc w:val="both"/>
              <w:rPr>
                <w:rFonts w:ascii="Palatino Linotype" w:hAnsi="Palatino Linotype" w:cs="Arial"/>
                <w:b/>
                <w:bCs/>
                <w:i/>
                <w:iCs/>
                <w:lang w:val="es-419" w:eastAsia="es-MX"/>
              </w:rPr>
            </w:pPr>
            <w:r w:rsidRPr="00A03658">
              <w:rPr>
                <w:rFonts w:ascii="Palatino Linotype" w:hAnsi="Palatino Linotype"/>
                <w:i/>
                <w:iCs/>
              </w:rPr>
              <w:t>y</w:t>
            </w:r>
          </w:p>
          <w:p w14:paraId="5959B75A" w14:textId="5ECCCAAA" w:rsidR="00B901D3" w:rsidRPr="00A03658" w:rsidRDefault="00B901D3" w:rsidP="00B901D3">
            <w:pPr>
              <w:ind w:right="49"/>
              <w:jc w:val="both"/>
              <w:rPr>
                <w:rFonts w:ascii="Palatino Linotype" w:hAnsi="Palatino Linotype"/>
              </w:rPr>
            </w:pPr>
            <w:r w:rsidRPr="00A03658">
              <w:rPr>
                <w:rFonts w:ascii="Palatino Linotype" w:hAnsi="Palatino Linotype"/>
                <w:i/>
                <w:iCs/>
              </w:rPr>
              <w:t xml:space="preserve"> III. Habilidades de organización y comunicación, así como visión y liderazgo</w:t>
            </w:r>
          </w:p>
          <w:p w14:paraId="10CFBA22" w14:textId="797DFD57" w:rsidR="00B901D3" w:rsidRPr="00A03658" w:rsidRDefault="00B901D3" w:rsidP="00511E2F">
            <w:pPr>
              <w:ind w:right="49"/>
              <w:rPr>
                <w:rFonts w:ascii="Palatino Linotype" w:hAnsi="Palatino Linotype"/>
              </w:rPr>
            </w:pPr>
          </w:p>
        </w:tc>
        <w:tc>
          <w:tcPr>
            <w:tcW w:w="2828" w:type="dxa"/>
          </w:tcPr>
          <w:p w14:paraId="1541DB10" w14:textId="63A45135" w:rsidR="0075366D" w:rsidRPr="00A03658" w:rsidRDefault="00F37528" w:rsidP="006B40C4">
            <w:pPr>
              <w:spacing w:line="360" w:lineRule="auto"/>
              <w:ind w:right="49"/>
              <w:jc w:val="both"/>
              <w:rPr>
                <w:rFonts w:ascii="Palatino Linotype" w:hAnsi="Palatino Linotype"/>
              </w:rPr>
            </w:pPr>
            <w:r w:rsidRPr="00A03658">
              <w:rPr>
                <w:rFonts w:ascii="Palatino Linotype" w:hAnsi="Palatino Linotype"/>
              </w:rPr>
              <w:lastRenderedPageBreak/>
              <w:t>Artículo</w:t>
            </w:r>
            <w:r w:rsidR="00B901D3" w:rsidRPr="00A03658">
              <w:rPr>
                <w:rFonts w:ascii="Palatino Linotype" w:hAnsi="Palatino Linotype"/>
              </w:rPr>
              <w:t xml:space="preserve"> 32 de la Ley Orgánica Municipal </w:t>
            </w:r>
          </w:p>
          <w:p w14:paraId="65B5E220" w14:textId="77777777" w:rsidR="00B901D3" w:rsidRPr="00A03658" w:rsidRDefault="00B901D3" w:rsidP="006B40C4">
            <w:pPr>
              <w:spacing w:line="360" w:lineRule="auto"/>
              <w:ind w:right="49"/>
              <w:jc w:val="both"/>
              <w:rPr>
                <w:rFonts w:ascii="Palatino Linotype" w:hAnsi="Palatino Linotype"/>
              </w:rPr>
            </w:pPr>
          </w:p>
          <w:p w14:paraId="531DCDD6" w14:textId="77777777" w:rsidR="00B901D3" w:rsidRPr="00A03658" w:rsidRDefault="00B901D3" w:rsidP="006B40C4">
            <w:pPr>
              <w:spacing w:line="360" w:lineRule="auto"/>
              <w:ind w:right="49"/>
              <w:jc w:val="both"/>
              <w:rPr>
                <w:rFonts w:ascii="Palatino Linotype" w:hAnsi="Palatino Linotype"/>
              </w:rPr>
            </w:pPr>
          </w:p>
          <w:p w14:paraId="0C246EEA" w14:textId="10EBCF98" w:rsidR="00B901D3" w:rsidRPr="00A03658" w:rsidRDefault="00B901D3" w:rsidP="006B40C4">
            <w:pPr>
              <w:spacing w:line="360" w:lineRule="auto"/>
              <w:ind w:right="49"/>
              <w:jc w:val="both"/>
              <w:rPr>
                <w:rFonts w:ascii="Palatino Linotype" w:hAnsi="Palatino Linotype"/>
              </w:rPr>
            </w:pPr>
            <w:r w:rsidRPr="00A03658">
              <w:rPr>
                <w:rFonts w:ascii="Palatino Linotype" w:hAnsi="Palatino Linotype"/>
              </w:rPr>
              <w:t>Artículo 57 de la Ley</w:t>
            </w:r>
            <w:r w:rsidR="00375584" w:rsidRPr="00A03658">
              <w:rPr>
                <w:rFonts w:ascii="Palatino Linotype" w:hAnsi="Palatino Linotype"/>
              </w:rPr>
              <w:t xml:space="preserve"> </w:t>
            </w:r>
            <w:r w:rsidRPr="00A03658">
              <w:rPr>
                <w:rFonts w:ascii="Palatino Linotype" w:hAnsi="Palatino Linotype"/>
              </w:rPr>
              <w:t xml:space="preserve">de Transparencia Local  </w:t>
            </w:r>
          </w:p>
        </w:tc>
      </w:tr>
    </w:tbl>
    <w:p w14:paraId="02D629E8" w14:textId="77777777" w:rsidR="003D7594" w:rsidRPr="00A03658" w:rsidRDefault="003D7594" w:rsidP="006B40C4">
      <w:pPr>
        <w:spacing w:line="360" w:lineRule="auto"/>
        <w:ind w:right="49"/>
        <w:jc w:val="both"/>
        <w:rPr>
          <w:rFonts w:ascii="Palatino Linotype" w:hAnsi="Palatino Linotype"/>
          <w:sz w:val="24"/>
          <w:szCs w:val="24"/>
        </w:rPr>
      </w:pPr>
    </w:p>
    <w:p w14:paraId="7A4C82A7" w14:textId="217B0F95" w:rsidR="006F35FA" w:rsidRPr="00A03658" w:rsidRDefault="00424C52"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 xml:space="preserve">Bajo ese contexto se puede apreciar, </w:t>
      </w:r>
      <w:r w:rsidR="0096113E" w:rsidRPr="00A03658">
        <w:rPr>
          <w:rFonts w:ascii="Palatino Linotype" w:hAnsi="Palatino Linotype"/>
          <w:sz w:val="24"/>
          <w:szCs w:val="24"/>
        </w:rPr>
        <w:t>que</w:t>
      </w:r>
      <w:r w:rsidRPr="00A03658">
        <w:rPr>
          <w:rFonts w:ascii="Palatino Linotype" w:hAnsi="Palatino Linotype"/>
          <w:sz w:val="24"/>
          <w:szCs w:val="24"/>
        </w:rPr>
        <w:t xml:space="preserve"> de acuerdo a la Ley Orgánica Municipal, los cargos de los Titulares de las Unidades Administrativas enunciadas en el cuadro descriptivo es indispensable contar con certificación de competencia laboral en la materia del cargo</w:t>
      </w:r>
      <w:r w:rsidR="007F7134" w:rsidRPr="00A03658">
        <w:rPr>
          <w:rFonts w:ascii="Palatino Linotype" w:hAnsi="Palatino Linotype"/>
          <w:sz w:val="24"/>
          <w:szCs w:val="24"/>
        </w:rPr>
        <w:t>.</w:t>
      </w:r>
    </w:p>
    <w:p w14:paraId="437C8F86" w14:textId="77777777" w:rsidR="007F7134" w:rsidRPr="00A03658" w:rsidRDefault="007F7134" w:rsidP="006B40C4">
      <w:pPr>
        <w:spacing w:line="360" w:lineRule="auto"/>
        <w:ind w:right="49"/>
        <w:jc w:val="both"/>
        <w:rPr>
          <w:rFonts w:ascii="Palatino Linotype" w:hAnsi="Palatino Linotype"/>
          <w:sz w:val="24"/>
          <w:szCs w:val="24"/>
        </w:rPr>
      </w:pPr>
    </w:p>
    <w:p w14:paraId="1E997BE8" w14:textId="014026EC" w:rsidR="00534334" w:rsidRPr="00A03658" w:rsidRDefault="007F7134"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 xml:space="preserve">Al respecto, cabe destacar lo establecido en el numeral 47, de la Ley del Trabajo de los Servidores Públicos del Estado de México y Municipios, el cual establece, que para ingresar al servicio público se requiere, entre otros, presentar una solicitud utilizando la </w:t>
      </w:r>
      <w:r w:rsidRPr="00A03658">
        <w:rPr>
          <w:rFonts w:ascii="Palatino Linotype" w:hAnsi="Palatino Linotype"/>
          <w:sz w:val="24"/>
          <w:szCs w:val="24"/>
        </w:rPr>
        <w:lastRenderedPageBreak/>
        <w:t>forma oficial que se autorice por la dependencia correspondiente tal como se observa a continuación:</w:t>
      </w:r>
    </w:p>
    <w:p w14:paraId="1CB27BF6" w14:textId="77777777" w:rsidR="007C62BF" w:rsidRPr="00A03658" w:rsidRDefault="007C62BF" w:rsidP="007C62BF">
      <w:pPr>
        <w:spacing w:line="360" w:lineRule="auto"/>
        <w:ind w:left="708" w:right="49"/>
        <w:jc w:val="both"/>
        <w:rPr>
          <w:rFonts w:ascii="Palatino Linotype" w:hAnsi="Palatino Linotype"/>
          <w:i/>
          <w:iCs/>
        </w:rPr>
      </w:pPr>
      <w:r w:rsidRPr="00A03658">
        <w:rPr>
          <w:rFonts w:ascii="Palatino Linotype" w:hAnsi="Palatino Linotype"/>
          <w:i/>
          <w:iCs/>
        </w:rPr>
        <w:t xml:space="preserve">ARTÍCULO 47. Para ingresar al servicio público se requiere: </w:t>
      </w:r>
    </w:p>
    <w:p w14:paraId="6E5CBB24" w14:textId="0D2F2D91"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523AAB36" w14:textId="17290BB4"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 Ser de nacionalidad mexicana, con la excepción prevista en el artículo 17 de la presente ley;  </w:t>
      </w:r>
    </w:p>
    <w:p w14:paraId="3B2BA0EE" w14:textId="13C98C7A"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Estar en pleno ejercicio de sus derechos civiles y políticos, en su caso; </w:t>
      </w:r>
    </w:p>
    <w:p w14:paraId="586EDD19" w14:textId="3024F8A0"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Acreditar, cuando proceda, el cumplimiento de la Ley del Servicio Militar Nacional; </w:t>
      </w:r>
    </w:p>
    <w:p w14:paraId="10AE5056" w14:textId="1562E539"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Derogada. </w:t>
      </w:r>
    </w:p>
    <w:p w14:paraId="443CF2A6" w14:textId="483F1556"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 No haber sido separado anteriormente del servicio por las causas previstas en el artículo 93 de la presente ley; </w:t>
      </w:r>
    </w:p>
    <w:p w14:paraId="3CDC192A" w14:textId="62BE28DD"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Tener buena salud, lo que se comprobará con los certificados médicos correspondientes, en la forma en que se establezca en cada institución pública; </w:t>
      </w:r>
    </w:p>
    <w:p w14:paraId="10787CA7" w14:textId="7952D773"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 Cumplir con los requisitos que se establezcan para los diferentes puestos; </w:t>
      </w:r>
    </w:p>
    <w:p w14:paraId="443FFDBE" w14:textId="65F6411B" w:rsidR="007C62BF" w:rsidRPr="00A03658" w:rsidRDefault="007C62BF" w:rsidP="007C62BF">
      <w:pPr>
        <w:pStyle w:val="Prrafodelista"/>
        <w:numPr>
          <w:ilvl w:val="0"/>
          <w:numId w:val="36"/>
        </w:numPr>
        <w:ind w:right="49"/>
        <w:rPr>
          <w:i/>
          <w:iCs/>
          <w:sz w:val="22"/>
          <w:szCs w:val="22"/>
        </w:rPr>
      </w:pPr>
      <w:r w:rsidRPr="00A03658">
        <w:rPr>
          <w:i/>
          <w:iCs/>
          <w:sz w:val="22"/>
          <w:szCs w:val="22"/>
        </w:rPr>
        <w:t xml:space="preserve">Acreditar por medio de los exámenes correspondientes los conocimientos y aptitudes necesarios para el desempeño del puesto; y X. No estar inhabilitado para el ejercicio del servicio público. </w:t>
      </w:r>
    </w:p>
    <w:p w14:paraId="507FAABD" w14:textId="77777777" w:rsidR="007C62BF" w:rsidRPr="00A03658" w:rsidRDefault="007C62BF" w:rsidP="007C62BF">
      <w:pPr>
        <w:pStyle w:val="Prrafodelista"/>
        <w:numPr>
          <w:ilvl w:val="0"/>
          <w:numId w:val="36"/>
        </w:numPr>
        <w:ind w:right="49"/>
        <w:rPr>
          <w:i/>
          <w:iCs/>
          <w:sz w:val="22"/>
          <w:szCs w:val="22"/>
        </w:rPr>
      </w:pPr>
      <w:r w:rsidRPr="00A03658">
        <w:rPr>
          <w:i/>
          <w:iCs/>
          <w:sz w:val="22"/>
          <w:szCs w:val="22"/>
        </w:rPr>
        <w:t>Presentar certificado expedido por la Unidad del Registro de Deudores Alimentarios Morosos en el que conste, si se encuentra inscrito o no en el mismo.</w:t>
      </w:r>
    </w:p>
    <w:p w14:paraId="72FB2F9D" w14:textId="77777777" w:rsidR="007C62BF" w:rsidRPr="00A03658" w:rsidRDefault="007C62BF" w:rsidP="007C62BF">
      <w:pPr>
        <w:spacing w:line="360" w:lineRule="auto"/>
        <w:ind w:left="1416" w:right="49"/>
        <w:rPr>
          <w:rFonts w:ascii="Palatino Linotype" w:hAnsi="Palatino Linotype"/>
          <w:i/>
          <w:iCs/>
        </w:rPr>
      </w:pPr>
    </w:p>
    <w:p w14:paraId="55375956" w14:textId="556650BC" w:rsidR="00375584" w:rsidRPr="00A03658" w:rsidRDefault="007C62BF" w:rsidP="008F0801">
      <w:pPr>
        <w:spacing w:line="360" w:lineRule="auto"/>
        <w:ind w:left="1416" w:right="49"/>
        <w:rPr>
          <w:rFonts w:ascii="Palatino Linotype" w:hAnsi="Palatino Linotype"/>
          <w:i/>
          <w:iCs/>
        </w:rPr>
      </w:pPr>
      <w:r w:rsidRPr="00A03658">
        <w:rPr>
          <w:rFonts w:ascii="Palatino Linotype" w:hAnsi="Palatino Linotype"/>
          <w:i/>
          <w:iCs/>
        </w:rPr>
        <w:t xml:space="preserve"> La institución o dependencia que reciba un certificado en que conste que la persona que se incorpora al servicio público se encuentra inscrito el Registro de Deudores </w:t>
      </w:r>
      <w:r w:rsidRPr="00A03658">
        <w:rPr>
          <w:rFonts w:ascii="Palatino Linotype" w:hAnsi="Palatino Linotype"/>
          <w:i/>
          <w:iCs/>
        </w:rPr>
        <w:lastRenderedPageBreak/>
        <w:t>Alimentarios Morosos deberá dar aviso al juez de conocimiento de dicha circunstancia, para los efectos legales a que haya lugar.</w:t>
      </w:r>
    </w:p>
    <w:p w14:paraId="1CC56DCB" w14:textId="77777777" w:rsidR="00A60176" w:rsidRPr="00A03658" w:rsidRDefault="00A60176" w:rsidP="006B40C4">
      <w:pPr>
        <w:spacing w:line="360" w:lineRule="auto"/>
        <w:ind w:right="49"/>
        <w:jc w:val="both"/>
        <w:rPr>
          <w:rFonts w:ascii="Palatino Linotype" w:hAnsi="Palatino Linotype"/>
          <w:sz w:val="24"/>
          <w:szCs w:val="24"/>
        </w:rPr>
      </w:pPr>
    </w:p>
    <w:p w14:paraId="68F69DBC" w14:textId="6AB0D417" w:rsidR="00A62850" w:rsidRPr="00A03658" w:rsidRDefault="00EA0533"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En ese sentido, dentro de los requisitos para ingresar al servicio público se debe presentar la “solicitud de empleo”, documento en el que se ubica información relativa al nombre fecha y lugar de nacimiento, edad, sexo, domicilio, experiencia laboral, así como formación académica</w:t>
      </w:r>
      <w:r w:rsidR="00A62850" w:rsidRPr="00A03658">
        <w:rPr>
          <w:rFonts w:ascii="Palatino Linotype" w:hAnsi="Palatino Linotype"/>
          <w:sz w:val="24"/>
          <w:szCs w:val="24"/>
        </w:rPr>
        <w:t>.</w:t>
      </w:r>
    </w:p>
    <w:p w14:paraId="31C8BC76" w14:textId="77777777" w:rsidR="00A62850" w:rsidRPr="00A03658" w:rsidRDefault="00A62850"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 xml:space="preserve">Por lo anteriormente expuesto es dable señalar lo que establece el artículo 98 fracción XVII, de la Ley anteriormente mencionada que a la letra dice: </w:t>
      </w:r>
    </w:p>
    <w:p w14:paraId="08DA2C52" w14:textId="77777777" w:rsidR="00A62850" w:rsidRPr="00A03658" w:rsidRDefault="00A62850" w:rsidP="00A62850">
      <w:pPr>
        <w:spacing w:line="360" w:lineRule="auto"/>
        <w:ind w:left="708" w:right="49"/>
        <w:jc w:val="both"/>
        <w:rPr>
          <w:rFonts w:ascii="Palatino Linotype" w:hAnsi="Palatino Linotype"/>
          <w:i/>
          <w:iCs/>
        </w:rPr>
      </w:pPr>
      <w:r w:rsidRPr="00A03658">
        <w:rPr>
          <w:rFonts w:ascii="Palatino Linotype" w:hAnsi="Palatino Linotype"/>
          <w:i/>
          <w:iCs/>
        </w:rPr>
        <w:t xml:space="preserve">ARTÍCULO 98. Son obligaciones de las instituciones públicas: </w:t>
      </w:r>
    </w:p>
    <w:p w14:paraId="1C8EDFA0" w14:textId="70C7F311" w:rsidR="00504486" w:rsidRPr="00A03658" w:rsidRDefault="00A62850" w:rsidP="005C06F0">
      <w:pPr>
        <w:spacing w:line="360" w:lineRule="auto"/>
        <w:ind w:left="708" w:right="49"/>
        <w:jc w:val="both"/>
        <w:rPr>
          <w:rFonts w:ascii="Palatino Linotype" w:hAnsi="Palatino Linotype"/>
          <w:i/>
          <w:iCs/>
        </w:rPr>
      </w:pPr>
      <w:r w:rsidRPr="00A03658">
        <w:rPr>
          <w:rFonts w:ascii="Palatino Linotype" w:hAnsi="Palatino Linotype"/>
          <w:b/>
          <w:bCs/>
          <w:i/>
          <w:iCs/>
        </w:rPr>
        <w:t xml:space="preserve">XVII. Integrar los expedientes de los servidores públicos </w:t>
      </w:r>
      <w:r w:rsidRPr="00A03658">
        <w:rPr>
          <w:rFonts w:ascii="Palatino Linotype" w:hAnsi="Palatino Linotype"/>
          <w:i/>
          <w:iCs/>
        </w:rPr>
        <w:t>y proporcionar las constancias que éstos soliciten para el trámite de los asuntos de su interés en los términos que señalen los ordenamientos respectivos.</w:t>
      </w:r>
    </w:p>
    <w:p w14:paraId="1AFD0662" w14:textId="5D11CCC0" w:rsidR="00EA0533" w:rsidRPr="00A03658" w:rsidRDefault="00504486"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Así las cosas, de la normatividad anteriormente referida, se puede observar que las instituciones públicas tienen la obligación de integrar los expedientes laborales de cada servidor público, dentro de los cuales puede constar la solicitud de empleo, o bien algún otro documento en el cual conste el currículum de los servidores públicos, sin embargo dichos documentos pueden tener en su contenido datos personales que puedan ser afectados al momento de dar a conocer la información, para lo cual el Sujeto Obligado deberá proteger toda aquella información que conlleve a un riesgo grave a los servidores públicos en comento.</w:t>
      </w:r>
    </w:p>
    <w:p w14:paraId="19EA36FB" w14:textId="34ACDF8F" w:rsidR="006251B6" w:rsidRPr="00A03658" w:rsidRDefault="0095255B"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lastRenderedPageBreak/>
        <w:t xml:space="preserve">Ahora bien, </w:t>
      </w:r>
      <w:r w:rsidR="006251B6" w:rsidRPr="00A03658">
        <w:rPr>
          <w:rFonts w:ascii="Palatino Linotype" w:hAnsi="Palatino Linotype"/>
          <w:sz w:val="24"/>
          <w:szCs w:val="24"/>
        </w:rPr>
        <w:t xml:space="preserve">respecto </w:t>
      </w:r>
      <w:r w:rsidRPr="00A03658">
        <w:rPr>
          <w:rFonts w:ascii="Palatino Linotype" w:hAnsi="Palatino Linotype"/>
          <w:sz w:val="24"/>
          <w:szCs w:val="24"/>
        </w:rPr>
        <w:t>a los documentos probatorios solicitados por la particular, se procede a señalar los requisitos generales contenidos en los articulados 47, 48 y 49, de la Ley del Trabado de los Servidores Públicos del Estado de México y Municipios, así como el documento idóneo con el que se pudiera acreditar, son los siguientes:</w:t>
      </w:r>
    </w:p>
    <w:tbl>
      <w:tblPr>
        <w:tblStyle w:val="Tablaconcuadrcula"/>
        <w:tblW w:w="9351" w:type="dxa"/>
        <w:tblLook w:val="04A0" w:firstRow="1" w:lastRow="0" w:firstColumn="1" w:lastColumn="0" w:noHBand="0" w:noVBand="1"/>
      </w:tblPr>
      <w:tblGrid>
        <w:gridCol w:w="1129"/>
        <w:gridCol w:w="4111"/>
        <w:gridCol w:w="2268"/>
        <w:gridCol w:w="1843"/>
      </w:tblGrid>
      <w:tr w:rsidR="00B82A40" w:rsidRPr="00A03658" w14:paraId="1320DD5F" w14:textId="77777777" w:rsidTr="005E0345">
        <w:tc>
          <w:tcPr>
            <w:tcW w:w="1129" w:type="dxa"/>
            <w:shd w:val="clear" w:color="auto" w:fill="AEAAAA" w:themeFill="background2" w:themeFillShade="BF"/>
          </w:tcPr>
          <w:p w14:paraId="6369A64E" w14:textId="18CD24E3" w:rsidR="00B82A40" w:rsidRPr="00A03658" w:rsidRDefault="00B82A40" w:rsidP="001E24E2">
            <w:pPr>
              <w:spacing w:line="360" w:lineRule="auto"/>
              <w:ind w:right="49"/>
              <w:jc w:val="center"/>
              <w:rPr>
                <w:rFonts w:ascii="Palatino Linotype" w:hAnsi="Palatino Linotype"/>
                <w:i/>
                <w:iCs/>
              </w:rPr>
            </w:pPr>
            <w:r w:rsidRPr="00A03658">
              <w:rPr>
                <w:rFonts w:ascii="Palatino Linotype" w:hAnsi="Palatino Linotype"/>
                <w:i/>
                <w:iCs/>
              </w:rPr>
              <w:t>No.</w:t>
            </w:r>
          </w:p>
        </w:tc>
        <w:tc>
          <w:tcPr>
            <w:tcW w:w="4111" w:type="dxa"/>
            <w:shd w:val="clear" w:color="auto" w:fill="AEAAAA" w:themeFill="background2" w:themeFillShade="BF"/>
          </w:tcPr>
          <w:p w14:paraId="671DF026" w14:textId="583914D0" w:rsidR="00B82A40" w:rsidRPr="00A03658" w:rsidRDefault="00B82A40" w:rsidP="006B40C4">
            <w:pPr>
              <w:spacing w:line="360" w:lineRule="auto"/>
              <w:ind w:right="49"/>
              <w:jc w:val="both"/>
              <w:rPr>
                <w:rFonts w:ascii="Palatino Linotype" w:hAnsi="Palatino Linotype"/>
                <w:i/>
                <w:iCs/>
              </w:rPr>
            </w:pPr>
            <w:r w:rsidRPr="00A03658">
              <w:rPr>
                <w:rFonts w:ascii="Palatino Linotype" w:hAnsi="Palatino Linotype"/>
                <w:i/>
                <w:iCs/>
              </w:rPr>
              <w:t>Requisito establecido en la Ley del Trabajo de los Servidores Públicos del Estado y Municipios</w:t>
            </w:r>
          </w:p>
        </w:tc>
        <w:tc>
          <w:tcPr>
            <w:tcW w:w="2268" w:type="dxa"/>
            <w:shd w:val="clear" w:color="auto" w:fill="AEAAAA" w:themeFill="background2" w:themeFillShade="BF"/>
          </w:tcPr>
          <w:p w14:paraId="0292DEA4" w14:textId="5C30330F" w:rsidR="00B82A40" w:rsidRPr="00A03658" w:rsidRDefault="00B82A40" w:rsidP="00B82A40">
            <w:pPr>
              <w:spacing w:line="360" w:lineRule="auto"/>
              <w:ind w:right="49"/>
              <w:jc w:val="center"/>
              <w:rPr>
                <w:rFonts w:ascii="Palatino Linotype" w:hAnsi="Palatino Linotype"/>
                <w:i/>
                <w:iCs/>
              </w:rPr>
            </w:pPr>
            <w:r w:rsidRPr="00A03658">
              <w:rPr>
                <w:rFonts w:ascii="Palatino Linotype" w:hAnsi="Palatino Linotype"/>
                <w:i/>
                <w:iCs/>
              </w:rPr>
              <w:t>Documento que lo acredita</w:t>
            </w:r>
          </w:p>
        </w:tc>
        <w:tc>
          <w:tcPr>
            <w:tcW w:w="1843" w:type="dxa"/>
            <w:shd w:val="clear" w:color="auto" w:fill="AEAAAA" w:themeFill="background2" w:themeFillShade="BF"/>
          </w:tcPr>
          <w:p w14:paraId="5773DE38" w14:textId="3CABDE81" w:rsidR="00B82A40" w:rsidRPr="00A03658" w:rsidRDefault="00B82A40" w:rsidP="00B82A40">
            <w:pPr>
              <w:spacing w:line="360" w:lineRule="auto"/>
              <w:ind w:right="49"/>
              <w:jc w:val="center"/>
              <w:rPr>
                <w:rFonts w:ascii="Palatino Linotype" w:hAnsi="Palatino Linotype"/>
                <w:i/>
                <w:iCs/>
              </w:rPr>
            </w:pPr>
            <w:r w:rsidRPr="00A03658">
              <w:rPr>
                <w:rFonts w:ascii="Palatino Linotype" w:hAnsi="Palatino Linotype"/>
                <w:i/>
                <w:iCs/>
              </w:rPr>
              <w:t>Clasificación de la Información</w:t>
            </w:r>
          </w:p>
        </w:tc>
      </w:tr>
      <w:tr w:rsidR="00B82A40" w:rsidRPr="00A03658" w14:paraId="6622A033" w14:textId="77777777" w:rsidTr="005E0345">
        <w:tc>
          <w:tcPr>
            <w:tcW w:w="1129" w:type="dxa"/>
          </w:tcPr>
          <w:p w14:paraId="6ED93384" w14:textId="70F779EE"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1</w:t>
            </w:r>
          </w:p>
        </w:tc>
        <w:tc>
          <w:tcPr>
            <w:tcW w:w="4111" w:type="dxa"/>
          </w:tcPr>
          <w:p w14:paraId="1D9A3D06" w14:textId="398534C6" w:rsidR="00B82A40" w:rsidRPr="00A03658" w:rsidRDefault="00B82A40" w:rsidP="00B82A40">
            <w:pPr>
              <w:tabs>
                <w:tab w:val="left" w:pos="924"/>
              </w:tabs>
              <w:spacing w:line="360" w:lineRule="auto"/>
              <w:ind w:right="49"/>
              <w:jc w:val="both"/>
              <w:rPr>
                <w:rFonts w:ascii="Palatino Linotype" w:hAnsi="Palatino Linotype"/>
              </w:rPr>
            </w:pPr>
            <w:r w:rsidRPr="00A03658">
              <w:rPr>
                <w:rFonts w:ascii="Palatino Linotype" w:hAnsi="Palatino Linotype"/>
              </w:rPr>
              <w:t>Presentar una solicitud utilizando la forma oficial que se autorice por la institución pública o dependencia correspondiente.</w:t>
            </w:r>
          </w:p>
        </w:tc>
        <w:tc>
          <w:tcPr>
            <w:tcW w:w="2268" w:type="dxa"/>
          </w:tcPr>
          <w:p w14:paraId="4123E293" w14:textId="1EF87F0B" w:rsidR="00B82A40" w:rsidRPr="00A03658" w:rsidRDefault="00B82A40" w:rsidP="006B40C4">
            <w:pPr>
              <w:spacing w:line="360" w:lineRule="auto"/>
              <w:ind w:right="49"/>
              <w:jc w:val="both"/>
              <w:rPr>
                <w:rFonts w:ascii="Palatino Linotype" w:hAnsi="Palatino Linotype"/>
              </w:rPr>
            </w:pPr>
            <w:r w:rsidRPr="00A03658">
              <w:rPr>
                <w:rFonts w:ascii="Palatino Linotype" w:hAnsi="Palatino Linotype"/>
              </w:rPr>
              <w:t>Solicitud de empleo, ficha curricular, currículum vitae o documento análogo</w:t>
            </w:r>
          </w:p>
        </w:tc>
        <w:tc>
          <w:tcPr>
            <w:tcW w:w="1843" w:type="dxa"/>
          </w:tcPr>
          <w:p w14:paraId="18B8019D" w14:textId="6AE0908F" w:rsidR="00B82A40" w:rsidRPr="00A03658" w:rsidRDefault="00B82A40" w:rsidP="006B40C4">
            <w:pPr>
              <w:spacing w:line="360" w:lineRule="auto"/>
              <w:ind w:right="49"/>
              <w:jc w:val="both"/>
              <w:rPr>
                <w:rFonts w:ascii="Palatino Linotype" w:hAnsi="Palatino Linotype"/>
              </w:rPr>
            </w:pPr>
            <w:r w:rsidRPr="00A03658">
              <w:rPr>
                <w:rFonts w:ascii="Palatino Linotype" w:hAnsi="Palatino Linotype"/>
              </w:rPr>
              <w:t>En versión Pública.</w:t>
            </w:r>
          </w:p>
        </w:tc>
      </w:tr>
      <w:tr w:rsidR="00B82A40" w:rsidRPr="00A03658" w14:paraId="5F06BE6D" w14:textId="77777777" w:rsidTr="005E0345">
        <w:tc>
          <w:tcPr>
            <w:tcW w:w="1129" w:type="dxa"/>
          </w:tcPr>
          <w:p w14:paraId="5968BF42" w14:textId="610DA26F"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2</w:t>
            </w:r>
          </w:p>
        </w:tc>
        <w:tc>
          <w:tcPr>
            <w:tcW w:w="4111" w:type="dxa"/>
          </w:tcPr>
          <w:p w14:paraId="227E350C" w14:textId="69920882" w:rsidR="00B82A40" w:rsidRPr="00A03658" w:rsidRDefault="00B82A40" w:rsidP="00B82A40">
            <w:pPr>
              <w:spacing w:line="360" w:lineRule="auto"/>
              <w:ind w:right="49"/>
              <w:rPr>
                <w:rFonts w:ascii="Palatino Linotype" w:hAnsi="Palatino Linotype"/>
              </w:rPr>
            </w:pPr>
            <w:r w:rsidRPr="00A03658">
              <w:rPr>
                <w:rFonts w:ascii="Palatino Linotype" w:hAnsi="Palatino Linotype"/>
              </w:rPr>
              <w:t>Ser de nacionalidad mexicana.</w:t>
            </w:r>
          </w:p>
        </w:tc>
        <w:tc>
          <w:tcPr>
            <w:tcW w:w="2268" w:type="dxa"/>
          </w:tcPr>
          <w:p w14:paraId="5EC5E0AE" w14:textId="1D05C5E5"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Acta de nacimiento</w:t>
            </w:r>
          </w:p>
        </w:tc>
        <w:tc>
          <w:tcPr>
            <w:tcW w:w="1843" w:type="dxa"/>
          </w:tcPr>
          <w:p w14:paraId="68494C73" w14:textId="444442ED"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Confidencial</w:t>
            </w:r>
          </w:p>
        </w:tc>
      </w:tr>
      <w:tr w:rsidR="00B82A40" w:rsidRPr="00A03658" w14:paraId="74B11D6D" w14:textId="77777777" w:rsidTr="005E0345">
        <w:tc>
          <w:tcPr>
            <w:tcW w:w="1129" w:type="dxa"/>
          </w:tcPr>
          <w:p w14:paraId="20C455F5" w14:textId="631D69A5"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3</w:t>
            </w:r>
          </w:p>
        </w:tc>
        <w:tc>
          <w:tcPr>
            <w:tcW w:w="4111" w:type="dxa"/>
          </w:tcPr>
          <w:p w14:paraId="2722633C" w14:textId="3C92CFFB"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Estar en pleno ejercicio de sus derechos civiles y políticos.</w:t>
            </w:r>
          </w:p>
        </w:tc>
        <w:tc>
          <w:tcPr>
            <w:tcW w:w="2268" w:type="dxa"/>
          </w:tcPr>
          <w:p w14:paraId="6D45B65B" w14:textId="1FC59395"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Derogado</w:t>
            </w:r>
          </w:p>
        </w:tc>
        <w:tc>
          <w:tcPr>
            <w:tcW w:w="1843" w:type="dxa"/>
          </w:tcPr>
          <w:p w14:paraId="2671BECA" w14:textId="0CF67689"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N/A</w:t>
            </w:r>
          </w:p>
        </w:tc>
      </w:tr>
      <w:tr w:rsidR="00B82A40" w:rsidRPr="00A03658" w14:paraId="5F7CB8E9" w14:textId="77777777" w:rsidTr="005E0345">
        <w:tc>
          <w:tcPr>
            <w:tcW w:w="1129" w:type="dxa"/>
          </w:tcPr>
          <w:p w14:paraId="49C2DAD4" w14:textId="7A6AB94D"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4</w:t>
            </w:r>
          </w:p>
        </w:tc>
        <w:tc>
          <w:tcPr>
            <w:tcW w:w="4111" w:type="dxa"/>
          </w:tcPr>
          <w:p w14:paraId="5351D726" w14:textId="5F0CCE7D" w:rsidR="00B82A40" w:rsidRPr="00A03658" w:rsidRDefault="00A20DB7" w:rsidP="00A20DB7">
            <w:pPr>
              <w:spacing w:line="360" w:lineRule="auto"/>
              <w:ind w:right="49"/>
              <w:rPr>
                <w:rFonts w:ascii="Palatino Linotype" w:hAnsi="Palatino Linotype"/>
              </w:rPr>
            </w:pPr>
            <w:r w:rsidRPr="00A03658">
              <w:rPr>
                <w:rFonts w:ascii="Palatino Linotype" w:hAnsi="Palatino Linotype"/>
              </w:rPr>
              <w:t>Acreditar, cuando proceda, el cumplimiento de la Ley del Servicio Militar Nacional.</w:t>
            </w:r>
          </w:p>
        </w:tc>
        <w:tc>
          <w:tcPr>
            <w:tcW w:w="2268" w:type="dxa"/>
          </w:tcPr>
          <w:p w14:paraId="05B7A85F" w14:textId="17717829" w:rsidR="00B82A40" w:rsidRPr="00A03658" w:rsidRDefault="00A20DB7" w:rsidP="006B40C4">
            <w:pPr>
              <w:spacing w:line="360" w:lineRule="auto"/>
              <w:ind w:right="49"/>
              <w:jc w:val="both"/>
              <w:rPr>
                <w:rFonts w:ascii="Palatino Linotype" w:hAnsi="Palatino Linotype"/>
              </w:rPr>
            </w:pPr>
            <w:r w:rsidRPr="00A03658">
              <w:rPr>
                <w:rFonts w:ascii="Palatino Linotype" w:hAnsi="Palatino Linotype"/>
              </w:rPr>
              <w:t>Cartilla de Servicio Militar</w:t>
            </w:r>
          </w:p>
        </w:tc>
        <w:tc>
          <w:tcPr>
            <w:tcW w:w="1843" w:type="dxa"/>
          </w:tcPr>
          <w:p w14:paraId="71C2F6A3" w14:textId="2AA48D4A"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Confidencial</w:t>
            </w:r>
          </w:p>
        </w:tc>
      </w:tr>
      <w:tr w:rsidR="00B82A40" w:rsidRPr="00A03658" w14:paraId="7C564D2B" w14:textId="77777777" w:rsidTr="005E0345">
        <w:tc>
          <w:tcPr>
            <w:tcW w:w="1129" w:type="dxa"/>
          </w:tcPr>
          <w:p w14:paraId="4ECE997C" w14:textId="6B53C16C"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5</w:t>
            </w:r>
          </w:p>
        </w:tc>
        <w:tc>
          <w:tcPr>
            <w:tcW w:w="4111" w:type="dxa"/>
          </w:tcPr>
          <w:p w14:paraId="66E317E4" w14:textId="270E60EE"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No haber sido separado anteriormente del servicio por las causas previstas en el artículo 93 de la presente ley</w:t>
            </w:r>
          </w:p>
        </w:tc>
        <w:tc>
          <w:tcPr>
            <w:tcW w:w="2268" w:type="dxa"/>
          </w:tcPr>
          <w:p w14:paraId="31186A9C" w14:textId="0E245D23"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Manifestación bajo protesta de decir verdad</w:t>
            </w:r>
          </w:p>
        </w:tc>
        <w:tc>
          <w:tcPr>
            <w:tcW w:w="1843" w:type="dxa"/>
          </w:tcPr>
          <w:p w14:paraId="10BEA1EA" w14:textId="3FF6A418"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Documento íntegro</w:t>
            </w:r>
          </w:p>
        </w:tc>
      </w:tr>
      <w:tr w:rsidR="00B82A40" w:rsidRPr="00A03658" w14:paraId="747F0AAF" w14:textId="77777777" w:rsidTr="005E0345">
        <w:tc>
          <w:tcPr>
            <w:tcW w:w="1129" w:type="dxa"/>
          </w:tcPr>
          <w:p w14:paraId="15DB6F8C" w14:textId="07302F38"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6</w:t>
            </w:r>
          </w:p>
        </w:tc>
        <w:tc>
          <w:tcPr>
            <w:tcW w:w="4111" w:type="dxa"/>
          </w:tcPr>
          <w:p w14:paraId="1E530A54" w14:textId="2201D370"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Tener buena salud, lo que se comprobará con los certificados médicos</w:t>
            </w:r>
          </w:p>
        </w:tc>
        <w:tc>
          <w:tcPr>
            <w:tcW w:w="2268" w:type="dxa"/>
          </w:tcPr>
          <w:p w14:paraId="72C00264" w14:textId="42822DB6" w:rsidR="00B82A40" w:rsidRPr="00A03658" w:rsidRDefault="00F56111" w:rsidP="006B40C4">
            <w:pPr>
              <w:spacing w:line="360" w:lineRule="auto"/>
              <w:ind w:right="49"/>
              <w:jc w:val="both"/>
              <w:rPr>
                <w:rFonts w:ascii="Palatino Linotype" w:hAnsi="Palatino Linotype"/>
              </w:rPr>
            </w:pPr>
            <w:r w:rsidRPr="00A03658">
              <w:rPr>
                <w:rFonts w:ascii="Palatino Linotype" w:hAnsi="Palatino Linotype"/>
              </w:rPr>
              <w:t>Certificado Médico</w:t>
            </w:r>
          </w:p>
        </w:tc>
        <w:tc>
          <w:tcPr>
            <w:tcW w:w="1843" w:type="dxa"/>
          </w:tcPr>
          <w:p w14:paraId="4B28BA47" w14:textId="343CEDB1" w:rsidR="00B82A40" w:rsidRPr="00A03658" w:rsidRDefault="003F21A2" w:rsidP="006B40C4">
            <w:pPr>
              <w:spacing w:line="360" w:lineRule="auto"/>
              <w:ind w:right="49"/>
              <w:jc w:val="both"/>
              <w:rPr>
                <w:rFonts w:ascii="Palatino Linotype" w:hAnsi="Palatino Linotype"/>
              </w:rPr>
            </w:pPr>
            <w:r w:rsidRPr="00A03658">
              <w:rPr>
                <w:rFonts w:ascii="Palatino Linotype" w:hAnsi="Palatino Linotype"/>
              </w:rPr>
              <w:t>Confidencial</w:t>
            </w:r>
          </w:p>
        </w:tc>
      </w:tr>
      <w:tr w:rsidR="00B82A40" w:rsidRPr="00A03658" w14:paraId="1E373D28" w14:textId="77777777" w:rsidTr="005E0345">
        <w:tc>
          <w:tcPr>
            <w:tcW w:w="1129" w:type="dxa"/>
          </w:tcPr>
          <w:p w14:paraId="48C9D40F" w14:textId="5E9028DF" w:rsidR="00B82A40"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7</w:t>
            </w:r>
          </w:p>
        </w:tc>
        <w:tc>
          <w:tcPr>
            <w:tcW w:w="4111" w:type="dxa"/>
          </w:tcPr>
          <w:p w14:paraId="01D9204A" w14:textId="7403239E" w:rsidR="00B82A40" w:rsidRPr="00A03658" w:rsidRDefault="003F21A2" w:rsidP="006B40C4">
            <w:pPr>
              <w:spacing w:line="360" w:lineRule="auto"/>
              <w:ind w:right="49"/>
              <w:jc w:val="both"/>
              <w:rPr>
                <w:rFonts w:ascii="Palatino Linotype" w:hAnsi="Palatino Linotype"/>
              </w:rPr>
            </w:pPr>
            <w:r w:rsidRPr="00A03658">
              <w:rPr>
                <w:rFonts w:ascii="Palatino Linotype" w:hAnsi="Palatino Linotype"/>
              </w:rPr>
              <w:t>Cumplir con los requisitos que se establezcan para los diferentes puestos.</w:t>
            </w:r>
          </w:p>
        </w:tc>
        <w:tc>
          <w:tcPr>
            <w:tcW w:w="2268" w:type="dxa"/>
          </w:tcPr>
          <w:p w14:paraId="01B86C63" w14:textId="1451F701" w:rsidR="00B82A40" w:rsidRPr="00A03658" w:rsidRDefault="003F21A2" w:rsidP="006B40C4">
            <w:pPr>
              <w:spacing w:line="360" w:lineRule="auto"/>
              <w:ind w:right="49"/>
              <w:jc w:val="both"/>
              <w:rPr>
                <w:rFonts w:ascii="Palatino Linotype" w:hAnsi="Palatino Linotype"/>
              </w:rPr>
            </w:pPr>
            <w:r w:rsidRPr="00A03658">
              <w:rPr>
                <w:rFonts w:ascii="Palatino Linotype" w:hAnsi="Palatino Linotype"/>
              </w:rPr>
              <w:t xml:space="preserve">En este caso, son aplicables los </w:t>
            </w:r>
            <w:r w:rsidRPr="00A03658">
              <w:rPr>
                <w:rFonts w:ascii="Palatino Linotype" w:hAnsi="Palatino Linotype"/>
              </w:rPr>
              <w:lastRenderedPageBreak/>
              <w:t>documentos previstos por la Ley Orgánica Municipal del Estado de México y Municipios, en virtud de que se trata de ayuntamientos.</w:t>
            </w:r>
          </w:p>
        </w:tc>
        <w:tc>
          <w:tcPr>
            <w:tcW w:w="1843" w:type="dxa"/>
          </w:tcPr>
          <w:p w14:paraId="1B22B99B" w14:textId="1FCEE141" w:rsidR="00B82A40" w:rsidRPr="00A03658" w:rsidRDefault="002F76D4" w:rsidP="006B40C4">
            <w:pPr>
              <w:spacing w:line="360" w:lineRule="auto"/>
              <w:ind w:right="49"/>
              <w:jc w:val="both"/>
              <w:rPr>
                <w:rFonts w:ascii="Palatino Linotype" w:hAnsi="Palatino Linotype"/>
              </w:rPr>
            </w:pPr>
            <w:r w:rsidRPr="00A03658">
              <w:rPr>
                <w:rFonts w:ascii="Palatino Linotype" w:hAnsi="Palatino Linotype"/>
              </w:rPr>
              <w:lastRenderedPageBreak/>
              <w:t>Documento íntegro</w:t>
            </w:r>
          </w:p>
        </w:tc>
      </w:tr>
      <w:tr w:rsidR="003F21A2" w:rsidRPr="00A03658" w14:paraId="28E97DF9" w14:textId="77777777" w:rsidTr="005E0345">
        <w:tc>
          <w:tcPr>
            <w:tcW w:w="1129" w:type="dxa"/>
          </w:tcPr>
          <w:p w14:paraId="2897C617" w14:textId="5B7CCF52" w:rsidR="003F21A2"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8</w:t>
            </w:r>
          </w:p>
        </w:tc>
        <w:tc>
          <w:tcPr>
            <w:tcW w:w="4111" w:type="dxa"/>
          </w:tcPr>
          <w:p w14:paraId="619739F8" w14:textId="12CC0293"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Acreditar por medio de los exámenes correspondientes los conocimientos y aptitudes necesarios para el desempeño del puesto.</w:t>
            </w:r>
          </w:p>
        </w:tc>
        <w:tc>
          <w:tcPr>
            <w:tcW w:w="2268" w:type="dxa"/>
          </w:tcPr>
          <w:p w14:paraId="0197C23A" w14:textId="019A6FCA"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 xml:space="preserve">El documento obtenido por haber acreditado los exámenes de oposición o de conocimientos o aptitudes necesarios para ejercer el cargo, </w:t>
            </w:r>
            <w:r w:rsidRPr="00A03658">
              <w:rPr>
                <w:rFonts w:ascii="Palatino Linotype" w:hAnsi="Palatino Linotype"/>
                <w:b/>
                <w:bCs/>
              </w:rPr>
              <w:t>siempre que sea requisito para ocupar el cargo correspondiente</w:t>
            </w:r>
          </w:p>
        </w:tc>
        <w:tc>
          <w:tcPr>
            <w:tcW w:w="1843" w:type="dxa"/>
          </w:tcPr>
          <w:p w14:paraId="3602EA76" w14:textId="7E069E9D"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En versión Pública.</w:t>
            </w:r>
          </w:p>
        </w:tc>
      </w:tr>
      <w:tr w:rsidR="003F21A2" w:rsidRPr="00A03658" w14:paraId="71A18A7B" w14:textId="77777777" w:rsidTr="005E0345">
        <w:tc>
          <w:tcPr>
            <w:tcW w:w="1129" w:type="dxa"/>
          </w:tcPr>
          <w:p w14:paraId="44569CB7" w14:textId="5E2A7499" w:rsidR="003F21A2"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9</w:t>
            </w:r>
          </w:p>
        </w:tc>
        <w:tc>
          <w:tcPr>
            <w:tcW w:w="4111" w:type="dxa"/>
          </w:tcPr>
          <w:p w14:paraId="49C6E7AE" w14:textId="758C450E"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No estar inhabilitado para el ejercicio del servicio público</w:t>
            </w:r>
          </w:p>
        </w:tc>
        <w:tc>
          <w:tcPr>
            <w:tcW w:w="2268" w:type="dxa"/>
          </w:tcPr>
          <w:p w14:paraId="6EB2D7D3" w14:textId="6CC0BC6C"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Constancia de no inhabilitación.</w:t>
            </w:r>
          </w:p>
        </w:tc>
        <w:tc>
          <w:tcPr>
            <w:tcW w:w="1843" w:type="dxa"/>
          </w:tcPr>
          <w:p w14:paraId="5E0E9CC8" w14:textId="170838F6" w:rsidR="003F21A2" w:rsidRPr="00A03658" w:rsidRDefault="00644831" w:rsidP="006B40C4">
            <w:pPr>
              <w:spacing w:line="360" w:lineRule="auto"/>
              <w:ind w:right="49"/>
              <w:jc w:val="both"/>
              <w:rPr>
                <w:rFonts w:ascii="Palatino Linotype" w:hAnsi="Palatino Linotype"/>
              </w:rPr>
            </w:pPr>
            <w:r w:rsidRPr="00A03658">
              <w:rPr>
                <w:rFonts w:ascii="Palatino Linotype" w:hAnsi="Palatino Linotype"/>
              </w:rPr>
              <w:t>Documento íntegro</w:t>
            </w:r>
          </w:p>
        </w:tc>
      </w:tr>
      <w:tr w:rsidR="00644831" w:rsidRPr="00A03658" w14:paraId="71A9D457" w14:textId="77777777" w:rsidTr="005E0345">
        <w:tc>
          <w:tcPr>
            <w:tcW w:w="1129" w:type="dxa"/>
          </w:tcPr>
          <w:p w14:paraId="100A1276" w14:textId="1C2BE28D" w:rsidR="00644831"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10</w:t>
            </w:r>
          </w:p>
        </w:tc>
        <w:tc>
          <w:tcPr>
            <w:tcW w:w="4111" w:type="dxa"/>
          </w:tcPr>
          <w:p w14:paraId="6D730238" w14:textId="1B002848" w:rsidR="00644831" w:rsidRPr="00A03658" w:rsidRDefault="006D7AAA" w:rsidP="006B40C4">
            <w:pPr>
              <w:spacing w:line="360" w:lineRule="auto"/>
              <w:ind w:right="49"/>
              <w:jc w:val="both"/>
              <w:rPr>
                <w:rFonts w:ascii="Palatino Linotype" w:hAnsi="Palatino Linotype"/>
              </w:rPr>
            </w:pPr>
            <w:r w:rsidRPr="00A03658">
              <w:rPr>
                <w:rFonts w:ascii="Palatino Linotype" w:hAnsi="Palatino Linotype"/>
              </w:rPr>
              <w:t xml:space="preserve">Presentar certificado expedido por la Unidad del Registro de Deudores Alimentarios Morosos en el que conste, </w:t>
            </w:r>
            <w:r w:rsidRPr="00A03658">
              <w:rPr>
                <w:rFonts w:ascii="Palatino Linotype" w:hAnsi="Palatino Linotype"/>
              </w:rPr>
              <w:lastRenderedPageBreak/>
              <w:t>si se encuentra inscrito o no en el mismo.</w:t>
            </w:r>
          </w:p>
        </w:tc>
        <w:tc>
          <w:tcPr>
            <w:tcW w:w="2268" w:type="dxa"/>
          </w:tcPr>
          <w:p w14:paraId="702917E0" w14:textId="7494CDCF" w:rsidR="00644831" w:rsidRPr="00A03658" w:rsidRDefault="006D7AAA" w:rsidP="006D7AAA">
            <w:pPr>
              <w:spacing w:line="360" w:lineRule="auto"/>
              <w:ind w:right="49"/>
              <w:jc w:val="both"/>
              <w:rPr>
                <w:rFonts w:ascii="Palatino Linotype" w:hAnsi="Palatino Linotype"/>
              </w:rPr>
            </w:pPr>
            <w:r w:rsidRPr="00A03658">
              <w:rPr>
                <w:rFonts w:ascii="Palatino Linotype" w:hAnsi="Palatino Linotype"/>
              </w:rPr>
              <w:lastRenderedPageBreak/>
              <w:t>Certificado de No Deudor Alimentario Moroso.</w:t>
            </w:r>
          </w:p>
        </w:tc>
        <w:tc>
          <w:tcPr>
            <w:tcW w:w="1843" w:type="dxa"/>
          </w:tcPr>
          <w:p w14:paraId="7385DE30" w14:textId="7B2CFD80" w:rsidR="00644831" w:rsidRPr="00A03658" w:rsidRDefault="006D7AAA" w:rsidP="006B40C4">
            <w:pPr>
              <w:spacing w:line="360" w:lineRule="auto"/>
              <w:ind w:right="49"/>
              <w:jc w:val="both"/>
              <w:rPr>
                <w:rFonts w:ascii="Palatino Linotype" w:hAnsi="Palatino Linotype"/>
              </w:rPr>
            </w:pPr>
            <w:r w:rsidRPr="00A03658">
              <w:rPr>
                <w:rFonts w:ascii="Palatino Linotype" w:hAnsi="Palatino Linotype"/>
              </w:rPr>
              <w:t>En versión Pública.</w:t>
            </w:r>
          </w:p>
        </w:tc>
      </w:tr>
      <w:tr w:rsidR="00644831" w:rsidRPr="00A03658" w14:paraId="05CEEF5F" w14:textId="77777777" w:rsidTr="005E0345">
        <w:tc>
          <w:tcPr>
            <w:tcW w:w="1129" w:type="dxa"/>
          </w:tcPr>
          <w:p w14:paraId="0B6A5599" w14:textId="21B052BD" w:rsidR="00644831" w:rsidRPr="00A03658" w:rsidRDefault="001E24E2" w:rsidP="001E24E2">
            <w:pPr>
              <w:spacing w:line="360" w:lineRule="auto"/>
              <w:ind w:right="49"/>
              <w:jc w:val="center"/>
              <w:rPr>
                <w:rFonts w:ascii="Palatino Linotype" w:hAnsi="Palatino Linotype"/>
              </w:rPr>
            </w:pPr>
            <w:r w:rsidRPr="00A03658">
              <w:rPr>
                <w:rFonts w:ascii="Palatino Linotype" w:hAnsi="Palatino Linotype"/>
              </w:rPr>
              <w:t>11</w:t>
            </w:r>
          </w:p>
        </w:tc>
        <w:tc>
          <w:tcPr>
            <w:tcW w:w="4111" w:type="dxa"/>
          </w:tcPr>
          <w:p w14:paraId="09629458" w14:textId="2BF6A46B" w:rsidR="00644831" w:rsidRPr="00A03658" w:rsidRDefault="006D7AAA" w:rsidP="006B40C4">
            <w:pPr>
              <w:spacing w:line="360" w:lineRule="auto"/>
              <w:ind w:right="49"/>
              <w:jc w:val="both"/>
              <w:rPr>
                <w:rFonts w:ascii="Palatino Linotype" w:hAnsi="Palatino Linotype"/>
              </w:rPr>
            </w:pPr>
            <w:r w:rsidRPr="00A03658">
              <w:rPr>
                <w:rFonts w:ascii="Palatino Linotype" w:hAnsi="Palatino Linotype"/>
              </w:rPr>
              <w:t>Para iniciar la prestación de los servicios</w:t>
            </w:r>
          </w:p>
        </w:tc>
        <w:tc>
          <w:tcPr>
            <w:tcW w:w="2268" w:type="dxa"/>
          </w:tcPr>
          <w:p w14:paraId="25E1AB91" w14:textId="79ECFBEB" w:rsidR="00644831" w:rsidRPr="00A03658" w:rsidRDefault="006D7AAA" w:rsidP="006B40C4">
            <w:pPr>
              <w:spacing w:line="360" w:lineRule="auto"/>
              <w:ind w:right="49"/>
              <w:jc w:val="both"/>
              <w:rPr>
                <w:rFonts w:ascii="Palatino Linotype" w:hAnsi="Palatino Linotype"/>
              </w:rPr>
            </w:pPr>
            <w:r w:rsidRPr="00A03658">
              <w:rPr>
                <w:rFonts w:ascii="Palatino Linotype" w:hAnsi="Palatino Linotype"/>
              </w:rPr>
              <w:t>Nombramiento, contrato o formato único de Movimientos de Personal</w:t>
            </w:r>
          </w:p>
        </w:tc>
        <w:tc>
          <w:tcPr>
            <w:tcW w:w="1843" w:type="dxa"/>
          </w:tcPr>
          <w:p w14:paraId="5D7FAAF9" w14:textId="4D5D4BF5" w:rsidR="00644831" w:rsidRPr="00A03658" w:rsidRDefault="005932CA" w:rsidP="006B40C4">
            <w:pPr>
              <w:spacing w:line="360" w:lineRule="auto"/>
              <w:ind w:right="49"/>
              <w:jc w:val="both"/>
              <w:rPr>
                <w:rFonts w:ascii="Palatino Linotype" w:hAnsi="Palatino Linotype"/>
              </w:rPr>
            </w:pPr>
            <w:r w:rsidRPr="00A03658">
              <w:rPr>
                <w:rFonts w:ascii="Palatino Linotype" w:hAnsi="Palatino Linotype"/>
              </w:rPr>
              <w:t>En versión Pública.</w:t>
            </w:r>
          </w:p>
        </w:tc>
      </w:tr>
    </w:tbl>
    <w:p w14:paraId="16ACFA53" w14:textId="0DE326D0" w:rsidR="0095255B" w:rsidRPr="00A03658" w:rsidRDefault="0095255B" w:rsidP="006B40C4">
      <w:pPr>
        <w:spacing w:line="360" w:lineRule="auto"/>
        <w:ind w:right="49"/>
        <w:jc w:val="both"/>
        <w:rPr>
          <w:rFonts w:ascii="Palatino Linotype" w:hAnsi="Palatino Linotype"/>
          <w:sz w:val="24"/>
          <w:szCs w:val="24"/>
        </w:rPr>
      </w:pPr>
    </w:p>
    <w:p w14:paraId="37D507E9" w14:textId="2A4E11C6" w:rsidR="0095255B" w:rsidRPr="00A03658" w:rsidRDefault="00103461"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r w:rsidR="005E0345" w:rsidRPr="00A03658">
        <w:rPr>
          <w:rFonts w:ascii="Palatino Linotype" w:hAnsi="Palatino Linotype"/>
          <w:sz w:val="24"/>
          <w:szCs w:val="24"/>
        </w:rPr>
        <w:t>.</w:t>
      </w:r>
    </w:p>
    <w:p w14:paraId="1E6CF267" w14:textId="77777777" w:rsidR="005E0345" w:rsidRPr="00A03658" w:rsidRDefault="005E0345" w:rsidP="006B40C4">
      <w:pPr>
        <w:spacing w:line="360" w:lineRule="auto"/>
        <w:ind w:right="49"/>
        <w:jc w:val="both"/>
        <w:rPr>
          <w:rFonts w:ascii="Palatino Linotype" w:hAnsi="Palatino Linotype"/>
          <w:sz w:val="24"/>
          <w:szCs w:val="24"/>
        </w:rPr>
      </w:pPr>
    </w:p>
    <w:p w14:paraId="4CF79482" w14:textId="6D9A339D" w:rsidR="005E0345" w:rsidRPr="00A03658" w:rsidRDefault="005E0345"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t>En esta virtud, los expedientes laborales constituyen acervos documentales en los cuales convergen tanto de información pública como aquella con el carácter de privada; sin 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2A9C4FFE" w14:textId="77777777" w:rsidR="003F510F" w:rsidRPr="00A03658" w:rsidRDefault="003F510F" w:rsidP="006B40C4">
      <w:pPr>
        <w:spacing w:line="360" w:lineRule="auto"/>
        <w:ind w:right="49"/>
        <w:jc w:val="both"/>
        <w:rPr>
          <w:rFonts w:ascii="Palatino Linotype" w:hAnsi="Palatino Linotype"/>
          <w:sz w:val="24"/>
          <w:szCs w:val="24"/>
        </w:rPr>
      </w:pPr>
    </w:p>
    <w:p w14:paraId="65F11162" w14:textId="0E2CCB4B" w:rsidR="0095255B" w:rsidRPr="00A03658" w:rsidRDefault="00504FE8" w:rsidP="006B40C4">
      <w:pPr>
        <w:spacing w:line="360" w:lineRule="auto"/>
        <w:ind w:right="49"/>
        <w:jc w:val="both"/>
        <w:rPr>
          <w:rFonts w:ascii="Palatino Linotype" w:hAnsi="Palatino Linotype"/>
          <w:sz w:val="24"/>
          <w:szCs w:val="24"/>
        </w:rPr>
      </w:pPr>
      <w:r w:rsidRPr="00A03658">
        <w:rPr>
          <w:rFonts w:ascii="Palatino Linotype" w:hAnsi="Palatino Linotype"/>
          <w:sz w:val="24"/>
          <w:szCs w:val="24"/>
        </w:rPr>
        <w:lastRenderedPageBreak/>
        <w:t>Para robustecer lo anterior, es de considerar el Criterio 16/2006 emitido por el Comité de Acceso a la Información y Protección de Datos Personales de la suprema Corte de Justicia de la Nación, que dispone lo siguiente:</w:t>
      </w:r>
    </w:p>
    <w:p w14:paraId="36BBE6D5" w14:textId="0C7D9463" w:rsidR="00186E1B" w:rsidRPr="00A03658" w:rsidRDefault="00186E1B" w:rsidP="00186E1B">
      <w:pPr>
        <w:spacing w:line="360" w:lineRule="auto"/>
        <w:ind w:left="708" w:right="49"/>
        <w:jc w:val="both"/>
        <w:rPr>
          <w:rFonts w:ascii="Palatino Linotype" w:hAnsi="Palatino Linotype"/>
          <w:i/>
          <w:iCs/>
        </w:rPr>
      </w:pPr>
      <w:r w:rsidRPr="00A03658">
        <w:rPr>
          <w:rFonts w:ascii="Palatino Linotype" w:hAnsi="Palatino Linotype"/>
          <w:sz w:val="24"/>
          <w:szCs w:val="24"/>
        </w:rPr>
        <w:t>“</w:t>
      </w:r>
      <w:r w:rsidRPr="00A03658">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A03658">
        <w:rPr>
          <w:rFonts w:ascii="Palatino Linotype" w:hAnsi="Palatino Linotype"/>
          <w:i/>
          <w:iC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46F8E895" w14:textId="0EE8D0F2" w:rsidR="00A944B4" w:rsidRPr="00A03658" w:rsidRDefault="00CB3350" w:rsidP="006B40C4">
      <w:pPr>
        <w:spacing w:line="360" w:lineRule="auto"/>
        <w:ind w:right="49"/>
        <w:jc w:val="both"/>
        <w:rPr>
          <w:rFonts w:ascii="Palatino Linotype" w:eastAsia="Palatino Linotype" w:hAnsi="Palatino Linotype" w:cs="Palatino Linotype"/>
          <w:sz w:val="24"/>
          <w:szCs w:val="24"/>
        </w:rPr>
      </w:pPr>
      <w:r w:rsidRPr="00A03658">
        <w:rPr>
          <w:rFonts w:ascii="Palatino Linotype" w:hAnsi="Palatino Linotype"/>
          <w:sz w:val="24"/>
          <w:szCs w:val="24"/>
        </w:rPr>
        <w:t>Dicho esto, se procede a contextualizar la información solicitada, por lo que, d</w:t>
      </w:r>
      <w:r w:rsidRPr="00A03658">
        <w:rPr>
          <w:rFonts w:ascii="Palatino Linotype" w:eastAsia="Palatino Linotype" w:hAnsi="Palatino Linotype" w:cs="Palatino Linotype"/>
          <w:sz w:val="24"/>
          <w:szCs w:val="24"/>
        </w:rPr>
        <w:t xml:space="preserve">e acuerdo con el Consejo Nacional de Normalización y Certificación de Competencias, el </w:t>
      </w:r>
      <w:r w:rsidRPr="00A03658">
        <w:rPr>
          <w:rFonts w:ascii="Palatino Linotype" w:eastAsia="Palatino Linotype" w:hAnsi="Palatino Linotype" w:cs="Palatino Linotype"/>
          <w:b/>
          <w:i/>
          <w:sz w:val="24"/>
          <w:szCs w:val="24"/>
        </w:rPr>
        <w:t>Certificado de Competencia</w:t>
      </w:r>
      <w:r w:rsidRPr="00A03658">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w:t>
      </w:r>
      <w:r w:rsidRPr="00A03658">
        <w:rPr>
          <w:rFonts w:ascii="Palatino Linotype" w:eastAsia="Palatino Linotype" w:hAnsi="Palatino Linotype" w:cs="Palatino Linotype"/>
          <w:sz w:val="24"/>
          <w:szCs w:val="24"/>
        </w:rPr>
        <w:lastRenderedPageBreak/>
        <w:t>este documento a</w:t>
      </w:r>
      <w:r w:rsidRPr="00A03658">
        <w:rPr>
          <w:rFonts w:ascii="Palatino Linotype" w:eastAsia="Palatino Linotype" w:hAnsi="Palatino Linotype" w:cs="Palatino Linotype"/>
          <w:b/>
          <w:i/>
          <w:sz w:val="24"/>
          <w:szCs w:val="24"/>
        </w:rPr>
        <w:t>segura que una persona cuenta con un dominio respecto a una materia específica.</w:t>
      </w:r>
      <w:r w:rsidRPr="00A03658">
        <w:rPr>
          <w:rFonts w:ascii="Palatino Linotype" w:eastAsia="Palatino Linotype" w:hAnsi="Palatino Linotype" w:cs="Palatino Linotype"/>
          <w:sz w:val="24"/>
          <w:szCs w:val="24"/>
        </w:rPr>
        <w:t xml:space="preserve"> </w:t>
      </w:r>
    </w:p>
    <w:p w14:paraId="6549F66A" w14:textId="77777777" w:rsidR="006518E9" w:rsidRPr="00A03658" w:rsidRDefault="006518E9" w:rsidP="006B40C4">
      <w:pPr>
        <w:spacing w:line="360" w:lineRule="auto"/>
        <w:ind w:right="49"/>
        <w:jc w:val="both"/>
        <w:rPr>
          <w:rFonts w:ascii="Palatino Linotype" w:eastAsia="Palatino Linotype" w:hAnsi="Palatino Linotype" w:cs="Palatino Linotype"/>
          <w:sz w:val="24"/>
          <w:szCs w:val="24"/>
        </w:rPr>
      </w:pPr>
    </w:p>
    <w:p w14:paraId="5487EFC4" w14:textId="27AE2B8F" w:rsidR="00CB3350" w:rsidRPr="00A03658" w:rsidRDefault="00CB3350" w:rsidP="00CB3350">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w:t>
      </w:r>
      <w:r w:rsidR="001A33DB" w:rsidRPr="00A03658">
        <w:rPr>
          <w:rFonts w:ascii="Palatino Linotype" w:eastAsia="Palatino Linotype" w:hAnsi="Palatino Linotype" w:cs="Palatino Linotype"/>
          <w:sz w:val="24"/>
          <w:szCs w:val="24"/>
        </w:rPr>
        <w:t xml:space="preserve">los cuales son los siguientes: </w:t>
      </w:r>
    </w:p>
    <w:p w14:paraId="7E060E96" w14:textId="77777777" w:rsidR="00CB3350" w:rsidRPr="00A03658" w:rsidRDefault="008B5304"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w:t>
      </w:r>
      <w:r w:rsidR="00CB3350" w:rsidRPr="00A03658">
        <w:rPr>
          <w:rFonts w:ascii="Palatino Linotype" w:eastAsia="Palatino Linotype" w:hAnsi="Palatino Linotype" w:cs="Palatino Linotype"/>
          <w:b/>
          <w:i/>
        </w:rPr>
        <w:t>Artículo 32.</w:t>
      </w:r>
      <w:r w:rsidR="00CB3350" w:rsidRPr="00A03658">
        <w:rPr>
          <w:rFonts w:ascii="Palatino Linotype" w:eastAsia="Palatino Linotype" w:hAnsi="Palatino Linotype" w:cs="Palatino Linotype"/>
          <w:i/>
        </w:rPr>
        <w:t xml:space="preserve"> </w:t>
      </w:r>
      <w:r w:rsidR="00CB3350" w:rsidRPr="00A03658">
        <w:rPr>
          <w:rFonts w:ascii="Palatino Linotype" w:eastAsia="Palatino Linotype" w:hAnsi="Palatino Linotype" w:cs="Palatino Linotype"/>
          <w:bCs/>
          <w:i/>
        </w:rPr>
        <w:t xml:space="preserve">Para ocupar las </w:t>
      </w:r>
      <w:r w:rsidR="00CB3350" w:rsidRPr="00A03658">
        <w:rPr>
          <w:rFonts w:ascii="Palatino Linotype" w:eastAsia="Palatino Linotype" w:hAnsi="Palatino Linotype" w:cs="Palatino Linotype"/>
          <w:b/>
          <w:bCs/>
          <w:i/>
          <w:u w:val="single"/>
        </w:rPr>
        <w:t>titularidades</w:t>
      </w:r>
      <w:r w:rsidR="00CB3350" w:rsidRPr="00A03658">
        <w:rPr>
          <w:rFonts w:ascii="Palatino Linotype" w:eastAsia="Palatino Linotype" w:hAnsi="Palatino Linotype" w:cs="Palatino Linotype"/>
          <w:bCs/>
          <w:i/>
        </w:rPr>
        <w:t xml:space="preserve"> de la </w:t>
      </w:r>
      <w:r w:rsidR="00CB3350" w:rsidRPr="00A03658">
        <w:rPr>
          <w:rFonts w:ascii="Palatino Linotype" w:eastAsia="Palatino Linotype" w:hAnsi="Palatino Linotype" w:cs="Palatino Linotype"/>
          <w:i/>
        </w:rPr>
        <w:t xml:space="preserve">Secretaría, la Tesorería, la Dirección de Obras Públicas, de Desarrollo Económico, de Turismo, de Ecología, de Desarrollo Urbano, de Desarrollo Social, de las Mujeres, de la Coordinación General Municipal de Mejora Regulatoria, de la Coordinación Municipal de Protección Civil, </w:t>
      </w:r>
      <w:r w:rsidR="00CB3350" w:rsidRPr="00A03658">
        <w:rPr>
          <w:rFonts w:ascii="Palatino Linotype" w:eastAsia="Palatino Linotype" w:hAnsi="Palatino Linotype" w:cs="Palatino Linotype"/>
          <w:b/>
          <w:bCs/>
          <w:i/>
        </w:rPr>
        <w:t>de las unidades administrativa</w:t>
      </w:r>
      <w:r w:rsidR="00CB3350" w:rsidRPr="00A03658">
        <w:rPr>
          <w:rFonts w:ascii="Palatino Linotype" w:eastAsia="Palatino Linotype" w:hAnsi="Palatino Linotype" w:cs="Palatino Linotype"/>
          <w:i/>
        </w:rPr>
        <w:t>s y de los organismos auxiliares</w:t>
      </w:r>
      <w:r w:rsidR="00CB3350" w:rsidRPr="00A03658">
        <w:rPr>
          <w:rFonts w:ascii="Palatino Linotype" w:eastAsia="Palatino Linotype" w:hAnsi="Palatino Linotype" w:cs="Palatino Linotype"/>
          <w:bCs/>
          <w:i/>
          <w:u w:val="single"/>
        </w:rPr>
        <w:t>,</w:t>
      </w:r>
      <w:r w:rsidR="00CB3350" w:rsidRPr="00A03658">
        <w:rPr>
          <w:rFonts w:ascii="Palatino Linotype" w:eastAsia="Palatino Linotype" w:hAnsi="Palatino Linotype" w:cs="Palatino Linotype"/>
          <w:bCs/>
          <w:i/>
        </w:rPr>
        <w:t xml:space="preserve"> se deberán satisfacer los siguientes requisitos:</w:t>
      </w:r>
    </w:p>
    <w:p w14:paraId="496A8F45" w14:textId="77777777" w:rsidR="008B5304" w:rsidRPr="00A03658" w:rsidRDefault="008B5304" w:rsidP="00CB3350">
      <w:pPr>
        <w:ind w:left="567" w:right="559"/>
        <w:contextualSpacing/>
        <w:jc w:val="both"/>
        <w:rPr>
          <w:rFonts w:ascii="Palatino Linotype" w:eastAsia="Palatino Linotype" w:hAnsi="Palatino Linotype" w:cs="Palatino Linotype"/>
          <w:bCs/>
          <w:i/>
        </w:rPr>
      </w:pPr>
    </w:p>
    <w:p w14:paraId="180730CC"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I.</w:t>
      </w:r>
      <w:r w:rsidRPr="00A03658">
        <w:rPr>
          <w:rFonts w:ascii="Palatino Linotype" w:eastAsia="Palatino Linotype" w:hAnsi="Palatino Linotype" w:cs="Palatino Linotype"/>
          <w:bCs/>
          <w:i/>
        </w:rPr>
        <w:t xml:space="preserve"> Ser persona ciudadana del Estado, en pleno uso de sus derechos;</w:t>
      </w:r>
    </w:p>
    <w:p w14:paraId="66E7B6B5"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II.</w:t>
      </w:r>
      <w:r w:rsidRPr="00A03658">
        <w:rPr>
          <w:rFonts w:ascii="Palatino Linotype" w:eastAsia="Palatino Linotype" w:hAnsi="Palatino Linotype" w:cs="Palatino Linotype"/>
          <w:bCs/>
          <w:i/>
        </w:rPr>
        <w:t xml:space="preserve"> No estar inhabilitada o inhabilitado para desempeñar cargo, empleo, o comisión pública;</w:t>
      </w:r>
    </w:p>
    <w:p w14:paraId="62592B39"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III.</w:t>
      </w:r>
      <w:r w:rsidRPr="00A03658">
        <w:rPr>
          <w:rFonts w:ascii="Palatino Linotype" w:eastAsia="Palatino Linotype" w:hAnsi="Palatino Linotype" w:cs="Palatino Linotype"/>
          <w:bCs/>
          <w:i/>
        </w:rPr>
        <w:t xml:space="preserve"> Contar con título profesional o acreditar experiencia mínima de un año en la materia, ante la o el Presidente o el Ayuntamiento, cuando sea el caso, para el desempeño de los cargos que así lo requieran;</w:t>
      </w:r>
    </w:p>
    <w:p w14:paraId="11DC1203"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IV.</w:t>
      </w:r>
      <w:r w:rsidRPr="00A03658">
        <w:rPr>
          <w:rFonts w:ascii="Palatino Linotype" w:eastAsia="Palatino Linotype" w:hAnsi="Palatino Linotype" w:cs="Palatino Linotype"/>
          <w:bCs/>
          <w:i/>
        </w:rPr>
        <w:t xml:space="preserve">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42ABAA92"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V.</w:t>
      </w:r>
      <w:r w:rsidRPr="00A03658">
        <w:rPr>
          <w:rFonts w:ascii="Palatino Linotype" w:eastAsia="Palatino Linotype" w:hAnsi="Palatino Linotype" w:cs="Palatino Linotype"/>
          <w:bCs/>
          <w:i/>
        </w:rPr>
        <w:t xml:space="preserve"> No estar condenada o condenado por sentencia ejecutoriada por el delito de violencia política contra las mujeres en razón de género; </w:t>
      </w:r>
    </w:p>
    <w:p w14:paraId="4EBB86B1"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VI.</w:t>
      </w:r>
      <w:r w:rsidRPr="00A03658">
        <w:rPr>
          <w:rFonts w:ascii="Palatino Linotype" w:eastAsia="Palatino Linotype" w:hAnsi="Palatino Linotype" w:cs="Palatino Linotype"/>
          <w:bCs/>
          <w:i/>
        </w:rPr>
        <w:t xml:space="preserve"> No estar inscrito en el Registro de Deudores Alimentarios Morosos en el Estado, ni en otra entidad federativa, y</w:t>
      </w:r>
    </w:p>
    <w:p w14:paraId="0B2B2479" w14:textId="77777777" w:rsidR="00CB3350" w:rsidRPr="00A03658" w:rsidRDefault="00CB3350" w:rsidP="00CB3350">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
          <w:i/>
        </w:rPr>
        <w:t>VII.</w:t>
      </w:r>
      <w:r w:rsidRPr="00A03658">
        <w:rPr>
          <w:rFonts w:ascii="Palatino Linotype" w:eastAsia="Palatino Linotype" w:hAnsi="Palatino Linotype" w:cs="Palatino Linotype"/>
          <w:bCs/>
          <w:i/>
        </w:rPr>
        <w:t xml:space="preserve"> No estar condenada o condenado por sentencia ejecutoriada por delitos de violencia familiar, contra la libertad sexual o de violencia de género.</w:t>
      </w:r>
    </w:p>
    <w:p w14:paraId="1122E637" w14:textId="77777777" w:rsidR="00CB3350" w:rsidRPr="00A03658" w:rsidRDefault="00CB3350" w:rsidP="00CB3350">
      <w:pPr>
        <w:ind w:left="567" w:right="559"/>
        <w:contextualSpacing/>
        <w:jc w:val="both"/>
        <w:rPr>
          <w:rFonts w:ascii="Palatino Linotype" w:eastAsia="Palatino Linotype" w:hAnsi="Palatino Linotype" w:cs="Palatino Linotype"/>
          <w:bCs/>
          <w:i/>
        </w:rPr>
      </w:pPr>
    </w:p>
    <w:p w14:paraId="5F91FEBA" w14:textId="5FC9E0F1" w:rsidR="00A916EF" w:rsidRPr="00A03658" w:rsidRDefault="00CB3350" w:rsidP="001A33DB">
      <w:pPr>
        <w:ind w:left="567" w:right="559"/>
        <w:contextualSpacing/>
        <w:jc w:val="both"/>
        <w:rPr>
          <w:rFonts w:ascii="Palatino Linotype" w:eastAsia="Palatino Linotype" w:hAnsi="Palatino Linotype" w:cs="Palatino Linotype"/>
          <w:bCs/>
          <w:i/>
        </w:rPr>
      </w:pPr>
      <w:r w:rsidRPr="00A03658">
        <w:rPr>
          <w:rFonts w:ascii="Palatino Linotype" w:eastAsia="Palatino Linotype" w:hAnsi="Palatino Linotype" w:cs="Palatino Linotype"/>
          <w:bCs/>
          <w:i/>
        </w:rPr>
        <w:t xml:space="preserve">Vencido el plazo a que se refiere la fracción IV, la o el Presidente Municipal informará al Cabildo sobre el cumplimiento de dicha certificación laboral para que, en su caso, el </w:t>
      </w:r>
      <w:r w:rsidRPr="00A03658">
        <w:rPr>
          <w:rFonts w:ascii="Palatino Linotype" w:eastAsia="Palatino Linotype" w:hAnsi="Palatino Linotype" w:cs="Palatino Linotype"/>
          <w:bCs/>
          <w:i/>
        </w:rPr>
        <w:lastRenderedPageBreak/>
        <w:t>Ayuntamiento tome las medidas correspondientes respecto de aquellos servidores públicos que no hubiesen cumplido.</w:t>
      </w:r>
      <w:r w:rsidR="008B5304" w:rsidRPr="00A03658">
        <w:rPr>
          <w:rFonts w:ascii="Palatino Linotype" w:eastAsia="Palatino Linotype" w:hAnsi="Palatino Linotype" w:cs="Palatino Linotype"/>
          <w:bCs/>
          <w:i/>
        </w:rPr>
        <w:t>”</w:t>
      </w:r>
    </w:p>
    <w:p w14:paraId="6AF3A12B" w14:textId="77777777" w:rsidR="00000057" w:rsidRPr="00A03658" w:rsidRDefault="00000057" w:rsidP="001A33DB">
      <w:pPr>
        <w:ind w:left="567" w:right="559"/>
        <w:contextualSpacing/>
        <w:jc w:val="both"/>
        <w:rPr>
          <w:rFonts w:ascii="Palatino Linotype" w:eastAsia="Palatino Linotype" w:hAnsi="Palatino Linotype" w:cs="Palatino Linotype"/>
          <w:i/>
          <w:lang w:val="es-ES_tradnl"/>
        </w:rPr>
      </w:pPr>
    </w:p>
    <w:p w14:paraId="473D8806" w14:textId="77777777" w:rsidR="00000057" w:rsidRPr="00A03658" w:rsidRDefault="00000057" w:rsidP="008B5304">
      <w:pPr>
        <w:spacing w:line="360" w:lineRule="auto"/>
        <w:jc w:val="both"/>
        <w:rPr>
          <w:rFonts w:ascii="Palatino Linotype" w:hAnsi="Palatino Linotype"/>
          <w:sz w:val="24"/>
          <w:szCs w:val="24"/>
        </w:rPr>
      </w:pPr>
    </w:p>
    <w:p w14:paraId="5668EA08" w14:textId="327FECD6" w:rsidR="001A33DB" w:rsidRPr="00A03658" w:rsidRDefault="001A33DB" w:rsidP="008B5304">
      <w:pPr>
        <w:spacing w:line="360" w:lineRule="auto"/>
        <w:jc w:val="both"/>
        <w:rPr>
          <w:rFonts w:ascii="Palatino Linotype" w:hAnsi="Palatino Linotype"/>
          <w:sz w:val="24"/>
          <w:szCs w:val="24"/>
        </w:rPr>
      </w:pPr>
      <w:r w:rsidRPr="00A03658">
        <w:rPr>
          <w:rFonts w:ascii="Palatino Linotype" w:hAnsi="Palatino Linotype"/>
          <w:sz w:val="24"/>
          <w:szCs w:val="24"/>
        </w:rPr>
        <w:t xml:space="preserve">De lo anterior se puede establecer que el certificado de competencia es el documento que acredita que un Servidor Público cuenta con los conocimientos necesarios para fungir como Titular de un área administrativa, entonces en este sentido </w:t>
      </w:r>
      <w:r w:rsidR="008B5304" w:rsidRPr="00A03658">
        <w:rPr>
          <w:rFonts w:ascii="Palatino Linotype" w:hAnsi="Palatino Linotype"/>
          <w:sz w:val="24"/>
          <w:szCs w:val="24"/>
        </w:rPr>
        <w:t xml:space="preserve">se puede observar </w:t>
      </w:r>
      <w:r w:rsidR="00381837" w:rsidRPr="00A03658">
        <w:rPr>
          <w:rFonts w:ascii="Palatino Linotype" w:hAnsi="Palatino Linotype"/>
          <w:sz w:val="24"/>
          <w:szCs w:val="24"/>
        </w:rPr>
        <w:t>el recurrente solicita</w:t>
      </w:r>
      <w:r w:rsidR="00000057" w:rsidRPr="00A03658">
        <w:rPr>
          <w:rFonts w:ascii="Palatino Linotype" w:hAnsi="Palatino Linotype"/>
          <w:sz w:val="24"/>
          <w:szCs w:val="24"/>
        </w:rPr>
        <w:t xml:space="preserve"> el certificado de competencia del </w:t>
      </w:r>
      <w:r w:rsidR="008027F5" w:rsidRPr="00A03658">
        <w:rPr>
          <w:rFonts w:ascii="Palatino Linotype" w:hAnsi="Palatino Linotype"/>
          <w:sz w:val="24"/>
          <w:szCs w:val="24"/>
        </w:rPr>
        <w:t xml:space="preserve">Titular de la Unidad de Transparencia del Sujeto Obligado. </w:t>
      </w:r>
    </w:p>
    <w:p w14:paraId="17A2969F" w14:textId="77777777" w:rsidR="00522606" w:rsidRPr="00A03658" w:rsidRDefault="00522606" w:rsidP="00522606">
      <w:pPr>
        <w:tabs>
          <w:tab w:val="left" w:pos="709"/>
        </w:tabs>
        <w:spacing w:after="0" w:line="360" w:lineRule="auto"/>
        <w:jc w:val="both"/>
        <w:rPr>
          <w:rFonts w:ascii="Palatino Linotype" w:hAnsi="Palatino Linotype"/>
          <w:sz w:val="24"/>
          <w:szCs w:val="24"/>
        </w:rPr>
      </w:pPr>
    </w:p>
    <w:p w14:paraId="6D9564AA" w14:textId="350F5EEE" w:rsidR="00522606" w:rsidRPr="00A03658" w:rsidRDefault="00522606" w:rsidP="00522606">
      <w:pPr>
        <w:tabs>
          <w:tab w:val="left" w:pos="709"/>
        </w:tabs>
        <w:spacing w:after="0" w:line="360" w:lineRule="auto"/>
        <w:jc w:val="both"/>
        <w:rPr>
          <w:rFonts w:ascii="Palatino Linotype" w:hAnsi="Palatino Linotype"/>
          <w:sz w:val="24"/>
          <w:szCs w:val="24"/>
        </w:rPr>
      </w:pPr>
      <w:r w:rsidRPr="00A03658">
        <w:rPr>
          <w:rFonts w:ascii="Palatino Linotype" w:hAnsi="Palatino Linotype"/>
          <w:sz w:val="24"/>
          <w:szCs w:val="24"/>
        </w:rPr>
        <w:t>De lo anterior se puede establecer que el certificado de competencia es el documento que acredita que un Servidor Público cuenta con los conocimientos necesarios para fungir como Titular de un área administrativa, entonces en este sentido se puede observar el recurrente solicita conforme al artículo 57 de la Ley  de Transparencia Local  la certificación de competencia laboral expedida por institución con reconocimiento de validez oficial que en armonía a los artículo 36 y 46 de la Ley  de Transparencia Local  es el Instituto de Transparencia y Acceso a la Información Pública y Protección de Datos Personales del Estado de México y sus Municipios en los términos siguientes;</w:t>
      </w:r>
    </w:p>
    <w:p w14:paraId="1743D05C" w14:textId="77777777" w:rsidR="00522606" w:rsidRPr="00A03658" w:rsidRDefault="00522606" w:rsidP="00522606">
      <w:pPr>
        <w:tabs>
          <w:tab w:val="left" w:pos="709"/>
        </w:tabs>
        <w:spacing w:after="0" w:line="360" w:lineRule="auto"/>
        <w:ind w:left="708"/>
        <w:jc w:val="both"/>
        <w:rPr>
          <w:rFonts w:ascii="Palatino Linotype" w:hAnsi="Palatino Linotype"/>
          <w:i/>
          <w:iCs/>
        </w:rPr>
      </w:pPr>
      <w:r w:rsidRPr="00A03658">
        <w:tab/>
      </w:r>
      <w:r w:rsidRPr="00A03658">
        <w:rPr>
          <w:rFonts w:ascii="Palatino Linotype" w:hAnsi="Palatino Linotype"/>
          <w:b/>
          <w:bCs/>
          <w:i/>
          <w:iCs/>
        </w:rPr>
        <w:t>Artículo 36</w:t>
      </w:r>
      <w:r w:rsidRPr="00A03658">
        <w:rPr>
          <w:rFonts w:ascii="Palatino Linotype" w:hAnsi="Palatino Linotype"/>
          <w:i/>
          <w:iCs/>
        </w:rPr>
        <w:t>. El Instituto tendrá, en el ámbito de su competencia, las atribuciones siguientes:</w:t>
      </w:r>
    </w:p>
    <w:p w14:paraId="1F9D23FA" w14:textId="77777777" w:rsidR="00522606" w:rsidRPr="00A03658" w:rsidRDefault="00522606" w:rsidP="00522606">
      <w:pPr>
        <w:tabs>
          <w:tab w:val="left" w:pos="709"/>
        </w:tabs>
        <w:spacing w:after="0" w:line="360" w:lineRule="auto"/>
        <w:ind w:left="708"/>
        <w:jc w:val="both"/>
        <w:rPr>
          <w:rFonts w:ascii="Palatino Linotype" w:hAnsi="Palatino Linotype" w:cs="Arial"/>
          <w:b/>
          <w:bCs/>
          <w:i/>
          <w:iCs/>
          <w:sz w:val="24"/>
          <w:lang w:val="es-419" w:eastAsia="es-MX"/>
        </w:rPr>
      </w:pPr>
      <w:r w:rsidRPr="00A03658">
        <w:rPr>
          <w:rFonts w:ascii="Palatino Linotype" w:hAnsi="Palatino Linotype"/>
          <w:i/>
          <w:iCs/>
        </w:rPr>
        <w:tab/>
      </w:r>
      <w:r w:rsidRPr="00A03658">
        <w:rPr>
          <w:rFonts w:ascii="Palatino Linotype" w:hAnsi="Palatino Linotype"/>
          <w:i/>
          <w:iCs/>
        </w:rPr>
        <w:tab/>
      </w:r>
      <w:r w:rsidRPr="00A03658">
        <w:rPr>
          <w:rFonts w:ascii="Palatino Linotype" w:hAnsi="Palatino Linotype"/>
          <w:b/>
          <w:bCs/>
          <w:i/>
          <w:iCs/>
        </w:rPr>
        <w:t>XI. Certificar las competencias de los titulares de las unidades de transparencia;</w:t>
      </w:r>
    </w:p>
    <w:p w14:paraId="6A79FD64" w14:textId="77777777" w:rsidR="00522606" w:rsidRPr="00A03658" w:rsidRDefault="00522606" w:rsidP="00522606">
      <w:pPr>
        <w:tabs>
          <w:tab w:val="left" w:pos="709"/>
        </w:tabs>
        <w:spacing w:after="0" w:line="360" w:lineRule="auto"/>
        <w:jc w:val="both"/>
        <w:rPr>
          <w:rFonts w:ascii="Palatino Linotype" w:hAnsi="Palatino Linotype" w:cs="Arial"/>
          <w:b/>
          <w:bCs/>
          <w:i/>
          <w:iCs/>
          <w:sz w:val="24"/>
          <w:lang w:val="es-419" w:eastAsia="es-MX"/>
        </w:rPr>
      </w:pPr>
    </w:p>
    <w:p w14:paraId="64FAE1C8" w14:textId="77777777" w:rsidR="00522606" w:rsidRPr="00A03658" w:rsidRDefault="00522606" w:rsidP="00522606">
      <w:pPr>
        <w:tabs>
          <w:tab w:val="left" w:pos="709"/>
        </w:tabs>
        <w:spacing w:after="0" w:line="360" w:lineRule="auto"/>
        <w:ind w:left="708"/>
        <w:jc w:val="both"/>
        <w:rPr>
          <w:rFonts w:ascii="Palatino Linotype" w:hAnsi="Palatino Linotype"/>
          <w:i/>
          <w:iCs/>
        </w:rPr>
      </w:pPr>
      <w:r w:rsidRPr="00A03658">
        <w:rPr>
          <w:rFonts w:ascii="Palatino Linotype" w:hAnsi="Palatino Linotype"/>
          <w:i/>
          <w:iCs/>
        </w:rPr>
        <w:tab/>
      </w:r>
      <w:r w:rsidRPr="00A03658">
        <w:rPr>
          <w:rFonts w:ascii="Palatino Linotype" w:hAnsi="Palatino Linotype"/>
          <w:b/>
          <w:bCs/>
          <w:i/>
          <w:iCs/>
        </w:rPr>
        <w:t>Artículo 46.</w:t>
      </w:r>
      <w:r w:rsidRPr="00A03658">
        <w:rPr>
          <w:rFonts w:ascii="Palatino Linotype" w:hAnsi="Palatino Linotype"/>
          <w:i/>
          <w:iCs/>
        </w:rPr>
        <w:t xml:space="preserve"> Los sujetos obligados integrarán sus Comités de Transparencia de la siguiente forma:</w:t>
      </w:r>
    </w:p>
    <w:p w14:paraId="07B4AA8C" w14:textId="77777777" w:rsidR="00522606" w:rsidRPr="00A03658" w:rsidRDefault="00522606" w:rsidP="00522606">
      <w:pPr>
        <w:tabs>
          <w:tab w:val="left" w:pos="709"/>
        </w:tabs>
        <w:spacing w:after="0" w:line="360" w:lineRule="auto"/>
        <w:ind w:left="708"/>
        <w:jc w:val="both"/>
        <w:rPr>
          <w:rFonts w:ascii="Palatino Linotype" w:hAnsi="Palatino Linotype" w:cs="Arial"/>
          <w:b/>
          <w:bCs/>
          <w:i/>
          <w:iCs/>
          <w:sz w:val="24"/>
          <w:lang w:val="es-419" w:eastAsia="es-MX"/>
        </w:rPr>
      </w:pPr>
      <w:r w:rsidRPr="00A03658">
        <w:rPr>
          <w:rFonts w:ascii="Palatino Linotype" w:hAnsi="Palatino Linotype"/>
          <w:i/>
          <w:iCs/>
        </w:rPr>
        <w:tab/>
      </w:r>
      <w:r w:rsidRPr="00A03658">
        <w:rPr>
          <w:rFonts w:ascii="Palatino Linotype" w:hAnsi="Palatino Linotype"/>
          <w:i/>
          <w:iCs/>
        </w:rPr>
        <w:tab/>
      </w:r>
      <w:r w:rsidRPr="00A03658">
        <w:rPr>
          <w:rFonts w:ascii="Palatino Linotype" w:hAnsi="Palatino Linotype"/>
          <w:b/>
          <w:bCs/>
          <w:i/>
          <w:iCs/>
        </w:rPr>
        <w:t xml:space="preserve"> I. El titular de la unidad de transparencia</w:t>
      </w:r>
      <w:r w:rsidRPr="00A03658">
        <w:rPr>
          <w:rFonts w:ascii="Palatino Linotype" w:hAnsi="Palatino Linotype"/>
          <w:i/>
          <w:iCs/>
        </w:rPr>
        <w:t>;</w:t>
      </w:r>
    </w:p>
    <w:p w14:paraId="38FF7E1F" w14:textId="77777777" w:rsidR="00522606" w:rsidRPr="00A03658" w:rsidRDefault="00522606" w:rsidP="00522606">
      <w:pPr>
        <w:tabs>
          <w:tab w:val="left" w:pos="709"/>
        </w:tabs>
        <w:spacing w:after="0" w:line="360" w:lineRule="auto"/>
        <w:jc w:val="both"/>
        <w:rPr>
          <w:rFonts w:ascii="Palatino Linotype" w:hAnsi="Palatino Linotype" w:cs="Arial"/>
          <w:b/>
          <w:bCs/>
          <w:i/>
          <w:iCs/>
          <w:sz w:val="24"/>
          <w:lang w:val="es-419" w:eastAsia="es-MX"/>
        </w:rPr>
      </w:pPr>
    </w:p>
    <w:p w14:paraId="3C964D1E" w14:textId="77777777" w:rsidR="00522606" w:rsidRPr="00A03658" w:rsidRDefault="00522606" w:rsidP="00522606">
      <w:pPr>
        <w:tabs>
          <w:tab w:val="left" w:pos="709"/>
        </w:tabs>
        <w:spacing w:after="0" w:line="360" w:lineRule="auto"/>
        <w:ind w:left="708"/>
        <w:jc w:val="both"/>
        <w:rPr>
          <w:rFonts w:ascii="Palatino Linotype" w:hAnsi="Palatino Linotype"/>
          <w:b/>
          <w:bCs/>
          <w:i/>
          <w:iCs/>
        </w:rPr>
      </w:pPr>
      <w:r w:rsidRPr="00A03658">
        <w:rPr>
          <w:rFonts w:ascii="Palatino Linotype" w:hAnsi="Palatino Linotype"/>
          <w:i/>
          <w:iCs/>
        </w:rPr>
        <w:lastRenderedPageBreak/>
        <w:tab/>
      </w:r>
      <w:r w:rsidRPr="00A03658">
        <w:rPr>
          <w:rFonts w:ascii="Palatino Linotype" w:hAnsi="Palatino Linotype"/>
          <w:b/>
          <w:bCs/>
          <w:i/>
          <w:iCs/>
        </w:rPr>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6D195A47" w14:textId="77777777" w:rsidR="00522606" w:rsidRPr="00A03658" w:rsidRDefault="00522606" w:rsidP="00522606">
      <w:pPr>
        <w:tabs>
          <w:tab w:val="left" w:pos="709"/>
        </w:tabs>
        <w:spacing w:after="0" w:line="360" w:lineRule="auto"/>
        <w:ind w:left="708"/>
        <w:jc w:val="both"/>
        <w:rPr>
          <w:rFonts w:ascii="Palatino Linotype" w:hAnsi="Palatino Linotype"/>
          <w:i/>
          <w:iCs/>
        </w:rPr>
      </w:pPr>
    </w:p>
    <w:p w14:paraId="00A94298" w14:textId="77777777" w:rsidR="00522606" w:rsidRPr="00A03658" w:rsidRDefault="00522606" w:rsidP="00522606">
      <w:pPr>
        <w:pStyle w:val="Prrafodelista"/>
        <w:numPr>
          <w:ilvl w:val="0"/>
          <w:numId w:val="33"/>
        </w:numPr>
        <w:tabs>
          <w:tab w:val="left" w:pos="709"/>
        </w:tabs>
        <w:contextualSpacing/>
        <w:rPr>
          <w:b/>
          <w:bCs/>
          <w:i/>
          <w:iCs/>
          <w:sz w:val="22"/>
          <w:szCs w:val="22"/>
        </w:rPr>
      </w:pPr>
      <w:r w:rsidRPr="00A03658">
        <w:rPr>
          <w:b/>
          <w:bCs/>
          <w:i/>
          <w:iCs/>
          <w:sz w:val="22"/>
          <w:szCs w:val="22"/>
        </w:rPr>
        <w:t>Contar con conocimiento o, tratándose de las entidades gubernamentales estatales y los municipios certificación en materia de acceso a la información, transparencia y protección de datos personales, que para tal efecto emita el Instituto;</w:t>
      </w:r>
    </w:p>
    <w:p w14:paraId="786C6ACD" w14:textId="77777777" w:rsidR="00522606" w:rsidRPr="00A03658" w:rsidRDefault="00522606" w:rsidP="00522606">
      <w:pPr>
        <w:pStyle w:val="Prrafodelista"/>
        <w:numPr>
          <w:ilvl w:val="0"/>
          <w:numId w:val="33"/>
        </w:numPr>
        <w:tabs>
          <w:tab w:val="left" w:pos="709"/>
        </w:tabs>
        <w:contextualSpacing/>
        <w:rPr>
          <w:rFonts w:cs="Arial"/>
          <w:b/>
          <w:bCs/>
          <w:i/>
          <w:iCs/>
          <w:sz w:val="22"/>
          <w:szCs w:val="22"/>
          <w:lang w:val="es-419" w:eastAsia="es-MX"/>
        </w:rPr>
      </w:pPr>
      <w:r w:rsidRPr="00A03658">
        <w:rPr>
          <w:i/>
          <w:iCs/>
          <w:sz w:val="22"/>
          <w:szCs w:val="22"/>
        </w:rPr>
        <w:t xml:space="preserve"> Experiencia en materia de acceso a la información y protección de datos personales; y</w:t>
      </w:r>
    </w:p>
    <w:p w14:paraId="724A3368" w14:textId="77777777" w:rsidR="00522606" w:rsidRPr="00A03658" w:rsidRDefault="00522606" w:rsidP="00522606">
      <w:pPr>
        <w:pStyle w:val="Prrafodelista"/>
        <w:numPr>
          <w:ilvl w:val="0"/>
          <w:numId w:val="33"/>
        </w:numPr>
        <w:tabs>
          <w:tab w:val="left" w:pos="709"/>
        </w:tabs>
        <w:contextualSpacing/>
        <w:rPr>
          <w:rFonts w:cs="Arial"/>
          <w:b/>
          <w:bCs/>
          <w:i/>
          <w:iCs/>
          <w:sz w:val="22"/>
          <w:szCs w:val="22"/>
          <w:lang w:val="es-419" w:eastAsia="es-MX"/>
        </w:rPr>
      </w:pPr>
      <w:r w:rsidRPr="00A03658">
        <w:rPr>
          <w:i/>
          <w:iCs/>
          <w:sz w:val="22"/>
          <w:szCs w:val="22"/>
        </w:rPr>
        <w:t xml:space="preserve"> Habilidades de organización y comunicación, así como visión y liderazgo.</w:t>
      </w:r>
    </w:p>
    <w:p w14:paraId="723AA241" w14:textId="77777777" w:rsidR="00522606" w:rsidRPr="00A03658" w:rsidRDefault="00522606" w:rsidP="0026359D">
      <w:pPr>
        <w:spacing w:line="360" w:lineRule="auto"/>
        <w:jc w:val="both"/>
        <w:rPr>
          <w:rFonts w:ascii="Palatino Linotype" w:hAnsi="Palatino Linotype"/>
          <w:b/>
          <w:i/>
        </w:rPr>
      </w:pPr>
    </w:p>
    <w:p w14:paraId="224FC150" w14:textId="63F9C413" w:rsidR="00522606" w:rsidRPr="00A03658" w:rsidRDefault="00522606" w:rsidP="00522606">
      <w:pPr>
        <w:spacing w:line="360" w:lineRule="auto"/>
        <w:jc w:val="both"/>
        <w:rPr>
          <w:rFonts w:ascii="Palatino Linotype" w:hAnsi="Palatino Linotype"/>
          <w:sz w:val="24"/>
          <w:szCs w:val="24"/>
        </w:rPr>
      </w:pPr>
      <w:r w:rsidRPr="00A03658">
        <w:rPr>
          <w:rFonts w:ascii="Palatino Linotype" w:hAnsi="Palatino Linotype"/>
          <w:sz w:val="24"/>
          <w:szCs w:val="24"/>
        </w:rPr>
        <w:t>Por lo que</w:t>
      </w:r>
      <w:r w:rsidR="00FD6931" w:rsidRPr="00A03658">
        <w:rPr>
          <w:rFonts w:ascii="Palatino Linotype" w:hAnsi="Palatino Linotype"/>
          <w:sz w:val="24"/>
          <w:szCs w:val="24"/>
        </w:rPr>
        <w:t xml:space="preserve"> respecta al</w:t>
      </w:r>
      <w:r w:rsidRPr="00A03658">
        <w:rPr>
          <w:rFonts w:ascii="Palatino Linotype" w:hAnsi="Palatino Linotype"/>
          <w:sz w:val="24"/>
          <w:szCs w:val="24"/>
        </w:rPr>
        <w:t xml:space="preserve"> </w:t>
      </w:r>
      <w:r w:rsidRPr="00A03658">
        <w:rPr>
          <w:rFonts w:ascii="Palatino Linotype" w:hAnsi="Palatino Linotype"/>
          <w:b/>
          <w:bCs/>
          <w:sz w:val="24"/>
          <w:szCs w:val="24"/>
        </w:rPr>
        <w:t>título profesional</w:t>
      </w:r>
      <w:r w:rsidRPr="00A03658">
        <w:rPr>
          <w:rFonts w:ascii="Palatino Linotype" w:hAnsi="Palatino Linotype"/>
          <w:sz w:val="24"/>
          <w:szCs w:val="24"/>
        </w:rPr>
        <w:t xml:space="preserve"> es el documento expedido por instituciones del Estado o descentralizadas, y por instituciones particulares que tengan reconocimiento de validez oficial de estudios, a favor de la persona que haya concluido los estudios correspondientes o demostrado tener los conocimientos necesarios de conformidad con la normatividad aplicable.</w:t>
      </w:r>
    </w:p>
    <w:p w14:paraId="68B7D015" w14:textId="77777777" w:rsidR="00522606" w:rsidRPr="00A03658" w:rsidRDefault="00522606" w:rsidP="00522606">
      <w:pPr>
        <w:spacing w:line="360" w:lineRule="auto"/>
        <w:jc w:val="both"/>
        <w:rPr>
          <w:rFonts w:ascii="Palatino Linotype" w:hAnsi="Palatino Linotype"/>
          <w:sz w:val="24"/>
          <w:szCs w:val="24"/>
        </w:rPr>
      </w:pPr>
    </w:p>
    <w:p w14:paraId="6EB6B468" w14:textId="77777777" w:rsidR="00522606" w:rsidRPr="00A03658" w:rsidRDefault="00522606" w:rsidP="00522606">
      <w:pPr>
        <w:spacing w:line="360" w:lineRule="auto"/>
        <w:jc w:val="both"/>
        <w:rPr>
          <w:rFonts w:ascii="Palatino Linotype" w:hAnsi="Palatino Linotype"/>
          <w:sz w:val="24"/>
          <w:szCs w:val="24"/>
        </w:rPr>
      </w:pPr>
      <w:r w:rsidRPr="00A03658">
        <w:rPr>
          <w:rFonts w:ascii="Palatino Linotype" w:hAnsi="Palatino Linotype"/>
          <w:sz w:val="24"/>
          <w:szCs w:val="24"/>
        </w:rPr>
        <w:t>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4B38B644" w14:textId="34D49C66" w:rsidR="00522606" w:rsidRPr="00A03658" w:rsidRDefault="00522606" w:rsidP="00522606">
      <w:pPr>
        <w:spacing w:line="360" w:lineRule="auto"/>
        <w:jc w:val="both"/>
        <w:rPr>
          <w:rFonts w:ascii="Palatino Linotype" w:hAnsi="Palatino Linotype"/>
          <w:sz w:val="24"/>
          <w:szCs w:val="24"/>
        </w:rPr>
      </w:pPr>
      <w:r w:rsidRPr="00A03658">
        <w:rPr>
          <w:rFonts w:ascii="Palatino Linotype" w:hAnsi="Palatino Linotype"/>
          <w:sz w:val="24"/>
          <w:szCs w:val="24"/>
        </w:rPr>
        <w:lastRenderedPageBreak/>
        <w:t>En este sentido, los documentos en cita son susceptibles de reflejar algunos de los siguientes atributos:</w:t>
      </w:r>
    </w:p>
    <w:p w14:paraId="59B51CDA" w14:textId="77777777" w:rsidR="00522606" w:rsidRPr="00A03658" w:rsidRDefault="00522606" w:rsidP="00522606">
      <w:pPr>
        <w:pStyle w:val="Prrafodelista"/>
        <w:numPr>
          <w:ilvl w:val="0"/>
          <w:numId w:val="32"/>
        </w:numPr>
        <w:spacing w:after="160"/>
        <w:contextualSpacing/>
      </w:pPr>
      <w:r w:rsidRPr="00A03658">
        <w:rPr>
          <w:b/>
          <w:bCs/>
        </w:rPr>
        <w:t>Número de cédula profesional</w:t>
      </w:r>
      <w:r w:rsidRPr="00A03658">
        <w:t>: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w:t>
      </w:r>
    </w:p>
    <w:p w14:paraId="1420C259" w14:textId="77777777" w:rsidR="00522606" w:rsidRPr="00A03658" w:rsidRDefault="00522606" w:rsidP="00522606">
      <w:pPr>
        <w:pStyle w:val="Prrafodelista"/>
      </w:pPr>
    </w:p>
    <w:p w14:paraId="065385E8" w14:textId="73156878" w:rsidR="00FD6931" w:rsidRPr="00A03658" w:rsidRDefault="00FD6931" w:rsidP="00F13348">
      <w:pPr>
        <w:pStyle w:val="Prrafodelista"/>
        <w:numPr>
          <w:ilvl w:val="0"/>
          <w:numId w:val="32"/>
        </w:numPr>
        <w:spacing w:after="160"/>
        <w:contextualSpacing/>
      </w:pPr>
      <w:r w:rsidRPr="00A03658">
        <w:rPr>
          <w:b/>
          <w:bCs/>
        </w:rPr>
        <w:t>Fotografía:</w:t>
      </w:r>
      <w:r w:rsidRPr="00A03658">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4D44B892" w14:textId="77777777" w:rsidR="00FD6931" w:rsidRPr="00A03658" w:rsidRDefault="00FD6931" w:rsidP="00FD6931">
      <w:pPr>
        <w:pStyle w:val="Prrafodelista"/>
      </w:pPr>
      <w:r w:rsidRPr="00A03658">
        <w:t xml:space="preserve">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w:t>
      </w:r>
      <w:r w:rsidRPr="00A03658">
        <w:lastRenderedPageBreak/>
        <w:t>más rudimentaria, hasta filmaciones y fotografías transmitidas por televisión cine, video, correo electrónico o Internet.</w:t>
      </w:r>
    </w:p>
    <w:p w14:paraId="6069A815" w14:textId="77777777" w:rsidR="00FD6931" w:rsidRPr="00A03658" w:rsidRDefault="00FD6931" w:rsidP="00FD6931">
      <w:pPr>
        <w:pStyle w:val="Prrafodelista"/>
      </w:pPr>
    </w:p>
    <w:p w14:paraId="50620ECF" w14:textId="77777777" w:rsidR="00FD6931" w:rsidRPr="00A03658" w:rsidRDefault="00FD6931" w:rsidP="00FD6931">
      <w:pPr>
        <w:pStyle w:val="Prrafodelista"/>
      </w:pPr>
      <w:r w:rsidRPr="00A03658">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CDF0B97" w14:textId="77777777" w:rsidR="00FD6931" w:rsidRPr="00A03658" w:rsidRDefault="00FD6931" w:rsidP="00FD6931">
      <w:pPr>
        <w:pStyle w:val="Prrafodelista"/>
      </w:pPr>
    </w:p>
    <w:p w14:paraId="73CC8B60" w14:textId="77777777" w:rsidR="00FD6931" w:rsidRPr="00A03658" w:rsidRDefault="00FD6931" w:rsidP="00FD6931">
      <w:pPr>
        <w:pStyle w:val="Prrafodelista"/>
      </w:pPr>
      <w:r w:rsidRPr="00A03658">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90BD4D2" w14:textId="77777777" w:rsidR="00FD6931" w:rsidRPr="00A03658" w:rsidRDefault="00FD6931" w:rsidP="00FD6931">
      <w:pPr>
        <w:pStyle w:val="Prrafodelista"/>
      </w:pPr>
    </w:p>
    <w:p w14:paraId="25F021FB" w14:textId="77777777" w:rsidR="00FD6931" w:rsidRPr="00A03658" w:rsidRDefault="00FD6931" w:rsidP="00FD6931">
      <w:pPr>
        <w:pStyle w:val="Prrafodelista"/>
      </w:pPr>
      <w:r w:rsidRPr="00A03658">
        <w:t xml:space="preserve">En este sentido, resultan aplicables por analogía, los Criterios 15/17 y 1/13 del Instituto Nacional de Transparencia y Acceso a la Información Pública y Protección de Datos Personales, en los cuales se esgrimen argumentos, que, si bien </w:t>
      </w:r>
      <w:r w:rsidRPr="00A03658">
        <w:lastRenderedPageBreak/>
        <w:t>no refieren de manera específica a fotografías de servidores públicos, sí establecen un criterio para que este dato personal pueda ser considerado como público, cuando se pretende acreditar que una persona es servidor público.</w:t>
      </w:r>
    </w:p>
    <w:p w14:paraId="08545BAD" w14:textId="77777777" w:rsidR="00FD6931" w:rsidRPr="00A03658" w:rsidRDefault="00FD6931" w:rsidP="00FD6931">
      <w:pPr>
        <w:pStyle w:val="Prrafodelista"/>
      </w:pPr>
    </w:p>
    <w:p w14:paraId="274DA5E2" w14:textId="77777777" w:rsidR="00FD6931" w:rsidRPr="00A03658" w:rsidRDefault="00FD6931" w:rsidP="00FD6931">
      <w:pPr>
        <w:pStyle w:val="Prrafodelista"/>
      </w:pPr>
      <w:r w:rsidRPr="00A03658">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68E1A51E" w14:textId="77777777" w:rsidR="00FD6931" w:rsidRPr="00A03658" w:rsidRDefault="00FD6931" w:rsidP="00FD6931">
      <w:pPr>
        <w:pStyle w:val="Prrafodelista"/>
      </w:pPr>
    </w:p>
    <w:p w14:paraId="33885DD2" w14:textId="77777777" w:rsidR="00FD6931" w:rsidRPr="00A03658" w:rsidRDefault="00FD6931" w:rsidP="00FD6931">
      <w:pPr>
        <w:pStyle w:val="Prrafodelista"/>
      </w:pPr>
      <w:r w:rsidRPr="00A03658">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18406AD" w14:textId="77777777" w:rsidR="00FD6931" w:rsidRPr="00A03658" w:rsidRDefault="00FD6931" w:rsidP="00FD6931">
      <w:pPr>
        <w:pStyle w:val="Prrafodelista"/>
      </w:pPr>
    </w:p>
    <w:p w14:paraId="1100D5F8" w14:textId="77777777" w:rsidR="00FD6931" w:rsidRPr="00A03658" w:rsidRDefault="00FD6931" w:rsidP="00FD6931">
      <w:pPr>
        <w:pStyle w:val="Prrafodelista"/>
      </w:pPr>
      <w:r w:rsidRPr="00A03658">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81D4AA1" w14:textId="77777777" w:rsidR="00FD6931" w:rsidRPr="00A03658" w:rsidRDefault="00FD6931" w:rsidP="00FD6931">
      <w:pPr>
        <w:pStyle w:val="Prrafodelista"/>
      </w:pPr>
    </w:p>
    <w:p w14:paraId="46C503E4" w14:textId="77777777" w:rsidR="00FD6931" w:rsidRPr="00A03658" w:rsidRDefault="00FD6931" w:rsidP="00FD6931">
      <w:pPr>
        <w:pStyle w:val="Prrafodelista"/>
      </w:pPr>
      <w:r w:rsidRPr="00A03658">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A73BEB0" w14:textId="77777777" w:rsidR="00522606" w:rsidRPr="00A03658" w:rsidRDefault="00522606" w:rsidP="00522606">
      <w:pPr>
        <w:pStyle w:val="Prrafodelista"/>
      </w:pPr>
    </w:p>
    <w:p w14:paraId="1567179E" w14:textId="77777777" w:rsidR="00522606" w:rsidRPr="00A03658" w:rsidRDefault="00522606" w:rsidP="00522606">
      <w:pPr>
        <w:pStyle w:val="Prrafodelista"/>
        <w:numPr>
          <w:ilvl w:val="0"/>
          <w:numId w:val="32"/>
        </w:numPr>
        <w:spacing w:after="160"/>
        <w:contextualSpacing/>
      </w:pPr>
      <w:r w:rsidRPr="00A03658">
        <w:rPr>
          <w:b/>
          <w:bCs/>
        </w:rPr>
        <w:t>Nombre del titular:</w:t>
      </w:r>
      <w:r w:rsidRPr="00A03658">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2F01CC49" w14:textId="77777777" w:rsidR="00522606" w:rsidRPr="00A03658" w:rsidRDefault="00522606" w:rsidP="00522606">
      <w:pPr>
        <w:pStyle w:val="Prrafodelista"/>
      </w:pPr>
    </w:p>
    <w:p w14:paraId="7306D5B9" w14:textId="77777777" w:rsidR="00522606" w:rsidRPr="00A03658" w:rsidRDefault="00522606" w:rsidP="00522606">
      <w:pPr>
        <w:pStyle w:val="Prrafodelista"/>
        <w:numPr>
          <w:ilvl w:val="0"/>
          <w:numId w:val="32"/>
        </w:numPr>
        <w:spacing w:after="160"/>
        <w:contextualSpacing/>
      </w:pPr>
      <w:r w:rsidRPr="00A03658">
        <w:rPr>
          <w:b/>
          <w:bCs/>
        </w:rPr>
        <w:t>Clave Única de Registro de Población</w:t>
      </w:r>
      <w:r w:rsidRPr="00A03658">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84205CD" w14:textId="77777777" w:rsidR="00522606" w:rsidRPr="00A03658" w:rsidRDefault="00522606" w:rsidP="00522606">
      <w:pPr>
        <w:pStyle w:val="Prrafodelista"/>
      </w:pPr>
    </w:p>
    <w:p w14:paraId="47E58361" w14:textId="77777777" w:rsidR="00522606" w:rsidRPr="00A03658" w:rsidRDefault="00522606" w:rsidP="00522606">
      <w:pPr>
        <w:pStyle w:val="Prrafodelista"/>
        <w:numPr>
          <w:ilvl w:val="0"/>
          <w:numId w:val="32"/>
        </w:numPr>
        <w:spacing w:after="160"/>
        <w:contextualSpacing/>
      </w:pPr>
      <w:r w:rsidRPr="00A03658">
        <w:rPr>
          <w:b/>
          <w:bCs/>
        </w:rPr>
        <w:t>Nombre y firma del Director General de Profesiones de la Secretaría de Educación Pública:</w:t>
      </w:r>
      <w:r w:rsidRPr="00A03658">
        <w:t xml:space="preserve"> Se estima como un dato de carácter público, al dar fe de que la expedición de la cédula profesional fue en ejercicio de las facultades conferidas.</w:t>
      </w:r>
    </w:p>
    <w:p w14:paraId="4AEE0E62" w14:textId="77777777" w:rsidR="00522606" w:rsidRPr="00A03658" w:rsidRDefault="00522606" w:rsidP="00522606">
      <w:pPr>
        <w:pStyle w:val="Prrafodelista"/>
      </w:pPr>
    </w:p>
    <w:p w14:paraId="29AA9FE4" w14:textId="77777777" w:rsidR="00522606" w:rsidRPr="00A03658" w:rsidRDefault="00522606" w:rsidP="00522606">
      <w:pPr>
        <w:pStyle w:val="Prrafodelista"/>
        <w:numPr>
          <w:ilvl w:val="0"/>
          <w:numId w:val="32"/>
        </w:numPr>
        <w:spacing w:after="160"/>
        <w:contextualSpacing/>
      </w:pPr>
      <w:r w:rsidRPr="00A03658">
        <w:rPr>
          <w:b/>
          <w:bCs/>
        </w:rPr>
        <w:t>Calificación:</w:t>
      </w:r>
      <w:r w:rsidRPr="00A03658">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11C4C2F3" w14:textId="77777777" w:rsidR="00522606" w:rsidRPr="00A03658" w:rsidRDefault="00522606" w:rsidP="00522606">
      <w:pPr>
        <w:pStyle w:val="Prrafodelista"/>
      </w:pPr>
    </w:p>
    <w:p w14:paraId="4477A4F1" w14:textId="77777777" w:rsidR="00522606" w:rsidRPr="00A03658" w:rsidRDefault="00522606" w:rsidP="00522606">
      <w:pPr>
        <w:pStyle w:val="Prrafodelista"/>
        <w:numPr>
          <w:ilvl w:val="0"/>
          <w:numId w:val="32"/>
        </w:numPr>
        <w:spacing w:after="160"/>
        <w:contextualSpacing/>
      </w:pPr>
      <w:r w:rsidRPr="00A03658">
        <w:rPr>
          <w:b/>
          <w:bCs/>
        </w:rPr>
        <w:t>Firma del titular</w:t>
      </w:r>
      <w:r w:rsidRPr="00A03658">
        <w:t>: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3CFF8206" w14:textId="77777777" w:rsidR="00522606" w:rsidRPr="00A03658" w:rsidRDefault="00522606" w:rsidP="00522606">
      <w:pPr>
        <w:pStyle w:val="Prrafodelista"/>
      </w:pPr>
    </w:p>
    <w:p w14:paraId="312BFD2B" w14:textId="77777777" w:rsidR="00522606" w:rsidRPr="00A03658" w:rsidRDefault="00522606" w:rsidP="00522606">
      <w:pPr>
        <w:pStyle w:val="Prrafodelista"/>
      </w:pPr>
      <w:r w:rsidRPr="00A03658">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w:t>
      </w:r>
      <w:r w:rsidRPr="00A03658">
        <w:lastRenderedPageBreak/>
        <w:t>sobre el debido ejercicio de sus atribuciones con motivo del empleo, cargo o comisión que le han sido encomendados.</w:t>
      </w:r>
    </w:p>
    <w:p w14:paraId="7F9C1E0E" w14:textId="77777777" w:rsidR="00522606" w:rsidRPr="00A03658" w:rsidRDefault="00522606" w:rsidP="00522606">
      <w:pPr>
        <w:pStyle w:val="Prrafodelista"/>
      </w:pPr>
    </w:p>
    <w:p w14:paraId="2339EB36" w14:textId="77777777" w:rsidR="00522606" w:rsidRPr="00A03658" w:rsidRDefault="00522606" w:rsidP="00522606">
      <w:pPr>
        <w:pStyle w:val="Prrafodelista"/>
        <w:numPr>
          <w:ilvl w:val="0"/>
          <w:numId w:val="32"/>
        </w:numPr>
        <w:spacing w:after="160"/>
        <w:contextualSpacing/>
      </w:pPr>
      <w:r w:rsidRPr="00A03658">
        <w:rPr>
          <w:b/>
          <w:bCs/>
        </w:rPr>
        <w:t>Registro federal de contribuyentes:</w:t>
      </w:r>
      <w:r w:rsidRPr="00A03658">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homoclave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tributario ante los diversos organismos hacendarios, permitiendo identificarnos en nuestro carácter de contribuyentes y en consecuencia, darle titularidad personal a los actos que realizamos, en virtud de lo anterior.</w:t>
      </w:r>
    </w:p>
    <w:p w14:paraId="00012E4B" w14:textId="77777777" w:rsidR="00522606" w:rsidRPr="00A03658" w:rsidRDefault="00522606" w:rsidP="00522606">
      <w:pPr>
        <w:pStyle w:val="Prrafodelista"/>
      </w:pPr>
    </w:p>
    <w:p w14:paraId="4859A526" w14:textId="77777777" w:rsidR="00522606" w:rsidRPr="00A03658" w:rsidRDefault="00522606" w:rsidP="00522606">
      <w:pPr>
        <w:pStyle w:val="Prrafodelista"/>
        <w:numPr>
          <w:ilvl w:val="0"/>
          <w:numId w:val="32"/>
        </w:numPr>
        <w:spacing w:after="160"/>
        <w:contextualSpacing/>
      </w:pPr>
      <w:r w:rsidRPr="00A03658">
        <w:rPr>
          <w:b/>
          <w:bCs/>
        </w:rPr>
        <w:t>Número de cuenta o matricula</w:t>
      </w:r>
      <w:r w:rsidRPr="00A03658">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32217B99" w14:textId="77777777" w:rsidR="00522606" w:rsidRPr="00A03658" w:rsidRDefault="00522606" w:rsidP="00522606">
      <w:pPr>
        <w:pStyle w:val="Prrafodelista"/>
      </w:pPr>
    </w:p>
    <w:p w14:paraId="498F6749" w14:textId="77777777" w:rsidR="00522606" w:rsidRPr="00A03658" w:rsidRDefault="00522606" w:rsidP="00522606">
      <w:pPr>
        <w:pStyle w:val="Prrafodelista"/>
        <w:numPr>
          <w:ilvl w:val="0"/>
          <w:numId w:val="32"/>
        </w:numPr>
        <w:spacing w:after="160"/>
        <w:contextualSpacing/>
      </w:pPr>
      <w:r w:rsidRPr="00A03658">
        <w:rPr>
          <w:b/>
          <w:bCs/>
        </w:rPr>
        <w:lastRenderedPageBreak/>
        <w:t>Código de barras</w:t>
      </w:r>
      <w:r w:rsidRPr="00A03658">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408EE432" w14:textId="77777777" w:rsidR="00400AD2" w:rsidRPr="00A03658" w:rsidRDefault="00400AD2" w:rsidP="0026359D">
      <w:pPr>
        <w:spacing w:line="360" w:lineRule="auto"/>
        <w:jc w:val="both"/>
        <w:rPr>
          <w:rFonts w:ascii="Palatino Linotype" w:hAnsi="Palatino Linotype"/>
          <w:b/>
          <w:i/>
        </w:rPr>
      </w:pPr>
    </w:p>
    <w:p w14:paraId="220CB985" w14:textId="7B553235" w:rsidR="00400AD2" w:rsidRPr="00A03658"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03658">
        <w:rPr>
          <w:rFonts w:ascii="Palatino Linotype" w:eastAsia="MS Gothic" w:hAnsi="Palatino Linotype"/>
          <w:sz w:val="24"/>
          <w:szCs w:val="24"/>
          <w:lang w:val="es-ES" w:eastAsia="es-ES"/>
        </w:rPr>
        <w:t>De lo anterior, conviene señalar que la Real Academia</w:t>
      </w:r>
      <w:r w:rsidRPr="00A03658">
        <w:rPr>
          <w:rStyle w:val="Refdenotaalpie"/>
          <w:rFonts w:ascii="Palatino Linotype" w:eastAsia="MS Gothic" w:hAnsi="Palatino Linotype"/>
          <w:sz w:val="24"/>
          <w:szCs w:val="24"/>
          <w:lang w:val="es-ES" w:eastAsia="es-ES"/>
        </w:rPr>
        <w:footnoteReference w:id="4"/>
      </w:r>
      <w:r w:rsidRPr="00A03658">
        <w:rPr>
          <w:rFonts w:ascii="Palatino Linotype" w:eastAsia="MS Gothic" w:hAnsi="Palatino Linotype"/>
          <w:sz w:val="24"/>
          <w:szCs w:val="24"/>
          <w:lang w:val="es-ES" w:eastAsia="es-ES"/>
        </w:rPr>
        <w:t xml:space="preserve"> de la Lengua Española define el término </w:t>
      </w:r>
      <w:r w:rsidRPr="00A03658">
        <w:rPr>
          <w:rFonts w:ascii="Palatino Linotype" w:eastAsia="MS Gothic" w:hAnsi="Palatino Linotype"/>
          <w:b/>
          <w:bCs/>
          <w:sz w:val="24"/>
          <w:szCs w:val="24"/>
          <w:lang w:val="es-ES" w:eastAsia="es-ES"/>
        </w:rPr>
        <w:t>curriculum vitae</w:t>
      </w:r>
      <w:r w:rsidRPr="00A03658">
        <w:rPr>
          <w:rFonts w:ascii="Palatino Linotype" w:eastAsia="MS Gothic" w:hAnsi="Palatino Linotype"/>
          <w:sz w:val="24"/>
          <w:szCs w:val="24"/>
          <w:lang w:val="es-ES" w:eastAsia="es-ES"/>
        </w:rPr>
        <w:t xml:space="preserve"> de la siguiente manera:</w:t>
      </w:r>
    </w:p>
    <w:p w14:paraId="5D35EF4B" w14:textId="77777777" w:rsidR="00400AD2" w:rsidRPr="00A03658" w:rsidRDefault="00400AD2" w:rsidP="00400AD2">
      <w:pPr>
        <w:tabs>
          <w:tab w:val="left" w:pos="426"/>
        </w:tabs>
        <w:spacing w:line="360" w:lineRule="auto"/>
        <w:ind w:left="567" w:right="567"/>
        <w:jc w:val="both"/>
        <w:rPr>
          <w:rFonts w:ascii="Palatino Linotype" w:hAnsi="Palatino Linotype" w:cs="Arial"/>
          <w:lang w:val="es-ES" w:eastAsia="es-ES"/>
        </w:rPr>
      </w:pPr>
      <w:r w:rsidRPr="00A03658">
        <w:rPr>
          <w:rFonts w:ascii="Palatino Linotype" w:hAnsi="Palatino Linotype" w:cs="Arial"/>
          <w:b/>
          <w:bCs/>
          <w:lang w:val="es-ES" w:eastAsia="es-ES"/>
        </w:rPr>
        <w:t>“</w:t>
      </w:r>
      <w:r w:rsidRPr="00A03658">
        <w:rPr>
          <w:rFonts w:ascii="Palatino Linotype" w:hAnsi="Palatino Linotype" w:cs="Arial"/>
          <w:b/>
          <w:bCs/>
          <w:i/>
          <w:lang w:val="es-ES" w:eastAsia="es-ES"/>
        </w:rPr>
        <w:t>currículum vítae</w:t>
      </w:r>
      <w:r w:rsidRPr="00A03658">
        <w:rPr>
          <w:rFonts w:ascii="Palatino Linotype" w:hAnsi="Palatino Linotype" w:cs="Arial"/>
          <w:i/>
          <w:lang w:val="es-ES" w:eastAsia="es-ES"/>
        </w:rPr>
        <w:t>. </w:t>
      </w:r>
      <w:bookmarkStart w:id="0" w:name="1"/>
      <w:bookmarkEnd w:id="0"/>
      <w:r w:rsidRPr="00A03658">
        <w:rPr>
          <w:rFonts w:ascii="Palatino Linotype" w:hAnsi="Palatino Linotype" w:cs="Arial"/>
          <w:b/>
          <w:bCs/>
          <w:i/>
          <w:lang w:val="es-ES" w:eastAsia="es-ES"/>
        </w:rPr>
        <w:t>1.</w:t>
      </w:r>
      <w:r w:rsidRPr="00A03658">
        <w:rPr>
          <w:rFonts w:ascii="Palatino Linotype" w:hAnsi="Palatino Linotype" w:cs="Arial"/>
          <w:i/>
          <w:lang w:val="es-ES" w:eastAsia="es-ES"/>
        </w:rPr>
        <w:t> Loc. lat. que significa literalmente ‘carrera de la vida’. Se usa como locución nominal masculina para designar la relación de los datos personales, formación académica, actividad laboral y méritos de una persona.</w:t>
      </w:r>
      <w:r w:rsidRPr="00A03658">
        <w:rPr>
          <w:rFonts w:ascii="Palatino Linotype" w:hAnsi="Palatino Linotype" w:cs="Arial"/>
          <w:lang w:val="es-ES" w:eastAsia="es-ES"/>
        </w:rPr>
        <w:t>”</w:t>
      </w:r>
    </w:p>
    <w:p w14:paraId="144BCBEA" w14:textId="77777777" w:rsidR="00E97A6C" w:rsidRPr="00A03658" w:rsidRDefault="00E97A6C" w:rsidP="00400AD2">
      <w:pPr>
        <w:tabs>
          <w:tab w:val="left" w:pos="426"/>
        </w:tabs>
        <w:spacing w:line="360" w:lineRule="auto"/>
        <w:ind w:left="567" w:right="567"/>
        <w:jc w:val="both"/>
        <w:rPr>
          <w:rFonts w:ascii="Palatino Linotype" w:eastAsia="MS Mincho" w:hAnsi="Palatino Linotype" w:cs="Arial"/>
          <w:lang w:val="es-ES" w:eastAsia="es-ES"/>
        </w:rPr>
      </w:pPr>
    </w:p>
    <w:p w14:paraId="7929F120" w14:textId="77777777" w:rsidR="00400AD2" w:rsidRPr="00A03658"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03658">
        <w:rPr>
          <w:rFonts w:ascii="Palatino Linotype" w:eastAsia="MS Gothic" w:hAnsi="Palatino Linotype"/>
          <w:sz w:val="24"/>
          <w:szCs w:val="24"/>
          <w:lang w:val="es-ES" w:eastAsia="es-ES"/>
        </w:rPr>
        <w:t xml:space="preserve">De </w:t>
      </w:r>
      <w:r w:rsidRPr="00A03658">
        <w:rPr>
          <w:rFonts w:ascii="Palatino Linotype" w:eastAsia="MS Mincho" w:hAnsi="Palatino Linotype" w:cs="Arial"/>
          <w:sz w:val="24"/>
          <w:szCs w:val="24"/>
          <w:lang w:val="es-ES" w:eastAsia="es-ES"/>
        </w:rPr>
        <w:t xml:space="preserve">la interpretación a esta definición se desprende que el </w:t>
      </w:r>
      <w:r w:rsidRPr="00A03658">
        <w:rPr>
          <w:rFonts w:ascii="Palatino Linotype" w:eastAsia="MS Mincho" w:hAnsi="Palatino Linotype" w:cs="Arial"/>
          <w:i/>
          <w:sz w:val="24"/>
          <w:szCs w:val="24"/>
          <w:lang w:val="es-ES" w:eastAsia="es-ES"/>
        </w:rPr>
        <w:t>Currículum Vitae</w:t>
      </w:r>
      <w:r w:rsidRPr="00A03658">
        <w:rPr>
          <w:rFonts w:ascii="Palatino Linotype" w:eastAsia="MS Mincho" w:hAnsi="Palatino Linotype" w:cs="Arial"/>
          <w:sz w:val="24"/>
          <w:szCs w:val="24"/>
          <w:lang w:val="es-ES" w:eastAsia="es-ES"/>
        </w:rPr>
        <w:t xml:space="preserve"> está relacionado con la </w:t>
      </w:r>
      <w:r w:rsidRPr="00A03658">
        <w:rPr>
          <w:rFonts w:ascii="Palatino Linotype" w:eastAsia="MS Mincho" w:hAnsi="Palatino Linotype" w:cs="Arial"/>
          <w:b/>
          <w:sz w:val="24"/>
          <w:szCs w:val="24"/>
          <w:lang w:val="es-ES" w:eastAsia="es-ES"/>
        </w:rPr>
        <w:t>hoja de vida</w:t>
      </w:r>
      <w:r w:rsidRPr="00A03658">
        <w:rPr>
          <w:rFonts w:ascii="Palatino Linotype" w:eastAsia="MS Mincho" w:hAnsi="Palatino Linotype" w:cs="Arial"/>
          <w:sz w:val="24"/>
          <w:szCs w:val="24"/>
          <w:lang w:val="es-ES" w:eastAsia="es-ES"/>
        </w:rPr>
        <w:t xml:space="preserve"> o </w:t>
      </w:r>
      <w:r w:rsidRPr="00A03658">
        <w:rPr>
          <w:rFonts w:ascii="Palatino Linotype" w:eastAsia="MS Mincho" w:hAnsi="Palatino Linotype" w:cs="Arial"/>
          <w:b/>
          <w:sz w:val="24"/>
          <w:szCs w:val="24"/>
          <w:lang w:val="es-ES" w:eastAsia="es-ES"/>
        </w:rPr>
        <w:t>carrera de vida</w:t>
      </w:r>
      <w:r w:rsidRPr="00A03658">
        <w:rPr>
          <w:rFonts w:ascii="Palatino Linotype" w:eastAsia="MS Mincho" w:hAnsi="Palatino Linotype" w:cs="Arial"/>
          <w:sz w:val="24"/>
          <w:szCs w:val="24"/>
          <w:lang w:val="es-ES" w:eastAsia="es-ES"/>
        </w:rPr>
        <w:t xml:space="preserve"> de una persona, donde se podría apreciar la preparación académica y </w:t>
      </w:r>
      <w:r w:rsidRPr="00A03658">
        <w:rPr>
          <w:rFonts w:ascii="Palatino Linotype" w:eastAsia="MS Mincho" w:hAnsi="Palatino Linotype" w:cs="Arial"/>
          <w:b/>
          <w:sz w:val="24"/>
          <w:szCs w:val="24"/>
          <w:lang w:val="es-ES" w:eastAsia="es-ES"/>
        </w:rPr>
        <w:t>laboral</w:t>
      </w:r>
      <w:r w:rsidRPr="00A03658">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59145382" w14:textId="77777777" w:rsidR="00400AD2" w:rsidRPr="00A03658"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7BD477DE" w14:textId="77777777" w:rsidR="00400AD2" w:rsidRPr="00A03658"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A03658">
        <w:rPr>
          <w:rFonts w:ascii="Palatino Linotype" w:eastAsia="MS Gothic" w:hAnsi="Palatino Linotype"/>
          <w:sz w:val="24"/>
          <w:szCs w:val="24"/>
          <w:lang w:val="es-ES" w:eastAsia="es-ES"/>
        </w:rPr>
        <w:t xml:space="preserve">Sirve </w:t>
      </w:r>
      <w:r w:rsidRPr="00A03658">
        <w:rPr>
          <w:rFonts w:ascii="Palatino Linotype" w:hAnsi="Palatino Linotype" w:cs="Arial"/>
          <w:sz w:val="24"/>
          <w:szCs w:val="24"/>
          <w:lang w:val="es-ES"/>
        </w:rPr>
        <w:t xml:space="preserve">agregar que el </w:t>
      </w:r>
      <w:r w:rsidRPr="00A03658">
        <w:rPr>
          <w:rFonts w:ascii="Palatino Linotype" w:hAnsi="Palatino Linotype" w:cs="Arial"/>
          <w:i/>
          <w:sz w:val="24"/>
          <w:szCs w:val="24"/>
          <w:lang w:val="es-ES"/>
        </w:rPr>
        <w:t>Currículum Vitae</w:t>
      </w:r>
      <w:r w:rsidRPr="00A03658">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w:t>
      </w:r>
      <w:r w:rsidRPr="00A03658">
        <w:rPr>
          <w:rFonts w:ascii="Palatino Linotype" w:hAnsi="Palatino Linotype" w:cs="Arial"/>
          <w:sz w:val="24"/>
          <w:szCs w:val="24"/>
          <w:lang w:val="es-ES"/>
        </w:rPr>
        <w:lastRenderedPageBreak/>
        <w:t>o trabajos anteriores que se han ejercido; documento que persigue como finalidad acreditar la idoneidad para ostentar el cargo para el que se pretende postular una persona.</w:t>
      </w:r>
    </w:p>
    <w:p w14:paraId="21077118" w14:textId="77777777" w:rsidR="00400AD2" w:rsidRPr="00A03658" w:rsidRDefault="00400AD2" w:rsidP="00400AD2">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17982452" w14:textId="1265A7CC" w:rsidR="00400AD2" w:rsidRPr="00A03658" w:rsidRDefault="00400AD2" w:rsidP="00400AD2">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03658">
        <w:rPr>
          <w:rFonts w:ascii="Palatino Linotype" w:eastAsia="MS Gothic" w:hAnsi="Palatino Linotype"/>
          <w:sz w:val="24"/>
          <w:szCs w:val="24"/>
          <w:lang w:val="es-ES" w:eastAsia="es-ES"/>
        </w:rPr>
        <w:t xml:space="preserve">Cabe aclarar que el </w:t>
      </w:r>
      <w:r w:rsidRPr="00A03658">
        <w:rPr>
          <w:rFonts w:ascii="Palatino Linotype" w:eastAsia="MS Mincho" w:hAnsi="Palatino Linotype"/>
          <w:i/>
          <w:sz w:val="24"/>
          <w:szCs w:val="24"/>
          <w:lang w:val="es-ES" w:eastAsia="es-ES"/>
        </w:rPr>
        <w:t>Currículum Vitae</w:t>
      </w:r>
      <w:r w:rsidRPr="00A03658">
        <w:rPr>
          <w:rFonts w:ascii="Palatino Linotype" w:eastAsia="MS Mincho" w:hAnsi="Palatino Linotype"/>
          <w:sz w:val="24"/>
          <w:szCs w:val="24"/>
          <w:lang w:val="es-ES" w:eastAsia="es-ES"/>
        </w:rPr>
        <w:t xml:space="preserve"> es equiparable con la </w:t>
      </w:r>
      <w:r w:rsidRPr="00A03658">
        <w:rPr>
          <w:rFonts w:ascii="Palatino Linotype" w:eastAsia="MS Mincho" w:hAnsi="Palatino Linotype"/>
          <w:b/>
          <w:sz w:val="24"/>
          <w:szCs w:val="24"/>
          <w:lang w:val="es-ES" w:eastAsia="es-ES"/>
        </w:rPr>
        <w:t>Ficha Curricular</w:t>
      </w:r>
      <w:r w:rsidRPr="00A03658">
        <w:rPr>
          <w:rFonts w:ascii="Palatino Linotype" w:eastAsia="MS Mincho" w:hAnsi="Palatino Linotype"/>
          <w:sz w:val="24"/>
          <w:szCs w:val="24"/>
          <w:lang w:val="es-ES" w:eastAsia="es-ES"/>
        </w:rPr>
        <w:t xml:space="preserve">, puesto que cumplen con el mismo fin; es decir, plasmar la </w:t>
      </w:r>
      <w:r w:rsidRPr="00A03658">
        <w:rPr>
          <w:rFonts w:ascii="Palatino Linotype" w:eastAsia="MS Mincho" w:hAnsi="Palatino Linotype" w:cs="Arial"/>
          <w:sz w:val="24"/>
          <w:szCs w:val="24"/>
          <w:lang w:val="es-ES" w:eastAsia="es-ES"/>
        </w:rPr>
        <w:t xml:space="preserve">carrera de vida de una persona, donde se podría apreciar la preparación académica y laboral. </w:t>
      </w:r>
    </w:p>
    <w:p w14:paraId="2F806852" w14:textId="77777777" w:rsidR="00654DB1" w:rsidRPr="00A03658" w:rsidRDefault="00654DB1" w:rsidP="00400AD2">
      <w:pPr>
        <w:tabs>
          <w:tab w:val="left" w:pos="426"/>
        </w:tabs>
        <w:spacing w:line="360" w:lineRule="auto"/>
        <w:ind w:right="49"/>
        <w:contextualSpacing/>
        <w:jc w:val="both"/>
        <w:rPr>
          <w:rFonts w:ascii="Palatino Linotype" w:eastAsia="MS Mincho" w:hAnsi="Palatino Linotype" w:cs="Arial"/>
          <w:sz w:val="24"/>
          <w:szCs w:val="24"/>
          <w:lang w:val="es-ES" w:eastAsia="es-ES"/>
        </w:rPr>
      </w:pPr>
    </w:p>
    <w:p w14:paraId="60F74A63" w14:textId="5835A587" w:rsidR="00400AD2" w:rsidRPr="00A03658" w:rsidRDefault="00400AD2" w:rsidP="00400AD2">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A03658">
        <w:rPr>
          <w:rFonts w:ascii="Palatino Linotype" w:eastAsia="MS Mincho" w:hAnsi="Palatino Linotype" w:cs="Arial"/>
          <w:sz w:val="24"/>
          <w:szCs w:val="24"/>
          <w:lang w:val="es-ES" w:eastAsia="es-ES"/>
        </w:rPr>
        <w:t xml:space="preserve">En ese sentido, conviene referir que la información solicitada es reconocida como una de las </w:t>
      </w:r>
      <w:r w:rsidRPr="00A03658">
        <w:rPr>
          <w:rFonts w:ascii="Palatino Linotype" w:eastAsia="MS Mincho" w:hAnsi="Palatino Linotype" w:cs="Arial"/>
          <w:b/>
          <w:sz w:val="24"/>
          <w:szCs w:val="24"/>
          <w:lang w:val="es-ES" w:eastAsia="es-ES"/>
        </w:rPr>
        <w:t>obligaciones de transparencia común</w:t>
      </w:r>
      <w:r w:rsidRPr="00A03658">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7B864BEB" w14:textId="2D01A42C" w:rsidR="00400AD2" w:rsidRPr="00A03658" w:rsidRDefault="00400AD2" w:rsidP="00E97A6C">
      <w:pPr>
        <w:spacing w:line="276" w:lineRule="auto"/>
        <w:ind w:left="567" w:right="567"/>
        <w:jc w:val="both"/>
        <w:rPr>
          <w:rFonts w:ascii="Palatino Linotype" w:hAnsi="Palatino Linotype"/>
          <w:i/>
          <w:lang w:val="es-ES" w:eastAsia="es-ES"/>
        </w:rPr>
      </w:pPr>
      <w:r w:rsidRPr="00A03658">
        <w:rPr>
          <w:rFonts w:ascii="Palatino Linotype" w:hAnsi="Palatino Linotype"/>
          <w:i/>
          <w:lang w:val="es-ES" w:eastAsia="es-ES"/>
        </w:rPr>
        <w:t>“</w:t>
      </w:r>
      <w:r w:rsidRPr="00A03658">
        <w:rPr>
          <w:rFonts w:ascii="Palatino Linotype" w:hAnsi="Palatino Linotype"/>
          <w:b/>
          <w:i/>
          <w:lang w:val="es-ES" w:eastAsia="es-ES"/>
        </w:rPr>
        <w:t>Artículo 92.</w:t>
      </w:r>
      <w:r w:rsidRPr="00A03658">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1B5EBE" w14:textId="77777777" w:rsidR="00400AD2" w:rsidRPr="00A03658" w:rsidRDefault="00400AD2" w:rsidP="00400AD2">
      <w:pPr>
        <w:spacing w:line="276" w:lineRule="auto"/>
        <w:ind w:left="567" w:right="567"/>
        <w:jc w:val="both"/>
        <w:rPr>
          <w:rFonts w:ascii="Palatino Linotype" w:hAnsi="Palatino Linotype"/>
          <w:i/>
          <w:lang w:val="es-ES" w:eastAsia="es-ES"/>
        </w:rPr>
      </w:pPr>
      <w:r w:rsidRPr="00A03658">
        <w:rPr>
          <w:rFonts w:ascii="Palatino Linotype" w:hAnsi="Palatino Linotype"/>
          <w:i/>
          <w:lang w:val="es-ES" w:eastAsia="es-ES"/>
        </w:rPr>
        <w:t>(…)</w:t>
      </w:r>
    </w:p>
    <w:p w14:paraId="370EA047" w14:textId="77777777" w:rsidR="00400AD2" w:rsidRPr="00A03658" w:rsidRDefault="00400AD2" w:rsidP="00400AD2">
      <w:pPr>
        <w:spacing w:line="276" w:lineRule="auto"/>
        <w:ind w:left="567" w:right="567"/>
        <w:jc w:val="both"/>
        <w:rPr>
          <w:rFonts w:ascii="Palatino Linotype" w:hAnsi="Palatino Linotype"/>
          <w:i/>
          <w:lang w:val="es-ES" w:eastAsia="es-ES"/>
        </w:rPr>
      </w:pPr>
      <w:r w:rsidRPr="00A03658">
        <w:rPr>
          <w:rFonts w:ascii="Palatino Linotype" w:hAnsi="Palatino Linotype"/>
          <w:b/>
          <w:i/>
          <w:lang w:val="es-ES" w:eastAsia="es-ES"/>
        </w:rPr>
        <w:t>XXI.</w:t>
      </w:r>
      <w:r w:rsidRPr="00A03658">
        <w:rPr>
          <w:rFonts w:ascii="Palatino Linotype" w:hAnsi="Palatino Linotype"/>
          <w:i/>
          <w:lang w:val="es-ES" w:eastAsia="es-ES"/>
        </w:rPr>
        <w:t xml:space="preserve"> La </w:t>
      </w:r>
      <w:r w:rsidRPr="00A03658">
        <w:rPr>
          <w:rFonts w:ascii="Palatino Linotype" w:hAnsi="Palatino Linotype"/>
          <w:b/>
          <w:i/>
          <w:lang w:val="es-ES" w:eastAsia="es-ES"/>
        </w:rPr>
        <w:t>información curricular</w:t>
      </w:r>
      <w:r w:rsidRPr="00A03658">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3FCCA222" w14:textId="6C2EEA34" w:rsidR="00400AD2" w:rsidRPr="00A03658" w:rsidRDefault="00654DB1" w:rsidP="00654DB1">
      <w:pPr>
        <w:spacing w:line="276" w:lineRule="auto"/>
        <w:ind w:left="567" w:right="567"/>
        <w:jc w:val="both"/>
        <w:rPr>
          <w:rFonts w:ascii="Palatino Linotype" w:hAnsi="Palatino Linotype"/>
          <w:i/>
          <w:lang w:val="es-ES" w:eastAsia="es-ES"/>
        </w:rPr>
      </w:pPr>
      <w:r w:rsidRPr="00A03658">
        <w:rPr>
          <w:rFonts w:ascii="Palatino Linotype" w:hAnsi="Palatino Linotype"/>
          <w:i/>
          <w:lang w:val="es-ES" w:eastAsia="es-ES"/>
        </w:rPr>
        <w:t>(…)” (Énfasis añadido)</w:t>
      </w:r>
    </w:p>
    <w:p w14:paraId="0AE53BBC" w14:textId="78A7E28C" w:rsidR="00E97A6C" w:rsidRPr="00A03658" w:rsidRDefault="00E42976" w:rsidP="0026359D">
      <w:pPr>
        <w:spacing w:line="360" w:lineRule="auto"/>
        <w:jc w:val="both"/>
        <w:rPr>
          <w:rFonts w:ascii="Palatino Linotype" w:hAnsi="Palatino Linotype" w:cs="Arial"/>
          <w:bCs/>
          <w:sz w:val="24"/>
          <w:szCs w:val="24"/>
        </w:rPr>
      </w:pPr>
      <w:r w:rsidRPr="00A03658">
        <w:rPr>
          <w:rFonts w:ascii="Palatino Linotype" w:hAnsi="Palatino Linotype"/>
          <w:bCs/>
          <w:iCs/>
          <w:sz w:val="24"/>
          <w:szCs w:val="24"/>
        </w:rPr>
        <w:t xml:space="preserve">En este sentido </w:t>
      </w:r>
      <w:r w:rsidR="000D1D97" w:rsidRPr="00A03658">
        <w:rPr>
          <w:rFonts w:ascii="Palatino Linotype" w:hAnsi="Palatino Linotype"/>
          <w:bCs/>
          <w:iCs/>
          <w:sz w:val="24"/>
          <w:szCs w:val="24"/>
        </w:rPr>
        <w:t xml:space="preserve">conforme el estudio en comento y las actuaciones del </w:t>
      </w:r>
      <w:r w:rsidR="000D1D97" w:rsidRPr="00A03658">
        <w:rPr>
          <w:rFonts w:ascii="Palatino Linotype" w:hAnsi="Palatino Linotype" w:cs="Arial"/>
          <w:sz w:val="24"/>
          <w:szCs w:val="24"/>
        </w:rPr>
        <w:t xml:space="preserve">Sistema de Acceso a la Información Mexiquense </w:t>
      </w:r>
      <w:r w:rsidR="000D1D97" w:rsidRPr="00A03658">
        <w:rPr>
          <w:rFonts w:ascii="Palatino Linotype" w:hAnsi="Palatino Linotype" w:cs="Arial"/>
          <w:b/>
          <w:sz w:val="24"/>
          <w:szCs w:val="24"/>
        </w:rPr>
        <w:t xml:space="preserve">(SAIMEX) </w:t>
      </w:r>
      <w:r w:rsidR="000D1D97" w:rsidRPr="00A03658">
        <w:rPr>
          <w:rFonts w:ascii="Palatino Linotype" w:hAnsi="Palatino Linotype" w:cs="Arial"/>
          <w:bCs/>
          <w:sz w:val="24"/>
          <w:szCs w:val="24"/>
        </w:rPr>
        <w:t xml:space="preserve">este Instituto </w:t>
      </w:r>
      <w:r w:rsidR="00183EAE" w:rsidRPr="00A03658">
        <w:rPr>
          <w:rFonts w:ascii="Palatino Linotype" w:hAnsi="Palatino Linotype" w:cs="Arial"/>
          <w:bCs/>
          <w:sz w:val="24"/>
          <w:szCs w:val="24"/>
        </w:rPr>
        <w:t xml:space="preserve">analizó la respuesta del Sujeto Obligado y el requerimiento del Recurrente conforme el siguiente cuadro de </w:t>
      </w:r>
      <w:r w:rsidR="00E97A6C" w:rsidRPr="00A03658">
        <w:rPr>
          <w:rFonts w:ascii="Palatino Linotype" w:hAnsi="Palatino Linotype" w:cs="Arial"/>
          <w:bCs/>
          <w:sz w:val="24"/>
          <w:szCs w:val="24"/>
        </w:rPr>
        <w:t>análisis</w:t>
      </w:r>
      <w:r w:rsidR="00183EAE" w:rsidRPr="00A03658">
        <w:rPr>
          <w:rFonts w:ascii="Palatino Linotype" w:hAnsi="Palatino Linotype" w:cs="Arial"/>
          <w:bCs/>
          <w:sz w:val="24"/>
          <w:szCs w:val="24"/>
        </w:rPr>
        <w:t xml:space="preserve">; </w:t>
      </w:r>
    </w:p>
    <w:tbl>
      <w:tblPr>
        <w:tblStyle w:val="Tablaconcuadrcula"/>
        <w:tblW w:w="0" w:type="auto"/>
        <w:jc w:val="center"/>
        <w:tblLook w:val="04A0" w:firstRow="1" w:lastRow="0" w:firstColumn="1" w:lastColumn="0" w:noHBand="0" w:noVBand="1"/>
      </w:tblPr>
      <w:tblGrid>
        <w:gridCol w:w="2836"/>
        <w:gridCol w:w="3963"/>
        <w:gridCol w:w="2436"/>
      </w:tblGrid>
      <w:tr w:rsidR="00E27358" w:rsidRPr="00A03658" w14:paraId="7447C1E7" w14:textId="77777777" w:rsidTr="00683EAB">
        <w:trPr>
          <w:trHeight w:val="1334"/>
          <w:jc w:val="center"/>
        </w:trPr>
        <w:tc>
          <w:tcPr>
            <w:tcW w:w="2836" w:type="dxa"/>
            <w:shd w:val="clear" w:color="auto" w:fill="AEAAAA" w:themeFill="background2" w:themeFillShade="BF"/>
          </w:tcPr>
          <w:p w14:paraId="5196D40E" w14:textId="645B05AA" w:rsidR="0084251D" w:rsidRPr="00A03658" w:rsidRDefault="0084251D" w:rsidP="00937C17">
            <w:pPr>
              <w:spacing w:line="360" w:lineRule="auto"/>
              <w:jc w:val="center"/>
              <w:rPr>
                <w:rFonts w:ascii="Palatino Linotype" w:hAnsi="Palatino Linotype"/>
                <w:b/>
                <w:i/>
              </w:rPr>
            </w:pPr>
            <w:r w:rsidRPr="00A03658">
              <w:rPr>
                <w:rFonts w:ascii="Palatino Linotype" w:hAnsi="Palatino Linotype"/>
                <w:b/>
                <w:i/>
              </w:rPr>
              <w:lastRenderedPageBreak/>
              <w:t>Requerimiento de información del Titular de la Unidad de Transparencia</w:t>
            </w:r>
          </w:p>
        </w:tc>
        <w:tc>
          <w:tcPr>
            <w:tcW w:w="3963" w:type="dxa"/>
            <w:shd w:val="clear" w:color="auto" w:fill="AEAAAA" w:themeFill="background2" w:themeFillShade="BF"/>
          </w:tcPr>
          <w:p w14:paraId="2251F01C" w14:textId="272423B6" w:rsidR="0084251D" w:rsidRPr="00A03658" w:rsidRDefault="0084251D" w:rsidP="00E27358">
            <w:pPr>
              <w:spacing w:line="360" w:lineRule="auto"/>
              <w:jc w:val="center"/>
              <w:rPr>
                <w:rFonts w:ascii="Palatino Linotype" w:hAnsi="Palatino Linotype"/>
                <w:b/>
                <w:i/>
              </w:rPr>
            </w:pPr>
            <w:r w:rsidRPr="00A03658">
              <w:rPr>
                <w:rFonts w:ascii="Palatino Linotype" w:hAnsi="Palatino Linotype"/>
                <w:b/>
                <w:i/>
              </w:rPr>
              <w:t>Respuesta</w:t>
            </w:r>
          </w:p>
        </w:tc>
        <w:tc>
          <w:tcPr>
            <w:tcW w:w="2296" w:type="dxa"/>
            <w:shd w:val="clear" w:color="auto" w:fill="AEAAAA" w:themeFill="background2" w:themeFillShade="BF"/>
          </w:tcPr>
          <w:p w14:paraId="3C751F8A" w14:textId="271D25A7" w:rsidR="0084251D" w:rsidRPr="00A03658" w:rsidRDefault="0084251D" w:rsidP="00E27358">
            <w:pPr>
              <w:spacing w:line="360" w:lineRule="auto"/>
              <w:jc w:val="center"/>
              <w:rPr>
                <w:rFonts w:ascii="Palatino Linotype" w:hAnsi="Palatino Linotype"/>
                <w:b/>
                <w:i/>
              </w:rPr>
            </w:pPr>
            <w:r w:rsidRPr="00A03658">
              <w:rPr>
                <w:rFonts w:ascii="Palatino Linotype" w:hAnsi="Palatino Linotype"/>
                <w:b/>
                <w:i/>
              </w:rPr>
              <w:t>Colma</w:t>
            </w:r>
          </w:p>
        </w:tc>
      </w:tr>
      <w:tr w:rsidR="0084251D" w:rsidRPr="00A03658" w14:paraId="717EB118" w14:textId="77777777" w:rsidTr="00683EAB">
        <w:trPr>
          <w:trHeight w:val="444"/>
          <w:jc w:val="center"/>
        </w:trPr>
        <w:tc>
          <w:tcPr>
            <w:tcW w:w="2836" w:type="dxa"/>
          </w:tcPr>
          <w:p w14:paraId="7FE6B3C6" w14:textId="0821314B" w:rsidR="0084251D" w:rsidRPr="00A03658" w:rsidRDefault="0084251D" w:rsidP="00E27358">
            <w:pPr>
              <w:spacing w:line="360" w:lineRule="auto"/>
              <w:contextualSpacing/>
              <w:rPr>
                <w:rFonts w:ascii="Palatino Linotype" w:hAnsi="Palatino Linotype" w:cs="Palatino Linotype"/>
                <w:color w:val="000000"/>
                <w:lang w:val="es-ES"/>
              </w:rPr>
            </w:pPr>
            <w:r w:rsidRPr="00A03658">
              <w:rPr>
                <w:rFonts w:ascii="Palatino Linotype" w:hAnsi="Palatino Linotype" w:cs="Palatino Linotype"/>
                <w:color w:val="000000"/>
              </w:rPr>
              <w:t>Expediente laboral</w:t>
            </w:r>
          </w:p>
        </w:tc>
        <w:tc>
          <w:tcPr>
            <w:tcW w:w="3963" w:type="dxa"/>
          </w:tcPr>
          <w:p w14:paraId="740780B3" w14:textId="5DD96855" w:rsidR="00683EAB" w:rsidRPr="00A03658" w:rsidRDefault="00C72748" w:rsidP="00E27358">
            <w:pPr>
              <w:spacing w:line="360" w:lineRule="auto"/>
              <w:jc w:val="both"/>
              <w:rPr>
                <w:rFonts w:ascii="Palatino Linotype" w:hAnsi="Palatino Linotype"/>
                <w:bCs/>
                <w:iCs/>
              </w:rPr>
            </w:pPr>
            <w:r w:rsidRPr="00A03658">
              <w:rPr>
                <w:rFonts w:ascii="Palatino Linotype" w:hAnsi="Palatino Linotype"/>
                <w:bCs/>
                <w:iCs/>
              </w:rPr>
              <w:t>No se pronuncia la unidad administrat</w:t>
            </w:r>
            <w:r w:rsidR="00683EAB" w:rsidRPr="00A03658">
              <w:rPr>
                <w:rFonts w:ascii="Palatino Linotype" w:hAnsi="Palatino Linotype"/>
                <w:bCs/>
                <w:iCs/>
              </w:rPr>
              <w:t xml:space="preserve">iva poseedora de la información, los documentos que </w:t>
            </w:r>
            <w:r w:rsidR="00937C17" w:rsidRPr="00A03658">
              <w:rPr>
                <w:rFonts w:ascii="Palatino Linotype" w:hAnsi="Palatino Linotype"/>
                <w:bCs/>
                <w:iCs/>
              </w:rPr>
              <w:t>integran el expediente laboral</w:t>
            </w:r>
            <w:r w:rsidR="00683EAB" w:rsidRPr="00A03658">
              <w:rPr>
                <w:rFonts w:ascii="Palatino Linotype" w:hAnsi="Palatino Linotype"/>
                <w:bCs/>
                <w:iCs/>
              </w:rPr>
              <w:t xml:space="preserve"> son los siguientes; </w:t>
            </w:r>
          </w:p>
          <w:p w14:paraId="60028345" w14:textId="77777777" w:rsidR="00937C17" w:rsidRPr="00A03658" w:rsidRDefault="00937C17" w:rsidP="00E27358">
            <w:pPr>
              <w:spacing w:line="360" w:lineRule="auto"/>
              <w:jc w:val="both"/>
              <w:rPr>
                <w:rFonts w:ascii="Palatino Linotype" w:hAnsi="Palatino Linotype"/>
                <w:bCs/>
                <w:iCs/>
              </w:rPr>
            </w:pPr>
          </w:p>
          <w:p w14:paraId="4FE5006A" w14:textId="24836691" w:rsidR="00683EAB" w:rsidRPr="00A03658" w:rsidRDefault="00683EAB" w:rsidP="00937C17">
            <w:pPr>
              <w:pStyle w:val="Prrafodelista"/>
              <w:numPr>
                <w:ilvl w:val="0"/>
                <w:numId w:val="32"/>
              </w:numPr>
              <w:rPr>
                <w:bCs/>
                <w:iCs/>
                <w:sz w:val="22"/>
                <w:szCs w:val="22"/>
              </w:rPr>
            </w:pPr>
            <w:r w:rsidRPr="00A03658">
              <w:rPr>
                <w:sz w:val="22"/>
                <w:szCs w:val="22"/>
              </w:rPr>
              <w:t>En versión pública la solicitud de empleo, ficha curricular, currículum vitae o documento análogo</w:t>
            </w:r>
          </w:p>
          <w:p w14:paraId="55ACA5B7" w14:textId="58BDEA25" w:rsidR="00937C17" w:rsidRPr="00A03658" w:rsidRDefault="00937C17" w:rsidP="00683EAB">
            <w:pPr>
              <w:pStyle w:val="Prrafodelista"/>
              <w:numPr>
                <w:ilvl w:val="0"/>
                <w:numId w:val="32"/>
              </w:numPr>
              <w:rPr>
                <w:bCs/>
                <w:iCs/>
                <w:sz w:val="22"/>
                <w:szCs w:val="22"/>
              </w:rPr>
            </w:pPr>
            <w:r w:rsidRPr="00A03658">
              <w:rPr>
                <w:sz w:val="22"/>
                <w:szCs w:val="22"/>
              </w:rPr>
              <w:t>Acta de nacimiento clasificándose como confidencial</w:t>
            </w:r>
          </w:p>
          <w:p w14:paraId="788461DD" w14:textId="77777777" w:rsidR="00937C17" w:rsidRPr="00A03658" w:rsidRDefault="00937C17" w:rsidP="00937C17">
            <w:pPr>
              <w:pStyle w:val="Prrafodelista"/>
              <w:ind w:left="720"/>
              <w:rPr>
                <w:bCs/>
                <w:iCs/>
                <w:sz w:val="22"/>
                <w:szCs w:val="22"/>
              </w:rPr>
            </w:pPr>
          </w:p>
          <w:p w14:paraId="0F85964F" w14:textId="0CE91342" w:rsidR="00937C17" w:rsidRPr="00A03658" w:rsidRDefault="00937C17" w:rsidP="00683EAB">
            <w:pPr>
              <w:pStyle w:val="Prrafodelista"/>
              <w:numPr>
                <w:ilvl w:val="0"/>
                <w:numId w:val="32"/>
              </w:numPr>
              <w:rPr>
                <w:bCs/>
                <w:iCs/>
                <w:sz w:val="22"/>
                <w:szCs w:val="22"/>
              </w:rPr>
            </w:pPr>
            <w:r w:rsidRPr="00A03658">
              <w:rPr>
                <w:sz w:val="22"/>
                <w:szCs w:val="22"/>
              </w:rPr>
              <w:t>Cartilla de Servicio Militar clasificándose como confidencial</w:t>
            </w:r>
          </w:p>
          <w:p w14:paraId="4CBA0B10" w14:textId="77777777" w:rsidR="00654DB1" w:rsidRPr="00A03658" w:rsidRDefault="00654DB1" w:rsidP="00654DB1">
            <w:pPr>
              <w:ind w:left="360"/>
              <w:rPr>
                <w:bCs/>
                <w:iCs/>
              </w:rPr>
            </w:pPr>
          </w:p>
          <w:p w14:paraId="40917CDB" w14:textId="3AA22721" w:rsidR="00683EAB" w:rsidRPr="00A03658" w:rsidRDefault="00683EAB" w:rsidP="00937C17">
            <w:pPr>
              <w:pStyle w:val="Prrafodelista"/>
              <w:numPr>
                <w:ilvl w:val="0"/>
                <w:numId w:val="32"/>
              </w:numPr>
              <w:rPr>
                <w:bCs/>
                <w:iCs/>
                <w:sz w:val="22"/>
                <w:szCs w:val="22"/>
              </w:rPr>
            </w:pPr>
            <w:r w:rsidRPr="00A03658">
              <w:rPr>
                <w:sz w:val="22"/>
                <w:szCs w:val="22"/>
              </w:rPr>
              <w:t xml:space="preserve">El documento integro de la manifestación bajo protesta de decir verdad </w:t>
            </w:r>
            <w:r w:rsidRPr="00A03658">
              <w:rPr>
                <w:sz w:val="22"/>
                <w:szCs w:val="22"/>
                <w:lang w:val="es-MX"/>
              </w:rPr>
              <w:t xml:space="preserve">de no haber sido separados del servicio público </w:t>
            </w:r>
            <w:r w:rsidRPr="00A03658">
              <w:rPr>
                <w:sz w:val="22"/>
                <w:szCs w:val="22"/>
                <w:lang w:val="es-MX"/>
              </w:rPr>
              <w:lastRenderedPageBreak/>
              <w:t>por las causas previstas en el artículo 93 de la Ley del Trabajo de los Servidores Públicos del Estado y Municipios</w:t>
            </w:r>
          </w:p>
          <w:p w14:paraId="6C62A5E3" w14:textId="77777777" w:rsidR="00937C17" w:rsidRPr="00A03658" w:rsidRDefault="00937C17" w:rsidP="00937C17">
            <w:pPr>
              <w:pStyle w:val="Prrafodelista"/>
              <w:rPr>
                <w:bCs/>
                <w:iCs/>
                <w:sz w:val="22"/>
                <w:szCs w:val="22"/>
              </w:rPr>
            </w:pPr>
          </w:p>
          <w:p w14:paraId="79C3ECDC" w14:textId="106A2789" w:rsidR="00937C17" w:rsidRPr="00A03658" w:rsidRDefault="00937C17" w:rsidP="00937C17">
            <w:pPr>
              <w:pStyle w:val="Prrafodelista"/>
              <w:numPr>
                <w:ilvl w:val="0"/>
                <w:numId w:val="32"/>
              </w:numPr>
              <w:rPr>
                <w:bCs/>
                <w:iCs/>
                <w:sz w:val="22"/>
                <w:szCs w:val="22"/>
              </w:rPr>
            </w:pPr>
            <w:r w:rsidRPr="00A03658">
              <w:rPr>
                <w:sz w:val="22"/>
                <w:szCs w:val="22"/>
              </w:rPr>
              <w:t>Certificado Médico clasificándose como confidencial</w:t>
            </w:r>
          </w:p>
          <w:p w14:paraId="537B75E8" w14:textId="77777777" w:rsidR="00937C17" w:rsidRPr="00A03658" w:rsidRDefault="00937C17" w:rsidP="00937C17">
            <w:pPr>
              <w:rPr>
                <w:bCs/>
                <w:iCs/>
              </w:rPr>
            </w:pPr>
          </w:p>
          <w:p w14:paraId="418A9809" w14:textId="3D19F203" w:rsidR="00683EAB" w:rsidRPr="00A03658" w:rsidRDefault="00683EAB" w:rsidP="00683EAB">
            <w:pPr>
              <w:pStyle w:val="Prrafodelista"/>
              <w:numPr>
                <w:ilvl w:val="0"/>
                <w:numId w:val="32"/>
              </w:numPr>
              <w:rPr>
                <w:bCs/>
                <w:iCs/>
                <w:sz w:val="22"/>
                <w:szCs w:val="22"/>
              </w:rPr>
            </w:pPr>
            <w:r w:rsidRPr="00A03658">
              <w:rPr>
                <w:bCs/>
                <w:iCs/>
                <w:sz w:val="22"/>
                <w:szCs w:val="22"/>
              </w:rPr>
              <w:t>Certificado de Competencia</w:t>
            </w:r>
          </w:p>
          <w:p w14:paraId="27662D44" w14:textId="77777777" w:rsidR="00654DB1" w:rsidRPr="00A03658" w:rsidRDefault="00654DB1" w:rsidP="00654DB1">
            <w:pPr>
              <w:rPr>
                <w:bCs/>
                <w:iCs/>
              </w:rPr>
            </w:pPr>
          </w:p>
          <w:p w14:paraId="76C1A137" w14:textId="77777777" w:rsidR="00683EAB" w:rsidRPr="00A03658" w:rsidRDefault="00683EAB" w:rsidP="00683EAB">
            <w:pPr>
              <w:pStyle w:val="Prrafodelista"/>
              <w:numPr>
                <w:ilvl w:val="0"/>
                <w:numId w:val="32"/>
              </w:numPr>
              <w:rPr>
                <w:bCs/>
                <w:iCs/>
                <w:sz w:val="22"/>
                <w:szCs w:val="22"/>
              </w:rPr>
            </w:pPr>
            <w:r w:rsidRPr="00A03658">
              <w:rPr>
                <w:bCs/>
                <w:iCs/>
                <w:sz w:val="22"/>
                <w:szCs w:val="22"/>
              </w:rPr>
              <w:t xml:space="preserve">En versión pública </w:t>
            </w:r>
            <w:r w:rsidRPr="00A03658">
              <w:rPr>
                <w:sz w:val="22"/>
                <w:szCs w:val="22"/>
              </w:rPr>
              <w:t xml:space="preserve">El documento obtenido por haber acreditado los exámenes de oposición o de conocimientos o aptitudes necesarios para ejercer el cargo, </w:t>
            </w:r>
            <w:r w:rsidRPr="00A03658">
              <w:rPr>
                <w:b/>
                <w:bCs/>
                <w:sz w:val="22"/>
                <w:szCs w:val="22"/>
              </w:rPr>
              <w:t>siempre que sea requisito para ocupar el cargo correspondiente</w:t>
            </w:r>
          </w:p>
          <w:p w14:paraId="76966F66" w14:textId="77777777" w:rsidR="00654DB1" w:rsidRPr="00A03658" w:rsidRDefault="00654DB1" w:rsidP="00654DB1">
            <w:pPr>
              <w:rPr>
                <w:bCs/>
                <w:iCs/>
              </w:rPr>
            </w:pPr>
          </w:p>
          <w:p w14:paraId="32AB321B" w14:textId="77777777" w:rsidR="00654DB1" w:rsidRPr="00A03658" w:rsidRDefault="00683EAB" w:rsidP="00683EAB">
            <w:pPr>
              <w:pStyle w:val="Prrafodelista"/>
              <w:numPr>
                <w:ilvl w:val="0"/>
                <w:numId w:val="32"/>
              </w:numPr>
              <w:rPr>
                <w:bCs/>
                <w:iCs/>
                <w:sz w:val="22"/>
                <w:szCs w:val="22"/>
              </w:rPr>
            </w:pPr>
            <w:r w:rsidRPr="00A03658">
              <w:rPr>
                <w:bCs/>
                <w:sz w:val="22"/>
                <w:szCs w:val="22"/>
              </w:rPr>
              <w:t>El documento integro de la constancia de no inhabilitación</w:t>
            </w:r>
          </w:p>
          <w:p w14:paraId="1EF5516F" w14:textId="6CAE1172" w:rsidR="00683EAB" w:rsidRPr="00A03658" w:rsidRDefault="00683EAB" w:rsidP="00654DB1">
            <w:pPr>
              <w:rPr>
                <w:bCs/>
                <w:iCs/>
              </w:rPr>
            </w:pPr>
            <w:r w:rsidRPr="00A03658">
              <w:rPr>
                <w:bCs/>
              </w:rPr>
              <w:t xml:space="preserve"> </w:t>
            </w:r>
          </w:p>
          <w:p w14:paraId="638AB44D" w14:textId="77777777" w:rsidR="00683EAB" w:rsidRPr="00A03658" w:rsidRDefault="00683EAB" w:rsidP="00683EAB">
            <w:pPr>
              <w:pStyle w:val="Prrafodelista"/>
              <w:numPr>
                <w:ilvl w:val="0"/>
                <w:numId w:val="32"/>
              </w:numPr>
              <w:rPr>
                <w:bCs/>
                <w:iCs/>
                <w:sz w:val="22"/>
                <w:szCs w:val="22"/>
              </w:rPr>
            </w:pPr>
            <w:r w:rsidRPr="00A03658">
              <w:rPr>
                <w:bCs/>
                <w:sz w:val="22"/>
                <w:szCs w:val="22"/>
              </w:rPr>
              <w:t xml:space="preserve">En versión Pública el Certificado de no Deudor Alimentario Moroso </w:t>
            </w:r>
          </w:p>
          <w:p w14:paraId="71FE4FBF" w14:textId="77777777" w:rsidR="00654DB1" w:rsidRPr="00A03658" w:rsidRDefault="00654DB1" w:rsidP="00654DB1">
            <w:pPr>
              <w:rPr>
                <w:bCs/>
                <w:iCs/>
              </w:rPr>
            </w:pPr>
          </w:p>
          <w:p w14:paraId="508BB2AF" w14:textId="4C855586" w:rsidR="00683EAB" w:rsidRPr="00A03658" w:rsidRDefault="00683EAB" w:rsidP="00683EAB">
            <w:pPr>
              <w:pStyle w:val="Prrafodelista"/>
              <w:numPr>
                <w:ilvl w:val="0"/>
                <w:numId w:val="32"/>
              </w:numPr>
              <w:rPr>
                <w:bCs/>
                <w:iCs/>
              </w:rPr>
            </w:pPr>
            <w:r w:rsidRPr="00A03658">
              <w:rPr>
                <w:bCs/>
                <w:sz w:val="22"/>
                <w:szCs w:val="22"/>
              </w:rPr>
              <w:lastRenderedPageBreak/>
              <w:t xml:space="preserve">En versión pública el </w:t>
            </w:r>
            <w:r w:rsidRPr="00A03658">
              <w:rPr>
                <w:sz w:val="22"/>
                <w:szCs w:val="22"/>
              </w:rPr>
              <w:t>Nombramiento, contrato o formato único de Movimientos de Personal</w:t>
            </w:r>
          </w:p>
        </w:tc>
        <w:tc>
          <w:tcPr>
            <w:tcW w:w="2296" w:type="dxa"/>
          </w:tcPr>
          <w:p w14:paraId="39886ADB" w14:textId="76B4A91B" w:rsidR="0084251D" w:rsidRPr="00A03658" w:rsidRDefault="00683EAB" w:rsidP="00E27358">
            <w:pPr>
              <w:spacing w:line="360" w:lineRule="auto"/>
              <w:jc w:val="center"/>
              <w:rPr>
                <w:rFonts w:ascii="Palatino Linotype" w:hAnsi="Palatino Linotype"/>
                <w:bCs/>
                <w:iCs/>
              </w:rPr>
            </w:pPr>
            <w:r w:rsidRPr="00A03658">
              <w:rPr>
                <w:rFonts w:ascii="Palatino Linotype" w:hAnsi="Palatino Linotype"/>
                <w:bCs/>
                <w:iCs/>
              </w:rPr>
              <w:lastRenderedPageBreak/>
              <w:t>Parcialmente</w:t>
            </w:r>
          </w:p>
          <w:p w14:paraId="04E8B6B0" w14:textId="77777777" w:rsidR="00683EAB" w:rsidRPr="00A03658" w:rsidRDefault="00683EAB" w:rsidP="00E27358">
            <w:pPr>
              <w:spacing w:line="360" w:lineRule="auto"/>
              <w:jc w:val="center"/>
              <w:rPr>
                <w:rFonts w:ascii="Palatino Linotype" w:hAnsi="Palatino Linotype"/>
                <w:bCs/>
                <w:iCs/>
              </w:rPr>
            </w:pPr>
          </w:p>
          <w:p w14:paraId="5E5BBF66" w14:textId="7860C288" w:rsidR="00683EAB" w:rsidRPr="00A03658" w:rsidRDefault="00683EAB" w:rsidP="00683EAB">
            <w:pPr>
              <w:spacing w:line="360" w:lineRule="auto"/>
              <w:jc w:val="both"/>
              <w:rPr>
                <w:rFonts w:ascii="Palatino Linotype" w:hAnsi="Palatino Linotype"/>
                <w:bCs/>
                <w:iCs/>
              </w:rPr>
            </w:pPr>
            <w:r w:rsidRPr="00A03658">
              <w:rPr>
                <w:rFonts w:ascii="Palatino Linotype" w:hAnsi="Palatino Linotype"/>
                <w:bCs/>
                <w:iCs/>
              </w:rPr>
              <w:t xml:space="preserve">En respuesta se advierten </w:t>
            </w:r>
            <w:r w:rsidR="00937C17" w:rsidRPr="00A03658">
              <w:rPr>
                <w:rFonts w:ascii="Palatino Linotype" w:hAnsi="Palatino Linotype"/>
                <w:bCs/>
                <w:iCs/>
              </w:rPr>
              <w:t xml:space="preserve">únicamente </w:t>
            </w:r>
            <w:r w:rsidRPr="00A03658">
              <w:rPr>
                <w:rFonts w:ascii="Palatino Linotype" w:hAnsi="Palatino Linotype"/>
                <w:bCs/>
                <w:iCs/>
              </w:rPr>
              <w:t xml:space="preserve">los siguientes documentos que forman parte del Expediente laboral; </w:t>
            </w:r>
          </w:p>
          <w:p w14:paraId="3E334083" w14:textId="31987FF1" w:rsidR="00683EAB" w:rsidRPr="00A03658" w:rsidRDefault="00683EAB" w:rsidP="00683EAB">
            <w:pPr>
              <w:spacing w:line="360" w:lineRule="auto"/>
              <w:jc w:val="both"/>
              <w:rPr>
                <w:rFonts w:ascii="Palatino Linotype" w:hAnsi="Palatino Linotype"/>
                <w:bCs/>
                <w:iCs/>
              </w:rPr>
            </w:pPr>
          </w:p>
          <w:p w14:paraId="42710017" w14:textId="610390CB" w:rsidR="00683EAB" w:rsidRPr="00A03658" w:rsidRDefault="00BB412D" w:rsidP="00683EAB">
            <w:pPr>
              <w:pStyle w:val="Prrafodelista"/>
              <w:numPr>
                <w:ilvl w:val="0"/>
                <w:numId w:val="42"/>
              </w:numPr>
              <w:spacing w:line="240" w:lineRule="auto"/>
              <w:rPr>
                <w:bCs/>
                <w:iCs/>
                <w:sz w:val="22"/>
                <w:szCs w:val="22"/>
              </w:rPr>
            </w:pPr>
            <w:r w:rsidRPr="00A03658">
              <w:rPr>
                <w:bCs/>
                <w:iCs/>
                <w:sz w:val="22"/>
                <w:szCs w:val="22"/>
              </w:rPr>
              <w:t>Currí</w:t>
            </w:r>
            <w:r w:rsidR="00683EAB" w:rsidRPr="00A03658">
              <w:rPr>
                <w:bCs/>
                <w:iCs/>
                <w:sz w:val="22"/>
                <w:szCs w:val="22"/>
              </w:rPr>
              <w:t>culum Vitae</w:t>
            </w:r>
          </w:p>
          <w:p w14:paraId="5C85074B" w14:textId="77777777" w:rsidR="00937C17" w:rsidRPr="00A03658" w:rsidRDefault="00683EAB" w:rsidP="00683EAB">
            <w:pPr>
              <w:pStyle w:val="Prrafodelista"/>
              <w:numPr>
                <w:ilvl w:val="0"/>
                <w:numId w:val="42"/>
              </w:numPr>
              <w:spacing w:line="240" w:lineRule="auto"/>
              <w:rPr>
                <w:bCs/>
                <w:iCs/>
                <w:sz w:val="22"/>
                <w:szCs w:val="22"/>
              </w:rPr>
            </w:pPr>
            <w:r w:rsidRPr="00A03658">
              <w:rPr>
                <w:bCs/>
                <w:iCs/>
                <w:sz w:val="22"/>
                <w:szCs w:val="22"/>
              </w:rPr>
              <w:t>Nombramiento</w:t>
            </w:r>
          </w:p>
          <w:p w14:paraId="25538B86" w14:textId="77777777" w:rsidR="00937C17" w:rsidRPr="00A03658" w:rsidRDefault="00937C17" w:rsidP="00937C17">
            <w:pPr>
              <w:rPr>
                <w:bCs/>
                <w:iCs/>
              </w:rPr>
            </w:pPr>
          </w:p>
          <w:p w14:paraId="1A52B1E0" w14:textId="19CD5743" w:rsidR="002E4532" w:rsidRPr="00A03658" w:rsidRDefault="00937C17" w:rsidP="00D22797">
            <w:pPr>
              <w:spacing w:line="360" w:lineRule="auto"/>
              <w:jc w:val="both"/>
              <w:rPr>
                <w:rFonts w:ascii="Palatino Linotype" w:hAnsi="Palatino Linotype"/>
                <w:bCs/>
                <w:iCs/>
              </w:rPr>
            </w:pPr>
            <w:r w:rsidRPr="00A03658">
              <w:rPr>
                <w:rFonts w:ascii="Palatino Linotype" w:hAnsi="Palatino Linotype"/>
                <w:bCs/>
                <w:iCs/>
              </w:rPr>
              <w:t xml:space="preserve">En este sentido </w:t>
            </w:r>
            <w:r w:rsidR="00D22797" w:rsidRPr="00A03658">
              <w:rPr>
                <w:rFonts w:ascii="Palatino Linotype" w:hAnsi="Palatino Linotype"/>
                <w:bCs/>
                <w:iCs/>
              </w:rPr>
              <w:t xml:space="preserve">se debe advertir que </w:t>
            </w:r>
            <w:r w:rsidRPr="00A03658">
              <w:rPr>
                <w:rFonts w:ascii="Palatino Linotype" w:hAnsi="Palatino Linotype"/>
                <w:bCs/>
                <w:iCs/>
              </w:rPr>
              <w:t>faltan nueve documentos que integran el expediente labora</w:t>
            </w:r>
            <w:r w:rsidR="00D22797" w:rsidRPr="00A03658">
              <w:rPr>
                <w:rFonts w:ascii="Palatino Linotype" w:hAnsi="Palatino Linotype"/>
                <w:bCs/>
                <w:iCs/>
              </w:rPr>
              <w:t>l conforme lo señalado en el rubro anterior</w:t>
            </w:r>
            <w:r w:rsidR="00D53EA9" w:rsidRPr="00A03658">
              <w:rPr>
                <w:rFonts w:ascii="Palatino Linotype" w:hAnsi="Palatino Linotype"/>
                <w:bCs/>
                <w:iCs/>
              </w:rPr>
              <w:t>.</w:t>
            </w:r>
          </w:p>
        </w:tc>
      </w:tr>
      <w:tr w:rsidR="0084251D" w:rsidRPr="00A03658" w14:paraId="07DD5271" w14:textId="77777777" w:rsidTr="00683EAB">
        <w:trPr>
          <w:trHeight w:val="589"/>
          <w:jc w:val="center"/>
        </w:trPr>
        <w:tc>
          <w:tcPr>
            <w:tcW w:w="2836" w:type="dxa"/>
          </w:tcPr>
          <w:p w14:paraId="7C6CD1F3" w14:textId="77777777" w:rsidR="00D36F15" w:rsidRPr="00A03658" w:rsidRDefault="00D36F15" w:rsidP="00E27358">
            <w:pPr>
              <w:spacing w:line="360" w:lineRule="auto"/>
              <w:contextualSpacing/>
              <w:rPr>
                <w:rFonts w:ascii="Palatino Linotype" w:hAnsi="Palatino Linotype" w:cs="Palatino Linotype"/>
                <w:color w:val="000000"/>
                <w:lang w:val="es-ES"/>
              </w:rPr>
            </w:pPr>
            <w:r w:rsidRPr="00A03658">
              <w:rPr>
                <w:rFonts w:ascii="Palatino Linotype" w:hAnsi="Palatino Linotype" w:cs="Palatino Linotype"/>
                <w:color w:val="000000"/>
              </w:rPr>
              <w:lastRenderedPageBreak/>
              <w:t>Nombramiento</w:t>
            </w:r>
          </w:p>
          <w:p w14:paraId="245CD3F1" w14:textId="77777777" w:rsidR="0084251D" w:rsidRPr="00A03658" w:rsidRDefault="0084251D" w:rsidP="00E27358">
            <w:pPr>
              <w:spacing w:line="360" w:lineRule="auto"/>
              <w:ind w:left="1980"/>
              <w:contextualSpacing/>
              <w:rPr>
                <w:rFonts w:ascii="Palatino Linotype" w:hAnsi="Palatino Linotype"/>
                <w:bCs/>
                <w:iCs/>
              </w:rPr>
            </w:pPr>
          </w:p>
        </w:tc>
        <w:tc>
          <w:tcPr>
            <w:tcW w:w="3963" w:type="dxa"/>
          </w:tcPr>
          <w:p w14:paraId="183B7F86" w14:textId="0A9E961C" w:rsidR="0084251D" w:rsidRPr="00A03658" w:rsidRDefault="00C72748" w:rsidP="00E27358">
            <w:pPr>
              <w:spacing w:line="360" w:lineRule="auto"/>
              <w:jc w:val="both"/>
              <w:rPr>
                <w:rFonts w:ascii="Palatino Linotype" w:hAnsi="Palatino Linotype"/>
                <w:bCs/>
                <w:iCs/>
              </w:rPr>
            </w:pPr>
            <w:r w:rsidRPr="00A03658">
              <w:rPr>
                <w:rFonts w:ascii="Palatino Linotype" w:hAnsi="Palatino Linotype" w:cs="Palatino Linotype"/>
                <w:iCs/>
                <w:lang w:eastAsia="es-MX"/>
              </w:rPr>
              <w:t>Se anexo el nombramiento de Palermo Torres Torres como titular de la Unidad de Transparencia de la administración 2022-2024 de fecha dieciocho de abril de dos mil veinticuatro.</w:t>
            </w:r>
          </w:p>
        </w:tc>
        <w:tc>
          <w:tcPr>
            <w:tcW w:w="2296" w:type="dxa"/>
          </w:tcPr>
          <w:p w14:paraId="3D97E948" w14:textId="7C4C236E" w:rsidR="0084251D" w:rsidRPr="00A03658" w:rsidRDefault="00C72748" w:rsidP="00E27358">
            <w:pPr>
              <w:spacing w:line="360" w:lineRule="auto"/>
              <w:jc w:val="center"/>
              <w:rPr>
                <w:rFonts w:ascii="Palatino Linotype" w:hAnsi="Palatino Linotype"/>
                <w:bCs/>
                <w:iCs/>
              </w:rPr>
            </w:pPr>
            <w:r w:rsidRPr="00A03658">
              <w:rPr>
                <w:rFonts w:ascii="Palatino Linotype" w:hAnsi="Palatino Linotype"/>
                <w:bCs/>
                <w:iCs/>
              </w:rPr>
              <w:t>Si colma</w:t>
            </w:r>
          </w:p>
        </w:tc>
      </w:tr>
      <w:tr w:rsidR="0084251D" w:rsidRPr="00A03658" w14:paraId="5EE58060" w14:textId="77777777" w:rsidTr="00683EAB">
        <w:trPr>
          <w:trHeight w:val="2141"/>
          <w:jc w:val="center"/>
        </w:trPr>
        <w:tc>
          <w:tcPr>
            <w:tcW w:w="2836" w:type="dxa"/>
          </w:tcPr>
          <w:p w14:paraId="2F0B9DE0" w14:textId="77777777" w:rsidR="00654DB1" w:rsidRPr="00A03658" w:rsidRDefault="00D36F15" w:rsidP="00E27358">
            <w:pPr>
              <w:spacing w:line="360" w:lineRule="auto"/>
              <w:contextualSpacing/>
              <w:jc w:val="both"/>
              <w:rPr>
                <w:rFonts w:ascii="Palatino Linotype" w:hAnsi="Palatino Linotype" w:cs="Palatino Linotype"/>
                <w:color w:val="000000"/>
              </w:rPr>
            </w:pPr>
            <w:r w:rsidRPr="00A03658">
              <w:rPr>
                <w:rFonts w:ascii="Palatino Linotype" w:hAnsi="Palatino Linotype" w:cs="Palatino Linotype"/>
                <w:color w:val="000000"/>
              </w:rPr>
              <w:t>Documentos con los que acredite</w:t>
            </w:r>
            <w:r w:rsidR="00654DB1" w:rsidRPr="00A03658">
              <w:rPr>
                <w:rFonts w:ascii="Palatino Linotype" w:hAnsi="Palatino Linotype" w:cs="Palatino Linotype"/>
                <w:color w:val="000000"/>
              </w:rPr>
              <w:t xml:space="preserve"> ;</w:t>
            </w:r>
          </w:p>
          <w:p w14:paraId="682C67F3" w14:textId="77777777" w:rsidR="00654DB1" w:rsidRPr="00A03658" w:rsidRDefault="00654DB1" w:rsidP="00654DB1">
            <w:pPr>
              <w:pStyle w:val="Prrafodelista"/>
              <w:numPr>
                <w:ilvl w:val="0"/>
                <w:numId w:val="32"/>
              </w:numPr>
              <w:contextualSpacing/>
              <w:rPr>
                <w:rFonts w:cs="Palatino Linotype"/>
                <w:color w:val="000000"/>
                <w:sz w:val="22"/>
                <w:szCs w:val="22"/>
              </w:rPr>
            </w:pPr>
            <w:r w:rsidRPr="00A03658">
              <w:rPr>
                <w:rFonts w:cs="Palatino Linotype"/>
                <w:color w:val="000000"/>
              </w:rPr>
              <w:t xml:space="preserve"> </w:t>
            </w:r>
            <w:r w:rsidRPr="00A03658">
              <w:rPr>
                <w:rFonts w:cs="Palatino Linotype"/>
                <w:color w:val="000000"/>
                <w:sz w:val="22"/>
                <w:szCs w:val="22"/>
              </w:rPr>
              <w:t>experiencia en la materia</w:t>
            </w:r>
          </w:p>
          <w:p w14:paraId="50B06003" w14:textId="22F9C0C3" w:rsidR="0084251D" w:rsidRPr="00A03658" w:rsidRDefault="00D36F15" w:rsidP="00654DB1">
            <w:pPr>
              <w:pStyle w:val="Prrafodelista"/>
              <w:numPr>
                <w:ilvl w:val="0"/>
                <w:numId w:val="32"/>
              </w:numPr>
              <w:contextualSpacing/>
              <w:rPr>
                <w:rFonts w:cs="Palatino Linotype"/>
                <w:color w:val="000000"/>
              </w:rPr>
            </w:pPr>
            <w:r w:rsidRPr="00A03658">
              <w:rPr>
                <w:rFonts w:cs="Palatino Linotype"/>
                <w:color w:val="000000"/>
                <w:sz w:val="22"/>
                <w:szCs w:val="22"/>
              </w:rPr>
              <w:t>certificado de competencia laboral</w:t>
            </w:r>
            <w:r w:rsidRPr="00A03658">
              <w:rPr>
                <w:rFonts w:cs="Palatino Linotype"/>
                <w:color w:val="000000"/>
              </w:rPr>
              <w:t xml:space="preserve"> </w:t>
            </w:r>
          </w:p>
        </w:tc>
        <w:tc>
          <w:tcPr>
            <w:tcW w:w="3963" w:type="dxa"/>
          </w:tcPr>
          <w:p w14:paraId="3EEFF0AD" w14:textId="77777777" w:rsidR="00654DB1" w:rsidRPr="00A03658" w:rsidRDefault="00C72748" w:rsidP="00E27358">
            <w:pPr>
              <w:spacing w:line="360" w:lineRule="auto"/>
              <w:jc w:val="both"/>
              <w:rPr>
                <w:rFonts w:ascii="Palatino Linotype" w:hAnsi="Palatino Linotype"/>
                <w:bCs/>
                <w:iCs/>
              </w:rPr>
            </w:pPr>
            <w:r w:rsidRPr="00A03658">
              <w:rPr>
                <w:rFonts w:ascii="Palatino Linotype" w:hAnsi="Palatino Linotype"/>
                <w:bCs/>
                <w:iCs/>
              </w:rPr>
              <w:t xml:space="preserve">Se anexo un reconocimiento y una constancia </w:t>
            </w:r>
            <w:r w:rsidR="006F7D0F" w:rsidRPr="00A03658">
              <w:rPr>
                <w:rFonts w:ascii="Palatino Linotype" w:hAnsi="Palatino Linotype"/>
                <w:bCs/>
                <w:iCs/>
              </w:rPr>
              <w:t>que advierten asistencia a even</w:t>
            </w:r>
            <w:r w:rsidR="00654DB1" w:rsidRPr="00A03658">
              <w:rPr>
                <w:rFonts w:ascii="Palatino Linotype" w:hAnsi="Palatino Linotype"/>
                <w:bCs/>
                <w:iCs/>
              </w:rPr>
              <w:t>tos en materia de transparencia.</w:t>
            </w:r>
          </w:p>
          <w:p w14:paraId="54CAB6EC" w14:textId="77777777" w:rsidR="00654DB1" w:rsidRPr="00A03658" w:rsidRDefault="00654DB1" w:rsidP="00E27358">
            <w:pPr>
              <w:spacing w:line="360" w:lineRule="auto"/>
              <w:jc w:val="both"/>
              <w:rPr>
                <w:rFonts w:ascii="Palatino Linotype" w:hAnsi="Palatino Linotype"/>
                <w:bCs/>
                <w:iCs/>
              </w:rPr>
            </w:pPr>
          </w:p>
          <w:p w14:paraId="19603E51" w14:textId="2CD47C48" w:rsidR="003F510F" w:rsidRPr="00A03658" w:rsidRDefault="006F7D0F" w:rsidP="00654DB1">
            <w:pPr>
              <w:spacing w:line="360" w:lineRule="auto"/>
              <w:jc w:val="both"/>
              <w:rPr>
                <w:rFonts w:ascii="Palatino Linotype" w:hAnsi="Palatino Linotype"/>
                <w:bCs/>
                <w:iCs/>
              </w:rPr>
            </w:pPr>
            <w:r w:rsidRPr="00A03658">
              <w:rPr>
                <w:rFonts w:ascii="Palatino Linotype" w:hAnsi="Palatino Linotype"/>
                <w:bCs/>
                <w:iCs/>
              </w:rPr>
              <w:t xml:space="preserve"> </w:t>
            </w:r>
            <w:r w:rsidR="00654DB1" w:rsidRPr="00A03658">
              <w:rPr>
                <w:rFonts w:ascii="Palatino Linotype" w:hAnsi="Palatino Linotype"/>
                <w:bCs/>
                <w:iCs/>
              </w:rPr>
              <w:t xml:space="preserve">No se anexa </w:t>
            </w:r>
            <w:r w:rsidRPr="00A03658">
              <w:rPr>
                <w:rFonts w:ascii="Palatino Linotype" w:hAnsi="Palatino Linotype"/>
                <w:bCs/>
                <w:iCs/>
              </w:rPr>
              <w:t>el certificado de competencia laboral</w:t>
            </w:r>
            <w:r w:rsidR="003F510F" w:rsidRPr="00A03658">
              <w:rPr>
                <w:rFonts w:ascii="Palatino Linotype" w:hAnsi="Palatino Linotype"/>
                <w:bCs/>
                <w:iCs/>
              </w:rPr>
              <w:t>.</w:t>
            </w:r>
            <w:r w:rsidRPr="00A03658">
              <w:rPr>
                <w:rFonts w:ascii="Palatino Linotype" w:hAnsi="Palatino Linotype"/>
                <w:bCs/>
                <w:iCs/>
              </w:rPr>
              <w:t xml:space="preserve"> </w:t>
            </w:r>
          </w:p>
        </w:tc>
        <w:tc>
          <w:tcPr>
            <w:tcW w:w="2296" w:type="dxa"/>
          </w:tcPr>
          <w:p w14:paraId="617EF103" w14:textId="77777777" w:rsidR="0084251D" w:rsidRPr="00A03658" w:rsidRDefault="00E27358" w:rsidP="00E27358">
            <w:pPr>
              <w:spacing w:line="360" w:lineRule="auto"/>
              <w:jc w:val="center"/>
              <w:rPr>
                <w:rFonts w:ascii="Palatino Linotype" w:hAnsi="Palatino Linotype"/>
                <w:bCs/>
                <w:iCs/>
              </w:rPr>
            </w:pPr>
            <w:r w:rsidRPr="00A03658">
              <w:rPr>
                <w:rFonts w:ascii="Palatino Linotype" w:hAnsi="Palatino Linotype"/>
                <w:bCs/>
                <w:iCs/>
              </w:rPr>
              <w:t>Parcialmente</w:t>
            </w:r>
          </w:p>
          <w:p w14:paraId="1C435A22" w14:textId="318EEC3D" w:rsidR="00654DB1" w:rsidRPr="00A03658" w:rsidRDefault="00654DB1" w:rsidP="00654DB1">
            <w:pPr>
              <w:spacing w:line="360" w:lineRule="auto"/>
              <w:rPr>
                <w:rFonts w:ascii="Palatino Linotype" w:hAnsi="Palatino Linotype"/>
                <w:bCs/>
                <w:iCs/>
              </w:rPr>
            </w:pPr>
          </w:p>
        </w:tc>
      </w:tr>
      <w:tr w:rsidR="0084251D" w:rsidRPr="00A03658" w14:paraId="552CEF78" w14:textId="77777777" w:rsidTr="00683EAB">
        <w:trPr>
          <w:trHeight w:val="444"/>
          <w:jc w:val="center"/>
        </w:trPr>
        <w:tc>
          <w:tcPr>
            <w:tcW w:w="2836" w:type="dxa"/>
          </w:tcPr>
          <w:p w14:paraId="257ABB4B" w14:textId="71C7BFEE" w:rsidR="0084251D" w:rsidRPr="00A03658" w:rsidRDefault="00D36F15" w:rsidP="00E27358">
            <w:pPr>
              <w:spacing w:line="360" w:lineRule="auto"/>
              <w:contextualSpacing/>
              <w:rPr>
                <w:rFonts w:ascii="Palatino Linotype" w:hAnsi="Palatino Linotype" w:cs="Palatino Linotype"/>
                <w:color w:val="000000"/>
                <w:lang w:val="es-ES"/>
              </w:rPr>
            </w:pPr>
            <w:r w:rsidRPr="00A03658">
              <w:rPr>
                <w:rFonts w:ascii="Palatino Linotype" w:hAnsi="Palatino Linotype" w:cs="Palatino Linotype"/>
                <w:color w:val="000000"/>
              </w:rPr>
              <w:t>Curriculum</w:t>
            </w:r>
          </w:p>
        </w:tc>
        <w:tc>
          <w:tcPr>
            <w:tcW w:w="3963" w:type="dxa"/>
          </w:tcPr>
          <w:p w14:paraId="706FEC9B" w14:textId="7D410C57" w:rsidR="0084251D" w:rsidRPr="00A03658" w:rsidRDefault="001E52BD" w:rsidP="00E27358">
            <w:pPr>
              <w:spacing w:line="360" w:lineRule="auto"/>
              <w:contextualSpacing/>
              <w:jc w:val="both"/>
              <w:rPr>
                <w:rFonts w:ascii="Palatino Linotype" w:hAnsi="Palatino Linotype" w:cs="Palatino Linotype"/>
                <w:color w:val="000000"/>
                <w:lang w:val="es-ES_tradnl" w:eastAsia="es-MX"/>
              </w:rPr>
            </w:pPr>
            <w:r w:rsidRPr="00A03658">
              <w:rPr>
                <w:rFonts w:ascii="Palatino Linotype" w:hAnsi="Palatino Linotype"/>
                <w:bCs/>
                <w:iCs/>
              </w:rPr>
              <w:t>Se anexo su curriculum vitae</w:t>
            </w:r>
            <w:r w:rsidR="00E27358" w:rsidRPr="00A03658">
              <w:rPr>
                <w:rFonts w:ascii="Palatino Linotype" w:hAnsi="Palatino Linotype"/>
                <w:bCs/>
                <w:iCs/>
              </w:rPr>
              <w:t xml:space="preserve"> </w:t>
            </w:r>
            <w:r w:rsidR="00E27358" w:rsidRPr="00A03658">
              <w:rPr>
                <w:rFonts w:ascii="Palatino Linotype" w:hAnsi="Palatino Linotype" w:cs="Palatino Linotype"/>
                <w:color w:val="000000"/>
                <w:lang w:val="es-ES_tradnl" w:eastAsia="es-MX"/>
              </w:rPr>
              <w:t xml:space="preserve">en una incorrecta versión pública </w:t>
            </w:r>
          </w:p>
        </w:tc>
        <w:tc>
          <w:tcPr>
            <w:tcW w:w="2296" w:type="dxa"/>
          </w:tcPr>
          <w:p w14:paraId="10D4F7A3" w14:textId="316ADCCE" w:rsidR="0084251D" w:rsidRPr="00A03658" w:rsidRDefault="002B6C4C" w:rsidP="00E27358">
            <w:pPr>
              <w:spacing w:line="360" w:lineRule="auto"/>
              <w:jc w:val="center"/>
              <w:rPr>
                <w:rFonts w:ascii="Palatino Linotype" w:hAnsi="Palatino Linotype"/>
                <w:bCs/>
                <w:iCs/>
              </w:rPr>
            </w:pPr>
            <w:r w:rsidRPr="00A03658">
              <w:rPr>
                <w:rFonts w:ascii="Palatino Linotype" w:hAnsi="Palatino Linotype"/>
                <w:bCs/>
                <w:iCs/>
              </w:rPr>
              <w:t>Colma</w:t>
            </w:r>
          </w:p>
        </w:tc>
      </w:tr>
      <w:tr w:rsidR="0084251D" w:rsidRPr="00A03658" w14:paraId="72D5FA9D" w14:textId="77777777" w:rsidTr="00683EAB">
        <w:trPr>
          <w:trHeight w:val="1034"/>
          <w:jc w:val="center"/>
        </w:trPr>
        <w:tc>
          <w:tcPr>
            <w:tcW w:w="2836" w:type="dxa"/>
          </w:tcPr>
          <w:p w14:paraId="171B1010" w14:textId="77777777" w:rsidR="00D36F15" w:rsidRPr="00A03658" w:rsidRDefault="00D36F15" w:rsidP="00E27358">
            <w:pPr>
              <w:spacing w:line="360" w:lineRule="auto"/>
              <w:contextualSpacing/>
              <w:rPr>
                <w:rFonts w:ascii="Palatino Linotype" w:hAnsi="Palatino Linotype" w:cs="Palatino Linotype"/>
                <w:color w:val="000000"/>
                <w:lang w:val="es-ES_tradnl" w:eastAsia="es-MX"/>
              </w:rPr>
            </w:pPr>
            <w:r w:rsidRPr="00A03658">
              <w:rPr>
                <w:rFonts w:ascii="Palatino Linotype" w:hAnsi="Palatino Linotype" w:cs="Palatino Linotype"/>
                <w:color w:val="000000"/>
              </w:rPr>
              <w:t xml:space="preserve">Título profesional o bien último grado de estudios </w:t>
            </w:r>
          </w:p>
          <w:p w14:paraId="37EBC4D5" w14:textId="77777777" w:rsidR="0084251D" w:rsidRPr="00A03658" w:rsidRDefault="0084251D" w:rsidP="00E27358">
            <w:pPr>
              <w:spacing w:line="360" w:lineRule="auto"/>
              <w:jc w:val="both"/>
              <w:rPr>
                <w:rFonts w:ascii="Palatino Linotype" w:hAnsi="Palatino Linotype"/>
                <w:bCs/>
                <w:iCs/>
              </w:rPr>
            </w:pPr>
          </w:p>
        </w:tc>
        <w:tc>
          <w:tcPr>
            <w:tcW w:w="3963" w:type="dxa"/>
          </w:tcPr>
          <w:p w14:paraId="6AEAEAFB" w14:textId="07D1D11B" w:rsidR="0084251D" w:rsidRPr="00A03658" w:rsidRDefault="00E27358" w:rsidP="00E27358">
            <w:pPr>
              <w:spacing w:line="360" w:lineRule="auto"/>
              <w:jc w:val="both"/>
              <w:rPr>
                <w:rFonts w:ascii="Palatino Linotype" w:hAnsi="Palatino Linotype"/>
                <w:bCs/>
                <w:iCs/>
              </w:rPr>
            </w:pPr>
            <w:r w:rsidRPr="00A03658">
              <w:rPr>
                <w:rFonts w:ascii="Palatino Linotype" w:hAnsi="Palatino Linotype" w:cs="Palatino Linotype"/>
                <w:lang w:val="es-ES_tradnl" w:eastAsia="es-MX"/>
              </w:rPr>
              <w:t xml:space="preserve">Se anexo un diploma a favor de Palermo Torres Torres como Técnico Profesional en Diseño Gráfico así como una constancia de estudios en el mismo sentido que el diploma anexado sin pasar por desapercibido que se advierte un dato personal </w:t>
            </w:r>
            <w:r w:rsidRPr="00A03658">
              <w:rPr>
                <w:rFonts w:ascii="Palatino Linotype" w:hAnsi="Palatino Linotype" w:cs="Palatino Linotype"/>
                <w:lang w:val="es-ES_tradnl" w:eastAsia="es-MX"/>
              </w:rPr>
              <w:lastRenderedPageBreak/>
              <w:t>susceptible de clasificación como lo es el promedio general obtenido.</w:t>
            </w:r>
          </w:p>
        </w:tc>
        <w:tc>
          <w:tcPr>
            <w:tcW w:w="2296" w:type="dxa"/>
          </w:tcPr>
          <w:p w14:paraId="51458396" w14:textId="684A1A87" w:rsidR="0084251D" w:rsidRPr="00A03658" w:rsidRDefault="002B6C4C" w:rsidP="00E27358">
            <w:pPr>
              <w:spacing w:line="360" w:lineRule="auto"/>
              <w:jc w:val="center"/>
              <w:rPr>
                <w:rFonts w:ascii="Palatino Linotype" w:hAnsi="Palatino Linotype"/>
                <w:bCs/>
                <w:iCs/>
              </w:rPr>
            </w:pPr>
            <w:r w:rsidRPr="00A03658">
              <w:rPr>
                <w:rFonts w:ascii="Palatino Linotype" w:hAnsi="Palatino Linotype"/>
                <w:bCs/>
                <w:iCs/>
              </w:rPr>
              <w:lastRenderedPageBreak/>
              <w:t>Colma</w:t>
            </w:r>
          </w:p>
        </w:tc>
      </w:tr>
    </w:tbl>
    <w:p w14:paraId="28431851" w14:textId="77777777" w:rsidR="00BB412D" w:rsidRPr="00A03658" w:rsidRDefault="00BB412D" w:rsidP="00A4243D">
      <w:pPr>
        <w:pStyle w:val="Prrafodelista"/>
        <w:tabs>
          <w:tab w:val="left" w:pos="426"/>
        </w:tabs>
        <w:spacing w:before="240" w:after="240"/>
        <w:ind w:left="0" w:right="51"/>
        <w:rPr>
          <w:rFonts w:cs="Palatino Linotype"/>
          <w:color w:val="000000"/>
          <w:lang w:val="es-ES_tradnl" w:eastAsia="es-MX"/>
        </w:rPr>
      </w:pPr>
    </w:p>
    <w:p w14:paraId="3BE3EDEE" w14:textId="42F422A9" w:rsidR="00A4243D" w:rsidRPr="00A03658" w:rsidRDefault="00B4660D" w:rsidP="00A4243D">
      <w:pPr>
        <w:pStyle w:val="Prrafodelista"/>
        <w:tabs>
          <w:tab w:val="left" w:pos="426"/>
        </w:tabs>
        <w:spacing w:before="240" w:after="240"/>
        <w:ind w:left="0" w:right="51"/>
        <w:rPr>
          <w:color w:val="000000" w:themeColor="text1"/>
        </w:rPr>
      </w:pPr>
      <w:r w:rsidRPr="00A03658">
        <w:rPr>
          <w:rFonts w:cs="Palatino Linotype"/>
          <w:color w:val="000000"/>
          <w:lang w:val="es-ES_tradnl" w:eastAsia="es-MX"/>
        </w:rPr>
        <w:t xml:space="preserve">Respecto el </w:t>
      </w:r>
      <w:r w:rsidRPr="00A03658">
        <w:rPr>
          <w:rFonts w:cs="Palatino Linotype"/>
          <w:b/>
          <w:bCs/>
          <w:color w:val="000000"/>
          <w:lang w:val="es-ES_tradnl" w:eastAsia="es-MX"/>
        </w:rPr>
        <w:t>expediente laboral</w:t>
      </w:r>
      <w:r w:rsidR="00643E30" w:rsidRPr="00A03658">
        <w:rPr>
          <w:rFonts w:cs="Palatino Linotype"/>
          <w:color w:val="000000"/>
          <w:lang w:val="es-ES_tradnl" w:eastAsia="es-MX"/>
        </w:rPr>
        <w:t xml:space="preserve"> es de establecerse que no se </w:t>
      </w:r>
      <w:r w:rsidR="00C46016" w:rsidRPr="00A03658">
        <w:rPr>
          <w:rFonts w:cs="Palatino Linotype"/>
          <w:color w:val="000000"/>
          <w:lang w:val="es-ES_tradnl" w:eastAsia="es-MX"/>
        </w:rPr>
        <w:t>turnó</w:t>
      </w:r>
      <w:r w:rsidR="00643E30" w:rsidRPr="00A03658">
        <w:rPr>
          <w:rFonts w:cs="Palatino Linotype"/>
          <w:color w:val="000000"/>
          <w:lang w:val="es-ES_tradnl" w:eastAsia="es-MX"/>
        </w:rPr>
        <w:t xml:space="preserve"> la solicitud de información a la unidad administrativa poseedora de la información </w:t>
      </w:r>
      <w:r w:rsidR="00A4243D" w:rsidRPr="00A03658">
        <w:rPr>
          <w:rFonts w:cs="Palatino Linotype"/>
          <w:color w:val="000000"/>
          <w:lang w:val="es-ES_tradnl" w:eastAsia="es-MX"/>
        </w:rPr>
        <w:t xml:space="preserve">pues </w:t>
      </w:r>
      <w:r w:rsidR="00A4243D" w:rsidRPr="00A03658">
        <w:rPr>
          <w:rFonts w:cs="Arial"/>
        </w:rPr>
        <w:t>p</w:t>
      </w:r>
      <w:r w:rsidR="00A4243D" w:rsidRPr="00A03658">
        <w:rPr>
          <w:color w:val="000000" w:themeColor="text1"/>
        </w:rPr>
        <w:t xml:space="preserve">ara atender las solicitudes de información, los Sujetos Obligados contarán con un área denominada </w:t>
      </w:r>
      <w:r w:rsidR="00A4243D" w:rsidRPr="00A03658">
        <w:rPr>
          <w:b/>
          <w:bCs/>
          <w:color w:val="000000" w:themeColor="text1"/>
        </w:rPr>
        <w:t>Unidad de Transparencia</w:t>
      </w:r>
      <w:r w:rsidR="00A4243D" w:rsidRPr="00A03658">
        <w:rPr>
          <w:color w:val="000000" w:themeColor="text1"/>
          <w:vertAlign w:val="superscript"/>
        </w:rPr>
        <w:footnoteReference w:id="5"/>
      </w:r>
      <w:r w:rsidR="00A4243D" w:rsidRPr="00A03658">
        <w:rPr>
          <w:color w:val="000000" w:themeColor="text1"/>
        </w:rPr>
        <w:t xml:space="preserve">, la cual será presidida por un Titular, quien fungirá como enlace entre éstos y los solicitantes. Dicha Unidad </w:t>
      </w:r>
      <w:r w:rsidR="00A4243D" w:rsidRPr="00A03658">
        <w:rPr>
          <w:b/>
          <w:bCs/>
          <w:color w:val="000000" w:themeColor="text1"/>
        </w:rPr>
        <w:t>será la encargada de tramitar internamente la solicitud de información</w:t>
      </w:r>
      <w:r w:rsidR="00A4243D" w:rsidRPr="00A03658">
        <w:rPr>
          <w:color w:val="000000" w:themeColor="text1"/>
        </w:rPr>
        <w:t xml:space="preserve"> y tendrá la alta responsabilidad de verificar, en cada caso, que la misma no sea confidencial o reservada. Asimismo, contará con las facultades internas necesarias para </w:t>
      </w:r>
      <w:r w:rsidR="00A4243D" w:rsidRPr="00A03658">
        <w:rPr>
          <w:b/>
          <w:bCs/>
          <w:color w:val="000000" w:themeColor="text1"/>
        </w:rPr>
        <w:t xml:space="preserve">gestionar la atención a las solicitudes de información </w:t>
      </w:r>
      <w:r w:rsidR="00A4243D" w:rsidRPr="00A03658">
        <w:rPr>
          <w:color w:val="000000" w:themeColor="text1"/>
        </w:rPr>
        <w:t>en los términos de la Ley General y la Ley de Transparencia y Acceso a la Información Pública del Estado de México y Municipios</w:t>
      </w:r>
      <w:r w:rsidR="00A4243D" w:rsidRPr="00A03658">
        <w:rPr>
          <w:color w:val="000000" w:themeColor="text1"/>
          <w:vertAlign w:val="superscript"/>
        </w:rPr>
        <w:footnoteReference w:id="6"/>
      </w:r>
      <w:r w:rsidR="00A4243D" w:rsidRPr="00A03658">
        <w:rPr>
          <w:color w:val="000000" w:themeColor="text1"/>
        </w:rPr>
        <w:t>.</w:t>
      </w:r>
    </w:p>
    <w:p w14:paraId="322B93C9" w14:textId="77777777" w:rsidR="00A4243D" w:rsidRPr="00A03658" w:rsidRDefault="00A4243D" w:rsidP="00A4243D">
      <w:pPr>
        <w:pStyle w:val="Prrafodelista"/>
        <w:tabs>
          <w:tab w:val="left" w:pos="426"/>
        </w:tabs>
        <w:spacing w:before="240" w:after="240"/>
        <w:ind w:left="0" w:right="51"/>
        <w:rPr>
          <w:rFonts w:eastAsia="MS Mincho"/>
          <w:color w:val="000000"/>
        </w:rPr>
      </w:pPr>
      <w:r w:rsidRPr="00A03658">
        <w:t xml:space="preserve">De </w:t>
      </w:r>
      <w:r w:rsidRPr="00A03658">
        <w:rPr>
          <w:rFonts w:eastAsia="MS Mincho"/>
          <w:color w:val="000000"/>
        </w:rPr>
        <w:t>conformidad con lo dispuesto por el artículo 53 de la Ley de Transparencia y Acceso a la Información Pública del Estado de México y Municipios, las Unidades de Transparencia tendrán, entre sus atribuciones, las siguientes:</w:t>
      </w:r>
    </w:p>
    <w:p w14:paraId="4CD15512" w14:textId="77777777" w:rsidR="00A4243D" w:rsidRPr="00A03658" w:rsidRDefault="00A4243D" w:rsidP="00A4243D">
      <w:pPr>
        <w:pStyle w:val="Prrafodelista"/>
        <w:numPr>
          <w:ilvl w:val="1"/>
          <w:numId w:val="38"/>
        </w:numPr>
        <w:tabs>
          <w:tab w:val="left" w:pos="426"/>
        </w:tabs>
        <w:spacing w:before="240" w:after="240"/>
        <w:ind w:left="1134" w:right="51"/>
        <w:contextualSpacing/>
        <w:rPr>
          <w:rFonts w:eastAsia="MS Mincho"/>
          <w:i/>
          <w:iCs/>
          <w:color w:val="000000"/>
          <w:sz w:val="22"/>
          <w:szCs w:val="22"/>
        </w:rPr>
      </w:pPr>
      <w:r w:rsidRPr="00A03658">
        <w:rPr>
          <w:rFonts w:eastAsia="MS Mincho"/>
          <w:i/>
          <w:iCs/>
          <w:color w:val="000000"/>
          <w:sz w:val="22"/>
          <w:szCs w:val="22"/>
        </w:rPr>
        <w:t>Recibir, tramitar y dar respuesta a las solicitudes de acceso a la información;</w:t>
      </w:r>
    </w:p>
    <w:p w14:paraId="15B95F38" w14:textId="77777777" w:rsidR="00A4243D" w:rsidRPr="00A03658" w:rsidRDefault="00A4243D" w:rsidP="00A4243D">
      <w:pPr>
        <w:pStyle w:val="Prrafodelista"/>
        <w:numPr>
          <w:ilvl w:val="1"/>
          <w:numId w:val="38"/>
        </w:numPr>
        <w:tabs>
          <w:tab w:val="left" w:pos="426"/>
        </w:tabs>
        <w:spacing w:before="240" w:after="240"/>
        <w:ind w:left="1134" w:right="51"/>
        <w:contextualSpacing/>
        <w:rPr>
          <w:rFonts w:eastAsia="MS Mincho"/>
          <w:i/>
          <w:iCs/>
          <w:color w:val="000000"/>
          <w:sz w:val="22"/>
          <w:szCs w:val="22"/>
        </w:rPr>
      </w:pPr>
      <w:r w:rsidRPr="00A03658">
        <w:rPr>
          <w:rFonts w:eastAsia="MS Mincho"/>
          <w:i/>
          <w:iCs/>
          <w:color w:val="000000"/>
          <w:sz w:val="22"/>
          <w:szCs w:val="22"/>
        </w:rPr>
        <w:t xml:space="preserve">Realizar, con efectividad, los trámites internos necesarios para la atención de las solicitudes de acceso a la información; </w:t>
      </w:r>
    </w:p>
    <w:p w14:paraId="0386AC5B" w14:textId="77777777" w:rsidR="00A4243D" w:rsidRPr="00A03658" w:rsidRDefault="00A4243D" w:rsidP="00A4243D">
      <w:pPr>
        <w:pStyle w:val="Prrafodelista"/>
        <w:numPr>
          <w:ilvl w:val="1"/>
          <w:numId w:val="38"/>
        </w:numPr>
        <w:tabs>
          <w:tab w:val="left" w:pos="426"/>
        </w:tabs>
        <w:spacing w:before="240" w:after="240"/>
        <w:ind w:left="1134" w:right="51"/>
        <w:contextualSpacing/>
        <w:rPr>
          <w:rFonts w:eastAsia="MS Mincho"/>
          <w:i/>
          <w:iCs/>
          <w:color w:val="000000"/>
          <w:sz w:val="22"/>
          <w:szCs w:val="22"/>
        </w:rPr>
      </w:pPr>
      <w:r w:rsidRPr="00A03658">
        <w:rPr>
          <w:rFonts w:eastAsia="MS Mincho"/>
          <w:i/>
          <w:iCs/>
          <w:color w:val="000000"/>
          <w:sz w:val="22"/>
          <w:szCs w:val="22"/>
        </w:rPr>
        <w:t xml:space="preserve">Entregar, en su caso, a los particulares la información solicitada; y </w:t>
      </w:r>
    </w:p>
    <w:p w14:paraId="21D8ED13" w14:textId="717D62F2" w:rsidR="00D65BC1" w:rsidRPr="00A03658" w:rsidRDefault="00A4243D" w:rsidP="00D7338C">
      <w:pPr>
        <w:pStyle w:val="Prrafodelista"/>
        <w:numPr>
          <w:ilvl w:val="1"/>
          <w:numId w:val="38"/>
        </w:numPr>
        <w:tabs>
          <w:tab w:val="left" w:pos="426"/>
        </w:tabs>
        <w:spacing w:before="240" w:after="240"/>
        <w:ind w:left="1134" w:right="51"/>
        <w:contextualSpacing/>
        <w:rPr>
          <w:i/>
          <w:iCs/>
          <w:color w:val="000000" w:themeColor="text1"/>
          <w:sz w:val="22"/>
          <w:szCs w:val="22"/>
        </w:rPr>
      </w:pPr>
      <w:r w:rsidRPr="00A03658">
        <w:rPr>
          <w:rFonts w:eastAsia="MS Mincho"/>
          <w:i/>
          <w:iCs/>
          <w:color w:val="000000"/>
          <w:sz w:val="22"/>
          <w:szCs w:val="22"/>
        </w:rPr>
        <w:lastRenderedPageBreak/>
        <w:t>Efectuar las notificaciones a los solicitantes.</w:t>
      </w:r>
    </w:p>
    <w:p w14:paraId="31089A84" w14:textId="77777777" w:rsidR="00BB412D" w:rsidRPr="00A03658" w:rsidRDefault="00BB412D" w:rsidP="00D65BC1">
      <w:pPr>
        <w:pStyle w:val="Prrafodelista"/>
        <w:ind w:left="0"/>
      </w:pPr>
    </w:p>
    <w:p w14:paraId="4C9DCD4B" w14:textId="59D37FC1" w:rsidR="00D65BC1" w:rsidRPr="00A03658" w:rsidRDefault="00D65BC1" w:rsidP="00D65BC1">
      <w:pPr>
        <w:pStyle w:val="Prrafodelista"/>
        <w:ind w:left="0"/>
        <w:rPr>
          <w:rFonts w:eastAsia="MS Mincho"/>
          <w:color w:val="000000"/>
        </w:rPr>
      </w:pPr>
      <w:r w:rsidRPr="00A03658">
        <w:t xml:space="preserve">De tal </w:t>
      </w:r>
      <w:r w:rsidRPr="00A03658">
        <w:rPr>
          <w:rFonts w:eastAsia="MS Mincho"/>
          <w:color w:val="000000"/>
        </w:rPr>
        <w:t xml:space="preserve">manera que cada una de las áreas administrativas del </w:t>
      </w:r>
      <w:r w:rsidRPr="00A03658">
        <w:rPr>
          <w:rFonts w:eastAsia="MS Mincho"/>
          <w:b/>
          <w:bCs/>
          <w:color w:val="000000"/>
        </w:rPr>
        <w:t>SUJETO OBLIGADO</w:t>
      </w:r>
      <w:r w:rsidRPr="00A03658">
        <w:rPr>
          <w:rFonts w:eastAsia="MS Mincho"/>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00CFC1E" w14:textId="63DBF02C" w:rsidR="00B4660D" w:rsidRPr="00A03658" w:rsidRDefault="00B4660D" w:rsidP="00EB260B">
      <w:pPr>
        <w:spacing w:line="360" w:lineRule="auto"/>
        <w:contextualSpacing/>
        <w:jc w:val="both"/>
        <w:rPr>
          <w:rFonts w:ascii="Palatino Linotype" w:hAnsi="Palatino Linotype" w:cs="Palatino Linotype"/>
          <w:color w:val="000000"/>
          <w:sz w:val="24"/>
          <w:szCs w:val="24"/>
          <w:lang w:val="es-ES_tradnl" w:eastAsia="es-MX"/>
        </w:rPr>
      </w:pPr>
    </w:p>
    <w:p w14:paraId="45396A1D" w14:textId="4B6BF9BA" w:rsidR="006F2D6F" w:rsidRPr="00A03658" w:rsidRDefault="00E121EF" w:rsidP="004A6B47">
      <w:pPr>
        <w:spacing w:line="360" w:lineRule="auto"/>
        <w:jc w:val="both"/>
        <w:rPr>
          <w:rFonts w:ascii="Palatino Linotype" w:eastAsia="MS Mincho" w:hAnsi="Palatino Linotype"/>
          <w:color w:val="000000"/>
          <w:sz w:val="24"/>
          <w:szCs w:val="24"/>
        </w:rPr>
      </w:pPr>
      <w:r w:rsidRPr="00A03658">
        <w:rPr>
          <w:rFonts w:ascii="Palatino Linotype" w:eastAsia="MS Mincho" w:hAnsi="Palatino Linotype"/>
          <w:color w:val="000000"/>
          <w:sz w:val="24"/>
          <w:szCs w:val="24"/>
        </w:rPr>
        <w:t xml:space="preserve">Por lo que el Titular de la Unidad de Transparencia no dirigió la solicitud de información a la unidad administrativa que podía satisfacer las pretensiones del Recurrente. </w:t>
      </w:r>
      <w:r w:rsidRPr="00A03658">
        <w:rPr>
          <w:rFonts w:ascii="Palatino Linotype" w:eastAsia="Arial Unicode MS" w:hAnsi="Palatino Linotype" w:cs="Arial"/>
          <w:sz w:val="24"/>
          <w:szCs w:val="24"/>
        </w:rPr>
        <w:t>Por lo que,</w:t>
      </w:r>
      <w:r w:rsidRPr="00A03658">
        <w:rPr>
          <w:rFonts w:ascii="Palatino Linotype" w:hAnsi="Palatino Linotype"/>
          <w:color w:val="000000" w:themeColor="text1"/>
          <w:sz w:val="24"/>
          <w:szCs w:val="24"/>
        </w:rPr>
        <w:t xml:space="preserve"> este Organismo Garante advierte que el </w:t>
      </w:r>
      <w:r w:rsidRPr="00A03658">
        <w:rPr>
          <w:rFonts w:ascii="Palatino Linotype" w:hAnsi="Palatino Linotype"/>
          <w:b/>
          <w:color w:val="000000" w:themeColor="text1"/>
          <w:sz w:val="24"/>
          <w:szCs w:val="24"/>
        </w:rPr>
        <w:t>SUJETO OBLIGADO</w:t>
      </w:r>
      <w:r w:rsidRPr="00A03658">
        <w:rPr>
          <w:rFonts w:ascii="Palatino Linotype" w:hAnsi="Palatino Linotype"/>
          <w:color w:val="000000" w:themeColor="text1"/>
          <w:sz w:val="24"/>
          <w:szCs w:val="24"/>
        </w:rPr>
        <w:t xml:space="preserve"> contaba con más áreas administrativas que la Dirección de Administración, por la naturaleza de sus funciones, tiene competencia para poseer, generar o administrar información relacionada con lo solicitado, entre las cuales con el fin de garantizar los principios bajo los que se rige este Instituto establecidos en el artículo 9 como lo es la máxima publicidad, objetividad y eficacia advirtió lo establecido por los artículos </w:t>
      </w:r>
      <w:r w:rsidRPr="00A03658">
        <w:rPr>
          <w:rFonts w:ascii="Palatino Linotype" w:eastAsia="MS Mincho" w:hAnsi="Palatino Linotype"/>
          <w:color w:val="000000"/>
          <w:sz w:val="24"/>
          <w:szCs w:val="24"/>
        </w:rPr>
        <w:t xml:space="preserve">52 del Bando Municipal del Sujeto Obligado </w:t>
      </w:r>
      <w:r w:rsidR="00F11093" w:rsidRPr="00A03658">
        <w:rPr>
          <w:rFonts w:ascii="Palatino Linotype" w:eastAsia="MS Mincho" w:hAnsi="Palatino Linotype"/>
          <w:color w:val="000000"/>
          <w:sz w:val="24"/>
          <w:szCs w:val="24"/>
        </w:rPr>
        <w:t>así</w:t>
      </w:r>
      <w:r w:rsidRPr="00A03658">
        <w:rPr>
          <w:rFonts w:ascii="Palatino Linotype" w:eastAsia="MS Mincho" w:hAnsi="Palatino Linotype"/>
          <w:color w:val="000000"/>
          <w:sz w:val="24"/>
          <w:szCs w:val="24"/>
        </w:rPr>
        <w:t xml:space="preserve"> como el artículo 30 del Reglamento Inter</w:t>
      </w:r>
      <w:r w:rsidR="007E1E07" w:rsidRPr="00A03658">
        <w:rPr>
          <w:rFonts w:ascii="Palatino Linotype" w:eastAsia="MS Mincho" w:hAnsi="Palatino Linotype"/>
          <w:color w:val="000000"/>
          <w:sz w:val="24"/>
          <w:szCs w:val="24"/>
        </w:rPr>
        <w:t>ior del Sujeto Obligado.</w:t>
      </w:r>
    </w:p>
    <w:p w14:paraId="3C3B5A2A" w14:textId="77777777" w:rsidR="002A67B6" w:rsidRPr="00A03658" w:rsidRDefault="002A67B6" w:rsidP="002A67B6">
      <w:pPr>
        <w:spacing w:line="360" w:lineRule="auto"/>
        <w:jc w:val="both"/>
        <w:rPr>
          <w:rFonts w:ascii="Palatino Linotype" w:hAnsi="Palatino Linotype"/>
          <w:b/>
          <w:i/>
        </w:rPr>
      </w:pPr>
    </w:p>
    <w:p w14:paraId="20A72D66" w14:textId="3464A36D" w:rsidR="002A67B6" w:rsidRPr="00A03658" w:rsidRDefault="002A67B6" w:rsidP="00C553B5">
      <w:pPr>
        <w:spacing w:line="360" w:lineRule="auto"/>
        <w:contextualSpacing/>
        <w:jc w:val="both"/>
        <w:rPr>
          <w:rFonts w:ascii="Palatino Linotype" w:eastAsia="Times New Roman" w:hAnsi="Palatino Linotype" w:cs="Times New Roman"/>
          <w:i/>
          <w:iCs/>
          <w:lang w:eastAsia="es-ES"/>
        </w:rPr>
      </w:pPr>
      <w:r w:rsidRPr="00A03658">
        <w:rPr>
          <w:rFonts w:ascii="Palatino Linotype" w:hAnsi="Palatino Linotype" w:cs="Arial"/>
          <w:sz w:val="24"/>
          <w:szCs w:val="24"/>
        </w:rPr>
        <w:t xml:space="preserve">Precisado lo anterior si bien no se </w:t>
      </w:r>
      <w:r w:rsidR="007C4AAD" w:rsidRPr="00A03658">
        <w:rPr>
          <w:rFonts w:ascii="Palatino Linotype" w:hAnsi="Palatino Linotype" w:cs="Arial"/>
          <w:sz w:val="24"/>
          <w:szCs w:val="24"/>
        </w:rPr>
        <w:t>turnó</w:t>
      </w:r>
      <w:r w:rsidRPr="00A03658">
        <w:rPr>
          <w:rFonts w:ascii="Palatino Linotype" w:hAnsi="Palatino Linotype" w:cs="Arial"/>
          <w:sz w:val="24"/>
          <w:szCs w:val="24"/>
        </w:rPr>
        <w:t xml:space="preserve"> la solicitud de información al área administrativa poseedora de la </w:t>
      </w:r>
      <w:r w:rsidR="004B38BA" w:rsidRPr="00A03658">
        <w:rPr>
          <w:rFonts w:ascii="Palatino Linotype" w:hAnsi="Palatino Linotype" w:cs="Arial"/>
          <w:sz w:val="24"/>
          <w:szCs w:val="24"/>
        </w:rPr>
        <w:t xml:space="preserve">información no pasa por desapercibido por este Instituto que </w:t>
      </w:r>
      <w:r w:rsidR="004B38BA" w:rsidRPr="00A03658">
        <w:rPr>
          <w:rFonts w:ascii="Palatino Linotype" w:hAnsi="Palatino Linotype" w:cs="Arial"/>
          <w:sz w:val="24"/>
          <w:szCs w:val="24"/>
          <w:u w:val="single"/>
        </w:rPr>
        <w:t>el Titular de la Unidad de Transparencia</w:t>
      </w:r>
      <w:r w:rsidR="004B38BA" w:rsidRPr="00A03658">
        <w:rPr>
          <w:rFonts w:ascii="Palatino Linotype" w:hAnsi="Palatino Linotype" w:cs="Arial"/>
          <w:sz w:val="24"/>
          <w:szCs w:val="24"/>
        </w:rPr>
        <w:t xml:space="preserve"> </w:t>
      </w:r>
      <w:r w:rsidRPr="00A03658">
        <w:rPr>
          <w:rFonts w:ascii="Palatino Linotype" w:hAnsi="Palatino Linotype" w:cs="Arial"/>
          <w:sz w:val="24"/>
          <w:szCs w:val="24"/>
          <w:u w:val="single"/>
        </w:rPr>
        <w:t xml:space="preserve">manifiesto que </w:t>
      </w:r>
      <w:r w:rsidR="007C4AAD" w:rsidRPr="00A03658">
        <w:rPr>
          <w:rFonts w:ascii="Palatino Linotype" w:hAnsi="Palatino Linotype" w:cs="Arial"/>
          <w:sz w:val="24"/>
          <w:szCs w:val="24"/>
          <w:u w:val="single"/>
        </w:rPr>
        <w:t>se encuentra en trámite su certificación</w:t>
      </w:r>
      <w:r w:rsidR="00C553B5" w:rsidRPr="00A03658">
        <w:rPr>
          <w:rFonts w:ascii="Palatino Linotype" w:hAnsi="Palatino Linotype" w:cs="Arial"/>
          <w:sz w:val="24"/>
          <w:szCs w:val="24"/>
        </w:rPr>
        <w:t>.</w:t>
      </w:r>
    </w:p>
    <w:p w14:paraId="3C4F4C72" w14:textId="77777777" w:rsidR="00623FE9" w:rsidRPr="00A03658" w:rsidRDefault="00623FE9" w:rsidP="002A67B6">
      <w:pPr>
        <w:spacing w:line="360" w:lineRule="auto"/>
        <w:contextualSpacing/>
        <w:jc w:val="both"/>
        <w:rPr>
          <w:rFonts w:ascii="Palatino Linotype" w:hAnsi="Palatino Linotype"/>
          <w:b/>
          <w:sz w:val="24"/>
          <w:szCs w:val="24"/>
        </w:rPr>
      </w:pPr>
    </w:p>
    <w:p w14:paraId="6DA21939" w14:textId="18056519" w:rsidR="003C3D64" w:rsidRPr="00A03658" w:rsidRDefault="002A67B6" w:rsidP="004755AB">
      <w:pPr>
        <w:autoSpaceDE w:val="0"/>
        <w:autoSpaceDN w:val="0"/>
        <w:adjustRightInd w:val="0"/>
        <w:spacing w:line="360" w:lineRule="auto"/>
        <w:jc w:val="both"/>
        <w:rPr>
          <w:rFonts w:ascii="Palatino Linotype" w:hAnsi="Palatino Linotype"/>
          <w:sz w:val="24"/>
          <w:szCs w:val="24"/>
        </w:rPr>
      </w:pPr>
      <w:r w:rsidRPr="00A03658">
        <w:rPr>
          <w:rFonts w:ascii="Palatino Linotype" w:hAnsi="Palatino Linotype"/>
          <w:sz w:val="24"/>
          <w:szCs w:val="24"/>
        </w:rPr>
        <w:lastRenderedPageBreak/>
        <w:t>Por lo que, este Instituto bajo los principios de Certeza, Eficacia, Legalidad y Objetividad establecidos en el artículo 9 de la Ley de Transparencia Local advierte que conforme</w:t>
      </w:r>
      <w:r w:rsidR="00DD3A34" w:rsidRPr="00A03658">
        <w:rPr>
          <w:rFonts w:ascii="Palatino Linotype" w:hAnsi="Palatino Linotype"/>
          <w:sz w:val="24"/>
          <w:szCs w:val="24"/>
        </w:rPr>
        <w:t xml:space="preserve"> los documentos enviados por el Sujeto Obligado </w:t>
      </w:r>
      <w:r w:rsidR="00DD3A34" w:rsidRPr="00A03658">
        <w:rPr>
          <w:rFonts w:ascii="Palatino Linotype" w:hAnsi="Palatino Linotype"/>
          <w:sz w:val="24"/>
          <w:szCs w:val="24"/>
          <w:u w:val="single"/>
        </w:rPr>
        <w:t xml:space="preserve">el Titular de la Unidad de Transparencia </w:t>
      </w:r>
      <w:r w:rsidR="005C06F0" w:rsidRPr="00A03658">
        <w:rPr>
          <w:rFonts w:ascii="Palatino Linotype" w:hAnsi="Palatino Linotype"/>
          <w:sz w:val="24"/>
          <w:szCs w:val="24"/>
          <w:u w:val="single"/>
        </w:rPr>
        <w:t>fue nombrado el dieciocho de abril del año en curso</w:t>
      </w:r>
      <w:r w:rsidRPr="00A03658">
        <w:rPr>
          <w:rFonts w:ascii="Palatino Linotype" w:hAnsi="Palatino Linotype" w:cs="Arial"/>
          <w:sz w:val="24"/>
          <w:szCs w:val="24"/>
        </w:rPr>
        <w:t xml:space="preserve">, </w:t>
      </w:r>
      <w:r w:rsidR="003C3D64" w:rsidRPr="00A03658">
        <w:rPr>
          <w:rFonts w:ascii="Palatino Linotype" w:hAnsi="Palatino Linotype" w:cs="Arial"/>
          <w:sz w:val="24"/>
          <w:szCs w:val="24"/>
        </w:rPr>
        <w:t xml:space="preserve">por lo que se debe considerar que </w:t>
      </w:r>
      <w:r w:rsidRPr="00A03658">
        <w:rPr>
          <w:rFonts w:ascii="Palatino Linotype" w:hAnsi="Palatino Linotype" w:cs="Arial"/>
          <w:sz w:val="24"/>
          <w:szCs w:val="24"/>
        </w:rPr>
        <w:t xml:space="preserve"> </w:t>
      </w:r>
      <w:r w:rsidR="003C3D64" w:rsidRPr="00A03658">
        <w:rPr>
          <w:rFonts w:ascii="Palatino Linotype" w:eastAsia="Palatino Linotype" w:hAnsi="Palatino Linotype" w:cs="Palatino Linotype"/>
          <w:sz w:val="24"/>
          <w:szCs w:val="24"/>
        </w:rPr>
        <w:t xml:space="preserve">la convocatoria </w:t>
      </w:r>
      <w:r w:rsidR="003C3D64" w:rsidRPr="00A03658">
        <w:rPr>
          <w:rFonts w:ascii="Palatino Linotype" w:hAnsi="Palatino Linotype"/>
          <w:sz w:val="24"/>
          <w:szCs w:val="24"/>
        </w:rPr>
        <w:t>EC 1</w:t>
      </w:r>
      <w:r w:rsidR="00091511" w:rsidRPr="00A03658">
        <w:rPr>
          <w:rFonts w:ascii="Palatino Linotype" w:hAnsi="Palatino Linotype"/>
          <w:sz w:val="24"/>
          <w:szCs w:val="24"/>
        </w:rPr>
        <w:t>171</w:t>
      </w:r>
      <w:r w:rsidR="003C3D64" w:rsidRPr="00A03658">
        <w:rPr>
          <w:rFonts w:ascii="Palatino Linotype" w:hAnsi="Palatino Linotype"/>
          <w:sz w:val="24"/>
          <w:szCs w:val="24"/>
        </w:rPr>
        <w:t xml:space="preserve"> “Garantizar el Derecho</w:t>
      </w:r>
      <w:r w:rsidR="008347BC" w:rsidRPr="00A03658">
        <w:rPr>
          <w:rFonts w:ascii="Palatino Linotype" w:hAnsi="Palatino Linotype"/>
          <w:sz w:val="24"/>
          <w:szCs w:val="24"/>
        </w:rPr>
        <w:t xml:space="preserve"> a la Protección de Datos Personales</w:t>
      </w:r>
      <w:r w:rsidR="003C3D64" w:rsidRPr="00A03658">
        <w:rPr>
          <w:rFonts w:ascii="Palatino Linotype" w:hAnsi="Palatino Linotype"/>
          <w:sz w:val="24"/>
          <w:szCs w:val="24"/>
        </w:rPr>
        <w:t>”</w:t>
      </w:r>
      <w:r w:rsidR="008347BC" w:rsidRPr="00A03658">
        <w:rPr>
          <w:rFonts w:ascii="Palatino Linotype" w:hAnsi="Palatino Linotype"/>
          <w:sz w:val="24"/>
          <w:szCs w:val="24"/>
        </w:rPr>
        <w:t xml:space="preserve"> </w:t>
      </w:r>
      <w:r w:rsidR="003C3D64" w:rsidRPr="00A03658">
        <w:rPr>
          <w:rFonts w:ascii="Palatino Linotype" w:hAnsi="Palatino Linotype"/>
          <w:sz w:val="24"/>
          <w:szCs w:val="24"/>
        </w:rPr>
        <w:t xml:space="preserve">2024 </w:t>
      </w:r>
      <w:r w:rsidR="003C3D64" w:rsidRPr="00A03658">
        <w:rPr>
          <w:rFonts w:ascii="Palatino Linotype" w:eastAsia="Palatino Linotype" w:hAnsi="Palatino Linotype" w:cs="Palatino Linotype"/>
          <w:sz w:val="24"/>
          <w:szCs w:val="24"/>
        </w:rPr>
        <w:t xml:space="preserve">se </w:t>
      </w:r>
      <w:r w:rsidR="008347BC" w:rsidRPr="00A03658">
        <w:rPr>
          <w:rFonts w:ascii="Palatino Linotype" w:eastAsia="Palatino Linotype" w:hAnsi="Palatino Linotype" w:cs="Palatino Linotype"/>
          <w:sz w:val="24"/>
          <w:szCs w:val="24"/>
        </w:rPr>
        <w:t xml:space="preserve">aprobó la emisión de la convocatoria el </w:t>
      </w:r>
      <w:r w:rsidR="008347BC" w:rsidRPr="00A03658">
        <w:rPr>
          <w:rFonts w:ascii="Palatino Linotype" w:eastAsia="Palatino Linotype" w:hAnsi="Palatino Linotype" w:cs="Palatino Linotype"/>
          <w:b/>
          <w:bCs/>
          <w:sz w:val="24"/>
          <w:szCs w:val="24"/>
        </w:rPr>
        <w:t>09 de mayo</w:t>
      </w:r>
      <w:r w:rsidR="003C3D64" w:rsidRPr="00A03658">
        <w:rPr>
          <w:rFonts w:ascii="Palatino Linotype" w:hAnsi="Palatino Linotype"/>
          <w:b/>
          <w:bCs/>
          <w:sz w:val="24"/>
          <w:szCs w:val="24"/>
        </w:rPr>
        <w:t xml:space="preserve"> de 2024</w:t>
      </w:r>
      <w:r w:rsidR="0018021C" w:rsidRPr="00A03658">
        <w:rPr>
          <w:rStyle w:val="Refdenotaalpie"/>
          <w:rFonts w:ascii="Palatino Linotype" w:hAnsi="Palatino Linotype"/>
          <w:b/>
          <w:bCs/>
          <w:sz w:val="24"/>
          <w:szCs w:val="24"/>
        </w:rPr>
        <w:footnoteReference w:id="7"/>
      </w:r>
      <w:r w:rsidR="003C3D64" w:rsidRPr="00A03658">
        <w:rPr>
          <w:rFonts w:ascii="Palatino Linotype" w:hAnsi="Palatino Linotype"/>
          <w:b/>
          <w:bCs/>
          <w:sz w:val="24"/>
          <w:szCs w:val="24"/>
        </w:rPr>
        <w:t xml:space="preserve">, </w:t>
      </w:r>
      <w:r w:rsidR="003C3D64" w:rsidRPr="00A03658">
        <w:rPr>
          <w:rFonts w:ascii="Palatino Linotype" w:hAnsi="Palatino Linotype"/>
          <w:sz w:val="24"/>
          <w:szCs w:val="24"/>
        </w:rPr>
        <w:t>siendo está la última convocatoria publicad</w:t>
      </w:r>
      <w:r w:rsidR="00020113" w:rsidRPr="00A03658">
        <w:rPr>
          <w:rFonts w:ascii="Palatino Linotype" w:hAnsi="Palatino Linotype"/>
          <w:sz w:val="24"/>
          <w:szCs w:val="24"/>
        </w:rPr>
        <w:t xml:space="preserve">a por este </w:t>
      </w:r>
      <w:r w:rsidR="008347BC" w:rsidRPr="00A03658">
        <w:rPr>
          <w:rFonts w:ascii="Palatino Linotype" w:hAnsi="Palatino Linotype"/>
          <w:sz w:val="24"/>
          <w:szCs w:val="24"/>
        </w:rPr>
        <w:t>Instituto</w:t>
      </w:r>
      <w:r w:rsidR="003C3D64" w:rsidRPr="00A03658">
        <w:rPr>
          <w:rFonts w:ascii="Palatino Linotype" w:hAnsi="Palatino Linotype"/>
          <w:sz w:val="24"/>
          <w:szCs w:val="24"/>
        </w:rPr>
        <w:t>.</w:t>
      </w:r>
    </w:p>
    <w:p w14:paraId="7EAE8ADA" w14:textId="33B86933" w:rsidR="003C3D64" w:rsidRPr="00A03658" w:rsidRDefault="005D6277" w:rsidP="005D6277">
      <w:pPr>
        <w:spacing w:line="360" w:lineRule="auto"/>
        <w:ind w:right="51"/>
        <w:jc w:val="center"/>
        <w:rPr>
          <w:rFonts w:ascii="Palatino Linotype" w:eastAsia="Palatino Linotype" w:hAnsi="Palatino Linotype" w:cs="Palatino Linotype"/>
        </w:rPr>
      </w:pPr>
      <w:r w:rsidRPr="00A03658">
        <w:rPr>
          <w:rFonts w:ascii="Palatino Linotype" w:eastAsia="Palatino Linotype" w:hAnsi="Palatino Linotype" w:cs="Palatino Linotype"/>
          <w:noProof/>
          <w:lang w:eastAsia="es-MX"/>
        </w:rPr>
        <w:lastRenderedPageBreak/>
        <w:drawing>
          <wp:inline distT="0" distB="0" distL="0" distR="0" wp14:anchorId="44A89FD8" wp14:editId="00B77469">
            <wp:extent cx="4880610" cy="4677643"/>
            <wp:effectExtent l="0" t="0" r="0" b="8890"/>
            <wp:docPr id="10536732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7324" name="Imagen 1" descr="Imagen que contiene Gráfico&#10;&#10;Descripción generada automáticamente"/>
                    <pic:cNvPicPr/>
                  </pic:nvPicPr>
                  <pic:blipFill>
                    <a:blip r:embed="rId8"/>
                    <a:stretch>
                      <a:fillRect/>
                    </a:stretch>
                  </pic:blipFill>
                  <pic:spPr>
                    <a:xfrm>
                      <a:off x="0" y="0"/>
                      <a:ext cx="4883331" cy="4680251"/>
                    </a:xfrm>
                    <a:prstGeom prst="rect">
                      <a:avLst/>
                    </a:prstGeom>
                  </pic:spPr>
                </pic:pic>
              </a:graphicData>
            </a:graphic>
          </wp:inline>
        </w:drawing>
      </w:r>
    </w:p>
    <w:p w14:paraId="3D271E24" w14:textId="5A0A7815" w:rsidR="006F2D6F" w:rsidRPr="00A03658" w:rsidRDefault="001F72FC" w:rsidP="002A67B6">
      <w:pPr>
        <w:autoSpaceDE w:val="0"/>
        <w:autoSpaceDN w:val="0"/>
        <w:adjustRightInd w:val="0"/>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Es así que, si bien, tal como lo precisó el Sujeto Obligado, este Organismo Garante es quien tiene la atribución de emitir las convocatorias correspondientes y certificar a los titulares, también lo es que, </w:t>
      </w:r>
      <w:r w:rsidRPr="00A03658">
        <w:rPr>
          <w:rFonts w:ascii="Palatino Linotype" w:eastAsia="Palatino Linotype" w:hAnsi="Palatino Linotype" w:cs="Palatino Linotype"/>
          <w:b/>
          <w:bCs/>
          <w:sz w:val="24"/>
          <w:szCs w:val="24"/>
        </w:rPr>
        <w:t>se advirtió la existencia de una convocatoria en la que pudo haber participado el actual Titular de la Unidad de Transparencia</w:t>
      </w:r>
      <w:r w:rsidRPr="00A03658">
        <w:rPr>
          <w:rFonts w:ascii="Palatino Linotype" w:eastAsia="Palatino Linotype" w:hAnsi="Palatino Linotype" w:cs="Palatino Linotype"/>
          <w:sz w:val="24"/>
          <w:szCs w:val="24"/>
        </w:rPr>
        <w:t xml:space="preserve"> y de la cual, no formó parte.</w:t>
      </w:r>
    </w:p>
    <w:p w14:paraId="6AEAAE48" w14:textId="77777777" w:rsidR="00376809" w:rsidRPr="00A03658" w:rsidRDefault="00376809" w:rsidP="00376809">
      <w:pPr>
        <w:tabs>
          <w:tab w:val="left" w:pos="7938"/>
        </w:tabs>
        <w:spacing w:line="360" w:lineRule="auto"/>
        <w:jc w:val="both"/>
        <w:rPr>
          <w:rFonts w:ascii="Palatino Linotype" w:eastAsia="Palatino Linotype" w:hAnsi="Palatino Linotype" w:cs="Palatino Linotype"/>
          <w:bCs/>
          <w:sz w:val="24"/>
          <w:szCs w:val="24"/>
        </w:rPr>
      </w:pPr>
      <w:r w:rsidRPr="00A03658">
        <w:rPr>
          <w:rFonts w:ascii="Palatino Linotype" w:eastAsia="Palatino Linotype" w:hAnsi="Palatino Linotype" w:cs="Palatino Linotype"/>
          <w:sz w:val="24"/>
          <w:szCs w:val="24"/>
        </w:rPr>
        <w:t xml:space="preserve">Ahora bien, en el caso que ahora nos ocupa, se determina que la información es inexistente, debido a que, el Sujeto Obligado </w:t>
      </w:r>
      <w:r w:rsidRPr="00A03658">
        <w:rPr>
          <w:rFonts w:ascii="Palatino Linotype" w:eastAsia="Palatino Linotype" w:hAnsi="Palatino Linotype" w:cs="Palatino Linotype"/>
          <w:bCs/>
          <w:sz w:val="24"/>
          <w:szCs w:val="24"/>
        </w:rPr>
        <w:t xml:space="preserve">debió haber poseído la certificación solicitada. </w:t>
      </w:r>
    </w:p>
    <w:p w14:paraId="441A2DF5" w14:textId="77777777" w:rsidR="004755AB" w:rsidRPr="00A03658" w:rsidRDefault="004755AB" w:rsidP="00376809">
      <w:pPr>
        <w:tabs>
          <w:tab w:val="left" w:pos="7938"/>
        </w:tabs>
        <w:spacing w:line="360" w:lineRule="auto"/>
        <w:jc w:val="both"/>
        <w:rPr>
          <w:rFonts w:ascii="Palatino Linotype" w:eastAsia="Palatino Linotype" w:hAnsi="Palatino Linotype" w:cs="Palatino Linotype"/>
          <w:bCs/>
          <w:sz w:val="24"/>
          <w:szCs w:val="24"/>
        </w:rPr>
      </w:pPr>
    </w:p>
    <w:p w14:paraId="10B75F25" w14:textId="48088AFE" w:rsidR="00394063" w:rsidRPr="00A03658" w:rsidRDefault="00394063" w:rsidP="00394063">
      <w:pPr>
        <w:spacing w:line="360" w:lineRule="auto"/>
        <w:ind w:right="141"/>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A03658">
        <w:rPr>
          <w:rFonts w:ascii="Palatino Linotype" w:eastAsia="Palatino Linotype" w:hAnsi="Palatino Linotype" w:cs="Palatino Linotype"/>
          <w:i/>
          <w:sz w:val="24"/>
          <w:szCs w:val="24"/>
        </w:rPr>
        <w:t xml:space="preserve">, </w:t>
      </w:r>
      <w:r w:rsidRPr="00A03658">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5C9C19E" w14:textId="77777777" w:rsidR="00394063" w:rsidRPr="00A03658" w:rsidRDefault="00394063" w:rsidP="00394063">
      <w:pPr>
        <w:spacing w:line="276" w:lineRule="auto"/>
        <w:ind w:left="567" w:right="709"/>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b/>
          <w:i/>
          <w:color w:val="000000"/>
        </w:rPr>
        <w:t>INEXISTENCIA, CONCEPTO DE, EN MATERIA DE TRANSPARENCIA</w:t>
      </w:r>
      <w:r w:rsidRPr="00A03658">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815A690"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p>
    <w:p w14:paraId="41A3A5D3"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76DCF15" w14:textId="0B593B6F" w:rsidR="00394063" w:rsidRPr="00A03658" w:rsidRDefault="00394063" w:rsidP="004755AB">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b) En los casos en que por las atribuciones conferidas al Sujeto Obligado éste debió generar, administrar o poseer la información, pero en incumplimiento a la normatividad respectiva no llevó a cabo ninguna de esas acciones.</w:t>
      </w:r>
    </w:p>
    <w:p w14:paraId="1AAE03F1"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295E6FD" w14:textId="77777777" w:rsidR="00394063" w:rsidRPr="00A03658" w:rsidRDefault="00394063" w:rsidP="004755AB">
      <w:pPr>
        <w:spacing w:line="276" w:lineRule="auto"/>
        <w:ind w:right="567"/>
        <w:jc w:val="both"/>
        <w:rPr>
          <w:rFonts w:ascii="Palatino Linotype" w:eastAsia="Palatino Linotype" w:hAnsi="Palatino Linotype" w:cs="Palatino Linotype"/>
          <w:i/>
          <w:color w:val="000000"/>
        </w:rPr>
      </w:pPr>
    </w:p>
    <w:p w14:paraId="35AF5A85" w14:textId="1377CF3F" w:rsidR="00394063" w:rsidRPr="00A03658" w:rsidRDefault="00394063" w:rsidP="004755AB">
      <w:pPr>
        <w:spacing w:line="276" w:lineRule="auto"/>
        <w:ind w:left="567" w:right="567"/>
        <w:jc w:val="center"/>
        <w:rPr>
          <w:rFonts w:ascii="Palatino Linotype" w:eastAsia="Palatino Linotype" w:hAnsi="Palatino Linotype" w:cs="Palatino Linotype"/>
          <w:b/>
          <w:i/>
          <w:color w:val="000000"/>
        </w:rPr>
      </w:pPr>
      <w:r w:rsidRPr="00A03658">
        <w:rPr>
          <w:rFonts w:ascii="Palatino Linotype" w:eastAsia="Palatino Linotype" w:hAnsi="Palatino Linotype" w:cs="Palatino Linotype"/>
          <w:b/>
          <w:i/>
          <w:color w:val="000000"/>
        </w:rPr>
        <w:lastRenderedPageBreak/>
        <w:t>CRITERIO 0004-11</w:t>
      </w:r>
    </w:p>
    <w:p w14:paraId="23308133"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b/>
          <w:i/>
          <w:color w:val="000000"/>
        </w:rPr>
        <w:t>INEXISTENCIA. DECLARATORIA DE LA. ALCANCES Y PROCEDIMIENTOS</w:t>
      </w:r>
      <w:r w:rsidRPr="00A03658">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16D9560D"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p>
    <w:p w14:paraId="2AC6E001"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Bajo el entendido de que dicha búsqueda exhaustiva permitirá dos determinaciones:</w:t>
      </w:r>
    </w:p>
    <w:p w14:paraId="2A8C5171"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p>
    <w:p w14:paraId="641D360A"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4FAEFD3E"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073604AD"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p>
    <w:p w14:paraId="3E5E0976" w14:textId="77777777" w:rsidR="00394063" w:rsidRPr="00A03658" w:rsidRDefault="00394063" w:rsidP="00394063">
      <w:pPr>
        <w:spacing w:line="276" w:lineRule="auto"/>
        <w:ind w:left="567" w:right="567"/>
        <w:jc w:val="both"/>
        <w:rPr>
          <w:rFonts w:ascii="Palatino Linotype" w:eastAsia="Palatino Linotype" w:hAnsi="Palatino Linotype" w:cs="Palatino Linotype"/>
          <w:i/>
          <w:color w:val="000000"/>
        </w:rPr>
      </w:pPr>
      <w:r w:rsidRPr="00A03658">
        <w:rPr>
          <w:rFonts w:ascii="Palatino Linotype" w:eastAsia="Palatino Linotype" w:hAnsi="Palatino Linotype" w:cs="Palatino Linotype"/>
          <w:i/>
          <w:color w:val="000000"/>
        </w:rPr>
        <w:t xml:space="preserve">Aunado a lo anterior, en el dictamen de declaratoria de inexistencia el Comité de Información deberá motivar o precisar las razones por las que se buscó la información, las áreas en las que </w:t>
      </w:r>
      <w:r w:rsidRPr="00A03658">
        <w:rPr>
          <w:rFonts w:ascii="Palatino Linotype" w:eastAsia="Palatino Linotype" w:hAnsi="Palatino Linotype" w:cs="Palatino Linotype"/>
          <w:i/>
          <w:color w:val="000000"/>
        </w:rPr>
        <w:lastRenderedPageBreak/>
        <w:t>se instruyó la búsqueda, las respuestas otorgadas por los Servidores Públicos Habilitados y en general, todas aquéllas circunstancias que se tomaron en cuenta para llegar a determinar que la información requerida no obra en los archivos a cargo.</w:t>
      </w:r>
    </w:p>
    <w:p w14:paraId="389DB894" w14:textId="77777777" w:rsidR="00394063" w:rsidRPr="00A03658" w:rsidRDefault="00394063" w:rsidP="00394063">
      <w:pPr>
        <w:spacing w:line="276" w:lineRule="auto"/>
        <w:ind w:right="567"/>
        <w:jc w:val="both"/>
        <w:rPr>
          <w:rFonts w:ascii="Palatino Linotype" w:eastAsia="Palatino Linotype" w:hAnsi="Palatino Linotype" w:cs="Palatino Linotype"/>
        </w:rPr>
      </w:pPr>
    </w:p>
    <w:p w14:paraId="20164EF5" w14:textId="6B191707" w:rsidR="00394063" w:rsidRPr="00A03658" w:rsidRDefault="00394063" w:rsidP="00394063">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De lo que, se colige que, el Comité de Transparencia deberá emitir el correspondiente Acuerdo de Inexistencia de la Información y notificarlo al </w:t>
      </w:r>
      <w:r w:rsidRPr="00A03658">
        <w:rPr>
          <w:rFonts w:ascii="Palatino Linotype" w:eastAsia="Palatino Linotype" w:hAnsi="Palatino Linotype" w:cs="Palatino Linotype"/>
          <w:b/>
          <w:sz w:val="24"/>
          <w:szCs w:val="24"/>
        </w:rPr>
        <w:t>Recurrente</w:t>
      </w:r>
      <w:r w:rsidRPr="00A03658">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6956DCF9" w14:textId="77777777" w:rsidR="004755AB" w:rsidRPr="00A03658" w:rsidRDefault="004755AB" w:rsidP="00394063">
      <w:pPr>
        <w:spacing w:line="360" w:lineRule="auto"/>
        <w:jc w:val="both"/>
        <w:rPr>
          <w:rFonts w:ascii="Palatino Linotype" w:eastAsia="Palatino Linotype" w:hAnsi="Palatino Linotype" w:cs="Palatino Linotype"/>
          <w:sz w:val="24"/>
          <w:szCs w:val="24"/>
        </w:rPr>
      </w:pPr>
    </w:p>
    <w:p w14:paraId="2FE49DF5" w14:textId="132AE856" w:rsidR="00394063" w:rsidRPr="00A03658" w:rsidRDefault="00394063" w:rsidP="00394063">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708C835D"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b/>
          <w:i/>
        </w:rPr>
        <w:t>Artículo 47.</w:t>
      </w:r>
      <w:r w:rsidRPr="00A03658">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59986BF0"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4771B86B"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70BCBFBA"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14144121"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68133A85"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44B8EE9C"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05A6BEE7"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68F64A6E"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4B9245BC"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458A2D17"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 xml:space="preserve">Los titulares de las unidades administrativas que propongan la reserva, confidencialidad o declaren la </w:t>
      </w:r>
      <w:r w:rsidRPr="00A03658">
        <w:rPr>
          <w:rFonts w:ascii="Palatino Linotype" w:eastAsia="Palatino Linotype" w:hAnsi="Palatino Linotype" w:cs="Palatino Linotype"/>
          <w:i/>
          <w:u w:val="single"/>
        </w:rPr>
        <w:t>inexistencia</w:t>
      </w:r>
      <w:r w:rsidRPr="00A03658">
        <w:rPr>
          <w:rFonts w:ascii="Palatino Linotype" w:eastAsia="Palatino Linotype" w:hAnsi="Palatino Linotype" w:cs="Palatino Linotype"/>
          <w:i/>
        </w:rPr>
        <w:t xml:space="preserve"> de información, acudirán a las sesiones de dicho Comité donde se discuta la propuesta correspondiente.”</w:t>
      </w:r>
    </w:p>
    <w:p w14:paraId="60F0A57E"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0B09C052"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w:t>
      </w:r>
      <w:r w:rsidRPr="00A03658">
        <w:rPr>
          <w:rFonts w:ascii="Palatino Linotype" w:eastAsia="Palatino Linotype" w:hAnsi="Palatino Linotype" w:cs="Palatino Linotype"/>
          <w:b/>
          <w:i/>
        </w:rPr>
        <w:t>Artículo 49.</w:t>
      </w:r>
      <w:r w:rsidRPr="00A03658">
        <w:rPr>
          <w:rFonts w:ascii="Palatino Linotype" w:eastAsia="Palatino Linotype" w:hAnsi="Palatino Linotype" w:cs="Palatino Linotype"/>
          <w:i/>
        </w:rPr>
        <w:t xml:space="preserve"> Los Comités de Transparencia tendrán las siguientes atribuciones:</w:t>
      </w:r>
    </w:p>
    <w:p w14:paraId="1023D2B3"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w:t>
      </w:r>
    </w:p>
    <w:p w14:paraId="4956C663"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A03658">
        <w:rPr>
          <w:rFonts w:ascii="Palatino Linotype" w:eastAsia="Palatino Linotype" w:hAnsi="Palatino Linotype" w:cs="Palatino Linotype"/>
          <w:i/>
          <w:u w:val="single"/>
        </w:rPr>
        <w:t xml:space="preserve">declaración de inexistencia </w:t>
      </w:r>
      <w:r w:rsidRPr="00A03658">
        <w:rPr>
          <w:rFonts w:ascii="Palatino Linotype" w:eastAsia="Palatino Linotype" w:hAnsi="Palatino Linotype" w:cs="Palatino Linotype"/>
          <w:i/>
        </w:rPr>
        <w:t>o de incompetencia realicen los titulares de las áreas de los sujetos obligados;</w:t>
      </w:r>
    </w:p>
    <w:p w14:paraId="2105A7FF"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w:t>
      </w:r>
    </w:p>
    <w:p w14:paraId="40D8CABF" w14:textId="4E56F968" w:rsidR="00394063" w:rsidRPr="00A03658" w:rsidRDefault="00394063" w:rsidP="004755AB">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4E9D4FEE" w14:textId="157354D2" w:rsidR="00394063" w:rsidRPr="00A03658" w:rsidRDefault="00394063" w:rsidP="00394063">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041049E3"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b/>
          <w:i/>
        </w:rPr>
        <w:lastRenderedPageBreak/>
        <w:t>Artículo 169.</w:t>
      </w:r>
      <w:r w:rsidRPr="00A03658">
        <w:rPr>
          <w:rFonts w:ascii="Palatino Linotype" w:eastAsia="Palatino Linotype" w:hAnsi="Palatino Linotype" w:cs="Palatino Linotype"/>
          <w:i/>
        </w:rPr>
        <w:t xml:space="preserve"> Cuando la información no se encuentre en los archivos del sujeto obligado, el Comité de Transparencia:</w:t>
      </w:r>
    </w:p>
    <w:p w14:paraId="7FEF3691"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170D6638"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I. Analizará el caso y tomará las medidas necesarias para localizar la información;</w:t>
      </w:r>
    </w:p>
    <w:p w14:paraId="78172A76"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2BC4F2F2"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II. Expedirá una resolución que confirme la inexistencia del documento;</w:t>
      </w:r>
    </w:p>
    <w:p w14:paraId="3DA8EDFA"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14BE7547"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9A5D605"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1A10649F"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A03658">
        <w:rPr>
          <w:rFonts w:ascii="Palatino Linotype" w:eastAsia="Palatino Linotype" w:hAnsi="Palatino Linotype" w:cs="Palatino Linotype"/>
          <w:i/>
        </w:rPr>
        <w:t>.</w:t>
      </w:r>
    </w:p>
    <w:p w14:paraId="01F0E355"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114DF6DE"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770464F6"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p>
    <w:p w14:paraId="2B9A2AB9" w14:textId="457D5D0C" w:rsidR="00394063" w:rsidRPr="00A03658" w:rsidRDefault="00394063" w:rsidP="004755AB">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5465CEC0" w14:textId="77777777" w:rsidR="00394063" w:rsidRPr="00A03658" w:rsidRDefault="00394063" w:rsidP="00394063">
      <w:pPr>
        <w:spacing w:line="276" w:lineRule="auto"/>
        <w:ind w:left="567" w:right="567"/>
        <w:jc w:val="both"/>
        <w:rPr>
          <w:rFonts w:ascii="Palatino Linotype" w:eastAsia="Palatino Linotype" w:hAnsi="Palatino Linotype" w:cs="Palatino Linotype"/>
          <w:i/>
        </w:rPr>
      </w:pPr>
      <w:r w:rsidRPr="00A03658">
        <w:rPr>
          <w:rFonts w:ascii="Palatino Linotype" w:eastAsia="Palatino Linotype" w:hAnsi="Palatino Linotype" w:cs="Palatino Linotype"/>
          <w:b/>
          <w:i/>
        </w:rPr>
        <w:t>Artículo 170.</w:t>
      </w:r>
      <w:r w:rsidRPr="00A03658">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w:t>
      </w:r>
      <w:r w:rsidRPr="00A03658">
        <w:rPr>
          <w:rFonts w:ascii="Palatino Linotype" w:eastAsia="Palatino Linotype" w:hAnsi="Palatino Linotype" w:cs="Palatino Linotype"/>
          <w:i/>
        </w:rPr>
        <w:lastRenderedPageBreak/>
        <w:t xml:space="preserve">circunstancias de tiempo, modo y lugar que generaron la existencia en cuestión y señalará al servidor público responsable de contar con la misma. </w:t>
      </w:r>
    </w:p>
    <w:p w14:paraId="60B989E5" w14:textId="77777777" w:rsidR="00394063" w:rsidRPr="00A03658" w:rsidRDefault="00394063" w:rsidP="00394063">
      <w:pPr>
        <w:spacing w:line="360" w:lineRule="auto"/>
        <w:ind w:right="49"/>
        <w:jc w:val="both"/>
        <w:rPr>
          <w:rFonts w:ascii="Palatino Linotype" w:eastAsia="Palatino Linotype" w:hAnsi="Palatino Linotype" w:cs="Palatino Linotype"/>
        </w:rPr>
      </w:pPr>
    </w:p>
    <w:p w14:paraId="48EBF07B" w14:textId="77777777" w:rsidR="00394063" w:rsidRPr="00A03658" w:rsidRDefault="00394063" w:rsidP="00394063">
      <w:pPr>
        <w:spacing w:line="360" w:lineRule="auto"/>
        <w:ind w:right="49"/>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1E7573CE" w14:textId="77777777" w:rsidR="00394063" w:rsidRPr="00A03658" w:rsidRDefault="00394063" w:rsidP="00394063">
      <w:pPr>
        <w:spacing w:line="360" w:lineRule="auto"/>
        <w:jc w:val="both"/>
        <w:rPr>
          <w:rFonts w:ascii="Palatino Linotype" w:eastAsia="Palatino Linotype" w:hAnsi="Palatino Linotype" w:cs="Palatino Linotype"/>
          <w:sz w:val="24"/>
          <w:szCs w:val="24"/>
        </w:rPr>
      </w:pPr>
    </w:p>
    <w:p w14:paraId="60B10CF9" w14:textId="5A3E4CFA" w:rsidR="00394063" w:rsidRPr="00A03658" w:rsidRDefault="00394063" w:rsidP="00394063">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En ese contexto, de conformidad con los </w:t>
      </w:r>
      <w:r w:rsidRPr="00A03658">
        <w:rPr>
          <w:rFonts w:ascii="Palatino Linotype" w:eastAsia="Palatino Linotype" w:hAnsi="Palatino Linotype" w:cs="Palatino Linotype"/>
          <w:b/>
          <w:sz w:val="24"/>
          <w:szCs w:val="24"/>
        </w:rPr>
        <w:t>criterios 12/10 y 04/19</w:t>
      </w:r>
      <w:r w:rsidRPr="00A03658">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34B8972" w14:textId="77777777" w:rsidR="00394063" w:rsidRPr="00A03658"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Motivación por las que se buscó la información, en determinadas unidades administrativas;</w:t>
      </w:r>
    </w:p>
    <w:p w14:paraId="03E49DDB" w14:textId="77777777" w:rsidR="00394063" w:rsidRPr="00A03658"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Los criterios de búsqueda utilizados, y</w:t>
      </w:r>
    </w:p>
    <w:p w14:paraId="748879F4" w14:textId="77777777" w:rsidR="00394063" w:rsidRPr="00A03658"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Las circunstancias que fueron tomadas en cuenta.</w:t>
      </w:r>
    </w:p>
    <w:p w14:paraId="32BB7A98" w14:textId="77777777" w:rsidR="00394063" w:rsidRPr="00A03658" w:rsidRDefault="00394063" w:rsidP="00394063">
      <w:pPr>
        <w:pBdr>
          <w:top w:val="nil"/>
          <w:left w:val="nil"/>
          <w:bottom w:val="nil"/>
          <w:right w:val="nil"/>
          <w:between w:val="nil"/>
        </w:pBdr>
        <w:spacing w:line="360" w:lineRule="auto"/>
        <w:rPr>
          <w:color w:val="000000"/>
          <w:sz w:val="24"/>
          <w:szCs w:val="24"/>
        </w:rPr>
      </w:pPr>
    </w:p>
    <w:p w14:paraId="06000E8E" w14:textId="5EE98EB0" w:rsidR="00394063" w:rsidRPr="00A03658" w:rsidRDefault="00394063" w:rsidP="00394063">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4B3B128F" w14:textId="77777777" w:rsidR="00394063" w:rsidRPr="00A03658"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Las áreas donde se buscó la información;</w:t>
      </w:r>
    </w:p>
    <w:p w14:paraId="3443E1E6" w14:textId="77777777" w:rsidR="00394063" w:rsidRPr="00A03658"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lastRenderedPageBreak/>
        <w:t>Tipo de archivos buscados (físicos o electrónicos);</w:t>
      </w:r>
    </w:p>
    <w:p w14:paraId="2B3E0840" w14:textId="77777777" w:rsidR="00394063" w:rsidRPr="00A03658"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Los criterios de búsqueda utilizados, y </w:t>
      </w:r>
    </w:p>
    <w:p w14:paraId="05CF54F9" w14:textId="77777777" w:rsidR="00394063" w:rsidRPr="00A03658"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Las circunstancias que fueron tomadas en cuenta.</w:t>
      </w:r>
    </w:p>
    <w:p w14:paraId="3C3A9C98" w14:textId="77777777" w:rsidR="00B47FE6" w:rsidRPr="00A03658" w:rsidRDefault="00B47FE6" w:rsidP="002A67B6">
      <w:pPr>
        <w:autoSpaceDE w:val="0"/>
        <w:autoSpaceDN w:val="0"/>
        <w:adjustRightInd w:val="0"/>
        <w:spacing w:line="360" w:lineRule="auto"/>
        <w:jc w:val="both"/>
        <w:rPr>
          <w:rFonts w:ascii="Palatino Linotype" w:eastAsia="Palatino Linotype" w:hAnsi="Palatino Linotype" w:cs="Palatino Linotype"/>
          <w:sz w:val="24"/>
          <w:szCs w:val="24"/>
        </w:rPr>
      </w:pPr>
    </w:p>
    <w:p w14:paraId="36EF4B5C" w14:textId="306FF391" w:rsidR="004755AB" w:rsidRPr="00A03658" w:rsidRDefault="004755AB" w:rsidP="004755AB">
      <w:pPr>
        <w:spacing w:line="360" w:lineRule="auto"/>
        <w:jc w:val="both"/>
        <w:rPr>
          <w:rFonts w:ascii="Palatino Linotype" w:eastAsia="Palatino Linotype" w:hAnsi="Palatino Linotype" w:cs="Palatino Linotype"/>
          <w:sz w:val="24"/>
          <w:szCs w:val="24"/>
        </w:rPr>
      </w:pPr>
      <w:r w:rsidRPr="00A03658">
        <w:rPr>
          <w:rFonts w:ascii="Palatino Linotype" w:eastAsia="Palatino Linotype" w:hAnsi="Palatino Linotype" w:cs="Palatino Linotype"/>
          <w:sz w:val="24"/>
          <w:szCs w:val="24"/>
        </w:rPr>
        <w:t xml:space="preserve">Conforme a lo anterior, se colige que la certificación es inexistente en los archivos del Sujeto Obligado, por lo que, este deberá declarar formalmente la inexistencia de la información requerida a través de su Comité de Transparencia </w:t>
      </w:r>
      <w:r w:rsidRPr="00A03658">
        <w:rPr>
          <w:rFonts w:ascii="Palatino Linotype" w:eastAsia="Palatino Linotype" w:hAnsi="Palatino Linotype" w:cs="Palatino Linotype"/>
          <w:color w:val="000000"/>
          <w:sz w:val="24"/>
          <w:szCs w:val="24"/>
        </w:rPr>
        <w:t xml:space="preserve">en términos de los artículos </w:t>
      </w:r>
      <w:r w:rsidRPr="00A03658">
        <w:rPr>
          <w:rFonts w:ascii="Palatino Linotype" w:eastAsia="Palatino Linotype" w:hAnsi="Palatino Linotype" w:cs="Palatino Linotype"/>
          <w:sz w:val="24"/>
          <w:szCs w:val="24"/>
        </w:rPr>
        <w:t xml:space="preserve">19, 49, fracciones II y XIII, 169 y 170 de la Ley de Transparencia y Acceso a la Información Pública del Estado de México y Municipios. </w:t>
      </w:r>
    </w:p>
    <w:p w14:paraId="63801E60" w14:textId="77777777" w:rsidR="001A1E38" w:rsidRPr="00A03658" w:rsidRDefault="001A1E38" w:rsidP="00EB260B">
      <w:pPr>
        <w:spacing w:line="360" w:lineRule="auto"/>
        <w:jc w:val="both"/>
        <w:rPr>
          <w:rFonts w:ascii="Palatino Linotype" w:eastAsia="Arial Unicode MS" w:hAnsi="Palatino Linotype" w:cs="Arial"/>
          <w:sz w:val="24"/>
          <w:szCs w:val="24"/>
        </w:rPr>
      </w:pPr>
    </w:p>
    <w:p w14:paraId="360A68C1" w14:textId="5B9A8246" w:rsidR="00E27358" w:rsidRPr="00A03658" w:rsidRDefault="00CA75F6" w:rsidP="00EB260B">
      <w:pPr>
        <w:spacing w:line="360" w:lineRule="auto"/>
        <w:jc w:val="both"/>
        <w:rPr>
          <w:rFonts w:ascii="Palatino Linotype" w:eastAsia="Arial Unicode MS" w:hAnsi="Palatino Linotype" w:cs="Arial"/>
          <w:sz w:val="24"/>
          <w:szCs w:val="24"/>
        </w:rPr>
      </w:pPr>
      <w:r w:rsidRPr="00A03658">
        <w:rPr>
          <w:rFonts w:ascii="Palatino Linotype" w:hAnsi="Palatino Linotype" w:cs="Palatino Linotype"/>
          <w:color w:val="000000"/>
          <w:sz w:val="24"/>
          <w:szCs w:val="24"/>
          <w:lang w:val="es-ES_tradnl" w:eastAsia="es-MX"/>
        </w:rPr>
        <w:t xml:space="preserve">Ahora bien de la respuesta emitida por el Sujeto Obligado </w:t>
      </w:r>
      <w:r w:rsidR="00EB260B" w:rsidRPr="00A03658">
        <w:rPr>
          <w:rFonts w:ascii="Palatino Linotype" w:hAnsi="Palatino Linotype" w:cs="Palatino Linotype"/>
          <w:color w:val="000000"/>
          <w:sz w:val="24"/>
          <w:szCs w:val="24"/>
          <w:lang w:val="es-ES_tradnl" w:eastAsia="es-MX"/>
        </w:rPr>
        <w:t xml:space="preserve">se advirtió por este Órgano Garante la vulneración </w:t>
      </w:r>
      <w:r w:rsidR="006E181F" w:rsidRPr="00A03658">
        <w:rPr>
          <w:rFonts w:ascii="Palatino Linotype" w:hAnsi="Palatino Linotype" w:cs="Palatino Linotype"/>
          <w:color w:val="000000"/>
          <w:sz w:val="24"/>
          <w:szCs w:val="24"/>
          <w:lang w:val="es-ES_tradnl" w:eastAsia="es-MX"/>
        </w:rPr>
        <w:t xml:space="preserve">a los datos personales </w:t>
      </w:r>
      <w:r w:rsidR="00A6339E" w:rsidRPr="00A03658">
        <w:rPr>
          <w:rFonts w:ascii="Palatino Linotype" w:hAnsi="Palatino Linotype" w:cs="Palatino Linotype"/>
          <w:color w:val="000000"/>
          <w:sz w:val="24"/>
          <w:szCs w:val="24"/>
          <w:lang w:val="es-ES_tradnl" w:eastAsia="es-MX"/>
        </w:rPr>
        <w:t xml:space="preserve">correspondientes a los datos de identificación así como a los datos académicos pues </w:t>
      </w:r>
      <w:r w:rsidR="006276E9" w:rsidRPr="00A03658">
        <w:rPr>
          <w:rFonts w:ascii="Palatino Linotype" w:hAnsi="Palatino Linotype" w:cs="Palatino Linotype"/>
          <w:color w:val="000000"/>
          <w:sz w:val="24"/>
          <w:szCs w:val="24"/>
          <w:lang w:val="es-ES_tradnl" w:eastAsia="es-MX"/>
        </w:rPr>
        <w:t xml:space="preserve">se testo de manera incorrecta el domicilio, teléfono, e-mail </w:t>
      </w:r>
      <w:r w:rsidR="00654DB1" w:rsidRPr="00A03658">
        <w:rPr>
          <w:rFonts w:ascii="Palatino Linotype" w:hAnsi="Palatino Linotype" w:cs="Palatino Linotype"/>
          <w:color w:val="000000"/>
          <w:sz w:val="24"/>
          <w:szCs w:val="24"/>
          <w:lang w:val="es-ES_tradnl" w:eastAsia="es-MX"/>
        </w:rPr>
        <w:t xml:space="preserve"> pues el Sujeto obligado fue omiso en emplear las herramientas tecnológicas pertinentes para salvaguardar los datos identificación así como a los datos académicos además </w:t>
      </w:r>
      <w:r w:rsidR="006276E9" w:rsidRPr="00A03658">
        <w:rPr>
          <w:rFonts w:ascii="Palatino Linotype" w:hAnsi="Palatino Linotype" w:cs="Palatino Linotype"/>
          <w:color w:val="000000"/>
          <w:sz w:val="24"/>
          <w:szCs w:val="24"/>
          <w:lang w:val="es-ES_tradnl" w:eastAsia="es-MX"/>
        </w:rPr>
        <w:t xml:space="preserve"> se </w:t>
      </w:r>
      <w:r w:rsidR="00C20E39" w:rsidRPr="00A03658">
        <w:rPr>
          <w:rFonts w:ascii="Palatino Linotype" w:hAnsi="Palatino Linotype" w:cs="Palatino Linotype"/>
          <w:color w:val="000000"/>
          <w:sz w:val="24"/>
          <w:szCs w:val="24"/>
          <w:lang w:val="es-ES_tradnl" w:eastAsia="es-MX"/>
        </w:rPr>
        <w:t>dejó</w:t>
      </w:r>
      <w:r w:rsidR="006276E9" w:rsidRPr="00A03658">
        <w:rPr>
          <w:rFonts w:ascii="Palatino Linotype" w:hAnsi="Palatino Linotype" w:cs="Palatino Linotype"/>
          <w:color w:val="000000"/>
          <w:sz w:val="24"/>
          <w:szCs w:val="24"/>
          <w:lang w:val="es-ES_tradnl" w:eastAsia="es-MX"/>
        </w:rPr>
        <w:t xml:space="preserve"> a la vista </w:t>
      </w:r>
      <w:r w:rsidR="00311F4A" w:rsidRPr="00A03658">
        <w:rPr>
          <w:rFonts w:ascii="Palatino Linotype" w:hAnsi="Palatino Linotype" w:cs="Palatino Linotype"/>
          <w:color w:val="000000"/>
          <w:sz w:val="24"/>
          <w:szCs w:val="24"/>
          <w:lang w:val="es-ES_tradnl" w:eastAsia="es-MX"/>
        </w:rPr>
        <w:t xml:space="preserve">la calificación de egreso </w:t>
      </w:r>
      <w:r w:rsidR="00D95D91" w:rsidRPr="00A03658">
        <w:rPr>
          <w:rFonts w:ascii="Palatino Linotype" w:hAnsi="Palatino Linotype" w:cs="Palatino Linotype"/>
          <w:color w:val="000000"/>
          <w:sz w:val="24"/>
          <w:szCs w:val="24"/>
          <w:lang w:val="es-ES_tradnl" w:eastAsia="es-MX"/>
        </w:rPr>
        <w:t xml:space="preserve">del servidor público </w:t>
      </w:r>
      <w:r w:rsidR="00311F4A" w:rsidRPr="00A03658">
        <w:rPr>
          <w:rFonts w:ascii="Palatino Linotype" w:hAnsi="Palatino Linotype" w:cs="Palatino Linotype"/>
          <w:color w:val="000000"/>
          <w:sz w:val="24"/>
          <w:szCs w:val="24"/>
          <w:lang w:val="es-ES_tradnl" w:eastAsia="es-MX"/>
        </w:rPr>
        <w:t>por lo que</w:t>
      </w:r>
      <w:r w:rsidR="00311F4A" w:rsidRPr="00A03658">
        <w:rPr>
          <w:rFonts w:ascii="Palatino Linotype" w:hAnsi="Palatino Linotype" w:cs="Palatino Linotype"/>
          <w:color w:val="000000"/>
          <w:sz w:val="24"/>
          <w:szCs w:val="24"/>
          <w:lang w:eastAsia="es-MX"/>
        </w:rPr>
        <w:t xml:space="preserve"> en atención al artículo 82, fracción XXVII de la Ley de Protección de Datos Personales del Estado de México y Municipios se girara oficio al Titular de la Dirección General de Protección de Datos Personales de este Instituto. </w:t>
      </w:r>
    </w:p>
    <w:p w14:paraId="7C70157F" w14:textId="77777777" w:rsidR="00F11093" w:rsidRPr="00A03658" w:rsidRDefault="00F11093" w:rsidP="00366A10">
      <w:pPr>
        <w:spacing w:line="360" w:lineRule="auto"/>
        <w:jc w:val="both"/>
        <w:rPr>
          <w:rFonts w:ascii="Palatino Linotype" w:hAnsi="Palatino Linotype" w:cs="Arial"/>
          <w:sz w:val="24"/>
          <w:szCs w:val="24"/>
        </w:rPr>
      </w:pPr>
    </w:p>
    <w:p w14:paraId="3D7226BF" w14:textId="77777777" w:rsidR="00D03483" w:rsidRPr="00A03658" w:rsidRDefault="00D03483" w:rsidP="00D03483">
      <w:pPr>
        <w:numPr>
          <w:ilvl w:val="0"/>
          <w:numId w:val="40"/>
        </w:numPr>
        <w:spacing w:after="0" w:line="360" w:lineRule="auto"/>
        <w:jc w:val="both"/>
        <w:rPr>
          <w:rFonts w:ascii="Palatino Linotype" w:eastAsia="Times New Roman" w:hAnsi="Palatino Linotype" w:cs="Arial"/>
          <w:b/>
          <w:sz w:val="28"/>
          <w:szCs w:val="24"/>
          <w:lang w:val="es-ES" w:eastAsia="es-ES"/>
        </w:rPr>
      </w:pPr>
      <w:r w:rsidRPr="00A03658">
        <w:rPr>
          <w:rFonts w:ascii="Palatino Linotype" w:eastAsia="Times New Roman" w:hAnsi="Palatino Linotype" w:cs="Arial"/>
          <w:b/>
          <w:sz w:val="28"/>
          <w:szCs w:val="24"/>
          <w:lang w:val="es-ES" w:eastAsia="es-ES"/>
        </w:rPr>
        <w:t>De la Versión Pública.</w:t>
      </w:r>
    </w:p>
    <w:p w14:paraId="5F453F48"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bCs/>
          <w:sz w:val="24"/>
          <w:szCs w:val="24"/>
        </w:rPr>
        <w:lastRenderedPageBreak/>
        <w:t>A este respecto, los</w:t>
      </w:r>
      <w:r w:rsidRPr="00A03658">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7E999B72"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cs="Arial"/>
          <w:b/>
          <w:bCs/>
          <w:i/>
          <w:noProof/>
        </w:rPr>
        <w:t>“</w:t>
      </w:r>
      <w:r w:rsidRPr="00A03658">
        <w:rPr>
          <w:rFonts w:ascii="Palatino Linotype" w:hAnsi="Palatino Linotype" w:cs="Arial"/>
          <w:b/>
          <w:bCs/>
          <w:i/>
        </w:rPr>
        <w:t xml:space="preserve">Artículo 3. </w:t>
      </w:r>
      <w:r w:rsidRPr="00A03658">
        <w:rPr>
          <w:rFonts w:ascii="Palatino Linotype" w:hAnsi="Palatino Linotype"/>
          <w:i/>
        </w:rPr>
        <w:t xml:space="preserve">Para los efectos de la presente Ley se entenderá por: </w:t>
      </w:r>
    </w:p>
    <w:p w14:paraId="65ED7300"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b/>
          <w:i/>
        </w:rPr>
        <w:t>IX.</w:t>
      </w:r>
      <w:r w:rsidRPr="00A03658">
        <w:rPr>
          <w:rFonts w:ascii="Palatino Linotype" w:hAnsi="Palatino Linotype" w:cs="Arial"/>
          <w:i/>
        </w:rPr>
        <w:t xml:space="preserve"> </w:t>
      </w:r>
      <w:r w:rsidRPr="00A03658">
        <w:rPr>
          <w:rFonts w:ascii="Palatino Linotype" w:hAnsi="Palatino Linotype" w:cs="Arial"/>
          <w:b/>
          <w:i/>
        </w:rPr>
        <w:t xml:space="preserve">Datos personales: </w:t>
      </w:r>
      <w:r w:rsidRPr="00A03658">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161BA50"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b/>
          <w:i/>
        </w:rPr>
        <w:t>XX.</w:t>
      </w:r>
      <w:r w:rsidRPr="00A03658">
        <w:rPr>
          <w:rFonts w:ascii="Palatino Linotype" w:hAnsi="Palatino Linotype" w:cs="Arial"/>
          <w:i/>
        </w:rPr>
        <w:t xml:space="preserve"> </w:t>
      </w:r>
      <w:r w:rsidRPr="00A03658">
        <w:rPr>
          <w:rFonts w:ascii="Palatino Linotype" w:hAnsi="Palatino Linotype" w:cs="Arial"/>
          <w:b/>
          <w:i/>
        </w:rPr>
        <w:t>Información clasificada:</w:t>
      </w:r>
      <w:r w:rsidRPr="00A03658">
        <w:rPr>
          <w:rFonts w:ascii="Palatino Linotype" w:hAnsi="Palatino Linotype" w:cs="Arial"/>
          <w:i/>
        </w:rPr>
        <w:t xml:space="preserve"> Aquella considerada por la presente Ley como reservada o confidencial; </w:t>
      </w:r>
    </w:p>
    <w:p w14:paraId="7D357DCE"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b/>
          <w:i/>
        </w:rPr>
        <w:t>XXI.</w:t>
      </w:r>
      <w:r w:rsidRPr="00A03658">
        <w:rPr>
          <w:rFonts w:ascii="Palatino Linotype" w:hAnsi="Palatino Linotype" w:cs="Arial"/>
          <w:i/>
        </w:rPr>
        <w:t xml:space="preserve"> </w:t>
      </w:r>
      <w:r w:rsidRPr="00A03658">
        <w:rPr>
          <w:rFonts w:ascii="Palatino Linotype" w:hAnsi="Palatino Linotype" w:cs="Arial"/>
          <w:b/>
          <w:i/>
        </w:rPr>
        <w:t>Información confidencial</w:t>
      </w:r>
      <w:r w:rsidRPr="00A0365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283383"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b/>
          <w:i/>
        </w:rPr>
        <w:t>XLV. Versión pública:</w:t>
      </w:r>
      <w:r w:rsidRPr="00A03658">
        <w:rPr>
          <w:rFonts w:ascii="Palatino Linotype" w:hAnsi="Palatino Linotype" w:cs="Arial"/>
          <w:i/>
        </w:rPr>
        <w:t xml:space="preserve"> Documento en el que se elimine, suprime o borra la información clasificada como reservada o confidencial para permitir su acceso. </w:t>
      </w:r>
    </w:p>
    <w:p w14:paraId="094CDCD2" w14:textId="77777777" w:rsidR="00D03483" w:rsidRPr="00A03658" w:rsidRDefault="00D03483" w:rsidP="00D03483">
      <w:pPr>
        <w:ind w:left="567" w:right="567"/>
        <w:jc w:val="both"/>
        <w:rPr>
          <w:rFonts w:ascii="Palatino Linotype" w:hAnsi="Palatino Linotype" w:cs="Arial"/>
          <w:i/>
        </w:rPr>
      </w:pPr>
    </w:p>
    <w:p w14:paraId="64C0088D"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b/>
          <w:i/>
        </w:rPr>
        <w:t>Artículo 51.</w:t>
      </w:r>
      <w:r w:rsidRPr="00A0365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03658">
        <w:rPr>
          <w:rFonts w:ascii="Palatino Linotype" w:hAnsi="Palatino Linotype" w:cs="Arial"/>
          <w:b/>
          <w:i/>
        </w:rPr>
        <w:t xml:space="preserve">y tendrá la responsabilidad de verificar en cada caso que la misma no sea confidencial o reservada. </w:t>
      </w:r>
      <w:r w:rsidRPr="00A0365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8796353" w14:textId="77777777" w:rsidR="00D52D49" w:rsidRPr="00A03658" w:rsidRDefault="00D52D49" w:rsidP="00D03483">
      <w:pPr>
        <w:ind w:left="567" w:right="567"/>
        <w:jc w:val="both"/>
        <w:rPr>
          <w:rFonts w:ascii="Palatino Linotype" w:hAnsi="Palatino Linotype" w:cs="Arial"/>
          <w:i/>
        </w:rPr>
      </w:pPr>
    </w:p>
    <w:p w14:paraId="09873945" w14:textId="72F597F4" w:rsidR="00D03483" w:rsidRPr="00A03658" w:rsidRDefault="00D03483" w:rsidP="00F11093">
      <w:pPr>
        <w:ind w:left="567" w:right="567"/>
        <w:jc w:val="both"/>
        <w:rPr>
          <w:rFonts w:ascii="Palatino Linotype" w:hAnsi="Palatino Linotype" w:cs="Arial"/>
          <w:bCs/>
          <w:noProof/>
        </w:rPr>
      </w:pPr>
      <w:r w:rsidRPr="00A03658">
        <w:rPr>
          <w:rFonts w:ascii="Palatino Linotype" w:hAnsi="Palatino Linotype" w:cs="Arial"/>
          <w:b/>
          <w:i/>
        </w:rPr>
        <w:t>Artículo 52.</w:t>
      </w:r>
      <w:r w:rsidRPr="00A0365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A03658">
        <w:rPr>
          <w:rFonts w:ascii="Palatino Linotype" w:hAnsi="Palatino Linotype" w:cs="Arial"/>
          <w:bCs/>
          <w:i/>
          <w:noProof/>
        </w:rPr>
        <w:t>”</w:t>
      </w:r>
    </w:p>
    <w:p w14:paraId="36C6D774" w14:textId="77CE2915"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05443B09"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5997D19" w14:textId="77777777" w:rsidR="00D03483" w:rsidRPr="00A03658" w:rsidRDefault="00D03483" w:rsidP="00D03483">
      <w:pPr>
        <w:spacing w:line="360" w:lineRule="auto"/>
        <w:jc w:val="both"/>
        <w:rPr>
          <w:rFonts w:ascii="Palatino Linotype" w:hAnsi="Palatino Linotype"/>
          <w:sz w:val="24"/>
          <w:szCs w:val="24"/>
        </w:rPr>
      </w:pPr>
    </w:p>
    <w:p w14:paraId="0C60DDBC" w14:textId="77777777" w:rsidR="00D03483" w:rsidRPr="00A03658" w:rsidRDefault="00D03483" w:rsidP="00D03483">
      <w:pPr>
        <w:spacing w:line="360" w:lineRule="auto"/>
        <w:jc w:val="both"/>
        <w:rPr>
          <w:rFonts w:ascii="Palatino Linotype" w:eastAsia="Arial Unicode MS" w:hAnsi="Palatino Linotype"/>
          <w:sz w:val="24"/>
          <w:szCs w:val="24"/>
        </w:rPr>
      </w:pPr>
      <w:r w:rsidRPr="00A03658">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03658">
        <w:rPr>
          <w:rFonts w:ascii="Palatino Linotype" w:eastAsia="Arial Unicode MS" w:hAnsi="Palatino Linotype"/>
          <w:color w:val="000000"/>
          <w:sz w:val="24"/>
          <w:szCs w:val="24"/>
        </w:rPr>
        <w:t>el Sujeto Obligado</w:t>
      </w:r>
      <w:r w:rsidRPr="00A03658">
        <w:rPr>
          <w:rFonts w:ascii="Palatino Linotype" w:eastAsia="Arial Unicode MS" w:hAnsi="Palatino Linotype"/>
          <w:sz w:val="24"/>
          <w:szCs w:val="24"/>
        </w:rPr>
        <w:t xml:space="preserve">, en ese contexto, todo dato personal susceptible de clasificación debe ser protegido. </w:t>
      </w:r>
    </w:p>
    <w:p w14:paraId="7B272ADE" w14:textId="77777777" w:rsidR="00D03483" w:rsidRPr="00A03658" w:rsidRDefault="00D03483" w:rsidP="00D03483">
      <w:pPr>
        <w:spacing w:line="360" w:lineRule="auto"/>
        <w:jc w:val="both"/>
        <w:rPr>
          <w:rFonts w:ascii="Palatino Linotype" w:eastAsia="Arial Unicode MS" w:hAnsi="Palatino Linotype"/>
          <w:color w:val="000000"/>
          <w:sz w:val="24"/>
          <w:szCs w:val="24"/>
        </w:rPr>
      </w:pPr>
    </w:p>
    <w:p w14:paraId="28A481FB" w14:textId="77777777" w:rsidR="00D03483" w:rsidRPr="00A03658" w:rsidRDefault="00D03483" w:rsidP="00D03483">
      <w:pPr>
        <w:spacing w:line="360" w:lineRule="auto"/>
        <w:jc w:val="both"/>
        <w:rPr>
          <w:rFonts w:ascii="Palatino Linotype" w:hAnsi="Palatino Linotype" w:cs="Arial"/>
          <w:sz w:val="24"/>
          <w:szCs w:val="24"/>
        </w:rPr>
      </w:pPr>
      <w:r w:rsidRPr="00A03658">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A1B536C"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
          <w:i/>
        </w:rPr>
        <w:lastRenderedPageBreak/>
        <w:t>"</w:t>
      </w:r>
      <w:r w:rsidRPr="00A03658">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A03658">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55C3CE4" w14:textId="77777777" w:rsidR="00D03483" w:rsidRPr="00A03658" w:rsidRDefault="00D03483" w:rsidP="00D03483">
      <w:pPr>
        <w:spacing w:line="360" w:lineRule="auto"/>
        <w:jc w:val="both"/>
        <w:rPr>
          <w:rFonts w:ascii="Palatino Linotype" w:hAnsi="Palatino Linotype"/>
          <w:lang w:val="es-ES_tradnl"/>
        </w:rPr>
      </w:pPr>
    </w:p>
    <w:p w14:paraId="0E98A476" w14:textId="77777777" w:rsidR="00D03483" w:rsidRPr="00A03658" w:rsidRDefault="00D03483" w:rsidP="00D03483">
      <w:pPr>
        <w:spacing w:line="360" w:lineRule="auto"/>
        <w:jc w:val="both"/>
        <w:rPr>
          <w:rFonts w:ascii="Palatino Linotype" w:hAnsi="Palatino Linotype" w:cs="Arial"/>
          <w:sz w:val="24"/>
          <w:szCs w:val="24"/>
        </w:rPr>
      </w:pPr>
      <w:r w:rsidRPr="00A03658">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A03658">
        <w:rPr>
          <w:rFonts w:ascii="Palatino Linotype" w:hAnsi="Palatino Linotype" w:cs="Arial"/>
          <w:b/>
          <w:sz w:val="24"/>
          <w:szCs w:val="24"/>
        </w:rPr>
        <w:t>Lineamientos Generales en Materia de Clasificación y Desclasificación de la Información, así como para la Elaboración de Versiones Públicas</w:t>
      </w:r>
      <w:r w:rsidRPr="00A03658">
        <w:rPr>
          <w:rFonts w:ascii="Palatino Linotype" w:hAnsi="Palatino Linotype" w:cs="Arial"/>
          <w:sz w:val="24"/>
          <w:szCs w:val="24"/>
        </w:rPr>
        <w:t xml:space="preserve">, publicados en el Diario Oficial de la Federación en fecha quince de abril del año dos mil dieciséis, </w:t>
      </w:r>
      <w:r w:rsidRPr="00A03658">
        <w:rPr>
          <w:rFonts w:ascii="Palatino Linotype" w:hAnsi="Palatino Linotype" w:cs="Arial"/>
          <w:sz w:val="24"/>
          <w:szCs w:val="24"/>
        </w:rPr>
        <w:lastRenderedPageBreak/>
        <w:t>mediante Acuerdo del Consejo Nacional del Sistema Nacional de Transparencia, Acceso a la Información Pública y Protección de Datos Personales.</w:t>
      </w:r>
    </w:p>
    <w:p w14:paraId="10EA0E19" w14:textId="77777777" w:rsidR="00D03483" w:rsidRPr="00A03658" w:rsidRDefault="00D03483" w:rsidP="00D03483">
      <w:pPr>
        <w:spacing w:line="360" w:lineRule="auto"/>
        <w:jc w:val="both"/>
        <w:rPr>
          <w:rFonts w:ascii="Palatino Linotype" w:hAnsi="Palatino Linotype" w:cs="Arial"/>
          <w:sz w:val="24"/>
          <w:szCs w:val="24"/>
        </w:rPr>
      </w:pPr>
    </w:p>
    <w:p w14:paraId="7E2B96A4" w14:textId="77777777" w:rsidR="00D03483" w:rsidRPr="00A03658" w:rsidRDefault="00D03483" w:rsidP="00D03483">
      <w:pPr>
        <w:spacing w:line="360" w:lineRule="auto"/>
        <w:jc w:val="both"/>
        <w:rPr>
          <w:rFonts w:ascii="Palatino Linotype" w:hAnsi="Palatino Linotype" w:cs="Arial"/>
          <w:sz w:val="24"/>
          <w:szCs w:val="24"/>
        </w:rPr>
      </w:pPr>
      <w:r w:rsidRPr="00A03658">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93F0F4E" w14:textId="77777777" w:rsidR="00D03483" w:rsidRPr="00A03658" w:rsidRDefault="00D03483" w:rsidP="00D03483">
      <w:pPr>
        <w:spacing w:line="360" w:lineRule="auto"/>
        <w:jc w:val="both"/>
        <w:rPr>
          <w:rFonts w:ascii="Palatino Linotype" w:hAnsi="Palatino Linotype" w:cs="Arial"/>
          <w:sz w:val="24"/>
          <w:szCs w:val="24"/>
        </w:rPr>
      </w:pPr>
    </w:p>
    <w:p w14:paraId="333B1BBF"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A03658">
        <w:rPr>
          <w:rFonts w:ascii="Palatino Linotype" w:hAnsi="Palatino Linotype"/>
          <w:b/>
          <w:sz w:val="24"/>
          <w:szCs w:val="24"/>
        </w:rPr>
        <w:t>Registro Federal de Contribuyentes</w:t>
      </w:r>
      <w:r w:rsidRPr="00A03658">
        <w:rPr>
          <w:rFonts w:ascii="Palatino Linotype" w:hAnsi="Palatino Linotype"/>
          <w:sz w:val="24"/>
          <w:szCs w:val="24"/>
        </w:rPr>
        <w:t xml:space="preserve"> (RFC) y la </w:t>
      </w:r>
      <w:r w:rsidRPr="00A03658">
        <w:rPr>
          <w:rFonts w:ascii="Palatino Linotype" w:hAnsi="Palatino Linotype"/>
          <w:b/>
          <w:sz w:val="24"/>
          <w:szCs w:val="24"/>
        </w:rPr>
        <w:t>Clave Única de Registro de Población</w:t>
      </w:r>
      <w:r w:rsidRPr="00A03658">
        <w:rPr>
          <w:rFonts w:ascii="Palatino Linotype" w:hAnsi="Palatino Linotype"/>
          <w:sz w:val="24"/>
          <w:szCs w:val="24"/>
        </w:rPr>
        <w:t xml:space="preserve"> (CURP).</w:t>
      </w:r>
    </w:p>
    <w:p w14:paraId="7DA44440" w14:textId="77777777" w:rsidR="00D03483" w:rsidRPr="00A03658" w:rsidRDefault="00D03483" w:rsidP="00D03483">
      <w:pPr>
        <w:spacing w:line="360" w:lineRule="auto"/>
        <w:jc w:val="both"/>
        <w:rPr>
          <w:rFonts w:ascii="Palatino Linotype" w:hAnsi="Palatino Linotype"/>
          <w:sz w:val="24"/>
          <w:szCs w:val="24"/>
        </w:rPr>
      </w:pPr>
    </w:p>
    <w:p w14:paraId="21DB5199"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 xml:space="preserve">Por cuanto hace a la </w:t>
      </w:r>
      <w:r w:rsidRPr="00A03658">
        <w:rPr>
          <w:rFonts w:ascii="Palatino Linotype" w:hAnsi="Palatino Linotype"/>
          <w:b/>
          <w:sz w:val="24"/>
          <w:szCs w:val="24"/>
        </w:rPr>
        <w:t xml:space="preserve">Clave Única de Registro de Población, </w:t>
      </w:r>
      <w:r w:rsidRPr="00A03658">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5D62848"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Lo anterior, tiene sustento en los artículos 86 y 91 de la Ley General de Población, la cual señala lo siguiente:</w:t>
      </w:r>
    </w:p>
    <w:p w14:paraId="33D439DC"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Bold"/>
          <w:b/>
          <w:bCs/>
          <w:i/>
        </w:rPr>
        <w:t xml:space="preserve">“Artículo 86. </w:t>
      </w:r>
      <w:r w:rsidRPr="00A03658">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6FBC6F61" w14:textId="77777777" w:rsidR="00D03483" w:rsidRPr="00A03658" w:rsidRDefault="00D03483" w:rsidP="00D03483">
      <w:pPr>
        <w:ind w:left="567" w:right="567"/>
        <w:jc w:val="both"/>
        <w:rPr>
          <w:rFonts w:ascii="Palatino Linotype" w:hAnsi="Palatino Linotype" w:cs="Arial"/>
          <w:i/>
        </w:rPr>
      </w:pPr>
    </w:p>
    <w:p w14:paraId="2B09E0DD" w14:textId="77777777" w:rsidR="00D03483" w:rsidRPr="00A03658" w:rsidRDefault="00D03483" w:rsidP="00D03483">
      <w:pPr>
        <w:ind w:left="567" w:right="567"/>
        <w:jc w:val="both"/>
        <w:rPr>
          <w:rFonts w:ascii="Palatino Linotype" w:hAnsi="Palatino Linotype" w:cs="Arial"/>
          <w:i/>
        </w:rPr>
      </w:pPr>
      <w:r w:rsidRPr="00A03658">
        <w:rPr>
          <w:rFonts w:ascii="Palatino Linotype" w:hAnsi="Palatino Linotype" w:cs="Arial,Bold"/>
          <w:b/>
          <w:bCs/>
          <w:i/>
        </w:rPr>
        <w:lastRenderedPageBreak/>
        <w:t xml:space="preserve">Artículo 91. </w:t>
      </w:r>
      <w:r w:rsidRPr="00A03658">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3504453E" w14:textId="77777777" w:rsidR="00D03483" w:rsidRPr="00A03658" w:rsidRDefault="00D03483" w:rsidP="00D03483">
      <w:pPr>
        <w:ind w:left="567" w:right="567"/>
        <w:jc w:val="both"/>
        <w:rPr>
          <w:rFonts w:ascii="Palatino Linotype" w:hAnsi="Palatino Linotype" w:cs="Arial"/>
          <w:i/>
        </w:rPr>
      </w:pPr>
    </w:p>
    <w:p w14:paraId="7FE135E2"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CBF4B8D" w14:textId="77777777" w:rsidR="00937C17" w:rsidRPr="00A03658" w:rsidRDefault="00937C17" w:rsidP="00D03483">
      <w:pPr>
        <w:spacing w:line="360" w:lineRule="auto"/>
        <w:jc w:val="both"/>
        <w:rPr>
          <w:rFonts w:ascii="Palatino Linotype" w:hAnsi="Palatino Linotype"/>
          <w:sz w:val="24"/>
          <w:szCs w:val="24"/>
        </w:rPr>
      </w:pPr>
    </w:p>
    <w:p w14:paraId="7DDD218C"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275D0134"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Clave Única de Registro de Población (CURP)</w:t>
      </w:r>
      <w:r w:rsidRPr="00A03658">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03FFC8" w14:textId="77777777" w:rsidR="00D03483" w:rsidRPr="00A03658" w:rsidRDefault="00D03483" w:rsidP="00D03483">
      <w:pPr>
        <w:spacing w:line="360" w:lineRule="auto"/>
        <w:ind w:right="616"/>
        <w:jc w:val="both"/>
        <w:rPr>
          <w:rFonts w:ascii="Palatino Linotype" w:hAnsi="Palatino Linotype" w:cs="Arial"/>
          <w:bCs/>
        </w:rPr>
      </w:pPr>
    </w:p>
    <w:p w14:paraId="527877F8"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w:t>
      </w:r>
      <w:r w:rsidRPr="00A03658">
        <w:rPr>
          <w:rFonts w:ascii="Palatino Linotype" w:hAnsi="Palatino Linotype"/>
          <w:sz w:val="24"/>
          <w:szCs w:val="24"/>
        </w:rPr>
        <w:lastRenderedPageBreak/>
        <w:t>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29F368A" w14:textId="77777777" w:rsidR="00D03483" w:rsidRPr="00A03658" w:rsidRDefault="00D03483" w:rsidP="00D03483">
      <w:pPr>
        <w:spacing w:line="360" w:lineRule="auto"/>
        <w:jc w:val="both"/>
        <w:rPr>
          <w:rFonts w:ascii="Palatino Linotype" w:eastAsia="Arial Unicode MS" w:hAnsi="Palatino Linotype"/>
          <w:sz w:val="24"/>
          <w:szCs w:val="24"/>
        </w:rPr>
      </w:pPr>
    </w:p>
    <w:p w14:paraId="60FC36FB"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lang w:val="es-ES_tradnl"/>
        </w:rPr>
        <w:t xml:space="preserve">Por ende, en el presente caso el Sujeto Obligado debe </w:t>
      </w:r>
      <w:r w:rsidRPr="00A03658">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A03658">
        <w:rPr>
          <w:rFonts w:ascii="Palatino Linotype" w:hAnsi="Palatino Linotype"/>
          <w:sz w:val="24"/>
          <w:szCs w:val="24"/>
          <w:lang w:val="es-ES_tradnl"/>
        </w:rPr>
        <w:t xml:space="preserve">el Sujeto Obligado </w:t>
      </w:r>
      <w:r w:rsidRPr="00A03658">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A03658">
        <w:rPr>
          <w:rFonts w:ascii="Palatino Linotype" w:hAnsi="Palatino Linotype"/>
          <w:sz w:val="24"/>
          <w:szCs w:val="24"/>
          <w:lang w:val="es-ES_tradnl"/>
        </w:rPr>
        <w:t>el Sujeto Obligado</w:t>
      </w:r>
      <w:r w:rsidRPr="00A03658">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6D615EC" w14:textId="77777777" w:rsidR="00D03483" w:rsidRPr="00A03658" w:rsidRDefault="00D03483" w:rsidP="00D03483">
      <w:pPr>
        <w:spacing w:line="360" w:lineRule="auto"/>
        <w:jc w:val="both"/>
        <w:rPr>
          <w:rFonts w:ascii="Palatino Linotype" w:hAnsi="Palatino Linotype"/>
          <w:sz w:val="24"/>
          <w:szCs w:val="24"/>
        </w:rPr>
      </w:pPr>
    </w:p>
    <w:p w14:paraId="1E13D74D" w14:textId="77777777" w:rsidR="00D03483" w:rsidRPr="00A03658" w:rsidRDefault="00D03483" w:rsidP="00D03483">
      <w:pPr>
        <w:spacing w:line="360" w:lineRule="auto"/>
        <w:jc w:val="both"/>
        <w:rPr>
          <w:rFonts w:ascii="Palatino Linotype" w:eastAsia="Calibri" w:hAnsi="Palatino Linotype"/>
          <w:sz w:val="24"/>
          <w:szCs w:val="24"/>
        </w:rPr>
      </w:pPr>
      <w:r w:rsidRPr="00A03658">
        <w:rPr>
          <w:rFonts w:ascii="Palatino Linotype" w:eastAsia="Calibri" w:hAnsi="Palatino Linotype"/>
          <w:sz w:val="24"/>
          <w:szCs w:val="24"/>
        </w:rPr>
        <w:t xml:space="preserve">Así, es que </w:t>
      </w:r>
      <w:r w:rsidRPr="00A03658">
        <w:rPr>
          <w:rFonts w:ascii="Palatino Linotype" w:hAnsi="Palatino Linotype"/>
          <w:sz w:val="24"/>
          <w:szCs w:val="24"/>
          <w:lang w:val="es-ES_tradnl"/>
        </w:rPr>
        <w:t xml:space="preserve">el Sujeto Obligado </w:t>
      </w:r>
      <w:r w:rsidRPr="00A03658">
        <w:rPr>
          <w:rFonts w:ascii="Palatino Linotype" w:eastAsia="Calibri" w:hAnsi="Palatino Linotype"/>
          <w:sz w:val="24"/>
          <w:szCs w:val="24"/>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w:t>
      </w:r>
      <w:r w:rsidRPr="00A03658">
        <w:rPr>
          <w:rFonts w:ascii="Palatino Linotype" w:eastAsia="Calibri" w:hAnsi="Palatino Linotype"/>
          <w:sz w:val="24"/>
          <w:szCs w:val="24"/>
        </w:rPr>
        <w:lastRenderedPageBreak/>
        <w:t>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A377345" w14:textId="77777777" w:rsidR="00D03483" w:rsidRPr="00A03658" w:rsidRDefault="00D03483" w:rsidP="00D03483">
      <w:pPr>
        <w:spacing w:line="360" w:lineRule="auto"/>
        <w:jc w:val="both"/>
        <w:rPr>
          <w:rFonts w:ascii="Palatino Linotype" w:eastAsia="Calibri" w:hAnsi="Palatino Linotype"/>
          <w:sz w:val="24"/>
          <w:szCs w:val="24"/>
        </w:rPr>
      </w:pPr>
    </w:p>
    <w:p w14:paraId="3C4E1727"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ADAFB07"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 xml:space="preserve">“Artículo 49. </w:t>
      </w:r>
      <w:r w:rsidRPr="00A03658">
        <w:rPr>
          <w:rFonts w:ascii="Palatino Linotype" w:hAnsi="Palatino Linotype"/>
          <w:i/>
        </w:rPr>
        <w:t>Los Comités de Transparencia tendrán las siguientes atribuciones:</w:t>
      </w:r>
    </w:p>
    <w:p w14:paraId="5DDCF66F"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VIII.</w:t>
      </w:r>
      <w:r w:rsidRPr="00A03658">
        <w:rPr>
          <w:rFonts w:ascii="Palatino Linotype" w:hAnsi="Palatino Linotype"/>
          <w:i/>
        </w:rPr>
        <w:t xml:space="preserve"> Aprobar, modificar o revocar la clasificación de la información;</w:t>
      </w:r>
    </w:p>
    <w:p w14:paraId="00E6F7B0" w14:textId="77777777" w:rsidR="00D03483" w:rsidRPr="00A03658" w:rsidRDefault="00D03483" w:rsidP="00D03483">
      <w:pPr>
        <w:ind w:left="567" w:right="567"/>
        <w:jc w:val="both"/>
        <w:rPr>
          <w:rFonts w:ascii="Palatino Linotype" w:hAnsi="Palatino Linotype"/>
          <w:i/>
        </w:rPr>
      </w:pPr>
    </w:p>
    <w:p w14:paraId="37B8DBFA"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Artículo 132.</w:t>
      </w:r>
      <w:r w:rsidRPr="00A03658">
        <w:rPr>
          <w:rFonts w:ascii="Palatino Linotype" w:hAnsi="Palatino Linotype"/>
          <w:i/>
        </w:rPr>
        <w:t xml:space="preserve"> La clasificación de la información se llevará a cabo en el momento en que:</w:t>
      </w:r>
    </w:p>
    <w:p w14:paraId="49DBD2C6"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I.</w:t>
      </w:r>
      <w:r w:rsidRPr="00A03658">
        <w:rPr>
          <w:rFonts w:ascii="Palatino Linotype" w:hAnsi="Palatino Linotype"/>
          <w:i/>
        </w:rPr>
        <w:t xml:space="preserve"> Se reciba una solicitud de acceso a la información;</w:t>
      </w:r>
    </w:p>
    <w:p w14:paraId="1131C9C7"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II.</w:t>
      </w:r>
      <w:r w:rsidRPr="00A03658">
        <w:rPr>
          <w:rFonts w:ascii="Palatino Linotype" w:hAnsi="Palatino Linotype"/>
          <w:i/>
        </w:rPr>
        <w:t xml:space="preserve"> Se determine mediante resolución de autoridad competente; o</w:t>
      </w:r>
    </w:p>
    <w:p w14:paraId="3E169496" w14:textId="77777777" w:rsidR="00D03483" w:rsidRPr="00A03658" w:rsidRDefault="00D03483" w:rsidP="00D03483">
      <w:pPr>
        <w:ind w:left="567" w:right="567"/>
        <w:jc w:val="both"/>
        <w:rPr>
          <w:rFonts w:ascii="Palatino Linotype" w:hAnsi="Palatino Linotype"/>
          <w:b/>
          <w:i/>
        </w:rPr>
      </w:pPr>
      <w:r w:rsidRPr="00A03658">
        <w:rPr>
          <w:rFonts w:ascii="Palatino Linotype" w:hAnsi="Palatino Linotype"/>
          <w:b/>
          <w:i/>
        </w:rPr>
        <w:t>III.</w:t>
      </w:r>
      <w:r w:rsidRPr="00A03658">
        <w:rPr>
          <w:rFonts w:ascii="Palatino Linotype" w:hAnsi="Palatino Linotype"/>
          <w:i/>
        </w:rPr>
        <w:t xml:space="preserve"> Se generen versiones públicas para dar cumplimiento a las obligaciones de transparencia previstas en esta Ley.</w:t>
      </w:r>
      <w:r w:rsidRPr="00A03658">
        <w:rPr>
          <w:rFonts w:ascii="Palatino Linotype" w:hAnsi="Palatino Linotype"/>
          <w:b/>
          <w:i/>
        </w:rPr>
        <w:t>”</w:t>
      </w:r>
    </w:p>
    <w:p w14:paraId="09FE223B" w14:textId="77777777" w:rsidR="00D03483" w:rsidRPr="00A03658" w:rsidRDefault="00D03483" w:rsidP="008678FD">
      <w:pPr>
        <w:ind w:right="567"/>
        <w:jc w:val="both"/>
        <w:rPr>
          <w:rFonts w:ascii="Palatino Linotype" w:hAnsi="Palatino Linotype"/>
          <w:b/>
          <w:i/>
        </w:rPr>
      </w:pPr>
    </w:p>
    <w:p w14:paraId="7573E402"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lastRenderedPageBreak/>
        <w:t>“Segundo.-</w:t>
      </w:r>
      <w:r w:rsidRPr="00A03658">
        <w:rPr>
          <w:rFonts w:ascii="Palatino Linotype" w:hAnsi="Palatino Linotype"/>
          <w:i/>
        </w:rPr>
        <w:t xml:space="preserve"> Para efectos de los presentes Lineamientos Generales, se entenderá por:</w:t>
      </w:r>
    </w:p>
    <w:p w14:paraId="79FF28DC"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w:t>
      </w:r>
    </w:p>
    <w:p w14:paraId="4D67F4E9" w14:textId="4DE8B171" w:rsidR="00D03483" w:rsidRPr="00A03658" w:rsidRDefault="00D03483" w:rsidP="008678FD">
      <w:pPr>
        <w:ind w:left="567" w:right="567"/>
        <w:jc w:val="both"/>
        <w:rPr>
          <w:rFonts w:ascii="Palatino Linotype" w:hAnsi="Palatino Linotype"/>
          <w:i/>
        </w:rPr>
      </w:pPr>
      <w:r w:rsidRPr="00A03658">
        <w:rPr>
          <w:rFonts w:ascii="Palatino Linotype" w:hAnsi="Palatino Linotype"/>
          <w:b/>
          <w:i/>
        </w:rPr>
        <w:t>XVIII.</w:t>
      </w:r>
      <w:r w:rsidRPr="00A03658">
        <w:rPr>
          <w:rFonts w:ascii="Palatino Linotype" w:hAnsi="Palatino Linotype"/>
          <w:i/>
        </w:rPr>
        <w:t xml:space="preserve"> </w:t>
      </w:r>
      <w:r w:rsidRPr="00A03658">
        <w:rPr>
          <w:rFonts w:ascii="Palatino Linotype" w:hAnsi="Palatino Linotype"/>
          <w:b/>
          <w:i/>
        </w:rPr>
        <w:t>Versión pública:</w:t>
      </w:r>
      <w:r w:rsidRPr="00A03658">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82B5DC5"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Cuarto.</w:t>
      </w:r>
      <w:r w:rsidRPr="00A0365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B92137"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Los Sujetos Obligados deberán aplicar, de manera estricta, las excepciones al derecho de acceso a la información y sólo podrán invocarlas cuando acrediten su procedencia.</w:t>
      </w:r>
    </w:p>
    <w:p w14:paraId="333BFBDF" w14:textId="77777777" w:rsidR="00D03483" w:rsidRPr="00A03658" w:rsidRDefault="00D03483" w:rsidP="00D03483">
      <w:pPr>
        <w:ind w:left="567" w:right="567"/>
        <w:jc w:val="both"/>
        <w:rPr>
          <w:rFonts w:ascii="Palatino Linotype" w:hAnsi="Palatino Linotype"/>
          <w:b/>
          <w:i/>
        </w:rPr>
      </w:pPr>
    </w:p>
    <w:p w14:paraId="1F3A5907"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Quinto.</w:t>
      </w:r>
      <w:r w:rsidRPr="00A0365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76322B" w14:textId="77777777" w:rsidR="00D03483" w:rsidRPr="00A03658" w:rsidRDefault="00D03483" w:rsidP="00D03483">
      <w:pPr>
        <w:ind w:left="567" w:right="567"/>
        <w:jc w:val="both"/>
        <w:rPr>
          <w:rFonts w:ascii="Palatino Linotype" w:hAnsi="Palatino Linotype"/>
          <w:b/>
          <w:i/>
        </w:rPr>
      </w:pPr>
    </w:p>
    <w:p w14:paraId="7D6F602D"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Sexto.</w:t>
      </w:r>
      <w:r w:rsidRPr="00A0365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4C9A645"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La clasificación de información se realizará conforme a un análisis caso por caso, mediante la aplicación de la prueba de daño y de interés público.</w:t>
      </w:r>
    </w:p>
    <w:p w14:paraId="36FC6BBA"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Séptimo.</w:t>
      </w:r>
      <w:r w:rsidRPr="00A03658">
        <w:rPr>
          <w:rFonts w:ascii="Palatino Linotype" w:hAnsi="Palatino Linotype"/>
          <w:i/>
        </w:rPr>
        <w:t xml:space="preserve"> La clasificación de la información se llevará a cabo en el momento en que:</w:t>
      </w:r>
    </w:p>
    <w:p w14:paraId="0CBD7D10"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I.</w:t>
      </w:r>
      <w:r w:rsidRPr="00A03658">
        <w:rPr>
          <w:rFonts w:ascii="Palatino Linotype" w:hAnsi="Palatino Linotype"/>
          <w:i/>
        </w:rPr>
        <w:t xml:space="preserve"> Se reciba una solicitud de acceso a la información;</w:t>
      </w:r>
    </w:p>
    <w:p w14:paraId="5C739505"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II.</w:t>
      </w:r>
      <w:r w:rsidRPr="00A03658">
        <w:rPr>
          <w:rFonts w:ascii="Palatino Linotype" w:hAnsi="Palatino Linotype"/>
          <w:i/>
        </w:rPr>
        <w:t xml:space="preserve"> Se determine mediante resolución de autoridad competente, o</w:t>
      </w:r>
    </w:p>
    <w:p w14:paraId="5928C239"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lastRenderedPageBreak/>
        <w:t>III.</w:t>
      </w:r>
      <w:r w:rsidRPr="00A03658">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BAFE3A5"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75BCE9BC" w14:textId="77777777" w:rsidR="00D03483" w:rsidRPr="00A03658" w:rsidRDefault="00D03483" w:rsidP="00D03483">
      <w:pPr>
        <w:ind w:left="567" w:right="567"/>
        <w:jc w:val="both"/>
        <w:rPr>
          <w:rFonts w:ascii="Palatino Linotype" w:hAnsi="Palatino Linotype"/>
          <w:b/>
          <w:i/>
        </w:rPr>
      </w:pPr>
    </w:p>
    <w:p w14:paraId="6B5FC55C"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Octavo.</w:t>
      </w:r>
      <w:r w:rsidRPr="00A0365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234232"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67AF6808"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4F36DC03" w14:textId="77777777" w:rsidR="00D03483" w:rsidRPr="00A03658" w:rsidRDefault="00D03483" w:rsidP="00D03483">
      <w:pPr>
        <w:ind w:left="567" w:right="567"/>
        <w:jc w:val="both"/>
        <w:rPr>
          <w:rFonts w:ascii="Palatino Linotype" w:hAnsi="Palatino Linotype"/>
          <w:i/>
        </w:rPr>
      </w:pPr>
    </w:p>
    <w:p w14:paraId="06A34885"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21B93C"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Los documentos contenidos en los archivos históricos y los identificados como históricos confidenciales no serán susceptibles de clasificación como reservados.</w:t>
      </w:r>
    </w:p>
    <w:p w14:paraId="45CBFF00" w14:textId="77777777" w:rsidR="00D03483" w:rsidRPr="00A03658" w:rsidRDefault="00D03483" w:rsidP="00D03483">
      <w:pPr>
        <w:ind w:left="567" w:right="567"/>
        <w:jc w:val="both"/>
        <w:rPr>
          <w:rFonts w:ascii="Palatino Linotype" w:hAnsi="Palatino Linotype"/>
          <w:b/>
          <w:i/>
        </w:rPr>
      </w:pPr>
    </w:p>
    <w:p w14:paraId="3E02726D"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Noveno.</w:t>
      </w:r>
      <w:r w:rsidRPr="00A0365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EC87C0" w14:textId="77777777" w:rsidR="00D03483" w:rsidRPr="00A03658" w:rsidRDefault="00D03483" w:rsidP="00D03483">
      <w:pPr>
        <w:ind w:left="567" w:right="567"/>
        <w:jc w:val="both"/>
        <w:rPr>
          <w:rFonts w:ascii="Palatino Linotype" w:hAnsi="Palatino Linotype"/>
          <w:b/>
          <w:i/>
        </w:rPr>
      </w:pPr>
    </w:p>
    <w:p w14:paraId="5320CDE1"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Décimo.</w:t>
      </w:r>
      <w:r w:rsidRPr="00A0365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w:t>
      </w:r>
      <w:r w:rsidRPr="00A03658">
        <w:rPr>
          <w:rFonts w:ascii="Palatino Linotype" w:hAnsi="Palatino Linotype"/>
          <w:i/>
        </w:rPr>
        <w:lastRenderedPageBreak/>
        <w:t>legales que le permitan manejar adecuadamente la información clasificada, en los términos de los Lineamientos para la Organización y Conservación de Archivos.</w:t>
      </w:r>
    </w:p>
    <w:p w14:paraId="2C8717C4" w14:textId="77777777" w:rsidR="00D03483" w:rsidRPr="00A03658" w:rsidRDefault="00D03483" w:rsidP="00D03483">
      <w:pPr>
        <w:ind w:left="567" w:right="567"/>
        <w:jc w:val="both"/>
        <w:rPr>
          <w:rFonts w:ascii="Palatino Linotype" w:hAnsi="Palatino Linotype"/>
          <w:i/>
        </w:rPr>
      </w:pPr>
    </w:p>
    <w:p w14:paraId="55A78AAD"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177FEBD6" w14:textId="77777777" w:rsidR="00D03483" w:rsidRPr="00A03658" w:rsidRDefault="00D03483" w:rsidP="00D03483">
      <w:pPr>
        <w:ind w:left="567" w:right="567"/>
        <w:jc w:val="both"/>
        <w:rPr>
          <w:rFonts w:ascii="Palatino Linotype" w:hAnsi="Palatino Linotype"/>
          <w:b/>
          <w:i/>
        </w:rPr>
      </w:pPr>
    </w:p>
    <w:p w14:paraId="2187342E" w14:textId="77777777" w:rsidR="00D03483" w:rsidRPr="00A03658" w:rsidRDefault="00D03483" w:rsidP="00D03483">
      <w:pPr>
        <w:ind w:left="567" w:right="567"/>
        <w:jc w:val="both"/>
        <w:rPr>
          <w:rFonts w:ascii="Palatino Linotype" w:hAnsi="Palatino Linotype"/>
          <w:b/>
        </w:rPr>
      </w:pPr>
      <w:r w:rsidRPr="00A03658">
        <w:rPr>
          <w:rFonts w:ascii="Palatino Linotype" w:hAnsi="Palatino Linotype"/>
          <w:b/>
          <w:i/>
        </w:rPr>
        <w:t>Décimo primero.</w:t>
      </w:r>
      <w:r w:rsidRPr="00A03658">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03658">
        <w:rPr>
          <w:rFonts w:ascii="Palatino Linotype" w:hAnsi="Palatino Linotype"/>
          <w:b/>
          <w:i/>
        </w:rPr>
        <w:t>”</w:t>
      </w:r>
    </w:p>
    <w:p w14:paraId="5AE98E78" w14:textId="77777777" w:rsidR="00D03483" w:rsidRPr="00A03658" w:rsidRDefault="00D03483" w:rsidP="00D03483">
      <w:pPr>
        <w:spacing w:line="360" w:lineRule="auto"/>
        <w:jc w:val="both"/>
        <w:rPr>
          <w:rFonts w:ascii="Palatino Linotype" w:hAnsi="Palatino Linotype" w:cs="Arial"/>
          <w:i/>
        </w:rPr>
      </w:pPr>
    </w:p>
    <w:p w14:paraId="4D0B6F8E"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A03658">
        <w:rPr>
          <w:rFonts w:ascii="Palatino Linotype" w:hAnsi="Palatino Linotype"/>
          <w:sz w:val="24"/>
          <w:szCs w:val="24"/>
          <w:lang w:val="es-ES_tradnl"/>
        </w:rPr>
        <w:t>el Sujeto Obligado</w:t>
      </w:r>
      <w:r w:rsidRPr="00A03658">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5BA6161" w14:textId="77777777" w:rsidR="008678FD" w:rsidRPr="00A03658" w:rsidRDefault="008678FD" w:rsidP="00D03483">
      <w:pPr>
        <w:spacing w:line="360" w:lineRule="auto"/>
        <w:jc w:val="both"/>
        <w:rPr>
          <w:rFonts w:ascii="Palatino Linotype" w:hAnsi="Palatino Linotype"/>
          <w:sz w:val="24"/>
          <w:szCs w:val="24"/>
        </w:rPr>
      </w:pPr>
    </w:p>
    <w:p w14:paraId="460E9A03" w14:textId="31C24BBF"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393747EC"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lastRenderedPageBreak/>
        <w:t>Al respecto, el máximo tribunal del país ha establecido jurisprudencia respecto a qué debe entenderse por fundamentación y motivación, en los siguientes términos:</w:t>
      </w:r>
    </w:p>
    <w:p w14:paraId="18CEF29E" w14:textId="77777777" w:rsidR="00D03483" w:rsidRPr="00A03658" w:rsidRDefault="00D03483" w:rsidP="00D03483">
      <w:pPr>
        <w:ind w:left="567" w:right="567"/>
        <w:jc w:val="both"/>
        <w:rPr>
          <w:rFonts w:ascii="Palatino Linotype" w:hAnsi="Palatino Linotype"/>
          <w:i/>
        </w:rPr>
      </w:pPr>
      <w:r w:rsidRPr="00A03658">
        <w:rPr>
          <w:rFonts w:ascii="Palatino Linotype" w:hAnsi="Palatino Linotype"/>
          <w:b/>
          <w:i/>
        </w:rPr>
        <w:t xml:space="preserve">FUNDAMENTACIÓN Y MOTIVACIÓN. </w:t>
      </w:r>
      <w:r w:rsidRPr="00A03658">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3E4E9F" w14:textId="77777777" w:rsidR="00D03483" w:rsidRPr="00A03658" w:rsidRDefault="00D03483" w:rsidP="00D03483">
      <w:pPr>
        <w:spacing w:line="360" w:lineRule="auto"/>
        <w:jc w:val="both"/>
        <w:rPr>
          <w:rFonts w:ascii="Palatino Linotype" w:hAnsi="Palatino Linotype"/>
          <w:sz w:val="24"/>
          <w:szCs w:val="24"/>
        </w:rPr>
      </w:pPr>
    </w:p>
    <w:p w14:paraId="2F5AFE95"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0E56548" w14:textId="77777777" w:rsidR="00D03483" w:rsidRPr="00A03658" w:rsidRDefault="00D03483" w:rsidP="00D03483">
      <w:pPr>
        <w:spacing w:line="360" w:lineRule="auto"/>
        <w:jc w:val="both"/>
        <w:rPr>
          <w:rFonts w:ascii="Palatino Linotype" w:hAnsi="Palatino Linotype"/>
          <w:sz w:val="24"/>
          <w:szCs w:val="24"/>
        </w:rPr>
      </w:pPr>
    </w:p>
    <w:p w14:paraId="0B6B5C1E" w14:textId="77777777"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2916B79" w14:textId="3AC2595E" w:rsidR="00667668" w:rsidRPr="00A03658" w:rsidRDefault="00D03483" w:rsidP="00FC36F6">
      <w:pPr>
        <w:ind w:left="567" w:right="567"/>
        <w:jc w:val="both"/>
        <w:rPr>
          <w:rFonts w:ascii="Palatino Linotype" w:hAnsi="Palatino Linotype"/>
          <w:i/>
        </w:rPr>
      </w:pPr>
      <w:r w:rsidRPr="00A03658">
        <w:rPr>
          <w:rFonts w:ascii="Palatino Linotype" w:hAnsi="Palatino Linotype"/>
          <w:b/>
          <w:i/>
        </w:rPr>
        <w:t>FUNDAMENTACIÓN Y MOTIVACIÓN. EL ASPECTO FORMAL DE LA GARANTÍA Y SU FINALIDAD SE TRADUCEN EN EXPLICAR, JUSTIFICAR, POSIBILITAR LA DEFENSA Y COMUNICAR LA DECISIÓN</w:t>
      </w:r>
      <w:r w:rsidRPr="00A03658">
        <w:rPr>
          <w:rFonts w:ascii="Palatino Linotype" w:hAnsi="Palatino Linotype"/>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w:t>
      </w:r>
      <w:r w:rsidRPr="00A03658">
        <w:rPr>
          <w:rFonts w:ascii="Palatino Linotype" w:hAnsi="Palatino Linotype"/>
          <w:i/>
        </w:rPr>
        <w:lastRenderedPageBreak/>
        <w:t>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C3CD7B3" w14:textId="4A10D392" w:rsidR="00D03483" w:rsidRPr="00A03658" w:rsidRDefault="00D03483" w:rsidP="00D03483">
      <w:pPr>
        <w:spacing w:line="360" w:lineRule="auto"/>
        <w:jc w:val="both"/>
        <w:rPr>
          <w:rFonts w:ascii="Palatino Linotype" w:hAnsi="Palatino Linotype"/>
          <w:sz w:val="24"/>
          <w:szCs w:val="24"/>
        </w:rPr>
      </w:pPr>
      <w:r w:rsidRPr="00A03658">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E51758B" w14:textId="77777777" w:rsidR="00667668" w:rsidRPr="00A03658" w:rsidRDefault="00667668" w:rsidP="00D03483">
      <w:pPr>
        <w:spacing w:line="360" w:lineRule="auto"/>
        <w:jc w:val="both"/>
        <w:rPr>
          <w:rFonts w:ascii="Palatino Linotype" w:hAnsi="Palatino Linotype"/>
          <w:sz w:val="24"/>
          <w:szCs w:val="24"/>
        </w:rPr>
      </w:pPr>
    </w:p>
    <w:p w14:paraId="5F440165" w14:textId="05E0AAF8" w:rsidR="00311F4A" w:rsidRPr="00A03658" w:rsidRDefault="00D03483" w:rsidP="0026359D">
      <w:pPr>
        <w:spacing w:line="360" w:lineRule="auto"/>
        <w:jc w:val="both"/>
        <w:rPr>
          <w:rFonts w:ascii="Palatino Linotype" w:hAnsi="Palatino Linotype"/>
          <w:sz w:val="24"/>
          <w:szCs w:val="24"/>
        </w:rPr>
      </w:pPr>
      <w:r w:rsidRPr="00A03658">
        <w:rPr>
          <w:rFonts w:ascii="Palatino Linotype" w:hAnsi="Palatino Linotype"/>
          <w:sz w:val="24"/>
          <w:szCs w:val="24"/>
        </w:rPr>
        <w:t>Por lo tanto, la entrega de documentos en su versión pública debe acompañarse necesariamente del Acuerdo del Comité de Transparencia del Sujeto Obligado</w:t>
      </w:r>
      <w:r w:rsidRPr="00A03658">
        <w:rPr>
          <w:rFonts w:ascii="Palatino Linotype" w:hAnsi="Palatino Linotype"/>
          <w:b/>
          <w:sz w:val="24"/>
          <w:szCs w:val="24"/>
        </w:rPr>
        <w:t xml:space="preserve"> </w:t>
      </w:r>
      <w:r w:rsidRPr="00A03658">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FE4E5EB" w14:textId="078AD911" w:rsidR="00667668" w:rsidRPr="00A03658" w:rsidRDefault="00A916EF" w:rsidP="00A916EF">
      <w:pPr>
        <w:tabs>
          <w:tab w:val="left" w:pos="709"/>
        </w:tabs>
        <w:spacing w:before="240" w:line="360" w:lineRule="auto"/>
        <w:ind w:right="51"/>
        <w:jc w:val="both"/>
        <w:rPr>
          <w:rFonts w:ascii="Palatino Linotype" w:hAnsi="Palatino Linotype"/>
          <w:sz w:val="24"/>
          <w:szCs w:val="24"/>
        </w:rPr>
      </w:pPr>
      <w:r w:rsidRPr="00A03658">
        <w:rPr>
          <w:rFonts w:ascii="Palatino Linotype" w:hAnsi="Palatino Linotype"/>
          <w:iCs/>
          <w:sz w:val="24"/>
          <w:szCs w:val="24"/>
        </w:rPr>
        <w:lastRenderedPageBreak/>
        <w:t xml:space="preserve">En mérito de lo expuesto </w:t>
      </w:r>
      <w:r w:rsidRPr="00A03658">
        <w:rPr>
          <w:rFonts w:ascii="Palatino Linotype" w:hAnsi="Palatino Linotype"/>
          <w:sz w:val="24"/>
          <w:szCs w:val="24"/>
        </w:rPr>
        <w:t xml:space="preserve">en líneas anteriores, resultan parcialmente fundados los motivos de inconformidad vertidos por </w:t>
      </w:r>
      <w:r w:rsidR="00B07846" w:rsidRPr="00A03658">
        <w:rPr>
          <w:rFonts w:ascii="Palatino Linotype" w:hAnsi="Palatino Linotype"/>
          <w:b/>
          <w:sz w:val="24"/>
          <w:szCs w:val="24"/>
        </w:rPr>
        <w:t>el</w:t>
      </w:r>
      <w:r w:rsidRPr="00A03658">
        <w:rPr>
          <w:rFonts w:ascii="Palatino Linotype" w:hAnsi="Palatino Linotype"/>
          <w:b/>
          <w:sz w:val="24"/>
          <w:szCs w:val="24"/>
        </w:rPr>
        <w:t xml:space="preserve"> Recurrente, </w:t>
      </w:r>
      <w:r w:rsidRPr="00A03658">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A03658">
        <w:rPr>
          <w:rFonts w:ascii="Palatino Linotype" w:hAnsi="Palatino Linotype"/>
          <w:b/>
          <w:sz w:val="24"/>
          <w:szCs w:val="24"/>
        </w:rPr>
        <w:t xml:space="preserve">MODIFICA </w:t>
      </w:r>
      <w:r w:rsidRPr="00A03658">
        <w:rPr>
          <w:rFonts w:ascii="Palatino Linotype" w:hAnsi="Palatino Linotype"/>
          <w:sz w:val="24"/>
          <w:szCs w:val="24"/>
        </w:rPr>
        <w:t>l</w:t>
      </w:r>
      <w:r w:rsidRPr="00A03658">
        <w:rPr>
          <w:szCs w:val="24"/>
        </w:rPr>
        <w:t>a</w:t>
      </w:r>
      <w:r w:rsidRPr="00A03658">
        <w:rPr>
          <w:rFonts w:ascii="Palatino Linotype" w:hAnsi="Palatino Linotype"/>
          <w:sz w:val="24"/>
          <w:szCs w:val="24"/>
        </w:rPr>
        <w:t xml:space="preserve"> respuesta a la solicitud de información</w:t>
      </w:r>
      <w:r w:rsidR="00BD10AF" w:rsidRPr="00A03658">
        <w:rPr>
          <w:rFonts w:ascii="Verdana" w:hAnsi="Verdana"/>
          <w:b/>
          <w:bCs/>
          <w:color w:val="FF0000"/>
        </w:rPr>
        <w:t xml:space="preserve"> </w:t>
      </w:r>
      <w:r w:rsidR="00667668" w:rsidRPr="00A03658">
        <w:rPr>
          <w:rFonts w:ascii="Palatino Linotype" w:hAnsi="Palatino Linotype"/>
          <w:b/>
          <w:bCs/>
          <w:sz w:val="24"/>
          <w:szCs w:val="24"/>
        </w:rPr>
        <w:t>00093/ATIZAPAN/IP/2024</w:t>
      </w:r>
      <w:r w:rsidRPr="00A03658">
        <w:rPr>
          <w:rFonts w:ascii="Palatino Linotype" w:hAnsi="Palatino Linotype"/>
          <w:sz w:val="24"/>
          <w:szCs w:val="24"/>
        </w:rPr>
        <w:t xml:space="preserve">que ha sido materia del presente fallo. </w:t>
      </w:r>
    </w:p>
    <w:p w14:paraId="4CEB3374" w14:textId="7621CDD7" w:rsidR="00FC36F6" w:rsidRPr="00A03658" w:rsidRDefault="00A916EF" w:rsidP="0064281B">
      <w:pPr>
        <w:pStyle w:val="Prrafodelista"/>
        <w:spacing w:before="240" w:after="240"/>
        <w:ind w:left="0"/>
      </w:pPr>
      <w:r w:rsidRPr="00A03658">
        <w:t xml:space="preserve">Por lo antes expuesto y fundado es de resolverse y, </w:t>
      </w:r>
    </w:p>
    <w:p w14:paraId="0A2A6391" w14:textId="69EECFEC" w:rsidR="0064281B" w:rsidRPr="00A03658" w:rsidRDefault="00A916EF" w:rsidP="00D82022">
      <w:pPr>
        <w:spacing w:before="240" w:line="360" w:lineRule="auto"/>
        <w:jc w:val="center"/>
        <w:rPr>
          <w:rFonts w:ascii="Palatino Linotype" w:eastAsia="Times New Roman" w:hAnsi="Palatino Linotype"/>
          <w:b/>
          <w:bCs/>
          <w:spacing w:val="60"/>
          <w:sz w:val="28"/>
          <w:szCs w:val="28"/>
          <w:lang w:val="es-ES_tradnl"/>
        </w:rPr>
      </w:pPr>
      <w:r w:rsidRPr="00A03658">
        <w:rPr>
          <w:rFonts w:ascii="Palatino Linotype" w:eastAsia="Times New Roman" w:hAnsi="Palatino Linotype"/>
          <w:b/>
          <w:bCs/>
          <w:spacing w:val="60"/>
          <w:sz w:val="28"/>
          <w:szCs w:val="28"/>
          <w:lang w:val="es-ES_tradnl"/>
        </w:rPr>
        <w:t>SE    RESUELVE</w:t>
      </w:r>
    </w:p>
    <w:p w14:paraId="351E0392" w14:textId="225D586B" w:rsidR="00A916EF" w:rsidRPr="00A03658" w:rsidRDefault="00A916EF" w:rsidP="00A916EF">
      <w:pPr>
        <w:spacing w:before="240" w:line="360" w:lineRule="auto"/>
        <w:jc w:val="both"/>
        <w:rPr>
          <w:rFonts w:ascii="Palatino Linotype" w:hAnsi="Palatino Linotype" w:cs="Arial"/>
          <w:sz w:val="24"/>
        </w:rPr>
      </w:pPr>
      <w:r w:rsidRPr="00A03658">
        <w:rPr>
          <w:rFonts w:ascii="Palatino Linotype" w:hAnsi="Palatino Linotype" w:cs="Arial"/>
          <w:b/>
          <w:sz w:val="24"/>
          <w:szCs w:val="24"/>
          <w:lang w:val="es-ES_tradnl"/>
        </w:rPr>
        <w:t>PRIMERO.</w:t>
      </w:r>
      <w:r w:rsidRPr="00A03658">
        <w:rPr>
          <w:rFonts w:ascii="Palatino Linotype" w:hAnsi="Palatino Linotype" w:cs="Arial"/>
          <w:sz w:val="24"/>
          <w:szCs w:val="24"/>
          <w:lang w:val="es-ES_tradnl"/>
        </w:rPr>
        <w:t xml:space="preserve"> </w:t>
      </w:r>
      <w:r w:rsidRPr="00A03658">
        <w:rPr>
          <w:rFonts w:ascii="Palatino Linotype" w:hAnsi="Palatino Linotype" w:cs="Arial"/>
          <w:sz w:val="24"/>
          <w:szCs w:val="24"/>
        </w:rPr>
        <w:t xml:space="preserve">Se </w:t>
      </w:r>
      <w:r w:rsidRPr="00A03658">
        <w:rPr>
          <w:rFonts w:ascii="Palatino Linotype" w:hAnsi="Palatino Linotype" w:cs="Arial"/>
          <w:b/>
          <w:sz w:val="24"/>
          <w:szCs w:val="24"/>
        </w:rPr>
        <w:t>MODIFICA</w:t>
      </w:r>
      <w:r w:rsidRPr="00A03658">
        <w:rPr>
          <w:rFonts w:cs="Arial"/>
          <w:b/>
          <w:szCs w:val="24"/>
        </w:rPr>
        <w:t xml:space="preserve"> </w:t>
      </w:r>
      <w:r w:rsidRPr="00A03658">
        <w:rPr>
          <w:rFonts w:ascii="Palatino Linotype" w:hAnsi="Palatino Linotype" w:cs="Arial"/>
          <w:sz w:val="24"/>
          <w:szCs w:val="24"/>
        </w:rPr>
        <w:t xml:space="preserve">la respuesta entregada por </w:t>
      </w:r>
      <w:r w:rsidRPr="00A03658">
        <w:rPr>
          <w:rFonts w:ascii="Palatino Linotype" w:hAnsi="Palatino Linotype" w:cs="Arial"/>
          <w:b/>
          <w:sz w:val="24"/>
          <w:szCs w:val="24"/>
        </w:rPr>
        <w:t xml:space="preserve">EL SUJETO OBLIGADO, </w:t>
      </w:r>
      <w:r w:rsidRPr="00A03658">
        <w:rPr>
          <w:rFonts w:ascii="Palatino Linotype" w:hAnsi="Palatino Linotype" w:cs="Arial"/>
          <w:sz w:val="24"/>
          <w:szCs w:val="24"/>
        </w:rPr>
        <w:t>a la solicitud de información</w:t>
      </w:r>
      <w:r w:rsidRPr="00A03658">
        <w:rPr>
          <w:rFonts w:cs="Arial"/>
          <w:szCs w:val="24"/>
        </w:rPr>
        <w:t xml:space="preserve"> con</w:t>
      </w:r>
      <w:r w:rsidRPr="00A03658">
        <w:rPr>
          <w:rFonts w:ascii="Palatino Linotype" w:hAnsi="Palatino Linotype" w:cs="Arial"/>
          <w:sz w:val="24"/>
          <w:szCs w:val="24"/>
        </w:rPr>
        <w:t xml:space="preserve"> número</w:t>
      </w:r>
      <w:r w:rsidR="00BD10AF" w:rsidRPr="00A03658">
        <w:rPr>
          <w:rFonts w:ascii="Palatino Linotype" w:hAnsi="Palatino Linotype" w:cs="Arial"/>
          <w:sz w:val="24"/>
          <w:szCs w:val="24"/>
        </w:rPr>
        <w:t xml:space="preserve"> </w:t>
      </w:r>
      <w:r w:rsidR="00667668" w:rsidRPr="00A03658">
        <w:rPr>
          <w:rFonts w:ascii="Palatino Linotype" w:hAnsi="Palatino Linotype"/>
          <w:b/>
          <w:bCs/>
          <w:sz w:val="24"/>
          <w:szCs w:val="24"/>
        </w:rPr>
        <w:t>00093/ATIZAPAN/IP/2024</w:t>
      </w:r>
      <w:r w:rsidR="002B6C4C" w:rsidRPr="00A03658">
        <w:rPr>
          <w:rFonts w:ascii="Palatino Linotype" w:hAnsi="Palatino Linotype"/>
          <w:b/>
          <w:bCs/>
          <w:sz w:val="24"/>
          <w:szCs w:val="24"/>
        </w:rPr>
        <w:t xml:space="preserve"> </w:t>
      </w:r>
      <w:r w:rsidRPr="00A03658">
        <w:rPr>
          <w:rFonts w:ascii="Palatino Linotype" w:hAnsi="Palatino Linotype" w:cs="Arial"/>
          <w:sz w:val="24"/>
        </w:rPr>
        <w:t xml:space="preserve">por resultar </w:t>
      </w:r>
      <w:r w:rsidR="002B6C4C" w:rsidRPr="00A03658">
        <w:rPr>
          <w:rFonts w:ascii="Palatino Linotype" w:hAnsi="Palatino Linotype" w:cs="Arial"/>
          <w:sz w:val="24"/>
        </w:rPr>
        <w:t xml:space="preserve">parcialmente </w:t>
      </w:r>
      <w:r w:rsidRPr="00A03658">
        <w:rPr>
          <w:rFonts w:ascii="Palatino Linotype" w:hAnsi="Palatino Linotype" w:cs="Arial"/>
          <w:sz w:val="24"/>
        </w:rPr>
        <w:t xml:space="preserve">fundados los motivos de inconformidad que arguye </w:t>
      </w:r>
      <w:r w:rsidRPr="00A03658">
        <w:rPr>
          <w:rFonts w:ascii="Palatino Linotype" w:hAnsi="Palatino Linotype" w:cs="Arial"/>
          <w:b/>
          <w:sz w:val="24"/>
        </w:rPr>
        <w:t xml:space="preserve">EL RECURRENTE, </w:t>
      </w:r>
      <w:r w:rsidRPr="00A03658">
        <w:rPr>
          <w:rFonts w:ascii="Palatino Linotype" w:hAnsi="Palatino Linotype" w:cs="Arial"/>
          <w:sz w:val="24"/>
        </w:rPr>
        <w:t xml:space="preserve">en términos del </w:t>
      </w:r>
      <w:r w:rsidRPr="00A03658">
        <w:rPr>
          <w:rFonts w:ascii="Palatino Linotype" w:hAnsi="Palatino Linotype" w:cs="Arial"/>
          <w:b/>
          <w:sz w:val="24"/>
        </w:rPr>
        <w:t xml:space="preserve">Considerando QUINTO </w:t>
      </w:r>
      <w:r w:rsidRPr="00A03658">
        <w:rPr>
          <w:rFonts w:ascii="Palatino Linotype" w:hAnsi="Palatino Linotype" w:cs="Arial"/>
          <w:sz w:val="24"/>
        </w:rPr>
        <w:t xml:space="preserve">de la presente resolución. </w:t>
      </w:r>
    </w:p>
    <w:p w14:paraId="34561137" w14:textId="77777777" w:rsidR="0064281B" w:rsidRPr="00A03658" w:rsidRDefault="0064281B" w:rsidP="00A916EF">
      <w:pPr>
        <w:spacing w:before="240" w:line="360" w:lineRule="auto"/>
        <w:jc w:val="both"/>
        <w:rPr>
          <w:rFonts w:ascii="Palatino Linotype" w:hAnsi="Palatino Linotype" w:cs="Arial"/>
          <w:sz w:val="24"/>
        </w:rPr>
      </w:pPr>
    </w:p>
    <w:p w14:paraId="3909EC95" w14:textId="3E812F46" w:rsidR="00BD10AF" w:rsidRPr="00A03658" w:rsidRDefault="00A916EF" w:rsidP="00A916EF">
      <w:pPr>
        <w:autoSpaceDE w:val="0"/>
        <w:autoSpaceDN w:val="0"/>
        <w:adjustRightInd w:val="0"/>
        <w:spacing w:before="240" w:line="360" w:lineRule="auto"/>
        <w:ind w:right="49"/>
        <w:jc w:val="both"/>
        <w:rPr>
          <w:rFonts w:ascii="Palatino Linotype" w:hAnsi="Palatino Linotype" w:cs="Arial"/>
          <w:sz w:val="24"/>
          <w:szCs w:val="24"/>
        </w:rPr>
      </w:pPr>
      <w:r w:rsidRPr="00A03658">
        <w:rPr>
          <w:rFonts w:ascii="Palatino Linotype" w:hAnsi="Palatino Linotype" w:cs="Arial"/>
          <w:b/>
          <w:sz w:val="24"/>
          <w:szCs w:val="24"/>
          <w:lang w:val="es-ES_tradnl"/>
        </w:rPr>
        <w:t>SEGUNDO.</w:t>
      </w:r>
      <w:r w:rsidRPr="00A03658">
        <w:rPr>
          <w:rFonts w:ascii="Palatino Linotype" w:hAnsi="Palatino Linotype" w:cs="Arial"/>
          <w:sz w:val="24"/>
          <w:szCs w:val="24"/>
        </w:rPr>
        <w:t xml:space="preserve"> Se </w:t>
      </w:r>
      <w:r w:rsidRPr="00A03658">
        <w:rPr>
          <w:rFonts w:ascii="Palatino Linotype" w:hAnsi="Palatino Linotype" w:cs="Arial"/>
          <w:b/>
          <w:sz w:val="24"/>
          <w:szCs w:val="24"/>
        </w:rPr>
        <w:t>ORDENA</w:t>
      </w:r>
      <w:r w:rsidRPr="00A03658">
        <w:rPr>
          <w:rFonts w:ascii="Palatino Linotype" w:hAnsi="Palatino Linotype" w:cs="Arial"/>
          <w:sz w:val="24"/>
          <w:szCs w:val="24"/>
        </w:rPr>
        <w:t xml:space="preserve"> al </w:t>
      </w:r>
      <w:r w:rsidRPr="00A03658">
        <w:rPr>
          <w:rFonts w:ascii="Palatino Linotype" w:hAnsi="Palatino Linotype" w:cs="Arial"/>
          <w:b/>
          <w:sz w:val="24"/>
          <w:szCs w:val="24"/>
        </w:rPr>
        <w:t>SUJETO OBLIGADO</w:t>
      </w:r>
      <w:r w:rsidRPr="00A03658">
        <w:rPr>
          <w:rFonts w:ascii="Palatino Linotype" w:hAnsi="Palatino Linotype" w:cs="Arial"/>
          <w:sz w:val="24"/>
          <w:szCs w:val="24"/>
        </w:rPr>
        <w:t xml:space="preserve"> haga entrega al</w:t>
      </w:r>
      <w:r w:rsidRPr="00A03658">
        <w:rPr>
          <w:rFonts w:ascii="Palatino Linotype" w:hAnsi="Palatino Linotype" w:cs="Arial"/>
          <w:b/>
          <w:sz w:val="24"/>
          <w:szCs w:val="24"/>
        </w:rPr>
        <w:t xml:space="preserve"> RECURRENTE </w:t>
      </w:r>
      <w:r w:rsidRPr="00A03658">
        <w:rPr>
          <w:rFonts w:ascii="Palatino Linotype" w:hAnsi="Palatino Linotype" w:cs="Arial"/>
          <w:sz w:val="24"/>
          <w:szCs w:val="24"/>
        </w:rPr>
        <w:t xml:space="preserve">en términos del Considerando </w:t>
      </w:r>
      <w:r w:rsidRPr="00A03658">
        <w:rPr>
          <w:rFonts w:ascii="Palatino Linotype" w:hAnsi="Palatino Linotype" w:cs="Arial"/>
          <w:b/>
          <w:sz w:val="24"/>
          <w:szCs w:val="24"/>
        </w:rPr>
        <w:t xml:space="preserve">QUINTO </w:t>
      </w:r>
      <w:r w:rsidRPr="00A03658">
        <w:rPr>
          <w:rFonts w:ascii="Palatino Linotype" w:hAnsi="Palatino Linotype" w:cs="Arial"/>
          <w:sz w:val="24"/>
          <w:szCs w:val="24"/>
        </w:rPr>
        <w:t>de esta resolución</w:t>
      </w:r>
      <w:r w:rsidRPr="00A03658">
        <w:rPr>
          <w:rFonts w:ascii="Palatino Linotype" w:hAnsi="Palatino Linotype" w:cs="Arial"/>
          <w:b/>
          <w:sz w:val="24"/>
          <w:szCs w:val="24"/>
        </w:rPr>
        <w:t xml:space="preserve">, </w:t>
      </w:r>
      <w:r w:rsidRPr="00A03658">
        <w:rPr>
          <w:rFonts w:ascii="Palatino Linotype" w:hAnsi="Palatino Linotype" w:cs="Arial"/>
          <w:sz w:val="24"/>
          <w:szCs w:val="24"/>
        </w:rPr>
        <w:t xml:space="preserve">a través del Sistema de Acceso a la Información Mexiquense </w:t>
      </w:r>
      <w:r w:rsidRPr="00A03658">
        <w:rPr>
          <w:rFonts w:ascii="Palatino Linotype" w:hAnsi="Palatino Linotype" w:cs="Arial"/>
          <w:b/>
          <w:sz w:val="24"/>
          <w:szCs w:val="24"/>
        </w:rPr>
        <w:t>(SAIMEX),</w:t>
      </w:r>
      <w:r w:rsidR="00A148D9" w:rsidRPr="00A03658">
        <w:rPr>
          <w:rFonts w:ascii="Palatino Linotype" w:hAnsi="Palatino Linotype" w:cs="Arial"/>
          <w:b/>
          <w:sz w:val="24"/>
          <w:szCs w:val="24"/>
        </w:rPr>
        <w:t xml:space="preserve"> del Servidor Público referido en solicitud</w:t>
      </w:r>
      <w:r w:rsidRPr="00A03658">
        <w:rPr>
          <w:rFonts w:ascii="Palatino Linotype" w:hAnsi="Palatino Linotype" w:cs="Arial"/>
          <w:b/>
          <w:sz w:val="24"/>
          <w:szCs w:val="24"/>
        </w:rPr>
        <w:t xml:space="preserve"> </w:t>
      </w:r>
      <w:r w:rsidR="00BD10AF" w:rsidRPr="00A03658">
        <w:rPr>
          <w:rFonts w:ascii="Palatino Linotype" w:hAnsi="Palatino Linotype" w:cs="Arial"/>
          <w:sz w:val="24"/>
          <w:szCs w:val="24"/>
        </w:rPr>
        <w:t xml:space="preserve">lo siguiente: </w:t>
      </w:r>
    </w:p>
    <w:p w14:paraId="49ECFBCD" w14:textId="51003FBA" w:rsidR="00937C17" w:rsidRPr="00A03658" w:rsidRDefault="00937C17" w:rsidP="00937926">
      <w:pPr>
        <w:pStyle w:val="Prrafodelista"/>
        <w:numPr>
          <w:ilvl w:val="0"/>
          <w:numId w:val="41"/>
        </w:numPr>
        <w:autoSpaceDE w:val="0"/>
        <w:autoSpaceDN w:val="0"/>
        <w:adjustRightInd w:val="0"/>
        <w:rPr>
          <w:i/>
        </w:rPr>
      </w:pPr>
      <w:r w:rsidRPr="00A03658">
        <w:rPr>
          <w:i/>
        </w:rPr>
        <w:t xml:space="preserve">De ser procedente en Versión pública los documentos faltantes del expediente laboral </w:t>
      </w:r>
    </w:p>
    <w:p w14:paraId="4FA8F3F5" w14:textId="71032CE9" w:rsidR="00937C17" w:rsidRPr="00A03658" w:rsidRDefault="001B5679" w:rsidP="001B5679">
      <w:pPr>
        <w:pStyle w:val="Prrafodelista"/>
        <w:numPr>
          <w:ilvl w:val="0"/>
          <w:numId w:val="41"/>
        </w:numPr>
        <w:autoSpaceDE w:val="0"/>
        <w:autoSpaceDN w:val="0"/>
        <w:adjustRightInd w:val="0"/>
        <w:rPr>
          <w:i/>
          <w:iCs/>
        </w:rPr>
      </w:pPr>
      <w:r w:rsidRPr="00A03658">
        <w:rPr>
          <w:rFonts w:eastAsia="Palatino Linotype" w:cs="Palatino Linotype"/>
          <w:i/>
          <w:iCs/>
          <w:color w:val="000000"/>
          <w:sz w:val="22"/>
          <w:szCs w:val="22"/>
        </w:rPr>
        <w:t xml:space="preserve">Acuerdo que emita el Comité de Transparencia mediante el que se declare formalmente la inexistencia de la Certificación </w:t>
      </w:r>
      <w:r w:rsidRPr="00A03658">
        <w:rPr>
          <w:i/>
          <w:iCs/>
        </w:rPr>
        <w:t>EC 1171 “Garantizar el Derecho a la Protección de Datos Personales”</w:t>
      </w:r>
      <w:r w:rsidR="00DA2132" w:rsidRPr="00A03658">
        <w:rPr>
          <w:i/>
          <w:iCs/>
        </w:rPr>
        <w:t xml:space="preserve"> 2024</w:t>
      </w:r>
      <w:r w:rsidRPr="00A03658">
        <w:rPr>
          <w:rFonts w:eastAsia="Palatino Linotype" w:cs="Palatino Linotype"/>
          <w:i/>
          <w:iCs/>
          <w:color w:val="000000"/>
          <w:sz w:val="22"/>
          <w:szCs w:val="22"/>
        </w:rPr>
        <w:t>, en términos de los artículos 19, 49, fracciones II y XIII, 169 y 170 de la Ley de Transparencia y Acceso a la Información Pública del Estado de México y Municipios.</w:t>
      </w:r>
    </w:p>
    <w:p w14:paraId="7FE05DDA" w14:textId="77777777" w:rsidR="00DA2132" w:rsidRPr="00A03658" w:rsidRDefault="00DA2132" w:rsidP="00DA2132">
      <w:pPr>
        <w:pStyle w:val="Prrafodelista"/>
        <w:autoSpaceDE w:val="0"/>
        <w:autoSpaceDN w:val="0"/>
        <w:adjustRightInd w:val="0"/>
        <w:ind w:left="720"/>
        <w:rPr>
          <w:i/>
          <w:iCs/>
        </w:rPr>
      </w:pPr>
    </w:p>
    <w:p w14:paraId="320003FA" w14:textId="5930C5EF" w:rsidR="0009416C" w:rsidRPr="00A03658" w:rsidRDefault="00746D17" w:rsidP="004D4CB8">
      <w:pPr>
        <w:autoSpaceDE w:val="0"/>
        <w:autoSpaceDN w:val="0"/>
        <w:adjustRightInd w:val="0"/>
        <w:spacing w:line="360" w:lineRule="auto"/>
        <w:ind w:left="708"/>
        <w:jc w:val="both"/>
        <w:rPr>
          <w:rFonts w:ascii="Palatino Linotype" w:hAnsi="Palatino Linotype"/>
          <w:i/>
          <w:sz w:val="24"/>
          <w:szCs w:val="24"/>
        </w:rPr>
      </w:pPr>
      <w:r w:rsidRPr="00A03658">
        <w:rPr>
          <w:rFonts w:ascii="Palatino Linotype" w:hAnsi="Palatino Linotype"/>
          <w:i/>
          <w:sz w:val="24"/>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Recurrente</w:t>
      </w:r>
    </w:p>
    <w:p w14:paraId="540086B5" w14:textId="77777777" w:rsidR="009164AB" w:rsidRPr="00A03658" w:rsidRDefault="009164AB" w:rsidP="00746D17">
      <w:pPr>
        <w:autoSpaceDE w:val="0"/>
        <w:autoSpaceDN w:val="0"/>
        <w:adjustRightInd w:val="0"/>
        <w:spacing w:line="360" w:lineRule="auto"/>
        <w:ind w:left="360"/>
        <w:jc w:val="both"/>
        <w:rPr>
          <w:rFonts w:ascii="Palatino Linotype" w:hAnsi="Palatino Linotype"/>
          <w:i/>
          <w:sz w:val="24"/>
          <w:szCs w:val="24"/>
        </w:rPr>
      </w:pPr>
    </w:p>
    <w:p w14:paraId="39E7B907" w14:textId="4025F140" w:rsidR="009164AB" w:rsidRPr="00A03658" w:rsidRDefault="00937C17" w:rsidP="004D4CB8">
      <w:pPr>
        <w:autoSpaceDE w:val="0"/>
        <w:autoSpaceDN w:val="0"/>
        <w:adjustRightInd w:val="0"/>
        <w:spacing w:line="360" w:lineRule="auto"/>
        <w:ind w:left="708"/>
        <w:jc w:val="both"/>
        <w:rPr>
          <w:rFonts w:ascii="Palatino Linotype" w:hAnsi="Palatino Linotype"/>
          <w:i/>
          <w:sz w:val="24"/>
          <w:szCs w:val="24"/>
        </w:rPr>
      </w:pPr>
      <w:r w:rsidRPr="00A03658">
        <w:rPr>
          <w:rFonts w:ascii="Palatino Linotype" w:hAnsi="Palatino Linotype"/>
          <w:i/>
        </w:rPr>
        <w:t>Para el caso que u</w:t>
      </w:r>
      <w:r w:rsidR="009164AB" w:rsidRPr="00A03658">
        <w:rPr>
          <w:rFonts w:ascii="Palatino Linotype" w:hAnsi="Palatino Linotype"/>
          <w:i/>
        </w:rPr>
        <w:t>na</w:t>
      </w:r>
      <w:r w:rsidR="009164AB" w:rsidRPr="00A03658">
        <w:rPr>
          <w:rFonts w:ascii="Palatino Linotype" w:hAnsi="Palatino Linotype"/>
          <w:i/>
          <w:sz w:val="24"/>
          <w:szCs w:val="24"/>
        </w:rPr>
        <w:t xml:space="preserve"> </w:t>
      </w:r>
      <w:r w:rsidR="009164AB" w:rsidRPr="00A03658">
        <w:rPr>
          <w:rFonts w:ascii="Palatino Linotype" w:hAnsi="Palatino Linotype"/>
          <w:i/>
        </w:rPr>
        <w:t>vez realizada la búsqueda exhaustiva y razonable</w:t>
      </w:r>
      <w:r w:rsidRPr="00A03658">
        <w:rPr>
          <w:rFonts w:ascii="Palatino Linotype" w:hAnsi="Palatino Linotype"/>
          <w:i/>
        </w:rPr>
        <w:t xml:space="preserve"> </w:t>
      </w:r>
      <w:r w:rsidR="00E12043" w:rsidRPr="00A03658">
        <w:rPr>
          <w:rFonts w:ascii="Palatino Linotype" w:hAnsi="Palatino Linotype"/>
          <w:i/>
        </w:rPr>
        <w:t xml:space="preserve">del punto uno </w:t>
      </w:r>
      <w:r w:rsidRPr="00A03658">
        <w:rPr>
          <w:rFonts w:ascii="Palatino Linotype" w:hAnsi="Palatino Linotype"/>
          <w:i/>
        </w:rPr>
        <w:t>no se cuente con e</w:t>
      </w:r>
      <w:r w:rsidRPr="00A03658">
        <w:rPr>
          <w:rFonts w:ascii="Palatino Linotype" w:hAnsi="Palatino Linotype"/>
          <w:b/>
          <w:i/>
        </w:rPr>
        <w:t>l documento obtenido por haber acreditado los exámenes de oposición o de conocimientos o aptitudes necesarios para ejercer el cargo</w:t>
      </w:r>
      <w:r w:rsidRPr="00A03658">
        <w:rPr>
          <w:rFonts w:ascii="Palatino Linotype" w:hAnsi="Palatino Linotype"/>
          <w:b/>
          <w:bCs/>
          <w:i/>
        </w:rPr>
        <w:t xml:space="preserve"> </w:t>
      </w:r>
      <w:r w:rsidR="009164AB" w:rsidRPr="00A03658">
        <w:rPr>
          <w:rFonts w:ascii="Palatino Linotype" w:hAnsi="Palatino Linotype"/>
          <w:i/>
        </w:rPr>
        <w:t>bastará con que lo haga del conocimiento del Recurrente en etapa de cumplimiento de la pre</w:t>
      </w:r>
      <w:r w:rsidR="001D70EC" w:rsidRPr="00A03658">
        <w:rPr>
          <w:rFonts w:ascii="Palatino Linotype" w:hAnsi="Palatino Linotype"/>
          <w:i/>
        </w:rPr>
        <w:t>s</w:t>
      </w:r>
      <w:r w:rsidR="009164AB" w:rsidRPr="00A03658">
        <w:rPr>
          <w:rFonts w:ascii="Palatino Linotype" w:hAnsi="Palatino Linotype"/>
          <w:i/>
        </w:rPr>
        <w:t>ente Resolución</w:t>
      </w:r>
    </w:p>
    <w:p w14:paraId="1D1A93B1" w14:textId="77777777" w:rsidR="004D4CB8" w:rsidRPr="00A03658" w:rsidRDefault="004D4CB8" w:rsidP="001D70EC">
      <w:pPr>
        <w:autoSpaceDE w:val="0"/>
        <w:autoSpaceDN w:val="0"/>
        <w:adjustRightInd w:val="0"/>
        <w:spacing w:line="360" w:lineRule="auto"/>
        <w:ind w:left="360"/>
        <w:jc w:val="both"/>
        <w:rPr>
          <w:rFonts w:ascii="Palatino Linotype" w:hAnsi="Palatino Linotype"/>
          <w:i/>
          <w:sz w:val="24"/>
          <w:szCs w:val="24"/>
        </w:rPr>
      </w:pPr>
    </w:p>
    <w:p w14:paraId="520EEFFB" w14:textId="2F6B3F5B" w:rsidR="00A916EF" w:rsidRPr="00A03658" w:rsidRDefault="00A916EF" w:rsidP="00424456">
      <w:pPr>
        <w:spacing w:after="0" w:line="360" w:lineRule="auto"/>
        <w:jc w:val="both"/>
        <w:rPr>
          <w:rFonts w:ascii="Palatino Linotype" w:hAnsi="Palatino Linotype" w:cstheme="minorHAnsi"/>
          <w:sz w:val="24"/>
          <w:szCs w:val="24"/>
        </w:rPr>
      </w:pPr>
      <w:r w:rsidRPr="00A03658">
        <w:rPr>
          <w:rFonts w:ascii="Palatino Linotype" w:eastAsia="Times New Roman" w:hAnsi="Palatino Linotype" w:cs="Arial"/>
          <w:b/>
          <w:sz w:val="28"/>
          <w:szCs w:val="24"/>
          <w:lang w:eastAsia="es-ES"/>
        </w:rPr>
        <w:t>TERCERO</w:t>
      </w:r>
      <w:r w:rsidRPr="00A03658">
        <w:rPr>
          <w:rFonts w:ascii="Palatino Linotype" w:eastAsia="Times New Roman" w:hAnsi="Palatino Linotype" w:cs="Arial"/>
          <w:b/>
          <w:sz w:val="24"/>
          <w:szCs w:val="24"/>
          <w:lang w:eastAsia="es-ES"/>
        </w:rPr>
        <w:t>.</w:t>
      </w:r>
      <w:r w:rsidRPr="00A03658">
        <w:rPr>
          <w:rFonts w:ascii="Palatino Linotype" w:eastAsia="Times New Roman" w:hAnsi="Palatino Linotype" w:cs="Arial"/>
          <w:sz w:val="24"/>
          <w:szCs w:val="24"/>
          <w:lang w:eastAsia="es-ES"/>
        </w:rPr>
        <w:t xml:space="preserve"> </w:t>
      </w:r>
      <w:r w:rsidRPr="00A03658">
        <w:rPr>
          <w:rFonts w:ascii="Palatino Linotype" w:hAnsi="Palatino Linotype" w:cstheme="minorHAnsi"/>
          <w:b/>
          <w:sz w:val="24"/>
          <w:szCs w:val="24"/>
        </w:rPr>
        <w:t>NOTIFÍQUESE</w:t>
      </w:r>
      <w:r w:rsidRPr="00A03658">
        <w:rPr>
          <w:rFonts w:ascii="Palatino Linotype" w:hAnsi="Palatino Linotype" w:cstheme="minorHAnsi"/>
          <w:i/>
          <w:sz w:val="24"/>
          <w:szCs w:val="24"/>
        </w:rPr>
        <w:t xml:space="preserve"> </w:t>
      </w:r>
      <w:r w:rsidRPr="00A03658">
        <w:rPr>
          <w:rFonts w:ascii="Palatino Linotype" w:hAnsi="Palatino Linotype" w:cstheme="minorHAnsi"/>
          <w:sz w:val="24"/>
          <w:szCs w:val="24"/>
        </w:rPr>
        <w:t xml:space="preserve">la presente resolución al Titular de la Unidad de Transparencia del Sujeto Obligado, </w:t>
      </w:r>
      <w:r w:rsidR="00D82022" w:rsidRPr="00A03658">
        <w:rPr>
          <w:rFonts w:ascii="Palatino Linotype" w:hAnsi="Palatino Linotype" w:cstheme="minorHAnsi"/>
          <w:sz w:val="24"/>
          <w:szCs w:val="24"/>
        </w:rPr>
        <w:t xml:space="preserve">vía </w:t>
      </w:r>
      <w:r w:rsidR="00D82022" w:rsidRPr="00A03658">
        <w:rPr>
          <w:rFonts w:ascii="Palatino Linotype" w:hAnsi="Palatino Linotype" w:cs="Arial"/>
          <w:sz w:val="24"/>
          <w:szCs w:val="24"/>
        </w:rPr>
        <w:t xml:space="preserve">Sistema de Acceso a la Información Mexiquense </w:t>
      </w:r>
      <w:r w:rsidR="00D82022" w:rsidRPr="00A03658">
        <w:rPr>
          <w:rFonts w:ascii="Palatino Linotype" w:hAnsi="Palatino Linotype" w:cs="Arial"/>
          <w:b/>
          <w:sz w:val="24"/>
          <w:szCs w:val="24"/>
        </w:rPr>
        <w:t xml:space="preserve">(SAIMEX) </w:t>
      </w:r>
      <w:r w:rsidRPr="00A03658">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3FFC15" w14:textId="77777777" w:rsidR="00424456" w:rsidRPr="00A03658" w:rsidRDefault="00424456" w:rsidP="00424456">
      <w:pPr>
        <w:spacing w:after="0" w:line="360" w:lineRule="auto"/>
        <w:jc w:val="both"/>
        <w:rPr>
          <w:rFonts w:ascii="Palatino Linotype" w:eastAsia="Times New Roman" w:hAnsi="Palatino Linotype" w:cs="Tahoma"/>
          <w:sz w:val="24"/>
          <w:szCs w:val="24"/>
          <w:lang w:eastAsia="es-ES"/>
        </w:rPr>
      </w:pPr>
    </w:p>
    <w:p w14:paraId="425E8CA5" w14:textId="61EA7A48" w:rsidR="004F3F50" w:rsidRPr="00A03658"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03658">
        <w:rPr>
          <w:rFonts w:ascii="Palatino Linotype" w:eastAsia="Times New Roman" w:hAnsi="Palatino Linotype" w:cs="Arial"/>
          <w:b/>
          <w:sz w:val="26"/>
          <w:szCs w:val="26"/>
          <w:lang w:eastAsia="es-ES"/>
        </w:rPr>
        <w:t>CUARTO.</w:t>
      </w:r>
      <w:r w:rsidRPr="00A03658">
        <w:rPr>
          <w:rFonts w:ascii="Palatino Linotype" w:eastAsia="Times New Roman" w:hAnsi="Palatino Linotype" w:cs="Arial"/>
          <w:b/>
          <w:sz w:val="24"/>
          <w:szCs w:val="24"/>
          <w:lang w:eastAsia="es-ES"/>
        </w:rPr>
        <w:t xml:space="preserve"> </w:t>
      </w:r>
      <w:r w:rsidRPr="00A03658">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A03658"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3ABB0974" w:rsidR="00AF5801" w:rsidRPr="00A03658" w:rsidRDefault="00BD10AF" w:rsidP="0015656E">
      <w:pPr>
        <w:autoSpaceDE w:val="0"/>
        <w:autoSpaceDN w:val="0"/>
        <w:adjustRightInd w:val="0"/>
        <w:spacing w:line="360" w:lineRule="auto"/>
        <w:jc w:val="both"/>
        <w:rPr>
          <w:rFonts w:ascii="Palatino Linotype" w:hAnsi="Palatino Linotype"/>
          <w:sz w:val="24"/>
          <w:szCs w:val="24"/>
        </w:rPr>
      </w:pPr>
      <w:r w:rsidRPr="00A03658">
        <w:rPr>
          <w:rFonts w:ascii="Palatino Linotype" w:hAnsi="Palatino Linotype" w:cs="Arial"/>
          <w:b/>
          <w:sz w:val="28"/>
          <w:szCs w:val="28"/>
        </w:rPr>
        <w:t xml:space="preserve">QUINTO. </w:t>
      </w:r>
      <w:r w:rsidR="00A916EF" w:rsidRPr="00A03658">
        <w:rPr>
          <w:rFonts w:ascii="Palatino Linotype" w:eastAsia="Times New Roman" w:hAnsi="Palatino Linotype" w:cs="Arial"/>
          <w:b/>
          <w:sz w:val="24"/>
          <w:szCs w:val="24"/>
          <w:lang w:eastAsia="es-ES"/>
        </w:rPr>
        <w:t xml:space="preserve">NOTIFÍQUESE </w:t>
      </w:r>
      <w:r w:rsidR="00A916EF" w:rsidRPr="00A03658">
        <w:rPr>
          <w:rFonts w:ascii="Palatino Linotype" w:eastAsia="Times New Roman" w:hAnsi="Palatino Linotype" w:cs="Arial"/>
          <w:sz w:val="24"/>
          <w:szCs w:val="24"/>
          <w:lang w:eastAsia="es-ES"/>
        </w:rPr>
        <w:t xml:space="preserve">la presente resolución al </w:t>
      </w:r>
      <w:r w:rsidR="00A916EF" w:rsidRPr="00A03658">
        <w:rPr>
          <w:rFonts w:ascii="Palatino Linotype" w:eastAsia="Times New Roman" w:hAnsi="Palatino Linotype" w:cs="Arial"/>
          <w:b/>
          <w:sz w:val="24"/>
          <w:szCs w:val="24"/>
          <w:lang w:eastAsia="es-ES"/>
        </w:rPr>
        <w:t xml:space="preserve">RECURRENTE vía </w:t>
      </w:r>
      <w:r w:rsidR="00A916EF" w:rsidRPr="00A03658">
        <w:rPr>
          <w:rFonts w:ascii="Palatino Linotype" w:hAnsi="Palatino Linotype" w:cs="Arial"/>
          <w:sz w:val="24"/>
          <w:szCs w:val="24"/>
        </w:rPr>
        <w:t xml:space="preserve">Sistema de Acceso a la Información Mexiquense </w:t>
      </w:r>
      <w:r w:rsidR="00A916EF" w:rsidRPr="00A03658">
        <w:rPr>
          <w:rFonts w:ascii="Palatino Linotype" w:hAnsi="Palatino Linotype" w:cs="Arial"/>
          <w:b/>
          <w:sz w:val="24"/>
          <w:szCs w:val="24"/>
        </w:rPr>
        <w:t xml:space="preserve">(SAIMEX) </w:t>
      </w:r>
      <w:r w:rsidR="003D0F04" w:rsidRPr="00A03658">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3D0F04" w:rsidRPr="00A03658">
        <w:t xml:space="preserve">, </w:t>
      </w:r>
      <w:r w:rsidR="00E63A99" w:rsidRPr="00A03658">
        <w:rPr>
          <w:rFonts w:ascii="Palatino Linotype" w:hAnsi="Palatino Linotype"/>
          <w:sz w:val="24"/>
          <w:szCs w:val="24"/>
        </w:rPr>
        <w:t xml:space="preserve"> </w:t>
      </w:r>
      <w:r w:rsidR="000D6082" w:rsidRPr="00A03658">
        <w:rPr>
          <w:rFonts w:ascii="Palatino Linotype" w:hAnsi="Palatino Linotype"/>
          <w:sz w:val="24"/>
          <w:szCs w:val="24"/>
        </w:rPr>
        <w:t>o en su caso, interponer recurso de inconformidad, de acuerdo con los artículos 159 y 160, fracción II, de la Ley General de Transparencia y Acceso a la Información Pública.</w:t>
      </w:r>
    </w:p>
    <w:p w14:paraId="6EAA49C8" w14:textId="77777777" w:rsidR="00B8019F" w:rsidRPr="00A03658" w:rsidRDefault="00B8019F" w:rsidP="0015656E">
      <w:pPr>
        <w:autoSpaceDE w:val="0"/>
        <w:autoSpaceDN w:val="0"/>
        <w:adjustRightInd w:val="0"/>
        <w:spacing w:line="360" w:lineRule="auto"/>
        <w:jc w:val="both"/>
        <w:rPr>
          <w:rFonts w:ascii="Palatino Linotype" w:hAnsi="Palatino Linotype"/>
          <w:sz w:val="24"/>
          <w:szCs w:val="24"/>
        </w:rPr>
      </w:pPr>
    </w:p>
    <w:p w14:paraId="672AC47A" w14:textId="77777777" w:rsidR="00B8019F" w:rsidRPr="00A03658" w:rsidRDefault="00B8019F" w:rsidP="00B8019F">
      <w:pPr>
        <w:spacing w:before="240" w:line="360" w:lineRule="auto"/>
        <w:jc w:val="both"/>
        <w:rPr>
          <w:rFonts w:ascii="Palatino Linotype" w:hAnsi="Palatino Linotype" w:cs="Arial"/>
          <w:sz w:val="24"/>
        </w:rPr>
      </w:pPr>
      <w:r w:rsidRPr="00A03658">
        <w:rPr>
          <w:rFonts w:ascii="Palatino Linotype" w:eastAsia="Times New Roman" w:hAnsi="Palatino Linotype" w:cs="Times New Roman"/>
          <w:b/>
          <w:bCs/>
          <w:sz w:val="28"/>
          <w:szCs w:val="28"/>
          <w:shd w:val="clear" w:color="auto" w:fill="FFFFFF"/>
          <w:lang w:eastAsia="es-ES"/>
        </w:rPr>
        <w:t>SEXTO</w:t>
      </w:r>
      <w:r w:rsidRPr="00A03658">
        <w:rPr>
          <w:rFonts w:ascii="Palatino Linotype" w:eastAsia="Times New Roman" w:hAnsi="Palatino Linotype" w:cs="Times New Roman"/>
          <w:b/>
          <w:bCs/>
          <w:color w:val="222222"/>
          <w:sz w:val="24"/>
          <w:szCs w:val="24"/>
          <w:shd w:val="clear" w:color="auto" w:fill="FFFFFF"/>
          <w:lang w:eastAsia="es-ES"/>
        </w:rPr>
        <w:t>.</w:t>
      </w:r>
      <w:r w:rsidRPr="00A03658">
        <w:rPr>
          <w:rFonts w:ascii="Palatino Linotype" w:hAnsi="Palatino Linotype" w:cs="Palatino Linotype"/>
          <w:color w:val="000000"/>
          <w:sz w:val="24"/>
          <w:szCs w:val="24"/>
          <w:lang w:val="es-ES_tradnl" w:eastAsia="es-MX"/>
        </w:rPr>
        <w:t xml:space="preserve"> Gírese oficio al</w:t>
      </w:r>
      <w:r w:rsidRPr="00A03658">
        <w:rPr>
          <w:rFonts w:ascii="Palatino Linotype" w:hAnsi="Palatino Linotype" w:cs="Palatino Linotype"/>
          <w:color w:val="000000"/>
          <w:sz w:val="24"/>
          <w:szCs w:val="24"/>
          <w:lang w:eastAsia="es-MX"/>
        </w:rPr>
        <w:t xml:space="preserve"> Titular de la Dirección General de Protección de Datos Personales de este Instituto en atención al artículo 82, fracción XXVII de la Ley de Protección de Datos Personales del Estado de México y Municipios </w:t>
      </w:r>
      <w:r w:rsidRPr="00A03658">
        <w:rPr>
          <w:rFonts w:ascii="Palatino Linotype" w:hAnsi="Palatino Linotype" w:cs="Arial"/>
          <w:sz w:val="24"/>
        </w:rPr>
        <w:t xml:space="preserve">en términos del </w:t>
      </w:r>
      <w:r w:rsidRPr="00A03658">
        <w:rPr>
          <w:rFonts w:ascii="Palatino Linotype" w:hAnsi="Palatino Linotype" w:cs="Arial"/>
          <w:b/>
          <w:sz w:val="24"/>
        </w:rPr>
        <w:t xml:space="preserve">Considerando QUINTO </w:t>
      </w:r>
      <w:r w:rsidRPr="00A03658">
        <w:rPr>
          <w:rFonts w:ascii="Palatino Linotype" w:hAnsi="Palatino Linotype" w:cs="Arial"/>
          <w:sz w:val="24"/>
        </w:rPr>
        <w:t xml:space="preserve">de la presente resolución. </w:t>
      </w:r>
    </w:p>
    <w:p w14:paraId="73DFB527" w14:textId="6829AD26" w:rsidR="0015656E" w:rsidRPr="00A03658"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48B78688" w14:textId="77777777" w:rsidR="00CC447B" w:rsidRPr="00A03658" w:rsidRDefault="00CC447B"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7895E8F7" w14:textId="5551FF1E" w:rsidR="00A916EF" w:rsidRPr="00F444C4" w:rsidRDefault="00A916EF" w:rsidP="00CC447B">
      <w:pPr>
        <w:spacing w:after="0" w:line="360" w:lineRule="auto"/>
        <w:jc w:val="both"/>
        <w:rPr>
          <w:rFonts w:ascii="Palatino Linotype" w:eastAsia="Times New Roman" w:hAnsi="Palatino Linotype" w:cs="Arial"/>
          <w:sz w:val="20"/>
          <w:lang w:val="es-ES_tradnl" w:eastAsia="es-MX"/>
        </w:rPr>
      </w:pPr>
      <w:r w:rsidRPr="00A03658">
        <w:rPr>
          <w:rFonts w:ascii="Palatino Linotype" w:eastAsia="Times New Roman" w:hAnsi="Palatino Linotype" w:cs="Arial"/>
          <w:sz w:val="24"/>
          <w:szCs w:val="24"/>
          <w:lang w:val="es-ES_tradnl" w:eastAsia="es-MX"/>
        </w:rPr>
        <w:lastRenderedPageBreak/>
        <w:t xml:space="preserve">ASÍ LO RESUELVE, POR </w:t>
      </w:r>
      <w:r w:rsidRPr="00A03658">
        <w:rPr>
          <w:rFonts w:ascii="Palatino Linotype" w:eastAsia="Times New Roman" w:hAnsi="Palatino Linotype" w:cs="Arial"/>
          <w:b/>
          <w:bCs/>
          <w:sz w:val="24"/>
          <w:szCs w:val="24"/>
          <w:lang w:val="es-ES_tradnl" w:eastAsia="es-MX"/>
        </w:rPr>
        <w:t>UNANIMIDAD DE VOTOS</w:t>
      </w:r>
      <w:r w:rsidRPr="00A03658">
        <w:rPr>
          <w:rFonts w:ascii="Palatino Linotype" w:eastAsia="Times New Roman" w:hAnsi="Palatino Linotype" w:cs="Arial"/>
          <w:sz w:val="24"/>
          <w:szCs w:val="24"/>
          <w:lang w:val="es-ES_tradnl" w:eastAsia="es-MX"/>
        </w:rPr>
        <w:t xml:space="preserve"> EL PLENO DEL</w:t>
      </w:r>
      <w:r w:rsidRPr="00A03658">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A03658">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3A63B4" w:rsidRPr="00A03658">
        <w:rPr>
          <w:rFonts w:ascii="Palatino Linotype" w:eastAsia="Times New Roman" w:hAnsi="Palatino Linotype" w:cs="Arial"/>
          <w:sz w:val="24"/>
          <w:szCs w:val="24"/>
          <w:lang w:val="es-ES_tradnl" w:eastAsia="es-MX"/>
        </w:rPr>
        <w:t xml:space="preserve"> </w:t>
      </w:r>
      <w:r w:rsidR="00CC447B" w:rsidRPr="00A03658">
        <w:rPr>
          <w:rFonts w:ascii="Palatino Linotype" w:eastAsia="Times New Roman" w:hAnsi="Palatino Linotype" w:cs="Arial"/>
          <w:sz w:val="24"/>
          <w:szCs w:val="24"/>
          <w:lang w:val="es-ES_tradnl" w:eastAsia="es-MX"/>
        </w:rPr>
        <w:t>(AUSENCIA JUSTIFICADA)</w:t>
      </w:r>
      <w:r w:rsidRPr="00A03658">
        <w:rPr>
          <w:rFonts w:ascii="Palatino Linotype" w:eastAsia="Times New Roman" w:hAnsi="Palatino Linotype" w:cs="Arial"/>
          <w:sz w:val="24"/>
          <w:szCs w:val="24"/>
          <w:lang w:val="es-ES_tradnl" w:eastAsia="es-MX"/>
        </w:rPr>
        <w:t>, EN LA</w:t>
      </w:r>
      <w:r w:rsidRPr="00A03658">
        <w:rPr>
          <w:rFonts w:ascii="Palatino Linotype" w:eastAsia="Times New Roman" w:hAnsi="Palatino Linotype" w:cs="Arial"/>
          <w:sz w:val="24"/>
          <w:szCs w:val="24"/>
          <w:lang w:val="es-419" w:eastAsia="es-MX"/>
        </w:rPr>
        <w:t xml:space="preserve"> </w:t>
      </w:r>
      <w:r w:rsidR="00CB6C3B" w:rsidRPr="00A03658">
        <w:rPr>
          <w:rFonts w:ascii="Palatino Linotype" w:eastAsia="Times New Roman" w:hAnsi="Palatino Linotype" w:cs="Arial"/>
          <w:sz w:val="24"/>
          <w:szCs w:val="24"/>
          <w:lang w:val="es-419" w:eastAsia="es-MX"/>
        </w:rPr>
        <w:t xml:space="preserve">TRIGÉSIMA TERCERA </w:t>
      </w:r>
      <w:r w:rsidRPr="00A03658">
        <w:rPr>
          <w:rFonts w:ascii="Palatino Linotype" w:eastAsia="Times New Roman" w:hAnsi="Palatino Linotype" w:cs="Arial"/>
          <w:sz w:val="24"/>
          <w:szCs w:val="24"/>
          <w:lang w:val="es-419" w:eastAsia="es-MX"/>
        </w:rPr>
        <w:t xml:space="preserve">SESIÓN ORDINARIA CELEBRADA EL </w:t>
      </w:r>
      <w:r w:rsidR="00CB6C3B" w:rsidRPr="00A03658">
        <w:rPr>
          <w:rFonts w:ascii="Palatino Linotype" w:eastAsia="Times New Roman" w:hAnsi="Palatino Linotype" w:cs="Arial"/>
          <w:sz w:val="24"/>
          <w:szCs w:val="24"/>
          <w:lang w:val="es-419" w:eastAsia="es-MX"/>
        </w:rPr>
        <w:t xml:space="preserve">DIECINUEVE DE SEPTIEMBRE </w:t>
      </w:r>
      <w:r w:rsidRPr="00A03658">
        <w:rPr>
          <w:rFonts w:ascii="Palatino Linotype" w:eastAsia="Times New Roman" w:hAnsi="Palatino Linotype" w:cs="Arial"/>
          <w:sz w:val="24"/>
          <w:szCs w:val="24"/>
          <w:lang w:val="es-419" w:eastAsia="es-MX"/>
        </w:rPr>
        <w:t>DE DOS MIL VEINTICUATRO</w:t>
      </w:r>
      <w:r w:rsidRPr="00A03658">
        <w:rPr>
          <w:rFonts w:ascii="Palatino Linotype" w:eastAsia="Times New Roman" w:hAnsi="Palatino Linotype" w:cs="Arial"/>
          <w:sz w:val="24"/>
          <w:szCs w:val="24"/>
          <w:lang w:val="es-ES_tradnl" w:eastAsia="es-MX"/>
        </w:rPr>
        <w:t xml:space="preserve">, ANTE EL SECRETARIO TÉCNICO DEL PLENO, ALEXIS TAPIA RAMÍREZ. </w:t>
      </w:r>
      <w:r w:rsidR="0064281B" w:rsidRPr="00A03658">
        <w:rPr>
          <w:rFonts w:ascii="Palatino Linotype" w:eastAsia="Times New Roman" w:hAnsi="Palatino Linotype" w:cs="Arial"/>
          <w:sz w:val="24"/>
          <w:szCs w:val="24"/>
          <w:lang w:val="es-ES_tradnl" w:eastAsia="es-MX"/>
        </w:rPr>
        <w:t>--------------------------------------------------------------------------------------------</w:t>
      </w:r>
      <w:r w:rsidRPr="00A03658">
        <w:rPr>
          <w:rFonts w:ascii="Palatino Linotype" w:eastAsia="Times New Roman" w:hAnsi="Palatino Linotype" w:cs="Arial"/>
          <w:sz w:val="24"/>
          <w:szCs w:val="24"/>
          <w:lang w:val="es-ES_tradnl" w:eastAsia="es-MX"/>
        </w:rPr>
        <w:t>---------------------------------------------------------------------------------------------</w:t>
      </w:r>
      <w:r w:rsidR="00CC447B" w:rsidRPr="00A03658">
        <w:rPr>
          <w:rFonts w:ascii="Palatino Linotype" w:eastAsia="Times New Roman" w:hAnsi="Palatino Linotype" w:cs="Arial"/>
          <w:sz w:val="24"/>
          <w:szCs w:val="24"/>
          <w:lang w:val="es-ES_tradnl" w:eastAsia="es-MX"/>
        </w:rPr>
        <w:t>---------------------------------------------------------------------------------------------------------------------------------------------------------------------------------------------------------------------------------------------------------------------------------------------------------------------------------------------------------------------------------------------------------------------------------------------------------------------------------------------------------------------------------------------------------------------------------------------------------------------------------------------------------------------------------------------------------------------------------------------------------------------------------------------------------------------------------------------------------------------------------------------------------------------------------------------------------------------------------------------------------------------------------------------------------------------------------------------------------------------------------------------------------------------------------------------------------------------------------------------------------------------------------------------------------------------------------------------------------------------------------------------------------------------------------------------------------------------------------------------------------------------------------------------------------------------------------</w:t>
      </w:r>
      <w:r w:rsidRPr="00A03658">
        <w:rPr>
          <w:rFonts w:ascii="Palatino Linotype" w:eastAsia="Times New Roman" w:hAnsi="Palatino Linotype" w:cs="Arial"/>
          <w:sz w:val="20"/>
          <w:lang w:val="es-ES_tradnl" w:eastAsia="es-MX"/>
        </w:rPr>
        <w:t>JMV/CCR/NJMB</w:t>
      </w:r>
      <w:bookmarkStart w:id="1" w:name="_GoBack"/>
      <w:bookmarkEnd w:id="1"/>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CFABA" w14:textId="77777777" w:rsidR="009F751A" w:rsidRDefault="009F751A" w:rsidP="00A916EF">
      <w:pPr>
        <w:spacing w:after="0" w:line="240" w:lineRule="auto"/>
      </w:pPr>
      <w:r>
        <w:separator/>
      </w:r>
    </w:p>
  </w:endnote>
  <w:endnote w:type="continuationSeparator" w:id="0">
    <w:p w14:paraId="413FC219" w14:textId="77777777" w:rsidR="009F751A" w:rsidRDefault="009F751A"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937C17" w:rsidRPr="00871A91" w:rsidRDefault="00937C1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3658">
      <w:rPr>
        <w:rFonts w:ascii="Palatino Linotype" w:hAnsi="Palatino Linotype"/>
        <w:b/>
        <w:bCs/>
        <w:noProof/>
        <w:sz w:val="20"/>
      </w:rPr>
      <w:t>66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3658">
      <w:rPr>
        <w:rFonts w:ascii="Palatino Linotype" w:hAnsi="Palatino Linotype"/>
        <w:b/>
        <w:bCs/>
        <w:noProof/>
        <w:sz w:val="20"/>
      </w:rPr>
      <w:t>67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937C17" w:rsidRPr="00871A91" w:rsidRDefault="00937C1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365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3658">
      <w:rPr>
        <w:rFonts w:ascii="Palatino Linotype" w:hAnsi="Palatino Linotype"/>
        <w:b/>
        <w:bCs/>
        <w:noProof/>
        <w:sz w:val="20"/>
      </w:rPr>
      <w:t>67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92BD8" w14:textId="77777777" w:rsidR="009F751A" w:rsidRDefault="009F751A" w:rsidP="00A916EF">
      <w:pPr>
        <w:spacing w:after="0" w:line="240" w:lineRule="auto"/>
      </w:pPr>
      <w:r>
        <w:separator/>
      </w:r>
    </w:p>
  </w:footnote>
  <w:footnote w:type="continuationSeparator" w:id="0">
    <w:p w14:paraId="5CE3E057" w14:textId="77777777" w:rsidR="009F751A" w:rsidRDefault="009F751A" w:rsidP="00A916EF">
      <w:pPr>
        <w:spacing w:after="0" w:line="240" w:lineRule="auto"/>
      </w:pPr>
      <w:r>
        <w:continuationSeparator/>
      </w:r>
    </w:p>
  </w:footnote>
  <w:footnote w:id="1">
    <w:p w14:paraId="2A4E064C" w14:textId="77777777" w:rsidR="00937C17" w:rsidRPr="0031280C" w:rsidRDefault="00937C17" w:rsidP="009A1F0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E544B4F" w14:textId="77777777" w:rsidR="00937C17" w:rsidRPr="0031280C" w:rsidRDefault="00937C17" w:rsidP="009A1F0E">
      <w:pPr>
        <w:rPr>
          <w:rFonts w:cs="Palatino Linotype"/>
          <w:color w:val="000000"/>
          <w:sz w:val="20"/>
          <w:szCs w:val="20"/>
        </w:rPr>
      </w:pPr>
    </w:p>
    <w:p w14:paraId="52D9C3EE" w14:textId="77777777" w:rsidR="00937C17" w:rsidRPr="0031280C" w:rsidRDefault="00937C17" w:rsidP="009A1F0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3E5E13" w14:textId="77777777" w:rsidR="00937C17" w:rsidRPr="00783A97" w:rsidRDefault="00937C17" w:rsidP="009A1F0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985FEDC" w14:textId="44A7256A" w:rsidR="00937C17" w:rsidRDefault="00937C17">
      <w:pPr>
        <w:pStyle w:val="Textonotapie"/>
      </w:pPr>
      <w:r>
        <w:rPr>
          <w:rStyle w:val="Refdenotaalpie"/>
        </w:rPr>
        <w:footnoteRef/>
      </w:r>
      <w:r>
        <w:t xml:space="preserve"> </w:t>
      </w:r>
      <w:hyperlink r:id="rId3" w:history="1">
        <w:r w:rsidRPr="00570153">
          <w:rPr>
            <w:rStyle w:val="Hipervnculo"/>
            <w:rFonts w:cstheme="minorBidi"/>
          </w:rPr>
          <w:t>https://atizapan.gob.mx/DOCUMENTOS/NORMATECA/SERVICIOS%20PUBLICOS/REGLAMENTO%20ORG%23U00c1NICO%20MUNICIPAL%20DE%20ATIZAPAN%20DE%20ZARAGOZA.pdf</w:t>
        </w:r>
      </w:hyperlink>
      <w:r>
        <w:t xml:space="preserve"> </w:t>
      </w:r>
    </w:p>
  </w:footnote>
  <w:footnote w:id="3">
    <w:p w14:paraId="0696B138" w14:textId="77777777" w:rsidR="00937C17" w:rsidRDefault="00937C17" w:rsidP="00685360">
      <w:pPr>
        <w:pStyle w:val="Textonotapie"/>
      </w:pPr>
      <w:r>
        <w:rPr>
          <w:rStyle w:val="Refdenotaalpie"/>
        </w:rPr>
        <w:footnoteRef/>
      </w:r>
      <w:r>
        <w:t xml:space="preserve"> </w:t>
      </w:r>
      <w:hyperlink r:id="rId4" w:history="1">
        <w:r w:rsidRPr="00570153">
          <w:rPr>
            <w:rStyle w:val="Hipervnculo"/>
            <w:rFonts w:cstheme="minorBidi"/>
          </w:rPr>
          <w:t>https://atizapan.gob.mx/DOCUMENTOS/NORMATECA/SERVICIOS%20PUBLICOS/REGLAMENTO%20ORG%23U00c1NICO%20MUNICIPAL%20DE%20ATIZAPAN%20DE%20ZARAGOZA.pdf</w:t>
        </w:r>
      </w:hyperlink>
      <w:r>
        <w:t xml:space="preserve"> </w:t>
      </w:r>
    </w:p>
  </w:footnote>
  <w:footnote w:id="4">
    <w:p w14:paraId="51FD2DE2" w14:textId="77777777" w:rsidR="00937C17" w:rsidRDefault="00937C17" w:rsidP="00400AD2">
      <w:pPr>
        <w:pStyle w:val="Textonotapie"/>
      </w:pPr>
      <w:r>
        <w:rPr>
          <w:rStyle w:val="Refdenotaalpie"/>
          <w:rFonts w:eastAsiaTheme="majorEastAsia"/>
        </w:rPr>
        <w:footnoteRef/>
      </w:r>
      <w:r>
        <w:t xml:space="preserve"> </w:t>
      </w:r>
      <w:hyperlink r:id="rId5" w:history="1">
        <w:r w:rsidRPr="00107A3D">
          <w:rPr>
            <w:rStyle w:val="Hipervnculo"/>
            <w:rFonts w:eastAsiaTheme="majorEastAsia"/>
          </w:rPr>
          <w:t>https://www.rae.es/dpd/curriculum%20vitae</w:t>
        </w:r>
      </w:hyperlink>
      <w:r>
        <w:t xml:space="preserve"> </w:t>
      </w:r>
    </w:p>
  </w:footnote>
  <w:footnote w:id="5">
    <w:p w14:paraId="0799A127" w14:textId="77777777" w:rsidR="00937C17" w:rsidRDefault="00937C17" w:rsidP="00A4243D">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6">
    <w:p w14:paraId="2BC80E7D" w14:textId="77777777" w:rsidR="00937C17" w:rsidRDefault="00937C17" w:rsidP="00A4243D">
      <w:pPr>
        <w:pStyle w:val="Textonotapie"/>
      </w:pPr>
      <w:r>
        <w:rPr>
          <w:rStyle w:val="Refdenotaalpie"/>
          <w:rFonts w:eastAsiaTheme="majorEastAsia"/>
        </w:rPr>
        <w:footnoteRef/>
      </w:r>
      <w:r>
        <w:t xml:space="preserve"> Artículo 51, Ídem.</w:t>
      </w:r>
    </w:p>
  </w:footnote>
  <w:footnote w:id="7">
    <w:p w14:paraId="220426C9" w14:textId="46AD3C55" w:rsidR="0018021C" w:rsidRDefault="0018021C">
      <w:pPr>
        <w:pStyle w:val="Textonotapie"/>
      </w:pPr>
      <w:r>
        <w:rPr>
          <w:rStyle w:val="Refdenotaalpie"/>
        </w:rPr>
        <w:footnoteRef/>
      </w:r>
      <w:r>
        <w:t xml:space="preserve"> </w:t>
      </w:r>
      <w:hyperlink r:id="rId6" w:history="1">
        <w:r w:rsidR="00CA2D93" w:rsidRPr="00016F3B">
          <w:rPr>
            <w:rStyle w:val="Hipervnculo"/>
            <w:rFonts w:cstheme="minorBidi"/>
          </w:rPr>
          <w:t>https://legislacion.edomex.gob.mx/sites/legislacion.edomex.gob.mx/files/files/pdf/gct/2024/mayo/may231/may231g.pdf</w:t>
        </w:r>
      </w:hyperlink>
      <w:r w:rsidR="00CA2D9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937C17" w:rsidRDefault="00A03658">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B17577" w14:paraId="1A427CBA" w14:textId="77777777" w:rsidTr="00C37348">
      <w:trPr>
        <w:trHeight w:val="227"/>
      </w:trPr>
      <w:tc>
        <w:tcPr>
          <w:tcW w:w="5103" w:type="dxa"/>
          <w:hideMark/>
        </w:tcPr>
        <w:p w14:paraId="390D0D75" w14:textId="77777777" w:rsidR="00937C17" w:rsidRPr="00F70BDE" w:rsidRDefault="00937C1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011512D7" w:rsidR="00937C17" w:rsidRPr="00F70BDE" w:rsidRDefault="00937C17"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4815/INFOEM/IP/RR/2024</w:t>
          </w:r>
        </w:p>
      </w:tc>
    </w:tr>
    <w:tr w:rsidR="00937C17" w14:paraId="6E16985D" w14:textId="77777777" w:rsidTr="00C37348">
      <w:trPr>
        <w:trHeight w:val="242"/>
      </w:trPr>
      <w:tc>
        <w:tcPr>
          <w:tcW w:w="5103" w:type="dxa"/>
          <w:hideMark/>
        </w:tcPr>
        <w:p w14:paraId="03B7B022" w14:textId="77777777" w:rsidR="00937C17" w:rsidRPr="00F70BDE" w:rsidRDefault="00937C1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7F2CDF46" w:rsidR="00937C17" w:rsidRPr="00F70BDE" w:rsidRDefault="00937C17" w:rsidP="00C37348">
          <w:pPr>
            <w:spacing w:after="120" w:line="240" w:lineRule="auto"/>
            <w:ind w:left="-81" w:right="71"/>
            <w:jc w:val="right"/>
            <w:rPr>
              <w:rFonts w:ascii="Palatino Linotype" w:hAnsi="Palatino Linotype" w:cs="Arial"/>
              <w:sz w:val="24"/>
              <w:szCs w:val="24"/>
            </w:rPr>
          </w:pPr>
          <w:r w:rsidRPr="00893BF2">
            <w:rPr>
              <w:rFonts w:ascii="Palatino Linotype" w:hAnsi="Palatino Linotype"/>
              <w:b/>
              <w:bCs/>
              <w:sz w:val="24"/>
              <w:szCs w:val="24"/>
            </w:rPr>
            <w:t>Ayuntamiento de Atizapán</w:t>
          </w:r>
        </w:p>
      </w:tc>
    </w:tr>
    <w:tr w:rsidR="00937C17" w:rsidRPr="00F63239" w14:paraId="09B55395" w14:textId="77777777" w:rsidTr="00C37348">
      <w:trPr>
        <w:trHeight w:val="342"/>
      </w:trPr>
      <w:tc>
        <w:tcPr>
          <w:tcW w:w="5103" w:type="dxa"/>
          <w:hideMark/>
        </w:tcPr>
        <w:p w14:paraId="73E02510" w14:textId="77777777" w:rsidR="00937C17" w:rsidRPr="00F70BDE" w:rsidRDefault="00937C17"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937C17" w:rsidRPr="00F70BDE" w:rsidRDefault="00937C17"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937C17" w:rsidRPr="00F70BDE" w:rsidRDefault="00937C17"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937C17" w:rsidRPr="00871A91" w:rsidRDefault="00A03658">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937C1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F70BDE" w14:paraId="2D609BD5" w14:textId="77777777" w:rsidTr="00C37348">
      <w:trPr>
        <w:trHeight w:val="227"/>
      </w:trPr>
      <w:tc>
        <w:tcPr>
          <w:tcW w:w="5103" w:type="dxa"/>
          <w:hideMark/>
        </w:tcPr>
        <w:p w14:paraId="070A637D"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57DAC363" w:rsidR="00937C17" w:rsidRPr="00F70BDE" w:rsidRDefault="00937C17"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4815/INFOEM/IP/RR/2024</w:t>
          </w:r>
        </w:p>
      </w:tc>
    </w:tr>
    <w:tr w:rsidR="00937C17" w:rsidRPr="00F70BDE" w14:paraId="4B4636FB" w14:textId="77777777" w:rsidTr="00C37348">
      <w:trPr>
        <w:trHeight w:val="227"/>
      </w:trPr>
      <w:tc>
        <w:tcPr>
          <w:tcW w:w="5103" w:type="dxa"/>
        </w:tcPr>
        <w:p w14:paraId="6E46F498"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7B016F4A" w:rsidR="00937C17" w:rsidRPr="00893BF2" w:rsidRDefault="00927552" w:rsidP="00893BF2">
          <w:pPr>
            <w:jc w:val="right"/>
            <w:rPr>
              <w:rFonts w:ascii="Palatino Linotype" w:hAnsi="Palatino Linotype"/>
              <w:sz w:val="24"/>
              <w:szCs w:val="24"/>
            </w:rPr>
          </w:pPr>
          <w:r>
            <w:rPr>
              <w:rFonts w:ascii="Palatino Linotype" w:hAnsi="Palatino Linotype"/>
              <w:sz w:val="24"/>
              <w:szCs w:val="24"/>
            </w:rPr>
            <w:t>XXXX</w:t>
          </w:r>
        </w:p>
      </w:tc>
    </w:tr>
    <w:tr w:rsidR="00937C17" w:rsidRPr="00F70BDE" w14:paraId="45808255" w14:textId="77777777" w:rsidTr="00C37348">
      <w:trPr>
        <w:trHeight w:val="242"/>
      </w:trPr>
      <w:tc>
        <w:tcPr>
          <w:tcW w:w="5103" w:type="dxa"/>
          <w:hideMark/>
        </w:tcPr>
        <w:p w14:paraId="5FB82B20"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00EB2812" w:rsidR="00937C17" w:rsidRPr="00F70BDE" w:rsidRDefault="00937C17" w:rsidP="00A916EF">
          <w:pPr>
            <w:spacing w:after="120" w:line="240" w:lineRule="auto"/>
            <w:ind w:left="-70" w:right="68"/>
            <w:jc w:val="right"/>
            <w:rPr>
              <w:rFonts w:ascii="Palatino Linotype" w:hAnsi="Palatino Linotype" w:cs="Arial"/>
              <w:sz w:val="24"/>
              <w:szCs w:val="24"/>
            </w:rPr>
          </w:pPr>
          <w:r w:rsidRPr="00893BF2">
            <w:rPr>
              <w:rFonts w:ascii="Palatino Linotype" w:hAnsi="Palatino Linotype"/>
              <w:b/>
              <w:bCs/>
              <w:sz w:val="24"/>
              <w:szCs w:val="24"/>
            </w:rPr>
            <w:t>Ayuntamiento de Atizapán</w:t>
          </w:r>
        </w:p>
      </w:tc>
    </w:tr>
    <w:tr w:rsidR="00937C17" w:rsidRPr="00F70BDE" w14:paraId="6822ED1B" w14:textId="77777777" w:rsidTr="00C37348">
      <w:trPr>
        <w:trHeight w:val="342"/>
      </w:trPr>
      <w:tc>
        <w:tcPr>
          <w:tcW w:w="5103" w:type="dxa"/>
          <w:hideMark/>
        </w:tcPr>
        <w:p w14:paraId="6E14C088" w14:textId="77777777" w:rsidR="00937C17" w:rsidRPr="00F70BDE" w:rsidRDefault="00937C17"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937C17" w:rsidRPr="00F70BDE" w:rsidRDefault="00937C17"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937C17" w:rsidRPr="00871A91" w:rsidRDefault="00937C17">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1A5"/>
    <w:multiLevelType w:val="hybridMultilevel"/>
    <w:tmpl w:val="B10ED34E"/>
    <w:lvl w:ilvl="0" w:tplc="773CA1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135540"/>
    <w:multiLevelType w:val="hybridMultilevel"/>
    <w:tmpl w:val="A450029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084A59"/>
    <w:multiLevelType w:val="hybridMultilevel"/>
    <w:tmpl w:val="9A46041C"/>
    <w:lvl w:ilvl="0" w:tplc="81AC172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DE07172"/>
    <w:multiLevelType w:val="hybridMultilevel"/>
    <w:tmpl w:val="B63A57AE"/>
    <w:lvl w:ilvl="0" w:tplc="ED8E075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3E12F2"/>
    <w:multiLevelType w:val="hybridMultilevel"/>
    <w:tmpl w:val="95E26706"/>
    <w:lvl w:ilvl="0" w:tplc="BFFE120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1527A34"/>
    <w:multiLevelType w:val="hybridMultilevel"/>
    <w:tmpl w:val="25FC92F6"/>
    <w:lvl w:ilvl="0" w:tplc="D21AB51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1654557"/>
    <w:multiLevelType w:val="hybridMultilevel"/>
    <w:tmpl w:val="A450029A"/>
    <w:lvl w:ilvl="0" w:tplc="DB3A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7" w15:restartNumberingAfterBreak="0">
    <w:nsid w:val="2E6048E7"/>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4"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4A1B209E"/>
    <w:multiLevelType w:val="hybridMultilevel"/>
    <w:tmpl w:val="CE4A8286"/>
    <w:lvl w:ilvl="0" w:tplc="4C1653C2">
      <w:numFmt w:val="bullet"/>
      <w:lvlText w:val=""/>
      <w:lvlJc w:val="left"/>
      <w:pPr>
        <w:ind w:left="720" w:hanging="360"/>
      </w:pPr>
      <w:rPr>
        <w:rFonts w:ascii="Symbol" w:eastAsia="Times New Roman" w:hAnsi="Symbol" w:cs="Palatino Linotype" w:hint="default"/>
        <w:b/>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E8054AC"/>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56176537"/>
    <w:multiLevelType w:val="hybridMultilevel"/>
    <w:tmpl w:val="60645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0E476C"/>
    <w:multiLevelType w:val="hybridMultilevel"/>
    <w:tmpl w:val="083437EA"/>
    <w:lvl w:ilvl="0" w:tplc="FFFFFFFF">
      <w:start w:val="1"/>
      <w:numFmt w:val="decimal"/>
      <w:lvlText w:val="%1."/>
      <w:lvlJc w:val="left"/>
      <w:pPr>
        <w:ind w:left="720" w:hanging="360"/>
      </w:pPr>
      <w:rPr>
        <w:rFonts w:hint="default"/>
      </w:rPr>
    </w:lvl>
    <w:lvl w:ilvl="1" w:tplc="FFFFFFFF">
      <w:start w:val="1"/>
      <w:numFmt w:val="upp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7"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D55A39"/>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90E620B"/>
    <w:multiLevelType w:val="hybridMultilevel"/>
    <w:tmpl w:val="09DA5D26"/>
    <w:lvl w:ilvl="0" w:tplc="0C86DC40">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3"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8"/>
  </w:num>
  <w:num w:numId="2">
    <w:abstractNumId w:val="37"/>
  </w:num>
  <w:num w:numId="3">
    <w:abstractNumId w:val="19"/>
  </w:num>
  <w:num w:numId="4">
    <w:abstractNumId w:val="36"/>
  </w:num>
  <w:num w:numId="5">
    <w:abstractNumId w:val="22"/>
  </w:num>
  <w:num w:numId="6">
    <w:abstractNumId w:val="26"/>
  </w:num>
  <w:num w:numId="7">
    <w:abstractNumId w:val="24"/>
  </w:num>
  <w:num w:numId="8">
    <w:abstractNumId w:val="32"/>
  </w:num>
  <w:num w:numId="9">
    <w:abstractNumId w:val="2"/>
  </w:num>
  <w:num w:numId="10">
    <w:abstractNumId w:val="23"/>
  </w:num>
  <w:num w:numId="11">
    <w:abstractNumId w:val="43"/>
  </w:num>
  <w:num w:numId="12">
    <w:abstractNumId w:val="8"/>
  </w:num>
  <w:num w:numId="13">
    <w:abstractNumId w:val="11"/>
  </w:num>
  <w:num w:numId="14">
    <w:abstractNumId w:val="18"/>
  </w:num>
  <w:num w:numId="15">
    <w:abstractNumId w:val="27"/>
  </w:num>
  <w:num w:numId="16">
    <w:abstractNumId w:val="41"/>
  </w:num>
  <w:num w:numId="17">
    <w:abstractNumId w:val="5"/>
  </w:num>
  <w:num w:numId="18">
    <w:abstractNumId w:val="44"/>
  </w:num>
  <w:num w:numId="19">
    <w:abstractNumId w:val="16"/>
  </w:num>
  <w:num w:numId="20">
    <w:abstractNumId w:val="33"/>
  </w:num>
  <w:num w:numId="21">
    <w:abstractNumId w:val="28"/>
  </w:num>
  <w:num w:numId="22">
    <w:abstractNumId w:val="7"/>
  </w:num>
  <w:num w:numId="23">
    <w:abstractNumId w:val="6"/>
  </w:num>
  <w:num w:numId="24">
    <w:abstractNumId w:val="17"/>
  </w:num>
  <w:num w:numId="25">
    <w:abstractNumId w:val="13"/>
  </w:num>
  <w:num w:numId="26">
    <w:abstractNumId w:val="1"/>
  </w:num>
  <w:num w:numId="27">
    <w:abstractNumId w:val="9"/>
  </w:num>
  <w:num w:numId="28">
    <w:abstractNumId w:val="3"/>
  </w:num>
  <w:num w:numId="29">
    <w:abstractNumId w:val="31"/>
  </w:num>
  <w:num w:numId="30">
    <w:abstractNumId w:val="40"/>
  </w:num>
  <w:num w:numId="31">
    <w:abstractNumId w:val="42"/>
  </w:num>
  <w:num w:numId="32">
    <w:abstractNumId w:val="15"/>
  </w:num>
  <w:num w:numId="33">
    <w:abstractNumId w:val="30"/>
  </w:num>
  <w:num w:numId="34">
    <w:abstractNumId w:val="12"/>
  </w:num>
  <w:num w:numId="35">
    <w:abstractNumId w:val="0"/>
  </w:num>
  <w:num w:numId="36">
    <w:abstractNumId w:val="14"/>
  </w:num>
  <w:num w:numId="37">
    <w:abstractNumId w:val="35"/>
  </w:num>
  <w:num w:numId="38">
    <w:abstractNumId w:val="25"/>
  </w:num>
  <w:num w:numId="39">
    <w:abstractNumId w:val="21"/>
  </w:num>
  <w:num w:numId="40">
    <w:abstractNumId w:val="20"/>
  </w:num>
  <w:num w:numId="41">
    <w:abstractNumId w:val="39"/>
  </w:num>
  <w:num w:numId="42">
    <w:abstractNumId w:val="34"/>
  </w:num>
  <w:num w:numId="43">
    <w:abstractNumId w:val="10"/>
  </w:num>
  <w:num w:numId="44">
    <w:abstractNumId w:val="2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20113"/>
    <w:rsid w:val="0003176E"/>
    <w:rsid w:val="00034E2D"/>
    <w:rsid w:val="00036020"/>
    <w:rsid w:val="00043A69"/>
    <w:rsid w:val="000570B8"/>
    <w:rsid w:val="0007661C"/>
    <w:rsid w:val="0008053A"/>
    <w:rsid w:val="00091511"/>
    <w:rsid w:val="0009416C"/>
    <w:rsid w:val="000A7142"/>
    <w:rsid w:val="000A7626"/>
    <w:rsid w:val="000B5D89"/>
    <w:rsid w:val="000D1D97"/>
    <w:rsid w:val="000D6082"/>
    <w:rsid w:val="000E6B51"/>
    <w:rsid w:val="00103461"/>
    <w:rsid w:val="00133BD8"/>
    <w:rsid w:val="00134846"/>
    <w:rsid w:val="00155FA3"/>
    <w:rsid w:val="0015656E"/>
    <w:rsid w:val="00160685"/>
    <w:rsid w:val="0018021C"/>
    <w:rsid w:val="00183EAE"/>
    <w:rsid w:val="00185C98"/>
    <w:rsid w:val="00186E1B"/>
    <w:rsid w:val="001924EB"/>
    <w:rsid w:val="001A1E38"/>
    <w:rsid w:val="001A33DB"/>
    <w:rsid w:val="001B5679"/>
    <w:rsid w:val="001C6BDD"/>
    <w:rsid w:val="001D4962"/>
    <w:rsid w:val="001D70EC"/>
    <w:rsid w:val="001E24E2"/>
    <w:rsid w:val="001E52BD"/>
    <w:rsid w:val="001E6341"/>
    <w:rsid w:val="001E6BAF"/>
    <w:rsid w:val="001E714F"/>
    <w:rsid w:val="001F72FC"/>
    <w:rsid w:val="00207600"/>
    <w:rsid w:val="00212407"/>
    <w:rsid w:val="00227418"/>
    <w:rsid w:val="00233118"/>
    <w:rsid w:val="0023633F"/>
    <w:rsid w:val="00244283"/>
    <w:rsid w:val="0026359D"/>
    <w:rsid w:val="002722A2"/>
    <w:rsid w:val="00283164"/>
    <w:rsid w:val="002A67B6"/>
    <w:rsid w:val="002B6C4C"/>
    <w:rsid w:val="002C307A"/>
    <w:rsid w:val="002C3614"/>
    <w:rsid w:val="002C3F76"/>
    <w:rsid w:val="002C45D2"/>
    <w:rsid w:val="002D350B"/>
    <w:rsid w:val="002D6158"/>
    <w:rsid w:val="002D6E90"/>
    <w:rsid w:val="002D6FA4"/>
    <w:rsid w:val="002E4532"/>
    <w:rsid w:val="002F76D4"/>
    <w:rsid w:val="0030607E"/>
    <w:rsid w:val="00311F4A"/>
    <w:rsid w:val="00315CA3"/>
    <w:rsid w:val="003205CA"/>
    <w:rsid w:val="00320647"/>
    <w:rsid w:val="0032637D"/>
    <w:rsid w:val="003269A6"/>
    <w:rsid w:val="003313E6"/>
    <w:rsid w:val="00332E9A"/>
    <w:rsid w:val="0035629F"/>
    <w:rsid w:val="00366A10"/>
    <w:rsid w:val="00375584"/>
    <w:rsid w:val="00376809"/>
    <w:rsid w:val="00381837"/>
    <w:rsid w:val="00394063"/>
    <w:rsid w:val="003A63B4"/>
    <w:rsid w:val="003B0A08"/>
    <w:rsid w:val="003B2F74"/>
    <w:rsid w:val="003B433D"/>
    <w:rsid w:val="003C02FB"/>
    <w:rsid w:val="003C2A5B"/>
    <w:rsid w:val="003C3D64"/>
    <w:rsid w:val="003D0F04"/>
    <w:rsid w:val="003D60C5"/>
    <w:rsid w:val="003D7594"/>
    <w:rsid w:val="003E2B4C"/>
    <w:rsid w:val="003E48CB"/>
    <w:rsid w:val="003F21A2"/>
    <w:rsid w:val="003F510F"/>
    <w:rsid w:val="003F6482"/>
    <w:rsid w:val="00400AD2"/>
    <w:rsid w:val="00401983"/>
    <w:rsid w:val="00401D9A"/>
    <w:rsid w:val="004154A6"/>
    <w:rsid w:val="00416F82"/>
    <w:rsid w:val="00421AB2"/>
    <w:rsid w:val="00424456"/>
    <w:rsid w:val="00424C52"/>
    <w:rsid w:val="00445F58"/>
    <w:rsid w:val="004470EA"/>
    <w:rsid w:val="004654E7"/>
    <w:rsid w:val="004755AB"/>
    <w:rsid w:val="00483AA4"/>
    <w:rsid w:val="0048595F"/>
    <w:rsid w:val="00496017"/>
    <w:rsid w:val="004A33FA"/>
    <w:rsid w:val="004A6B47"/>
    <w:rsid w:val="004B38BA"/>
    <w:rsid w:val="004C77D8"/>
    <w:rsid w:val="004D4CB8"/>
    <w:rsid w:val="004E5D59"/>
    <w:rsid w:val="004F3F50"/>
    <w:rsid w:val="004F4BA1"/>
    <w:rsid w:val="0050307A"/>
    <w:rsid w:val="00504486"/>
    <w:rsid w:val="00504FE8"/>
    <w:rsid w:val="00511E2F"/>
    <w:rsid w:val="0051296C"/>
    <w:rsid w:val="00522606"/>
    <w:rsid w:val="00523806"/>
    <w:rsid w:val="00531E8F"/>
    <w:rsid w:val="00534334"/>
    <w:rsid w:val="00550761"/>
    <w:rsid w:val="005932CA"/>
    <w:rsid w:val="005A2D6E"/>
    <w:rsid w:val="005C06F0"/>
    <w:rsid w:val="005D6277"/>
    <w:rsid w:val="005E0345"/>
    <w:rsid w:val="005E1878"/>
    <w:rsid w:val="00623FE9"/>
    <w:rsid w:val="006251B6"/>
    <w:rsid w:val="006276E9"/>
    <w:rsid w:val="00633048"/>
    <w:rsid w:val="0064281B"/>
    <w:rsid w:val="00643E30"/>
    <w:rsid w:val="00644831"/>
    <w:rsid w:val="006518E9"/>
    <w:rsid w:val="00654DB1"/>
    <w:rsid w:val="00667668"/>
    <w:rsid w:val="0067498B"/>
    <w:rsid w:val="00677765"/>
    <w:rsid w:val="00683EAB"/>
    <w:rsid w:val="00685360"/>
    <w:rsid w:val="00694893"/>
    <w:rsid w:val="006A4D59"/>
    <w:rsid w:val="006A5953"/>
    <w:rsid w:val="006B40C4"/>
    <w:rsid w:val="006B51C2"/>
    <w:rsid w:val="006C36B0"/>
    <w:rsid w:val="006D16E8"/>
    <w:rsid w:val="006D7AAA"/>
    <w:rsid w:val="006E181F"/>
    <w:rsid w:val="006E30E6"/>
    <w:rsid w:val="006F2D6F"/>
    <w:rsid w:val="006F35FA"/>
    <w:rsid w:val="006F74F4"/>
    <w:rsid w:val="006F7D0F"/>
    <w:rsid w:val="00706311"/>
    <w:rsid w:val="007159C5"/>
    <w:rsid w:val="00723B32"/>
    <w:rsid w:val="007248AC"/>
    <w:rsid w:val="00727108"/>
    <w:rsid w:val="007363BB"/>
    <w:rsid w:val="00736735"/>
    <w:rsid w:val="00746D17"/>
    <w:rsid w:val="0075366D"/>
    <w:rsid w:val="00761633"/>
    <w:rsid w:val="00765DCE"/>
    <w:rsid w:val="00780FBE"/>
    <w:rsid w:val="00783A97"/>
    <w:rsid w:val="007952BF"/>
    <w:rsid w:val="007A2B67"/>
    <w:rsid w:val="007A5813"/>
    <w:rsid w:val="007A68F4"/>
    <w:rsid w:val="007B2D69"/>
    <w:rsid w:val="007B4ABD"/>
    <w:rsid w:val="007C4AAD"/>
    <w:rsid w:val="007C62BF"/>
    <w:rsid w:val="007D1B5A"/>
    <w:rsid w:val="007D5C5C"/>
    <w:rsid w:val="007E1117"/>
    <w:rsid w:val="007E1E07"/>
    <w:rsid w:val="007F7134"/>
    <w:rsid w:val="008027F5"/>
    <w:rsid w:val="0082614A"/>
    <w:rsid w:val="0083011D"/>
    <w:rsid w:val="0083102A"/>
    <w:rsid w:val="008347BC"/>
    <w:rsid w:val="0084251D"/>
    <w:rsid w:val="00844D5F"/>
    <w:rsid w:val="0084592C"/>
    <w:rsid w:val="008562C9"/>
    <w:rsid w:val="008678FD"/>
    <w:rsid w:val="0087770F"/>
    <w:rsid w:val="00883EE9"/>
    <w:rsid w:val="00893BF2"/>
    <w:rsid w:val="00896B8D"/>
    <w:rsid w:val="00897991"/>
    <w:rsid w:val="008A46BA"/>
    <w:rsid w:val="008A477B"/>
    <w:rsid w:val="008A6251"/>
    <w:rsid w:val="008B030C"/>
    <w:rsid w:val="008B5304"/>
    <w:rsid w:val="008C3D0E"/>
    <w:rsid w:val="008E34EE"/>
    <w:rsid w:val="008F0801"/>
    <w:rsid w:val="009107BF"/>
    <w:rsid w:val="00913EEB"/>
    <w:rsid w:val="0091451D"/>
    <w:rsid w:val="009164AB"/>
    <w:rsid w:val="009207E7"/>
    <w:rsid w:val="00927552"/>
    <w:rsid w:val="00930EBC"/>
    <w:rsid w:val="00937926"/>
    <w:rsid w:val="00937C17"/>
    <w:rsid w:val="0095255B"/>
    <w:rsid w:val="0096113E"/>
    <w:rsid w:val="009811C6"/>
    <w:rsid w:val="00981963"/>
    <w:rsid w:val="00993AF5"/>
    <w:rsid w:val="00995A0C"/>
    <w:rsid w:val="009A1F0E"/>
    <w:rsid w:val="009B1915"/>
    <w:rsid w:val="009C3217"/>
    <w:rsid w:val="009E529A"/>
    <w:rsid w:val="009F751A"/>
    <w:rsid w:val="00A03658"/>
    <w:rsid w:val="00A05D76"/>
    <w:rsid w:val="00A148D9"/>
    <w:rsid w:val="00A15844"/>
    <w:rsid w:val="00A20DB7"/>
    <w:rsid w:val="00A3569F"/>
    <w:rsid w:val="00A36AB2"/>
    <w:rsid w:val="00A4243D"/>
    <w:rsid w:val="00A60176"/>
    <w:rsid w:val="00A62850"/>
    <w:rsid w:val="00A6339E"/>
    <w:rsid w:val="00A916EF"/>
    <w:rsid w:val="00A9432E"/>
    <w:rsid w:val="00A944B4"/>
    <w:rsid w:val="00AA7641"/>
    <w:rsid w:val="00AB2999"/>
    <w:rsid w:val="00AC4EF9"/>
    <w:rsid w:val="00AD2ED3"/>
    <w:rsid w:val="00AD3B6E"/>
    <w:rsid w:val="00AF5801"/>
    <w:rsid w:val="00B07846"/>
    <w:rsid w:val="00B20C15"/>
    <w:rsid w:val="00B24734"/>
    <w:rsid w:val="00B4005E"/>
    <w:rsid w:val="00B449ED"/>
    <w:rsid w:val="00B4660D"/>
    <w:rsid w:val="00B47FE6"/>
    <w:rsid w:val="00B534CD"/>
    <w:rsid w:val="00B63229"/>
    <w:rsid w:val="00B674F2"/>
    <w:rsid w:val="00B8019F"/>
    <w:rsid w:val="00B82A40"/>
    <w:rsid w:val="00B90021"/>
    <w:rsid w:val="00B901D3"/>
    <w:rsid w:val="00B97A7C"/>
    <w:rsid w:val="00BA0AC6"/>
    <w:rsid w:val="00BA198C"/>
    <w:rsid w:val="00BA62B9"/>
    <w:rsid w:val="00BB26F4"/>
    <w:rsid w:val="00BB412D"/>
    <w:rsid w:val="00BB61FE"/>
    <w:rsid w:val="00BC0326"/>
    <w:rsid w:val="00BD10AF"/>
    <w:rsid w:val="00BD1D09"/>
    <w:rsid w:val="00BE1C42"/>
    <w:rsid w:val="00BF4962"/>
    <w:rsid w:val="00C05E04"/>
    <w:rsid w:val="00C20E39"/>
    <w:rsid w:val="00C37348"/>
    <w:rsid w:val="00C46016"/>
    <w:rsid w:val="00C52CE1"/>
    <w:rsid w:val="00C553B5"/>
    <w:rsid w:val="00C64AB3"/>
    <w:rsid w:val="00C67450"/>
    <w:rsid w:val="00C72748"/>
    <w:rsid w:val="00C8201D"/>
    <w:rsid w:val="00C92A37"/>
    <w:rsid w:val="00CA0D91"/>
    <w:rsid w:val="00CA0FEB"/>
    <w:rsid w:val="00CA2D93"/>
    <w:rsid w:val="00CA75F6"/>
    <w:rsid w:val="00CB0B52"/>
    <w:rsid w:val="00CB3350"/>
    <w:rsid w:val="00CB5372"/>
    <w:rsid w:val="00CB6C3B"/>
    <w:rsid w:val="00CC3164"/>
    <w:rsid w:val="00CC447B"/>
    <w:rsid w:val="00CF298F"/>
    <w:rsid w:val="00CF3A67"/>
    <w:rsid w:val="00CF639B"/>
    <w:rsid w:val="00D03483"/>
    <w:rsid w:val="00D21E59"/>
    <w:rsid w:val="00D22797"/>
    <w:rsid w:val="00D36F15"/>
    <w:rsid w:val="00D47C54"/>
    <w:rsid w:val="00D52D49"/>
    <w:rsid w:val="00D53EA9"/>
    <w:rsid w:val="00D65BC1"/>
    <w:rsid w:val="00D7338C"/>
    <w:rsid w:val="00D818C6"/>
    <w:rsid w:val="00D82022"/>
    <w:rsid w:val="00D83DD0"/>
    <w:rsid w:val="00D8439B"/>
    <w:rsid w:val="00D931AA"/>
    <w:rsid w:val="00D95CD9"/>
    <w:rsid w:val="00D95D91"/>
    <w:rsid w:val="00DA2132"/>
    <w:rsid w:val="00DA3079"/>
    <w:rsid w:val="00DB132E"/>
    <w:rsid w:val="00DD2F11"/>
    <w:rsid w:val="00DD3A34"/>
    <w:rsid w:val="00DE5ADA"/>
    <w:rsid w:val="00DF7737"/>
    <w:rsid w:val="00E0305A"/>
    <w:rsid w:val="00E12043"/>
    <w:rsid w:val="00E121EF"/>
    <w:rsid w:val="00E22A12"/>
    <w:rsid w:val="00E27358"/>
    <w:rsid w:val="00E41C4D"/>
    <w:rsid w:val="00E42976"/>
    <w:rsid w:val="00E5284E"/>
    <w:rsid w:val="00E63A99"/>
    <w:rsid w:val="00E816CC"/>
    <w:rsid w:val="00E87208"/>
    <w:rsid w:val="00E93AD6"/>
    <w:rsid w:val="00E97A6C"/>
    <w:rsid w:val="00EA0533"/>
    <w:rsid w:val="00EA0D80"/>
    <w:rsid w:val="00EB260B"/>
    <w:rsid w:val="00EF216E"/>
    <w:rsid w:val="00F11093"/>
    <w:rsid w:val="00F13348"/>
    <w:rsid w:val="00F1545C"/>
    <w:rsid w:val="00F222E0"/>
    <w:rsid w:val="00F327BB"/>
    <w:rsid w:val="00F37528"/>
    <w:rsid w:val="00F5167A"/>
    <w:rsid w:val="00F56111"/>
    <w:rsid w:val="00F62505"/>
    <w:rsid w:val="00F95547"/>
    <w:rsid w:val="00F9749A"/>
    <w:rsid w:val="00FA7C74"/>
    <w:rsid w:val="00FC36F6"/>
    <w:rsid w:val="00FC4E45"/>
    <w:rsid w:val="00FD6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tizapan.gob.mx/DOCUMENTOS/NORMATECA/SERVICIOS%20PUBLICOS/REGLAMENTO%20ORG%23U00c1NICO%20MUNICIPAL%20DE%20ATIZAPAN%20DE%20ZARAGOZA.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legislacion.edomex.gob.mx/sites/legislacion.edomex.gob.mx/files/files/pdf/gct/2024/mayo/may231/may231g.pdf" TargetMode="External"/><Relationship Id="rId5" Type="http://schemas.openxmlformats.org/officeDocument/2006/relationships/hyperlink" Target="https://www.rae.es/dpd/curriculum%20vitae" TargetMode="External"/><Relationship Id="rId4" Type="http://schemas.openxmlformats.org/officeDocument/2006/relationships/hyperlink" Target="https://atizapan.gob.mx/DOCUMENTOS/NORMATECA/SERVICIOS%20PUBLICOS/REGLAMENTO%20ORG%23U00c1NICO%20MUNICIPAL%20DE%20ATIZAPAN%20DE%20ZARAGOZ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8D66-4365-4AD1-8644-9651AF53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15307</Words>
  <Characters>84193</Characters>
  <Application>Microsoft Office Word</Application>
  <DocSecurity>0</DocSecurity>
  <Lines>701</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5</cp:revision>
  <dcterms:created xsi:type="dcterms:W3CDTF">2024-09-20T15:04:00Z</dcterms:created>
  <dcterms:modified xsi:type="dcterms:W3CDTF">2024-11-08T18:20:00Z</dcterms:modified>
</cp:coreProperties>
</file>