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7627" w14:textId="31E5AD98"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041088" w:rsidRPr="00E41B5A">
        <w:rPr>
          <w:rFonts w:ascii="Palatino Linotype" w:eastAsia="Palatino Linotype" w:hAnsi="Palatino Linotype" w:cs="Palatino Linotype"/>
          <w:sz w:val="24"/>
          <w:szCs w:val="24"/>
        </w:rPr>
        <w:t>catorce de febrero de dos mil veinticuatro.</w:t>
      </w:r>
      <w:r w:rsidRPr="00E41B5A">
        <w:rPr>
          <w:rFonts w:ascii="Palatino Linotype" w:eastAsia="Palatino Linotype" w:hAnsi="Palatino Linotype" w:cs="Palatino Linotype"/>
          <w:sz w:val="24"/>
          <w:szCs w:val="24"/>
        </w:rPr>
        <w:t xml:space="preserve"> </w:t>
      </w:r>
    </w:p>
    <w:p w14:paraId="74ED697E" w14:textId="77777777" w:rsidR="00F8557D" w:rsidRPr="00E41B5A" w:rsidRDefault="00F8557D">
      <w:pPr>
        <w:spacing w:after="0" w:line="360" w:lineRule="auto"/>
        <w:ind w:right="49"/>
        <w:jc w:val="center"/>
        <w:rPr>
          <w:rFonts w:ascii="Palatino Linotype" w:eastAsia="Palatino Linotype" w:hAnsi="Palatino Linotype" w:cs="Palatino Linotype"/>
          <w:sz w:val="24"/>
          <w:szCs w:val="24"/>
        </w:rPr>
      </w:pPr>
    </w:p>
    <w:p w14:paraId="52F4F0DF" w14:textId="58844646"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 xml:space="preserve">Visto el expediente relativo al recurso de revisión </w:t>
      </w:r>
      <w:r w:rsidR="006B4A8B" w:rsidRPr="00E41B5A">
        <w:rPr>
          <w:rFonts w:ascii="Palatino Linotype" w:eastAsia="Palatino Linotype" w:hAnsi="Palatino Linotype" w:cs="Palatino Linotype"/>
          <w:b/>
          <w:sz w:val="24"/>
          <w:szCs w:val="24"/>
        </w:rPr>
        <w:t>0</w:t>
      </w:r>
      <w:r w:rsidR="00B35BA1" w:rsidRPr="00E41B5A">
        <w:rPr>
          <w:rFonts w:ascii="Palatino Linotype" w:eastAsia="Palatino Linotype" w:hAnsi="Palatino Linotype" w:cs="Palatino Linotype"/>
          <w:b/>
          <w:sz w:val="24"/>
          <w:szCs w:val="24"/>
        </w:rPr>
        <w:t>6394</w:t>
      </w:r>
      <w:r w:rsidR="00D7458B" w:rsidRPr="00E41B5A">
        <w:rPr>
          <w:rFonts w:ascii="Palatino Linotype" w:eastAsia="Palatino Linotype" w:hAnsi="Palatino Linotype" w:cs="Palatino Linotype"/>
          <w:b/>
          <w:sz w:val="24"/>
          <w:szCs w:val="24"/>
        </w:rPr>
        <w:t>/INFOEM/IP/RR/2023</w:t>
      </w:r>
      <w:r w:rsidRPr="00E41B5A">
        <w:rPr>
          <w:rFonts w:ascii="Palatino Linotype" w:eastAsia="Palatino Linotype" w:hAnsi="Palatino Linotype" w:cs="Palatino Linotype"/>
          <w:sz w:val="24"/>
          <w:szCs w:val="24"/>
        </w:rPr>
        <w:t xml:space="preserve">, interpuesto por </w:t>
      </w:r>
      <w:r w:rsidR="00C1478B" w:rsidRPr="00E41B5A">
        <w:rPr>
          <w:rFonts w:ascii="Palatino Linotype" w:eastAsia="Palatino Linotype" w:hAnsi="Palatino Linotype" w:cs="Palatino Linotype"/>
          <w:b/>
          <w:sz w:val="24"/>
          <w:szCs w:val="24"/>
        </w:rPr>
        <w:t>una persona usuaria del Sistema de Acceso a la Información Mexiquense</w:t>
      </w:r>
      <w:r w:rsidRPr="00E41B5A">
        <w:rPr>
          <w:rFonts w:ascii="Palatino Linotype" w:eastAsia="Palatino Linotype" w:hAnsi="Palatino Linotype" w:cs="Palatino Linotype"/>
          <w:sz w:val="24"/>
          <w:szCs w:val="24"/>
        </w:rPr>
        <w:t>, al cual e</w:t>
      </w:r>
      <w:r w:rsidR="00C5637A" w:rsidRPr="00E41B5A">
        <w:rPr>
          <w:rFonts w:ascii="Palatino Linotype" w:eastAsia="Palatino Linotype" w:hAnsi="Palatino Linotype" w:cs="Palatino Linotype"/>
          <w:sz w:val="24"/>
          <w:szCs w:val="24"/>
        </w:rPr>
        <w:t>n lo sucesivo se le denominará LA PARTE</w:t>
      </w:r>
      <w:r w:rsidRPr="00E41B5A">
        <w:rPr>
          <w:rFonts w:ascii="Palatino Linotype" w:eastAsia="Palatino Linotype" w:hAnsi="Palatino Linotype" w:cs="Palatino Linotype"/>
          <w:sz w:val="24"/>
          <w:szCs w:val="24"/>
        </w:rPr>
        <w:t xml:space="preserve"> </w:t>
      </w:r>
      <w:r w:rsidRPr="00E41B5A">
        <w:rPr>
          <w:rFonts w:ascii="Palatino Linotype" w:eastAsia="Palatino Linotype" w:hAnsi="Palatino Linotype" w:cs="Palatino Linotype"/>
          <w:b/>
          <w:sz w:val="24"/>
          <w:szCs w:val="24"/>
        </w:rPr>
        <w:t>RECURRENTE</w:t>
      </w:r>
      <w:r w:rsidRPr="00E41B5A">
        <w:rPr>
          <w:rFonts w:ascii="Palatino Linotype" w:eastAsia="Palatino Linotype" w:hAnsi="Palatino Linotype" w:cs="Palatino Linotype"/>
          <w:sz w:val="24"/>
          <w:szCs w:val="24"/>
        </w:rPr>
        <w:t xml:space="preserve">, en contra de la respuesta a su solicitud de información identificada con número de folio </w:t>
      </w:r>
      <w:r w:rsidR="002D6A54" w:rsidRPr="00E41B5A">
        <w:rPr>
          <w:rFonts w:ascii="Palatino Linotype" w:eastAsia="Palatino Linotype" w:hAnsi="Palatino Linotype" w:cs="Palatino Linotype"/>
          <w:b/>
          <w:sz w:val="24"/>
          <w:szCs w:val="24"/>
        </w:rPr>
        <w:t>0</w:t>
      </w:r>
      <w:r w:rsidR="00B35BA1" w:rsidRPr="00E41B5A">
        <w:rPr>
          <w:rFonts w:ascii="Palatino Linotype" w:eastAsia="Palatino Linotype" w:hAnsi="Palatino Linotype" w:cs="Palatino Linotype"/>
          <w:b/>
          <w:sz w:val="24"/>
          <w:szCs w:val="24"/>
        </w:rPr>
        <w:t>0127</w:t>
      </w:r>
      <w:r w:rsidRPr="00E41B5A">
        <w:rPr>
          <w:rFonts w:ascii="Palatino Linotype" w:eastAsia="Palatino Linotype" w:hAnsi="Palatino Linotype" w:cs="Palatino Linotype"/>
          <w:b/>
          <w:sz w:val="24"/>
          <w:szCs w:val="24"/>
        </w:rPr>
        <w:t>/</w:t>
      </w:r>
      <w:r w:rsidR="00B35BA1" w:rsidRPr="00E41B5A">
        <w:rPr>
          <w:rFonts w:ascii="Palatino Linotype" w:eastAsia="Palatino Linotype" w:hAnsi="Palatino Linotype" w:cs="Palatino Linotype"/>
          <w:b/>
          <w:sz w:val="24"/>
          <w:szCs w:val="24"/>
        </w:rPr>
        <w:t>OTZOLOTE</w:t>
      </w:r>
      <w:r w:rsidRPr="00E41B5A">
        <w:rPr>
          <w:rFonts w:ascii="Palatino Linotype" w:eastAsia="Palatino Linotype" w:hAnsi="Palatino Linotype" w:cs="Palatino Linotype"/>
          <w:b/>
          <w:sz w:val="24"/>
          <w:szCs w:val="24"/>
        </w:rPr>
        <w:t>/IP/202</w:t>
      </w:r>
      <w:r w:rsidR="006B4A8B" w:rsidRPr="00E41B5A">
        <w:rPr>
          <w:rFonts w:ascii="Palatino Linotype" w:eastAsia="Palatino Linotype" w:hAnsi="Palatino Linotype" w:cs="Palatino Linotype"/>
          <w:b/>
          <w:sz w:val="24"/>
          <w:szCs w:val="24"/>
        </w:rPr>
        <w:t>3</w:t>
      </w:r>
      <w:r w:rsidRPr="00E41B5A">
        <w:rPr>
          <w:rFonts w:ascii="Palatino Linotype" w:eastAsia="Palatino Linotype" w:hAnsi="Palatino Linotype" w:cs="Palatino Linotype"/>
          <w:sz w:val="24"/>
          <w:szCs w:val="24"/>
        </w:rPr>
        <w:t xml:space="preserve"> proporcionada por parte del Ayuntamiento de </w:t>
      </w:r>
      <w:r w:rsidR="00B35BA1" w:rsidRPr="00E41B5A">
        <w:rPr>
          <w:rFonts w:ascii="Palatino Linotype" w:eastAsia="Palatino Linotype" w:hAnsi="Palatino Linotype" w:cs="Palatino Linotype"/>
          <w:sz w:val="24"/>
          <w:szCs w:val="24"/>
        </w:rPr>
        <w:t>Otzolotepec</w:t>
      </w:r>
      <w:r w:rsidR="002D6A54" w:rsidRPr="00E41B5A">
        <w:rPr>
          <w:rFonts w:ascii="Palatino Linotype" w:eastAsia="Palatino Linotype" w:hAnsi="Palatino Linotype" w:cs="Palatino Linotype"/>
          <w:sz w:val="24"/>
          <w:szCs w:val="24"/>
        </w:rPr>
        <w:t xml:space="preserve">, </w:t>
      </w:r>
      <w:r w:rsidRPr="00E41B5A">
        <w:rPr>
          <w:rFonts w:ascii="Palatino Linotype" w:eastAsia="Palatino Linotype" w:hAnsi="Palatino Linotype" w:cs="Palatino Linotype"/>
          <w:sz w:val="24"/>
          <w:szCs w:val="24"/>
        </w:rPr>
        <w:t xml:space="preserve">en lo sucesivo el </w:t>
      </w:r>
      <w:r w:rsidRPr="00E41B5A">
        <w:rPr>
          <w:rFonts w:ascii="Palatino Linotype" w:eastAsia="Palatino Linotype" w:hAnsi="Palatino Linotype" w:cs="Palatino Linotype"/>
          <w:b/>
          <w:sz w:val="24"/>
          <w:szCs w:val="24"/>
        </w:rPr>
        <w:t>SUJETO OBLIGADO</w:t>
      </w:r>
      <w:r w:rsidRPr="00E41B5A">
        <w:rPr>
          <w:rFonts w:ascii="Palatino Linotype" w:eastAsia="Palatino Linotype" w:hAnsi="Palatino Linotype" w:cs="Palatino Linotype"/>
          <w:sz w:val="24"/>
          <w:szCs w:val="24"/>
        </w:rPr>
        <w:t>; se procede a dictar la presente resolución, con base en los siguientes:</w:t>
      </w:r>
    </w:p>
    <w:p w14:paraId="19C97CA5"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61BF936A" w14:textId="77777777" w:rsidR="00F8557D" w:rsidRPr="00E41B5A" w:rsidRDefault="00646B44">
      <w:pPr>
        <w:spacing w:after="0" w:line="360" w:lineRule="auto"/>
        <w:ind w:right="49"/>
        <w:jc w:val="center"/>
        <w:rPr>
          <w:rFonts w:ascii="Palatino Linotype" w:eastAsia="Palatino Linotype" w:hAnsi="Palatino Linotype" w:cs="Palatino Linotype"/>
          <w:b/>
          <w:sz w:val="24"/>
          <w:szCs w:val="24"/>
        </w:rPr>
      </w:pPr>
      <w:r w:rsidRPr="00E41B5A">
        <w:rPr>
          <w:rFonts w:ascii="Palatino Linotype" w:eastAsia="Palatino Linotype" w:hAnsi="Palatino Linotype" w:cs="Palatino Linotype"/>
          <w:b/>
          <w:sz w:val="24"/>
          <w:szCs w:val="24"/>
        </w:rPr>
        <w:t>I.</w:t>
      </w:r>
      <w:r w:rsidRPr="00E41B5A">
        <w:rPr>
          <w:rFonts w:ascii="Palatino Linotype" w:eastAsia="Palatino Linotype" w:hAnsi="Palatino Linotype" w:cs="Palatino Linotype"/>
          <w:b/>
          <w:sz w:val="24"/>
          <w:szCs w:val="24"/>
        </w:rPr>
        <w:tab/>
        <w:t>A N T E C E D E N T E S</w:t>
      </w:r>
    </w:p>
    <w:p w14:paraId="0D8742AC"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191568F3" w14:textId="11422B24" w:rsidR="00F8557D" w:rsidRPr="00E41B5A"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b/>
          <w:sz w:val="24"/>
          <w:szCs w:val="24"/>
        </w:rPr>
        <w:t>Solicitud de acceso a la información.</w:t>
      </w:r>
      <w:r w:rsidRPr="00E41B5A">
        <w:rPr>
          <w:rFonts w:ascii="Palatino Linotype" w:eastAsia="Palatino Linotype" w:hAnsi="Palatino Linotype" w:cs="Palatino Linotype"/>
          <w:sz w:val="24"/>
          <w:szCs w:val="24"/>
        </w:rPr>
        <w:t xml:space="preserve"> Con fecha </w:t>
      </w:r>
      <w:r w:rsidR="00041088" w:rsidRPr="00E41B5A">
        <w:rPr>
          <w:rFonts w:ascii="Palatino Linotype" w:eastAsia="Palatino Linotype" w:hAnsi="Palatino Linotype" w:cs="Palatino Linotype"/>
          <w:b/>
          <w:sz w:val="24"/>
          <w:szCs w:val="24"/>
        </w:rPr>
        <w:t>catorce de septiembre</w:t>
      </w:r>
      <w:r w:rsidR="004E4ADA" w:rsidRPr="00E41B5A">
        <w:rPr>
          <w:rFonts w:ascii="Palatino Linotype" w:eastAsia="Palatino Linotype" w:hAnsi="Palatino Linotype" w:cs="Palatino Linotype"/>
          <w:b/>
          <w:sz w:val="24"/>
          <w:szCs w:val="24"/>
        </w:rPr>
        <w:t xml:space="preserve"> </w:t>
      </w:r>
      <w:r w:rsidR="006B4A8B" w:rsidRPr="00E41B5A">
        <w:rPr>
          <w:rFonts w:ascii="Palatino Linotype" w:eastAsia="Palatino Linotype" w:hAnsi="Palatino Linotype" w:cs="Palatino Linotype"/>
          <w:b/>
          <w:sz w:val="24"/>
          <w:szCs w:val="24"/>
        </w:rPr>
        <w:t>de dos mil veintitrés</w:t>
      </w:r>
      <w:r w:rsidRPr="00E41B5A">
        <w:rPr>
          <w:rFonts w:ascii="Palatino Linotype" w:eastAsia="Palatino Linotype" w:hAnsi="Palatino Linotype" w:cs="Palatino Linotype"/>
          <w:sz w:val="24"/>
          <w:szCs w:val="24"/>
        </w:rPr>
        <w:t xml:space="preserve">, la parte </w:t>
      </w:r>
      <w:r w:rsidRPr="00E41B5A">
        <w:rPr>
          <w:rFonts w:ascii="Palatino Linotype" w:eastAsia="Palatino Linotype" w:hAnsi="Palatino Linotype" w:cs="Palatino Linotype"/>
          <w:b/>
          <w:sz w:val="24"/>
          <w:szCs w:val="24"/>
        </w:rPr>
        <w:t>RECURRENTE</w:t>
      </w:r>
      <w:r w:rsidRPr="00E41B5A">
        <w:rPr>
          <w:rFonts w:ascii="Palatino Linotype" w:eastAsia="Palatino Linotype" w:hAnsi="Palatino Linotype" w:cs="Palatino Linotype"/>
          <w:sz w:val="24"/>
          <w:szCs w:val="24"/>
        </w:rPr>
        <w:t xml:space="preserve"> formuló solicitud de acceso a información pública al</w:t>
      </w:r>
      <w:r w:rsidRPr="00E41B5A">
        <w:rPr>
          <w:rFonts w:ascii="Palatino Linotype" w:eastAsia="Palatino Linotype" w:hAnsi="Palatino Linotype" w:cs="Palatino Linotype"/>
          <w:b/>
          <w:sz w:val="24"/>
          <w:szCs w:val="24"/>
        </w:rPr>
        <w:t xml:space="preserve"> SUJETO OBLIGADO</w:t>
      </w:r>
      <w:r w:rsidRPr="00E41B5A">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6567E90C"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5E646918" w14:textId="27395087" w:rsidR="00F8557D" w:rsidRPr="00E41B5A" w:rsidRDefault="00646B44">
      <w:pPr>
        <w:spacing w:after="0" w:line="276" w:lineRule="auto"/>
        <w:ind w:left="567" w:right="560"/>
        <w:jc w:val="both"/>
        <w:rPr>
          <w:rFonts w:ascii="Palatino Linotype" w:eastAsia="Palatino Linotype" w:hAnsi="Palatino Linotype" w:cs="Palatino Linotype"/>
          <w:i/>
        </w:rPr>
      </w:pPr>
      <w:bookmarkStart w:id="0" w:name="_heading=h.30j0zll" w:colFirst="0" w:colLast="0"/>
      <w:bookmarkEnd w:id="0"/>
      <w:r w:rsidRPr="00E41B5A">
        <w:rPr>
          <w:rFonts w:ascii="Palatino Linotype" w:eastAsia="Palatino Linotype" w:hAnsi="Palatino Linotype" w:cs="Palatino Linotype"/>
          <w:i/>
        </w:rPr>
        <w:t>“</w:t>
      </w:r>
      <w:proofErr w:type="spellStart"/>
      <w:r w:rsidR="00B35BA1" w:rsidRPr="00E41B5A">
        <w:rPr>
          <w:rFonts w:ascii="Palatino Linotype" w:eastAsia="Palatino Linotype" w:hAnsi="Palatino Linotype" w:cs="Palatino Linotype"/>
          <w:i/>
        </w:rPr>
        <w:t>solicto</w:t>
      </w:r>
      <w:proofErr w:type="spellEnd"/>
      <w:r w:rsidR="00B35BA1" w:rsidRPr="00E41B5A">
        <w:rPr>
          <w:rFonts w:ascii="Palatino Linotype" w:eastAsia="Palatino Linotype" w:hAnsi="Palatino Linotype" w:cs="Palatino Linotype"/>
          <w:i/>
        </w:rPr>
        <w:t xml:space="preserve"> me proporcionen en versión </w:t>
      </w:r>
      <w:proofErr w:type="spellStart"/>
      <w:r w:rsidR="00B35BA1" w:rsidRPr="00E41B5A">
        <w:rPr>
          <w:rFonts w:ascii="Palatino Linotype" w:eastAsia="Palatino Linotype" w:hAnsi="Palatino Linotype" w:cs="Palatino Linotype"/>
          <w:i/>
        </w:rPr>
        <w:t>púbñica</w:t>
      </w:r>
      <w:proofErr w:type="spellEnd"/>
      <w:r w:rsidR="00B35BA1" w:rsidRPr="00E41B5A">
        <w:rPr>
          <w:rFonts w:ascii="Palatino Linotype" w:eastAsia="Palatino Linotype" w:hAnsi="Palatino Linotype" w:cs="Palatino Linotype"/>
          <w:i/>
        </w:rPr>
        <w:t xml:space="preserve"> la </w:t>
      </w:r>
      <w:proofErr w:type="spellStart"/>
      <w:r w:rsidR="00B35BA1" w:rsidRPr="00E41B5A">
        <w:rPr>
          <w:rFonts w:ascii="Palatino Linotype" w:eastAsia="Palatino Linotype" w:hAnsi="Palatino Linotype" w:cs="Palatino Linotype"/>
          <w:i/>
        </w:rPr>
        <w:t>nomina</w:t>
      </w:r>
      <w:proofErr w:type="spellEnd"/>
      <w:r w:rsidR="00B35BA1" w:rsidRPr="00E41B5A">
        <w:rPr>
          <w:rFonts w:ascii="Palatino Linotype" w:eastAsia="Palatino Linotype" w:hAnsi="Palatino Linotype" w:cs="Palatino Linotype"/>
          <w:i/>
        </w:rPr>
        <w:t xml:space="preserve"> del cabildo y de los mandos </w:t>
      </w:r>
      <w:proofErr w:type="spellStart"/>
      <w:r w:rsidR="00B35BA1" w:rsidRPr="00E41B5A">
        <w:rPr>
          <w:rFonts w:ascii="Palatino Linotype" w:eastAsia="Palatino Linotype" w:hAnsi="Palatino Linotype" w:cs="Palatino Linotype"/>
          <w:i/>
        </w:rPr>
        <w:t>mendios</w:t>
      </w:r>
      <w:proofErr w:type="spellEnd"/>
      <w:r w:rsidR="00B35BA1" w:rsidRPr="00E41B5A">
        <w:rPr>
          <w:rFonts w:ascii="Palatino Linotype" w:eastAsia="Palatino Linotype" w:hAnsi="Palatino Linotype" w:cs="Palatino Linotype"/>
          <w:i/>
        </w:rPr>
        <w:t xml:space="preserve"> del municipio de </w:t>
      </w:r>
      <w:proofErr w:type="spellStart"/>
      <w:r w:rsidR="00B35BA1" w:rsidRPr="00E41B5A">
        <w:rPr>
          <w:rFonts w:ascii="Palatino Linotype" w:eastAsia="Palatino Linotype" w:hAnsi="Palatino Linotype" w:cs="Palatino Linotype"/>
          <w:i/>
        </w:rPr>
        <w:t>otzolotepec</w:t>
      </w:r>
      <w:proofErr w:type="spellEnd"/>
      <w:r w:rsidR="00B35BA1" w:rsidRPr="00E41B5A">
        <w:rPr>
          <w:rFonts w:ascii="Palatino Linotype" w:eastAsia="Palatino Linotype" w:hAnsi="Palatino Linotype" w:cs="Palatino Linotype"/>
          <w:i/>
        </w:rPr>
        <w:t xml:space="preserve"> </w:t>
      </w:r>
      <w:proofErr w:type="spellStart"/>
      <w:r w:rsidR="00B35BA1" w:rsidRPr="00E41B5A">
        <w:rPr>
          <w:rFonts w:ascii="Palatino Linotype" w:eastAsia="Palatino Linotype" w:hAnsi="Palatino Linotype" w:cs="Palatino Linotype"/>
          <w:i/>
        </w:rPr>
        <w:t>Méx</w:t>
      </w:r>
      <w:proofErr w:type="spellEnd"/>
      <w:r w:rsidR="00B35BA1" w:rsidRPr="00E41B5A">
        <w:rPr>
          <w:rFonts w:ascii="Palatino Linotype" w:eastAsia="Palatino Linotype" w:hAnsi="Palatino Linotype" w:cs="Palatino Linotype"/>
          <w:i/>
        </w:rPr>
        <w:t xml:space="preserve"> de la primer </w:t>
      </w:r>
      <w:proofErr w:type="spellStart"/>
      <w:r w:rsidR="00B35BA1" w:rsidRPr="00E41B5A">
        <w:rPr>
          <w:rFonts w:ascii="Palatino Linotype" w:eastAsia="Palatino Linotype" w:hAnsi="Palatino Linotype" w:cs="Palatino Linotype"/>
          <w:i/>
        </w:rPr>
        <w:t>quinsena</w:t>
      </w:r>
      <w:proofErr w:type="spellEnd"/>
      <w:r w:rsidR="00B35BA1" w:rsidRPr="00E41B5A">
        <w:rPr>
          <w:rFonts w:ascii="Palatino Linotype" w:eastAsia="Palatino Linotype" w:hAnsi="Palatino Linotype" w:cs="Palatino Linotype"/>
          <w:i/>
        </w:rPr>
        <w:t xml:space="preserve"> del mes de agosto del 2023, que específique nombre, cargo y el sueldo neto </w:t>
      </w:r>
      <w:proofErr w:type="spellStart"/>
      <w:r w:rsidR="00B35BA1" w:rsidRPr="00E41B5A">
        <w:rPr>
          <w:rFonts w:ascii="Palatino Linotype" w:eastAsia="Palatino Linotype" w:hAnsi="Palatino Linotype" w:cs="Palatino Linotype"/>
          <w:i/>
        </w:rPr>
        <w:t>quinsenal</w:t>
      </w:r>
      <w:proofErr w:type="spellEnd"/>
      <w:r w:rsidR="00B35BA1" w:rsidRPr="00E41B5A">
        <w:rPr>
          <w:rFonts w:ascii="Palatino Linotype" w:eastAsia="Palatino Linotype" w:hAnsi="Palatino Linotype" w:cs="Palatino Linotype"/>
          <w:i/>
        </w:rPr>
        <w:t xml:space="preserve"> de los servidores públicos.</w:t>
      </w:r>
      <w:r w:rsidR="00041088" w:rsidRPr="00E41B5A">
        <w:rPr>
          <w:rFonts w:ascii="Palatino Linotype" w:eastAsia="Palatino Linotype" w:hAnsi="Palatino Linotype" w:cs="Palatino Linotype"/>
          <w:i/>
        </w:rPr>
        <w:t xml:space="preserve">” (sic) </w:t>
      </w:r>
    </w:p>
    <w:p w14:paraId="4D20A199" w14:textId="77777777" w:rsidR="00F8557D" w:rsidRPr="00E41B5A" w:rsidRDefault="00F8557D">
      <w:pPr>
        <w:spacing w:after="0" w:line="360" w:lineRule="auto"/>
        <w:ind w:left="567" w:right="560"/>
        <w:jc w:val="both"/>
        <w:rPr>
          <w:rFonts w:ascii="Palatino Linotype" w:eastAsia="Palatino Linotype" w:hAnsi="Palatino Linotype" w:cs="Palatino Linotype"/>
          <w:i/>
        </w:rPr>
      </w:pPr>
    </w:p>
    <w:p w14:paraId="39E3254B" w14:textId="10999AA9" w:rsidR="00D7458B" w:rsidRPr="00E41B5A" w:rsidRDefault="00646B44" w:rsidP="006B4A8B">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b/>
          <w:sz w:val="24"/>
          <w:szCs w:val="24"/>
        </w:rPr>
        <w:lastRenderedPageBreak/>
        <w:t>Modalidad elegida para la entrega de la información:</w:t>
      </w:r>
      <w:r w:rsidRPr="00E41B5A">
        <w:rPr>
          <w:rFonts w:ascii="Palatino Linotype" w:eastAsia="Palatino Linotype" w:hAnsi="Palatino Linotype" w:cs="Palatino Linotype"/>
          <w:sz w:val="24"/>
          <w:szCs w:val="24"/>
        </w:rPr>
        <w:t xml:space="preserve"> a través del Sistema de Acceso a la Información Mexiquense (SAIMEX). </w:t>
      </w:r>
    </w:p>
    <w:p w14:paraId="26AC221B" w14:textId="77777777" w:rsidR="005E3DD3" w:rsidRPr="00E41B5A" w:rsidRDefault="005E3DD3" w:rsidP="005E3DD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68C055B" w14:textId="23E3D3DD" w:rsidR="00F8557D" w:rsidRPr="00E41B5A"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b/>
          <w:sz w:val="24"/>
          <w:szCs w:val="24"/>
        </w:rPr>
        <w:t>Respuesta.</w:t>
      </w:r>
      <w:r w:rsidRPr="00E41B5A">
        <w:rPr>
          <w:rFonts w:ascii="Palatino Linotype" w:eastAsia="Palatino Linotype" w:hAnsi="Palatino Linotype" w:cs="Palatino Linotype"/>
          <w:sz w:val="24"/>
          <w:szCs w:val="24"/>
        </w:rPr>
        <w:t xml:space="preserve"> Con fecha </w:t>
      </w:r>
      <w:r w:rsidR="00B35BA1" w:rsidRPr="00E41B5A">
        <w:rPr>
          <w:rFonts w:ascii="Palatino Linotype" w:eastAsia="Palatino Linotype" w:hAnsi="Palatino Linotype" w:cs="Palatino Linotype"/>
          <w:b/>
          <w:sz w:val="24"/>
          <w:szCs w:val="24"/>
        </w:rPr>
        <w:t>veintiuno de septiembre</w:t>
      </w:r>
      <w:r w:rsidR="00D7458B" w:rsidRPr="00E41B5A">
        <w:rPr>
          <w:rFonts w:ascii="Palatino Linotype" w:eastAsia="Palatino Linotype" w:hAnsi="Palatino Linotype" w:cs="Palatino Linotype"/>
          <w:b/>
          <w:sz w:val="24"/>
          <w:szCs w:val="24"/>
        </w:rPr>
        <w:t xml:space="preserve"> de dos mil veintitrés</w:t>
      </w:r>
      <w:r w:rsidRPr="00E41B5A">
        <w:rPr>
          <w:rFonts w:ascii="Palatino Linotype" w:eastAsia="Palatino Linotype" w:hAnsi="Palatino Linotype" w:cs="Palatino Linotype"/>
          <w:sz w:val="24"/>
          <w:szCs w:val="24"/>
        </w:rPr>
        <w:t xml:space="preserve">, el </w:t>
      </w:r>
      <w:r w:rsidRPr="00E41B5A">
        <w:rPr>
          <w:rFonts w:ascii="Palatino Linotype" w:eastAsia="Palatino Linotype" w:hAnsi="Palatino Linotype" w:cs="Palatino Linotype"/>
          <w:b/>
          <w:sz w:val="24"/>
          <w:szCs w:val="24"/>
        </w:rPr>
        <w:t>SUJETO OBLIGADO</w:t>
      </w:r>
      <w:r w:rsidRPr="00E41B5A">
        <w:rPr>
          <w:rFonts w:ascii="Palatino Linotype" w:eastAsia="Palatino Linotype" w:hAnsi="Palatino Linotype" w:cs="Palatino Linotype"/>
          <w:sz w:val="24"/>
          <w:szCs w:val="24"/>
        </w:rPr>
        <w:t xml:space="preserve"> envió su respuesta a la solicitud de acceso a la información a través del SAIMEX, la cual versa como sigue:</w:t>
      </w:r>
    </w:p>
    <w:p w14:paraId="5C9C0EFB" w14:textId="77777777" w:rsidR="00CE6234" w:rsidRPr="00E41B5A" w:rsidRDefault="00CE6234" w:rsidP="00D7458B">
      <w:pPr>
        <w:spacing w:after="0" w:line="360" w:lineRule="auto"/>
        <w:ind w:left="567" w:right="560"/>
        <w:jc w:val="both"/>
        <w:rPr>
          <w:rFonts w:ascii="Verdana" w:hAnsi="Verdana"/>
          <w:sz w:val="24"/>
          <w:szCs w:val="18"/>
        </w:rPr>
      </w:pPr>
    </w:p>
    <w:p w14:paraId="0CFF0350" w14:textId="0DBF2D6D" w:rsidR="002D6A54" w:rsidRPr="00E41B5A" w:rsidRDefault="00B35BA1" w:rsidP="00041088">
      <w:pPr>
        <w:spacing w:after="0" w:line="276" w:lineRule="auto"/>
        <w:ind w:left="567" w:right="560"/>
        <w:jc w:val="both"/>
        <w:rPr>
          <w:rFonts w:ascii="Palatino Linotype" w:hAnsi="Palatino Linotype"/>
          <w:i/>
        </w:rPr>
      </w:pPr>
      <w:r w:rsidRPr="00E41B5A">
        <w:rPr>
          <w:rFonts w:ascii="Palatino Linotype" w:hAnsi="Palatino Linotype"/>
          <w:i/>
        </w:rPr>
        <w:t>Con fundamento en los artículos 161 y 163 de la Ley de Transparencia y Acceso a la Información Pública del Estado de México y Municipios, se da respuesta a la solicitud número 00127/OTZOLOTE/IP/2023.</w:t>
      </w:r>
    </w:p>
    <w:p w14:paraId="7A3E7879" w14:textId="77777777" w:rsidR="00B35BA1" w:rsidRPr="00E41B5A" w:rsidRDefault="00B35BA1" w:rsidP="002D6A54">
      <w:pPr>
        <w:spacing w:after="0" w:line="360" w:lineRule="auto"/>
        <w:ind w:left="567" w:right="560"/>
        <w:jc w:val="both"/>
        <w:rPr>
          <w:rFonts w:ascii="Palatino Linotype" w:eastAsia="Palatino Linotype" w:hAnsi="Palatino Linotype" w:cs="Palatino Linotype"/>
          <w:sz w:val="24"/>
          <w:szCs w:val="24"/>
        </w:rPr>
      </w:pPr>
    </w:p>
    <w:p w14:paraId="3C408582" w14:textId="6BF692AF" w:rsidR="00F8557D" w:rsidRPr="00E41B5A" w:rsidRDefault="00646B44" w:rsidP="00B30C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 xml:space="preserve">El Sujeto Obligado a su respuesta adjuntó </w:t>
      </w:r>
      <w:r w:rsidR="006B4A8B" w:rsidRPr="00E41B5A">
        <w:rPr>
          <w:rFonts w:ascii="Palatino Linotype" w:eastAsia="Palatino Linotype" w:hAnsi="Palatino Linotype" w:cs="Palatino Linotype"/>
          <w:sz w:val="24"/>
          <w:szCs w:val="24"/>
        </w:rPr>
        <w:t xml:space="preserve">los </w:t>
      </w:r>
      <w:r w:rsidR="00B30C44" w:rsidRPr="00E41B5A">
        <w:rPr>
          <w:rFonts w:ascii="Palatino Linotype" w:eastAsia="Palatino Linotype" w:hAnsi="Palatino Linotype" w:cs="Palatino Linotype"/>
          <w:sz w:val="24"/>
          <w:szCs w:val="24"/>
        </w:rPr>
        <w:t>documento</w:t>
      </w:r>
      <w:r w:rsidR="006B4A8B" w:rsidRPr="00E41B5A">
        <w:rPr>
          <w:rFonts w:ascii="Palatino Linotype" w:eastAsia="Palatino Linotype" w:hAnsi="Palatino Linotype" w:cs="Palatino Linotype"/>
          <w:sz w:val="24"/>
          <w:szCs w:val="24"/>
        </w:rPr>
        <w:t>s</w:t>
      </w:r>
      <w:r w:rsidR="00B30C44" w:rsidRPr="00E41B5A">
        <w:rPr>
          <w:rFonts w:ascii="Palatino Linotype" w:eastAsia="Palatino Linotype" w:hAnsi="Palatino Linotype" w:cs="Palatino Linotype"/>
          <w:sz w:val="24"/>
          <w:szCs w:val="24"/>
        </w:rPr>
        <w:t xml:space="preserve"> que se describe</w:t>
      </w:r>
      <w:r w:rsidR="006B4A8B" w:rsidRPr="00E41B5A">
        <w:rPr>
          <w:rFonts w:ascii="Palatino Linotype" w:eastAsia="Palatino Linotype" w:hAnsi="Palatino Linotype" w:cs="Palatino Linotype"/>
          <w:sz w:val="24"/>
          <w:szCs w:val="24"/>
        </w:rPr>
        <w:t>n</w:t>
      </w:r>
      <w:r w:rsidR="00B30C44" w:rsidRPr="00E41B5A">
        <w:rPr>
          <w:rFonts w:ascii="Palatino Linotype" w:eastAsia="Palatino Linotype" w:hAnsi="Palatino Linotype" w:cs="Palatino Linotype"/>
          <w:sz w:val="24"/>
          <w:szCs w:val="24"/>
        </w:rPr>
        <w:t xml:space="preserve"> a continuación: </w:t>
      </w:r>
      <w:r w:rsidRPr="00E41B5A">
        <w:rPr>
          <w:rFonts w:ascii="Palatino Linotype" w:eastAsia="Palatino Linotype" w:hAnsi="Palatino Linotype" w:cs="Palatino Linotype"/>
          <w:sz w:val="24"/>
          <w:szCs w:val="24"/>
        </w:rPr>
        <w:t xml:space="preserve"> </w:t>
      </w:r>
    </w:p>
    <w:p w14:paraId="79497947" w14:textId="77777777" w:rsidR="006B4A8B" w:rsidRPr="00E41B5A" w:rsidRDefault="006B4A8B" w:rsidP="00B30C44">
      <w:pPr>
        <w:spacing w:after="0" w:line="360" w:lineRule="auto"/>
        <w:ind w:right="49"/>
        <w:jc w:val="both"/>
        <w:rPr>
          <w:rFonts w:ascii="Palatino Linotype" w:eastAsia="Palatino Linotype" w:hAnsi="Palatino Linotype" w:cs="Palatino Linotype"/>
          <w:sz w:val="24"/>
          <w:szCs w:val="24"/>
        </w:rPr>
      </w:pPr>
    </w:p>
    <w:p w14:paraId="67C3E79C" w14:textId="39E32394" w:rsidR="00C1478B" w:rsidRPr="00E41B5A" w:rsidRDefault="006B4A8B" w:rsidP="00B35BA1">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Arial" w:hAnsi="Arial" w:cs="Arial"/>
        </w:rPr>
      </w:pPr>
      <w:r w:rsidRPr="00E41B5A">
        <w:rPr>
          <w:rFonts w:ascii="Palatino Linotype" w:eastAsia="Palatino Linotype" w:hAnsi="Palatino Linotype" w:cs="Palatino Linotype"/>
        </w:rPr>
        <w:t xml:space="preserve">Oficio de fecha </w:t>
      </w:r>
      <w:r w:rsidR="00B35BA1" w:rsidRPr="00E41B5A">
        <w:rPr>
          <w:rFonts w:ascii="Palatino Linotype" w:eastAsia="Palatino Linotype" w:hAnsi="Palatino Linotype" w:cs="Palatino Linotype"/>
        </w:rPr>
        <w:t xml:space="preserve">veintiuno de septiembre de dos mil veintitrés, signado por el Tesorero Municipal, mediante el cual informa que la liga electrónica donde se encuentra la nómina de los servidores públicos mencionados es la siguiente: </w:t>
      </w:r>
    </w:p>
    <w:p w14:paraId="1B62515B" w14:textId="77777777" w:rsidR="00B35BA1" w:rsidRPr="00E41B5A" w:rsidRDefault="00B35BA1" w:rsidP="00B35BA1">
      <w:pPr>
        <w:pStyle w:val="Prrafodelista"/>
        <w:pBdr>
          <w:top w:val="nil"/>
          <w:left w:val="nil"/>
          <w:bottom w:val="nil"/>
          <w:right w:val="nil"/>
          <w:between w:val="nil"/>
        </w:pBdr>
        <w:tabs>
          <w:tab w:val="left" w:pos="993"/>
        </w:tabs>
        <w:spacing w:after="0" w:line="360" w:lineRule="auto"/>
        <w:ind w:left="567" w:right="560"/>
        <w:jc w:val="both"/>
        <w:rPr>
          <w:rFonts w:ascii="Arial" w:hAnsi="Arial" w:cs="Arial"/>
        </w:rPr>
      </w:pPr>
    </w:p>
    <w:p w14:paraId="6954A627" w14:textId="33B0A979" w:rsidR="00B35BA1" w:rsidRPr="00E41B5A" w:rsidRDefault="00D70B26" w:rsidP="00041088">
      <w:pPr>
        <w:pStyle w:val="Prrafodelista"/>
        <w:pBdr>
          <w:top w:val="nil"/>
          <w:left w:val="nil"/>
          <w:bottom w:val="nil"/>
          <w:right w:val="nil"/>
          <w:between w:val="nil"/>
        </w:pBdr>
        <w:tabs>
          <w:tab w:val="left" w:pos="993"/>
        </w:tabs>
        <w:spacing w:after="0" w:line="360" w:lineRule="auto"/>
        <w:ind w:left="567" w:right="560"/>
        <w:jc w:val="center"/>
        <w:rPr>
          <w:rFonts w:ascii="Palatino Linotype" w:hAnsi="Palatino Linotype" w:cs="Arial"/>
        </w:rPr>
      </w:pPr>
      <w:hyperlink r:id="rId9" w:history="1">
        <w:r w:rsidR="00B35BA1" w:rsidRPr="00E41B5A">
          <w:rPr>
            <w:rStyle w:val="Hipervnculo"/>
            <w:rFonts w:ascii="Palatino Linotype" w:hAnsi="Palatino Linotype" w:cs="Arial"/>
            <w:color w:val="auto"/>
          </w:rPr>
          <w:t>https://www.ipomex.org.mx/ipo3/lgt/indice/OTZOLOTEPEC/art_92_viii.web</w:t>
        </w:r>
      </w:hyperlink>
    </w:p>
    <w:p w14:paraId="28712A7A" w14:textId="77777777" w:rsidR="00B35BA1" w:rsidRPr="00E41B5A" w:rsidRDefault="00B35BA1" w:rsidP="00B35BA1">
      <w:pPr>
        <w:pStyle w:val="Prrafodelista"/>
        <w:pBdr>
          <w:top w:val="nil"/>
          <w:left w:val="nil"/>
          <w:bottom w:val="nil"/>
          <w:right w:val="nil"/>
          <w:between w:val="nil"/>
        </w:pBdr>
        <w:tabs>
          <w:tab w:val="left" w:pos="993"/>
        </w:tabs>
        <w:spacing w:after="0" w:line="360" w:lineRule="auto"/>
        <w:ind w:left="567" w:right="560"/>
        <w:jc w:val="both"/>
        <w:rPr>
          <w:rFonts w:ascii="Arial" w:hAnsi="Arial" w:cs="Arial"/>
        </w:rPr>
      </w:pPr>
    </w:p>
    <w:p w14:paraId="22267F02" w14:textId="0139EB07" w:rsidR="00B35BA1" w:rsidRPr="00E41B5A" w:rsidRDefault="00B35BA1" w:rsidP="00B35BA1">
      <w:pPr>
        <w:pStyle w:val="Prrafodelista"/>
        <w:numPr>
          <w:ilvl w:val="0"/>
          <w:numId w:val="16"/>
        </w:numPr>
        <w:pBdr>
          <w:top w:val="nil"/>
          <w:left w:val="nil"/>
          <w:bottom w:val="nil"/>
          <w:right w:val="nil"/>
          <w:between w:val="nil"/>
        </w:pBdr>
        <w:tabs>
          <w:tab w:val="left" w:pos="993"/>
        </w:tabs>
        <w:spacing w:after="0" w:line="360" w:lineRule="auto"/>
        <w:ind w:left="567" w:right="560"/>
        <w:jc w:val="both"/>
        <w:rPr>
          <w:rFonts w:ascii="Arial" w:hAnsi="Arial" w:cs="Arial"/>
        </w:rPr>
      </w:pPr>
      <w:r w:rsidRPr="00E41B5A">
        <w:rPr>
          <w:rFonts w:ascii="Palatino Linotype" w:eastAsia="Palatino Linotype" w:hAnsi="Palatino Linotype" w:cs="Palatino Linotype"/>
        </w:rPr>
        <w:t>Oficio de fecha veintiuno de septiembre de dos mil veintitrés, signado por la titular de la Unidad de Transparencia, mediante el cual informa que se pone a disposición la información remitida por el Tesorero Municipal.</w:t>
      </w:r>
    </w:p>
    <w:p w14:paraId="5156D9D5" w14:textId="77777777" w:rsidR="006B4A8B" w:rsidRPr="00E41B5A" w:rsidRDefault="006B4A8B" w:rsidP="006B4A8B">
      <w:pPr>
        <w:pBdr>
          <w:top w:val="nil"/>
          <w:left w:val="nil"/>
          <w:bottom w:val="nil"/>
          <w:right w:val="nil"/>
          <w:between w:val="nil"/>
        </w:pBdr>
        <w:tabs>
          <w:tab w:val="left" w:pos="993"/>
        </w:tabs>
        <w:spacing w:after="0" w:line="360" w:lineRule="auto"/>
        <w:ind w:right="560"/>
        <w:jc w:val="both"/>
        <w:rPr>
          <w:rFonts w:ascii="Palatino Linotype" w:eastAsia="Palatino Linotype" w:hAnsi="Palatino Linotype" w:cs="Palatino Linotype"/>
        </w:rPr>
      </w:pPr>
    </w:p>
    <w:p w14:paraId="759EDBF5" w14:textId="063D140D" w:rsidR="00F8557D" w:rsidRPr="00E41B5A" w:rsidRDefault="00D7458B" w:rsidP="00B30C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b/>
          <w:sz w:val="24"/>
          <w:szCs w:val="24"/>
        </w:rPr>
        <w:lastRenderedPageBreak/>
        <w:t xml:space="preserve">Recurso de Revisión. </w:t>
      </w:r>
      <w:r w:rsidRPr="00E41B5A">
        <w:rPr>
          <w:rFonts w:ascii="Palatino Linotype" w:eastAsia="Palatino Linotype" w:hAnsi="Palatino Linotype" w:cs="Palatino Linotype"/>
          <w:sz w:val="24"/>
          <w:szCs w:val="24"/>
        </w:rPr>
        <w:t xml:space="preserve">En fecha </w:t>
      </w:r>
      <w:r w:rsidR="00B35BA1" w:rsidRPr="00E41B5A">
        <w:rPr>
          <w:rFonts w:ascii="Palatino Linotype" w:eastAsia="Palatino Linotype" w:hAnsi="Palatino Linotype" w:cs="Palatino Linotype"/>
          <w:b/>
          <w:sz w:val="24"/>
          <w:szCs w:val="24"/>
        </w:rPr>
        <w:t>veintidós de septiembre</w:t>
      </w:r>
      <w:r w:rsidRPr="00E41B5A">
        <w:rPr>
          <w:rFonts w:ascii="Palatino Linotype" w:eastAsia="Palatino Linotype" w:hAnsi="Palatino Linotype" w:cs="Palatino Linotype"/>
          <w:b/>
          <w:sz w:val="24"/>
          <w:szCs w:val="24"/>
        </w:rPr>
        <w:t xml:space="preserve"> de dos mil veintitrés</w:t>
      </w:r>
      <w:r w:rsidRPr="00E41B5A">
        <w:rPr>
          <w:rFonts w:ascii="Palatino Linotype" w:eastAsia="Palatino Linotype" w:hAnsi="Palatino Linotype" w:cs="Palatino Linotype"/>
          <w:sz w:val="24"/>
          <w:szCs w:val="24"/>
        </w:rPr>
        <w:t xml:space="preserve"> la persona Solicitante</w:t>
      </w:r>
      <w:r w:rsidR="00646B44" w:rsidRPr="00E41B5A">
        <w:rPr>
          <w:rFonts w:ascii="Palatino Linotype" w:eastAsia="Palatino Linotype" w:hAnsi="Palatino Linotype" w:cs="Palatino Linotype"/>
          <w:sz w:val="24"/>
          <w:szCs w:val="24"/>
        </w:rPr>
        <w:t xml:space="preserve"> interpuso Recurso de Revisión a través del </w:t>
      </w:r>
      <w:r w:rsidR="00646B44" w:rsidRPr="00E41B5A">
        <w:rPr>
          <w:rFonts w:ascii="Palatino Linotype" w:eastAsia="Palatino Linotype" w:hAnsi="Palatino Linotype" w:cs="Palatino Linotype"/>
          <w:b/>
          <w:sz w:val="24"/>
          <w:szCs w:val="24"/>
        </w:rPr>
        <w:t>SAIMEX</w:t>
      </w:r>
      <w:r w:rsidR="00646B44" w:rsidRPr="00E41B5A">
        <w:rPr>
          <w:rFonts w:ascii="Palatino Linotype" w:eastAsia="Palatino Linotype" w:hAnsi="Palatino Linotype" w:cs="Palatino Linotype"/>
          <w:sz w:val="24"/>
          <w:szCs w:val="24"/>
        </w:rPr>
        <w:t>, a través del cual expresó lo siguiente:</w:t>
      </w:r>
    </w:p>
    <w:p w14:paraId="6A6948AD" w14:textId="77777777" w:rsidR="00F8557D" w:rsidRPr="00E41B5A" w:rsidRDefault="00F8557D" w:rsidP="00B30C4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4160CA8" w14:textId="25EE4CD0" w:rsidR="00F8557D" w:rsidRPr="00E41B5A" w:rsidRDefault="00646B44" w:rsidP="00E2028F">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sz w:val="24"/>
          <w:szCs w:val="24"/>
        </w:rPr>
      </w:pPr>
      <w:r w:rsidRPr="00E41B5A">
        <w:rPr>
          <w:rFonts w:ascii="Palatino Linotype" w:eastAsia="Palatino Linotype" w:hAnsi="Palatino Linotype" w:cs="Palatino Linotype"/>
          <w:b/>
          <w:sz w:val="24"/>
          <w:szCs w:val="24"/>
        </w:rPr>
        <w:t xml:space="preserve">Acto impugnado. </w:t>
      </w:r>
      <w:r w:rsidRPr="00E41B5A">
        <w:rPr>
          <w:rFonts w:ascii="Palatino Linotype" w:eastAsia="Palatino Linotype" w:hAnsi="Palatino Linotype" w:cs="Palatino Linotype"/>
        </w:rPr>
        <w:t>“</w:t>
      </w:r>
      <w:proofErr w:type="spellStart"/>
      <w:r w:rsidR="00B35BA1" w:rsidRPr="00E41B5A">
        <w:rPr>
          <w:rFonts w:ascii="Palatino Linotype" w:eastAsia="Palatino Linotype" w:hAnsi="Palatino Linotype" w:cs="Palatino Linotype"/>
          <w:i/>
        </w:rPr>
        <w:t>solicto</w:t>
      </w:r>
      <w:proofErr w:type="spellEnd"/>
      <w:r w:rsidR="00B35BA1" w:rsidRPr="00E41B5A">
        <w:rPr>
          <w:rFonts w:ascii="Palatino Linotype" w:eastAsia="Palatino Linotype" w:hAnsi="Palatino Linotype" w:cs="Palatino Linotype"/>
          <w:i/>
        </w:rPr>
        <w:t xml:space="preserve"> me proporcionen en versión pública la </w:t>
      </w:r>
      <w:proofErr w:type="spellStart"/>
      <w:r w:rsidR="00B35BA1" w:rsidRPr="00E41B5A">
        <w:rPr>
          <w:rFonts w:ascii="Palatino Linotype" w:eastAsia="Palatino Linotype" w:hAnsi="Palatino Linotype" w:cs="Palatino Linotype"/>
          <w:i/>
        </w:rPr>
        <w:t>nomina</w:t>
      </w:r>
      <w:proofErr w:type="spellEnd"/>
      <w:r w:rsidR="00B35BA1" w:rsidRPr="00E41B5A">
        <w:rPr>
          <w:rFonts w:ascii="Palatino Linotype" w:eastAsia="Palatino Linotype" w:hAnsi="Palatino Linotype" w:cs="Palatino Linotype"/>
          <w:i/>
        </w:rPr>
        <w:t xml:space="preserve"> del cabildo y de los mandos </w:t>
      </w:r>
      <w:proofErr w:type="spellStart"/>
      <w:r w:rsidR="00B35BA1" w:rsidRPr="00E41B5A">
        <w:rPr>
          <w:rFonts w:ascii="Palatino Linotype" w:eastAsia="Palatino Linotype" w:hAnsi="Palatino Linotype" w:cs="Palatino Linotype"/>
          <w:i/>
        </w:rPr>
        <w:t>mendios</w:t>
      </w:r>
      <w:proofErr w:type="spellEnd"/>
      <w:r w:rsidR="00B35BA1" w:rsidRPr="00E41B5A">
        <w:rPr>
          <w:rFonts w:ascii="Palatino Linotype" w:eastAsia="Palatino Linotype" w:hAnsi="Palatino Linotype" w:cs="Palatino Linotype"/>
          <w:i/>
        </w:rPr>
        <w:t xml:space="preserve"> del municipio de </w:t>
      </w:r>
      <w:proofErr w:type="spellStart"/>
      <w:r w:rsidR="00B35BA1" w:rsidRPr="00E41B5A">
        <w:rPr>
          <w:rFonts w:ascii="Palatino Linotype" w:eastAsia="Palatino Linotype" w:hAnsi="Palatino Linotype" w:cs="Palatino Linotype"/>
          <w:i/>
        </w:rPr>
        <w:t>otzolotepec</w:t>
      </w:r>
      <w:proofErr w:type="spellEnd"/>
      <w:r w:rsidR="00B35BA1" w:rsidRPr="00E41B5A">
        <w:rPr>
          <w:rFonts w:ascii="Palatino Linotype" w:eastAsia="Palatino Linotype" w:hAnsi="Palatino Linotype" w:cs="Palatino Linotype"/>
          <w:i/>
        </w:rPr>
        <w:t xml:space="preserve"> </w:t>
      </w:r>
      <w:proofErr w:type="spellStart"/>
      <w:r w:rsidR="00B35BA1" w:rsidRPr="00E41B5A">
        <w:rPr>
          <w:rFonts w:ascii="Palatino Linotype" w:eastAsia="Palatino Linotype" w:hAnsi="Palatino Linotype" w:cs="Palatino Linotype"/>
          <w:i/>
        </w:rPr>
        <w:t>Méx</w:t>
      </w:r>
      <w:proofErr w:type="spellEnd"/>
      <w:r w:rsidR="00B35BA1" w:rsidRPr="00E41B5A">
        <w:rPr>
          <w:rFonts w:ascii="Palatino Linotype" w:eastAsia="Palatino Linotype" w:hAnsi="Palatino Linotype" w:cs="Palatino Linotype"/>
          <w:i/>
        </w:rPr>
        <w:t xml:space="preserve"> de la primer </w:t>
      </w:r>
      <w:proofErr w:type="spellStart"/>
      <w:r w:rsidR="00B35BA1" w:rsidRPr="00E41B5A">
        <w:rPr>
          <w:rFonts w:ascii="Palatino Linotype" w:eastAsia="Palatino Linotype" w:hAnsi="Palatino Linotype" w:cs="Palatino Linotype"/>
          <w:i/>
        </w:rPr>
        <w:t>quinsena</w:t>
      </w:r>
      <w:proofErr w:type="spellEnd"/>
      <w:r w:rsidR="00B35BA1" w:rsidRPr="00E41B5A">
        <w:rPr>
          <w:rFonts w:ascii="Palatino Linotype" w:eastAsia="Palatino Linotype" w:hAnsi="Palatino Linotype" w:cs="Palatino Linotype"/>
          <w:i/>
        </w:rPr>
        <w:t xml:space="preserve"> del mes de agosto del 2023, que específique nombre, cargo y el sueldo neto </w:t>
      </w:r>
      <w:proofErr w:type="spellStart"/>
      <w:r w:rsidR="00B35BA1" w:rsidRPr="00E41B5A">
        <w:rPr>
          <w:rFonts w:ascii="Palatino Linotype" w:eastAsia="Palatino Linotype" w:hAnsi="Palatino Linotype" w:cs="Palatino Linotype"/>
          <w:i/>
        </w:rPr>
        <w:t>quinsenal</w:t>
      </w:r>
      <w:proofErr w:type="spellEnd"/>
      <w:r w:rsidR="00B35BA1" w:rsidRPr="00E41B5A">
        <w:rPr>
          <w:rFonts w:ascii="Palatino Linotype" w:eastAsia="Palatino Linotype" w:hAnsi="Palatino Linotype" w:cs="Palatino Linotype"/>
          <w:i/>
        </w:rPr>
        <w:t xml:space="preserve"> de los servidores públicos.</w:t>
      </w:r>
      <w:r w:rsidRPr="00E41B5A">
        <w:rPr>
          <w:rFonts w:ascii="Palatino Linotype" w:eastAsia="Palatino Linotype" w:hAnsi="Palatino Linotype" w:cs="Palatino Linotype"/>
          <w:i/>
        </w:rPr>
        <w:t>”.</w:t>
      </w:r>
    </w:p>
    <w:p w14:paraId="3CF073E1" w14:textId="77777777" w:rsidR="00F8557D" w:rsidRPr="00E41B5A" w:rsidRDefault="00F8557D" w:rsidP="00B35BA1">
      <w:pPr>
        <w:pBdr>
          <w:top w:val="nil"/>
          <w:left w:val="nil"/>
          <w:bottom w:val="nil"/>
          <w:right w:val="nil"/>
          <w:between w:val="nil"/>
        </w:pBdr>
        <w:tabs>
          <w:tab w:val="left" w:pos="1276"/>
        </w:tabs>
        <w:spacing w:after="0" w:line="360" w:lineRule="auto"/>
        <w:ind w:left="567" w:right="701"/>
        <w:jc w:val="both"/>
        <w:rPr>
          <w:rFonts w:ascii="Palatino Linotype" w:eastAsia="Palatino Linotype" w:hAnsi="Palatino Linotype" w:cs="Palatino Linotype"/>
          <w:b/>
          <w:sz w:val="24"/>
          <w:szCs w:val="24"/>
        </w:rPr>
      </w:pPr>
    </w:p>
    <w:p w14:paraId="0F61B626" w14:textId="294E8048" w:rsidR="00F8557D" w:rsidRPr="00E41B5A" w:rsidRDefault="00646B44" w:rsidP="00E2028F">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i/>
        </w:rPr>
      </w:pPr>
      <w:r w:rsidRPr="00E41B5A">
        <w:rPr>
          <w:rFonts w:ascii="Palatino Linotype" w:eastAsia="Palatino Linotype" w:hAnsi="Palatino Linotype" w:cs="Palatino Linotype"/>
          <w:b/>
          <w:sz w:val="24"/>
          <w:szCs w:val="24"/>
        </w:rPr>
        <w:t xml:space="preserve">Razones o motivos de la inconformidad: </w:t>
      </w:r>
      <w:r w:rsidRPr="00E41B5A">
        <w:rPr>
          <w:rFonts w:ascii="Palatino Linotype" w:eastAsia="Palatino Linotype" w:hAnsi="Palatino Linotype" w:cs="Palatino Linotype"/>
        </w:rPr>
        <w:t>“</w:t>
      </w:r>
      <w:r w:rsidR="00B35BA1" w:rsidRPr="00E41B5A">
        <w:rPr>
          <w:rFonts w:ascii="Palatino Linotype" w:eastAsia="Palatino Linotype" w:hAnsi="Palatino Linotype" w:cs="Palatino Linotype"/>
          <w:i/>
        </w:rPr>
        <w:t xml:space="preserve">se solicita la información en versión pública, mas no una dirección </w:t>
      </w:r>
      <w:proofErr w:type="spellStart"/>
      <w:r w:rsidR="00B35BA1" w:rsidRPr="00E41B5A">
        <w:rPr>
          <w:rFonts w:ascii="Palatino Linotype" w:eastAsia="Palatino Linotype" w:hAnsi="Palatino Linotype" w:cs="Palatino Linotype"/>
          <w:i/>
        </w:rPr>
        <w:t>electronica</w:t>
      </w:r>
      <w:proofErr w:type="spellEnd"/>
      <w:r w:rsidR="00B35BA1" w:rsidRPr="00E41B5A">
        <w:rPr>
          <w:rFonts w:ascii="Palatino Linotype" w:eastAsia="Palatino Linotype" w:hAnsi="Palatino Linotype" w:cs="Palatino Linotype"/>
          <w:i/>
        </w:rPr>
        <w:t xml:space="preserve"> para consulta de la misma</w:t>
      </w:r>
      <w:r w:rsidR="00F22AE1" w:rsidRPr="00E41B5A">
        <w:rPr>
          <w:rFonts w:ascii="Palatino Linotype" w:eastAsia="Palatino Linotype" w:hAnsi="Palatino Linotype" w:cs="Palatino Linotype"/>
          <w:i/>
        </w:rPr>
        <w:t>”.</w:t>
      </w:r>
    </w:p>
    <w:p w14:paraId="766428C4" w14:textId="77777777" w:rsidR="00022F7B" w:rsidRPr="00E41B5A" w:rsidRDefault="00022F7B" w:rsidP="00B35BA1">
      <w:pPr>
        <w:pBdr>
          <w:top w:val="nil"/>
          <w:left w:val="nil"/>
          <w:bottom w:val="nil"/>
          <w:right w:val="nil"/>
          <w:between w:val="nil"/>
        </w:pBdr>
        <w:tabs>
          <w:tab w:val="left" w:pos="1276"/>
        </w:tabs>
        <w:spacing w:after="0" w:line="276" w:lineRule="auto"/>
        <w:ind w:right="701"/>
        <w:jc w:val="both"/>
        <w:rPr>
          <w:rFonts w:ascii="Palatino Linotype" w:eastAsia="Palatino Linotype" w:hAnsi="Palatino Linotype" w:cs="Palatino Linotype"/>
        </w:rPr>
      </w:pPr>
    </w:p>
    <w:p w14:paraId="32957FFC" w14:textId="1BF26526" w:rsidR="00F8557D" w:rsidRPr="00E41B5A"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b/>
          <w:sz w:val="24"/>
          <w:szCs w:val="24"/>
        </w:rPr>
        <w:t>Turno.</w:t>
      </w:r>
      <w:r w:rsidRPr="00E41B5A">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00FF17F3" w:rsidRPr="00E41B5A">
        <w:rPr>
          <w:rFonts w:ascii="Palatino Linotype" w:eastAsia="Palatino Linotype" w:hAnsi="Palatino Linotype" w:cs="Palatino Linotype"/>
          <w:b/>
          <w:sz w:val="24"/>
          <w:szCs w:val="24"/>
        </w:rPr>
        <w:t>0</w:t>
      </w:r>
      <w:r w:rsidR="00B35BA1" w:rsidRPr="00E41B5A">
        <w:rPr>
          <w:rFonts w:ascii="Palatino Linotype" w:eastAsia="Palatino Linotype" w:hAnsi="Palatino Linotype" w:cs="Palatino Linotype"/>
          <w:b/>
          <w:sz w:val="24"/>
          <w:szCs w:val="24"/>
        </w:rPr>
        <w:t>6394</w:t>
      </w:r>
      <w:r w:rsidR="00D7458B" w:rsidRPr="00E41B5A">
        <w:rPr>
          <w:rFonts w:ascii="Palatino Linotype" w:eastAsia="Palatino Linotype" w:hAnsi="Palatino Linotype" w:cs="Palatino Linotype"/>
          <w:b/>
          <w:sz w:val="24"/>
          <w:szCs w:val="24"/>
        </w:rPr>
        <w:t>/INFOEM/IP/RR/2023</w:t>
      </w:r>
      <w:r w:rsidRPr="00E41B5A">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C5BB885" w14:textId="77777777" w:rsidR="00F8557D" w:rsidRPr="00E41B5A" w:rsidRDefault="00F8557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5C29537" w14:textId="488D54F5" w:rsidR="00F8557D" w:rsidRPr="00E41B5A"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b/>
          <w:sz w:val="24"/>
          <w:szCs w:val="24"/>
        </w:rPr>
        <w:t>Admisión del recurso de revisión</w:t>
      </w:r>
      <w:r w:rsidRPr="00E41B5A">
        <w:rPr>
          <w:rFonts w:ascii="Palatino Linotype" w:eastAsia="Palatino Linotype" w:hAnsi="Palatino Linotype" w:cs="Palatino Linotype"/>
          <w:sz w:val="24"/>
          <w:szCs w:val="24"/>
        </w:rPr>
        <w:t xml:space="preserve">: En fecha </w:t>
      </w:r>
      <w:r w:rsidR="00B35BA1" w:rsidRPr="00E41B5A">
        <w:rPr>
          <w:rFonts w:ascii="Palatino Linotype" w:eastAsia="Palatino Linotype" w:hAnsi="Palatino Linotype" w:cs="Palatino Linotype"/>
          <w:b/>
          <w:sz w:val="24"/>
          <w:szCs w:val="24"/>
        </w:rPr>
        <w:t>veintisiete</w:t>
      </w:r>
      <w:r w:rsidR="00022F7B" w:rsidRPr="00E41B5A">
        <w:rPr>
          <w:rFonts w:ascii="Palatino Linotype" w:eastAsia="Palatino Linotype" w:hAnsi="Palatino Linotype" w:cs="Palatino Linotype"/>
          <w:b/>
          <w:sz w:val="24"/>
          <w:szCs w:val="24"/>
        </w:rPr>
        <w:t xml:space="preserve"> de septiembre</w:t>
      </w:r>
      <w:r w:rsidR="00F22AE1" w:rsidRPr="00E41B5A">
        <w:rPr>
          <w:rFonts w:ascii="Palatino Linotype" w:eastAsia="Palatino Linotype" w:hAnsi="Palatino Linotype" w:cs="Palatino Linotype"/>
          <w:b/>
          <w:sz w:val="24"/>
          <w:szCs w:val="24"/>
        </w:rPr>
        <w:t xml:space="preserve"> </w:t>
      </w:r>
      <w:r w:rsidR="00D7458B" w:rsidRPr="00E41B5A">
        <w:rPr>
          <w:rFonts w:ascii="Palatino Linotype" w:eastAsia="Palatino Linotype" w:hAnsi="Palatino Linotype" w:cs="Palatino Linotype"/>
          <w:b/>
          <w:sz w:val="24"/>
          <w:szCs w:val="24"/>
        </w:rPr>
        <w:t>de dos mil veintitrés</w:t>
      </w:r>
      <w:r w:rsidRPr="00E41B5A">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4E34316" w14:textId="77777777" w:rsidR="00F8557D" w:rsidRPr="00E41B5A" w:rsidRDefault="00F8557D">
      <w:pPr>
        <w:pBdr>
          <w:top w:val="nil"/>
          <w:left w:val="nil"/>
          <w:bottom w:val="nil"/>
          <w:right w:val="nil"/>
          <w:between w:val="nil"/>
        </w:pBdr>
        <w:ind w:left="720"/>
        <w:rPr>
          <w:rFonts w:ascii="Palatino Linotype" w:eastAsia="Palatino Linotype" w:hAnsi="Palatino Linotype" w:cs="Palatino Linotype"/>
          <w:sz w:val="24"/>
          <w:szCs w:val="24"/>
        </w:rPr>
      </w:pPr>
    </w:p>
    <w:p w14:paraId="43F64630" w14:textId="42397130" w:rsidR="00022F7B" w:rsidRPr="00E41B5A" w:rsidRDefault="00646B44" w:rsidP="00022F7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b/>
          <w:sz w:val="24"/>
          <w:szCs w:val="24"/>
        </w:rPr>
        <w:lastRenderedPageBreak/>
        <w:t>Informe Justificado.</w:t>
      </w:r>
      <w:r w:rsidR="00022F7B" w:rsidRPr="00E41B5A">
        <w:rPr>
          <w:rFonts w:ascii="Palatino Linotype" w:eastAsia="Palatino Linotype" w:hAnsi="Palatino Linotype" w:cs="Palatino Linotype"/>
          <w:b/>
          <w:sz w:val="24"/>
          <w:szCs w:val="24"/>
        </w:rPr>
        <w:t xml:space="preserve"> </w:t>
      </w:r>
      <w:r w:rsidR="00022F7B" w:rsidRPr="00E41B5A">
        <w:rPr>
          <w:rFonts w:ascii="Palatino Linotype" w:eastAsia="Palatino Linotype" w:hAnsi="Palatino Linotype" w:cs="Palatino Linotype"/>
          <w:bCs/>
          <w:sz w:val="24"/>
          <w:szCs w:val="24"/>
        </w:rPr>
        <w:t xml:space="preserve">Las partes fueron omisas en rendir informe justificado. </w:t>
      </w:r>
    </w:p>
    <w:p w14:paraId="30B8119C" w14:textId="77777777" w:rsidR="00022F7B" w:rsidRPr="00E41B5A" w:rsidRDefault="00022F7B" w:rsidP="00022F7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59ECBB9" w14:textId="0443B4B0" w:rsidR="00022F7B" w:rsidRPr="00E41B5A" w:rsidRDefault="00B35BA1" w:rsidP="00022F7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noProof/>
          <w:sz w:val="24"/>
          <w:szCs w:val="24"/>
        </w:rPr>
        <w:drawing>
          <wp:inline distT="0" distB="0" distL="0" distR="0" wp14:anchorId="1351000D" wp14:editId="7A2F5102">
            <wp:extent cx="5756275" cy="15125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6275" cy="1512570"/>
                    </a:xfrm>
                    <a:prstGeom prst="rect">
                      <a:avLst/>
                    </a:prstGeom>
                  </pic:spPr>
                </pic:pic>
              </a:graphicData>
            </a:graphic>
          </wp:inline>
        </w:drawing>
      </w:r>
    </w:p>
    <w:p w14:paraId="116CC627" w14:textId="77777777" w:rsidR="00022F7B" w:rsidRPr="00E41B5A" w:rsidRDefault="00022F7B" w:rsidP="00022F7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06E515F" w14:textId="68E17A34" w:rsidR="00933869" w:rsidRPr="00E41B5A" w:rsidRDefault="00646B44" w:rsidP="00933869">
      <w:pPr>
        <w:numPr>
          <w:ilvl w:val="0"/>
          <w:numId w:val="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b/>
          <w:sz w:val="24"/>
          <w:szCs w:val="24"/>
        </w:rPr>
        <w:t>Ampliación de plazo:</w:t>
      </w:r>
      <w:r w:rsidRPr="00E41B5A">
        <w:rPr>
          <w:rFonts w:ascii="Palatino Linotype" w:eastAsia="Palatino Linotype" w:hAnsi="Palatino Linotype" w:cs="Palatino Linotype"/>
          <w:sz w:val="24"/>
          <w:szCs w:val="24"/>
        </w:rPr>
        <w:t xml:space="preserve"> </w:t>
      </w:r>
      <w:r w:rsidR="00933869" w:rsidRPr="00E41B5A">
        <w:rPr>
          <w:rFonts w:ascii="Palatino Linotype" w:eastAsia="Palatino Linotype" w:hAnsi="Palatino Linotype" w:cs="Palatino Linotype"/>
          <w:sz w:val="24"/>
          <w:szCs w:val="24"/>
        </w:rPr>
        <w:t>En fec</w:t>
      </w:r>
      <w:r w:rsidR="00022F7B" w:rsidRPr="00E41B5A">
        <w:rPr>
          <w:rFonts w:ascii="Palatino Linotype" w:eastAsia="Palatino Linotype" w:hAnsi="Palatino Linotype" w:cs="Palatino Linotype"/>
          <w:sz w:val="24"/>
          <w:szCs w:val="24"/>
        </w:rPr>
        <w:t>ha</w:t>
      </w:r>
      <w:r w:rsidR="00933869" w:rsidRPr="00E41B5A">
        <w:rPr>
          <w:rFonts w:ascii="Palatino Linotype" w:eastAsia="Palatino Linotype" w:hAnsi="Palatino Linotype" w:cs="Palatino Linotype"/>
          <w:sz w:val="24"/>
          <w:szCs w:val="24"/>
        </w:rPr>
        <w:t xml:space="preserve"> </w:t>
      </w:r>
      <w:r w:rsidR="00B35BA1" w:rsidRPr="00E41B5A">
        <w:rPr>
          <w:rFonts w:ascii="Palatino Linotype" w:eastAsia="Palatino Linotype" w:hAnsi="Palatino Linotype" w:cs="Palatino Linotype"/>
          <w:b/>
          <w:sz w:val="24"/>
          <w:szCs w:val="24"/>
        </w:rPr>
        <w:t xml:space="preserve">siete de </w:t>
      </w:r>
      <w:r w:rsidR="00041088" w:rsidRPr="00E41B5A">
        <w:rPr>
          <w:rFonts w:ascii="Palatino Linotype" w:eastAsia="Palatino Linotype" w:hAnsi="Palatino Linotype" w:cs="Palatino Linotype"/>
          <w:b/>
          <w:sz w:val="24"/>
          <w:szCs w:val="24"/>
        </w:rPr>
        <w:t>febrero</w:t>
      </w:r>
      <w:r w:rsidR="00B35BA1" w:rsidRPr="00E41B5A">
        <w:rPr>
          <w:rFonts w:ascii="Palatino Linotype" w:eastAsia="Palatino Linotype" w:hAnsi="Palatino Linotype" w:cs="Palatino Linotype"/>
          <w:b/>
          <w:sz w:val="24"/>
          <w:szCs w:val="24"/>
        </w:rPr>
        <w:t xml:space="preserve"> de dos mil veinticuatro</w:t>
      </w:r>
      <w:r w:rsidR="00933869" w:rsidRPr="00E41B5A">
        <w:rPr>
          <w:rFonts w:ascii="Palatino Linotype" w:eastAsia="Palatino Linotype" w:hAnsi="Palatino Linotype" w:cs="Palatino Linotype"/>
          <w:sz w:val="24"/>
          <w:szCs w:val="24"/>
        </w:rPr>
        <w:t>, con fundamento en el artículo 181, párrafo tercero de la Ley de Transparencia y Acceso a la Información Pública del Estado de México y Municipios, se acordó la ampliación del plazo para su resolución.</w:t>
      </w:r>
    </w:p>
    <w:p w14:paraId="53348BE4" w14:textId="77777777" w:rsidR="00933869" w:rsidRPr="00E41B5A" w:rsidRDefault="00933869" w:rsidP="00933869">
      <w:pPr>
        <w:widowControl w:val="0"/>
        <w:spacing w:after="0" w:line="360" w:lineRule="auto"/>
        <w:jc w:val="both"/>
        <w:rPr>
          <w:rFonts w:ascii="Palatino Linotype" w:eastAsia="Palatino Linotype" w:hAnsi="Palatino Linotype" w:cs="Palatino Linotype"/>
          <w:sz w:val="24"/>
        </w:rPr>
      </w:pPr>
    </w:p>
    <w:p w14:paraId="21E796B3" w14:textId="7EE14894" w:rsidR="00933869" w:rsidRPr="00E41B5A" w:rsidRDefault="00933869" w:rsidP="00933869">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Este organismo garante no pasa por alto justificar, que el plazo para emitir la resolución en el presente asunto encuentra justificación en el alto número de</w:t>
      </w:r>
      <w:r w:rsidR="00B35BA1" w:rsidRPr="00E41B5A">
        <w:rPr>
          <w:rFonts w:ascii="Palatino Linotype" w:eastAsia="Palatino Linotype" w:hAnsi="Palatino Linotype" w:cs="Palatino Linotype"/>
          <w:sz w:val="24"/>
        </w:rPr>
        <w:t xml:space="preserve"> recursos de revisión recibidos, </w:t>
      </w:r>
      <w:r w:rsidRPr="00E41B5A">
        <w:rPr>
          <w:rFonts w:ascii="Palatino Linotype" w:eastAsia="Palatino Linotype" w:hAnsi="Palatino Linotype" w:cs="Palatino Linotype"/>
          <w:sz w:val="24"/>
        </w:rPr>
        <w:t>circunstancia atípica que ha rebasado las capacidades técnicas y humanas del personal encargado de la proyección de las resoluciones a dichos medios de impugnación.</w:t>
      </w:r>
    </w:p>
    <w:p w14:paraId="4C8D27F2" w14:textId="77777777" w:rsidR="00933869" w:rsidRPr="00E41B5A" w:rsidRDefault="00933869" w:rsidP="00933869">
      <w:pPr>
        <w:spacing w:after="0" w:line="360" w:lineRule="auto"/>
        <w:jc w:val="both"/>
        <w:rPr>
          <w:rFonts w:ascii="Palatino Linotype" w:eastAsia="Palatino Linotype" w:hAnsi="Palatino Linotype" w:cs="Palatino Linotype"/>
          <w:sz w:val="24"/>
        </w:rPr>
      </w:pPr>
    </w:p>
    <w:p w14:paraId="5E423D5D" w14:textId="77777777" w:rsidR="00933869" w:rsidRPr="00E41B5A" w:rsidRDefault="00933869" w:rsidP="00933869">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w:t>
      </w:r>
      <w:r w:rsidRPr="00E41B5A">
        <w:rPr>
          <w:rFonts w:ascii="Palatino Linotype" w:eastAsia="Palatino Linotype" w:hAnsi="Palatino Linotype" w:cs="Palatino Linotype"/>
          <w:sz w:val="24"/>
        </w:rPr>
        <w:lastRenderedPageBreak/>
        <w:t>jurisdiccionales federales, aplicables también en procedimientos análogos, como el que nos ocupa.</w:t>
      </w:r>
    </w:p>
    <w:p w14:paraId="2E38F972" w14:textId="77777777" w:rsidR="00933869" w:rsidRPr="00E41B5A" w:rsidRDefault="00933869" w:rsidP="00933869">
      <w:pPr>
        <w:spacing w:after="0" w:line="360" w:lineRule="auto"/>
        <w:jc w:val="both"/>
        <w:rPr>
          <w:rFonts w:ascii="Palatino Linotype" w:eastAsia="Palatino Linotype" w:hAnsi="Palatino Linotype" w:cs="Palatino Linotype"/>
          <w:sz w:val="24"/>
        </w:rPr>
      </w:pPr>
    </w:p>
    <w:p w14:paraId="5AC64A07" w14:textId="77777777" w:rsidR="00933869" w:rsidRPr="00E41B5A" w:rsidRDefault="00933869" w:rsidP="00933869">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412D08E" w14:textId="77777777" w:rsidR="00933869" w:rsidRPr="00E41B5A" w:rsidRDefault="00933869" w:rsidP="00933869">
      <w:pPr>
        <w:spacing w:after="0" w:line="360" w:lineRule="auto"/>
        <w:jc w:val="both"/>
        <w:rPr>
          <w:rFonts w:ascii="Palatino Linotype" w:eastAsia="Palatino Linotype" w:hAnsi="Palatino Linotype" w:cs="Palatino Linotype"/>
          <w:sz w:val="24"/>
        </w:rPr>
      </w:pPr>
    </w:p>
    <w:p w14:paraId="459D51E7" w14:textId="6CBB51EF" w:rsidR="00933869" w:rsidRPr="00E41B5A" w:rsidRDefault="00933869" w:rsidP="00933869">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9F36038" w14:textId="77777777" w:rsidR="00EE4A67" w:rsidRPr="00E41B5A" w:rsidRDefault="00EE4A67" w:rsidP="00933869">
      <w:pPr>
        <w:spacing w:after="0" w:line="360" w:lineRule="auto"/>
        <w:jc w:val="both"/>
        <w:rPr>
          <w:rFonts w:ascii="Palatino Linotype" w:eastAsia="Palatino Linotype" w:hAnsi="Palatino Linotype" w:cs="Palatino Linotype"/>
          <w:sz w:val="24"/>
        </w:rPr>
      </w:pPr>
    </w:p>
    <w:p w14:paraId="3F5BDB9E" w14:textId="77777777" w:rsidR="00933869" w:rsidRPr="00E41B5A" w:rsidRDefault="00933869" w:rsidP="00933869">
      <w:pPr>
        <w:spacing w:after="0" w:line="360" w:lineRule="auto"/>
        <w:jc w:val="both"/>
        <w:rPr>
          <w:rFonts w:ascii="Palatino Linotype" w:eastAsia="Palatino Linotype" w:hAnsi="Palatino Linotype" w:cs="Palatino Linotype"/>
          <w:strike/>
          <w:sz w:val="24"/>
        </w:rPr>
      </w:pPr>
      <w:r w:rsidRPr="00E41B5A">
        <w:rPr>
          <w:rFonts w:ascii="Palatino Linotype" w:eastAsia="Palatino Linotype" w:hAnsi="Palatino Linotype" w:cs="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420507ED" w14:textId="77777777" w:rsidR="00933869" w:rsidRPr="00E41B5A" w:rsidRDefault="00933869" w:rsidP="00933869">
      <w:pPr>
        <w:spacing w:after="0" w:line="360" w:lineRule="auto"/>
        <w:jc w:val="both"/>
        <w:rPr>
          <w:rFonts w:ascii="Palatino Linotype" w:eastAsia="Palatino Linotype" w:hAnsi="Palatino Linotype" w:cs="Palatino Linotype"/>
          <w:sz w:val="24"/>
        </w:rPr>
      </w:pPr>
    </w:p>
    <w:p w14:paraId="560DEC88" w14:textId="77777777" w:rsidR="00933869" w:rsidRPr="00E41B5A" w:rsidRDefault="00933869" w:rsidP="00933869">
      <w:pPr>
        <w:numPr>
          <w:ilvl w:val="0"/>
          <w:numId w:val="18"/>
        </w:numPr>
        <w:spacing w:after="0" w:line="360" w:lineRule="auto"/>
        <w:jc w:val="both"/>
        <w:rPr>
          <w:rFonts w:ascii="Palatino Linotype" w:eastAsia="Palatino Linotype" w:hAnsi="Palatino Linotype" w:cs="Palatino Linotype"/>
        </w:rPr>
      </w:pPr>
      <w:r w:rsidRPr="00E41B5A">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6F380AA6" w14:textId="77777777" w:rsidR="00933869" w:rsidRPr="00E41B5A" w:rsidRDefault="00933869" w:rsidP="00933869">
      <w:pPr>
        <w:numPr>
          <w:ilvl w:val="0"/>
          <w:numId w:val="18"/>
        </w:numPr>
        <w:spacing w:after="0" w:line="360" w:lineRule="auto"/>
        <w:jc w:val="both"/>
        <w:rPr>
          <w:rFonts w:ascii="Palatino Linotype" w:eastAsia="Palatino Linotype" w:hAnsi="Palatino Linotype" w:cs="Palatino Linotype"/>
        </w:rPr>
      </w:pPr>
      <w:r w:rsidRPr="00E41B5A">
        <w:rPr>
          <w:rFonts w:ascii="Palatino Linotype" w:eastAsia="Palatino Linotype" w:hAnsi="Palatino Linotype" w:cs="Palatino Linotype"/>
        </w:rPr>
        <w:t>Actividad Procesal del interesado. Acciones u omisiones del interesado.</w:t>
      </w:r>
    </w:p>
    <w:p w14:paraId="53FD7C10" w14:textId="77777777" w:rsidR="00933869" w:rsidRPr="00E41B5A" w:rsidRDefault="00933869" w:rsidP="00933869">
      <w:pPr>
        <w:numPr>
          <w:ilvl w:val="0"/>
          <w:numId w:val="18"/>
        </w:numPr>
        <w:spacing w:after="0" w:line="360" w:lineRule="auto"/>
        <w:jc w:val="both"/>
        <w:rPr>
          <w:rFonts w:ascii="Palatino Linotype" w:eastAsia="Palatino Linotype" w:hAnsi="Palatino Linotype" w:cs="Palatino Linotype"/>
        </w:rPr>
      </w:pPr>
      <w:r w:rsidRPr="00E41B5A">
        <w:rPr>
          <w:rFonts w:ascii="Palatino Linotype" w:eastAsia="Palatino Linotype" w:hAnsi="Palatino Linotype" w:cs="Palatino Linotype"/>
        </w:rPr>
        <w:t>Conducta de la Autoridad: Las Acciones u omisiones realizadas en el procedimiento. Así como si la autoridad actuó con la debida diligencia.</w:t>
      </w:r>
    </w:p>
    <w:p w14:paraId="3E8D5219" w14:textId="77777777" w:rsidR="00933869" w:rsidRPr="00E41B5A" w:rsidRDefault="00933869" w:rsidP="00933869">
      <w:pPr>
        <w:numPr>
          <w:ilvl w:val="0"/>
          <w:numId w:val="18"/>
        </w:numPr>
        <w:spacing w:after="0" w:line="360" w:lineRule="auto"/>
        <w:jc w:val="both"/>
        <w:rPr>
          <w:rFonts w:ascii="Palatino Linotype" w:eastAsia="Palatino Linotype" w:hAnsi="Palatino Linotype" w:cs="Palatino Linotype"/>
        </w:rPr>
      </w:pPr>
      <w:r w:rsidRPr="00E41B5A">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4E934C38" w14:textId="77777777" w:rsidR="00933869" w:rsidRPr="00E41B5A" w:rsidRDefault="00933869" w:rsidP="00933869">
      <w:pPr>
        <w:spacing w:after="0" w:line="360" w:lineRule="auto"/>
        <w:jc w:val="both"/>
        <w:rPr>
          <w:rFonts w:ascii="Palatino Linotype" w:eastAsia="Palatino Linotype" w:hAnsi="Palatino Linotype" w:cs="Palatino Linotype"/>
          <w:sz w:val="24"/>
        </w:rPr>
      </w:pPr>
    </w:p>
    <w:p w14:paraId="03DFD099" w14:textId="77777777" w:rsidR="00933869" w:rsidRPr="00E41B5A" w:rsidRDefault="00933869" w:rsidP="00933869">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C521F4D" w14:textId="77777777" w:rsidR="00933869" w:rsidRPr="00E41B5A" w:rsidRDefault="00933869" w:rsidP="00933869">
      <w:pPr>
        <w:spacing w:after="0" w:line="360" w:lineRule="auto"/>
        <w:jc w:val="both"/>
        <w:rPr>
          <w:rFonts w:ascii="Palatino Linotype" w:eastAsia="Palatino Linotype" w:hAnsi="Palatino Linotype" w:cs="Palatino Linotype"/>
          <w:sz w:val="24"/>
        </w:rPr>
      </w:pPr>
    </w:p>
    <w:p w14:paraId="2E961C91" w14:textId="627CE23C" w:rsidR="00933869" w:rsidRPr="00E41B5A" w:rsidRDefault="00933869" w:rsidP="00933869">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 xml:space="preserve">Argumento que encuentra sustento en la jurisprudencia P./J. 32/92 emitida por el Pleno de la Suprema Corte de Justicia de la Nación de rubro </w:t>
      </w:r>
      <w:r w:rsidRPr="00E41B5A">
        <w:rPr>
          <w:rFonts w:ascii="Palatino Linotype" w:eastAsia="Palatino Linotype" w:hAnsi="Palatino Linotype" w:cs="Palatino Linotype"/>
          <w:i/>
          <w:sz w:val="24"/>
        </w:rPr>
        <w:t>“TÉRMINOS PROCESALES. PARA DETERMINAR SI UN FUNCIONARIO JUDICIAL ACTUÓ INDEBIDAMENTE POR NO RESPETARLOS SE DEBE ATENDER AL PRESUPUESTO QUE CONSIDERÓ EL LEGISLADOR AL FIJARLOS Y LAS CARACTERÍSTICAS DEL CASO.”</w:t>
      </w:r>
      <w:r w:rsidRPr="00E41B5A">
        <w:rPr>
          <w:rFonts w:ascii="Palatino Linotype" w:eastAsia="Palatino Linotype" w:hAnsi="Palatino Linotype" w:cs="Palatino Linotype"/>
          <w:sz w:val="24"/>
        </w:rPr>
        <w:t>, visible en la Gaceta del Seminario Judicial de la Federación con el registro digital 205635.</w:t>
      </w:r>
    </w:p>
    <w:p w14:paraId="23AA5778" w14:textId="77777777" w:rsidR="00B35BA1" w:rsidRPr="00E41B5A" w:rsidRDefault="00B35BA1" w:rsidP="00933869">
      <w:pPr>
        <w:spacing w:after="0" w:line="360" w:lineRule="auto"/>
        <w:jc w:val="both"/>
        <w:rPr>
          <w:rFonts w:ascii="Palatino Linotype" w:eastAsia="Palatino Linotype" w:hAnsi="Palatino Linotype" w:cs="Palatino Linotype"/>
          <w:b/>
          <w:sz w:val="24"/>
        </w:rPr>
      </w:pPr>
    </w:p>
    <w:p w14:paraId="4FD2A8D6" w14:textId="77777777" w:rsidR="00933869" w:rsidRPr="00E41B5A" w:rsidRDefault="00933869" w:rsidP="00933869">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FA4027E" w14:textId="77777777" w:rsidR="00933869" w:rsidRPr="00E41B5A" w:rsidRDefault="00933869" w:rsidP="00933869">
      <w:pPr>
        <w:spacing w:after="0" w:line="360" w:lineRule="auto"/>
        <w:jc w:val="both"/>
        <w:rPr>
          <w:rFonts w:ascii="Palatino Linotype" w:eastAsia="Palatino Linotype" w:hAnsi="Palatino Linotype" w:cs="Palatino Linotype"/>
          <w:sz w:val="24"/>
        </w:rPr>
      </w:pPr>
    </w:p>
    <w:p w14:paraId="564B1E1A" w14:textId="6BFFF8D4" w:rsidR="00933869" w:rsidRPr="00E41B5A" w:rsidRDefault="00933869" w:rsidP="00933869">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Al respecto, también son de considerar los criterios sostenidos por el Cuarto Tribunal Colegiado en Materia Administrativa del Primer Circuito, cuyos rubros y datos de identificación son los siguientes:</w:t>
      </w:r>
    </w:p>
    <w:p w14:paraId="55F9BF78" w14:textId="77777777" w:rsidR="00022F7B" w:rsidRPr="00E41B5A" w:rsidRDefault="00022F7B" w:rsidP="00933869">
      <w:pPr>
        <w:spacing w:after="0" w:line="360" w:lineRule="auto"/>
        <w:jc w:val="both"/>
        <w:rPr>
          <w:rFonts w:ascii="Palatino Linotype" w:eastAsia="Palatino Linotype" w:hAnsi="Palatino Linotype" w:cs="Palatino Linotype"/>
          <w:sz w:val="24"/>
        </w:rPr>
      </w:pPr>
    </w:p>
    <w:p w14:paraId="1ACEBDDD" w14:textId="77777777" w:rsidR="00933869" w:rsidRPr="00E41B5A" w:rsidRDefault="00933869" w:rsidP="00933869">
      <w:pPr>
        <w:spacing w:after="0" w:line="360" w:lineRule="auto"/>
        <w:ind w:left="567" w:right="616"/>
        <w:jc w:val="both"/>
        <w:rPr>
          <w:rFonts w:ascii="Palatino Linotype" w:eastAsia="Palatino Linotype" w:hAnsi="Palatino Linotype" w:cs="Palatino Linotype"/>
        </w:rPr>
      </w:pPr>
      <w:r w:rsidRPr="00E41B5A">
        <w:rPr>
          <w:rFonts w:ascii="Palatino Linotype" w:eastAsia="Palatino Linotype" w:hAnsi="Palatino Linotype" w:cs="Palatino Linotype"/>
          <w:b/>
        </w:rPr>
        <w:t xml:space="preserve"> </w:t>
      </w:r>
      <w:r w:rsidRPr="00E41B5A">
        <w:rPr>
          <w:rFonts w:ascii="Palatino Linotype" w:eastAsia="Palatino Linotype" w:hAnsi="Palatino Linotype" w:cs="Palatino Linotype"/>
          <w:b/>
          <w:i/>
        </w:rPr>
        <w:t>“PLAZO RAZONABLE PARA RESOLVER. DIMENSIÓN Y EFECTOS DE ESTE CONCEPTO CUANDO SE ADUCE EXCESIVA CARGA DE TRABAJO.”</w:t>
      </w:r>
      <w:r w:rsidRPr="00E41B5A">
        <w:rPr>
          <w:rFonts w:ascii="Palatino Linotype" w:eastAsia="Palatino Linotype" w:hAnsi="Palatino Linotype" w:cs="Palatino Linotype"/>
        </w:rPr>
        <w:t xml:space="preserve"> consultable en el Seminario Judicial de la Federación y su gaceta, con el registro digital 2002351.</w:t>
      </w:r>
    </w:p>
    <w:p w14:paraId="085688C7" w14:textId="77777777" w:rsidR="00933869" w:rsidRPr="00E41B5A" w:rsidRDefault="00933869" w:rsidP="00933869">
      <w:pPr>
        <w:spacing w:after="0" w:line="360" w:lineRule="auto"/>
        <w:ind w:left="567" w:right="616"/>
        <w:jc w:val="both"/>
        <w:rPr>
          <w:rFonts w:ascii="Palatino Linotype" w:eastAsia="Palatino Linotype" w:hAnsi="Palatino Linotype" w:cs="Palatino Linotype"/>
          <w:b/>
        </w:rPr>
      </w:pPr>
    </w:p>
    <w:p w14:paraId="2E494089" w14:textId="3C5003B7" w:rsidR="00933869" w:rsidRPr="00E41B5A" w:rsidRDefault="00933869" w:rsidP="002969CC">
      <w:pPr>
        <w:spacing w:after="0" w:line="360" w:lineRule="auto"/>
        <w:ind w:left="567" w:right="616"/>
        <w:jc w:val="both"/>
        <w:rPr>
          <w:rFonts w:ascii="Palatino Linotype" w:eastAsia="Palatino Linotype" w:hAnsi="Palatino Linotype" w:cs="Palatino Linotype"/>
        </w:rPr>
      </w:pPr>
      <w:r w:rsidRPr="00E41B5A">
        <w:rPr>
          <w:rFonts w:ascii="Palatino Linotype" w:eastAsia="Palatino Linotype" w:hAnsi="Palatino Linotype" w:cs="Palatino Linotype"/>
          <w:b/>
          <w:i/>
        </w:rPr>
        <w:t>“PLAZO RAZONABLE PARA RESOLVER. CONCEPTO Y ELEMENTOS QUE LO INTEGRAN A LA LUZ DEL DERECHO INTERNACIONAL DE LOS DERECHOS HUMANOS</w:t>
      </w:r>
      <w:r w:rsidRPr="00E41B5A">
        <w:rPr>
          <w:rFonts w:ascii="Palatino Linotype" w:eastAsia="Palatino Linotype" w:hAnsi="Palatino Linotype" w:cs="Palatino Linotype"/>
          <w:i/>
        </w:rPr>
        <w:t>.”</w:t>
      </w:r>
      <w:r w:rsidRPr="00E41B5A">
        <w:rPr>
          <w:rFonts w:ascii="Palatino Linotype" w:eastAsia="Palatino Linotype" w:hAnsi="Palatino Linotype" w:cs="Palatino Linotype"/>
        </w:rPr>
        <w:t>, visible en el Seminario Judicial de la Federación y su gaceta, con el registro digital 2002350.</w:t>
      </w:r>
    </w:p>
    <w:p w14:paraId="58EA5A41" w14:textId="77777777" w:rsidR="00B35BA1" w:rsidRPr="00E41B5A" w:rsidRDefault="00B35BA1" w:rsidP="002969CC">
      <w:pPr>
        <w:spacing w:after="0" w:line="360" w:lineRule="auto"/>
        <w:ind w:left="567" w:right="616"/>
        <w:jc w:val="both"/>
        <w:rPr>
          <w:rFonts w:ascii="Palatino Linotype" w:eastAsia="Palatino Linotype" w:hAnsi="Palatino Linotype" w:cs="Palatino Linotype"/>
        </w:rPr>
      </w:pPr>
    </w:p>
    <w:p w14:paraId="7F5EBC64" w14:textId="0550C2A1" w:rsidR="00933869" w:rsidRPr="00E41B5A" w:rsidRDefault="00933869" w:rsidP="00933869">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Por ello, este organismo garante comprometido con la tutela de los derechos humanos confiados señala que este exceso de plazo legal para resolver el presente asunto resulta de carácter excepcional.</w:t>
      </w:r>
    </w:p>
    <w:p w14:paraId="5B61B20B" w14:textId="77777777" w:rsidR="005A3826" w:rsidRPr="00E41B5A" w:rsidRDefault="005A3826" w:rsidP="005A3826">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p>
    <w:p w14:paraId="55385642" w14:textId="474F5764" w:rsidR="0003629B" w:rsidRPr="00E41B5A" w:rsidRDefault="0003629B" w:rsidP="0003629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b/>
          <w:sz w:val="24"/>
          <w:szCs w:val="24"/>
        </w:rPr>
        <w:t>Cierre de instrucción</w:t>
      </w:r>
      <w:r w:rsidRPr="00E41B5A">
        <w:rPr>
          <w:rFonts w:ascii="Palatino Linotype" w:eastAsia="Palatino Linotype" w:hAnsi="Palatino Linotype" w:cs="Palatino Linotype"/>
          <w:sz w:val="24"/>
          <w:szCs w:val="24"/>
        </w:rPr>
        <w:t xml:space="preserve">. En fecha </w:t>
      </w:r>
      <w:r w:rsidR="00B35BA1" w:rsidRPr="00E41B5A">
        <w:rPr>
          <w:rFonts w:ascii="Palatino Linotype" w:eastAsia="Palatino Linotype" w:hAnsi="Palatino Linotype" w:cs="Palatino Linotype"/>
          <w:b/>
          <w:sz w:val="24"/>
          <w:szCs w:val="24"/>
        </w:rPr>
        <w:t>siete de febrero de dos mil veinticuatro</w:t>
      </w:r>
      <w:r w:rsidRPr="00E41B5A">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0707E712" w14:textId="77777777" w:rsidR="0003629B" w:rsidRPr="00E41B5A" w:rsidRDefault="0003629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6F263D8" w14:textId="64E184A2" w:rsidR="00F22AE1"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lastRenderedPageBreak/>
        <w:t xml:space="preserve">Debido a que fue debidamente sustanciado el expediente electrónico y no existe diligencia pendiente de desahogo, se emite la Resolución que conforme a Derecho proceda, de acuerdo con los siguientes: </w:t>
      </w:r>
    </w:p>
    <w:p w14:paraId="454A05D4" w14:textId="77777777" w:rsidR="00933869" w:rsidRPr="00E41B5A" w:rsidRDefault="00933869">
      <w:pPr>
        <w:spacing w:after="0" w:line="360" w:lineRule="auto"/>
        <w:ind w:right="49"/>
        <w:jc w:val="both"/>
        <w:rPr>
          <w:rFonts w:ascii="Palatino Linotype" w:eastAsia="Palatino Linotype" w:hAnsi="Palatino Linotype" w:cs="Palatino Linotype"/>
          <w:sz w:val="24"/>
          <w:szCs w:val="24"/>
        </w:rPr>
      </w:pPr>
    </w:p>
    <w:p w14:paraId="40DB3F56" w14:textId="77777777" w:rsidR="00F8557D" w:rsidRPr="00E41B5A" w:rsidRDefault="00646B44">
      <w:pPr>
        <w:spacing w:after="0" w:line="360" w:lineRule="auto"/>
        <w:ind w:right="49"/>
        <w:jc w:val="center"/>
        <w:rPr>
          <w:rFonts w:ascii="Palatino Linotype" w:eastAsia="Palatino Linotype" w:hAnsi="Palatino Linotype" w:cs="Palatino Linotype"/>
          <w:b/>
          <w:sz w:val="24"/>
          <w:szCs w:val="24"/>
        </w:rPr>
      </w:pPr>
      <w:r w:rsidRPr="00E41B5A">
        <w:rPr>
          <w:rFonts w:ascii="Palatino Linotype" w:eastAsia="Palatino Linotype" w:hAnsi="Palatino Linotype" w:cs="Palatino Linotype"/>
          <w:b/>
          <w:sz w:val="24"/>
          <w:szCs w:val="24"/>
        </w:rPr>
        <w:t>II.</w:t>
      </w:r>
      <w:r w:rsidRPr="00E41B5A">
        <w:rPr>
          <w:rFonts w:ascii="Palatino Linotype" w:eastAsia="Palatino Linotype" w:hAnsi="Palatino Linotype" w:cs="Palatino Linotype"/>
          <w:b/>
          <w:sz w:val="24"/>
          <w:szCs w:val="24"/>
        </w:rPr>
        <w:tab/>
        <w:t>C O N S I D E R A N D O:</w:t>
      </w:r>
    </w:p>
    <w:p w14:paraId="3619A913"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7101887F" w14:textId="06F6747B" w:rsidR="00933869" w:rsidRPr="00E41B5A" w:rsidRDefault="00D7458B" w:rsidP="00D7458B">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b/>
          <w:sz w:val="24"/>
        </w:rPr>
        <w:t xml:space="preserve">Primero. Competencia. </w:t>
      </w:r>
      <w:r w:rsidR="00933869" w:rsidRPr="00E41B5A">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4CF613E"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62D25C57" w14:textId="77777777"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b/>
          <w:sz w:val="24"/>
          <w:szCs w:val="24"/>
        </w:rPr>
        <w:t>Segundo. Oportunidad y Procedibilidad del Recurso de Revisión.</w:t>
      </w:r>
      <w:r w:rsidRPr="00E41B5A">
        <w:rPr>
          <w:rFonts w:ascii="Palatino Linotype" w:eastAsia="Palatino Linotype" w:hAnsi="Palatino Linotype" w:cs="Palatino Linotype"/>
          <w:sz w:val="24"/>
          <w:szCs w:val="24"/>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3B2D671F"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0C0D0E0E" w14:textId="63662213" w:rsidR="00933869" w:rsidRPr="00E41B5A" w:rsidRDefault="00646B44">
      <w:pPr>
        <w:spacing w:after="0" w:line="360" w:lineRule="auto"/>
        <w:ind w:right="49"/>
        <w:jc w:val="both"/>
        <w:rPr>
          <w:rFonts w:ascii="Palatino Linotype" w:eastAsia="Palatino Linotype" w:hAnsi="Palatino Linotype" w:cs="Palatino Linotype"/>
          <w:b/>
          <w:sz w:val="24"/>
          <w:szCs w:val="24"/>
        </w:rPr>
      </w:pPr>
      <w:r w:rsidRPr="00E41B5A">
        <w:rPr>
          <w:rFonts w:ascii="Palatino Linotype" w:eastAsia="Palatino Linotype" w:hAnsi="Palatino Linotype" w:cs="Palatino Linotype"/>
          <w:sz w:val="24"/>
          <w:szCs w:val="24"/>
        </w:rPr>
        <w:lastRenderedPageBreak/>
        <w:t xml:space="preserve">El recurso de revisión fue interpuesto dentro del plazo de quince días hábiles previstos en el artículo 178 de la Ley de Transparencia y Acceso a la Información Pública del Estado de México y Municipios, toda vez que el </w:t>
      </w:r>
      <w:r w:rsidRPr="00E41B5A">
        <w:rPr>
          <w:rFonts w:ascii="Palatino Linotype" w:eastAsia="Palatino Linotype" w:hAnsi="Palatino Linotype" w:cs="Palatino Linotype"/>
          <w:b/>
          <w:sz w:val="24"/>
          <w:szCs w:val="24"/>
        </w:rPr>
        <w:t>SUJETO OBLIGADO</w:t>
      </w:r>
      <w:r w:rsidRPr="00E41B5A">
        <w:rPr>
          <w:rFonts w:ascii="Palatino Linotype" w:eastAsia="Palatino Linotype" w:hAnsi="Palatino Linotype" w:cs="Palatino Linotype"/>
          <w:sz w:val="24"/>
          <w:szCs w:val="24"/>
        </w:rPr>
        <w:t xml:space="preserve"> remitió la respuesta a la solicitud de información el </w:t>
      </w:r>
      <w:r w:rsidR="00E2028F" w:rsidRPr="00E41B5A">
        <w:rPr>
          <w:rFonts w:ascii="Palatino Linotype" w:eastAsia="Palatino Linotype" w:hAnsi="Palatino Linotype" w:cs="Palatino Linotype"/>
          <w:b/>
          <w:sz w:val="24"/>
          <w:szCs w:val="24"/>
        </w:rPr>
        <w:t xml:space="preserve">veintiuno </w:t>
      </w:r>
      <w:r w:rsidR="00022F7B" w:rsidRPr="00E41B5A">
        <w:rPr>
          <w:rFonts w:ascii="Palatino Linotype" w:eastAsia="Palatino Linotype" w:hAnsi="Palatino Linotype" w:cs="Palatino Linotype"/>
          <w:b/>
          <w:sz w:val="24"/>
          <w:szCs w:val="24"/>
        </w:rPr>
        <w:t>de septiembre</w:t>
      </w:r>
      <w:r w:rsidR="00D7458B" w:rsidRPr="00E41B5A">
        <w:rPr>
          <w:rFonts w:ascii="Palatino Linotype" w:eastAsia="Palatino Linotype" w:hAnsi="Palatino Linotype" w:cs="Palatino Linotype"/>
          <w:b/>
          <w:sz w:val="24"/>
          <w:szCs w:val="24"/>
        </w:rPr>
        <w:t xml:space="preserve"> de dos mil veintitrés</w:t>
      </w:r>
      <w:r w:rsidRPr="00E41B5A">
        <w:rPr>
          <w:rFonts w:ascii="Palatino Linotype" w:eastAsia="Palatino Linotype" w:hAnsi="Palatino Linotype" w:cs="Palatino Linotype"/>
          <w:sz w:val="24"/>
          <w:szCs w:val="24"/>
        </w:rPr>
        <w:t xml:space="preserve">, mientras que el recurso de revisión interpuesto por la parte </w:t>
      </w:r>
      <w:r w:rsidRPr="00E41B5A">
        <w:rPr>
          <w:rFonts w:ascii="Palatino Linotype" w:eastAsia="Palatino Linotype" w:hAnsi="Palatino Linotype" w:cs="Palatino Linotype"/>
          <w:b/>
          <w:sz w:val="24"/>
          <w:szCs w:val="24"/>
        </w:rPr>
        <w:t xml:space="preserve">RECURRENTE </w:t>
      </w:r>
      <w:r w:rsidRPr="00E41B5A">
        <w:rPr>
          <w:rFonts w:ascii="Palatino Linotype" w:eastAsia="Palatino Linotype" w:hAnsi="Palatino Linotype" w:cs="Palatino Linotype"/>
          <w:sz w:val="24"/>
          <w:szCs w:val="24"/>
        </w:rPr>
        <w:t xml:space="preserve">se tuvo por presentado </w:t>
      </w:r>
      <w:r w:rsidR="00933869" w:rsidRPr="00E41B5A">
        <w:rPr>
          <w:rFonts w:ascii="Palatino Linotype" w:eastAsia="Palatino Linotype" w:hAnsi="Palatino Linotype" w:cs="Palatino Linotype"/>
          <w:b/>
          <w:sz w:val="24"/>
          <w:szCs w:val="24"/>
        </w:rPr>
        <w:t xml:space="preserve">el </w:t>
      </w:r>
      <w:r w:rsidR="00E2028F" w:rsidRPr="00E41B5A">
        <w:rPr>
          <w:rFonts w:ascii="Palatino Linotype" w:eastAsia="Palatino Linotype" w:hAnsi="Palatino Linotype" w:cs="Palatino Linotype"/>
          <w:b/>
          <w:sz w:val="24"/>
          <w:szCs w:val="24"/>
        </w:rPr>
        <w:t>veintidós de septiembre de dos mil veintitrés</w:t>
      </w:r>
      <w:r w:rsidR="00E2028F" w:rsidRPr="00E41B5A">
        <w:rPr>
          <w:rFonts w:ascii="Palatino Linotype" w:eastAsia="Palatino Linotype" w:hAnsi="Palatino Linotype" w:cs="Palatino Linotype"/>
          <w:sz w:val="24"/>
          <w:szCs w:val="24"/>
        </w:rPr>
        <w:t xml:space="preserve">, esto es al siguiente día hábil en que se tuvo por presentada la respuesta. </w:t>
      </w:r>
      <w:r w:rsidR="00933869" w:rsidRPr="00E41B5A">
        <w:rPr>
          <w:rFonts w:ascii="Palatino Linotype" w:eastAsia="Palatino Linotype" w:hAnsi="Palatino Linotype" w:cs="Palatino Linotype"/>
          <w:b/>
          <w:sz w:val="24"/>
          <w:szCs w:val="24"/>
        </w:rPr>
        <w:t xml:space="preserve"> </w:t>
      </w:r>
    </w:p>
    <w:p w14:paraId="57F0A066" w14:textId="77777777" w:rsidR="00933869" w:rsidRPr="00E41B5A" w:rsidRDefault="00933869">
      <w:pPr>
        <w:spacing w:after="0" w:line="360" w:lineRule="auto"/>
        <w:ind w:right="49"/>
        <w:jc w:val="both"/>
        <w:rPr>
          <w:rFonts w:ascii="Palatino Linotype" w:eastAsia="Palatino Linotype" w:hAnsi="Palatino Linotype" w:cs="Palatino Linotype"/>
          <w:sz w:val="24"/>
          <w:szCs w:val="24"/>
        </w:rPr>
      </w:pPr>
    </w:p>
    <w:p w14:paraId="3112E15F" w14:textId="4DEB2039"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 xml:space="preserve">En este sentido, al considerar la fecha en que se formuló la solicitud y la fecha en que respondió a esta el </w:t>
      </w:r>
      <w:r w:rsidRPr="00E41B5A">
        <w:rPr>
          <w:rFonts w:ascii="Palatino Linotype" w:eastAsia="Palatino Linotype" w:hAnsi="Palatino Linotype" w:cs="Palatino Linotype"/>
          <w:b/>
          <w:sz w:val="24"/>
          <w:szCs w:val="24"/>
        </w:rPr>
        <w:t>SUJETO OBLIGADO</w:t>
      </w:r>
      <w:r w:rsidRPr="00E41B5A">
        <w:rPr>
          <w:rFonts w:ascii="Palatino Linotype" w:eastAsia="Palatino Linotype" w:hAnsi="Palatino Linotype" w:cs="Palatino Linotype"/>
          <w:sz w:val="24"/>
          <w:szCs w:val="24"/>
        </w:rPr>
        <w:t xml:space="preserve">; así como la fecha en que se interpuso el recurso de revisión, se concluye que el presente recurso de revisión se encuentra dentro de los márgenes temporales previstos en las disposiciones legales referidas. </w:t>
      </w:r>
    </w:p>
    <w:p w14:paraId="50400239" w14:textId="77777777" w:rsidR="00022F7B" w:rsidRPr="00E41B5A" w:rsidRDefault="00022F7B">
      <w:pPr>
        <w:spacing w:after="0" w:line="360" w:lineRule="auto"/>
        <w:ind w:right="49"/>
        <w:jc w:val="both"/>
        <w:rPr>
          <w:rFonts w:ascii="Palatino Linotype" w:eastAsia="Palatino Linotype" w:hAnsi="Palatino Linotype" w:cs="Palatino Linotype"/>
          <w:sz w:val="24"/>
          <w:szCs w:val="24"/>
        </w:rPr>
      </w:pPr>
    </w:p>
    <w:p w14:paraId="3C5CCFFB" w14:textId="6160A82F" w:rsidR="00DB71F7" w:rsidRPr="00E41B5A" w:rsidRDefault="00DB71F7" w:rsidP="00DB71F7">
      <w:pPr>
        <w:spacing w:after="0" w:line="360" w:lineRule="auto"/>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Es de suma importancia mencionar que</w:t>
      </w:r>
      <w:r w:rsidR="00895D56" w:rsidRPr="00E41B5A">
        <w:rPr>
          <w:rFonts w:ascii="Palatino Linotype" w:eastAsia="Palatino Linotype" w:hAnsi="Palatino Linotype" w:cs="Palatino Linotype"/>
          <w:sz w:val="24"/>
          <w:szCs w:val="24"/>
        </w:rPr>
        <w:t>,</w:t>
      </w:r>
      <w:r w:rsidRPr="00E41B5A">
        <w:rPr>
          <w:rFonts w:ascii="Palatino Linotype" w:eastAsia="Palatino Linotype" w:hAnsi="Palatino Linotype" w:cs="Palatino Linotype"/>
          <w:sz w:val="24"/>
          <w:szCs w:val="24"/>
        </w:rPr>
        <w:t xml:space="preserve"> si bien la parte </w:t>
      </w:r>
      <w:r w:rsidR="00933869" w:rsidRPr="00E41B5A">
        <w:rPr>
          <w:rFonts w:ascii="Palatino Linotype" w:eastAsia="Palatino Linotype" w:hAnsi="Palatino Linotype" w:cs="Palatino Linotype"/>
          <w:sz w:val="24"/>
          <w:szCs w:val="24"/>
        </w:rPr>
        <w:t>no proporcionó</w:t>
      </w:r>
      <w:r w:rsidR="00895D56" w:rsidRPr="00E41B5A">
        <w:rPr>
          <w:rFonts w:ascii="Palatino Linotype" w:eastAsia="Palatino Linotype" w:hAnsi="Palatino Linotype" w:cs="Palatino Linotype"/>
          <w:sz w:val="24"/>
          <w:szCs w:val="24"/>
        </w:rPr>
        <w:t xml:space="preserve"> nombre para ser identificado</w:t>
      </w:r>
      <w:r w:rsidRPr="00E41B5A">
        <w:rPr>
          <w:rFonts w:ascii="Palatino Linotype" w:eastAsia="Palatino Linotype" w:hAnsi="Palatino Linotype" w:cs="Palatino Linotype"/>
          <w:sz w:val="24"/>
          <w:szCs w:val="24"/>
        </w:rPr>
        <w:t xml:space="preserve"> como se advierte en el detalle de seguimiento del SAIMEX,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FA39B30" w14:textId="77777777" w:rsidR="00DB71F7" w:rsidRPr="00E41B5A" w:rsidRDefault="00DB71F7" w:rsidP="00DB71F7">
      <w:pPr>
        <w:spacing w:after="0" w:line="360" w:lineRule="auto"/>
        <w:jc w:val="both"/>
        <w:rPr>
          <w:rFonts w:ascii="Palatino Linotype" w:eastAsia="Palatino Linotype" w:hAnsi="Palatino Linotype" w:cs="Palatino Linotype"/>
          <w:sz w:val="24"/>
          <w:szCs w:val="24"/>
        </w:rPr>
      </w:pPr>
    </w:p>
    <w:p w14:paraId="5FDF933B" w14:textId="5420FC0C" w:rsidR="00DB71F7" w:rsidRPr="00E41B5A" w:rsidRDefault="00DB71F7" w:rsidP="00022F7B">
      <w:pPr>
        <w:spacing w:after="0" w:line="276" w:lineRule="auto"/>
        <w:ind w:left="567" w:right="843"/>
        <w:jc w:val="both"/>
        <w:rPr>
          <w:rFonts w:ascii="Palatino Linotype" w:eastAsia="Palatino Linotype" w:hAnsi="Palatino Linotype" w:cs="Palatino Linotype"/>
          <w:i/>
          <w:szCs w:val="24"/>
        </w:rPr>
      </w:pPr>
      <w:r w:rsidRPr="00E41B5A">
        <w:rPr>
          <w:rFonts w:ascii="Palatino Linotype" w:eastAsia="Palatino Linotype" w:hAnsi="Palatino Linotype" w:cs="Palatino Linotype"/>
          <w:i/>
          <w:szCs w:val="24"/>
        </w:rPr>
        <w:t xml:space="preserve">"Las solicitudes </w:t>
      </w:r>
      <w:r w:rsidRPr="00E41B5A">
        <w:rPr>
          <w:rFonts w:ascii="Palatino Linotype" w:eastAsia="Palatino Linotype" w:hAnsi="Palatino Linotype" w:cs="Palatino Linotype"/>
          <w:bCs/>
          <w:i/>
          <w:szCs w:val="24"/>
        </w:rPr>
        <w:t>anónimas</w:t>
      </w:r>
      <w:r w:rsidRPr="00E41B5A">
        <w:rPr>
          <w:rFonts w:ascii="Palatino Linotype" w:eastAsia="Palatino Linotype" w:hAnsi="Palatino Linotype" w:cs="Palatino Linotype"/>
          <w:i/>
          <w:szCs w:val="24"/>
        </w:rPr>
        <w:t xml:space="preserve">, con nombre incompleto o </w:t>
      </w:r>
      <w:r w:rsidRPr="00E41B5A">
        <w:rPr>
          <w:rFonts w:ascii="Palatino Linotype" w:eastAsia="Palatino Linotype" w:hAnsi="Palatino Linotype" w:cs="Palatino Linotype"/>
          <w:bCs/>
          <w:i/>
          <w:szCs w:val="24"/>
        </w:rPr>
        <w:t>seudónimo</w:t>
      </w:r>
      <w:r w:rsidRPr="00E41B5A">
        <w:rPr>
          <w:rFonts w:ascii="Palatino Linotype" w:eastAsia="Palatino Linotype" w:hAnsi="Palatino Linotype" w:cs="Palatino Linotype"/>
          <w:i/>
          <w:szCs w:val="24"/>
        </w:rPr>
        <w:t xml:space="preserve"> serán procedentes para su trámite por parte del sujeto obligado ante quien se presente. No podrá requerirse información adicional con motivo del nombre proporcionado por el solicitante."</w:t>
      </w:r>
    </w:p>
    <w:p w14:paraId="60361FC6" w14:textId="77777777" w:rsidR="00E2028F" w:rsidRPr="00E41B5A" w:rsidRDefault="00E2028F" w:rsidP="00E2028F">
      <w:pPr>
        <w:spacing w:after="0" w:line="360" w:lineRule="auto"/>
        <w:ind w:left="567" w:right="843"/>
        <w:jc w:val="both"/>
        <w:rPr>
          <w:rFonts w:ascii="Palatino Linotype" w:eastAsia="Palatino Linotype" w:hAnsi="Palatino Linotype" w:cs="Palatino Linotype"/>
          <w:i/>
          <w:szCs w:val="24"/>
        </w:rPr>
      </w:pPr>
    </w:p>
    <w:p w14:paraId="31B3F489" w14:textId="7D53E28E"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E41B5A">
        <w:rPr>
          <w:rFonts w:ascii="Palatino Linotype" w:eastAsia="Palatino Linotype" w:hAnsi="Palatino Linotype" w:cs="Palatino Linotype"/>
          <w:b/>
          <w:sz w:val="24"/>
          <w:szCs w:val="24"/>
        </w:rPr>
        <w:t>SAIMEX</w:t>
      </w:r>
      <w:r w:rsidRPr="00E41B5A">
        <w:rPr>
          <w:rFonts w:ascii="Palatino Linotype" w:eastAsia="Palatino Linotype" w:hAnsi="Palatino Linotype" w:cs="Palatino Linotype"/>
          <w:sz w:val="24"/>
          <w:szCs w:val="24"/>
        </w:rPr>
        <w:t xml:space="preserve">.  </w:t>
      </w:r>
    </w:p>
    <w:p w14:paraId="16274CBC" w14:textId="77777777" w:rsidR="00895D56" w:rsidRPr="00E41B5A" w:rsidRDefault="00895D56">
      <w:pPr>
        <w:spacing w:after="0" w:line="360" w:lineRule="auto"/>
        <w:ind w:right="49"/>
        <w:jc w:val="both"/>
        <w:rPr>
          <w:rFonts w:ascii="Palatino Linotype" w:eastAsia="Palatino Linotype" w:hAnsi="Palatino Linotype" w:cs="Palatino Linotype"/>
          <w:sz w:val="24"/>
          <w:szCs w:val="24"/>
        </w:rPr>
      </w:pPr>
    </w:p>
    <w:p w14:paraId="5FB90515" w14:textId="41A35217"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Finalmente, resulta procedente la interposición del recurso de revisión al rubro ano</w:t>
      </w:r>
      <w:r w:rsidR="00DB71F7" w:rsidRPr="00E41B5A">
        <w:rPr>
          <w:rFonts w:ascii="Palatino Linotype" w:eastAsia="Palatino Linotype" w:hAnsi="Palatino Linotype" w:cs="Palatino Linotype"/>
          <w:sz w:val="24"/>
          <w:szCs w:val="24"/>
        </w:rPr>
        <w:t>tado, toda vez que se actualiza</w:t>
      </w:r>
      <w:r w:rsidRPr="00E41B5A">
        <w:rPr>
          <w:rFonts w:ascii="Palatino Linotype" w:eastAsia="Palatino Linotype" w:hAnsi="Palatino Linotype" w:cs="Palatino Linotype"/>
          <w:sz w:val="24"/>
          <w:szCs w:val="24"/>
        </w:rPr>
        <w:t xml:space="preserve"> la h</w:t>
      </w:r>
      <w:r w:rsidR="00DB71F7" w:rsidRPr="00E41B5A">
        <w:rPr>
          <w:rFonts w:ascii="Palatino Linotype" w:eastAsia="Palatino Linotype" w:hAnsi="Palatino Linotype" w:cs="Palatino Linotype"/>
          <w:sz w:val="24"/>
          <w:szCs w:val="24"/>
        </w:rPr>
        <w:t>ipótesis de procedencia prevista</w:t>
      </w:r>
      <w:r w:rsidRPr="00E41B5A">
        <w:rPr>
          <w:rFonts w:ascii="Palatino Linotype" w:eastAsia="Palatino Linotype" w:hAnsi="Palatino Linotype" w:cs="Palatino Linotype"/>
          <w:sz w:val="24"/>
          <w:szCs w:val="24"/>
        </w:rPr>
        <w:t xml:space="preserve"> en e</w:t>
      </w:r>
      <w:r w:rsidR="00DB71F7" w:rsidRPr="00E41B5A">
        <w:rPr>
          <w:rFonts w:ascii="Palatino Linotype" w:eastAsia="Palatino Linotype" w:hAnsi="Palatino Linotype" w:cs="Palatino Linotype"/>
          <w:sz w:val="24"/>
          <w:szCs w:val="24"/>
        </w:rPr>
        <w:t xml:space="preserve">l artículo 179, fracción </w:t>
      </w:r>
      <w:r w:rsidR="00B149D2" w:rsidRPr="00E41B5A">
        <w:rPr>
          <w:rFonts w:ascii="Palatino Linotype" w:eastAsia="Palatino Linotype" w:hAnsi="Palatino Linotype" w:cs="Palatino Linotype"/>
          <w:sz w:val="24"/>
          <w:szCs w:val="24"/>
        </w:rPr>
        <w:t>VI</w:t>
      </w:r>
      <w:r w:rsidR="00BC6621" w:rsidRPr="00E41B5A">
        <w:rPr>
          <w:rFonts w:ascii="Palatino Linotype" w:eastAsia="Palatino Linotype" w:hAnsi="Palatino Linotype" w:cs="Palatino Linotype"/>
          <w:sz w:val="24"/>
          <w:szCs w:val="24"/>
        </w:rPr>
        <w:t xml:space="preserve"> </w:t>
      </w:r>
      <w:r w:rsidRPr="00E41B5A">
        <w:rPr>
          <w:rFonts w:ascii="Palatino Linotype" w:eastAsia="Palatino Linotype" w:hAnsi="Palatino Linotype" w:cs="Palatino Linotype"/>
          <w:sz w:val="24"/>
          <w:szCs w:val="24"/>
        </w:rPr>
        <w:t>de la Ley de la materia, que a la letra dice:</w:t>
      </w:r>
    </w:p>
    <w:p w14:paraId="5804E43F"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4EB53B1F" w14:textId="77777777" w:rsidR="00DB71F7"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w:t>
      </w:r>
      <w:r w:rsidRPr="00E41B5A">
        <w:rPr>
          <w:rFonts w:ascii="Palatino Linotype" w:eastAsia="Palatino Linotype" w:hAnsi="Palatino Linotype" w:cs="Palatino Linotype"/>
          <w:b/>
          <w:i/>
        </w:rPr>
        <w:t>Artículo 179.</w:t>
      </w:r>
      <w:r w:rsidRPr="00E41B5A">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9AA063B"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w:t>
      </w:r>
    </w:p>
    <w:p w14:paraId="41181A3E" w14:textId="4DCB9FDC" w:rsidR="00BC6621" w:rsidRPr="00E41B5A" w:rsidRDefault="00B149D2" w:rsidP="00B149D2">
      <w:pPr>
        <w:spacing w:after="0" w:line="276" w:lineRule="auto"/>
        <w:ind w:left="567" w:right="560"/>
        <w:jc w:val="both"/>
        <w:rPr>
          <w:rFonts w:ascii="Palatino Linotype" w:hAnsi="Palatino Linotype"/>
          <w:i/>
          <w:iCs/>
        </w:rPr>
      </w:pPr>
      <w:r w:rsidRPr="00E41B5A">
        <w:rPr>
          <w:rFonts w:ascii="Palatino Linotype" w:hAnsi="Palatino Linotype"/>
          <w:i/>
          <w:iCs/>
        </w:rPr>
        <w:t>VI. La entrega de información que no corresponda con lo solicitado;</w:t>
      </w:r>
      <w:r w:rsidRPr="00E41B5A">
        <w:rPr>
          <w:rFonts w:ascii="Palatino Linotype" w:hAnsi="Palatino Linotype"/>
          <w:i/>
          <w:iCs/>
        </w:rPr>
        <w:cr/>
      </w:r>
      <w:r w:rsidR="00BC6621" w:rsidRPr="00E41B5A">
        <w:rPr>
          <w:rFonts w:ascii="Palatino Linotype" w:hAnsi="Palatino Linotype"/>
          <w:i/>
          <w:iCs/>
        </w:rPr>
        <w:t>…</w:t>
      </w:r>
    </w:p>
    <w:p w14:paraId="4D00E215" w14:textId="319119A4" w:rsidR="00F8557D" w:rsidRPr="00E41B5A" w:rsidRDefault="00F8557D" w:rsidP="007D19E9">
      <w:pPr>
        <w:spacing w:after="0" w:line="276" w:lineRule="auto"/>
        <w:ind w:left="567" w:right="560"/>
        <w:jc w:val="both"/>
        <w:rPr>
          <w:rFonts w:ascii="Palatino Linotype" w:hAnsi="Palatino Linotype"/>
          <w:i/>
          <w:iCs/>
        </w:rPr>
      </w:pPr>
    </w:p>
    <w:p w14:paraId="35EE1366" w14:textId="514D133E"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b/>
          <w:sz w:val="24"/>
          <w:szCs w:val="24"/>
        </w:rPr>
        <w:t>Tercero. Materia de la revisión</w:t>
      </w:r>
      <w:r w:rsidRPr="00E41B5A">
        <w:rPr>
          <w:rFonts w:ascii="Palatino Linotype" w:eastAsia="Palatino Linotype" w:hAnsi="Palatino Linotype" w:cs="Palatino Linotype"/>
          <w:sz w:val="24"/>
          <w:szCs w:val="24"/>
        </w:rPr>
        <w:t>. De la revisión a las constancias y documentos que obran en el expediente electrónico se advierte, que el tema sobre el que este Organismo Garante de Transparencia y Acceso a la Información se pronunciará será</w:t>
      </w:r>
      <w:r w:rsidR="00DB71F7" w:rsidRPr="00E41B5A">
        <w:rPr>
          <w:rFonts w:ascii="Palatino Linotype" w:eastAsia="Palatino Linotype" w:hAnsi="Palatino Linotype" w:cs="Palatino Linotype"/>
          <w:sz w:val="24"/>
          <w:szCs w:val="24"/>
        </w:rPr>
        <w:t xml:space="preserve"> en determinar, si se actual</w:t>
      </w:r>
      <w:r w:rsidR="00B149D2" w:rsidRPr="00E41B5A">
        <w:rPr>
          <w:rFonts w:ascii="Palatino Linotype" w:eastAsia="Palatino Linotype" w:hAnsi="Palatino Linotype" w:cs="Palatino Linotype"/>
          <w:sz w:val="24"/>
          <w:szCs w:val="24"/>
        </w:rPr>
        <w:t xml:space="preserve">iza la hipótesis prevista en la fracción VI </w:t>
      </w:r>
      <w:r w:rsidRPr="00E41B5A">
        <w:rPr>
          <w:rFonts w:ascii="Palatino Linotype" w:eastAsia="Palatino Linotype" w:hAnsi="Palatino Linotype" w:cs="Palatino Linotype"/>
          <w:sz w:val="24"/>
          <w:szCs w:val="24"/>
        </w:rPr>
        <w:t xml:space="preserve">del artículo 179 de la Ley en la materia. </w:t>
      </w:r>
    </w:p>
    <w:p w14:paraId="096B0CBF"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6AD4A2F2" w14:textId="77777777"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b/>
          <w:sz w:val="24"/>
          <w:szCs w:val="24"/>
        </w:rPr>
        <w:t>Cuarto.</w:t>
      </w:r>
      <w:r w:rsidRPr="00E41B5A">
        <w:rPr>
          <w:rFonts w:ascii="Palatino Linotype" w:eastAsia="Palatino Linotype" w:hAnsi="Palatino Linotype" w:cs="Palatino Linotype"/>
          <w:sz w:val="24"/>
          <w:szCs w:val="24"/>
        </w:rPr>
        <w:t xml:space="preserve"> </w:t>
      </w:r>
      <w:r w:rsidRPr="00E41B5A">
        <w:rPr>
          <w:rFonts w:ascii="Palatino Linotype" w:eastAsia="Palatino Linotype" w:hAnsi="Palatino Linotype" w:cs="Palatino Linotype"/>
          <w:b/>
          <w:sz w:val="24"/>
          <w:szCs w:val="24"/>
        </w:rPr>
        <w:t>Estudio de fondo del asunto.</w:t>
      </w:r>
      <w:r w:rsidRPr="00E41B5A">
        <w:rPr>
          <w:rFonts w:ascii="Palatino Linotype" w:eastAsia="Palatino Linotype" w:hAnsi="Palatino Linotype" w:cs="Palatino Linotype"/>
          <w:sz w:val="24"/>
          <w:szCs w:val="24"/>
        </w:rPr>
        <w:t xml:space="preserve">  Antes de entrar al análisis de los pronunciamientos del Sujeto Obligado en la respuesta proporcionada, así como en el informe justificado, es necesario mencionar que el derecho de acceso a la información </w:t>
      </w:r>
      <w:r w:rsidRPr="00E41B5A">
        <w:rPr>
          <w:rFonts w:ascii="Palatino Linotype" w:eastAsia="Palatino Linotype" w:hAnsi="Palatino Linotype" w:cs="Palatino Linotype"/>
          <w:sz w:val="24"/>
          <w:szCs w:val="24"/>
        </w:rPr>
        <w:lastRenderedPageBreak/>
        <w:t>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A7C1A84" w14:textId="77777777" w:rsidR="00F8557D" w:rsidRPr="00E41B5A" w:rsidRDefault="00F8557D">
      <w:pPr>
        <w:spacing w:after="0" w:line="276" w:lineRule="auto"/>
        <w:ind w:left="567" w:right="560"/>
        <w:jc w:val="both"/>
        <w:rPr>
          <w:rFonts w:ascii="Palatino Linotype" w:eastAsia="Palatino Linotype" w:hAnsi="Palatino Linotype" w:cs="Palatino Linotype"/>
          <w:i/>
        </w:rPr>
      </w:pPr>
    </w:p>
    <w:p w14:paraId="06123CDB"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b/>
          <w:i/>
        </w:rPr>
        <w:t>Artículo 1o.</w:t>
      </w:r>
      <w:r w:rsidRPr="00E41B5A">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4B55DA0"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3CD58237"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5F14F92"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w:t>
      </w:r>
    </w:p>
    <w:p w14:paraId="75867AD6" w14:textId="77777777" w:rsidR="00F8557D" w:rsidRPr="00E41B5A" w:rsidRDefault="00646B44">
      <w:pPr>
        <w:spacing w:after="0" w:line="276" w:lineRule="auto"/>
        <w:ind w:left="567" w:right="560"/>
        <w:jc w:val="both"/>
        <w:rPr>
          <w:rFonts w:ascii="Palatino Linotype" w:eastAsia="Palatino Linotype" w:hAnsi="Palatino Linotype" w:cs="Palatino Linotype"/>
          <w:b/>
          <w:i/>
        </w:rPr>
      </w:pPr>
      <w:r w:rsidRPr="00E41B5A">
        <w:rPr>
          <w:rFonts w:ascii="Palatino Linotype" w:eastAsia="Palatino Linotype" w:hAnsi="Palatino Linotype" w:cs="Palatino Linotype"/>
          <w:b/>
          <w:i/>
        </w:rPr>
        <w:t>“Artículo 6o.</w:t>
      </w:r>
    </w:p>
    <w:p w14:paraId="43236C09"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w:t>
      </w:r>
    </w:p>
    <w:p w14:paraId="40F47EB2"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7EAD3BF1"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w:t>
      </w:r>
      <w:r w:rsidRPr="00E41B5A">
        <w:rPr>
          <w:rFonts w:ascii="Palatino Linotype" w:eastAsia="Palatino Linotype" w:hAnsi="Palatino Linotype" w:cs="Palatino Linotype"/>
          <w:i/>
        </w:rPr>
        <w:lastRenderedPageBreak/>
        <w:t>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6E17F1D"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23D67166"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74C9252D"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63A4285B"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BAD1263"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0C67A7C8" w14:textId="77B331B5" w:rsidR="00F8557D" w:rsidRPr="00E41B5A" w:rsidRDefault="00646B44" w:rsidP="00933869">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3086EFA8" w14:textId="77777777" w:rsidR="00BC6621" w:rsidRPr="00E41B5A" w:rsidRDefault="00BC6621" w:rsidP="00933869">
      <w:pPr>
        <w:spacing w:after="0" w:line="276" w:lineRule="auto"/>
        <w:ind w:left="567" w:right="560"/>
        <w:jc w:val="both"/>
        <w:rPr>
          <w:rFonts w:ascii="Palatino Linotype" w:eastAsia="Palatino Linotype" w:hAnsi="Palatino Linotype" w:cs="Palatino Linotype"/>
          <w:i/>
        </w:rPr>
      </w:pPr>
    </w:p>
    <w:p w14:paraId="7F9C6896" w14:textId="77777777"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E6546E4"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7E5D712A"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w:t>
      </w:r>
      <w:r w:rsidRPr="00E41B5A">
        <w:rPr>
          <w:rFonts w:ascii="Palatino Linotype" w:eastAsia="Palatino Linotype" w:hAnsi="Palatino Linotype" w:cs="Palatino Linotype"/>
          <w:b/>
          <w:i/>
        </w:rPr>
        <w:t>Artículo 4.</w:t>
      </w:r>
      <w:r w:rsidRPr="00E41B5A">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1CB5E61"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1F08E79"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14968CA1" w14:textId="77777777" w:rsidR="00F8557D" w:rsidRPr="00E41B5A" w:rsidRDefault="00F8557D">
      <w:pPr>
        <w:spacing w:after="0" w:line="360" w:lineRule="auto"/>
        <w:ind w:left="567" w:right="560"/>
        <w:jc w:val="both"/>
        <w:rPr>
          <w:rFonts w:ascii="Palatino Linotype" w:eastAsia="Palatino Linotype" w:hAnsi="Palatino Linotype" w:cs="Palatino Linotype"/>
          <w:i/>
          <w:sz w:val="24"/>
          <w:szCs w:val="24"/>
        </w:rPr>
      </w:pPr>
    </w:p>
    <w:p w14:paraId="6E9DB9B4" w14:textId="77777777"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3EA1797"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3697D698"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w:t>
      </w:r>
      <w:r w:rsidRPr="00E41B5A">
        <w:rPr>
          <w:rFonts w:ascii="Palatino Linotype" w:eastAsia="Palatino Linotype" w:hAnsi="Palatino Linotype" w:cs="Palatino Linotype"/>
          <w:b/>
          <w:i/>
        </w:rPr>
        <w:t>Artículo 12.</w:t>
      </w:r>
      <w:r w:rsidRPr="00E41B5A">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A105DC8"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w:t>
      </w:r>
      <w:r w:rsidRPr="00E41B5A">
        <w:rPr>
          <w:rFonts w:ascii="Palatino Linotype" w:eastAsia="Palatino Linotype" w:hAnsi="Palatino Linotype" w:cs="Palatino Linotype"/>
          <w:i/>
        </w:rPr>
        <w:lastRenderedPageBreak/>
        <w:t xml:space="preserve">interés del solicitante; no estarán obligados a generarla, resumirla, efectuar cálculos o practicar investigaciones.” </w:t>
      </w:r>
    </w:p>
    <w:p w14:paraId="60EAB651"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27613A96" w14:textId="77777777"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58115B51"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2CE90F90" w14:textId="77777777" w:rsidR="00F8557D" w:rsidRPr="00E41B5A" w:rsidRDefault="00646B44">
      <w:pPr>
        <w:spacing w:after="0" w:line="276" w:lineRule="auto"/>
        <w:ind w:left="567" w:right="560"/>
        <w:jc w:val="both"/>
        <w:rPr>
          <w:rFonts w:ascii="Palatino Linotype" w:eastAsia="Palatino Linotype" w:hAnsi="Palatino Linotype" w:cs="Palatino Linotype"/>
          <w:b/>
          <w:i/>
        </w:rPr>
      </w:pPr>
      <w:r w:rsidRPr="00E41B5A">
        <w:rPr>
          <w:rFonts w:ascii="Palatino Linotype" w:eastAsia="Palatino Linotype" w:hAnsi="Palatino Linotype" w:cs="Palatino Linotype"/>
          <w:b/>
          <w:i/>
        </w:rPr>
        <w:t>Criterio 03/17</w:t>
      </w:r>
    </w:p>
    <w:p w14:paraId="0406D8B0"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b/>
          <w:i/>
        </w:rPr>
        <w:t xml:space="preserve">“NO EXISTE OBLIGACIÓN DE ELABORAR DOCUMENTOS AD HOC PARA ATENDER LAS SOLICITUDES DE ACCESO A LA INFORMACIÓN. </w:t>
      </w:r>
      <w:r w:rsidRPr="00E41B5A">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5B39575" w14:textId="77777777" w:rsidR="00F8557D" w:rsidRPr="00E41B5A" w:rsidRDefault="00F8557D">
      <w:pPr>
        <w:spacing w:after="0" w:line="360" w:lineRule="auto"/>
        <w:ind w:left="567" w:right="560"/>
        <w:jc w:val="both"/>
        <w:rPr>
          <w:rFonts w:ascii="Palatino Linotype" w:eastAsia="Palatino Linotype" w:hAnsi="Palatino Linotype" w:cs="Palatino Linotype"/>
          <w:b/>
          <w:i/>
          <w:sz w:val="24"/>
          <w:szCs w:val="24"/>
        </w:rPr>
      </w:pPr>
    </w:p>
    <w:p w14:paraId="257961DA" w14:textId="77777777"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 xml:space="preserve">Por otra parte, y aunado a lo antepuesto, el último párrafo del artículo 24 de la Ley de la materia, dispone que los Sujetos Obligados sólo proporcionarán la información pública que generen, administren o posean en el ejercicio de sus atribuciones; por </w:t>
      </w:r>
      <w:r w:rsidRPr="00E41B5A">
        <w:rPr>
          <w:rFonts w:ascii="Palatino Linotype" w:eastAsia="Palatino Linotype" w:hAnsi="Palatino Linotype" w:cs="Palatino Linotype"/>
          <w:sz w:val="24"/>
          <w:szCs w:val="24"/>
        </w:rPr>
        <w:lastRenderedPageBreak/>
        <w:t>consiguiente, la información pública se encuentra a disposición de cualquier persona, lo que implica que es deber de los Sujetos Obligados, garantizar el Derecho de Acceso a la Información Pública.</w:t>
      </w:r>
    </w:p>
    <w:p w14:paraId="3CABB273"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21E9BFD8" w14:textId="77777777"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F7181AF"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7E905A4A" w14:textId="760562D4" w:rsidR="00F8557D" w:rsidRPr="00E41B5A" w:rsidRDefault="00646B44" w:rsidP="00A74EBA">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BD9BEC3" w14:textId="77777777" w:rsidR="0003629B" w:rsidRPr="00E41B5A" w:rsidRDefault="0003629B" w:rsidP="00A74EBA">
      <w:pPr>
        <w:spacing w:after="0" w:line="360" w:lineRule="auto"/>
        <w:ind w:right="49"/>
        <w:jc w:val="both"/>
        <w:rPr>
          <w:rFonts w:ascii="Palatino Linotype" w:eastAsia="Palatino Linotype" w:hAnsi="Palatino Linotype" w:cs="Palatino Linotype"/>
          <w:sz w:val="24"/>
          <w:szCs w:val="24"/>
        </w:rPr>
      </w:pPr>
    </w:p>
    <w:p w14:paraId="02E4D6CD"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w:t>
      </w:r>
      <w:r w:rsidRPr="00E41B5A">
        <w:rPr>
          <w:rFonts w:ascii="Palatino Linotype" w:eastAsia="Palatino Linotype" w:hAnsi="Palatino Linotype" w:cs="Palatino Linotype"/>
          <w:b/>
          <w:i/>
        </w:rPr>
        <w:t>Artículo 3.</w:t>
      </w:r>
      <w:r w:rsidRPr="00E41B5A">
        <w:rPr>
          <w:rFonts w:ascii="Palatino Linotype" w:eastAsia="Palatino Linotype" w:hAnsi="Palatino Linotype" w:cs="Palatino Linotype"/>
          <w:i/>
        </w:rPr>
        <w:t xml:space="preserve"> Para los efectos de la presente Ley se entenderá por:</w:t>
      </w:r>
    </w:p>
    <w:p w14:paraId="20112B26"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w:t>
      </w:r>
    </w:p>
    <w:p w14:paraId="4DB11EE2" w14:textId="58D17FD2"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b/>
          <w:i/>
        </w:rPr>
        <w:t>XI. Documento:</w:t>
      </w:r>
      <w:r w:rsidRPr="00E41B5A">
        <w:rPr>
          <w:rFonts w:ascii="Palatino Linotype" w:eastAsia="Palatino Linotype" w:hAnsi="Palatino Linotype" w:cs="Palatino Linotype"/>
          <w:i/>
        </w:rPr>
        <w:t xml:space="preserve"> Los expedientes, reportes, estudios, actas, resoluciones, oficios, correspondencia, acuerdos, directivas, directrices, circulares, contratos, convenios, </w:t>
      </w:r>
      <w:r w:rsidRPr="00E41B5A">
        <w:rPr>
          <w:rFonts w:ascii="Palatino Linotype" w:eastAsia="Palatino Linotype" w:hAnsi="Palatino Linotype" w:cs="Palatino Linotype"/>
          <w:i/>
        </w:rPr>
        <w:lastRenderedPageBreak/>
        <w:t xml:space="preserve">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EFA98EC"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0EC960E4" w14:textId="77777777"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E96C56C"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59209BB8" w14:textId="77777777" w:rsidR="00F8557D" w:rsidRPr="00E41B5A" w:rsidRDefault="00646B44">
      <w:pPr>
        <w:spacing w:after="0" w:line="276" w:lineRule="auto"/>
        <w:ind w:left="567" w:right="560"/>
        <w:jc w:val="both"/>
        <w:rPr>
          <w:rFonts w:ascii="Palatino Linotype" w:eastAsia="Palatino Linotype" w:hAnsi="Palatino Linotype" w:cs="Palatino Linotype"/>
          <w:b/>
          <w:i/>
        </w:rPr>
      </w:pPr>
      <w:r w:rsidRPr="00E41B5A">
        <w:rPr>
          <w:rFonts w:ascii="Palatino Linotype" w:eastAsia="Palatino Linotype" w:hAnsi="Palatino Linotype" w:cs="Palatino Linotype"/>
          <w:i/>
        </w:rPr>
        <w:t>“</w:t>
      </w:r>
      <w:r w:rsidRPr="00E41B5A">
        <w:rPr>
          <w:rFonts w:ascii="Palatino Linotype" w:eastAsia="Palatino Linotype" w:hAnsi="Palatino Linotype" w:cs="Palatino Linotype"/>
          <w:b/>
          <w:i/>
        </w:rPr>
        <w:t>CRITERIO 0002-11</w:t>
      </w:r>
    </w:p>
    <w:p w14:paraId="5302D9BA"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E41B5A">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67A663"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En consecuencia el acceso a la información se refiere a que se cumplan cualquiera de los siguientes tres supuestos:</w:t>
      </w:r>
    </w:p>
    <w:p w14:paraId="3666FA6F"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1)</w:t>
      </w:r>
      <w:r w:rsidRPr="00E41B5A">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27A23F54"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2)</w:t>
      </w:r>
      <w:r w:rsidRPr="00E41B5A">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16644C8A" w14:textId="77777777" w:rsidR="00F8557D" w:rsidRPr="00E41B5A" w:rsidRDefault="00646B44">
      <w:pPr>
        <w:spacing w:after="0" w:line="276" w:lineRule="auto"/>
        <w:ind w:left="567" w:right="560"/>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20D90780"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41018A46" w14:textId="77777777"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lastRenderedPageBreak/>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732271EC"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0B796A6A" w14:textId="6D79E422"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De las actuaciones que integran el expediente electrónico, se procede al análisis de los agravios hechos valer por el R</w:t>
      </w:r>
      <w:r w:rsidR="00DB71F7" w:rsidRPr="00E41B5A">
        <w:rPr>
          <w:rFonts w:ascii="Palatino Linotype" w:eastAsia="Palatino Linotype" w:hAnsi="Palatino Linotype" w:cs="Palatino Linotype"/>
          <w:sz w:val="24"/>
          <w:szCs w:val="24"/>
        </w:rPr>
        <w:t xml:space="preserve">ecurrente, relativos a </w:t>
      </w:r>
      <w:r w:rsidRPr="00E41B5A">
        <w:rPr>
          <w:rFonts w:ascii="Palatino Linotype" w:eastAsia="Palatino Linotype" w:hAnsi="Palatino Linotype" w:cs="Palatino Linotype"/>
          <w:sz w:val="24"/>
          <w:szCs w:val="24"/>
        </w:rPr>
        <w:t xml:space="preserve">la </w:t>
      </w:r>
      <w:r w:rsidR="00B149D2" w:rsidRPr="00E41B5A">
        <w:rPr>
          <w:rFonts w:ascii="Palatino Linotype" w:eastAsia="Palatino Linotype" w:hAnsi="Palatino Linotype" w:cs="Palatino Linotype"/>
          <w:sz w:val="24"/>
          <w:szCs w:val="24"/>
        </w:rPr>
        <w:t>entrega de la información que no corresponde con lo solicitado</w:t>
      </w:r>
      <w:r w:rsidR="00DB71F7" w:rsidRPr="00E41B5A">
        <w:rPr>
          <w:rFonts w:ascii="Palatino Linotype" w:eastAsia="Palatino Linotype" w:hAnsi="Palatino Linotype" w:cs="Palatino Linotype"/>
          <w:sz w:val="24"/>
          <w:szCs w:val="24"/>
        </w:rPr>
        <w:t>, lo que actualiza la causal de proc</w:t>
      </w:r>
      <w:r w:rsidR="00B149D2" w:rsidRPr="00E41B5A">
        <w:rPr>
          <w:rFonts w:ascii="Palatino Linotype" w:eastAsia="Palatino Linotype" w:hAnsi="Palatino Linotype" w:cs="Palatino Linotype"/>
          <w:sz w:val="24"/>
          <w:szCs w:val="24"/>
        </w:rPr>
        <w:t>edencia prevista en la fracción VI d</w:t>
      </w:r>
      <w:r w:rsidRPr="00E41B5A">
        <w:rPr>
          <w:rFonts w:ascii="Palatino Linotype" w:eastAsia="Palatino Linotype" w:hAnsi="Palatino Linotype" w:cs="Palatino Linotype"/>
          <w:sz w:val="24"/>
          <w:szCs w:val="24"/>
        </w:rPr>
        <w:t>el artículo 179 de la Ley de Transparencia y Acceso a la Información Pública del</w:t>
      </w:r>
      <w:r w:rsidR="00933869" w:rsidRPr="00E41B5A">
        <w:rPr>
          <w:rFonts w:ascii="Palatino Linotype" w:eastAsia="Palatino Linotype" w:hAnsi="Palatino Linotype" w:cs="Palatino Linotype"/>
          <w:sz w:val="24"/>
          <w:szCs w:val="24"/>
        </w:rPr>
        <w:t xml:space="preserve"> Estado de México y Municipios.</w:t>
      </w:r>
    </w:p>
    <w:p w14:paraId="4BF42BC4"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1839BC65" w14:textId="100A32DE" w:rsidR="0003629B" w:rsidRPr="00E41B5A" w:rsidRDefault="00646B44" w:rsidP="00E2028F">
      <w:pPr>
        <w:spacing w:after="0" w:line="360" w:lineRule="auto"/>
        <w:ind w:right="49"/>
        <w:jc w:val="both"/>
        <w:rPr>
          <w:rFonts w:ascii="Palatino Linotype" w:eastAsia="Palatino Linotype" w:hAnsi="Palatino Linotype" w:cs="Palatino Linotype"/>
          <w:b/>
          <w:sz w:val="24"/>
          <w:szCs w:val="24"/>
        </w:rPr>
      </w:pPr>
      <w:r w:rsidRPr="00E41B5A">
        <w:rPr>
          <w:rFonts w:ascii="Palatino Linotype" w:eastAsia="Palatino Linotype" w:hAnsi="Palatino Linotype" w:cs="Palatino Linotype"/>
          <w:sz w:val="24"/>
          <w:szCs w:val="24"/>
        </w:rPr>
        <w:t>Para ello, en principio resulta</w:t>
      </w:r>
      <w:r w:rsidR="00EE774D" w:rsidRPr="00E41B5A">
        <w:rPr>
          <w:rFonts w:ascii="Palatino Linotype" w:eastAsia="Palatino Linotype" w:hAnsi="Palatino Linotype" w:cs="Palatino Linotype"/>
          <w:sz w:val="24"/>
          <w:szCs w:val="24"/>
        </w:rPr>
        <w:t xml:space="preserve"> recordar que la pretensión de la parte </w:t>
      </w:r>
      <w:r w:rsidRPr="00E41B5A">
        <w:rPr>
          <w:rFonts w:ascii="Palatino Linotype" w:eastAsia="Palatino Linotype" w:hAnsi="Palatino Linotype" w:cs="Palatino Linotype"/>
          <w:sz w:val="24"/>
          <w:szCs w:val="24"/>
        </w:rPr>
        <w:t>ahora Recurrente es obtener</w:t>
      </w:r>
      <w:r w:rsidR="00433FA3" w:rsidRPr="00E41B5A">
        <w:rPr>
          <w:rFonts w:ascii="Palatino Linotype" w:eastAsia="Palatino Linotype" w:hAnsi="Palatino Linotype" w:cs="Palatino Linotype"/>
          <w:b/>
          <w:bCs/>
          <w:sz w:val="24"/>
          <w:szCs w:val="24"/>
        </w:rPr>
        <w:t xml:space="preserve"> </w:t>
      </w:r>
      <w:r w:rsidR="00E2028F" w:rsidRPr="00E41B5A">
        <w:rPr>
          <w:rFonts w:ascii="Palatino Linotype" w:eastAsia="Palatino Linotype" w:hAnsi="Palatino Linotype" w:cs="Palatino Linotype"/>
          <w:b/>
          <w:bCs/>
          <w:sz w:val="24"/>
          <w:szCs w:val="24"/>
        </w:rPr>
        <w:t xml:space="preserve">la nómina del cabildo y de los mandos medios, </w:t>
      </w:r>
      <w:r w:rsidR="00E2028F" w:rsidRPr="00E41B5A">
        <w:rPr>
          <w:rFonts w:ascii="Palatino Linotype" w:eastAsia="Palatino Linotype" w:hAnsi="Palatino Linotype" w:cs="Palatino Linotype"/>
          <w:b/>
          <w:bCs/>
          <w:sz w:val="24"/>
          <w:szCs w:val="24"/>
          <w:u w:val="single"/>
        </w:rPr>
        <w:t>de la primera quincena de agosto de dos mil veintitrés</w:t>
      </w:r>
      <w:r w:rsidR="00E2028F" w:rsidRPr="00E41B5A">
        <w:rPr>
          <w:rFonts w:ascii="Palatino Linotype" w:eastAsia="Palatino Linotype" w:hAnsi="Palatino Linotype" w:cs="Palatino Linotype"/>
          <w:b/>
          <w:bCs/>
          <w:sz w:val="24"/>
          <w:szCs w:val="24"/>
        </w:rPr>
        <w:t xml:space="preserve">, en la que se especifique el nombre, cargo y sueldo neto quincenal. </w:t>
      </w:r>
    </w:p>
    <w:p w14:paraId="42C12F62" w14:textId="77777777" w:rsidR="00E2028F" w:rsidRPr="00E41B5A" w:rsidRDefault="00E2028F" w:rsidP="00E2028F">
      <w:pPr>
        <w:spacing w:after="0" w:line="360" w:lineRule="auto"/>
        <w:ind w:right="49"/>
        <w:jc w:val="both"/>
        <w:rPr>
          <w:rFonts w:ascii="Palatino Linotype" w:eastAsia="Palatino Linotype" w:hAnsi="Palatino Linotype" w:cs="Palatino Linotype"/>
          <w:szCs w:val="24"/>
        </w:rPr>
      </w:pPr>
    </w:p>
    <w:p w14:paraId="4C737A6B" w14:textId="0A520A19" w:rsidR="00E2028F" w:rsidRPr="00E41B5A" w:rsidRDefault="00E2699F" w:rsidP="00F67DE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E</w:t>
      </w:r>
      <w:r w:rsidR="00433FA3" w:rsidRPr="00E41B5A">
        <w:rPr>
          <w:rFonts w:ascii="Palatino Linotype" w:eastAsia="Palatino Linotype" w:hAnsi="Palatino Linotype" w:cs="Palatino Linotype"/>
          <w:sz w:val="24"/>
          <w:szCs w:val="24"/>
        </w:rPr>
        <w:t>n respuesta, el Sujeto Obligado</w:t>
      </w:r>
      <w:r w:rsidR="00F67DE4" w:rsidRPr="00E41B5A">
        <w:rPr>
          <w:rFonts w:ascii="Palatino Linotype" w:eastAsia="Palatino Linotype" w:hAnsi="Palatino Linotype" w:cs="Palatino Linotype"/>
          <w:sz w:val="24"/>
          <w:szCs w:val="24"/>
        </w:rPr>
        <w:t xml:space="preserve">, a través del </w:t>
      </w:r>
      <w:r w:rsidR="00E2028F" w:rsidRPr="00E41B5A">
        <w:rPr>
          <w:rFonts w:ascii="Palatino Linotype" w:eastAsia="Palatino Linotype" w:hAnsi="Palatino Linotype" w:cs="Palatino Linotype"/>
          <w:sz w:val="24"/>
          <w:szCs w:val="24"/>
        </w:rPr>
        <w:t>Tesorero Municipal</w:t>
      </w:r>
      <w:r w:rsidR="00F67DE4" w:rsidRPr="00E41B5A">
        <w:rPr>
          <w:rFonts w:ascii="Palatino Linotype" w:eastAsia="Palatino Linotype" w:hAnsi="Palatino Linotype" w:cs="Palatino Linotype"/>
          <w:sz w:val="24"/>
          <w:szCs w:val="24"/>
        </w:rPr>
        <w:t xml:space="preserve">, </w:t>
      </w:r>
      <w:r w:rsidR="00041088" w:rsidRPr="00E41B5A">
        <w:rPr>
          <w:rFonts w:ascii="Palatino Linotype" w:eastAsia="Palatino Linotype" w:hAnsi="Palatino Linotype" w:cs="Palatino Linotype"/>
          <w:sz w:val="24"/>
          <w:szCs w:val="24"/>
        </w:rPr>
        <w:t xml:space="preserve">refirió </w:t>
      </w:r>
      <w:r w:rsidR="00F67DE4" w:rsidRPr="00E41B5A">
        <w:rPr>
          <w:rFonts w:ascii="Palatino Linotype" w:eastAsia="Palatino Linotype" w:hAnsi="Palatino Linotype" w:cs="Palatino Linotype"/>
          <w:sz w:val="24"/>
          <w:szCs w:val="24"/>
        </w:rPr>
        <w:t>que</w:t>
      </w:r>
      <w:r w:rsidR="00E2028F" w:rsidRPr="00E41B5A">
        <w:rPr>
          <w:rFonts w:ascii="Palatino Linotype" w:eastAsia="Palatino Linotype" w:hAnsi="Palatino Linotype" w:cs="Palatino Linotype"/>
          <w:sz w:val="24"/>
          <w:szCs w:val="24"/>
        </w:rPr>
        <w:t xml:space="preserve">, la información solicitada podría ser encontrada en la siguiente liga electrónica: </w:t>
      </w:r>
    </w:p>
    <w:p w14:paraId="0DF46484" w14:textId="77777777" w:rsidR="00E2028F" w:rsidRPr="00E41B5A" w:rsidRDefault="00E2028F" w:rsidP="00F67DE4">
      <w:pPr>
        <w:spacing w:after="0" w:line="360" w:lineRule="auto"/>
        <w:ind w:right="49"/>
        <w:jc w:val="both"/>
        <w:rPr>
          <w:rFonts w:ascii="Palatino Linotype" w:eastAsia="Palatino Linotype" w:hAnsi="Palatino Linotype" w:cs="Palatino Linotype"/>
          <w:sz w:val="24"/>
          <w:szCs w:val="24"/>
        </w:rPr>
      </w:pPr>
    </w:p>
    <w:p w14:paraId="44E2D7A7" w14:textId="77777777" w:rsidR="00E2028F" w:rsidRPr="00E41B5A" w:rsidRDefault="00D70B26" w:rsidP="00E2028F">
      <w:pPr>
        <w:pStyle w:val="Prrafodelista"/>
        <w:pBdr>
          <w:top w:val="nil"/>
          <w:left w:val="nil"/>
          <w:bottom w:val="nil"/>
          <w:right w:val="nil"/>
          <w:between w:val="nil"/>
        </w:pBdr>
        <w:tabs>
          <w:tab w:val="left" w:pos="993"/>
        </w:tabs>
        <w:spacing w:after="0" w:line="360" w:lineRule="auto"/>
        <w:ind w:left="567" w:right="560"/>
        <w:jc w:val="both"/>
        <w:rPr>
          <w:rFonts w:ascii="Palatino Linotype" w:hAnsi="Palatino Linotype" w:cs="Arial"/>
        </w:rPr>
      </w:pPr>
      <w:hyperlink r:id="rId11" w:history="1">
        <w:r w:rsidR="00E2028F" w:rsidRPr="00E41B5A">
          <w:rPr>
            <w:rStyle w:val="Hipervnculo"/>
            <w:rFonts w:ascii="Palatino Linotype" w:hAnsi="Palatino Linotype" w:cs="Arial"/>
            <w:color w:val="auto"/>
          </w:rPr>
          <w:t>https://www.ipomex.org.mx/ipo3/lgt/indice/OTZOLOTEPEC/art_92_viii.web</w:t>
        </w:r>
      </w:hyperlink>
    </w:p>
    <w:p w14:paraId="6FB7EBA0" w14:textId="052C4233" w:rsidR="00F67DE4" w:rsidRPr="00E41B5A" w:rsidRDefault="00F67DE4" w:rsidP="00F67DE4">
      <w:pPr>
        <w:spacing w:after="0" w:line="360" w:lineRule="auto"/>
        <w:ind w:right="49"/>
        <w:jc w:val="both"/>
        <w:rPr>
          <w:rFonts w:ascii="Palatino Linotype" w:eastAsia="Palatino Linotype" w:hAnsi="Palatino Linotype" w:cs="Palatino Linotype"/>
          <w:b/>
          <w:bCs/>
          <w:sz w:val="24"/>
          <w:szCs w:val="24"/>
        </w:rPr>
      </w:pPr>
      <w:r w:rsidRPr="00E41B5A">
        <w:rPr>
          <w:rFonts w:ascii="Palatino Linotype" w:eastAsia="Palatino Linotype" w:hAnsi="Palatino Linotype" w:cs="Palatino Linotype"/>
          <w:b/>
          <w:bCs/>
          <w:sz w:val="24"/>
          <w:szCs w:val="24"/>
        </w:rPr>
        <w:lastRenderedPageBreak/>
        <w:t xml:space="preserve"> </w:t>
      </w:r>
    </w:p>
    <w:p w14:paraId="61843C41" w14:textId="39D88095" w:rsidR="00F67DE4" w:rsidRPr="00E41B5A" w:rsidRDefault="00F67DE4" w:rsidP="00F67DE4">
      <w:pPr>
        <w:pBdr>
          <w:top w:val="nil"/>
          <w:left w:val="nil"/>
          <w:bottom w:val="nil"/>
          <w:right w:val="nil"/>
          <w:between w:val="nil"/>
        </w:pBdr>
        <w:spacing w:after="0" w:line="360" w:lineRule="auto"/>
        <w:ind w:right="49"/>
        <w:jc w:val="both"/>
        <w:rPr>
          <w:rFonts w:ascii="Palatino Linotype" w:eastAsia="Palatino Linotype" w:hAnsi="Palatino Linotype" w:cs="Palatino Linotype"/>
          <w:sz w:val="28"/>
          <w:szCs w:val="28"/>
        </w:rPr>
      </w:pPr>
      <w:r w:rsidRPr="00E41B5A">
        <w:rPr>
          <w:rFonts w:ascii="Palatino Linotype" w:eastAsia="Palatino Linotype" w:hAnsi="Palatino Linotype" w:cs="Palatino Linotype"/>
          <w:sz w:val="24"/>
          <w:szCs w:val="24"/>
        </w:rPr>
        <w:t xml:space="preserve">Derivado de ello, la parte Recurrente se inconformó arguyendo que </w:t>
      </w:r>
      <w:r w:rsidR="00E2028F" w:rsidRPr="00E41B5A">
        <w:rPr>
          <w:rFonts w:ascii="Palatino Linotype" w:eastAsia="Palatino Linotype" w:hAnsi="Palatino Linotype" w:cs="Palatino Linotype"/>
          <w:sz w:val="24"/>
          <w:szCs w:val="24"/>
        </w:rPr>
        <w:t xml:space="preserve">se había solicitado la información en versión pública, no en una dirección electrónica para consultar la misma. </w:t>
      </w:r>
    </w:p>
    <w:p w14:paraId="1D52356B" w14:textId="6C94327F" w:rsidR="00F67DE4" w:rsidRPr="00E41B5A" w:rsidRDefault="00F67DE4" w:rsidP="007D19E9">
      <w:pPr>
        <w:spacing w:after="0" w:line="360" w:lineRule="auto"/>
        <w:ind w:right="49"/>
        <w:jc w:val="both"/>
        <w:rPr>
          <w:rFonts w:ascii="Palatino Linotype" w:eastAsia="Palatino Linotype" w:hAnsi="Palatino Linotype" w:cs="Palatino Linotype"/>
          <w:b/>
          <w:sz w:val="24"/>
          <w:szCs w:val="24"/>
        </w:rPr>
      </w:pPr>
    </w:p>
    <w:p w14:paraId="5078A211" w14:textId="2AB4FEB8" w:rsidR="00F67DE4" w:rsidRPr="00E41B5A" w:rsidRDefault="00F67DE4" w:rsidP="00D02932">
      <w:pPr>
        <w:spacing w:after="0" w:line="360" w:lineRule="auto"/>
        <w:ind w:right="49"/>
        <w:jc w:val="both"/>
        <w:rPr>
          <w:rFonts w:ascii="Palatino Linotype" w:eastAsia="Palatino Linotype" w:hAnsi="Palatino Linotype" w:cs="Palatino Linotype"/>
          <w:bCs/>
          <w:sz w:val="24"/>
          <w:szCs w:val="24"/>
        </w:rPr>
      </w:pPr>
      <w:r w:rsidRPr="00E41B5A">
        <w:rPr>
          <w:rFonts w:ascii="Palatino Linotype" w:eastAsia="Palatino Linotype" w:hAnsi="Palatino Linotype" w:cs="Palatino Linotype"/>
          <w:bCs/>
          <w:sz w:val="24"/>
          <w:szCs w:val="24"/>
        </w:rPr>
        <w:t xml:space="preserve">Las partes fueron omisas en rendir </w:t>
      </w:r>
      <w:r w:rsidR="00B149D2" w:rsidRPr="00E41B5A">
        <w:rPr>
          <w:rFonts w:ascii="Palatino Linotype" w:eastAsia="Palatino Linotype" w:hAnsi="Palatino Linotype" w:cs="Palatino Linotype"/>
          <w:bCs/>
          <w:sz w:val="24"/>
          <w:szCs w:val="24"/>
        </w:rPr>
        <w:t xml:space="preserve">manifestaciones. </w:t>
      </w:r>
    </w:p>
    <w:p w14:paraId="56F7D5A8" w14:textId="77777777" w:rsidR="00F67DE4" w:rsidRPr="00E41B5A" w:rsidRDefault="00F67DE4" w:rsidP="00577A99">
      <w:pPr>
        <w:spacing w:after="0" w:line="360" w:lineRule="auto"/>
        <w:ind w:right="49"/>
        <w:jc w:val="both"/>
        <w:rPr>
          <w:rFonts w:ascii="Palatino Linotype" w:eastAsia="Palatino Linotype" w:hAnsi="Palatino Linotype" w:cs="Palatino Linotype"/>
          <w:bCs/>
          <w:sz w:val="24"/>
          <w:szCs w:val="24"/>
        </w:rPr>
      </w:pPr>
    </w:p>
    <w:p w14:paraId="618E8123" w14:textId="309AC6A5" w:rsidR="00A85C81" w:rsidRPr="00E41B5A" w:rsidRDefault="00A85C81" w:rsidP="00577A99">
      <w:pPr>
        <w:spacing w:after="0" w:line="360" w:lineRule="auto"/>
        <w:ind w:right="49"/>
        <w:jc w:val="both"/>
        <w:rPr>
          <w:rFonts w:ascii="Palatino Linotype" w:eastAsia="Palatino Linotype" w:hAnsi="Palatino Linotype" w:cs="Palatino Linotype"/>
          <w:bCs/>
          <w:sz w:val="24"/>
          <w:szCs w:val="24"/>
        </w:rPr>
      </w:pPr>
      <w:r w:rsidRPr="00E41B5A">
        <w:rPr>
          <w:rFonts w:ascii="Palatino Linotype" w:eastAsia="Palatino Linotype" w:hAnsi="Palatino Linotype" w:cs="Palatino Linotype"/>
          <w:bCs/>
          <w:sz w:val="24"/>
          <w:szCs w:val="24"/>
        </w:rPr>
        <w:t xml:space="preserve">Ahora bien, no pasa desapercibido mencionar que del análisis realizado al requerimiento de información de la parte Solicitante y, de conformidad con lo que establece el artículo 13 de la Ley de Transparencia y Acceso a la Información Pública del Estado de México y Municipios, se </w:t>
      </w:r>
      <w:r w:rsidR="00434D88" w:rsidRPr="00E41B5A">
        <w:rPr>
          <w:rFonts w:ascii="Palatino Linotype" w:eastAsia="Palatino Linotype" w:hAnsi="Palatino Linotype" w:cs="Palatino Linotype"/>
          <w:bCs/>
          <w:sz w:val="24"/>
          <w:szCs w:val="24"/>
        </w:rPr>
        <w:t>precisa</w:t>
      </w:r>
      <w:r w:rsidRPr="00E41B5A">
        <w:rPr>
          <w:rFonts w:ascii="Palatino Linotype" w:eastAsia="Palatino Linotype" w:hAnsi="Palatino Linotype" w:cs="Palatino Linotype"/>
          <w:bCs/>
          <w:sz w:val="24"/>
          <w:szCs w:val="24"/>
        </w:rPr>
        <w:t xml:space="preserve"> que debido a que la parte </w:t>
      </w:r>
      <w:r w:rsidR="00434D88" w:rsidRPr="00E41B5A">
        <w:rPr>
          <w:rFonts w:ascii="Palatino Linotype" w:eastAsia="Palatino Linotype" w:hAnsi="Palatino Linotype" w:cs="Palatino Linotype"/>
          <w:bCs/>
          <w:sz w:val="24"/>
          <w:szCs w:val="24"/>
        </w:rPr>
        <w:t xml:space="preserve">Recurrente solicitó el </w:t>
      </w:r>
      <w:r w:rsidR="00434D88" w:rsidRPr="00E41B5A">
        <w:rPr>
          <w:rFonts w:ascii="Palatino Linotype" w:eastAsia="Palatino Linotype" w:hAnsi="Palatino Linotype" w:cs="Palatino Linotype"/>
          <w:b/>
          <w:bCs/>
          <w:sz w:val="24"/>
          <w:szCs w:val="24"/>
        </w:rPr>
        <w:t>nombre, cargo y sueldo neto quincenal</w:t>
      </w:r>
      <w:r w:rsidR="00434D88" w:rsidRPr="00E41B5A">
        <w:rPr>
          <w:rFonts w:ascii="Palatino Linotype" w:eastAsia="Palatino Linotype" w:hAnsi="Palatino Linotype" w:cs="Palatino Linotype"/>
          <w:bCs/>
          <w:sz w:val="24"/>
          <w:szCs w:val="24"/>
        </w:rPr>
        <w:t xml:space="preserve">, </w:t>
      </w:r>
      <w:r w:rsidR="00C5637A" w:rsidRPr="00E41B5A">
        <w:rPr>
          <w:rFonts w:ascii="Palatino Linotype" w:eastAsia="Palatino Linotype" w:hAnsi="Palatino Linotype" w:cs="Palatino Linotype"/>
          <w:b/>
          <w:bCs/>
          <w:sz w:val="24"/>
          <w:szCs w:val="24"/>
          <w:u w:val="single"/>
        </w:rPr>
        <w:t>específicamente de la primera quincena del mes de agosto de dos mil veintitrés</w:t>
      </w:r>
      <w:r w:rsidR="00C5637A" w:rsidRPr="00E41B5A">
        <w:rPr>
          <w:rFonts w:ascii="Palatino Linotype" w:eastAsia="Palatino Linotype" w:hAnsi="Palatino Linotype" w:cs="Palatino Linotype"/>
          <w:bCs/>
          <w:sz w:val="24"/>
          <w:szCs w:val="24"/>
        </w:rPr>
        <w:t xml:space="preserve">, </w:t>
      </w:r>
      <w:r w:rsidR="00C5637A" w:rsidRPr="00E41B5A">
        <w:rPr>
          <w:rFonts w:ascii="Palatino Linotype" w:eastAsia="Palatino Linotype" w:hAnsi="Palatino Linotype" w:cs="Palatino Linotype"/>
          <w:b/>
          <w:bCs/>
          <w:sz w:val="24"/>
          <w:szCs w:val="24"/>
          <w:u w:val="single"/>
        </w:rPr>
        <w:t>por lo que al señalar una temporalidad específica y los cargos de los servidores públicos de los que requería información</w:t>
      </w:r>
      <w:r w:rsidR="00C5637A" w:rsidRPr="00E41B5A">
        <w:rPr>
          <w:rFonts w:ascii="Palatino Linotype" w:eastAsia="Palatino Linotype" w:hAnsi="Palatino Linotype" w:cs="Palatino Linotype"/>
          <w:bCs/>
          <w:sz w:val="24"/>
          <w:szCs w:val="24"/>
        </w:rPr>
        <w:t xml:space="preserve">, </w:t>
      </w:r>
      <w:r w:rsidR="00434D88" w:rsidRPr="00E41B5A">
        <w:rPr>
          <w:rFonts w:ascii="Palatino Linotype" w:eastAsia="Palatino Linotype" w:hAnsi="Palatino Linotype" w:cs="Palatino Linotype"/>
          <w:bCs/>
          <w:sz w:val="24"/>
          <w:szCs w:val="24"/>
        </w:rPr>
        <w:t xml:space="preserve">se colige que su pretensión es obtener los </w:t>
      </w:r>
      <w:r w:rsidR="00434D88" w:rsidRPr="00E41B5A">
        <w:rPr>
          <w:rFonts w:ascii="Palatino Linotype" w:eastAsia="Palatino Linotype" w:hAnsi="Palatino Linotype" w:cs="Palatino Linotype"/>
          <w:b/>
          <w:bCs/>
          <w:sz w:val="24"/>
          <w:szCs w:val="24"/>
        </w:rPr>
        <w:t>recibos de nómina o C</w:t>
      </w:r>
      <w:r w:rsidR="00041088" w:rsidRPr="00E41B5A">
        <w:rPr>
          <w:rFonts w:ascii="Palatino Linotype" w:eastAsia="Palatino Linotype" w:hAnsi="Palatino Linotype" w:cs="Palatino Linotype"/>
          <w:b/>
          <w:bCs/>
          <w:sz w:val="24"/>
          <w:szCs w:val="24"/>
        </w:rPr>
        <w:t xml:space="preserve">omprobantes </w:t>
      </w:r>
      <w:r w:rsidR="00434D88" w:rsidRPr="00E41B5A">
        <w:rPr>
          <w:rFonts w:ascii="Palatino Linotype" w:eastAsia="Palatino Linotype" w:hAnsi="Palatino Linotype" w:cs="Palatino Linotype"/>
          <w:b/>
          <w:bCs/>
          <w:sz w:val="24"/>
          <w:szCs w:val="24"/>
        </w:rPr>
        <w:t>F</w:t>
      </w:r>
      <w:r w:rsidR="00041088" w:rsidRPr="00E41B5A">
        <w:rPr>
          <w:rFonts w:ascii="Palatino Linotype" w:eastAsia="Palatino Linotype" w:hAnsi="Palatino Linotype" w:cs="Palatino Linotype"/>
          <w:b/>
          <w:bCs/>
          <w:sz w:val="24"/>
          <w:szCs w:val="24"/>
        </w:rPr>
        <w:t>iscales Digitales</w:t>
      </w:r>
      <w:r w:rsidR="00434D88" w:rsidRPr="00E41B5A">
        <w:rPr>
          <w:rFonts w:ascii="Palatino Linotype" w:eastAsia="Palatino Linotype" w:hAnsi="Palatino Linotype" w:cs="Palatino Linotype"/>
          <w:bCs/>
          <w:sz w:val="24"/>
          <w:szCs w:val="24"/>
        </w:rPr>
        <w:t xml:space="preserve"> de </w:t>
      </w:r>
      <w:r w:rsidR="00C5637A" w:rsidRPr="00E41B5A">
        <w:rPr>
          <w:rFonts w:ascii="Palatino Linotype" w:eastAsia="Palatino Linotype" w:hAnsi="Palatino Linotype" w:cs="Palatino Linotype"/>
          <w:bCs/>
          <w:sz w:val="24"/>
          <w:szCs w:val="24"/>
        </w:rPr>
        <w:t xml:space="preserve">determinados </w:t>
      </w:r>
      <w:r w:rsidR="00434D88" w:rsidRPr="00E41B5A">
        <w:rPr>
          <w:rFonts w:ascii="Palatino Linotype" w:eastAsia="Palatino Linotype" w:hAnsi="Palatino Linotype" w:cs="Palatino Linotype"/>
          <w:bCs/>
          <w:sz w:val="24"/>
          <w:szCs w:val="24"/>
        </w:rPr>
        <w:t xml:space="preserve">servidores públicos. </w:t>
      </w:r>
    </w:p>
    <w:p w14:paraId="384281D2" w14:textId="77777777" w:rsidR="00A85C81" w:rsidRPr="00E41B5A" w:rsidRDefault="00A85C81" w:rsidP="00577A99">
      <w:pPr>
        <w:spacing w:after="0" w:line="360" w:lineRule="auto"/>
        <w:ind w:right="49"/>
        <w:jc w:val="both"/>
        <w:rPr>
          <w:rFonts w:ascii="Palatino Linotype" w:eastAsia="Palatino Linotype" w:hAnsi="Palatino Linotype" w:cs="Palatino Linotype"/>
          <w:bCs/>
          <w:sz w:val="24"/>
          <w:szCs w:val="24"/>
        </w:rPr>
      </w:pPr>
    </w:p>
    <w:p w14:paraId="2A380763" w14:textId="6A8B2659" w:rsidR="00E2028F" w:rsidRPr="00E41B5A" w:rsidRDefault="00E2028F" w:rsidP="00E2028F">
      <w:pPr>
        <w:autoSpaceDE w:val="0"/>
        <w:autoSpaceDN w:val="0"/>
        <w:adjustRightInd w:val="0"/>
        <w:spacing w:after="0" w:line="360" w:lineRule="auto"/>
        <w:jc w:val="both"/>
        <w:rPr>
          <w:rFonts w:ascii="Palatino Linotype" w:hAnsi="Palatino Linotype" w:cs="Tahoma"/>
          <w:iCs/>
          <w:sz w:val="24"/>
        </w:rPr>
      </w:pPr>
      <w:r w:rsidRPr="00E41B5A">
        <w:rPr>
          <w:rFonts w:ascii="Palatino Linotype" w:eastAsia="Palatino Linotype" w:hAnsi="Palatino Linotype" w:cs="Palatino Linotype"/>
          <w:sz w:val="24"/>
          <w:szCs w:val="24"/>
        </w:rPr>
        <w:t xml:space="preserve">Dicho lo anterior, </w:t>
      </w:r>
      <w:r w:rsidRPr="00E41B5A">
        <w:rPr>
          <w:rFonts w:ascii="Palatino Linotype" w:hAnsi="Palatino Linotype" w:cs="Tahoma"/>
          <w:iCs/>
          <w:sz w:val="24"/>
        </w:rPr>
        <w:t xml:space="preserve">se procede a contextualizar la información solicitada, respecto a la nómina, el Glosario localizado en la página de Transparencia Presupuestaria de la Secretaría de Hacienda y Crédito Público </w:t>
      </w:r>
      <w:r w:rsidRPr="00E41B5A">
        <w:rPr>
          <w:rFonts w:ascii="Palatino Linotype" w:hAnsi="Palatino Linotype" w:cs="Tahoma"/>
          <w:iCs/>
        </w:rPr>
        <w:t xml:space="preserve">(consultado en </w:t>
      </w:r>
      <w:hyperlink r:id="rId12" w:history="1">
        <w:r w:rsidRPr="00E41B5A">
          <w:rPr>
            <w:rStyle w:val="Hipervnculo"/>
            <w:rFonts w:ascii="Palatino Linotype" w:hAnsi="Palatino Linotype" w:cs="Tahoma"/>
            <w:iCs/>
            <w:color w:val="auto"/>
          </w:rPr>
          <w:t>https://www.transparenciapresupuestaria.gob.mx/es/PTP/Glosario</w:t>
        </w:r>
      </w:hyperlink>
      <w:r w:rsidRPr="00E41B5A">
        <w:rPr>
          <w:rFonts w:ascii="Palatino Linotype" w:hAnsi="Palatino Linotype" w:cs="Tahoma"/>
          <w:iCs/>
        </w:rPr>
        <w:t>)</w:t>
      </w:r>
      <w:r w:rsidRPr="00E41B5A">
        <w:rPr>
          <w:rFonts w:ascii="Palatino Linotype" w:hAnsi="Palatino Linotype" w:cs="Tahoma"/>
          <w:iCs/>
          <w:sz w:val="24"/>
        </w:rPr>
        <w:t>, establece que:</w:t>
      </w:r>
    </w:p>
    <w:p w14:paraId="4280376F" w14:textId="77777777" w:rsidR="00E2028F" w:rsidRPr="00E41B5A" w:rsidRDefault="00E2028F" w:rsidP="00E2028F">
      <w:pPr>
        <w:autoSpaceDE w:val="0"/>
        <w:autoSpaceDN w:val="0"/>
        <w:adjustRightInd w:val="0"/>
        <w:spacing w:after="0" w:line="360" w:lineRule="auto"/>
        <w:jc w:val="both"/>
        <w:rPr>
          <w:rFonts w:ascii="Palatino Linotype" w:hAnsi="Palatino Linotype" w:cs="Tahoma"/>
          <w:iCs/>
          <w:sz w:val="24"/>
        </w:rPr>
      </w:pPr>
    </w:p>
    <w:p w14:paraId="4BDB73D4" w14:textId="77777777" w:rsidR="00E2028F" w:rsidRPr="00E41B5A" w:rsidRDefault="00E2028F" w:rsidP="00E2028F">
      <w:pPr>
        <w:autoSpaceDE w:val="0"/>
        <w:autoSpaceDN w:val="0"/>
        <w:adjustRightInd w:val="0"/>
        <w:spacing w:after="0" w:line="360" w:lineRule="auto"/>
        <w:jc w:val="center"/>
        <w:rPr>
          <w:rFonts w:ascii="Palatino Linotype" w:hAnsi="Palatino Linotype" w:cs="Tahoma"/>
          <w:iCs/>
          <w:sz w:val="24"/>
        </w:rPr>
      </w:pPr>
      <w:r w:rsidRPr="00E41B5A">
        <w:rPr>
          <w:rFonts w:ascii="Palatino Linotype" w:hAnsi="Palatino Linotype"/>
          <w:noProof/>
          <w:sz w:val="24"/>
        </w:rPr>
        <w:lastRenderedPageBreak/>
        <w:drawing>
          <wp:inline distT="0" distB="0" distL="0" distR="0" wp14:anchorId="30A3D615" wp14:editId="1858C138">
            <wp:extent cx="4170185" cy="1192640"/>
            <wp:effectExtent l="0" t="0" r="190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86953" cy="1197435"/>
                    </a:xfrm>
                    <a:prstGeom prst="rect">
                      <a:avLst/>
                    </a:prstGeom>
                  </pic:spPr>
                </pic:pic>
              </a:graphicData>
            </a:graphic>
          </wp:inline>
        </w:drawing>
      </w:r>
    </w:p>
    <w:p w14:paraId="774B25E1" w14:textId="77777777" w:rsidR="00E2028F" w:rsidRPr="00E41B5A" w:rsidRDefault="00E2028F" w:rsidP="00E2028F">
      <w:pPr>
        <w:autoSpaceDE w:val="0"/>
        <w:autoSpaceDN w:val="0"/>
        <w:adjustRightInd w:val="0"/>
        <w:spacing w:after="0" w:line="360" w:lineRule="auto"/>
        <w:jc w:val="both"/>
        <w:rPr>
          <w:rFonts w:ascii="Palatino Linotype" w:hAnsi="Palatino Linotype" w:cs="Tahoma"/>
          <w:iCs/>
          <w:sz w:val="24"/>
        </w:rPr>
      </w:pPr>
    </w:p>
    <w:p w14:paraId="3CF76DB9" w14:textId="77777777" w:rsidR="00E2028F" w:rsidRPr="00E41B5A" w:rsidRDefault="00E2028F" w:rsidP="00E2028F">
      <w:pPr>
        <w:autoSpaceDE w:val="0"/>
        <w:autoSpaceDN w:val="0"/>
        <w:adjustRightInd w:val="0"/>
        <w:spacing w:after="0" w:line="360" w:lineRule="auto"/>
        <w:jc w:val="both"/>
        <w:rPr>
          <w:rFonts w:ascii="Palatino Linotype" w:hAnsi="Palatino Linotype" w:cs="Tahoma"/>
          <w:iCs/>
          <w:sz w:val="24"/>
        </w:rPr>
      </w:pPr>
      <w:r w:rsidRPr="00E41B5A">
        <w:rPr>
          <w:rFonts w:ascii="Palatino Linotype" w:hAnsi="Palatino Linotype" w:cs="Tahoma"/>
          <w:iCs/>
          <w:sz w:val="24"/>
        </w:rPr>
        <w:t xml:space="preserve">De la misma manera, el Glosario de términos más usuales en la Administración Pública Federal, emitido por la Secretaría de Hacienda y Crédito Público </w:t>
      </w:r>
      <w:r w:rsidRPr="00E41B5A">
        <w:rPr>
          <w:rFonts w:ascii="Palatino Linotype" w:hAnsi="Palatino Linotype" w:cs="Tahoma"/>
          <w:iCs/>
        </w:rPr>
        <w:t>(</w:t>
      </w:r>
      <w:hyperlink r:id="rId14" w:history="1">
        <w:r w:rsidRPr="00E41B5A">
          <w:rPr>
            <w:rStyle w:val="Hipervnculo"/>
            <w:rFonts w:ascii="Palatino Linotype" w:hAnsi="Palatino Linotype" w:cs="Tahoma"/>
            <w:iCs/>
            <w:color w:val="auto"/>
          </w:rPr>
          <w:t>http://www.apartados.hacienda.gob.mx/contabilidad/documentos/informe_cuenta/1998/cuenta_publica/Glosario/n.htm</w:t>
        </w:r>
      </w:hyperlink>
      <w:r w:rsidRPr="00E41B5A">
        <w:rPr>
          <w:rFonts w:ascii="Palatino Linotype" w:hAnsi="Palatino Linotype" w:cs="Tahoma"/>
          <w:iCs/>
        </w:rPr>
        <w:t>),</w:t>
      </w:r>
      <w:r w:rsidRPr="00E41B5A">
        <w:rPr>
          <w:rFonts w:ascii="Palatino Linotype" w:hAnsi="Palatino Linotype" w:cs="Tahoma"/>
          <w:iCs/>
          <w:sz w:val="24"/>
        </w:rPr>
        <w:t xml:space="preserve"> establece que la nómina es un listado general de los trabajadores de una institución, en el cual se asientan las percepciones brutas, deducciones y alcance neto de las mismas.</w:t>
      </w:r>
    </w:p>
    <w:p w14:paraId="7B3926A6" w14:textId="77777777" w:rsidR="00E2028F" w:rsidRPr="00E41B5A" w:rsidRDefault="00E2028F" w:rsidP="00E2028F">
      <w:pPr>
        <w:autoSpaceDE w:val="0"/>
        <w:autoSpaceDN w:val="0"/>
        <w:adjustRightInd w:val="0"/>
        <w:spacing w:after="0" w:line="360" w:lineRule="auto"/>
        <w:jc w:val="both"/>
        <w:rPr>
          <w:rFonts w:ascii="Palatino Linotype" w:hAnsi="Palatino Linotype" w:cs="Tahoma"/>
          <w:iCs/>
          <w:sz w:val="24"/>
        </w:rPr>
      </w:pPr>
    </w:p>
    <w:p w14:paraId="5A8CA357" w14:textId="77777777" w:rsidR="00E2028F" w:rsidRPr="00E41B5A" w:rsidRDefault="00E2028F" w:rsidP="00E2028F">
      <w:pPr>
        <w:autoSpaceDE w:val="0"/>
        <w:autoSpaceDN w:val="0"/>
        <w:adjustRightInd w:val="0"/>
        <w:spacing w:after="0" w:line="360" w:lineRule="auto"/>
        <w:jc w:val="both"/>
        <w:rPr>
          <w:rFonts w:ascii="Palatino Linotype" w:hAnsi="Palatino Linotype" w:cs="Tahoma"/>
          <w:iCs/>
          <w:sz w:val="24"/>
        </w:rPr>
      </w:pPr>
      <w:r w:rsidRPr="00E41B5A">
        <w:rPr>
          <w:rFonts w:ascii="Palatino Linotype" w:hAnsi="Palatino Linotype" w:cs="Tahoma"/>
          <w:iCs/>
          <w:sz w:val="24"/>
        </w:rPr>
        <w:t>Conforme a lo anterior, se puede advertir que la nómina se puede referir a lo siguiente:</w:t>
      </w:r>
    </w:p>
    <w:p w14:paraId="60633651" w14:textId="77777777" w:rsidR="00E2028F" w:rsidRPr="00E41B5A" w:rsidRDefault="00E2028F" w:rsidP="00E2028F">
      <w:pPr>
        <w:autoSpaceDE w:val="0"/>
        <w:autoSpaceDN w:val="0"/>
        <w:adjustRightInd w:val="0"/>
        <w:spacing w:after="0" w:line="360" w:lineRule="auto"/>
        <w:jc w:val="both"/>
        <w:rPr>
          <w:rFonts w:ascii="Palatino Linotype" w:hAnsi="Palatino Linotype" w:cs="Tahoma"/>
          <w:iCs/>
          <w:sz w:val="24"/>
        </w:rPr>
      </w:pPr>
      <w:r w:rsidRPr="00E41B5A">
        <w:rPr>
          <w:rFonts w:ascii="Palatino Linotype" w:hAnsi="Palatino Linotype" w:cs="Tahoma"/>
          <w:iCs/>
          <w:sz w:val="24"/>
        </w:rPr>
        <w:t xml:space="preserve"> </w:t>
      </w:r>
    </w:p>
    <w:p w14:paraId="5927A8FA" w14:textId="77777777" w:rsidR="00E2028F" w:rsidRPr="00E41B5A" w:rsidRDefault="00E2028F" w:rsidP="00E2028F">
      <w:pPr>
        <w:tabs>
          <w:tab w:val="left" w:pos="8222"/>
        </w:tabs>
        <w:autoSpaceDE w:val="0"/>
        <w:autoSpaceDN w:val="0"/>
        <w:adjustRightInd w:val="0"/>
        <w:spacing w:after="0" w:line="276" w:lineRule="auto"/>
        <w:ind w:left="567" w:right="709"/>
        <w:jc w:val="both"/>
        <w:rPr>
          <w:rFonts w:ascii="Palatino Linotype" w:hAnsi="Palatino Linotype" w:cs="Tahoma"/>
          <w:iCs/>
        </w:rPr>
      </w:pPr>
      <w:r w:rsidRPr="00E41B5A">
        <w:rPr>
          <w:rFonts w:ascii="Palatino Linotype" w:hAnsi="Palatino Linotype" w:cs="Tahoma"/>
          <w:iCs/>
        </w:rPr>
        <w:t>a)      Relación de trabajadores con las percepciones monetarias de cada uno.</w:t>
      </w:r>
    </w:p>
    <w:p w14:paraId="618A59B5" w14:textId="77777777" w:rsidR="00E2028F" w:rsidRPr="00E41B5A" w:rsidRDefault="00E2028F" w:rsidP="00E2028F">
      <w:pPr>
        <w:tabs>
          <w:tab w:val="left" w:pos="8222"/>
        </w:tabs>
        <w:autoSpaceDE w:val="0"/>
        <w:autoSpaceDN w:val="0"/>
        <w:adjustRightInd w:val="0"/>
        <w:spacing w:after="0" w:line="276" w:lineRule="auto"/>
        <w:ind w:left="567" w:right="709"/>
        <w:jc w:val="both"/>
        <w:rPr>
          <w:rFonts w:ascii="Palatino Linotype" w:hAnsi="Palatino Linotype" w:cs="Tahoma"/>
          <w:b/>
          <w:iCs/>
          <w:u w:val="single"/>
        </w:rPr>
      </w:pPr>
      <w:r w:rsidRPr="00E41B5A">
        <w:rPr>
          <w:rFonts w:ascii="Palatino Linotype" w:hAnsi="Palatino Linotype" w:cs="Tahoma"/>
          <w:b/>
          <w:iCs/>
          <w:u w:val="single"/>
        </w:rPr>
        <w:t>b)      Recibo individual que contiene las prestaciones y deducciones de un trabajador.</w:t>
      </w:r>
    </w:p>
    <w:p w14:paraId="13A05B42" w14:textId="77777777" w:rsidR="00E2028F" w:rsidRPr="00E41B5A" w:rsidRDefault="00E2028F" w:rsidP="00E2028F">
      <w:pPr>
        <w:tabs>
          <w:tab w:val="left" w:pos="8222"/>
        </w:tabs>
        <w:autoSpaceDE w:val="0"/>
        <w:autoSpaceDN w:val="0"/>
        <w:adjustRightInd w:val="0"/>
        <w:spacing w:after="0" w:line="276" w:lineRule="auto"/>
        <w:ind w:left="567" w:right="709"/>
        <w:jc w:val="both"/>
        <w:rPr>
          <w:rFonts w:ascii="Palatino Linotype" w:hAnsi="Palatino Linotype" w:cs="Tahoma"/>
          <w:iCs/>
        </w:rPr>
      </w:pPr>
      <w:r w:rsidRPr="00E41B5A">
        <w:rPr>
          <w:rFonts w:ascii="Palatino Linotype" w:hAnsi="Palatino Linotype" w:cs="Tahoma"/>
          <w:iCs/>
        </w:rPr>
        <w:t>c)       Listado general de los servidores públicos de una institución o dependencia, en el cual se asientan las percepciones brutas, deducciones y alcance neto de las mismas.</w:t>
      </w:r>
    </w:p>
    <w:p w14:paraId="09D9B90A" w14:textId="77777777" w:rsidR="00E2028F" w:rsidRPr="00E41B5A" w:rsidRDefault="00E2028F" w:rsidP="00E2028F">
      <w:pPr>
        <w:autoSpaceDE w:val="0"/>
        <w:autoSpaceDN w:val="0"/>
        <w:adjustRightInd w:val="0"/>
        <w:spacing w:after="0" w:line="360" w:lineRule="auto"/>
        <w:jc w:val="both"/>
        <w:rPr>
          <w:rFonts w:ascii="Palatino Linotype" w:hAnsi="Palatino Linotype" w:cs="Tahoma"/>
          <w:iCs/>
          <w:sz w:val="24"/>
        </w:rPr>
      </w:pPr>
    </w:p>
    <w:p w14:paraId="009C61BE" w14:textId="77777777" w:rsidR="00E2028F" w:rsidRPr="00E41B5A" w:rsidRDefault="00E2028F" w:rsidP="00E2028F">
      <w:pPr>
        <w:spacing w:after="0" w:line="360" w:lineRule="auto"/>
        <w:ind w:right="49"/>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 xml:space="preserve">Ahora bien, de conformidad con el artículo 147 de la Constitución Política del Estado Libre y Soberano de México, los trabajadores al servicio del Estado, como los miembros de los Ayuntamientos, recibirán una remuneración adecuada e </w:t>
      </w:r>
      <w:r w:rsidRPr="00E41B5A">
        <w:rPr>
          <w:rFonts w:ascii="Palatino Linotype" w:eastAsia="Palatino Linotype" w:hAnsi="Palatino Linotype" w:cs="Palatino Linotype"/>
          <w:sz w:val="24"/>
        </w:rPr>
        <w:lastRenderedPageBreak/>
        <w:t xml:space="preserve">irrenunciable por el desempeño de su empleo, cargo o comisión que será determinada en el presupuesto de egresos que corresponda. </w:t>
      </w:r>
    </w:p>
    <w:p w14:paraId="0A5E76D7" w14:textId="77777777" w:rsidR="00E2028F" w:rsidRPr="00E41B5A" w:rsidRDefault="00E2028F" w:rsidP="00E2028F">
      <w:pPr>
        <w:spacing w:after="0" w:line="360" w:lineRule="auto"/>
        <w:ind w:right="49"/>
        <w:jc w:val="both"/>
        <w:rPr>
          <w:rFonts w:ascii="Palatino Linotype" w:eastAsia="Palatino Linotype" w:hAnsi="Palatino Linotype" w:cs="Palatino Linotype"/>
          <w:sz w:val="24"/>
        </w:rPr>
      </w:pPr>
    </w:p>
    <w:p w14:paraId="6501CE27" w14:textId="77777777" w:rsidR="00E2028F" w:rsidRPr="00E41B5A" w:rsidRDefault="00E2028F" w:rsidP="00E2028F">
      <w:pPr>
        <w:spacing w:after="0" w:line="360" w:lineRule="auto"/>
        <w:ind w:right="49"/>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 xml:space="preserve">En ese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 </w:t>
      </w:r>
    </w:p>
    <w:p w14:paraId="114E8E6B" w14:textId="77777777" w:rsidR="00E2028F" w:rsidRPr="00E41B5A" w:rsidRDefault="00E2028F" w:rsidP="00E2028F">
      <w:pPr>
        <w:spacing w:after="0" w:line="360" w:lineRule="auto"/>
        <w:ind w:right="49"/>
        <w:jc w:val="both"/>
        <w:rPr>
          <w:rFonts w:ascii="Palatino Linotype" w:eastAsia="Palatino Linotype" w:hAnsi="Palatino Linotype" w:cs="Palatino Linotype"/>
          <w:sz w:val="24"/>
        </w:rPr>
      </w:pPr>
    </w:p>
    <w:p w14:paraId="0DBA4B62" w14:textId="77777777" w:rsidR="00E2028F" w:rsidRPr="00E41B5A" w:rsidRDefault="00E2028F" w:rsidP="00E2028F">
      <w:pPr>
        <w:autoSpaceDE w:val="0"/>
        <w:autoSpaceDN w:val="0"/>
        <w:adjustRightInd w:val="0"/>
        <w:spacing w:after="0" w:line="360" w:lineRule="auto"/>
        <w:jc w:val="both"/>
        <w:rPr>
          <w:rFonts w:ascii="Palatino Linotype" w:hAnsi="Palatino Linotype" w:cs="Tahoma"/>
          <w:bCs/>
          <w:iCs/>
          <w:sz w:val="24"/>
        </w:rPr>
      </w:pPr>
      <w:r w:rsidRPr="00E41B5A">
        <w:rPr>
          <w:rFonts w:ascii="Palatino Linotype" w:hAnsi="Palatino Linotype" w:cs="Tahoma"/>
          <w:bCs/>
          <w:iCs/>
          <w:sz w:val="24"/>
        </w:rPr>
        <w:t>Da la misma manera, el Anexo IV.5 Glosario de Términos, del Manual para la Planeación, Programación y Presupuesto de Egresos Municipal, establece que la remuneración es la percepción de un trabajador o retribución monetaria que se da en pago por su servicio o actividad desarrollada.</w:t>
      </w:r>
    </w:p>
    <w:p w14:paraId="3EEA9E08" w14:textId="77777777" w:rsidR="00E2028F" w:rsidRPr="00E41B5A" w:rsidRDefault="00E2028F" w:rsidP="00E2028F">
      <w:pPr>
        <w:spacing w:after="0" w:line="276" w:lineRule="auto"/>
        <w:ind w:right="843"/>
        <w:jc w:val="both"/>
        <w:rPr>
          <w:rFonts w:ascii="Palatino Linotype" w:eastAsia="Palatino Linotype" w:hAnsi="Palatino Linotype" w:cs="Palatino Linotype"/>
          <w:i/>
          <w:sz w:val="24"/>
        </w:rPr>
      </w:pPr>
    </w:p>
    <w:p w14:paraId="49BD71EC" w14:textId="77777777" w:rsidR="00E2028F" w:rsidRPr="00E41B5A" w:rsidRDefault="00E2028F" w:rsidP="00E2028F">
      <w:pPr>
        <w:autoSpaceDE w:val="0"/>
        <w:autoSpaceDN w:val="0"/>
        <w:adjustRightInd w:val="0"/>
        <w:spacing w:after="0" w:line="360" w:lineRule="auto"/>
        <w:jc w:val="both"/>
        <w:rPr>
          <w:rFonts w:ascii="Palatino Linotype" w:hAnsi="Palatino Linotype" w:cs="Tahoma"/>
          <w:bCs/>
          <w:iCs/>
          <w:sz w:val="24"/>
        </w:rPr>
      </w:pPr>
      <w:r w:rsidRPr="00E41B5A">
        <w:rPr>
          <w:rFonts w:ascii="Palatino Linotype" w:hAnsi="Palatino Linotype" w:cs="Tahoma"/>
          <w:bCs/>
          <w:iCs/>
          <w:sz w:val="24"/>
        </w:rPr>
        <w:t xml:space="preserve">Por su parte, la Ley del Trabajo de los Servidores Públicos del Estado y Municipios, en su artículo 220 K, fracciones II y IV, establece que: </w:t>
      </w:r>
    </w:p>
    <w:p w14:paraId="03C83C7C" w14:textId="77777777" w:rsidR="00E2028F" w:rsidRPr="00E41B5A" w:rsidRDefault="00E2028F" w:rsidP="00E2028F">
      <w:pPr>
        <w:autoSpaceDE w:val="0"/>
        <w:autoSpaceDN w:val="0"/>
        <w:adjustRightInd w:val="0"/>
        <w:spacing w:after="0" w:line="360" w:lineRule="auto"/>
        <w:jc w:val="both"/>
        <w:rPr>
          <w:rFonts w:ascii="Palatino Linotype" w:hAnsi="Palatino Linotype" w:cs="Tahoma"/>
          <w:bCs/>
          <w:iCs/>
          <w:sz w:val="24"/>
        </w:rPr>
      </w:pPr>
    </w:p>
    <w:p w14:paraId="33C51B0B" w14:textId="77777777" w:rsidR="00E2028F" w:rsidRPr="00E41B5A" w:rsidRDefault="00E2028F" w:rsidP="00E2028F">
      <w:pPr>
        <w:autoSpaceDE w:val="0"/>
        <w:autoSpaceDN w:val="0"/>
        <w:adjustRightInd w:val="0"/>
        <w:spacing w:after="0" w:line="276" w:lineRule="auto"/>
        <w:ind w:left="567" w:right="843"/>
        <w:jc w:val="both"/>
        <w:rPr>
          <w:rFonts w:ascii="Palatino Linotype" w:hAnsi="Palatino Linotype"/>
          <w:i/>
          <w:iCs/>
        </w:rPr>
      </w:pPr>
      <w:r w:rsidRPr="00E41B5A">
        <w:rPr>
          <w:rFonts w:ascii="Palatino Linotype" w:hAnsi="Palatino Linotype"/>
          <w:b/>
          <w:bCs/>
          <w:i/>
          <w:iCs/>
        </w:rPr>
        <w:t>ARTÍCULO 220 K</w:t>
      </w:r>
      <w:r w:rsidRPr="00E41B5A">
        <w:rPr>
          <w:rFonts w:ascii="Palatino Linotype" w:hAnsi="Palatino Linotype"/>
          <w:i/>
          <w:iCs/>
        </w:rPr>
        <w:t>.- La institución o dependencia pública tiene la obligación de conservar y exhibir en el proceso los documentos que a continuación se precisan:</w:t>
      </w:r>
    </w:p>
    <w:p w14:paraId="2BAB3F1A" w14:textId="77777777" w:rsidR="00E2028F" w:rsidRPr="00E41B5A" w:rsidRDefault="00E2028F" w:rsidP="00E2028F">
      <w:pPr>
        <w:autoSpaceDE w:val="0"/>
        <w:autoSpaceDN w:val="0"/>
        <w:adjustRightInd w:val="0"/>
        <w:spacing w:after="0" w:line="276" w:lineRule="auto"/>
        <w:ind w:left="567" w:right="843"/>
        <w:jc w:val="both"/>
        <w:rPr>
          <w:rFonts w:ascii="Palatino Linotype" w:hAnsi="Palatino Linotype"/>
          <w:i/>
          <w:iCs/>
        </w:rPr>
      </w:pPr>
      <w:r w:rsidRPr="00E41B5A">
        <w:rPr>
          <w:rFonts w:ascii="Palatino Linotype" w:hAnsi="Palatino Linotype"/>
          <w:i/>
          <w:iCs/>
        </w:rPr>
        <w:t>…</w:t>
      </w:r>
    </w:p>
    <w:p w14:paraId="63A09492" w14:textId="77777777" w:rsidR="00E2028F" w:rsidRPr="00E41B5A" w:rsidRDefault="00E2028F" w:rsidP="00E2028F">
      <w:pPr>
        <w:autoSpaceDE w:val="0"/>
        <w:autoSpaceDN w:val="0"/>
        <w:adjustRightInd w:val="0"/>
        <w:spacing w:after="0" w:line="276" w:lineRule="auto"/>
        <w:ind w:left="567" w:right="843"/>
        <w:jc w:val="both"/>
        <w:rPr>
          <w:rFonts w:ascii="Palatino Linotype" w:hAnsi="Palatino Linotype" w:cs="Tahoma"/>
          <w:bCs/>
          <w:i/>
          <w:iCs/>
        </w:rPr>
      </w:pPr>
      <w:r w:rsidRPr="00E41B5A">
        <w:rPr>
          <w:rFonts w:ascii="Palatino Linotype" w:hAnsi="Palatino Linotype"/>
          <w:i/>
          <w:iCs/>
        </w:rPr>
        <w:t>II. Recibos de pagos de salarios o las constancias documentales del pago de salario cuando sea por depósito o mediante información electrónica;</w:t>
      </w:r>
    </w:p>
    <w:p w14:paraId="227093DC" w14:textId="77777777" w:rsidR="00E2028F" w:rsidRPr="00E41B5A" w:rsidRDefault="00E2028F" w:rsidP="00E2028F">
      <w:pPr>
        <w:autoSpaceDE w:val="0"/>
        <w:autoSpaceDN w:val="0"/>
        <w:adjustRightInd w:val="0"/>
        <w:spacing w:after="0" w:line="276" w:lineRule="auto"/>
        <w:ind w:left="567" w:right="843"/>
        <w:jc w:val="both"/>
        <w:rPr>
          <w:rFonts w:ascii="Palatino Linotype" w:hAnsi="Palatino Linotype" w:cs="Tahoma"/>
          <w:bCs/>
          <w:i/>
          <w:iCs/>
        </w:rPr>
      </w:pPr>
      <w:r w:rsidRPr="00E41B5A">
        <w:rPr>
          <w:rFonts w:ascii="Palatino Linotype" w:hAnsi="Palatino Linotype" w:cs="Tahoma"/>
          <w:bCs/>
          <w:i/>
          <w:iCs/>
        </w:rPr>
        <w:t>…</w:t>
      </w:r>
    </w:p>
    <w:p w14:paraId="53E52B33" w14:textId="77777777" w:rsidR="00E2028F" w:rsidRPr="00E41B5A" w:rsidRDefault="00E2028F" w:rsidP="00E2028F">
      <w:pPr>
        <w:autoSpaceDE w:val="0"/>
        <w:autoSpaceDN w:val="0"/>
        <w:adjustRightInd w:val="0"/>
        <w:spacing w:after="0" w:line="276" w:lineRule="auto"/>
        <w:ind w:left="567" w:right="843"/>
        <w:jc w:val="both"/>
        <w:rPr>
          <w:rFonts w:ascii="Palatino Linotype" w:hAnsi="Palatino Linotype"/>
          <w:i/>
          <w:iCs/>
        </w:rPr>
      </w:pPr>
      <w:r w:rsidRPr="00E41B5A">
        <w:rPr>
          <w:rFonts w:ascii="Palatino Linotype" w:hAnsi="Palatino Linotype"/>
          <w:i/>
          <w:iCs/>
        </w:rPr>
        <w:t xml:space="preserve">IV. Recibos o las constancias de </w:t>
      </w:r>
      <w:proofErr w:type="spellStart"/>
      <w:r w:rsidRPr="00E41B5A">
        <w:rPr>
          <w:rFonts w:ascii="Palatino Linotype" w:hAnsi="Palatino Linotype"/>
          <w:i/>
          <w:iCs/>
        </w:rPr>
        <w:t>deposito</w:t>
      </w:r>
      <w:proofErr w:type="spellEnd"/>
      <w:r w:rsidRPr="00E41B5A">
        <w:rPr>
          <w:rFonts w:ascii="Palatino Linotype" w:hAnsi="Palatino Linotype"/>
          <w:i/>
          <w:iCs/>
        </w:rPr>
        <w:t xml:space="preserve"> o del medio de información magnética o electrónica que sean utilizadas para el pago de salarios, prima vacacional, aguinaldo y demás prestaciones establecidas en la presente ley; </w:t>
      </w:r>
    </w:p>
    <w:p w14:paraId="18F92B1E" w14:textId="77777777" w:rsidR="00E2028F" w:rsidRPr="00E41B5A" w:rsidRDefault="00E2028F" w:rsidP="00E2028F">
      <w:pPr>
        <w:autoSpaceDE w:val="0"/>
        <w:autoSpaceDN w:val="0"/>
        <w:adjustRightInd w:val="0"/>
        <w:spacing w:after="0" w:line="276" w:lineRule="auto"/>
        <w:ind w:left="567" w:right="843"/>
        <w:jc w:val="both"/>
        <w:rPr>
          <w:rFonts w:ascii="Palatino Linotype" w:hAnsi="Palatino Linotype"/>
          <w:i/>
          <w:iCs/>
          <w:sz w:val="24"/>
        </w:rPr>
      </w:pPr>
    </w:p>
    <w:p w14:paraId="15C2278E" w14:textId="06C846C8" w:rsidR="00650DCE" w:rsidRPr="00E41B5A" w:rsidRDefault="00E2028F" w:rsidP="00E2028F">
      <w:pPr>
        <w:autoSpaceDE w:val="0"/>
        <w:autoSpaceDN w:val="0"/>
        <w:adjustRightInd w:val="0"/>
        <w:spacing w:after="0" w:line="360" w:lineRule="auto"/>
        <w:jc w:val="both"/>
        <w:rPr>
          <w:rFonts w:ascii="Palatino Linotype" w:hAnsi="Palatino Linotype" w:cs="Tahoma"/>
          <w:bCs/>
          <w:iCs/>
          <w:sz w:val="24"/>
        </w:rPr>
      </w:pPr>
      <w:r w:rsidRPr="00E41B5A">
        <w:rPr>
          <w:rFonts w:ascii="Palatino Linotype" w:hAnsi="Palatino Linotype" w:cs="Tahoma"/>
          <w:bCs/>
          <w:iCs/>
          <w:sz w:val="24"/>
        </w:rPr>
        <w:lastRenderedPageBreak/>
        <w:t xml:space="preserve">Es decir, del precepto normativo se advierte que entre los documentos que tiene la obligación de conservar el Sujeto Obligado, se encuentran los </w:t>
      </w:r>
      <w:r w:rsidRPr="00E41B5A">
        <w:rPr>
          <w:rFonts w:ascii="Palatino Linotype" w:hAnsi="Palatino Linotype" w:cs="Tahoma"/>
          <w:b/>
          <w:bCs/>
          <w:iCs/>
          <w:sz w:val="24"/>
        </w:rPr>
        <w:t>recibos de pago de salarios o las</w:t>
      </w:r>
      <w:r w:rsidRPr="00E41B5A">
        <w:rPr>
          <w:rFonts w:ascii="Palatino Linotype" w:hAnsi="Palatino Linotype" w:cs="Tahoma"/>
          <w:bCs/>
          <w:iCs/>
          <w:sz w:val="24"/>
        </w:rPr>
        <w:t xml:space="preserve"> </w:t>
      </w:r>
      <w:r w:rsidRPr="00E41B5A">
        <w:rPr>
          <w:rFonts w:ascii="Palatino Linotype" w:hAnsi="Palatino Linotype" w:cs="Tahoma"/>
          <w:b/>
          <w:bCs/>
          <w:iCs/>
          <w:sz w:val="24"/>
        </w:rPr>
        <w:t>constancias documentales del pago de sueldos</w:t>
      </w:r>
      <w:r w:rsidRPr="00E41B5A">
        <w:rPr>
          <w:rFonts w:ascii="Palatino Linotype" w:hAnsi="Palatino Linotype" w:cs="Tahoma"/>
          <w:iCs/>
          <w:sz w:val="24"/>
        </w:rPr>
        <w:t>,</w:t>
      </w:r>
      <w:r w:rsidRPr="00E41B5A">
        <w:rPr>
          <w:rFonts w:ascii="Palatino Linotype" w:hAnsi="Palatino Linotype" w:cs="Tahoma"/>
          <w:b/>
          <w:bCs/>
          <w:iCs/>
          <w:sz w:val="24"/>
        </w:rPr>
        <w:t xml:space="preserve"> </w:t>
      </w:r>
      <w:r w:rsidRPr="00E41B5A">
        <w:rPr>
          <w:rFonts w:ascii="Palatino Linotype" w:hAnsi="Palatino Linotype" w:cs="Tahoma"/>
          <w:bCs/>
          <w:iCs/>
          <w:sz w:val="24"/>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206A36C6" w14:textId="77777777" w:rsidR="00E2028F" w:rsidRPr="00E41B5A" w:rsidRDefault="00E2028F" w:rsidP="00E2028F">
      <w:pPr>
        <w:autoSpaceDE w:val="0"/>
        <w:autoSpaceDN w:val="0"/>
        <w:adjustRightInd w:val="0"/>
        <w:spacing w:after="0" w:line="360" w:lineRule="auto"/>
        <w:jc w:val="both"/>
        <w:rPr>
          <w:rFonts w:ascii="Palatino Linotype" w:hAnsi="Palatino Linotype" w:cs="Tahoma"/>
          <w:iCs/>
          <w:sz w:val="24"/>
        </w:rPr>
      </w:pPr>
    </w:p>
    <w:p w14:paraId="2434FC53" w14:textId="10E070AD" w:rsidR="00434D88" w:rsidRPr="00E41B5A" w:rsidRDefault="00434D88" w:rsidP="00434D88">
      <w:pPr>
        <w:autoSpaceDE w:val="0"/>
        <w:autoSpaceDN w:val="0"/>
        <w:adjustRightInd w:val="0"/>
        <w:spacing w:after="0" w:line="360" w:lineRule="auto"/>
        <w:jc w:val="both"/>
        <w:rPr>
          <w:rFonts w:ascii="Palatino Linotype" w:hAnsi="Palatino Linotype" w:cs="Tahoma"/>
          <w:iCs/>
          <w:sz w:val="24"/>
        </w:rPr>
      </w:pPr>
      <w:r w:rsidRPr="00E41B5A">
        <w:rPr>
          <w:rFonts w:ascii="Palatino Linotype" w:hAnsi="Palatino Linotype" w:cs="Tahoma"/>
          <w:iCs/>
          <w:sz w:val="24"/>
        </w:rPr>
        <w:t xml:space="preserve">Ahora bien, respecto a los datos que componen el Comprobante Fiscal Digital por Internet, en principio es de mencionar que este </w:t>
      </w:r>
      <w:r w:rsidRPr="00E41B5A">
        <w:rPr>
          <w:rFonts w:ascii="Palatino Linotype" w:hAnsi="Palatino Linotype" w:cs="Tahoma"/>
          <w:bCs/>
          <w:iCs/>
          <w:sz w:val="24"/>
          <w:szCs w:val="24"/>
          <w:lang w:val="es-ES"/>
        </w:rPr>
        <w:t xml:space="preserve">es una factura electrónica emitida a los trabajadores dentro de una relación laboral para hacer constatar sus ingresos percibidos, así como las retenciones de impuestos u otros descuentos laborales aplicados. </w:t>
      </w:r>
    </w:p>
    <w:p w14:paraId="1FC0D266" w14:textId="77777777" w:rsidR="00434D88" w:rsidRPr="00E41B5A" w:rsidRDefault="00434D88" w:rsidP="00434D88">
      <w:pPr>
        <w:autoSpaceDE w:val="0"/>
        <w:autoSpaceDN w:val="0"/>
        <w:adjustRightInd w:val="0"/>
        <w:spacing w:after="0" w:line="360" w:lineRule="auto"/>
        <w:jc w:val="both"/>
        <w:rPr>
          <w:rFonts w:ascii="Palatino Linotype" w:hAnsi="Palatino Linotype" w:cs="Tahoma"/>
          <w:bCs/>
          <w:iCs/>
          <w:sz w:val="24"/>
          <w:szCs w:val="24"/>
          <w:lang w:val="es-ES"/>
        </w:rPr>
      </w:pPr>
    </w:p>
    <w:p w14:paraId="3A27AB07" w14:textId="1ED8FC3E" w:rsidR="00434D88" w:rsidRPr="00E41B5A" w:rsidRDefault="00434D88" w:rsidP="00434D88">
      <w:pPr>
        <w:autoSpaceDE w:val="0"/>
        <w:autoSpaceDN w:val="0"/>
        <w:adjustRightInd w:val="0"/>
        <w:spacing w:after="0" w:line="360" w:lineRule="auto"/>
        <w:jc w:val="both"/>
        <w:rPr>
          <w:rFonts w:ascii="Palatino Linotype" w:hAnsi="Palatino Linotype"/>
          <w:sz w:val="24"/>
        </w:rPr>
      </w:pPr>
      <w:r w:rsidRPr="00E41B5A">
        <w:rPr>
          <w:rFonts w:ascii="Palatino Linotype" w:hAnsi="Palatino Linotype" w:cs="Tahoma"/>
          <w:bCs/>
          <w:iCs/>
          <w:sz w:val="24"/>
          <w:szCs w:val="24"/>
          <w:lang w:val="es-ES"/>
        </w:rPr>
        <w:t xml:space="preserve">En ese sentido, de acuerdo con el Sistema de Administración Tributaria, los comprobantes fiscales digitales por internet deben emitirse por los actos o actividades que realicen, por los ingresos que perciban o por las retenciones de contribuciones que efectúen los contribuyentes ya sean personas físicas o personas morales. De tal forma que, expedir comprobantes fiscales digitales por internet (CFDI) por concepto de nómina es una </w:t>
      </w:r>
      <w:r w:rsidRPr="00E41B5A">
        <w:rPr>
          <w:rFonts w:ascii="Palatino Linotype" w:hAnsi="Palatino Linotype" w:cs="Tahoma"/>
          <w:b/>
          <w:bCs/>
          <w:iCs/>
          <w:sz w:val="24"/>
          <w:szCs w:val="24"/>
          <w:lang w:val="es-ES"/>
        </w:rPr>
        <w:t>obligación de los contribuyentes personas físicas o morales que en la realización de una actividad económica efectúen pagos a sus trabajadores por concepto de salarios y en general por la prestación de un servicio personal subordinado o a contribuyentes asimilados a salarios</w:t>
      </w:r>
      <w:r w:rsidRPr="00E41B5A">
        <w:rPr>
          <w:rFonts w:ascii="Palatino Linotype" w:hAnsi="Palatino Linotype" w:cs="Tahoma"/>
          <w:bCs/>
          <w:iCs/>
          <w:sz w:val="24"/>
          <w:szCs w:val="24"/>
          <w:lang w:val="es-ES"/>
        </w:rPr>
        <w:t xml:space="preserve">, </w:t>
      </w:r>
      <w:r w:rsidRPr="00E41B5A">
        <w:rPr>
          <w:rFonts w:ascii="Palatino Linotype" w:hAnsi="Palatino Linotype"/>
          <w:sz w:val="24"/>
        </w:rPr>
        <w:t xml:space="preserve">conforme a lo establecido en los artículos 27, fracciones V, segundo párrafo y XVIII y 99, fracción III de la Ley del Impuesto sobre la Renta (LISR) y artículo 54 del Reglamento de dicha Ley, en relación </w:t>
      </w:r>
      <w:r w:rsidRPr="00E41B5A">
        <w:rPr>
          <w:rFonts w:ascii="Palatino Linotype" w:hAnsi="Palatino Linotype"/>
          <w:sz w:val="24"/>
        </w:rPr>
        <w:lastRenderedPageBreak/>
        <w:t>con los artículos 29, segundo párrafo, fracción IV del CFF y 39 del Reglamento del CFF y las reglas 2.7.5.1., 2.7.5.2. y, 2.7.5.3., de la Resolución Miscelánea Fiscal vigente.</w:t>
      </w:r>
    </w:p>
    <w:p w14:paraId="13873C8E" w14:textId="77777777" w:rsidR="00434D88" w:rsidRPr="00E41B5A" w:rsidRDefault="00434D88" w:rsidP="00434D88">
      <w:pPr>
        <w:autoSpaceDE w:val="0"/>
        <w:autoSpaceDN w:val="0"/>
        <w:adjustRightInd w:val="0"/>
        <w:spacing w:after="0" w:line="360" w:lineRule="auto"/>
        <w:jc w:val="both"/>
        <w:rPr>
          <w:rFonts w:ascii="Palatino Linotype" w:hAnsi="Palatino Linotype" w:cs="Tahoma"/>
          <w:bCs/>
          <w:iCs/>
          <w:sz w:val="24"/>
          <w:szCs w:val="24"/>
          <w:lang w:val="es-ES"/>
        </w:rPr>
      </w:pPr>
    </w:p>
    <w:p w14:paraId="6F6B4388" w14:textId="69C4A91D" w:rsidR="00434D88" w:rsidRPr="00E41B5A" w:rsidRDefault="00434D88" w:rsidP="00E2028F">
      <w:pPr>
        <w:autoSpaceDE w:val="0"/>
        <w:autoSpaceDN w:val="0"/>
        <w:adjustRightInd w:val="0"/>
        <w:spacing w:after="0" w:line="360" w:lineRule="auto"/>
        <w:jc w:val="both"/>
        <w:rPr>
          <w:rFonts w:ascii="Palatino Linotype" w:hAnsi="Palatino Linotype" w:cs="Tahoma"/>
          <w:bCs/>
          <w:iCs/>
          <w:sz w:val="24"/>
          <w:szCs w:val="24"/>
          <w:lang w:val="es-ES"/>
        </w:rPr>
      </w:pPr>
      <w:r w:rsidRPr="00E41B5A">
        <w:rPr>
          <w:rFonts w:ascii="Palatino Linotype" w:hAnsi="Palatino Linotype" w:cs="Tahoma"/>
          <w:bCs/>
          <w:iCs/>
          <w:sz w:val="24"/>
          <w:szCs w:val="24"/>
          <w:lang w:val="es-ES"/>
        </w:rPr>
        <w:t xml:space="preserve">Es decir, este comprobante electrónico se utiliza como constancia o recibo de pago para efectos de la legislación laboral a que se refieren en los artículos 132 fracciones VII y VIII y 804, primer párrafo, fracciones II y IV de la Ley Federal de Trabajo, por lo que, en efecto deben contener datos como, </w:t>
      </w:r>
      <w:r w:rsidRPr="00E41B5A">
        <w:rPr>
          <w:rFonts w:ascii="Palatino Linotype" w:hAnsi="Palatino Linotype" w:cs="Tahoma"/>
          <w:b/>
          <w:bCs/>
          <w:iCs/>
          <w:sz w:val="24"/>
          <w:szCs w:val="24"/>
          <w:lang w:val="es-ES"/>
        </w:rPr>
        <w:t>el nombre del servidor público, su cargo, monto de percepciones netas y brutas, por mencionar algunas.</w:t>
      </w:r>
      <w:r w:rsidRPr="00E41B5A">
        <w:rPr>
          <w:rFonts w:ascii="Palatino Linotype" w:hAnsi="Palatino Linotype" w:cs="Tahoma"/>
          <w:bCs/>
          <w:iCs/>
          <w:sz w:val="24"/>
          <w:szCs w:val="24"/>
          <w:lang w:val="es-ES"/>
        </w:rPr>
        <w:t xml:space="preserve"> </w:t>
      </w:r>
    </w:p>
    <w:p w14:paraId="13FCE2FA" w14:textId="77777777" w:rsidR="00434D88" w:rsidRPr="00E41B5A" w:rsidRDefault="00434D88" w:rsidP="00E2028F">
      <w:pPr>
        <w:autoSpaceDE w:val="0"/>
        <w:autoSpaceDN w:val="0"/>
        <w:adjustRightInd w:val="0"/>
        <w:spacing w:after="0" w:line="360" w:lineRule="auto"/>
        <w:jc w:val="both"/>
        <w:rPr>
          <w:rFonts w:ascii="Palatino Linotype" w:hAnsi="Palatino Linotype" w:cs="Tahoma"/>
          <w:iCs/>
          <w:sz w:val="24"/>
        </w:rPr>
      </w:pPr>
    </w:p>
    <w:p w14:paraId="25C3FAB6" w14:textId="4927EE52" w:rsidR="00E2028F" w:rsidRPr="00E41B5A" w:rsidRDefault="00434D88" w:rsidP="00E2028F">
      <w:pPr>
        <w:spacing w:after="0" w:line="360" w:lineRule="auto"/>
        <w:jc w:val="both"/>
        <w:rPr>
          <w:rFonts w:ascii="Palatino Linotype" w:hAnsi="Palatino Linotype" w:cs="Tahoma"/>
          <w:iCs/>
          <w:sz w:val="24"/>
        </w:rPr>
      </w:pPr>
      <w:r w:rsidRPr="00E41B5A">
        <w:rPr>
          <w:rFonts w:ascii="Palatino Linotype" w:hAnsi="Palatino Linotype" w:cs="Tahoma"/>
          <w:iCs/>
          <w:sz w:val="24"/>
        </w:rPr>
        <w:t>En lo que hace a</w:t>
      </w:r>
      <w:r w:rsidR="00E2028F" w:rsidRPr="00E41B5A">
        <w:rPr>
          <w:rFonts w:ascii="Palatino Linotype" w:hAnsi="Palatino Linotype" w:cs="Tahoma"/>
          <w:iCs/>
          <w:sz w:val="24"/>
        </w:rPr>
        <w:t xml:space="preserve"> nuestra materia,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tal como se aprecia a continuación: </w:t>
      </w:r>
    </w:p>
    <w:p w14:paraId="6A75D51B" w14:textId="77777777" w:rsidR="00E2028F" w:rsidRPr="00E41B5A" w:rsidRDefault="00E2028F" w:rsidP="00E2028F">
      <w:pPr>
        <w:spacing w:after="0" w:line="360" w:lineRule="auto"/>
        <w:jc w:val="both"/>
        <w:rPr>
          <w:rFonts w:ascii="Palatino Linotype" w:hAnsi="Palatino Linotype" w:cs="Tahoma"/>
          <w:iCs/>
          <w:sz w:val="24"/>
        </w:rPr>
      </w:pPr>
    </w:p>
    <w:p w14:paraId="457D6777" w14:textId="77777777" w:rsidR="00E2028F" w:rsidRPr="00E41B5A" w:rsidRDefault="00E2028F" w:rsidP="00E2028F">
      <w:pPr>
        <w:autoSpaceDE w:val="0"/>
        <w:autoSpaceDN w:val="0"/>
        <w:adjustRightInd w:val="0"/>
        <w:spacing w:after="0" w:line="276" w:lineRule="auto"/>
        <w:ind w:left="567" w:right="843"/>
        <w:jc w:val="center"/>
        <w:rPr>
          <w:rFonts w:ascii="Palatino Linotype" w:hAnsi="Palatino Linotype" w:cs="Tahoma"/>
          <w:b/>
          <w:i/>
        </w:rPr>
      </w:pPr>
      <w:r w:rsidRPr="00E41B5A">
        <w:rPr>
          <w:rFonts w:ascii="Palatino Linotype" w:hAnsi="Palatino Linotype" w:cs="Tahoma"/>
          <w:b/>
          <w:i/>
        </w:rPr>
        <w:t>Ley General de Transparencia y Acceso a la Información Pública</w:t>
      </w:r>
    </w:p>
    <w:p w14:paraId="76F72754" w14:textId="77777777" w:rsidR="00E2028F" w:rsidRPr="00E41B5A" w:rsidRDefault="00E2028F" w:rsidP="00E2028F">
      <w:pPr>
        <w:autoSpaceDE w:val="0"/>
        <w:autoSpaceDN w:val="0"/>
        <w:adjustRightInd w:val="0"/>
        <w:spacing w:after="0" w:line="276" w:lineRule="auto"/>
        <w:ind w:left="567" w:right="843"/>
        <w:jc w:val="both"/>
        <w:rPr>
          <w:rFonts w:ascii="Palatino Linotype" w:hAnsi="Palatino Linotype" w:cs="Tahoma"/>
          <w:bCs/>
          <w:i/>
        </w:rPr>
      </w:pPr>
    </w:p>
    <w:p w14:paraId="02ACBF53" w14:textId="77777777" w:rsidR="00E2028F" w:rsidRPr="00E41B5A" w:rsidRDefault="00E2028F" w:rsidP="00E2028F">
      <w:pPr>
        <w:autoSpaceDE w:val="0"/>
        <w:autoSpaceDN w:val="0"/>
        <w:adjustRightInd w:val="0"/>
        <w:spacing w:after="0" w:line="276" w:lineRule="auto"/>
        <w:ind w:left="567" w:right="843"/>
        <w:jc w:val="both"/>
        <w:rPr>
          <w:rFonts w:ascii="Palatino Linotype" w:hAnsi="Palatino Linotype"/>
          <w:i/>
        </w:rPr>
      </w:pPr>
      <w:r w:rsidRPr="00E41B5A">
        <w:rPr>
          <w:rFonts w:ascii="Palatino Linotype" w:hAnsi="Palatino Linotype"/>
          <w:b/>
          <w:bCs/>
          <w:i/>
        </w:rPr>
        <w:t>Artículo 70.</w:t>
      </w:r>
      <w:r w:rsidRPr="00E41B5A">
        <w:rPr>
          <w:rFonts w:ascii="Palatino Linotype" w:hAnsi="Palatino Linotype"/>
          <w:i/>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383485BB" w14:textId="77777777" w:rsidR="00E2028F" w:rsidRPr="00E41B5A" w:rsidRDefault="00E2028F" w:rsidP="00E2028F">
      <w:pPr>
        <w:autoSpaceDE w:val="0"/>
        <w:autoSpaceDN w:val="0"/>
        <w:adjustRightInd w:val="0"/>
        <w:spacing w:after="0" w:line="276" w:lineRule="auto"/>
        <w:ind w:left="567" w:right="843"/>
        <w:jc w:val="both"/>
        <w:rPr>
          <w:rFonts w:ascii="Palatino Linotype" w:hAnsi="Palatino Linotype"/>
          <w:i/>
        </w:rPr>
      </w:pPr>
      <w:r w:rsidRPr="00E41B5A">
        <w:rPr>
          <w:rFonts w:ascii="Palatino Linotype" w:hAnsi="Palatino Linotype"/>
          <w:i/>
        </w:rPr>
        <w:t>…</w:t>
      </w:r>
    </w:p>
    <w:p w14:paraId="51FB21B7" w14:textId="77777777" w:rsidR="00E2028F" w:rsidRPr="00E41B5A" w:rsidRDefault="00E2028F" w:rsidP="00E2028F">
      <w:pPr>
        <w:spacing w:after="0" w:line="276" w:lineRule="auto"/>
        <w:ind w:left="567" w:right="843"/>
        <w:jc w:val="both"/>
        <w:rPr>
          <w:rFonts w:ascii="Palatino Linotype" w:hAnsi="Palatino Linotype"/>
          <w:i/>
        </w:rPr>
      </w:pPr>
      <w:r w:rsidRPr="00E41B5A">
        <w:rPr>
          <w:rFonts w:ascii="Palatino Linotype" w:hAnsi="Palatino Linotype"/>
          <w:i/>
        </w:rPr>
        <w:lastRenderedPageBreak/>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2A493E9A" w14:textId="77777777" w:rsidR="00E2028F" w:rsidRPr="00E41B5A" w:rsidRDefault="00E2028F" w:rsidP="00E2028F">
      <w:pPr>
        <w:spacing w:after="0" w:line="276" w:lineRule="auto"/>
        <w:ind w:left="567" w:right="843"/>
        <w:jc w:val="both"/>
        <w:rPr>
          <w:rFonts w:ascii="Palatino Linotype" w:eastAsia="Palatino Linotype" w:hAnsi="Palatino Linotype" w:cs="Palatino Linotype"/>
          <w:i/>
        </w:rPr>
      </w:pPr>
      <w:r w:rsidRPr="00E41B5A">
        <w:rPr>
          <w:rFonts w:ascii="Palatino Linotype" w:hAnsi="Palatino Linotype"/>
          <w:i/>
        </w:rPr>
        <w:t>…</w:t>
      </w:r>
    </w:p>
    <w:p w14:paraId="56F35A9B" w14:textId="77777777" w:rsidR="00E2028F" w:rsidRPr="00E41B5A" w:rsidRDefault="00E2028F" w:rsidP="00E2028F">
      <w:pPr>
        <w:spacing w:after="0" w:line="276" w:lineRule="auto"/>
        <w:ind w:left="567" w:right="843"/>
        <w:jc w:val="center"/>
        <w:rPr>
          <w:rFonts w:ascii="Palatino Linotype" w:hAnsi="Palatino Linotype" w:cs="Tahoma"/>
          <w:b/>
          <w:i/>
        </w:rPr>
      </w:pPr>
      <w:r w:rsidRPr="00E41B5A">
        <w:rPr>
          <w:rFonts w:ascii="Palatino Linotype" w:hAnsi="Palatino Linotype" w:cs="Tahoma"/>
          <w:b/>
          <w:i/>
        </w:rPr>
        <w:t>Ley de Transparencia y Acceso a la Información Pública del Estado de México y Municipios</w:t>
      </w:r>
    </w:p>
    <w:p w14:paraId="50E7E325" w14:textId="77777777" w:rsidR="00E2028F" w:rsidRPr="00E41B5A" w:rsidRDefault="00E2028F" w:rsidP="00E2028F">
      <w:pPr>
        <w:spacing w:after="0" w:line="276" w:lineRule="auto"/>
        <w:ind w:left="567" w:right="843"/>
        <w:jc w:val="both"/>
        <w:rPr>
          <w:rFonts w:ascii="Palatino Linotype" w:eastAsia="Palatino Linotype" w:hAnsi="Palatino Linotype" w:cs="Palatino Linotype"/>
          <w:i/>
        </w:rPr>
      </w:pPr>
    </w:p>
    <w:p w14:paraId="6B01DF6D" w14:textId="77777777" w:rsidR="00E2028F" w:rsidRPr="00E41B5A" w:rsidRDefault="00E2028F" w:rsidP="00E2028F">
      <w:pPr>
        <w:spacing w:after="0" w:line="276" w:lineRule="auto"/>
        <w:ind w:left="567" w:right="843"/>
        <w:jc w:val="both"/>
        <w:rPr>
          <w:rFonts w:ascii="Palatino Linotype" w:eastAsia="Palatino Linotype" w:hAnsi="Palatino Linotype" w:cs="Palatino Linotype"/>
          <w:i/>
        </w:rPr>
      </w:pPr>
      <w:r w:rsidRPr="00E41B5A">
        <w:rPr>
          <w:rFonts w:ascii="Palatino Linotype" w:hAnsi="Palatino Linotype"/>
          <w:b/>
          <w:bCs/>
          <w:i/>
        </w:rPr>
        <w:t>Artículo 92.</w:t>
      </w:r>
      <w:r w:rsidRPr="00E41B5A">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1E54266" w14:textId="77777777" w:rsidR="00E2028F" w:rsidRPr="00E41B5A" w:rsidRDefault="00E2028F" w:rsidP="00E2028F">
      <w:pPr>
        <w:spacing w:after="0" w:line="276" w:lineRule="auto"/>
        <w:ind w:left="567" w:right="843"/>
        <w:jc w:val="both"/>
        <w:rPr>
          <w:rFonts w:ascii="Palatino Linotype" w:eastAsia="Palatino Linotype" w:hAnsi="Palatino Linotype" w:cs="Palatino Linotype"/>
          <w:i/>
        </w:rPr>
      </w:pPr>
      <w:r w:rsidRPr="00E41B5A">
        <w:rPr>
          <w:rFonts w:ascii="Palatino Linotype" w:eastAsia="Palatino Linotype" w:hAnsi="Palatino Linotype" w:cs="Palatino Linotype"/>
          <w:i/>
        </w:rPr>
        <w:t>…</w:t>
      </w:r>
    </w:p>
    <w:p w14:paraId="133108D1" w14:textId="77777777" w:rsidR="00E2028F" w:rsidRPr="00E41B5A" w:rsidRDefault="00E2028F" w:rsidP="00E2028F">
      <w:pPr>
        <w:spacing w:after="0" w:line="276" w:lineRule="auto"/>
        <w:ind w:left="567" w:right="843"/>
        <w:jc w:val="both"/>
        <w:rPr>
          <w:rFonts w:ascii="Palatino Linotype" w:eastAsia="Palatino Linotype" w:hAnsi="Palatino Linotype" w:cs="Palatino Linotype"/>
          <w:i/>
        </w:rPr>
      </w:pPr>
      <w:r w:rsidRPr="00E41B5A">
        <w:rPr>
          <w:rFonts w:ascii="Palatino Linotype" w:hAnsi="Palatino Linotype"/>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5B2BF185" w14:textId="77777777" w:rsidR="00E2028F" w:rsidRPr="00E41B5A" w:rsidRDefault="00E2028F" w:rsidP="00E2028F">
      <w:pPr>
        <w:spacing w:after="0" w:line="276" w:lineRule="auto"/>
        <w:ind w:left="567" w:right="843"/>
        <w:jc w:val="both"/>
        <w:rPr>
          <w:rFonts w:ascii="Palatino Linotype" w:eastAsia="Palatino Linotype" w:hAnsi="Palatino Linotype" w:cs="Palatino Linotype"/>
          <w:i/>
        </w:rPr>
      </w:pPr>
      <w:r w:rsidRPr="00E41B5A">
        <w:rPr>
          <w:rFonts w:ascii="Palatino Linotype" w:eastAsia="Palatino Linotype" w:hAnsi="Palatino Linotype" w:cs="Palatino Linotype"/>
          <w:i/>
        </w:rPr>
        <w:t>…</w:t>
      </w:r>
    </w:p>
    <w:p w14:paraId="3FDD72FA" w14:textId="77777777" w:rsidR="00E2028F" w:rsidRPr="00E41B5A" w:rsidRDefault="00E2028F" w:rsidP="00E2028F">
      <w:pPr>
        <w:spacing w:after="0" w:line="360" w:lineRule="auto"/>
        <w:ind w:right="843"/>
        <w:jc w:val="both"/>
        <w:rPr>
          <w:rFonts w:ascii="Palatino Linotype" w:eastAsia="Palatino Linotype" w:hAnsi="Palatino Linotype" w:cs="Palatino Linotype"/>
          <w:i/>
          <w:sz w:val="24"/>
        </w:rPr>
      </w:pPr>
    </w:p>
    <w:p w14:paraId="24CB91C4" w14:textId="2A0728F8" w:rsidR="00E2028F" w:rsidRPr="00E41B5A" w:rsidRDefault="00650DCE" w:rsidP="00650DC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 xml:space="preserve">Por otro lado, es importante mencionar que de conformidad con el artículo 23 del Bando Municipal de Otzolotepec, se establece lo siguiente: </w:t>
      </w:r>
    </w:p>
    <w:p w14:paraId="6FBB6F02" w14:textId="77777777" w:rsidR="00650DCE" w:rsidRPr="00E41B5A" w:rsidRDefault="00650DCE" w:rsidP="00650DC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p>
    <w:p w14:paraId="46992752" w14:textId="77777777" w:rsidR="00650DCE" w:rsidRPr="00E41B5A" w:rsidRDefault="00650DCE" w:rsidP="00650DCE">
      <w:pPr>
        <w:pBdr>
          <w:top w:val="nil"/>
          <w:left w:val="nil"/>
          <w:bottom w:val="nil"/>
          <w:right w:val="nil"/>
          <w:between w:val="nil"/>
        </w:pBdr>
        <w:spacing w:after="0" w:line="276" w:lineRule="auto"/>
        <w:ind w:left="567" w:right="560"/>
        <w:jc w:val="both"/>
        <w:rPr>
          <w:rFonts w:ascii="Palatino Linotype" w:hAnsi="Palatino Linotype"/>
          <w:i/>
        </w:rPr>
      </w:pPr>
      <w:r w:rsidRPr="00E41B5A">
        <w:rPr>
          <w:rFonts w:ascii="Palatino Linotype" w:hAnsi="Palatino Linotype"/>
          <w:b/>
          <w:i/>
        </w:rPr>
        <w:t>ARTÍCULO 23.-</w:t>
      </w:r>
      <w:r w:rsidRPr="00E41B5A">
        <w:rPr>
          <w:rFonts w:ascii="Palatino Linotype" w:hAnsi="Palatino Linotype"/>
          <w:i/>
        </w:rPr>
        <w:t xml:space="preserve"> El gobierno del Municipio está depositado en un cuerpo colegiado denominado Ayuntamiento, </w:t>
      </w:r>
      <w:r w:rsidRPr="00E41B5A">
        <w:rPr>
          <w:rFonts w:ascii="Palatino Linotype" w:hAnsi="Palatino Linotype"/>
          <w:b/>
          <w:i/>
          <w:u w:val="single"/>
        </w:rPr>
        <w:t>el cual estará integrado por un presidente, un Síndico, y siete Regidores</w:t>
      </w:r>
      <w:r w:rsidRPr="00E41B5A">
        <w:rPr>
          <w:rFonts w:ascii="Palatino Linotype" w:hAnsi="Palatino Linotype"/>
          <w:i/>
        </w:rPr>
        <w:t xml:space="preserve"> conforme al art. 16 fracción III de la Ley Orgánica Municipal del Estado de México. La ejecución de sus determinaciones corresponde a la Presidente Municipal, quien preside el Ayuntamiento y dirige a la administración pública municipal. </w:t>
      </w:r>
    </w:p>
    <w:p w14:paraId="452A8330" w14:textId="77777777" w:rsidR="00650DCE" w:rsidRPr="00E41B5A" w:rsidRDefault="00650DCE" w:rsidP="00650DCE">
      <w:pPr>
        <w:pBdr>
          <w:top w:val="nil"/>
          <w:left w:val="nil"/>
          <w:bottom w:val="nil"/>
          <w:right w:val="nil"/>
          <w:between w:val="nil"/>
        </w:pBdr>
        <w:spacing w:after="0" w:line="276" w:lineRule="auto"/>
        <w:ind w:left="567" w:right="560"/>
        <w:jc w:val="both"/>
        <w:rPr>
          <w:rFonts w:ascii="Palatino Linotype" w:hAnsi="Palatino Linotype"/>
          <w:i/>
        </w:rPr>
      </w:pPr>
    </w:p>
    <w:p w14:paraId="049E936B" w14:textId="7C863EF7" w:rsidR="00650DCE" w:rsidRPr="00E41B5A" w:rsidRDefault="00650DCE" w:rsidP="00650DCE">
      <w:pPr>
        <w:pBdr>
          <w:top w:val="nil"/>
          <w:left w:val="nil"/>
          <w:bottom w:val="nil"/>
          <w:right w:val="nil"/>
          <w:between w:val="nil"/>
        </w:pBdr>
        <w:spacing w:after="0" w:line="276" w:lineRule="auto"/>
        <w:ind w:left="567" w:right="560"/>
        <w:jc w:val="both"/>
        <w:rPr>
          <w:rFonts w:ascii="Palatino Linotype" w:hAnsi="Palatino Linotype"/>
          <w:i/>
        </w:rPr>
      </w:pPr>
      <w:r w:rsidRPr="00E41B5A">
        <w:rPr>
          <w:rFonts w:ascii="Palatino Linotype" w:hAnsi="Palatino Linotype"/>
          <w:i/>
        </w:rPr>
        <w:t xml:space="preserve">El Ayuntamiento deberá resolver colegiadamente los asuntos de su competencia, para lo </w:t>
      </w:r>
      <w:r w:rsidRPr="00E41B5A">
        <w:rPr>
          <w:rFonts w:ascii="Palatino Linotype" w:hAnsi="Palatino Linotype"/>
          <w:b/>
          <w:i/>
          <w:u w:val="single"/>
        </w:rPr>
        <w:t>cual se constituirá en Asamblea Deliberante denominada Cabildo</w:t>
      </w:r>
      <w:r w:rsidRPr="00E41B5A">
        <w:rPr>
          <w:rFonts w:ascii="Palatino Linotype" w:hAnsi="Palatino Linotype"/>
          <w:i/>
        </w:rPr>
        <w:t xml:space="preserve">, mismo que sesionará cuando menos una vez a la semana, de conformidad con la normatividad </w:t>
      </w:r>
      <w:r w:rsidRPr="00E41B5A">
        <w:rPr>
          <w:rFonts w:ascii="Palatino Linotype" w:hAnsi="Palatino Linotype"/>
          <w:i/>
        </w:rPr>
        <w:lastRenderedPageBreak/>
        <w:t>aplicable. El Ayuntamiento como Asamblea Deliberante tendrá autoridad y competencia propia en los asuntos que se sometan a su consideración, la ejecución de la decisión corresponderá al Ejecutivo Municipal</w:t>
      </w:r>
    </w:p>
    <w:p w14:paraId="41C99983" w14:textId="77777777" w:rsidR="00E2028F" w:rsidRPr="00E41B5A" w:rsidRDefault="00E2028F" w:rsidP="00577A99">
      <w:pPr>
        <w:spacing w:after="0" w:line="360" w:lineRule="auto"/>
        <w:jc w:val="both"/>
        <w:rPr>
          <w:rFonts w:ascii="Palatino Linotype" w:eastAsia="Palatino Linotype" w:hAnsi="Palatino Linotype" w:cs="Palatino Linotype"/>
          <w:sz w:val="24"/>
          <w:szCs w:val="24"/>
        </w:rPr>
      </w:pPr>
    </w:p>
    <w:p w14:paraId="6E131812" w14:textId="165E9491" w:rsidR="00E2028F" w:rsidRPr="00E41B5A" w:rsidRDefault="00650DCE" w:rsidP="00577A99">
      <w:pPr>
        <w:spacing w:after="0" w:line="360" w:lineRule="auto"/>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 xml:space="preserve">Asimismo, los artículos 28 y 29 del ordenamiento legal en cita, precisan que: </w:t>
      </w:r>
    </w:p>
    <w:p w14:paraId="457632C0" w14:textId="77777777" w:rsidR="00650DCE" w:rsidRPr="00E41B5A" w:rsidRDefault="00650DCE" w:rsidP="00577A99">
      <w:pPr>
        <w:spacing w:after="0" w:line="360" w:lineRule="auto"/>
        <w:jc w:val="both"/>
        <w:rPr>
          <w:rFonts w:ascii="Palatino Linotype" w:eastAsia="Palatino Linotype" w:hAnsi="Palatino Linotype" w:cs="Palatino Linotype"/>
          <w:sz w:val="24"/>
          <w:szCs w:val="24"/>
        </w:rPr>
      </w:pPr>
    </w:p>
    <w:p w14:paraId="23AAC423" w14:textId="1AD62DFE"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b/>
          <w:i/>
        </w:rPr>
        <w:t>ARTÍCULO 28.-</w:t>
      </w:r>
      <w:r w:rsidRPr="00E41B5A">
        <w:rPr>
          <w:rFonts w:ascii="Palatino Linotype" w:hAnsi="Palatino Linotype"/>
          <w:i/>
        </w:rPr>
        <w:t xml:space="preserve"> La Administración Pública Municipal estará integrada por el sector central, organismos descentralizados y organismos autónomos. Su organización y funcionamiento se regirá por la Ley Orgánica Municipal del Estado de México, este Bando Municipal y demás normas jurídicas aplicables</w:t>
      </w:r>
    </w:p>
    <w:p w14:paraId="25AF3494" w14:textId="77777777" w:rsidR="00650DCE" w:rsidRPr="00E41B5A" w:rsidRDefault="00650DCE" w:rsidP="00577A99">
      <w:pPr>
        <w:spacing w:after="0" w:line="360" w:lineRule="auto"/>
        <w:jc w:val="both"/>
        <w:rPr>
          <w:rFonts w:ascii="Palatino Linotype" w:eastAsia="Palatino Linotype" w:hAnsi="Palatino Linotype" w:cs="Palatino Linotype"/>
          <w:sz w:val="24"/>
          <w:szCs w:val="24"/>
        </w:rPr>
      </w:pPr>
    </w:p>
    <w:p w14:paraId="4F188818"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b/>
          <w:i/>
        </w:rPr>
        <w:t>ARTÍCULO 29.-</w:t>
      </w:r>
      <w:r w:rsidRPr="00E41B5A">
        <w:rPr>
          <w:rFonts w:ascii="Palatino Linotype" w:hAnsi="Palatino Linotype"/>
          <w:i/>
        </w:rPr>
        <w:t xml:space="preserve"> Las funciones ejecutivas de la administración pública municipal estarán a cargo de la Presidente Municipal, quien será auxiliada por las dependencias municipales del Ayuntamiento, y serán las siguientes: </w:t>
      </w:r>
    </w:p>
    <w:p w14:paraId="0EF79A08"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-Ayuntamiento </w:t>
      </w:r>
    </w:p>
    <w:p w14:paraId="723DBB15"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-Presidencia Municipal </w:t>
      </w:r>
    </w:p>
    <w:p w14:paraId="1D23A2C1"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a) Secretaría particular. </w:t>
      </w:r>
    </w:p>
    <w:p w14:paraId="350300EF"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b) Secretaría Técnica. </w:t>
      </w:r>
    </w:p>
    <w:p w14:paraId="089C6DC4"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-Secretaría del Ayuntamiento. </w:t>
      </w:r>
    </w:p>
    <w:p w14:paraId="49800E3B"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a) Registro Civil </w:t>
      </w:r>
    </w:p>
    <w:p w14:paraId="59BE3584"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b) Control Patrimonial </w:t>
      </w:r>
    </w:p>
    <w:p w14:paraId="40C564FB" w14:textId="2C6670A5"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c) Área Coordinadora de Archivos </w:t>
      </w:r>
    </w:p>
    <w:p w14:paraId="70FC3D7C"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 Archivo Municipal. </w:t>
      </w:r>
    </w:p>
    <w:p w14:paraId="150DAE3E"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d) Juzgado Cívico </w:t>
      </w:r>
    </w:p>
    <w:p w14:paraId="2A5345C4"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Cambria Math" w:hAnsi="Cambria Math" w:cs="Cambria Math"/>
          <w:i/>
        </w:rPr>
        <w:t>◆</w:t>
      </w:r>
      <w:r w:rsidRPr="00E41B5A">
        <w:rPr>
          <w:rFonts w:ascii="Palatino Linotype" w:hAnsi="Palatino Linotype"/>
          <w:i/>
        </w:rPr>
        <w:t xml:space="preserve"> Primer turno </w:t>
      </w:r>
    </w:p>
    <w:p w14:paraId="6CE2C88A"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Cambria Math" w:hAnsi="Cambria Math" w:cs="Cambria Math"/>
          <w:i/>
        </w:rPr>
        <w:t>◆</w:t>
      </w:r>
      <w:r w:rsidRPr="00E41B5A">
        <w:rPr>
          <w:rFonts w:ascii="Palatino Linotype" w:hAnsi="Palatino Linotype"/>
          <w:i/>
        </w:rPr>
        <w:t xml:space="preserve"> Segundo turno </w:t>
      </w:r>
    </w:p>
    <w:p w14:paraId="16183EA6"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 Facilitador cívico </w:t>
      </w:r>
    </w:p>
    <w:p w14:paraId="0F9F5ABB" w14:textId="77777777" w:rsidR="00650DCE" w:rsidRPr="00E41B5A" w:rsidRDefault="00650DCE" w:rsidP="00650DCE">
      <w:pPr>
        <w:spacing w:after="0" w:line="276" w:lineRule="auto"/>
        <w:ind w:left="567" w:right="560"/>
        <w:jc w:val="both"/>
        <w:rPr>
          <w:rFonts w:ascii="Palatino Linotype" w:hAnsi="Palatino Linotype"/>
          <w:i/>
        </w:rPr>
      </w:pPr>
      <w:proofErr w:type="gramStart"/>
      <w:r w:rsidRPr="00E41B5A">
        <w:rPr>
          <w:rFonts w:ascii="Palatino Linotype" w:hAnsi="Palatino Linotype"/>
          <w:i/>
        </w:rPr>
        <w:t>e)Junta</w:t>
      </w:r>
      <w:proofErr w:type="gramEnd"/>
      <w:r w:rsidRPr="00E41B5A">
        <w:rPr>
          <w:rFonts w:ascii="Palatino Linotype" w:hAnsi="Palatino Linotype"/>
          <w:i/>
        </w:rPr>
        <w:t xml:space="preserve"> de Reclutamiento </w:t>
      </w:r>
    </w:p>
    <w:p w14:paraId="174EA5E4"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f) Cronista Municipal </w:t>
      </w:r>
    </w:p>
    <w:p w14:paraId="6B69898D"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 Tesorería Municipal. </w:t>
      </w:r>
    </w:p>
    <w:p w14:paraId="7DCF7C53" w14:textId="77777777" w:rsidR="00650DCE" w:rsidRPr="00E41B5A" w:rsidRDefault="00650DCE" w:rsidP="00650DCE">
      <w:pPr>
        <w:spacing w:after="0" w:line="276" w:lineRule="auto"/>
        <w:ind w:left="567" w:right="560"/>
        <w:jc w:val="both"/>
        <w:rPr>
          <w:rFonts w:ascii="Palatino Linotype" w:hAnsi="Palatino Linotype"/>
          <w:i/>
        </w:rPr>
      </w:pPr>
      <w:proofErr w:type="gramStart"/>
      <w:r w:rsidRPr="00E41B5A">
        <w:rPr>
          <w:rFonts w:ascii="Palatino Linotype" w:hAnsi="Palatino Linotype"/>
          <w:i/>
        </w:rPr>
        <w:t>a)Ingresos</w:t>
      </w:r>
      <w:proofErr w:type="gramEnd"/>
      <w:r w:rsidRPr="00E41B5A">
        <w:rPr>
          <w:rFonts w:ascii="Palatino Linotype" w:hAnsi="Palatino Linotype"/>
          <w:i/>
        </w:rPr>
        <w:t xml:space="preserve"> </w:t>
      </w:r>
    </w:p>
    <w:p w14:paraId="344162AC" w14:textId="77777777" w:rsidR="00650DCE" w:rsidRPr="00E41B5A" w:rsidRDefault="00650DCE" w:rsidP="00650DCE">
      <w:pPr>
        <w:spacing w:after="0" w:line="276" w:lineRule="auto"/>
        <w:ind w:left="567" w:right="560"/>
        <w:jc w:val="both"/>
        <w:rPr>
          <w:rFonts w:ascii="Palatino Linotype" w:hAnsi="Palatino Linotype"/>
          <w:i/>
        </w:rPr>
      </w:pPr>
      <w:proofErr w:type="gramStart"/>
      <w:r w:rsidRPr="00E41B5A">
        <w:rPr>
          <w:rFonts w:ascii="Palatino Linotype" w:hAnsi="Palatino Linotype"/>
          <w:i/>
        </w:rPr>
        <w:t>b)Egresos</w:t>
      </w:r>
      <w:proofErr w:type="gramEnd"/>
      <w:r w:rsidRPr="00E41B5A">
        <w:rPr>
          <w:rFonts w:ascii="Palatino Linotype" w:hAnsi="Palatino Linotype"/>
          <w:i/>
        </w:rPr>
        <w:t xml:space="preserve"> </w:t>
      </w:r>
    </w:p>
    <w:p w14:paraId="1C440E57"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lastRenderedPageBreak/>
        <w:t xml:space="preserve">c) Catastro Municipal </w:t>
      </w:r>
    </w:p>
    <w:p w14:paraId="274AFDA8"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-Contraloría Municipal y Autoridad Resolutora. </w:t>
      </w:r>
    </w:p>
    <w:p w14:paraId="75A2812E" w14:textId="77777777" w:rsidR="00650DCE" w:rsidRPr="00E41B5A" w:rsidRDefault="00650DCE" w:rsidP="00650DCE">
      <w:pPr>
        <w:spacing w:after="0" w:line="276" w:lineRule="auto"/>
        <w:ind w:left="567" w:right="560"/>
        <w:jc w:val="both"/>
        <w:rPr>
          <w:rFonts w:ascii="Palatino Linotype" w:hAnsi="Palatino Linotype"/>
          <w:i/>
        </w:rPr>
      </w:pPr>
      <w:proofErr w:type="gramStart"/>
      <w:r w:rsidRPr="00E41B5A">
        <w:rPr>
          <w:rFonts w:ascii="Palatino Linotype" w:hAnsi="Palatino Linotype"/>
          <w:i/>
        </w:rPr>
        <w:t>a)Autoridad</w:t>
      </w:r>
      <w:proofErr w:type="gramEnd"/>
      <w:r w:rsidRPr="00E41B5A">
        <w:rPr>
          <w:rFonts w:ascii="Palatino Linotype" w:hAnsi="Palatino Linotype"/>
          <w:i/>
        </w:rPr>
        <w:t xml:space="preserve"> Substanciadora </w:t>
      </w:r>
    </w:p>
    <w:p w14:paraId="136733E6" w14:textId="7642C5CE" w:rsidR="00650DCE" w:rsidRPr="00E41B5A" w:rsidRDefault="00650DCE" w:rsidP="00650DCE">
      <w:pPr>
        <w:spacing w:after="0" w:line="276" w:lineRule="auto"/>
        <w:ind w:left="567" w:right="560"/>
        <w:jc w:val="both"/>
        <w:rPr>
          <w:rFonts w:ascii="Palatino Linotype" w:hAnsi="Palatino Linotype"/>
          <w:i/>
        </w:rPr>
      </w:pPr>
      <w:proofErr w:type="gramStart"/>
      <w:r w:rsidRPr="00E41B5A">
        <w:rPr>
          <w:rFonts w:ascii="Palatino Linotype" w:hAnsi="Palatino Linotype"/>
          <w:i/>
        </w:rPr>
        <w:t>b)Autoridad</w:t>
      </w:r>
      <w:proofErr w:type="gramEnd"/>
      <w:r w:rsidRPr="00E41B5A">
        <w:rPr>
          <w:rFonts w:ascii="Palatino Linotype" w:hAnsi="Palatino Linotype"/>
          <w:i/>
        </w:rPr>
        <w:t xml:space="preserve"> Investigadora </w:t>
      </w:r>
    </w:p>
    <w:p w14:paraId="51ADEFF3"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c) Unidad de Auditoría, Control y Evaluación </w:t>
      </w:r>
    </w:p>
    <w:p w14:paraId="7AAB7907" w14:textId="18DB1FBC"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–Unidad de Planeación, Programación y Evaluación (UIPPE) -Coordinación de Mejora Regulatoria. </w:t>
      </w:r>
    </w:p>
    <w:p w14:paraId="295D3CB3"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-Unidad de Transparencia y Acceso a la Información Pública. DIRECCIONES Y COORDINACIONES -Dirección de Gobierno. </w:t>
      </w:r>
    </w:p>
    <w:p w14:paraId="6D862680"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a) Coordinación de Movilidad. </w:t>
      </w:r>
    </w:p>
    <w:p w14:paraId="1F8151F7"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-Dirección de Desarrollo Urbano.</w:t>
      </w:r>
    </w:p>
    <w:p w14:paraId="126C009E"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-Dirección Jurídica y Consultiva. -Dirección de Obras Públicas. </w:t>
      </w:r>
    </w:p>
    <w:p w14:paraId="09E82678"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a) Coordinación de Obras Públicas. -Dirección de Desarrollo Social. </w:t>
      </w:r>
    </w:p>
    <w:p w14:paraId="10CD3EE9" w14:textId="2A187162"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a) Coordinación de Programas Sociales </w:t>
      </w:r>
    </w:p>
    <w:p w14:paraId="06C28164"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b) Coordinación de Salud </w:t>
      </w:r>
    </w:p>
    <w:p w14:paraId="35B2DD52"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-Comisaría de Seguridad Ciudadana y Tránsito Municipal. </w:t>
      </w:r>
    </w:p>
    <w:p w14:paraId="2A8789C0"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b) Coordinación de Prevención del Delito </w:t>
      </w:r>
    </w:p>
    <w:p w14:paraId="47CC3144" w14:textId="2CBC486B"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-Secretaría técnica del Consejo Municipal de Seguridad Pública</w:t>
      </w:r>
    </w:p>
    <w:p w14:paraId="4E32F727"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 -Dirección de Servicios Públicos. </w:t>
      </w:r>
    </w:p>
    <w:p w14:paraId="08D05E50" w14:textId="77777777" w:rsidR="00650DCE" w:rsidRPr="00E41B5A" w:rsidRDefault="00650DCE" w:rsidP="00650DCE">
      <w:pPr>
        <w:spacing w:after="0" w:line="276" w:lineRule="auto"/>
        <w:ind w:left="567" w:right="560"/>
        <w:jc w:val="both"/>
        <w:rPr>
          <w:rFonts w:ascii="Palatino Linotype" w:hAnsi="Palatino Linotype"/>
          <w:i/>
        </w:rPr>
      </w:pPr>
      <w:proofErr w:type="gramStart"/>
      <w:r w:rsidRPr="00E41B5A">
        <w:rPr>
          <w:rFonts w:ascii="Palatino Linotype" w:hAnsi="Palatino Linotype"/>
          <w:i/>
        </w:rPr>
        <w:t>a)Coordinación</w:t>
      </w:r>
      <w:proofErr w:type="gramEnd"/>
      <w:r w:rsidRPr="00E41B5A">
        <w:rPr>
          <w:rFonts w:ascii="Palatino Linotype" w:hAnsi="Palatino Linotype"/>
          <w:i/>
        </w:rPr>
        <w:t xml:space="preserve"> de Infraestructura Vial. </w:t>
      </w:r>
    </w:p>
    <w:p w14:paraId="0113B3FB"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b) Coordinación de Agua Potable, Drenaje, Alcantarillado y Saneamiento. </w:t>
      </w:r>
    </w:p>
    <w:p w14:paraId="63E90BB4"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c)Coordinación de Limpia, Recolección, Traslado y Disposición Final de Residuos Sólidos. d) Coordinación de Imagen Urbana y Alumbrado Público </w:t>
      </w:r>
    </w:p>
    <w:p w14:paraId="5D5BF21B"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e) Panteones -Dirección de Administración. </w:t>
      </w:r>
    </w:p>
    <w:p w14:paraId="32E7B986" w14:textId="77777777" w:rsidR="00650DCE" w:rsidRPr="00E41B5A" w:rsidRDefault="00650DCE" w:rsidP="00650DCE">
      <w:pPr>
        <w:spacing w:after="0" w:line="276" w:lineRule="auto"/>
        <w:ind w:left="567" w:right="560"/>
        <w:jc w:val="both"/>
        <w:rPr>
          <w:rFonts w:ascii="Palatino Linotype" w:hAnsi="Palatino Linotype"/>
          <w:i/>
        </w:rPr>
      </w:pPr>
      <w:proofErr w:type="gramStart"/>
      <w:r w:rsidRPr="00E41B5A">
        <w:rPr>
          <w:rFonts w:ascii="Palatino Linotype" w:hAnsi="Palatino Linotype"/>
          <w:i/>
        </w:rPr>
        <w:t>a)Coordinación</w:t>
      </w:r>
      <w:proofErr w:type="gramEnd"/>
      <w:r w:rsidRPr="00E41B5A">
        <w:rPr>
          <w:rFonts w:ascii="Palatino Linotype" w:hAnsi="Palatino Linotype"/>
          <w:i/>
        </w:rPr>
        <w:t xml:space="preserve"> de Recursos Humanos </w:t>
      </w:r>
    </w:p>
    <w:p w14:paraId="6B553DF8" w14:textId="77777777" w:rsidR="00650DCE" w:rsidRPr="00E41B5A" w:rsidRDefault="00650DCE" w:rsidP="00650DCE">
      <w:pPr>
        <w:spacing w:after="0" w:line="276" w:lineRule="auto"/>
        <w:ind w:left="567" w:right="560"/>
        <w:jc w:val="both"/>
        <w:rPr>
          <w:rFonts w:ascii="Palatino Linotype" w:hAnsi="Palatino Linotype"/>
          <w:i/>
        </w:rPr>
      </w:pPr>
      <w:proofErr w:type="gramStart"/>
      <w:r w:rsidRPr="00E41B5A">
        <w:rPr>
          <w:rFonts w:ascii="Palatino Linotype" w:hAnsi="Palatino Linotype"/>
          <w:i/>
        </w:rPr>
        <w:t>b)Coordinación</w:t>
      </w:r>
      <w:proofErr w:type="gramEnd"/>
      <w:r w:rsidRPr="00E41B5A">
        <w:rPr>
          <w:rFonts w:ascii="Palatino Linotype" w:hAnsi="Palatino Linotype"/>
          <w:i/>
        </w:rPr>
        <w:t xml:space="preserve"> de Recursos Materiales </w:t>
      </w:r>
    </w:p>
    <w:p w14:paraId="244CEA53"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c)Coordinación de Gobierno Digital </w:t>
      </w:r>
    </w:p>
    <w:p w14:paraId="1B7873BD" w14:textId="35C6433A"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-Dirección de Desarrollo Económico. </w:t>
      </w:r>
    </w:p>
    <w:p w14:paraId="120DD014" w14:textId="77777777" w:rsidR="00650DCE" w:rsidRPr="00E41B5A" w:rsidRDefault="00650DCE" w:rsidP="00650DCE">
      <w:pPr>
        <w:spacing w:after="0" w:line="276" w:lineRule="auto"/>
        <w:ind w:left="567" w:right="560"/>
        <w:jc w:val="both"/>
        <w:rPr>
          <w:rFonts w:ascii="Palatino Linotype" w:hAnsi="Palatino Linotype"/>
          <w:i/>
        </w:rPr>
      </w:pPr>
      <w:proofErr w:type="gramStart"/>
      <w:r w:rsidRPr="00E41B5A">
        <w:rPr>
          <w:rFonts w:ascii="Palatino Linotype" w:hAnsi="Palatino Linotype"/>
          <w:i/>
        </w:rPr>
        <w:t>a)Coordinación</w:t>
      </w:r>
      <w:proofErr w:type="gramEnd"/>
      <w:r w:rsidRPr="00E41B5A">
        <w:rPr>
          <w:rFonts w:ascii="Palatino Linotype" w:hAnsi="Palatino Linotype"/>
          <w:i/>
        </w:rPr>
        <w:t xml:space="preserve"> de Fomento al Empleo </w:t>
      </w:r>
    </w:p>
    <w:p w14:paraId="53A64319" w14:textId="77777777" w:rsidR="00650DCE" w:rsidRPr="00E41B5A" w:rsidRDefault="00650DCE" w:rsidP="00650DCE">
      <w:pPr>
        <w:spacing w:after="0" w:line="276" w:lineRule="auto"/>
        <w:ind w:left="567" w:right="560"/>
        <w:jc w:val="both"/>
        <w:rPr>
          <w:rFonts w:ascii="Palatino Linotype" w:hAnsi="Palatino Linotype"/>
          <w:i/>
        </w:rPr>
      </w:pPr>
      <w:proofErr w:type="gramStart"/>
      <w:r w:rsidRPr="00E41B5A">
        <w:rPr>
          <w:rFonts w:ascii="Palatino Linotype" w:hAnsi="Palatino Linotype"/>
          <w:i/>
        </w:rPr>
        <w:t>b)Coordinación</w:t>
      </w:r>
      <w:proofErr w:type="gramEnd"/>
      <w:r w:rsidRPr="00E41B5A">
        <w:rPr>
          <w:rFonts w:ascii="Palatino Linotype" w:hAnsi="Palatino Linotype"/>
          <w:i/>
        </w:rPr>
        <w:t xml:space="preserve"> de Fomento Agropecuario </w:t>
      </w:r>
    </w:p>
    <w:p w14:paraId="1A05CC14"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c) Coordinación de Comercio </w:t>
      </w:r>
    </w:p>
    <w:p w14:paraId="56E47FD6" w14:textId="6B72E24C"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-Dirección de Ecología. </w:t>
      </w:r>
    </w:p>
    <w:p w14:paraId="537DC33D"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-Dirección de Atención a la Mujer. </w:t>
      </w:r>
    </w:p>
    <w:p w14:paraId="31605EF1"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-Dirección de Educación, Cultura y Turismo. </w:t>
      </w:r>
    </w:p>
    <w:p w14:paraId="4C5A5A1A"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lastRenderedPageBreak/>
        <w:t xml:space="preserve">• Coordinación de la Juventud </w:t>
      </w:r>
    </w:p>
    <w:p w14:paraId="3D2B69B0" w14:textId="77777777" w:rsidR="00650DCE" w:rsidRPr="00E41B5A" w:rsidRDefault="00650DCE" w:rsidP="00650DCE">
      <w:pPr>
        <w:spacing w:after="0" w:line="276" w:lineRule="auto"/>
        <w:ind w:left="567" w:right="560"/>
        <w:jc w:val="both"/>
        <w:rPr>
          <w:rFonts w:ascii="Palatino Linotype" w:hAnsi="Palatino Linotype"/>
          <w:i/>
        </w:rPr>
      </w:pPr>
      <w:r w:rsidRPr="00E41B5A">
        <w:rPr>
          <w:rFonts w:ascii="Palatino Linotype" w:hAnsi="Palatino Linotype"/>
          <w:i/>
        </w:rPr>
        <w:t xml:space="preserve">• Coordinación de Asuntos Indígenas </w:t>
      </w:r>
    </w:p>
    <w:p w14:paraId="6285D2CE" w14:textId="4582587C" w:rsidR="00650DCE" w:rsidRPr="00E41B5A" w:rsidRDefault="00650DCE" w:rsidP="00650DCE">
      <w:pPr>
        <w:spacing w:after="0" w:line="276" w:lineRule="auto"/>
        <w:ind w:left="567" w:right="560"/>
        <w:jc w:val="both"/>
        <w:rPr>
          <w:rFonts w:ascii="Palatino Linotype" w:eastAsia="Palatino Linotype" w:hAnsi="Palatino Linotype" w:cs="Palatino Linotype"/>
          <w:i/>
          <w:sz w:val="24"/>
          <w:szCs w:val="24"/>
        </w:rPr>
      </w:pPr>
      <w:r w:rsidRPr="00E41B5A">
        <w:rPr>
          <w:rFonts w:ascii="Palatino Linotype" w:hAnsi="Palatino Linotype"/>
          <w:i/>
        </w:rPr>
        <w:t>-Coordinación de Protección Civil y Bomberos.</w:t>
      </w:r>
    </w:p>
    <w:p w14:paraId="6D8F5070" w14:textId="77777777" w:rsidR="00E2028F" w:rsidRPr="00E41B5A" w:rsidRDefault="00E2028F" w:rsidP="00577A99">
      <w:pPr>
        <w:spacing w:after="0" w:line="360" w:lineRule="auto"/>
        <w:jc w:val="both"/>
        <w:rPr>
          <w:rFonts w:ascii="Palatino Linotype" w:eastAsia="Palatino Linotype" w:hAnsi="Palatino Linotype" w:cs="Palatino Linotype"/>
          <w:sz w:val="24"/>
          <w:szCs w:val="24"/>
        </w:rPr>
      </w:pPr>
    </w:p>
    <w:p w14:paraId="348954D4" w14:textId="6A3C9F30" w:rsidR="00650DCE" w:rsidRPr="00E41B5A" w:rsidRDefault="00650DCE" w:rsidP="00577A99">
      <w:pPr>
        <w:spacing w:after="0" w:line="360" w:lineRule="auto"/>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 xml:space="preserve">Por lo que, como se logra observar, el Ayuntamiento cuenta con facultades, competencia y funciones para generar, administrar y poseer la información solicitada. </w:t>
      </w:r>
    </w:p>
    <w:p w14:paraId="1388234F" w14:textId="77777777" w:rsidR="00650DCE" w:rsidRPr="00E41B5A" w:rsidRDefault="00650DCE" w:rsidP="00577A99">
      <w:pPr>
        <w:spacing w:after="0" w:line="360" w:lineRule="auto"/>
        <w:jc w:val="both"/>
        <w:rPr>
          <w:rFonts w:ascii="Palatino Linotype" w:eastAsia="Palatino Linotype" w:hAnsi="Palatino Linotype" w:cs="Palatino Linotype"/>
          <w:sz w:val="24"/>
          <w:szCs w:val="24"/>
        </w:rPr>
      </w:pPr>
    </w:p>
    <w:p w14:paraId="32B3E08F" w14:textId="20B34203" w:rsidR="00650DCE" w:rsidRPr="00E41B5A" w:rsidRDefault="00133E33" w:rsidP="00577A99">
      <w:pPr>
        <w:spacing w:after="0" w:line="360" w:lineRule="auto"/>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 xml:space="preserve">En lo que respecta al agravio hecho valer por la parte Recurrente relativo a que </w:t>
      </w:r>
      <w:r w:rsidR="00650DCE" w:rsidRPr="00E41B5A">
        <w:rPr>
          <w:rFonts w:ascii="Palatino Linotype" w:eastAsia="Palatino Linotype" w:hAnsi="Palatino Linotype" w:cs="Palatino Linotype"/>
          <w:sz w:val="24"/>
          <w:szCs w:val="24"/>
        </w:rPr>
        <w:t xml:space="preserve">se solicitó la información en versión pública, no una liga electrónica, resulta necesario mencionar que el artículo 161 de la Ley de Transparencia y Acceso a la Información Pública del Estado de México y Municipios, precisa que </w:t>
      </w:r>
      <w:r w:rsidR="00650DCE" w:rsidRPr="00E41B5A">
        <w:rPr>
          <w:rFonts w:ascii="Palatino Linotype" w:eastAsia="Palatino Linotype" w:hAnsi="Palatino Linotype" w:cs="Palatino Linotype"/>
          <w:b/>
          <w:sz w:val="24"/>
          <w:szCs w:val="24"/>
        </w:rPr>
        <w:t xml:space="preserve">cuando la información requerida </w:t>
      </w:r>
      <w:r w:rsidR="00A85C81" w:rsidRPr="00E41B5A">
        <w:rPr>
          <w:rFonts w:ascii="Palatino Linotype" w:eastAsia="Palatino Linotype" w:hAnsi="Palatino Linotype" w:cs="Palatino Linotype"/>
          <w:b/>
          <w:sz w:val="24"/>
          <w:szCs w:val="24"/>
        </w:rPr>
        <w:t>se encuentre disponible en formato electrónico o en internet, el Sujeto Obligado puede hacerle saber la fuente, el lugar y la forma en que se puede consultar</w:t>
      </w:r>
      <w:r w:rsidR="00A85C81" w:rsidRPr="00E41B5A">
        <w:rPr>
          <w:rFonts w:ascii="Palatino Linotype" w:eastAsia="Palatino Linotype" w:hAnsi="Palatino Linotype" w:cs="Palatino Linotype"/>
          <w:sz w:val="24"/>
          <w:szCs w:val="24"/>
        </w:rPr>
        <w:t xml:space="preserve">, por lo que, es válido que los Sujetos Obligado proporcionen ligas electrónicas para dar atención a las solicitudes de información. </w:t>
      </w:r>
    </w:p>
    <w:p w14:paraId="0ECB1A0E" w14:textId="77777777" w:rsidR="00A85C81" w:rsidRPr="00E41B5A" w:rsidRDefault="00A85C81" w:rsidP="00577A99">
      <w:pPr>
        <w:spacing w:after="0" w:line="360" w:lineRule="auto"/>
        <w:jc w:val="both"/>
        <w:rPr>
          <w:rFonts w:ascii="Palatino Linotype" w:eastAsia="Palatino Linotype" w:hAnsi="Palatino Linotype" w:cs="Palatino Linotype"/>
          <w:sz w:val="24"/>
          <w:szCs w:val="24"/>
        </w:rPr>
      </w:pPr>
    </w:p>
    <w:p w14:paraId="17F8260A" w14:textId="03A830FA" w:rsidR="00A85C81" w:rsidRPr="00E41B5A" w:rsidRDefault="00A85C81" w:rsidP="00577A99">
      <w:pPr>
        <w:spacing w:after="0" w:line="360" w:lineRule="auto"/>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 xml:space="preserve">Sin embargo, de la transcripción de la liga electrónica remitida por el Sujeto Obligado, se obtuvo la siguiente información: </w:t>
      </w:r>
    </w:p>
    <w:p w14:paraId="44F035B7" w14:textId="77777777" w:rsidR="00041088" w:rsidRPr="00E41B5A" w:rsidRDefault="00041088" w:rsidP="00577A99">
      <w:pPr>
        <w:spacing w:after="0" w:line="360" w:lineRule="auto"/>
        <w:jc w:val="both"/>
        <w:rPr>
          <w:rFonts w:ascii="Palatino Linotype" w:eastAsia="Palatino Linotype" w:hAnsi="Palatino Linotype" w:cs="Palatino Linotype"/>
          <w:sz w:val="24"/>
          <w:szCs w:val="24"/>
        </w:rPr>
      </w:pPr>
    </w:p>
    <w:p w14:paraId="4A192C76" w14:textId="7842CCEE" w:rsidR="00650DCE" w:rsidRPr="00E41B5A" w:rsidRDefault="00A85C81" w:rsidP="00577A99">
      <w:pPr>
        <w:pStyle w:val="Prrafodelista"/>
        <w:numPr>
          <w:ilvl w:val="0"/>
          <w:numId w:val="16"/>
        </w:numPr>
        <w:spacing w:after="0" w:line="360" w:lineRule="auto"/>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b/>
          <w:bCs/>
        </w:rPr>
        <w:t>Información obtenida de la consulta de la siguiente liga electrónica:</w:t>
      </w:r>
    </w:p>
    <w:p w14:paraId="42CB8DB3" w14:textId="3978861B" w:rsidR="00650DCE" w:rsidRPr="00E41B5A" w:rsidRDefault="00A85C81" w:rsidP="00A85C81">
      <w:pPr>
        <w:spacing w:after="0" w:line="360" w:lineRule="auto"/>
        <w:jc w:val="center"/>
        <w:rPr>
          <w:rFonts w:ascii="Palatino Linotype" w:eastAsia="Palatino Linotype" w:hAnsi="Palatino Linotype" w:cs="Palatino Linotype"/>
          <w:sz w:val="24"/>
          <w:szCs w:val="24"/>
        </w:rPr>
      </w:pPr>
      <w:r w:rsidRPr="00E41B5A">
        <w:rPr>
          <w:rFonts w:ascii="Palatino Linotype" w:eastAsia="Palatino Linotype" w:hAnsi="Palatino Linotype" w:cs="Palatino Linotype"/>
          <w:noProof/>
          <w:sz w:val="24"/>
          <w:szCs w:val="24"/>
        </w:rPr>
        <w:lastRenderedPageBreak/>
        <w:drawing>
          <wp:inline distT="0" distB="0" distL="0" distR="0" wp14:anchorId="5FBD8B67" wp14:editId="58A29EC3">
            <wp:extent cx="2981324" cy="1987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91198" cy="1994133"/>
                    </a:xfrm>
                    <a:prstGeom prst="rect">
                      <a:avLst/>
                    </a:prstGeom>
                  </pic:spPr>
                </pic:pic>
              </a:graphicData>
            </a:graphic>
          </wp:inline>
        </w:drawing>
      </w:r>
    </w:p>
    <w:p w14:paraId="69D9BD80" w14:textId="77777777" w:rsidR="00A85C81" w:rsidRPr="00E41B5A" w:rsidRDefault="00A85C81" w:rsidP="00995DE0">
      <w:pPr>
        <w:spacing w:after="0" w:line="360" w:lineRule="auto"/>
        <w:ind w:right="49"/>
        <w:jc w:val="both"/>
        <w:rPr>
          <w:rFonts w:ascii="Palatino Linotype" w:eastAsia="Palatino Linotype" w:hAnsi="Palatino Linotype" w:cs="Palatino Linotype"/>
          <w:sz w:val="24"/>
          <w:szCs w:val="24"/>
        </w:rPr>
      </w:pPr>
    </w:p>
    <w:p w14:paraId="1217286F" w14:textId="22945CC5" w:rsidR="00995DE0" w:rsidRPr="00E41B5A" w:rsidRDefault="00995DE0" w:rsidP="00532EC9">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De ello,</w:t>
      </w:r>
      <w:r w:rsidR="00575A11" w:rsidRPr="00E41B5A">
        <w:rPr>
          <w:rFonts w:ascii="Palatino Linotype" w:eastAsia="Palatino Linotype" w:hAnsi="Palatino Linotype" w:cs="Palatino Linotype"/>
          <w:sz w:val="24"/>
          <w:szCs w:val="24"/>
        </w:rPr>
        <w:t xml:space="preserve"> </w:t>
      </w:r>
      <w:r w:rsidRPr="00E41B5A">
        <w:rPr>
          <w:rFonts w:ascii="Palatino Linotype" w:eastAsia="Palatino Linotype" w:hAnsi="Palatino Linotype" w:cs="Palatino Linotype"/>
          <w:sz w:val="24"/>
          <w:szCs w:val="24"/>
        </w:rPr>
        <w:t xml:space="preserve">como se logra observar, </w:t>
      </w:r>
      <w:r w:rsidR="00575A11" w:rsidRPr="00E41B5A">
        <w:rPr>
          <w:rFonts w:ascii="Palatino Linotype" w:eastAsia="Palatino Linotype" w:hAnsi="Palatino Linotype" w:cs="Palatino Linotype"/>
          <w:sz w:val="24"/>
          <w:szCs w:val="24"/>
        </w:rPr>
        <w:t>s</w:t>
      </w:r>
      <w:r w:rsidRPr="00E41B5A">
        <w:rPr>
          <w:rFonts w:ascii="Palatino Linotype" w:eastAsia="Palatino Linotype" w:hAnsi="Palatino Linotype" w:cs="Palatino Linotype"/>
          <w:sz w:val="24"/>
          <w:szCs w:val="24"/>
        </w:rPr>
        <w:t xml:space="preserve">i bien, </w:t>
      </w:r>
      <w:r w:rsidR="00464D56" w:rsidRPr="00E41B5A">
        <w:rPr>
          <w:rFonts w:ascii="Palatino Linotype" w:eastAsia="Palatino Linotype" w:hAnsi="Palatino Linotype" w:cs="Palatino Linotype"/>
          <w:sz w:val="24"/>
          <w:szCs w:val="24"/>
        </w:rPr>
        <w:t>del acceso a la</w:t>
      </w:r>
      <w:r w:rsidR="00A85C81" w:rsidRPr="00E41B5A">
        <w:rPr>
          <w:rFonts w:ascii="Palatino Linotype" w:eastAsia="Palatino Linotype" w:hAnsi="Palatino Linotype" w:cs="Palatino Linotype"/>
          <w:sz w:val="24"/>
          <w:szCs w:val="24"/>
        </w:rPr>
        <w:t xml:space="preserve"> </w:t>
      </w:r>
      <w:r w:rsidR="00464D56" w:rsidRPr="00E41B5A">
        <w:rPr>
          <w:rFonts w:ascii="Palatino Linotype" w:eastAsia="Palatino Linotype" w:hAnsi="Palatino Linotype" w:cs="Palatino Linotype"/>
          <w:sz w:val="24"/>
          <w:szCs w:val="24"/>
        </w:rPr>
        <w:t xml:space="preserve">liga electrónica se </w:t>
      </w:r>
      <w:r w:rsidR="00A85C81" w:rsidRPr="00E41B5A">
        <w:rPr>
          <w:rFonts w:ascii="Palatino Linotype" w:eastAsia="Palatino Linotype" w:hAnsi="Palatino Linotype" w:cs="Palatino Linotype"/>
          <w:sz w:val="24"/>
          <w:szCs w:val="24"/>
        </w:rPr>
        <w:t xml:space="preserve">puede advertir el apartado de </w:t>
      </w:r>
      <w:r w:rsidR="00A85C81" w:rsidRPr="00E41B5A">
        <w:rPr>
          <w:rFonts w:ascii="Palatino Linotype" w:eastAsia="Palatino Linotype" w:hAnsi="Palatino Linotype" w:cs="Palatino Linotype"/>
          <w:i/>
          <w:sz w:val="24"/>
          <w:szCs w:val="24"/>
        </w:rPr>
        <w:t>“Remuneraciones”</w:t>
      </w:r>
      <w:r w:rsidR="00A85C81" w:rsidRPr="00E41B5A">
        <w:rPr>
          <w:rFonts w:ascii="Palatino Linotype" w:eastAsia="Palatino Linotype" w:hAnsi="Palatino Linotype" w:cs="Palatino Linotype"/>
          <w:sz w:val="24"/>
          <w:szCs w:val="24"/>
        </w:rPr>
        <w:t xml:space="preserve"> de la Plataforma de Información Pública de Oficio Mexiquense, también lo es que, la liga no redirige a los apartados que dan cuenta específicamente de lo solicitada, por lo que, es de recordar que </w:t>
      </w:r>
      <w:r w:rsidRPr="00E41B5A">
        <w:rPr>
          <w:rFonts w:ascii="Palatino Linotype" w:eastAsia="Palatino Linotype" w:hAnsi="Palatino Linotype" w:cs="Palatino Linotype"/>
          <w:sz w:val="24"/>
        </w:rPr>
        <w:t>el artículo 161 de la Ley de Transparencia y Acceso a la Información Pública del Estado de México y Municipios</w:t>
      </w:r>
      <w:r w:rsidRPr="00E41B5A">
        <w:rPr>
          <w:rFonts w:ascii="Palatino Linotype" w:eastAsia="Palatino Linotype" w:hAnsi="Palatino Linotype" w:cs="Palatino Linotype"/>
          <w:i/>
          <w:sz w:val="24"/>
        </w:rPr>
        <w:t>,</w:t>
      </w:r>
      <w:r w:rsidR="00A85C81" w:rsidRPr="00E41B5A">
        <w:rPr>
          <w:rFonts w:ascii="Palatino Linotype" w:eastAsia="Palatino Linotype" w:hAnsi="Palatino Linotype" w:cs="Palatino Linotype"/>
          <w:i/>
          <w:sz w:val="24"/>
        </w:rPr>
        <w:t xml:space="preserve"> </w:t>
      </w:r>
      <w:r w:rsidRPr="00E41B5A">
        <w:rPr>
          <w:rFonts w:ascii="Palatino Linotype" w:eastAsia="Palatino Linotype" w:hAnsi="Palatino Linotype" w:cs="Palatino Linotype"/>
          <w:sz w:val="24"/>
        </w:rPr>
        <w:t>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r w:rsidR="00524BD6" w:rsidRPr="00E41B5A">
        <w:rPr>
          <w:rFonts w:ascii="Palatino Linotype" w:eastAsia="Palatino Linotype" w:hAnsi="Palatino Linotype" w:cs="Palatino Linotype"/>
          <w:sz w:val="24"/>
        </w:rPr>
        <w:t xml:space="preserve">: </w:t>
      </w:r>
    </w:p>
    <w:p w14:paraId="4DD5DBAC" w14:textId="77777777" w:rsidR="00524BD6" w:rsidRPr="00E41B5A" w:rsidRDefault="00524BD6" w:rsidP="00532EC9">
      <w:pPr>
        <w:spacing w:after="0" w:line="360" w:lineRule="auto"/>
        <w:ind w:right="49"/>
        <w:jc w:val="both"/>
        <w:rPr>
          <w:rFonts w:ascii="Palatino Linotype" w:eastAsia="Palatino Linotype" w:hAnsi="Palatino Linotype" w:cs="Palatino Linotype"/>
          <w:sz w:val="24"/>
          <w:szCs w:val="24"/>
        </w:rPr>
      </w:pPr>
    </w:p>
    <w:p w14:paraId="1D76E31F" w14:textId="77777777" w:rsidR="00995DE0" w:rsidRPr="00E41B5A" w:rsidRDefault="00995DE0" w:rsidP="00995DE0">
      <w:pPr>
        <w:spacing w:after="0" w:line="276" w:lineRule="auto"/>
        <w:ind w:left="284" w:right="49"/>
        <w:jc w:val="both"/>
        <w:rPr>
          <w:rFonts w:ascii="Palatino Linotype" w:eastAsia="Palatino Linotype" w:hAnsi="Palatino Linotype" w:cs="Palatino Linotype"/>
        </w:rPr>
      </w:pPr>
      <w:r w:rsidRPr="00E41B5A">
        <w:rPr>
          <w:rFonts w:ascii="Palatino Linotype" w:eastAsia="Palatino Linotype" w:hAnsi="Palatino Linotype" w:cs="Palatino Linotype"/>
        </w:rPr>
        <w:t>a) La fuente</w:t>
      </w:r>
    </w:p>
    <w:p w14:paraId="74F3E9F6" w14:textId="77777777" w:rsidR="00995DE0" w:rsidRPr="00E41B5A" w:rsidRDefault="00995DE0" w:rsidP="00995DE0">
      <w:pPr>
        <w:spacing w:after="0" w:line="276" w:lineRule="auto"/>
        <w:ind w:left="284" w:right="49"/>
        <w:jc w:val="both"/>
        <w:rPr>
          <w:rFonts w:ascii="Palatino Linotype" w:eastAsia="Palatino Linotype" w:hAnsi="Palatino Linotype" w:cs="Palatino Linotype"/>
        </w:rPr>
      </w:pPr>
      <w:r w:rsidRPr="00E41B5A">
        <w:rPr>
          <w:rFonts w:ascii="Palatino Linotype" w:eastAsia="Palatino Linotype" w:hAnsi="Palatino Linotype" w:cs="Palatino Linotype"/>
        </w:rPr>
        <w:t>b) El lugar y</w:t>
      </w:r>
    </w:p>
    <w:p w14:paraId="4C636A11" w14:textId="77777777" w:rsidR="00995DE0" w:rsidRPr="00E41B5A" w:rsidRDefault="00995DE0" w:rsidP="00995DE0">
      <w:pPr>
        <w:spacing w:after="0" w:line="276" w:lineRule="auto"/>
        <w:ind w:left="284" w:right="49"/>
        <w:jc w:val="both"/>
        <w:rPr>
          <w:rFonts w:ascii="Palatino Linotype" w:eastAsia="Palatino Linotype" w:hAnsi="Palatino Linotype" w:cs="Palatino Linotype"/>
        </w:rPr>
      </w:pPr>
      <w:r w:rsidRPr="00E41B5A">
        <w:rPr>
          <w:rFonts w:ascii="Palatino Linotype" w:eastAsia="Palatino Linotype" w:hAnsi="Palatino Linotype" w:cs="Palatino Linotype"/>
        </w:rPr>
        <w:t>c) La forma</w:t>
      </w:r>
    </w:p>
    <w:p w14:paraId="1CE8F701" w14:textId="77777777" w:rsidR="00995DE0" w:rsidRPr="00E41B5A" w:rsidRDefault="00995DE0" w:rsidP="00995DE0">
      <w:pPr>
        <w:spacing w:after="0" w:line="276" w:lineRule="auto"/>
        <w:ind w:left="284" w:right="49"/>
        <w:jc w:val="both"/>
        <w:rPr>
          <w:rFonts w:ascii="Palatino Linotype" w:eastAsia="Palatino Linotype" w:hAnsi="Palatino Linotype" w:cs="Palatino Linotype"/>
        </w:rPr>
      </w:pPr>
    </w:p>
    <w:p w14:paraId="30589943" w14:textId="77777777" w:rsidR="00995DE0" w:rsidRPr="00E41B5A" w:rsidRDefault="00995DE0" w:rsidP="00995DE0">
      <w:pPr>
        <w:spacing w:after="0" w:line="360" w:lineRule="auto"/>
        <w:ind w:right="49"/>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lastRenderedPageBreak/>
        <w:t>Asimismo, se establece que la fuente de la información deberá ser:</w:t>
      </w:r>
    </w:p>
    <w:p w14:paraId="51FC6625" w14:textId="77777777" w:rsidR="00995DE0" w:rsidRPr="00E41B5A" w:rsidRDefault="00995DE0" w:rsidP="00995DE0">
      <w:pPr>
        <w:spacing w:after="0" w:line="360" w:lineRule="auto"/>
        <w:ind w:right="49"/>
        <w:jc w:val="both"/>
        <w:rPr>
          <w:rFonts w:ascii="Palatino Linotype" w:eastAsia="Palatino Linotype" w:hAnsi="Palatino Linotype" w:cs="Palatino Linotype"/>
          <w:sz w:val="24"/>
        </w:rPr>
      </w:pPr>
    </w:p>
    <w:p w14:paraId="5AE78C3B" w14:textId="77777777" w:rsidR="00995DE0" w:rsidRPr="00E41B5A" w:rsidRDefault="00995DE0" w:rsidP="00995DE0">
      <w:pPr>
        <w:spacing w:after="0" w:line="276" w:lineRule="auto"/>
        <w:ind w:left="284" w:right="49"/>
        <w:jc w:val="both"/>
        <w:rPr>
          <w:rFonts w:ascii="Palatino Linotype" w:eastAsia="Palatino Linotype" w:hAnsi="Palatino Linotype" w:cs="Palatino Linotype"/>
        </w:rPr>
      </w:pPr>
      <w:r w:rsidRPr="00E41B5A">
        <w:rPr>
          <w:rFonts w:ascii="Palatino Linotype" w:eastAsia="Palatino Linotype" w:hAnsi="Palatino Linotype" w:cs="Palatino Linotype"/>
        </w:rPr>
        <w:t>a) Precisa</w:t>
      </w:r>
    </w:p>
    <w:p w14:paraId="7FFB97C2" w14:textId="77777777" w:rsidR="00995DE0" w:rsidRPr="00E41B5A" w:rsidRDefault="00995DE0" w:rsidP="00995DE0">
      <w:pPr>
        <w:spacing w:after="0" w:line="276" w:lineRule="auto"/>
        <w:ind w:left="284" w:right="49"/>
        <w:jc w:val="both"/>
        <w:rPr>
          <w:rFonts w:ascii="Palatino Linotype" w:eastAsia="Palatino Linotype" w:hAnsi="Palatino Linotype" w:cs="Palatino Linotype"/>
        </w:rPr>
      </w:pPr>
      <w:r w:rsidRPr="00E41B5A">
        <w:rPr>
          <w:rFonts w:ascii="Palatino Linotype" w:eastAsia="Palatino Linotype" w:hAnsi="Palatino Linotype" w:cs="Palatino Linotype"/>
        </w:rPr>
        <w:t>b) Concreta</w:t>
      </w:r>
    </w:p>
    <w:p w14:paraId="71F9F5FE" w14:textId="77777777" w:rsidR="00995DE0" w:rsidRPr="00E41B5A" w:rsidRDefault="00995DE0" w:rsidP="00995DE0">
      <w:pPr>
        <w:spacing w:after="0" w:line="360" w:lineRule="auto"/>
        <w:ind w:left="284" w:right="560"/>
        <w:jc w:val="both"/>
        <w:rPr>
          <w:rFonts w:ascii="Palatino Linotype" w:eastAsia="Palatino Linotype" w:hAnsi="Palatino Linotype" w:cs="Palatino Linotype"/>
          <w:b/>
          <w:u w:val="single"/>
        </w:rPr>
      </w:pPr>
      <w:r w:rsidRPr="00E41B5A">
        <w:rPr>
          <w:rFonts w:ascii="Palatino Linotype" w:eastAsia="Palatino Linotype" w:hAnsi="Palatino Linotype" w:cs="Palatino Linotype"/>
          <w:b/>
          <w:u w:val="single"/>
        </w:rPr>
        <w:t>c) Y no debe implicar que el solicitante realice una búsqueda en toda la información que se encuentre disponible.</w:t>
      </w:r>
    </w:p>
    <w:p w14:paraId="1D5F0FAE" w14:textId="77777777" w:rsidR="00995DE0" w:rsidRPr="00E41B5A" w:rsidRDefault="00995DE0" w:rsidP="00995DE0">
      <w:pPr>
        <w:spacing w:after="0" w:line="360" w:lineRule="auto"/>
        <w:ind w:left="284" w:right="51"/>
        <w:jc w:val="both"/>
        <w:rPr>
          <w:rFonts w:ascii="Palatino Linotype" w:eastAsia="Palatino Linotype" w:hAnsi="Palatino Linotype" w:cs="Palatino Linotype"/>
        </w:rPr>
      </w:pPr>
    </w:p>
    <w:p w14:paraId="3D4692BD" w14:textId="19081828" w:rsidR="002F3C2D" w:rsidRPr="00E41B5A" w:rsidRDefault="00995DE0" w:rsidP="003A5438">
      <w:pPr>
        <w:spacing w:after="0" w:line="360" w:lineRule="auto"/>
        <w:ind w:right="51"/>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Imperativos legales que detallan el procedimiento que debe seguir el Sujeto Obligado para que pueda tomarse como válida su orientación sobre la forma en que puede consultar la información requerida.</w:t>
      </w:r>
    </w:p>
    <w:p w14:paraId="66936B6E" w14:textId="77777777" w:rsidR="003A5438" w:rsidRPr="00E41B5A" w:rsidRDefault="003A5438" w:rsidP="003A5438">
      <w:pPr>
        <w:spacing w:after="0" w:line="360" w:lineRule="auto"/>
        <w:ind w:right="51"/>
        <w:jc w:val="both"/>
        <w:rPr>
          <w:rFonts w:ascii="Palatino Linotype" w:eastAsia="Palatino Linotype" w:hAnsi="Palatino Linotype" w:cs="Palatino Linotype"/>
          <w:sz w:val="24"/>
        </w:rPr>
      </w:pPr>
    </w:p>
    <w:p w14:paraId="288914CB" w14:textId="352B0BD9" w:rsidR="00B149D2" w:rsidRPr="00E41B5A" w:rsidRDefault="00A85C81" w:rsidP="00A85C81">
      <w:pPr>
        <w:pStyle w:val="Prrafodelista"/>
        <w:spacing w:after="0" w:line="360" w:lineRule="auto"/>
        <w:ind w:left="0"/>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Por lo que, se colige que el Sujeto Obligado no detalló el procedimiento para consultar la información solicitada, lo cual implica que el solicitante tenga que realizar una búsqueda de toda la información que se encuentra disponible en los registros, con la finalidad de allegarse d</w:t>
      </w:r>
      <w:r w:rsidR="00C22F96" w:rsidRPr="00E41B5A">
        <w:rPr>
          <w:rFonts w:ascii="Palatino Linotype" w:eastAsia="Palatino Linotype" w:hAnsi="Palatino Linotype" w:cs="Palatino Linotype"/>
          <w:sz w:val="24"/>
          <w:szCs w:val="24"/>
        </w:rPr>
        <w:t>e la in</w:t>
      </w:r>
      <w:r w:rsidR="00B149D2" w:rsidRPr="00E41B5A">
        <w:rPr>
          <w:rFonts w:ascii="Palatino Linotype" w:eastAsia="Palatino Linotype" w:hAnsi="Palatino Linotype" w:cs="Palatino Linotype"/>
          <w:sz w:val="24"/>
          <w:szCs w:val="24"/>
        </w:rPr>
        <w:t>formación de su interés.</w:t>
      </w:r>
    </w:p>
    <w:p w14:paraId="5706A66A" w14:textId="77777777" w:rsidR="00B149D2" w:rsidRPr="00E41B5A" w:rsidRDefault="00B149D2" w:rsidP="00A85C81">
      <w:pPr>
        <w:pStyle w:val="Prrafodelista"/>
        <w:spacing w:after="0" w:line="360" w:lineRule="auto"/>
        <w:ind w:left="0"/>
        <w:jc w:val="both"/>
        <w:rPr>
          <w:rFonts w:ascii="Palatino Linotype" w:eastAsia="Palatino Linotype" w:hAnsi="Palatino Linotype" w:cs="Palatino Linotype"/>
          <w:sz w:val="24"/>
          <w:szCs w:val="24"/>
        </w:rPr>
      </w:pPr>
    </w:p>
    <w:p w14:paraId="4F72476B" w14:textId="31A934BD" w:rsidR="00B149D2" w:rsidRPr="00E41B5A" w:rsidRDefault="00B149D2" w:rsidP="00A85C81">
      <w:pPr>
        <w:pStyle w:val="Prrafodelista"/>
        <w:spacing w:after="0" w:line="360" w:lineRule="auto"/>
        <w:ind w:left="0"/>
        <w:jc w:val="both"/>
        <w:rPr>
          <w:rFonts w:ascii="Palatino Linotype" w:eastAsia="Palatino Linotype" w:hAnsi="Palatino Linotype" w:cs="Palatino Linotype"/>
          <w:b/>
          <w:sz w:val="24"/>
          <w:szCs w:val="24"/>
        </w:rPr>
      </w:pPr>
      <w:r w:rsidRPr="00E41B5A">
        <w:rPr>
          <w:rFonts w:ascii="Palatino Linotype" w:eastAsia="Palatino Linotype" w:hAnsi="Palatino Linotype" w:cs="Palatino Linotype"/>
          <w:sz w:val="24"/>
          <w:szCs w:val="24"/>
        </w:rPr>
        <w:t xml:space="preserve">Aunado a ello, en la liga electrónica proporcionada, la parte Solicitante no podría obtener específicamente el pago otorgado en la primera quincena de agosto de dos mil veintitrés, ya que en esta se advierten sus percepciones, pero no </w:t>
      </w:r>
      <w:r w:rsidR="00154882" w:rsidRPr="00E41B5A">
        <w:rPr>
          <w:rFonts w:ascii="Palatino Linotype" w:eastAsia="Palatino Linotype" w:hAnsi="Palatino Linotype" w:cs="Palatino Linotype"/>
          <w:sz w:val="24"/>
          <w:szCs w:val="24"/>
        </w:rPr>
        <w:t xml:space="preserve">de la </w:t>
      </w:r>
      <w:r w:rsidR="00C66F26" w:rsidRPr="00E41B5A">
        <w:rPr>
          <w:rFonts w:ascii="Palatino Linotype" w:eastAsia="Palatino Linotype" w:hAnsi="Palatino Linotype" w:cs="Palatino Linotype"/>
          <w:sz w:val="24"/>
          <w:szCs w:val="24"/>
        </w:rPr>
        <w:t xml:space="preserve">periodicidad que se solicita, por dicha situación el requerimiento </w:t>
      </w:r>
      <w:r w:rsidR="00C66F26" w:rsidRPr="00E41B5A">
        <w:rPr>
          <w:rFonts w:ascii="Palatino Linotype" w:eastAsia="Palatino Linotype" w:hAnsi="Palatino Linotype" w:cs="Palatino Linotype"/>
          <w:b/>
          <w:sz w:val="24"/>
          <w:szCs w:val="24"/>
        </w:rPr>
        <w:t xml:space="preserve">no se tiene por colmado. </w:t>
      </w:r>
    </w:p>
    <w:p w14:paraId="7AB308E8" w14:textId="77777777" w:rsidR="00A85C81" w:rsidRPr="00E41B5A" w:rsidRDefault="00A85C81" w:rsidP="00A85C81">
      <w:pPr>
        <w:pStyle w:val="Prrafodelista"/>
        <w:spacing w:after="0" w:line="360" w:lineRule="auto"/>
        <w:ind w:left="0"/>
        <w:jc w:val="both"/>
        <w:rPr>
          <w:rFonts w:ascii="Palatino Linotype" w:eastAsia="Palatino Linotype" w:hAnsi="Palatino Linotype" w:cs="Palatino Linotype"/>
          <w:sz w:val="24"/>
          <w:szCs w:val="24"/>
        </w:rPr>
      </w:pPr>
    </w:p>
    <w:p w14:paraId="4169B45A" w14:textId="76DEBAB0" w:rsidR="00A85C81" w:rsidRPr="00E41B5A" w:rsidRDefault="00A85C81" w:rsidP="00A85C81">
      <w:pPr>
        <w:pStyle w:val="Prrafodelista"/>
        <w:spacing w:after="0" w:line="360" w:lineRule="auto"/>
        <w:ind w:left="0"/>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 xml:space="preserve">Por último, se considera que </w:t>
      </w:r>
      <w:r w:rsidR="00434D88" w:rsidRPr="00E41B5A">
        <w:rPr>
          <w:rFonts w:ascii="Palatino Linotype" w:eastAsia="Palatino Linotype" w:hAnsi="Palatino Linotype" w:cs="Palatino Linotype"/>
          <w:sz w:val="24"/>
          <w:szCs w:val="24"/>
        </w:rPr>
        <w:t xml:space="preserve">si bien, el Sujeto Obligado llevó a cabo el procedimiento de búsqueda de la información establecido en el artículo 162 de la Ley de Transparencia y Acceso a la Información Pública del Estado de México y Municipios, debido a que turnó la solicitud de información a la unidad administrativa competente, </w:t>
      </w:r>
      <w:r w:rsidR="00434D88" w:rsidRPr="00E41B5A">
        <w:rPr>
          <w:rFonts w:ascii="Palatino Linotype" w:eastAsia="Palatino Linotype" w:hAnsi="Palatino Linotype" w:cs="Palatino Linotype"/>
          <w:sz w:val="24"/>
          <w:szCs w:val="24"/>
        </w:rPr>
        <w:lastRenderedPageBreak/>
        <w:t xml:space="preserve">a saber la Tesorería Municipal, también lo es que, </w:t>
      </w:r>
      <w:r w:rsidR="009611AB" w:rsidRPr="00E41B5A">
        <w:rPr>
          <w:rFonts w:ascii="Palatino Linotype" w:eastAsia="Palatino Linotype" w:hAnsi="Palatino Linotype" w:cs="Palatino Linotype"/>
          <w:sz w:val="24"/>
          <w:szCs w:val="24"/>
        </w:rPr>
        <w:t xml:space="preserve">en razón  de que no proporcionó la información solicitada, esta deberá efectuar una nueva búsqueda exhaustiva y razonable de la misma, con la finalidad de proporcionar los documentos </w:t>
      </w:r>
      <w:r w:rsidR="00041088" w:rsidRPr="00E41B5A">
        <w:rPr>
          <w:rFonts w:ascii="Palatino Linotype" w:eastAsia="Palatino Linotype" w:hAnsi="Palatino Linotype" w:cs="Palatino Linotype"/>
          <w:sz w:val="24"/>
          <w:szCs w:val="24"/>
        </w:rPr>
        <w:t xml:space="preserve">requeridos. </w:t>
      </w:r>
      <w:r w:rsidR="009611AB" w:rsidRPr="00E41B5A">
        <w:rPr>
          <w:rFonts w:ascii="Palatino Linotype" w:eastAsia="Palatino Linotype" w:hAnsi="Palatino Linotype" w:cs="Palatino Linotype"/>
          <w:sz w:val="24"/>
          <w:szCs w:val="24"/>
        </w:rPr>
        <w:t xml:space="preserve"> </w:t>
      </w:r>
    </w:p>
    <w:p w14:paraId="72200511" w14:textId="77777777" w:rsidR="00A85C81" w:rsidRPr="00E41B5A" w:rsidRDefault="00A85C81" w:rsidP="00A85C81">
      <w:pPr>
        <w:pStyle w:val="Prrafodelista"/>
        <w:spacing w:after="0" w:line="360" w:lineRule="auto"/>
        <w:ind w:left="0"/>
        <w:jc w:val="both"/>
        <w:rPr>
          <w:rFonts w:ascii="Palatino Linotype" w:eastAsia="Palatino Linotype" w:hAnsi="Palatino Linotype" w:cs="Palatino Linotype"/>
          <w:sz w:val="24"/>
          <w:szCs w:val="24"/>
        </w:rPr>
      </w:pPr>
    </w:p>
    <w:p w14:paraId="754CA926" w14:textId="2CEA6110" w:rsidR="00917A6A" w:rsidRPr="00E41B5A" w:rsidRDefault="00917A6A" w:rsidP="009611A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Es por todo lo anterior que</w:t>
      </w:r>
      <w:r w:rsidR="00720498" w:rsidRPr="00E41B5A">
        <w:rPr>
          <w:rFonts w:ascii="Palatino Linotype" w:eastAsia="Palatino Linotype" w:hAnsi="Palatino Linotype" w:cs="Palatino Linotype"/>
          <w:sz w:val="24"/>
          <w:szCs w:val="24"/>
        </w:rPr>
        <w:t xml:space="preserve"> este Organismo Garante determina que los a</w:t>
      </w:r>
      <w:r w:rsidR="002F3C2D" w:rsidRPr="00E41B5A">
        <w:rPr>
          <w:rFonts w:ascii="Palatino Linotype" w:eastAsia="Palatino Linotype" w:hAnsi="Palatino Linotype" w:cs="Palatino Linotype"/>
          <w:sz w:val="24"/>
          <w:szCs w:val="24"/>
        </w:rPr>
        <w:t>gravios hechos valer por la parte Recurrente</w:t>
      </w:r>
      <w:r w:rsidR="00646B44" w:rsidRPr="00E41B5A">
        <w:rPr>
          <w:rFonts w:ascii="Palatino Linotype" w:eastAsia="Palatino Linotype" w:hAnsi="Palatino Linotype" w:cs="Palatino Linotype"/>
          <w:sz w:val="24"/>
          <w:szCs w:val="24"/>
        </w:rPr>
        <w:t xml:space="preserve"> en su recurso de revisión devienen </w:t>
      </w:r>
      <w:r w:rsidR="004B220B" w:rsidRPr="00E41B5A">
        <w:rPr>
          <w:rFonts w:ascii="Palatino Linotype" w:eastAsia="Palatino Linotype" w:hAnsi="Palatino Linotype" w:cs="Palatino Linotype"/>
          <w:b/>
          <w:sz w:val="24"/>
          <w:szCs w:val="24"/>
        </w:rPr>
        <w:t>F</w:t>
      </w:r>
      <w:r w:rsidR="00646B44" w:rsidRPr="00E41B5A">
        <w:rPr>
          <w:rFonts w:ascii="Palatino Linotype" w:eastAsia="Palatino Linotype" w:hAnsi="Palatino Linotype" w:cs="Palatino Linotype"/>
          <w:b/>
          <w:sz w:val="24"/>
          <w:szCs w:val="24"/>
        </w:rPr>
        <w:t xml:space="preserve">UNDADOS </w:t>
      </w:r>
      <w:r w:rsidR="00646B44" w:rsidRPr="00E41B5A">
        <w:rPr>
          <w:rFonts w:ascii="Palatino Linotype" w:eastAsia="Palatino Linotype" w:hAnsi="Palatino Linotype" w:cs="Palatino Linotype"/>
          <w:sz w:val="24"/>
          <w:szCs w:val="24"/>
        </w:rPr>
        <w:t xml:space="preserve">y, por ende, </w:t>
      </w:r>
      <w:r w:rsidR="00720498" w:rsidRPr="00E41B5A">
        <w:rPr>
          <w:rFonts w:ascii="Palatino Linotype" w:eastAsia="Palatino Linotype" w:hAnsi="Palatino Linotype" w:cs="Palatino Linotype"/>
          <w:sz w:val="24"/>
          <w:szCs w:val="24"/>
        </w:rPr>
        <w:t xml:space="preserve">resulta procedente </w:t>
      </w:r>
      <w:r w:rsidR="004C732F" w:rsidRPr="00E41B5A">
        <w:rPr>
          <w:rFonts w:ascii="Palatino Linotype" w:eastAsia="Palatino Linotype" w:hAnsi="Palatino Linotype" w:cs="Palatino Linotype"/>
          <w:b/>
          <w:sz w:val="24"/>
          <w:szCs w:val="24"/>
        </w:rPr>
        <w:t>REVOCAR</w:t>
      </w:r>
      <w:r w:rsidR="00646B44" w:rsidRPr="00E41B5A">
        <w:rPr>
          <w:rFonts w:ascii="Palatino Linotype" w:eastAsia="Palatino Linotype" w:hAnsi="Palatino Linotype" w:cs="Palatino Linotype"/>
          <w:b/>
          <w:sz w:val="24"/>
          <w:szCs w:val="24"/>
        </w:rPr>
        <w:t xml:space="preserve"> </w:t>
      </w:r>
      <w:r w:rsidR="00646B44" w:rsidRPr="00E41B5A">
        <w:rPr>
          <w:rFonts w:ascii="Palatino Linotype" w:eastAsia="Palatino Linotype" w:hAnsi="Palatino Linotype" w:cs="Palatino Linotype"/>
          <w:sz w:val="24"/>
          <w:szCs w:val="24"/>
        </w:rPr>
        <w:t xml:space="preserve">la respuesta del Sujeto Obligado y </w:t>
      </w:r>
      <w:r w:rsidR="00646B44" w:rsidRPr="00E41B5A">
        <w:rPr>
          <w:rFonts w:ascii="Palatino Linotype" w:eastAsia="Palatino Linotype" w:hAnsi="Palatino Linotype" w:cs="Palatino Linotype"/>
          <w:b/>
          <w:sz w:val="24"/>
          <w:szCs w:val="24"/>
        </w:rPr>
        <w:t xml:space="preserve">ORDENAR </w:t>
      </w:r>
      <w:r w:rsidRPr="00E41B5A">
        <w:rPr>
          <w:rFonts w:ascii="Palatino Linotype" w:eastAsia="Palatino Linotype" w:hAnsi="Palatino Linotype" w:cs="Palatino Linotype"/>
          <w:sz w:val="24"/>
          <w:szCs w:val="24"/>
        </w:rPr>
        <w:t>la entrega</w:t>
      </w:r>
      <w:r w:rsidR="009611AB" w:rsidRPr="00E41B5A">
        <w:rPr>
          <w:rFonts w:ascii="Palatino Linotype" w:eastAsia="Palatino Linotype" w:hAnsi="Palatino Linotype" w:cs="Palatino Linotype"/>
          <w:sz w:val="24"/>
          <w:szCs w:val="24"/>
        </w:rPr>
        <w:t>, previa búsqueda exhaustiva y razonable</w:t>
      </w:r>
      <w:r w:rsidR="00C22F96" w:rsidRPr="00E41B5A">
        <w:rPr>
          <w:rFonts w:ascii="Palatino Linotype" w:eastAsia="Palatino Linotype" w:hAnsi="Palatino Linotype" w:cs="Palatino Linotype"/>
          <w:sz w:val="24"/>
          <w:szCs w:val="24"/>
        </w:rPr>
        <w:t>,</w:t>
      </w:r>
      <w:r w:rsidR="009611AB" w:rsidRPr="00E41B5A">
        <w:rPr>
          <w:rFonts w:ascii="Palatino Linotype" w:eastAsia="Palatino Linotype" w:hAnsi="Palatino Linotype" w:cs="Palatino Linotype"/>
          <w:sz w:val="24"/>
          <w:szCs w:val="24"/>
        </w:rPr>
        <w:t xml:space="preserve"> </w:t>
      </w:r>
      <w:r w:rsidR="00646B44" w:rsidRPr="00E41B5A">
        <w:rPr>
          <w:rFonts w:ascii="Palatino Linotype" w:eastAsia="Palatino Linotype" w:hAnsi="Palatino Linotype" w:cs="Palatino Linotype"/>
          <w:sz w:val="24"/>
          <w:szCs w:val="24"/>
        </w:rPr>
        <w:t xml:space="preserve">vía Sistema de Acceso a la Información Mexiquense, </w:t>
      </w:r>
      <w:r w:rsidR="00C22F96" w:rsidRPr="00E41B5A">
        <w:rPr>
          <w:rFonts w:ascii="Palatino Linotype" w:eastAsia="Palatino Linotype" w:hAnsi="Palatino Linotype" w:cs="Palatino Linotype"/>
          <w:sz w:val="24"/>
          <w:szCs w:val="24"/>
        </w:rPr>
        <w:t xml:space="preserve">de ser el caso </w:t>
      </w:r>
      <w:r w:rsidR="002F3C2D" w:rsidRPr="00E41B5A">
        <w:rPr>
          <w:rFonts w:ascii="Palatino Linotype" w:eastAsia="Palatino Linotype" w:hAnsi="Palatino Linotype" w:cs="Palatino Linotype"/>
          <w:sz w:val="24"/>
          <w:szCs w:val="24"/>
        </w:rPr>
        <w:t xml:space="preserve">en versión pública, la siguiente información: </w:t>
      </w:r>
    </w:p>
    <w:p w14:paraId="41FE07D4" w14:textId="77777777" w:rsidR="002F3C2D" w:rsidRPr="00E41B5A" w:rsidRDefault="002F3C2D" w:rsidP="00A45BB6">
      <w:pPr>
        <w:pBdr>
          <w:top w:val="nil"/>
          <w:left w:val="nil"/>
          <w:bottom w:val="nil"/>
          <w:right w:val="nil"/>
          <w:between w:val="nil"/>
        </w:pBdr>
        <w:spacing w:after="0" w:line="360" w:lineRule="auto"/>
        <w:ind w:right="560"/>
        <w:jc w:val="both"/>
        <w:rPr>
          <w:rFonts w:ascii="Palatino Linotype" w:eastAsia="Palatino Linotype" w:hAnsi="Palatino Linotype" w:cs="Palatino Linotype"/>
          <w:sz w:val="24"/>
          <w:szCs w:val="24"/>
        </w:rPr>
      </w:pPr>
    </w:p>
    <w:p w14:paraId="35D765F3" w14:textId="27181AEC" w:rsidR="00F8557D" w:rsidRPr="00E41B5A" w:rsidRDefault="009611AB" w:rsidP="009611AB">
      <w:pPr>
        <w:pStyle w:val="Prrafodelista"/>
        <w:numPr>
          <w:ilvl w:val="0"/>
          <w:numId w:val="16"/>
        </w:numPr>
        <w:spacing w:after="0" w:line="360" w:lineRule="auto"/>
        <w:ind w:right="560"/>
        <w:jc w:val="both"/>
        <w:rPr>
          <w:rFonts w:ascii="Palatino Linotype" w:eastAsia="Palatino Linotype" w:hAnsi="Palatino Linotype" w:cs="Palatino Linotype"/>
          <w:b/>
          <w:sz w:val="24"/>
          <w:szCs w:val="24"/>
        </w:rPr>
      </w:pPr>
      <w:r w:rsidRPr="00E41B5A">
        <w:rPr>
          <w:rFonts w:ascii="Palatino Linotype" w:eastAsia="Palatino Linotype" w:hAnsi="Palatino Linotype" w:cs="Palatino Linotype"/>
          <w:b/>
        </w:rPr>
        <w:t>Recibos de nómina de los integrantes de Cabildo y de los mandos medios,</w:t>
      </w:r>
      <w:r w:rsidR="00C22F96" w:rsidRPr="00E41B5A">
        <w:rPr>
          <w:rFonts w:ascii="Palatino Linotype" w:eastAsia="Palatino Linotype" w:hAnsi="Palatino Linotype" w:cs="Palatino Linotype"/>
          <w:b/>
        </w:rPr>
        <w:t xml:space="preserve"> correspondiente a</w:t>
      </w:r>
      <w:r w:rsidRPr="00E41B5A">
        <w:rPr>
          <w:rFonts w:ascii="Palatino Linotype" w:eastAsia="Palatino Linotype" w:hAnsi="Palatino Linotype" w:cs="Palatino Linotype"/>
          <w:b/>
        </w:rPr>
        <w:t xml:space="preserve"> la primera quincena de agosto de dos mil veintitrés. </w:t>
      </w:r>
    </w:p>
    <w:p w14:paraId="66339247" w14:textId="77777777" w:rsidR="009611AB" w:rsidRPr="00E41B5A" w:rsidRDefault="009611AB" w:rsidP="00A45BB6">
      <w:pPr>
        <w:spacing w:after="0" w:line="276" w:lineRule="auto"/>
        <w:ind w:left="567" w:right="560"/>
        <w:jc w:val="both"/>
        <w:rPr>
          <w:rFonts w:ascii="Palatino Linotype" w:eastAsia="Palatino Linotype" w:hAnsi="Palatino Linotype" w:cs="Palatino Linotype"/>
          <w:i/>
          <w:iCs/>
          <w:sz w:val="24"/>
          <w:szCs w:val="24"/>
        </w:rPr>
      </w:pPr>
    </w:p>
    <w:p w14:paraId="6FA21564" w14:textId="33544C0B" w:rsidR="00F8557D" w:rsidRPr="00E41B5A" w:rsidRDefault="009611AB" w:rsidP="00A45BB6">
      <w:pPr>
        <w:spacing w:after="0" w:line="276" w:lineRule="auto"/>
        <w:ind w:left="567" w:right="560"/>
        <w:jc w:val="both"/>
        <w:rPr>
          <w:rFonts w:ascii="Palatino Linotype" w:eastAsia="Palatino Linotype" w:hAnsi="Palatino Linotype" w:cs="Palatino Linotype"/>
          <w:i/>
          <w:iCs/>
          <w:sz w:val="24"/>
          <w:szCs w:val="24"/>
        </w:rPr>
      </w:pPr>
      <w:r w:rsidRPr="00E41B5A">
        <w:rPr>
          <w:rFonts w:ascii="Palatino Linotype" w:eastAsia="Palatino Linotype" w:hAnsi="Palatino Linotype" w:cs="Palatino Linotype"/>
          <w:i/>
          <w:iCs/>
          <w:sz w:val="24"/>
          <w:szCs w:val="24"/>
        </w:rPr>
        <w:t xml:space="preserve">Se </w:t>
      </w:r>
      <w:r w:rsidR="00646B44" w:rsidRPr="00E41B5A">
        <w:rPr>
          <w:rFonts w:ascii="Palatino Linotype" w:eastAsia="Palatino Linotype" w:hAnsi="Palatino Linotype" w:cs="Palatino Linotype"/>
          <w:i/>
          <w:iCs/>
          <w:sz w:val="24"/>
          <w:szCs w:val="24"/>
        </w:rPr>
        <w:t>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458D390C" w14:textId="77777777" w:rsidR="00532EC9" w:rsidRPr="00E41B5A" w:rsidRDefault="00532EC9" w:rsidP="009E75B5">
      <w:pPr>
        <w:spacing w:after="0" w:line="360" w:lineRule="auto"/>
        <w:jc w:val="both"/>
        <w:rPr>
          <w:rFonts w:ascii="Palatino Linotype" w:eastAsia="Palatino Linotype" w:hAnsi="Palatino Linotype" w:cs="Palatino Linotype"/>
          <w:sz w:val="24"/>
        </w:rPr>
      </w:pPr>
    </w:p>
    <w:p w14:paraId="794F63D2" w14:textId="77777777" w:rsidR="009611AB" w:rsidRPr="00E41B5A" w:rsidRDefault="009611AB" w:rsidP="009611AB">
      <w:pPr>
        <w:tabs>
          <w:tab w:val="left" w:pos="709"/>
        </w:tabs>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b/>
          <w:sz w:val="24"/>
        </w:rPr>
        <w:t xml:space="preserve">Quinto. Versión Pública. </w:t>
      </w:r>
      <w:r w:rsidRPr="00E41B5A">
        <w:rPr>
          <w:rFonts w:ascii="Palatino Linotype" w:eastAsia="Palatino Linotype" w:hAnsi="Palatino Linotype" w:cs="Palatino Linotype"/>
          <w:sz w:val="24"/>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E41B5A">
        <w:rPr>
          <w:rFonts w:ascii="Palatino Linotype" w:eastAsia="Palatino Linotype" w:hAnsi="Palatino Linotype" w:cs="Palatino Linotype"/>
          <w:b/>
          <w:sz w:val="24"/>
        </w:rPr>
        <w:t>Sujeto Obligado</w:t>
      </w:r>
      <w:r w:rsidRPr="00E41B5A">
        <w:rPr>
          <w:rFonts w:ascii="Palatino Linotype" w:eastAsia="Palatino Linotype" w:hAnsi="Palatino Linotype" w:cs="Palatino Linotype"/>
          <w:sz w:val="24"/>
        </w:rPr>
        <w:t xml:space="preserve"> tendrá que hacer la elaboración de una versión pública de los </w:t>
      </w:r>
      <w:r w:rsidRPr="00E41B5A">
        <w:rPr>
          <w:rFonts w:ascii="Palatino Linotype" w:eastAsia="Palatino Linotype" w:hAnsi="Palatino Linotype" w:cs="Palatino Linotype"/>
          <w:sz w:val="24"/>
        </w:rPr>
        <w:lastRenderedPageBreak/>
        <w:t>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75B5654C" w14:textId="77777777" w:rsidR="009611AB" w:rsidRPr="00E41B5A" w:rsidRDefault="009611AB" w:rsidP="009611AB">
      <w:pPr>
        <w:tabs>
          <w:tab w:val="left" w:pos="709"/>
        </w:tabs>
        <w:spacing w:after="0" w:line="360" w:lineRule="auto"/>
        <w:jc w:val="both"/>
        <w:rPr>
          <w:rFonts w:ascii="Palatino Linotype" w:eastAsia="Palatino Linotype" w:hAnsi="Palatino Linotype" w:cs="Palatino Linotype"/>
        </w:rPr>
      </w:pPr>
    </w:p>
    <w:p w14:paraId="4AFC181C"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i/>
        </w:rPr>
        <w:t>“</w:t>
      </w:r>
      <w:r w:rsidRPr="00E41B5A">
        <w:rPr>
          <w:rFonts w:ascii="Palatino Linotype" w:eastAsia="Palatino Linotype" w:hAnsi="Palatino Linotype" w:cs="Palatino Linotype"/>
          <w:b/>
          <w:i/>
        </w:rPr>
        <w:t>Artículo 3.</w:t>
      </w:r>
      <w:r w:rsidRPr="00E41B5A">
        <w:rPr>
          <w:rFonts w:ascii="Palatino Linotype" w:eastAsia="Palatino Linotype" w:hAnsi="Palatino Linotype" w:cs="Palatino Linotype"/>
          <w:i/>
        </w:rPr>
        <w:t xml:space="preserve"> Para los efectos de la presente Ley se entenderá por:…</w:t>
      </w:r>
    </w:p>
    <w:p w14:paraId="4435BB9E"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b/>
          <w:i/>
        </w:rPr>
        <w:t>XX.</w:t>
      </w:r>
      <w:r w:rsidRPr="00E41B5A">
        <w:rPr>
          <w:rFonts w:ascii="Palatino Linotype" w:eastAsia="Palatino Linotype" w:hAnsi="Palatino Linotype" w:cs="Palatino Linotype"/>
          <w:i/>
        </w:rPr>
        <w:t xml:space="preserve"> Información clasificada: Aquella considerada por la presente Ley como reservada o confidencial; </w:t>
      </w:r>
    </w:p>
    <w:p w14:paraId="5C6B873F"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b/>
          <w:i/>
        </w:rPr>
        <w:t>XXI.</w:t>
      </w:r>
      <w:r w:rsidRPr="00E41B5A">
        <w:rPr>
          <w:rFonts w:ascii="Palatino Linotype" w:eastAsia="Palatino Linotype" w:hAnsi="Palatino Linotype" w:cs="Palatino Linotype"/>
          <w:i/>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430567A"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i/>
        </w:rPr>
        <w:t>…</w:t>
      </w:r>
    </w:p>
    <w:p w14:paraId="6D7250F2"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b/>
          <w:i/>
        </w:rPr>
        <w:t>XXXIV</w:t>
      </w:r>
      <w:r w:rsidRPr="00E41B5A">
        <w:rPr>
          <w:rFonts w:ascii="Palatino Linotype" w:eastAsia="Palatino Linotype" w:hAnsi="Palatino Linotype" w:cs="Palatino Linotype"/>
          <w:i/>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559850D2"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i/>
        </w:rPr>
        <w:t>…</w:t>
      </w:r>
    </w:p>
    <w:p w14:paraId="4F615A56"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b/>
          <w:i/>
        </w:rPr>
        <w:t>XLV.</w:t>
      </w:r>
      <w:r w:rsidRPr="00E41B5A">
        <w:rPr>
          <w:rFonts w:ascii="Palatino Linotype" w:eastAsia="Palatino Linotype" w:hAnsi="Palatino Linotype" w:cs="Palatino Linotype"/>
          <w:i/>
        </w:rPr>
        <w:t xml:space="preserve"> Versión pública: Documento en el que se elimine, suprime o borra la información clasificada como reservada o confidencial para permitir su acceso</w:t>
      </w:r>
    </w:p>
    <w:p w14:paraId="64D36B1C"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b/>
          <w:i/>
        </w:rPr>
        <w:t>Artículo 91.</w:t>
      </w:r>
      <w:r w:rsidRPr="00E41B5A">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1DC0F128"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b/>
          <w:i/>
        </w:rPr>
        <w:t>Artículo 122.</w:t>
      </w:r>
      <w:r w:rsidRPr="00E41B5A">
        <w:rPr>
          <w:rFonts w:ascii="Palatino Linotype" w:eastAsia="Palatino Linotype" w:hAnsi="Palatino Linotype" w:cs="Palatino Linotype"/>
          <w:i/>
        </w:rPr>
        <w:t xml:space="preserve"> La clasificación es el proceso mediante el cual el sujeto obligado determina que la información en su poder </w:t>
      </w:r>
      <w:proofErr w:type="spellStart"/>
      <w:r w:rsidRPr="00E41B5A">
        <w:rPr>
          <w:rFonts w:ascii="Palatino Linotype" w:eastAsia="Palatino Linotype" w:hAnsi="Palatino Linotype" w:cs="Palatino Linotype"/>
          <w:i/>
        </w:rPr>
        <w:t>actualiza</w:t>
      </w:r>
      <w:proofErr w:type="spellEnd"/>
      <w:r w:rsidRPr="00E41B5A">
        <w:rPr>
          <w:rFonts w:ascii="Palatino Linotype" w:eastAsia="Palatino Linotype" w:hAnsi="Palatino Linotype" w:cs="Palatino Linotype"/>
          <w:i/>
        </w:rPr>
        <w:t xml:space="preserve"> alguno de los supuestos de reserva o confidencialidad, de conformidad con lo dispuesto en el presente título.</w:t>
      </w:r>
    </w:p>
    <w:p w14:paraId="0DF05929"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i/>
        </w:rPr>
        <w:t>Los supuestos de reserva o confidencialidad previstos en las leyes deberán ser acordes con las bases, principios y disposiciones establecidos en la Ley General y, en ningún caso, podrán contravenirla.</w:t>
      </w:r>
    </w:p>
    <w:p w14:paraId="58993443"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i/>
        </w:rPr>
        <w:lastRenderedPageBreak/>
        <w:t>Los titulares de las áreas de los sujetos obligados serán los responsables de clasificar la información, de conformidad con lo dispuesto en la presente Ley y demás disposiciones jurídicas aplicables</w:t>
      </w:r>
    </w:p>
    <w:p w14:paraId="0876DB4A"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b/>
          <w:i/>
        </w:rPr>
        <w:t>Artículo 135.</w:t>
      </w:r>
      <w:r w:rsidRPr="00E41B5A">
        <w:rPr>
          <w:rFonts w:ascii="Palatino Linotype" w:eastAsia="Palatino Linotype" w:hAnsi="Palatino Linotype" w:cs="Palatino Linotype"/>
          <w:i/>
        </w:rPr>
        <w:t xml:space="preserve"> Los lineamientos generales que se emitan al respecto en materia de clasificación de la información reservada y confidencial y, para la elaboración de versiones públicas, serán de observancia obligatoria para los sujetos obligados.</w:t>
      </w:r>
    </w:p>
    <w:p w14:paraId="52C75D67"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b/>
          <w:i/>
        </w:rPr>
      </w:pPr>
      <w:r w:rsidRPr="00E41B5A">
        <w:rPr>
          <w:rFonts w:ascii="Palatino Linotype" w:eastAsia="Palatino Linotype" w:hAnsi="Palatino Linotype" w:cs="Palatino Linotype"/>
          <w:b/>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557291C"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b/>
          <w:i/>
        </w:rPr>
        <w:t>Artículo 143</w:t>
      </w:r>
      <w:r w:rsidRPr="00E41B5A">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BD0F834"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b/>
          <w:i/>
        </w:rPr>
      </w:pPr>
      <w:r w:rsidRPr="00E41B5A">
        <w:rPr>
          <w:rFonts w:ascii="Palatino Linotype" w:eastAsia="Palatino Linotype" w:hAnsi="Palatino Linotype" w:cs="Palatino Linotype"/>
          <w:b/>
          <w:i/>
        </w:rPr>
        <w:t xml:space="preserve">I. Se refiera a la información privada y los datos personales concernientes a una persona física o jurídica colectiva identificada o identificable; </w:t>
      </w:r>
    </w:p>
    <w:p w14:paraId="5ACEC558"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b/>
          <w:i/>
        </w:rPr>
        <w:t>II.</w:t>
      </w:r>
      <w:r w:rsidRPr="00E41B5A">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4975B4BC"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b/>
          <w:i/>
        </w:rPr>
        <w:t>III.</w:t>
      </w:r>
      <w:r w:rsidRPr="00E41B5A">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14:paraId="43A35C20"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6D120A91"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682C5FCC"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b/>
          <w:i/>
        </w:rPr>
      </w:pPr>
      <w:r w:rsidRPr="00E41B5A">
        <w:rPr>
          <w:rFonts w:ascii="Palatino Linotype" w:eastAsia="Palatino Linotype" w:hAnsi="Palatino Linotype" w:cs="Palatino Linotype"/>
          <w:b/>
          <w:i/>
        </w:rPr>
        <w:t>Artículo 147. Para que los sujetos obligados puedan permitir el acceso a información confidencial requieren obtener el consentimiento de los particulares titulares de la información.</w:t>
      </w:r>
    </w:p>
    <w:p w14:paraId="09641085"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b/>
          <w:i/>
        </w:rPr>
        <w:t>Artículo 148.</w:t>
      </w:r>
      <w:r w:rsidRPr="00E41B5A">
        <w:rPr>
          <w:rFonts w:ascii="Palatino Linotype" w:eastAsia="Palatino Linotype" w:hAnsi="Palatino Linotype" w:cs="Palatino Linotype"/>
          <w:i/>
        </w:rPr>
        <w:t xml:space="preserve"> No se requerirá el consentimiento del titular de la información confidencial cuando:</w:t>
      </w:r>
    </w:p>
    <w:p w14:paraId="5EDA7802"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b/>
          <w:i/>
        </w:rPr>
        <w:t>I.</w:t>
      </w:r>
      <w:r w:rsidRPr="00E41B5A">
        <w:rPr>
          <w:rFonts w:ascii="Palatino Linotype" w:eastAsia="Palatino Linotype" w:hAnsi="Palatino Linotype" w:cs="Palatino Linotype"/>
          <w:i/>
        </w:rPr>
        <w:t xml:space="preserve"> La información se encuentre en registros públicos o fuentes de acceso público;</w:t>
      </w:r>
    </w:p>
    <w:p w14:paraId="7E3ADFAE"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b/>
          <w:i/>
        </w:rPr>
        <w:t>II.</w:t>
      </w:r>
      <w:r w:rsidRPr="00E41B5A">
        <w:rPr>
          <w:rFonts w:ascii="Palatino Linotype" w:eastAsia="Palatino Linotype" w:hAnsi="Palatino Linotype" w:cs="Palatino Linotype"/>
          <w:i/>
        </w:rPr>
        <w:t xml:space="preserve"> Por Ley tenga el carácter de pública;</w:t>
      </w:r>
    </w:p>
    <w:p w14:paraId="33A41930"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b/>
          <w:i/>
        </w:rPr>
        <w:t>III</w:t>
      </w:r>
      <w:r w:rsidRPr="00E41B5A">
        <w:rPr>
          <w:rFonts w:ascii="Palatino Linotype" w:eastAsia="Palatino Linotype" w:hAnsi="Palatino Linotype" w:cs="Palatino Linotype"/>
          <w:i/>
        </w:rPr>
        <w:t>. Exista una orden judicial;</w:t>
      </w:r>
    </w:p>
    <w:p w14:paraId="39670D65"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b/>
          <w:i/>
        </w:rPr>
        <w:lastRenderedPageBreak/>
        <w:t>IV.</w:t>
      </w:r>
      <w:r w:rsidRPr="00E41B5A">
        <w:rPr>
          <w:rFonts w:ascii="Palatino Linotype" w:eastAsia="Palatino Linotype" w:hAnsi="Palatino Linotype" w:cs="Palatino Linotype"/>
          <w:i/>
        </w:rPr>
        <w:t xml:space="preserve"> Por razones de seguridad pública, o para proteger los derechos de terceros, se requiera su publicación; o</w:t>
      </w:r>
    </w:p>
    <w:p w14:paraId="4179B60E"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b/>
          <w:i/>
        </w:rPr>
        <w:t>V.</w:t>
      </w:r>
      <w:r w:rsidRPr="00E41B5A">
        <w:rPr>
          <w:rFonts w:ascii="Palatino Linotype" w:eastAsia="Palatino Linotype" w:hAnsi="Palatino Linotype" w:cs="Palatino Linotype"/>
          <w:i/>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754A132B"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35CE61E4" w14:textId="77777777" w:rsidR="009611AB" w:rsidRPr="00E41B5A" w:rsidRDefault="009611AB" w:rsidP="009611AB">
      <w:pPr>
        <w:tabs>
          <w:tab w:val="left" w:pos="709"/>
        </w:tabs>
        <w:spacing w:after="0" w:line="276" w:lineRule="auto"/>
        <w:ind w:left="567" w:right="426"/>
        <w:jc w:val="both"/>
        <w:rPr>
          <w:rFonts w:ascii="Palatino Linotype" w:eastAsia="Palatino Linotype" w:hAnsi="Palatino Linotype" w:cs="Palatino Linotype"/>
          <w:i/>
        </w:rPr>
      </w:pPr>
      <w:r w:rsidRPr="00E41B5A">
        <w:rPr>
          <w:rFonts w:ascii="Palatino Linotype" w:eastAsia="Palatino Linotype" w:hAnsi="Palatino Linotype" w:cs="Palatino Linotype"/>
          <w:b/>
          <w:i/>
        </w:rPr>
        <w:t>Artículo 149.</w:t>
      </w:r>
      <w:r w:rsidRPr="00E41B5A">
        <w:rPr>
          <w:rFonts w:ascii="Palatino Linotype" w:eastAsia="Palatino Linotype" w:hAnsi="Palatino Linotype" w:cs="Palatino Linotype"/>
          <w:i/>
        </w:rPr>
        <w:t xml:space="preserve"> El acuerdo que clasifique la información como confidencial deberá contener un razonamiento lógico en el que demuestre que la información se encuentra en alguna o algunas de las hipótesis previstas en la presente Ley.” </w:t>
      </w:r>
    </w:p>
    <w:p w14:paraId="498E38AD" w14:textId="77777777" w:rsidR="009611AB" w:rsidRPr="00E41B5A" w:rsidRDefault="009611AB" w:rsidP="009611AB">
      <w:pPr>
        <w:spacing w:after="0" w:line="360" w:lineRule="auto"/>
        <w:ind w:right="49"/>
        <w:jc w:val="both"/>
        <w:rPr>
          <w:rFonts w:ascii="Palatino Linotype" w:eastAsia="Palatino Linotype" w:hAnsi="Palatino Linotype" w:cs="Palatino Linotype"/>
        </w:rPr>
      </w:pPr>
    </w:p>
    <w:p w14:paraId="70211E4F" w14:textId="77777777" w:rsidR="009611AB" w:rsidRPr="00E41B5A" w:rsidRDefault="009611AB" w:rsidP="009611AB">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4194B842" w14:textId="77777777" w:rsidR="009611AB" w:rsidRPr="00E41B5A" w:rsidRDefault="009611AB" w:rsidP="009611AB">
      <w:pPr>
        <w:spacing w:after="0" w:line="360" w:lineRule="auto"/>
        <w:jc w:val="both"/>
        <w:rPr>
          <w:rFonts w:ascii="Palatino Linotype" w:eastAsia="Palatino Linotype" w:hAnsi="Palatino Linotype" w:cs="Palatino Linotype"/>
          <w:sz w:val="24"/>
        </w:rPr>
      </w:pPr>
    </w:p>
    <w:p w14:paraId="016D83B0" w14:textId="77777777" w:rsidR="009611AB" w:rsidRPr="00E41B5A" w:rsidRDefault="009611AB" w:rsidP="009611AB">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6161A3E5" w14:textId="77777777" w:rsidR="009611AB" w:rsidRPr="00E41B5A" w:rsidRDefault="009611AB" w:rsidP="009611AB">
      <w:pPr>
        <w:spacing w:after="0" w:line="360" w:lineRule="auto"/>
        <w:jc w:val="both"/>
        <w:rPr>
          <w:rFonts w:ascii="Palatino Linotype" w:eastAsia="Palatino Linotype" w:hAnsi="Palatino Linotype" w:cs="Palatino Linotype"/>
          <w:sz w:val="24"/>
        </w:rPr>
      </w:pPr>
    </w:p>
    <w:p w14:paraId="79D9616E" w14:textId="77777777" w:rsidR="009611AB" w:rsidRPr="00E41B5A" w:rsidRDefault="009611AB" w:rsidP="009611AB">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237BAB14" w14:textId="77777777" w:rsidR="009611AB" w:rsidRPr="00E41B5A" w:rsidRDefault="009611AB" w:rsidP="009611AB">
      <w:pPr>
        <w:spacing w:after="0" w:line="360" w:lineRule="auto"/>
        <w:jc w:val="both"/>
        <w:rPr>
          <w:rFonts w:ascii="Palatino Linotype" w:eastAsia="Palatino Linotype" w:hAnsi="Palatino Linotype" w:cs="Palatino Linotype"/>
        </w:rPr>
      </w:pPr>
    </w:p>
    <w:p w14:paraId="5A5EEA51" w14:textId="77777777" w:rsidR="009611AB" w:rsidRPr="00E41B5A" w:rsidRDefault="009611AB" w:rsidP="009611AB">
      <w:pPr>
        <w:spacing w:after="0" w:line="276" w:lineRule="auto"/>
        <w:ind w:left="567" w:right="616"/>
        <w:jc w:val="both"/>
        <w:rPr>
          <w:rFonts w:ascii="Palatino Linotype" w:eastAsia="Palatino Linotype" w:hAnsi="Palatino Linotype" w:cs="Palatino Linotype"/>
          <w:i/>
        </w:rPr>
      </w:pPr>
      <w:r w:rsidRPr="00E41B5A">
        <w:rPr>
          <w:rFonts w:ascii="Palatino Linotype" w:eastAsia="Palatino Linotype" w:hAnsi="Palatino Linotype" w:cs="Palatino Linotype"/>
          <w:i/>
        </w:rPr>
        <w:t>“</w:t>
      </w:r>
      <w:r w:rsidRPr="00E41B5A">
        <w:rPr>
          <w:rFonts w:ascii="Palatino Linotype" w:eastAsia="Palatino Linotype" w:hAnsi="Palatino Linotype" w:cs="Palatino Linotype"/>
          <w:b/>
          <w:i/>
        </w:rPr>
        <w:t>Artículo 168</w:t>
      </w:r>
      <w:r w:rsidRPr="00E41B5A">
        <w:rPr>
          <w:rFonts w:ascii="Palatino Linotype" w:eastAsia="Palatino Linotype" w:hAnsi="Palatino Linotype" w:cs="Palatino Linotype"/>
          <w:i/>
        </w:rPr>
        <w:t>. En caso de que los sujetos obligados consideren que los documentos o la información deban ser clasificados, se sujetará a lo siguiente:</w:t>
      </w:r>
    </w:p>
    <w:p w14:paraId="06500D48" w14:textId="77777777" w:rsidR="009611AB" w:rsidRPr="00E41B5A" w:rsidRDefault="009611AB" w:rsidP="009611AB">
      <w:pPr>
        <w:spacing w:after="0" w:line="276" w:lineRule="auto"/>
        <w:ind w:left="567" w:right="616"/>
        <w:jc w:val="both"/>
        <w:rPr>
          <w:rFonts w:ascii="Palatino Linotype" w:eastAsia="Palatino Linotype" w:hAnsi="Palatino Linotype" w:cs="Palatino Linotype"/>
          <w:i/>
        </w:rPr>
      </w:pPr>
      <w:r w:rsidRPr="00E41B5A">
        <w:rPr>
          <w:rFonts w:ascii="Palatino Linotype" w:eastAsia="Palatino Linotype" w:hAnsi="Palatino Linotype" w:cs="Palatino Linotype"/>
          <w:b/>
          <w:i/>
        </w:rPr>
        <w:t>I.</w:t>
      </w:r>
      <w:r w:rsidRPr="00E41B5A">
        <w:rPr>
          <w:rFonts w:ascii="Palatino Linotype" w:eastAsia="Palatino Linotype" w:hAnsi="Palatino Linotype" w:cs="Palatino Linotype"/>
          <w:i/>
        </w:rPr>
        <w:t xml:space="preserve"> El Área deberá remitir la solicitud, así como un escrito en el que </w:t>
      </w:r>
      <w:r w:rsidRPr="00E41B5A">
        <w:rPr>
          <w:rFonts w:ascii="Palatino Linotype" w:eastAsia="Palatino Linotype" w:hAnsi="Palatino Linotype" w:cs="Palatino Linotype"/>
          <w:b/>
          <w:i/>
        </w:rPr>
        <w:t>funde y motive la clasificación al Comité de Transparencia</w:t>
      </w:r>
      <w:r w:rsidRPr="00E41B5A">
        <w:rPr>
          <w:rFonts w:ascii="Palatino Linotype" w:eastAsia="Palatino Linotype" w:hAnsi="Palatino Linotype" w:cs="Palatino Linotype"/>
          <w:i/>
        </w:rPr>
        <w:t>, mismo que deberá resolver para:</w:t>
      </w:r>
    </w:p>
    <w:p w14:paraId="481A2D31" w14:textId="77777777" w:rsidR="009611AB" w:rsidRPr="00E41B5A" w:rsidRDefault="009611AB" w:rsidP="009611AB">
      <w:pPr>
        <w:spacing w:after="0" w:line="276" w:lineRule="auto"/>
        <w:ind w:left="567" w:right="616"/>
        <w:jc w:val="both"/>
        <w:rPr>
          <w:rFonts w:ascii="Palatino Linotype" w:eastAsia="Palatino Linotype" w:hAnsi="Palatino Linotype" w:cs="Palatino Linotype"/>
          <w:b/>
          <w:i/>
        </w:rPr>
      </w:pPr>
      <w:r w:rsidRPr="00E41B5A">
        <w:rPr>
          <w:rFonts w:ascii="Palatino Linotype" w:eastAsia="Palatino Linotype" w:hAnsi="Palatino Linotype" w:cs="Palatino Linotype"/>
          <w:i/>
        </w:rPr>
        <w:t>a</w:t>
      </w:r>
      <w:r w:rsidRPr="00E41B5A">
        <w:rPr>
          <w:rFonts w:ascii="Palatino Linotype" w:eastAsia="Palatino Linotype" w:hAnsi="Palatino Linotype" w:cs="Palatino Linotype"/>
          <w:b/>
          <w:i/>
        </w:rPr>
        <w:t>) Confirmar la clasificación;</w:t>
      </w:r>
    </w:p>
    <w:p w14:paraId="2F4486D2" w14:textId="77777777" w:rsidR="009611AB" w:rsidRPr="00E41B5A" w:rsidRDefault="009611AB" w:rsidP="009611AB">
      <w:pPr>
        <w:spacing w:after="0" w:line="276" w:lineRule="auto"/>
        <w:ind w:left="567" w:right="616"/>
        <w:jc w:val="both"/>
        <w:rPr>
          <w:rFonts w:ascii="Palatino Linotype" w:eastAsia="Palatino Linotype" w:hAnsi="Palatino Linotype" w:cs="Palatino Linotype"/>
          <w:i/>
        </w:rPr>
      </w:pPr>
      <w:r w:rsidRPr="00E41B5A">
        <w:rPr>
          <w:rFonts w:ascii="Palatino Linotype" w:eastAsia="Palatino Linotype" w:hAnsi="Palatino Linotype" w:cs="Palatino Linotype"/>
          <w:i/>
        </w:rPr>
        <w:t>b) Modificar la clasificación y otorgar total o parcialmente el acceso a la información; y c) Revocar la clasificación y conceder el acceso a la información.</w:t>
      </w:r>
    </w:p>
    <w:p w14:paraId="72F4EDD8" w14:textId="77777777" w:rsidR="009611AB" w:rsidRPr="00E41B5A" w:rsidRDefault="009611AB" w:rsidP="009611AB">
      <w:pPr>
        <w:spacing w:after="0" w:line="276" w:lineRule="auto"/>
        <w:ind w:left="567" w:right="616"/>
        <w:jc w:val="both"/>
        <w:rPr>
          <w:rFonts w:ascii="Palatino Linotype" w:eastAsia="Palatino Linotype" w:hAnsi="Palatino Linotype" w:cs="Palatino Linotype"/>
          <w:i/>
        </w:rPr>
      </w:pPr>
      <w:r w:rsidRPr="00E41B5A">
        <w:rPr>
          <w:rFonts w:ascii="Palatino Linotype" w:eastAsia="Palatino Linotype" w:hAnsi="Palatino Linotype" w:cs="Palatino Linotype"/>
          <w:b/>
          <w:i/>
        </w:rPr>
        <w:t>II.</w:t>
      </w:r>
      <w:r w:rsidRPr="00E41B5A">
        <w:rPr>
          <w:rFonts w:ascii="Palatino Linotype" w:eastAsia="Palatino Linotype" w:hAnsi="Palatino Linotype" w:cs="Palatino Linotype"/>
          <w:i/>
        </w:rPr>
        <w:t xml:space="preserve"> El Comité de Transparencia podrá tener acceso a la información que esté en poder del Área correspondiente, de la cual se haya solicitado su clasificación; y</w:t>
      </w:r>
    </w:p>
    <w:p w14:paraId="39556337" w14:textId="77777777" w:rsidR="009611AB" w:rsidRPr="00E41B5A" w:rsidRDefault="009611AB" w:rsidP="009611AB">
      <w:pPr>
        <w:spacing w:after="0" w:line="276" w:lineRule="auto"/>
        <w:ind w:left="567" w:right="616"/>
        <w:jc w:val="both"/>
        <w:rPr>
          <w:rFonts w:ascii="Palatino Linotype" w:eastAsia="Palatino Linotype" w:hAnsi="Palatino Linotype" w:cs="Palatino Linotype"/>
          <w:i/>
        </w:rPr>
      </w:pPr>
      <w:r w:rsidRPr="00E41B5A">
        <w:rPr>
          <w:rFonts w:ascii="Palatino Linotype" w:eastAsia="Palatino Linotype" w:hAnsi="Palatino Linotype" w:cs="Palatino Linotype"/>
          <w:b/>
          <w:i/>
        </w:rPr>
        <w:t>III.</w:t>
      </w:r>
      <w:r w:rsidRPr="00E41B5A">
        <w:rPr>
          <w:rFonts w:ascii="Palatino Linotype" w:eastAsia="Palatino Linotype" w:hAnsi="Palatino Linotype" w:cs="Palatino Linotype"/>
          <w:i/>
        </w:rPr>
        <w:t xml:space="preserve"> La resolución del Comité de Transparencia será notificada al interesado en el plazo de respuesta a la solicitud que establece esta Ley.” </w:t>
      </w:r>
    </w:p>
    <w:p w14:paraId="1BCC169D" w14:textId="77777777" w:rsidR="009611AB" w:rsidRPr="00E41B5A" w:rsidRDefault="009611AB" w:rsidP="009611AB">
      <w:pPr>
        <w:spacing w:after="0" w:line="276" w:lineRule="auto"/>
        <w:jc w:val="both"/>
        <w:rPr>
          <w:rFonts w:ascii="Palatino Linotype" w:eastAsia="Palatino Linotype" w:hAnsi="Palatino Linotype" w:cs="Palatino Linotype"/>
        </w:rPr>
      </w:pPr>
    </w:p>
    <w:p w14:paraId="45463E63" w14:textId="68AEA9A4" w:rsidR="009611AB" w:rsidRPr="00E41B5A" w:rsidRDefault="009611AB" w:rsidP="009611AB">
      <w:pPr>
        <w:spacing w:after="0" w:line="360" w:lineRule="auto"/>
        <w:ind w:right="51"/>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E41B5A">
        <w:rPr>
          <w:rFonts w:ascii="Palatino Linotype" w:eastAsia="Palatino Linotype" w:hAnsi="Palatino Linotype" w:cs="Palatino Linotype"/>
          <w:b/>
          <w:sz w:val="24"/>
        </w:rPr>
        <w:t>Sujeto Obligado</w:t>
      </w:r>
      <w:r w:rsidRPr="00E41B5A">
        <w:rPr>
          <w:rFonts w:ascii="Palatino Linotype" w:eastAsia="Palatino Linotype" w:hAnsi="Palatino Linotype" w:cs="Palatino Linotype"/>
          <w:sz w:val="24"/>
        </w:rPr>
        <w:t xml:space="preserve"> deberá proceder a testar los datos personales que se encuentren contenidos en los documentos a entregar por parte del </w:t>
      </w:r>
      <w:r w:rsidRPr="00E41B5A">
        <w:rPr>
          <w:rFonts w:ascii="Palatino Linotype" w:eastAsia="Palatino Linotype" w:hAnsi="Palatino Linotype" w:cs="Palatino Linotype"/>
          <w:b/>
          <w:sz w:val="24"/>
        </w:rPr>
        <w:t>Sujeto Obligado</w:t>
      </w:r>
      <w:r w:rsidRPr="00E41B5A">
        <w:rPr>
          <w:rFonts w:ascii="Palatino Linotype" w:eastAsia="Palatino Linotype" w:hAnsi="Palatino Linotype" w:cs="Palatino Linotype"/>
          <w:sz w:val="24"/>
        </w:rPr>
        <w:t xml:space="preserve"> para satisfacer el derecho de acceso a la información pública de la recurrente, esto es, los datos concernientes a una persona identificada o identificable, o aquellos datos que tengan el carácter de </w:t>
      </w:r>
      <w:r w:rsidRPr="00E41B5A">
        <w:rPr>
          <w:rFonts w:ascii="Palatino Linotype" w:eastAsia="Palatino Linotype" w:hAnsi="Palatino Linotype" w:cs="Palatino Linotype"/>
          <w:sz w:val="24"/>
        </w:rPr>
        <w:lastRenderedPageBreak/>
        <w:t>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2CD9BC9" w14:textId="77777777" w:rsidR="00C22F96" w:rsidRPr="00E41B5A" w:rsidRDefault="00C22F96" w:rsidP="009611AB">
      <w:pPr>
        <w:spacing w:after="0" w:line="360" w:lineRule="auto"/>
        <w:ind w:right="51"/>
        <w:jc w:val="both"/>
        <w:rPr>
          <w:rFonts w:ascii="Palatino Linotype" w:eastAsia="Palatino Linotype" w:hAnsi="Palatino Linotype" w:cs="Palatino Linotype"/>
          <w:sz w:val="24"/>
        </w:rPr>
      </w:pPr>
    </w:p>
    <w:p w14:paraId="32D42ADE" w14:textId="77777777" w:rsidR="009611AB" w:rsidRPr="00E41B5A" w:rsidRDefault="009611AB" w:rsidP="009611AB">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E41B5A">
        <w:rPr>
          <w:rFonts w:ascii="Palatino Linotype" w:eastAsia="Palatino Linotype" w:hAnsi="Palatino Linotype" w:cs="Palatino Linotype"/>
          <w:b/>
          <w:sz w:val="24"/>
        </w:rPr>
        <w:t>Registro Federal de Contribuyentes</w:t>
      </w:r>
      <w:r w:rsidRPr="00E41B5A">
        <w:rPr>
          <w:rFonts w:ascii="Palatino Linotype" w:eastAsia="Palatino Linotype" w:hAnsi="Palatino Linotype" w:cs="Palatino Linotype"/>
          <w:sz w:val="24"/>
        </w:rPr>
        <w:t xml:space="preserve"> (RFC), la </w:t>
      </w:r>
      <w:r w:rsidRPr="00E41B5A">
        <w:rPr>
          <w:rFonts w:ascii="Palatino Linotype" w:eastAsia="Palatino Linotype" w:hAnsi="Palatino Linotype" w:cs="Palatino Linotype"/>
          <w:b/>
          <w:sz w:val="24"/>
        </w:rPr>
        <w:t>Clave Única de Registro de Población</w:t>
      </w:r>
      <w:r w:rsidRPr="00E41B5A">
        <w:rPr>
          <w:rFonts w:ascii="Palatino Linotype" w:eastAsia="Palatino Linotype" w:hAnsi="Palatino Linotype" w:cs="Palatino Linotype"/>
          <w:sz w:val="24"/>
        </w:rPr>
        <w:t xml:space="preserve"> (CURP) y la </w:t>
      </w:r>
      <w:r w:rsidRPr="00E41B5A">
        <w:rPr>
          <w:rFonts w:ascii="Palatino Linotype" w:eastAsia="Palatino Linotype" w:hAnsi="Palatino Linotype" w:cs="Palatino Linotype"/>
          <w:b/>
          <w:sz w:val="24"/>
        </w:rPr>
        <w:t>Clave de cualquier tipo de seguridad social</w:t>
      </w:r>
      <w:r w:rsidRPr="00E41B5A">
        <w:rPr>
          <w:rFonts w:ascii="Palatino Linotype" w:eastAsia="Palatino Linotype" w:hAnsi="Palatino Linotype" w:cs="Palatino Linotype"/>
          <w:sz w:val="24"/>
        </w:rPr>
        <w:t xml:space="preserve"> (ISSEMYM, u otros), así como, los </w:t>
      </w:r>
      <w:r w:rsidRPr="00E41B5A">
        <w:rPr>
          <w:rFonts w:ascii="Palatino Linotype" w:eastAsia="Palatino Linotype" w:hAnsi="Palatino Linotype" w:cs="Palatino Linotype"/>
          <w:b/>
          <w:sz w:val="24"/>
        </w:rPr>
        <w:t>préstamos o descuentos</w:t>
      </w:r>
      <w:r w:rsidRPr="00E41B5A">
        <w:rPr>
          <w:rFonts w:ascii="Palatino Linotype" w:eastAsia="Palatino Linotype" w:hAnsi="Palatino Linotype" w:cs="Palatino Linotype"/>
          <w:sz w:val="24"/>
        </w:rPr>
        <w:t xml:space="preserve"> que se le hagan a la persona y que no tengan relación con los impuestos o la cuota por seguridad social, así el</w:t>
      </w:r>
      <w:r w:rsidRPr="00E41B5A">
        <w:rPr>
          <w:rFonts w:ascii="Palatino Linotype" w:eastAsia="Palatino Linotype" w:hAnsi="Palatino Linotype" w:cs="Palatino Linotype"/>
          <w:b/>
          <w:sz w:val="24"/>
        </w:rPr>
        <w:t xml:space="preserve"> número de empleado, </w:t>
      </w:r>
      <w:r w:rsidRPr="00E41B5A">
        <w:rPr>
          <w:rFonts w:ascii="Palatino Linotype" w:eastAsia="Palatino Linotype" w:hAnsi="Palatino Linotype" w:cs="Palatino Linotype"/>
          <w:sz w:val="24"/>
        </w:rPr>
        <w:t xml:space="preserve">así como de ser el caso, el </w:t>
      </w:r>
      <w:r w:rsidRPr="00E41B5A">
        <w:rPr>
          <w:rFonts w:ascii="Palatino Linotype" w:eastAsia="Palatino Linotype" w:hAnsi="Palatino Linotype" w:cs="Palatino Linotype"/>
          <w:b/>
          <w:sz w:val="24"/>
        </w:rPr>
        <w:t>folio fiscal</w:t>
      </w:r>
      <w:r w:rsidRPr="00E41B5A">
        <w:rPr>
          <w:rFonts w:ascii="Palatino Linotype" w:eastAsia="Palatino Linotype" w:hAnsi="Palatino Linotype" w:cs="Palatino Linotype"/>
          <w:sz w:val="24"/>
        </w:rPr>
        <w:t xml:space="preserve">, la  </w:t>
      </w:r>
      <w:r w:rsidRPr="00E41B5A">
        <w:rPr>
          <w:rFonts w:ascii="Palatino Linotype" w:eastAsia="Palatino Linotype" w:hAnsi="Palatino Linotype" w:cs="Palatino Linotype"/>
          <w:b/>
          <w:sz w:val="24"/>
        </w:rPr>
        <w:t xml:space="preserve">cadena original, </w:t>
      </w:r>
      <w:r w:rsidRPr="00E41B5A">
        <w:rPr>
          <w:rFonts w:ascii="Palatino Linotype" w:eastAsia="Palatino Linotype" w:hAnsi="Palatino Linotype" w:cs="Palatino Linotype"/>
          <w:sz w:val="24"/>
        </w:rPr>
        <w:t>los</w:t>
      </w:r>
      <w:r w:rsidRPr="00E41B5A">
        <w:rPr>
          <w:rFonts w:ascii="Palatino Linotype" w:eastAsia="Palatino Linotype" w:hAnsi="Palatino Linotype" w:cs="Palatino Linotype"/>
          <w:b/>
          <w:sz w:val="24"/>
        </w:rPr>
        <w:t xml:space="preserve"> códigos bidimensionales o códigos QR,</w:t>
      </w:r>
      <w:r w:rsidRPr="00E41B5A">
        <w:rPr>
          <w:rFonts w:ascii="Palatino Linotype" w:eastAsia="Palatino Linotype" w:hAnsi="Palatino Linotype" w:cs="Palatino Linotype"/>
          <w:sz w:val="24"/>
        </w:rPr>
        <w:t xml:space="preserve"> y cualquier información de carácter fiscal, bajo las siguientes consideraciones. </w:t>
      </w:r>
    </w:p>
    <w:p w14:paraId="107D4465" w14:textId="77777777" w:rsidR="009611AB" w:rsidRPr="00E41B5A" w:rsidRDefault="009611AB" w:rsidP="009611AB">
      <w:pPr>
        <w:spacing w:after="0" w:line="360" w:lineRule="auto"/>
        <w:jc w:val="both"/>
        <w:rPr>
          <w:rFonts w:ascii="Palatino Linotype" w:eastAsia="Palatino Linotype" w:hAnsi="Palatino Linotype" w:cs="Palatino Linotype"/>
          <w:sz w:val="24"/>
        </w:rPr>
      </w:pPr>
    </w:p>
    <w:p w14:paraId="30B57D95" w14:textId="77777777" w:rsidR="009611AB" w:rsidRPr="00E41B5A" w:rsidRDefault="009611AB" w:rsidP="009611AB">
      <w:pPr>
        <w:spacing w:after="0" w:line="360" w:lineRule="auto"/>
        <w:ind w:right="49"/>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En cuanto al RFC, este constituye un dato personal, ya que para su obtención es necesario acreditar ante la autoridad fiscal previamente la identidad de la persona, su fecha de nacimiento, entre otros aspectos.</w:t>
      </w:r>
    </w:p>
    <w:p w14:paraId="3D9F7B05" w14:textId="77777777" w:rsidR="009611AB" w:rsidRPr="00E41B5A" w:rsidRDefault="009611AB" w:rsidP="009611AB">
      <w:pPr>
        <w:spacing w:after="0" w:line="360" w:lineRule="auto"/>
        <w:ind w:right="49"/>
        <w:jc w:val="both"/>
        <w:rPr>
          <w:rFonts w:ascii="Palatino Linotype" w:eastAsia="Palatino Linotype" w:hAnsi="Palatino Linotype" w:cs="Palatino Linotype"/>
          <w:sz w:val="24"/>
        </w:rPr>
      </w:pPr>
    </w:p>
    <w:p w14:paraId="2A3F4A01" w14:textId="77777777" w:rsidR="009611AB" w:rsidRPr="00E41B5A" w:rsidRDefault="009611AB" w:rsidP="009611AB">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5906E460" w14:textId="77777777" w:rsidR="009611AB" w:rsidRPr="00E41B5A" w:rsidRDefault="009611AB" w:rsidP="009611AB">
      <w:pPr>
        <w:spacing w:after="0" w:line="360" w:lineRule="auto"/>
        <w:jc w:val="both"/>
        <w:rPr>
          <w:rFonts w:ascii="Palatino Linotype" w:eastAsia="Palatino Linotype" w:hAnsi="Palatino Linotype" w:cs="Palatino Linotype"/>
          <w:sz w:val="24"/>
        </w:rPr>
      </w:pPr>
    </w:p>
    <w:p w14:paraId="787412CF" w14:textId="77777777" w:rsidR="009611AB" w:rsidRPr="00E41B5A" w:rsidRDefault="009611AB" w:rsidP="009611AB">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Lo anterior es compartido por el Instituto Nacional de Transparencia, Acceso a la Información y Protección de Datos (INAI) a través del Criterio 19/17, el cual es del tenor literal siguiente:</w:t>
      </w:r>
    </w:p>
    <w:p w14:paraId="18028A89" w14:textId="77777777" w:rsidR="009611AB" w:rsidRPr="00E41B5A" w:rsidRDefault="009611AB" w:rsidP="009611AB">
      <w:pPr>
        <w:spacing w:after="0" w:line="360" w:lineRule="auto"/>
        <w:jc w:val="both"/>
        <w:rPr>
          <w:rFonts w:ascii="Palatino Linotype" w:eastAsia="Palatino Linotype" w:hAnsi="Palatino Linotype" w:cs="Palatino Linotype"/>
          <w:sz w:val="24"/>
        </w:rPr>
      </w:pPr>
    </w:p>
    <w:p w14:paraId="34895CA6" w14:textId="77777777" w:rsidR="009611AB" w:rsidRPr="00E41B5A" w:rsidRDefault="009611AB" w:rsidP="009611AB">
      <w:pPr>
        <w:spacing w:after="0" w:line="276" w:lineRule="auto"/>
        <w:ind w:left="851" w:right="902"/>
        <w:jc w:val="both"/>
        <w:rPr>
          <w:rFonts w:ascii="Palatino Linotype" w:eastAsia="Palatino Linotype" w:hAnsi="Palatino Linotype" w:cs="Palatino Linotype"/>
          <w:i/>
          <w:sz w:val="20"/>
          <w:szCs w:val="20"/>
        </w:rPr>
      </w:pPr>
      <w:r w:rsidRPr="00E41B5A">
        <w:rPr>
          <w:rFonts w:ascii="Palatino Linotype" w:eastAsia="Palatino Linotype" w:hAnsi="Palatino Linotype" w:cs="Palatino Linotype"/>
          <w:b/>
          <w:i/>
          <w:sz w:val="20"/>
          <w:szCs w:val="20"/>
        </w:rPr>
        <w:t xml:space="preserve">“Registro Federal de Contribuyentes (RFC) de personas físicas. </w:t>
      </w:r>
      <w:r w:rsidRPr="00E41B5A">
        <w:rPr>
          <w:rFonts w:ascii="Palatino Linotype" w:eastAsia="Palatino Linotype" w:hAnsi="Palatino Linotype" w:cs="Palatino Linotype"/>
          <w:i/>
          <w:sz w:val="20"/>
          <w:szCs w:val="20"/>
        </w:rPr>
        <w:t xml:space="preserve">El RFC es una clave de carácter fiscal, única e irrepetible, que permite identificar al titular, su edad y fecha de nacimiento, por lo que es un dato personal de carácter confidencial.” </w:t>
      </w:r>
    </w:p>
    <w:p w14:paraId="14B40C99" w14:textId="77777777" w:rsidR="009611AB" w:rsidRPr="00E41B5A" w:rsidRDefault="009611AB" w:rsidP="009611AB">
      <w:pPr>
        <w:spacing w:after="0" w:line="360" w:lineRule="auto"/>
        <w:ind w:left="851" w:right="902"/>
        <w:jc w:val="both"/>
        <w:rPr>
          <w:rFonts w:ascii="Arial" w:eastAsia="Arial" w:hAnsi="Arial" w:cs="Arial"/>
        </w:rPr>
      </w:pPr>
    </w:p>
    <w:p w14:paraId="5A53F736" w14:textId="77777777" w:rsidR="009611AB" w:rsidRPr="00E41B5A"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 xml:space="preserve">Así, el RFC se vincula al nombre de su titular y permite identificar la edad de la persona, su fecha de nacimiento, así como su </w:t>
      </w:r>
      <w:proofErr w:type="spellStart"/>
      <w:r w:rsidRPr="00E41B5A">
        <w:rPr>
          <w:rFonts w:ascii="Palatino Linotype" w:eastAsia="Palatino Linotype" w:hAnsi="Palatino Linotype" w:cs="Palatino Linotype"/>
          <w:sz w:val="24"/>
        </w:rPr>
        <w:t>homoclave</w:t>
      </w:r>
      <w:proofErr w:type="spellEnd"/>
      <w:r w:rsidRPr="00E41B5A">
        <w:rPr>
          <w:rFonts w:ascii="Palatino Linotype" w:eastAsia="Palatino Linotype" w:hAnsi="Palatino Linotype" w:cs="Palatino Linotype"/>
          <w:sz w:val="24"/>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623FC435" w14:textId="77777777" w:rsidR="009611AB" w:rsidRPr="00E41B5A"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sz w:val="24"/>
        </w:rPr>
      </w:pPr>
    </w:p>
    <w:p w14:paraId="43570D2E" w14:textId="77777777" w:rsidR="009611AB" w:rsidRPr="00E41B5A"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0FAEDDA9" w14:textId="77777777" w:rsidR="009611AB" w:rsidRPr="00E41B5A"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sz w:val="24"/>
        </w:rPr>
      </w:pPr>
    </w:p>
    <w:p w14:paraId="7DA17513" w14:textId="77777777" w:rsidR="009611AB" w:rsidRPr="00E41B5A" w:rsidRDefault="009611AB" w:rsidP="009611AB">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Argumento que es compartido por el Instituto Nacional de Transparencia, Acceso a la Información y Protección de Datos (INAI)</w:t>
      </w:r>
      <w:r w:rsidRPr="00E41B5A">
        <w:rPr>
          <w:rFonts w:ascii="Palatino Linotype" w:eastAsia="Palatino Linotype" w:hAnsi="Palatino Linotype" w:cs="Palatino Linotype"/>
          <w:b/>
          <w:sz w:val="24"/>
        </w:rPr>
        <w:t xml:space="preserve">, conforme al </w:t>
      </w:r>
      <w:r w:rsidRPr="00E41B5A">
        <w:rPr>
          <w:rFonts w:ascii="Palatino Linotype" w:eastAsia="Palatino Linotype" w:hAnsi="Palatino Linotype" w:cs="Palatino Linotype"/>
          <w:sz w:val="24"/>
        </w:rPr>
        <w:t xml:space="preserve">criterio número 18/17, el cual refiere: </w:t>
      </w:r>
    </w:p>
    <w:p w14:paraId="3615522A" w14:textId="77777777" w:rsidR="009611AB" w:rsidRPr="00E41B5A" w:rsidRDefault="009611AB" w:rsidP="009611AB">
      <w:pPr>
        <w:spacing w:after="0" w:line="360" w:lineRule="auto"/>
        <w:jc w:val="both"/>
        <w:rPr>
          <w:rFonts w:ascii="Palatino Linotype" w:eastAsia="Palatino Linotype" w:hAnsi="Palatino Linotype" w:cs="Palatino Linotype"/>
        </w:rPr>
      </w:pPr>
    </w:p>
    <w:p w14:paraId="281E4289" w14:textId="427A5125" w:rsidR="009611AB" w:rsidRPr="00E41B5A" w:rsidRDefault="009611AB" w:rsidP="009611AB">
      <w:pPr>
        <w:pBdr>
          <w:top w:val="nil"/>
          <w:left w:val="nil"/>
          <w:bottom w:val="nil"/>
          <w:right w:val="nil"/>
          <w:between w:val="nil"/>
        </w:pBdr>
        <w:spacing w:after="0" w:line="276" w:lineRule="auto"/>
        <w:ind w:left="567" w:right="709"/>
        <w:jc w:val="both"/>
        <w:rPr>
          <w:rFonts w:ascii="Palatino Linotype" w:eastAsia="Palatino Linotype" w:hAnsi="Palatino Linotype" w:cs="Palatino Linotype"/>
          <w:i/>
          <w:szCs w:val="20"/>
        </w:rPr>
      </w:pPr>
      <w:r w:rsidRPr="00E41B5A">
        <w:rPr>
          <w:rFonts w:ascii="Palatino Linotype" w:eastAsia="Palatino Linotype" w:hAnsi="Palatino Linotype" w:cs="Palatino Linotype"/>
          <w:b/>
          <w:i/>
          <w:szCs w:val="20"/>
        </w:rPr>
        <w:t xml:space="preserve">“Clave Única de Registro de Población (CURP). </w:t>
      </w:r>
      <w:r w:rsidRPr="00E41B5A">
        <w:rPr>
          <w:rFonts w:ascii="Palatino Linotype" w:eastAsia="Palatino Linotype" w:hAnsi="Palatino Linotype" w:cs="Palatino Linotype"/>
          <w:i/>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4DE55E0" w14:textId="77777777" w:rsidR="00C22F96" w:rsidRPr="00E41B5A" w:rsidRDefault="00C22F96" w:rsidP="009611AB">
      <w:pPr>
        <w:spacing w:after="0" w:line="360" w:lineRule="auto"/>
        <w:jc w:val="both"/>
        <w:rPr>
          <w:rFonts w:ascii="Palatino Linotype" w:eastAsia="Palatino Linotype" w:hAnsi="Palatino Linotype" w:cs="Palatino Linotype"/>
          <w:sz w:val="24"/>
        </w:rPr>
      </w:pPr>
    </w:p>
    <w:p w14:paraId="2BEB4A87" w14:textId="77777777" w:rsidR="009611AB" w:rsidRPr="00E41B5A" w:rsidRDefault="009611AB" w:rsidP="009611AB">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7C96DED4" w14:textId="77777777" w:rsidR="009611AB" w:rsidRPr="00E41B5A" w:rsidRDefault="009611AB" w:rsidP="009611AB">
      <w:pPr>
        <w:spacing w:after="0" w:line="360" w:lineRule="auto"/>
        <w:jc w:val="both"/>
        <w:rPr>
          <w:rFonts w:ascii="Palatino Linotype" w:eastAsia="Palatino Linotype" w:hAnsi="Palatino Linotype" w:cs="Palatino Linotype"/>
        </w:rPr>
      </w:pPr>
    </w:p>
    <w:p w14:paraId="42EF574A" w14:textId="31D55667" w:rsidR="009611AB" w:rsidRPr="00E41B5A" w:rsidRDefault="009611AB" w:rsidP="009611AB">
      <w:pPr>
        <w:spacing w:after="0" w:line="276" w:lineRule="auto"/>
        <w:ind w:left="567" w:right="709"/>
        <w:jc w:val="both"/>
        <w:rPr>
          <w:rFonts w:ascii="Palatino Linotype" w:eastAsia="Palatino Linotype" w:hAnsi="Palatino Linotype" w:cs="Palatino Linotype"/>
          <w:i/>
        </w:rPr>
      </w:pPr>
      <w:r w:rsidRPr="00E41B5A">
        <w:rPr>
          <w:rFonts w:ascii="Palatino Linotype" w:eastAsia="Palatino Linotype" w:hAnsi="Palatino Linotype" w:cs="Palatino Linotype"/>
          <w:b/>
          <w:i/>
        </w:rPr>
        <w:t>“El número de ficha de identificación única de los trabajadores es información de carácter confidencial.</w:t>
      </w:r>
      <w:r w:rsidRPr="00E41B5A">
        <w:rPr>
          <w:rFonts w:ascii="Palatino Linotype" w:eastAsia="Palatino Linotype" w:hAnsi="Palatino Linotype" w:cs="Palatino Linotype"/>
          <w:i/>
        </w:rPr>
        <w:t xml:space="preserve"> </w:t>
      </w:r>
      <w:r w:rsidRPr="00E41B5A">
        <w:rPr>
          <w:rFonts w:ascii="Palatino Linotype" w:eastAsia="Palatino Linotype" w:hAnsi="Palatino Linotype" w:cs="Palatino Linotype"/>
          <w:i/>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E41B5A">
        <w:rPr>
          <w:rFonts w:ascii="Palatino Linotype" w:eastAsia="Palatino Linotype" w:hAnsi="Palatino Linotype" w:cs="Palatino Linotype"/>
          <w:i/>
        </w:rPr>
        <w:t xml:space="preserve">, </w:t>
      </w:r>
      <w:r w:rsidRPr="00E41B5A">
        <w:rPr>
          <w:rFonts w:ascii="Palatino Linotype" w:eastAsia="Palatino Linotype" w:hAnsi="Palatino Linotype" w:cs="Palatino Linotype"/>
          <w:i/>
          <w:u w:val="single"/>
        </w:rPr>
        <w:t>dicha información es susceptible de clasificarse con el carácter de confidencial</w:t>
      </w:r>
      <w:r w:rsidRPr="00E41B5A">
        <w:rPr>
          <w:rFonts w:ascii="Palatino Linotype" w:eastAsia="Palatino Linotype" w:hAnsi="Palatino Linotype" w:cs="Palatino Linotype"/>
          <w:i/>
        </w:rPr>
        <w:t xml:space="preserve">, en términos de lo establecido en el artículo 18, fracción II de la Ley Federal de Transparencia y Acceso a la Información Pública Gubernamental, en virtud de que a través de la misma es posible conocer información personal de su titular.” </w:t>
      </w:r>
    </w:p>
    <w:p w14:paraId="19E2EE1C" w14:textId="77777777" w:rsidR="009611AB" w:rsidRPr="00E41B5A" w:rsidRDefault="009611AB" w:rsidP="009611AB">
      <w:pPr>
        <w:spacing w:after="0" w:line="276" w:lineRule="auto"/>
        <w:ind w:left="567" w:right="709"/>
        <w:jc w:val="both"/>
        <w:rPr>
          <w:rFonts w:ascii="Palatino Linotype" w:eastAsia="Palatino Linotype" w:hAnsi="Palatino Linotype" w:cs="Palatino Linotype"/>
          <w:i/>
        </w:rPr>
      </w:pPr>
    </w:p>
    <w:p w14:paraId="72F4777D" w14:textId="77777777" w:rsidR="009611AB" w:rsidRPr="00E41B5A" w:rsidRDefault="009611AB" w:rsidP="009611AB">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 xml:space="preserve">Respecto de los </w:t>
      </w:r>
      <w:r w:rsidRPr="00E41B5A">
        <w:rPr>
          <w:rFonts w:ascii="Palatino Linotype" w:eastAsia="Palatino Linotype" w:hAnsi="Palatino Linotype" w:cs="Palatino Linotype"/>
          <w:b/>
          <w:sz w:val="24"/>
        </w:rPr>
        <w:t>préstamos o descuentos</w:t>
      </w:r>
      <w:r w:rsidRPr="00E41B5A">
        <w:rPr>
          <w:rFonts w:ascii="Palatino Linotype" w:eastAsia="Palatino Linotype" w:hAnsi="Palatino Linotype" w:cs="Palatino Linotype"/>
          <w:sz w:val="24"/>
        </w:rPr>
        <w:t xml:space="preserve"> </w:t>
      </w:r>
      <w:r w:rsidRPr="00E41B5A">
        <w:rPr>
          <w:rFonts w:ascii="Palatino Linotype" w:eastAsia="Palatino Linotype" w:hAnsi="Palatino Linotype" w:cs="Palatino Linotype"/>
          <w:b/>
          <w:sz w:val="24"/>
        </w:rPr>
        <w:t>de carácter personal</w:t>
      </w:r>
      <w:r w:rsidRPr="00E41B5A">
        <w:rPr>
          <w:rFonts w:ascii="Palatino Linotype" w:eastAsia="Palatino Linotype" w:hAnsi="Palatino Linotype" w:cs="Palatino Linotype"/>
          <w:sz w:val="24"/>
        </w:rPr>
        <w:t xml:space="preserve">, éstos no deben tener relación con la prestación del servicio; es decir, son confidenciales los préstamos o descuentos que se le hagan a la persona en los que no se involucren instituciones </w:t>
      </w:r>
      <w:r w:rsidRPr="00E41B5A">
        <w:rPr>
          <w:rFonts w:ascii="Palatino Linotype" w:eastAsia="Palatino Linotype" w:hAnsi="Palatino Linotype" w:cs="Palatino Linotype"/>
          <w:sz w:val="24"/>
        </w:rPr>
        <w:lastRenderedPageBreak/>
        <w:t>públicas, en virtud de no favorecer en la transparencia y rendición de cuentas, sino, por el contrario, con ello se violentaría la protección de información confidencial, porque incide en la intimidad de un individuo identificado.</w:t>
      </w:r>
    </w:p>
    <w:p w14:paraId="2798ECCC" w14:textId="77777777" w:rsidR="009611AB" w:rsidRPr="00E41B5A" w:rsidRDefault="009611AB" w:rsidP="009611AB">
      <w:pPr>
        <w:spacing w:after="0" w:line="360" w:lineRule="auto"/>
        <w:jc w:val="both"/>
        <w:rPr>
          <w:rFonts w:ascii="Palatino Linotype" w:eastAsia="Palatino Linotype" w:hAnsi="Palatino Linotype" w:cs="Palatino Linotype"/>
          <w:sz w:val="24"/>
        </w:rPr>
      </w:pPr>
    </w:p>
    <w:p w14:paraId="30C127A6" w14:textId="77777777" w:rsidR="009611AB" w:rsidRPr="00E41B5A"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Por cuanto hace a las deducciones, para entender los límites y alcances de esta restricción, es oportuno recurrir al artículo 84 de la Ley del Trabajo de los Servidores Públicos del Estado y Municipios:</w:t>
      </w:r>
    </w:p>
    <w:p w14:paraId="7D1AE777" w14:textId="77777777" w:rsidR="009611AB" w:rsidRPr="00E41B5A"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sz w:val="24"/>
        </w:rPr>
      </w:pPr>
    </w:p>
    <w:p w14:paraId="0C2EAA1C" w14:textId="77777777" w:rsidR="009611AB" w:rsidRPr="00E41B5A" w:rsidRDefault="009611AB" w:rsidP="009611AB">
      <w:pPr>
        <w:spacing w:after="0" w:line="276" w:lineRule="auto"/>
        <w:ind w:left="567" w:right="709"/>
        <w:jc w:val="both"/>
        <w:rPr>
          <w:rFonts w:ascii="Palatino Linotype" w:eastAsia="Palatino Linotype" w:hAnsi="Palatino Linotype" w:cs="Palatino Linotype"/>
          <w:b/>
          <w:i/>
        </w:rPr>
      </w:pPr>
      <w:r w:rsidRPr="00E41B5A">
        <w:rPr>
          <w:rFonts w:ascii="Palatino Linotype" w:eastAsia="Palatino Linotype" w:hAnsi="Palatino Linotype" w:cs="Palatino Linotype"/>
          <w:b/>
          <w:i/>
        </w:rPr>
        <w:t xml:space="preserve">“ARTÍCULO 84. </w:t>
      </w:r>
      <w:r w:rsidRPr="00E41B5A">
        <w:rPr>
          <w:rFonts w:ascii="Palatino Linotype" w:eastAsia="Palatino Linotype" w:hAnsi="Palatino Linotype" w:cs="Palatino Linotype"/>
          <w:i/>
        </w:rPr>
        <w:t>Sólo podrán hacerse retenciones, descuentos o deducciones al sueldo de los servidores públicos por concepto de:</w:t>
      </w:r>
    </w:p>
    <w:p w14:paraId="75409A9B" w14:textId="77777777" w:rsidR="009611AB" w:rsidRPr="00E41B5A" w:rsidRDefault="009611AB" w:rsidP="009611AB">
      <w:pPr>
        <w:spacing w:after="0" w:line="276" w:lineRule="auto"/>
        <w:ind w:left="567" w:right="709"/>
        <w:jc w:val="both"/>
        <w:rPr>
          <w:rFonts w:ascii="Palatino Linotype" w:eastAsia="Palatino Linotype" w:hAnsi="Palatino Linotype" w:cs="Palatino Linotype"/>
          <w:i/>
        </w:rPr>
      </w:pPr>
      <w:r w:rsidRPr="00E41B5A">
        <w:rPr>
          <w:rFonts w:ascii="Palatino Linotype" w:eastAsia="Palatino Linotype" w:hAnsi="Palatino Linotype" w:cs="Palatino Linotype"/>
          <w:i/>
        </w:rPr>
        <w:t>I. Gravámenes fiscales relacionados con el sueldo;</w:t>
      </w:r>
    </w:p>
    <w:p w14:paraId="4A78337B" w14:textId="77777777" w:rsidR="009611AB" w:rsidRPr="00E41B5A" w:rsidRDefault="009611AB" w:rsidP="009611AB">
      <w:pPr>
        <w:spacing w:after="0" w:line="276" w:lineRule="auto"/>
        <w:ind w:left="567" w:right="709"/>
        <w:jc w:val="both"/>
        <w:rPr>
          <w:rFonts w:ascii="Palatino Linotype" w:eastAsia="Palatino Linotype" w:hAnsi="Palatino Linotype" w:cs="Palatino Linotype"/>
          <w:b/>
          <w:i/>
        </w:rPr>
      </w:pPr>
      <w:r w:rsidRPr="00E41B5A">
        <w:rPr>
          <w:rFonts w:ascii="Palatino Linotype" w:eastAsia="Palatino Linotype" w:hAnsi="Palatino Linotype" w:cs="Palatino Linotype"/>
          <w:b/>
          <w:i/>
        </w:rPr>
        <w:t>II. Deudas contraídas con las instituciones públicas o dependencias por concepto de anticipos de sueldo, pagos hechos con exceso, errores o pérdidas debidamente comprobados;</w:t>
      </w:r>
    </w:p>
    <w:p w14:paraId="005BC33D" w14:textId="77777777" w:rsidR="009611AB" w:rsidRPr="00E41B5A" w:rsidRDefault="009611AB" w:rsidP="009611AB">
      <w:pPr>
        <w:spacing w:after="0" w:line="276" w:lineRule="auto"/>
        <w:ind w:left="567" w:right="709"/>
        <w:jc w:val="both"/>
        <w:rPr>
          <w:rFonts w:ascii="Palatino Linotype" w:eastAsia="Palatino Linotype" w:hAnsi="Palatino Linotype" w:cs="Palatino Linotype"/>
          <w:i/>
        </w:rPr>
      </w:pPr>
      <w:r w:rsidRPr="00E41B5A">
        <w:rPr>
          <w:rFonts w:ascii="Palatino Linotype" w:eastAsia="Palatino Linotype" w:hAnsi="Palatino Linotype" w:cs="Palatino Linotype"/>
          <w:i/>
        </w:rPr>
        <w:t>III. Cuotas sindicales;</w:t>
      </w:r>
    </w:p>
    <w:p w14:paraId="5B5DAE8F" w14:textId="77777777" w:rsidR="009611AB" w:rsidRPr="00E41B5A" w:rsidRDefault="009611AB" w:rsidP="009611AB">
      <w:pPr>
        <w:spacing w:after="0" w:line="276" w:lineRule="auto"/>
        <w:ind w:left="567" w:right="709"/>
        <w:jc w:val="both"/>
        <w:rPr>
          <w:rFonts w:ascii="Palatino Linotype" w:eastAsia="Palatino Linotype" w:hAnsi="Palatino Linotype" w:cs="Palatino Linotype"/>
          <w:i/>
        </w:rPr>
      </w:pPr>
      <w:r w:rsidRPr="00E41B5A">
        <w:rPr>
          <w:rFonts w:ascii="Palatino Linotype" w:eastAsia="Palatino Linotype" w:hAnsi="Palatino Linotype" w:cs="Palatino Linotype"/>
          <w:i/>
        </w:rPr>
        <w:t>IV. Cuotas de aportación a fondos para la constitución de cooperativas y de cajas de ahorro, siempre que el servidor público hubiese manifestado previamente, de manera expresa, su conformidad;</w:t>
      </w:r>
    </w:p>
    <w:p w14:paraId="33FE9505" w14:textId="77777777" w:rsidR="009611AB" w:rsidRPr="00E41B5A" w:rsidRDefault="009611AB" w:rsidP="009611AB">
      <w:pPr>
        <w:spacing w:after="0" w:line="276" w:lineRule="auto"/>
        <w:ind w:left="567" w:right="709"/>
        <w:jc w:val="both"/>
        <w:rPr>
          <w:rFonts w:ascii="Palatino Linotype" w:eastAsia="Palatino Linotype" w:hAnsi="Palatino Linotype" w:cs="Palatino Linotype"/>
          <w:i/>
        </w:rPr>
      </w:pPr>
      <w:r w:rsidRPr="00E41B5A">
        <w:rPr>
          <w:rFonts w:ascii="Palatino Linotype" w:eastAsia="Palatino Linotype" w:hAnsi="Palatino Linotype" w:cs="Palatino Linotype"/>
          <w:i/>
        </w:rPr>
        <w:t>V. Descuentos ordenados por el Instituto de Seguridad Social del Estado de México y Municipios, con motivo de cuotas y obligaciones contraídas con éste por los servidores públicos;</w:t>
      </w:r>
    </w:p>
    <w:p w14:paraId="48A7A65A" w14:textId="77777777" w:rsidR="009611AB" w:rsidRPr="00E41B5A" w:rsidRDefault="009611AB" w:rsidP="009611AB">
      <w:pPr>
        <w:spacing w:after="0" w:line="276" w:lineRule="auto"/>
        <w:ind w:left="567" w:right="709"/>
        <w:jc w:val="both"/>
        <w:rPr>
          <w:rFonts w:ascii="Palatino Linotype" w:eastAsia="Palatino Linotype" w:hAnsi="Palatino Linotype" w:cs="Palatino Linotype"/>
          <w:i/>
        </w:rPr>
      </w:pPr>
      <w:r w:rsidRPr="00E41B5A">
        <w:rPr>
          <w:rFonts w:ascii="Palatino Linotype" w:eastAsia="Palatino Linotype" w:hAnsi="Palatino Linotype" w:cs="Palatino Linotype"/>
          <w:i/>
        </w:rPr>
        <w:t>VI. Obligaciones a cargo del servidor público con las que haya consentido, derivadas de la adquisición o del uso de habitaciones consideradas como de interés social;</w:t>
      </w:r>
    </w:p>
    <w:p w14:paraId="62A593C0" w14:textId="77777777" w:rsidR="009611AB" w:rsidRPr="00E41B5A" w:rsidRDefault="009611AB" w:rsidP="009611AB">
      <w:pPr>
        <w:spacing w:after="0" w:line="276" w:lineRule="auto"/>
        <w:ind w:left="567" w:right="709"/>
        <w:jc w:val="both"/>
        <w:rPr>
          <w:rFonts w:ascii="Palatino Linotype" w:eastAsia="Palatino Linotype" w:hAnsi="Palatino Linotype" w:cs="Palatino Linotype"/>
          <w:i/>
        </w:rPr>
      </w:pPr>
      <w:r w:rsidRPr="00E41B5A">
        <w:rPr>
          <w:rFonts w:ascii="Palatino Linotype" w:eastAsia="Palatino Linotype" w:hAnsi="Palatino Linotype" w:cs="Palatino Linotype"/>
          <w:i/>
        </w:rPr>
        <w:t>VII. Faltas de puntualidad o de asistencia injustificadas;</w:t>
      </w:r>
    </w:p>
    <w:p w14:paraId="05220A6A" w14:textId="77777777" w:rsidR="009611AB" w:rsidRPr="00E41B5A" w:rsidRDefault="009611AB" w:rsidP="009611AB">
      <w:pPr>
        <w:spacing w:after="0" w:line="276" w:lineRule="auto"/>
        <w:ind w:left="567" w:right="709"/>
        <w:jc w:val="both"/>
        <w:rPr>
          <w:rFonts w:ascii="Palatino Linotype" w:eastAsia="Palatino Linotype" w:hAnsi="Palatino Linotype" w:cs="Palatino Linotype"/>
          <w:i/>
        </w:rPr>
      </w:pPr>
      <w:r w:rsidRPr="00E41B5A">
        <w:rPr>
          <w:rFonts w:ascii="Palatino Linotype" w:eastAsia="Palatino Linotype" w:hAnsi="Palatino Linotype" w:cs="Palatino Linotype"/>
          <w:b/>
          <w:i/>
        </w:rPr>
        <w:t>VIII. Pensiones alimenticias ordenadas por la autoridad judicial;</w:t>
      </w:r>
      <w:r w:rsidRPr="00E41B5A">
        <w:rPr>
          <w:rFonts w:ascii="Palatino Linotype" w:eastAsia="Palatino Linotype" w:hAnsi="Palatino Linotype" w:cs="Palatino Linotype"/>
          <w:i/>
        </w:rPr>
        <w:t xml:space="preserve"> o</w:t>
      </w:r>
    </w:p>
    <w:p w14:paraId="05F639F0" w14:textId="77777777" w:rsidR="009611AB" w:rsidRPr="00E41B5A" w:rsidRDefault="009611AB" w:rsidP="009611AB">
      <w:pPr>
        <w:spacing w:after="0" w:line="276" w:lineRule="auto"/>
        <w:ind w:left="567" w:right="709"/>
        <w:jc w:val="both"/>
        <w:rPr>
          <w:rFonts w:ascii="Palatino Linotype" w:eastAsia="Palatino Linotype" w:hAnsi="Palatino Linotype" w:cs="Palatino Linotype"/>
          <w:b/>
          <w:i/>
        </w:rPr>
      </w:pPr>
      <w:r w:rsidRPr="00E41B5A">
        <w:rPr>
          <w:rFonts w:ascii="Palatino Linotype" w:eastAsia="Palatino Linotype" w:hAnsi="Palatino Linotype" w:cs="Palatino Linotype"/>
          <w:b/>
          <w:i/>
        </w:rPr>
        <w:t>IX. Cualquier otro convenido con instituciones de servicios y aceptado por el servidor público.</w:t>
      </w:r>
    </w:p>
    <w:p w14:paraId="52194CDB" w14:textId="77777777" w:rsidR="009611AB" w:rsidRPr="00E41B5A" w:rsidRDefault="009611AB" w:rsidP="009611AB">
      <w:pPr>
        <w:spacing w:after="0" w:line="276" w:lineRule="auto"/>
        <w:ind w:left="567" w:right="709"/>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w:t>
      </w:r>
      <w:r w:rsidRPr="00E41B5A">
        <w:rPr>
          <w:rFonts w:ascii="Palatino Linotype" w:eastAsia="Palatino Linotype" w:hAnsi="Palatino Linotype" w:cs="Palatino Linotype"/>
          <w:i/>
        </w:rPr>
        <w:lastRenderedPageBreak/>
        <w:t xml:space="preserve">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2FA64EE4" w14:textId="77777777" w:rsidR="009611AB" w:rsidRPr="00E41B5A" w:rsidRDefault="009611AB" w:rsidP="009611AB">
      <w:pPr>
        <w:spacing w:after="0" w:line="276" w:lineRule="auto"/>
        <w:ind w:left="567" w:right="709"/>
        <w:jc w:val="both"/>
        <w:rPr>
          <w:rFonts w:ascii="Palatino Linotype" w:eastAsia="Palatino Linotype" w:hAnsi="Palatino Linotype" w:cs="Palatino Linotype"/>
          <w:i/>
        </w:rPr>
      </w:pPr>
    </w:p>
    <w:p w14:paraId="1A2D58CC" w14:textId="77777777" w:rsidR="009611AB" w:rsidRPr="00E41B5A"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58B44706" w14:textId="77777777" w:rsidR="009611AB" w:rsidRPr="00E41B5A"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sz w:val="24"/>
        </w:rPr>
      </w:pPr>
    </w:p>
    <w:p w14:paraId="1715A4DF" w14:textId="77777777" w:rsidR="009611AB" w:rsidRPr="00E41B5A"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En conclusión, los préstamos o descuentos de carácter personal, en virtud de no tener relación con la prestación del servicio y al no involucrar instituciones públicas, se consideran datos confidenciales.</w:t>
      </w:r>
    </w:p>
    <w:p w14:paraId="3462C3DF" w14:textId="77777777" w:rsidR="009611AB" w:rsidRPr="00E41B5A" w:rsidRDefault="009611AB" w:rsidP="009611AB">
      <w:pPr>
        <w:pBdr>
          <w:top w:val="nil"/>
          <w:left w:val="nil"/>
          <w:bottom w:val="nil"/>
          <w:right w:val="nil"/>
          <w:between w:val="nil"/>
        </w:pBdr>
        <w:spacing w:after="0" w:line="360" w:lineRule="auto"/>
        <w:jc w:val="both"/>
        <w:rPr>
          <w:rFonts w:ascii="Palatino Linotype" w:eastAsia="Palatino Linotype" w:hAnsi="Palatino Linotype" w:cs="Palatino Linotype"/>
          <w:sz w:val="24"/>
        </w:rPr>
      </w:pPr>
    </w:p>
    <w:p w14:paraId="4C011914" w14:textId="77777777" w:rsidR="009611AB" w:rsidRPr="00E41B5A" w:rsidRDefault="009611AB" w:rsidP="009611AB">
      <w:pPr>
        <w:spacing w:after="0" w:line="360" w:lineRule="auto"/>
        <w:jc w:val="both"/>
        <w:rPr>
          <w:rFonts w:ascii="Palatino Linotype" w:eastAsia="Palatino Linotype" w:hAnsi="Palatino Linotype" w:cs="Palatino Linotype"/>
        </w:rPr>
      </w:pPr>
      <w:r w:rsidRPr="00E41B5A">
        <w:rPr>
          <w:rFonts w:ascii="Palatino Linotype" w:eastAsia="Palatino Linotype" w:hAnsi="Palatino Linotype" w:cs="Palatino Linotype"/>
          <w:b/>
        </w:rPr>
        <w:t>De la información fiscal</w:t>
      </w:r>
      <w:r w:rsidRPr="00E41B5A">
        <w:rPr>
          <w:rFonts w:ascii="Palatino Linotype" w:eastAsia="Palatino Linotype" w:hAnsi="Palatino Linotype" w:cs="Palatino Linotype"/>
        </w:rPr>
        <w:t xml:space="preserve">: </w:t>
      </w:r>
    </w:p>
    <w:p w14:paraId="612BF0A7" w14:textId="77777777" w:rsidR="009611AB" w:rsidRPr="00E41B5A" w:rsidRDefault="009611AB" w:rsidP="009611AB">
      <w:pPr>
        <w:spacing w:after="0" w:line="360" w:lineRule="auto"/>
        <w:jc w:val="both"/>
        <w:rPr>
          <w:rFonts w:ascii="Palatino Linotype" w:eastAsia="Palatino Linotype" w:hAnsi="Palatino Linotype" w:cs="Palatino Linotype"/>
        </w:rPr>
      </w:pPr>
    </w:p>
    <w:p w14:paraId="6DBC0F15" w14:textId="77777777" w:rsidR="009611AB" w:rsidRPr="00E41B5A" w:rsidRDefault="009611AB" w:rsidP="009611AB">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 xml:space="preserve">La </w:t>
      </w:r>
      <w:r w:rsidRPr="00E41B5A">
        <w:rPr>
          <w:rFonts w:ascii="Palatino Linotype" w:eastAsia="Palatino Linotype" w:hAnsi="Palatino Linotype" w:cs="Palatino Linotype"/>
          <w:b/>
          <w:sz w:val="24"/>
        </w:rPr>
        <w:t>Cadena Original</w:t>
      </w:r>
      <w:r w:rsidRPr="00E41B5A">
        <w:rPr>
          <w:rFonts w:ascii="Palatino Linotype" w:eastAsia="Palatino Linotype" w:hAnsi="Palatino Linotype" w:cs="Palatino Linotype"/>
          <w:sz w:val="24"/>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E41B5A">
        <w:rPr>
          <w:rFonts w:ascii="Palatino Linotype" w:eastAsia="Palatino Linotype" w:hAnsi="Palatino Linotype" w:cs="Palatino Linotype"/>
          <w:b/>
          <w:sz w:val="24"/>
        </w:rPr>
        <w:t>Sujeto Obligado</w:t>
      </w:r>
      <w:r w:rsidRPr="00E41B5A">
        <w:rPr>
          <w:rFonts w:ascii="Palatino Linotype" w:eastAsia="Palatino Linotype" w:hAnsi="Palatino Linotype" w:cs="Palatino Linotype"/>
          <w:sz w:val="24"/>
        </w:rPr>
        <w:t xml:space="preserve"> analizar dicha circunstancia con la finalidad de proteger, de ser el caso, la información a través de su clasificación por actualizarse el supuesto de confidencialidad.</w:t>
      </w:r>
    </w:p>
    <w:p w14:paraId="629B7F5B" w14:textId="77777777" w:rsidR="009611AB" w:rsidRPr="00E41B5A" w:rsidRDefault="009611AB" w:rsidP="009611AB">
      <w:pPr>
        <w:spacing w:after="0" w:line="360" w:lineRule="auto"/>
        <w:jc w:val="both"/>
        <w:rPr>
          <w:rFonts w:ascii="Palatino Linotype" w:eastAsia="Palatino Linotype" w:hAnsi="Palatino Linotype" w:cs="Palatino Linotype"/>
          <w:sz w:val="24"/>
        </w:rPr>
      </w:pPr>
    </w:p>
    <w:p w14:paraId="0271A11A" w14:textId="77777777" w:rsidR="009611AB" w:rsidRPr="00E41B5A" w:rsidRDefault="009611AB" w:rsidP="009611AB">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lastRenderedPageBreak/>
        <w:t xml:space="preserve">Los </w:t>
      </w:r>
      <w:r w:rsidRPr="00E41B5A">
        <w:rPr>
          <w:rFonts w:ascii="Palatino Linotype" w:eastAsia="Palatino Linotype" w:hAnsi="Palatino Linotype" w:cs="Palatino Linotype"/>
          <w:b/>
          <w:sz w:val="24"/>
        </w:rPr>
        <w:t>códigos bidimensionales</w:t>
      </w:r>
      <w:r w:rsidRPr="00E41B5A">
        <w:rPr>
          <w:rFonts w:ascii="Palatino Linotype" w:eastAsia="Palatino Linotype" w:hAnsi="Palatino Linotype" w:cs="Palatino Linotype"/>
          <w:sz w:val="24"/>
        </w:rPr>
        <w:t xml:space="preserve"> o </w:t>
      </w:r>
      <w:r w:rsidRPr="00E41B5A">
        <w:rPr>
          <w:rFonts w:ascii="Palatino Linotype" w:eastAsia="Palatino Linotype" w:hAnsi="Palatino Linotype" w:cs="Palatino Linotype"/>
          <w:b/>
          <w:sz w:val="24"/>
        </w:rPr>
        <w:t xml:space="preserve">códigos QR, </w:t>
      </w:r>
      <w:r w:rsidRPr="00E41B5A">
        <w:rPr>
          <w:rFonts w:ascii="Palatino Linotype" w:eastAsia="Palatino Linotype" w:hAnsi="Palatino Linotype" w:cs="Palatino Linotype"/>
          <w:sz w:val="24"/>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E41B5A">
        <w:rPr>
          <w:rFonts w:ascii="Palatino Linotype" w:eastAsia="Palatino Linotype" w:hAnsi="Palatino Linotype" w:cs="Palatino Linotype"/>
          <w:b/>
          <w:sz w:val="24"/>
        </w:rPr>
        <w:t xml:space="preserve">Sujeto Obligado </w:t>
      </w:r>
      <w:r w:rsidRPr="00E41B5A">
        <w:rPr>
          <w:rFonts w:ascii="Palatino Linotype" w:eastAsia="Palatino Linotype" w:hAnsi="Palatino Linotype" w:cs="Palatino Linotype"/>
          <w:sz w:val="24"/>
        </w:rPr>
        <w:t>analizar dicha circunstancia con la finalidad de determinar si se actualiza algún supuesto de confidencialidad.</w:t>
      </w:r>
    </w:p>
    <w:p w14:paraId="5C3E0A28" w14:textId="77777777" w:rsidR="009611AB" w:rsidRPr="00E41B5A" w:rsidRDefault="009611AB" w:rsidP="009611AB">
      <w:pPr>
        <w:spacing w:after="0" w:line="360" w:lineRule="auto"/>
        <w:jc w:val="both"/>
        <w:rPr>
          <w:rFonts w:ascii="Palatino Linotype" w:eastAsia="Palatino Linotype" w:hAnsi="Palatino Linotype" w:cs="Palatino Linotype"/>
          <w:sz w:val="24"/>
        </w:rPr>
      </w:pPr>
    </w:p>
    <w:p w14:paraId="531884B6" w14:textId="77777777" w:rsidR="009611AB" w:rsidRPr="00E41B5A" w:rsidRDefault="009611AB" w:rsidP="009611AB">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 xml:space="preserve">En tal sentido, si derivado del análisis efectuado por </w:t>
      </w:r>
      <w:r w:rsidRPr="00E41B5A">
        <w:rPr>
          <w:rFonts w:ascii="Palatino Linotype" w:eastAsia="Palatino Linotype" w:hAnsi="Palatino Linotype" w:cs="Palatino Linotype"/>
          <w:b/>
          <w:sz w:val="24"/>
        </w:rPr>
        <w:t xml:space="preserve">Sujeto Obligado </w:t>
      </w:r>
      <w:r w:rsidRPr="00E41B5A">
        <w:rPr>
          <w:rFonts w:ascii="Palatino Linotype" w:eastAsia="Palatino Linotype" w:hAnsi="Palatino Linotype" w:cs="Palatino Linotype"/>
          <w:sz w:val="24"/>
        </w:rPr>
        <w:t>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6EA82556" w14:textId="77777777" w:rsidR="009611AB" w:rsidRPr="00E41B5A" w:rsidRDefault="009611AB" w:rsidP="009611AB">
      <w:pPr>
        <w:spacing w:after="0" w:line="360" w:lineRule="auto"/>
        <w:jc w:val="both"/>
        <w:rPr>
          <w:rFonts w:ascii="Palatino Linotype" w:eastAsia="Palatino Linotype" w:hAnsi="Palatino Linotype" w:cs="Palatino Linotype"/>
          <w:sz w:val="24"/>
        </w:rPr>
      </w:pPr>
    </w:p>
    <w:p w14:paraId="43AD51AC" w14:textId="77777777" w:rsidR="009611AB" w:rsidRPr="00E41B5A" w:rsidRDefault="009611AB" w:rsidP="009611AB">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 xml:space="preserve">Dicho lo anterior, es de recordar que determinar la clasificación de la información es un trabajo en conjunto tanto de los Servidores Públicos Habilitados, de las Unidades de Transparencia y del Comité de Transparencia del </w:t>
      </w:r>
      <w:r w:rsidRPr="00E41B5A">
        <w:rPr>
          <w:rFonts w:ascii="Palatino Linotype" w:eastAsia="Palatino Linotype" w:hAnsi="Palatino Linotype" w:cs="Palatino Linotype"/>
          <w:b/>
          <w:sz w:val="24"/>
        </w:rPr>
        <w:t>Sujeto Obligado</w:t>
      </w:r>
      <w:r w:rsidRPr="00E41B5A">
        <w:rPr>
          <w:rFonts w:ascii="Palatino Linotype" w:eastAsia="Palatino Linotype" w:hAnsi="Palatino Linotype" w:cs="Palatino Linotype"/>
          <w:sz w:val="24"/>
        </w:rPr>
        <w:t xml:space="preserve">, teniendo el deber los primeros de ellos de presentar ante la Unidad de Transparencia la propuesta de la clasificación de la información, para que luego ésta presente ante al Comité de Transparencia de así resultar procedente el proyecto de clasificación de la información </w:t>
      </w:r>
      <w:r w:rsidRPr="00E41B5A">
        <w:rPr>
          <w:rFonts w:ascii="Palatino Linotype" w:eastAsia="Palatino Linotype" w:hAnsi="Palatino Linotype" w:cs="Palatino Linotype"/>
          <w:sz w:val="24"/>
        </w:rPr>
        <w:lastRenderedPageBreak/>
        <w:t>y finalmente sea éste último quien apruebe, modifique o revoque la clasificación de la información solicitada.</w:t>
      </w:r>
    </w:p>
    <w:p w14:paraId="6B231005" w14:textId="77777777" w:rsidR="009611AB" w:rsidRPr="00E41B5A" w:rsidRDefault="009611AB" w:rsidP="009611AB">
      <w:pPr>
        <w:spacing w:after="0" w:line="360" w:lineRule="auto"/>
        <w:jc w:val="both"/>
        <w:rPr>
          <w:rFonts w:ascii="Palatino Linotype" w:eastAsia="Palatino Linotype" w:hAnsi="Palatino Linotype" w:cs="Palatino Linotype"/>
          <w:sz w:val="24"/>
        </w:rPr>
      </w:pPr>
    </w:p>
    <w:p w14:paraId="3B2A762B" w14:textId="77777777" w:rsidR="009611AB" w:rsidRPr="00E41B5A" w:rsidRDefault="009611AB" w:rsidP="009611AB">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Para lo cual, a su vez en el caso de información de carácter confidencial, se debe atender a lo que señala el artículo 149 de la Ley de Transparencia Local vigente, que se lee como sigue:</w:t>
      </w:r>
    </w:p>
    <w:p w14:paraId="67042E41" w14:textId="77777777" w:rsidR="009611AB" w:rsidRPr="00E41B5A" w:rsidRDefault="009611AB" w:rsidP="009611AB">
      <w:pPr>
        <w:spacing w:after="0" w:line="360" w:lineRule="auto"/>
        <w:jc w:val="both"/>
        <w:rPr>
          <w:rFonts w:ascii="Palatino Linotype" w:eastAsia="Palatino Linotype" w:hAnsi="Palatino Linotype" w:cs="Palatino Linotype"/>
        </w:rPr>
      </w:pPr>
    </w:p>
    <w:p w14:paraId="266F5D44" w14:textId="77777777" w:rsidR="009611AB" w:rsidRPr="00E41B5A" w:rsidRDefault="009611AB" w:rsidP="009611AB">
      <w:pPr>
        <w:spacing w:after="0" w:line="276" w:lineRule="auto"/>
        <w:ind w:left="993" w:right="1041"/>
        <w:jc w:val="both"/>
        <w:rPr>
          <w:rFonts w:ascii="Palatino Linotype" w:eastAsia="Palatino Linotype" w:hAnsi="Palatino Linotype" w:cs="Palatino Linotype"/>
          <w:i/>
        </w:rPr>
      </w:pPr>
      <w:r w:rsidRPr="00E41B5A">
        <w:rPr>
          <w:rFonts w:ascii="Palatino Linotype" w:eastAsia="Palatino Linotype" w:hAnsi="Palatino Linotype" w:cs="Palatino Linotype"/>
          <w:i/>
        </w:rPr>
        <w:t>“</w:t>
      </w:r>
      <w:r w:rsidRPr="00E41B5A">
        <w:rPr>
          <w:rFonts w:ascii="Palatino Linotype" w:eastAsia="Palatino Linotype" w:hAnsi="Palatino Linotype" w:cs="Palatino Linotype"/>
          <w:b/>
          <w:i/>
        </w:rPr>
        <w:t>Artículo 149.</w:t>
      </w:r>
      <w:r w:rsidRPr="00E41B5A">
        <w:rPr>
          <w:rFonts w:ascii="Palatino Linotype" w:eastAsia="Palatino Linotype" w:hAnsi="Palatino Linotype" w:cs="Palatino Linotype"/>
          <w:i/>
        </w:rPr>
        <w:t xml:space="preserve"> El </w:t>
      </w:r>
      <w:r w:rsidRPr="00E41B5A">
        <w:rPr>
          <w:rFonts w:ascii="Palatino Linotype" w:eastAsia="Palatino Linotype" w:hAnsi="Palatino Linotype" w:cs="Palatino Linotype"/>
          <w:b/>
          <w:i/>
        </w:rPr>
        <w:t>acuerdo que clasifique la información como confidencial</w:t>
      </w:r>
      <w:r w:rsidRPr="00E41B5A">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 </w:t>
      </w:r>
    </w:p>
    <w:p w14:paraId="1959B187" w14:textId="77777777" w:rsidR="009611AB" w:rsidRPr="00E41B5A" w:rsidRDefault="009611AB" w:rsidP="009611AB">
      <w:pPr>
        <w:spacing w:after="0" w:line="276" w:lineRule="auto"/>
        <w:ind w:left="993" w:right="1041"/>
        <w:jc w:val="both"/>
        <w:rPr>
          <w:rFonts w:ascii="Palatino Linotype" w:eastAsia="Palatino Linotype" w:hAnsi="Palatino Linotype" w:cs="Palatino Linotype"/>
          <w:i/>
        </w:rPr>
      </w:pPr>
    </w:p>
    <w:p w14:paraId="20FC47E2" w14:textId="77777777" w:rsidR="009611AB" w:rsidRPr="00E41B5A" w:rsidRDefault="009611AB" w:rsidP="009611AB">
      <w:pPr>
        <w:spacing w:after="0" w:line="360" w:lineRule="auto"/>
        <w:ind w:right="51"/>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 xml:space="preserve">Es decir, el </w:t>
      </w:r>
      <w:r w:rsidRPr="00E41B5A">
        <w:rPr>
          <w:rFonts w:ascii="Palatino Linotype" w:eastAsia="Palatino Linotype" w:hAnsi="Palatino Linotype" w:cs="Palatino Linotype"/>
          <w:b/>
          <w:sz w:val="24"/>
        </w:rPr>
        <w:t>Sujeto Obligado</w:t>
      </w:r>
      <w:r w:rsidRPr="00E41B5A">
        <w:rPr>
          <w:rFonts w:ascii="Palatino Linotype" w:eastAsia="Palatino Linotype" w:hAnsi="Palatino Linotype" w:cs="Palatino Linotype"/>
          <w:sz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95E79A7" w14:textId="77777777" w:rsidR="009611AB" w:rsidRPr="00E41B5A" w:rsidRDefault="009611AB" w:rsidP="009611AB">
      <w:pPr>
        <w:spacing w:after="0" w:line="360" w:lineRule="auto"/>
        <w:ind w:right="51"/>
        <w:jc w:val="both"/>
        <w:rPr>
          <w:rFonts w:ascii="Palatino Linotype" w:eastAsia="Palatino Linotype" w:hAnsi="Palatino Linotype" w:cs="Palatino Linotype"/>
          <w:sz w:val="24"/>
        </w:rPr>
      </w:pPr>
    </w:p>
    <w:p w14:paraId="086DB943" w14:textId="77777777" w:rsidR="009611AB" w:rsidRPr="00E41B5A" w:rsidRDefault="009611AB" w:rsidP="009611AB">
      <w:pPr>
        <w:spacing w:after="0" w:line="360" w:lineRule="auto"/>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w:t>
      </w:r>
      <w:r w:rsidRPr="00E41B5A">
        <w:rPr>
          <w:rFonts w:ascii="Palatino Linotype" w:eastAsia="Palatino Linotype" w:hAnsi="Palatino Linotype" w:cs="Palatino Linotype"/>
          <w:sz w:val="24"/>
        </w:rPr>
        <w:lastRenderedPageBreak/>
        <w:t>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468FEA7" w14:textId="77777777" w:rsidR="009611AB" w:rsidRPr="00E41B5A" w:rsidRDefault="009611AB" w:rsidP="009611AB">
      <w:pPr>
        <w:spacing w:after="0" w:line="360" w:lineRule="auto"/>
        <w:jc w:val="both"/>
        <w:rPr>
          <w:rFonts w:ascii="Palatino Linotype" w:eastAsia="Palatino Linotype" w:hAnsi="Palatino Linotype" w:cs="Palatino Linotype"/>
          <w:sz w:val="24"/>
        </w:rPr>
      </w:pPr>
    </w:p>
    <w:p w14:paraId="7AFE3929" w14:textId="77777777" w:rsidR="009611AB" w:rsidRPr="00E41B5A" w:rsidRDefault="009611AB" w:rsidP="009611AB">
      <w:pPr>
        <w:spacing w:after="0" w:line="360" w:lineRule="auto"/>
        <w:jc w:val="both"/>
        <w:rPr>
          <w:rFonts w:ascii="Palatino Linotype" w:eastAsia="Palatino Linotype" w:hAnsi="Palatino Linotype" w:cs="Palatino Linotype"/>
        </w:rPr>
      </w:pPr>
      <w:r w:rsidRPr="00E41B5A">
        <w:rPr>
          <w:rFonts w:ascii="Palatino Linotype" w:eastAsia="Palatino Linotype" w:hAnsi="Palatino Linotype" w:cs="Palatino Linotype"/>
          <w:sz w:val="24"/>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E41B5A">
        <w:rPr>
          <w:rFonts w:ascii="Palatino Linotype" w:eastAsia="Palatino Linotype" w:hAnsi="Palatino Linotype" w:cs="Palatino Linotype"/>
          <w:b/>
          <w:sz w:val="24"/>
        </w:rPr>
        <w:t>Sujeto Obligado</w:t>
      </w:r>
      <w:r w:rsidRPr="00E41B5A">
        <w:rPr>
          <w:rFonts w:ascii="Palatino Linotype" w:eastAsia="Palatino Linotype" w:hAnsi="Palatino Linotype" w:cs="Palatino Linotype"/>
          <w:sz w:val="24"/>
        </w:rPr>
        <w:t>, siendo estas las siguientes:</w:t>
      </w:r>
    </w:p>
    <w:p w14:paraId="05E3DAB3" w14:textId="77777777" w:rsidR="009611AB" w:rsidRPr="00E41B5A" w:rsidRDefault="009611AB" w:rsidP="009611AB">
      <w:pPr>
        <w:spacing w:after="0" w:line="360" w:lineRule="auto"/>
        <w:jc w:val="both"/>
        <w:rPr>
          <w:rFonts w:ascii="Palatino Linotype" w:eastAsia="Palatino Linotype" w:hAnsi="Palatino Linotype" w:cs="Palatino Linotype"/>
        </w:rPr>
      </w:pPr>
    </w:p>
    <w:p w14:paraId="1149C1CC" w14:textId="77777777" w:rsidR="009611AB" w:rsidRPr="00E41B5A" w:rsidRDefault="009611AB" w:rsidP="009611AB">
      <w:pPr>
        <w:spacing w:after="0" w:line="276" w:lineRule="auto"/>
        <w:ind w:left="567"/>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“CAPÍTULO VIII </w:t>
      </w:r>
    </w:p>
    <w:p w14:paraId="559C6E7F" w14:textId="77777777" w:rsidR="009611AB" w:rsidRPr="00E41B5A" w:rsidRDefault="009611AB" w:rsidP="009611AB">
      <w:pPr>
        <w:spacing w:after="0" w:line="276" w:lineRule="auto"/>
        <w:ind w:left="567"/>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DE LOS ELEMENTOS PARA LA CLASIFICACIÓN </w:t>
      </w:r>
    </w:p>
    <w:p w14:paraId="6D47F199" w14:textId="77777777" w:rsidR="009611AB" w:rsidRPr="00E41B5A" w:rsidRDefault="009611AB" w:rsidP="009611AB">
      <w:pP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b/>
          <w:i/>
        </w:rPr>
        <w:t>Quincuagésimo.</w:t>
      </w:r>
      <w:r w:rsidRPr="00E41B5A">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C0C7742" w14:textId="77777777" w:rsidR="009611AB" w:rsidRPr="00E41B5A" w:rsidRDefault="009611AB" w:rsidP="009611AB">
      <w:pP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b/>
          <w:i/>
        </w:rPr>
        <w:t>Quincuagésimo primero.</w:t>
      </w:r>
      <w:r w:rsidRPr="00E41B5A">
        <w:rPr>
          <w:rFonts w:ascii="Palatino Linotype" w:eastAsia="Palatino Linotype" w:hAnsi="Palatino Linotype" w:cs="Palatino Linotype"/>
          <w:i/>
        </w:rPr>
        <w:t xml:space="preserve"> Toda acta del Comité de Transparencia deberá contener: </w:t>
      </w:r>
    </w:p>
    <w:p w14:paraId="054828C6" w14:textId="77777777" w:rsidR="009611AB" w:rsidRPr="00E41B5A" w:rsidRDefault="009611AB" w:rsidP="009611AB">
      <w:pPr>
        <w:numPr>
          <w:ilvl w:val="1"/>
          <w:numId w:val="30"/>
        </w:numPr>
        <w:pBdr>
          <w:top w:val="nil"/>
          <w:left w:val="nil"/>
          <w:bottom w:val="nil"/>
          <w:right w:val="nil"/>
          <w:between w:val="nil"/>
        </w:pBdr>
        <w:spacing w:after="0" w:line="276" w:lineRule="auto"/>
        <w:ind w:left="567" w:right="900" w:firstLine="0"/>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El número de sesión y fecha; </w:t>
      </w:r>
    </w:p>
    <w:p w14:paraId="3C50E8E8" w14:textId="77777777" w:rsidR="009611AB" w:rsidRPr="00E41B5A" w:rsidRDefault="009611AB" w:rsidP="009611AB">
      <w:pPr>
        <w:numPr>
          <w:ilvl w:val="1"/>
          <w:numId w:val="30"/>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El nombre del área que solicitó la clasificación de información; </w:t>
      </w:r>
    </w:p>
    <w:p w14:paraId="0703CFDF" w14:textId="77777777" w:rsidR="009611AB" w:rsidRPr="00E41B5A" w:rsidRDefault="009611AB" w:rsidP="009611AB">
      <w:pPr>
        <w:numPr>
          <w:ilvl w:val="1"/>
          <w:numId w:val="30"/>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La fundamentación legal y motivación correspondiente; </w:t>
      </w:r>
    </w:p>
    <w:p w14:paraId="384A4B58" w14:textId="77777777" w:rsidR="009611AB" w:rsidRPr="00E41B5A" w:rsidRDefault="009611AB" w:rsidP="009611AB">
      <w:pPr>
        <w:numPr>
          <w:ilvl w:val="1"/>
          <w:numId w:val="30"/>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La resolución o resoluciones aprobadas; y </w:t>
      </w:r>
    </w:p>
    <w:p w14:paraId="153944B1" w14:textId="77777777" w:rsidR="009611AB" w:rsidRPr="00E41B5A" w:rsidRDefault="009611AB" w:rsidP="009611AB">
      <w:pPr>
        <w:numPr>
          <w:ilvl w:val="1"/>
          <w:numId w:val="30"/>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La rúbrica o firma digital de cada integrante del Comité de Transparencia. </w:t>
      </w:r>
    </w:p>
    <w:p w14:paraId="510CE5FC" w14:textId="77777777" w:rsidR="009611AB" w:rsidRPr="00E41B5A" w:rsidRDefault="009611AB" w:rsidP="009611AB">
      <w:pPr>
        <w:pBdr>
          <w:top w:val="nil"/>
          <w:left w:val="nil"/>
          <w:bottom w:val="nil"/>
          <w:right w:val="nil"/>
          <w:between w:val="nil"/>
        </w:pBdr>
        <w:spacing w:after="0" w:line="276" w:lineRule="auto"/>
        <w:ind w:left="426" w:right="900"/>
        <w:jc w:val="both"/>
        <w:rPr>
          <w:rFonts w:ascii="Palatino Linotype" w:eastAsia="Palatino Linotype" w:hAnsi="Palatino Linotype" w:cs="Palatino Linotype"/>
          <w:i/>
        </w:rPr>
      </w:pPr>
    </w:p>
    <w:p w14:paraId="76DFCA69"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0265247F"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i/>
        </w:rPr>
        <w:t>I. Los motivos y razonamientos que sustenten la confirmación o modificación de la prueba de daño;</w:t>
      </w:r>
    </w:p>
    <w:p w14:paraId="7D35C378"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i/>
        </w:rPr>
        <w:lastRenderedPageBreak/>
        <w:t xml:space="preserve">II. Descripción de las partes o secciones reservadas, en caso de clasificación parcial; </w:t>
      </w:r>
    </w:p>
    <w:p w14:paraId="1298E0AA"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III. El periodo por el que mantendrá su clasificación y fecha de expiración; y </w:t>
      </w:r>
    </w:p>
    <w:p w14:paraId="0DEF8CF0"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IV. El nombre del titular y área encargada de realizar la versión pública del documento, en su caso. </w:t>
      </w:r>
    </w:p>
    <w:p w14:paraId="39FE88FD"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74DA156B"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rPr>
      </w:pPr>
      <w:r w:rsidRPr="00E41B5A">
        <w:rPr>
          <w:rFonts w:ascii="Palatino Linotype" w:eastAsia="Palatino Linotype" w:hAnsi="Palatino Linotype" w:cs="Palatino Linotype"/>
          <w:b/>
          <w:i/>
        </w:rPr>
        <w:t>En los casos de resoluciones del Comité de Transparencia en las que se confirme la clasificación de información confidencial solo se deberán de identificar los tipos de datos protegidos, de conformidad con el lineamiento trigésimo octavo.</w:t>
      </w:r>
    </w:p>
    <w:p w14:paraId="6D749CF5"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b/>
          <w:i/>
        </w:rPr>
        <w:t xml:space="preserve">Quincuagésimo segundo. </w:t>
      </w:r>
      <w:r w:rsidRPr="00E41B5A">
        <w:rPr>
          <w:rFonts w:ascii="Palatino Linotype" w:eastAsia="Palatino Linotype" w:hAnsi="Palatino Linotype" w:cs="Palatino Linotype"/>
          <w:i/>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DB66335"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4908BA00"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i/>
        </w:rPr>
        <w:t>I. Fijar la fecha en que se elaboró la versión pública y la fecha en la cual el Comité de</w:t>
      </w:r>
    </w:p>
    <w:p w14:paraId="6ED4725B"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i/>
        </w:rPr>
        <w:t>Transparencia confirmó dicha versión;</w:t>
      </w:r>
    </w:p>
    <w:p w14:paraId="6733FD86"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5091F03F"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i/>
        </w:rPr>
        <w:t>III. Señalar las personas o instancias autorizadas a acceder a la información clasificada.</w:t>
      </w:r>
    </w:p>
    <w:p w14:paraId="09BA7050"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50737538"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b/>
          <w:i/>
        </w:rPr>
        <w:t>Quincuagésimo tercero</w:t>
      </w:r>
      <w:r w:rsidRPr="00E41B5A">
        <w:rPr>
          <w:rFonts w:ascii="Palatino Linotype" w:eastAsia="Palatino Linotype" w:hAnsi="Palatino Linotype" w:cs="Palatino Linotype"/>
          <w:i/>
        </w:rPr>
        <w:t>. El formato para señalar la clasificación de un documento o expediente que contenga información reservada, es el siguiente:</w:t>
      </w:r>
    </w:p>
    <w:p w14:paraId="7864BC1C" w14:textId="77777777" w:rsidR="009611AB" w:rsidRPr="00E41B5A" w:rsidRDefault="009611AB" w:rsidP="009611AB">
      <w:pPr>
        <w:spacing w:after="0"/>
        <w:ind w:left="851" w:right="900"/>
        <w:jc w:val="center"/>
        <w:rPr>
          <w:rFonts w:ascii="Palatino Linotype" w:eastAsia="Palatino Linotype" w:hAnsi="Palatino Linotype" w:cs="Palatino Linotype"/>
          <w:b/>
          <w:i/>
        </w:rPr>
      </w:pPr>
      <w:r w:rsidRPr="00E41B5A">
        <w:rPr>
          <w:rFonts w:ascii="Palatino Linotype" w:eastAsia="Palatino Linotype" w:hAnsi="Palatino Linotype" w:cs="Palatino Linotype"/>
          <w:b/>
          <w:i/>
        </w:rPr>
        <w:t>CAPÍTULO VIII</w:t>
      </w:r>
    </w:p>
    <w:p w14:paraId="4B91650C" w14:textId="77777777" w:rsidR="009611AB" w:rsidRPr="00E41B5A" w:rsidRDefault="009611AB" w:rsidP="009611AB">
      <w:pPr>
        <w:spacing w:after="0"/>
        <w:ind w:left="851" w:right="900"/>
        <w:jc w:val="center"/>
        <w:rPr>
          <w:rFonts w:ascii="Palatino Linotype" w:eastAsia="Palatino Linotype" w:hAnsi="Palatino Linotype" w:cs="Palatino Linotype"/>
          <w:b/>
          <w:i/>
        </w:rPr>
      </w:pPr>
      <w:r w:rsidRPr="00E41B5A">
        <w:rPr>
          <w:rFonts w:ascii="Palatino Linotype" w:eastAsia="Palatino Linotype" w:hAnsi="Palatino Linotype" w:cs="Palatino Linotype"/>
          <w:b/>
          <w:i/>
        </w:rPr>
        <w:t xml:space="preserve">DE LOS ELEMENTOS PARA LA CLASIFICACIÓN </w:t>
      </w:r>
    </w:p>
    <w:p w14:paraId="23DE6656" w14:textId="77777777" w:rsidR="009611AB" w:rsidRPr="00E41B5A" w:rsidRDefault="009611AB" w:rsidP="009611AB">
      <w:pPr>
        <w:spacing w:after="0"/>
        <w:ind w:left="851" w:right="902"/>
        <w:jc w:val="both"/>
        <w:rPr>
          <w:rFonts w:ascii="Palatino Linotype" w:eastAsia="Palatino Linotype" w:hAnsi="Palatino Linotype" w:cs="Palatino Linotype"/>
          <w:i/>
        </w:rPr>
      </w:pPr>
      <w:r w:rsidRPr="00E41B5A">
        <w:rPr>
          <w:rFonts w:ascii="Palatino Linotype" w:eastAsia="Palatino Linotype" w:hAnsi="Palatino Linotype" w:cs="Palatino Linotype"/>
          <w:i/>
        </w:rPr>
        <w:t xml:space="preserve">Quincuagésimo tercero. </w:t>
      </w:r>
      <w:r w:rsidRPr="00E41B5A">
        <w:rPr>
          <w:rFonts w:ascii="Palatino Linotype" w:eastAsia="Palatino Linotype" w:hAnsi="Palatino Linotype" w:cs="Palatino Linotype"/>
          <w:i/>
          <w:u w:val="single"/>
        </w:rPr>
        <w:t>El formato para señalar la clasificación de un documento o expediente que contenga información reservada</w:t>
      </w:r>
      <w:r w:rsidRPr="00E41B5A">
        <w:rPr>
          <w:rFonts w:ascii="Palatino Linotype" w:eastAsia="Palatino Linotype" w:hAnsi="Palatino Linotype" w:cs="Palatino Linotype"/>
          <w:i/>
        </w:rPr>
        <w:t xml:space="preserve">, es el siguiente: </w:t>
      </w:r>
    </w:p>
    <w:p w14:paraId="2608B714"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noProof/>
        </w:rPr>
      </w:pPr>
    </w:p>
    <w:tbl>
      <w:tblPr>
        <w:tblStyle w:val="Tablaconcuadrcula"/>
        <w:tblW w:w="0" w:type="auto"/>
        <w:jc w:val="center"/>
        <w:tblLook w:val="04A0" w:firstRow="1" w:lastRow="0" w:firstColumn="1" w:lastColumn="0" w:noHBand="0" w:noVBand="1"/>
      </w:tblPr>
      <w:tblGrid>
        <w:gridCol w:w="1271"/>
        <w:gridCol w:w="2693"/>
        <w:gridCol w:w="3691"/>
      </w:tblGrid>
      <w:tr w:rsidR="00E41B5A" w:rsidRPr="00E41B5A" w14:paraId="3296EE52" w14:textId="77777777" w:rsidTr="00C5637A">
        <w:trPr>
          <w:trHeight w:val="262"/>
          <w:jc w:val="center"/>
        </w:trPr>
        <w:tc>
          <w:tcPr>
            <w:tcW w:w="1271" w:type="dxa"/>
            <w:tcBorders>
              <w:top w:val="nil"/>
              <w:left w:val="nil"/>
            </w:tcBorders>
          </w:tcPr>
          <w:p w14:paraId="376438D5" w14:textId="77777777" w:rsidR="009611AB" w:rsidRPr="00E41B5A" w:rsidRDefault="009611AB" w:rsidP="009611AB">
            <w:pPr>
              <w:rPr>
                <w:rFonts w:ascii="Palatino Linotype" w:hAnsi="Palatino Linotype"/>
                <w:sz w:val="20"/>
              </w:rPr>
            </w:pPr>
          </w:p>
        </w:tc>
        <w:tc>
          <w:tcPr>
            <w:tcW w:w="2693" w:type="dxa"/>
            <w:shd w:val="clear" w:color="auto" w:fill="D9D9D9" w:themeFill="background1" w:themeFillShade="D9"/>
          </w:tcPr>
          <w:p w14:paraId="1AE5108F" w14:textId="77777777" w:rsidR="009611AB" w:rsidRPr="00E41B5A" w:rsidRDefault="009611AB" w:rsidP="009611AB">
            <w:pPr>
              <w:tabs>
                <w:tab w:val="center" w:pos="1238"/>
                <w:tab w:val="right" w:pos="2477"/>
              </w:tabs>
              <w:rPr>
                <w:rFonts w:ascii="Palatino Linotype" w:hAnsi="Palatino Linotype"/>
                <w:b/>
                <w:sz w:val="20"/>
              </w:rPr>
            </w:pPr>
            <w:r w:rsidRPr="00E41B5A">
              <w:rPr>
                <w:rFonts w:ascii="Palatino Linotype" w:hAnsi="Palatino Linotype"/>
                <w:b/>
                <w:sz w:val="20"/>
              </w:rPr>
              <w:tab/>
              <w:t>Concepto</w:t>
            </w:r>
            <w:r w:rsidRPr="00E41B5A">
              <w:rPr>
                <w:rFonts w:ascii="Palatino Linotype" w:hAnsi="Palatino Linotype"/>
                <w:b/>
                <w:sz w:val="20"/>
              </w:rPr>
              <w:tab/>
            </w:r>
          </w:p>
        </w:tc>
        <w:tc>
          <w:tcPr>
            <w:tcW w:w="3691" w:type="dxa"/>
            <w:shd w:val="clear" w:color="auto" w:fill="D9D9D9" w:themeFill="background1" w:themeFillShade="D9"/>
          </w:tcPr>
          <w:p w14:paraId="60B8F4DF" w14:textId="77777777" w:rsidR="009611AB" w:rsidRPr="00E41B5A" w:rsidRDefault="009611AB" w:rsidP="009611AB">
            <w:pPr>
              <w:jc w:val="center"/>
              <w:rPr>
                <w:rFonts w:ascii="Palatino Linotype" w:hAnsi="Palatino Linotype"/>
                <w:b/>
                <w:sz w:val="20"/>
              </w:rPr>
            </w:pPr>
            <w:r w:rsidRPr="00E41B5A">
              <w:rPr>
                <w:rFonts w:ascii="Palatino Linotype" w:hAnsi="Palatino Linotype"/>
                <w:b/>
                <w:sz w:val="20"/>
              </w:rPr>
              <w:t>Dónde</w:t>
            </w:r>
          </w:p>
        </w:tc>
      </w:tr>
      <w:tr w:rsidR="00E41B5A" w:rsidRPr="00E41B5A" w14:paraId="19400ABA" w14:textId="77777777" w:rsidTr="00C5637A">
        <w:trPr>
          <w:jc w:val="center"/>
        </w:trPr>
        <w:tc>
          <w:tcPr>
            <w:tcW w:w="1271" w:type="dxa"/>
            <w:vMerge w:val="restart"/>
            <w:shd w:val="clear" w:color="auto" w:fill="D9D9D9" w:themeFill="background1" w:themeFillShade="D9"/>
          </w:tcPr>
          <w:p w14:paraId="63419B6D" w14:textId="77777777" w:rsidR="009611AB" w:rsidRPr="00E41B5A" w:rsidRDefault="009611AB" w:rsidP="009611AB">
            <w:pPr>
              <w:jc w:val="both"/>
              <w:rPr>
                <w:rFonts w:ascii="Palatino Linotype" w:hAnsi="Palatino Linotype"/>
                <w:b/>
                <w:sz w:val="20"/>
              </w:rPr>
            </w:pPr>
          </w:p>
          <w:p w14:paraId="66F4840E" w14:textId="77777777" w:rsidR="009611AB" w:rsidRPr="00E41B5A" w:rsidRDefault="009611AB" w:rsidP="009611AB">
            <w:pPr>
              <w:jc w:val="both"/>
              <w:rPr>
                <w:rFonts w:ascii="Palatino Linotype" w:hAnsi="Palatino Linotype"/>
                <w:b/>
                <w:sz w:val="20"/>
              </w:rPr>
            </w:pPr>
          </w:p>
          <w:p w14:paraId="4D7AF6A9" w14:textId="77777777" w:rsidR="009611AB" w:rsidRPr="00E41B5A" w:rsidRDefault="009611AB" w:rsidP="009611AB">
            <w:pPr>
              <w:jc w:val="both"/>
              <w:rPr>
                <w:rFonts w:ascii="Palatino Linotype" w:hAnsi="Palatino Linotype"/>
                <w:b/>
                <w:sz w:val="20"/>
              </w:rPr>
            </w:pPr>
          </w:p>
          <w:p w14:paraId="0155889D" w14:textId="77777777" w:rsidR="009611AB" w:rsidRPr="00E41B5A" w:rsidRDefault="009611AB" w:rsidP="009611AB">
            <w:pPr>
              <w:jc w:val="both"/>
              <w:rPr>
                <w:rFonts w:ascii="Palatino Linotype" w:hAnsi="Palatino Linotype"/>
                <w:b/>
                <w:sz w:val="20"/>
              </w:rPr>
            </w:pPr>
          </w:p>
          <w:p w14:paraId="4966B2FF" w14:textId="77777777" w:rsidR="009611AB" w:rsidRPr="00E41B5A" w:rsidRDefault="009611AB" w:rsidP="009611AB">
            <w:pPr>
              <w:jc w:val="both"/>
              <w:rPr>
                <w:rFonts w:ascii="Palatino Linotype" w:hAnsi="Palatino Linotype"/>
                <w:b/>
                <w:sz w:val="20"/>
              </w:rPr>
            </w:pPr>
          </w:p>
          <w:p w14:paraId="03EDB0D1" w14:textId="77777777" w:rsidR="009611AB" w:rsidRPr="00E41B5A" w:rsidRDefault="009611AB" w:rsidP="009611AB">
            <w:pPr>
              <w:jc w:val="both"/>
              <w:rPr>
                <w:rFonts w:ascii="Palatino Linotype" w:hAnsi="Palatino Linotype"/>
                <w:b/>
                <w:sz w:val="20"/>
              </w:rPr>
            </w:pPr>
          </w:p>
          <w:p w14:paraId="50A4E823" w14:textId="77777777" w:rsidR="009611AB" w:rsidRPr="00E41B5A" w:rsidRDefault="009611AB" w:rsidP="009611AB">
            <w:pPr>
              <w:jc w:val="both"/>
              <w:rPr>
                <w:rFonts w:ascii="Palatino Linotype" w:hAnsi="Palatino Linotype"/>
                <w:b/>
                <w:sz w:val="20"/>
              </w:rPr>
            </w:pPr>
            <w:r w:rsidRPr="00E41B5A">
              <w:rPr>
                <w:rFonts w:ascii="Palatino Linotype" w:hAnsi="Palatino Linotype"/>
                <w:b/>
                <w:sz w:val="20"/>
              </w:rPr>
              <w:t xml:space="preserve">Sello oficial o logotipo del sujeto obligado </w:t>
            </w:r>
          </w:p>
        </w:tc>
        <w:tc>
          <w:tcPr>
            <w:tcW w:w="2693" w:type="dxa"/>
          </w:tcPr>
          <w:p w14:paraId="616A78FB" w14:textId="77777777" w:rsidR="009611AB" w:rsidRPr="00E41B5A" w:rsidRDefault="009611AB" w:rsidP="009611AB">
            <w:pPr>
              <w:rPr>
                <w:rFonts w:ascii="Palatino Linotype" w:hAnsi="Palatino Linotype"/>
                <w:sz w:val="20"/>
              </w:rPr>
            </w:pPr>
            <w:r w:rsidRPr="00E41B5A">
              <w:rPr>
                <w:rFonts w:ascii="Palatino Linotype" w:hAnsi="Palatino Linotype"/>
                <w:sz w:val="20"/>
              </w:rPr>
              <w:t>Fecha de clasificación</w:t>
            </w:r>
          </w:p>
        </w:tc>
        <w:tc>
          <w:tcPr>
            <w:tcW w:w="3691" w:type="dxa"/>
          </w:tcPr>
          <w:p w14:paraId="4CB00F19" w14:textId="77777777" w:rsidR="009611AB" w:rsidRPr="00E41B5A" w:rsidRDefault="009611AB" w:rsidP="009611AB">
            <w:pPr>
              <w:jc w:val="both"/>
              <w:rPr>
                <w:rFonts w:ascii="Palatino Linotype" w:hAnsi="Palatino Linotype"/>
                <w:sz w:val="20"/>
              </w:rPr>
            </w:pPr>
            <w:r w:rsidRPr="00E41B5A">
              <w:rPr>
                <w:rFonts w:ascii="Palatino Linotype" w:hAnsi="Palatino Linotype"/>
                <w:sz w:val="20"/>
              </w:rPr>
              <w:t xml:space="preserve">Se anotará la fecha en la que el Comité de Transparencia confirmó la clasificación del documento o expediente, en su caso. </w:t>
            </w:r>
          </w:p>
        </w:tc>
      </w:tr>
      <w:tr w:rsidR="00E41B5A" w:rsidRPr="00E41B5A" w14:paraId="2BDC8878" w14:textId="77777777" w:rsidTr="00C5637A">
        <w:trPr>
          <w:jc w:val="center"/>
        </w:trPr>
        <w:tc>
          <w:tcPr>
            <w:tcW w:w="1271" w:type="dxa"/>
            <w:vMerge/>
            <w:shd w:val="clear" w:color="auto" w:fill="D9D9D9" w:themeFill="background1" w:themeFillShade="D9"/>
          </w:tcPr>
          <w:p w14:paraId="48E8307A" w14:textId="77777777" w:rsidR="009611AB" w:rsidRPr="00E41B5A" w:rsidRDefault="009611AB" w:rsidP="009611AB">
            <w:pPr>
              <w:rPr>
                <w:rFonts w:ascii="Palatino Linotype" w:hAnsi="Palatino Linotype"/>
                <w:sz w:val="20"/>
              </w:rPr>
            </w:pPr>
          </w:p>
        </w:tc>
        <w:tc>
          <w:tcPr>
            <w:tcW w:w="2693" w:type="dxa"/>
          </w:tcPr>
          <w:p w14:paraId="0E9886EC" w14:textId="77777777" w:rsidR="009611AB" w:rsidRPr="00E41B5A" w:rsidRDefault="009611AB" w:rsidP="009611AB">
            <w:pPr>
              <w:rPr>
                <w:rFonts w:ascii="Palatino Linotype" w:hAnsi="Palatino Linotype"/>
                <w:sz w:val="20"/>
              </w:rPr>
            </w:pPr>
            <w:r w:rsidRPr="00E41B5A">
              <w:rPr>
                <w:rFonts w:ascii="Palatino Linotype" w:hAnsi="Palatino Linotype"/>
                <w:sz w:val="20"/>
              </w:rPr>
              <w:t xml:space="preserve">Área </w:t>
            </w:r>
          </w:p>
        </w:tc>
        <w:tc>
          <w:tcPr>
            <w:tcW w:w="3691" w:type="dxa"/>
          </w:tcPr>
          <w:p w14:paraId="0C7CD3F8" w14:textId="77777777" w:rsidR="009611AB" w:rsidRPr="00E41B5A" w:rsidRDefault="009611AB" w:rsidP="009611AB">
            <w:pPr>
              <w:jc w:val="both"/>
              <w:rPr>
                <w:rFonts w:ascii="Palatino Linotype" w:hAnsi="Palatino Linotype"/>
                <w:sz w:val="20"/>
              </w:rPr>
            </w:pPr>
            <w:r w:rsidRPr="00E41B5A">
              <w:rPr>
                <w:rFonts w:ascii="Palatino Linotype" w:hAnsi="Palatino Linotype"/>
                <w:sz w:val="20"/>
              </w:rPr>
              <w:t xml:space="preserve">Se señalará el nombre del área del cual es titular quien clasifica. </w:t>
            </w:r>
          </w:p>
        </w:tc>
      </w:tr>
      <w:tr w:rsidR="00E41B5A" w:rsidRPr="00E41B5A" w14:paraId="0C9F0716" w14:textId="77777777" w:rsidTr="00C5637A">
        <w:trPr>
          <w:jc w:val="center"/>
        </w:trPr>
        <w:tc>
          <w:tcPr>
            <w:tcW w:w="1271" w:type="dxa"/>
            <w:vMerge/>
            <w:shd w:val="clear" w:color="auto" w:fill="D9D9D9" w:themeFill="background1" w:themeFillShade="D9"/>
          </w:tcPr>
          <w:p w14:paraId="466C1FFC" w14:textId="77777777" w:rsidR="009611AB" w:rsidRPr="00E41B5A" w:rsidRDefault="009611AB" w:rsidP="009611AB">
            <w:pPr>
              <w:rPr>
                <w:rFonts w:ascii="Palatino Linotype" w:hAnsi="Palatino Linotype"/>
                <w:sz w:val="20"/>
              </w:rPr>
            </w:pPr>
          </w:p>
        </w:tc>
        <w:tc>
          <w:tcPr>
            <w:tcW w:w="2693" w:type="dxa"/>
          </w:tcPr>
          <w:p w14:paraId="3D13EFD2" w14:textId="77777777" w:rsidR="009611AB" w:rsidRPr="00E41B5A" w:rsidRDefault="009611AB" w:rsidP="009611AB">
            <w:pPr>
              <w:rPr>
                <w:rFonts w:ascii="Palatino Linotype" w:hAnsi="Palatino Linotype"/>
                <w:sz w:val="20"/>
              </w:rPr>
            </w:pPr>
            <w:r w:rsidRPr="00E41B5A">
              <w:rPr>
                <w:rFonts w:ascii="Palatino Linotype" w:hAnsi="Palatino Linotype"/>
                <w:sz w:val="20"/>
              </w:rPr>
              <w:t>Información Reservada</w:t>
            </w:r>
          </w:p>
        </w:tc>
        <w:tc>
          <w:tcPr>
            <w:tcW w:w="3691" w:type="dxa"/>
          </w:tcPr>
          <w:p w14:paraId="40E42CFF" w14:textId="77777777" w:rsidR="009611AB" w:rsidRPr="00E41B5A" w:rsidRDefault="009611AB" w:rsidP="009611AB">
            <w:pPr>
              <w:jc w:val="both"/>
              <w:rPr>
                <w:rFonts w:ascii="Palatino Linotype" w:hAnsi="Palatino Linotype"/>
                <w:sz w:val="20"/>
              </w:rPr>
            </w:pPr>
            <w:r w:rsidRPr="00E41B5A">
              <w:rPr>
                <w:rFonts w:ascii="Palatino Linotype" w:hAnsi="Palatino Linotype"/>
                <w:sz w:val="20"/>
              </w:rPr>
              <w:t>Se indicarán las partes o páginas del documento que se clasifican como reservadas, o, en su caso, se precisará que se ha reservado el documento o expediente en su totalidad.</w:t>
            </w:r>
          </w:p>
        </w:tc>
      </w:tr>
      <w:tr w:rsidR="00E41B5A" w:rsidRPr="00E41B5A" w14:paraId="4B3601BB" w14:textId="77777777" w:rsidTr="00C5637A">
        <w:trPr>
          <w:jc w:val="center"/>
        </w:trPr>
        <w:tc>
          <w:tcPr>
            <w:tcW w:w="1271" w:type="dxa"/>
            <w:vMerge/>
            <w:shd w:val="clear" w:color="auto" w:fill="D9D9D9" w:themeFill="background1" w:themeFillShade="D9"/>
          </w:tcPr>
          <w:p w14:paraId="4BDF7F4E" w14:textId="77777777" w:rsidR="009611AB" w:rsidRPr="00E41B5A" w:rsidRDefault="009611AB" w:rsidP="009611AB">
            <w:pPr>
              <w:rPr>
                <w:rFonts w:ascii="Palatino Linotype" w:hAnsi="Palatino Linotype"/>
                <w:sz w:val="20"/>
              </w:rPr>
            </w:pPr>
          </w:p>
        </w:tc>
        <w:tc>
          <w:tcPr>
            <w:tcW w:w="2693" w:type="dxa"/>
          </w:tcPr>
          <w:p w14:paraId="5823A289" w14:textId="77777777" w:rsidR="009611AB" w:rsidRPr="00E41B5A" w:rsidRDefault="009611AB" w:rsidP="009611AB">
            <w:pPr>
              <w:rPr>
                <w:rFonts w:ascii="Palatino Linotype" w:hAnsi="Palatino Linotype"/>
                <w:sz w:val="20"/>
              </w:rPr>
            </w:pPr>
            <w:r w:rsidRPr="00E41B5A">
              <w:rPr>
                <w:rFonts w:ascii="Palatino Linotype" w:hAnsi="Palatino Linotype"/>
                <w:sz w:val="20"/>
              </w:rPr>
              <w:t xml:space="preserve">Periodo de Reserva </w:t>
            </w:r>
          </w:p>
        </w:tc>
        <w:tc>
          <w:tcPr>
            <w:tcW w:w="3691" w:type="dxa"/>
          </w:tcPr>
          <w:p w14:paraId="6A1F3B62" w14:textId="77777777" w:rsidR="009611AB" w:rsidRPr="00E41B5A" w:rsidRDefault="009611AB" w:rsidP="009611AB">
            <w:pPr>
              <w:jc w:val="both"/>
              <w:rPr>
                <w:rFonts w:ascii="Palatino Linotype" w:hAnsi="Palatino Linotype"/>
                <w:sz w:val="20"/>
              </w:rPr>
            </w:pPr>
            <w:r w:rsidRPr="00E41B5A">
              <w:rPr>
                <w:rFonts w:ascii="Palatino Linotype" w:hAnsi="Palatino Linotype"/>
                <w:sz w:val="20"/>
              </w:rPr>
              <w:t xml:space="preserve">Se anotará el número de años o meses por los que se mantendrá reservado el documento, el expediente o, en su caso, las partes o secciones reservadas. </w:t>
            </w:r>
          </w:p>
        </w:tc>
      </w:tr>
      <w:tr w:rsidR="00E41B5A" w:rsidRPr="00E41B5A" w14:paraId="52E4CB94" w14:textId="77777777" w:rsidTr="00C5637A">
        <w:trPr>
          <w:jc w:val="center"/>
        </w:trPr>
        <w:tc>
          <w:tcPr>
            <w:tcW w:w="1271" w:type="dxa"/>
            <w:vMerge/>
            <w:shd w:val="clear" w:color="auto" w:fill="D9D9D9" w:themeFill="background1" w:themeFillShade="D9"/>
          </w:tcPr>
          <w:p w14:paraId="71ED48AF" w14:textId="77777777" w:rsidR="009611AB" w:rsidRPr="00E41B5A" w:rsidRDefault="009611AB" w:rsidP="009611AB">
            <w:pPr>
              <w:rPr>
                <w:rFonts w:ascii="Palatino Linotype" w:hAnsi="Palatino Linotype"/>
                <w:sz w:val="20"/>
              </w:rPr>
            </w:pPr>
          </w:p>
        </w:tc>
        <w:tc>
          <w:tcPr>
            <w:tcW w:w="2693" w:type="dxa"/>
          </w:tcPr>
          <w:p w14:paraId="370A550A" w14:textId="77777777" w:rsidR="009611AB" w:rsidRPr="00E41B5A" w:rsidRDefault="009611AB" w:rsidP="009611AB">
            <w:pPr>
              <w:rPr>
                <w:rFonts w:ascii="Palatino Linotype" w:hAnsi="Palatino Linotype"/>
                <w:sz w:val="20"/>
              </w:rPr>
            </w:pPr>
            <w:r w:rsidRPr="00E41B5A">
              <w:rPr>
                <w:rFonts w:ascii="Palatino Linotype" w:hAnsi="Palatino Linotype"/>
                <w:sz w:val="20"/>
              </w:rPr>
              <w:t>Fundamento legal</w:t>
            </w:r>
          </w:p>
        </w:tc>
        <w:tc>
          <w:tcPr>
            <w:tcW w:w="3691" w:type="dxa"/>
          </w:tcPr>
          <w:p w14:paraId="226D3707" w14:textId="77777777" w:rsidR="009611AB" w:rsidRPr="00E41B5A" w:rsidRDefault="009611AB" w:rsidP="009611AB">
            <w:pPr>
              <w:jc w:val="both"/>
              <w:rPr>
                <w:rFonts w:ascii="Palatino Linotype" w:hAnsi="Palatino Linotype"/>
                <w:sz w:val="20"/>
              </w:rPr>
            </w:pPr>
            <w:r w:rsidRPr="00E41B5A">
              <w:rPr>
                <w:rFonts w:ascii="Palatino Linotype" w:hAnsi="Palatino Linotype"/>
                <w:sz w:val="20"/>
              </w:rPr>
              <w:t xml:space="preserve">Se señalará el nombre del ordenamiento el o los artículos, fracciones, párrafos con base en los cuales se sustente la reserva. </w:t>
            </w:r>
          </w:p>
        </w:tc>
      </w:tr>
      <w:tr w:rsidR="00E41B5A" w:rsidRPr="00E41B5A" w14:paraId="6849ED53" w14:textId="77777777" w:rsidTr="00C5637A">
        <w:trPr>
          <w:jc w:val="center"/>
        </w:trPr>
        <w:tc>
          <w:tcPr>
            <w:tcW w:w="1271" w:type="dxa"/>
            <w:vMerge/>
            <w:shd w:val="clear" w:color="auto" w:fill="D9D9D9" w:themeFill="background1" w:themeFillShade="D9"/>
          </w:tcPr>
          <w:p w14:paraId="2E62C3E9" w14:textId="77777777" w:rsidR="009611AB" w:rsidRPr="00E41B5A" w:rsidRDefault="009611AB" w:rsidP="009611AB">
            <w:pPr>
              <w:rPr>
                <w:rFonts w:ascii="Palatino Linotype" w:hAnsi="Palatino Linotype"/>
                <w:sz w:val="20"/>
              </w:rPr>
            </w:pPr>
          </w:p>
        </w:tc>
        <w:tc>
          <w:tcPr>
            <w:tcW w:w="2693" w:type="dxa"/>
          </w:tcPr>
          <w:p w14:paraId="1E027EA3" w14:textId="77777777" w:rsidR="009611AB" w:rsidRPr="00E41B5A" w:rsidRDefault="009611AB" w:rsidP="009611AB">
            <w:pPr>
              <w:rPr>
                <w:rFonts w:ascii="Palatino Linotype" w:hAnsi="Palatino Linotype"/>
                <w:sz w:val="20"/>
              </w:rPr>
            </w:pPr>
            <w:r w:rsidRPr="00E41B5A">
              <w:rPr>
                <w:rFonts w:ascii="Palatino Linotype" w:hAnsi="Palatino Linotype"/>
                <w:sz w:val="20"/>
              </w:rPr>
              <w:t>Ampliación del periodo de reserva</w:t>
            </w:r>
          </w:p>
        </w:tc>
        <w:tc>
          <w:tcPr>
            <w:tcW w:w="3691" w:type="dxa"/>
          </w:tcPr>
          <w:p w14:paraId="60C10782" w14:textId="77777777" w:rsidR="009611AB" w:rsidRPr="00E41B5A" w:rsidRDefault="009611AB" w:rsidP="009611AB">
            <w:pPr>
              <w:jc w:val="both"/>
              <w:rPr>
                <w:rFonts w:ascii="Palatino Linotype" w:hAnsi="Palatino Linotype"/>
                <w:sz w:val="20"/>
              </w:rPr>
            </w:pPr>
            <w:r w:rsidRPr="00E41B5A">
              <w:rPr>
                <w:rFonts w:ascii="Palatino Linotype" w:hAnsi="Palatino Linotype"/>
                <w:sz w:val="20"/>
              </w:rPr>
              <w:t xml:space="preserve">En caso de haber solicitado la ampliación del periodo de reserva originalmente establecido, se deberá anotar el número de años o meses por los que se amplía la reserva. </w:t>
            </w:r>
          </w:p>
        </w:tc>
      </w:tr>
      <w:tr w:rsidR="00E41B5A" w:rsidRPr="00E41B5A" w14:paraId="587257F8" w14:textId="77777777" w:rsidTr="00C5637A">
        <w:trPr>
          <w:jc w:val="center"/>
        </w:trPr>
        <w:tc>
          <w:tcPr>
            <w:tcW w:w="3964" w:type="dxa"/>
            <w:gridSpan w:val="2"/>
            <w:shd w:val="clear" w:color="auto" w:fill="D9D9D9" w:themeFill="background1" w:themeFillShade="D9"/>
          </w:tcPr>
          <w:p w14:paraId="772286F4" w14:textId="77777777" w:rsidR="009611AB" w:rsidRPr="00E41B5A" w:rsidRDefault="009611AB" w:rsidP="009611AB">
            <w:pPr>
              <w:rPr>
                <w:rFonts w:ascii="Palatino Linotype" w:hAnsi="Palatino Linotype"/>
                <w:sz w:val="20"/>
              </w:rPr>
            </w:pPr>
            <w:r w:rsidRPr="00E41B5A">
              <w:rPr>
                <w:rFonts w:ascii="Palatino Linotype" w:hAnsi="Palatino Linotype"/>
                <w:sz w:val="20"/>
              </w:rPr>
              <w:t>Rúbrica del titular del área</w:t>
            </w:r>
          </w:p>
        </w:tc>
        <w:tc>
          <w:tcPr>
            <w:tcW w:w="3691" w:type="dxa"/>
            <w:shd w:val="clear" w:color="auto" w:fill="D9D9D9" w:themeFill="background1" w:themeFillShade="D9"/>
          </w:tcPr>
          <w:p w14:paraId="02A03DDF" w14:textId="77777777" w:rsidR="009611AB" w:rsidRPr="00E41B5A" w:rsidRDefault="009611AB" w:rsidP="009611AB">
            <w:pPr>
              <w:jc w:val="both"/>
              <w:rPr>
                <w:rFonts w:ascii="Palatino Linotype" w:hAnsi="Palatino Linotype"/>
                <w:sz w:val="20"/>
              </w:rPr>
            </w:pPr>
            <w:r w:rsidRPr="00E41B5A">
              <w:rPr>
                <w:rFonts w:ascii="Palatino Linotype" w:hAnsi="Palatino Linotype"/>
                <w:sz w:val="20"/>
              </w:rPr>
              <w:t xml:space="preserve">Rúbrica autógrafa o firma digital de quien clasifica. </w:t>
            </w:r>
          </w:p>
        </w:tc>
      </w:tr>
      <w:tr w:rsidR="00E41B5A" w:rsidRPr="00E41B5A" w14:paraId="7950ADF2" w14:textId="77777777" w:rsidTr="00C5637A">
        <w:trPr>
          <w:jc w:val="center"/>
        </w:trPr>
        <w:tc>
          <w:tcPr>
            <w:tcW w:w="3964" w:type="dxa"/>
            <w:gridSpan w:val="2"/>
            <w:shd w:val="clear" w:color="auto" w:fill="D9D9D9" w:themeFill="background1" w:themeFillShade="D9"/>
          </w:tcPr>
          <w:p w14:paraId="35A5BBA2" w14:textId="77777777" w:rsidR="009611AB" w:rsidRPr="00E41B5A" w:rsidRDefault="009611AB" w:rsidP="009611AB">
            <w:pPr>
              <w:rPr>
                <w:rFonts w:ascii="Palatino Linotype" w:hAnsi="Palatino Linotype"/>
                <w:sz w:val="20"/>
              </w:rPr>
            </w:pPr>
            <w:r w:rsidRPr="00E41B5A">
              <w:rPr>
                <w:rFonts w:ascii="Palatino Linotype" w:hAnsi="Palatino Linotype"/>
                <w:sz w:val="20"/>
              </w:rPr>
              <w:t xml:space="preserve">Fecha de desclasificación </w:t>
            </w:r>
          </w:p>
        </w:tc>
        <w:tc>
          <w:tcPr>
            <w:tcW w:w="3691" w:type="dxa"/>
            <w:shd w:val="clear" w:color="auto" w:fill="D9D9D9" w:themeFill="background1" w:themeFillShade="D9"/>
          </w:tcPr>
          <w:p w14:paraId="321C0DF8" w14:textId="77777777" w:rsidR="009611AB" w:rsidRPr="00E41B5A" w:rsidRDefault="009611AB" w:rsidP="009611AB">
            <w:pPr>
              <w:jc w:val="both"/>
              <w:rPr>
                <w:rFonts w:ascii="Palatino Linotype" w:hAnsi="Palatino Linotype"/>
                <w:sz w:val="20"/>
              </w:rPr>
            </w:pPr>
            <w:r w:rsidRPr="00E41B5A">
              <w:rPr>
                <w:rFonts w:ascii="Palatino Linotype" w:hAnsi="Palatino Linotype"/>
                <w:sz w:val="20"/>
              </w:rPr>
              <w:t xml:space="preserve">Se anotará la fecha en que se desclasifica el documento. </w:t>
            </w:r>
          </w:p>
        </w:tc>
      </w:tr>
      <w:tr w:rsidR="00E41B5A" w:rsidRPr="00E41B5A" w14:paraId="21BFBB75" w14:textId="77777777" w:rsidTr="00C5637A">
        <w:trPr>
          <w:jc w:val="center"/>
        </w:trPr>
        <w:tc>
          <w:tcPr>
            <w:tcW w:w="3964" w:type="dxa"/>
            <w:gridSpan w:val="2"/>
            <w:shd w:val="clear" w:color="auto" w:fill="D9D9D9" w:themeFill="background1" w:themeFillShade="D9"/>
          </w:tcPr>
          <w:p w14:paraId="272E085D" w14:textId="77777777" w:rsidR="009611AB" w:rsidRPr="00E41B5A" w:rsidRDefault="009611AB" w:rsidP="009611AB">
            <w:pPr>
              <w:rPr>
                <w:rFonts w:ascii="Palatino Linotype" w:hAnsi="Palatino Linotype"/>
                <w:sz w:val="20"/>
              </w:rPr>
            </w:pPr>
            <w:r w:rsidRPr="00E41B5A">
              <w:rPr>
                <w:rFonts w:ascii="Palatino Linotype" w:hAnsi="Palatino Linotype"/>
                <w:sz w:val="20"/>
              </w:rPr>
              <w:t xml:space="preserve">Rúbrica y cargo del servidor público </w:t>
            </w:r>
          </w:p>
        </w:tc>
        <w:tc>
          <w:tcPr>
            <w:tcW w:w="3691" w:type="dxa"/>
            <w:shd w:val="clear" w:color="auto" w:fill="D9D9D9" w:themeFill="background1" w:themeFillShade="D9"/>
          </w:tcPr>
          <w:p w14:paraId="2C039D8C" w14:textId="77777777" w:rsidR="009611AB" w:rsidRPr="00E41B5A" w:rsidRDefault="009611AB" w:rsidP="009611AB">
            <w:pPr>
              <w:jc w:val="both"/>
              <w:rPr>
                <w:rFonts w:ascii="Palatino Linotype" w:hAnsi="Palatino Linotype"/>
                <w:sz w:val="20"/>
              </w:rPr>
            </w:pPr>
            <w:r w:rsidRPr="00E41B5A">
              <w:rPr>
                <w:rFonts w:ascii="Palatino Linotype" w:hAnsi="Palatino Linotype"/>
                <w:sz w:val="20"/>
              </w:rPr>
              <w:t xml:space="preserve">Rúbrica autógrafa o firma digital de quien desclasifica. </w:t>
            </w:r>
          </w:p>
        </w:tc>
      </w:tr>
    </w:tbl>
    <w:p w14:paraId="538748CD" w14:textId="77777777" w:rsidR="009611AB" w:rsidRPr="00E41B5A" w:rsidRDefault="009611AB" w:rsidP="009611AB">
      <w:pPr>
        <w:pBdr>
          <w:top w:val="nil"/>
          <w:left w:val="nil"/>
          <w:bottom w:val="nil"/>
          <w:right w:val="nil"/>
          <w:between w:val="nil"/>
        </w:pBdr>
        <w:spacing w:after="0" w:line="276" w:lineRule="auto"/>
        <w:ind w:right="900"/>
        <w:jc w:val="both"/>
        <w:rPr>
          <w:rFonts w:ascii="Palatino Linotype" w:eastAsia="Palatino Linotype" w:hAnsi="Palatino Linotype" w:cs="Palatino Linotype"/>
          <w:b/>
          <w:i/>
        </w:rPr>
      </w:pPr>
    </w:p>
    <w:p w14:paraId="0800BD63"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b/>
          <w:i/>
        </w:rPr>
        <w:t xml:space="preserve">Quincuagésimo cuarto. </w:t>
      </w:r>
      <w:r w:rsidRPr="00E41B5A">
        <w:rPr>
          <w:rFonts w:ascii="Palatino Linotype" w:eastAsia="Palatino Linotype" w:hAnsi="Palatino Linotype" w:cs="Palatino Linotype"/>
          <w:i/>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F6E3B6F"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rPr>
      </w:pPr>
    </w:p>
    <w:p w14:paraId="62EADB34" w14:textId="77777777" w:rsidR="009611AB" w:rsidRPr="00E41B5A" w:rsidRDefault="009611AB" w:rsidP="009611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E41B5A">
        <w:rPr>
          <w:rFonts w:ascii="Palatino Linotype" w:eastAsia="Palatino Linotype" w:hAnsi="Palatino Linotype" w:cs="Palatino Linotype"/>
          <w:b/>
          <w:i/>
        </w:rPr>
        <w:t xml:space="preserve">Quincuagésimo quinto. </w:t>
      </w:r>
      <w:r w:rsidRPr="00E41B5A">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E41B5A">
        <w:rPr>
          <w:rFonts w:ascii="Palatino Linotype" w:eastAsia="Palatino Linotype" w:hAnsi="Palatino Linotype" w:cs="Palatino Linotype"/>
          <w:i/>
        </w:rPr>
        <w:t>testado</w:t>
      </w:r>
      <w:proofErr w:type="spellEnd"/>
      <w:r w:rsidRPr="00E41B5A">
        <w:rPr>
          <w:rFonts w:ascii="Palatino Linotype" w:eastAsia="Palatino Linotype" w:hAnsi="Palatino Linotype" w:cs="Palatino Linotype"/>
          <w:i/>
        </w:rPr>
        <w:t xml:space="preserve">, que sean encargadas de la adecuada elaboración o supervisión de las versiones públicas de los documentos o expedientes, </w:t>
      </w:r>
      <w:r w:rsidRPr="00E41B5A">
        <w:rPr>
          <w:rFonts w:ascii="Palatino Linotype" w:eastAsia="Palatino Linotype" w:hAnsi="Palatino Linotype" w:cs="Palatino Linotype"/>
          <w:i/>
        </w:rPr>
        <w:lastRenderedPageBreak/>
        <w:t xml:space="preserve">verificando que cumplan con los requisitos señalados en las Leyes Generales, los presentes Lineamientos y demás normativa aplicable antes de su confirmación por el Comité de Transparencia.” (Énfasis añadido) </w:t>
      </w:r>
    </w:p>
    <w:p w14:paraId="66E83779" w14:textId="77777777" w:rsidR="009611AB" w:rsidRPr="00E41B5A" w:rsidRDefault="009611AB" w:rsidP="009611AB">
      <w:pPr>
        <w:spacing w:after="0" w:line="360" w:lineRule="auto"/>
        <w:jc w:val="both"/>
        <w:rPr>
          <w:rFonts w:ascii="Palatino Linotype" w:eastAsia="Palatino Linotype" w:hAnsi="Palatino Linotype" w:cs="Palatino Linotype"/>
        </w:rPr>
      </w:pPr>
    </w:p>
    <w:p w14:paraId="75A51823" w14:textId="77777777" w:rsidR="009611AB" w:rsidRPr="00E41B5A" w:rsidRDefault="009611AB" w:rsidP="009611AB">
      <w:pPr>
        <w:spacing w:after="0" w:line="360" w:lineRule="auto"/>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599BE83B" w14:textId="77777777" w:rsidR="009611AB" w:rsidRPr="00E41B5A" w:rsidRDefault="009611AB" w:rsidP="009611AB">
      <w:pPr>
        <w:spacing w:after="0" w:line="360" w:lineRule="auto"/>
        <w:jc w:val="both"/>
        <w:rPr>
          <w:rFonts w:ascii="Palatino Linotype" w:eastAsia="Palatino Linotype" w:hAnsi="Palatino Linotype" w:cs="Palatino Linotype"/>
          <w:sz w:val="24"/>
          <w:szCs w:val="24"/>
        </w:rPr>
      </w:pPr>
    </w:p>
    <w:p w14:paraId="4D290077" w14:textId="77777777" w:rsidR="009611AB" w:rsidRPr="00E41B5A" w:rsidRDefault="009611AB" w:rsidP="009611AB">
      <w:pPr>
        <w:spacing w:after="0" w:line="360" w:lineRule="auto"/>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Recurrente.</w:t>
      </w:r>
    </w:p>
    <w:p w14:paraId="3903B7B0" w14:textId="77777777" w:rsidR="009611AB" w:rsidRPr="00E41B5A" w:rsidRDefault="009611AB" w:rsidP="009611AB">
      <w:pPr>
        <w:spacing w:after="0" w:line="360" w:lineRule="auto"/>
        <w:jc w:val="both"/>
        <w:rPr>
          <w:rFonts w:ascii="Palatino Linotype" w:eastAsia="Palatino Linotype" w:hAnsi="Palatino Linotype" w:cs="Palatino Linotype"/>
          <w:sz w:val="24"/>
          <w:szCs w:val="24"/>
        </w:rPr>
      </w:pPr>
    </w:p>
    <w:p w14:paraId="6BDC30F7" w14:textId="5408DD6F" w:rsidR="009611AB" w:rsidRPr="00E41B5A" w:rsidRDefault="009611AB" w:rsidP="009611AB">
      <w:pPr>
        <w:spacing w:after="0" w:line="360" w:lineRule="auto"/>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 xml:space="preserve"> De este modo, como ha sido señalado en la presente resolución, en armonía entre los principios constitucionales de máxima publicidad y de protección de datos personales, la Ley de Transparencia y Acceso a la Información Pública del Estado de México y </w:t>
      </w:r>
      <w:r w:rsidRPr="00E41B5A">
        <w:rPr>
          <w:rFonts w:ascii="Palatino Linotype" w:eastAsia="Palatino Linotype" w:hAnsi="Palatino Linotype" w:cs="Palatino Linotype"/>
          <w:sz w:val="24"/>
          <w:szCs w:val="24"/>
        </w:rPr>
        <w:lastRenderedPageBreak/>
        <w:t>Municipios permite la elaboración de versiones públicas en las que se suprima aquella información relacionada con la vida privada.</w:t>
      </w:r>
    </w:p>
    <w:p w14:paraId="7323BE44" w14:textId="77777777" w:rsidR="009611AB" w:rsidRPr="00E41B5A" w:rsidRDefault="009611AB" w:rsidP="009611AB">
      <w:pPr>
        <w:spacing w:line="360" w:lineRule="auto"/>
        <w:jc w:val="both"/>
        <w:rPr>
          <w:rFonts w:ascii="Palatino Linotype" w:eastAsia="Palatino Linotype" w:hAnsi="Palatino Linotype" w:cs="Palatino Linotype"/>
        </w:rPr>
      </w:pPr>
    </w:p>
    <w:p w14:paraId="78744620" w14:textId="09DDAEEC" w:rsidR="009E75B5" w:rsidRPr="00E41B5A" w:rsidRDefault="009E75B5" w:rsidP="009E75B5">
      <w:pPr>
        <w:spacing w:after="0" w:line="360" w:lineRule="auto"/>
        <w:ind w:right="49"/>
        <w:jc w:val="both"/>
        <w:rPr>
          <w:rFonts w:ascii="Palatino Linotype" w:eastAsia="Palatino Linotype" w:hAnsi="Palatino Linotype" w:cs="Palatino Linotype"/>
          <w:b/>
          <w:sz w:val="24"/>
        </w:rPr>
      </w:pPr>
      <w:r w:rsidRPr="00E41B5A">
        <w:rPr>
          <w:rFonts w:ascii="Palatino Linotype" w:eastAsia="Palatino Linotype" w:hAnsi="Palatino Linotype" w:cs="Palatino Linotype"/>
          <w:sz w:val="24"/>
        </w:rPr>
        <w:t>Es así como, en mérito de lo expuesto en líneas anteriores, resultan fundadas las razones o motivos de i</w:t>
      </w:r>
      <w:r w:rsidR="00C22F96" w:rsidRPr="00E41B5A">
        <w:rPr>
          <w:rFonts w:ascii="Palatino Linotype" w:eastAsia="Palatino Linotype" w:hAnsi="Palatino Linotype" w:cs="Palatino Linotype"/>
          <w:sz w:val="24"/>
        </w:rPr>
        <w:t xml:space="preserve">nconformidad hechos valer por la parte </w:t>
      </w:r>
      <w:r w:rsidRPr="00E41B5A">
        <w:rPr>
          <w:rFonts w:ascii="Palatino Linotype" w:eastAsia="Palatino Linotype" w:hAnsi="Palatino Linotype" w:cs="Palatino Linotype"/>
          <w:b/>
          <w:sz w:val="24"/>
        </w:rPr>
        <w:t>RECURRENTE</w:t>
      </w:r>
      <w:r w:rsidRPr="00E41B5A">
        <w:rPr>
          <w:rFonts w:ascii="Palatino Linotype" w:eastAsia="Palatino Linotype" w:hAnsi="Palatino Linotype" w:cs="Palatino Linotype"/>
          <w:sz w:val="24"/>
        </w:rPr>
        <w:t xml:space="preserve"> dentro del recurso de revisión </w:t>
      </w:r>
      <w:r w:rsidR="00A45BB6" w:rsidRPr="00E41B5A">
        <w:rPr>
          <w:rFonts w:ascii="Palatino Linotype" w:eastAsia="Palatino Linotype" w:hAnsi="Palatino Linotype" w:cs="Palatino Linotype"/>
          <w:b/>
          <w:sz w:val="24"/>
        </w:rPr>
        <w:t>0</w:t>
      </w:r>
      <w:r w:rsidR="009611AB" w:rsidRPr="00E41B5A">
        <w:rPr>
          <w:rFonts w:ascii="Palatino Linotype" w:eastAsia="Palatino Linotype" w:hAnsi="Palatino Linotype" w:cs="Palatino Linotype"/>
          <w:b/>
          <w:sz w:val="24"/>
        </w:rPr>
        <w:t>6394</w:t>
      </w:r>
      <w:r w:rsidRPr="00E41B5A">
        <w:rPr>
          <w:rFonts w:ascii="Palatino Linotype" w:eastAsia="Palatino Linotype" w:hAnsi="Palatino Linotype" w:cs="Palatino Linotype"/>
          <w:b/>
          <w:sz w:val="24"/>
        </w:rPr>
        <w:t>/INFOEM/IP/RR/2023</w:t>
      </w:r>
      <w:r w:rsidRPr="00E41B5A">
        <w:rPr>
          <w:rFonts w:ascii="Palatino Linotype" w:eastAsia="Palatino Linotype" w:hAnsi="Palatino Linotype" w:cs="Palatino Linotype"/>
          <w:sz w:val="24"/>
        </w:rPr>
        <w:t xml:space="preserve">; por ello, y con fundamento en la fracción III del numeral 186 de la Ley de Transparencia y Acceso a la Información Pública del Estado de México y Municipios, por lo que se </w:t>
      </w:r>
      <w:r w:rsidRPr="00E41B5A">
        <w:rPr>
          <w:rFonts w:ascii="Palatino Linotype" w:eastAsia="Palatino Linotype" w:hAnsi="Palatino Linotype" w:cs="Palatino Linotype"/>
          <w:b/>
          <w:sz w:val="24"/>
        </w:rPr>
        <w:t xml:space="preserve">REVOCA </w:t>
      </w:r>
      <w:r w:rsidRPr="00E41B5A">
        <w:rPr>
          <w:rFonts w:ascii="Palatino Linotype" w:eastAsia="Palatino Linotype" w:hAnsi="Palatino Linotype" w:cs="Palatino Linotype"/>
          <w:sz w:val="24"/>
        </w:rPr>
        <w:t xml:space="preserve">la respuesta del </w:t>
      </w:r>
      <w:r w:rsidRPr="00E41B5A">
        <w:rPr>
          <w:rFonts w:ascii="Palatino Linotype" w:eastAsia="Palatino Linotype" w:hAnsi="Palatino Linotype" w:cs="Palatino Linotype"/>
          <w:b/>
          <w:sz w:val="24"/>
        </w:rPr>
        <w:t xml:space="preserve">SUJETO OBLIGADO </w:t>
      </w:r>
      <w:r w:rsidRPr="00E41B5A">
        <w:rPr>
          <w:rFonts w:ascii="Palatino Linotype" w:eastAsia="Palatino Linotype" w:hAnsi="Palatino Linotype" w:cs="Palatino Linotype"/>
          <w:sz w:val="24"/>
        </w:rPr>
        <w:t xml:space="preserve">a la solicitud de información </w:t>
      </w:r>
      <w:r w:rsidRPr="00E41B5A">
        <w:rPr>
          <w:rFonts w:ascii="Palatino Linotype" w:eastAsia="Palatino Linotype" w:hAnsi="Palatino Linotype" w:cs="Palatino Linotype"/>
          <w:b/>
          <w:sz w:val="24"/>
        </w:rPr>
        <w:t>0</w:t>
      </w:r>
      <w:r w:rsidR="009611AB" w:rsidRPr="00E41B5A">
        <w:rPr>
          <w:rFonts w:ascii="Palatino Linotype" w:eastAsia="Palatino Linotype" w:hAnsi="Palatino Linotype" w:cs="Palatino Linotype"/>
          <w:b/>
          <w:sz w:val="24"/>
        </w:rPr>
        <w:t>0127</w:t>
      </w:r>
      <w:r w:rsidRPr="00E41B5A">
        <w:rPr>
          <w:rFonts w:ascii="Palatino Linotype" w:eastAsia="Palatino Linotype" w:hAnsi="Palatino Linotype" w:cs="Palatino Linotype"/>
          <w:b/>
          <w:sz w:val="24"/>
        </w:rPr>
        <w:t>/</w:t>
      </w:r>
      <w:r w:rsidR="009611AB" w:rsidRPr="00E41B5A">
        <w:rPr>
          <w:rFonts w:ascii="Palatino Linotype" w:eastAsia="Palatino Linotype" w:hAnsi="Palatino Linotype" w:cs="Palatino Linotype"/>
          <w:b/>
          <w:sz w:val="24"/>
        </w:rPr>
        <w:t>OTZOLOTE</w:t>
      </w:r>
      <w:r w:rsidRPr="00E41B5A">
        <w:rPr>
          <w:rFonts w:ascii="Palatino Linotype" w:eastAsia="Palatino Linotype" w:hAnsi="Palatino Linotype" w:cs="Palatino Linotype"/>
          <w:b/>
          <w:sz w:val="24"/>
        </w:rPr>
        <w:t>/IP/2023</w:t>
      </w:r>
      <w:r w:rsidRPr="00E41B5A">
        <w:rPr>
          <w:rFonts w:ascii="Palatino Linotype" w:eastAsia="Palatino Linotype" w:hAnsi="Palatino Linotype" w:cs="Palatino Linotype"/>
          <w:sz w:val="24"/>
        </w:rPr>
        <w:t xml:space="preserve">.  </w:t>
      </w:r>
      <w:r w:rsidRPr="00E41B5A">
        <w:rPr>
          <w:rFonts w:ascii="Palatino Linotype" w:eastAsia="Palatino Linotype" w:hAnsi="Palatino Linotype" w:cs="Palatino Linotype"/>
          <w:b/>
          <w:sz w:val="24"/>
        </w:rPr>
        <w:t xml:space="preserve"> </w:t>
      </w:r>
    </w:p>
    <w:p w14:paraId="686EB3D1" w14:textId="77777777" w:rsidR="008B7BCF" w:rsidRPr="00E41B5A" w:rsidRDefault="008B7BCF" w:rsidP="009E75B5">
      <w:pPr>
        <w:spacing w:after="0" w:line="360" w:lineRule="auto"/>
        <w:ind w:right="49"/>
        <w:jc w:val="both"/>
        <w:rPr>
          <w:rFonts w:ascii="Palatino Linotype" w:eastAsia="Palatino Linotype" w:hAnsi="Palatino Linotype" w:cs="Palatino Linotype"/>
          <w:b/>
          <w:sz w:val="24"/>
        </w:rPr>
      </w:pPr>
    </w:p>
    <w:p w14:paraId="1FB33988" w14:textId="77777777" w:rsidR="009E75B5" w:rsidRPr="00E41B5A" w:rsidRDefault="009E75B5" w:rsidP="009E75B5">
      <w:pPr>
        <w:spacing w:after="0" w:line="360" w:lineRule="auto"/>
        <w:ind w:right="49"/>
        <w:jc w:val="both"/>
        <w:rPr>
          <w:rFonts w:ascii="Palatino Linotype" w:eastAsia="Palatino Linotype" w:hAnsi="Palatino Linotype" w:cs="Palatino Linotype"/>
          <w:sz w:val="24"/>
        </w:rPr>
      </w:pPr>
      <w:r w:rsidRPr="00E41B5A">
        <w:rPr>
          <w:rFonts w:ascii="Palatino Linotype" w:eastAsia="Palatino Linotype" w:hAnsi="Palatino Linotype" w:cs="Palatino Linotype"/>
          <w:sz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0C4D68F" w14:textId="77777777" w:rsidR="00634588" w:rsidRPr="00E41B5A" w:rsidRDefault="00634588">
      <w:pPr>
        <w:spacing w:after="0" w:line="360" w:lineRule="auto"/>
        <w:ind w:right="49"/>
        <w:jc w:val="both"/>
        <w:rPr>
          <w:rFonts w:ascii="Palatino Linotype" w:eastAsia="Palatino Linotype" w:hAnsi="Palatino Linotype" w:cs="Palatino Linotype"/>
          <w:sz w:val="24"/>
          <w:szCs w:val="24"/>
        </w:rPr>
      </w:pPr>
    </w:p>
    <w:p w14:paraId="0A838F4F" w14:textId="77777777" w:rsidR="00F8557D" w:rsidRPr="00E41B5A" w:rsidRDefault="00646B44">
      <w:pPr>
        <w:spacing w:after="0" w:line="360" w:lineRule="auto"/>
        <w:ind w:right="49"/>
        <w:jc w:val="center"/>
        <w:rPr>
          <w:rFonts w:ascii="Palatino Linotype" w:eastAsia="Palatino Linotype" w:hAnsi="Palatino Linotype" w:cs="Palatino Linotype"/>
          <w:b/>
          <w:sz w:val="24"/>
          <w:szCs w:val="24"/>
        </w:rPr>
      </w:pPr>
      <w:r w:rsidRPr="00E41B5A">
        <w:rPr>
          <w:rFonts w:ascii="Palatino Linotype" w:eastAsia="Palatino Linotype" w:hAnsi="Palatino Linotype" w:cs="Palatino Linotype"/>
          <w:b/>
          <w:sz w:val="24"/>
          <w:szCs w:val="24"/>
        </w:rPr>
        <w:t>III.</w:t>
      </w:r>
      <w:r w:rsidRPr="00E41B5A">
        <w:rPr>
          <w:rFonts w:ascii="Palatino Linotype" w:eastAsia="Palatino Linotype" w:hAnsi="Palatino Linotype" w:cs="Palatino Linotype"/>
          <w:b/>
          <w:sz w:val="24"/>
          <w:szCs w:val="24"/>
        </w:rPr>
        <w:tab/>
        <w:t>R E S U E L V E:</w:t>
      </w:r>
    </w:p>
    <w:p w14:paraId="741D8D48"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2CC1FD37" w14:textId="20AADA4F"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b/>
          <w:sz w:val="24"/>
          <w:szCs w:val="24"/>
        </w:rPr>
        <w:t>Primero.</w:t>
      </w:r>
      <w:r w:rsidRPr="00E41B5A">
        <w:rPr>
          <w:rFonts w:ascii="Palatino Linotype" w:eastAsia="Palatino Linotype" w:hAnsi="Palatino Linotype" w:cs="Palatino Linotype"/>
          <w:sz w:val="24"/>
          <w:szCs w:val="24"/>
        </w:rPr>
        <w:t xml:space="preserve"> Resultan</w:t>
      </w:r>
      <w:r w:rsidRPr="00E41B5A">
        <w:rPr>
          <w:rFonts w:ascii="Palatino Linotype" w:eastAsia="Palatino Linotype" w:hAnsi="Palatino Linotype" w:cs="Palatino Linotype"/>
          <w:b/>
          <w:sz w:val="24"/>
          <w:szCs w:val="24"/>
        </w:rPr>
        <w:t xml:space="preserve"> FUNDADOS</w:t>
      </w:r>
      <w:r w:rsidRPr="00E41B5A">
        <w:rPr>
          <w:rFonts w:ascii="Palatino Linotype" w:eastAsia="Palatino Linotype" w:hAnsi="Palatino Linotype" w:cs="Palatino Linotype"/>
          <w:sz w:val="24"/>
          <w:szCs w:val="24"/>
        </w:rPr>
        <w:t xml:space="preserve"> los motivos de in</w:t>
      </w:r>
      <w:r w:rsidR="00C22F96" w:rsidRPr="00E41B5A">
        <w:rPr>
          <w:rFonts w:ascii="Palatino Linotype" w:eastAsia="Palatino Linotype" w:hAnsi="Palatino Linotype" w:cs="Palatino Linotype"/>
          <w:sz w:val="24"/>
          <w:szCs w:val="24"/>
        </w:rPr>
        <w:t xml:space="preserve">conformidad hechos valer por la parte </w:t>
      </w:r>
      <w:r w:rsidRPr="00E41B5A">
        <w:rPr>
          <w:rFonts w:ascii="Palatino Linotype" w:eastAsia="Palatino Linotype" w:hAnsi="Palatino Linotype" w:cs="Palatino Linotype"/>
          <w:b/>
          <w:sz w:val="24"/>
          <w:szCs w:val="24"/>
        </w:rPr>
        <w:t>RECURRENTE</w:t>
      </w:r>
      <w:r w:rsidRPr="00E41B5A">
        <w:rPr>
          <w:rFonts w:ascii="Palatino Linotype" w:eastAsia="Palatino Linotype" w:hAnsi="Palatino Linotype" w:cs="Palatino Linotype"/>
          <w:sz w:val="24"/>
          <w:szCs w:val="24"/>
        </w:rPr>
        <w:t xml:space="preserve"> en el Recurso de Revisión </w:t>
      </w:r>
      <w:r w:rsidR="00A45BB6" w:rsidRPr="00E41B5A">
        <w:rPr>
          <w:rFonts w:ascii="Palatino Linotype" w:eastAsia="Palatino Linotype" w:hAnsi="Palatino Linotype" w:cs="Palatino Linotype"/>
          <w:b/>
          <w:sz w:val="24"/>
          <w:szCs w:val="24"/>
        </w:rPr>
        <w:t>0</w:t>
      </w:r>
      <w:r w:rsidR="009611AB" w:rsidRPr="00E41B5A">
        <w:rPr>
          <w:rFonts w:ascii="Palatino Linotype" w:eastAsia="Palatino Linotype" w:hAnsi="Palatino Linotype" w:cs="Palatino Linotype"/>
          <w:b/>
          <w:sz w:val="24"/>
          <w:szCs w:val="24"/>
        </w:rPr>
        <w:t>6394</w:t>
      </w:r>
      <w:r w:rsidRPr="00E41B5A">
        <w:rPr>
          <w:rFonts w:ascii="Palatino Linotype" w:eastAsia="Palatino Linotype" w:hAnsi="Palatino Linotype" w:cs="Palatino Linotype"/>
          <w:b/>
          <w:sz w:val="24"/>
          <w:szCs w:val="24"/>
        </w:rPr>
        <w:t>/INFOEM/IP/RR/202</w:t>
      </w:r>
      <w:r w:rsidR="00A45BB6" w:rsidRPr="00E41B5A">
        <w:rPr>
          <w:rFonts w:ascii="Palatino Linotype" w:eastAsia="Palatino Linotype" w:hAnsi="Palatino Linotype" w:cs="Palatino Linotype"/>
          <w:b/>
          <w:sz w:val="24"/>
          <w:szCs w:val="24"/>
        </w:rPr>
        <w:t>3</w:t>
      </w:r>
      <w:r w:rsidRPr="00E41B5A">
        <w:rPr>
          <w:rFonts w:ascii="Palatino Linotype" w:eastAsia="Palatino Linotype" w:hAnsi="Palatino Linotype" w:cs="Palatino Linotype"/>
          <w:sz w:val="24"/>
          <w:szCs w:val="24"/>
        </w:rPr>
        <w:t xml:space="preserve">, por lo que, en términos del </w:t>
      </w:r>
      <w:r w:rsidRPr="00E41B5A">
        <w:rPr>
          <w:rFonts w:ascii="Palatino Linotype" w:eastAsia="Palatino Linotype" w:hAnsi="Palatino Linotype" w:cs="Palatino Linotype"/>
          <w:b/>
          <w:sz w:val="24"/>
          <w:szCs w:val="24"/>
        </w:rPr>
        <w:t>Considerando Cuarto</w:t>
      </w:r>
      <w:r w:rsidRPr="00E41B5A">
        <w:rPr>
          <w:rFonts w:ascii="Palatino Linotype" w:eastAsia="Palatino Linotype" w:hAnsi="Palatino Linotype" w:cs="Palatino Linotype"/>
          <w:sz w:val="24"/>
          <w:szCs w:val="24"/>
        </w:rPr>
        <w:t xml:space="preserve"> de esta resolución, se </w:t>
      </w:r>
      <w:r w:rsidR="0002412A" w:rsidRPr="00E41B5A">
        <w:rPr>
          <w:rFonts w:ascii="Palatino Linotype" w:eastAsia="Palatino Linotype" w:hAnsi="Palatino Linotype" w:cs="Palatino Linotype"/>
          <w:b/>
          <w:sz w:val="24"/>
          <w:szCs w:val="24"/>
        </w:rPr>
        <w:t>REVOCA</w:t>
      </w:r>
      <w:r w:rsidRPr="00E41B5A">
        <w:rPr>
          <w:rFonts w:ascii="Palatino Linotype" w:eastAsia="Palatino Linotype" w:hAnsi="Palatino Linotype" w:cs="Palatino Linotype"/>
          <w:sz w:val="24"/>
          <w:szCs w:val="24"/>
        </w:rPr>
        <w:t xml:space="preserve"> la respuesta emitida por el </w:t>
      </w:r>
      <w:r w:rsidRPr="00E41B5A">
        <w:rPr>
          <w:rFonts w:ascii="Palatino Linotype" w:eastAsia="Palatino Linotype" w:hAnsi="Palatino Linotype" w:cs="Palatino Linotype"/>
          <w:b/>
          <w:sz w:val="24"/>
          <w:szCs w:val="24"/>
        </w:rPr>
        <w:t>SUJETO OBLIGADO</w:t>
      </w:r>
      <w:r w:rsidRPr="00E41B5A">
        <w:rPr>
          <w:rFonts w:ascii="Palatino Linotype" w:eastAsia="Palatino Linotype" w:hAnsi="Palatino Linotype" w:cs="Palatino Linotype"/>
          <w:sz w:val="24"/>
          <w:szCs w:val="24"/>
        </w:rPr>
        <w:t>.</w:t>
      </w:r>
    </w:p>
    <w:p w14:paraId="291BFCC6"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74915F20" w14:textId="250704C6" w:rsidR="003A5438" w:rsidRPr="00E41B5A" w:rsidRDefault="00646B44" w:rsidP="009611AB">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b/>
          <w:sz w:val="24"/>
          <w:szCs w:val="24"/>
        </w:rPr>
        <w:lastRenderedPageBreak/>
        <w:t>Segundo</w:t>
      </w:r>
      <w:r w:rsidRPr="00E41B5A">
        <w:rPr>
          <w:rFonts w:ascii="Palatino Linotype" w:eastAsia="Palatino Linotype" w:hAnsi="Palatino Linotype" w:cs="Palatino Linotype"/>
          <w:sz w:val="24"/>
          <w:szCs w:val="24"/>
        </w:rPr>
        <w:t xml:space="preserve">. Se </w:t>
      </w:r>
      <w:r w:rsidRPr="00E41B5A">
        <w:rPr>
          <w:rFonts w:ascii="Palatino Linotype" w:eastAsia="Palatino Linotype" w:hAnsi="Palatino Linotype" w:cs="Palatino Linotype"/>
          <w:b/>
          <w:sz w:val="24"/>
          <w:szCs w:val="24"/>
        </w:rPr>
        <w:t>ORDENA</w:t>
      </w:r>
      <w:r w:rsidRPr="00E41B5A">
        <w:rPr>
          <w:rFonts w:ascii="Palatino Linotype" w:eastAsia="Palatino Linotype" w:hAnsi="Palatino Linotype" w:cs="Palatino Linotype"/>
          <w:sz w:val="24"/>
          <w:szCs w:val="24"/>
        </w:rPr>
        <w:t xml:space="preserve"> al </w:t>
      </w:r>
      <w:r w:rsidRPr="00E41B5A">
        <w:rPr>
          <w:rFonts w:ascii="Palatino Linotype" w:eastAsia="Palatino Linotype" w:hAnsi="Palatino Linotype" w:cs="Palatino Linotype"/>
          <w:b/>
          <w:sz w:val="24"/>
          <w:szCs w:val="24"/>
        </w:rPr>
        <w:t>SUJETO OBLIGADO</w:t>
      </w:r>
      <w:r w:rsidRPr="00E41B5A">
        <w:rPr>
          <w:rFonts w:ascii="Palatino Linotype" w:eastAsia="Palatino Linotype" w:hAnsi="Palatino Linotype" w:cs="Palatino Linotype"/>
          <w:sz w:val="24"/>
          <w:szCs w:val="24"/>
        </w:rPr>
        <w:t xml:space="preserve"> a que, en términos del Considerando Cuarto y Quinto, haga entrega</w:t>
      </w:r>
      <w:r w:rsidR="009611AB" w:rsidRPr="00E41B5A">
        <w:rPr>
          <w:rFonts w:ascii="Palatino Linotype" w:eastAsia="Palatino Linotype" w:hAnsi="Palatino Linotype" w:cs="Palatino Linotype"/>
          <w:sz w:val="24"/>
          <w:szCs w:val="24"/>
        </w:rPr>
        <w:t>, previa búsqueda exhaustiva y razonable</w:t>
      </w:r>
      <w:r w:rsidR="00C22F96" w:rsidRPr="00E41B5A">
        <w:rPr>
          <w:rFonts w:ascii="Palatino Linotype" w:eastAsia="Palatino Linotype" w:hAnsi="Palatino Linotype" w:cs="Palatino Linotype"/>
          <w:sz w:val="24"/>
          <w:szCs w:val="24"/>
        </w:rPr>
        <w:t>,</w:t>
      </w:r>
      <w:r w:rsidR="009611AB" w:rsidRPr="00E41B5A">
        <w:rPr>
          <w:rFonts w:ascii="Palatino Linotype" w:eastAsia="Palatino Linotype" w:hAnsi="Palatino Linotype" w:cs="Palatino Linotype"/>
          <w:sz w:val="24"/>
          <w:szCs w:val="24"/>
        </w:rPr>
        <w:t xml:space="preserve"> </w:t>
      </w:r>
      <w:r w:rsidRPr="00E41B5A">
        <w:rPr>
          <w:rFonts w:ascii="Palatino Linotype" w:eastAsia="Palatino Linotype" w:hAnsi="Palatino Linotype" w:cs="Palatino Linotype"/>
          <w:sz w:val="24"/>
          <w:szCs w:val="24"/>
        </w:rPr>
        <w:t>vía Sistema de Acce</w:t>
      </w:r>
      <w:r w:rsidR="009611AB" w:rsidRPr="00E41B5A">
        <w:rPr>
          <w:rFonts w:ascii="Palatino Linotype" w:eastAsia="Palatino Linotype" w:hAnsi="Palatino Linotype" w:cs="Palatino Linotype"/>
          <w:sz w:val="24"/>
          <w:szCs w:val="24"/>
        </w:rPr>
        <w:t xml:space="preserve">so a la Información Mexiquense, </w:t>
      </w:r>
      <w:r w:rsidRPr="00E41B5A">
        <w:rPr>
          <w:rFonts w:ascii="Palatino Linotype" w:eastAsia="Palatino Linotype" w:hAnsi="Palatino Linotype" w:cs="Palatino Linotype"/>
          <w:sz w:val="24"/>
          <w:szCs w:val="24"/>
        </w:rPr>
        <w:t>en versión pública</w:t>
      </w:r>
      <w:r w:rsidR="00C22F96" w:rsidRPr="00E41B5A">
        <w:rPr>
          <w:rFonts w:ascii="Palatino Linotype" w:eastAsia="Palatino Linotype" w:hAnsi="Palatino Linotype" w:cs="Palatino Linotype"/>
          <w:sz w:val="24"/>
          <w:szCs w:val="24"/>
        </w:rPr>
        <w:t xml:space="preserve"> de ser procedente</w:t>
      </w:r>
      <w:r w:rsidRPr="00E41B5A">
        <w:rPr>
          <w:rFonts w:ascii="Palatino Linotype" w:eastAsia="Palatino Linotype" w:hAnsi="Palatino Linotype" w:cs="Palatino Linotype"/>
          <w:sz w:val="24"/>
          <w:szCs w:val="24"/>
        </w:rPr>
        <w:t>, de la siguiente información:</w:t>
      </w:r>
      <w:bookmarkStart w:id="1" w:name="_heading=h.1fob9te" w:colFirst="0" w:colLast="0"/>
      <w:bookmarkEnd w:id="1"/>
    </w:p>
    <w:p w14:paraId="194EF1E7" w14:textId="77777777" w:rsidR="00C22F96" w:rsidRPr="00E41B5A" w:rsidRDefault="00C22F96" w:rsidP="009611AB">
      <w:pPr>
        <w:spacing w:after="0" w:line="360" w:lineRule="auto"/>
        <w:ind w:right="49"/>
        <w:jc w:val="both"/>
        <w:rPr>
          <w:rFonts w:ascii="Palatino Linotype" w:eastAsia="Palatino Linotype" w:hAnsi="Palatino Linotype" w:cs="Palatino Linotype"/>
          <w:sz w:val="24"/>
          <w:szCs w:val="24"/>
        </w:rPr>
      </w:pPr>
    </w:p>
    <w:p w14:paraId="27178AAB" w14:textId="15CA7D13" w:rsidR="009611AB" w:rsidRPr="00E41B5A" w:rsidRDefault="009611AB" w:rsidP="009611AB">
      <w:pPr>
        <w:pStyle w:val="Prrafodelista"/>
        <w:numPr>
          <w:ilvl w:val="0"/>
          <w:numId w:val="16"/>
        </w:numPr>
        <w:spacing w:after="0" w:line="360" w:lineRule="auto"/>
        <w:ind w:right="560"/>
        <w:jc w:val="both"/>
        <w:rPr>
          <w:rFonts w:ascii="Palatino Linotype" w:eastAsia="Palatino Linotype" w:hAnsi="Palatino Linotype" w:cs="Palatino Linotype"/>
          <w:b/>
          <w:sz w:val="24"/>
          <w:szCs w:val="24"/>
        </w:rPr>
      </w:pPr>
      <w:r w:rsidRPr="00E41B5A">
        <w:rPr>
          <w:rFonts w:ascii="Palatino Linotype" w:eastAsia="Palatino Linotype" w:hAnsi="Palatino Linotype" w:cs="Palatino Linotype"/>
          <w:b/>
        </w:rPr>
        <w:t>Recibos de nómina de los integrantes de Cab</w:t>
      </w:r>
      <w:r w:rsidR="00C22F96" w:rsidRPr="00E41B5A">
        <w:rPr>
          <w:rFonts w:ascii="Palatino Linotype" w:eastAsia="Palatino Linotype" w:hAnsi="Palatino Linotype" w:cs="Palatino Linotype"/>
          <w:b/>
        </w:rPr>
        <w:t xml:space="preserve">ildo y de los mandos medios, correspondientes a </w:t>
      </w:r>
      <w:r w:rsidRPr="00E41B5A">
        <w:rPr>
          <w:rFonts w:ascii="Palatino Linotype" w:eastAsia="Palatino Linotype" w:hAnsi="Palatino Linotype" w:cs="Palatino Linotype"/>
          <w:b/>
        </w:rPr>
        <w:t xml:space="preserve">la primera quincena de agosto de dos mil veintitrés. </w:t>
      </w:r>
    </w:p>
    <w:p w14:paraId="4D14E352" w14:textId="77777777" w:rsidR="003A5438" w:rsidRPr="00E41B5A" w:rsidRDefault="003A5438" w:rsidP="003A5438">
      <w:pPr>
        <w:pStyle w:val="Prrafodelista"/>
        <w:spacing w:after="0" w:line="360" w:lineRule="auto"/>
        <w:ind w:right="49"/>
        <w:jc w:val="both"/>
        <w:rPr>
          <w:rFonts w:ascii="Palatino Linotype" w:eastAsia="Palatino Linotype" w:hAnsi="Palatino Linotype" w:cs="Palatino Linotype"/>
          <w:sz w:val="24"/>
          <w:szCs w:val="24"/>
        </w:rPr>
      </w:pPr>
    </w:p>
    <w:p w14:paraId="35619276" w14:textId="463E1F75" w:rsidR="003A5438" w:rsidRPr="00E41B5A" w:rsidRDefault="009611AB" w:rsidP="003A5438">
      <w:pPr>
        <w:spacing w:after="0" w:line="276" w:lineRule="auto"/>
        <w:ind w:left="567" w:right="560"/>
        <w:jc w:val="both"/>
        <w:rPr>
          <w:rFonts w:ascii="Palatino Linotype" w:eastAsia="Palatino Linotype" w:hAnsi="Palatino Linotype" w:cs="Palatino Linotype"/>
          <w:i/>
          <w:iCs/>
          <w:sz w:val="24"/>
          <w:szCs w:val="24"/>
        </w:rPr>
      </w:pPr>
      <w:r w:rsidRPr="00E41B5A">
        <w:rPr>
          <w:rFonts w:ascii="Palatino Linotype" w:eastAsia="Palatino Linotype" w:hAnsi="Palatino Linotype" w:cs="Palatino Linotype"/>
          <w:i/>
          <w:iCs/>
          <w:sz w:val="24"/>
          <w:szCs w:val="24"/>
        </w:rPr>
        <w:t>S</w:t>
      </w:r>
      <w:r w:rsidR="003A5438" w:rsidRPr="00E41B5A">
        <w:rPr>
          <w:rFonts w:ascii="Palatino Linotype" w:eastAsia="Palatino Linotype" w:hAnsi="Palatino Linotype" w:cs="Palatino Linotype"/>
          <w:i/>
          <w:iCs/>
          <w:sz w:val="24"/>
          <w:szCs w:val="24"/>
        </w:rPr>
        <w:t>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3EF3346A" w14:textId="77777777" w:rsidR="00F8557D" w:rsidRPr="00E41B5A" w:rsidRDefault="00F8557D">
      <w:pPr>
        <w:tabs>
          <w:tab w:val="left" w:pos="993"/>
        </w:tabs>
        <w:spacing w:after="0" w:line="360" w:lineRule="auto"/>
        <w:ind w:right="-28"/>
        <w:jc w:val="both"/>
        <w:rPr>
          <w:rFonts w:ascii="Palatino Linotype" w:eastAsia="Palatino Linotype" w:hAnsi="Palatino Linotype" w:cs="Palatino Linotype"/>
          <w:b/>
          <w:sz w:val="24"/>
          <w:szCs w:val="24"/>
        </w:rPr>
      </w:pPr>
    </w:p>
    <w:p w14:paraId="3D00D746" w14:textId="77777777" w:rsidR="009E75B5" w:rsidRPr="00E41B5A" w:rsidRDefault="009E75B5" w:rsidP="009E75B5">
      <w:pPr>
        <w:spacing w:line="360" w:lineRule="auto"/>
        <w:ind w:right="49"/>
        <w:jc w:val="both"/>
        <w:rPr>
          <w:rFonts w:ascii="Palatino Linotype" w:eastAsia="Palatino Linotype" w:hAnsi="Palatino Linotype" w:cs="Palatino Linotype"/>
          <w:sz w:val="24"/>
        </w:rPr>
      </w:pPr>
      <w:r w:rsidRPr="00E41B5A">
        <w:rPr>
          <w:rFonts w:ascii="Palatino Linotype" w:eastAsia="Palatino Linotype" w:hAnsi="Palatino Linotype" w:cs="Palatino Linotype"/>
          <w:b/>
          <w:sz w:val="24"/>
        </w:rPr>
        <w:t>Tercero.</w:t>
      </w:r>
      <w:r w:rsidRPr="00E41B5A">
        <w:rPr>
          <w:rFonts w:ascii="Palatino Linotype" w:eastAsia="Palatino Linotype" w:hAnsi="Palatino Linotype" w:cs="Palatino Linotype"/>
          <w:sz w:val="24"/>
        </w:rPr>
        <w:t xml:space="preserve"> </w:t>
      </w:r>
      <w:r w:rsidRPr="00E41B5A">
        <w:rPr>
          <w:rFonts w:ascii="Palatino Linotype" w:eastAsia="Palatino Linotype" w:hAnsi="Palatino Linotype" w:cs="Palatino Linotype"/>
          <w:b/>
          <w:sz w:val="24"/>
        </w:rPr>
        <w:t xml:space="preserve">Notifíquese </w:t>
      </w:r>
      <w:r w:rsidRPr="00E41B5A">
        <w:rPr>
          <w:rFonts w:ascii="Palatino Linotype" w:eastAsia="Palatino Linotype" w:hAnsi="Palatino Linotype" w:cs="Palatino Linotype"/>
          <w:sz w:val="24"/>
        </w:rPr>
        <w:t>la presente resolución al T</w:t>
      </w:r>
      <w:r w:rsidRPr="00E41B5A">
        <w:rPr>
          <w:rFonts w:ascii="Palatino Linotype" w:eastAsia="Palatino Linotype" w:hAnsi="Palatino Linotype" w:cs="Palatino Linotype"/>
          <w:b/>
          <w:sz w:val="24"/>
        </w:rPr>
        <w:t xml:space="preserve">itular de la Unidad de Transparencia </w:t>
      </w:r>
      <w:r w:rsidRPr="00E41B5A">
        <w:rPr>
          <w:rFonts w:ascii="Palatino Linotype" w:eastAsia="Palatino Linotype" w:hAnsi="Palatino Linotype" w:cs="Palatino Linotype"/>
          <w:sz w:val="24"/>
        </w:rPr>
        <w:t xml:space="preserve">del </w:t>
      </w:r>
      <w:r w:rsidRPr="00E41B5A">
        <w:rPr>
          <w:rFonts w:ascii="Palatino Linotype" w:eastAsia="Palatino Linotype" w:hAnsi="Palatino Linotype" w:cs="Palatino Linotype"/>
          <w:b/>
          <w:sz w:val="24"/>
        </w:rPr>
        <w:t>SUJETO OBLIGADO</w:t>
      </w:r>
      <w:r w:rsidRPr="00E41B5A">
        <w:rPr>
          <w:rFonts w:ascii="Palatino Linotype" w:eastAsia="Palatino Linotype" w:hAnsi="Palatino Linotype" w:cs="Palatino Linotype"/>
          <w:sz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7CC1FF69"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3970498B" w14:textId="5B8A5E5A"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b/>
          <w:sz w:val="24"/>
          <w:szCs w:val="24"/>
        </w:rPr>
        <w:t>Cuarto.</w:t>
      </w:r>
      <w:r w:rsidRPr="00E41B5A">
        <w:rPr>
          <w:rFonts w:ascii="Palatino Linotype" w:eastAsia="Palatino Linotype" w:hAnsi="Palatino Linotype" w:cs="Palatino Linotype"/>
          <w:sz w:val="24"/>
          <w:szCs w:val="24"/>
        </w:rPr>
        <w:t xml:space="preserve"> </w:t>
      </w:r>
      <w:r w:rsidRPr="00E41B5A">
        <w:rPr>
          <w:rFonts w:ascii="Palatino Linotype" w:eastAsia="Palatino Linotype" w:hAnsi="Palatino Linotype" w:cs="Palatino Linotype"/>
          <w:b/>
          <w:sz w:val="24"/>
          <w:szCs w:val="24"/>
        </w:rPr>
        <w:t>Notifíquese vía SAIMEX</w:t>
      </w:r>
      <w:r w:rsidRPr="00E41B5A">
        <w:rPr>
          <w:rFonts w:ascii="Palatino Linotype" w:eastAsia="Palatino Linotype" w:hAnsi="Palatino Linotype" w:cs="Palatino Linotype"/>
          <w:sz w:val="24"/>
          <w:szCs w:val="24"/>
        </w:rPr>
        <w:t xml:space="preserve"> a la parte </w:t>
      </w:r>
      <w:r w:rsidRPr="00E41B5A">
        <w:rPr>
          <w:rFonts w:ascii="Palatino Linotype" w:eastAsia="Palatino Linotype" w:hAnsi="Palatino Linotype" w:cs="Palatino Linotype"/>
          <w:b/>
          <w:sz w:val="24"/>
          <w:szCs w:val="24"/>
        </w:rPr>
        <w:t xml:space="preserve">RECURRENTE </w:t>
      </w:r>
      <w:r w:rsidRPr="00E41B5A">
        <w:rPr>
          <w:rFonts w:ascii="Palatino Linotype" w:eastAsia="Palatino Linotype" w:hAnsi="Palatino Linotype" w:cs="Palatino Linotype"/>
          <w:sz w:val="24"/>
          <w:szCs w:val="24"/>
        </w:rPr>
        <w:t>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r w:rsidR="0002412A" w:rsidRPr="00E41B5A">
        <w:rPr>
          <w:rFonts w:ascii="Palatino Linotype" w:eastAsia="Palatino Linotype" w:hAnsi="Palatino Linotype" w:cs="Palatino Linotype"/>
          <w:sz w:val="24"/>
          <w:szCs w:val="24"/>
        </w:rPr>
        <w:t xml:space="preserve">. </w:t>
      </w:r>
    </w:p>
    <w:p w14:paraId="23C230A4"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6BD0C091" w14:textId="77777777"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b/>
          <w:sz w:val="24"/>
          <w:szCs w:val="24"/>
        </w:rPr>
        <w:t>Quinto.</w:t>
      </w:r>
      <w:r w:rsidRPr="00E41B5A">
        <w:rPr>
          <w:rFonts w:ascii="Palatino Linotype" w:eastAsia="Palatino Linotype" w:hAnsi="Palatino Linotype" w:cs="Palatino Linotype"/>
          <w:sz w:val="24"/>
          <w:szCs w:val="24"/>
        </w:rPr>
        <w:t xml:space="preserve"> De conformidad con el artículo 198 de la Ley de Transparencia y Acceso a la Información Pública del Estado de México y Municipios, de considerarlo procedente, el </w:t>
      </w:r>
      <w:r w:rsidRPr="00E41B5A">
        <w:rPr>
          <w:rFonts w:ascii="Palatino Linotype" w:eastAsia="Palatino Linotype" w:hAnsi="Palatino Linotype" w:cs="Palatino Linotype"/>
          <w:b/>
          <w:sz w:val="24"/>
          <w:szCs w:val="24"/>
        </w:rPr>
        <w:t>SUJETO OBLIGADO</w:t>
      </w:r>
      <w:r w:rsidRPr="00E41B5A">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42787555"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223A250F" w14:textId="352652D1" w:rsidR="00F8557D" w:rsidRPr="00E41B5A" w:rsidRDefault="00646B44">
      <w:pPr>
        <w:spacing w:after="0" w:line="360" w:lineRule="auto"/>
        <w:ind w:right="49"/>
        <w:jc w:val="both"/>
        <w:rPr>
          <w:rFonts w:ascii="Palatino Linotype" w:eastAsia="Palatino Linotype" w:hAnsi="Palatino Linotype" w:cs="Palatino Linotype"/>
          <w:sz w:val="24"/>
          <w:szCs w:val="24"/>
        </w:rPr>
      </w:pPr>
      <w:r w:rsidRPr="00E41B5A">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917A6A" w:rsidRPr="00E41B5A">
        <w:rPr>
          <w:rFonts w:ascii="Palatino Linotype" w:eastAsia="Palatino Linotype" w:hAnsi="Palatino Linotype" w:cs="Palatino Linotype"/>
          <w:sz w:val="24"/>
          <w:szCs w:val="24"/>
        </w:rPr>
        <w:t xml:space="preserve"> </w:t>
      </w:r>
      <w:r w:rsidR="009611AB" w:rsidRPr="00E41B5A">
        <w:rPr>
          <w:rFonts w:ascii="Palatino Linotype" w:eastAsia="Palatino Linotype" w:hAnsi="Palatino Linotype" w:cs="Palatino Linotype"/>
          <w:sz w:val="24"/>
          <w:szCs w:val="24"/>
        </w:rPr>
        <w:t>QUINTA</w:t>
      </w:r>
      <w:r w:rsidR="00A45BB6" w:rsidRPr="00E41B5A">
        <w:rPr>
          <w:rFonts w:ascii="Palatino Linotype" w:eastAsia="Palatino Linotype" w:hAnsi="Palatino Linotype" w:cs="Palatino Linotype"/>
          <w:sz w:val="24"/>
          <w:szCs w:val="24"/>
        </w:rPr>
        <w:t xml:space="preserve"> </w:t>
      </w:r>
      <w:r w:rsidR="00B16261" w:rsidRPr="00E41B5A">
        <w:rPr>
          <w:rFonts w:ascii="Palatino Linotype" w:eastAsia="Palatino Linotype" w:hAnsi="Palatino Linotype" w:cs="Palatino Linotype"/>
          <w:sz w:val="24"/>
          <w:szCs w:val="24"/>
        </w:rPr>
        <w:t xml:space="preserve">SESIÓN ORDINARIA </w:t>
      </w:r>
      <w:r w:rsidRPr="00E41B5A">
        <w:rPr>
          <w:rFonts w:ascii="Palatino Linotype" w:eastAsia="Palatino Linotype" w:hAnsi="Palatino Linotype" w:cs="Palatino Linotype"/>
          <w:sz w:val="24"/>
          <w:szCs w:val="24"/>
        </w:rPr>
        <w:t xml:space="preserve">CELEBRADA EL </w:t>
      </w:r>
      <w:r w:rsidR="009611AB" w:rsidRPr="00E41B5A">
        <w:rPr>
          <w:rFonts w:ascii="Palatino Linotype" w:eastAsia="Palatino Linotype" w:hAnsi="Palatino Linotype" w:cs="Palatino Linotype"/>
          <w:sz w:val="24"/>
          <w:szCs w:val="24"/>
        </w:rPr>
        <w:t>CATORCE DE FEBRERO DE DOS MIL VEINTICUATRO</w:t>
      </w:r>
      <w:r w:rsidRPr="00E41B5A">
        <w:rPr>
          <w:rFonts w:ascii="Palatino Linotype" w:eastAsia="Palatino Linotype" w:hAnsi="Palatino Linotype" w:cs="Palatino Linotype"/>
          <w:sz w:val="24"/>
          <w:szCs w:val="24"/>
        </w:rPr>
        <w:t xml:space="preserve">, ANTE EL SECRETARIO TÉCNICO DEL PLENO ALEXIS TAPIA RAMÍREZ. </w:t>
      </w:r>
    </w:p>
    <w:p w14:paraId="2BAC687F"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1031A4E2"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5B8F3649"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2022739A"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64B98FB1"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3DCA74B5"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1AEC23D1"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7026B727"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184D5625"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69EE9065"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p w14:paraId="0026736C" w14:textId="77777777" w:rsidR="00F8557D" w:rsidRPr="00E41B5A" w:rsidRDefault="00F8557D">
      <w:pPr>
        <w:spacing w:after="0" w:line="360" w:lineRule="auto"/>
        <w:ind w:right="49"/>
        <w:jc w:val="both"/>
        <w:rPr>
          <w:rFonts w:ascii="Palatino Linotype" w:eastAsia="Palatino Linotype" w:hAnsi="Palatino Linotype" w:cs="Palatino Linotype"/>
          <w:sz w:val="24"/>
          <w:szCs w:val="24"/>
        </w:rPr>
      </w:pPr>
    </w:p>
    <w:sectPr w:rsidR="00F8557D" w:rsidRPr="00E41B5A">
      <w:headerReference w:type="default" r:id="rId16"/>
      <w:footerReference w:type="default" r:id="rId17"/>
      <w:headerReference w:type="first" r:id="rId18"/>
      <w:footerReference w:type="first" r:id="rId19"/>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D521" w14:textId="77777777" w:rsidR="00DF10DB" w:rsidRDefault="00DF10DB">
      <w:pPr>
        <w:spacing w:after="0" w:line="240" w:lineRule="auto"/>
      </w:pPr>
      <w:r>
        <w:separator/>
      </w:r>
    </w:p>
  </w:endnote>
  <w:endnote w:type="continuationSeparator" w:id="0">
    <w:p w14:paraId="2E1207B7" w14:textId="77777777" w:rsidR="00DF10DB" w:rsidRDefault="00DF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1C3D" w14:textId="77777777" w:rsidR="00B149D2" w:rsidRDefault="00B149D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863A3">
      <w:rPr>
        <w:b/>
        <w:noProof/>
        <w:color w:val="000000"/>
        <w:sz w:val="24"/>
        <w:szCs w:val="24"/>
      </w:rPr>
      <w:t>48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863A3">
      <w:rPr>
        <w:b/>
        <w:noProof/>
        <w:color w:val="000000"/>
        <w:sz w:val="24"/>
        <w:szCs w:val="24"/>
      </w:rPr>
      <w:t>48</w:t>
    </w:r>
    <w:r>
      <w:rPr>
        <w:b/>
        <w:color w:val="000000"/>
        <w:sz w:val="24"/>
        <w:szCs w:val="24"/>
      </w:rPr>
      <w:fldChar w:fldCharType="end"/>
    </w:r>
  </w:p>
  <w:p w14:paraId="693219AA" w14:textId="77777777" w:rsidR="00B149D2" w:rsidRDefault="00B149D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6C6E" w14:textId="77777777" w:rsidR="00B149D2" w:rsidRDefault="00B149D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863A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863A3">
      <w:rPr>
        <w:b/>
        <w:noProof/>
        <w:color w:val="000000"/>
        <w:sz w:val="24"/>
        <w:szCs w:val="24"/>
      </w:rPr>
      <w:t>48</w:t>
    </w:r>
    <w:r>
      <w:rPr>
        <w:b/>
        <w:color w:val="000000"/>
        <w:sz w:val="24"/>
        <w:szCs w:val="24"/>
      </w:rPr>
      <w:fldChar w:fldCharType="end"/>
    </w:r>
  </w:p>
  <w:p w14:paraId="54B4B9F6" w14:textId="77777777" w:rsidR="00B149D2" w:rsidRDefault="00B149D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D93DF" w14:textId="77777777" w:rsidR="00DF10DB" w:rsidRDefault="00DF10DB">
      <w:pPr>
        <w:spacing w:after="0" w:line="240" w:lineRule="auto"/>
      </w:pPr>
      <w:r>
        <w:separator/>
      </w:r>
    </w:p>
  </w:footnote>
  <w:footnote w:type="continuationSeparator" w:id="0">
    <w:p w14:paraId="07C929F3" w14:textId="77777777" w:rsidR="00DF10DB" w:rsidRDefault="00DF1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E2F0" w14:textId="77777777" w:rsidR="00B149D2" w:rsidRDefault="00B149D2">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3F5B294A" wp14:editId="274BBFD8">
          <wp:simplePos x="0" y="0"/>
          <wp:positionH relativeFrom="column">
            <wp:posOffset>-774700</wp:posOffset>
          </wp:positionH>
          <wp:positionV relativeFrom="paragraph">
            <wp:posOffset>-345440</wp:posOffset>
          </wp:positionV>
          <wp:extent cx="7809876" cy="10165823"/>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4"/>
      <w:tblW w:w="5603" w:type="dxa"/>
      <w:tblInd w:w="3611" w:type="dxa"/>
      <w:tblLayout w:type="fixed"/>
      <w:tblLook w:val="0400" w:firstRow="0" w:lastRow="0" w:firstColumn="0" w:lastColumn="0" w:noHBand="0" w:noVBand="1"/>
    </w:tblPr>
    <w:tblGrid>
      <w:gridCol w:w="2551"/>
      <w:gridCol w:w="3052"/>
    </w:tblGrid>
    <w:tr w:rsidR="00B149D2" w14:paraId="3D10BF48" w14:textId="77777777">
      <w:tc>
        <w:tcPr>
          <w:tcW w:w="2551" w:type="dxa"/>
          <w:vAlign w:val="center"/>
        </w:tcPr>
        <w:p w14:paraId="3489D479" w14:textId="77777777" w:rsidR="00B149D2" w:rsidRDefault="00B149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6A90425" w14:textId="55C99584" w:rsidR="00B149D2" w:rsidRDefault="00B149D2" w:rsidP="00D745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06394/INFOEM/IP/RR/2023</w:t>
          </w:r>
        </w:p>
      </w:tc>
    </w:tr>
    <w:tr w:rsidR="00B149D2" w14:paraId="537DBD70" w14:textId="77777777" w:rsidTr="00F22AE1">
      <w:trPr>
        <w:trHeight w:val="217"/>
      </w:trPr>
      <w:tc>
        <w:tcPr>
          <w:tcW w:w="2551" w:type="dxa"/>
          <w:vAlign w:val="center"/>
        </w:tcPr>
        <w:p w14:paraId="2E383D5B" w14:textId="77777777" w:rsidR="00B149D2" w:rsidRDefault="00B149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3BFC658" w14:textId="23963845" w:rsidR="00B149D2" w:rsidRDefault="00B149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F2903A6" w14:textId="674EED84" w:rsidR="00B149D2" w:rsidRDefault="00B149D2" w:rsidP="00B35BA1">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Otzolotepec</w:t>
          </w:r>
        </w:p>
      </w:tc>
    </w:tr>
    <w:tr w:rsidR="00B149D2" w14:paraId="7D1FD3FE" w14:textId="77777777">
      <w:tc>
        <w:tcPr>
          <w:tcW w:w="2551" w:type="dxa"/>
          <w:vAlign w:val="center"/>
        </w:tcPr>
        <w:p w14:paraId="19D94C21" w14:textId="77777777" w:rsidR="00B149D2" w:rsidRDefault="00B149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04A4AAE" w14:textId="77777777" w:rsidR="00B149D2" w:rsidRDefault="00B149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914AEDC" w14:textId="77777777" w:rsidR="00B149D2" w:rsidRDefault="00B149D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AB5" w14:textId="01B23D62" w:rsidR="00B149D2" w:rsidRDefault="00B149D2">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200B91A5" wp14:editId="41E4E163">
          <wp:simplePos x="0" y="0"/>
          <wp:positionH relativeFrom="column">
            <wp:posOffset>-706755</wp:posOffset>
          </wp:positionH>
          <wp:positionV relativeFrom="paragraph">
            <wp:posOffset>-229870</wp:posOffset>
          </wp:positionV>
          <wp:extent cx="7809865" cy="10165715"/>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3"/>
      <w:tblW w:w="5603" w:type="dxa"/>
      <w:tblInd w:w="3611" w:type="dxa"/>
      <w:tblLayout w:type="fixed"/>
      <w:tblLook w:val="0400" w:firstRow="0" w:lastRow="0" w:firstColumn="0" w:lastColumn="0" w:noHBand="0" w:noVBand="1"/>
    </w:tblPr>
    <w:tblGrid>
      <w:gridCol w:w="2551"/>
      <w:gridCol w:w="3052"/>
    </w:tblGrid>
    <w:tr w:rsidR="00B149D2" w14:paraId="7C8FDD66" w14:textId="77777777" w:rsidTr="00F22AE1">
      <w:tc>
        <w:tcPr>
          <w:tcW w:w="2551" w:type="dxa"/>
          <w:vAlign w:val="center"/>
        </w:tcPr>
        <w:p w14:paraId="63FBC165" w14:textId="77777777" w:rsidR="00B149D2" w:rsidRDefault="00B149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C373242" w14:textId="37B67E9D" w:rsidR="00B149D2" w:rsidRDefault="00B149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06394/INFOEM/IP/RR/2023</w:t>
          </w:r>
        </w:p>
      </w:tc>
    </w:tr>
    <w:tr w:rsidR="00B149D2" w14:paraId="44EE5E5E" w14:textId="77777777" w:rsidTr="00F22AE1">
      <w:tc>
        <w:tcPr>
          <w:tcW w:w="2551" w:type="dxa"/>
          <w:vAlign w:val="center"/>
        </w:tcPr>
        <w:p w14:paraId="362D8093" w14:textId="77777777" w:rsidR="00B149D2" w:rsidRDefault="00B149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0AAA5E3F" w14:textId="0CB1F294" w:rsidR="00B149D2" w:rsidRDefault="00B149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B149D2" w14:paraId="62AB0F25" w14:textId="77777777" w:rsidTr="00F22AE1">
      <w:trPr>
        <w:trHeight w:val="152"/>
      </w:trPr>
      <w:tc>
        <w:tcPr>
          <w:tcW w:w="2551" w:type="dxa"/>
          <w:vAlign w:val="center"/>
        </w:tcPr>
        <w:p w14:paraId="5CE23BF0" w14:textId="77777777" w:rsidR="00B149D2" w:rsidRDefault="00B149D2" w:rsidP="00F22AE1">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1A709B4" w14:textId="51353800" w:rsidR="00B149D2" w:rsidRDefault="00B149D2" w:rsidP="00F22AE1">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02BFD8D" w14:textId="5510C336" w:rsidR="00B149D2" w:rsidRDefault="00B149D2" w:rsidP="00B35BA1">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Otzolotepec</w:t>
          </w:r>
        </w:p>
      </w:tc>
    </w:tr>
    <w:tr w:rsidR="00B149D2" w14:paraId="43D52849" w14:textId="77777777" w:rsidTr="00F22AE1">
      <w:tc>
        <w:tcPr>
          <w:tcW w:w="2551" w:type="dxa"/>
          <w:vAlign w:val="center"/>
        </w:tcPr>
        <w:p w14:paraId="5770E145" w14:textId="77777777" w:rsidR="00B149D2" w:rsidRDefault="00B149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7F0450" w14:textId="77777777" w:rsidR="00B149D2" w:rsidRDefault="00B149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774D56" w14:textId="02F0E7F4" w:rsidR="00B149D2" w:rsidRDefault="00B149D2">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AE8"/>
    <w:multiLevelType w:val="hybridMultilevel"/>
    <w:tmpl w:val="4C026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5021BD"/>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E55F9"/>
    <w:multiLevelType w:val="multilevel"/>
    <w:tmpl w:val="F61E7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027D9"/>
    <w:multiLevelType w:val="multilevel"/>
    <w:tmpl w:val="CA000D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866602"/>
    <w:multiLevelType w:val="singleLevel"/>
    <w:tmpl w:val="117C481A"/>
    <w:lvl w:ilvl="0">
      <w:start w:val="1"/>
      <w:numFmt w:val="upperRoman"/>
      <w:lvlText w:val="%1."/>
      <w:lvlJc w:val="left"/>
      <w:pPr>
        <w:tabs>
          <w:tab w:val="num" w:pos="720"/>
        </w:tabs>
        <w:ind w:left="0" w:firstLine="0"/>
      </w:pPr>
      <w:rPr>
        <w:rFonts w:ascii="Palatino Linotype" w:hAnsi="Palatino Linotype" w:hint="default"/>
        <w:b w:val="0"/>
        <w:i/>
        <w:sz w:val="20"/>
      </w:rPr>
    </w:lvl>
  </w:abstractNum>
  <w:abstractNum w:abstractNumId="5" w15:restartNumberingAfterBreak="0">
    <w:nsid w:val="11B74BDA"/>
    <w:multiLevelType w:val="hybridMultilevel"/>
    <w:tmpl w:val="DDD6F79E"/>
    <w:lvl w:ilvl="0" w:tplc="E8D860B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F936BB"/>
    <w:multiLevelType w:val="hybridMultilevel"/>
    <w:tmpl w:val="C9820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EB6A48"/>
    <w:multiLevelType w:val="hybridMultilevel"/>
    <w:tmpl w:val="B3B6EB0C"/>
    <w:lvl w:ilvl="0" w:tplc="36AA846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3656DE0"/>
    <w:multiLevelType w:val="multilevel"/>
    <w:tmpl w:val="EE028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317490"/>
    <w:multiLevelType w:val="hybridMultilevel"/>
    <w:tmpl w:val="BB122B50"/>
    <w:lvl w:ilvl="0" w:tplc="FB0C99F4">
      <w:start w:val="1"/>
      <w:numFmt w:val="decimal"/>
      <w:lvlText w:val="%1."/>
      <w:lvlJc w:val="left"/>
      <w:pPr>
        <w:ind w:left="644" w:hanging="360"/>
      </w:pPr>
      <w:rPr>
        <w:rFonts w:ascii="Palatino Linotype" w:hAnsi="Palatino Linotype" w:hint="default"/>
        <w:b/>
        <w:i w:val="0"/>
        <w:sz w:val="24"/>
      </w:rPr>
    </w:lvl>
    <w:lvl w:ilvl="1" w:tplc="080A0019">
      <w:start w:val="1"/>
      <w:numFmt w:val="lowerLetter"/>
      <w:lvlText w:val="%2."/>
      <w:lvlJc w:val="left"/>
      <w:pPr>
        <w:ind w:left="92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9B31E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007002"/>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DC19B3"/>
    <w:multiLevelType w:val="multilevel"/>
    <w:tmpl w:val="33DE58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635CB3"/>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B95DB4"/>
    <w:multiLevelType w:val="hybridMultilevel"/>
    <w:tmpl w:val="B568D8F0"/>
    <w:lvl w:ilvl="0" w:tplc="E760F23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AE1072"/>
    <w:multiLevelType w:val="hybridMultilevel"/>
    <w:tmpl w:val="C79C388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4B571AF3"/>
    <w:multiLevelType w:val="hybridMultilevel"/>
    <w:tmpl w:val="5AA61C20"/>
    <w:lvl w:ilvl="0" w:tplc="8B30233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2F2DD0"/>
    <w:multiLevelType w:val="multilevel"/>
    <w:tmpl w:val="839456F0"/>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98506A0"/>
    <w:multiLevelType w:val="hybridMultilevel"/>
    <w:tmpl w:val="B588D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D201AE"/>
    <w:multiLevelType w:val="multilevel"/>
    <w:tmpl w:val="229ADED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3E557F"/>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E36BCE"/>
    <w:multiLevelType w:val="hybridMultilevel"/>
    <w:tmpl w:val="ECE25564"/>
    <w:lvl w:ilvl="0" w:tplc="B554FAB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631C7696"/>
    <w:multiLevelType w:val="multilevel"/>
    <w:tmpl w:val="59266FD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270EDE"/>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CD4399"/>
    <w:multiLevelType w:val="multilevel"/>
    <w:tmpl w:val="EDEE6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650712"/>
    <w:multiLevelType w:val="hybridMultilevel"/>
    <w:tmpl w:val="81EEF3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2"/>
  </w:num>
  <w:num w:numId="4">
    <w:abstractNumId w:val="27"/>
  </w:num>
  <w:num w:numId="5">
    <w:abstractNumId w:val="10"/>
  </w:num>
  <w:num w:numId="6">
    <w:abstractNumId w:val="22"/>
  </w:num>
  <w:num w:numId="7">
    <w:abstractNumId w:val="14"/>
  </w:num>
  <w:num w:numId="8">
    <w:abstractNumId w:val="16"/>
  </w:num>
  <w:num w:numId="9">
    <w:abstractNumId w:val="21"/>
  </w:num>
  <w:num w:numId="10">
    <w:abstractNumId w:val="8"/>
  </w:num>
  <w:num w:numId="11">
    <w:abstractNumId w:val="29"/>
  </w:num>
  <w:num w:numId="12">
    <w:abstractNumId w:val="17"/>
  </w:num>
  <w:num w:numId="13">
    <w:abstractNumId w:val="5"/>
  </w:num>
  <w:num w:numId="14">
    <w:abstractNumId w:val="11"/>
  </w:num>
  <w:num w:numId="15">
    <w:abstractNumId w:val="6"/>
  </w:num>
  <w:num w:numId="16">
    <w:abstractNumId w:val="28"/>
  </w:num>
  <w:num w:numId="17">
    <w:abstractNumId w:val="19"/>
  </w:num>
  <w:num w:numId="18">
    <w:abstractNumId w:val="9"/>
  </w:num>
  <w:num w:numId="19">
    <w:abstractNumId w:val="13"/>
  </w:num>
  <w:num w:numId="20">
    <w:abstractNumId w:val="23"/>
  </w:num>
  <w:num w:numId="21">
    <w:abstractNumId w:val="12"/>
  </w:num>
  <w:num w:numId="22">
    <w:abstractNumId w:val="15"/>
  </w:num>
  <w:num w:numId="23">
    <w:abstractNumId w:val="26"/>
  </w:num>
  <w:num w:numId="24">
    <w:abstractNumId w:val="1"/>
  </w:num>
  <w:num w:numId="25">
    <w:abstractNumId w:val="0"/>
  </w:num>
  <w:num w:numId="26">
    <w:abstractNumId w:val="18"/>
  </w:num>
  <w:num w:numId="27">
    <w:abstractNumId w:val="4"/>
  </w:num>
  <w:num w:numId="28">
    <w:abstractNumId w:val="24"/>
  </w:num>
  <w:num w:numId="29">
    <w:abstractNumId w:val="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7D"/>
    <w:rsid w:val="00010B9B"/>
    <w:rsid w:val="00022F7B"/>
    <w:rsid w:val="0002412A"/>
    <w:rsid w:val="00030649"/>
    <w:rsid w:val="0003629B"/>
    <w:rsid w:val="00041088"/>
    <w:rsid w:val="001217EF"/>
    <w:rsid w:val="00133E33"/>
    <w:rsid w:val="00141C9C"/>
    <w:rsid w:val="00144A39"/>
    <w:rsid w:val="00154882"/>
    <w:rsid w:val="001B0960"/>
    <w:rsid w:val="001C4643"/>
    <w:rsid w:val="001D6AE2"/>
    <w:rsid w:val="001E14BE"/>
    <w:rsid w:val="00203460"/>
    <w:rsid w:val="00241DE1"/>
    <w:rsid w:val="00276C2F"/>
    <w:rsid w:val="002969CC"/>
    <w:rsid w:val="002C103C"/>
    <w:rsid w:val="002D2474"/>
    <w:rsid w:val="002D6A54"/>
    <w:rsid w:val="002F3C2D"/>
    <w:rsid w:val="00313228"/>
    <w:rsid w:val="0032615A"/>
    <w:rsid w:val="003355E2"/>
    <w:rsid w:val="00340E57"/>
    <w:rsid w:val="003840F9"/>
    <w:rsid w:val="003A5438"/>
    <w:rsid w:val="003B3C75"/>
    <w:rsid w:val="003B72BC"/>
    <w:rsid w:val="00411203"/>
    <w:rsid w:val="00430CAA"/>
    <w:rsid w:val="00433FA3"/>
    <w:rsid w:val="00434D88"/>
    <w:rsid w:val="00461EAC"/>
    <w:rsid w:val="00464D56"/>
    <w:rsid w:val="00465E0B"/>
    <w:rsid w:val="00490D04"/>
    <w:rsid w:val="004A69FA"/>
    <w:rsid w:val="004B220B"/>
    <w:rsid w:val="004B6D27"/>
    <w:rsid w:val="004C732F"/>
    <w:rsid w:val="004E4ADA"/>
    <w:rsid w:val="0052303E"/>
    <w:rsid w:val="00524BD6"/>
    <w:rsid w:val="00532EC9"/>
    <w:rsid w:val="00570BBC"/>
    <w:rsid w:val="00575A11"/>
    <w:rsid w:val="00577A99"/>
    <w:rsid w:val="0058182E"/>
    <w:rsid w:val="005958FC"/>
    <w:rsid w:val="005A3826"/>
    <w:rsid w:val="005E3DD3"/>
    <w:rsid w:val="00607348"/>
    <w:rsid w:val="00614356"/>
    <w:rsid w:val="00617792"/>
    <w:rsid w:val="00634588"/>
    <w:rsid w:val="00646B44"/>
    <w:rsid w:val="00650DCE"/>
    <w:rsid w:val="00680857"/>
    <w:rsid w:val="00681338"/>
    <w:rsid w:val="006941D2"/>
    <w:rsid w:val="006943D1"/>
    <w:rsid w:val="006B4A8B"/>
    <w:rsid w:val="006E7E4D"/>
    <w:rsid w:val="00713594"/>
    <w:rsid w:val="00720498"/>
    <w:rsid w:val="00741A1B"/>
    <w:rsid w:val="00755515"/>
    <w:rsid w:val="0075678E"/>
    <w:rsid w:val="0078543E"/>
    <w:rsid w:val="007C2B04"/>
    <w:rsid w:val="007D19E9"/>
    <w:rsid w:val="008645E3"/>
    <w:rsid w:val="008755B0"/>
    <w:rsid w:val="00886D95"/>
    <w:rsid w:val="00895D56"/>
    <w:rsid w:val="00897CAB"/>
    <w:rsid w:val="008A4385"/>
    <w:rsid w:val="008B7BCF"/>
    <w:rsid w:val="008C7B3C"/>
    <w:rsid w:val="008E6C40"/>
    <w:rsid w:val="00916D80"/>
    <w:rsid w:val="00917A6A"/>
    <w:rsid w:val="00931090"/>
    <w:rsid w:val="00933869"/>
    <w:rsid w:val="0093591F"/>
    <w:rsid w:val="009611AB"/>
    <w:rsid w:val="00981970"/>
    <w:rsid w:val="0098482D"/>
    <w:rsid w:val="009863A3"/>
    <w:rsid w:val="009950C9"/>
    <w:rsid w:val="00995DE0"/>
    <w:rsid w:val="009A2072"/>
    <w:rsid w:val="009E23C4"/>
    <w:rsid w:val="009E285E"/>
    <w:rsid w:val="009E75B5"/>
    <w:rsid w:val="00A23CC3"/>
    <w:rsid w:val="00A26E71"/>
    <w:rsid w:val="00A27592"/>
    <w:rsid w:val="00A45BB6"/>
    <w:rsid w:val="00A74EBA"/>
    <w:rsid w:val="00A85C81"/>
    <w:rsid w:val="00AC79ED"/>
    <w:rsid w:val="00AD3815"/>
    <w:rsid w:val="00AE4E2E"/>
    <w:rsid w:val="00AE5E7B"/>
    <w:rsid w:val="00B149D2"/>
    <w:rsid w:val="00B16261"/>
    <w:rsid w:val="00B30C44"/>
    <w:rsid w:val="00B35BA1"/>
    <w:rsid w:val="00B63FC6"/>
    <w:rsid w:val="00B65B2E"/>
    <w:rsid w:val="00B7278F"/>
    <w:rsid w:val="00BC6621"/>
    <w:rsid w:val="00BE550A"/>
    <w:rsid w:val="00C1478B"/>
    <w:rsid w:val="00C166B9"/>
    <w:rsid w:val="00C22F96"/>
    <w:rsid w:val="00C2535A"/>
    <w:rsid w:val="00C52691"/>
    <w:rsid w:val="00C5637A"/>
    <w:rsid w:val="00C66F26"/>
    <w:rsid w:val="00C75C7E"/>
    <w:rsid w:val="00C810F5"/>
    <w:rsid w:val="00C84DC7"/>
    <w:rsid w:val="00CB345C"/>
    <w:rsid w:val="00CD662A"/>
    <w:rsid w:val="00CE6234"/>
    <w:rsid w:val="00D02932"/>
    <w:rsid w:val="00D37803"/>
    <w:rsid w:val="00D70B26"/>
    <w:rsid w:val="00D7458B"/>
    <w:rsid w:val="00D750D3"/>
    <w:rsid w:val="00D80548"/>
    <w:rsid w:val="00DA0202"/>
    <w:rsid w:val="00DB71F7"/>
    <w:rsid w:val="00DF10DB"/>
    <w:rsid w:val="00DF45E4"/>
    <w:rsid w:val="00E2028F"/>
    <w:rsid w:val="00E21162"/>
    <w:rsid w:val="00E2699F"/>
    <w:rsid w:val="00E32625"/>
    <w:rsid w:val="00E41B5A"/>
    <w:rsid w:val="00EE4A67"/>
    <w:rsid w:val="00EE774D"/>
    <w:rsid w:val="00EF3241"/>
    <w:rsid w:val="00F200DA"/>
    <w:rsid w:val="00F22AE1"/>
    <w:rsid w:val="00F67DE4"/>
    <w:rsid w:val="00F758F6"/>
    <w:rsid w:val="00F8557D"/>
    <w:rsid w:val="00FC00A5"/>
    <w:rsid w:val="00FC6671"/>
    <w:rsid w:val="00FE60FB"/>
    <w:rsid w:val="00FF17F3"/>
    <w:rsid w:val="00FF3277"/>
    <w:rsid w:val="00FF6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91FD"/>
  <w15:docId w15:val="{9F59D952-6ECE-4E76-B996-BC59277C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15" w:type="dxa"/>
        <w:left w:w="115" w:type="dxa"/>
        <w:bottom w:w="15" w:type="dxa"/>
        <w:right w:w="115" w:type="dxa"/>
      </w:tblCellMar>
    </w:tblPr>
  </w:style>
  <w:style w:type="table" w:customStyle="1" w:styleId="a3">
    <w:basedOn w:val="TableNormal0"/>
    <w:tblPr>
      <w:tblStyleRowBandSize w:val="1"/>
      <w:tblStyleColBandSize w:val="1"/>
      <w:tblCellMar>
        <w:top w:w="15" w:type="dxa"/>
        <w:left w:w="115" w:type="dxa"/>
        <w:bottom w:w="15" w:type="dxa"/>
        <w:right w:w="115" w:type="dxa"/>
      </w:tblCellMar>
    </w:tblPr>
  </w:style>
  <w:style w:type="table" w:customStyle="1" w:styleId="a4">
    <w:basedOn w:val="TableNormal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character" w:customStyle="1" w:styleId="qu">
    <w:name w:val="qu"/>
    <w:basedOn w:val="Fuentedeprrafopredeter"/>
    <w:rsid w:val="00C1478B"/>
  </w:style>
  <w:style w:type="character" w:customStyle="1" w:styleId="gd">
    <w:name w:val="gd"/>
    <w:basedOn w:val="Fuentedeprrafopredeter"/>
    <w:rsid w:val="00C1478B"/>
  </w:style>
  <w:style w:type="character" w:customStyle="1" w:styleId="go">
    <w:name w:val="go"/>
    <w:basedOn w:val="Fuentedeprrafopredeter"/>
    <w:rsid w:val="00C1478B"/>
  </w:style>
  <w:style w:type="character" w:customStyle="1" w:styleId="g3">
    <w:name w:val="g3"/>
    <w:basedOn w:val="Fuentedeprrafopredeter"/>
    <w:rsid w:val="00C1478B"/>
  </w:style>
  <w:style w:type="character" w:customStyle="1" w:styleId="hb">
    <w:name w:val="hb"/>
    <w:basedOn w:val="Fuentedeprrafopredeter"/>
    <w:rsid w:val="00C1478B"/>
  </w:style>
  <w:style w:type="character" w:customStyle="1" w:styleId="g2">
    <w:name w:val="g2"/>
    <w:basedOn w:val="Fuentedeprrafopredeter"/>
    <w:rsid w:val="00C1478B"/>
  </w:style>
  <w:style w:type="character" w:customStyle="1" w:styleId="Mencinsinresolver3">
    <w:name w:val="Mención sin resolver3"/>
    <w:basedOn w:val="Fuentedeprrafopredeter"/>
    <w:uiPriority w:val="99"/>
    <w:semiHidden/>
    <w:unhideWhenUsed/>
    <w:rsid w:val="00713594"/>
    <w:rPr>
      <w:color w:val="605E5C"/>
      <w:shd w:val="clear" w:color="auto" w:fill="E1DFDD"/>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B345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CB345C"/>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B345C"/>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953">
      <w:bodyDiv w:val="1"/>
      <w:marLeft w:val="0"/>
      <w:marRight w:val="0"/>
      <w:marTop w:val="0"/>
      <w:marBottom w:val="0"/>
      <w:divBdr>
        <w:top w:val="none" w:sz="0" w:space="0" w:color="auto"/>
        <w:left w:val="none" w:sz="0" w:space="0" w:color="auto"/>
        <w:bottom w:val="none" w:sz="0" w:space="0" w:color="auto"/>
        <w:right w:val="none" w:sz="0" w:space="0" w:color="auto"/>
      </w:divBdr>
    </w:div>
    <w:div w:id="94327371">
      <w:bodyDiv w:val="1"/>
      <w:marLeft w:val="0"/>
      <w:marRight w:val="0"/>
      <w:marTop w:val="0"/>
      <w:marBottom w:val="0"/>
      <w:divBdr>
        <w:top w:val="none" w:sz="0" w:space="0" w:color="auto"/>
        <w:left w:val="none" w:sz="0" w:space="0" w:color="auto"/>
        <w:bottom w:val="none" w:sz="0" w:space="0" w:color="auto"/>
        <w:right w:val="none" w:sz="0" w:space="0" w:color="auto"/>
      </w:divBdr>
    </w:div>
    <w:div w:id="172185672">
      <w:bodyDiv w:val="1"/>
      <w:marLeft w:val="0"/>
      <w:marRight w:val="0"/>
      <w:marTop w:val="0"/>
      <w:marBottom w:val="0"/>
      <w:divBdr>
        <w:top w:val="none" w:sz="0" w:space="0" w:color="auto"/>
        <w:left w:val="none" w:sz="0" w:space="0" w:color="auto"/>
        <w:bottom w:val="none" w:sz="0" w:space="0" w:color="auto"/>
        <w:right w:val="none" w:sz="0" w:space="0" w:color="auto"/>
      </w:divBdr>
    </w:div>
    <w:div w:id="216009868">
      <w:bodyDiv w:val="1"/>
      <w:marLeft w:val="0"/>
      <w:marRight w:val="0"/>
      <w:marTop w:val="0"/>
      <w:marBottom w:val="0"/>
      <w:divBdr>
        <w:top w:val="none" w:sz="0" w:space="0" w:color="auto"/>
        <w:left w:val="none" w:sz="0" w:space="0" w:color="auto"/>
        <w:bottom w:val="none" w:sz="0" w:space="0" w:color="auto"/>
        <w:right w:val="none" w:sz="0" w:space="0" w:color="auto"/>
      </w:divBdr>
    </w:div>
    <w:div w:id="222569147">
      <w:bodyDiv w:val="1"/>
      <w:marLeft w:val="0"/>
      <w:marRight w:val="0"/>
      <w:marTop w:val="0"/>
      <w:marBottom w:val="0"/>
      <w:divBdr>
        <w:top w:val="none" w:sz="0" w:space="0" w:color="auto"/>
        <w:left w:val="none" w:sz="0" w:space="0" w:color="auto"/>
        <w:bottom w:val="none" w:sz="0" w:space="0" w:color="auto"/>
        <w:right w:val="none" w:sz="0" w:space="0" w:color="auto"/>
      </w:divBdr>
    </w:div>
    <w:div w:id="286737980">
      <w:bodyDiv w:val="1"/>
      <w:marLeft w:val="0"/>
      <w:marRight w:val="0"/>
      <w:marTop w:val="0"/>
      <w:marBottom w:val="0"/>
      <w:divBdr>
        <w:top w:val="none" w:sz="0" w:space="0" w:color="auto"/>
        <w:left w:val="none" w:sz="0" w:space="0" w:color="auto"/>
        <w:bottom w:val="none" w:sz="0" w:space="0" w:color="auto"/>
        <w:right w:val="none" w:sz="0" w:space="0" w:color="auto"/>
      </w:divBdr>
    </w:div>
    <w:div w:id="291445581">
      <w:bodyDiv w:val="1"/>
      <w:marLeft w:val="0"/>
      <w:marRight w:val="0"/>
      <w:marTop w:val="0"/>
      <w:marBottom w:val="0"/>
      <w:divBdr>
        <w:top w:val="none" w:sz="0" w:space="0" w:color="auto"/>
        <w:left w:val="none" w:sz="0" w:space="0" w:color="auto"/>
        <w:bottom w:val="none" w:sz="0" w:space="0" w:color="auto"/>
        <w:right w:val="none" w:sz="0" w:space="0" w:color="auto"/>
      </w:divBdr>
    </w:div>
    <w:div w:id="419371451">
      <w:bodyDiv w:val="1"/>
      <w:marLeft w:val="0"/>
      <w:marRight w:val="0"/>
      <w:marTop w:val="0"/>
      <w:marBottom w:val="0"/>
      <w:divBdr>
        <w:top w:val="none" w:sz="0" w:space="0" w:color="auto"/>
        <w:left w:val="none" w:sz="0" w:space="0" w:color="auto"/>
        <w:bottom w:val="none" w:sz="0" w:space="0" w:color="auto"/>
        <w:right w:val="none" w:sz="0" w:space="0" w:color="auto"/>
      </w:divBdr>
    </w:div>
    <w:div w:id="447941533">
      <w:bodyDiv w:val="1"/>
      <w:marLeft w:val="0"/>
      <w:marRight w:val="0"/>
      <w:marTop w:val="0"/>
      <w:marBottom w:val="0"/>
      <w:divBdr>
        <w:top w:val="none" w:sz="0" w:space="0" w:color="auto"/>
        <w:left w:val="none" w:sz="0" w:space="0" w:color="auto"/>
        <w:bottom w:val="none" w:sz="0" w:space="0" w:color="auto"/>
        <w:right w:val="none" w:sz="0" w:space="0" w:color="auto"/>
      </w:divBdr>
    </w:div>
    <w:div w:id="467866073">
      <w:bodyDiv w:val="1"/>
      <w:marLeft w:val="0"/>
      <w:marRight w:val="0"/>
      <w:marTop w:val="0"/>
      <w:marBottom w:val="0"/>
      <w:divBdr>
        <w:top w:val="none" w:sz="0" w:space="0" w:color="auto"/>
        <w:left w:val="none" w:sz="0" w:space="0" w:color="auto"/>
        <w:bottom w:val="none" w:sz="0" w:space="0" w:color="auto"/>
        <w:right w:val="none" w:sz="0" w:space="0" w:color="auto"/>
      </w:divBdr>
    </w:div>
    <w:div w:id="550844144">
      <w:bodyDiv w:val="1"/>
      <w:marLeft w:val="0"/>
      <w:marRight w:val="0"/>
      <w:marTop w:val="0"/>
      <w:marBottom w:val="0"/>
      <w:divBdr>
        <w:top w:val="none" w:sz="0" w:space="0" w:color="auto"/>
        <w:left w:val="none" w:sz="0" w:space="0" w:color="auto"/>
        <w:bottom w:val="none" w:sz="0" w:space="0" w:color="auto"/>
        <w:right w:val="none" w:sz="0" w:space="0" w:color="auto"/>
      </w:divBdr>
    </w:div>
    <w:div w:id="639381497">
      <w:bodyDiv w:val="1"/>
      <w:marLeft w:val="0"/>
      <w:marRight w:val="0"/>
      <w:marTop w:val="0"/>
      <w:marBottom w:val="0"/>
      <w:divBdr>
        <w:top w:val="none" w:sz="0" w:space="0" w:color="auto"/>
        <w:left w:val="none" w:sz="0" w:space="0" w:color="auto"/>
        <w:bottom w:val="none" w:sz="0" w:space="0" w:color="auto"/>
        <w:right w:val="none" w:sz="0" w:space="0" w:color="auto"/>
      </w:divBdr>
    </w:div>
    <w:div w:id="905342593">
      <w:bodyDiv w:val="1"/>
      <w:marLeft w:val="0"/>
      <w:marRight w:val="0"/>
      <w:marTop w:val="0"/>
      <w:marBottom w:val="0"/>
      <w:divBdr>
        <w:top w:val="none" w:sz="0" w:space="0" w:color="auto"/>
        <w:left w:val="none" w:sz="0" w:space="0" w:color="auto"/>
        <w:bottom w:val="none" w:sz="0" w:space="0" w:color="auto"/>
        <w:right w:val="none" w:sz="0" w:space="0" w:color="auto"/>
      </w:divBdr>
      <w:divsChild>
        <w:div w:id="1632633916">
          <w:marLeft w:val="0"/>
          <w:marRight w:val="0"/>
          <w:marTop w:val="0"/>
          <w:marBottom w:val="0"/>
          <w:divBdr>
            <w:top w:val="none" w:sz="0" w:space="0" w:color="auto"/>
            <w:left w:val="none" w:sz="0" w:space="0" w:color="auto"/>
            <w:bottom w:val="none" w:sz="0" w:space="0" w:color="auto"/>
            <w:right w:val="none" w:sz="0" w:space="0" w:color="auto"/>
          </w:divBdr>
          <w:divsChild>
            <w:div w:id="1051464951">
              <w:marLeft w:val="0"/>
              <w:marRight w:val="0"/>
              <w:marTop w:val="0"/>
              <w:marBottom w:val="0"/>
              <w:divBdr>
                <w:top w:val="none" w:sz="0" w:space="0" w:color="auto"/>
                <w:left w:val="none" w:sz="0" w:space="0" w:color="auto"/>
                <w:bottom w:val="none" w:sz="0" w:space="0" w:color="auto"/>
                <w:right w:val="none" w:sz="0" w:space="0" w:color="auto"/>
              </w:divBdr>
            </w:div>
          </w:divsChild>
        </w:div>
        <w:div w:id="1891108085">
          <w:marLeft w:val="0"/>
          <w:marRight w:val="0"/>
          <w:marTop w:val="0"/>
          <w:marBottom w:val="0"/>
          <w:divBdr>
            <w:top w:val="none" w:sz="0" w:space="0" w:color="auto"/>
            <w:left w:val="none" w:sz="0" w:space="0" w:color="auto"/>
            <w:bottom w:val="none" w:sz="0" w:space="0" w:color="auto"/>
            <w:right w:val="none" w:sz="0" w:space="0" w:color="auto"/>
          </w:divBdr>
          <w:divsChild>
            <w:div w:id="1730155863">
              <w:marLeft w:val="0"/>
              <w:marRight w:val="0"/>
              <w:marTop w:val="0"/>
              <w:marBottom w:val="0"/>
              <w:divBdr>
                <w:top w:val="none" w:sz="0" w:space="0" w:color="auto"/>
                <w:left w:val="none" w:sz="0" w:space="0" w:color="auto"/>
                <w:bottom w:val="none" w:sz="0" w:space="0" w:color="auto"/>
                <w:right w:val="none" w:sz="0" w:space="0" w:color="auto"/>
              </w:divBdr>
              <w:divsChild>
                <w:div w:id="1528182348">
                  <w:marLeft w:val="0"/>
                  <w:marRight w:val="0"/>
                  <w:marTop w:val="0"/>
                  <w:marBottom w:val="0"/>
                  <w:divBdr>
                    <w:top w:val="none" w:sz="0" w:space="0" w:color="auto"/>
                    <w:left w:val="none" w:sz="0" w:space="0" w:color="auto"/>
                    <w:bottom w:val="none" w:sz="0" w:space="0" w:color="auto"/>
                    <w:right w:val="none" w:sz="0" w:space="0" w:color="auto"/>
                  </w:divBdr>
                </w:div>
                <w:div w:id="172502837">
                  <w:marLeft w:val="300"/>
                  <w:marRight w:val="0"/>
                  <w:marTop w:val="0"/>
                  <w:marBottom w:val="0"/>
                  <w:divBdr>
                    <w:top w:val="none" w:sz="0" w:space="0" w:color="auto"/>
                    <w:left w:val="none" w:sz="0" w:space="0" w:color="auto"/>
                    <w:bottom w:val="none" w:sz="0" w:space="0" w:color="auto"/>
                    <w:right w:val="none" w:sz="0" w:space="0" w:color="auto"/>
                  </w:divBdr>
                </w:div>
                <w:div w:id="361832772">
                  <w:marLeft w:val="300"/>
                  <w:marRight w:val="0"/>
                  <w:marTop w:val="0"/>
                  <w:marBottom w:val="0"/>
                  <w:divBdr>
                    <w:top w:val="none" w:sz="0" w:space="0" w:color="auto"/>
                    <w:left w:val="none" w:sz="0" w:space="0" w:color="auto"/>
                    <w:bottom w:val="none" w:sz="0" w:space="0" w:color="auto"/>
                    <w:right w:val="none" w:sz="0" w:space="0" w:color="auto"/>
                  </w:divBdr>
                </w:div>
                <w:div w:id="886179707">
                  <w:marLeft w:val="0"/>
                  <w:marRight w:val="0"/>
                  <w:marTop w:val="0"/>
                  <w:marBottom w:val="0"/>
                  <w:divBdr>
                    <w:top w:val="none" w:sz="0" w:space="0" w:color="auto"/>
                    <w:left w:val="none" w:sz="0" w:space="0" w:color="auto"/>
                    <w:bottom w:val="none" w:sz="0" w:space="0" w:color="auto"/>
                    <w:right w:val="none" w:sz="0" w:space="0" w:color="auto"/>
                  </w:divBdr>
                </w:div>
                <w:div w:id="2022781809">
                  <w:marLeft w:val="60"/>
                  <w:marRight w:val="0"/>
                  <w:marTop w:val="0"/>
                  <w:marBottom w:val="0"/>
                  <w:divBdr>
                    <w:top w:val="none" w:sz="0" w:space="0" w:color="auto"/>
                    <w:left w:val="none" w:sz="0" w:space="0" w:color="auto"/>
                    <w:bottom w:val="none" w:sz="0" w:space="0" w:color="auto"/>
                    <w:right w:val="none" w:sz="0" w:space="0" w:color="auto"/>
                  </w:divBdr>
                </w:div>
              </w:divsChild>
            </w:div>
            <w:div w:id="1342076495">
              <w:marLeft w:val="0"/>
              <w:marRight w:val="0"/>
              <w:marTop w:val="0"/>
              <w:marBottom w:val="0"/>
              <w:divBdr>
                <w:top w:val="none" w:sz="0" w:space="0" w:color="auto"/>
                <w:left w:val="none" w:sz="0" w:space="0" w:color="auto"/>
                <w:bottom w:val="none" w:sz="0" w:space="0" w:color="auto"/>
                <w:right w:val="none" w:sz="0" w:space="0" w:color="auto"/>
              </w:divBdr>
              <w:divsChild>
                <w:div w:id="2025091138">
                  <w:marLeft w:val="0"/>
                  <w:marRight w:val="0"/>
                  <w:marTop w:val="120"/>
                  <w:marBottom w:val="0"/>
                  <w:divBdr>
                    <w:top w:val="none" w:sz="0" w:space="0" w:color="auto"/>
                    <w:left w:val="none" w:sz="0" w:space="0" w:color="auto"/>
                    <w:bottom w:val="none" w:sz="0" w:space="0" w:color="auto"/>
                    <w:right w:val="none" w:sz="0" w:space="0" w:color="auto"/>
                  </w:divBdr>
                  <w:divsChild>
                    <w:div w:id="1680228409">
                      <w:marLeft w:val="0"/>
                      <w:marRight w:val="0"/>
                      <w:marTop w:val="0"/>
                      <w:marBottom w:val="0"/>
                      <w:divBdr>
                        <w:top w:val="none" w:sz="0" w:space="0" w:color="auto"/>
                        <w:left w:val="none" w:sz="0" w:space="0" w:color="auto"/>
                        <w:bottom w:val="none" w:sz="0" w:space="0" w:color="auto"/>
                        <w:right w:val="none" w:sz="0" w:space="0" w:color="auto"/>
                      </w:divBdr>
                      <w:divsChild>
                        <w:div w:id="1021517316">
                          <w:marLeft w:val="0"/>
                          <w:marRight w:val="0"/>
                          <w:marTop w:val="0"/>
                          <w:marBottom w:val="0"/>
                          <w:divBdr>
                            <w:top w:val="none" w:sz="0" w:space="0" w:color="auto"/>
                            <w:left w:val="none" w:sz="0" w:space="0" w:color="auto"/>
                            <w:bottom w:val="none" w:sz="0" w:space="0" w:color="auto"/>
                            <w:right w:val="none" w:sz="0" w:space="0" w:color="auto"/>
                          </w:divBdr>
                        </w:div>
                        <w:div w:id="332226756">
                          <w:marLeft w:val="0"/>
                          <w:marRight w:val="0"/>
                          <w:marTop w:val="0"/>
                          <w:marBottom w:val="0"/>
                          <w:divBdr>
                            <w:top w:val="none" w:sz="0" w:space="0" w:color="auto"/>
                            <w:left w:val="none" w:sz="0" w:space="0" w:color="auto"/>
                            <w:bottom w:val="none" w:sz="0" w:space="0" w:color="auto"/>
                            <w:right w:val="none" w:sz="0" w:space="0" w:color="auto"/>
                          </w:divBdr>
                        </w:div>
                        <w:div w:id="1562598369">
                          <w:marLeft w:val="0"/>
                          <w:marRight w:val="0"/>
                          <w:marTop w:val="0"/>
                          <w:marBottom w:val="0"/>
                          <w:divBdr>
                            <w:top w:val="none" w:sz="0" w:space="0" w:color="auto"/>
                            <w:left w:val="none" w:sz="0" w:space="0" w:color="auto"/>
                            <w:bottom w:val="none" w:sz="0" w:space="0" w:color="auto"/>
                            <w:right w:val="none" w:sz="0" w:space="0" w:color="auto"/>
                          </w:divBdr>
                        </w:div>
                        <w:div w:id="1887524482">
                          <w:marLeft w:val="0"/>
                          <w:marRight w:val="0"/>
                          <w:marTop w:val="0"/>
                          <w:marBottom w:val="0"/>
                          <w:divBdr>
                            <w:top w:val="none" w:sz="0" w:space="0" w:color="auto"/>
                            <w:left w:val="none" w:sz="0" w:space="0" w:color="auto"/>
                            <w:bottom w:val="none" w:sz="0" w:space="0" w:color="auto"/>
                            <w:right w:val="none" w:sz="0" w:space="0" w:color="auto"/>
                          </w:divBdr>
                        </w:div>
                        <w:div w:id="1547326642">
                          <w:marLeft w:val="0"/>
                          <w:marRight w:val="0"/>
                          <w:marTop w:val="0"/>
                          <w:marBottom w:val="0"/>
                          <w:divBdr>
                            <w:top w:val="none" w:sz="0" w:space="0" w:color="auto"/>
                            <w:left w:val="none" w:sz="0" w:space="0" w:color="auto"/>
                            <w:bottom w:val="none" w:sz="0" w:space="0" w:color="auto"/>
                            <w:right w:val="none" w:sz="0" w:space="0" w:color="auto"/>
                          </w:divBdr>
                        </w:div>
                        <w:div w:id="1544904780">
                          <w:marLeft w:val="0"/>
                          <w:marRight w:val="0"/>
                          <w:marTop w:val="0"/>
                          <w:marBottom w:val="0"/>
                          <w:divBdr>
                            <w:top w:val="none" w:sz="0" w:space="0" w:color="auto"/>
                            <w:left w:val="none" w:sz="0" w:space="0" w:color="auto"/>
                            <w:bottom w:val="none" w:sz="0" w:space="0" w:color="auto"/>
                            <w:right w:val="none" w:sz="0" w:space="0" w:color="auto"/>
                          </w:divBdr>
                        </w:div>
                        <w:div w:id="1987197250">
                          <w:marLeft w:val="0"/>
                          <w:marRight w:val="0"/>
                          <w:marTop w:val="0"/>
                          <w:marBottom w:val="0"/>
                          <w:divBdr>
                            <w:top w:val="none" w:sz="0" w:space="0" w:color="auto"/>
                            <w:left w:val="none" w:sz="0" w:space="0" w:color="auto"/>
                            <w:bottom w:val="none" w:sz="0" w:space="0" w:color="auto"/>
                            <w:right w:val="none" w:sz="0" w:space="0" w:color="auto"/>
                          </w:divBdr>
                        </w:div>
                        <w:div w:id="938561961">
                          <w:marLeft w:val="0"/>
                          <w:marRight w:val="0"/>
                          <w:marTop w:val="0"/>
                          <w:marBottom w:val="0"/>
                          <w:divBdr>
                            <w:top w:val="none" w:sz="0" w:space="0" w:color="auto"/>
                            <w:left w:val="none" w:sz="0" w:space="0" w:color="auto"/>
                            <w:bottom w:val="none" w:sz="0" w:space="0" w:color="auto"/>
                            <w:right w:val="none" w:sz="0" w:space="0" w:color="auto"/>
                          </w:divBdr>
                        </w:div>
                        <w:div w:id="1735665665">
                          <w:marLeft w:val="0"/>
                          <w:marRight w:val="0"/>
                          <w:marTop w:val="0"/>
                          <w:marBottom w:val="0"/>
                          <w:divBdr>
                            <w:top w:val="none" w:sz="0" w:space="0" w:color="auto"/>
                            <w:left w:val="none" w:sz="0" w:space="0" w:color="auto"/>
                            <w:bottom w:val="none" w:sz="0" w:space="0" w:color="auto"/>
                            <w:right w:val="none" w:sz="0" w:space="0" w:color="auto"/>
                          </w:divBdr>
                        </w:div>
                        <w:div w:id="1413312254">
                          <w:marLeft w:val="0"/>
                          <w:marRight w:val="0"/>
                          <w:marTop w:val="0"/>
                          <w:marBottom w:val="0"/>
                          <w:divBdr>
                            <w:top w:val="none" w:sz="0" w:space="0" w:color="auto"/>
                            <w:left w:val="none" w:sz="0" w:space="0" w:color="auto"/>
                            <w:bottom w:val="none" w:sz="0" w:space="0" w:color="auto"/>
                            <w:right w:val="none" w:sz="0" w:space="0" w:color="auto"/>
                          </w:divBdr>
                        </w:div>
                        <w:div w:id="501237302">
                          <w:marLeft w:val="0"/>
                          <w:marRight w:val="0"/>
                          <w:marTop w:val="0"/>
                          <w:marBottom w:val="0"/>
                          <w:divBdr>
                            <w:top w:val="none" w:sz="0" w:space="0" w:color="auto"/>
                            <w:left w:val="none" w:sz="0" w:space="0" w:color="auto"/>
                            <w:bottom w:val="none" w:sz="0" w:space="0" w:color="auto"/>
                            <w:right w:val="none" w:sz="0" w:space="0" w:color="auto"/>
                          </w:divBdr>
                        </w:div>
                        <w:div w:id="330452765">
                          <w:marLeft w:val="0"/>
                          <w:marRight w:val="0"/>
                          <w:marTop w:val="0"/>
                          <w:marBottom w:val="0"/>
                          <w:divBdr>
                            <w:top w:val="none" w:sz="0" w:space="0" w:color="auto"/>
                            <w:left w:val="none" w:sz="0" w:space="0" w:color="auto"/>
                            <w:bottom w:val="none" w:sz="0" w:space="0" w:color="auto"/>
                            <w:right w:val="none" w:sz="0" w:space="0" w:color="auto"/>
                          </w:divBdr>
                        </w:div>
                        <w:div w:id="686372866">
                          <w:marLeft w:val="0"/>
                          <w:marRight w:val="0"/>
                          <w:marTop w:val="0"/>
                          <w:marBottom w:val="0"/>
                          <w:divBdr>
                            <w:top w:val="none" w:sz="0" w:space="0" w:color="auto"/>
                            <w:left w:val="none" w:sz="0" w:space="0" w:color="auto"/>
                            <w:bottom w:val="none" w:sz="0" w:space="0" w:color="auto"/>
                            <w:right w:val="none" w:sz="0" w:space="0" w:color="auto"/>
                          </w:divBdr>
                        </w:div>
                        <w:div w:id="1306156020">
                          <w:marLeft w:val="0"/>
                          <w:marRight w:val="0"/>
                          <w:marTop w:val="0"/>
                          <w:marBottom w:val="0"/>
                          <w:divBdr>
                            <w:top w:val="none" w:sz="0" w:space="0" w:color="auto"/>
                            <w:left w:val="none" w:sz="0" w:space="0" w:color="auto"/>
                            <w:bottom w:val="none" w:sz="0" w:space="0" w:color="auto"/>
                            <w:right w:val="none" w:sz="0" w:space="0" w:color="auto"/>
                          </w:divBdr>
                        </w:div>
                        <w:div w:id="942956517">
                          <w:marLeft w:val="0"/>
                          <w:marRight w:val="0"/>
                          <w:marTop w:val="0"/>
                          <w:marBottom w:val="0"/>
                          <w:divBdr>
                            <w:top w:val="none" w:sz="0" w:space="0" w:color="auto"/>
                            <w:left w:val="none" w:sz="0" w:space="0" w:color="auto"/>
                            <w:bottom w:val="none" w:sz="0" w:space="0" w:color="auto"/>
                            <w:right w:val="none" w:sz="0" w:space="0" w:color="auto"/>
                          </w:divBdr>
                        </w:div>
                        <w:div w:id="149561789">
                          <w:marLeft w:val="0"/>
                          <w:marRight w:val="0"/>
                          <w:marTop w:val="0"/>
                          <w:marBottom w:val="0"/>
                          <w:divBdr>
                            <w:top w:val="none" w:sz="0" w:space="0" w:color="auto"/>
                            <w:left w:val="none" w:sz="0" w:space="0" w:color="auto"/>
                            <w:bottom w:val="none" w:sz="0" w:space="0" w:color="auto"/>
                            <w:right w:val="none" w:sz="0" w:space="0" w:color="auto"/>
                          </w:divBdr>
                        </w:div>
                        <w:div w:id="1552956052">
                          <w:marLeft w:val="0"/>
                          <w:marRight w:val="0"/>
                          <w:marTop w:val="0"/>
                          <w:marBottom w:val="0"/>
                          <w:divBdr>
                            <w:top w:val="none" w:sz="0" w:space="0" w:color="auto"/>
                            <w:left w:val="none" w:sz="0" w:space="0" w:color="auto"/>
                            <w:bottom w:val="none" w:sz="0" w:space="0" w:color="auto"/>
                            <w:right w:val="none" w:sz="0" w:space="0" w:color="auto"/>
                          </w:divBdr>
                        </w:div>
                        <w:div w:id="1773624580">
                          <w:marLeft w:val="0"/>
                          <w:marRight w:val="0"/>
                          <w:marTop w:val="0"/>
                          <w:marBottom w:val="0"/>
                          <w:divBdr>
                            <w:top w:val="none" w:sz="0" w:space="0" w:color="auto"/>
                            <w:left w:val="none" w:sz="0" w:space="0" w:color="auto"/>
                            <w:bottom w:val="none" w:sz="0" w:space="0" w:color="auto"/>
                            <w:right w:val="none" w:sz="0" w:space="0" w:color="auto"/>
                          </w:divBdr>
                        </w:div>
                        <w:div w:id="2015719516">
                          <w:marLeft w:val="0"/>
                          <w:marRight w:val="0"/>
                          <w:marTop w:val="0"/>
                          <w:marBottom w:val="0"/>
                          <w:divBdr>
                            <w:top w:val="none" w:sz="0" w:space="0" w:color="auto"/>
                            <w:left w:val="none" w:sz="0" w:space="0" w:color="auto"/>
                            <w:bottom w:val="none" w:sz="0" w:space="0" w:color="auto"/>
                            <w:right w:val="none" w:sz="0" w:space="0" w:color="auto"/>
                          </w:divBdr>
                        </w:div>
                        <w:div w:id="703751224">
                          <w:marLeft w:val="0"/>
                          <w:marRight w:val="0"/>
                          <w:marTop w:val="0"/>
                          <w:marBottom w:val="0"/>
                          <w:divBdr>
                            <w:top w:val="none" w:sz="0" w:space="0" w:color="auto"/>
                            <w:left w:val="none" w:sz="0" w:space="0" w:color="auto"/>
                            <w:bottom w:val="none" w:sz="0" w:space="0" w:color="auto"/>
                            <w:right w:val="none" w:sz="0" w:space="0" w:color="auto"/>
                          </w:divBdr>
                        </w:div>
                        <w:div w:id="1473596515">
                          <w:marLeft w:val="0"/>
                          <w:marRight w:val="0"/>
                          <w:marTop w:val="0"/>
                          <w:marBottom w:val="0"/>
                          <w:divBdr>
                            <w:top w:val="none" w:sz="0" w:space="0" w:color="auto"/>
                            <w:left w:val="none" w:sz="0" w:space="0" w:color="auto"/>
                            <w:bottom w:val="none" w:sz="0" w:space="0" w:color="auto"/>
                            <w:right w:val="none" w:sz="0" w:space="0" w:color="auto"/>
                          </w:divBdr>
                        </w:div>
                        <w:div w:id="105463588">
                          <w:marLeft w:val="0"/>
                          <w:marRight w:val="0"/>
                          <w:marTop w:val="0"/>
                          <w:marBottom w:val="0"/>
                          <w:divBdr>
                            <w:top w:val="none" w:sz="0" w:space="0" w:color="auto"/>
                            <w:left w:val="none" w:sz="0" w:space="0" w:color="auto"/>
                            <w:bottom w:val="none" w:sz="0" w:space="0" w:color="auto"/>
                            <w:right w:val="none" w:sz="0" w:space="0" w:color="auto"/>
                          </w:divBdr>
                        </w:div>
                        <w:div w:id="1584027044">
                          <w:marLeft w:val="0"/>
                          <w:marRight w:val="0"/>
                          <w:marTop w:val="0"/>
                          <w:marBottom w:val="0"/>
                          <w:divBdr>
                            <w:top w:val="none" w:sz="0" w:space="0" w:color="auto"/>
                            <w:left w:val="none" w:sz="0" w:space="0" w:color="auto"/>
                            <w:bottom w:val="none" w:sz="0" w:space="0" w:color="auto"/>
                            <w:right w:val="none" w:sz="0" w:space="0" w:color="auto"/>
                          </w:divBdr>
                        </w:div>
                        <w:div w:id="269246954">
                          <w:marLeft w:val="0"/>
                          <w:marRight w:val="0"/>
                          <w:marTop w:val="0"/>
                          <w:marBottom w:val="0"/>
                          <w:divBdr>
                            <w:top w:val="none" w:sz="0" w:space="0" w:color="auto"/>
                            <w:left w:val="none" w:sz="0" w:space="0" w:color="auto"/>
                            <w:bottom w:val="none" w:sz="0" w:space="0" w:color="auto"/>
                            <w:right w:val="none" w:sz="0" w:space="0" w:color="auto"/>
                          </w:divBdr>
                        </w:div>
                        <w:div w:id="1855262160">
                          <w:marLeft w:val="0"/>
                          <w:marRight w:val="0"/>
                          <w:marTop w:val="0"/>
                          <w:marBottom w:val="0"/>
                          <w:divBdr>
                            <w:top w:val="none" w:sz="0" w:space="0" w:color="auto"/>
                            <w:left w:val="none" w:sz="0" w:space="0" w:color="auto"/>
                            <w:bottom w:val="none" w:sz="0" w:space="0" w:color="auto"/>
                            <w:right w:val="none" w:sz="0" w:space="0" w:color="auto"/>
                          </w:divBdr>
                        </w:div>
                        <w:div w:id="594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401581">
      <w:bodyDiv w:val="1"/>
      <w:marLeft w:val="0"/>
      <w:marRight w:val="0"/>
      <w:marTop w:val="0"/>
      <w:marBottom w:val="0"/>
      <w:divBdr>
        <w:top w:val="none" w:sz="0" w:space="0" w:color="auto"/>
        <w:left w:val="none" w:sz="0" w:space="0" w:color="auto"/>
        <w:bottom w:val="none" w:sz="0" w:space="0" w:color="auto"/>
        <w:right w:val="none" w:sz="0" w:space="0" w:color="auto"/>
      </w:divBdr>
      <w:divsChild>
        <w:div w:id="177087970">
          <w:marLeft w:val="0"/>
          <w:marRight w:val="0"/>
          <w:marTop w:val="0"/>
          <w:marBottom w:val="0"/>
          <w:divBdr>
            <w:top w:val="none" w:sz="0" w:space="0" w:color="auto"/>
            <w:left w:val="none" w:sz="0" w:space="0" w:color="auto"/>
            <w:bottom w:val="none" w:sz="0" w:space="0" w:color="auto"/>
            <w:right w:val="none" w:sz="0" w:space="0" w:color="auto"/>
          </w:divBdr>
          <w:divsChild>
            <w:div w:id="1503009844">
              <w:marLeft w:val="0"/>
              <w:marRight w:val="0"/>
              <w:marTop w:val="0"/>
              <w:marBottom w:val="0"/>
              <w:divBdr>
                <w:top w:val="none" w:sz="0" w:space="0" w:color="auto"/>
                <w:left w:val="none" w:sz="0" w:space="0" w:color="auto"/>
                <w:bottom w:val="none" w:sz="0" w:space="0" w:color="auto"/>
                <w:right w:val="none" w:sz="0" w:space="0" w:color="auto"/>
              </w:divBdr>
            </w:div>
          </w:divsChild>
        </w:div>
        <w:div w:id="2124154875">
          <w:marLeft w:val="0"/>
          <w:marRight w:val="0"/>
          <w:marTop w:val="0"/>
          <w:marBottom w:val="0"/>
          <w:divBdr>
            <w:top w:val="none" w:sz="0" w:space="0" w:color="auto"/>
            <w:left w:val="none" w:sz="0" w:space="0" w:color="auto"/>
            <w:bottom w:val="none" w:sz="0" w:space="0" w:color="auto"/>
            <w:right w:val="none" w:sz="0" w:space="0" w:color="auto"/>
          </w:divBdr>
          <w:divsChild>
            <w:div w:id="712073083">
              <w:marLeft w:val="0"/>
              <w:marRight w:val="0"/>
              <w:marTop w:val="0"/>
              <w:marBottom w:val="0"/>
              <w:divBdr>
                <w:top w:val="none" w:sz="0" w:space="0" w:color="auto"/>
                <w:left w:val="none" w:sz="0" w:space="0" w:color="auto"/>
                <w:bottom w:val="none" w:sz="0" w:space="0" w:color="auto"/>
                <w:right w:val="none" w:sz="0" w:space="0" w:color="auto"/>
              </w:divBdr>
              <w:divsChild>
                <w:div w:id="128397276">
                  <w:marLeft w:val="0"/>
                  <w:marRight w:val="0"/>
                  <w:marTop w:val="0"/>
                  <w:marBottom w:val="0"/>
                  <w:divBdr>
                    <w:top w:val="none" w:sz="0" w:space="0" w:color="auto"/>
                    <w:left w:val="none" w:sz="0" w:space="0" w:color="auto"/>
                    <w:bottom w:val="none" w:sz="0" w:space="0" w:color="auto"/>
                    <w:right w:val="none" w:sz="0" w:space="0" w:color="auto"/>
                  </w:divBdr>
                </w:div>
                <w:div w:id="289670646">
                  <w:marLeft w:val="300"/>
                  <w:marRight w:val="0"/>
                  <w:marTop w:val="0"/>
                  <w:marBottom w:val="0"/>
                  <w:divBdr>
                    <w:top w:val="none" w:sz="0" w:space="0" w:color="auto"/>
                    <w:left w:val="none" w:sz="0" w:space="0" w:color="auto"/>
                    <w:bottom w:val="none" w:sz="0" w:space="0" w:color="auto"/>
                    <w:right w:val="none" w:sz="0" w:space="0" w:color="auto"/>
                  </w:divBdr>
                </w:div>
                <w:div w:id="1003165638">
                  <w:marLeft w:val="300"/>
                  <w:marRight w:val="0"/>
                  <w:marTop w:val="0"/>
                  <w:marBottom w:val="0"/>
                  <w:divBdr>
                    <w:top w:val="none" w:sz="0" w:space="0" w:color="auto"/>
                    <w:left w:val="none" w:sz="0" w:space="0" w:color="auto"/>
                    <w:bottom w:val="none" w:sz="0" w:space="0" w:color="auto"/>
                    <w:right w:val="none" w:sz="0" w:space="0" w:color="auto"/>
                  </w:divBdr>
                </w:div>
                <w:div w:id="75171499">
                  <w:marLeft w:val="0"/>
                  <w:marRight w:val="0"/>
                  <w:marTop w:val="0"/>
                  <w:marBottom w:val="0"/>
                  <w:divBdr>
                    <w:top w:val="none" w:sz="0" w:space="0" w:color="auto"/>
                    <w:left w:val="none" w:sz="0" w:space="0" w:color="auto"/>
                    <w:bottom w:val="none" w:sz="0" w:space="0" w:color="auto"/>
                    <w:right w:val="none" w:sz="0" w:space="0" w:color="auto"/>
                  </w:divBdr>
                </w:div>
                <w:div w:id="1476558295">
                  <w:marLeft w:val="60"/>
                  <w:marRight w:val="0"/>
                  <w:marTop w:val="0"/>
                  <w:marBottom w:val="0"/>
                  <w:divBdr>
                    <w:top w:val="none" w:sz="0" w:space="0" w:color="auto"/>
                    <w:left w:val="none" w:sz="0" w:space="0" w:color="auto"/>
                    <w:bottom w:val="none" w:sz="0" w:space="0" w:color="auto"/>
                    <w:right w:val="none" w:sz="0" w:space="0" w:color="auto"/>
                  </w:divBdr>
                </w:div>
              </w:divsChild>
            </w:div>
            <w:div w:id="2146922397">
              <w:marLeft w:val="0"/>
              <w:marRight w:val="0"/>
              <w:marTop w:val="0"/>
              <w:marBottom w:val="0"/>
              <w:divBdr>
                <w:top w:val="none" w:sz="0" w:space="0" w:color="auto"/>
                <w:left w:val="none" w:sz="0" w:space="0" w:color="auto"/>
                <w:bottom w:val="none" w:sz="0" w:space="0" w:color="auto"/>
                <w:right w:val="none" w:sz="0" w:space="0" w:color="auto"/>
              </w:divBdr>
              <w:divsChild>
                <w:div w:id="854540903">
                  <w:marLeft w:val="0"/>
                  <w:marRight w:val="0"/>
                  <w:marTop w:val="120"/>
                  <w:marBottom w:val="0"/>
                  <w:divBdr>
                    <w:top w:val="none" w:sz="0" w:space="0" w:color="auto"/>
                    <w:left w:val="none" w:sz="0" w:space="0" w:color="auto"/>
                    <w:bottom w:val="none" w:sz="0" w:space="0" w:color="auto"/>
                    <w:right w:val="none" w:sz="0" w:space="0" w:color="auto"/>
                  </w:divBdr>
                  <w:divsChild>
                    <w:div w:id="521362013">
                      <w:marLeft w:val="0"/>
                      <w:marRight w:val="0"/>
                      <w:marTop w:val="0"/>
                      <w:marBottom w:val="0"/>
                      <w:divBdr>
                        <w:top w:val="none" w:sz="0" w:space="0" w:color="auto"/>
                        <w:left w:val="none" w:sz="0" w:space="0" w:color="auto"/>
                        <w:bottom w:val="none" w:sz="0" w:space="0" w:color="auto"/>
                        <w:right w:val="none" w:sz="0" w:space="0" w:color="auto"/>
                      </w:divBdr>
                      <w:divsChild>
                        <w:div w:id="128521080">
                          <w:marLeft w:val="0"/>
                          <w:marRight w:val="0"/>
                          <w:marTop w:val="0"/>
                          <w:marBottom w:val="0"/>
                          <w:divBdr>
                            <w:top w:val="none" w:sz="0" w:space="0" w:color="auto"/>
                            <w:left w:val="none" w:sz="0" w:space="0" w:color="auto"/>
                            <w:bottom w:val="none" w:sz="0" w:space="0" w:color="auto"/>
                            <w:right w:val="none" w:sz="0" w:space="0" w:color="auto"/>
                          </w:divBdr>
                        </w:div>
                        <w:div w:id="1873028254">
                          <w:marLeft w:val="0"/>
                          <w:marRight w:val="0"/>
                          <w:marTop w:val="0"/>
                          <w:marBottom w:val="0"/>
                          <w:divBdr>
                            <w:top w:val="none" w:sz="0" w:space="0" w:color="auto"/>
                            <w:left w:val="none" w:sz="0" w:space="0" w:color="auto"/>
                            <w:bottom w:val="none" w:sz="0" w:space="0" w:color="auto"/>
                            <w:right w:val="none" w:sz="0" w:space="0" w:color="auto"/>
                          </w:divBdr>
                        </w:div>
                        <w:div w:id="1298032055">
                          <w:marLeft w:val="0"/>
                          <w:marRight w:val="0"/>
                          <w:marTop w:val="0"/>
                          <w:marBottom w:val="0"/>
                          <w:divBdr>
                            <w:top w:val="none" w:sz="0" w:space="0" w:color="auto"/>
                            <w:left w:val="none" w:sz="0" w:space="0" w:color="auto"/>
                            <w:bottom w:val="none" w:sz="0" w:space="0" w:color="auto"/>
                            <w:right w:val="none" w:sz="0" w:space="0" w:color="auto"/>
                          </w:divBdr>
                        </w:div>
                        <w:div w:id="1272198726">
                          <w:marLeft w:val="0"/>
                          <w:marRight w:val="0"/>
                          <w:marTop w:val="0"/>
                          <w:marBottom w:val="0"/>
                          <w:divBdr>
                            <w:top w:val="none" w:sz="0" w:space="0" w:color="auto"/>
                            <w:left w:val="none" w:sz="0" w:space="0" w:color="auto"/>
                            <w:bottom w:val="none" w:sz="0" w:space="0" w:color="auto"/>
                            <w:right w:val="none" w:sz="0" w:space="0" w:color="auto"/>
                          </w:divBdr>
                        </w:div>
                        <w:div w:id="1172641386">
                          <w:marLeft w:val="0"/>
                          <w:marRight w:val="0"/>
                          <w:marTop w:val="0"/>
                          <w:marBottom w:val="0"/>
                          <w:divBdr>
                            <w:top w:val="none" w:sz="0" w:space="0" w:color="auto"/>
                            <w:left w:val="none" w:sz="0" w:space="0" w:color="auto"/>
                            <w:bottom w:val="none" w:sz="0" w:space="0" w:color="auto"/>
                            <w:right w:val="none" w:sz="0" w:space="0" w:color="auto"/>
                          </w:divBdr>
                        </w:div>
                        <w:div w:id="1881669813">
                          <w:marLeft w:val="0"/>
                          <w:marRight w:val="0"/>
                          <w:marTop w:val="0"/>
                          <w:marBottom w:val="0"/>
                          <w:divBdr>
                            <w:top w:val="none" w:sz="0" w:space="0" w:color="auto"/>
                            <w:left w:val="none" w:sz="0" w:space="0" w:color="auto"/>
                            <w:bottom w:val="none" w:sz="0" w:space="0" w:color="auto"/>
                            <w:right w:val="none" w:sz="0" w:space="0" w:color="auto"/>
                          </w:divBdr>
                        </w:div>
                        <w:div w:id="383675254">
                          <w:marLeft w:val="0"/>
                          <w:marRight w:val="0"/>
                          <w:marTop w:val="0"/>
                          <w:marBottom w:val="0"/>
                          <w:divBdr>
                            <w:top w:val="none" w:sz="0" w:space="0" w:color="auto"/>
                            <w:left w:val="none" w:sz="0" w:space="0" w:color="auto"/>
                            <w:bottom w:val="none" w:sz="0" w:space="0" w:color="auto"/>
                            <w:right w:val="none" w:sz="0" w:space="0" w:color="auto"/>
                          </w:divBdr>
                        </w:div>
                        <w:div w:id="1105152154">
                          <w:marLeft w:val="0"/>
                          <w:marRight w:val="0"/>
                          <w:marTop w:val="0"/>
                          <w:marBottom w:val="0"/>
                          <w:divBdr>
                            <w:top w:val="none" w:sz="0" w:space="0" w:color="auto"/>
                            <w:left w:val="none" w:sz="0" w:space="0" w:color="auto"/>
                            <w:bottom w:val="none" w:sz="0" w:space="0" w:color="auto"/>
                            <w:right w:val="none" w:sz="0" w:space="0" w:color="auto"/>
                          </w:divBdr>
                        </w:div>
                        <w:div w:id="1349334062">
                          <w:marLeft w:val="0"/>
                          <w:marRight w:val="0"/>
                          <w:marTop w:val="0"/>
                          <w:marBottom w:val="0"/>
                          <w:divBdr>
                            <w:top w:val="none" w:sz="0" w:space="0" w:color="auto"/>
                            <w:left w:val="none" w:sz="0" w:space="0" w:color="auto"/>
                            <w:bottom w:val="none" w:sz="0" w:space="0" w:color="auto"/>
                            <w:right w:val="none" w:sz="0" w:space="0" w:color="auto"/>
                          </w:divBdr>
                        </w:div>
                        <w:div w:id="1862552483">
                          <w:marLeft w:val="0"/>
                          <w:marRight w:val="0"/>
                          <w:marTop w:val="0"/>
                          <w:marBottom w:val="0"/>
                          <w:divBdr>
                            <w:top w:val="none" w:sz="0" w:space="0" w:color="auto"/>
                            <w:left w:val="none" w:sz="0" w:space="0" w:color="auto"/>
                            <w:bottom w:val="none" w:sz="0" w:space="0" w:color="auto"/>
                            <w:right w:val="none" w:sz="0" w:space="0" w:color="auto"/>
                          </w:divBdr>
                        </w:div>
                        <w:div w:id="1568807633">
                          <w:marLeft w:val="0"/>
                          <w:marRight w:val="0"/>
                          <w:marTop w:val="0"/>
                          <w:marBottom w:val="0"/>
                          <w:divBdr>
                            <w:top w:val="none" w:sz="0" w:space="0" w:color="auto"/>
                            <w:left w:val="none" w:sz="0" w:space="0" w:color="auto"/>
                            <w:bottom w:val="none" w:sz="0" w:space="0" w:color="auto"/>
                            <w:right w:val="none" w:sz="0" w:space="0" w:color="auto"/>
                          </w:divBdr>
                        </w:div>
                        <w:div w:id="1185942993">
                          <w:marLeft w:val="0"/>
                          <w:marRight w:val="0"/>
                          <w:marTop w:val="0"/>
                          <w:marBottom w:val="0"/>
                          <w:divBdr>
                            <w:top w:val="none" w:sz="0" w:space="0" w:color="auto"/>
                            <w:left w:val="none" w:sz="0" w:space="0" w:color="auto"/>
                            <w:bottom w:val="none" w:sz="0" w:space="0" w:color="auto"/>
                            <w:right w:val="none" w:sz="0" w:space="0" w:color="auto"/>
                          </w:divBdr>
                        </w:div>
                        <w:div w:id="118963354">
                          <w:marLeft w:val="0"/>
                          <w:marRight w:val="0"/>
                          <w:marTop w:val="0"/>
                          <w:marBottom w:val="0"/>
                          <w:divBdr>
                            <w:top w:val="none" w:sz="0" w:space="0" w:color="auto"/>
                            <w:left w:val="none" w:sz="0" w:space="0" w:color="auto"/>
                            <w:bottom w:val="none" w:sz="0" w:space="0" w:color="auto"/>
                            <w:right w:val="none" w:sz="0" w:space="0" w:color="auto"/>
                          </w:divBdr>
                        </w:div>
                        <w:div w:id="31465642">
                          <w:marLeft w:val="0"/>
                          <w:marRight w:val="0"/>
                          <w:marTop w:val="0"/>
                          <w:marBottom w:val="0"/>
                          <w:divBdr>
                            <w:top w:val="none" w:sz="0" w:space="0" w:color="auto"/>
                            <w:left w:val="none" w:sz="0" w:space="0" w:color="auto"/>
                            <w:bottom w:val="none" w:sz="0" w:space="0" w:color="auto"/>
                            <w:right w:val="none" w:sz="0" w:space="0" w:color="auto"/>
                          </w:divBdr>
                        </w:div>
                        <w:div w:id="621882216">
                          <w:marLeft w:val="0"/>
                          <w:marRight w:val="0"/>
                          <w:marTop w:val="0"/>
                          <w:marBottom w:val="0"/>
                          <w:divBdr>
                            <w:top w:val="none" w:sz="0" w:space="0" w:color="auto"/>
                            <w:left w:val="none" w:sz="0" w:space="0" w:color="auto"/>
                            <w:bottom w:val="none" w:sz="0" w:space="0" w:color="auto"/>
                            <w:right w:val="none" w:sz="0" w:space="0" w:color="auto"/>
                          </w:divBdr>
                        </w:div>
                        <w:div w:id="1243443637">
                          <w:marLeft w:val="0"/>
                          <w:marRight w:val="0"/>
                          <w:marTop w:val="0"/>
                          <w:marBottom w:val="0"/>
                          <w:divBdr>
                            <w:top w:val="none" w:sz="0" w:space="0" w:color="auto"/>
                            <w:left w:val="none" w:sz="0" w:space="0" w:color="auto"/>
                            <w:bottom w:val="none" w:sz="0" w:space="0" w:color="auto"/>
                            <w:right w:val="none" w:sz="0" w:space="0" w:color="auto"/>
                          </w:divBdr>
                        </w:div>
                        <w:div w:id="1416897006">
                          <w:marLeft w:val="0"/>
                          <w:marRight w:val="0"/>
                          <w:marTop w:val="0"/>
                          <w:marBottom w:val="0"/>
                          <w:divBdr>
                            <w:top w:val="none" w:sz="0" w:space="0" w:color="auto"/>
                            <w:left w:val="none" w:sz="0" w:space="0" w:color="auto"/>
                            <w:bottom w:val="none" w:sz="0" w:space="0" w:color="auto"/>
                            <w:right w:val="none" w:sz="0" w:space="0" w:color="auto"/>
                          </w:divBdr>
                        </w:div>
                        <w:div w:id="1271661636">
                          <w:marLeft w:val="0"/>
                          <w:marRight w:val="0"/>
                          <w:marTop w:val="0"/>
                          <w:marBottom w:val="0"/>
                          <w:divBdr>
                            <w:top w:val="none" w:sz="0" w:space="0" w:color="auto"/>
                            <w:left w:val="none" w:sz="0" w:space="0" w:color="auto"/>
                            <w:bottom w:val="none" w:sz="0" w:space="0" w:color="auto"/>
                            <w:right w:val="none" w:sz="0" w:space="0" w:color="auto"/>
                          </w:divBdr>
                        </w:div>
                        <w:div w:id="723681130">
                          <w:marLeft w:val="0"/>
                          <w:marRight w:val="0"/>
                          <w:marTop w:val="0"/>
                          <w:marBottom w:val="0"/>
                          <w:divBdr>
                            <w:top w:val="none" w:sz="0" w:space="0" w:color="auto"/>
                            <w:left w:val="none" w:sz="0" w:space="0" w:color="auto"/>
                            <w:bottom w:val="none" w:sz="0" w:space="0" w:color="auto"/>
                            <w:right w:val="none" w:sz="0" w:space="0" w:color="auto"/>
                          </w:divBdr>
                        </w:div>
                        <w:div w:id="862860745">
                          <w:marLeft w:val="0"/>
                          <w:marRight w:val="0"/>
                          <w:marTop w:val="0"/>
                          <w:marBottom w:val="0"/>
                          <w:divBdr>
                            <w:top w:val="none" w:sz="0" w:space="0" w:color="auto"/>
                            <w:left w:val="none" w:sz="0" w:space="0" w:color="auto"/>
                            <w:bottom w:val="none" w:sz="0" w:space="0" w:color="auto"/>
                            <w:right w:val="none" w:sz="0" w:space="0" w:color="auto"/>
                          </w:divBdr>
                        </w:div>
                        <w:div w:id="165365332">
                          <w:marLeft w:val="0"/>
                          <w:marRight w:val="0"/>
                          <w:marTop w:val="0"/>
                          <w:marBottom w:val="0"/>
                          <w:divBdr>
                            <w:top w:val="none" w:sz="0" w:space="0" w:color="auto"/>
                            <w:left w:val="none" w:sz="0" w:space="0" w:color="auto"/>
                            <w:bottom w:val="none" w:sz="0" w:space="0" w:color="auto"/>
                            <w:right w:val="none" w:sz="0" w:space="0" w:color="auto"/>
                          </w:divBdr>
                        </w:div>
                        <w:div w:id="795607682">
                          <w:marLeft w:val="0"/>
                          <w:marRight w:val="0"/>
                          <w:marTop w:val="0"/>
                          <w:marBottom w:val="0"/>
                          <w:divBdr>
                            <w:top w:val="none" w:sz="0" w:space="0" w:color="auto"/>
                            <w:left w:val="none" w:sz="0" w:space="0" w:color="auto"/>
                            <w:bottom w:val="none" w:sz="0" w:space="0" w:color="auto"/>
                            <w:right w:val="none" w:sz="0" w:space="0" w:color="auto"/>
                          </w:divBdr>
                        </w:div>
                        <w:div w:id="1023899080">
                          <w:marLeft w:val="0"/>
                          <w:marRight w:val="0"/>
                          <w:marTop w:val="0"/>
                          <w:marBottom w:val="0"/>
                          <w:divBdr>
                            <w:top w:val="none" w:sz="0" w:space="0" w:color="auto"/>
                            <w:left w:val="none" w:sz="0" w:space="0" w:color="auto"/>
                            <w:bottom w:val="none" w:sz="0" w:space="0" w:color="auto"/>
                            <w:right w:val="none" w:sz="0" w:space="0" w:color="auto"/>
                          </w:divBdr>
                        </w:div>
                        <w:div w:id="842670644">
                          <w:marLeft w:val="0"/>
                          <w:marRight w:val="0"/>
                          <w:marTop w:val="0"/>
                          <w:marBottom w:val="0"/>
                          <w:divBdr>
                            <w:top w:val="none" w:sz="0" w:space="0" w:color="auto"/>
                            <w:left w:val="none" w:sz="0" w:space="0" w:color="auto"/>
                            <w:bottom w:val="none" w:sz="0" w:space="0" w:color="auto"/>
                            <w:right w:val="none" w:sz="0" w:space="0" w:color="auto"/>
                          </w:divBdr>
                        </w:div>
                        <w:div w:id="933247876">
                          <w:marLeft w:val="0"/>
                          <w:marRight w:val="0"/>
                          <w:marTop w:val="0"/>
                          <w:marBottom w:val="0"/>
                          <w:divBdr>
                            <w:top w:val="none" w:sz="0" w:space="0" w:color="auto"/>
                            <w:left w:val="none" w:sz="0" w:space="0" w:color="auto"/>
                            <w:bottom w:val="none" w:sz="0" w:space="0" w:color="auto"/>
                            <w:right w:val="none" w:sz="0" w:space="0" w:color="auto"/>
                          </w:divBdr>
                        </w:div>
                        <w:div w:id="1331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11473">
      <w:bodyDiv w:val="1"/>
      <w:marLeft w:val="0"/>
      <w:marRight w:val="0"/>
      <w:marTop w:val="0"/>
      <w:marBottom w:val="0"/>
      <w:divBdr>
        <w:top w:val="none" w:sz="0" w:space="0" w:color="auto"/>
        <w:left w:val="none" w:sz="0" w:space="0" w:color="auto"/>
        <w:bottom w:val="none" w:sz="0" w:space="0" w:color="auto"/>
        <w:right w:val="none" w:sz="0" w:space="0" w:color="auto"/>
      </w:divBdr>
    </w:div>
    <w:div w:id="1107457978">
      <w:bodyDiv w:val="1"/>
      <w:marLeft w:val="0"/>
      <w:marRight w:val="0"/>
      <w:marTop w:val="0"/>
      <w:marBottom w:val="0"/>
      <w:divBdr>
        <w:top w:val="none" w:sz="0" w:space="0" w:color="auto"/>
        <w:left w:val="none" w:sz="0" w:space="0" w:color="auto"/>
        <w:bottom w:val="none" w:sz="0" w:space="0" w:color="auto"/>
        <w:right w:val="none" w:sz="0" w:space="0" w:color="auto"/>
      </w:divBdr>
    </w:div>
    <w:div w:id="1166748845">
      <w:bodyDiv w:val="1"/>
      <w:marLeft w:val="0"/>
      <w:marRight w:val="0"/>
      <w:marTop w:val="0"/>
      <w:marBottom w:val="0"/>
      <w:divBdr>
        <w:top w:val="none" w:sz="0" w:space="0" w:color="auto"/>
        <w:left w:val="none" w:sz="0" w:space="0" w:color="auto"/>
        <w:bottom w:val="none" w:sz="0" w:space="0" w:color="auto"/>
        <w:right w:val="none" w:sz="0" w:space="0" w:color="auto"/>
      </w:divBdr>
    </w:div>
    <w:div w:id="1318260939">
      <w:bodyDiv w:val="1"/>
      <w:marLeft w:val="0"/>
      <w:marRight w:val="0"/>
      <w:marTop w:val="0"/>
      <w:marBottom w:val="0"/>
      <w:divBdr>
        <w:top w:val="none" w:sz="0" w:space="0" w:color="auto"/>
        <w:left w:val="none" w:sz="0" w:space="0" w:color="auto"/>
        <w:bottom w:val="none" w:sz="0" w:space="0" w:color="auto"/>
        <w:right w:val="none" w:sz="0" w:space="0" w:color="auto"/>
      </w:divBdr>
    </w:div>
    <w:div w:id="1320377910">
      <w:bodyDiv w:val="1"/>
      <w:marLeft w:val="0"/>
      <w:marRight w:val="0"/>
      <w:marTop w:val="0"/>
      <w:marBottom w:val="0"/>
      <w:divBdr>
        <w:top w:val="none" w:sz="0" w:space="0" w:color="auto"/>
        <w:left w:val="none" w:sz="0" w:space="0" w:color="auto"/>
        <w:bottom w:val="none" w:sz="0" w:space="0" w:color="auto"/>
        <w:right w:val="none" w:sz="0" w:space="0" w:color="auto"/>
      </w:divBdr>
    </w:div>
    <w:div w:id="1511602960">
      <w:bodyDiv w:val="1"/>
      <w:marLeft w:val="0"/>
      <w:marRight w:val="0"/>
      <w:marTop w:val="0"/>
      <w:marBottom w:val="0"/>
      <w:divBdr>
        <w:top w:val="none" w:sz="0" w:space="0" w:color="auto"/>
        <w:left w:val="none" w:sz="0" w:space="0" w:color="auto"/>
        <w:bottom w:val="none" w:sz="0" w:space="0" w:color="auto"/>
        <w:right w:val="none" w:sz="0" w:space="0" w:color="auto"/>
      </w:divBdr>
    </w:div>
    <w:div w:id="1514297544">
      <w:bodyDiv w:val="1"/>
      <w:marLeft w:val="0"/>
      <w:marRight w:val="0"/>
      <w:marTop w:val="0"/>
      <w:marBottom w:val="0"/>
      <w:divBdr>
        <w:top w:val="none" w:sz="0" w:space="0" w:color="auto"/>
        <w:left w:val="none" w:sz="0" w:space="0" w:color="auto"/>
        <w:bottom w:val="none" w:sz="0" w:space="0" w:color="auto"/>
        <w:right w:val="none" w:sz="0" w:space="0" w:color="auto"/>
      </w:divBdr>
    </w:div>
    <w:div w:id="1667636904">
      <w:bodyDiv w:val="1"/>
      <w:marLeft w:val="0"/>
      <w:marRight w:val="0"/>
      <w:marTop w:val="0"/>
      <w:marBottom w:val="0"/>
      <w:divBdr>
        <w:top w:val="none" w:sz="0" w:space="0" w:color="auto"/>
        <w:left w:val="none" w:sz="0" w:space="0" w:color="auto"/>
        <w:bottom w:val="none" w:sz="0" w:space="0" w:color="auto"/>
        <w:right w:val="none" w:sz="0" w:space="0" w:color="auto"/>
      </w:divBdr>
    </w:div>
    <w:div w:id="1765229354">
      <w:bodyDiv w:val="1"/>
      <w:marLeft w:val="0"/>
      <w:marRight w:val="0"/>
      <w:marTop w:val="0"/>
      <w:marBottom w:val="0"/>
      <w:divBdr>
        <w:top w:val="none" w:sz="0" w:space="0" w:color="auto"/>
        <w:left w:val="none" w:sz="0" w:space="0" w:color="auto"/>
        <w:bottom w:val="none" w:sz="0" w:space="0" w:color="auto"/>
        <w:right w:val="none" w:sz="0" w:space="0" w:color="auto"/>
      </w:divBdr>
    </w:div>
    <w:div w:id="1820657399">
      <w:bodyDiv w:val="1"/>
      <w:marLeft w:val="0"/>
      <w:marRight w:val="0"/>
      <w:marTop w:val="0"/>
      <w:marBottom w:val="0"/>
      <w:divBdr>
        <w:top w:val="none" w:sz="0" w:space="0" w:color="auto"/>
        <w:left w:val="none" w:sz="0" w:space="0" w:color="auto"/>
        <w:bottom w:val="none" w:sz="0" w:space="0" w:color="auto"/>
        <w:right w:val="none" w:sz="0" w:space="0" w:color="auto"/>
      </w:divBdr>
    </w:div>
    <w:div w:id="2029286483">
      <w:bodyDiv w:val="1"/>
      <w:marLeft w:val="0"/>
      <w:marRight w:val="0"/>
      <w:marTop w:val="0"/>
      <w:marBottom w:val="0"/>
      <w:divBdr>
        <w:top w:val="none" w:sz="0" w:space="0" w:color="auto"/>
        <w:left w:val="none" w:sz="0" w:space="0" w:color="auto"/>
        <w:bottom w:val="none" w:sz="0" w:space="0" w:color="auto"/>
        <w:right w:val="none" w:sz="0" w:space="0" w:color="auto"/>
      </w:divBdr>
    </w:div>
    <w:div w:id="2099328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ransparenciapresupuestaria.gob.mx/es/PTP/Glosari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pomex.org.mx/ipo3/lgt/indice/OTZOLOTEPEC/art_92_viii.web"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ipomex.org.mx/ipo3/lgt/indice/OTZOLOTEPEC/art_92_viii.web" TargetMode="External"/><Relationship Id="rId14" Type="http://schemas.openxmlformats.org/officeDocument/2006/relationships/hyperlink" Target="http://www.apartados.hacienda.gob.mx/contabilidad/documentos/informe_cuenta/1998/cuenta_publica/Glosario/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wx/qnwRJo3Bl3ndIi459mVUguw==">AMUW2mXP5BkU+hN5ZJ56qa9szAHfXOA1F3Nn+poboyJ0/edI8Q5h0SImNKyKyAffNDdYB3aBCG7PYwMJoyuwfwqHjO4aOTGvd7xL5BhaEFdpFDOD3P8yt4xlw9XPQl+9e1hU3ShL7nTYl899id23V05Pk6/cvMdV3A==</go:docsCustomData>
</go:gDocsCustomXmlDataStorage>
</file>

<file path=customXml/itemProps1.xml><?xml version="1.0" encoding="utf-8"?>
<ds:datastoreItem xmlns:ds="http://schemas.openxmlformats.org/officeDocument/2006/customXml" ds:itemID="{2F78E2CD-02DE-4268-8471-3C00BB167F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11714</Words>
  <Characters>64427</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2024-02-16T16:07:00Z</cp:lastPrinted>
  <dcterms:created xsi:type="dcterms:W3CDTF">2024-03-05T18:36:00Z</dcterms:created>
  <dcterms:modified xsi:type="dcterms:W3CDTF">2024-03-05T18:36:00Z</dcterms:modified>
</cp:coreProperties>
</file>