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E27C4" w14:textId="77777777" w:rsidR="00ED1397" w:rsidRDefault="00ED1397" w:rsidP="006922F5">
      <w:pPr>
        <w:pBdr>
          <w:top w:val="nil"/>
          <w:left w:val="nil"/>
          <w:bottom w:val="nil"/>
          <w:right w:val="nil"/>
          <w:between w:val="nil"/>
        </w:pBdr>
        <w:contextualSpacing/>
        <w:rPr>
          <w:rFonts w:eastAsia="Palatino Linotype" w:cs="Palatino Linotype"/>
          <w:color w:val="000000"/>
          <w:szCs w:val="24"/>
        </w:rPr>
      </w:pPr>
    </w:p>
    <w:p w14:paraId="49AF2C0C" w14:textId="18A2089E"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D073D4">
        <w:rPr>
          <w:rFonts w:eastAsia="Palatino Linotype" w:cs="Palatino Linotype"/>
          <w:color w:val="000000"/>
          <w:szCs w:val="24"/>
        </w:rPr>
        <w:t>veintiuno de agosto</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70B821C"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4B0CF5">
        <w:rPr>
          <w:rFonts w:eastAsia="Palatino Linotype" w:cs="Palatino Linotype"/>
          <w:b/>
          <w:bCs/>
          <w:color w:val="000000" w:themeColor="text1"/>
          <w:lang w:val="es-ES"/>
        </w:rPr>
        <w:t>01870/INFOEM/IP/RR/2024</w:t>
      </w:r>
      <w:r w:rsidRPr="70652167">
        <w:rPr>
          <w:rFonts w:eastAsia="Palatino Linotype" w:cs="Palatino Linotype"/>
          <w:color w:val="000000" w:themeColor="text1"/>
          <w:lang w:val="es-ES"/>
        </w:rPr>
        <w:t xml:space="preserve">, interpuesto por </w:t>
      </w:r>
      <w:r w:rsidR="00501905">
        <w:rPr>
          <w:rFonts w:eastAsia="Palatino Linotype" w:cs="Palatino Linotype"/>
          <w:b/>
          <w:bCs/>
          <w:color w:val="000000" w:themeColor="text1"/>
          <w:lang w:val="es-ES"/>
        </w:rPr>
        <w:t>XXXXXX</w:t>
      </w:r>
      <w:r w:rsidRPr="70652167">
        <w:rPr>
          <w:rFonts w:eastAsia="Palatino Linotype" w:cs="Palatino Linotype"/>
          <w:color w:val="000000" w:themeColor="text1"/>
          <w:lang w:val="es-ES"/>
        </w:rPr>
        <w:t xml:space="preserve">, en lo sucesivo el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Pr="70652167">
        <w:rPr>
          <w:rFonts w:eastAsia="Palatino Linotype" w:cs="Palatino Linotype"/>
          <w:b/>
          <w:bCs/>
          <w:color w:val="000000" w:themeColor="text1"/>
          <w:lang w:val="es-ES"/>
        </w:rPr>
        <w:t xml:space="preserve">Ayuntamiento de </w:t>
      </w:r>
      <w:r w:rsidR="006723F9">
        <w:rPr>
          <w:rFonts w:eastAsia="Palatino Linotype" w:cs="Palatino Linotype"/>
          <w:b/>
          <w:bCs/>
          <w:color w:val="000000" w:themeColor="text1"/>
          <w:lang w:val="es-ES"/>
        </w:rPr>
        <w:t>T</w:t>
      </w:r>
      <w:r w:rsidR="008B7A0A">
        <w:rPr>
          <w:rFonts w:eastAsia="Palatino Linotype" w:cs="Palatino Linotype"/>
          <w:b/>
          <w:bCs/>
          <w:color w:val="000000" w:themeColor="text1"/>
          <w:lang w:val="es-ES"/>
        </w:rPr>
        <w:t>lalnepantla de Baz</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118DB639"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6723F9">
        <w:rPr>
          <w:rFonts w:eastAsia="Palatino Linotype" w:cs="Palatino Linotype"/>
          <w:color w:val="000000"/>
          <w:szCs w:val="24"/>
        </w:rPr>
        <w:t xml:space="preserve">diecinueve de </w:t>
      </w:r>
      <w:r w:rsidR="00D778FC">
        <w:rPr>
          <w:rFonts w:eastAsia="Palatino Linotype" w:cs="Palatino Linotype"/>
          <w:color w:val="000000"/>
          <w:szCs w:val="24"/>
        </w:rPr>
        <w:t>marzo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AE762A" w:rsidRPr="001028A9">
        <w:rPr>
          <w:rFonts w:eastAsia="Palatino Linotype" w:cs="Palatino Linotype"/>
          <w:color w:val="000000"/>
          <w:szCs w:val="24"/>
        </w:rPr>
        <w:t xml:space="preserve"> </w:t>
      </w:r>
      <w:r w:rsidR="00AE762A">
        <w:rPr>
          <w:rFonts w:eastAsia="Palatino Linotype" w:cs="Palatino Linotype"/>
          <w:b/>
          <w:bCs/>
          <w:color w:val="000000"/>
          <w:szCs w:val="24"/>
        </w:rPr>
        <w:t>00278/TLALNEPA/IP/2024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91E6355" w:rsidR="00A970D5" w:rsidRPr="006922F5" w:rsidRDefault="70652167" w:rsidP="006922F5">
      <w:pPr>
        <w:pStyle w:val="Fundamentos"/>
      </w:pPr>
      <w:r w:rsidRPr="70652167">
        <w:rPr>
          <w:lang w:val="es-ES"/>
        </w:rPr>
        <w:t>«</w:t>
      </w:r>
      <w:r w:rsidR="001028A9" w:rsidRPr="001028A9">
        <w:rPr>
          <w:lang w:val="es-ES"/>
        </w:rPr>
        <w:t>REQUIERO EL NOMBRE COMPLETO Y CARGO DE TODOS Y CADA UNO DE LOS SERVIDORES PUBLICOS ADSCRITOS A LA COORDINACIÓN ZONA ORIENTE, FECHA DE INGRESO, SALARIO BRUTO Y NETO DE CADA UNO Y FICHA CURRICULAR EN VERSIÓN PUBLICA</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FB2855C" w:rsidR="00A970D5" w:rsidRPr="006922F5" w:rsidRDefault="00714CA9"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268162A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FC6C30">
        <w:rPr>
          <w:rFonts w:eastAsia="Palatino Linotype" w:cs="Palatino Linotype"/>
          <w:color w:val="000000"/>
          <w:szCs w:val="24"/>
        </w:rPr>
        <w:t xml:space="preserve"> d</w:t>
      </w:r>
      <w:r w:rsidR="002C5B10">
        <w:rPr>
          <w:rFonts w:eastAsia="Palatino Linotype" w:cs="Palatino Linotype"/>
          <w:color w:val="000000"/>
          <w:szCs w:val="24"/>
        </w:rPr>
        <w:t xml:space="preserve">oce de </w:t>
      </w:r>
      <w:r w:rsidR="005D6BCD">
        <w:rPr>
          <w:rFonts w:eastAsia="Palatino Linotype" w:cs="Palatino Linotype"/>
          <w:color w:val="000000"/>
          <w:szCs w:val="24"/>
        </w:rPr>
        <w:t>abril</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0A66E6A" w14:textId="77777777" w:rsidR="00C96A3A" w:rsidRDefault="00851748" w:rsidP="00C96A3A">
      <w:pPr>
        <w:pStyle w:val="Fundamentos"/>
      </w:pPr>
      <w:r>
        <w:t>«</w:t>
      </w:r>
      <w:r w:rsidR="00C96A3A">
        <w:t>En respuesta a la solicitud recibida, nos permitimos hacer de su conocimiento que con fundamento en el artículo 53, Fracciones: II, V y VI de la Ley de Transparencia y Acceso a la Información Pública del Estado de México y Municipios, le contestamos que:</w:t>
      </w:r>
    </w:p>
    <w:p w14:paraId="25D6C060" w14:textId="77777777" w:rsidR="00C96A3A" w:rsidRDefault="00C96A3A" w:rsidP="00C96A3A">
      <w:pPr>
        <w:pStyle w:val="Fundamentos"/>
      </w:pPr>
    </w:p>
    <w:p w14:paraId="2BE6AD1A" w14:textId="77777777" w:rsidR="00C96A3A" w:rsidRDefault="00C96A3A" w:rsidP="00C96A3A">
      <w:pPr>
        <w:pStyle w:val="Fundamentos"/>
      </w:pPr>
      <w:r>
        <w:t>LE ENVIO ARCHIVO ELETRONICO CON RESPUESTA AL NUMERO DE SAIMEX 00278/TLALNEPA/2024</w:t>
      </w:r>
    </w:p>
    <w:p w14:paraId="7F18783F" w14:textId="77777777" w:rsidR="00C96A3A" w:rsidRDefault="00C96A3A" w:rsidP="00C96A3A">
      <w:pPr>
        <w:pStyle w:val="Fundamentos"/>
      </w:pPr>
    </w:p>
    <w:p w14:paraId="4B8B9B0E" w14:textId="77777777" w:rsidR="00C96A3A" w:rsidRDefault="00C96A3A" w:rsidP="00C96A3A">
      <w:pPr>
        <w:pStyle w:val="Fundamentos"/>
      </w:pPr>
      <w:r>
        <w:t>ATENTAMENTE</w:t>
      </w:r>
    </w:p>
    <w:p w14:paraId="3FE4A9EF" w14:textId="45C85568" w:rsidR="00A970D5" w:rsidRPr="00404754" w:rsidRDefault="00C96A3A" w:rsidP="00C96A3A">
      <w:pPr>
        <w:pStyle w:val="Fundamentos"/>
        <w:rPr>
          <w:lang w:val="es-MX"/>
        </w:rPr>
      </w:pPr>
      <w:r>
        <w:t>D.A.P. SALVADOR ALEJANDRO SALDÍVAR VÉLEZ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33B7A57"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1E4621">
        <w:rPr>
          <w:rFonts w:eastAsia="Palatino Linotype" w:cs="Palatino Linotype"/>
          <w:color w:val="000000" w:themeColor="text1"/>
          <w:lang w:val="es-ES"/>
        </w:rPr>
        <w:t>l</w:t>
      </w:r>
      <w:r w:rsidR="00C96A3A">
        <w:rPr>
          <w:rFonts w:eastAsia="Palatino Linotype" w:cs="Palatino Linotype"/>
          <w:color w:val="000000" w:themeColor="text1"/>
          <w:lang w:val="es-ES"/>
        </w:rPr>
        <w:t>a</w:t>
      </w:r>
      <w:r w:rsidRPr="70652167">
        <w:rPr>
          <w:rFonts w:eastAsia="Palatino Linotype" w:cs="Palatino Linotype"/>
          <w:color w:val="000000" w:themeColor="text1"/>
          <w:lang w:val="es-ES"/>
        </w:rPr>
        <w:t xml:space="preserve"> </w:t>
      </w:r>
      <w:r w:rsidR="00C96A3A">
        <w:rPr>
          <w:rFonts w:eastAsia="Palatino Linotype" w:cs="Palatino Linotype"/>
          <w:color w:val="000000" w:themeColor="text1"/>
          <w:lang w:val="es-ES"/>
        </w:rPr>
        <w:t>carpeta electrónica</w:t>
      </w:r>
      <w:r w:rsidRPr="70652167">
        <w:rPr>
          <w:rFonts w:eastAsia="Palatino Linotype" w:cs="Palatino Linotype"/>
          <w:color w:val="000000" w:themeColor="text1"/>
          <w:lang w:val="es-ES"/>
        </w:rPr>
        <w:t xml:space="preserve"> denominad</w:t>
      </w:r>
      <w:r w:rsidR="00C96A3A">
        <w:rPr>
          <w:rFonts w:eastAsia="Palatino Linotype" w:cs="Palatino Linotype"/>
          <w:color w:val="000000" w:themeColor="text1"/>
          <w:lang w:val="es-ES"/>
        </w:rPr>
        <w:t>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w:t>
      </w:r>
      <w:r w:rsidR="00C96A3A">
        <w:rPr>
          <w:rFonts w:eastAsia="Palatino Linotype" w:cs="Palatino Linotype"/>
          <w:b/>
          <w:bCs/>
          <w:color w:val="000000" w:themeColor="text1"/>
          <w:lang w:val="es-ES"/>
        </w:rPr>
        <w:t>RESPUESTA SAIMEX 00278.zip</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3E9ED0D2"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8868ED">
        <w:rPr>
          <w:rFonts w:eastAsia="Palatino Linotype" w:cs="Palatino Linotype"/>
          <w:color w:val="000000"/>
          <w:szCs w:val="24"/>
        </w:rPr>
        <w:t xml:space="preserve"> por el Sujeto Obligado</w:t>
      </w:r>
      <w:r w:rsidRPr="0090115A">
        <w:rPr>
          <w:rFonts w:eastAsia="Palatino Linotype" w:cs="Palatino Linotype"/>
          <w:color w:val="000000"/>
          <w:szCs w:val="24"/>
        </w:rPr>
        <w:t xml:space="preserve">, el Recurrente interpuso el presente recurso de revisión el día </w:t>
      </w:r>
      <w:r w:rsidR="00D11EA1">
        <w:rPr>
          <w:rFonts w:eastAsia="Palatino Linotype" w:cs="Palatino Linotype"/>
          <w:color w:val="000000"/>
          <w:szCs w:val="24"/>
        </w:rPr>
        <w:t>quince de abril</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4B0CF5">
        <w:rPr>
          <w:rFonts w:eastAsia="Palatino Linotype" w:cs="Palatino Linotype"/>
          <w:b/>
          <w:color w:val="000000"/>
          <w:szCs w:val="24"/>
        </w:rPr>
        <w:t>01870/INFOEM/IP/RR/2024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4EEA597E" w:rsidR="00A970D5" w:rsidRPr="006922F5" w:rsidRDefault="5C35490E" w:rsidP="5C35490E">
      <w:pPr>
        <w:pStyle w:val="Fundamentos"/>
        <w:rPr>
          <w:b/>
          <w:bCs/>
          <w:lang w:val="es-ES"/>
        </w:rPr>
      </w:pPr>
      <w:r w:rsidRPr="5C35490E">
        <w:rPr>
          <w:lang w:val="es-ES"/>
        </w:rPr>
        <w:t>«</w:t>
      </w:r>
      <w:r w:rsidR="008868ED" w:rsidRPr="008868ED">
        <w:rPr>
          <w:lang w:val="es-ES"/>
        </w:rPr>
        <w:t>LA INFORMACION NO CORRESPONDE</w:t>
      </w:r>
      <w:r w:rsidRPr="5C35490E">
        <w:rPr>
          <w:lang w:val="es-ES"/>
        </w:rPr>
        <w:t>» (Sic)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lastRenderedPageBreak/>
        <w:t>Razones o Motivos de Inconformidad</w:t>
      </w:r>
      <w:r w:rsidR="00004014" w:rsidRPr="006922F5">
        <w:rPr>
          <w:rFonts w:eastAsia="Palatino Linotype" w:cs="Palatino Linotype"/>
        </w:rPr>
        <w:t>:</w:t>
      </w:r>
    </w:p>
    <w:p w14:paraId="2DAC342E" w14:textId="55455208" w:rsidR="00A970D5" w:rsidRPr="006922F5" w:rsidRDefault="5C35490E" w:rsidP="006922F5">
      <w:pPr>
        <w:pStyle w:val="Fundamentos"/>
      </w:pPr>
      <w:r w:rsidRPr="5C35490E">
        <w:rPr>
          <w:lang w:val="es-ES"/>
        </w:rPr>
        <w:t>«</w:t>
      </w:r>
      <w:r w:rsidR="00072ADE" w:rsidRPr="00072ADE">
        <w:rPr>
          <w:lang w:val="es-ES"/>
        </w:rPr>
        <w:t>LA INFROMACION QUE SE PROPORCIONO EN LOS ARCHIVOS PDF CORRESPONDIENTES A LA SERVIDORA PUBLICA DIANA ANTONIO, NO CORRESPONDE YA QUE AL ABRIR DICHO ARCHIVO VIENEN LOS DATOS DE OTRA SERVIDORA PUBLICA</w:t>
      </w:r>
      <w:r w:rsidRPr="5C35490E">
        <w:rPr>
          <w:lang w:val="es-ES"/>
        </w:rPr>
        <w:t>» (Sic)</w:t>
      </w:r>
    </w:p>
    <w:p w14:paraId="06A7D20F" w14:textId="77777777" w:rsidR="00A978AF" w:rsidRPr="006922F5"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3E8910F9"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072ADE">
        <w:rPr>
          <w:rFonts w:eastAsia="Palatino Linotype" w:cs="Palatino Linotype"/>
          <w:color w:val="000000" w:themeColor="text1"/>
          <w:lang w:val="es-ES"/>
        </w:rPr>
        <w:t>veintidós de abril</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5B536618" w14:textId="0801ACA7" w:rsidR="00C02596" w:rsidRDefault="0090115A" w:rsidP="000F292F">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en fecha </w:t>
      </w:r>
      <w:r w:rsidR="00305C48">
        <w:rPr>
          <w:rFonts w:eastAsia="Palatino Linotype" w:cs="Palatino Linotype"/>
          <w:color w:val="000000"/>
          <w:szCs w:val="24"/>
        </w:rPr>
        <w:t>veint</w:t>
      </w:r>
      <w:r w:rsidR="00780183">
        <w:rPr>
          <w:rFonts w:eastAsia="Palatino Linotype" w:cs="Palatino Linotype"/>
          <w:color w:val="000000"/>
          <w:szCs w:val="24"/>
        </w:rPr>
        <w:t xml:space="preserve">icuatro de abril </w:t>
      </w:r>
      <w:r w:rsidR="00520C3C">
        <w:rPr>
          <w:rFonts w:eastAsia="Palatino Linotype" w:cs="Palatino Linotype"/>
          <w:color w:val="000000"/>
          <w:szCs w:val="24"/>
        </w:rPr>
        <w:t>de dos mil veinticuatro</w:t>
      </w:r>
      <w:r w:rsidRPr="00CF2732">
        <w:rPr>
          <w:rFonts w:eastAsia="Palatino Linotype" w:cs="Palatino Linotype"/>
          <w:color w:val="000000"/>
          <w:szCs w:val="24"/>
        </w:rPr>
        <w:t xml:space="preserve">, el Sujeto Obligado rindió su Informe Justificado, consistente en </w:t>
      </w:r>
      <w:r w:rsidR="00780183">
        <w:rPr>
          <w:rFonts w:eastAsia="Palatino Linotype" w:cs="Palatino Linotype"/>
          <w:color w:val="000000"/>
          <w:szCs w:val="24"/>
        </w:rPr>
        <w:t>la carpeta electrónica denominada</w:t>
      </w:r>
      <w:r w:rsidRPr="00CF2732">
        <w:rPr>
          <w:rFonts w:eastAsia="Palatino Linotype" w:cs="Palatino Linotype"/>
          <w:color w:val="000000"/>
          <w:szCs w:val="24"/>
        </w:rPr>
        <w:t xml:space="preserve"> </w:t>
      </w:r>
      <w:r w:rsidR="00944024">
        <w:rPr>
          <w:rFonts w:eastAsia="Palatino Linotype" w:cs="Palatino Linotype"/>
          <w:b/>
          <w:color w:val="000000"/>
          <w:szCs w:val="24"/>
        </w:rPr>
        <w:t>«</w:t>
      </w:r>
      <w:r w:rsidR="00EB2F86">
        <w:rPr>
          <w:rFonts w:eastAsia="Palatino Linotype" w:cs="Palatino Linotype"/>
          <w:b/>
          <w:color w:val="000000"/>
          <w:szCs w:val="24"/>
        </w:rPr>
        <w:t>MANIFESTACIONES.zip</w:t>
      </w:r>
      <w:r w:rsidR="00EE1427">
        <w:rPr>
          <w:rFonts w:eastAsia="Palatino Linotype" w:cs="Palatino Linotype"/>
          <w:b/>
          <w:color w:val="000000"/>
          <w:szCs w:val="24"/>
        </w:rPr>
        <w:t>»</w:t>
      </w:r>
      <w:r w:rsidR="0073427B" w:rsidRPr="006E52FF">
        <w:rPr>
          <w:rFonts w:eastAsia="Palatino Linotype" w:cs="Palatino Linotype"/>
          <w:color w:val="000000"/>
          <w:szCs w:val="24"/>
        </w:rPr>
        <w:t xml:space="preserve">, </w:t>
      </w:r>
      <w:r w:rsidR="00EB2F86">
        <w:rPr>
          <w:rFonts w:eastAsia="Palatino Linotype" w:cs="Palatino Linotype"/>
          <w:color w:val="000000"/>
          <w:szCs w:val="24"/>
        </w:rPr>
        <w:t>la</w:t>
      </w:r>
      <w:r w:rsidRPr="00CF2732">
        <w:rPr>
          <w:rFonts w:eastAsia="Palatino Linotype" w:cs="Palatino Linotype"/>
          <w:color w:val="000000"/>
          <w:szCs w:val="24"/>
        </w:rPr>
        <w:t xml:space="preserve"> cual fue puest</w:t>
      </w:r>
      <w:r w:rsidR="00EB2F86">
        <w:rPr>
          <w:rFonts w:eastAsia="Palatino Linotype" w:cs="Palatino Linotype"/>
          <w:color w:val="000000"/>
          <w:szCs w:val="24"/>
        </w:rPr>
        <w:t>a</w:t>
      </w:r>
      <w:r w:rsidRPr="00CF2732">
        <w:rPr>
          <w:rFonts w:eastAsia="Palatino Linotype" w:cs="Palatino Linotype"/>
          <w:color w:val="000000"/>
          <w:szCs w:val="24"/>
        </w:rPr>
        <w:t xml:space="preserve"> a la vista del Recurrente mediante acue</w:t>
      </w:r>
      <w:r>
        <w:rPr>
          <w:rFonts w:eastAsia="Palatino Linotype" w:cs="Palatino Linotype"/>
          <w:color w:val="000000"/>
          <w:szCs w:val="24"/>
        </w:rPr>
        <w:t xml:space="preserve">rdo de fecha </w:t>
      </w:r>
      <w:r w:rsidR="00EB2F86">
        <w:rPr>
          <w:rFonts w:eastAsia="Palatino Linotype" w:cs="Palatino Linotype"/>
          <w:color w:val="000000"/>
          <w:szCs w:val="24"/>
        </w:rPr>
        <w:t>treinta de abril</w:t>
      </w:r>
      <w:r w:rsidR="00A027DE">
        <w:rPr>
          <w:rFonts w:eastAsia="Palatino Linotype" w:cs="Palatino Linotype"/>
          <w:color w:val="000000"/>
          <w:szCs w:val="24"/>
        </w:rPr>
        <w:t xml:space="preserve"> del año en curso</w:t>
      </w:r>
      <w:r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w:t>
      </w:r>
      <w:r w:rsidR="00F71849">
        <w:rPr>
          <w:rFonts w:eastAsia="Palatino Linotype" w:cs="Palatino Linotype"/>
          <w:color w:val="000000"/>
          <w:szCs w:val="24"/>
        </w:rPr>
        <w:t>; cuyo contenido</w:t>
      </w:r>
      <w:r>
        <w:rPr>
          <w:rFonts w:eastAsia="Palatino Linotype" w:cs="Palatino Linotype"/>
          <w:color w:val="000000"/>
          <w:szCs w:val="24"/>
        </w:rPr>
        <w:t xml:space="preserve"> </w:t>
      </w:r>
      <w:r w:rsidR="00F71849">
        <w:rPr>
          <w:rFonts w:eastAsia="Palatino Linotype" w:cs="Palatino Linotype"/>
          <w:color w:val="000000"/>
          <w:szCs w:val="24"/>
        </w:rPr>
        <w:t xml:space="preserve">será analizado en el estudio correspondiente. </w:t>
      </w:r>
      <w:r>
        <w:rPr>
          <w:rFonts w:eastAsia="Palatino Linotype" w:cs="Palatino Linotype"/>
          <w:color w:val="000000"/>
          <w:szCs w:val="24"/>
        </w:rPr>
        <w:t>Por su</w:t>
      </w:r>
      <w:r w:rsidRPr="00CF2732">
        <w:rPr>
          <w:rFonts w:eastAsia="Palatino Linotype" w:cs="Palatino Linotype"/>
          <w:color w:val="000000"/>
          <w:szCs w:val="24"/>
        </w:rPr>
        <w:t xml:space="preserve"> parte, se observa que el Recurrente </w:t>
      </w:r>
      <w:r w:rsidR="00EB2F86">
        <w:rPr>
          <w:rFonts w:eastAsia="Palatino Linotype" w:cs="Palatino Linotype"/>
          <w:color w:val="000000"/>
          <w:szCs w:val="24"/>
        </w:rPr>
        <w:t xml:space="preserve">no </w:t>
      </w:r>
      <w:r w:rsidRPr="00CF2732">
        <w:rPr>
          <w:rFonts w:eastAsia="Palatino Linotype" w:cs="Palatino Linotype"/>
          <w:color w:val="000000"/>
          <w:szCs w:val="24"/>
        </w:rPr>
        <w:t>emitió</w:t>
      </w:r>
      <w:r>
        <w:rPr>
          <w:rFonts w:eastAsia="Palatino Linotype" w:cs="Palatino Linotype"/>
          <w:color w:val="000000"/>
          <w:szCs w:val="24"/>
        </w:rPr>
        <w:t xml:space="preserve"> </w:t>
      </w:r>
      <w:r w:rsidRPr="00CF2732">
        <w:rPr>
          <w:rFonts w:eastAsia="Palatino Linotype" w:cs="Palatino Linotype"/>
          <w:color w:val="000000"/>
          <w:szCs w:val="24"/>
        </w:rPr>
        <w:t>manifestaciones</w:t>
      </w:r>
      <w:r>
        <w:rPr>
          <w:rFonts w:eastAsia="Palatino Linotype" w:cs="Palatino Linotype"/>
          <w:color w:val="000000"/>
          <w:szCs w:val="24"/>
        </w:rPr>
        <w:t xml:space="preserve">, </w:t>
      </w:r>
      <w:r w:rsidR="000F292F">
        <w:rPr>
          <w:rFonts w:eastAsia="Palatino Linotype" w:cs="Palatino Linotype"/>
          <w:color w:val="000000"/>
          <w:szCs w:val="24"/>
        </w:rPr>
        <w:t>vertió alegatos ni presentó pruebas que a su derecho convinieran.</w:t>
      </w:r>
    </w:p>
    <w:p w14:paraId="6AFC979F" w14:textId="77777777" w:rsidR="000F292F" w:rsidRPr="006922F5" w:rsidRDefault="000F292F" w:rsidP="000F292F">
      <w:pPr>
        <w:pBdr>
          <w:top w:val="nil"/>
          <w:left w:val="nil"/>
          <w:bottom w:val="nil"/>
          <w:right w:val="nil"/>
          <w:between w:val="nil"/>
        </w:pBdr>
        <w:contextualSpacing/>
        <w:rPr>
          <w:rFonts w:eastAsia="Palatino Linotype" w:cs="Palatino Linotype"/>
          <w:color w:val="000000"/>
          <w:szCs w:val="24"/>
        </w:rPr>
      </w:pPr>
    </w:p>
    <w:p w14:paraId="65310342" w14:textId="03261896" w:rsidR="00A970D5" w:rsidRPr="006922F5" w:rsidRDefault="009B56A2" w:rsidP="006922F5">
      <w:pPr>
        <w:pStyle w:val="Ttulo2"/>
        <w:rPr>
          <w:rFonts w:eastAsia="Palatino Linotype"/>
        </w:rPr>
      </w:pPr>
      <w:r>
        <w:rPr>
          <w:rFonts w:eastAsia="Palatino Linotype"/>
        </w:rPr>
        <w:lastRenderedPageBreak/>
        <w:t>S</w:t>
      </w:r>
      <w:r w:rsidR="00271737">
        <w:rPr>
          <w:rFonts w:eastAsia="Palatino Linotype"/>
        </w:rPr>
        <w:t>EXTO</w:t>
      </w:r>
      <w:r w:rsidR="00A970D5" w:rsidRPr="006922F5">
        <w:rPr>
          <w:rFonts w:eastAsia="Palatino Linotype"/>
        </w:rPr>
        <w:t>. Del cierre de instrucción.</w:t>
      </w:r>
    </w:p>
    <w:p w14:paraId="2456F4BD" w14:textId="4799B64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0F292F">
        <w:rPr>
          <w:rFonts w:eastAsia="Palatino Linotype" w:cs="Palatino Linotype"/>
          <w:color w:val="000000"/>
          <w:szCs w:val="24"/>
        </w:rPr>
        <w:t>ocho de mayo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2325AD0" w:rsidR="00A914F3" w:rsidRPr="00047890" w:rsidRDefault="00271737" w:rsidP="006922F5">
      <w:pPr>
        <w:pStyle w:val="Ttulo2"/>
        <w:rPr>
          <w:rFonts w:eastAsiaTheme="minorHAnsi"/>
          <w:lang w:eastAsia="en-US"/>
        </w:rPr>
      </w:pPr>
      <w:r>
        <w:rPr>
          <w:rFonts w:eastAsiaTheme="minorHAnsi"/>
          <w:lang w:eastAsia="en-US"/>
        </w:rPr>
        <w:t>SÉPTIMO</w:t>
      </w:r>
      <w:r w:rsidR="00A914F3" w:rsidRPr="00047890">
        <w:rPr>
          <w:rFonts w:eastAsiaTheme="minorHAnsi"/>
          <w:lang w:eastAsia="en-US"/>
        </w:rPr>
        <w:t>. De la ampliación del término para resolver.</w:t>
      </w:r>
    </w:p>
    <w:p w14:paraId="580C419B" w14:textId="307869A0"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0F292F">
        <w:rPr>
          <w:rFonts w:eastAsiaTheme="minorHAnsi" w:cstheme="minorBidi"/>
          <w:szCs w:val="24"/>
          <w:lang w:eastAsia="en-US"/>
        </w:rPr>
        <w:t>cinco de junio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93DB55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F62C93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0BCEDB9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19CAECC6" w14:textId="561BB27C"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5C35490E">
        <w:rPr>
          <w:rFonts w:eastAsiaTheme="minorEastAsia" w:cstheme="minorBidi"/>
          <w:lang w:val="es-ES" w:eastAsia="en-US"/>
        </w:rPr>
        <w:lastRenderedPageBreak/>
        <w:t>asuntos conforme a los parámetros establecidos por diversos órganos jurisdiccionales federales, aplicables también en procedimientos análogos, como el que nos ocupa.</w:t>
      </w:r>
    </w:p>
    <w:p w14:paraId="18EA3542"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C09E9D5" w14:textId="77777777"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5C8DCF"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0B91A9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3DC4E8"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4B7DF01"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CF32AC4"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7BC6F5B"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0308BAD9"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00F4C092"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488C5B30"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4B93091D"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2D16B9C"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1A23D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0DE366A"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w:t>
      </w:r>
      <w:proofErr w:type="gramStart"/>
      <w:r w:rsidRPr="00546575">
        <w:rPr>
          <w:rFonts w:eastAsiaTheme="minorHAnsi" w:cstheme="minorBidi"/>
          <w:szCs w:val="24"/>
          <w:lang w:eastAsia="en-US"/>
        </w:rPr>
        <w:t>./</w:t>
      </w:r>
      <w:proofErr w:type="gramEnd"/>
      <w:r w:rsidRPr="00546575">
        <w:rPr>
          <w:rFonts w:eastAsiaTheme="minorHAnsi" w:cstheme="minorBidi"/>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7DA60A4"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0C6BD860" w14:textId="0153976C"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w:t>
      </w:r>
      <w:r w:rsidRPr="5C35490E">
        <w:rPr>
          <w:rFonts w:eastAsiaTheme="minorEastAsia" w:cstheme="minorBidi"/>
          <w:lang w:val="es-ES" w:eastAsia="en-US"/>
        </w:rPr>
        <w:lastRenderedPageBreak/>
        <w:t>los criterios sostenidos por el Cuarto Tribunal Colegiado en Materia Administrativa del Primer Circuito, cuyos rubros y datos de identificación son los siguientes:</w:t>
      </w:r>
    </w:p>
    <w:p w14:paraId="20588B5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FE6E989"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89A37E9"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F5FCB53"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07F54A"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1159CBF6" w14:textId="7EE4C520"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este organismo garante comprometido con la tutela de los derechos humanos </w:t>
      </w:r>
      <w:r w:rsidR="00E30F56" w:rsidRPr="00546575">
        <w:rPr>
          <w:rFonts w:eastAsiaTheme="minorHAnsi" w:cstheme="minorBidi"/>
          <w:szCs w:val="24"/>
          <w:lang w:eastAsia="en-US"/>
        </w:rPr>
        <w:t>confiados</w:t>
      </w:r>
      <w:r w:rsidRPr="00546575">
        <w:rPr>
          <w:rFonts w:eastAsiaTheme="minorHAnsi" w:cstheme="minorBidi"/>
          <w:szCs w:val="24"/>
          <w:lang w:eastAsia="en-US"/>
        </w:rPr>
        <w:t xml:space="preserve"> señala que este exceso del plazo legal para resolver el presente asunto resulta de carácter excepcional.</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w:t>
      </w:r>
      <w:r w:rsidRPr="00264613">
        <w:rPr>
          <w:rFonts w:eastAsia="Palatino Linotype" w:cs="Palatino Linotype"/>
          <w:color w:val="000000"/>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3B359E7" w14:textId="77777777" w:rsidR="007826F1" w:rsidRPr="00E06B6E" w:rsidRDefault="007826F1" w:rsidP="007826F1">
      <w:pPr>
        <w:pStyle w:val="Ttulo2"/>
        <w:rPr>
          <w:rFonts w:eastAsia="Palatino Linotype"/>
        </w:rPr>
      </w:pPr>
      <w:r w:rsidRPr="00E06B6E">
        <w:rPr>
          <w:rFonts w:eastAsia="Palatino Linotype"/>
        </w:rPr>
        <w:t>TERCERO. Cuestiones de previo y especial pronunciamiento.</w:t>
      </w:r>
    </w:p>
    <w:p w14:paraId="428CE27D" w14:textId="77777777" w:rsidR="007826F1" w:rsidRPr="00FB173E" w:rsidRDefault="007826F1" w:rsidP="007826F1">
      <w:pPr>
        <w:contextualSpacing/>
        <w:rPr>
          <w:rFonts w:eastAsia="Palatino Linotype" w:cs="Palatino Linotype"/>
          <w:szCs w:val="24"/>
        </w:rPr>
      </w:pPr>
      <w:r w:rsidRPr="00FB173E">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1D99AB8" w14:textId="77777777" w:rsidR="007826F1" w:rsidRPr="00FB173E" w:rsidRDefault="007826F1" w:rsidP="007826F1">
      <w:pPr>
        <w:contextualSpacing/>
        <w:rPr>
          <w:rFonts w:eastAsia="Palatino Linotype" w:cs="Palatino Linotype"/>
          <w:szCs w:val="24"/>
        </w:rPr>
      </w:pPr>
    </w:p>
    <w:p w14:paraId="04115F5C" w14:textId="77777777" w:rsidR="007826F1"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 xml:space="preserve">Artículo 180. </w:t>
      </w:r>
      <w:r w:rsidRPr="00FB173E">
        <w:rPr>
          <w:rFonts w:eastAsia="Palatino Linotype" w:cs="Palatino Linotype"/>
          <w:i/>
          <w:sz w:val="22"/>
        </w:rPr>
        <w:t>El recurso de revisión contendrá:</w:t>
      </w:r>
    </w:p>
    <w:p w14:paraId="194A9188" w14:textId="77777777" w:rsidR="007826F1" w:rsidRPr="00FB173E" w:rsidRDefault="007826F1" w:rsidP="007826F1">
      <w:pPr>
        <w:spacing w:line="240" w:lineRule="auto"/>
        <w:ind w:left="567" w:right="567"/>
        <w:contextualSpacing/>
        <w:rPr>
          <w:rFonts w:eastAsia="Palatino Linotype" w:cs="Palatino Linotype"/>
          <w:i/>
          <w:sz w:val="22"/>
        </w:rPr>
      </w:pPr>
    </w:p>
    <w:p w14:paraId="29841015"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 El sujeto obligado ante la cual se presentó la solicitud;</w:t>
      </w:r>
    </w:p>
    <w:p w14:paraId="4A69D04B"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lastRenderedPageBreak/>
        <w:t>II. El nombre del solicitante que recurre</w:t>
      </w:r>
      <w:r w:rsidRPr="00FB173E">
        <w:rPr>
          <w:rFonts w:eastAsia="Palatino Linotype" w:cs="Palatino Linotype"/>
          <w:i/>
          <w:sz w:val="22"/>
        </w:rPr>
        <w:t xml:space="preserve"> o de su representante y, en su caso, del tercero interesado, así como la dirección o medio que señale para recibir notificaciones;</w:t>
      </w:r>
    </w:p>
    <w:p w14:paraId="58689ED8"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III. El número de folio de respuesta de la solicitud de acceso;</w:t>
      </w:r>
    </w:p>
    <w:p w14:paraId="40A296E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IV. La fecha en que fue notificada la respuesta al solicitante o tuvo conocimiento del acto reclamado, o de presentación de la solicitud, en caso de falta de respuesta;</w:t>
      </w:r>
    </w:p>
    <w:p w14:paraId="38837B2D"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 El acto que se recurre;</w:t>
      </w:r>
    </w:p>
    <w:p w14:paraId="271938B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 Las razones o motivos de inconformidad;</w:t>
      </w:r>
    </w:p>
    <w:p w14:paraId="0DA20713"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VII. La copia de la respuesta que se impugna y, en su caso, de la notificación correspondiente, en el caso de respuesta de la solicitud; y</w:t>
      </w:r>
    </w:p>
    <w:p w14:paraId="1BF60CA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VIII. Firma del recurrente, en su caso, cuando se presente por escrito, requisito sin el cual se dará trámite al recurso.</w:t>
      </w:r>
    </w:p>
    <w:p w14:paraId="4950A867" w14:textId="77777777" w:rsidR="007826F1" w:rsidRPr="00FB173E" w:rsidRDefault="007826F1" w:rsidP="007826F1">
      <w:pPr>
        <w:spacing w:line="240" w:lineRule="auto"/>
        <w:ind w:left="567" w:right="567"/>
        <w:contextualSpacing/>
        <w:rPr>
          <w:rFonts w:eastAsia="Palatino Linotype" w:cs="Palatino Linotype"/>
          <w:i/>
          <w:sz w:val="22"/>
        </w:rPr>
      </w:pPr>
    </w:p>
    <w:p w14:paraId="36595EAC"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Adicionalmente, se podrán anexar las pruebas y demás elementos que considere procedentes someter a juicio del Instituto.</w:t>
      </w:r>
    </w:p>
    <w:p w14:paraId="1D91AB80" w14:textId="77777777" w:rsidR="007826F1" w:rsidRPr="00FB173E" w:rsidRDefault="007826F1" w:rsidP="007826F1">
      <w:pPr>
        <w:spacing w:line="240" w:lineRule="auto"/>
        <w:ind w:left="567" w:right="567"/>
        <w:contextualSpacing/>
        <w:rPr>
          <w:rFonts w:eastAsia="Palatino Linotype" w:cs="Palatino Linotype"/>
          <w:i/>
          <w:sz w:val="22"/>
        </w:rPr>
      </w:pPr>
    </w:p>
    <w:p w14:paraId="786D1E1F"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En ningún caso será necesario que el particular ratifique el recurso de revisión interpuesto.</w:t>
      </w:r>
    </w:p>
    <w:p w14:paraId="0D297630" w14:textId="77777777" w:rsidR="007826F1" w:rsidRPr="00FB173E" w:rsidRDefault="007826F1" w:rsidP="007826F1">
      <w:pPr>
        <w:spacing w:line="240" w:lineRule="auto"/>
        <w:ind w:left="567" w:right="567"/>
        <w:contextualSpacing/>
        <w:rPr>
          <w:rFonts w:eastAsia="Palatino Linotype" w:cs="Palatino Linotype"/>
          <w:i/>
          <w:sz w:val="22"/>
        </w:rPr>
      </w:pPr>
    </w:p>
    <w:p w14:paraId="0AA7CAB6"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b/>
          <w:bCs/>
          <w:i/>
          <w:iCs/>
          <w:sz w:val="22"/>
          <w:lang w:val="es-ES"/>
        </w:rPr>
        <w:t>En caso de que el recurso se interponga de manera electrónica no será indispensable que contengan los requisitos establecidos en las fracciones II</w:t>
      </w:r>
      <w:r w:rsidRPr="5C35490E">
        <w:rPr>
          <w:rFonts w:eastAsia="Palatino Linotype" w:cs="Palatino Linotype"/>
          <w:i/>
          <w:iCs/>
          <w:sz w:val="22"/>
          <w:lang w:val="es-ES"/>
        </w:rPr>
        <w:t>, IV, VII y VIII.</w:t>
      </w:r>
    </w:p>
    <w:p w14:paraId="62184F3A" w14:textId="77777777" w:rsidR="007826F1" w:rsidRPr="00FB173E" w:rsidRDefault="007826F1" w:rsidP="007826F1">
      <w:pPr>
        <w:contextualSpacing/>
        <w:rPr>
          <w:rFonts w:eastAsia="Palatino Linotype" w:cs="Palatino Linotype"/>
          <w:b/>
          <w:i/>
          <w:szCs w:val="24"/>
        </w:rPr>
      </w:pPr>
    </w:p>
    <w:p w14:paraId="59A45D3A" w14:textId="013956D1" w:rsidR="007826F1" w:rsidRPr="00FB173E" w:rsidRDefault="007826F1" w:rsidP="007826F1">
      <w:pPr>
        <w:contextualSpacing/>
        <w:rPr>
          <w:rFonts w:eastAsia="Palatino Linotype" w:cs="Palatino Linotype"/>
          <w:szCs w:val="24"/>
        </w:rPr>
      </w:pPr>
      <w:r w:rsidRPr="00FB173E">
        <w:rPr>
          <w:rFonts w:eastAsia="Palatino Linotype" w:cs="Palatino Linotype"/>
          <w:szCs w:val="24"/>
        </w:rPr>
        <w:t>Cabe señalar que el hoy Recurrente</w:t>
      </w:r>
      <w:r w:rsidR="00167291">
        <w:rPr>
          <w:rFonts w:eastAsia="Palatino Linotype" w:cs="Palatino Linotype"/>
          <w:szCs w:val="24"/>
        </w:rPr>
        <w:t xml:space="preserve"> </w:t>
      </w:r>
      <w:r>
        <w:rPr>
          <w:rFonts w:eastAsia="Palatino Linotype" w:cs="Palatino Linotype"/>
          <w:szCs w:val="24"/>
        </w:rPr>
        <w:t xml:space="preserve">se identificó </w:t>
      </w:r>
      <w:r w:rsidR="00C202FE" w:rsidRPr="00C202FE">
        <w:rPr>
          <w:rFonts w:eastAsia="Palatino Linotype" w:cs="Palatino Linotype"/>
          <w:b/>
          <w:bCs/>
          <w:szCs w:val="24"/>
        </w:rPr>
        <w:t>«</w:t>
      </w:r>
      <w:r w:rsidR="00501905">
        <w:rPr>
          <w:rFonts w:eastAsia="Palatino Linotype" w:cs="Palatino Linotype"/>
          <w:b/>
          <w:bCs/>
          <w:szCs w:val="24"/>
        </w:rPr>
        <w:t>XXXX</w:t>
      </w:r>
      <w:bookmarkStart w:id="0" w:name="_GoBack"/>
      <w:bookmarkEnd w:id="0"/>
      <w:r w:rsidR="00C202FE" w:rsidRPr="00C202FE">
        <w:rPr>
          <w:rFonts w:eastAsia="Palatino Linotype" w:cs="Palatino Linotype"/>
          <w:b/>
          <w:bCs/>
          <w:szCs w:val="24"/>
        </w:rPr>
        <w:t>»</w:t>
      </w:r>
      <w:r w:rsidR="00167291">
        <w:rPr>
          <w:rFonts w:eastAsia="Palatino Linotype" w:cs="Palatino Linotype"/>
          <w:szCs w:val="24"/>
        </w:rPr>
        <w:t xml:space="preserve">; </w:t>
      </w:r>
      <w:r w:rsidRPr="00FB173E">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11996F43" w14:textId="77777777" w:rsidR="007826F1" w:rsidRPr="00FB173E" w:rsidRDefault="007826F1" w:rsidP="007826F1">
      <w:pPr>
        <w:contextualSpacing/>
        <w:rPr>
          <w:rFonts w:eastAsia="Palatino Linotype" w:cs="Palatino Linotype"/>
          <w:szCs w:val="24"/>
        </w:rPr>
      </w:pPr>
    </w:p>
    <w:p w14:paraId="464E141D" w14:textId="378C4336"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155.</w:t>
      </w:r>
      <w:r>
        <w:rPr>
          <w:rFonts w:eastAsia="Palatino Linotype" w:cs="Palatino Linotype"/>
          <w:i/>
          <w:sz w:val="22"/>
        </w:rPr>
        <w:t xml:space="preserve"> […]</w:t>
      </w:r>
    </w:p>
    <w:p w14:paraId="3C666DE8" w14:textId="77777777" w:rsidR="007826F1" w:rsidRPr="00FB173E" w:rsidRDefault="007826F1" w:rsidP="007826F1">
      <w:pPr>
        <w:spacing w:line="240" w:lineRule="auto"/>
        <w:ind w:left="567" w:right="567"/>
        <w:contextualSpacing/>
        <w:rPr>
          <w:rFonts w:eastAsia="Palatino Linotype" w:cs="Palatino Linotype"/>
          <w:i/>
          <w:sz w:val="22"/>
        </w:rPr>
      </w:pPr>
    </w:p>
    <w:p w14:paraId="40934129"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Las solicitudes anónimas</w:t>
      </w:r>
      <w:r w:rsidRPr="00FB173E">
        <w:rPr>
          <w:rFonts w:eastAsia="Palatino Linotype" w:cs="Palatino Linotype"/>
          <w:i/>
          <w:sz w:val="22"/>
        </w:rPr>
        <w:t xml:space="preserve">, con nombre incompleto o seudónimo </w:t>
      </w:r>
      <w:r w:rsidRPr="00FB173E">
        <w:rPr>
          <w:rFonts w:eastAsia="Palatino Linotype" w:cs="Palatino Linotype"/>
          <w:b/>
          <w:i/>
          <w:sz w:val="22"/>
        </w:rPr>
        <w:t>serán procedentes para su trámite</w:t>
      </w:r>
      <w:r w:rsidRPr="00FB173E">
        <w:rPr>
          <w:rFonts w:eastAsia="Palatino Linotype" w:cs="Palatino Linotype"/>
          <w:i/>
          <w:sz w:val="22"/>
        </w:rPr>
        <w:t xml:space="preserve"> por parte del sujeto obligado ante quien se presente. No podrá requerirse información adicional con motivo del nombre proporcionado por el solicitante.</w:t>
      </w:r>
    </w:p>
    <w:p w14:paraId="6C37A09A" w14:textId="77777777" w:rsidR="007826F1" w:rsidRPr="00FB173E" w:rsidRDefault="007826F1" w:rsidP="007826F1">
      <w:pPr>
        <w:contextualSpacing/>
        <w:rPr>
          <w:rFonts w:eastAsia="Palatino Linotype" w:cs="Palatino Linotype"/>
          <w:szCs w:val="24"/>
        </w:rPr>
      </w:pPr>
    </w:p>
    <w:p w14:paraId="2D192490" w14:textId="77777777" w:rsidR="007826F1" w:rsidRPr="00FB173E" w:rsidRDefault="007826F1" w:rsidP="007826F1">
      <w:pPr>
        <w:contextualSpacing/>
        <w:rPr>
          <w:rFonts w:eastAsia="Palatino Linotype" w:cs="Palatino Linotype"/>
          <w:szCs w:val="24"/>
        </w:rPr>
      </w:pPr>
      <w:r w:rsidRPr="00FB173E">
        <w:rPr>
          <w:rFonts w:eastAsia="Palatino Linotype" w:cs="Palatino Linotype"/>
          <w:szCs w:val="24"/>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89C8274" w14:textId="77777777" w:rsidR="007826F1" w:rsidRPr="00FB173E" w:rsidRDefault="007826F1" w:rsidP="007826F1">
      <w:pPr>
        <w:contextualSpacing/>
        <w:rPr>
          <w:rFonts w:eastAsia="Palatino Linotype" w:cs="Palatino Linotype"/>
          <w:szCs w:val="24"/>
        </w:rPr>
      </w:pPr>
    </w:p>
    <w:p w14:paraId="67456352" w14:textId="77777777" w:rsidR="007826F1" w:rsidRPr="00FB173E" w:rsidRDefault="007826F1" w:rsidP="007826F1">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 los Estados Unidos Mexicanos</w:t>
      </w:r>
    </w:p>
    <w:p w14:paraId="6C00300E"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b/>
          <w:bCs/>
          <w:i/>
          <w:iCs/>
          <w:sz w:val="22"/>
          <w:lang w:val="es-ES"/>
        </w:rPr>
        <w:t>Artículo 6</w:t>
      </w:r>
      <w:r w:rsidRPr="5C35490E">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E407F2C" w14:textId="39AA5C27"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6B5B9F03" w14:textId="77777777" w:rsidR="007826F1"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efectos de lo dispuesto en el presente artículo se observará lo siguiente: </w:t>
      </w:r>
    </w:p>
    <w:p w14:paraId="2EC7FA7B" w14:textId="77777777" w:rsidR="007826F1" w:rsidRPr="00FB173E" w:rsidRDefault="007826F1" w:rsidP="007826F1">
      <w:pPr>
        <w:spacing w:line="240" w:lineRule="auto"/>
        <w:ind w:left="567" w:right="567"/>
        <w:contextualSpacing/>
        <w:rPr>
          <w:rFonts w:eastAsia="Palatino Linotype" w:cs="Palatino Linotype"/>
          <w:i/>
          <w:sz w:val="22"/>
        </w:rPr>
      </w:pPr>
    </w:p>
    <w:p w14:paraId="34F022BD" w14:textId="525C2492"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A. Para el ejercicio del derecho de acceso </w:t>
      </w:r>
      <w:r w:rsidR="001B23FA">
        <w:rPr>
          <w:rFonts w:eastAsia="Palatino Linotype" w:cs="Palatino Linotype"/>
          <w:i/>
          <w:sz w:val="22"/>
        </w:rPr>
        <w:t>a la información, la Federación y las entidades federativas</w:t>
      </w:r>
      <w:r w:rsidRPr="00FB173E">
        <w:rPr>
          <w:rFonts w:eastAsia="Palatino Linotype" w:cs="Palatino Linotype"/>
          <w:i/>
          <w:sz w:val="22"/>
        </w:rPr>
        <w:t>, en el ámbito de sus respectivas competencias, se regirán por los siguientes principios y bases:</w:t>
      </w:r>
    </w:p>
    <w:p w14:paraId="7B716ED2" w14:textId="6995B184"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49B5570A"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4CD8F213"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9CB9BC5" w14:textId="77777777" w:rsidR="007826F1" w:rsidRPr="00FB173E" w:rsidRDefault="007826F1" w:rsidP="007826F1">
      <w:pPr>
        <w:spacing w:line="240" w:lineRule="auto"/>
        <w:ind w:left="567" w:right="567"/>
        <w:contextualSpacing/>
        <w:rPr>
          <w:rFonts w:eastAsia="Palatino Linotype" w:cs="Palatino Linotype"/>
          <w:i/>
          <w:sz w:val="22"/>
        </w:rPr>
      </w:pPr>
    </w:p>
    <w:p w14:paraId="53239860" w14:textId="77777777" w:rsidR="007826F1" w:rsidRPr="00FB173E" w:rsidRDefault="007826F1" w:rsidP="007826F1">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del Estado Libre y Soberano de México</w:t>
      </w:r>
    </w:p>
    <w:p w14:paraId="1799837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5</w:t>
      </w:r>
      <w:r w:rsidRPr="00FB173E">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755A8AC" w14:textId="7F787033"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2C34C805"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7FEA3344" w14:textId="13852CFF"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56BDB488"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lastRenderedPageBreak/>
        <w:t xml:space="preserve">El derecho a la información será garantizado por el Estado. La ley establecerá las previsiones que permitan asegurar la protección, el respeto y la difusión de este derecho. </w:t>
      </w:r>
    </w:p>
    <w:p w14:paraId="46C3B6EC" w14:textId="77777777" w:rsidR="007826F1" w:rsidRPr="00FB173E" w:rsidRDefault="007826F1" w:rsidP="007826F1">
      <w:pPr>
        <w:spacing w:line="240" w:lineRule="auto"/>
        <w:ind w:left="567" w:right="567"/>
        <w:contextualSpacing/>
        <w:rPr>
          <w:rFonts w:eastAsia="Palatino Linotype" w:cs="Palatino Linotype"/>
          <w:i/>
          <w:sz w:val="22"/>
        </w:rPr>
      </w:pPr>
    </w:p>
    <w:p w14:paraId="5D4D5CB1"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BE9CDC9" w14:textId="77777777" w:rsidR="007826F1" w:rsidRPr="00FB173E" w:rsidRDefault="007826F1" w:rsidP="007826F1">
      <w:pPr>
        <w:spacing w:line="240" w:lineRule="auto"/>
        <w:ind w:left="567" w:right="567"/>
        <w:contextualSpacing/>
        <w:rPr>
          <w:rFonts w:eastAsia="Palatino Linotype" w:cs="Palatino Linotype"/>
          <w:i/>
          <w:sz w:val="22"/>
        </w:rPr>
      </w:pPr>
    </w:p>
    <w:p w14:paraId="53888FE7"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Este derecho se regirá por los principios y bases siguientes:</w:t>
      </w:r>
    </w:p>
    <w:p w14:paraId="390582BC" w14:textId="037A622B"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23753CC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III.</w:t>
      </w:r>
      <w:r w:rsidRPr="00FB173E">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3A8F63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IV.</w:t>
      </w:r>
      <w:r w:rsidRPr="00FB173E">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3FA2246" w14:textId="7D75226C"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0E01BB2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VIII.</w:t>
      </w:r>
      <w:r w:rsidRPr="00FB173E">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375E4AA" w14:textId="206D7A56"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0CD2469F" w14:textId="77777777" w:rsidR="007826F1" w:rsidRPr="00FB173E" w:rsidRDefault="007826F1" w:rsidP="007826F1">
      <w:pPr>
        <w:ind w:left="567" w:right="567"/>
        <w:contextualSpacing/>
        <w:rPr>
          <w:rFonts w:eastAsia="Palatino Linotype" w:cs="Palatino Linotype"/>
          <w:szCs w:val="24"/>
        </w:rPr>
      </w:pPr>
    </w:p>
    <w:p w14:paraId="79EBF4C9" w14:textId="77777777" w:rsidR="007826F1" w:rsidRDefault="007826F1" w:rsidP="007826F1">
      <w:pPr>
        <w:ind w:right="49"/>
        <w:contextualSpacing/>
        <w:rPr>
          <w:rFonts w:eastAsia="Palatino Linotype" w:cs="Palatino Linotype"/>
          <w:szCs w:val="24"/>
        </w:rPr>
      </w:pPr>
      <w:r w:rsidRPr="00FB173E">
        <w:rPr>
          <w:rFonts w:eastAsia="Palatino Linotype" w:cs="Palatino Linotype"/>
          <w:szCs w:val="24"/>
        </w:rPr>
        <w:t>Por otra parte, del contenido del artículo 1 de la Constitución Política de los Estados Unidos Mexicanos, se destaca lo siguiente:</w:t>
      </w:r>
    </w:p>
    <w:p w14:paraId="6C1AB79B" w14:textId="77777777" w:rsidR="007826F1" w:rsidRPr="00FB173E" w:rsidRDefault="007826F1" w:rsidP="007826F1">
      <w:pPr>
        <w:ind w:right="49"/>
        <w:contextualSpacing/>
        <w:rPr>
          <w:rFonts w:eastAsia="Palatino Linotype" w:cs="Palatino Linotype"/>
          <w:szCs w:val="24"/>
        </w:rPr>
      </w:pPr>
    </w:p>
    <w:p w14:paraId="5802A76C"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1o</w:t>
      </w:r>
      <w:r w:rsidRPr="00FB173E">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DDCCA6" w14:textId="77777777" w:rsidR="007826F1" w:rsidRPr="00FB173E" w:rsidRDefault="007826F1" w:rsidP="007826F1">
      <w:pPr>
        <w:spacing w:line="240" w:lineRule="auto"/>
        <w:ind w:left="567" w:right="567"/>
        <w:contextualSpacing/>
        <w:rPr>
          <w:rFonts w:eastAsia="Palatino Linotype" w:cs="Palatino Linotype"/>
          <w:i/>
          <w:sz w:val="22"/>
        </w:rPr>
      </w:pPr>
    </w:p>
    <w:p w14:paraId="7000E427"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6D3DA314" w14:textId="77777777" w:rsidR="007826F1" w:rsidRPr="00FB173E" w:rsidRDefault="007826F1" w:rsidP="007826F1">
      <w:pPr>
        <w:spacing w:line="240" w:lineRule="auto"/>
        <w:ind w:left="567" w:right="567"/>
        <w:contextualSpacing/>
        <w:rPr>
          <w:rFonts w:eastAsia="Palatino Linotype" w:cs="Palatino Linotype"/>
          <w:i/>
          <w:sz w:val="22"/>
        </w:rPr>
      </w:pPr>
    </w:p>
    <w:p w14:paraId="70A61A4B"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F4B9BF8" w14:textId="77777777" w:rsidR="007826F1" w:rsidRPr="00FB173E" w:rsidRDefault="007826F1" w:rsidP="008F50E6"/>
    <w:p w14:paraId="02AB4227" w14:textId="77777777" w:rsidR="007826F1" w:rsidRPr="00FB173E" w:rsidRDefault="007826F1" w:rsidP="008F50E6">
      <w:pPr>
        <w:rPr>
          <w:rFonts w:eastAsia="Palatino Linotype" w:cs="Palatino Linotype"/>
          <w:szCs w:val="24"/>
        </w:rPr>
      </w:pPr>
      <w:r w:rsidRPr="00FB173E">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F158976" w14:textId="77777777" w:rsidR="007826F1" w:rsidRPr="00FB173E" w:rsidRDefault="007826F1" w:rsidP="008F50E6">
      <w:pPr>
        <w:rPr>
          <w:rFonts w:eastAsia="Palatino Linotype" w:cs="Palatino Linotype"/>
          <w:szCs w:val="24"/>
        </w:rPr>
      </w:pPr>
    </w:p>
    <w:p w14:paraId="78477604" w14:textId="77777777" w:rsidR="007826F1" w:rsidRDefault="007826F1" w:rsidP="008F50E6">
      <w:pPr>
        <w:rPr>
          <w:rFonts w:eastAsia="Palatino Linotype" w:cs="Palatino Linotype"/>
          <w:color w:val="000000"/>
          <w:szCs w:val="24"/>
        </w:rPr>
      </w:pPr>
      <w:r w:rsidRPr="00FB173E">
        <w:rPr>
          <w:rFonts w:eastAsia="Palatino Linotype" w:cs="Palatino Linotype"/>
          <w:color w:val="000000"/>
          <w:szCs w:val="24"/>
        </w:rPr>
        <w:t xml:space="preserve">En conclusión, se cubrieron los requisitos de procedencia y </w:t>
      </w:r>
      <w:proofErr w:type="spellStart"/>
      <w:r w:rsidRPr="00FB173E">
        <w:rPr>
          <w:rFonts w:eastAsia="Palatino Linotype" w:cs="Palatino Linotype"/>
          <w:color w:val="000000"/>
          <w:szCs w:val="24"/>
        </w:rPr>
        <w:t>procedibilidad</w:t>
      </w:r>
      <w:proofErr w:type="spellEnd"/>
      <w:r w:rsidRPr="00FB173E">
        <w:rPr>
          <w:rFonts w:eastAsia="Palatino Linotype" w:cs="Palatino Linotype"/>
          <w:color w:val="000000"/>
          <w:szCs w:val="24"/>
        </w:rPr>
        <w:t xml:space="preserve"> y conforme a las constancias que obran en el expediente.</w:t>
      </w:r>
    </w:p>
    <w:p w14:paraId="30A73289" w14:textId="77777777" w:rsidR="007826F1" w:rsidRDefault="007826F1" w:rsidP="008F50E6">
      <w:pPr>
        <w:rPr>
          <w:rFonts w:eastAsia="Palatino Linotype" w:cs="Palatino Linotype"/>
          <w:color w:val="000000"/>
          <w:szCs w:val="24"/>
        </w:rPr>
      </w:pPr>
    </w:p>
    <w:p w14:paraId="6D04F852" w14:textId="11B2AA82" w:rsidR="00A970D5" w:rsidRPr="006922F5" w:rsidRDefault="007826F1"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62D1A7CE"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 xml:space="preserve">En el procedimiento de acceso a la información y de los medios de impugnación de la materia, se advierten diversos supuestos de </w:t>
      </w:r>
      <w:proofErr w:type="spellStart"/>
      <w:r w:rsidRPr="00C82353">
        <w:rPr>
          <w:rFonts w:eastAsiaTheme="minorHAnsi" w:cstheme="minorBidi"/>
          <w:szCs w:val="24"/>
          <w:lang w:eastAsia="en-US"/>
        </w:rPr>
        <w:t>procedibilidad</w:t>
      </w:r>
      <w:proofErr w:type="spellEnd"/>
      <w:r w:rsidRPr="00C82353">
        <w:rPr>
          <w:rFonts w:eastAsiaTheme="minorHAnsi" w:cstheme="minorBidi"/>
          <w:szCs w:val="24"/>
          <w:lang w:eastAsia="en-U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201F70B7" w14:textId="77777777" w:rsidR="008456E4" w:rsidRPr="00C82353" w:rsidRDefault="008456E4" w:rsidP="008456E4">
      <w:pPr>
        <w:rPr>
          <w:rFonts w:eastAsiaTheme="minorHAnsi" w:cstheme="minorBidi"/>
          <w:szCs w:val="24"/>
          <w:lang w:eastAsia="en-US"/>
        </w:rPr>
      </w:pPr>
    </w:p>
    <w:p w14:paraId="7133DF04" w14:textId="77777777" w:rsidR="008456E4" w:rsidRPr="00C82353" w:rsidRDefault="1923E2E8" w:rsidP="1923E2E8">
      <w:pPr>
        <w:rPr>
          <w:rFonts w:eastAsiaTheme="minorEastAsia" w:cstheme="minorBidi"/>
          <w:lang w:val="es-ES" w:eastAsia="en-US"/>
        </w:rPr>
      </w:pPr>
      <w:r w:rsidRPr="1923E2E8">
        <w:rPr>
          <w:rFonts w:eastAsiaTheme="minorEastAsia" w:cstheme="minorBidi"/>
          <w:lang w:val="es-ES" w:eastAsia="en-US"/>
        </w:rPr>
        <w:lastRenderedPageBreak/>
        <w:t xml:space="preserve">Siendo una facultad legal entrar al estudio de las causas de improcedencia que hagan valer las partes o que se adviertan de oficio por este Órgano </w:t>
      </w:r>
      <w:proofErr w:type="spellStart"/>
      <w:r w:rsidRPr="1923E2E8">
        <w:rPr>
          <w:rFonts w:eastAsiaTheme="minorEastAsia" w:cstheme="minorBidi"/>
          <w:lang w:val="es-ES" w:eastAsia="en-US"/>
        </w:rPr>
        <w:t>Resolutor</w:t>
      </w:r>
      <w:proofErr w:type="spellEnd"/>
      <w:r w:rsidRPr="1923E2E8">
        <w:rPr>
          <w:rFonts w:eastAsiaTheme="minorEastAsia" w:cstheme="minorBidi"/>
          <w:lang w:val="es-ES" w:eastAsia="en-US"/>
        </w:rPr>
        <w:t xml:space="preserve">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DFF81AE" w14:textId="77777777" w:rsidR="008456E4" w:rsidRPr="00C82353" w:rsidRDefault="008456E4" w:rsidP="008456E4">
      <w:pPr>
        <w:rPr>
          <w:rFonts w:eastAsiaTheme="minorHAnsi" w:cstheme="minorBidi"/>
          <w:szCs w:val="24"/>
          <w:lang w:eastAsia="en-US"/>
        </w:rPr>
      </w:pPr>
    </w:p>
    <w:p w14:paraId="7E1ED955"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43C36D4E" w:rsidR="00A970D5" w:rsidRPr="006922F5" w:rsidRDefault="007826F1"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xml:space="preserve">. </w:t>
      </w:r>
      <w:r w:rsidR="008456E4">
        <w:rPr>
          <w:rFonts w:eastAsia="Palatino Linotype"/>
        </w:rPr>
        <w:t>Análisis de la causal de sobreseimiento</w:t>
      </w:r>
      <w:r w:rsidR="00A970D5" w:rsidRPr="006922F5">
        <w:rPr>
          <w:rFonts w:eastAsia="Palatino Linotype"/>
        </w:rPr>
        <w:t>.</w:t>
      </w:r>
    </w:p>
    <w:p w14:paraId="026AA83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w:t>
      </w:r>
      <w:r w:rsidRPr="00C82353">
        <w:rPr>
          <w:rFonts w:eastAsiaTheme="minorHAnsi" w:cstheme="minorBidi"/>
          <w:szCs w:val="24"/>
          <w:lang w:eastAsia="en-US"/>
        </w:rPr>
        <w:lastRenderedPageBreak/>
        <w:t>aplicables en la materia, así como en los tratados internacionales en los que el Estado Mexicano sea parte, en concordancia con el párrafo tercero del artículo 1 de la Constitución Federal y el diverso 8 de la Ley de Transparencia local.</w:t>
      </w:r>
    </w:p>
    <w:p w14:paraId="50C4F1EB" w14:textId="77777777" w:rsidR="0094742A" w:rsidRPr="00C82353" w:rsidRDefault="0094742A" w:rsidP="0094742A">
      <w:pPr>
        <w:rPr>
          <w:rFonts w:eastAsiaTheme="minorHAnsi" w:cstheme="minorBidi"/>
          <w:szCs w:val="24"/>
          <w:lang w:eastAsia="en-US"/>
        </w:rPr>
      </w:pPr>
    </w:p>
    <w:p w14:paraId="2E81A256" w14:textId="77777777" w:rsidR="0094742A" w:rsidRPr="00C82353" w:rsidRDefault="1923E2E8" w:rsidP="1923E2E8">
      <w:pPr>
        <w:rPr>
          <w:rFonts w:eastAsiaTheme="minorEastAsia" w:cstheme="minorBidi"/>
          <w:lang w:val="es-ES" w:eastAsia="en-US"/>
        </w:rPr>
      </w:pPr>
      <w:r w:rsidRPr="1923E2E8">
        <w:rPr>
          <w:rFonts w:eastAsiaTheme="minorEastAsia" w:cstheme="minorBidi"/>
          <w:lang w:val="es-ES" w:eastAsia="en-US"/>
        </w:rPr>
        <w:t>En esa tesitura, 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3E3D7F2E" w14:textId="77777777" w:rsidR="0094742A" w:rsidRPr="00C82353" w:rsidRDefault="0094742A" w:rsidP="0094742A">
      <w:pPr>
        <w:rPr>
          <w:rFonts w:eastAsiaTheme="minorHAnsi" w:cstheme="minorBidi"/>
          <w:szCs w:val="24"/>
          <w:lang w:eastAsia="en-US"/>
        </w:rPr>
      </w:pPr>
    </w:p>
    <w:p w14:paraId="5844DB8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w:t>
      </w:r>
      <w:r>
        <w:rPr>
          <w:rFonts w:eastAsiaTheme="minorHAnsi" w:cstheme="minorBidi"/>
          <w:szCs w:val="24"/>
          <w:lang w:eastAsia="en-US"/>
        </w:rPr>
        <w:t>.</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1F98E99" w14:textId="082EEBFF" w:rsidR="00C202FE" w:rsidRDefault="00A970D5" w:rsidP="00062CBE">
      <w:pPr>
        <w:pBdr>
          <w:top w:val="nil"/>
          <w:left w:val="nil"/>
          <w:bottom w:val="nil"/>
          <w:right w:val="nil"/>
          <w:between w:val="nil"/>
        </w:pBdr>
        <w:contextualSpacing/>
        <w:rPr>
          <w:rFonts w:eastAsia="Palatino Linotype" w:cs="Palatino Linotype"/>
          <w:color w:val="000000"/>
          <w:szCs w:val="24"/>
        </w:rPr>
      </w:pPr>
      <w:r w:rsidRPr="00047890">
        <w:rPr>
          <w:rFonts w:eastAsia="Palatino Linotype" w:cs="Palatino Linotype"/>
          <w:color w:val="000000"/>
          <w:szCs w:val="24"/>
        </w:rPr>
        <w:t>Por tanto</w:t>
      </w:r>
      <w:r w:rsidR="007F3F9F" w:rsidRPr="00047890">
        <w:rPr>
          <w:rFonts w:eastAsia="Palatino Linotype" w:cs="Palatino Linotype"/>
          <w:color w:val="000000"/>
          <w:szCs w:val="24"/>
        </w:rPr>
        <w:t xml:space="preserve">, es conveniente recordar que </w:t>
      </w:r>
      <w:r w:rsidR="006D438A" w:rsidRPr="00047890">
        <w:rPr>
          <w:rFonts w:eastAsia="Palatino Linotype" w:cs="Palatino Linotype"/>
          <w:color w:val="000000"/>
          <w:szCs w:val="24"/>
        </w:rPr>
        <w:t>el</w:t>
      </w:r>
      <w:r w:rsidRPr="00047890">
        <w:rPr>
          <w:rFonts w:eastAsia="Palatino Linotype" w:cs="Palatino Linotype"/>
          <w:color w:val="000000"/>
          <w:szCs w:val="24"/>
        </w:rPr>
        <w:t xml:space="preserve"> hoy Recurrente </w:t>
      </w:r>
      <w:r w:rsidR="003F32E3">
        <w:rPr>
          <w:rFonts w:eastAsia="Palatino Linotype" w:cs="Palatino Linotype"/>
          <w:color w:val="000000"/>
          <w:szCs w:val="24"/>
        </w:rPr>
        <w:t xml:space="preserve">requirió que </w:t>
      </w:r>
      <w:r w:rsidR="007826F1">
        <w:rPr>
          <w:rFonts w:eastAsia="Palatino Linotype" w:cs="Palatino Linotype"/>
          <w:color w:val="000000"/>
          <w:szCs w:val="24"/>
        </w:rPr>
        <w:t>se le proporcionar</w:t>
      </w:r>
      <w:r w:rsidR="00062CBE">
        <w:rPr>
          <w:rFonts w:eastAsia="Palatino Linotype" w:cs="Palatino Linotype"/>
          <w:color w:val="000000"/>
          <w:szCs w:val="24"/>
        </w:rPr>
        <w:t>a</w:t>
      </w:r>
      <w:r w:rsidR="00C202FE">
        <w:rPr>
          <w:rFonts w:eastAsia="Palatino Linotype" w:cs="Palatino Linotype"/>
          <w:color w:val="000000"/>
          <w:szCs w:val="24"/>
        </w:rPr>
        <w:t xml:space="preserve"> lo siguiente</w:t>
      </w:r>
      <w:r w:rsidR="00FC6B05">
        <w:rPr>
          <w:rFonts w:eastAsia="Palatino Linotype" w:cs="Palatino Linotype"/>
          <w:color w:val="000000"/>
          <w:szCs w:val="24"/>
        </w:rPr>
        <w:t>, de los servidores públicos adscritos a la Coordinación Zona Oriente</w:t>
      </w:r>
      <w:r w:rsidR="00C202FE">
        <w:rPr>
          <w:rFonts w:eastAsia="Palatino Linotype" w:cs="Palatino Linotype"/>
          <w:color w:val="000000"/>
          <w:szCs w:val="24"/>
        </w:rPr>
        <w:t>:</w:t>
      </w:r>
    </w:p>
    <w:p w14:paraId="0C73BA39" w14:textId="77777777" w:rsidR="00C202FE" w:rsidRDefault="00C202FE" w:rsidP="00062CBE">
      <w:pPr>
        <w:pBdr>
          <w:top w:val="nil"/>
          <w:left w:val="nil"/>
          <w:bottom w:val="nil"/>
          <w:right w:val="nil"/>
          <w:between w:val="nil"/>
        </w:pBdr>
        <w:contextualSpacing/>
        <w:rPr>
          <w:rFonts w:eastAsia="Palatino Linotype" w:cs="Palatino Linotype"/>
          <w:color w:val="000000"/>
          <w:szCs w:val="24"/>
        </w:rPr>
      </w:pPr>
    </w:p>
    <w:p w14:paraId="5132BF64" w14:textId="6470C8AB" w:rsidR="00D37CE0" w:rsidRDefault="007404B8" w:rsidP="003C19CB">
      <w:pPr>
        <w:pStyle w:val="Prrafodelista"/>
        <w:numPr>
          <w:ilvl w:val="0"/>
          <w:numId w:val="34"/>
        </w:numPr>
        <w:pBdr>
          <w:top w:val="nil"/>
          <w:left w:val="nil"/>
          <w:bottom w:val="nil"/>
          <w:right w:val="nil"/>
          <w:between w:val="nil"/>
        </w:pBdr>
        <w:contextualSpacing/>
        <w:rPr>
          <w:rFonts w:eastAsia="Palatino Linotype" w:cs="Palatino Linotype"/>
          <w:color w:val="000000"/>
        </w:rPr>
      </w:pPr>
      <w:r w:rsidRPr="003C19CB">
        <w:rPr>
          <w:rFonts w:eastAsia="Palatino Linotype" w:cs="Palatino Linotype"/>
          <w:color w:val="000000"/>
        </w:rPr>
        <w:t xml:space="preserve">Nombre </w:t>
      </w:r>
      <w:r w:rsidR="00FC6B05">
        <w:rPr>
          <w:rFonts w:eastAsia="Palatino Linotype" w:cs="Palatino Linotype"/>
          <w:color w:val="000000"/>
        </w:rPr>
        <w:t>completo y cargo</w:t>
      </w:r>
      <w:r w:rsidR="00861AA8">
        <w:rPr>
          <w:rFonts w:eastAsia="Palatino Linotype" w:cs="Palatino Linotype"/>
          <w:color w:val="000000"/>
        </w:rPr>
        <w:t>.</w:t>
      </w:r>
    </w:p>
    <w:p w14:paraId="0968D8B6" w14:textId="744CCC27" w:rsidR="00861AA8" w:rsidRPr="003C19CB" w:rsidRDefault="00861AA8" w:rsidP="003C19CB">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lastRenderedPageBreak/>
        <w:t>Fecha de ingreso.</w:t>
      </w:r>
    </w:p>
    <w:p w14:paraId="494EF56F" w14:textId="29FFA1CD" w:rsidR="007404B8" w:rsidRDefault="00861AA8" w:rsidP="003C19CB">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Salario bruto y ne</w:t>
      </w:r>
      <w:r w:rsidR="00D142DC">
        <w:rPr>
          <w:rFonts w:eastAsia="Palatino Linotype" w:cs="Palatino Linotype"/>
          <w:color w:val="000000"/>
        </w:rPr>
        <w:t>to</w:t>
      </w:r>
      <w:r w:rsidR="001C22A7">
        <w:rPr>
          <w:rFonts w:eastAsia="Palatino Linotype" w:cs="Palatino Linotype"/>
          <w:color w:val="000000"/>
        </w:rPr>
        <w:t>.</w:t>
      </w:r>
    </w:p>
    <w:p w14:paraId="430BCEAB" w14:textId="5191185F" w:rsidR="001C22A7" w:rsidRPr="003C19CB" w:rsidRDefault="001C22A7" w:rsidP="003C19CB">
      <w:pPr>
        <w:pStyle w:val="Prrafodelista"/>
        <w:numPr>
          <w:ilvl w:val="0"/>
          <w:numId w:val="34"/>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Ficha curricular.</w:t>
      </w:r>
    </w:p>
    <w:p w14:paraId="5D0C44B2" w14:textId="77777777" w:rsidR="00D37CE0" w:rsidRDefault="00D37CE0" w:rsidP="00062CBE">
      <w:pPr>
        <w:pBdr>
          <w:top w:val="nil"/>
          <w:left w:val="nil"/>
          <w:bottom w:val="nil"/>
          <w:right w:val="nil"/>
          <w:between w:val="nil"/>
        </w:pBdr>
        <w:contextualSpacing/>
        <w:rPr>
          <w:rFonts w:eastAsia="Palatino Linotype" w:cs="Palatino Linotype"/>
          <w:color w:val="000000"/>
          <w:szCs w:val="24"/>
        </w:rPr>
      </w:pPr>
    </w:p>
    <w:p w14:paraId="494F2E41" w14:textId="5AD866E8"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D57F1A">
        <w:rPr>
          <w:rFonts w:eastAsia="Palatino Linotype" w:cs="Palatino Linotype"/>
          <w:color w:val="000000"/>
          <w:szCs w:val="24"/>
        </w:rPr>
        <w:t>mediante la entrega de</w:t>
      </w:r>
      <w:r w:rsidR="009D0CC2">
        <w:rPr>
          <w:rFonts w:eastAsia="Palatino Linotype" w:cs="Palatino Linotype"/>
          <w:color w:val="000000"/>
          <w:szCs w:val="24"/>
        </w:rPr>
        <w:t xml:space="preserve"> </w:t>
      </w:r>
      <w:r w:rsidR="00C95951">
        <w:rPr>
          <w:rFonts w:eastAsia="Palatino Linotype" w:cs="Palatino Linotype"/>
          <w:color w:val="000000"/>
          <w:szCs w:val="24"/>
        </w:rPr>
        <w:t>l</w:t>
      </w:r>
      <w:r w:rsidR="001C22A7">
        <w:rPr>
          <w:rFonts w:eastAsia="Palatino Linotype" w:cs="Palatino Linotype"/>
          <w:color w:val="000000"/>
          <w:szCs w:val="24"/>
        </w:rPr>
        <w:t xml:space="preserve">a carpeta electrónica denominada </w:t>
      </w:r>
      <w:r w:rsidR="00030EC1" w:rsidRPr="70652167">
        <w:rPr>
          <w:rFonts w:eastAsia="Palatino Linotype" w:cs="Palatino Linotype"/>
          <w:b/>
          <w:bCs/>
          <w:color w:val="000000" w:themeColor="text1"/>
          <w:lang w:val="es-ES"/>
        </w:rPr>
        <w:t>«</w:t>
      </w:r>
      <w:r w:rsidR="00030EC1">
        <w:rPr>
          <w:rFonts w:eastAsia="Palatino Linotype" w:cs="Palatino Linotype"/>
          <w:b/>
          <w:bCs/>
          <w:color w:val="000000" w:themeColor="text1"/>
          <w:lang w:val="es-ES"/>
        </w:rPr>
        <w:t>RESPUESTA SAIMEX 00278.zip</w:t>
      </w:r>
      <w:r w:rsidR="00030EC1" w:rsidRPr="70652167">
        <w:rPr>
          <w:rFonts w:eastAsia="Palatino Linotype" w:cs="Palatino Linotype"/>
          <w:b/>
          <w:bCs/>
          <w:color w:val="000000" w:themeColor="text1"/>
          <w:lang w:val="es-ES"/>
        </w:rPr>
        <w:t>»</w:t>
      </w:r>
      <w:r w:rsidR="00030EC1" w:rsidRPr="70652167">
        <w:rPr>
          <w:rFonts w:eastAsia="Palatino Linotype" w:cs="Palatino Linotype"/>
          <w:color w:val="000000" w:themeColor="text1"/>
          <w:lang w:val="es-ES"/>
        </w:rPr>
        <w:t xml:space="preserve">, </w:t>
      </w:r>
      <w:r w:rsidR="00030EC1">
        <w:rPr>
          <w:rFonts w:eastAsia="Palatino Linotype" w:cs="Palatino Linotype"/>
          <w:color w:val="000000" w:themeColor="text1"/>
          <w:lang w:val="es-ES"/>
        </w:rPr>
        <w:t xml:space="preserve">la cual consta de los </w:t>
      </w:r>
      <w:r w:rsidR="00881D9F">
        <w:rPr>
          <w:rFonts w:eastAsia="Palatino Linotype" w:cs="Palatino Linotype"/>
          <w:color w:val="000000"/>
          <w:szCs w:val="24"/>
        </w:rPr>
        <w:t>siguiente</w:t>
      </w:r>
      <w:r w:rsidR="009D0CC2">
        <w:rPr>
          <w:rFonts w:eastAsia="Palatino Linotype" w:cs="Palatino Linotype"/>
          <w:color w:val="000000"/>
          <w:szCs w:val="24"/>
        </w:rPr>
        <w:t>s</w:t>
      </w:r>
      <w:r w:rsidR="00881D9F">
        <w:rPr>
          <w:rFonts w:eastAsia="Palatino Linotype" w:cs="Palatino Linotype"/>
          <w:color w:val="000000"/>
          <w:szCs w:val="24"/>
        </w:rPr>
        <w:t xml:space="preserve"> </w:t>
      </w:r>
      <w:r w:rsidR="00030EC1">
        <w:rPr>
          <w:rFonts w:eastAsia="Palatino Linotype" w:cs="Palatino Linotype"/>
          <w:color w:val="000000"/>
          <w:szCs w:val="24"/>
        </w:rPr>
        <w:t>elementos</w:t>
      </w:r>
      <w:r w:rsidR="00881D9F">
        <w:rPr>
          <w:rFonts w:eastAsia="Palatino Linotype" w:cs="Palatino Linotype"/>
          <w:color w:val="000000"/>
          <w:szCs w:val="24"/>
        </w:rPr>
        <w:t xml:space="preserve">: </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19C76864" w14:textId="60CD7285" w:rsidR="001B23FA" w:rsidRDefault="002A7737" w:rsidP="002E1A7A">
      <w:pPr>
        <w:pStyle w:val="Prrafodelista"/>
        <w:numPr>
          <w:ilvl w:val="0"/>
          <w:numId w:val="30"/>
        </w:numPr>
        <w:rPr>
          <w:rFonts w:eastAsia="Palatino Linotype" w:cs="Palatino Linotype"/>
          <w:bCs/>
          <w:color w:val="000000"/>
        </w:rPr>
      </w:pPr>
      <w:r>
        <w:rPr>
          <w:rFonts w:eastAsia="Palatino Linotype" w:cs="Palatino Linotype"/>
          <w:b/>
          <w:bCs/>
          <w:color w:val="000000"/>
        </w:rPr>
        <w:t xml:space="preserve">DA_1065_2024 </w:t>
      </w:r>
      <w:r w:rsidR="00CF69AA">
        <w:rPr>
          <w:rFonts w:eastAsia="Palatino Linotype" w:cs="Palatino Linotype"/>
          <w:b/>
          <w:bCs/>
          <w:color w:val="000000"/>
        </w:rPr>
        <w:t>00278_TLALNEPA_IP_2024</w:t>
      </w:r>
      <w:r w:rsidR="00EA352D">
        <w:rPr>
          <w:rFonts w:eastAsia="Palatino Linotype" w:cs="Palatino Linotype"/>
          <w:b/>
          <w:bCs/>
          <w:color w:val="000000"/>
        </w:rPr>
        <w:t>.pdf</w:t>
      </w:r>
      <w:r w:rsidR="001B23FA">
        <w:rPr>
          <w:rFonts w:eastAsia="Palatino Linotype" w:cs="Palatino Linotype"/>
          <w:bCs/>
          <w:color w:val="000000"/>
        </w:rPr>
        <w:t xml:space="preserve">. </w:t>
      </w:r>
      <w:r w:rsidR="00493BC0">
        <w:rPr>
          <w:rFonts w:eastAsia="Palatino Linotype" w:cs="Palatino Linotype"/>
          <w:bCs/>
          <w:color w:val="000000"/>
        </w:rPr>
        <w:t>Documento que contiene los siguientes oficios:</w:t>
      </w:r>
    </w:p>
    <w:p w14:paraId="131AD810" w14:textId="231CF0B1" w:rsidR="00493BC0" w:rsidRDefault="00493BC0" w:rsidP="00493BC0">
      <w:pPr>
        <w:pStyle w:val="Prrafodelista"/>
        <w:numPr>
          <w:ilvl w:val="1"/>
          <w:numId w:val="30"/>
        </w:numPr>
        <w:rPr>
          <w:rFonts w:eastAsia="Palatino Linotype" w:cs="Palatino Linotype"/>
          <w:bCs/>
          <w:color w:val="000000"/>
        </w:rPr>
      </w:pPr>
      <w:r>
        <w:rPr>
          <w:rFonts w:eastAsia="Palatino Linotype" w:cs="Palatino Linotype"/>
          <w:bCs/>
          <w:color w:val="000000"/>
        </w:rPr>
        <w:t>Oficio DA/1065/2024 emitido por el Director de Administración, mediante el cual se hace referencia a la respuesta emitida por el Subdirector de Capital Humano.</w:t>
      </w:r>
    </w:p>
    <w:p w14:paraId="7F601196" w14:textId="173EE949" w:rsidR="007E2A0C" w:rsidRPr="00484110" w:rsidRDefault="007E1540" w:rsidP="00484110">
      <w:pPr>
        <w:pStyle w:val="Prrafodelista"/>
        <w:numPr>
          <w:ilvl w:val="1"/>
          <w:numId w:val="30"/>
        </w:numPr>
        <w:rPr>
          <w:rFonts w:eastAsia="Palatino Linotype" w:cs="Palatino Linotype"/>
          <w:bCs/>
          <w:color w:val="000000"/>
        </w:rPr>
      </w:pPr>
      <w:r>
        <w:rPr>
          <w:rFonts w:eastAsia="Palatino Linotype" w:cs="Palatino Linotype"/>
          <w:bCs/>
          <w:color w:val="000000"/>
        </w:rPr>
        <w:t>Oficio DA/SCH/511/2024 suscrito por el Subdirector de Capital Humano</w:t>
      </w:r>
      <w:r w:rsidR="0087167E">
        <w:rPr>
          <w:rFonts w:eastAsia="Palatino Linotype" w:cs="Palatino Linotype"/>
          <w:bCs/>
          <w:color w:val="000000"/>
        </w:rPr>
        <w:t xml:space="preserve">, con el que señaló que se adjuntaba una tabla </w:t>
      </w:r>
      <w:r w:rsidR="007E2A0C">
        <w:rPr>
          <w:rFonts w:eastAsia="Palatino Linotype" w:cs="Palatino Linotype"/>
          <w:bCs/>
          <w:color w:val="000000"/>
        </w:rPr>
        <w:t>en archivo digital con el nombre completo, fecha de ingreso, área de adscripción, cargo, salario bruto y neto de los servidores públicos adscritos a la Coordinación Zona Oriente</w:t>
      </w:r>
      <w:r w:rsidR="00484110">
        <w:rPr>
          <w:rFonts w:eastAsia="Palatino Linotype" w:cs="Palatino Linotype"/>
          <w:bCs/>
          <w:color w:val="000000"/>
        </w:rPr>
        <w:t>, así como las fichas curriculares.</w:t>
      </w:r>
    </w:p>
    <w:p w14:paraId="47DD52CC" w14:textId="0B704E73" w:rsidR="00877A41" w:rsidRDefault="00EA352D" w:rsidP="002E1A7A">
      <w:pPr>
        <w:pStyle w:val="Prrafodelista"/>
        <w:numPr>
          <w:ilvl w:val="0"/>
          <w:numId w:val="30"/>
        </w:numPr>
        <w:rPr>
          <w:rFonts w:eastAsia="Palatino Linotype" w:cs="Palatino Linotype"/>
          <w:bCs/>
          <w:color w:val="000000"/>
        </w:rPr>
      </w:pPr>
      <w:r>
        <w:rPr>
          <w:rFonts w:eastAsia="Palatino Linotype" w:cs="Palatino Linotype"/>
          <w:b/>
          <w:color w:val="000000"/>
        </w:rPr>
        <w:t>Información de Respuesta S</w:t>
      </w:r>
      <w:r w:rsidR="0054211F">
        <w:rPr>
          <w:rFonts w:eastAsia="Palatino Linotype" w:cs="Palatino Linotype"/>
          <w:b/>
          <w:color w:val="000000"/>
        </w:rPr>
        <w:t>aimex_00278_Personal adscrito a la coord. zona oriente_2024</w:t>
      </w:r>
      <w:r w:rsidR="008635E5">
        <w:rPr>
          <w:rFonts w:eastAsia="Palatino Linotype" w:cs="Palatino Linotype"/>
          <w:b/>
          <w:color w:val="000000"/>
        </w:rPr>
        <w:t>.zip</w:t>
      </w:r>
      <w:r w:rsidR="009D0CC2">
        <w:rPr>
          <w:rFonts w:eastAsia="Palatino Linotype" w:cs="Palatino Linotype"/>
          <w:bCs/>
          <w:color w:val="000000"/>
        </w:rPr>
        <w:t>.</w:t>
      </w:r>
      <w:r w:rsidR="00877A41">
        <w:rPr>
          <w:rFonts w:eastAsia="Palatino Linotype" w:cs="Palatino Linotype"/>
          <w:bCs/>
          <w:color w:val="000000"/>
        </w:rPr>
        <w:t xml:space="preserve"> </w:t>
      </w:r>
      <w:r w:rsidR="00484110">
        <w:rPr>
          <w:rFonts w:eastAsia="Palatino Linotype" w:cs="Palatino Linotype"/>
          <w:bCs/>
          <w:color w:val="000000"/>
        </w:rPr>
        <w:t>Carpeta que contiene los siguientes elementos:</w:t>
      </w:r>
    </w:p>
    <w:p w14:paraId="7C4DAAA1" w14:textId="49B97D28" w:rsidR="00484110" w:rsidRDefault="00D7359C" w:rsidP="00484110">
      <w:pPr>
        <w:pStyle w:val="Prrafodelista"/>
        <w:numPr>
          <w:ilvl w:val="1"/>
          <w:numId w:val="30"/>
        </w:numPr>
        <w:rPr>
          <w:rFonts w:eastAsia="Palatino Linotype" w:cs="Palatino Linotype"/>
          <w:bCs/>
          <w:color w:val="000000"/>
        </w:rPr>
      </w:pPr>
      <w:r>
        <w:rPr>
          <w:rFonts w:eastAsia="Palatino Linotype" w:cs="Palatino Linotype"/>
          <w:b/>
          <w:color w:val="000000"/>
        </w:rPr>
        <w:t>Saimez_00278_Personal adscrito a la coord. zona oriente_2024.xlsx</w:t>
      </w:r>
      <w:r>
        <w:rPr>
          <w:rFonts w:eastAsia="Palatino Linotype" w:cs="Palatino Linotype"/>
          <w:bCs/>
          <w:color w:val="000000"/>
        </w:rPr>
        <w:t xml:space="preserve">. </w:t>
      </w:r>
      <w:r w:rsidR="002573FB">
        <w:rPr>
          <w:rFonts w:eastAsia="Palatino Linotype" w:cs="Palatino Linotype"/>
          <w:bCs/>
          <w:color w:val="000000"/>
        </w:rPr>
        <w:t>Listado en archivo Excel en el que se observa el nombre completo</w:t>
      </w:r>
      <w:r w:rsidR="003F0153">
        <w:rPr>
          <w:rFonts w:eastAsia="Palatino Linotype" w:cs="Palatino Linotype"/>
          <w:bCs/>
          <w:color w:val="000000"/>
        </w:rPr>
        <w:t>, fecha de ingreso, área de adscripción, cargo, salario bruto y neto de doce servidores públicos</w:t>
      </w:r>
      <w:r w:rsidR="00074EE8">
        <w:rPr>
          <w:rFonts w:eastAsia="Palatino Linotype" w:cs="Palatino Linotype"/>
          <w:bCs/>
          <w:color w:val="000000"/>
        </w:rPr>
        <w:t xml:space="preserve"> </w:t>
      </w:r>
      <w:r w:rsidR="00074EE8">
        <w:rPr>
          <w:rFonts w:eastAsia="Palatino Linotype" w:cs="Palatino Linotype"/>
          <w:bCs/>
          <w:color w:val="000000"/>
        </w:rPr>
        <w:lastRenderedPageBreak/>
        <w:t>adscritos a la Coordinación Tlalnepantla Zona Oriente a la primera quincena de marzo de dos mil veinticuatro.</w:t>
      </w:r>
    </w:p>
    <w:p w14:paraId="00AF2E0F" w14:textId="2FDA7E23"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ANTONIO MORALES DIANA FC.pdf</w:t>
      </w:r>
      <w:r w:rsidR="00541430">
        <w:rPr>
          <w:rFonts w:eastAsia="Palatino Linotype" w:cs="Palatino Linotype"/>
          <w:bCs/>
          <w:color w:val="000000"/>
        </w:rPr>
        <w:t>.</w:t>
      </w:r>
      <w:r w:rsidR="00CB64BF">
        <w:rPr>
          <w:rFonts w:eastAsia="Palatino Linotype" w:cs="Palatino Linotype"/>
          <w:bCs/>
          <w:color w:val="000000"/>
        </w:rPr>
        <w:t xml:space="preserve"> Ficha curricular de la servidora pública </w:t>
      </w:r>
      <w:r w:rsidR="00400F3F">
        <w:rPr>
          <w:rFonts w:eastAsia="Palatino Linotype" w:cs="Palatino Linotype"/>
          <w:bCs/>
          <w:color w:val="000000"/>
        </w:rPr>
        <w:t xml:space="preserve">Cecil Cora Cruz </w:t>
      </w:r>
      <w:proofErr w:type="spellStart"/>
      <w:r w:rsidR="00400F3F">
        <w:rPr>
          <w:rFonts w:eastAsia="Palatino Linotype" w:cs="Palatino Linotype"/>
          <w:bCs/>
          <w:color w:val="000000"/>
        </w:rPr>
        <w:t>Iria</w:t>
      </w:r>
      <w:proofErr w:type="spellEnd"/>
      <w:r w:rsidR="00400F3F">
        <w:rPr>
          <w:rFonts w:eastAsia="Palatino Linotype" w:cs="Palatino Linotype"/>
          <w:bCs/>
          <w:color w:val="000000"/>
        </w:rPr>
        <w:t>.</w:t>
      </w:r>
    </w:p>
    <w:p w14:paraId="5B86A15B" w14:textId="06582BA1"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CORONA CRUZ IRIA CECIL FC.pdf</w:t>
      </w:r>
      <w:r w:rsidR="00541430">
        <w:rPr>
          <w:rFonts w:eastAsia="Palatino Linotype" w:cs="Palatino Linotype"/>
          <w:bCs/>
          <w:color w:val="000000"/>
        </w:rPr>
        <w:t>.</w:t>
      </w:r>
      <w:r w:rsidR="00FB679E">
        <w:rPr>
          <w:rFonts w:eastAsia="Palatino Linotype" w:cs="Palatino Linotype"/>
          <w:bCs/>
          <w:color w:val="000000"/>
        </w:rPr>
        <w:t xml:space="preserve"> Ficha curricular de la servidora pública Cecil Cora Cruz </w:t>
      </w:r>
      <w:proofErr w:type="spellStart"/>
      <w:r w:rsidR="00FB679E">
        <w:rPr>
          <w:rFonts w:eastAsia="Palatino Linotype" w:cs="Palatino Linotype"/>
          <w:bCs/>
          <w:color w:val="000000"/>
        </w:rPr>
        <w:t>Iria</w:t>
      </w:r>
      <w:proofErr w:type="spellEnd"/>
      <w:r w:rsidR="00FB679E">
        <w:rPr>
          <w:rFonts w:eastAsia="Palatino Linotype" w:cs="Palatino Linotype"/>
          <w:bCs/>
          <w:color w:val="000000"/>
        </w:rPr>
        <w:t>.</w:t>
      </w:r>
    </w:p>
    <w:p w14:paraId="56E90AD5" w14:textId="604AA777"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COSTE•O RUIZ RAFAEL FC.pdf</w:t>
      </w:r>
      <w:r w:rsidR="00541430">
        <w:rPr>
          <w:rFonts w:eastAsia="Palatino Linotype" w:cs="Palatino Linotype"/>
          <w:bCs/>
          <w:color w:val="000000"/>
        </w:rPr>
        <w:t>.</w:t>
      </w:r>
      <w:r w:rsidR="00FB679E">
        <w:rPr>
          <w:rFonts w:eastAsia="Palatino Linotype" w:cs="Palatino Linotype"/>
          <w:bCs/>
          <w:color w:val="000000"/>
        </w:rPr>
        <w:t xml:space="preserve"> Ficha curricular del servidor públic</w:t>
      </w:r>
      <w:r w:rsidR="004441DA">
        <w:rPr>
          <w:rFonts w:eastAsia="Palatino Linotype" w:cs="Palatino Linotype"/>
          <w:bCs/>
          <w:color w:val="000000"/>
        </w:rPr>
        <w:t>o</w:t>
      </w:r>
      <w:r w:rsidR="00FB679E">
        <w:rPr>
          <w:rFonts w:eastAsia="Palatino Linotype" w:cs="Palatino Linotype"/>
          <w:bCs/>
          <w:color w:val="000000"/>
        </w:rPr>
        <w:t xml:space="preserve"> </w:t>
      </w:r>
      <w:r w:rsidR="004441DA">
        <w:rPr>
          <w:rFonts w:eastAsia="Palatino Linotype" w:cs="Palatino Linotype"/>
          <w:bCs/>
          <w:color w:val="000000"/>
        </w:rPr>
        <w:t>Rafael Costeño Ruiz.</w:t>
      </w:r>
    </w:p>
    <w:p w14:paraId="45516C77" w14:textId="3EC091F9"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ENGRANDE DURAN MARICARMEN FC.pdf</w:t>
      </w:r>
      <w:r w:rsidR="00541430">
        <w:rPr>
          <w:rFonts w:eastAsia="Palatino Linotype" w:cs="Palatino Linotype"/>
          <w:bCs/>
          <w:color w:val="000000"/>
        </w:rPr>
        <w:t>.</w:t>
      </w:r>
      <w:r w:rsidR="004441DA">
        <w:rPr>
          <w:rFonts w:eastAsia="Palatino Linotype" w:cs="Palatino Linotype"/>
          <w:bCs/>
          <w:color w:val="000000"/>
        </w:rPr>
        <w:t xml:space="preserve"> Ficha curricular de la servidora pública </w:t>
      </w:r>
      <w:r w:rsidR="005E3548">
        <w:rPr>
          <w:rFonts w:eastAsia="Palatino Linotype" w:cs="Palatino Linotype"/>
          <w:bCs/>
          <w:color w:val="000000"/>
        </w:rPr>
        <w:t>Maricarmen Engrande Durán</w:t>
      </w:r>
      <w:r w:rsidR="004441DA">
        <w:rPr>
          <w:rFonts w:eastAsia="Palatino Linotype" w:cs="Palatino Linotype"/>
          <w:bCs/>
          <w:color w:val="000000"/>
        </w:rPr>
        <w:t>.</w:t>
      </w:r>
    </w:p>
    <w:p w14:paraId="5FBAD7F6" w14:textId="45D6071F"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GUERRERO FLORES TANIA MARIA FC.pdf</w:t>
      </w:r>
      <w:r w:rsidR="00541430">
        <w:rPr>
          <w:rFonts w:eastAsia="Palatino Linotype" w:cs="Palatino Linotype"/>
          <w:bCs/>
          <w:color w:val="000000"/>
        </w:rPr>
        <w:t>.</w:t>
      </w:r>
      <w:r w:rsidR="005E3548">
        <w:rPr>
          <w:rFonts w:eastAsia="Palatino Linotype" w:cs="Palatino Linotype"/>
          <w:bCs/>
          <w:color w:val="000000"/>
        </w:rPr>
        <w:t xml:space="preserve"> Ficha curricular de la servidora pública </w:t>
      </w:r>
      <w:r w:rsidR="00C87444">
        <w:rPr>
          <w:rFonts w:eastAsia="Palatino Linotype" w:cs="Palatino Linotype"/>
          <w:bCs/>
          <w:color w:val="000000"/>
        </w:rPr>
        <w:t>Tania María Guerrero Flores</w:t>
      </w:r>
      <w:r w:rsidR="005E3548">
        <w:rPr>
          <w:rFonts w:eastAsia="Palatino Linotype" w:cs="Palatino Linotype"/>
          <w:bCs/>
          <w:color w:val="000000"/>
        </w:rPr>
        <w:t>.</w:t>
      </w:r>
    </w:p>
    <w:p w14:paraId="1DFBE431" w14:textId="76439F7E"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MORALES ORDAZ ANABEL FC.pdf</w:t>
      </w:r>
      <w:r w:rsidR="00541430">
        <w:rPr>
          <w:rFonts w:eastAsia="Palatino Linotype" w:cs="Palatino Linotype"/>
          <w:bCs/>
          <w:color w:val="000000"/>
        </w:rPr>
        <w:t>.</w:t>
      </w:r>
      <w:r w:rsidR="00A848D4">
        <w:rPr>
          <w:rFonts w:eastAsia="Palatino Linotype" w:cs="Palatino Linotype"/>
          <w:bCs/>
          <w:color w:val="000000"/>
        </w:rPr>
        <w:t xml:space="preserve"> Ficha curricular de la servidora pública </w:t>
      </w:r>
      <w:r w:rsidR="0079113B">
        <w:rPr>
          <w:rFonts w:eastAsia="Palatino Linotype" w:cs="Palatino Linotype"/>
          <w:bCs/>
          <w:color w:val="000000"/>
        </w:rPr>
        <w:t>Anabel Morales Ordaz</w:t>
      </w:r>
      <w:r w:rsidR="00A848D4">
        <w:rPr>
          <w:rFonts w:eastAsia="Palatino Linotype" w:cs="Palatino Linotype"/>
          <w:bCs/>
          <w:color w:val="000000"/>
        </w:rPr>
        <w:t>.</w:t>
      </w:r>
    </w:p>
    <w:p w14:paraId="636DEDE3" w14:textId="7DA73733"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ROA BOTELLO VICTOR MANUEL FC.pdf</w:t>
      </w:r>
      <w:r w:rsidR="00541430">
        <w:rPr>
          <w:rFonts w:eastAsia="Palatino Linotype" w:cs="Palatino Linotype"/>
          <w:bCs/>
          <w:color w:val="000000"/>
        </w:rPr>
        <w:t>.</w:t>
      </w:r>
      <w:r w:rsidR="0079113B">
        <w:rPr>
          <w:rFonts w:eastAsia="Palatino Linotype" w:cs="Palatino Linotype"/>
          <w:bCs/>
          <w:color w:val="000000"/>
        </w:rPr>
        <w:t xml:space="preserve"> Ficha curricular del servidor público Víctor Manuel Roa Botello.</w:t>
      </w:r>
    </w:p>
    <w:p w14:paraId="0B4BFF40" w14:textId="53364EC3"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ROMERO SANCHEZ EDUARDO FC.pdf</w:t>
      </w:r>
      <w:r w:rsidR="00541430">
        <w:rPr>
          <w:rFonts w:eastAsia="Palatino Linotype" w:cs="Palatino Linotype"/>
          <w:bCs/>
          <w:color w:val="000000"/>
        </w:rPr>
        <w:t>.</w:t>
      </w:r>
      <w:r w:rsidR="00645DB2">
        <w:rPr>
          <w:rFonts w:eastAsia="Palatino Linotype" w:cs="Palatino Linotype"/>
          <w:bCs/>
          <w:color w:val="000000"/>
        </w:rPr>
        <w:t xml:space="preserve"> Ficha curricular del servidor público Eduardo Romero Sánchez.</w:t>
      </w:r>
    </w:p>
    <w:p w14:paraId="7D8BEF4C" w14:textId="5448C488"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SAAVEDRA VILLAGRAN MAGDALENA FC.pdf</w:t>
      </w:r>
      <w:r w:rsidR="00541430">
        <w:rPr>
          <w:rFonts w:eastAsia="Palatino Linotype" w:cs="Palatino Linotype"/>
          <w:bCs/>
          <w:color w:val="000000"/>
        </w:rPr>
        <w:t>.</w:t>
      </w:r>
      <w:r w:rsidR="00645DB2" w:rsidRPr="00645DB2">
        <w:rPr>
          <w:rFonts w:eastAsia="Palatino Linotype" w:cs="Palatino Linotype"/>
          <w:bCs/>
          <w:color w:val="000000"/>
        </w:rPr>
        <w:t xml:space="preserve"> </w:t>
      </w:r>
      <w:r w:rsidR="00645DB2">
        <w:rPr>
          <w:rFonts w:eastAsia="Palatino Linotype" w:cs="Palatino Linotype"/>
          <w:bCs/>
          <w:color w:val="000000"/>
        </w:rPr>
        <w:t>Ficha curricular de la servidora pública Magdalena Saavedra Villagrán.</w:t>
      </w:r>
    </w:p>
    <w:p w14:paraId="7C682786" w14:textId="727F2930" w:rsidR="003A71F6" w:rsidRPr="00FA36C8" w:rsidRDefault="003A71F6" w:rsidP="0080531E">
      <w:pPr>
        <w:pStyle w:val="Prrafodelista"/>
        <w:numPr>
          <w:ilvl w:val="1"/>
          <w:numId w:val="30"/>
        </w:numPr>
        <w:rPr>
          <w:rFonts w:eastAsia="Palatino Linotype" w:cs="Palatino Linotype"/>
          <w:b/>
          <w:color w:val="000000"/>
        </w:rPr>
      </w:pPr>
      <w:r w:rsidRPr="00FA36C8">
        <w:rPr>
          <w:rFonts w:eastAsia="Palatino Linotype" w:cs="Palatino Linotype"/>
          <w:b/>
          <w:color w:val="000000"/>
        </w:rPr>
        <w:t>SANCHEZ VAZQUEZ HUGO ALBERTO FC.pdf</w:t>
      </w:r>
      <w:r w:rsidR="00541430" w:rsidRPr="00FA36C8">
        <w:rPr>
          <w:rFonts w:eastAsia="Palatino Linotype" w:cs="Palatino Linotype"/>
          <w:bCs/>
          <w:color w:val="000000"/>
        </w:rPr>
        <w:t>.</w:t>
      </w:r>
      <w:r w:rsidR="00BE34B2" w:rsidRPr="00FA36C8">
        <w:rPr>
          <w:rFonts w:eastAsia="Palatino Linotype" w:cs="Palatino Linotype"/>
          <w:bCs/>
          <w:color w:val="000000"/>
        </w:rPr>
        <w:t xml:space="preserve"> Ficha curricular del servidor público </w:t>
      </w:r>
      <w:r w:rsidR="00FA36C8">
        <w:rPr>
          <w:rFonts w:eastAsia="Palatino Linotype" w:cs="Palatino Linotype"/>
          <w:bCs/>
          <w:color w:val="000000"/>
        </w:rPr>
        <w:t>Hugo Alberto Sánchez Vázquez</w:t>
      </w:r>
      <w:r w:rsidR="00BE34B2" w:rsidRPr="00FA36C8">
        <w:rPr>
          <w:rFonts w:eastAsia="Palatino Linotype" w:cs="Palatino Linotype"/>
          <w:bCs/>
          <w:color w:val="000000"/>
        </w:rPr>
        <w:t xml:space="preserve">. </w:t>
      </w:r>
    </w:p>
    <w:p w14:paraId="42C135B1" w14:textId="1FD4001F" w:rsidR="003A71F6" w:rsidRPr="003A71F6" w:rsidRDefault="003A71F6" w:rsidP="003A71F6">
      <w:pPr>
        <w:pStyle w:val="Prrafodelista"/>
        <w:numPr>
          <w:ilvl w:val="1"/>
          <w:numId w:val="30"/>
        </w:numPr>
        <w:rPr>
          <w:rFonts w:eastAsia="Palatino Linotype" w:cs="Palatino Linotype"/>
          <w:b/>
          <w:color w:val="000000"/>
        </w:rPr>
      </w:pPr>
      <w:r w:rsidRPr="003A71F6">
        <w:rPr>
          <w:rFonts w:eastAsia="Palatino Linotype" w:cs="Palatino Linotype"/>
          <w:b/>
          <w:color w:val="000000"/>
        </w:rPr>
        <w:t>VEGA RAMIREZ JOSUE FC.pdf</w:t>
      </w:r>
      <w:r w:rsidR="00541430">
        <w:rPr>
          <w:rFonts w:eastAsia="Palatino Linotype" w:cs="Palatino Linotype"/>
          <w:bCs/>
          <w:color w:val="000000"/>
        </w:rPr>
        <w:t>.</w:t>
      </w:r>
      <w:r w:rsidR="00FA36C8">
        <w:rPr>
          <w:rFonts w:eastAsia="Palatino Linotype" w:cs="Palatino Linotype"/>
          <w:bCs/>
          <w:color w:val="000000"/>
        </w:rPr>
        <w:t xml:space="preserve"> </w:t>
      </w:r>
      <w:r w:rsidR="00355609" w:rsidRPr="00FA36C8">
        <w:rPr>
          <w:rFonts w:eastAsia="Palatino Linotype" w:cs="Palatino Linotype"/>
          <w:bCs/>
          <w:color w:val="000000"/>
        </w:rPr>
        <w:t xml:space="preserve">Ficha curricular del servidor público </w:t>
      </w:r>
      <w:r w:rsidR="00355609">
        <w:rPr>
          <w:rFonts w:eastAsia="Palatino Linotype" w:cs="Palatino Linotype"/>
          <w:bCs/>
          <w:color w:val="000000"/>
        </w:rPr>
        <w:t>Josué Vega Ramírez.</w:t>
      </w:r>
    </w:p>
    <w:p w14:paraId="0F071D75" w14:textId="5034125D" w:rsidR="003A71F6" w:rsidRPr="003A71F6" w:rsidRDefault="003A71F6" w:rsidP="003A71F6">
      <w:pPr>
        <w:pStyle w:val="Prrafodelista"/>
        <w:numPr>
          <w:ilvl w:val="1"/>
          <w:numId w:val="30"/>
        </w:numPr>
        <w:rPr>
          <w:rFonts w:eastAsia="Palatino Linotype" w:cs="Palatino Linotype"/>
          <w:bCs/>
          <w:color w:val="000000"/>
        </w:rPr>
      </w:pPr>
      <w:r w:rsidRPr="003A71F6">
        <w:rPr>
          <w:rFonts w:eastAsia="Palatino Linotype" w:cs="Palatino Linotype"/>
          <w:b/>
          <w:color w:val="000000"/>
        </w:rPr>
        <w:lastRenderedPageBreak/>
        <w:t>ZENTENO MARTINEZ YOLANDA FC.pdf</w:t>
      </w:r>
      <w:r w:rsidR="00541430">
        <w:rPr>
          <w:rFonts w:eastAsia="Palatino Linotype" w:cs="Palatino Linotype"/>
          <w:bCs/>
          <w:color w:val="000000"/>
        </w:rPr>
        <w:t>.</w:t>
      </w:r>
      <w:r w:rsidR="00355609">
        <w:rPr>
          <w:rFonts w:eastAsia="Palatino Linotype" w:cs="Palatino Linotype"/>
          <w:bCs/>
          <w:color w:val="000000"/>
        </w:rPr>
        <w:t xml:space="preserve"> Ficha curricular de la servidora pública </w:t>
      </w:r>
      <w:r w:rsidR="006225AE">
        <w:rPr>
          <w:rFonts w:eastAsia="Palatino Linotype" w:cs="Palatino Linotype"/>
          <w:bCs/>
          <w:color w:val="000000"/>
        </w:rPr>
        <w:t>Yolanda Zenteno Martínez</w:t>
      </w:r>
      <w:r w:rsidR="00355609">
        <w:rPr>
          <w:rFonts w:eastAsia="Palatino Linotype" w:cs="Palatino Linotype"/>
          <w:bCs/>
          <w:color w:val="000000"/>
        </w:rPr>
        <w:t>.</w:t>
      </w:r>
    </w:p>
    <w:p w14:paraId="3268ECFC" w14:textId="77777777" w:rsidR="0010303E" w:rsidRDefault="0010303E" w:rsidP="006922F5">
      <w:pPr>
        <w:pBdr>
          <w:top w:val="nil"/>
          <w:left w:val="nil"/>
          <w:bottom w:val="nil"/>
          <w:right w:val="nil"/>
          <w:between w:val="nil"/>
        </w:pBdr>
        <w:contextualSpacing/>
        <w:rPr>
          <w:rFonts w:eastAsia="Palatino Linotype" w:cs="Palatino Linotype"/>
          <w:color w:val="000000"/>
          <w:szCs w:val="24"/>
        </w:rPr>
      </w:pPr>
    </w:p>
    <w:p w14:paraId="6128DFF4" w14:textId="4F419E31" w:rsidR="00A970D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w:t>
      </w:r>
      <w:r w:rsidR="006225AE">
        <w:rPr>
          <w:rFonts w:eastAsia="Palatino Linotype" w:cs="Palatino Linotype"/>
          <w:color w:val="000000" w:themeColor="text1"/>
          <w:lang w:val="es-ES"/>
        </w:rPr>
        <w:t xml:space="preserve">que la información no corresponde; dando </w:t>
      </w:r>
      <w:r w:rsidRPr="1923E2E8">
        <w:rPr>
          <w:rFonts w:eastAsia="Palatino Linotype" w:cs="Palatino Linotype"/>
          <w:color w:val="000000" w:themeColor="text1"/>
          <w:lang w:val="es-ES"/>
        </w:rPr>
        <w:t xml:space="preserve">como razones o motivos de inconformidad </w:t>
      </w:r>
      <w:r w:rsidR="006225AE">
        <w:rPr>
          <w:rFonts w:eastAsia="Palatino Linotype" w:cs="Palatino Linotype"/>
          <w:color w:val="000000" w:themeColor="text1"/>
          <w:lang w:val="es-ES"/>
        </w:rPr>
        <w:t xml:space="preserve">que la información de una de las servidoras públicas </w:t>
      </w:r>
      <w:r w:rsidR="00330216">
        <w:rPr>
          <w:rFonts w:eastAsia="Palatino Linotype" w:cs="Palatino Linotype"/>
          <w:color w:val="000000" w:themeColor="text1"/>
          <w:lang w:val="es-ES"/>
        </w:rPr>
        <w:t>adscritas a dicha Coordinación no corresponde, ya que al abrir el archivo se observan los datos de otra servidora pública.</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77B15678" w:rsidR="00C006C6" w:rsidRDefault="00072FF9" w:rsidP="008F50E6">
      <w:r>
        <w:t>Durante la etapa de instrucción, el Sujeto Obligado rindió el Informe Justificado consistente de</w:t>
      </w:r>
      <w:r w:rsidR="0005726D">
        <w:t xml:space="preserve"> </w:t>
      </w:r>
      <w:r w:rsidR="00330216">
        <w:t xml:space="preserve">la </w:t>
      </w:r>
      <w:r w:rsidR="0075390C">
        <w:rPr>
          <w:rFonts w:eastAsia="Palatino Linotype" w:cs="Palatino Linotype"/>
          <w:color w:val="000000"/>
          <w:szCs w:val="24"/>
        </w:rPr>
        <w:t>carpeta electrónica denominada</w:t>
      </w:r>
      <w:r w:rsidR="0075390C" w:rsidRPr="00CF2732">
        <w:rPr>
          <w:rFonts w:eastAsia="Palatino Linotype" w:cs="Palatino Linotype"/>
          <w:color w:val="000000"/>
          <w:szCs w:val="24"/>
        </w:rPr>
        <w:t xml:space="preserve"> </w:t>
      </w:r>
      <w:r w:rsidR="0075390C">
        <w:rPr>
          <w:rFonts w:eastAsia="Palatino Linotype" w:cs="Palatino Linotype"/>
          <w:b/>
          <w:color w:val="000000"/>
          <w:szCs w:val="24"/>
        </w:rPr>
        <w:t>«MANIFESTACIONES.zip»</w:t>
      </w:r>
      <w:r w:rsidR="0075390C" w:rsidRPr="006E52FF">
        <w:rPr>
          <w:rFonts w:eastAsia="Palatino Linotype" w:cs="Palatino Linotype"/>
          <w:color w:val="000000"/>
          <w:szCs w:val="24"/>
        </w:rPr>
        <w:t>,</w:t>
      </w:r>
      <w:r w:rsidR="0075390C">
        <w:rPr>
          <w:rFonts w:eastAsia="Palatino Linotype" w:cs="Palatino Linotype"/>
          <w:color w:val="000000"/>
          <w:szCs w:val="24"/>
        </w:rPr>
        <w:t xml:space="preserve"> la cual contiene lo siguiente</w:t>
      </w:r>
      <w:r>
        <w:t>:</w:t>
      </w:r>
    </w:p>
    <w:p w14:paraId="309EC65F" w14:textId="77777777" w:rsidR="00072FF9" w:rsidRDefault="00072FF9" w:rsidP="008F50E6"/>
    <w:p w14:paraId="74E06E77" w14:textId="1557A15A" w:rsidR="00FC09D6" w:rsidRDefault="1923E2E8" w:rsidP="004C1A04">
      <w:pPr>
        <w:pStyle w:val="Prrafodelista"/>
        <w:numPr>
          <w:ilvl w:val="0"/>
          <w:numId w:val="22"/>
        </w:numPr>
      </w:pPr>
      <w:r w:rsidRPr="1923E2E8">
        <w:t xml:space="preserve">Oficio </w:t>
      </w:r>
      <w:r w:rsidR="004616E8">
        <w:t xml:space="preserve">DA/1520/2024 signado por el Director de Administración, con el </w:t>
      </w:r>
      <w:r w:rsidR="00FC09D6">
        <w:t>que</w:t>
      </w:r>
      <w:r w:rsidR="004616E8">
        <w:t xml:space="preserve"> </w:t>
      </w:r>
      <w:r w:rsidR="00FC09D6">
        <w:t>se rindió el Informe Justificado refiriendo lo manifestado por el Subdirector de Capital Humano.</w:t>
      </w:r>
    </w:p>
    <w:p w14:paraId="76005BD7" w14:textId="494D33A6" w:rsidR="00AA66F5" w:rsidRPr="001C5086" w:rsidRDefault="1923E2E8" w:rsidP="004C1A04">
      <w:pPr>
        <w:pStyle w:val="Prrafodelista"/>
        <w:numPr>
          <w:ilvl w:val="0"/>
          <w:numId w:val="22"/>
        </w:numPr>
      </w:pPr>
      <w:r w:rsidRPr="1923E2E8">
        <w:t xml:space="preserve"> </w:t>
      </w:r>
      <w:r w:rsidR="00FC09D6">
        <w:rPr>
          <w:rFonts w:eastAsia="Palatino Linotype" w:cs="Palatino Linotype"/>
          <w:bCs/>
          <w:color w:val="000000"/>
        </w:rPr>
        <w:t xml:space="preserve">Oficio DA/SCH/511/2024 emitido por el Subdirector de Capital Humano, por medio del cual se hace entrega </w:t>
      </w:r>
      <w:r w:rsidR="001C5086">
        <w:rPr>
          <w:rFonts w:eastAsia="Palatino Linotype" w:cs="Palatino Linotype"/>
          <w:bCs/>
          <w:color w:val="000000"/>
        </w:rPr>
        <w:t>de la ficha curricular de la servidora pública referida en los motivos de inconformidad expresados por el Recurrente en su recurso de revisión.</w:t>
      </w:r>
    </w:p>
    <w:p w14:paraId="5AD5CCBB" w14:textId="040F1B13" w:rsidR="001C5086" w:rsidRPr="001C5086" w:rsidRDefault="001C5086" w:rsidP="001C5086">
      <w:pPr>
        <w:pStyle w:val="Prrafodelista"/>
        <w:numPr>
          <w:ilvl w:val="0"/>
          <w:numId w:val="22"/>
        </w:numPr>
        <w:rPr>
          <w:rFonts w:eastAsia="Palatino Linotype" w:cs="Palatino Linotype"/>
          <w:bCs/>
          <w:color w:val="000000"/>
        </w:rPr>
      </w:pPr>
      <w:r w:rsidRPr="001C5086">
        <w:rPr>
          <w:rFonts w:eastAsia="Palatino Linotype" w:cs="Palatino Linotype"/>
          <w:bCs/>
          <w:color w:val="000000"/>
        </w:rPr>
        <w:t>Ficha curricular de la servidora pública</w:t>
      </w:r>
      <w:r w:rsidR="006F0FA0">
        <w:rPr>
          <w:rFonts w:eastAsia="Palatino Linotype" w:cs="Palatino Linotype"/>
          <w:bCs/>
          <w:color w:val="000000"/>
        </w:rPr>
        <w:t xml:space="preserve"> Diana Antonio Morales</w:t>
      </w:r>
      <w:r w:rsidRPr="001C5086">
        <w:rPr>
          <w:rFonts w:eastAsia="Palatino Linotype" w:cs="Palatino Linotype"/>
          <w:bCs/>
          <w:color w:val="000000"/>
        </w:rPr>
        <w:t>.</w:t>
      </w:r>
    </w:p>
    <w:p w14:paraId="3160B941" w14:textId="77777777" w:rsidR="00E64613" w:rsidRDefault="00E64613" w:rsidP="00BD1211">
      <w:pPr>
        <w:rPr>
          <w:lang w:val="es-ES"/>
        </w:rPr>
      </w:pPr>
    </w:p>
    <w:p w14:paraId="54CE0537" w14:textId="3F3DC487" w:rsidR="006B7A23" w:rsidRDefault="006B7A23" w:rsidP="008F50E6">
      <w:r>
        <w:t xml:space="preserve">Por su parte, el Recurrente </w:t>
      </w:r>
      <w:r w:rsidR="00F9161F">
        <w:t>no emitió manifestaciones.</w:t>
      </w:r>
    </w:p>
    <w:p w14:paraId="7EAAFFE5" w14:textId="77777777" w:rsidR="006B7A23" w:rsidRDefault="006B7A23" w:rsidP="008F50E6"/>
    <w:p w14:paraId="64B9BA8A" w14:textId="1E7E3FC1" w:rsidR="00A970D5" w:rsidRPr="006922F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y la modificación a ésta mediante Informe Justificado colman la pretensión del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1923E2E8" w:rsidP="006922F5">
      <w:pPr>
        <w:pStyle w:val="Fundamentos"/>
      </w:pPr>
      <w:r w:rsidRPr="1923E2E8">
        <w:rPr>
          <w:b/>
          <w:bCs/>
          <w:lang w:val="es-ES"/>
        </w:rPr>
        <w:t>Artículo 6o.</w:t>
      </w:r>
      <w:r w:rsidRPr="1923E2E8">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1923E2E8">
        <w:rPr>
          <w:b/>
          <w:bCs/>
          <w:lang w:val="es-ES"/>
        </w:rPr>
        <w:t>El derecho a la información será garantizado por el Estado.</w:t>
      </w:r>
      <w:r w:rsidRPr="1923E2E8">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420D5D9F" w:rsidR="00A970D5" w:rsidRPr="006922F5" w:rsidRDefault="00A970D5" w:rsidP="006922F5">
      <w:pPr>
        <w:pStyle w:val="Fundamentos"/>
      </w:pPr>
      <w:r w:rsidRPr="006922F5">
        <w:t>A. Para el ejercicio del derecho de acceso a l</w:t>
      </w:r>
      <w:r w:rsidR="006B7A23">
        <w:t>a información, la Federación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 xml:space="preserve">Los sujetos obligados deberán </w:t>
      </w:r>
      <w:r w:rsidRPr="006922F5">
        <w:rPr>
          <w:b/>
        </w:rPr>
        <w:lastRenderedPageBreak/>
        <w:t>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1923E2E8" w:rsidP="1923E2E8">
      <w:pPr>
        <w:pStyle w:val="Fundamentos"/>
        <w:rPr>
          <w:lang w:val="es-ES"/>
        </w:rPr>
      </w:pPr>
      <w:r w:rsidRPr="1923E2E8">
        <w:rPr>
          <w:lang w:val="es-ES"/>
        </w:rPr>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1923E2E8" w:rsidP="1923E2E8">
      <w:pPr>
        <w:pStyle w:val="Fundamentos"/>
        <w:rPr>
          <w:lang w:val="es-ES"/>
        </w:rPr>
      </w:pPr>
      <w:r w:rsidRPr="1923E2E8">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1923E2E8" w:rsidP="1923E2E8">
      <w:pPr>
        <w:pStyle w:val="Fundamentos"/>
        <w:rPr>
          <w:lang w:val="es-ES"/>
        </w:rPr>
      </w:pPr>
      <w:r w:rsidRPr="1923E2E8">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lastRenderedPageBreak/>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058AECB9" w:rsidR="00C82268" w:rsidRPr="006922F5" w:rsidRDefault="0052655F" w:rsidP="006922F5">
      <w:pPr>
        <w:pStyle w:val="Fundamentos"/>
      </w:pP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03B328E3" w14:textId="68D91FFF" w:rsidR="006B7A23" w:rsidRDefault="006B7A23" w:rsidP="00177F85">
      <w:r>
        <w:t xml:space="preserve">Asimismo, conforme a las razones o motivos de inconformidad expresadas por el Recurrente en el sentido de que </w:t>
      </w:r>
      <w:r w:rsidR="00303EE7">
        <w:t>no se le entregó</w:t>
      </w:r>
      <w:r>
        <w:t xml:space="preserve"> la información solicitada, se estima que se actualizó la hipótesis prevista en el artículo 179 fracción </w:t>
      </w:r>
      <w:r w:rsidR="006E762A">
        <w:t>V</w:t>
      </w:r>
      <w:r w:rsidR="000B117C">
        <w:t>I</w:t>
      </w:r>
      <w:r>
        <w:t xml:space="preserve"> de la Ley de la materia en el que se establece lo siguiente:</w:t>
      </w:r>
    </w:p>
    <w:p w14:paraId="6AEA1077" w14:textId="77777777" w:rsidR="006B7A23" w:rsidRDefault="006B7A23" w:rsidP="00177F85"/>
    <w:p w14:paraId="54F8CB31" w14:textId="77777777" w:rsidR="006B7A23" w:rsidRDefault="006B7A23" w:rsidP="007F7871">
      <w:pPr>
        <w:pStyle w:val="Fundamentos"/>
      </w:pPr>
      <w:r w:rsidRPr="006B7A23">
        <w:rPr>
          <w:b/>
        </w:rPr>
        <w:t>Artículo 179.</w:t>
      </w:r>
      <w:r>
        <w:t xml:space="preserve"> El recurso de revisión es un medio de protección que la Ley otorga a los particulares, para hacer valer su derecho de acceso a la información pública, y procederá en contra de las siguientes causas:</w:t>
      </w:r>
    </w:p>
    <w:p w14:paraId="6798053E" w14:textId="65C289DA" w:rsidR="006B7A23" w:rsidRDefault="006E762A" w:rsidP="007F7871">
      <w:pPr>
        <w:pStyle w:val="Fundamentos"/>
      </w:pPr>
      <w:r>
        <w:t>[…]</w:t>
      </w:r>
    </w:p>
    <w:p w14:paraId="4E0E11AF" w14:textId="49635737" w:rsidR="006B7A23" w:rsidRDefault="007C26FB" w:rsidP="00303EE7">
      <w:pPr>
        <w:pStyle w:val="Fundamentos"/>
      </w:pPr>
      <w:r>
        <w:rPr>
          <w:b/>
          <w:bCs/>
        </w:rPr>
        <w:lastRenderedPageBreak/>
        <w:t>V</w:t>
      </w:r>
      <w:r w:rsidR="000B117C">
        <w:rPr>
          <w:b/>
          <w:bCs/>
        </w:rPr>
        <w:t>I</w:t>
      </w:r>
      <w:r w:rsidR="00303EE7" w:rsidRPr="00303EE7">
        <w:rPr>
          <w:b/>
          <w:bCs/>
        </w:rPr>
        <w:t>.</w:t>
      </w:r>
      <w:r w:rsidR="00303EE7">
        <w:t xml:space="preserve"> </w:t>
      </w:r>
      <w:r w:rsidR="006B7A23">
        <w:t xml:space="preserve">La </w:t>
      </w:r>
      <w:r w:rsidRPr="007C26FB">
        <w:t>entrega de información que no corresponda con lo solicitado</w:t>
      </w:r>
      <w:r w:rsidR="006B7A23">
        <w:t>;</w:t>
      </w:r>
    </w:p>
    <w:p w14:paraId="308699D2" w14:textId="29AD32BD" w:rsidR="006B7A23" w:rsidRDefault="006B7A23" w:rsidP="007F7871">
      <w:pPr>
        <w:pStyle w:val="Fundamentos"/>
      </w:pPr>
      <w:r>
        <w:t>[…]</w:t>
      </w:r>
    </w:p>
    <w:p w14:paraId="36C7D90B" w14:textId="77777777" w:rsidR="006B7A23" w:rsidRDefault="006B7A23" w:rsidP="00177F85"/>
    <w:p w14:paraId="6A08E07B" w14:textId="63FF643B" w:rsidR="00A729B0" w:rsidRPr="00A729B0" w:rsidRDefault="00A970D5" w:rsidP="00A729B0">
      <w:pPr>
        <w:rPr>
          <w:szCs w:val="24"/>
          <w:lang w:val="es-ES"/>
        </w:rPr>
      </w:pPr>
      <w:r w:rsidRPr="006922F5">
        <w:t xml:space="preserve">En segundo término, </w:t>
      </w:r>
      <w:r w:rsidR="00041BD9">
        <w:t xml:space="preserve">es toral resaltar que </w:t>
      </w:r>
      <w:r w:rsidR="00A729B0" w:rsidRPr="00A729B0">
        <w:rPr>
          <w:szCs w:val="24"/>
          <w:lang w:val="es-ES"/>
        </w:rPr>
        <w:t xml:space="preserve">Recurrente </w:t>
      </w:r>
      <w:r w:rsidR="001317AE">
        <w:rPr>
          <w:szCs w:val="24"/>
          <w:lang w:val="es-ES"/>
        </w:rPr>
        <w:t xml:space="preserve">únicamente expresó su inconformidad </w:t>
      </w:r>
      <w:r w:rsidR="0000560D">
        <w:rPr>
          <w:szCs w:val="24"/>
          <w:lang w:val="es-ES"/>
        </w:rPr>
        <w:t xml:space="preserve">ante la entrega de una ficha curricular que no correspondía a la de la servidora pública </w:t>
      </w:r>
      <w:r w:rsidR="007E2712">
        <w:rPr>
          <w:szCs w:val="24"/>
          <w:lang w:val="es-ES"/>
        </w:rPr>
        <w:t>Diana Antonio Morales, sin que se expresara</w:t>
      </w:r>
      <w:r w:rsidR="0066797B">
        <w:rPr>
          <w:szCs w:val="24"/>
          <w:lang w:val="es-ES"/>
        </w:rPr>
        <w:t xml:space="preserve"> algún otro agravio respecto del resto de la información proporcionada en respuesta a la solicitud</w:t>
      </w:r>
      <w:r w:rsidR="00A729B0" w:rsidRPr="00A729B0">
        <w:rPr>
          <w:szCs w:val="24"/>
          <w:lang w:val="es-ES"/>
        </w:rPr>
        <w:t>; de tal forma que se debe entender que el particular consintió parcialmente la respuesta del Sujeto Obligado.</w:t>
      </w:r>
    </w:p>
    <w:p w14:paraId="7198AD04" w14:textId="77777777" w:rsidR="00A729B0" w:rsidRPr="00A729B0" w:rsidRDefault="00A729B0" w:rsidP="00A729B0"/>
    <w:p w14:paraId="09326698" w14:textId="77777777" w:rsidR="00A729B0" w:rsidRPr="00A729B0" w:rsidRDefault="00A729B0" w:rsidP="00A729B0">
      <w:pPr>
        <w:contextualSpacing/>
        <w:rPr>
          <w:rFonts w:eastAsia="Palatino Linotype" w:cs="Palatino Linotype"/>
          <w:szCs w:val="24"/>
          <w:lang w:val="es-ES"/>
        </w:rPr>
      </w:pPr>
      <w:r w:rsidRPr="00A729B0">
        <w:rPr>
          <w:rFonts w:eastAsia="Times New Roman" w:cs="Times New Roman"/>
          <w:color w:val="000000"/>
          <w:szCs w:val="24"/>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D969D86" w14:textId="77777777" w:rsidR="00A729B0" w:rsidRPr="00A729B0" w:rsidRDefault="00A729B0" w:rsidP="00A729B0">
      <w:pPr>
        <w:rPr>
          <w:rFonts w:eastAsia="Times New Roman" w:cs="Times New Roman"/>
          <w:szCs w:val="24"/>
        </w:rPr>
      </w:pPr>
    </w:p>
    <w:p w14:paraId="46260262" w14:textId="77777777" w:rsidR="00A729B0" w:rsidRPr="00A729B0" w:rsidRDefault="00A729B0" w:rsidP="00A729B0">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A729B0">
        <w:rPr>
          <w:rFonts w:eastAsia="Palatino Linotype" w:cs="Palatino Linotype"/>
          <w:b/>
          <w:bCs/>
          <w:i/>
          <w:color w:val="000000"/>
          <w:sz w:val="22"/>
          <w:szCs w:val="24"/>
        </w:rPr>
        <w:t>REVISIÓN EN AMPARO. LOS RESOLUTIVOS NO COMBATIDOS DEBEN DECLARARSE FIRMES. </w:t>
      </w:r>
    </w:p>
    <w:p w14:paraId="3B36483D" w14:textId="77777777" w:rsidR="00A729B0" w:rsidRPr="00A729B0" w:rsidRDefault="00A729B0" w:rsidP="00A729B0">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A729B0">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C7E0F73" w14:textId="77777777" w:rsidR="00A729B0" w:rsidRPr="00A729B0" w:rsidRDefault="00A729B0" w:rsidP="00A729B0">
      <w:pPr>
        <w:rPr>
          <w:rFonts w:eastAsia="Times New Roman" w:cs="Times New Roman"/>
          <w:szCs w:val="24"/>
        </w:rPr>
      </w:pPr>
    </w:p>
    <w:p w14:paraId="7B236698" w14:textId="77777777" w:rsidR="00A729B0" w:rsidRPr="00A729B0" w:rsidRDefault="00A729B0" w:rsidP="00A729B0">
      <w:pPr>
        <w:rPr>
          <w:rFonts w:eastAsia="Times New Roman" w:cs="Times New Roman"/>
          <w:szCs w:val="24"/>
        </w:rPr>
      </w:pPr>
      <w:r w:rsidRPr="00A729B0">
        <w:rPr>
          <w:rFonts w:eastAsia="Times New Roman" w:cs="Times New Roman"/>
          <w:color w:val="000000"/>
          <w:szCs w:val="24"/>
        </w:rPr>
        <w:t xml:space="preserve">Así, la parte de la solicitud sobre la que no se expresó inconformidad, debe declararse consentida por el hoy Recurrente, ya que no pueden producirse efectos jurídicos </w:t>
      </w:r>
      <w:r w:rsidRPr="00A729B0">
        <w:rPr>
          <w:rFonts w:eastAsia="Times New Roman" w:cs="Times New Roman"/>
          <w:color w:val="000000"/>
          <w:szCs w:val="24"/>
        </w:rPr>
        <w:lastRenderedPageBreak/>
        <w:t>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1823E1C9" w14:textId="77777777" w:rsidR="00A729B0" w:rsidRPr="00A729B0" w:rsidRDefault="00A729B0" w:rsidP="00A729B0">
      <w:pPr>
        <w:rPr>
          <w:rFonts w:eastAsia="Times New Roman" w:cs="Times New Roman"/>
          <w:szCs w:val="24"/>
        </w:rPr>
      </w:pPr>
    </w:p>
    <w:p w14:paraId="3399AC92" w14:textId="77777777" w:rsidR="00A729B0" w:rsidRPr="00A729B0" w:rsidRDefault="00A729B0" w:rsidP="00A729B0">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A729B0">
        <w:rPr>
          <w:rFonts w:eastAsia="Palatino Linotype" w:cs="Palatino Linotype"/>
          <w:b/>
          <w:bCs/>
          <w:i/>
          <w:color w:val="000000"/>
          <w:sz w:val="22"/>
          <w:szCs w:val="24"/>
        </w:rPr>
        <w:t>ACTOS CONSENTIDOS. SON LOS QUE NO SE IMPUGNAN MEDIANTE EL RECURSO IDÓNEO.</w:t>
      </w:r>
    </w:p>
    <w:p w14:paraId="297E1AA2" w14:textId="77777777" w:rsidR="00A729B0" w:rsidRPr="00A729B0" w:rsidRDefault="00A729B0" w:rsidP="00A729B0">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A729B0">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5D0782A" w14:textId="77777777" w:rsidR="00A729B0" w:rsidRPr="00A729B0" w:rsidRDefault="00A729B0" w:rsidP="00A729B0">
      <w:pPr>
        <w:rPr>
          <w:rFonts w:eastAsia="Times New Roman" w:cs="Times New Roman"/>
          <w:szCs w:val="24"/>
        </w:rPr>
      </w:pPr>
    </w:p>
    <w:p w14:paraId="099ECFC2" w14:textId="77777777" w:rsidR="00A729B0" w:rsidRPr="00A729B0" w:rsidRDefault="00A729B0" w:rsidP="00A729B0">
      <w:pPr>
        <w:rPr>
          <w:rFonts w:eastAsia="Times New Roman" w:cs="Times New Roman"/>
          <w:szCs w:val="24"/>
        </w:rPr>
      </w:pPr>
      <w:r w:rsidRPr="00A729B0">
        <w:rPr>
          <w:rFonts w:eastAsia="Times New Roman" w:cs="Times New Roman"/>
          <w:color w:val="000000"/>
          <w:szCs w:val="24"/>
        </w:rPr>
        <w:t>Para mayor abundamiento, también resulta aplicable el criterio 01/20 emitido por el Instituto Nacional de Transparencia, Acceso a la Información Pública y Protección de Datos Personales, que a la letra estipula lo siguiente: </w:t>
      </w:r>
    </w:p>
    <w:p w14:paraId="2C94F98E" w14:textId="77777777" w:rsidR="00A729B0" w:rsidRPr="00A729B0" w:rsidRDefault="00A729B0" w:rsidP="00A729B0">
      <w:pPr>
        <w:rPr>
          <w:rFonts w:eastAsia="Times New Roman" w:cs="Times New Roman"/>
          <w:szCs w:val="24"/>
        </w:rPr>
      </w:pPr>
    </w:p>
    <w:p w14:paraId="6A367947" w14:textId="77777777" w:rsidR="00A729B0" w:rsidRPr="00A729B0" w:rsidRDefault="00A729B0" w:rsidP="00A729B0">
      <w:pPr>
        <w:spacing w:line="240" w:lineRule="auto"/>
        <w:ind w:left="567" w:right="567"/>
        <w:rPr>
          <w:rFonts w:eastAsia="Times New Roman" w:cs="Times New Roman"/>
          <w:sz w:val="22"/>
        </w:rPr>
      </w:pPr>
      <w:r w:rsidRPr="00A729B0">
        <w:rPr>
          <w:rFonts w:eastAsia="Times New Roman" w:cs="Times New Roman"/>
          <w:b/>
          <w:bCs/>
          <w:i/>
          <w:iCs/>
          <w:color w:val="000000"/>
          <w:sz w:val="22"/>
        </w:rPr>
        <w:t xml:space="preserve">Actos consentidos tácitamente. Improcedencia de su análisis. </w:t>
      </w:r>
      <w:r w:rsidRPr="00A729B0">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6D77794" w14:textId="77777777" w:rsidR="00A729B0" w:rsidRPr="00A729B0" w:rsidRDefault="00A729B0" w:rsidP="00A729B0">
      <w:pPr>
        <w:rPr>
          <w:rFonts w:eastAsia="Times New Roman" w:cs="Times New Roman"/>
          <w:szCs w:val="24"/>
        </w:rPr>
      </w:pPr>
    </w:p>
    <w:p w14:paraId="531339FD" w14:textId="03164D99" w:rsidR="00A729B0" w:rsidRPr="00A729B0" w:rsidRDefault="00A729B0" w:rsidP="00A729B0">
      <w:pPr>
        <w:rPr>
          <w:rFonts w:eastAsia="Times New Roman" w:cs="Times New Roman"/>
          <w:color w:val="000000"/>
          <w:szCs w:val="24"/>
        </w:rPr>
      </w:pPr>
      <w:r w:rsidRPr="00A729B0">
        <w:rPr>
          <w:rFonts w:eastAsia="Times New Roman" w:cs="Times New Roman"/>
          <w:color w:val="000000"/>
          <w:szCs w:val="24"/>
        </w:rPr>
        <w:t>Por lo señalado anteriormente, dado que el Recurrente no impugnó la totalidad de la respuesta, se tiene</w:t>
      </w:r>
      <w:r w:rsidR="00EB25BD">
        <w:rPr>
          <w:rFonts w:eastAsia="Times New Roman" w:cs="Times New Roman"/>
          <w:color w:val="000000"/>
          <w:szCs w:val="24"/>
        </w:rPr>
        <w:t>n</w:t>
      </w:r>
      <w:r w:rsidRPr="00A729B0">
        <w:rPr>
          <w:rFonts w:eastAsia="Times New Roman" w:cs="Times New Roman"/>
          <w:color w:val="000000"/>
          <w:szCs w:val="24"/>
        </w:rPr>
        <w:t xml:space="preserve"> por colmado</w:t>
      </w:r>
      <w:r w:rsidR="00EB25BD">
        <w:rPr>
          <w:rFonts w:eastAsia="Times New Roman" w:cs="Times New Roman"/>
          <w:color w:val="000000"/>
          <w:szCs w:val="24"/>
        </w:rPr>
        <w:t>s</w:t>
      </w:r>
      <w:r w:rsidR="00061E51">
        <w:rPr>
          <w:rFonts w:eastAsia="Times New Roman" w:cs="Times New Roman"/>
          <w:color w:val="000000"/>
          <w:szCs w:val="24"/>
        </w:rPr>
        <w:t xml:space="preserve"> todos los puntos de la solicitud con excepción de la ficha curricular referida en los motivos de inconformidad del presente recurso de revisión.</w:t>
      </w:r>
    </w:p>
    <w:p w14:paraId="7D6269AF" w14:textId="23A474DB" w:rsidR="008B31BE" w:rsidRDefault="008B31BE" w:rsidP="008A700E"/>
    <w:p w14:paraId="5B02186E" w14:textId="0993C184" w:rsidR="00393E8F" w:rsidRPr="00012AFA" w:rsidRDefault="00061E51" w:rsidP="004811F1">
      <w:pPr>
        <w:rPr>
          <w:rFonts w:eastAsia="Palatino Linotype" w:cs="Palatino Linotype"/>
          <w:color w:val="000000"/>
          <w:szCs w:val="24"/>
        </w:rPr>
      </w:pPr>
      <w:r>
        <w:t xml:space="preserve">Ahora bien, </w:t>
      </w:r>
      <w:r w:rsidR="00367DB3">
        <w:t>se tiene que</w:t>
      </w:r>
      <w:r w:rsidR="00A04BD4">
        <w:t>,</w:t>
      </w:r>
      <w:r w:rsidR="00367DB3">
        <w:t xml:space="preserve"> al momento de rendir el Informe Justificado, el Sujeto Obligado remitió la ficha curricular de la servidora pública Diana Antonio Morales</w:t>
      </w:r>
      <w:r w:rsidR="00A04BD4">
        <w:t>. Así, ante la entrega de un documento</w:t>
      </w:r>
      <w:r w:rsidR="004811F1">
        <w:t xml:space="preserve"> por parte de la autoridad</w:t>
      </w:r>
      <w:r w:rsidR="0086072F">
        <w:t xml:space="preserve">, </w:t>
      </w:r>
      <w:r w:rsidR="00393E8F">
        <w:rPr>
          <w:rFonts w:eastAsia="Palatino Linotype" w:cs="Palatino Linotype"/>
          <w:color w:val="000000"/>
          <w:szCs w:val="24"/>
        </w:rPr>
        <w:t>e</w:t>
      </w:r>
      <w:r w:rsidR="00393E8F" w:rsidRPr="00012AFA">
        <w:rPr>
          <w:rFonts w:eastAsia="Palatino Linotype" w:cs="Palatino Linotype"/>
          <w:color w:val="000000"/>
          <w:szCs w:val="24"/>
        </w:rPr>
        <w:t>s de destacar que</w:t>
      </w:r>
      <w:r w:rsidR="004811F1">
        <w:rPr>
          <w:rFonts w:eastAsia="Palatino Linotype" w:cs="Palatino Linotype"/>
          <w:color w:val="000000"/>
          <w:szCs w:val="24"/>
        </w:rPr>
        <w:t xml:space="preserve"> </w:t>
      </w:r>
      <w:r w:rsidR="00393E8F" w:rsidRPr="00012AFA">
        <w:rPr>
          <w:rFonts w:eastAsia="Palatino Linotype" w:cs="Palatino Linotype"/>
          <w:color w:val="000000"/>
          <w:szCs w:val="24"/>
        </w:rPr>
        <w:t>este Órgano Garante, no está facultado para manifestarse sobre la veracidad de</w:t>
      </w:r>
      <w:r w:rsidR="006E380C">
        <w:rPr>
          <w:rFonts w:eastAsia="Palatino Linotype" w:cs="Palatino Linotype"/>
          <w:color w:val="000000"/>
          <w:szCs w:val="24"/>
        </w:rPr>
        <w:t xml:space="preserve"> dicho documento</w:t>
      </w:r>
      <w:r w:rsidR="00393E8F" w:rsidRPr="00012AFA">
        <w:rPr>
          <w:rFonts w:eastAsia="Palatino Linotype" w:cs="Palatino Linotype"/>
          <w:color w:val="000000"/>
          <w:szCs w:val="24"/>
        </w:rPr>
        <w:t xml:space="preserve">, pues no existe precepto legal alguno en la Ley de la materia que lo faculte para ello. </w:t>
      </w:r>
    </w:p>
    <w:p w14:paraId="7A702792" w14:textId="77777777" w:rsidR="00393E8F" w:rsidRPr="00012AFA" w:rsidRDefault="00393E8F" w:rsidP="00393E8F">
      <w:pPr>
        <w:pBdr>
          <w:top w:val="nil"/>
          <w:left w:val="nil"/>
          <w:bottom w:val="nil"/>
          <w:right w:val="nil"/>
          <w:between w:val="nil"/>
        </w:pBdr>
        <w:contextualSpacing/>
        <w:rPr>
          <w:rFonts w:eastAsia="Palatino Linotype" w:cs="Palatino Linotype"/>
          <w:color w:val="000000"/>
          <w:szCs w:val="24"/>
        </w:rPr>
      </w:pPr>
    </w:p>
    <w:p w14:paraId="3BAB16A8" w14:textId="77777777" w:rsidR="00393E8F" w:rsidRPr="00012AFA" w:rsidRDefault="00393E8F" w:rsidP="00393E8F">
      <w:pPr>
        <w:pBdr>
          <w:top w:val="nil"/>
          <w:left w:val="nil"/>
          <w:bottom w:val="nil"/>
          <w:right w:val="nil"/>
          <w:between w:val="nil"/>
        </w:pBdr>
        <w:contextualSpacing/>
        <w:rPr>
          <w:rFonts w:eastAsia="Palatino Linotype" w:cs="Palatino Linotype"/>
          <w:color w:val="000000"/>
          <w:szCs w:val="24"/>
        </w:rPr>
      </w:pPr>
      <w:r w:rsidRPr="00012AFA">
        <w:rPr>
          <w:rFonts w:eastAsia="Palatino Linotype" w:cs="Palatino Linotype"/>
          <w:color w:val="000000"/>
          <w:szCs w:val="24"/>
        </w:rPr>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2D910638" w14:textId="77777777" w:rsidR="00393E8F" w:rsidRPr="00012AFA" w:rsidRDefault="00393E8F" w:rsidP="00393E8F">
      <w:pPr>
        <w:pBdr>
          <w:top w:val="nil"/>
          <w:left w:val="nil"/>
          <w:bottom w:val="nil"/>
          <w:right w:val="nil"/>
          <w:between w:val="nil"/>
        </w:pBdr>
        <w:contextualSpacing/>
        <w:rPr>
          <w:rFonts w:eastAsia="Palatino Linotype" w:cs="Palatino Linotype"/>
          <w:color w:val="000000"/>
          <w:szCs w:val="24"/>
        </w:rPr>
      </w:pPr>
    </w:p>
    <w:p w14:paraId="2FA86E5B" w14:textId="77777777" w:rsidR="00393E8F" w:rsidRPr="00012AFA" w:rsidRDefault="00393E8F" w:rsidP="00393E8F">
      <w:pPr>
        <w:pBdr>
          <w:top w:val="nil"/>
          <w:left w:val="nil"/>
          <w:bottom w:val="nil"/>
          <w:right w:val="nil"/>
          <w:between w:val="nil"/>
        </w:pBdr>
        <w:spacing w:line="240" w:lineRule="auto"/>
        <w:ind w:left="567" w:right="616"/>
        <w:contextualSpacing/>
        <w:rPr>
          <w:rFonts w:eastAsia="Palatino Linotype" w:cs="Palatino Linotype"/>
          <w:color w:val="000000"/>
          <w:sz w:val="22"/>
        </w:rPr>
      </w:pPr>
      <w:r w:rsidRPr="00012AFA">
        <w:rPr>
          <w:rFonts w:eastAsia="Palatino Linotype" w:cs="Palatino Linotype"/>
          <w:b/>
          <w:i/>
          <w:color w:val="000000"/>
          <w:sz w:val="22"/>
        </w:rPr>
        <w:t>El Instituto Federal de Acceso a la Información y Protección de Datos no cuenta con facultades para pronunciarse respecto de la veracidad de los documentos proporcionados por los sujetos obligados.</w:t>
      </w:r>
      <w:r w:rsidRPr="00012AFA">
        <w:rPr>
          <w:rFonts w:eastAsia="Palatino Linotype" w:cs="Palatino Linotype"/>
          <w:i/>
          <w:color w:val="000000"/>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B9E74FE" w14:textId="77777777" w:rsidR="00393E8F" w:rsidRPr="00C164E8" w:rsidRDefault="00393E8F" w:rsidP="00393E8F">
      <w:pPr>
        <w:pBdr>
          <w:top w:val="nil"/>
          <w:left w:val="nil"/>
          <w:bottom w:val="nil"/>
          <w:right w:val="nil"/>
          <w:between w:val="nil"/>
        </w:pBdr>
        <w:tabs>
          <w:tab w:val="left" w:pos="1005"/>
        </w:tabs>
        <w:contextualSpacing/>
        <w:rPr>
          <w:rFonts w:eastAsia="Palatino Linotype" w:cs="Palatino Linotype"/>
          <w:color w:val="000000"/>
        </w:rPr>
      </w:pPr>
    </w:p>
    <w:p w14:paraId="06484436" w14:textId="12244E1A" w:rsidR="00F16E57" w:rsidRDefault="006E380C" w:rsidP="008A700E">
      <w:pPr>
        <w:rPr>
          <w:bCs/>
        </w:rPr>
      </w:pPr>
      <w:r>
        <w:rPr>
          <w:bCs/>
        </w:rPr>
        <w:t xml:space="preserve">Así, en virtud de que la ficha curricular remitida por el Sujeto Obligado </w:t>
      </w:r>
      <w:r w:rsidR="003E494F">
        <w:rPr>
          <w:bCs/>
        </w:rPr>
        <w:t xml:space="preserve">en su Informe Justificado corresponde a la referida por el Recurrente en sus motivos de inconformidad, </w:t>
      </w:r>
      <w:r w:rsidR="00E12997">
        <w:rPr>
          <w:bCs/>
        </w:rPr>
        <w:lastRenderedPageBreak/>
        <w:t>se estima que</w:t>
      </w:r>
      <w:r w:rsidR="00FE6010">
        <w:rPr>
          <w:bCs/>
        </w:rPr>
        <w:t>,</w:t>
      </w:r>
      <w:r w:rsidR="00E12997">
        <w:rPr>
          <w:bCs/>
        </w:rPr>
        <w:t xml:space="preserve"> con la modificación a la respuesta</w:t>
      </w:r>
      <w:r w:rsidR="003E494F">
        <w:rPr>
          <w:bCs/>
        </w:rPr>
        <w:t>,</w:t>
      </w:r>
      <w:r w:rsidR="00E12997">
        <w:rPr>
          <w:bCs/>
        </w:rPr>
        <w:t xml:space="preserve"> </w:t>
      </w:r>
      <w:r w:rsidR="008F69A1">
        <w:rPr>
          <w:bCs/>
        </w:rPr>
        <w:t>la pretensión del Recurrente se encuentra colmada</w:t>
      </w:r>
      <w:r w:rsidR="003E494F">
        <w:rPr>
          <w:bCs/>
        </w:rPr>
        <w:t xml:space="preserve"> a plenitud</w:t>
      </w:r>
      <w:r w:rsidR="008F69A1">
        <w:rPr>
          <w:bCs/>
        </w:rPr>
        <w:t>.</w:t>
      </w:r>
    </w:p>
    <w:p w14:paraId="03C5456E" w14:textId="77777777" w:rsidR="008F69A1" w:rsidRDefault="008F69A1" w:rsidP="008A700E">
      <w:pPr>
        <w:rPr>
          <w:bCs/>
        </w:rPr>
      </w:pPr>
    </w:p>
    <w:p w14:paraId="7334B37E" w14:textId="3C45D4BD" w:rsidR="001748CB" w:rsidRPr="00C82353" w:rsidRDefault="001748CB" w:rsidP="001748CB">
      <w:pPr>
        <w:rPr>
          <w:rFonts w:eastAsiaTheme="minorHAnsi" w:cstheme="minorBidi"/>
          <w:szCs w:val="24"/>
          <w:lang w:eastAsia="en-US"/>
        </w:rPr>
      </w:pPr>
      <w:r w:rsidRPr="00C82353">
        <w:rPr>
          <w:rFonts w:eastAsiaTheme="minorHAnsi" w:cstheme="minorBidi"/>
          <w:szCs w:val="24"/>
          <w:lang w:eastAsia="en-US"/>
        </w:rPr>
        <w:t>En conclusión, toda vez que el Sujeto Obligado modificó la respuesta otorgada a la solicitud de información</w:t>
      </w:r>
      <w:r w:rsidRPr="003E494F">
        <w:rPr>
          <w:rFonts w:eastAsia="Palatino Linotype" w:cs="Palatino Linotype"/>
          <w:color w:val="000000"/>
          <w:szCs w:val="24"/>
        </w:rPr>
        <w:t xml:space="preserve"> </w:t>
      </w:r>
      <w:r w:rsidR="00AE762A">
        <w:rPr>
          <w:rFonts w:eastAsia="Palatino Linotype" w:cs="Palatino Linotype"/>
          <w:b/>
          <w:bCs/>
          <w:color w:val="000000"/>
          <w:szCs w:val="24"/>
        </w:rPr>
        <w:t>00278/TLALNEPA/IP/2024</w:t>
      </w:r>
      <w:r>
        <w:rPr>
          <w:rFonts w:eastAsia="Palatino Linotype" w:cs="Palatino Linotype"/>
          <w:color w:val="000000"/>
          <w:szCs w:val="24"/>
        </w:rPr>
        <w:t xml:space="preserve">, se considera </w:t>
      </w:r>
      <w:r w:rsidRPr="00C82353">
        <w:rPr>
          <w:rFonts w:eastAsiaTheme="minorHAnsi" w:cstheme="minorBidi"/>
          <w:szCs w:val="24"/>
          <w:lang w:eastAsia="en-US"/>
        </w:rPr>
        <w:t>que no existen ya extremos legales para la procedencia del recurso, lo que conlleva a decret</w:t>
      </w:r>
      <w:r>
        <w:rPr>
          <w:rFonts w:eastAsiaTheme="minorHAnsi" w:cstheme="minorBidi"/>
          <w:szCs w:val="24"/>
          <w:lang w:eastAsia="en-US"/>
        </w:rPr>
        <w:t>ar el sobreseimiento. Es así como</w:t>
      </w:r>
      <w:r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y Acceso a la Información Pública del Estado de México y Municipio, que a la letra establece:</w:t>
      </w:r>
    </w:p>
    <w:p w14:paraId="47D6DF03" w14:textId="77777777" w:rsidR="001748CB" w:rsidRPr="00FA7847" w:rsidRDefault="001748CB" w:rsidP="001748CB">
      <w:pPr>
        <w:rPr>
          <w:rFonts w:eastAsiaTheme="minorHAnsi" w:cstheme="minorBidi"/>
          <w:sz w:val="21"/>
          <w:szCs w:val="21"/>
          <w:lang w:eastAsia="en-US"/>
        </w:rPr>
      </w:pPr>
    </w:p>
    <w:p w14:paraId="193641B2" w14:textId="77777777" w:rsidR="001748CB" w:rsidRPr="00C82353" w:rsidRDefault="001748CB" w:rsidP="001748CB">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518307B4"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2ACB6D84" w14:textId="77777777" w:rsidR="001748CB" w:rsidRPr="00C82353" w:rsidRDefault="001748CB" w:rsidP="001748CB">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593534B9"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693479E4" w14:textId="77777777" w:rsidR="001748CB" w:rsidRPr="00FA7847" w:rsidRDefault="001748CB" w:rsidP="001748CB">
      <w:pPr>
        <w:rPr>
          <w:rFonts w:eastAsiaTheme="minorHAnsi" w:cstheme="minorBidi"/>
          <w:sz w:val="21"/>
          <w:szCs w:val="21"/>
          <w:lang w:eastAsia="en-US"/>
        </w:rPr>
      </w:pPr>
    </w:p>
    <w:p w14:paraId="1D35141F" w14:textId="77777777" w:rsidR="001748CB" w:rsidRDefault="001748CB" w:rsidP="001748CB">
      <w:pPr>
        <w:rPr>
          <w:rFonts w:eastAsiaTheme="minorHAnsi" w:cstheme="minorBidi"/>
          <w:szCs w:val="24"/>
          <w:lang w:eastAsia="en-US"/>
        </w:rPr>
      </w:pPr>
      <w:r w:rsidRPr="00C82353">
        <w:rPr>
          <w:rFonts w:eastAsiaTheme="minorHAnsi" w:cstheme="minorBidi"/>
          <w:szCs w:val="24"/>
          <w:lang w:eastAsia="en-US"/>
        </w:rPr>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18519925" w14:textId="77777777" w:rsidR="001748CB" w:rsidRPr="00FA7847" w:rsidRDefault="001748CB" w:rsidP="001748CB">
      <w:pPr>
        <w:rPr>
          <w:rFonts w:eastAsiaTheme="minorHAnsi" w:cstheme="minorBidi"/>
          <w:sz w:val="21"/>
          <w:szCs w:val="21"/>
          <w:lang w:eastAsia="en-US"/>
        </w:rPr>
      </w:pPr>
    </w:p>
    <w:p w14:paraId="236F4B85" w14:textId="3DA06D1E" w:rsidR="001748CB" w:rsidRPr="00973E8F" w:rsidRDefault="001748CB" w:rsidP="001748CB">
      <w:pPr>
        <w:rPr>
          <w:rFonts w:eastAsiaTheme="minorHAnsi" w:cstheme="minorBidi"/>
          <w:szCs w:val="24"/>
          <w:lang w:eastAsia="en-US"/>
        </w:rPr>
      </w:pPr>
      <w:r w:rsidRPr="00C82353">
        <w:rPr>
          <w:rFonts w:eastAsiaTheme="minorHAnsi" w:cstheme="minorBidi"/>
          <w:szCs w:val="24"/>
          <w:lang w:eastAsia="en-US"/>
        </w:rPr>
        <w:t xml:space="preserve">Así, con fundamento en lo prescrito en los artículos 36 fracciones II y III, 186 </w:t>
      </w:r>
      <w:proofErr w:type="gramStart"/>
      <w:r w:rsidRPr="00C82353">
        <w:rPr>
          <w:rFonts w:eastAsiaTheme="minorHAnsi" w:cstheme="minorBidi"/>
          <w:szCs w:val="24"/>
          <w:lang w:eastAsia="en-US"/>
        </w:rPr>
        <w:t>fracción</w:t>
      </w:r>
      <w:proofErr w:type="gramEnd"/>
      <w:r w:rsidRPr="00C82353">
        <w:rPr>
          <w:rFonts w:eastAsiaTheme="minorHAnsi" w:cstheme="minorBidi"/>
          <w:szCs w:val="24"/>
          <w:lang w:eastAsia="en-US"/>
        </w:rPr>
        <w:t xml:space="preserve"> I y 192 fracción III de la Ley de Transparencia y Acceso a la Información Pública del Estado de México y Municipios el Pleno de este Órgano Garante:</w:t>
      </w:r>
    </w:p>
    <w:p w14:paraId="7FB0E98E" w14:textId="77777777" w:rsidR="001748CB" w:rsidRPr="00C82353" w:rsidRDefault="001748CB" w:rsidP="001748CB">
      <w:pPr>
        <w:jc w:val="center"/>
        <w:rPr>
          <w:rFonts w:eastAsiaTheme="minorHAnsi" w:cstheme="minorBidi"/>
          <w:b/>
          <w:bCs/>
          <w:spacing w:val="60"/>
          <w:sz w:val="28"/>
          <w:szCs w:val="28"/>
          <w:lang w:eastAsia="en-US"/>
        </w:rPr>
      </w:pPr>
      <w:r w:rsidRPr="00C82353">
        <w:rPr>
          <w:rFonts w:eastAsiaTheme="minorHAnsi" w:cstheme="minorBidi"/>
          <w:b/>
          <w:bCs/>
          <w:spacing w:val="60"/>
          <w:sz w:val="28"/>
          <w:szCs w:val="28"/>
          <w:lang w:eastAsia="en-US"/>
        </w:rPr>
        <w:lastRenderedPageBreak/>
        <w:t>RESUELVE</w:t>
      </w:r>
    </w:p>
    <w:p w14:paraId="40FCEE49" w14:textId="77777777" w:rsidR="001748CB" w:rsidRPr="00FA7847" w:rsidRDefault="001748CB" w:rsidP="001748CB">
      <w:pPr>
        <w:rPr>
          <w:rFonts w:eastAsiaTheme="minorHAnsi" w:cstheme="minorBidi"/>
          <w:b/>
          <w:bCs/>
          <w:spacing w:val="60"/>
          <w:sz w:val="21"/>
          <w:szCs w:val="21"/>
          <w:lang w:eastAsia="en-US"/>
        </w:rPr>
      </w:pPr>
    </w:p>
    <w:p w14:paraId="424E508B" w14:textId="4858F1D2" w:rsidR="001748CB" w:rsidRPr="00C82353" w:rsidRDefault="001748CB" w:rsidP="001748CB">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4B0CF5">
        <w:rPr>
          <w:rFonts w:eastAsiaTheme="minorHAnsi" w:cs="Arial"/>
          <w:b/>
          <w:szCs w:val="24"/>
          <w:lang w:eastAsia="en-US"/>
        </w:rPr>
        <w:t>01870/INFOEM/IP/RR/2024</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Considerando QUINT</w:t>
      </w:r>
      <w:r w:rsidRPr="00C82353">
        <w:rPr>
          <w:rFonts w:eastAsiaTheme="minorHAnsi" w:cs="Arial"/>
          <w:b/>
          <w:szCs w:val="24"/>
          <w:lang w:eastAsia="en-US"/>
        </w:rPr>
        <w:t>O</w:t>
      </w:r>
      <w:r w:rsidRPr="00C82353">
        <w:rPr>
          <w:rFonts w:eastAsiaTheme="minorHAnsi" w:cs="Arial"/>
          <w:szCs w:val="24"/>
          <w:lang w:eastAsia="en-US"/>
        </w:rPr>
        <w:t xml:space="preserve"> de la presente resolución.</w:t>
      </w:r>
    </w:p>
    <w:p w14:paraId="5174BF29" w14:textId="77777777" w:rsidR="001748CB" w:rsidRPr="00C82353" w:rsidRDefault="001748CB" w:rsidP="001748CB">
      <w:pPr>
        <w:rPr>
          <w:rFonts w:eastAsiaTheme="minorHAnsi" w:cs="Arial"/>
          <w:szCs w:val="24"/>
          <w:lang w:eastAsia="en-US"/>
        </w:rPr>
      </w:pPr>
    </w:p>
    <w:p w14:paraId="06D6597F" w14:textId="77777777" w:rsidR="001748CB" w:rsidRPr="00C82353" w:rsidRDefault="001748CB" w:rsidP="001748CB">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8340931" w14:textId="77777777" w:rsidR="001748CB" w:rsidRPr="00C82353" w:rsidRDefault="001748CB" w:rsidP="001748CB">
      <w:pPr>
        <w:rPr>
          <w:rFonts w:eastAsiaTheme="minorHAnsi" w:cs="Arial"/>
          <w:szCs w:val="24"/>
          <w:lang w:eastAsia="en-US"/>
        </w:rPr>
      </w:pPr>
    </w:p>
    <w:p w14:paraId="2F519583" w14:textId="3B232A2F" w:rsidR="001748CB" w:rsidRDefault="001748CB" w:rsidP="001748CB">
      <w:pPr>
        <w:contextualSpacing/>
        <w:rPr>
          <w:rFonts w:eastAsiaTheme="minorEastAsia" w:cs="Arial"/>
          <w:lang w:val="es-ES" w:eastAsia="en-US"/>
        </w:rPr>
      </w:pPr>
      <w:r w:rsidRPr="29FB2DD7">
        <w:rPr>
          <w:rFonts w:eastAsiaTheme="minorEastAsia" w:cs="Arial"/>
          <w:b/>
          <w:bCs/>
          <w:lang w:val="es-ES" w:eastAsia="en-US"/>
        </w:rPr>
        <w:t>TERCERO. Notifíquese</w:t>
      </w:r>
      <w:r w:rsidRPr="29FB2DD7">
        <w:rPr>
          <w:rFonts w:eastAsiaTheme="minorEastAsia" w:cs="Arial"/>
          <w:lang w:val="es-ES" w:eastAsia="en-US"/>
        </w:rPr>
        <w:t xml:space="preserve"> la presente resolución al Recurrente</w:t>
      </w:r>
      <w:r w:rsidRPr="29FB2DD7">
        <w:rPr>
          <w:lang w:val="es-ES"/>
        </w:rPr>
        <w:t xml:space="preserve"> </w:t>
      </w:r>
      <w:r w:rsidRPr="29FB2DD7">
        <w:rPr>
          <w:rFonts w:eastAsiaTheme="minorEastAsia" w:cs="Arial"/>
          <w:lang w:val="es-ES"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0E083CDE" w14:textId="77777777" w:rsidR="00E77D38" w:rsidRPr="001748CB" w:rsidRDefault="00E77D38" w:rsidP="00171CF4">
      <w:pPr>
        <w:pBdr>
          <w:top w:val="nil"/>
          <w:left w:val="nil"/>
          <w:bottom w:val="nil"/>
          <w:right w:val="nil"/>
          <w:between w:val="nil"/>
        </w:pBdr>
        <w:rPr>
          <w:rFonts w:eastAsia="Palatino Linotype" w:cs="Palatino Linotype"/>
          <w:color w:val="000000"/>
          <w:szCs w:val="24"/>
          <w:lang w:val="es-ES"/>
        </w:rPr>
      </w:pPr>
    </w:p>
    <w:p w14:paraId="2898FA79" w14:textId="3503B76E" w:rsidR="00FE6010" w:rsidRPr="006922F5" w:rsidRDefault="005A45B1" w:rsidP="00FE6010">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w:t>
      </w:r>
      <w:r w:rsidR="006922F5">
        <w:rPr>
          <w:rFonts w:eastAsia="Palatino Linotype" w:cs="Palatino Linotype"/>
          <w:color w:val="000000"/>
          <w:szCs w:val="24"/>
        </w:rPr>
        <w:lastRenderedPageBreak/>
        <w:t>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115F0">
        <w:rPr>
          <w:rFonts w:eastAsia="Palatino Linotype" w:cs="Palatino Linotype"/>
          <w:color w:val="000000"/>
          <w:szCs w:val="24"/>
        </w:rPr>
        <w:t xml:space="preserve">VIGÉSIMA </w:t>
      </w:r>
      <w:r w:rsidR="00F91BA3">
        <w:rPr>
          <w:rFonts w:eastAsia="Palatino Linotype" w:cs="Palatino Linotype"/>
          <w:color w:val="000000"/>
          <w:szCs w:val="24"/>
        </w:rPr>
        <w:t>NOVENA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F91BA3">
        <w:rPr>
          <w:rFonts w:eastAsia="Palatino Linotype" w:cs="Palatino Linotype"/>
          <w:color w:val="000000"/>
          <w:szCs w:val="24"/>
        </w:rPr>
        <w:t>VEINTIUNO DE AGOSTO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6115F0">
        <w:rPr>
          <w:rFonts w:eastAsia="Palatino Linotype" w:cs="Palatino Linotype"/>
          <w:color w:val="000000"/>
          <w:szCs w:val="24"/>
        </w:rPr>
        <w:t>------------------------------------------------------------------------------------------------------------------------------------------------------------------------------------------------------------------------------------------------------------------------------------------------------------------------------------------------------------------------</w:t>
      </w:r>
      <w:r w:rsidR="00FB3254">
        <w:rPr>
          <w:rFonts w:eastAsia="Palatino Linotype" w:cs="Palatino Linotype"/>
          <w:color w:val="000000"/>
          <w:szCs w:val="24"/>
        </w:rPr>
        <w:t>---------------------------------------------------------------------------------------------------------------------------------------------------------------------------------------------------------------------------------------------------------------------------------------------------------------------------------------------------------------------------------------------------------------------------------------------------------------------------------------------------------------------------------------------------------------------------------------------------------------------------------------------------------------------------------------------------------------------------------------------------------------------------------------------------------------------------------------------------------------------------------------------------------------------------------------------------------------------------------------------------------------------------------------------------------------------------------------------------------------------------------------------------------------------------------------------------------------------------------------------------------------------------------------------------------------------------------------------------------------------------------------------------------------------------------------------------------------------------------------------------------------------------------------------------------------------------------</w:t>
      </w:r>
      <w:r w:rsidR="006115F0">
        <w:rPr>
          <w:rFonts w:eastAsia="Palatino Linotype" w:cs="Palatino Linotype"/>
          <w:color w:val="000000"/>
          <w:szCs w:val="24"/>
        </w:rPr>
        <w:t>----------------------------------------------------------------------------------------------------</w:t>
      </w:r>
      <w:r w:rsidR="00FE6010">
        <w:rPr>
          <w:rFonts w:eastAsia="Palatino Linotype" w:cs="Palatino Linotype"/>
          <w:color w:val="000000"/>
          <w:szCs w:val="24"/>
        </w:rPr>
        <w:t>------------------------------------------------------------------------------------------------</w:t>
      </w:r>
    </w:p>
    <w:p w14:paraId="4DA57669" w14:textId="77777777" w:rsidR="00A970D5" w:rsidRPr="004B7011" w:rsidRDefault="00A970D5"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FFEE3" w14:textId="77777777" w:rsidR="00847316" w:rsidRDefault="00847316" w:rsidP="00F2498E">
      <w:pPr>
        <w:spacing w:line="240" w:lineRule="auto"/>
      </w:pPr>
      <w:r>
        <w:separator/>
      </w:r>
    </w:p>
  </w:endnote>
  <w:endnote w:type="continuationSeparator" w:id="0">
    <w:p w14:paraId="0421136D" w14:textId="77777777" w:rsidR="00847316" w:rsidRDefault="00847316" w:rsidP="00F2498E">
      <w:pPr>
        <w:spacing w:line="240" w:lineRule="auto"/>
      </w:pPr>
      <w:r>
        <w:continuationSeparator/>
      </w:r>
    </w:p>
  </w:endnote>
  <w:endnote w:type="continuationNotice" w:id="1">
    <w:p w14:paraId="1905252E" w14:textId="77777777" w:rsidR="00847316" w:rsidRDefault="008473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4180A" w:rsidRPr="00871A91" w:rsidRDefault="0064180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01905">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01905">
      <w:rPr>
        <w:rFonts w:ascii="Palatino Linotype" w:hAnsi="Palatino Linotype"/>
        <w:b/>
        <w:bCs/>
        <w:noProof/>
        <w:sz w:val="20"/>
      </w:rPr>
      <w:t>28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4180A" w:rsidRPr="00871A91" w:rsidRDefault="0064180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0190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01905">
      <w:rPr>
        <w:rFonts w:ascii="Palatino Linotype" w:hAnsi="Palatino Linotype"/>
        <w:b/>
        <w:bCs/>
        <w:noProof/>
        <w:sz w:val="20"/>
      </w:rPr>
      <w:t>28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6C01C" w14:textId="77777777" w:rsidR="00847316" w:rsidRDefault="00847316" w:rsidP="00F2498E">
      <w:pPr>
        <w:spacing w:line="240" w:lineRule="auto"/>
      </w:pPr>
      <w:r>
        <w:separator/>
      </w:r>
    </w:p>
  </w:footnote>
  <w:footnote w:type="continuationSeparator" w:id="0">
    <w:p w14:paraId="1DE3BD33" w14:textId="77777777" w:rsidR="00847316" w:rsidRDefault="00847316" w:rsidP="00F2498E">
      <w:pPr>
        <w:spacing w:line="240" w:lineRule="auto"/>
      </w:pPr>
      <w:r>
        <w:continuationSeparator/>
      </w:r>
    </w:p>
  </w:footnote>
  <w:footnote w:type="continuationNotice" w:id="1">
    <w:p w14:paraId="134F5B3F" w14:textId="77777777" w:rsidR="00847316" w:rsidRDefault="0084731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4180A" w:rsidRDefault="00501905">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180A" w:rsidRPr="00B17577" w14:paraId="37B9EBDE" w14:textId="77777777" w:rsidTr="003938ED">
      <w:trPr>
        <w:trHeight w:val="227"/>
      </w:trPr>
      <w:tc>
        <w:tcPr>
          <w:tcW w:w="5103" w:type="dxa"/>
          <w:hideMark/>
        </w:tcPr>
        <w:p w14:paraId="4964FBC5" w14:textId="54CDA645" w:rsidR="0064180A" w:rsidRPr="00096248" w:rsidRDefault="0064180A"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77B08DC" w:rsidR="0064180A" w:rsidRPr="00096248" w:rsidRDefault="0064180A" w:rsidP="00011C4D">
          <w:pPr>
            <w:spacing w:after="120" w:line="240" w:lineRule="auto"/>
            <w:ind w:right="71"/>
            <w:jc w:val="right"/>
            <w:rPr>
              <w:rFonts w:cs="Arial"/>
              <w:b/>
              <w:szCs w:val="24"/>
            </w:rPr>
          </w:pPr>
          <w:r>
            <w:rPr>
              <w:rFonts w:cs="Arial"/>
              <w:b/>
              <w:bCs/>
              <w:szCs w:val="24"/>
            </w:rPr>
            <w:t>0</w:t>
          </w:r>
          <w:r w:rsidR="00093F13">
            <w:rPr>
              <w:rFonts w:cs="Arial"/>
              <w:b/>
              <w:bCs/>
              <w:szCs w:val="24"/>
            </w:rPr>
            <w:t>1870</w:t>
          </w:r>
          <w:r w:rsidRPr="00096248">
            <w:rPr>
              <w:rFonts w:cs="Arial"/>
              <w:b/>
              <w:bCs/>
              <w:szCs w:val="24"/>
            </w:rPr>
            <w:t>/INFOEM/IP/RR/202</w:t>
          </w:r>
          <w:r>
            <w:rPr>
              <w:rFonts w:cs="Arial"/>
              <w:b/>
              <w:bCs/>
              <w:szCs w:val="24"/>
            </w:rPr>
            <w:t>4</w:t>
          </w:r>
        </w:p>
      </w:tc>
    </w:tr>
    <w:tr w:rsidR="0064180A" w14:paraId="7591D3C9" w14:textId="77777777" w:rsidTr="003938ED">
      <w:trPr>
        <w:trHeight w:val="242"/>
      </w:trPr>
      <w:tc>
        <w:tcPr>
          <w:tcW w:w="5103" w:type="dxa"/>
          <w:hideMark/>
        </w:tcPr>
        <w:p w14:paraId="729A65A8" w14:textId="77777777" w:rsidR="0064180A" w:rsidRPr="00096248" w:rsidRDefault="0064180A"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ABDEE4B" w:rsidR="0064180A" w:rsidRPr="00096248" w:rsidRDefault="00093F13" w:rsidP="00011C4D">
          <w:pPr>
            <w:spacing w:after="120" w:line="240" w:lineRule="auto"/>
            <w:ind w:left="-81" w:right="71"/>
            <w:jc w:val="right"/>
            <w:rPr>
              <w:rFonts w:cs="Arial"/>
              <w:szCs w:val="24"/>
            </w:rPr>
          </w:pPr>
          <w:r w:rsidRPr="00093F13">
            <w:rPr>
              <w:rFonts w:cs="Arial"/>
              <w:szCs w:val="24"/>
            </w:rPr>
            <w:t>Ayuntamiento de Tlalnepantla de Baz</w:t>
          </w:r>
        </w:p>
      </w:tc>
    </w:tr>
    <w:tr w:rsidR="0064180A" w:rsidRPr="00F63239" w14:paraId="037E914D" w14:textId="77777777" w:rsidTr="003938ED">
      <w:trPr>
        <w:trHeight w:val="342"/>
      </w:trPr>
      <w:tc>
        <w:tcPr>
          <w:tcW w:w="5103" w:type="dxa"/>
          <w:hideMark/>
        </w:tcPr>
        <w:p w14:paraId="7676B68F" w14:textId="64D69EAF" w:rsidR="0064180A" w:rsidRPr="00096248" w:rsidRDefault="0064180A"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4180A" w:rsidRDefault="0064180A"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4180A" w:rsidRPr="00711916" w:rsidRDefault="0064180A" w:rsidP="00011C4D">
          <w:pPr>
            <w:spacing w:after="120" w:line="240" w:lineRule="auto"/>
            <w:ind w:left="-486" w:right="71" w:firstLine="567"/>
            <w:jc w:val="right"/>
            <w:rPr>
              <w:rFonts w:cs="Arial"/>
              <w:sz w:val="2"/>
              <w:szCs w:val="2"/>
            </w:rPr>
          </w:pPr>
        </w:p>
      </w:tc>
    </w:tr>
  </w:tbl>
  <w:p w14:paraId="2998DBFD" w14:textId="25A9F426" w:rsidR="0064180A" w:rsidRPr="00871A91" w:rsidRDefault="00501905">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0.95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4180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180A" w14:paraId="0F9FE9B6" w14:textId="77777777" w:rsidTr="70652167">
      <w:trPr>
        <w:trHeight w:val="227"/>
      </w:trPr>
      <w:tc>
        <w:tcPr>
          <w:tcW w:w="5103" w:type="dxa"/>
          <w:hideMark/>
        </w:tcPr>
        <w:p w14:paraId="6D1D9D71" w14:textId="11150E5A" w:rsidR="0064180A" w:rsidRPr="00663A37" w:rsidRDefault="0064180A"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E932EB0" w:rsidR="0064180A" w:rsidRPr="00C81ECD" w:rsidRDefault="0064180A" w:rsidP="00011C4D">
          <w:pPr>
            <w:spacing w:after="120" w:line="240" w:lineRule="auto"/>
            <w:ind w:left="-486" w:right="68" w:firstLine="558"/>
            <w:jc w:val="right"/>
            <w:rPr>
              <w:rFonts w:cs="Arial"/>
              <w:b/>
              <w:szCs w:val="24"/>
            </w:rPr>
          </w:pPr>
          <w:r>
            <w:rPr>
              <w:rFonts w:cs="Arial"/>
              <w:b/>
              <w:bCs/>
              <w:szCs w:val="24"/>
            </w:rPr>
            <w:t>0</w:t>
          </w:r>
          <w:r w:rsidR="005058E8">
            <w:rPr>
              <w:rFonts w:cs="Arial"/>
              <w:b/>
              <w:bCs/>
              <w:szCs w:val="24"/>
            </w:rPr>
            <w:t>1870</w:t>
          </w:r>
          <w:r>
            <w:rPr>
              <w:rFonts w:cs="Arial"/>
              <w:b/>
              <w:bCs/>
              <w:szCs w:val="24"/>
            </w:rPr>
            <w:t>/INFOEM/IP/RR/2024</w:t>
          </w:r>
        </w:p>
      </w:tc>
    </w:tr>
    <w:tr w:rsidR="0064180A" w:rsidRPr="001F57CD" w14:paraId="1377D264" w14:textId="77777777" w:rsidTr="70652167">
      <w:trPr>
        <w:trHeight w:val="196"/>
      </w:trPr>
      <w:tc>
        <w:tcPr>
          <w:tcW w:w="5103" w:type="dxa"/>
          <w:hideMark/>
        </w:tcPr>
        <w:p w14:paraId="04D597A1" w14:textId="77777777" w:rsidR="0064180A" w:rsidRPr="00663A37" w:rsidRDefault="0064180A"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902C2DB" w:rsidR="0064180A" w:rsidRPr="00663A37" w:rsidRDefault="00501905" w:rsidP="70652167">
          <w:pPr>
            <w:spacing w:after="120" w:line="240" w:lineRule="auto"/>
            <w:ind w:right="68"/>
            <w:jc w:val="right"/>
            <w:rPr>
              <w:rFonts w:cs="Arial"/>
              <w:lang w:val="es-ES"/>
            </w:rPr>
          </w:pPr>
          <w:r>
            <w:rPr>
              <w:rFonts w:cs="Arial"/>
              <w:lang w:val="es-ES"/>
            </w:rPr>
            <w:t>XXXXXXXX</w:t>
          </w:r>
        </w:p>
      </w:tc>
    </w:tr>
    <w:tr w:rsidR="0064180A" w14:paraId="4DC11993" w14:textId="77777777" w:rsidTr="70652167">
      <w:trPr>
        <w:trHeight w:val="242"/>
      </w:trPr>
      <w:tc>
        <w:tcPr>
          <w:tcW w:w="5103" w:type="dxa"/>
          <w:hideMark/>
        </w:tcPr>
        <w:p w14:paraId="76CEF1B5" w14:textId="77777777" w:rsidR="0064180A" w:rsidRPr="00663A37" w:rsidRDefault="0064180A"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8898D48" w:rsidR="0064180A" w:rsidRPr="00663A37" w:rsidRDefault="00093F13" w:rsidP="00011C4D">
          <w:pPr>
            <w:spacing w:after="120" w:line="240" w:lineRule="auto"/>
            <w:ind w:left="-70" w:right="68"/>
            <w:jc w:val="right"/>
            <w:rPr>
              <w:rFonts w:cs="Arial"/>
              <w:szCs w:val="24"/>
            </w:rPr>
          </w:pPr>
          <w:r w:rsidRPr="00093F13">
            <w:rPr>
              <w:rFonts w:cs="Arial"/>
              <w:szCs w:val="24"/>
            </w:rPr>
            <w:t>Ayuntamiento de Tlalnepantla de Baz</w:t>
          </w:r>
        </w:p>
      </w:tc>
    </w:tr>
    <w:tr w:rsidR="0064180A" w14:paraId="5C2B511D" w14:textId="77777777" w:rsidTr="70652167">
      <w:trPr>
        <w:trHeight w:val="342"/>
      </w:trPr>
      <w:tc>
        <w:tcPr>
          <w:tcW w:w="5103" w:type="dxa"/>
          <w:hideMark/>
        </w:tcPr>
        <w:p w14:paraId="03FEF68C" w14:textId="45E91CF4" w:rsidR="0064180A" w:rsidRPr="00663A37" w:rsidRDefault="0064180A"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4180A" w:rsidRPr="00663A37" w:rsidRDefault="0064180A"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4180A" w:rsidRPr="00871A91" w:rsidRDefault="00501905">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4180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A22E3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8"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9"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FE7D14"/>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67B60891"/>
    <w:multiLevelType w:val="multilevel"/>
    <w:tmpl w:val="C4069B36"/>
    <w:styleLink w:val="Listaactual25"/>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8"/>
  </w:num>
  <w:num w:numId="3">
    <w:abstractNumId w:val="26"/>
  </w:num>
  <w:num w:numId="4">
    <w:abstractNumId w:val="9"/>
  </w:num>
  <w:num w:numId="5">
    <w:abstractNumId w:val="35"/>
  </w:num>
  <w:num w:numId="6">
    <w:abstractNumId w:val="3"/>
  </w:num>
  <w:num w:numId="7">
    <w:abstractNumId w:val="28"/>
  </w:num>
  <w:num w:numId="8">
    <w:abstractNumId w:val="7"/>
  </w:num>
  <w:num w:numId="9">
    <w:abstractNumId w:val="2"/>
  </w:num>
  <w:num w:numId="10">
    <w:abstractNumId w:val="14"/>
  </w:num>
  <w:num w:numId="11">
    <w:abstractNumId w:val="15"/>
  </w:num>
  <w:num w:numId="12">
    <w:abstractNumId w:val="36"/>
  </w:num>
  <w:num w:numId="13">
    <w:abstractNumId w:val="33"/>
  </w:num>
  <w:num w:numId="14">
    <w:abstractNumId w:val="21"/>
  </w:num>
  <w:num w:numId="15">
    <w:abstractNumId w:val="25"/>
  </w:num>
  <w:num w:numId="16">
    <w:abstractNumId w:val="12"/>
  </w:num>
  <w:num w:numId="17">
    <w:abstractNumId w:val="19"/>
  </w:num>
  <w:num w:numId="18">
    <w:abstractNumId w:val="11"/>
  </w:num>
  <w:num w:numId="19">
    <w:abstractNumId w:val="16"/>
  </w:num>
  <w:num w:numId="20">
    <w:abstractNumId w:val="4"/>
  </w:num>
  <w:num w:numId="21">
    <w:abstractNumId w:val="5"/>
  </w:num>
  <w:num w:numId="22">
    <w:abstractNumId w:val="20"/>
  </w:num>
  <w:num w:numId="23">
    <w:abstractNumId w:val="10"/>
  </w:num>
  <w:num w:numId="24">
    <w:abstractNumId w:val="18"/>
  </w:num>
  <w:num w:numId="25">
    <w:abstractNumId w:val="1"/>
  </w:num>
  <w:num w:numId="26">
    <w:abstractNumId w:val="23"/>
  </w:num>
  <w:num w:numId="27">
    <w:abstractNumId w:val="27"/>
  </w:num>
  <w:num w:numId="28">
    <w:abstractNumId w:val="34"/>
  </w:num>
  <w:num w:numId="29">
    <w:abstractNumId w:val="13"/>
  </w:num>
  <w:num w:numId="30">
    <w:abstractNumId w:val="6"/>
  </w:num>
  <w:num w:numId="31">
    <w:abstractNumId w:val="30"/>
  </w:num>
  <w:num w:numId="32">
    <w:abstractNumId w:val="24"/>
  </w:num>
  <w:num w:numId="33">
    <w:abstractNumId w:val="0"/>
  </w:num>
  <w:num w:numId="34">
    <w:abstractNumId w:val="29"/>
  </w:num>
  <w:num w:numId="35">
    <w:abstractNumId w:val="32"/>
  </w:num>
  <w:num w:numId="36">
    <w:abstractNumId w:val="17"/>
  </w:num>
  <w:num w:numId="3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62"/>
    <w:rsid w:val="0000560D"/>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0EC1"/>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6C1"/>
    <w:rsid w:val="000417BE"/>
    <w:rsid w:val="00041AE7"/>
    <w:rsid w:val="00041BD9"/>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E51"/>
    <w:rsid w:val="00061F00"/>
    <w:rsid w:val="00062CBE"/>
    <w:rsid w:val="000643FB"/>
    <w:rsid w:val="00064854"/>
    <w:rsid w:val="00065463"/>
    <w:rsid w:val="000666B3"/>
    <w:rsid w:val="000676A2"/>
    <w:rsid w:val="0007107B"/>
    <w:rsid w:val="00072ADE"/>
    <w:rsid w:val="00072FF9"/>
    <w:rsid w:val="000739AF"/>
    <w:rsid w:val="00074EE8"/>
    <w:rsid w:val="00075586"/>
    <w:rsid w:val="00075997"/>
    <w:rsid w:val="00075D5E"/>
    <w:rsid w:val="00076332"/>
    <w:rsid w:val="00077748"/>
    <w:rsid w:val="00077A55"/>
    <w:rsid w:val="00077F28"/>
    <w:rsid w:val="000802BA"/>
    <w:rsid w:val="00081F52"/>
    <w:rsid w:val="00082E5D"/>
    <w:rsid w:val="00083498"/>
    <w:rsid w:val="0008496A"/>
    <w:rsid w:val="0008591E"/>
    <w:rsid w:val="00085EA2"/>
    <w:rsid w:val="0008628E"/>
    <w:rsid w:val="000864CC"/>
    <w:rsid w:val="0008737D"/>
    <w:rsid w:val="00087AFB"/>
    <w:rsid w:val="00087F54"/>
    <w:rsid w:val="0009020C"/>
    <w:rsid w:val="00090297"/>
    <w:rsid w:val="00090A37"/>
    <w:rsid w:val="00092681"/>
    <w:rsid w:val="00092B31"/>
    <w:rsid w:val="00092D82"/>
    <w:rsid w:val="0009320C"/>
    <w:rsid w:val="0009328A"/>
    <w:rsid w:val="0009397B"/>
    <w:rsid w:val="00093F13"/>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92F"/>
    <w:rsid w:val="000F367A"/>
    <w:rsid w:val="000F547D"/>
    <w:rsid w:val="000F54F6"/>
    <w:rsid w:val="000F7D93"/>
    <w:rsid w:val="0010147E"/>
    <w:rsid w:val="0010149D"/>
    <w:rsid w:val="00102165"/>
    <w:rsid w:val="001028A9"/>
    <w:rsid w:val="0010303E"/>
    <w:rsid w:val="00103271"/>
    <w:rsid w:val="00103A9A"/>
    <w:rsid w:val="00103C89"/>
    <w:rsid w:val="00103D8C"/>
    <w:rsid w:val="001050A9"/>
    <w:rsid w:val="001059AF"/>
    <w:rsid w:val="001059DF"/>
    <w:rsid w:val="001067FE"/>
    <w:rsid w:val="00107231"/>
    <w:rsid w:val="00107256"/>
    <w:rsid w:val="0011071D"/>
    <w:rsid w:val="001107C4"/>
    <w:rsid w:val="0011108B"/>
    <w:rsid w:val="0011110C"/>
    <w:rsid w:val="001116B7"/>
    <w:rsid w:val="0011295F"/>
    <w:rsid w:val="001141AE"/>
    <w:rsid w:val="00114F1E"/>
    <w:rsid w:val="00115495"/>
    <w:rsid w:val="00116B11"/>
    <w:rsid w:val="00116E4B"/>
    <w:rsid w:val="00116F6B"/>
    <w:rsid w:val="00121552"/>
    <w:rsid w:val="00121842"/>
    <w:rsid w:val="00121B19"/>
    <w:rsid w:val="00121F46"/>
    <w:rsid w:val="001235A0"/>
    <w:rsid w:val="00123D0B"/>
    <w:rsid w:val="00124B26"/>
    <w:rsid w:val="0012508E"/>
    <w:rsid w:val="00130C18"/>
    <w:rsid w:val="001317AE"/>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33C"/>
    <w:rsid w:val="00176522"/>
    <w:rsid w:val="00177C5F"/>
    <w:rsid w:val="00177F85"/>
    <w:rsid w:val="001809A8"/>
    <w:rsid w:val="00181A9D"/>
    <w:rsid w:val="001823E3"/>
    <w:rsid w:val="00182FC0"/>
    <w:rsid w:val="001834D9"/>
    <w:rsid w:val="00183990"/>
    <w:rsid w:val="00183F45"/>
    <w:rsid w:val="00184AEA"/>
    <w:rsid w:val="0018577B"/>
    <w:rsid w:val="00185C61"/>
    <w:rsid w:val="00190030"/>
    <w:rsid w:val="0019086A"/>
    <w:rsid w:val="00190B5A"/>
    <w:rsid w:val="00190D0F"/>
    <w:rsid w:val="00190F59"/>
    <w:rsid w:val="00192D02"/>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2A7"/>
    <w:rsid w:val="001C27A3"/>
    <w:rsid w:val="001C2982"/>
    <w:rsid w:val="001C29FA"/>
    <w:rsid w:val="001C2C72"/>
    <w:rsid w:val="001C2DED"/>
    <w:rsid w:val="001C3145"/>
    <w:rsid w:val="001C3387"/>
    <w:rsid w:val="001C4A71"/>
    <w:rsid w:val="001C4CBF"/>
    <w:rsid w:val="001C5086"/>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47B2"/>
    <w:rsid w:val="0025565C"/>
    <w:rsid w:val="00255FD1"/>
    <w:rsid w:val="002564E8"/>
    <w:rsid w:val="00256CE0"/>
    <w:rsid w:val="002573FB"/>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4F6E"/>
    <w:rsid w:val="0027555F"/>
    <w:rsid w:val="00275719"/>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A7737"/>
    <w:rsid w:val="002B042B"/>
    <w:rsid w:val="002B0EA1"/>
    <w:rsid w:val="002B1DAC"/>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368E"/>
    <w:rsid w:val="002F3AAF"/>
    <w:rsid w:val="002F40FF"/>
    <w:rsid w:val="002F5101"/>
    <w:rsid w:val="002F5C83"/>
    <w:rsid w:val="002F713F"/>
    <w:rsid w:val="002F799E"/>
    <w:rsid w:val="002F7D3E"/>
    <w:rsid w:val="002F7ED4"/>
    <w:rsid w:val="00300919"/>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250C"/>
    <w:rsid w:val="00324F09"/>
    <w:rsid w:val="00325487"/>
    <w:rsid w:val="0032597C"/>
    <w:rsid w:val="00325BCB"/>
    <w:rsid w:val="00325C6E"/>
    <w:rsid w:val="003265D6"/>
    <w:rsid w:val="003275F8"/>
    <w:rsid w:val="00330216"/>
    <w:rsid w:val="0033070B"/>
    <w:rsid w:val="00330C73"/>
    <w:rsid w:val="00331513"/>
    <w:rsid w:val="0033204C"/>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46D"/>
    <w:rsid w:val="003467CD"/>
    <w:rsid w:val="003471F0"/>
    <w:rsid w:val="00347B20"/>
    <w:rsid w:val="003505B2"/>
    <w:rsid w:val="0035063B"/>
    <w:rsid w:val="00350B04"/>
    <w:rsid w:val="00352677"/>
    <w:rsid w:val="0035374E"/>
    <w:rsid w:val="0035393E"/>
    <w:rsid w:val="00355609"/>
    <w:rsid w:val="00355981"/>
    <w:rsid w:val="00356AA0"/>
    <w:rsid w:val="003573D2"/>
    <w:rsid w:val="00360189"/>
    <w:rsid w:val="0036188D"/>
    <w:rsid w:val="00362013"/>
    <w:rsid w:val="00362136"/>
    <w:rsid w:val="003623F5"/>
    <w:rsid w:val="0036336C"/>
    <w:rsid w:val="003634F7"/>
    <w:rsid w:val="003637A1"/>
    <w:rsid w:val="00363EA3"/>
    <w:rsid w:val="003647C3"/>
    <w:rsid w:val="00364C0A"/>
    <w:rsid w:val="00365AE9"/>
    <w:rsid w:val="003672DF"/>
    <w:rsid w:val="00367DB3"/>
    <w:rsid w:val="003704FC"/>
    <w:rsid w:val="0037112D"/>
    <w:rsid w:val="003713C2"/>
    <w:rsid w:val="0037172A"/>
    <w:rsid w:val="003722D3"/>
    <w:rsid w:val="0037269A"/>
    <w:rsid w:val="00372B11"/>
    <w:rsid w:val="0037526D"/>
    <w:rsid w:val="0037545E"/>
    <w:rsid w:val="00375978"/>
    <w:rsid w:val="00376405"/>
    <w:rsid w:val="0037699E"/>
    <w:rsid w:val="0038157C"/>
    <w:rsid w:val="00381BAB"/>
    <w:rsid w:val="00381FE7"/>
    <w:rsid w:val="0038209B"/>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7677"/>
    <w:rsid w:val="003A0B24"/>
    <w:rsid w:val="003A0BF2"/>
    <w:rsid w:val="003A0F14"/>
    <w:rsid w:val="003A36BD"/>
    <w:rsid w:val="003A3A32"/>
    <w:rsid w:val="003A4262"/>
    <w:rsid w:val="003A53BF"/>
    <w:rsid w:val="003A59A6"/>
    <w:rsid w:val="003A6AFF"/>
    <w:rsid w:val="003A6D5C"/>
    <w:rsid w:val="003A71F6"/>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4F"/>
    <w:rsid w:val="003E4972"/>
    <w:rsid w:val="003E4BAA"/>
    <w:rsid w:val="003E606D"/>
    <w:rsid w:val="003E6C77"/>
    <w:rsid w:val="003E6E17"/>
    <w:rsid w:val="003E7594"/>
    <w:rsid w:val="003E7E83"/>
    <w:rsid w:val="003F0153"/>
    <w:rsid w:val="003F0A58"/>
    <w:rsid w:val="003F1C2E"/>
    <w:rsid w:val="003F2491"/>
    <w:rsid w:val="003F308A"/>
    <w:rsid w:val="003F32E3"/>
    <w:rsid w:val="003F4582"/>
    <w:rsid w:val="003F5B98"/>
    <w:rsid w:val="003F5D5C"/>
    <w:rsid w:val="003F6192"/>
    <w:rsid w:val="00400915"/>
    <w:rsid w:val="00400F3F"/>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3696"/>
    <w:rsid w:val="00426124"/>
    <w:rsid w:val="00426222"/>
    <w:rsid w:val="00426F24"/>
    <w:rsid w:val="00430C63"/>
    <w:rsid w:val="004310BB"/>
    <w:rsid w:val="004325EA"/>
    <w:rsid w:val="004338C7"/>
    <w:rsid w:val="00433E65"/>
    <w:rsid w:val="00434C3F"/>
    <w:rsid w:val="00434EAD"/>
    <w:rsid w:val="0043556C"/>
    <w:rsid w:val="00437085"/>
    <w:rsid w:val="004406B5"/>
    <w:rsid w:val="00441804"/>
    <w:rsid w:val="00442E5E"/>
    <w:rsid w:val="004431D5"/>
    <w:rsid w:val="004434CE"/>
    <w:rsid w:val="004436C5"/>
    <w:rsid w:val="004441DA"/>
    <w:rsid w:val="00444E7F"/>
    <w:rsid w:val="00445514"/>
    <w:rsid w:val="00445853"/>
    <w:rsid w:val="00446CC4"/>
    <w:rsid w:val="00447748"/>
    <w:rsid w:val="00447A90"/>
    <w:rsid w:val="00451C0A"/>
    <w:rsid w:val="0045354B"/>
    <w:rsid w:val="00453687"/>
    <w:rsid w:val="004536F3"/>
    <w:rsid w:val="004558BD"/>
    <w:rsid w:val="004579DC"/>
    <w:rsid w:val="00457A56"/>
    <w:rsid w:val="00460C5B"/>
    <w:rsid w:val="004615D3"/>
    <w:rsid w:val="004616E8"/>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64FE"/>
    <w:rsid w:val="004769A4"/>
    <w:rsid w:val="00476D8E"/>
    <w:rsid w:val="00480212"/>
    <w:rsid w:val="00480D99"/>
    <w:rsid w:val="004811F1"/>
    <w:rsid w:val="00482C8B"/>
    <w:rsid w:val="00482D0F"/>
    <w:rsid w:val="0048337A"/>
    <w:rsid w:val="004835C8"/>
    <w:rsid w:val="004838A8"/>
    <w:rsid w:val="00483EC9"/>
    <w:rsid w:val="00484110"/>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3BC0"/>
    <w:rsid w:val="00494029"/>
    <w:rsid w:val="0049591A"/>
    <w:rsid w:val="004962CD"/>
    <w:rsid w:val="00497395"/>
    <w:rsid w:val="004A0E7A"/>
    <w:rsid w:val="004A2091"/>
    <w:rsid w:val="004A212C"/>
    <w:rsid w:val="004A29FE"/>
    <w:rsid w:val="004A3000"/>
    <w:rsid w:val="004A4437"/>
    <w:rsid w:val="004A4A73"/>
    <w:rsid w:val="004A6D54"/>
    <w:rsid w:val="004A6E6E"/>
    <w:rsid w:val="004A73A1"/>
    <w:rsid w:val="004A7A11"/>
    <w:rsid w:val="004B0090"/>
    <w:rsid w:val="004B05C6"/>
    <w:rsid w:val="004B0CF5"/>
    <w:rsid w:val="004B104F"/>
    <w:rsid w:val="004B1A74"/>
    <w:rsid w:val="004B2E5B"/>
    <w:rsid w:val="004B3514"/>
    <w:rsid w:val="004B37E3"/>
    <w:rsid w:val="004B3867"/>
    <w:rsid w:val="004B3EDF"/>
    <w:rsid w:val="004B4346"/>
    <w:rsid w:val="004B6671"/>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905"/>
    <w:rsid w:val="00501E92"/>
    <w:rsid w:val="005025C7"/>
    <w:rsid w:val="005039C0"/>
    <w:rsid w:val="00504B42"/>
    <w:rsid w:val="005058E8"/>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525"/>
    <w:rsid w:val="00540926"/>
    <w:rsid w:val="005412A2"/>
    <w:rsid w:val="00541430"/>
    <w:rsid w:val="0054211F"/>
    <w:rsid w:val="00542B22"/>
    <w:rsid w:val="00542CDB"/>
    <w:rsid w:val="00543B6B"/>
    <w:rsid w:val="00543B75"/>
    <w:rsid w:val="00544041"/>
    <w:rsid w:val="005449D0"/>
    <w:rsid w:val="00545B97"/>
    <w:rsid w:val="00546575"/>
    <w:rsid w:val="0054675F"/>
    <w:rsid w:val="0054712E"/>
    <w:rsid w:val="00547F03"/>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807A8"/>
    <w:rsid w:val="00580D15"/>
    <w:rsid w:val="00581A2E"/>
    <w:rsid w:val="00582613"/>
    <w:rsid w:val="00584C51"/>
    <w:rsid w:val="005856B3"/>
    <w:rsid w:val="00587662"/>
    <w:rsid w:val="00587B1E"/>
    <w:rsid w:val="00587E84"/>
    <w:rsid w:val="005913E6"/>
    <w:rsid w:val="005944ED"/>
    <w:rsid w:val="005964D7"/>
    <w:rsid w:val="00596D61"/>
    <w:rsid w:val="00597018"/>
    <w:rsid w:val="00597C02"/>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BCD"/>
    <w:rsid w:val="005D6CE0"/>
    <w:rsid w:val="005D7918"/>
    <w:rsid w:val="005E0835"/>
    <w:rsid w:val="005E10A5"/>
    <w:rsid w:val="005E1AEC"/>
    <w:rsid w:val="005E21DE"/>
    <w:rsid w:val="005E24C2"/>
    <w:rsid w:val="005E34E9"/>
    <w:rsid w:val="005E3548"/>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129A"/>
    <w:rsid w:val="0060244C"/>
    <w:rsid w:val="00603988"/>
    <w:rsid w:val="0060429C"/>
    <w:rsid w:val="006055AB"/>
    <w:rsid w:val="00610274"/>
    <w:rsid w:val="00610A95"/>
    <w:rsid w:val="006115F0"/>
    <w:rsid w:val="00611CEF"/>
    <w:rsid w:val="00613401"/>
    <w:rsid w:val="0061516D"/>
    <w:rsid w:val="00615B10"/>
    <w:rsid w:val="006165FB"/>
    <w:rsid w:val="006168EB"/>
    <w:rsid w:val="00616DEB"/>
    <w:rsid w:val="00620DE2"/>
    <w:rsid w:val="006225AE"/>
    <w:rsid w:val="00624E9E"/>
    <w:rsid w:val="0062573B"/>
    <w:rsid w:val="0062633E"/>
    <w:rsid w:val="006263D3"/>
    <w:rsid w:val="0062694E"/>
    <w:rsid w:val="00630030"/>
    <w:rsid w:val="0063016D"/>
    <w:rsid w:val="00630426"/>
    <w:rsid w:val="0063057C"/>
    <w:rsid w:val="00631753"/>
    <w:rsid w:val="00632B22"/>
    <w:rsid w:val="0063561E"/>
    <w:rsid w:val="006359FE"/>
    <w:rsid w:val="00635C2F"/>
    <w:rsid w:val="00635DA1"/>
    <w:rsid w:val="006364F4"/>
    <w:rsid w:val="00636EB3"/>
    <w:rsid w:val="006377A9"/>
    <w:rsid w:val="0063788D"/>
    <w:rsid w:val="00637CA7"/>
    <w:rsid w:val="00637F6F"/>
    <w:rsid w:val="00640056"/>
    <w:rsid w:val="00640E61"/>
    <w:rsid w:val="0064180A"/>
    <w:rsid w:val="006424D3"/>
    <w:rsid w:val="00642A8B"/>
    <w:rsid w:val="006439D3"/>
    <w:rsid w:val="0064573B"/>
    <w:rsid w:val="00645DB2"/>
    <w:rsid w:val="006468ED"/>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5F9"/>
    <w:rsid w:val="00663A37"/>
    <w:rsid w:val="00663B72"/>
    <w:rsid w:val="00664BB4"/>
    <w:rsid w:val="00665A8F"/>
    <w:rsid w:val="00666458"/>
    <w:rsid w:val="00667860"/>
    <w:rsid w:val="0066797B"/>
    <w:rsid w:val="0067157E"/>
    <w:rsid w:val="00672247"/>
    <w:rsid w:val="006723F9"/>
    <w:rsid w:val="006728CE"/>
    <w:rsid w:val="00672FEF"/>
    <w:rsid w:val="00673EAA"/>
    <w:rsid w:val="00675B61"/>
    <w:rsid w:val="00675D66"/>
    <w:rsid w:val="00676D1D"/>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2D3"/>
    <w:rsid w:val="006C55C2"/>
    <w:rsid w:val="006C55D7"/>
    <w:rsid w:val="006C6C41"/>
    <w:rsid w:val="006C746A"/>
    <w:rsid w:val="006C7E69"/>
    <w:rsid w:val="006D0A02"/>
    <w:rsid w:val="006D1470"/>
    <w:rsid w:val="006D1BA8"/>
    <w:rsid w:val="006D1EC8"/>
    <w:rsid w:val="006D2466"/>
    <w:rsid w:val="006D2D2B"/>
    <w:rsid w:val="006D3F59"/>
    <w:rsid w:val="006D41A6"/>
    <w:rsid w:val="006D438A"/>
    <w:rsid w:val="006D4CBD"/>
    <w:rsid w:val="006D6830"/>
    <w:rsid w:val="006D719C"/>
    <w:rsid w:val="006D7DF3"/>
    <w:rsid w:val="006E15A2"/>
    <w:rsid w:val="006E20F9"/>
    <w:rsid w:val="006E21FF"/>
    <w:rsid w:val="006E2C7A"/>
    <w:rsid w:val="006E3088"/>
    <w:rsid w:val="006E380C"/>
    <w:rsid w:val="006E3F38"/>
    <w:rsid w:val="006E4593"/>
    <w:rsid w:val="006E47FD"/>
    <w:rsid w:val="006E4B54"/>
    <w:rsid w:val="006E4C8D"/>
    <w:rsid w:val="006E5987"/>
    <w:rsid w:val="006E59C4"/>
    <w:rsid w:val="006E5CBF"/>
    <w:rsid w:val="006E5E9F"/>
    <w:rsid w:val="006E6076"/>
    <w:rsid w:val="006E6DD7"/>
    <w:rsid w:val="006E762A"/>
    <w:rsid w:val="006E78FE"/>
    <w:rsid w:val="006E7985"/>
    <w:rsid w:val="006F0222"/>
    <w:rsid w:val="006F02CE"/>
    <w:rsid w:val="006F04A3"/>
    <w:rsid w:val="006F0FA0"/>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601C"/>
    <w:rsid w:val="007167AE"/>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2BD"/>
    <w:rsid w:val="007514FB"/>
    <w:rsid w:val="00752886"/>
    <w:rsid w:val="00753070"/>
    <w:rsid w:val="0075390C"/>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183"/>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13B"/>
    <w:rsid w:val="00791490"/>
    <w:rsid w:val="00791C7A"/>
    <w:rsid w:val="00791D59"/>
    <w:rsid w:val="00792808"/>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4EE"/>
    <w:rsid w:val="007C17F1"/>
    <w:rsid w:val="007C26FB"/>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CDD"/>
    <w:rsid w:val="007D5D30"/>
    <w:rsid w:val="007D6CF0"/>
    <w:rsid w:val="007D72D8"/>
    <w:rsid w:val="007D79C8"/>
    <w:rsid w:val="007E0B5E"/>
    <w:rsid w:val="007E0C9C"/>
    <w:rsid w:val="007E0FE3"/>
    <w:rsid w:val="007E1540"/>
    <w:rsid w:val="007E18F8"/>
    <w:rsid w:val="007E205A"/>
    <w:rsid w:val="007E2712"/>
    <w:rsid w:val="007E2A0C"/>
    <w:rsid w:val="007E38F1"/>
    <w:rsid w:val="007E3990"/>
    <w:rsid w:val="007E3C2E"/>
    <w:rsid w:val="007E3F8B"/>
    <w:rsid w:val="007E648C"/>
    <w:rsid w:val="007E660F"/>
    <w:rsid w:val="007E781F"/>
    <w:rsid w:val="007E7E50"/>
    <w:rsid w:val="007F06D2"/>
    <w:rsid w:val="007F08CA"/>
    <w:rsid w:val="007F1049"/>
    <w:rsid w:val="007F120F"/>
    <w:rsid w:val="007F1538"/>
    <w:rsid w:val="007F15FE"/>
    <w:rsid w:val="007F1B42"/>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D6C"/>
    <w:rsid w:val="00832F6C"/>
    <w:rsid w:val="008341ED"/>
    <w:rsid w:val="008362CE"/>
    <w:rsid w:val="00837584"/>
    <w:rsid w:val="00837E77"/>
    <w:rsid w:val="00841673"/>
    <w:rsid w:val="0084172B"/>
    <w:rsid w:val="00841963"/>
    <w:rsid w:val="00841F3F"/>
    <w:rsid w:val="00842EC4"/>
    <w:rsid w:val="00843BC7"/>
    <w:rsid w:val="008455EF"/>
    <w:rsid w:val="008456E4"/>
    <w:rsid w:val="00845B52"/>
    <w:rsid w:val="00846D3E"/>
    <w:rsid w:val="00846DE7"/>
    <w:rsid w:val="00847316"/>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72F"/>
    <w:rsid w:val="00860CE1"/>
    <w:rsid w:val="0086170A"/>
    <w:rsid w:val="00861AA8"/>
    <w:rsid w:val="00861D35"/>
    <w:rsid w:val="008623CC"/>
    <w:rsid w:val="00863328"/>
    <w:rsid w:val="008635E5"/>
    <w:rsid w:val="00863820"/>
    <w:rsid w:val="00864348"/>
    <w:rsid w:val="0086448F"/>
    <w:rsid w:val="008647F5"/>
    <w:rsid w:val="00864D6E"/>
    <w:rsid w:val="008659A2"/>
    <w:rsid w:val="0086690B"/>
    <w:rsid w:val="00866973"/>
    <w:rsid w:val="008677E2"/>
    <w:rsid w:val="00867A0C"/>
    <w:rsid w:val="008708AA"/>
    <w:rsid w:val="008710F8"/>
    <w:rsid w:val="0087167E"/>
    <w:rsid w:val="008716D7"/>
    <w:rsid w:val="00871A91"/>
    <w:rsid w:val="00871B94"/>
    <w:rsid w:val="00872B4A"/>
    <w:rsid w:val="00872F21"/>
    <w:rsid w:val="00873012"/>
    <w:rsid w:val="008732A2"/>
    <w:rsid w:val="0087384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C16"/>
    <w:rsid w:val="008853EC"/>
    <w:rsid w:val="00885F19"/>
    <w:rsid w:val="00886866"/>
    <w:rsid w:val="00886880"/>
    <w:rsid w:val="008868ED"/>
    <w:rsid w:val="00886B67"/>
    <w:rsid w:val="00890A94"/>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1BE"/>
    <w:rsid w:val="008B389B"/>
    <w:rsid w:val="008B3EFD"/>
    <w:rsid w:val="008B4FFE"/>
    <w:rsid w:val="008B507B"/>
    <w:rsid w:val="008B60D9"/>
    <w:rsid w:val="008B646D"/>
    <w:rsid w:val="008B6842"/>
    <w:rsid w:val="008B70C4"/>
    <w:rsid w:val="008B7348"/>
    <w:rsid w:val="008B7A0A"/>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E31"/>
    <w:rsid w:val="0091614B"/>
    <w:rsid w:val="00916A28"/>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3E8F"/>
    <w:rsid w:val="00975014"/>
    <w:rsid w:val="009752FA"/>
    <w:rsid w:val="009754C3"/>
    <w:rsid w:val="009755CD"/>
    <w:rsid w:val="009758B1"/>
    <w:rsid w:val="00977693"/>
    <w:rsid w:val="00977AC6"/>
    <w:rsid w:val="00977BB1"/>
    <w:rsid w:val="009818E4"/>
    <w:rsid w:val="00982494"/>
    <w:rsid w:val="009845F3"/>
    <w:rsid w:val="009845FD"/>
    <w:rsid w:val="00986E0B"/>
    <w:rsid w:val="00987C19"/>
    <w:rsid w:val="00990935"/>
    <w:rsid w:val="00990A99"/>
    <w:rsid w:val="00990AFD"/>
    <w:rsid w:val="00991001"/>
    <w:rsid w:val="00991069"/>
    <w:rsid w:val="0099397C"/>
    <w:rsid w:val="00994A07"/>
    <w:rsid w:val="00994A4C"/>
    <w:rsid w:val="00996257"/>
    <w:rsid w:val="00996BCA"/>
    <w:rsid w:val="009A0E79"/>
    <w:rsid w:val="009A1740"/>
    <w:rsid w:val="009A216A"/>
    <w:rsid w:val="009A23B0"/>
    <w:rsid w:val="009A35C9"/>
    <w:rsid w:val="009A3604"/>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620"/>
    <w:rsid w:val="009B56A2"/>
    <w:rsid w:val="009B59F0"/>
    <w:rsid w:val="009B69E9"/>
    <w:rsid w:val="009B7FFD"/>
    <w:rsid w:val="009C0279"/>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1368"/>
    <w:rsid w:val="009D1A7A"/>
    <w:rsid w:val="009D2CDA"/>
    <w:rsid w:val="009D553D"/>
    <w:rsid w:val="009D5A24"/>
    <w:rsid w:val="009D5B2E"/>
    <w:rsid w:val="009D5CDE"/>
    <w:rsid w:val="009D636F"/>
    <w:rsid w:val="009D6D1D"/>
    <w:rsid w:val="009D7457"/>
    <w:rsid w:val="009D758F"/>
    <w:rsid w:val="009D7AC7"/>
    <w:rsid w:val="009D7BF2"/>
    <w:rsid w:val="009D7D83"/>
    <w:rsid w:val="009E0BE8"/>
    <w:rsid w:val="009E172F"/>
    <w:rsid w:val="009E19CB"/>
    <w:rsid w:val="009E1D3C"/>
    <w:rsid w:val="009E2429"/>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27DE"/>
    <w:rsid w:val="00A046BB"/>
    <w:rsid w:val="00A04BD4"/>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B0"/>
    <w:rsid w:val="00A73EF9"/>
    <w:rsid w:val="00A74A2B"/>
    <w:rsid w:val="00A75324"/>
    <w:rsid w:val="00A756C6"/>
    <w:rsid w:val="00A76999"/>
    <w:rsid w:val="00A77200"/>
    <w:rsid w:val="00A80AA5"/>
    <w:rsid w:val="00A80BB6"/>
    <w:rsid w:val="00A80C68"/>
    <w:rsid w:val="00A8147A"/>
    <w:rsid w:val="00A816D7"/>
    <w:rsid w:val="00A821AF"/>
    <w:rsid w:val="00A844B8"/>
    <w:rsid w:val="00A848D4"/>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762A"/>
    <w:rsid w:val="00AE7EBC"/>
    <w:rsid w:val="00AF115C"/>
    <w:rsid w:val="00AF434D"/>
    <w:rsid w:val="00AF4EE4"/>
    <w:rsid w:val="00AF5B98"/>
    <w:rsid w:val="00AF6B94"/>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307"/>
    <w:rsid w:val="00B1367C"/>
    <w:rsid w:val="00B13B7B"/>
    <w:rsid w:val="00B15202"/>
    <w:rsid w:val="00B1553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CAA"/>
    <w:rsid w:val="00BC219A"/>
    <w:rsid w:val="00BC42A8"/>
    <w:rsid w:val="00BC4869"/>
    <w:rsid w:val="00BC6627"/>
    <w:rsid w:val="00BC66EE"/>
    <w:rsid w:val="00BC69F2"/>
    <w:rsid w:val="00BC7535"/>
    <w:rsid w:val="00BC7F3C"/>
    <w:rsid w:val="00BC7FFB"/>
    <w:rsid w:val="00BD034D"/>
    <w:rsid w:val="00BD1211"/>
    <w:rsid w:val="00BD3209"/>
    <w:rsid w:val="00BD323A"/>
    <w:rsid w:val="00BD3692"/>
    <w:rsid w:val="00BD3ECE"/>
    <w:rsid w:val="00BD4316"/>
    <w:rsid w:val="00BD5782"/>
    <w:rsid w:val="00BD5EFA"/>
    <w:rsid w:val="00BD6C6F"/>
    <w:rsid w:val="00BD6DCD"/>
    <w:rsid w:val="00BD780A"/>
    <w:rsid w:val="00BE0194"/>
    <w:rsid w:val="00BE092B"/>
    <w:rsid w:val="00BE0CEB"/>
    <w:rsid w:val="00BE1CF2"/>
    <w:rsid w:val="00BE1E12"/>
    <w:rsid w:val="00BE2D09"/>
    <w:rsid w:val="00BE346A"/>
    <w:rsid w:val="00BE34B2"/>
    <w:rsid w:val="00BE46DF"/>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62D"/>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2169"/>
    <w:rsid w:val="00C233B3"/>
    <w:rsid w:val="00C235D5"/>
    <w:rsid w:val="00C238FB"/>
    <w:rsid w:val="00C23BF7"/>
    <w:rsid w:val="00C240FA"/>
    <w:rsid w:val="00C25B3F"/>
    <w:rsid w:val="00C2627B"/>
    <w:rsid w:val="00C27F6A"/>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5042D"/>
    <w:rsid w:val="00C510A7"/>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AC2"/>
    <w:rsid w:val="00C679CA"/>
    <w:rsid w:val="00C7008E"/>
    <w:rsid w:val="00C71A87"/>
    <w:rsid w:val="00C72BDC"/>
    <w:rsid w:val="00C72F35"/>
    <w:rsid w:val="00C73ED0"/>
    <w:rsid w:val="00C74ACA"/>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444"/>
    <w:rsid w:val="00C90FC8"/>
    <w:rsid w:val="00C91075"/>
    <w:rsid w:val="00C929B3"/>
    <w:rsid w:val="00C92A0D"/>
    <w:rsid w:val="00C93523"/>
    <w:rsid w:val="00C93568"/>
    <w:rsid w:val="00C9443B"/>
    <w:rsid w:val="00C9490F"/>
    <w:rsid w:val="00C95951"/>
    <w:rsid w:val="00C9629D"/>
    <w:rsid w:val="00C96830"/>
    <w:rsid w:val="00C96A3A"/>
    <w:rsid w:val="00C96C19"/>
    <w:rsid w:val="00C96E34"/>
    <w:rsid w:val="00C97067"/>
    <w:rsid w:val="00C9717B"/>
    <w:rsid w:val="00C97465"/>
    <w:rsid w:val="00C9749B"/>
    <w:rsid w:val="00C97586"/>
    <w:rsid w:val="00CA0640"/>
    <w:rsid w:val="00CA076C"/>
    <w:rsid w:val="00CA0E7A"/>
    <w:rsid w:val="00CA1AD6"/>
    <w:rsid w:val="00CA22F9"/>
    <w:rsid w:val="00CA2CFC"/>
    <w:rsid w:val="00CA39B7"/>
    <w:rsid w:val="00CA43EA"/>
    <w:rsid w:val="00CA45E8"/>
    <w:rsid w:val="00CA5AF6"/>
    <w:rsid w:val="00CA634F"/>
    <w:rsid w:val="00CA6A87"/>
    <w:rsid w:val="00CA6B6E"/>
    <w:rsid w:val="00CA760E"/>
    <w:rsid w:val="00CB0368"/>
    <w:rsid w:val="00CB2149"/>
    <w:rsid w:val="00CB2159"/>
    <w:rsid w:val="00CB252D"/>
    <w:rsid w:val="00CB2A72"/>
    <w:rsid w:val="00CB4BBD"/>
    <w:rsid w:val="00CB4C86"/>
    <w:rsid w:val="00CB508B"/>
    <w:rsid w:val="00CB5223"/>
    <w:rsid w:val="00CB52E9"/>
    <w:rsid w:val="00CB5B7B"/>
    <w:rsid w:val="00CB5F3F"/>
    <w:rsid w:val="00CB6418"/>
    <w:rsid w:val="00CB64BF"/>
    <w:rsid w:val="00CB6D15"/>
    <w:rsid w:val="00CB740B"/>
    <w:rsid w:val="00CC0C48"/>
    <w:rsid w:val="00CC237C"/>
    <w:rsid w:val="00CC2F81"/>
    <w:rsid w:val="00CC3DCA"/>
    <w:rsid w:val="00CC435D"/>
    <w:rsid w:val="00CC4F1E"/>
    <w:rsid w:val="00CC5FBE"/>
    <w:rsid w:val="00CC6BC0"/>
    <w:rsid w:val="00CC7706"/>
    <w:rsid w:val="00CD135D"/>
    <w:rsid w:val="00CD19A8"/>
    <w:rsid w:val="00CD19DB"/>
    <w:rsid w:val="00CD1A48"/>
    <w:rsid w:val="00CD2E3C"/>
    <w:rsid w:val="00CD30FC"/>
    <w:rsid w:val="00CD39A2"/>
    <w:rsid w:val="00CD4B87"/>
    <w:rsid w:val="00CD55DB"/>
    <w:rsid w:val="00CD63AD"/>
    <w:rsid w:val="00CD701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9AA"/>
    <w:rsid w:val="00CF6E52"/>
    <w:rsid w:val="00CF777F"/>
    <w:rsid w:val="00D003F7"/>
    <w:rsid w:val="00D00B10"/>
    <w:rsid w:val="00D01DCF"/>
    <w:rsid w:val="00D01F15"/>
    <w:rsid w:val="00D02606"/>
    <w:rsid w:val="00D02A6F"/>
    <w:rsid w:val="00D04514"/>
    <w:rsid w:val="00D05D6D"/>
    <w:rsid w:val="00D062B1"/>
    <w:rsid w:val="00D067C4"/>
    <w:rsid w:val="00D073D4"/>
    <w:rsid w:val="00D076D9"/>
    <w:rsid w:val="00D11A35"/>
    <w:rsid w:val="00D11E06"/>
    <w:rsid w:val="00D11EA1"/>
    <w:rsid w:val="00D1224D"/>
    <w:rsid w:val="00D1259C"/>
    <w:rsid w:val="00D13710"/>
    <w:rsid w:val="00D13846"/>
    <w:rsid w:val="00D142DC"/>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4AD"/>
    <w:rsid w:val="00D338DB"/>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BB4"/>
    <w:rsid w:val="00D65159"/>
    <w:rsid w:val="00D65AEB"/>
    <w:rsid w:val="00D65C56"/>
    <w:rsid w:val="00D66CBB"/>
    <w:rsid w:val="00D7035F"/>
    <w:rsid w:val="00D70514"/>
    <w:rsid w:val="00D71305"/>
    <w:rsid w:val="00D718B8"/>
    <w:rsid w:val="00D71BF7"/>
    <w:rsid w:val="00D71CEC"/>
    <w:rsid w:val="00D72465"/>
    <w:rsid w:val="00D7260C"/>
    <w:rsid w:val="00D729DF"/>
    <w:rsid w:val="00D72B70"/>
    <w:rsid w:val="00D72FAE"/>
    <w:rsid w:val="00D731D0"/>
    <w:rsid w:val="00D7359C"/>
    <w:rsid w:val="00D738D2"/>
    <w:rsid w:val="00D73CDD"/>
    <w:rsid w:val="00D741C8"/>
    <w:rsid w:val="00D7495B"/>
    <w:rsid w:val="00D74E94"/>
    <w:rsid w:val="00D75395"/>
    <w:rsid w:val="00D76565"/>
    <w:rsid w:val="00D766B4"/>
    <w:rsid w:val="00D778FC"/>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5D1"/>
    <w:rsid w:val="00D92668"/>
    <w:rsid w:val="00D93AD4"/>
    <w:rsid w:val="00D94948"/>
    <w:rsid w:val="00D94BE4"/>
    <w:rsid w:val="00D94F27"/>
    <w:rsid w:val="00D95B37"/>
    <w:rsid w:val="00D9626D"/>
    <w:rsid w:val="00D979CF"/>
    <w:rsid w:val="00DA04CA"/>
    <w:rsid w:val="00DA0B8F"/>
    <w:rsid w:val="00DA17F7"/>
    <w:rsid w:val="00DA1A7B"/>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28C4"/>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FF3"/>
    <w:rsid w:val="00E701AC"/>
    <w:rsid w:val="00E719E2"/>
    <w:rsid w:val="00E71E0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352D"/>
    <w:rsid w:val="00EA4C1F"/>
    <w:rsid w:val="00EA5469"/>
    <w:rsid w:val="00EA5B2B"/>
    <w:rsid w:val="00EA6041"/>
    <w:rsid w:val="00EA7EA7"/>
    <w:rsid w:val="00EB0239"/>
    <w:rsid w:val="00EB0AFA"/>
    <w:rsid w:val="00EB25BD"/>
    <w:rsid w:val="00EB2BE8"/>
    <w:rsid w:val="00EB2F86"/>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27"/>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BF1"/>
    <w:rsid w:val="00F12F4D"/>
    <w:rsid w:val="00F12FB0"/>
    <w:rsid w:val="00F13A10"/>
    <w:rsid w:val="00F16039"/>
    <w:rsid w:val="00F1603A"/>
    <w:rsid w:val="00F16E57"/>
    <w:rsid w:val="00F17165"/>
    <w:rsid w:val="00F20491"/>
    <w:rsid w:val="00F206DE"/>
    <w:rsid w:val="00F20903"/>
    <w:rsid w:val="00F20DCF"/>
    <w:rsid w:val="00F23331"/>
    <w:rsid w:val="00F238F5"/>
    <w:rsid w:val="00F23CF2"/>
    <w:rsid w:val="00F2498E"/>
    <w:rsid w:val="00F249C5"/>
    <w:rsid w:val="00F25865"/>
    <w:rsid w:val="00F270F0"/>
    <w:rsid w:val="00F276A8"/>
    <w:rsid w:val="00F27DB1"/>
    <w:rsid w:val="00F30FCB"/>
    <w:rsid w:val="00F3332A"/>
    <w:rsid w:val="00F34068"/>
    <w:rsid w:val="00F3421F"/>
    <w:rsid w:val="00F35ED7"/>
    <w:rsid w:val="00F36B72"/>
    <w:rsid w:val="00F36BD3"/>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161F"/>
    <w:rsid w:val="00F91BA3"/>
    <w:rsid w:val="00F92B59"/>
    <w:rsid w:val="00F931A2"/>
    <w:rsid w:val="00F93236"/>
    <w:rsid w:val="00F95F2A"/>
    <w:rsid w:val="00F97115"/>
    <w:rsid w:val="00F97289"/>
    <w:rsid w:val="00F97B3C"/>
    <w:rsid w:val="00F97DE7"/>
    <w:rsid w:val="00FA00A8"/>
    <w:rsid w:val="00FA016F"/>
    <w:rsid w:val="00FA1CA1"/>
    <w:rsid w:val="00FA1F4B"/>
    <w:rsid w:val="00FA3644"/>
    <w:rsid w:val="00FA36C8"/>
    <w:rsid w:val="00FA4168"/>
    <w:rsid w:val="00FA4571"/>
    <w:rsid w:val="00FA4A6C"/>
    <w:rsid w:val="00FA4CAD"/>
    <w:rsid w:val="00FA4CFE"/>
    <w:rsid w:val="00FA4DC7"/>
    <w:rsid w:val="00FA4FF3"/>
    <w:rsid w:val="00FA5D15"/>
    <w:rsid w:val="00FB1DEB"/>
    <w:rsid w:val="00FB3254"/>
    <w:rsid w:val="00FB3596"/>
    <w:rsid w:val="00FB41FD"/>
    <w:rsid w:val="00FB4353"/>
    <w:rsid w:val="00FB4E64"/>
    <w:rsid w:val="00FB6398"/>
    <w:rsid w:val="00FB679E"/>
    <w:rsid w:val="00FB6F5A"/>
    <w:rsid w:val="00FC09D6"/>
    <w:rsid w:val="00FC16AB"/>
    <w:rsid w:val="00FC37AD"/>
    <w:rsid w:val="00FC3FBD"/>
    <w:rsid w:val="00FC54A4"/>
    <w:rsid w:val="00FC5909"/>
    <w:rsid w:val="00FC5CDF"/>
    <w:rsid w:val="00FC692D"/>
    <w:rsid w:val="00FC6B05"/>
    <w:rsid w:val="00FC6C30"/>
    <w:rsid w:val="00FC79E8"/>
    <w:rsid w:val="00FD0A58"/>
    <w:rsid w:val="00FD154B"/>
    <w:rsid w:val="00FD160B"/>
    <w:rsid w:val="00FD19B7"/>
    <w:rsid w:val="00FD295A"/>
    <w:rsid w:val="00FD39C9"/>
    <w:rsid w:val="00FD3CDC"/>
    <w:rsid w:val="00FD4378"/>
    <w:rsid w:val="00FD508D"/>
    <w:rsid w:val="00FD57A1"/>
    <w:rsid w:val="00FD5C86"/>
    <w:rsid w:val="00FD72C2"/>
    <w:rsid w:val="00FD7D51"/>
    <w:rsid w:val="00FE0B52"/>
    <w:rsid w:val="00FE10DF"/>
    <w:rsid w:val="00FE1867"/>
    <w:rsid w:val="00FE26EC"/>
    <w:rsid w:val="00FE2DFF"/>
    <w:rsid w:val="00FE30A0"/>
    <w:rsid w:val="00FE35A8"/>
    <w:rsid w:val="00FE4867"/>
    <w:rsid w:val="00FE571B"/>
    <w:rsid w:val="00FE599A"/>
    <w:rsid w:val="00FE6010"/>
    <w:rsid w:val="00FE663C"/>
    <w:rsid w:val="00FE752B"/>
    <w:rsid w:val="00FE76FD"/>
    <w:rsid w:val="00FE7B8E"/>
    <w:rsid w:val="00FF0847"/>
    <w:rsid w:val="00FF1B91"/>
    <w:rsid w:val="00FF299D"/>
    <w:rsid w:val="00FF32F4"/>
    <w:rsid w:val="00FF35B6"/>
    <w:rsid w:val="00FF47CD"/>
    <w:rsid w:val="00FF5344"/>
    <w:rsid w:val="00FF5532"/>
    <w:rsid w:val="00FF5DBD"/>
    <w:rsid w:val="00FF67D7"/>
    <w:rsid w:val="1923E2E8"/>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93BC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9557-90BD-4534-B288-230F4AC9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Pages>
  <Words>7086</Words>
  <Characters>38978</Characters>
  <Application>Microsoft Office Word</Application>
  <DocSecurity>0</DocSecurity>
  <Lines>324</Lines>
  <Paragraphs>91</Paragraphs>
  <ScaleCrop>false</ScaleCrop>
  <Company/>
  <LinksUpToDate>false</LinksUpToDate>
  <CharactersWithSpaces>45973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402</cp:revision>
  <cp:lastPrinted>2019-06-13T16:30:00Z</cp:lastPrinted>
  <dcterms:created xsi:type="dcterms:W3CDTF">2024-04-08T19:06:00Z</dcterms:created>
  <dcterms:modified xsi:type="dcterms:W3CDTF">2024-09-03T17:16:00Z</dcterms:modified>
</cp:coreProperties>
</file>