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2E3F"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18381B">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AF6360" w:rsidRPr="0018381B">
        <w:rPr>
          <w:rFonts w:ascii="Palatino Linotype" w:eastAsia="Palatino Linotype" w:hAnsi="Palatino Linotype" w:cs="Palatino Linotype"/>
          <w:sz w:val="24"/>
          <w:szCs w:val="24"/>
        </w:rPr>
        <w:t>ocho de febrero</w:t>
      </w:r>
      <w:r w:rsidRPr="0018381B">
        <w:rPr>
          <w:rFonts w:ascii="Palatino Linotype" w:eastAsia="Palatino Linotype" w:hAnsi="Palatino Linotype" w:cs="Palatino Linotype"/>
          <w:sz w:val="24"/>
          <w:szCs w:val="24"/>
        </w:rPr>
        <w:t xml:space="preserve"> de dos mil veinticuatro. </w:t>
      </w:r>
    </w:p>
    <w:p w14:paraId="18950E24"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p>
    <w:p w14:paraId="294C3A3F" w14:textId="0EAE0299"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Visto el expediente relativo al recurso de revisión </w:t>
      </w:r>
      <w:r w:rsidRPr="0018381B">
        <w:rPr>
          <w:rFonts w:ascii="Palatino Linotype" w:eastAsia="Palatino Linotype" w:hAnsi="Palatino Linotype" w:cs="Palatino Linotype"/>
          <w:b/>
          <w:sz w:val="24"/>
          <w:szCs w:val="24"/>
        </w:rPr>
        <w:t>0</w:t>
      </w:r>
      <w:r w:rsidR="00AF6360" w:rsidRPr="0018381B">
        <w:rPr>
          <w:rFonts w:ascii="Palatino Linotype" w:eastAsia="Palatino Linotype" w:hAnsi="Palatino Linotype" w:cs="Palatino Linotype"/>
          <w:b/>
          <w:sz w:val="24"/>
          <w:szCs w:val="24"/>
        </w:rPr>
        <w:t>6544</w:t>
      </w:r>
      <w:r w:rsidRPr="0018381B">
        <w:rPr>
          <w:rFonts w:ascii="Palatino Linotype" w:eastAsia="Palatino Linotype" w:hAnsi="Palatino Linotype" w:cs="Palatino Linotype"/>
          <w:b/>
          <w:sz w:val="24"/>
          <w:szCs w:val="24"/>
        </w:rPr>
        <w:t>/INFOEM/IP/RR/2023</w:t>
      </w:r>
      <w:r w:rsidRPr="0018381B">
        <w:rPr>
          <w:rFonts w:ascii="Palatino Linotype" w:eastAsia="Palatino Linotype" w:hAnsi="Palatino Linotype" w:cs="Palatino Linotype"/>
          <w:sz w:val="24"/>
          <w:szCs w:val="24"/>
        </w:rPr>
        <w:t>, interpuesto por</w:t>
      </w:r>
      <w:r w:rsidRPr="0018381B">
        <w:t xml:space="preserve"> </w:t>
      </w:r>
      <w:r w:rsidR="00B86506">
        <w:rPr>
          <w:rFonts w:ascii="Palatino Linotype" w:eastAsia="Palatino Linotype" w:hAnsi="Palatino Linotype" w:cs="Palatino Linotype"/>
          <w:b/>
          <w:sz w:val="24"/>
          <w:szCs w:val="24"/>
        </w:rPr>
        <w:t>XXXXXXX</w:t>
      </w:r>
      <w:r w:rsidRPr="0018381B">
        <w:rPr>
          <w:rFonts w:ascii="Palatino Linotype" w:eastAsia="Palatino Linotype" w:hAnsi="Palatino Linotype" w:cs="Palatino Linotype"/>
          <w:sz w:val="24"/>
          <w:szCs w:val="24"/>
        </w:rPr>
        <w:t xml:space="preserve">, a quien en lo sucesivo se le denominará </w:t>
      </w:r>
      <w:r w:rsidRPr="0018381B">
        <w:rPr>
          <w:rFonts w:ascii="Palatino Linotype" w:eastAsia="Palatino Linotype" w:hAnsi="Palatino Linotype" w:cs="Palatino Linotype"/>
          <w:b/>
          <w:sz w:val="24"/>
          <w:szCs w:val="24"/>
        </w:rPr>
        <w:t>la parte Recurrente</w:t>
      </w:r>
      <w:r w:rsidRPr="0018381B">
        <w:rPr>
          <w:rFonts w:ascii="Palatino Linotype" w:eastAsia="Palatino Linotype" w:hAnsi="Palatino Linotype" w:cs="Palatino Linotype"/>
          <w:sz w:val="24"/>
          <w:szCs w:val="24"/>
        </w:rPr>
        <w:t>, en contra de la respuesta a su solicitud de información identificada con número de folio</w:t>
      </w:r>
      <w:r w:rsidR="00AF6360" w:rsidRPr="0018381B">
        <w:rPr>
          <w:rFonts w:ascii="Palatino Linotype" w:eastAsia="Palatino Linotype" w:hAnsi="Palatino Linotype" w:cs="Palatino Linotype"/>
          <w:sz w:val="24"/>
          <w:szCs w:val="24"/>
        </w:rPr>
        <w:t xml:space="preserve"> </w:t>
      </w:r>
      <w:r w:rsidR="00AF6360" w:rsidRPr="0018381B">
        <w:rPr>
          <w:rFonts w:ascii="Palatino Linotype" w:eastAsia="Palatino Linotype" w:hAnsi="Palatino Linotype" w:cs="Palatino Linotype"/>
          <w:b/>
          <w:sz w:val="24"/>
          <w:szCs w:val="24"/>
        </w:rPr>
        <w:t>02882/TOLUCA/IP/2023</w:t>
      </w:r>
      <w:r w:rsidRPr="0018381B">
        <w:rPr>
          <w:rFonts w:ascii="Palatino Linotype" w:eastAsia="Palatino Linotype" w:hAnsi="Palatino Linotype" w:cs="Palatino Linotype"/>
          <w:b/>
          <w:sz w:val="24"/>
          <w:szCs w:val="24"/>
        </w:rPr>
        <w:t>,</w:t>
      </w:r>
      <w:r w:rsidRPr="0018381B">
        <w:rPr>
          <w:rFonts w:ascii="Palatino Linotype" w:eastAsia="Palatino Linotype" w:hAnsi="Palatino Linotype" w:cs="Palatino Linotype"/>
          <w:sz w:val="24"/>
          <w:szCs w:val="24"/>
        </w:rPr>
        <w:t xml:space="preserve"> proporcionada por el</w:t>
      </w:r>
      <w:r w:rsidRPr="0018381B">
        <w:rPr>
          <w:rFonts w:ascii="Palatino Linotype" w:eastAsia="Palatino Linotype" w:hAnsi="Palatino Linotype" w:cs="Palatino Linotype"/>
          <w:b/>
          <w:sz w:val="24"/>
          <w:szCs w:val="24"/>
        </w:rPr>
        <w:t xml:space="preserve"> Ayuntamiento de </w:t>
      </w:r>
      <w:r w:rsidR="00AF6360" w:rsidRPr="0018381B">
        <w:rPr>
          <w:rFonts w:ascii="Palatino Linotype" w:eastAsia="Palatino Linotype" w:hAnsi="Palatino Linotype" w:cs="Palatino Linotype"/>
          <w:b/>
          <w:sz w:val="24"/>
          <w:szCs w:val="24"/>
        </w:rPr>
        <w:t>Toluca</w:t>
      </w:r>
      <w:r w:rsidRPr="0018381B">
        <w:rPr>
          <w:rFonts w:ascii="Palatino Linotype" w:eastAsia="Palatino Linotype" w:hAnsi="Palatino Linotype" w:cs="Palatino Linotype"/>
          <w:sz w:val="24"/>
          <w:szCs w:val="24"/>
        </w:rPr>
        <w:t xml:space="preserve">, en lo sucesivo el </w:t>
      </w:r>
      <w:r w:rsidRPr="0018381B">
        <w:rPr>
          <w:rFonts w:ascii="Palatino Linotype" w:eastAsia="Palatino Linotype" w:hAnsi="Palatino Linotype" w:cs="Palatino Linotype"/>
          <w:b/>
          <w:sz w:val="24"/>
          <w:szCs w:val="24"/>
        </w:rPr>
        <w:t>Sujeto Obligado</w:t>
      </w:r>
      <w:r w:rsidRPr="0018381B">
        <w:rPr>
          <w:rFonts w:ascii="Palatino Linotype" w:eastAsia="Palatino Linotype" w:hAnsi="Palatino Linotype" w:cs="Palatino Linotype"/>
          <w:sz w:val="24"/>
          <w:szCs w:val="24"/>
        </w:rPr>
        <w:t>; se procede a dictar la presente resolución, con base en los siguientes:</w:t>
      </w:r>
    </w:p>
    <w:p w14:paraId="6C633B15"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p>
    <w:p w14:paraId="35DE774F" w14:textId="77777777" w:rsidR="006A006B" w:rsidRPr="0018381B" w:rsidRDefault="006A006B" w:rsidP="006A006B">
      <w:pPr>
        <w:spacing w:after="0" w:line="360" w:lineRule="auto"/>
        <w:ind w:right="49"/>
        <w:jc w:val="center"/>
        <w:rPr>
          <w:rFonts w:ascii="Palatino Linotype" w:eastAsia="Palatino Linotype" w:hAnsi="Palatino Linotype" w:cs="Palatino Linotype"/>
          <w:b/>
          <w:sz w:val="24"/>
          <w:szCs w:val="24"/>
        </w:rPr>
      </w:pPr>
      <w:r w:rsidRPr="0018381B">
        <w:rPr>
          <w:rFonts w:ascii="Palatino Linotype" w:eastAsia="Palatino Linotype" w:hAnsi="Palatino Linotype" w:cs="Palatino Linotype"/>
          <w:b/>
          <w:sz w:val="24"/>
          <w:szCs w:val="24"/>
        </w:rPr>
        <w:t>I.</w:t>
      </w:r>
      <w:r w:rsidRPr="0018381B">
        <w:rPr>
          <w:rFonts w:ascii="Palatino Linotype" w:eastAsia="Palatino Linotype" w:hAnsi="Palatino Linotype" w:cs="Palatino Linotype"/>
          <w:b/>
          <w:sz w:val="24"/>
          <w:szCs w:val="24"/>
        </w:rPr>
        <w:tab/>
        <w:t>A N T E C E D E N T E S</w:t>
      </w:r>
    </w:p>
    <w:p w14:paraId="3293F415" w14:textId="77777777" w:rsidR="006A006B" w:rsidRPr="0018381B" w:rsidRDefault="006A006B" w:rsidP="006A006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1" w:name="_heading=h.2et92p0" w:colFirst="0" w:colLast="0"/>
      <w:bookmarkEnd w:id="1"/>
    </w:p>
    <w:p w14:paraId="7107900F" w14:textId="77777777" w:rsidR="006A006B" w:rsidRPr="0018381B" w:rsidRDefault="006A006B" w:rsidP="00AF6360">
      <w:pPr>
        <w:numPr>
          <w:ilvl w:val="0"/>
          <w:numId w:val="1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2" w:name="_heading=h.1fob9te" w:colFirst="0" w:colLast="0"/>
      <w:bookmarkEnd w:id="2"/>
      <w:r w:rsidRPr="0018381B">
        <w:rPr>
          <w:rFonts w:ascii="Palatino Linotype" w:eastAsia="Palatino Linotype" w:hAnsi="Palatino Linotype" w:cs="Palatino Linotype"/>
          <w:b/>
          <w:sz w:val="24"/>
          <w:szCs w:val="24"/>
        </w:rPr>
        <w:t>Solicitud de acceso a la información.</w:t>
      </w:r>
      <w:r w:rsidRPr="0018381B">
        <w:rPr>
          <w:rFonts w:ascii="Palatino Linotype" w:eastAsia="Palatino Linotype" w:hAnsi="Palatino Linotype" w:cs="Palatino Linotype"/>
          <w:sz w:val="24"/>
          <w:szCs w:val="24"/>
        </w:rPr>
        <w:t xml:space="preserve"> Con fecha </w:t>
      </w:r>
      <w:r w:rsidR="00AF6360" w:rsidRPr="0018381B">
        <w:rPr>
          <w:rFonts w:ascii="Palatino Linotype" w:eastAsia="Palatino Linotype" w:hAnsi="Palatino Linotype" w:cs="Palatino Linotype"/>
          <w:b/>
          <w:sz w:val="24"/>
          <w:szCs w:val="24"/>
        </w:rPr>
        <w:t>veinticinco</w:t>
      </w:r>
      <w:r w:rsidRPr="0018381B">
        <w:rPr>
          <w:rFonts w:ascii="Palatino Linotype" w:eastAsia="Palatino Linotype" w:hAnsi="Palatino Linotype" w:cs="Palatino Linotype"/>
          <w:b/>
          <w:sz w:val="24"/>
          <w:szCs w:val="24"/>
        </w:rPr>
        <w:t xml:space="preserve"> de agosto de dos mil veintitrés</w:t>
      </w:r>
      <w:r w:rsidRPr="0018381B">
        <w:rPr>
          <w:rFonts w:ascii="Palatino Linotype" w:eastAsia="Palatino Linotype" w:hAnsi="Palatino Linotype" w:cs="Palatino Linotype"/>
          <w:sz w:val="24"/>
          <w:szCs w:val="24"/>
        </w:rPr>
        <w:t xml:space="preserve">, </w:t>
      </w:r>
      <w:bookmarkStart w:id="3" w:name="_heading=h.30j0zll" w:colFirst="0" w:colLast="0"/>
      <w:bookmarkEnd w:id="3"/>
      <w:r w:rsidR="00AF6360" w:rsidRPr="0018381B">
        <w:rPr>
          <w:rFonts w:ascii="Palatino Linotype" w:eastAsia="Palatino Linotype" w:hAnsi="Palatino Linotype" w:cs="Palatino Linotype"/>
          <w:sz w:val="24"/>
          <w:szCs w:val="24"/>
        </w:rPr>
        <w:t xml:space="preserve">a través de la Plataforma Nacional de Transparencia, vinculada al Sistema de Acceso a la Información Mexiquense, en lo subsecuente el SAIMEX, formuló ante el </w:t>
      </w:r>
      <w:r w:rsidR="00AF6360" w:rsidRPr="0018381B">
        <w:rPr>
          <w:rFonts w:ascii="Palatino Linotype" w:eastAsia="Palatino Linotype" w:hAnsi="Palatino Linotype" w:cs="Palatino Linotype"/>
          <w:b/>
          <w:sz w:val="24"/>
          <w:szCs w:val="24"/>
        </w:rPr>
        <w:t>Sujeto Obligado</w:t>
      </w:r>
      <w:r w:rsidR="00AF6360" w:rsidRPr="0018381B">
        <w:rPr>
          <w:rFonts w:ascii="Palatino Linotype" w:eastAsia="Palatino Linotype" w:hAnsi="Palatino Linotype" w:cs="Palatino Linotype"/>
          <w:sz w:val="24"/>
          <w:szCs w:val="24"/>
        </w:rPr>
        <w:t xml:space="preserve">, la solicitud de acceso a la información pública a la que se le asignó el número </w:t>
      </w:r>
      <w:r w:rsidR="00AF6360" w:rsidRPr="0018381B">
        <w:rPr>
          <w:rFonts w:ascii="Palatino Linotype" w:eastAsia="Palatino Linotype" w:hAnsi="Palatino Linotype" w:cs="Palatino Linotype"/>
          <w:b/>
          <w:sz w:val="24"/>
          <w:szCs w:val="24"/>
        </w:rPr>
        <w:t>02882/TOLUCA/IP/2023,</w:t>
      </w:r>
      <w:r w:rsidR="00AF6360" w:rsidRPr="0018381B">
        <w:rPr>
          <w:rFonts w:ascii="Palatino Linotype" w:eastAsia="Palatino Linotype" w:hAnsi="Palatino Linotype" w:cs="Palatino Linotype"/>
          <w:sz w:val="24"/>
          <w:szCs w:val="24"/>
        </w:rPr>
        <w:t xml:space="preserve"> mediante la cual requirió la información siguiente:</w:t>
      </w:r>
    </w:p>
    <w:p w14:paraId="4A2E85C3" w14:textId="77777777" w:rsidR="00AF6360" w:rsidRPr="0018381B" w:rsidRDefault="00AF6360" w:rsidP="00AF6360">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75CE5C7C" w14:textId="77777777" w:rsidR="006A006B" w:rsidRPr="0018381B" w:rsidRDefault="006A006B" w:rsidP="00A53820">
      <w:pPr>
        <w:tabs>
          <w:tab w:val="left" w:pos="8505"/>
        </w:tabs>
        <w:spacing w:after="0" w:line="276" w:lineRule="auto"/>
        <w:ind w:left="567" w:right="560"/>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r w:rsidR="00A61342" w:rsidRPr="0018381B">
        <w:rPr>
          <w:rFonts w:ascii="Palatino Linotype" w:eastAsia="Palatino Linotype" w:hAnsi="Palatino Linotype" w:cs="Palatino Linotype"/>
          <w:i/>
        </w:rPr>
        <w:t xml:space="preserve">En el </w:t>
      </w:r>
      <w:proofErr w:type="spellStart"/>
      <w:r w:rsidR="00A61342" w:rsidRPr="0018381B">
        <w:rPr>
          <w:rFonts w:ascii="Palatino Linotype" w:eastAsia="Palatino Linotype" w:hAnsi="Palatino Linotype" w:cs="Palatino Linotype"/>
          <w:i/>
        </w:rPr>
        <w:t>articulo</w:t>
      </w:r>
      <w:proofErr w:type="spellEnd"/>
      <w:r w:rsidR="00A61342" w:rsidRPr="0018381B">
        <w:rPr>
          <w:rFonts w:ascii="Palatino Linotype" w:eastAsia="Palatino Linotype" w:hAnsi="Palatino Linotype" w:cs="Palatino Linotype"/>
          <w:i/>
        </w:rPr>
        <w:t xml:space="preserve"> 92 </w:t>
      </w:r>
      <w:proofErr w:type="spellStart"/>
      <w:r w:rsidR="00A61342" w:rsidRPr="0018381B">
        <w:rPr>
          <w:rFonts w:ascii="Palatino Linotype" w:eastAsia="Palatino Linotype" w:hAnsi="Palatino Linotype" w:cs="Palatino Linotype"/>
          <w:i/>
        </w:rPr>
        <w:t>fracc</w:t>
      </w:r>
      <w:proofErr w:type="spellEnd"/>
      <w:r w:rsidR="00A61342" w:rsidRPr="0018381B">
        <w:rPr>
          <w:rFonts w:ascii="Palatino Linotype" w:eastAsia="Palatino Linotype" w:hAnsi="Palatino Linotype" w:cs="Palatino Linotype"/>
          <w:i/>
        </w:rPr>
        <w:t xml:space="preserve"> LII B Preguntas Frecuentes, si analizamos el </w:t>
      </w:r>
      <w:proofErr w:type="spellStart"/>
      <w:r w:rsidR="00A61342" w:rsidRPr="0018381B">
        <w:rPr>
          <w:rFonts w:ascii="Palatino Linotype" w:eastAsia="Palatino Linotype" w:hAnsi="Palatino Linotype" w:cs="Palatino Linotype"/>
          <w:i/>
        </w:rPr>
        <w:t>excel</w:t>
      </w:r>
      <w:proofErr w:type="spellEnd"/>
      <w:r w:rsidR="00A61342" w:rsidRPr="0018381B">
        <w:rPr>
          <w:rFonts w:ascii="Palatino Linotype" w:eastAsia="Palatino Linotype" w:hAnsi="Palatino Linotype" w:cs="Palatino Linotype"/>
          <w:i/>
        </w:rPr>
        <w:t xml:space="preserve"> publicado en la </w:t>
      </w:r>
      <w:proofErr w:type="spellStart"/>
      <w:r w:rsidR="00A61342" w:rsidRPr="0018381B">
        <w:rPr>
          <w:rFonts w:ascii="Palatino Linotype" w:eastAsia="Palatino Linotype" w:hAnsi="Palatino Linotype" w:cs="Palatino Linotype"/>
          <w:i/>
        </w:rPr>
        <w:t>fracc</w:t>
      </w:r>
      <w:proofErr w:type="spellEnd"/>
      <w:r w:rsidR="00A61342" w:rsidRPr="0018381B">
        <w:rPr>
          <w:rFonts w:ascii="Palatino Linotype" w:eastAsia="Palatino Linotype" w:hAnsi="Palatino Linotype" w:cs="Palatino Linotype"/>
          <w:i/>
        </w:rPr>
        <w:t xml:space="preserve"> XVII "Registro de solicitudes de acceso a la información recibidas y atendidas", esas no son las preguntas </w:t>
      </w:r>
      <w:proofErr w:type="spellStart"/>
      <w:r w:rsidR="00A61342" w:rsidRPr="0018381B">
        <w:rPr>
          <w:rFonts w:ascii="Palatino Linotype" w:eastAsia="Palatino Linotype" w:hAnsi="Palatino Linotype" w:cs="Palatino Linotype"/>
          <w:i/>
        </w:rPr>
        <w:t>mas</w:t>
      </w:r>
      <w:proofErr w:type="spellEnd"/>
      <w:r w:rsidR="00A61342" w:rsidRPr="0018381B">
        <w:rPr>
          <w:rFonts w:ascii="Palatino Linotype" w:eastAsia="Palatino Linotype" w:hAnsi="Palatino Linotype" w:cs="Palatino Linotype"/>
          <w:i/>
        </w:rPr>
        <w:t xml:space="preserve"> frecuentes. requiero el Estudio, o </w:t>
      </w:r>
      <w:proofErr w:type="spellStart"/>
      <w:r w:rsidR="00A61342" w:rsidRPr="0018381B">
        <w:rPr>
          <w:rFonts w:ascii="Palatino Linotype" w:eastAsia="Palatino Linotype" w:hAnsi="Palatino Linotype" w:cs="Palatino Linotype"/>
          <w:i/>
        </w:rPr>
        <w:t>estadistica</w:t>
      </w:r>
      <w:proofErr w:type="spellEnd"/>
      <w:r w:rsidR="00A61342" w:rsidRPr="0018381B">
        <w:rPr>
          <w:rFonts w:ascii="Palatino Linotype" w:eastAsia="Palatino Linotype" w:hAnsi="Palatino Linotype" w:cs="Palatino Linotype"/>
          <w:i/>
        </w:rPr>
        <w:t xml:space="preserve"> </w:t>
      </w:r>
      <w:proofErr w:type="spellStart"/>
      <w:r w:rsidR="00A61342" w:rsidRPr="0018381B">
        <w:rPr>
          <w:rFonts w:ascii="Palatino Linotype" w:eastAsia="Palatino Linotype" w:hAnsi="Palatino Linotype" w:cs="Palatino Linotype"/>
          <w:i/>
        </w:rPr>
        <w:t>xon</w:t>
      </w:r>
      <w:proofErr w:type="spellEnd"/>
      <w:r w:rsidR="00A61342" w:rsidRPr="0018381B">
        <w:rPr>
          <w:rFonts w:ascii="Palatino Linotype" w:eastAsia="Palatino Linotype" w:hAnsi="Palatino Linotype" w:cs="Palatino Linotype"/>
          <w:i/>
        </w:rPr>
        <w:t xml:space="preserve"> el que se basaron para determinar ar sus preguntas frecuentes</w:t>
      </w:r>
      <w:r w:rsidRPr="0018381B">
        <w:rPr>
          <w:rFonts w:ascii="Palatino Linotype" w:eastAsia="Palatino Linotype" w:hAnsi="Palatino Linotype" w:cs="Palatino Linotype"/>
          <w:i/>
        </w:rPr>
        <w:t>” (Sic)</w:t>
      </w:r>
    </w:p>
    <w:p w14:paraId="08BEE84D" w14:textId="77777777" w:rsidR="006A006B" w:rsidRPr="0018381B" w:rsidRDefault="006A006B" w:rsidP="006A006B">
      <w:pPr>
        <w:tabs>
          <w:tab w:val="left" w:pos="8505"/>
        </w:tabs>
        <w:spacing w:after="0" w:line="360" w:lineRule="auto"/>
        <w:ind w:left="567" w:right="560"/>
        <w:jc w:val="both"/>
        <w:rPr>
          <w:rFonts w:ascii="Palatino Linotype" w:eastAsia="Palatino Linotype" w:hAnsi="Palatino Linotype" w:cs="Palatino Linotype"/>
          <w:i/>
        </w:rPr>
      </w:pPr>
    </w:p>
    <w:p w14:paraId="1EE29124" w14:textId="77777777" w:rsidR="006A006B" w:rsidRPr="0018381B" w:rsidRDefault="00A61342" w:rsidP="006A006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t>Modalidad elegida para la entrega de la información:</w:t>
      </w:r>
      <w:r w:rsidRPr="0018381B">
        <w:rPr>
          <w:rFonts w:ascii="Palatino Linotype" w:eastAsia="Palatino Linotype" w:hAnsi="Palatino Linotype" w:cs="Palatino Linotype"/>
          <w:sz w:val="24"/>
          <w:szCs w:val="24"/>
        </w:rPr>
        <w:t xml:space="preserve"> Electrónico, a través del sistema de solicitudes de acceso a la información de la Plataforma Nacional de Transparencia, que, para efectos del presente asunto, se entenderá a través del Sistema de Acceso a la Información Mexiquense (SAIMEX), como se advierte a continuación:</w:t>
      </w:r>
    </w:p>
    <w:p w14:paraId="74E6CA45" w14:textId="77777777" w:rsidR="00255A50" w:rsidRPr="0018381B" w:rsidRDefault="00255A50" w:rsidP="006A006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54EAC21C" w14:textId="77777777" w:rsidR="00A61342" w:rsidRPr="0018381B" w:rsidRDefault="00255A50" w:rsidP="00A6134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noProof/>
          <w:sz w:val="24"/>
          <w:szCs w:val="24"/>
        </w:rPr>
        <w:drawing>
          <wp:inline distT="0" distB="0" distL="0" distR="0" wp14:anchorId="0EC21153" wp14:editId="461F5952">
            <wp:extent cx="5756275" cy="798786"/>
            <wp:effectExtent l="19050" t="19050" r="15875" b="209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8052" cy="804583"/>
                    </a:xfrm>
                    <a:prstGeom prst="rect">
                      <a:avLst/>
                    </a:prstGeom>
                    <a:ln w="3175">
                      <a:solidFill>
                        <a:schemeClr val="tx1"/>
                      </a:solidFill>
                    </a:ln>
                  </pic:spPr>
                </pic:pic>
              </a:graphicData>
            </a:graphic>
          </wp:inline>
        </w:drawing>
      </w:r>
    </w:p>
    <w:p w14:paraId="4D258E8D" w14:textId="77777777" w:rsidR="00294730" w:rsidRPr="0018381B" w:rsidRDefault="00294730" w:rsidP="00294730">
      <w:pPr>
        <w:pStyle w:val="Prrafodelista"/>
        <w:numPr>
          <w:ilvl w:val="0"/>
          <w:numId w:val="17"/>
        </w:numPr>
        <w:tabs>
          <w:tab w:val="left" w:pos="284"/>
        </w:tabs>
        <w:spacing w:before="240" w:after="240" w:line="360" w:lineRule="auto"/>
        <w:ind w:left="0" w:firstLine="0"/>
        <w:jc w:val="both"/>
        <w:rPr>
          <w:rFonts w:ascii="Palatino Linotype" w:eastAsia="Palatino Linotype" w:hAnsi="Palatino Linotype" w:cs="Palatino Linotype"/>
          <w:sz w:val="24"/>
        </w:rPr>
      </w:pPr>
      <w:r w:rsidRPr="0018381B">
        <w:rPr>
          <w:rFonts w:ascii="Palatino Linotype" w:eastAsia="Palatino Linotype" w:hAnsi="Palatino Linotype" w:cs="Palatino Linotype"/>
          <w:b/>
          <w:sz w:val="24"/>
        </w:rPr>
        <w:t xml:space="preserve"> Prórroga. </w:t>
      </w:r>
      <w:r w:rsidRPr="0018381B">
        <w:rPr>
          <w:rFonts w:ascii="Palatino Linotype" w:eastAsia="Palatino Linotype" w:hAnsi="Palatino Linotype" w:cs="Palatino Linotype"/>
          <w:sz w:val="24"/>
        </w:rPr>
        <w:t xml:space="preserve">El </w:t>
      </w:r>
      <w:r w:rsidR="00537A44" w:rsidRPr="0018381B">
        <w:rPr>
          <w:rFonts w:ascii="Palatino Linotype" w:eastAsia="Palatino Linotype" w:hAnsi="Palatino Linotype" w:cs="Palatino Linotype"/>
          <w:b/>
          <w:sz w:val="24"/>
        </w:rPr>
        <w:t>catorce de septiembre</w:t>
      </w:r>
      <w:r w:rsidRPr="0018381B">
        <w:rPr>
          <w:rFonts w:ascii="Palatino Linotype" w:eastAsia="Palatino Linotype" w:hAnsi="Palatino Linotype" w:cs="Palatino Linotype"/>
          <w:b/>
          <w:sz w:val="24"/>
        </w:rPr>
        <w:t xml:space="preserve"> de dos mil veintitrés, </w:t>
      </w:r>
      <w:r w:rsidRPr="0018381B">
        <w:rPr>
          <w:rFonts w:ascii="Palatino Linotype" w:eastAsia="Palatino Linotype" w:hAnsi="Palatino Linotype" w:cs="Palatino Linotype"/>
          <w:sz w:val="24"/>
        </w:rPr>
        <w:t xml:space="preserve">el </w:t>
      </w:r>
      <w:r w:rsidRPr="0018381B">
        <w:rPr>
          <w:rFonts w:ascii="Palatino Linotype" w:eastAsia="Palatino Linotype" w:hAnsi="Palatino Linotype" w:cs="Palatino Linotype"/>
          <w:b/>
          <w:sz w:val="24"/>
        </w:rPr>
        <w:t xml:space="preserve">Sujeto Obligado </w:t>
      </w:r>
      <w:r w:rsidRPr="0018381B">
        <w:rPr>
          <w:rFonts w:ascii="Palatino Linotype" w:eastAsia="Palatino Linotype" w:hAnsi="Palatino Linotype" w:cs="Palatino Linotype"/>
          <w:sz w:val="24"/>
        </w:rPr>
        <w:t xml:space="preserve">informó que el plazo de quince días hábiles para atender las solicitudes de mérito fue prorrogado por siete días más en virtud de las siguientes razones: </w:t>
      </w:r>
    </w:p>
    <w:p w14:paraId="34DAA405" w14:textId="77777777" w:rsidR="00294730" w:rsidRPr="0018381B" w:rsidRDefault="00294730" w:rsidP="00294730">
      <w:pPr>
        <w:tabs>
          <w:tab w:val="left" w:pos="284"/>
        </w:tabs>
        <w:spacing w:before="240" w:after="240" w:line="276" w:lineRule="auto"/>
        <w:ind w:left="567" w:right="560"/>
        <w:jc w:val="both"/>
        <w:rPr>
          <w:rFonts w:ascii="Palatino Linotype" w:eastAsia="Palatino Linotype" w:hAnsi="Palatino Linotype" w:cs="Palatino Linotype"/>
          <w:i/>
        </w:rPr>
      </w:pPr>
      <w:r w:rsidRPr="0018381B">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2D323C4" w14:textId="77777777" w:rsidR="00294730" w:rsidRPr="0018381B" w:rsidRDefault="00294730" w:rsidP="00294730">
      <w:pPr>
        <w:pStyle w:val="Prrafodelista"/>
        <w:tabs>
          <w:tab w:val="left" w:pos="284"/>
        </w:tabs>
        <w:spacing w:before="240" w:after="240" w:line="276" w:lineRule="auto"/>
        <w:ind w:left="567" w:right="560"/>
        <w:jc w:val="both"/>
        <w:rPr>
          <w:rFonts w:ascii="Palatino Linotype" w:eastAsia="Palatino Linotype" w:hAnsi="Palatino Linotype" w:cs="Palatino Linotype"/>
          <w:i/>
        </w:rPr>
      </w:pPr>
      <w:r w:rsidRPr="0018381B">
        <w:rPr>
          <w:rFonts w:ascii="Palatino Linotype" w:eastAsia="Palatino Linotype" w:hAnsi="Palatino Linotype" w:cs="Palatino Linotype"/>
          <w:i/>
        </w:rPr>
        <w:t xml:space="preserve">De conformidad con el articulo 163 segundo párrafo de la Ley de Transparencia y Acceso a la Información Pública del estado de México y Municipios, se informa </w:t>
      </w:r>
      <w:proofErr w:type="gramStart"/>
      <w:r w:rsidRPr="0018381B">
        <w:rPr>
          <w:rFonts w:ascii="Palatino Linotype" w:eastAsia="Palatino Linotype" w:hAnsi="Palatino Linotype" w:cs="Palatino Linotype"/>
          <w:i/>
        </w:rPr>
        <w:t>que</w:t>
      </w:r>
      <w:proofErr w:type="gramEnd"/>
      <w:r w:rsidRPr="0018381B">
        <w:rPr>
          <w:rFonts w:ascii="Palatino Linotype" w:eastAsia="Palatino Linotype" w:hAnsi="Palatino Linotype" w:cs="Palatino Linotype"/>
          <w:i/>
        </w:rPr>
        <w:t xml:space="preserve"> en la Septingentésima Décima Sexta Sesión Extraordinaria, el Comité de Transparencia.” (Sic)</w:t>
      </w:r>
    </w:p>
    <w:p w14:paraId="390FE8C6" w14:textId="77777777" w:rsidR="00294730" w:rsidRPr="0018381B" w:rsidRDefault="00294730" w:rsidP="00294730">
      <w:pPr>
        <w:spacing w:before="240" w:after="240" w:line="360" w:lineRule="auto"/>
        <w:jc w:val="both"/>
        <w:rPr>
          <w:rFonts w:ascii="Palatino Linotype" w:eastAsia="Palatino Linotype" w:hAnsi="Palatino Linotype" w:cs="Palatino Linotype"/>
          <w:b/>
          <w:sz w:val="24"/>
        </w:rPr>
      </w:pPr>
      <w:r w:rsidRPr="0018381B">
        <w:rPr>
          <w:rFonts w:ascii="Palatino Linotype" w:eastAsia="Palatino Linotype" w:hAnsi="Palatino Linotype" w:cs="Palatino Linotype"/>
          <w:sz w:val="24"/>
        </w:rPr>
        <w:t xml:space="preserve">Prórroga a la que el </w:t>
      </w:r>
      <w:r w:rsidRPr="0018381B">
        <w:rPr>
          <w:rFonts w:ascii="Palatino Linotype" w:eastAsia="Palatino Linotype" w:hAnsi="Palatino Linotype" w:cs="Palatino Linotype"/>
          <w:b/>
          <w:sz w:val="24"/>
        </w:rPr>
        <w:t xml:space="preserve">Sujeto Obligado </w:t>
      </w:r>
      <w:r w:rsidRPr="0018381B">
        <w:rPr>
          <w:rFonts w:ascii="Palatino Linotype" w:eastAsia="Palatino Linotype" w:hAnsi="Palatino Linotype" w:cs="Palatino Linotype"/>
          <w:sz w:val="24"/>
        </w:rPr>
        <w:t>proporcionó</w:t>
      </w:r>
      <w:r w:rsidRPr="0018381B">
        <w:rPr>
          <w:rFonts w:ascii="Palatino Linotype" w:eastAsia="Palatino Linotype" w:hAnsi="Palatino Linotype" w:cs="Palatino Linotype"/>
          <w:b/>
          <w:sz w:val="24"/>
        </w:rPr>
        <w:t xml:space="preserve"> </w:t>
      </w:r>
      <w:r w:rsidRPr="0018381B">
        <w:rPr>
          <w:rFonts w:ascii="Palatino Linotype" w:eastAsia="Palatino Linotype" w:hAnsi="Palatino Linotype" w:cs="Palatino Linotype"/>
          <w:sz w:val="24"/>
        </w:rPr>
        <w:t xml:space="preserve">un archivo electrónico denominado </w:t>
      </w:r>
      <w:r w:rsidRPr="0018381B">
        <w:rPr>
          <w:rFonts w:ascii="Palatino Linotype" w:eastAsia="Palatino Linotype" w:hAnsi="Palatino Linotype" w:cs="Palatino Linotype"/>
          <w:b/>
          <w:i/>
          <w:sz w:val="24"/>
        </w:rPr>
        <w:t xml:space="preserve">Acta716.pdf, </w:t>
      </w:r>
      <w:r w:rsidRPr="0018381B">
        <w:rPr>
          <w:rFonts w:ascii="Palatino Linotype" w:eastAsia="Palatino Linotype" w:hAnsi="Palatino Linotype" w:cs="Palatino Linotype"/>
          <w:sz w:val="24"/>
        </w:rPr>
        <w:t xml:space="preserve">que contiene: el Acta de la Septingentésima Décima Sexta Sesión Extraordinaria 2023 del Comité de Transparencia del Municipio de Toluca, Administración 2022-2024, en la que bajo el punto tres del orden del día se llevó a cabo </w:t>
      </w:r>
      <w:r w:rsidRPr="0018381B">
        <w:rPr>
          <w:rFonts w:ascii="Palatino Linotype" w:eastAsia="Palatino Linotype" w:hAnsi="Palatino Linotype" w:cs="Palatino Linotype"/>
          <w:sz w:val="24"/>
        </w:rPr>
        <w:lastRenderedPageBreak/>
        <w:t xml:space="preserve">el análisis y aprobación de la prórroga con motivo de diversas solicitudes de información, incluida la número </w:t>
      </w:r>
      <w:r w:rsidRPr="0018381B">
        <w:rPr>
          <w:rFonts w:ascii="Palatino Linotype" w:eastAsia="Palatino Linotype" w:hAnsi="Palatino Linotype" w:cs="Palatino Linotype"/>
          <w:b/>
          <w:sz w:val="24"/>
          <w:szCs w:val="24"/>
        </w:rPr>
        <w:t>02882/TOLUCA/IP/2023</w:t>
      </w:r>
      <w:r w:rsidRPr="0018381B">
        <w:rPr>
          <w:rFonts w:ascii="Palatino Linotype" w:eastAsia="Palatino Linotype" w:hAnsi="Palatino Linotype" w:cs="Palatino Linotype"/>
          <w:b/>
          <w:sz w:val="24"/>
        </w:rPr>
        <w:t>.</w:t>
      </w:r>
    </w:p>
    <w:p w14:paraId="3261D437" w14:textId="77777777" w:rsidR="00294730" w:rsidRPr="0018381B" w:rsidRDefault="00294730" w:rsidP="00294730">
      <w:pPr>
        <w:spacing w:before="240" w:after="240" w:line="360" w:lineRule="auto"/>
        <w:jc w:val="both"/>
        <w:rPr>
          <w:rFonts w:ascii="Palatino Linotype" w:eastAsia="Palatino Linotype" w:hAnsi="Palatino Linotype" w:cs="Palatino Linotype"/>
          <w:sz w:val="24"/>
        </w:rPr>
      </w:pPr>
      <w:r w:rsidRPr="0018381B">
        <w:rPr>
          <w:rFonts w:ascii="Palatino Linotype" w:eastAsia="Palatino Linotype" w:hAnsi="Palatino Linotype" w:cs="Palatino Linotype"/>
          <w:sz w:val="24"/>
        </w:rPr>
        <w:t xml:space="preserve">De esta manera, como refiere el </w:t>
      </w:r>
      <w:r w:rsidRPr="0018381B">
        <w:rPr>
          <w:rFonts w:ascii="Palatino Linotype" w:eastAsia="Palatino Linotype" w:hAnsi="Palatino Linotype" w:cs="Palatino Linotype"/>
          <w:b/>
          <w:sz w:val="24"/>
        </w:rPr>
        <w:t>Sujeto Obligado</w:t>
      </w:r>
      <w:r w:rsidRPr="0018381B">
        <w:rPr>
          <w:rFonts w:ascii="Palatino Linotype" w:eastAsia="Palatino Linotype" w:hAnsi="Palatino Linotype" w:cs="Palatino Linotype"/>
          <w:sz w:val="24"/>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w:t>
      </w:r>
      <w:r w:rsidRPr="0018381B">
        <w:rPr>
          <w:rFonts w:ascii="Palatino Linotype" w:eastAsia="Palatino Linotype" w:hAnsi="Palatino Linotype" w:cs="Palatino Linotype"/>
          <w:b/>
          <w:sz w:val="24"/>
        </w:rPr>
        <w:t>si se observaron las formalidades que establece la Ley de la materia</w:t>
      </w:r>
      <w:r w:rsidRPr="0018381B">
        <w:rPr>
          <w:rFonts w:ascii="Palatino Linotype" w:eastAsia="Palatino Linotype" w:hAnsi="Palatino Linotype" w:cs="Palatino Linotype"/>
          <w:sz w:val="24"/>
        </w:rPr>
        <w:t>, pues se anexó el Acta de la Septingentésima Décima Sexta Sesión Extraordinaria 2023 del Comité de Transparencia del Municipio de Toluca, Administración 2022-2024, mediante la cual el Comité de Transparencia aprobó la ampliación del plazo, mediante el acuerdo AT/CT/01/2023.</w:t>
      </w:r>
    </w:p>
    <w:p w14:paraId="6E17051D" w14:textId="77777777" w:rsidR="006A006B" w:rsidRPr="0018381B" w:rsidRDefault="00A61342" w:rsidP="00A61342">
      <w:pPr>
        <w:pStyle w:val="Prrafodelista"/>
        <w:numPr>
          <w:ilvl w:val="0"/>
          <w:numId w:val="1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t>R</w:t>
      </w:r>
      <w:r w:rsidR="006A006B" w:rsidRPr="0018381B">
        <w:rPr>
          <w:rFonts w:ascii="Palatino Linotype" w:eastAsia="Palatino Linotype" w:hAnsi="Palatino Linotype" w:cs="Palatino Linotype"/>
          <w:b/>
          <w:sz w:val="24"/>
          <w:szCs w:val="24"/>
        </w:rPr>
        <w:t>espuesta.</w:t>
      </w:r>
      <w:r w:rsidR="006A006B" w:rsidRPr="0018381B">
        <w:rPr>
          <w:rFonts w:ascii="Palatino Linotype" w:eastAsia="Palatino Linotype" w:hAnsi="Palatino Linotype" w:cs="Palatino Linotype"/>
          <w:sz w:val="24"/>
          <w:szCs w:val="24"/>
        </w:rPr>
        <w:t xml:space="preserve"> En fecha </w:t>
      </w:r>
      <w:r w:rsidR="00537A44" w:rsidRPr="0018381B">
        <w:rPr>
          <w:rFonts w:ascii="Palatino Linotype" w:eastAsia="Palatino Linotype" w:hAnsi="Palatino Linotype" w:cs="Palatino Linotype"/>
          <w:b/>
          <w:sz w:val="24"/>
          <w:szCs w:val="24"/>
        </w:rPr>
        <w:t>veintiséis</w:t>
      </w:r>
      <w:r w:rsidR="006A006B" w:rsidRPr="0018381B">
        <w:rPr>
          <w:rFonts w:ascii="Palatino Linotype" w:eastAsia="Palatino Linotype" w:hAnsi="Palatino Linotype" w:cs="Palatino Linotype"/>
          <w:b/>
          <w:sz w:val="24"/>
          <w:szCs w:val="24"/>
        </w:rPr>
        <w:t xml:space="preserve"> de septiembre de dos mil veintitrés</w:t>
      </w:r>
      <w:r w:rsidR="006A006B" w:rsidRPr="0018381B">
        <w:rPr>
          <w:rFonts w:ascii="Palatino Linotype" w:eastAsia="Palatino Linotype" w:hAnsi="Palatino Linotype" w:cs="Palatino Linotype"/>
          <w:sz w:val="24"/>
          <w:szCs w:val="24"/>
        </w:rPr>
        <w:t xml:space="preserve">, el </w:t>
      </w:r>
      <w:r w:rsidR="006A006B" w:rsidRPr="0018381B">
        <w:rPr>
          <w:rFonts w:ascii="Palatino Linotype" w:eastAsia="Palatino Linotype" w:hAnsi="Palatino Linotype" w:cs="Palatino Linotype"/>
          <w:b/>
          <w:sz w:val="24"/>
          <w:szCs w:val="24"/>
        </w:rPr>
        <w:t xml:space="preserve">Sujeto Obligado </w:t>
      </w:r>
      <w:r w:rsidR="006A006B" w:rsidRPr="0018381B">
        <w:rPr>
          <w:rFonts w:ascii="Palatino Linotype" w:eastAsia="Palatino Linotype" w:hAnsi="Palatino Linotype" w:cs="Palatino Linotype"/>
          <w:sz w:val="24"/>
          <w:szCs w:val="24"/>
        </w:rPr>
        <w:t xml:space="preserve">remitió respuesta a la solicitud de información, al tenor de lo siguiente: </w:t>
      </w:r>
    </w:p>
    <w:p w14:paraId="042C2027" w14:textId="77777777" w:rsidR="006A006B" w:rsidRPr="0018381B"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BDA19F6" w14:textId="77777777" w:rsidR="00294730" w:rsidRPr="0018381B" w:rsidRDefault="00294730" w:rsidP="00294730">
      <w:pPr>
        <w:spacing w:after="0" w:line="276" w:lineRule="auto"/>
        <w:ind w:left="567" w:right="560"/>
        <w:jc w:val="both"/>
        <w:rPr>
          <w:rFonts w:ascii="Palatino Linotype" w:eastAsia="Palatino Linotype" w:hAnsi="Palatino Linotype" w:cs="Palatino Linotype"/>
          <w:i/>
        </w:rPr>
      </w:pPr>
      <w:r w:rsidRPr="0018381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22C922" w14:textId="77777777" w:rsidR="00294730" w:rsidRPr="0018381B" w:rsidRDefault="00294730" w:rsidP="00294730">
      <w:pPr>
        <w:spacing w:after="0" w:line="276" w:lineRule="auto"/>
        <w:ind w:left="567" w:right="560"/>
        <w:jc w:val="both"/>
        <w:rPr>
          <w:rFonts w:ascii="Palatino Linotype" w:eastAsia="Palatino Linotype" w:hAnsi="Palatino Linotype" w:cs="Palatino Linotype"/>
          <w:i/>
        </w:rPr>
      </w:pPr>
    </w:p>
    <w:p w14:paraId="768B043A" w14:textId="77777777" w:rsidR="006A006B" w:rsidRPr="0018381B" w:rsidRDefault="00294730" w:rsidP="00294730">
      <w:pPr>
        <w:spacing w:after="0" w:line="276" w:lineRule="auto"/>
        <w:ind w:left="567" w:right="560"/>
        <w:jc w:val="both"/>
        <w:rPr>
          <w:rFonts w:ascii="Palatino Linotype" w:eastAsia="Palatino Linotype" w:hAnsi="Palatino Linotype" w:cs="Palatino Linotype"/>
          <w:i/>
        </w:rPr>
      </w:pPr>
      <w:r w:rsidRPr="0018381B">
        <w:rPr>
          <w:rFonts w:ascii="Palatino Linotype" w:eastAsia="Palatino Linotype" w:hAnsi="Palatino Linotype" w:cs="Palatino Linotype"/>
          <w:i/>
        </w:rPr>
        <w:t>En atención a la solicitud con folio 02882/TOLUCA/IP/2023, me permito adjuntar al presente la respuesta correspondiente. Sin más por el momento, reciba un saludo</w:t>
      </w:r>
      <w:r w:rsidR="006A006B" w:rsidRPr="0018381B">
        <w:rPr>
          <w:rFonts w:ascii="Palatino Linotype" w:eastAsia="Palatino Linotype" w:hAnsi="Palatino Linotype" w:cs="Palatino Linotype"/>
          <w:i/>
        </w:rPr>
        <w:t>” (Sic)</w:t>
      </w:r>
    </w:p>
    <w:p w14:paraId="4E2E0DF8" w14:textId="77777777" w:rsidR="006A006B" w:rsidRPr="0018381B" w:rsidRDefault="006A006B" w:rsidP="006A006B">
      <w:pPr>
        <w:spacing w:after="0" w:line="360" w:lineRule="auto"/>
        <w:ind w:right="560"/>
        <w:jc w:val="both"/>
        <w:rPr>
          <w:rFonts w:ascii="Palatino Linotype" w:eastAsia="Palatino Linotype" w:hAnsi="Palatino Linotype" w:cs="Palatino Linotype"/>
          <w:i/>
        </w:rPr>
      </w:pPr>
    </w:p>
    <w:p w14:paraId="57DAC852" w14:textId="77777777" w:rsidR="006A006B" w:rsidRPr="0018381B" w:rsidRDefault="006A006B" w:rsidP="006A006B">
      <w:pPr>
        <w:spacing w:after="0" w:line="360" w:lineRule="auto"/>
        <w:ind w:right="-7"/>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lastRenderedPageBreak/>
        <w:t xml:space="preserve">Adjunto a la respuesta, el </w:t>
      </w:r>
      <w:r w:rsidRPr="0018381B">
        <w:rPr>
          <w:rFonts w:ascii="Palatino Linotype" w:eastAsia="Palatino Linotype" w:hAnsi="Palatino Linotype" w:cs="Palatino Linotype"/>
          <w:b/>
          <w:sz w:val="24"/>
          <w:szCs w:val="24"/>
        </w:rPr>
        <w:t xml:space="preserve">Sujeto Obligado </w:t>
      </w:r>
      <w:r w:rsidRPr="0018381B">
        <w:rPr>
          <w:rFonts w:ascii="Palatino Linotype" w:eastAsia="Palatino Linotype" w:hAnsi="Palatino Linotype" w:cs="Palatino Linotype"/>
          <w:sz w:val="24"/>
          <w:szCs w:val="24"/>
        </w:rPr>
        <w:t>aportó el siguiente archivo electrónico que contiene la siguiente información:</w:t>
      </w:r>
    </w:p>
    <w:p w14:paraId="7F43DAD6" w14:textId="77777777" w:rsidR="006A006B" w:rsidRPr="0018381B" w:rsidRDefault="006A006B" w:rsidP="006A006B">
      <w:pPr>
        <w:spacing w:after="0" w:line="360" w:lineRule="auto"/>
        <w:ind w:right="-7"/>
        <w:jc w:val="both"/>
        <w:rPr>
          <w:rFonts w:ascii="Palatino Linotype" w:eastAsia="Palatino Linotype" w:hAnsi="Palatino Linotype" w:cs="Palatino Linotype"/>
          <w:sz w:val="24"/>
          <w:szCs w:val="24"/>
        </w:rPr>
      </w:pPr>
    </w:p>
    <w:p w14:paraId="692F36E8" w14:textId="77777777" w:rsidR="008E5EEA" w:rsidRPr="0018381B" w:rsidRDefault="00605160" w:rsidP="00793B15">
      <w:pPr>
        <w:numPr>
          <w:ilvl w:val="0"/>
          <w:numId w:val="4"/>
        </w:numPr>
        <w:pBdr>
          <w:top w:val="nil"/>
          <w:left w:val="nil"/>
          <w:bottom w:val="nil"/>
          <w:right w:val="nil"/>
          <w:between w:val="nil"/>
        </w:pBdr>
        <w:spacing w:after="0" w:line="360" w:lineRule="auto"/>
        <w:ind w:right="-7"/>
        <w:jc w:val="both"/>
        <w:rPr>
          <w:rFonts w:ascii="Palatino Linotype" w:eastAsia="Palatino Linotype" w:hAnsi="Palatino Linotype" w:cs="Palatino Linotype"/>
          <w:sz w:val="16"/>
          <w:szCs w:val="16"/>
        </w:rPr>
      </w:pPr>
      <w:r w:rsidRPr="0018381B">
        <w:rPr>
          <w:rFonts w:ascii="Palatino Linotype" w:eastAsia="Palatino Linotype" w:hAnsi="Palatino Linotype" w:cs="Palatino Linotype"/>
          <w:b/>
          <w:i/>
        </w:rPr>
        <w:t>2882</w:t>
      </w:r>
      <w:r w:rsidR="006A006B" w:rsidRPr="0018381B">
        <w:rPr>
          <w:rFonts w:ascii="Palatino Linotype" w:eastAsia="Palatino Linotype" w:hAnsi="Palatino Linotype" w:cs="Palatino Linotype"/>
          <w:b/>
          <w:i/>
        </w:rPr>
        <w:t xml:space="preserve">.pdf: </w:t>
      </w:r>
      <w:r w:rsidR="006A006B" w:rsidRPr="0018381B">
        <w:rPr>
          <w:rFonts w:ascii="Palatino Linotype" w:eastAsia="Palatino Linotype" w:hAnsi="Palatino Linotype" w:cs="Palatino Linotype"/>
        </w:rPr>
        <w:t xml:space="preserve">Oficio </w:t>
      </w:r>
      <w:r w:rsidRPr="0018381B">
        <w:rPr>
          <w:rFonts w:ascii="Palatino Linotype" w:eastAsia="Palatino Linotype" w:hAnsi="Palatino Linotype" w:cs="Palatino Linotype"/>
        </w:rPr>
        <w:t>del 26 de septiembre de 2023, a través del cual la Titular de la Unidad de Transparencia</w:t>
      </w:r>
      <w:r w:rsidR="007E2034" w:rsidRPr="0018381B">
        <w:rPr>
          <w:rFonts w:ascii="Palatino Linotype" w:eastAsia="Palatino Linotype" w:hAnsi="Palatino Linotype" w:cs="Palatino Linotype"/>
        </w:rPr>
        <w:t xml:space="preserve"> informa al solicitante que, con relación a su solicitud de información</w:t>
      </w:r>
      <w:r w:rsidR="007E5D70" w:rsidRPr="0018381B">
        <w:rPr>
          <w:rFonts w:ascii="Palatino Linotype" w:eastAsia="Palatino Linotype" w:hAnsi="Palatino Linotype" w:cs="Palatino Linotype"/>
        </w:rPr>
        <w:t>; por un lado, se observaba que el particular buscaba un pronunciamiento por parte del Sujeto Obligado, lo cual se traduce en un derecho de petición, ya que se trata de cuestionamientos realizados que no se colman con la entrega de documentos; y, por el otro, que en relación al estudio o estadística con el que se basaron para determinar las preguntas frecuentes</w:t>
      </w:r>
      <w:r w:rsidR="00793B15" w:rsidRPr="0018381B">
        <w:rPr>
          <w:rFonts w:ascii="Palatino Linotype" w:eastAsia="Palatino Linotype" w:hAnsi="Palatino Linotype" w:cs="Palatino Linotype"/>
        </w:rPr>
        <w:t>, después de una búsqueda exhaustiva y razonable en los archivos de la unidad de transparencia no se cuenta con la información por no haberla generado, poseído o administrado, de conformidad con los artículos 12 y 14 de la Ley de Transparencia, Acceso a la Información Pública del Estado de México y Municipios.</w:t>
      </w:r>
    </w:p>
    <w:p w14:paraId="535A432A" w14:textId="77777777" w:rsidR="00605160" w:rsidRPr="0018381B" w:rsidRDefault="00605160" w:rsidP="00605160">
      <w:pPr>
        <w:pBdr>
          <w:top w:val="nil"/>
          <w:left w:val="nil"/>
          <w:bottom w:val="nil"/>
          <w:right w:val="nil"/>
          <w:between w:val="nil"/>
        </w:pBdr>
        <w:spacing w:after="0" w:line="360" w:lineRule="auto"/>
        <w:ind w:left="360" w:right="-7"/>
        <w:jc w:val="both"/>
        <w:rPr>
          <w:rFonts w:ascii="Palatino Linotype" w:eastAsia="Palatino Linotype" w:hAnsi="Palatino Linotype" w:cs="Palatino Linotype"/>
          <w:sz w:val="16"/>
          <w:szCs w:val="16"/>
        </w:rPr>
      </w:pPr>
    </w:p>
    <w:p w14:paraId="48CF76C7" w14:textId="77777777" w:rsidR="006A006B" w:rsidRPr="0018381B" w:rsidRDefault="006A006B" w:rsidP="00A61342">
      <w:pPr>
        <w:numPr>
          <w:ilvl w:val="0"/>
          <w:numId w:val="1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t>Recurso de revisión.</w:t>
      </w:r>
      <w:r w:rsidRPr="0018381B">
        <w:rPr>
          <w:rFonts w:ascii="Palatino Linotype" w:eastAsia="Palatino Linotype" w:hAnsi="Palatino Linotype" w:cs="Palatino Linotype"/>
          <w:sz w:val="24"/>
          <w:szCs w:val="24"/>
        </w:rPr>
        <w:t xml:space="preserve"> Derivado de la respuesta del </w:t>
      </w:r>
      <w:r w:rsidRPr="0018381B">
        <w:rPr>
          <w:rFonts w:ascii="Palatino Linotype" w:eastAsia="Palatino Linotype" w:hAnsi="Palatino Linotype" w:cs="Palatino Linotype"/>
          <w:b/>
          <w:sz w:val="24"/>
          <w:szCs w:val="24"/>
        </w:rPr>
        <w:t xml:space="preserve">Sujeto Obligado, </w:t>
      </w:r>
      <w:r w:rsidRPr="0018381B">
        <w:rPr>
          <w:rFonts w:ascii="Palatino Linotype" w:eastAsia="Palatino Linotype" w:hAnsi="Palatino Linotype" w:cs="Palatino Linotype"/>
          <w:sz w:val="24"/>
          <w:szCs w:val="24"/>
        </w:rPr>
        <w:t xml:space="preserve">la persona solicitante interpuso Recurso de Revisión a través del </w:t>
      </w:r>
      <w:r w:rsidRPr="0018381B">
        <w:rPr>
          <w:rFonts w:ascii="Palatino Linotype" w:eastAsia="Palatino Linotype" w:hAnsi="Palatino Linotype" w:cs="Palatino Linotype"/>
          <w:b/>
          <w:sz w:val="24"/>
          <w:szCs w:val="24"/>
        </w:rPr>
        <w:t>SAIMEX</w:t>
      </w:r>
      <w:r w:rsidRPr="0018381B">
        <w:rPr>
          <w:rFonts w:ascii="Palatino Linotype" w:eastAsia="Palatino Linotype" w:hAnsi="Palatino Linotype" w:cs="Palatino Linotype"/>
          <w:sz w:val="24"/>
          <w:szCs w:val="24"/>
        </w:rPr>
        <w:t xml:space="preserve"> en fecha </w:t>
      </w:r>
      <w:r w:rsidR="00537A44" w:rsidRPr="0018381B">
        <w:rPr>
          <w:rFonts w:ascii="Palatino Linotype" w:eastAsia="Palatino Linotype" w:hAnsi="Palatino Linotype" w:cs="Palatino Linotype"/>
          <w:b/>
          <w:sz w:val="24"/>
          <w:szCs w:val="24"/>
        </w:rPr>
        <w:t>veinti</w:t>
      </w:r>
      <w:r w:rsidR="002915E9" w:rsidRPr="0018381B">
        <w:rPr>
          <w:rFonts w:ascii="Palatino Linotype" w:eastAsia="Palatino Linotype" w:hAnsi="Palatino Linotype" w:cs="Palatino Linotype"/>
          <w:b/>
          <w:sz w:val="24"/>
          <w:szCs w:val="24"/>
        </w:rPr>
        <w:t>siete</w:t>
      </w:r>
      <w:r w:rsidRPr="0018381B">
        <w:rPr>
          <w:rFonts w:ascii="Palatino Linotype" w:eastAsia="Palatino Linotype" w:hAnsi="Palatino Linotype" w:cs="Palatino Linotype"/>
          <w:b/>
          <w:sz w:val="24"/>
          <w:szCs w:val="24"/>
        </w:rPr>
        <w:t xml:space="preserve"> de septiembre de dos mil veintitrés</w:t>
      </w:r>
      <w:r w:rsidRPr="0018381B">
        <w:rPr>
          <w:rFonts w:ascii="Palatino Linotype" w:eastAsia="Palatino Linotype" w:hAnsi="Palatino Linotype" w:cs="Palatino Linotype"/>
          <w:sz w:val="24"/>
          <w:szCs w:val="24"/>
        </w:rPr>
        <w:t>, a través del cual expresó lo siguiente:</w:t>
      </w:r>
    </w:p>
    <w:p w14:paraId="5A0C85EF" w14:textId="77777777" w:rsidR="006A006B" w:rsidRPr="0018381B" w:rsidRDefault="006A006B" w:rsidP="006A006B">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2D7B1344" w14:textId="77777777" w:rsidR="006A006B" w:rsidRPr="0018381B" w:rsidRDefault="006A006B" w:rsidP="006A006B">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18381B">
        <w:rPr>
          <w:rFonts w:ascii="Palatino Linotype" w:eastAsia="Palatino Linotype" w:hAnsi="Palatino Linotype" w:cs="Palatino Linotype"/>
          <w:b/>
          <w:sz w:val="24"/>
          <w:szCs w:val="24"/>
        </w:rPr>
        <w:t xml:space="preserve">Acto impugnado. </w:t>
      </w:r>
      <w:r w:rsidRPr="0018381B">
        <w:rPr>
          <w:rFonts w:ascii="Palatino Linotype" w:eastAsia="Palatino Linotype" w:hAnsi="Palatino Linotype" w:cs="Palatino Linotype"/>
          <w:i/>
        </w:rPr>
        <w:t>“</w:t>
      </w:r>
      <w:r w:rsidR="00793B15" w:rsidRPr="0018381B">
        <w:rPr>
          <w:rFonts w:ascii="Palatino Linotype" w:eastAsia="Palatino Linotype" w:hAnsi="Palatino Linotype" w:cs="Palatino Linotype"/>
          <w:i/>
        </w:rPr>
        <w:t>la respuesta</w:t>
      </w:r>
      <w:r w:rsidRPr="0018381B">
        <w:rPr>
          <w:rFonts w:ascii="Palatino Linotype" w:eastAsia="Palatino Linotype" w:hAnsi="Palatino Linotype" w:cs="Palatino Linotype"/>
          <w:i/>
          <w:sz w:val="24"/>
          <w:szCs w:val="24"/>
        </w:rPr>
        <w:t xml:space="preserve">” </w:t>
      </w:r>
      <w:r w:rsidRPr="0018381B">
        <w:rPr>
          <w:rFonts w:ascii="Palatino Linotype" w:eastAsia="Palatino Linotype" w:hAnsi="Palatino Linotype" w:cs="Palatino Linotype"/>
          <w:i/>
        </w:rPr>
        <w:t>(Sic)</w:t>
      </w:r>
    </w:p>
    <w:p w14:paraId="659EF1B1" w14:textId="77777777" w:rsidR="006A006B" w:rsidRPr="0018381B" w:rsidRDefault="006A006B" w:rsidP="006A006B">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1DAAF2E9" w14:textId="77777777" w:rsidR="006A006B" w:rsidRPr="0018381B" w:rsidRDefault="006A006B" w:rsidP="006A006B">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18381B">
        <w:rPr>
          <w:rFonts w:ascii="Palatino Linotype" w:eastAsia="Palatino Linotype" w:hAnsi="Palatino Linotype" w:cs="Palatino Linotype"/>
          <w:b/>
          <w:sz w:val="24"/>
          <w:szCs w:val="24"/>
        </w:rPr>
        <w:t xml:space="preserve">Razones o motivos de la inconformidad: </w:t>
      </w:r>
      <w:r w:rsidRPr="0018381B">
        <w:rPr>
          <w:rFonts w:ascii="Palatino Linotype" w:eastAsia="Palatino Linotype" w:hAnsi="Palatino Linotype" w:cs="Palatino Linotype"/>
          <w:i/>
        </w:rPr>
        <w:t>“</w:t>
      </w:r>
      <w:r w:rsidR="00793B15" w:rsidRPr="0018381B">
        <w:rPr>
          <w:rFonts w:ascii="Palatino Linotype" w:eastAsia="Palatino Linotype" w:hAnsi="Palatino Linotype" w:cs="Palatino Linotype"/>
          <w:i/>
        </w:rPr>
        <w:t>la titular de la unidad de transparencia, se sale por la tangente, pido un documento (</w:t>
      </w:r>
      <w:proofErr w:type="spellStart"/>
      <w:r w:rsidR="00793B15" w:rsidRPr="0018381B">
        <w:rPr>
          <w:rFonts w:ascii="Palatino Linotype" w:eastAsia="Palatino Linotype" w:hAnsi="Palatino Linotype" w:cs="Palatino Linotype"/>
          <w:i/>
        </w:rPr>
        <w:t>estadisticas</w:t>
      </w:r>
      <w:proofErr w:type="spellEnd"/>
      <w:r w:rsidR="00793B15" w:rsidRPr="0018381B">
        <w:rPr>
          <w:rFonts w:ascii="Palatino Linotype" w:eastAsia="Palatino Linotype" w:hAnsi="Palatino Linotype" w:cs="Palatino Linotype"/>
          <w:i/>
        </w:rPr>
        <w:t>) y dice que busco un pronunciamiento, nada de eso, adjunto documento</w:t>
      </w:r>
      <w:r w:rsidRPr="0018381B">
        <w:rPr>
          <w:rFonts w:ascii="Palatino Linotype" w:eastAsia="Palatino Linotype" w:hAnsi="Palatino Linotype" w:cs="Palatino Linotype"/>
          <w:i/>
          <w:sz w:val="24"/>
          <w:szCs w:val="24"/>
        </w:rPr>
        <w:t xml:space="preserve">” </w:t>
      </w:r>
      <w:r w:rsidRPr="0018381B">
        <w:rPr>
          <w:rFonts w:ascii="Palatino Linotype" w:eastAsia="Palatino Linotype" w:hAnsi="Palatino Linotype" w:cs="Palatino Linotype"/>
          <w:i/>
        </w:rPr>
        <w:t>(Sic)</w:t>
      </w:r>
    </w:p>
    <w:p w14:paraId="4235A5CB" w14:textId="77777777" w:rsidR="006A006B" w:rsidRPr="0018381B" w:rsidRDefault="006A006B" w:rsidP="00DE18D6">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i/>
        </w:rPr>
      </w:pPr>
    </w:p>
    <w:p w14:paraId="1F262BB9" w14:textId="77777777" w:rsidR="00DE18D6" w:rsidRPr="0018381B" w:rsidRDefault="00DE18D6" w:rsidP="00DE18D6">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rPr>
      </w:pPr>
      <w:r w:rsidRPr="0018381B">
        <w:rPr>
          <w:rFonts w:ascii="Palatino Linotype" w:eastAsia="Palatino Linotype" w:hAnsi="Palatino Linotype" w:cs="Palatino Linotype"/>
        </w:rPr>
        <w:t xml:space="preserve">Al formato de interposición de recurso de revisión, la parte </w:t>
      </w:r>
      <w:r w:rsidRPr="0018381B">
        <w:rPr>
          <w:rFonts w:ascii="Palatino Linotype" w:eastAsia="Palatino Linotype" w:hAnsi="Palatino Linotype" w:cs="Palatino Linotype"/>
          <w:b/>
        </w:rPr>
        <w:t xml:space="preserve">Recurrente </w:t>
      </w:r>
      <w:r w:rsidRPr="0018381B">
        <w:rPr>
          <w:rFonts w:ascii="Palatino Linotype" w:eastAsia="Palatino Linotype" w:hAnsi="Palatino Linotype" w:cs="Palatino Linotype"/>
        </w:rPr>
        <w:t>adjuntó un archivo en formato Word denominado “LII” que contiene lo siguiente:</w:t>
      </w:r>
    </w:p>
    <w:p w14:paraId="16681CEB" w14:textId="77777777" w:rsidR="00DE18D6" w:rsidRPr="0018381B" w:rsidRDefault="00DE18D6" w:rsidP="00DE18D6">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rPr>
      </w:pPr>
    </w:p>
    <w:p w14:paraId="332A2C81" w14:textId="77777777" w:rsidR="00DE18D6" w:rsidRPr="0018381B" w:rsidRDefault="00DE18D6" w:rsidP="00DE18D6">
      <w:pPr>
        <w:pBdr>
          <w:top w:val="nil"/>
          <w:left w:val="nil"/>
          <w:bottom w:val="nil"/>
          <w:right w:val="nil"/>
          <w:between w:val="nil"/>
        </w:pBdr>
        <w:tabs>
          <w:tab w:val="left" w:pos="709"/>
          <w:tab w:val="left" w:pos="851"/>
        </w:tabs>
        <w:spacing w:after="0" w:line="276" w:lineRule="auto"/>
        <w:ind w:right="701"/>
        <w:jc w:val="center"/>
        <w:rPr>
          <w:rFonts w:ascii="Palatino Linotype" w:eastAsia="Palatino Linotype" w:hAnsi="Palatino Linotype" w:cs="Palatino Linotype"/>
        </w:rPr>
      </w:pPr>
      <w:r w:rsidRPr="0018381B">
        <w:rPr>
          <w:rFonts w:ascii="Palatino Linotype" w:eastAsia="Palatino Linotype" w:hAnsi="Palatino Linotype" w:cs="Palatino Linotype"/>
          <w:noProof/>
        </w:rPr>
        <w:lastRenderedPageBreak/>
        <w:drawing>
          <wp:inline distT="0" distB="0" distL="0" distR="0" wp14:anchorId="3BB27329" wp14:editId="47F8B39A">
            <wp:extent cx="5738648" cy="4505325"/>
            <wp:effectExtent l="19050" t="19050" r="1460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9702" cy="4514003"/>
                    </a:xfrm>
                    <a:prstGeom prst="rect">
                      <a:avLst/>
                    </a:prstGeom>
                    <a:ln w="3175">
                      <a:solidFill>
                        <a:schemeClr val="tx1"/>
                      </a:solidFill>
                    </a:ln>
                  </pic:spPr>
                </pic:pic>
              </a:graphicData>
            </a:graphic>
          </wp:inline>
        </w:drawing>
      </w:r>
    </w:p>
    <w:p w14:paraId="73FA0F20" w14:textId="77777777" w:rsidR="00DE18D6" w:rsidRPr="0018381B" w:rsidRDefault="00DE18D6" w:rsidP="00DE18D6">
      <w:pPr>
        <w:pBdr>
          <w:top w:val="nil"/>
          <w:left w:val="nil"/>
          <w:bottom w:val="nil"/>
          <w:right w:val="nil"/>
          <w:between w:val="nil"/>
        </w:pBdr>
        <w:tabs>
          <w:tab w:val="left" w:pos="709"/>
          <w:tab w:val="left" w:pos="851"/>
        </w:tabs>
        <w:spacing w:after="0" w:line="276" w:lineRule="auto"/>
        <w:ind w:right="701"/>
        <w:jc w:val="both"/>
        <w:rPr>
          <w:rFonts w:ascii="Palatino Linotype" w:eastAsia="Palatino Linotype" w:hAnsi="Palatino Linotype" w:cs="Palatino Linotype"/>
          <w:i/>
        </w:rPr>
      </w:pPr>
    </w:p>
    <w:p w14:paraId="5B233CA7" w14:textId="77777777" w:rsidR="006A006B" w:rsidRPr="0018381B" w:rsidRDefault="006A006B" w:rsidP="00A61342">
      <w:pPr>
        <w:numPr>
          <w:ilvl w:val="0"/>
          <w:numId w:val="1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t>Turno.</w:t>
      </w:r>
      <w:r w:rsidRPr="0018381B">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18381B">
        <w:rPr>
          <w:rFonts w:ascii="Palatino Linotype" w:eastAsia="Palatino Linotype" w:hAnsi="Palatino Linotype" w:cs="Palatino Linotype"/>
          <w:b/>
          <w:sz w:val="24"/>
          <w:szCs w:val="24"/>
        </w:rPr>
        <w:t>0</w:t>
      </w:r>
      <w:r w:rsidR="00DE18D6" w:rsidRPr="0018381B">
        <w:rPr>
          <w:rFonts w:ascii="Palatino Linotype" w:eastAsia="Palatino Linotype" w:hAnsi="Palatino Linotype" w:cs="Palatino Linotype"/>
          <w:b/>
          <w:sz w:val="24"/>
          <w:szCs w:val="24"/>
        </w:rPr>
        <w:t>6544</w:t>
      </w:r>
      <w:r w:rsidRPr="0018381B">
        <w:rPr>
          <w:rFonts w:ascii="Palatino Linotype" w:eastAsia="Palatino Linotype" w:hAnsi="Palatino Linotype" w:cs="Palatino Linotype"/>
          <w:b/>
          <w:sz w:val="24"/>
          <w:szCs w:val="24"/>
        </w:rPr>
        <w:t>/INFOEM/IP/RR/2023</w:t>
      </w:r>
      <w:r w:rsidRPr="0018381B">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18381B">
        <w:rPr>
          <w:rFonts w:ascii="Palatino Linotype" w:eastAsia="Palatino Linotype" w:hAnsi="Palatino Linotype" w:cs="Palatino Linotype"/>
          <w:b/>
          <w:sz w:val="24"/>
          <w:szCs w:val="24"/>
        </w:rPr>
        <w:t>Comisionada Guadalupe Ramírez Peña</w:t>
      </w:r>
      <w:r w:rsidRPr="0018381B">
        <w:rPr>
          <w:rFonts w:ascii="Palatino Linotype" w:eastAsia="Palatino Linotype" w:hAnsi="Palatino Linotype" w:cs="Palatino Linotype"/>
          <w:sz w:val="24"/>
          <w:szCs w:val="24"/>
        </w:rPr>
        <w:t xml:space="preserve"> para su análisis, estudio, elaboración del proyecto y presentación ante el Pleno de este Instituto.</w:t>
      </w:r>
    </w:p>
    <w:p w14:paraId="71DAC096" w14:textId="77777777" w:rsidR="006A006B" w:rsidRPr="0018381B"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01B263D" w14:textId="77777777" w:rsidR="006A006B" w:rsidRPr="0018381B" w:rsidRDefault="006A006B" w:rsidP="00A61342">
      <w:pPr>
        <w:numPr>
          <w:ilvl w:val="0"/>
          <w:numId w:val="17"/>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lastRenderedPageBreak/>
        <w:t>Admisión del recurso de revisión</w:t>
      </w:r>
      <w:r w:rsidRPr="0018381B">
        <w:rPr>
          <w:rFonts w:ascii="Palatino Linotype" w:eastAsia="Palatino Linotype" w:hAnsi="Palatino Linotype" w:cs="Palatino Linotype"/>
          <w:sz w:val="24"/>
          <w:szCs w:val="24"/>
        </w:rPr>
        <w:t xml:space="preserve">: En fecha </w:t>
      </w:r>
      <w:r w:rsidR="00B26817" w:rsidRPr="0018381B">
        <w:rPr>
          <w:rFonts w:ascii="Palatino Linotype" w:eastAsia="Palatino Linotype" w:hAnsi="Palatino Linotype" w:cs="Palatino Linotype"/>
          <w:b/>
          <w:sz w:val="24"/>
          <w:szCs w:val="24"/>
        </w:rPr>
        <w:t>do</w:t>
      </w:r>
      <w:r w:rsidR="00DE18D6" w:rsidRPr="0018381B">
        <w:rPr>
          <w:rFonts w:ascii="Palatino Linotype" w:eastAsia="Palatino Linotype" w:hAnsi="Palatino Linotype" w:cs="Palatino Linotype"/>
          <w:b/>
          <w:sz w:val="24"/>
          <w:szCs w:val="24"/>
        </w:rPr>
        <w:t>s de octubre</w:t>
      </w:r>
      <w:r w:rsidRPr="0018381B">
        <w:rPr>
          <w:rFonts w:ascii="Palatino Linotype" w:eastAsia="Palatino Linotype" w:hAnsi="Palatino Linotype" w:cs="Palatino Linotype"/>
          <w:b/>
          <w:sz w:val="24"/>
          <w:szCs w:val="24"/>
        </w:rPr>
        <w:t xml:space="preserve"> de dos mil veintitrés</w:t>
      </w:r>
      <w:r w:rsidRPr="0018381B">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18381B">
        <w:rPr>
          <w:rFonts w:ascii="Palatino Linotype" w:eastAsia="Palatino Linotype" w:hAnsi="Palatino Linotype" w:cs="Palatino Linotype"/>
          <w:b/>
          <w:sz w:val="24"/>
          <w:szCs w:val="24"/>
        </w:rPr>
        <w:t>Sujeto Obligado</w:t>
      </w:r>
      <w:r w:rsidRPr="0018381B">
        <w:rPr>
          <w:rFonts w:ascii="Palatino Linotype" w:eastAsia="Palatino Linotype" w:hAnsi="Palatino Linotype" w:cs="Palatino Linotype"/>
          <w:sz w:val="24"/>
          <w:szCs w:val="24"/>
        </w:rPr>
        <w:t xml:space="preserve"> presentara su informe justificado. </w:t>
      </w:r>
    </w:p>
    <w:p w14:paraId="5C96D3CA" w14:textId="77777777" w:rsidR="006A006B" w:rsidRPr="0018381B"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147E04D" w14:textId="77777777" w:rsidR="006A006B" w:rsidRPr="0018381B" w:rsidRDefault="006A006B" w:rsidP="00A61342">
      <w:pPr>
        <w:numPr>
          <w:ilvl w:val="0"/>
          <w:numId w:val="1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rPr>
      </w:pPr>
      <w:r w:rsidRPr="0018381B">
        <w:rPr>
          <w:rFonts w:ascii="Palatino Linotype" w:eastAsia="Palatino Linotype" w:hAnsi="Palatino Linotype" w:cs="Palatino Linotype"/>
          <w:b/>
          <w:sz w:val="24"/>
          <w:szCs w:val="24"/>
        </w:rPr>
        <w:t xml:space="preserve">Informe Justificado. </w:t>
      </w:r>
      <w:r w:rsidRPr="0018381B">
        <w:rPr>
          <w:rFonts w:ascii="Palatino Linotype" w:eastAsia="Palatino Linotype" w:hAnsi="Palatino Linotype" w:cs="Palatino Linotype"/>
          <w:sz w:val="24"/>
          <w:szCs w:val="24"/>
        </w:rPr>
        <w:t xml:space="preserve">De las constancias que obran en el expediente electrónico </w:t>
      </w:r>
      <w:proofErr w:type="spellStart"/>
      <w:r w:rsidRPr="0018381B">
        <w:rPr>
          <w:rFonts w:ascii="Palatino Linotype" w:eastAsia="Palatino Linotype" w:hAnsi="Palatino Linotype" w:cs="Palatino Linotype"/>
          <w:sz w:val="24"/>
          <w:szCs w:val="24"/>
        </w:rPr>
        <w:t>aperturado</w:t>
      </w:r>
      <w:proofErr w:type="spellEnd"/>
      <w:r w:rsidRPr="0018381B">
        <w:rPr>
          <w:rFonts w:ascii="Palatino Linotype" w:eastAsia="Palatino Linotype" w:hAnsi="Palatino Linotype" w:cs="Palatino Linotype"/>
          <w:sz w:val="24"/>
          <w:szCs w:val="24"/>
        </w:rPr>
        <w:t xml:space="preserve"> con motivo del presente medio de impugnación, se advierte que durante el periodo de manifestaciones el </w:t>
      </w:r>
      <w:r w:rsidRPr="0018381B">
        <w:rPr>
          <w:rFonts w:ascii="Palatino Linotype" w:eastAsia="Palatino Linotype" w:hAnsi="Palatino Linotype" w:cs="Palatino Linotype"/>
          <w:b/>
          <w:sz w:val="24"/>
          <w:szCs w:val="24"/>
        </w:rPr>
        <w:t xml:space="preserve">Sujeto Obligado </w:t>
      </w:r>
      <w:r w:rsidR="00DE18D6" w:rsidRPr="0018381B">
        <w:rPr>
          <w:rFonts w:ascii="Palatino Linotype" w:eastAsia="Palatino Linotype" w:hAnsi="Palatino Linotype" w:cs="Palatino Linotype"/>
          <w:sz w:val="24"/>
          <w:szCs w:val="24"/>
        </w:rPr>
        <w:t xml:space="preserve">rindió su informe justificado en fecha </w:t>
      </w:r>
      <w:r w:rsidR="00DE18D6" w:rsidRPr="0018381B">
        <w:rPr>
          <w:rFonts w:ascii="Palatino Linotype" w:eastAsia="Palatino Linotype" w:hAnsi="Palatino Linotype" w:cs="Palatino Linotype"/>
          <w:b/>
          <w:sz w:val="24"/>
          <w:szCs w:val="24"/>
        </w:rPr>
        <w:t>once de octubre de dos mil veintitrés</w:t>
      </w:r>
      <w:r w:rsidR="00DE18D6" w:rsidRPr="0018381B">
        <w:rPr>
          <w:rFonts w:ascii="Palatino Linotype" w:eastAsia="Palatino Linotype" w:hAnsi="Palatino Linotype" w:cs="Palatino Linotype"/>
          <w:sz w:val="24"/>
          <w:szCs w:val="24"/>
        </w:rPr>
        <w:t>, a través del archivo electrónico que contiene la siguiente información:</w:t>
      </w:r>
    </w:p>
    <w:p w14:paraId="5D749D5F" w14:textId="77777777" w:rsidR="00DE18D6" w:rsidRPr="0018381B" w:rsidRDefault="00DE18D6" w:rsidP="00DE18D6">
      <w:pPr>
        <w:pStyle w:val="Prrafodelista"/>
        <w:rPr>
          <w:rFonts w:ascii="Palatino Linotype" w:eastAsia="Palatino Linotype" w:hAnsi="Palatino Linotype" w:cs="Palatino Linotype"/>
          <w:b/>
        </w:rPr>
      </w:pPr>
    </w:p>
    <w:p w14:paraId="5DC63694" w14:textId="77777777" w:rsidR="00976BCC" w:rsidRPr="0018381B" w:rsidRDefault="00DE18D6" w:rsidP="00DE18D6">
      <w:pPr>
        <w:pStyle w:val="Prrafodelista"/>
        <w:numPr>
          <w:ilvl w:val="0"/>
          <w:numId w:val="18"/>
        </w:num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18381B">
        <w:rPr>
          <w:rFonts w:ascii="Palatino Linotype" w:eastAsia="Palatino Linotype" w:hAnsi="Palatino Linotype" w:cs="Palatino Linotype"/>
          <w:b/>
          <w:i/>
        </w:rPr>
        <w:t>RR6544.pdf</w:t>
      </w:r>
      <w:r w:rsidRPr="0018381B">
        <w:rPr>
          <w:rFonts w:ascii="Palatino Linotype" w:eastAsia="Palatino Linotype" w:hAnsi="Palatino Linotype" w:cs="Palatino Linotype"/>
          <w:b/>
        </w:rPr>
        <w:t xml:space="preserve">: </w:t>
      </w:r>
      <w:r w:rsidRPr="0018381B">
        <w:rPr>
          <w:rFonts w:ascii="Palatino Linotype" w:eastAsia="Palatino Linotype" w:hAnsi="Palatino Linotype" w:cs="Palatino Linotype"/>
        </w:rPr>
        <w:t xml:space="preserve">Oficio número 2010A4000/UT/RR/0719/2023 del 11 de octubre de 2023, a </w:t>
      </w:r>
      <w:r w:rsidR="0047025D" w:rsidRPr="0018381B">
        <w:rPr>
          <w:rFonts w:ascii="Palatino Linotype" w:eastAsia="Palatino Linotype" w:hAnsi="Palatino Linotype" w:cs="Palatino Linotype"/>
        </w:rPr>
        <w:t>través</w:t>
      </w:r>
      <w:r w:rsidRPr="0018381B">
        <w:rPr>
          <w:rFonts w:ascii="Palatino Linotype" w:eastAsia="Palatino Linotype" w:hAnsi="Palatino Linotype" w:cs="Palatino Linotype"/>
        </w:rPr>
        <w:t xml:space="preserve"> del cual la Titular de la Unidad de Transparencia rinde informe justificado dentro del recurso de revisión que nos ocupa</w:t>
      </w:r>
      <w:r w:rsidR="0047025D" w:rsidRPr="0018381B">
        <w:rPr>
          <w:rFonts w:ascii="Palatino Linotype" w:eastAsia="Palatino Linotype" w:hAnsi="Palatino Linotype" w:cs="Palatino Linotype"/>
        </w:rPr>
        <w:t>, en el que medularmente</w:t>
      </w:r>
      <w:r w:rsidR="005101AF" w:rsidRPr="0018381B">
        <w:rPr>
          <w:rFonts w:ascii="Palatino Linotype" w:eastAsia="Palatino Linotype" w:hAnsi="Palatino Linotype" w:cs="Palatino Linotype"/>
        </w:rPr>
        <w:t xml:space="preserve"> con fundamento en los artículos 12 y 24 de la Ley de Transparencia, Acceso a la Información Pública del Estado de México y Municipios</w:t>
      </w:r>
      <w:r w:rsidR="0047025D" w:rsidRPr="0018381B">
        <w:rPr>
          <w:rFonts w:ascii="Palatino Linotype" w:eastAsia="Palatino Linotype" w:hAnsi="Palatino Linotype" w:cs="Palatino Linotype"/>
        </w:rPr>
        <w:t xml:space="preserve"> ratifica la respuesta inicial, en virtud de que hubo un pronunciamiento del ente público </w:t>
      </w:r>
      <w:r w:rsidR="00043CFB" w:rsidRPr="0018381B">
        <w:rPr>
          <w:rFonts w:ascii="Palatino Linotype" w:eastAsia="Palatino Linotype" w:hAnsi="Palatino Linotype" w:cs="Palatino Linotype"/>
        </w:rPr>
        <w:t>y el recurrente o la institución pública no está facultado para manifestarse sobre la veracidad, además de que no hay documento que colme la pretensión, encontrándose ante un hecho negativo</w:t>
      </w:r>
      <w:r w:rsidR="00976BCC" w:rsidRPr="0018381B">
        <w:rPr>
          <w:rFonts w:ascii="Palatino Linotype" w:eastAsia="Palatino Linotype" w:hAnsi="Palatino Linotype" w:cs="Palatino Linotype"/>
        </w:rPr>
        <w:t>.</w:t>
      </w:r>
    </w:p>
    <w:p w14:paraId="1828A947" w14:textId="77777777" w:rsidR="00976BCC" w:rsidRPr="0018381B" w:rsidRDefault="00976BCC" w:rsidP="00976BCC">
      <w:pPr>
        <w:pStyle w:val="Prrafodelista"/>
        <w:pBdr>
          <w:top w:val="nil"/>
          <w:left w:val="nil"/>
          <w:bottom w:val="nil"/>
          <w:right w:val="nil"/>
          <w:between w:val="nil"/>
        </w:pBdr>
        <w:tabs>
          <w:tab w:val="left" w:pos="284"/>
        </w:tabs>
        <w:spacing w:after="0" w:line="360" w:lineRule="auto"/>
        <w:ind w:left="360" w:right="49"/>
        <w:jc w:val="both"/>
        <w:rPr>
          <w:rFonts w:ascii="Palatino Linotype" w:eastAsia="Palatino Linotype" w:hAnsi="Palatino Linotype" w:cs="Palatino Linotype"/>
          <w:b/>
          <w:i/>
        </w:rPr>
      </w:pPr>
    </w:p>
    <w:p w14:paraId="6AF2D6A4" w14:textId="77777777" w:rsidR="00DE18D6" w:rsidRPr="0018381B" w:rsidRDefault="00976BCC" w:rsidP="00976BCC">
      <w:pPr>
        <w:pStyle w:val="Prrafodelista"/>
        <w:pBdr>
          <w:top w:val="nil"/>
          <w:left w:val="nil"/>
          <w:bottom w:val="nil"/>
          <w:right w:val="nil"/>
          <w:between w:val="nil"/>
        </w:pBdr>
        <w:tabs>
          <w:tab w:val="left" w:pos="284"/>
        </w:tabs>
        <w:spacing w:after="0" w:line="360" w:lineRule="auto"/>
        <w:ind w:left="360" w:right="49"/>
        <w:jc w:val="both"/>
        <w:rPr>
          <w:rFonts w:ascii="Palatino Linotype" w:eastAsia="Palatino Linotype" w:hAnsi="Palatino Linotype" w:cs="Palatino Linotype"/>
        </w:rPr>
      </w:pPr>
      <w:r w:rsidRPr="0018381B">
        <w:rPr>
          <w:rFonts w:ascii="Palatino Linotype" w:eastAsia="Palatino Linotype" w:hAnsi="Palatino Linotype" w:cs="Palatino Linotype"/>
        </w:rPr>
        <w:t xml:space="preserve">Asimismo, a través del informe de referencia se indicó que bajo los Lineamientos Técnicos Generales que establecen que la información </w:t>
      </w:r>
      <w:r w:rsidR="005101AF" w:rsidRPr="0018381B">
        <w:rPr>
          <w:rFonts w:ascii="Palatino Linotype" w:eastAsia="Palatino Linotype" w:hAnsi="Palatino Linotype" w:cs="Palatino Linotype"/>
        </w:rPr>
        <w:t xml:space="preserve">que </w:t>
      </w:r>
      <w:r w:rsidRPr="0018381B">
        <w:rPr>
          <w:rFonts w:ascii="Palatino Linotype" w:eastAsia="Palatino Linotype" w:hAnsi="Palatino Linotype" w:cs="Palatino Linotype"/>
        </w:rPr>
        <w:t xml:space="preserve">se debe publicar en la obligación de transparencia relativa a preguntas frecuente deberá estar relacionada con la información que favorezca el conocimiento de las actividades que lleva a cabo el sujeto obligado, </w:t>
      </w:r>
      <w:r w:rsidRPr="0018381B">
        <w:rPr>
          <w:rFonts w:ascii="Palatino Linotype" w:eastAsia="Palatino Linotype" w:hAnsi="Palatino Linotype" w:cs="Palatino Linotype"/>
        </w:rPr>
        <w:lastRenderedPageBreak/>
        <w:t xml:space="preserve">deberá ser distinta o bien complementaria a las demás previstas en las disposiciones de la normatividad aplicable, en tal razón, </w:t>
      </w:r>
      <w:r w:rsidRPr="0018381B">
        <w:rPr>
          <w:rFonts w:ascii="Palatino Linotype" w:eastAsia="Palatino Linotype" w:hAnsi="Palatino Linotype" w:cs="Palatino Linotype"/>
          <w:b/>
          <w:u w:val="single"/>
        </w:rPr>
        <w:t xml:space="preserve">se informó que no necesariamente se debía tener un estudio o estadística como lo señala el particular, ya que las preguntas más frecuentes se reciben por diferentes medios y </w:t>
      </w:r>
      <w:r w:rsidR="006A1EFB" w:rsidRPr="0018381B">
        <w:rPr>
          <w:rFonts w:ascii="Palatino Linotype" w:eastAsia="Palatino Linotype" w:hAnsi="Palatino Linotype" w:cs="Palatino Linotype"/>
          <w:b/>
          <w:u w:val="single"/>
        </w:rPr>
        <w:t>en las diferentes dependencias,</w:t>
      </w:r>
      <w:r w:rsidR="006A1EFB" w:rsidRPr="0018381B">
        <w:rPr>
          <w:rFonts w:ascii="Palatino Linotype" w:eastAsia="Palatino Linotype" w:hAnsi="Palatino Linotype" w:cs="Palatino Linotype"/>
        </w:rPr>
        <w:t xml:space="preserve"> señalando </w:t>
      </w:r>
      <w:r w:rsidRPr="0018381B">
        <w:rPr>
          <w:rFonts w:ascii="Palatino Linotype" w:eastAsia="Palatino Linotype" w:hAnsi="Palatino Linotype" w:cs="Palatino Linotype"/>
        </w:rPr>
        <w:t>como ejemplo el tema de servicio social</w:t>
      </w:r>
      <w:r w:rsidR="006A1EFB" w:rsidRPr="0018381B">
        <w:rPr>
          <w:rFonts w:ascii="Palatino Linotype" w:eastAsia="Palatino Linotype" w:hAnsi="Palatino Linotype" w:cs="Palatino Linotype"/>
        </w:rPr>
        <w:t>, el cual indica que</w:t>
      </w:r>
      <w:r w:rsidRPr="0018381B">
        <w:rPr>
          <w:rFonts w:ascii="Palatino Linotype" w:eastAsia="Palatino Linotype" w:hAnsi="Palatino Linotype" w:cs="Palatino Linotype"/>
        </w:rPr>
        <w:t xml:space="preserve"> es uno de los temas que los jóvenes, adolescentes y adultos más preguntan, por ser de su interés y dado la facilidad que tiene el sujeto obligado para apoyarles en cumplir con sus trámites correspondientes como una acción de mejora.</w:t>
      </w:r>
    </w:p>
    <w:p w14:paraId="01214738" w14:textId="77777777" w:rsidR="0042342C" w:rsidRPr="0018381B" w:rsidRDefault="0042342C" w:rsidP="006A006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74B5E9B6" w14:textId="77777777" w:rsidR="0042342C" w:rsidRPr="0018381B" w:rsidRDefault="0042342C" w:rsidP="006A006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18381B">
        <w:rPr>
          <w:rFonts w:ascii="Palatino Linotype" w:eastAsia="Palatino Linotype" w:hAnsi="Palatino Linotype" w:cs="Palatino Linotype"/>
          <w:sz w:val="24"/>
        </w:rPr>
        <w:t xml:space="preserve">Documento el anterior que se puso a la vista de la parte </w:t>
      </w:r>
      <w:r w:rsidRPr="0018381B">
        <w:rPr>
          <w:rFonts w:ascii="Palatino Linotype" w:eastAsia="Palatino Linotype" w:hAnsi="Palatino Linotype" w:cs="Palatino Linotype"/>
          <w:b/>
          <w:sz w:val="24"/>
        </w:rPr>
        <w:t>Recurrente</w:t>
      </w:r>
      <w:r w:rsidRPr="0018381B">
        <w:rPr>
          <w:rFonts w:ascii="Palatino Linotype" w:eastAsia="Palatino Linotype" w:hAnsi="Palatino Linotype" w:cs="Palatino Linotype"/>
          <w:sz w:val="24"/>
        </w:rPr>
        <w:t xml:space="preserve"> a fin de que manifestara lo que a su derecho resultara conveniente; sin embargo, fue omisa en ejercer dicha prerrogativa.</w:t>
      </w:r>
    </w:p>
    <w:p w14:paraId="01D3D811" w14:textId="77777777" w:rsidR="0042342C" w:rsidRPr="0018381B" w:rsidRDefault="0042342C" w:rsidP="006A006B">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3714C73D" w14:textId="77777777" w:rsidR="006A006B" w:rsidRPr="0018381B" w:rsidRDefault="006A006B" w:rsidP="00A61342">
      <w:pPr>
        <w:numPr>
          <w:ilvl w:val="0"/>
          <w:numId w:val="17"/>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t>Ampliación de plazo:</w:t>
      </w:r>
      <w:r w:rsidRPr="0018381B">
        <w:rPr>
          <w:rFonts w:ascii="Palatino Linotype" w:eastAsia="Palatino Linotype" w:hAnsi="Palatino Linotype" w:cs="Palatino Linotype"/>
          <w:sz w:val="24"/>
          <w:szCs w:val="24"/>
        </w:rPr>
        <w:t xml:space="preserve"> El</w:t>
      </w:r>
      <w:r w:rsidRPr="0018381B">
        <w:rPr>
          <w:rFonts w:ascii="Palatino Linotype" w:eastAsia="Palatino Linotype" w:hAnsi="Palatino Linotype" w:cs="Palatino Linotype"/>
          <w:b/>
          <w:sz w:val="24"/>
          <w:szCs w:val="24"/>
        </w:rPr>
        <w:t xml:space="preserve"> </w:t>
      </w:r>
      <w:r w:rsidR="0023797F" w:rsidRPr="0018381B">
        <w:rPr>
          <w:rFonts w:ascii="Palatino Linotype" w:eastAsia="Palatino Linotype" w:hAnsi="Palatino Linotype" w:cs="Palatino Linotype"/>
          <w:b/>
          <w:sz w:val="24"/>
          <w:szCs w:val="24"/>
        </w:rPr>
        <w:t>veintiséis</w:t>
      </w:r>
      <w:r w:rsidRPr="0018381B">
        <w:rPr>
          <w:rFonts w:ascii="Palatino Linotype" w:eastAsia="Palatino Linotype" w:hAnsi="Palatino Linotype" w:cs="Palatino Linotype"/>
          <w:b/>
          <w:sz w:val="24"/>
          <w:szCs w:val="24"/>
        </w:rPr>
        <w:t xml:space="preserve"> de enero de dos mil veinticuatro</w:t>
      </w:r>
      <w:r w:rsidRPr="0018381B">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332C3872"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p>
    <w:p w14:paraId="427E2A42"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D27EC55"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lastRenderedPageBreak/>
        <w:t xml:space="preserve"> </w:t>
      </w:r>
    </w:p>
    <w:p w14:paraId="7FA26838"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485298D"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 </w:t>
      </w:r>
    </w:p>
    <w:p w14:paraId="5397CDC7"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1BE370B"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p>
    <w:p w14:paraId="79525C1D"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7A4AA70"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p>
    <w:p w14:paraId="332B7CCE"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65FB6D1"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p>
    <w:p w14:paraId="40F52A72" w14:textId="77777777" w:rsidR="006A006B" w:rsidRPr="0018381B" w:rsidRDefault="006A006B" w:rsidP="006A006B">
      <w:pPr>
        <w:tabs>
          <w:tab w:val="left" w:pos="709"/>
        </w:tabs>
        <w:spacing w:after="0" w:line="360" w:lineRule="auto"/>
        <w:ind w:left="567" w:right="560"/>
        <w:jc w:val="both"/>
        <w:rPr>
          <w:rFonts w:ascii="Palatino Linotype" w:eastAsia="Palatino Linotype" w:hAnsi="Palatino Linotype" w:cs="Palatino Linotype"/>
        </w:rPr>
      </w:pPr>
      <w:r w:rsidRPr="0018381B">
        <w:rPr>
          <w:rFonts w:ascii="Palatino Linotype" w:eastAsia="Palatino Linotype" w:hAnsi="Palatino Linotype" w:cs="Palatino Linotype"/>
          <w:b/>
          <w:sz w:val="24"/>
          <w:szCs w:val="24"/>
        </w:rPr>
        <w:t>a</w:t>
      </w:r>
      <w:r w:rsidRPr="0018381B">
        <w:rPr>
          <w:rFonts w:ascii="Palatino Linotype" w:eastAsia="Palatino Linotype" w:hAnsi="Palatino Linotype" w:cs="Palatino Linotype"/>
          <w:b/>
        </w:rPr>
        <w:t>)    Complejidad del asunto:</w:t>
      </w:r>
      <w:r w:rsidRPr="0018381B">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186A2BF0" w14:textId="77777777" w:rsidR="006A006B" w:rsidRPr="0018381B" w:rsidRDefault="006A006B" w:rsidP="006A006B">
      <w:pPr>
        <w:tabs>
          <w:tab w:val="left" w:pos="709"/>
        </w:tabs>
        <w:spacing w:after="0" w:line="360" w:lineRule="auto"/>
        <w:ind w:left="567" w:right="560"/>
        <w:jc w:val="both"/>
        <w:rPr>
          <w:rFonts w:ascii="Palatino Linotype" w:eastAsia="Palatino Linotype" w:hAnsi="Palatino Linotype" w:cs="Palatino Linotype"/>
        </w:rPr>
      </w:pPr>
      <w:r w:rsidRPr="0018381B">
        <w:rPr>
          <w:rFonts w:ascii="Palatino Linotype" w:eastAsia="Palatino Linotype" w:hAnsi="Palatino Linotype" w:cs="Palatino Linotype"/>
          <w:b/>
        </w:rPr>
        <w:lastRenderedPageBreak/>
        <w:t>b)   Actividad Procesal del interesado</w:t>
      </w:r>
      <w:r w:rsidRPr="0018381B">
        <w:rPr>
          <w:rFonts w:ascii="Palatino Linotype" w:eastAsia="Palatino Linotype" w:hAnsi="Palatino Linotype" w:cs="Palatino Linotype"/>
        </w:rPr>
        <w:t>: Acciones u omisiones del interesado.</w:t>
      </w:r>
    </w:p>
    <w:p w14:paraId="3C244578" w14:textId="77777777" w:rsidR="006A006B" w:rsidRPr="0018381B" w:rsidRDefault="006A006B" w:rsidP="006A006B">
      <w:pPr>
        <w:tabs>
          <w:tab w:val="left" w:pos="851"/>
        </w:tabs>
        <w:spacing w:after="0" w:line="360" w:lineRule="auto"/>
        <w:ind w:left="567" w:right="560"/>
        <w:jc w:val="both"/>
        <w:rPr>
          <w:rFonts w:ascii="Palatino Linotype" w:eastAsia="Palatino Linotype" w:hAnsi="Palatino Linotype" w:cs="Palatino Linotype"/>
        </w:rPr>
      </w:pPr>
      <w:r w:rsidRPr="0018381B">
        <w:rPr>
          <w:rFonts w:ascii="Palatino Linotype" w:eastAsia="Palatino Linotype" w:hAnsi="Palatino Linotype" w:cs="Palatino Linotype"/>
          <w:b/>
        </w:rPr>
        <w:t>c)  Conducta de la Autoridad:</w:t>
      </w:r>
      <w:r w:rsidRPr="0018381B">
        <w:rPr>
          <w:rFonts w:ascii="Palatino Linotype" w:eastAsia="Palatino Linotype" w:hAnsi="Palatino Linotype" w:cs="Palatino Linotype"/>
        </w:rPr>
        <w:t xml:space="preserve"> Las Acciones u omisiones realizadas en el procedimiento. Así como si la autoridad actuó con la debida diligencia.</w:t>
      </w:r>
    </w:p>
    <w:p w14:paraId="5689D7AC" w14:textId="77777777" w:rsidR="006A006B" w:rsidRPr="0018381B" w:rsidRDefault="006A006B" w:rsidP="006A006B">
      <w:pPr>
        <w:tabs>
          <w:tab w:val="left" w:pos="851"/>
        </w:tabs>
        <w:spacing w:after="0" w:line="360" w:lineRule="auto"/>
        <w:ind w:left="567" w:right="560"/>
        <w:jc w:val="both"/>
        <w:rPr>
          <w:rFonts w:ascii="Palatino Linotype" w:eastAsia="Palatino Linotype" w:hAnsi="Palatino Linotype" w:cs="Palatino Linotype"/>
        </w:rPr>
      </w:pPr>
      <w:r w:rsidRPr="0018381B">
        <w:rPr>
          <w:rFonts w:ascii="Palatino Linotype" w:eastAsia="Palatino Linotype" w:hAnsi="Palatino Linotype" w:cs="Palatino Linotype"/>
          <w:b/>
        </w:rPr>
        <w:t>d) La afectación generada en la situación jurídica de la persona involucrada en el proceso:</w:t>
      </w:r>
      <w:r w:rsidRPr="0018381B">
        <w:rPr>
          <w:rFonts w:ascii="Palatino Linotype" w:eastAsia="Palatino Linotype" w:hAnsi="Palatino Linotype" w:cs="Palatino Linotype"/>
        </w:rPr>
        <w:t xml:space="preserve"> Violación a sus derechos humanos.</w:t>
      </w:r>
    </w:p>
    <w:p w14:paraId="0123BB7A" w14:textId="77777777" w:rsidR="006A006B" w:rsidRPr="0018381B" w:rsidRDefault="006A006B" w:rsidP="006A006B">
      <w:pPr>
        <w:tabs>
          <w:tab w:val="left" w:pos="851"/>
        </w:tabs>
        <w:spacing w:after="0" w:line="360" w:lineRule="auto"/>
        <w:ind w:left="567" w:right="560"/>
        <w:jc w:val="both"/>
        <w:rPr>
          <w:rFonts w:ascii="Palatino Linotype" w:eastAsia="Palatino Linotype" w:hAnsi="Palatino Linotype" w:cs="Palatino Linotype"/>
        </w:rPr>
      </w:pPr>
    </w:p>
    <w:p w14:paraId="52DBF091"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AA8BBD3"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 </w:t>
      </w:r>
    </w:p>
    <w:p w14:paraId="163A6818"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18381B">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18381B">
        <w:rPr>
          <w:rFonts w:ascii="Palatino Linotype" w:eastAsia="Palatino Linotype" w:hAnsi="Palatino Linotype" w:cs="Palatino Linotype"/>
          <w:sz w:val="24"/>
          <w:szCs w:val="24"/>
        </w:rPr>
        <w:t>, visible en la Gaceta del Seminario Judicial de la Federación con el registro digital 205635.</w:t>
      </w:r>
    </w:p>
    <w:p w14:paraId="59B81D69"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 </w:t>
      </w:r>
    </w:p>
    <w:p w14:paraId="074D23EF"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18381B">
        <w:rPr>
          <w:rFonts w:ascii="Palatino Linotype" w:eastAsia="Palatino Linotype" w:hAnsi="Palatino Linotype" w:cs="Palatino Linotype"/>
          <w:sz w:val="24"/>
          <w:szCs w:val="24"/>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6832AF"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p>
    <w:p w14:paraId="796D3984"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6E4463E7"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 </w:t>
      </w:r>
    </w:p>
    <w:p w14:paraId="50B984EF" w14:textId="77777777" w:rsidR="006A006B" w:rsidRPr="0018381B" w:rsidRDefault="006A006B" w:rsidP="006A006B">
      <w:pPr>
        <w:spacing w:after="0" w:line="276" w:lineRule="auto"/>
        <w:ind w:left="567" w:right="560"/>
        <w:jc w:val="both"/>
        <w:rPr>
          <w:rFonts w:ascii="Palatino Linotype" w:eastAsia="Palatino Linotype" w:hAnsi="Palatino Linotype" w:cs="Palatino Linotype"/>
        </w:rPr>
      </w:pPr>
      <w:r w:rsidRPr="0018381B">
        <w:rPr>
          <w:rFonts w:ascii="Palatino Linotype" w:eastAsia="Palatino Linotype" w:hAnsi="Palatino Linotype" w:cs="Palatino Linotype"/>
          <w:b/>
        </w:rPr>
        <w:t xml:space="preserve"> “PLAZO RAZONABLE PARA RESOLVER. DIMENSIÓN Y EFECTOS DE ESTE CONCEPTO CUANDO SE ADUCE EXCESIVA CARGA DE TRABAJO.”</w:t>
      </w:r>
      <w:r w:rsidRPr="0018381B">
        <w:rPr>
          <w:rFonts w:ascii="Palatino Linotype" w:eastAsia="Palatino Linotype" w:hAnsi="Palatino Linotype" w:cs="Palatino Linotype"/>
        </w:rPr>
        <w:t xml:space="preserve"> consultable en el Seminario Judicial de la Federación y su gaceta, con el registro digital 2002351.</w:t>
      </w:r>
    </w:p>
    <w:p w14:paraId="782DB3F1" w14:textId="77777777" w:rsidR="006A006B" w:rsidRPr="0018381B" w:rsidRDefault="006A006B" w:rsidP="006A006B">
      <w:pPr>
        <w:spacing w:after="0" w:line="276" w:lineRule="auto"/>
        <w:ind w:left="567" w:right="560"/>
        <w:jc w:val="both"/>
        <w:rPr>
          <w:rFonts w:ascii="Palatino Linotype" w:eastAsia="Palatino Linotype" w:hAnsi="Palatino Linotype" w:cs="Palatino Linotype"/>
        </w:rPr>
      </w:pPr>
      <w:r w:rsidRPr="0018381B">
        <w:rPr>
          <w:rFonts w:ascii="Palatino Linotype" w:eastAsia="Palatino Linotype" w:hAnsi="Palatino Linotype" w:cs="Palatino Linotype"/>
        </w:rPr>
        <w:t xml:space="preserve"> </w:t>
      </w:r>
    </w:p>
    <w:p w14:paraId="0C5D0CB4" w14:textId="77777777" w:rsidR="006A006B" w:rsidRPr="0018381B" w:rsidRDefault="006A006B" w:rsidP="006A006B">
      <w:pPr>
        <w:spacing w:after="0" w:line="276" w:lineRule="auto"/>
        <w:ind w:left="567" w:right="560"/>
        <w:jc w:val="both"/>
        <w:rPr>
          <w:rFonts w:ascii="Palatino Linotype" w:eastAsia="Palatino Linotype" w:hAnsi="Palatino Linotype" w:cs="Palatino Linotype"/>
        </w:rPr>
      </w:pPr>
      <w:r w:rsidRPr="0018381B">
        <w:rPr>
          <w:rFonts w:ascii="Palatino Linotype" w:eastAsia="Palatino Linotype" w:hAnsi="Palatino Linotype" w:cs="Palatino Linotype"/>
          <w:b/>
        </w:rPr>
        <w:t>“PLAZO RAZONABLE PARA RESOLVER. CONCEPTO Y ELEMENTOS QUE LO INTEGRAN A LA LUZ DEL DERECHO INTERNACIONAL DE LOS DERECHOS HUMANOS.”,</w:t>
      </w:r>
      <w:r w:rsidRPr="0018381B">
        <w:rPr>
          <w:rFonts w:ascii="Palatino Linotype" w:eastAsia="Palatino Linotype" w:hAnsi="Palatino Linotype" w:cs="Palatino Linotype"/>
        </w:rPr>
        <w:t xml:space="preserve"> visible en el Seminario Judicial de la Federación y su gaceta, con el registro digital 2002350.</w:t>
      </w:r>
    </w:p>
    <w:p w14:paraId="68BD1B72" w14:textId="77777777" w:rsidR="006A006B" w:rsidRPr="0018381B"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9D2DE40" w14:textId="77777777" w:rsidR="006A006B" w:rsidRPr="0018381B"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69A4FE10" w14:textId="77777777" w:rsidR="006A006B" w:rsidRPr="0018381B"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9B38A38" w14:textId="77777777" w:rsidR="006A006B" w:rsidRPr="0018381B" w:rsidRDefault="006A006B" w:rsidP="00A61342">
      <w:pPr>
        <w:numPr>
          <w:ilvl w:val="0"/>
          <w:numId w:val="17"/>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lastRenderedPageBreak/>
        <w:t>Cierre de instrucción</w:t>
      </w:r>
      <w:r w:rsidRPr="0018381B">
        <w:rPr>
          <w:rFonts w:ascii="Palatino Linotype" w:eastAsia="Palatino Linotype" w:hAnsi="Palatino Linotype" w:cs="Palatino Linotype"/>
          <w:sz w:val="24"/>
          <w:szCs w:val="24"/>
        </w:rPr>
        <w:t xml:space="preserve">. En fecha </w:t>
      </w:r>
      <w:r w:rsidR="00B17D7B" w:rsidRPr="0018381B">
        <w:rPr>
          <w:rFonts w:ascii="Palatino Linotype" w:eastAsia="Palatino Linotype" w:hAnsi="Palatino Linotype" w:cs="Palatino Linotype"/>
          <w:b/>
          <w:sz w:val="24"/>
          <w:szCs w:val="24"/>
        </w:rPr>
        <w:t>primero de febrero</w:t>
      </w:r>
      <w:r w:rsidRPr="0018381B">
        <w:rPr>
          <w:rFonts w:ascii="Palatino Linotype" w:eastAsia="Palatino Linotype" w:hAnsi="Palatino Linotype" w:cs="Palatino Linotype"/>
          <w:b/>
          <w:sz w:val="24"/>
          <w:szCs w:val="24"/>
        </w:rPr>
        <w:t xml:space="preserve"> de dos mil veinticuatro</w:t>
      </w:r>
      <w:r w:rsidRPr="0018381B">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77CA8173" w14:textId="77777777" w:rsidR="006A006B" w:rsidRPr="0018381B"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ED50367"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3CF04C2D" w14:textId="77777777" w:rsidR="006A006B" w:rsidRPr="0018381B" w:rsidRDefault="006A006B" w:rsidP="006A006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9A7384E" w14:textId="77777777" w:rsidR="006A006B" w:rsidRPr="0018381B" w:rsidRDefault="006A006B" w:rsidP="006A006B">
      <w:pPr>
        <w:spacing w:after="0" w:line="360" w:lineRule="auto"/>
        <w:ind w:right="49"/>
        <w:jc w:val="center"/>
        <w:rPr>
          <w:rFonts w:ascii="Palatino Linotype" w:eastAsia="Palatino Linotype" w:hAnsi="Palatino Linotype" w:cs="Palatino Linotype"/>
          <w:b/>
          <w:sz w:val="24"/>
          <w:szCs w:val="24"/>
        </w:rPr>
      </w:pPr>
      <w:r w:rsidRPr="0018381B">
        <w:rPr>
          <w:rFonts w:ascii="Palatino Linotype" w:eastAsia="Palatino Linotype" w:hAnsi="Palatino Linotype" w:cs="Palatino Linotype"/>
          <w:b/>
          <w:sz w:val="24"/>
          <w:szCs w:val="24"/>
        </w:rPr>
        <w:t>II.</w:t>
      </w:r>
      <w:r w:rsidRPr="0018381B">
        <w:rPr>
          <w:rFonts w:ascii="Palatino Linotype" w:eastAsia="Palatino Linotype" w:hAnsi="Palatino Linotype" w:cs="Palatino Linotype"/>
          <w:b/>
          <w:sz w:val="24"/>
          <w:szCs w:val="24"/>
        </w:rPr>
        <w:tab/>
        <w:t>C O N S I D E R A N D O:</w:t>
      </w:r>
    </w:p>
    <w:p w14:paraId="4F27FFFF"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p>
    <w:p w14:paraId="4C94B68C"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t>Primero. Competencia.</w:t>
      </w:r>
      <w:r w:rsidRPr="0018381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02BFBB2"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p>
    <w:p w14:paraId="32637F2E"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lastRenderedPageBreak/>
        <w:t>Segundo. Oportunidad y Procedibilidad del Recurso de Revisión</w:t>
      </w:r>
      <w:r w:rsidRPr="0018381B">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E12E54D" w14:textId="77777777" w:rsidR="006A006B" w:rsidRPr="0018381B" w:rsidRDefault="006A006B" w:rsidP="006A006B">
      <w:pPr>
        <w:spacing w:after="0" w:line="360" w:lineRule="auto"/>
        <w:jc w:val="both"/>
        <w:rPr>
          <w:rFonts w:ascii="Palatino Linotype" w:eastAsia="Palatino Linotype" w:hAnsi="Palatino Linotype" w:cs="Palatino Linotype"/>
        </w:rPr>
      </w:pPr>
    </w:p>
    <w:p w14:paraId="25F377D1"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bookmarkStart w:id="4" w:name="_heading=h.3znysh7" w:colFirst="0" w:colLast="0"/>
      <w:bookmarkEnd w:id="4"/>
      <w:r w:rsidRPr="0018381B">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18381B">
        <w:rPr>
          <w:rFonts w:ascii="Palatino Linotype" w:eastAsia="Palatino Linotype" w:hAnsi="Palatino Linotype" w:cs="Palatino Linotype"/>
          <w:b/>
          <w:sz w:val="24"/>
          <w:szCs w:val="24"/>
        </w:rPr>
        <w:t>Sujeto Obligado</w:t>
      </w:r>
      <w:r w:rsidRPr="0018381B">
        <w:rPr>
          <w:rFonts w:ascii="Palatino Linotype" w:eastAsia="Palatino Linotype" w:hAnsi="Palatino Linotype" w:cs="Palatino Linotype"/>
          <w:sz w:val="24"/>
          <w:szCs w:val="24"/>
        </w:rPr>
        <w:t xml:space="preserve"> remitió su respuesta en fecha </w:t>
      </w:r>
      <w:r w:rsidR="00B17D7B" w:rsidRPr="0018381B">
        <w:rPr>
          <w:rFonts w:ascii="Palatino Linotype" w:eastAsia="Palatino Linotype" w:hAnsi="Palatino Linotype" w:cs="Palatino Linotype"/>
          <w:b/>
          <w:sz w:val="24"/>
          <w:szCs w:val="24"/>
        </w:rPr>
        <w:t>veintiséis</w:t>
      </w:r>
      <w:r w:rsidRPr="0018381B">
        <w:rPr>
          <w:rFonts w:ascii="Palatino Linotype" w:eastAsia="Palatino Linotype" w:hAnsi="Palatino Linotype" w:cs="Palatino Linotype"/>
          <w:b/>
          <w:sz w:val="24"/>
          <w:szCs w:val="24"/>
        </w:rPr>
        <w:t xml:space="preserve"> de septiembre de dos mil veintitrés</w:t>
      </w:r>
      <w:r w:rsidRPr="0018381B">
        <w:rPr>
          <w:rFonts w:ascii="Palatino Linotype" w:eastAsia="Palatino Linotype" w:hAnsi="Palatino Linotype" w:cs="Palatino Linotype"/>
          <w:sz w:val="24"/>
          <w:szCs w:val="24"/>
        </w:rPr>
        <w:t>,</w:t>
      </w:r>
      <w:r w:rsidRPr="0018381B">
        <w:rPr>
          <w:rFonts w:ascii="Palatino Linotype" w:eastAsia="Palatino Linotype" w:hAnsi="Palatino Linotype" w:cs="Palatino Linotype"/>
          <w:b/>
          <w:sz w:val="24"/>
          <w:szCs w:val="24"/>
        </w:rPr>
        <w:t xml:space="preserve"> </w:t>
      </w:r>
      <w:r w:rsidRPr="0018381B">
        <w:rPr>
          <w:rFonts w:ascii="Palatino Linotype" w:eastAsia="Palatino Linotype" w:hAnsi="Palatino Linotype" w:cs="Palatino Linotype"/>
          <w:sz w:val="24"/>
          <w:szCs w:val="24"/>
        </w:rPr>
        <w:t xml:space="preserve">mientras que el recurso de revisión interpuesto por la parte </w:t>
      </w:r>
      <w:r w:rsidRPr="0018381B">
        <w:rPr>
          <w:rFonts w:ascii="Palatino Linotype" w:eastAsia="Palatino Linotype" w:hAnsi="Palatino Linotype" w:cs="Palatino Linotype"/>
          <w:b/>
          <w:sz w:val="24"/>
          <w:szCs w:val="24"/>
        </w:rPr>
        <w:t>Recurrente</w:t>
      </w:r>
      <w:r w:rsidRPr="0018381B">
        <w:rPr>
          <w:rFonts w:ascii="Palatino Linotype" w:eastAsia="Palatino Linotype" w:hAnsi="Palatino Linotype" w:cs="Palatino Linotype"/>
          <w:sz w:val="24"/>
          <w:szCs w:val="24"/>
        </w:rPr>
        <w:t xml:space="preserve"> se tuvo por presentado el </w:t>
      </w:r>
      <w:r w:rsidR="00B17D7B" w:rsidRPr="0018381B">
        <w:rPr>
          <w:rFonts w:ascii="Palatino Linotype" w:eastAsia="Palatino Linotype" w:hAnsi="Palatino Linotype" w:cs="Palatino Linotype"/>
          <w:b/>
          <w:sz w:val="24"/>
          <w:szCs w:val="24"/>
        </w:rPr>
        <w:t>veintis</w:t>
      </w:r>
      <w:r w:rsidR="00B26817" w:rsidRPr="0018381B">
        <w:rPr>
          <w:rFonts w:ascii="Palatino Linotype" w:eastAsia="Palatino Linotype" w:hAnsi="Palatino Linotype" w:cs="Palatino Linotype"/>
          <w:b/>
          <w:sz w:val="24"/>
          <w:szCs w:val="24"/>
        </w:rPr>
        <w:t>iete</w:t>
      </w:r>
      <w:r w:rsidRPr="0018381B">
        <w:rPr>
          <w:rFonts w:ascii="Palatino Linotype" w:eastAsia="Palatino Linotype" w:hAnsi="Palatino Linotype" w:cs="Palatino Linotype"/>
          <w:b/>
          <w:sz w:val="24"/>
          <w:szCs w:val="24"/>
        </w:rPr>
        <w:t xml:space="preserve"> de septiembre de dos mil veintitrés</w:t>
      </w:r>
      <w:r w:rsidRPr="0018381B">
        <w:rPr>
          <w:rFonts w:ascii="Palatino Linotype" w:eastAsia="Palatino Linotype" w:hAnsi="Palatino Linotype" w:cs="Palatino Linotype"/>
          <w:sz w:val="24"/>
          <w:szCs w:val="24"/>
        </w:rPr>
        <w:t xml:space="preserve">, esto es al </w:t>
      </w:r>
      <w:r w:rsidR="00B26817" w:rsidRPr="0018381B">
        <w:rPr>
          <w:rFonts w:ascii="Palatino Linotype" w:eastAsia="Palatino Linotype" w:hAnsi="Palatino Linotype" w:cs="Palatino Linotype"/>
          <w:sz w:val="24"/>
          <w:szCs w:val="24"/>
        </w:rPr>
        <w:t>primer</w:t>
      </w:r>
      <w:r w:rsidRPr="0018381B">
        <w:rPr>
          <w:rFonts w:ascii="Palatino Linotype" w:eastAsia="Palatino Linotype" w:hAnsi="Palatino Linotype" w:cs="Palatino Linotype"/>
          <w:sz w:val="24"/>
          <w:szCs w:val="24"/>
        </w:rPr>
        <w:t xml:space="preserve"> día hábil siguiente a la fecha en que se tuvo conocimiento de la respuesta; por lo que, se concluye que el presente recurso de revisión se encuentra dentro de los márgenes temporales previstos en las disposiciones legales referidas.</w:t>
      </w:r>
    </w:p>
    <w:p w14:paraId="0848534A"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p>
    <w:p w14:paraId="59AFE080" w14:textId="77777777" w:rsidR="006A006B" w:rsidRPr="0018381B" w:rsidRDefault="006A006B" w:rsidP="006A006B">
      <w:pPr>
        <w:spacing w:after="0" w:line="360" w:lineRule="auto"/>
        <w:jc w:val="both"/>
        <w:rPr>
          <w:rFonts w:ascii="Palatino Linotype" w:eastAsia="Palatino Linotype" w:hAnsi="Palatino Linotype" w:cs="Palatino Linotype"/>
          <w:b/>
          <w:sz w:val="24"/>
          <w:szCs w:val="24"/>
        </w:rPr>
      </w:pPr>
      <w:r w:rsidRPr="0018381B">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18381B">
        <w:rPr>
          <w:rFonts w:ascii="Palatino Linotype" w:eastAsia="Palatino Linotype" w:hAnsi="Palatino Linotype" w:cs="Palatino Linotype"/>
          <w:b/>
          <w:sz w:val="24"/>
          <w:szCs w:val="24"/>
        </w:rPr>
        <w:t>SAIMEX.</w:t>
      </w:r>
    </w:p>
    <w:p w14:paraId="4B446531" w14:textId="77777777" w:rsidR="006A006B" w:rsidRPr="0018381B" w:rsidRDefault="006A006B" w:rsidP="006A006B">
      <w:pPr>
        <w:spacing w:after="0" w:line="360" w:lineRule="auto"/>
        <w:jc w:val="both"/>
        <w:rPr>
          <w:rFonts w:ascii="Palatino Linotype" w:eastAsia="Palatino Linotype" w:hAnsi="Palatino Linotype" w:cs="Palatino Linotype"/>
          <w:b/>
          <w:sz w:val="24"/>
          <w:szCs w:val="24"/>
        </w:rPr>
      </w:pPr>
    </w:p>
    <w:p w14:paraId="19EAE8B6"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lastRenderedPageBreak/>
        <w:t>Por otro lado, es de suma importancia mencionar que, si bien la parte</w:t>
      </w:r>
      <w:r w:rsidRPr="0018381B">
        <w:rPr>
          <w:rFonts w:ascii="Palatino Linotype" w:eastAsia="Palatino Linotype" w:hAnsi="Palatino Linotype" w:cs="Palatino Linotype"/>
          <w:b/>
          <w:sz w:val="24"/>
          <w:szCs w:val="24"/>
        </w:rPr>
        <w:t xml:space="preserve"> Recurrente</w:t>
      </w:r>
      <w:r w:rsidRPr="0018381B">
        <w:rPr>
          <w:rFonts w:ascii="Palatino Linotype" w:eastAsia="Palatino Linotype" w:hAnsi="Palatino Linotype" w:cs="Palatino Linotype"/>
          <w:sz w:val="24"/>
          <w:szCs w:val="24"/>
        </w:rPr>
        <w:t xml:space="preserve"> proporcionó </w:t>
      </w:r>
      <w:r w:rsidR="007071EA" w:rsidRPr="0018381B">
        <w:rPr>
          <w:rFonts w:ascii="Palatino Linotype" w:eastAsia="Palatino Linotype" w:hAnsi="Palatino Linotype" w:cs="Palatino Linotype"/>
          <w:sz w:val="24"/>
          <w:szCs w:val="24"/>
        </w:rPr>
        <w:t xml:space="preserve">un </w:t>
      </w:r>
      <w:r w:rsidR="007071EA" w:rsidRPr="0018381B">
        <w:rPr>
          <w:rFonts w:ascii="Palatino Linotype" w:eastAsia="Palatino Linotype" w:hAnsi="Palatino Linotype" w:cs="Palatino Linotype"/>
          <w:b/>
          <w:sz w:val="24"/>
          <w:szCs w:val="24"/>
        </w:rPr>
        <w:t>seudónimo</w:t>
      </w:r>
      <w:r w:rsidRPr="0018381B">
        <w:rPr>
          <w:rFonts w:ascii="Palatino Linotype" w:eastAsia="Palatino Linotype" w:hAnsi="Palatino Linotype" w:cs="Palatino Linotype"/>
          <w:sz w:val="24"/>
          <w:szCs w:val="24"/>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3EE54C6"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p>
    <w:p w14:paraId="493714C8" w14:textId="77777777" w:rsidR="006A006B" w:rsidRPr="0018381B" w:rsidRDefault="006A006B" w:rsidP="006A006B">
      <w:pPr>
        <w:spacing w:after="0" w:line="276" w:lineRule="auto"/>
        <w:ind w:left="851" w:right="902"/>
        <w:jc w:val="both"/>
        <w:rPr>
          <w:rFonts w:ascii="Palatino Linotype" w:eastAsia="Palatino Linotype" w:hAnsi="Palatino Linotype" w:cs="Palatino Linotype"/>
        </w:rPr>
      </w:pPr>
      <w:r w:rsidRPr="0018381B">
        <w:rPr>
          <w:rFonts w:ascii="Palatino Linotype" w:eastAsia="Palatino Linotype" w:hAnsi="Palatino Linotype" w:cs="Palatino Linotype"/>
          <w:i/>
        </w:rPr>
        <w:t>"</w:t>
      </w:r>
      <w:r w:rsidRPr="0018381B">
        <w:rPr>
          <w:rFonts w:ascii="Palatino Linotype" w:eastAsia="Palatino Linotype" w:hAnsi="Palatino Linotype" w:cs="Palatino Linotype"/>
          <w:b/>
          <w:i/>
        </w:rPr>
        <w:t xml:space="preserve">Las solicitudes </w:t>
      </w:r>
      <w:r w:rsidRPr="0018381B">
        <w:rPr>
          <w:rFonts w:ascii="Palatino Linotype" w:eastAsia="Palatino Linotype" w:hAnsi="Palatino Linotype" w:cs="Palatino Linotype"/>
          <w:i/>
        </w:rPr>
        <w:t xml:space="preserve">anónimas, con nombre incompleto o </w:t>
      </w:r>
      <w:r w:rsidRPr="0018381B">
        <w:rPr>
          <w:rFonts w:ascii="Palatino Linotype" w:eastAsia="Palatino Linotype" w:hAnsi="Palatino Linotype" w:cs="Palatino Linotype"/>
          <w:b/>
          <w:i/>
        </w:rPr>
        <w:t>seudónimo serán procedentes para su trámite por parte del sujeto obligado ante quien se presente</w:t>
      </w:r>
      <w:r w:rsidRPr="0018381B">
        <w:rPr>
          <w:rFonts w:ascii="Palatino Linotype" w:eastAsia="Palatino Linotype" w:hAnsi="Palatino Linotype" w:cs="Palatino Linotype"/>
          <w:i/>
        </w:rPr>
        <w:t>. No podrá requerirse información adicional con motivo del nombre proporcionado por el solicitante."</w:t>
      </w:r>
    </w:p>
    <w:p w14:paraId="6125293A"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p>
    <w:p w14:paraId="69AB777A"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18381B">
        <w:rPr>
          <w:rFonts w:ascii="Palatino Linotype" w:eastAsia="Palatino Linotype" w:hAnsi="Palatino Linotype" w:cs="Palatino Linotype"/>
          <w:b/>
          <w:sz w:val="24"/>
          <w:szCs w:val="24"/>
        </w:rPr>
        <w:t>Recurrente</w:t>
      </w:r>
      <w:r w:rsidRPr="0018381B">
        <w:rPr>
          <w:rFonts w:ascii="Palatino Linotype" w:eastAsia="Palatino Linotype" w:hAnsi="Palatino Linotype" w:cs="Palatino Linotype"/>
          <w:sz w:val="24"/>
          <w:szCs w:val="24"/>
        </w:rPr>
        <w:t xml:space="preserve"> en sus motivos de inconformidad, de acuerdo con el artículo 179, fracción </w:t>
      </w:r>
      <w:r w:rsidR="00B26817" w:rsidRPr="0018381B">
        <w:rPr>
          <w:rFonts w:ascii="Palatino Linotype" w:eastAsia="Palatino Linotype" w:hAnsi="Palatino Linotype" w:cs="Palatino Linotype"/>
          <w:sz w:val="24"/>
          <w:szCs w:val="24"/>
        </w:rPr>
        <w:t>V</w:t>
      </w:r>
      <w:r w:rsidRPr="0018381B">
        <w:rPr>
          <w:rFonts w:ascii="Palatino Linotype" w:eastAsia="Palatino Linotype" w:hAnsi="Palatino Linotype" w:cs="Palatino Linotype"/>
          <w:sz w:val="24"/>
          <w:szCs w:val="24"/>
        </w:rPr>
        <w:t>I del ordenamiento legal citado, que a la letra dice: </w:t>
      </w:r>
    </w:p>
    <w:p w14:paraId="72136240" w14:textId="77777777" w:rsidR="006A006B" w:rsidRPr="0018381B" w:rsidRDefault="006A006B" w:rsidP="006A006B">
      <w:pPr>
        <w:spacing w:after="0" w:line="360" w:lineRule="auto"/>
        <w:jc w:val="both"/>
        <w:rPr>
          <w:rFonts w:ascii="Palatino Linotype" w:eastAsia="Palatino Linotype" w:hAnsi="Palatino Linotype" w:cs="Palatino Linotype"/>
        </w:rPr>
      </w:pPr>
    </w:p>
    <w:p w14:paraId="6CAD36C5" w14:textId="77777777" w:rsidR="006A006B" w:rsidRPr="0018381B" w:rsidRDefault="006A006B" w:rsidP="006A006B">
      <w:pPr>
        <w:spacing w:after="0" w:line="276" w:lineRule="auto"/>
        <w:ind w:left="567" w:right="902"/>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r w:rsidRPr="0018381B">
        <w:rPr>
          <w:rFonts w:ascii="Palatino Linotype" w:eastAsia="Palatino Linotype" w:hAnsi="Palatino Linotype" w:cs="Palatino Linotype"/>
          <w:b/>
          <w:i/>
        </w:rPr>
        <w:t>Artículo 179.</w:t>
      </w:r>
      <w:r w:rsidRPr="0018381B">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C1B17C8" w14:textId="77777777" w:rsidR="006A006B" w:rsidRPr="0018381B" w:rsidRDefault="006A006B" w:rsidP="006A006B">
      <w:pPr>
        <w:spacing w:after="0" w:line="276" w:lineRule="auto"/>
        <w:ind w:left="567" w:right="902"/>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p>
    <w:p w14:paraId="466C2301" w14:textId="77777777" w:rsidR="006A006B" w:rsidRPr="0018381B" w:rsidRDefault="00B26817" w:rsidP="006A006B">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18381B">
        <w:rPr>
          <w:rFonts w:ascii="Palatino Linotype" w:eastAsia="Palatino Linotype" w:hAnsi="Palatino Linotype" w:cs="Palatino Linotype"/>
          <w:b/>
          <w:i/>
        </w:rPr>
        <w:t>VI. La entrega de información que no corresponda con lo solicitado</w:t>
      </w:r>
      <w:r w:rsidR="006A006B" w:rsidRPr="0018381B">
        <w:rPr>
          <w:rFonts w:ascii="Palatino Linotype" w:eastAsia="Palatino Linotype" w:hAnsi="Palatino Linotype" w:cs="Palatino Linotype"/>
          <w:b/>
          <w:i/>
        </w:rPr>
        <w:t>;</w:t>
      </w:r>
    </w:p>
    <w:p w14:paraId="3D87C4EA" w14:textId="77777777" w:rsidR="006A006B" w:rsidRPr="0018381B" w:rsidRDefault="006A006B" w:rsidP="006A006B">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p>
    <w:p w14:paraId="1C9A1FE6" w14:textId="77777777" w:rsidR="00B26817" w:rsidRPr="0018381B" w:rsidRDefault="00B26817" w:rsidP="00B26817">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18381B">
        <w:rPr>
          <w:rFonts w:ascii="Palatino Linotype" w:eastAsia="Palatino Linotype" w:hAnsi="Palatino Linotype" w:cs="Palatino Linotype"/>
          <w:i/>
        </w:rPr>
        <w:t>(Énfasis añadido)</w:t>
      </w:r>
    </w:p>
    <w:p w14:paraId="5FC67AB1" w14:textId="77777777" w:rsidR="006A006B" w:rsidRPr="0018381B" w:rsidRDefault="006A006B" w:rsidP="006A006B">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5C5DC4B8" w14:textId="77777777" w:rsidR="006A006B" w:rsidRPr="0018381B" w:rsidRDefault="006A006B" w:rsidP="006A006B">
      <w:pPr>
        <w:spacing w:after="0" w:line="360" w:lineRule="auto"/>
        <w:jc w:val="both"/>
        <w:rPr>
          <w:rFonts w:ascii="Palatino Linotype" w:eastAsia="Palatino Linotype" w:hAnsi="Palatino Linotype" w:cs="Palatino Linotype"/>
          <w:b/>
          <w:sz w:val="24"/>
          <w:szCs w:val="24"/>
        </w:rPr>
      </w:pPr>
      <w:r w:rsidRPr="0018381B">
        <w:rPr>
          <w:rFonts w:ascii="Palatino Linotype" w:eastAsia="Palatino Linotype" w:hAnsi="Palatino Linotype" w:cs="Palatino Linotype"/>
          <w:b/>
          <w:sz w:val="24"/>
          <w:szCs w:val="24"/>
        </w:rPr>
        <w:t xml:space="preserve">Tercero. Materia de la revisión. </w:t>
      </w:r>
      <w:r w:rsidRPr="0018381B">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18381B">
        <w:rPr>
          <w:rFonts w:ascii="Palatino Linotype" w:eastAsia="Palatino Linotype" w:hAnsi="Palatino Linotype" w:cs="Palatino Linotype"/>
          <w:b/>
          <w:sz w:val="24"/>
          <w:szCs w:val="24"/>
        </w:rPr>
        <w:t xml:space="preserve">verificar si </w:t>
      </w:r>
      <w:r w:rsidRPr="0018381B">
        <w:rPr>
          <w:rFonts w:ascii="Palatino Linotype" w:eastAsia="Palatino Linotype" w:hAnsi="Palatino Linotype" w:cs="Palatino Linotype"/>
          <w:b/>
          <w:sz w:val="24"/>
          <w:szCs w:val="24"/>
        </w:rPr>
        <w:lastRenderedPageBreak/>
        <w:t xml:space="preserve">la respuesta </w:t>
      </w:r>
      <w:r w:rsidR="007071EA" w:rsidRPr="0018381B">
        <w:rPr>
          <w:rFonts w:ascii="Palatino Linotype" w:eastAsia="Palatino Linotype" w:hAnsi="Palatino Linotype" w:cs="Palatino Linotype"/>
          <w:b/>
          <w:sz w:val="24"/>
          <w:szCs w:val="24"/>
        </w:rPr>
        <w:t>e informe justificado otorgado por el Sujeto Obligado son adecuados</w:t>
      </w:r>
      <w:r w:rsidRPr="0018381B">
        <w:rPr>
          <w:rFonts w:ascii="Palatino Linotype" w:eastAsia="Palatino Linotype" w:hAnsi="Palatino Linotype" w:cs="Palatino Linotype"/>
          <w:b/>
          <w:sz w:val="24"/>
          <w:szCs w:val="24"/>
        </w:rPr>
        <w:t xml:space="preserve"> y suficiente</w:t>
      </w:r>
      <w:r w:rsidR="007071EA" w:rsidRPr="0018381B">
        <w:rPr>
          <w:rFonts w:ascii="Palatino Linotype" w:eastAsia="Palatino Linotype" w:hAnsi="Palatino Linotype" w:cs="Palatino Linotype"/>
          <w:b/>
          <w:sz w:val="24"/>
          <w:szCs w:val="24"/>
        </w:rPr>
        <w:t>s</w:t>
      </w:r>
      <w:r w:rsidRPr="0018381B">
        <w:rPr>
          <w:rFonts w:ascii="Palatino Linotype" w:eastAsia="Palatino Linotype" w:hAnsi="Palatino Linotype" w:cs="Palatino Linotype"/>
          <w:b/>
          <w:sz w:val="24"/>
          <w:szCs w:val="24"/>
        </w:rPr>
        <w:t xml:space="preserve"> para satisfacer el derecho de acceso a la información pública de la parte Recurrente,</w:t>
      </w:r>
      <w:r w:rsidRPr="0018381B">
        <w:rPr>
          <w:rFonts w:ascii="Palatino Linotype" w:eastAsia="Palatino Linotype" w:hAnsi="Palatino Linotype" w:cs="Palatino Linotype"/>
          <w:sz w:val="24"/>
          <w:szCs w:val="24"/>
        </w:rPr>
        <w:t xml:space="preserve"> o en su defecto, en caso de ser procedente, ordenar la entrega de información oportuna.</w:t>
      </w:r>
    </w:p>
    <w:p w14:paraId="1450C0AE"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p>
    <w:p w14:paraId="78FC9405" w14:textId="77777777" w:rsidR="006A006B" w:rsidRPr="0018381B" w:rsidRDefault="006A006B" w:rsidP="006A006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t xml:space="preserve">Cuarto. Estudio del asunto. </w:t>
      </w:r>
      <w:r w:rsidRPr="0018381B">
        <w:rPr>
          <w:rFonts w:ascii="Palatino Linotype" w:eastAsia="Palatino Linotype" w:hAnsi="Palatino Linotype" w:cs="Palatino Linotype"/>
          <w:sz w:val="24"/>
          <w:szCs w:val="24"/>
        </w:rPr>
        <w:t xml:space="preserve">Antes de entrar al análisis de los pronunciamientos del </w:t>
      </w:r>
      <w:r w:rsidRPr="0018381B">
        <w:rPr>
          <w:rFonts w:ascii="Palatino Linotype" w:eastAsia="Palatino Linotype" w:hAnsi="Palatino Linotype" w:cs="Palatino Linotype"/>
          <w:b/>
          <w:sz w:val="24"/>
          <w:szCs w:val="24"/>
        </w:rPr>
        <w:t>Sujeto Obligado</w:t>
      </w:r>
      <w:r w:rsidRPr="0018381B">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CC78898" w14:textId="77777777" w:rsidR="006A006B" w:rsidRPr="0018381B" w:rsidRDefault="006A006B" w:rsidP="006A006B">
      <w:pPr>
        <w:pBdr>
          <w:top w:val="nil"/>
          <w:left w:val="nil"/>
          <w:bottom w:val="nil"/>
          <w:right w:val="nil"/>
          <w:between w:val="nil"/>
        </w:pBdr>
        <w:spacing w:after="0" w:line="360" w:lineRule="auto"/>
        <w:jc w:val="both"/>
      </w:pPr>
    </w:p>
    <w:p w14:paraId="5DCFDD99" w14:textId="77777777" w:rsidR="006A006B" w:rsidRPr="0018381B" w:rsidRDefault="006A006B" w:rsidP="006A006B">
      <w:pPr>
        <w:pBdr>
          <w:top w:val="nil"/>
          <w:left w:val="nil"/>
          <w:bottom w:val="nil"/>
          <w:right w:val="nil"/>
          <w:between w:val="nil"/>
        </w:pBdr>
        <w:spacing w:after="0" w:line="276" w:lineRule="auto"/>
        <w:ind w:left="851" w:right="850"/>
        <w:jc w:val="both"/>
      </w:pPr>
      <w:r w:rsidRPr="0018381B">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18381B">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A752122" w14:textId="77777777" w:rsidR="006A006B" w:rsidRPr="0018381B" w:rsidRDefault="006A006B" w:rsidP="006A006B">
      <w:pPr>
        <w:pBdr>
          <w:top w:val="nil"/>
          <w:left w:val="nil"/>
          <w:bottom w:val="nil"/>
          <w:right w:val="nil"/>
          <w:between w:val="nil"/>
        </w:pBdr>
        <w:spacing w:after="0" w:line="276" w:lineRule="auto"/>
        <w:ind w:left="851" w:right="850"/>
        <w:jc w:val="both"/>
      </w:pPr>
      <w:r w:rsidRPr="0018381B">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A84D411" w14:textId="77777777" w:rsidR="006A006B" w:rsidRPr="0018381B" w:rsidRDefault="006A006B" w:rsidP="006A006B">
      <w:pPr>
        <w:pBdr>
          <w:top w:val="nil"/>
          <w:left w:val="nil"/>
          <w:bottom w:val="nil"/>
          <w:right w:val="nil"/>
          <w:between w:val="nil"/>
        </w:pBdr>
        <w:spacing w:after="0" w:line="276" w:lineRule="auto"/>
        <w:ind w:left="851" w:right="850"/>
        <w:jc w:val="both"/>
      </w:pPr>
      <w:r w:rsidRPr="0018381B">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8381B">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64C86B49" w14:textId="77777777" w:rsidR="006A006B" w:rsidRPr="0018381B" w:rsidRDefault="006A006B" w:rsidP="006A006B">
      <w:pPr>
        <w:pBdr>
          <w:top w:val="nil"/>
          <w:left w:val="nil"/>
          <w:bottom w:val="nil"/>
          <w:right w:val="nil"/>
          <w:between w:val="nil"/>
        </w:pBdr>
        <w:spacing w:after="0" w:line="276" w:lineRule="auto"/>
        <w:ind w:left="851" w:right="850"/>
        <w:jc w:val="both"/>
      </w:pPr>
      <w:r w:rsidRPr="0018381B">
        <w:rPr>
          <w:rFonts w:ascii="Palatino Linotype" w:eastAsia="Palatino Linotype" w:hAnsi="Palatino Linotype" w:cs="Palatino Linotype"/>
          <w:i/>
        </w:rPr>
        <w:lastRenderedPageBreak/>
        <w:t>[…]</w:t>
      </w:r>
    </w:p>
    <w:p w14:paraId="77C8CAEC" w14:textId="77777777" w:rsidR="006A006B" w:rsidRPr="0018381B" w:rsidRDefault="006A006B" w:rsidP="006A006B">
      <w:pPr>
        <w:pBdr>
          <w:top w:val="nil"/>
          <w:left w:val="nil"/>
          <w:bottom w:val="nil"/>
          <w:right w:val="nil"/>
          <w:between w:val="nil"/>
        </w:pBdr>
        <w:spacing w:after="0" w:line="276" w:lineRule="auto"/>
        <w:ind w:left="851" w:right="901"/>
        <w:jc w:val="both"/>
      </w:pPr>
      <w:r w:rsidRPr="0018381B">
        <w:rPr>
          <w:rFonts w:ascii="Palatino Linotype" w:eastAsia="Palatino Linotype" w:hAnsi="Palatino Linotype" w:cs="Palatino Linotype"/>
          <w:b/>
          <w:i/>
        </w:rPr>
        <w:t>“Artículo 6o.</w:t>
      </w:r>
    </w:p>
    <w:p w14:paraId="6D1DC627" w14:textId="77777777" w:rsidR="006A006B" w:rsidRPr="0018381B" w:rsidRDefault="006A006B" w:rsidP="006A006B">
      <w:pPr>
        <w:pBdr>
          <w:top w:val="nil"/>
          <w:left w:val="nil"/>
          <w:bottom w:val="nil"/>
          <w:right w:val="nil"/>
          <w:between w:val="nil"/>
        </w:pBdr>
        <w:spacing w:after="0" w:line="276" w:lineRule="auto"/>
        <w:ind w:left="851" w:right="901"/>
        <w:jc w:val="both"/>
      </w:pPr>
      <w:r w:rsidRPr="0018381B">
        <w:rPr>
          <w:rFonts w:ascii="Palatino Linotype" w:eastAsia="Palatino Linotype" w:hAnsi="Palatino Linotype" w:cs="Palatino Linotype"/>
          <w:i/>
        </w:rPr>
        <w:t>[...]</w:t>
      </w:r>
    </w:p>
    <w:p w14:paraId="2A47C147" w14:textId="77777777" w:rsidR="006A006B" w:rsidRPr="0018381B" w:rsidRDefault="006A006B" w:rsidP="006A006B">
      <w:pPr>
        <w:pBdr>
          <w:top w:val="nil"/>
          <w:left w:val="nil"/>
          <w:bottom w:val="nil"/>
          <w:right w:val="nil"/>
          <w:between w:val="nil"/>
        </w:pBdr>
        <w:spacing w:after="0" w:line="276" w:lineRule="auto"/>
        <w:ind w:left="851" w:right="851"/>
        <w:jc w:val="both"/>
      </w:pPr>
      <w:r w:rsidRPr="0018381B">
        <w:rPr>
          <w:rFonts w:ascii="Palatino Linotype" w:eastAsia="Palatino Linotype" w:hAnsi="Palatino Linotype" w:cs="Palatino Linotype"/>
          <w:b/>
          <w:i/>
        </w:rPr>
        <w:t xml:space="preserve">A. Para el ejercicio del derecho de acceso a la información, la Federación y </w:t>
      </w:r>
      <w:r w:rsidRPr="0018381B">
        <w:rPr>
          <w:rFonts w:ascii="Palatino Linotype" w:eastAsia="Palatino Linotype" w:hAnsi="Palatino Linotype" w:cs="Palatino Linotype"/>
          <w:b/>
          <w:i/>
          <w:u w:val="single"/>
        </w:rPr>
        <w:t>las entidades federativas</w:t>
      </w:r>
      <w:r w:rsidRPr="0018381B">
        <w:rPr>
          <w:rFonts w:ascii="Palatino Linotype" w:eastAsia="Palatino Linotype" w:hAnsi="Palatino Linotype" w:cs="Palatino Linotype"/>
          <w:b/>
          <w:i/>
        </w:rPr>
        <w:t>,</w:t>
      </w:r>
      <w:r w:rsidRPr="0018381B">
        <w:rPr>
          <w:rFonts w:ascii="Palatino Linotype" w:eastAsia="Palatino Linotype" w:hAnsi="Palatino Linotype" w:cs="Palatino Linotype"/>
          <w:i/>
        </w:rPr>
        <w:t xml:space="preserve"> en el ámbito de sus respectivas competencias, se regirán por los siguientes principios y bases:</w:t>
      </w:r>
    </w:p>
    <w:p w14:paraId="1DCE850E" w14:textId="77777777" w:rsidR="006A006B" w:rsidRPr="0018381B" w:rsidRDefault="006A006B" w:rsidP="006A006B">
      <w:pPr>
        <w:pBdr>
          <w:top w:val="nil"/>
          <w:left w:val="nil"/>
          <w:bottom w:val="nil"/>
          <w:right w:val="nil"/>
          <w:between w:val="nil"/>
        </w:pBdr>
        <w:spacing w:after="0" w:line="276" w:lineRule="auto"/>
        <w:ind w:left="851" w:right="851"/>
        <w:jc w:val="both"/>
      </w:pPr>
      <w:r w:rsidRPr="0018381B">
        <w:rPr>
          <w:rFonts w:ascii="Palatino Linotype" w:eastAsia="Palatino Linotype" w:hAnsi="Palatino Linotype" w:cs="Palatino Linotype"/>
          <w:i/>
        </w:rPr>
        <w:t> </w:t>
      </w:r>
      <w:r w:rsidRPr="0018381B">
        <w:rPr>
          <w:rFonts w:ascii="Palatino Linotype" w:eastAsia="Palatino Linotype" w:hAnsi="Palatino Linotype" w:cs="Palatino Linotype"/>
          <w:b/>
          <w:i/>
        </w:rPr>
        <w:t xml:space="preserve">I. </w:t>
      </w:r>
      <w:r w:rsidRPr="0018381B">
        <w:rPr>
          <w:rFonts w:ascii="Palatino Linotype" w:eastAsia="Palatino Linotype" w:hAnsi="Palatino Linotype" w:cs="Palatino Linotype"/>
          <w:b/>
          <w:i/>
          <w:u w:val="single"/>
        </w:rPr>
        <w:t>Toda la información en posesión de cualquier autoridad, entidad, órgano y organismo de los Poderes</w:t>
      </w:r>
      <w:r w:rsidRPr="0018381B">
        <w:rPr>
          <w:rFonts w:ascii="Palatino Linotype" w:eastAsia="Palatino Linotype" w:hAnsi="Palatino Linotype" w:cs="Palatino Linotype"/>
          <w:i/>
        </w:rPr>
        <w:t xml:space="preserve"> Ejecutivo, Legislativo </w:t>
      </w:r>
      <w:r w:rsidRPr="0018381B">
        <w:rPr>
          <w:rFonts w:ascii="Palatino Linotype" w:eastAsia="Palatino Linotype" w:hAnsi="Palatino Linotype" w:cs="Palatino Linotype"/>
          <w:b/>
          <w:i/>
          <w:u w:val="single"/>
        </w:rPr>
        <w:t>y Judicial</w:t>
      </w:r>
      <w:r w:rsidRPr="0018381B">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18381B">
        <w:rPr>
          <w:rFonts w:ascii="Palatino Linotype" w:eastAsia="Palatino Linotype" w:hAnsi="Palatino Linotype" w:cs="Palatino Linotype"/>
          <w:b/>
          <w:i/>
        </w:rPr>
        <w:t>es pública y sólo podrá ser reservada temporalmente por razones de interés público y seguridad nacional,</w:t>
      </w:r>
      <w:r w:rsidRPr="0018381B">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6D32FC6" w14:textId="77777777" w:rsidR="006A006B" w:rsidRPr="0018381B" w:rsidRDefault="006A006B" w:rsidP="006A006B">
      <w:pPr>
        <w:pBdr>
          <w:top w:val="nil"/>
          <w:left w:val="nil"/>
          <w:bottom w:val="nil"/>
          <w:right w:val="nil"/>
          <w:between w:val="nil"/>
        </w:pBdr>
        <w:spacing w:after="0" w:line="276" w:lineRule="auto"/>
        <w:ind w:left="851" w:right="851"/>
        <w:jc w:val="both"/>
      </w:pPr>
      <w:r w:rsidRPr="0018381B">
        <w:rPr>
          <w:rFonts w:ascii="Palatino Linotype" w:eastAsia="Palatino Linotype" w:hAnsi="Palatino Linotype" w:cs="Palatino Linotype"/>
          <w:i/>
        </w:rPr>
        <w:t> </w:t>
      </w:r>
      <w:r w:rsidRPr="0018381B">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3EDC6F8F" w14:textId="77777777" w:rsidR="006A006B" w:rsidRPr="0018381B" w:rsidRDefault="006A006B" w:rsidP="006A006B">
      <w:pPr>
        <w:pBdr>
          <w:top w:val="nil"/>
          <w:left w:val="nil"/>
          <w:bottom w:val="nil"/>
          <w:right w:val="nil"/>
          <w:between w:val="nil"/>
        </w:pBdr>
        <w:spacing w:after="0" w:line="276" w:lineRule="auto"/>
        <w:ind w:left="851" w:right="851"/>
        <w:jc w:val="both"/>
      </w:pPr>
      <w:r w:rsidRPr="0018381B">
        <w:rPr>
          <w:rFonts w:ascii="Palatino Linotype" w:eastAsia="Palatino Linotype" w:hAnsi="Palatino Linotype" w:cs="Palatino Linotype"/>
          <w:i/>
        </w:rPr>
        <w:t> </w:t>
      </w:r>
      <w:r w:rsidRPr="0018381B">
        <w:rPr>
          <w:rFonts w:ascii="Palatino Linotype" w:eastAsia="Palatino Linotype" w:hAnsi="Palatino Linotype" w:cs="Palatino Linotype"/>
          <w:b/>
          <w:i/>
        </w:rPr>
        <w:t xml:space="preserve">III. </w:t>
      </w:r>
      <w:r w:rsidRPr="0018381B">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18381B">
        <w:rPr>
          <w:rFonts w:ascii="Palatino Linotype" w:eastAsia="Palatino Linotype" w:hAnsi="Palatino Linotype" w:cs="Palatino Linotype"/>
          <w:i/>
        </w:rPr>
        <w:t xml:space="preserve"> a sus datos personales o a la rectificación de éstos.</w:t>
      </w:r>
    </w:p>
    <w:p w14:paraId="29B0965F" w14:textId="77777777" w:rsidR="006A006B" w:rsidRPr="0018381B" w:rsidRDefault="006A006B" w:rsidP="006A006B">
      <w:pPr>
        <w:pBdr>
          <w:top w:val="nil"/>
          <w:left w:val="nil"/>
          <w:bottom w:val="nil"/>
          <w:right w:val="nil"/>
          <w:between w:val="nil"/>
        </w:pBdr>
        <w:spacing w:after="0" w:line="276" w:lineRule="auto"/>
        <w:ind w:left="851" w:right="851"/>
        <w:jc w:val="both"/>
      </w:pPr>
      <w:r w:rsidRPr="0018381B">
        <w:rPr>
          <w:rFonts w:ascii="Palatino Linotype" w:eastAsia="Palatino Linotype" w:hAnsi="Palatino Linotype" w:cs="Palatino Linotype"/>
          <w:i/>
        </w:rPr>
        <w:t> </w:t>
      </w:r>
      <w:r w:rsidRPr="0018381B">
        <w:rPr>
          <w:rFonts w:ascii="Palatino Linotype" w:eastAsia="Palatino Linotype" w:hAnsi="Palatino Linotype" w:cs="Palatino Linotype"/>
          <w:b/>
          <w:i/>
        </w:rPr>
        <w:t xml:space="preserve">IV. </w:t>
      </w:r>
      <w:r w:rsidRPr="0018381B">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768570AF" w14:textId="77777777" w:rsidR="006A006B" w:rsidRPr="0018381B" w:rsidRDefault="006A006B" w:rsidP="006A006B">
      <w:pPr>
        <w:pBdr>
          <w:top w:val="nil"/>
          <w:left w:val="nil"/>
          <w:bottom w:val="nil"/>
          <w:right w:val="nil"/>
          <w:between w:val="nil"/>
        </w:pBdr>
        <w:spacing w:after="0" w:line="276" w:lineRule="auto"/>
        <w:ind w:left="851" w:right="851"/>
        <w:jc w:val="both"/>
      </w:pPr>
      <w:r w:rsidRPr="0018381B">
        <w:rPr>
          <w:rFonts w:ascii="Palatino Linotype" w:eastAsia="Palatino Linotype" w:hAnsi="Palatino Linotype" w:cs="Palatino Linotype"/>
          <w:b/>
          <w:i/>
        </w:rPr>
        <w:t xml:space="preserve">V. </w:t>
      </w:r>
      <w:r w:rsidRPr="0018381B">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840CFEC" w14:textId="77777777" w:rsidR="006A006B" w:rsidRPr="0018381B" w:rsidRDefault="006A006B" w:rsidP="006A006B">
      <w:pPr>
        <w:pBdr>
          <w:top w:val="nil"/>
          <w:left w:val="nil"/>
          <w:bottom w:val="nil"/>
          <w:right w:val="nil"/>
          <w:between w:val="nil"/>
        </w:pBdr>
        <w:spacing w:after="0" w:line="276" w:lineRule="auto"/>
        <w:ind w:left="851" w:right="851"/>
        <w:jc w:val="both"/>
      </w:pPr>
      <w:r w:rsidRPr="0018381B">
        <w:rPr>
          <w:rFonts w:ascii="Palatino Linotype" w:eastAsia="Palatino Linotype" w:hAnsi="Palatino Linotype" w:cs="Palatino Linotype"/>
          <w:i/>
        </w:rPr>
        <w:t> </w:t>
      </w:r>
      <w:r w:rsidRPr="0018381B">
        <w:rPr>
          <w:rFonts w:ascii="Palatino Linotype" w:eastAsia="Palatino Linotype" w:hAnsi="Palatino Linotype" w:cs="Palatino Linotype"/>
          <w:b/>
          <w:i/>
        </w:rPr>
        <w:t xml:space="preserve">VI. </w:t>
      </w:r>
      <w:r w:rsidRPr="0018381B">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697595BB" w14:textId="77777777" w:rsidR="006A006B" w:rsidRPr="0018381B" w:rsidRDefault="006A006B" w:rsidP="006A006B">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18381B">
        <w:rPr>
          <w:rFonts w:ascii="Palatino Linotype" w:eastAsia="Palatino Linotype" w:hAnsi="Palatino Linotype" w:cs="Palatino Linotype"/>
          <w:i/>
        </w:rPr>
        <w:lastRenderedPageBreak/>
        <w:t> </w:t>
      </w:r>
      <w:r w:rsidRPr="0018381B">
        <w:rPr>
          <w:rFonts w:ascii="Palatino Linotype" w:eastAsia="Palatino Linotype" w:hAnsi="Palatino Linotype" w:cs="Palatino Linotype"/>
          <w:b/>
          <w:i/>
        </w:rPr>
        <w:t xml:space="preserve">VII. </w:t>
      </w:r>
      <w:r w:rsidRPr="0018381B">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EFE10A8" w14:textId="77777777" w:rsidR="006A006B" w:rsidRPr="0018381B" w:rsidRDefault="006A006B" w:rsidP="006A006B">
      <w:pPr>
        <w:pBdr>
          <w:top w:val="nil"/>
          <w:left w:val="nil"/>
          <w:bottom w:val="nil"/>
          <w:right w:val="nil"/>
          <w:between w:val="nil"/>
        </w:pBdr>
        <w:spacing w:after="0" w:line="276" w:lineRule="auto"/>
        <w:ind w:left="851" w:right="851"/>
        <w:jc w:val="both"/>
      </w:pPr>
    </w:p>
    <w:p w14:paraId="53D1E22F" w14:textId="77777777" w:rsidR="006A006B" w:rsidRPr="0018381B" w:rsidRDefault="006A006B" w:rsidP="006A006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5DF0728" w14:textId="77777777" w:rsidR="006A006B" w:rsidRPr="0018381B" w:rsidRDefault="006A006B" w:rsidP="006A006B">
      <w:pPr>
        <w:pBdr>
          <w:top w:val="nil"/>
          <w:left w:val="nil"/>
          <w:bottom w:val="nil"/>
          <w:right w:val="nil"/>
          <w:between w:val="nil"/>
        </w:pBdr>
        <w:spacing w:after="0" w:line="360" w:lineRule="auto"/>
        <w:jc w:val="both"/>
        <w:rPr>
          <w:sz w:val="24"/>
          <w:szCs w:val="24"/>
        </w:rPr>
      </w:pPr>
    </w:p>
    <w:p w14:paraId="48225A74"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r w:rsidRPr="0018381B">
        <w:rPr>
          <w:rFonts w:ascii="Palatino Linotype" w:eastAsia="Palatino Linotype" w:hAnsi="Palatino Linotype" w:cs="Palatino Linotype"/>
          <w:b/>
          <w:i/>
        </w:rPr>
        <w:t>Artículo 4</w:t>
      </w:r>
      <w:r w:rsidRPr="0018381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8F4F492"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p>
    <w:p w14:paraId="18577C7A"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r w:rsidRPr="0018381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18381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F4F1C53"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p>
    <w:p w14:paraId="48FE8B59"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r w:rsidRPr="0018381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18381B">
        <w:rPr>
          <w:rFonts w:ascii="Palatino Linotype" w:eastAsia="Palatino Linotype" w:hAnsi="Palatino Linotype" w:cs="Palatino Linotype"/>
          <w:i/>
        </w:rPr>
        <w:t>.”</w:t>
      </w:r>
    </w:p>
    <w:p w14:paraId="68349E16" w14:textId="77777777" w:rsidR="006A006B" w:rsidRPr="0018381B" w:rsidRDefault="006A006B" w:rsidP="006A006B">
      <w:pPr>
        <w:spacing w:after="0" w:line="360" w:lineRule="auto"/>
        <w:jc w:val="both"/>
        <w:rPr>
          <w:rFonts w:ascii="Palatino Linotype" w:eastAsia="Palatino Linotype" w:hAnsi="Palatino Linotype" w:cs="Palatino Linotype"/>
        </w:rPr>
      </w:pPr>
    </w:p>
    <w:p w14:paraId="45A19A24"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3A34359"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p>
    <w:p w14:paraId="095B993C"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r w:rsidRPr="0018381B">
        <w:rPr>
          <w:rFonts w:ascii="Palatino Linotype" w:eastAsia="Palatino Linotype" w:hAnsi="Palatino Linotype" w:cs="Palatino Linotype"/>
          <w:b/>
          <w:i/>
        </w:rPr>
        <w:t>“Artículo 12.-</w:t>
      </w:r>
      <w:r w:rsidRPr="0018381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A12357E"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p>
    <w:p w14:paraId="479ADA12"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b/>
          <w:i/>
        </w:rPr>
      </w:pPr>
      <w:r w:rsidRPr="0018381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18381B">
        <w:rPr>
          <w:rFonts w:ascii="Palatino Linotype" w:eastAsia="Palatino Linotype" w:hAnsi="Palatino Linotype" w:cs="Palatino Linotype"/>
          <w:i/>
        </w:rPr>
        <w:t xml:space="preserve">. </w:t>
      </w:r>
      <w:r w:rsidRPr="0018381B">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AACC054" w14:textId="77777777" w:rsidR="006A006B" w:rsidRPr="0018381B" w:rsidRDefault="006A006B" w:rsidP="006A006B">
      <w:pPr>
        <w:spacing w:after="0" w:line="360" w:lineRule="auto"/>
        <w:ind w:left="567" w:right="616"/>
        <w:jc w:val="both"/>
        <w:rPr>
          <w:rFonts w:ascii="Palatino Linotype" w:eastAsia="Palatino Linotype" w:hAnsi="Palatino Linotype" w:cs="Palatino Linotype"/>
          <w:i/>
          <w:sz w:val="24"/>
          <w:szCs w:val="24"/>
        </w:rPr>
      </w:pPr>
    </w:p>
    <w:p w14:paraId="705B1D8C" w14:textId="77777777" w:rsidR="006A006B" w:rsidRPr="0018381B" w:rsidRDefault="006A006B" w:rsidP="006A006B">
      <w:pPr>
        <w:spacing w:after="0" w:line="360" w:lineRule="auto"/>
        <w:ind w:right="-93"/>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2896530" w14:textId="77777777" w:rsidR="006A006B" w:rsidRPr="0018381B" w:rsidRDefault="006A006B" w:rsidP="006A006B">
      <w:pPr>
        <w:spacing w:after="0" w:line="360" w:lineRule="auto"/>
        <w:ind w:right="-93"/>
        <w:jc w:val="both"/>
        <w:rPr>
          <w:rFonts w:ascii="Palatino Linotype" w:eastAsia="Palatino Linotype" w:hAnsi="Palatino Linotype" w:cs="Palatino Linotype"/>
          <w:sz w:val="24"/>
          <w:szCs w:val="24"/>
        </w:rPr>
      </w:pPr>
    </w:p>
    <w:p w14:paraId="1BFBE0D8" w14:textId="77777777" w:rsidR="006A006B" w:rsidRPr="0018381B" w:rsidRDefault="006A006B" w:rsidP="006A006B">
      <w:pPr>
        <w:spacing w:after="0" w:line="360" w:lineRule="auto"/>
        <w:jc w:val="both"/>
        <w:rPr>
          <w:rFonts w:ascii="Palatino Linotype" w:eastAsia="Palatino Linotype" w:hAnsi="Palatino Linotype" w:cs="Palatino Linotype"/>
          <w:b/>
          <w:sz w:val="24"/>
          <w:szCs w:val="24"/>
        </w:rPr>
      </w:pPr>
      <w:r w:rsidRPr="0018381B">
        <w:rPr>
          <w:rFonts w:ascii="Palatino Linotype" w:eastAsia="Palatino Linotype" w:hAnsi="Palatino Linotype" w:cs="Palatino Linotype"/>
          <w:sz w:val="24"/>
          <w:szCs w:val="24"/>
        </w:rPr>
        <w:lastRenderedPageBreak/>
        <w:t>Sirve de apoyo a lo anterior, el criterio 03-17, expuesto por el Instituto Nacional de Transparencia, Acceso a la Información y Protección de Datos Personales, que dice:</w:t>
      </w:r>
      <w:r w:rsidRPr="0018381B">
        <w:rPr>
          <w:rFonts w:ascii="Palatino Linotype" w:eastAsia="Palatino Linotype" w:hAnsi="Palatino Linotype" w:cs="Palatino Linotype"/>
          <w:b/>
          <w:sz w:val="24"/>
          <w:szCs w:val="24"/>
        </w:rPr>
        <w:t xml:space="preserve"> </w:t>
      </w:r>
    </w:p>
    <w:p w14:paraId="28ED826E" w14:textId="77777777" w:rsidR="006A006B" w:rsidRPr="0018381B" w:rsidRDefault="006A006B" w:rsidP="006A006B">
      <w:pPr>
        <w:spacing w:after="0" w:line="360" w:lineRule="auto"/>
        <w:jc w:val="both"/>
        <w:rPr>
          <w:rFonts w:ascii="Palatino Linotype" w:eastAsia="Palatino Linotype" w:hAnsi="Palatino Linotype" w:cs="Palatino Linotype"/>
          <w:b/>
          <w:sz w:val="24"/>
          <w:szCs w:val="24"/>
        </w:rPr>
      </w:pPr>
    </w:p>
    <w:p w14:paraId="3AB18623"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r w:rsidRPr="0018381B">
        <w:rPr>
          <w:rFonts w:ascii="Palatino Linotype" w:eastAsia="Palatino Linotype" w:hAnsi="Palatino Linotype" w:cs="Palatino Linotype"/>
          <w:b/>
          <w:i/>
        </w:rPr>
        <w:t>No existe obligación de elaborar documentos ad hoc para atender las solicitudes de acceso a la información.</w:t>
      </w:r>
      <w:r w:rsidRPr="0018381B">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773ADD4" w14:textId="77777777" w:rsidR="006A006B" w:rsidRPr="0018381B" w:rsidRDefault="006A006B" w:rsidP="006A006B">
      <w:pPr>
        <w:spacing w:after="0" w:line="360" w:lineRule="auto"/>
        <w:ind w:right="-93"/>
        <w:jc w:val="both"/>
        <w:rPr>
          <w:rFonts w:ascii="Palatino Linotype" w:eastAsia="Palatino Linotype" w:hAnsi="Palatino Linotype" w:cs="Palatino Linotype"/>
        </w:rPr>
      </w:pPr>
    </w:p>
    <w:p w14:paraId="3BE071F0"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C7FC873" w14:textId="77777777" w:rsidR="006A006B" w:rsidRPr="0018381B" w:rsidRDefault="006A006B" w:rsidP="006A006B">
      <w:pPr>
        <w:spacing w:after="0" w:line="360" w:lineRule="auto"/>
        <w:jc w:val="both"/>
        <w:rPr>
          <w:rFonts w:ascii="Palatino Linotype" w:eastAsia="Palatino Linotype" w:hAnsi="Palatino Linotype" w:cs="Palatino Linotype"/>
        </w:rPr>
      </w:pPr>
    </w:p>
    <w:p w14:paraId="3D39A976"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w:t>
      </w:r>
      <w:r w:rsidRPr="0018381B">
        <w:rPr>
          <w:rFonts w:ascii="Palatino Linotype" w:eastAsia="Palatino Linotype" w:hAnsi="Palatino Linotype" w:cs="Palatino Linotype"/>
          <w:sz w:val="24"/>
          <w:szCs w:val="24"/>
        </w:rPr>
        <w:lastRenderedPageBreak/>
        <w:t>público habilitado de cada Sujeto Obligado; como así se establece en la Ley de Transparencia y Acceso a la Información Pública del Estado de México y Municipios.</w:t>
      </w:r>
    </w:p>
    <w:p w14:paraId="6826EADB" w14:textId="77777777" w:rsidR="006A006B" w:rsidRPr="0018381B" w:rsidRDefault="006A006B" w:rsidP="006A006B">
      <w:pPr>
        <w:spacing w:after="0" w:line="360" w:lineRule="auto"/>
        <w:ind w:right="49"/>
        <w:jc w:val="both"/>
        <w:rPr>
          <w:rFonts w:ascii="Palatino Linotype" w:eastAsia="Palatino Linotype" w:hAnsi="Palatino Linotype" w:cs="Palatino Linotype"/>
          <w:sz w:val="24"/>
          <w:szCs w:val="24"/>
        </w:rPr>
      </w:pPr>
    </w:p>
    <w:p w14:paraId="380CCF57"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E7B1924" w14:textId="77777777" w:rsidR="006A006B" w:rsidRPr="0018381B" w:rsidRDefault="006A006B" w:rsidP="006A006B">
      <w:pPr>
        <w:spacing w:after="0" w:line="360" w:lineRule="auto"/>
        <w:ind w:left="851" w:right="899"/>
        <w:jc w:val="both"/>
        <w:rPr>
          <w:rFonts w:ascii="Palatino Linotype" w:eastAsia="Palatino Linotype" w:hAnsi="Palatino Linotype" w:cs="Palatino Linotype"/>
          <w:i/>
        </w:rPr>
      </w:pPr>
    </w:p>
    <w:p w14:paraId="3380606E"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r w:rsidRPr="0018381B">
        <w:rPr>
          <w:rFonts w:ascii="Palatino Linotype" w:eastAsia="Palatino Linotype" w:hAnsi="Palatino Linotype" w:cs="Palatino Linotype"/>
          <w:b/>
          <w:i/>
        </w:rPr>
        <w:t xml:space="preserve">Artículo 3. </w:t>
      </w:r>
      <w:r w:rsidRPr="0018381B">
        <w:rPr>
          <w:rFonts w:ascii="Palatino Linotype" w:eastAsia="Palatino Linotype" w:hAnsi="Palatino Linotype" w:cs="Palatino Linotype"/>
          <w:i/>
        </w:rPr>
        <w:t>Para los efectos de la presente Ley se entenderá por:</w:t>
      </w:r>
    </w:p>
    <w:p w14:paraId="5F003A72"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p>
    <w:p w14:paraId="26CF0321"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r w:rsidRPr="0018381B">
        <w:rPr>
          <w:rFonts w:ascii="Palatino Linotype" w:eastAsia="Palatino Linotype" w:hAnsi="Palatino Linotype" w:cs="Palatino Linotype"/>
          <w:b/>
          <w:i/>
        </w:rPr>
        <w:t>XI. Documento:</w:t>
      </w:r>
      <w:r w:rsidRPr="0018381B">
        <w:rPr>
          <w:rFonts w:ascii="Palatino Linotype" w:eastAsia="Palatino Linotype" w:hAnsi="Palatino Linotype" w:cs="Palatino Linotype"/>
          <w:i/>
        </w:rPr>
        <w:t xml:space="preserve"> Los expedientes, reportes, estudios, actas</w:t>
      </w:r>
      <w:r w:rsidRPr="0018381B">
        <w:rPr>
          <w:rFonts w:ascii="Palatino Linotype" w:eastAsia="Palatino Linotype" w:hAnsi="Palatino Linotype" w:cs="Palatino Linotype"/>
          <w:b/>
          <w:i/>
        </w:rPr>
        <w:t>,</w:t>
      </w:r>
      <w:r w:rsidRPr="0018381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EB7C90D" w14:textId="77777777" w:rsidR="006A006B" w:rsidRPr="0018381B" w:rsidRDefault="006A006B" w:rsidP="006A006B">
      <w:pPr>
        <w:spacing w:after="0" w:line="360" w:lineRule="auto"/>
        <w:ind w:left="851" w:right="899"/>
        <w:jc w:val="both"/>
        <w:rPr>
          <w:rFonts w:ascii="Palatino Linotype" w:eastAsia="Palatino Linotype" w:hAnsi="Palatino Linotype" w:cs="Palatino Linotype"/>
          <w:sz w:val="24"/>
          <w:szCs w:val="24"/>
        </w:rPr>
      </w:pPr>
    </w:p>
    <w:p w14:paraId="1BA8DD2E"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18381B">
        <w:rPr>
          <w:rFonts w:ascii="Palatino Linotype" w:eastAsia="Palatino Linotype" w:hAnsi="Palatino Linotype" w:cs="Palatino Linotype"/>
          <w:sz w:val="24"/>
          <w:szCs w:val="24"/>
        </w:rPr>
        <w:lastRenderedPageBreak/>
        <w:t>Oficial del Gobierno del Estado Libre y Soberano de México “Gaceta del Gobierno”, el diecinueve de octubre de dos mil once, cuyo rubro y texto refieren lo siguiente:</w:t>
      </w:r>
    </w:p>
    <w:p w14:paraId="3839DF17"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p>
    <w:p w14:paraId="1F3043BC"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b/>
          <w:i/>
        </w:rPr>
      </w:pPr>
      <w:r w:rsidRPr="0018381B">
        <w:rPr>
          <w:rFonts w:ascii="Palatino Linotype" w:eastAsia="Palatino Linotype" w:hAnsi="Palatino Linotype" w:cs="Palatino Linotype"/>
          <w:b/>
        </w:rPr>
        <w:t>“</w:t>
      </w:r>
      <w:r w:rsidRPr="0018381B">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18381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9A336A0"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r w:rsidRPr="0018381B">
        <w:rPr>
          <w:rFonts w:ascii="Palatino Linotype" w:eastAsia="Palatino Linotype" w:hAnsi="Palatino Linotype" w:cs="Palatino Linotype"/>
          <w:i/>
        </w:rPr>
        <w:t xml:space="preserve">En </w:t>
      </w:r>
      <w:proofErr w:type="gramStart"/>
      <w:r w:rsidRPr="0018381B">
        <w:rPr>
          <w:rFonts w:ascii="Palatino Linotype" w:eastAsia="Palatino Linotype" w:hAnsi="Palatino Linotype" w:cs="Palatino Linotype"/>
          <w:i/>
        </w:rPr>
        <w:t>consecuencia</w:t>
      </w:r>
      <w:proofErr w:type="gramEnd"/>
      <w:r w:rsidRPr="0018381B">
        <w:rPr>
          <w:rFonts w:ascii="Palatino Linotype" w:eastAsia="Palatino Linotype" w:hAnsi="Palatino Linotype" w:cs="Palatino Linotype"/>
          <w:i/>
        </w:rPr>
        <w:t xml:space="preserve"> el acceso a la información se refiere a que se cumplan cualquiera de los siguientes tres supuestos:</w:t>
      </w:r>
    </w:p>
    <w:p w14:paraId="25735BDD"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i/>
        </w:rPr>
      </w:pPr>
      <w:r w:rsidRPr="0018381B">
        <w:rPr>
          <w:rFonts w:ascii="Palatino Linotype" w:eastAsia="Palatino Linotype" w:hAnsi="Palatino Linotype" w:cs="Palatino Linotype"/>
          <w:i/>
        </w:rPr>
        <w:t xml:space="preserve">1) Que se trate de información registrada en cualquier soporte documental, </w:t>
      </w:r>
      <w:proofErr w:type="gramStart"/>
      <w:r w:rsidRPr="0018381B">
        <w:rPr>
          <w:rFonts w:ascii="Palatino Linotype" w:eastAsia="Palatino Linotype" w:hAnsi="Palatino Linotype" w:cs="Palatino Linotype"/>
          <w:i/>
        </w:rPr>
        <w:t>que</w:t>
      </w:r>
      <w:proofErr w:type="gramEnd"/>
      <w:r w:rsidRPr="0018381B">
        <w:rPr>
          <w:rFonts w:ascii="Palatino Linotype" w:eastAsia="Palatino Linotype" w:hAnsi="Palatino Linotype" w:cs="Palatino Linotype"/>
          <w:i/>
        </w:rPr>
        <w:t xml:space="preserve"> en ejercicio de las atribuciones conferidas, sea generada por los Sujetos Obligados;</w:t>
      </w:r>
    </w:p>
    <w:p w14:paraId="5597E88D"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b/>
          <w:i/>
        </w:rPr>
      </w:pPr>
      <w:r w:rsidRPr="0018381B">
        <w:rPr>
          <w:rFonts w:ascii="Palatino Linotype" w:eastAsia="Palatino Linotype" w:hAnsi="Palatino Linotype" w:cs="Palatino Linotype"/>
          <w:b/>
          <w:i/>
        </w:rPr>
        <w:t xml:space="preserve">2) Que se trate de información registrada en cualquier soporte documental, </w:t>
      </w:r>
      <w:proofErr w:type="gramStart"/>
      <w:r w:rsidRPr="0018381B">
        <w:rPr>
          <w:rFonts w:ascii="Palatino Linotype" w:eastAsia="Palatino Linotype" w:hAnsi="Palatino Linotype" w:cs="Palatino Linotype"/>
          <w:b/>
          <w:i/>
        </w:rPr>
        <w:t>que</w:t>
      </w:r>
      <w:proofErr w:type="gramEnd"/>
      <w:r w:rsidRPr="0018381B">
        <w:rPr>
          <w:rFonts w:ascii="Palatino Linotype" w:eastAsia="Palatino Linotype" w:hAnsi="Palatino Linotype" w:cs="Palatino Linotype"/>
          <w:b/>
          <w:i/>
        </w:rPr>
        <w:t xml:space="preserve"> en ejercicio de las atribuciones conferidas, sea administrada por los Sujetos Obligados, y</w:t>
      </w:r>
    </w:p>
    <w:p w14:paraId="3FC15D10"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b/>
          <w:i/>
        </w:rPr>
      </w:pPr>
      <w:r w:rsidRPr="0018381B">
        <w:rPr>
          <w:rFonts w:ascii="Palatino Linotype" w:eastAsia="Palatino Linotype" w:hAnsi="Palatino Linotype" w:cs="Palatino Linotype"/>
          <w:b/>
          <w:i/>
        </w:rPr>
        <w:t xml:space="preserve">3) Que se trate de información registrada en cualquier soporte documental, </w:t>
      </w:r>
      <w:proofErr w:type="gramStart"/>
      <w:r w:rsidRPr="0018381B">
        <w:rPr>
          <w:rFonts w:ascii="Palatino Linotype" w:eastAsia="Palatino Linotype" w:hAnsi="Palatino Linotype" w:cs="Palatino Linotype"/>
          <w:b/>
          <w:i/>
        </w:rPr>
        <w:t>que</w:t>
      </w:r>
      <w:proofErr w:type="gramEnd"/>
      <w:r w:rsidRPr="0018381B">
        <w:rPr>
          <w:rFonts w:ascii="Palatino Linotype" w:eastAsia="Palatino Linotype" w:hAnsi="Palatino Linotype" w:cs="Palatino Linotype"/>
          <w:b/>
          <w:i/>
        </w:rPr>
        <w:t xml:space="preserve"> en ejercicio de las atribuciones conferidas, se encuentre en posesión de los Sujetos Obligados.” </w:t>
      </w:r>
    </w:p>
    <w:p w14:paraId="781C019B" w14:textId="77777777" w:rsidR="006A006B" w:rsidRPr="0018381B" w:rsidRDefault="006A006B" w:rsidP="006A006B">
      <w:pPr>
        <w:spacing w:after="0" w:line="276" w:lineRule="auto"/>
        <w:ind w:left="567" w:right="616"/>
        <w:jc w:val="both"/>
        <w:rPr>
          <w:rFonts w:ascii="Palatino Linotype" w:eastAsia="Palatino Linotype" w:hAnsi="Palatino Linotype" w:cs="Palatino Linotype"/>
          <w:b/>
          <w:i/>
        </w:rPr>
      </w:pPr>
    </w:p>
    <w:p w14:paraId="65768C7F"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De ahí que el </w:t>
      </w:r>
      <w:r w:rsidRPr="0018381B">
        <w:rPr>
          <w:rFonts w:ascii="Palatino Linotype" w:eastAsia="Palatino Linotype" w:hAnsi="Palatino Linotype" w:cs="Palatino Linotype"/>
          <w:b/>
          <w:sz w:val="24"/>
          <w:szCs w:val="24"/>
        </w:rPr>
        <w:t>Sujeto Obligado</w:t>
      </w:r>
      <w:r w:rsidRPr="0018381B">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18381B">
        <w:rPr>
          <w:rFonts w:ascii="Palatino Linotype" w:eastAsia="Palatino Linotype" w:hAnsi="Palatino Linotype" w:cs="Palatino Linotype"/>
          <w:sz w:val="24"/>
          <w:szCs w:val="24"/>
        </w:rPr>
        <w:lastRenderedPageBreak/>
        <w:t>señaladas por la Ley en la materia</w:t>
      </w:r>
      <w:r w:rsidRPr="0018381B">
        <w:rPr>
          <w:rFonts w:ascii="Palatino Linotype" w:eastAsia="Palatino Linotype" w:hAnsi="Palatino Linotype" w:cs="Palatino Linotype"/>
          <w:sz w:val="24"/>
          <w:szCs w:val="24"/>
          <w:vertAlign w:val="superscript"/>
        </w:rPr>
        <w:footnoteReference w:id="1"/>
      </w:r>
      <w:r w:rsidRPr="0018381B">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18381B">
        <w:rPr>
          <w:rFonts w:ascii="Palatino Linotype" w:eastAsia="Palatino Linotype" w:hAnsi="Palatino Linotype" w:cs="Palatino Linotype"/>
          <w:sz w:val="24"/>
          <w:szCs w:val="24"/>
          <w:vertAlign w:val="superscript"/>
        </w:rPr>
        <w:footnoteReference w:id="2"/>
      </w:r>
      <w:r w:rsidRPr="0018381B">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0FF8C147" w14:textId="77777777" w:rsidR="006A006B" w:rsidRPr="0018381B" w:rsidRDefault="006A006B" w:rsidP="006A006B">
      <w:pPr>
        <w:spacing w:after="0" w:line="360" w:lineRule="auto"/>
        <w:jc w:val="both"/>
        <w:rPr>
          <w:rFonts w:ascii="Palatino Linotype" w:eastAsia="Palatino Linotype" w:hAnsi="Palatino Linotype" w:cs="Palatino Linotype"/>
          <w:sz w:val="24"/>
          <w:szCs w:val="24"/>
        </w:rPr>
      </w:pPr>
    </w:p>
    <w:p w14:paraId="551B6BCD" w14:textId="77777777" w:rsidR="006A006B" w:rsidRPr="0018381B" w:rsidRDefault="006A006B" w:rsidP="006A006B">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Dicho lo anterior, en el caso se analizará el agravio hecho valer por la parte </w:t>
      </w:r>
      <w:r w:rsidRPr="0018381B">
        <w:rPr>
          <w:rFonts w:ascii="Palatino Linotype" w:eastAsia="Palatino Linotype" w:hAnsi="Palatino Linotype" w:cs="Palatino Linotype"/>
          <w:b/>
          <w:sz w:val="24"/>
          <w:szCs w:val="24"/>
        </w:rPr>
        <w:t>Recurrente</w:t>
      </w:r>
      <w:r w:rsidRPr="0018381B">
        <w:rPr>
          <w:rFonts w:ascii="Palatino Linotype" w:eastAsia="Palatino Linotype" w:hAnsi="Palatino Linotype" w:cs="Palatino Linotype"/>
          <w:sz w:val="24"/>
          <w:szCs w:val="24"/>
        </w:rPr>
        <w:t xml:space="preserve"> que actualiza la causal de proce</w:t>
      </w:r>
      <w:r w:rsidR="002E1369" w:rsidRPr="0018381B">
        <w:rPr>
          <w:rFonts w:ascii="Palatino Linotype" w:eastAsia="Palatino Linotype" w:hAnsi="Palatino Linotype" w:cs="Palatino Linotype"/>
          <w:sz w:val="24"/>
          <w:szCs w:val="24"/>
        </w:rPr>
        <w:t>dencia prevista en la fracción V</w:t>
      </w:r>
      <w:r w:rsidRPr="0018381B">
        <w:rPr>
          <w:rFonts w:ascii="Palatino Linotype" w:eastAsia="Palatino Linotype" w:hAnsi="Palatino Linotype" w:cs="Palatino Linotype"/>
          <w:sz w:val="24"/>
          <w:szCs w:val="24"/>
        </w:rPr>
        <w:t xml:space="preserve">I del artículo 179 de la Ley de Transparencia y Acceso a la Información del Estado de México y Municipios, relativa a </w:t>
      </w:r>
      <w:r w:rsidRPr="0018381B">
        <w:rPr>
          <w:rFonts w:ascii="Palatino Linotype" w:eastAsia="Palatino Linotype" w:hAnsi="Palatino Linotype" w:cs="Palatino Linotype"/>
          <w:b/>
          <w:sz w:val="24"/>
          <w:szCs w:val="24"/>
          <w:u w:val="single"/>
        </w:rPr>
        <w:t xml:space="preserve">la </w:t>
      </w:r>
      <w:r w:rsidR="002E1369" w:rsidRPr="0018381B">
        <w:rPr>
          <w:rFonts w:ascii="Palatino Linotype" w:eastAsia="Palatino Linotype" w:hAnsi="Palatino Linotype" w:cs="Palatino Linotype"/>
          <w:b/>
          <w:sz w:val="24"/>
          <w:szCs w:val="24"/>
          <w:u w:val="single"/>
        </w:rPr>
        <w:t>entrega de información que no corresponda con lo solicitado</w:t>
      </w:r>
      <w:r w:rsidRPr="0018381B">
        <w:rPr>
          <w:rFonts w:ascii="Palatino Linotype" w:eastAsia="Palatino Linotype" w:hAnsi="Palatino Linotype" w:cs="Palatino Linotype"/>
          <w:b/>
          <w:sz w:val="24"/>
          <w:szCs w:val="24"/>
          <w:u w:val="single"/>
        </w:rPr>
        <w:t>.</w:t>
      </w:r>
    </w:p>
    <w:p w14:paraId="18037B5B" w14:textId="77777777" w:rsidR="006A006B" w:rsidRPr="0018381B" w:rsidRDefault="006A006B" w:rsidP="000F3598">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14"/>
          <w:szCs w:val="24"/>
        </w:rPr>
      </w:pPr>
    </w:p>
    <w:p w14:paraId="58A00A67" w14:textId="77777777" w:rsidR="006A006B" w:rsidRPr="0018381B" w:rsidRDefault="00F9132F" w:rsidP="006A006B">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5" w:name="_heading=h.1y810tw" w:colFirst="0" w:colLast="0"/>
      <w:bookmarkEnd w:id="5"/>
      <w:r w:rsidRPr="0018381B">
        <w:rPr>
          <w:rFonts w:ascii="Palatino Linotype" w:eastAsia="Palatino Linotype" w:hAnsi="Palatino Linotype" w:cs="Palatino Linotype"/>
          <w:sz w:val="24"/>
          <w:szCs w:val="24"/>
        </w:rPr>
        <w:t>En principio, conviene</w:t>
      </w:r>
      <w:r w:rsidR="006A006B" w:rsidRPr="0018381B">
        <w:rPr>
          <w:rFonts w:ascii="Palatino Linotype" w:eastAsia="Palatino Linotype" w:hAnsi="Palatino Linotype" w:cs="Palatino Linotype"/>
          <w:sz w:val="24"/>
          <w:szCs w:val="24"/>
        </w:rPr>
        <w:t xml:space="preserve"> iniciar el presente estudio señalando </w:t>
      </w:r>
      <w:proofErr w:type="gramStart"/>
      <w:r w:rsidR="006A006B" w:rsidRPr="0018381B">
        <w:rPr>
          <w:rFonts w:ascii="Palatino Linotype" w:eastAsia="Palatino Linotype" w:hAnsi="Palatino Linotype" w:cs="Palatino Linotype"/>
          <w:sz w:val="24"/>
          <w:szCs w:val="24"/>
        </w:rPr>
        <w:t>que</w:t>
      </w:r>
      <w:proofErr w:type="gramEnd"/>
      <w:r w:rsidR="006A006B" w:rsidRPr="0018381B">
        <w:rPr>
          <w:rFonts w:ascii="Palatino Linotype" w:eastAsia="Palatino Linotype" w:hAnsi="Palatino Linotype" w:cs="Palatino Linotype"/>
          <w:sz w:val="24"/>
          <w:szCs w:val="24"/>
        </w:rPr>
        <w:t xml:space="preserve"> </w:t>
      </w:r>
      <w:r w:rsidR="007071EA" w:rsidRPr="0018381B">
        <w:rPr>
          <w:rFonts w:ascii="Palatino Linotype" w:eastAsia="Palatino Linotype" w:hAnsi="Palatino Linotype" w:cs="Palatino Linotype"/>
          <w:sz w:val="24"/>
          <w:szCs w:val="24"/>
        </w:rPr>
        <w:t xml:space="preserve">del análisis a la solicitud de información, se advierte que </w:t>
      </w:r>
      <w:r w:rsidR="006A006B" w:rsidRPr="0018381B">
        <w:rPr>
          <w:rFonts w:ascii="Palatino Linotype" w:eastAsia="Palatino Linotype" w:hAnsi="Palatino Linotype" w:cs="Palatino Linotype"/>
          <w:sz w:val="24"/>
          <w:szCs w:val="24"/>
        </w:rPr>
        <w:t xml:space="preserve">la persona solicitante requirió del </w:t>
      </w:r>
      <w:r w:rsidR="006A006B" w:rsidRPr="0018381B">
        <w:rPr>
          <w:rFonts w:ascii="Palatino Linotype" w:eastAsia="Palatino Linotype" w:hAnsi="Palatino Linotype" w:cs="Palatino Linotype"/>
          <w:b/>
          <w:sz w:val="24"/>
          <w:szCs w:val="24"/>
        </w:rPr>
        <w:t xml:space="preserve">Sujeto Obligado, </w:t>
      </w:r>
      <w:r w:rsidR="006A006B" w:rsidRPr="0018381B">
        <w:rPr>
          <w:rFonts w:ascii="Palatino Linotype" w:eastAsia="Palatino Linotype" w:hAnsi="Palatino Linotype" w:cs="Palatino Linotype"/>
          <w:b/>
          <w:sz w:val="24"/>
          <w:szCs w:val="24"/>
          <w:u w:val="single"/>
        </w:rPr>
        <w:t>lo siguiente:</w:t>
      </w:r>
    </w:p>
    <w:p w14:paraId="0EBC020A" w14:textId="77777777" w:rsidR="006A006B" w:rsidRPr="0018381B" w:rsidRDefault="006A006B" w:rsidP="006A006B">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5DA6ED55" w14:textId="77777777" w:rsidR="00743FD5" w:rsidRPr="0018381B" w:rsidRDefault="00743FD5" w:rsidP="00750449">
      <w:pPr>
        <w:pStyle w:val="Prrafodelista"/>
        <w:numPr>
          <w:ilvl w:val="0"/>
          <w:numId w:val="9"/>
        </w:num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t xml:space="preserve">El estudio o estadística con base en la cual se determinaron las preguntas frecuentes localizadas en la fracción LII B del artículo 92 de la Ley de </w:t>
      </w:r>
      <w:r w:rsidRPr="0018381B">
        <w:rPr>
          <w:rFonts w:ascii="Palatino Linotype" w:eastAsia="Palatino Linotype" w:hAnsi="Palatino Linotype" w:cs="Palatino Linotype"/>
          <w:b/>
          <w:sz w:val="24"/>
          <w:szCs w:val="24"/>
        </w:rPr>
        <w:lastRenderedPageBreak/>
        <w:t>Transparencia, Acceso a la Información Pública del Estado de México y Municipios</w:t>
      </w:r>
      <w:r w:rsidR="00A66511" w:rsidRPr="0018381B">
        <w:rPr>
          <w:rFonts w:ascii="Palatino Linotype" w:eastAsia="Palatino Linotype" w:hAnsi="Palatino Linotype" w:cs="Palatino Linotype"/>
          <w:b/>
          <w:sz w:val="24"/>
          <w:szCs w:val="24"/>
        </w:rPr>
        <w:t>.</w:t>
      </w:r>
    </w:p>
    <w:p w14:paraId="67EBBC74" w14:textId="77777777" w:rsidR="00A66511" w:rsidRPr="0018381B" w:rsidRDefault="00A66511" w:rsidP="00A66511">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59A9A187" w14:textId="77777777" w:rsidR="00A66511" w:rsidRPr="0018381B" w:rsidRDefault="00A66511" w:rsidP="00A66511">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La información precisada, se advierte que la persona solicitante la requiere atendiendo a que de la revisión que hizo al Excel publicado en la diversa fracción XVII “Registro de solicitudes de acceso a la información recibidas y atendidas” del portal de Información Pública de Oficio Mexiquense</w:t>
      </w:r>
      <w:r w:rsidR="0039244B" w:rsidRPr="0018381B">
        <w:rPr>
          <w:rFonts w:ascii="Palatino Linotype" w:eastAsia="Palatino Linotype" w:hAnsi="Palatino Linotype" w:cs="Palatino Linotype"/>
          <w:sz w:val="24"/>
          <w:szCs w:val="24"/>
        </w:rPr>
        <w:t xml:space="preserve"> (IPOMEX)</w:t>
      </w:r>
      <w:r w:rsidRPr="0018381B">
        <w:rPr>
          <w:rFonts w:ascii="Palatino Linotype" w:eastAsia="Palatino Linotype" w:hAnsi="Palatino Linotype" w:cs="Palatino Linotype"/>
          <w:sz w:val="24"/>
          <w:szCs w:val="24"/>
        </w:rPr>
        <w:t xml:space="preserve"> </w:t>
      </w:r>
      <w:r w:rsidR="0039244B" w:rsidRPr="0018381B">
        <w:rPr>
          <w:rFonts w:ascii="Palatino Linotype" w:eastAsia="Palatino Linotype" w:hAnsi="Palatino Linotype" w:cs="Palatino Linotype"/>
          <w:sz w:val="24"/>
          <w:szCs w:val="24"/>
        </w:rPr>
        <w:t xml:space="preserve">del ente público </w:t>
      </w:r>
      <w:r w:rsidRPr="0018381B">
        <w:rPr>
          <w:rFonts w:ascii="Palatino Linotype" w:eastAsia="Palatino Linotype" w:hAnsi="Palatino Linotype" w:cs="Palatino Linotype"/>
          <w:sz w:val="24"/>
          <w:szCs w:val="24"/>
        </w:rPr>
        <w:t>considera que las preguntas publicadas no eran las más frecuentes.</w:t>
      </w:r>
      <w:r w:rsidR="001F3F1A" w:rsidRPr="0018381B">
        <w:rPr>
          <w:rFonts w:ascii="Palatino Linotype" w:eastAsia="Palatino Linotype" w:hAnsi="Palatino Linotype" w:cs="Palatino Linotype"/>
          <w:sz w:val="24"/>
          <w:szCs w:val="24"/>
        </w:rPr>
        <w:t xml:space="preserve"> </w:t>
      </w:r>
    </w:p>
    <w:p w14:paraId="5BA6ADC1" w14:textId="77777777" w:rsidR="00165122" w:rsidRPr="0018381B" w:rsidRDefault="00165122" w:rsidP="00A66511">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2464ACAB" w14:textId="77777777" w:rsidR="006122AE" w:rsidRPr="0018381B" w:rsidRDefault="001A6090" w:rsidP="006122AE">
      <w:pPr>
        <w:widowControl w:val="0"/>
        <w:tabs>
          <w:tab w:val="left" w:pos="1701"/>
          <w:tab w:val="left" w:pos="1843"/>
        </w:tabs>
        <w:spacing w:after="0" w:line="360" w:lineRule="auto"/>
        <w:ind w:right="49"/>
        <w:jc w:val="both"/>
        <w:rPr>
          <w:rFonts w:ascii="Palatino Linotype" w:eastAsia="Palatino Linotype" w:hAnsi="Palatino Linotype" w:cs="Palatino Linotype"/>
        </w:rPr>
      </w:pPr>
      <w:r w:rsidRPr="0018381B">
        <w:rPr>
          <w:rFonts w:ascii="Palatino Linotype" w:eastAsia="Palatino Linotype" w:hAnsi="Palatino Linotype" w:cs="Palatino Linotype"/>
          <w:sz w:val="24"/>
          <w:szCs w:val="24"/>
        </w:rPr>
        <w:t xml:space="preserve">Dicho lo anterior, se procede a contextualizar la información solicitada, por lo que, es importante </w:t>
      </w:r>
      <w:r w:rsidR="006122AE" w:rsidRPr="0018381B">
        <w:rPr>
          <w:rFonts w:ascii="Palatino Linotype" w:eastAsia="Palatino Linotype" w:hAnsi="Palatino Linotype" w:cs="Palatino Linotype"/>
          <w:sz w:val="24"/>
          <w:szCs w:val="24"/>
        </w:rPr>
        <w:t xml:space="preserve">traer a contexto el contenido </w:t>
      </w:r>
      <w:proofErr w:type="gramStart"/>
      <w:r w:rsidR="006122AE" w:rsidRPr="0018381B">
        <w:rPr>
          <w:rFonts w:ascii="Palatino Linotype" w:eastAsia="Palatino Linotype" w:hAnsi="Palatino Linotype" w:cs="Palatino Linotype"/>
          <w:sz w:val="24"/>
          <w:szCs w:val="24"/>
        </w:rPr>
        <w:t>del artículos</w:t>
      </w:r>
      <w:proofErr w:type="gramEnd"/>
      <w:r w:rsidR="006122AE" w:rsidRPr="0018381B">
        <w:rPr>
          <w:rFonts w:ascii="Palatino Linotype" w:eastAsia="Palatino Linotype" w:hAnsi="Palatino Linotype" w:cs="Palatino Linotype"/>
          <w:sz w:val="24"/>
          <w:szCs w:val="24"/>
        </w:rPr>
        <w:t xml:space="preserve"> 70, fracción </w:t>
      </w:r>
      <w:r w:rsidR="00165122" w:rsidRPr="0018381B">
        <w:rPr>
          <w:rFonts w:ascii="Palatino Linotype" w:eastAsia="Palatino Linotype" w:hAnsi="Palatino Linotype" w:cs="Palatino Linotype"/>
          <w:sz w:val="24"/>
          <w:szCs w:val="24"/>
        </w:rPr>
        <w:t>XLVIII</w:t>
      </w:r>
      <w:r w:rsidR="006122AE" w:rsidRPr="0018381B">
        <w:rPr>
          <w:rFonts w:ascii="Palatino Linotype" w:eastAsia="Palatino Linotype" w:hAnsi="Palatino Linotype" w:cs="Palatino Linotype"/>
          <w:sz w:val="24"/>
          <w:szCs w:val="24"/>
        </w:rPr>
        <w:t xml:space="preserve"> de la Ley General de Transparencia y Acceso a la Información Pública del Estado de México, y 92, fracción </w:t>
      </w:r>
      <w:r w:rsidR="00165122" w:rsidRPr="0018381B">
        <w:rPr>
          <w:rFonts w:ascii="Palatino Linotype" w:eastAsia="Palatino Linotype" w:hAnsi="Palatino Linotype" w:cs="Palatino Linotype"/>
          <w:sz w:val="24"/>
          <w:szCs w:val="24"/>
        </w:rPr>
        <w:t>L</w:t>
      </w:r>
      <w:r w:rsidR="006122AE" w:rsidRPr="0018381B">
        <w:rPr>
          <w:rFonts w:ascii="Palatino Linotype" w:eastAsia="Palatino Linotype" w:hAnsi="Palatino Linotype" w:cs="Palatino Linotype"/>
          <w:sz w:val="24"/>
          <w:szCs w:val="24"/>
        </w:rPr>
        <w:t>II, de la Ley de Transparencia y Acceso a la Información Pública del Estado de México y Municipios, que a la letra disponen lo siguiente:</w:t>
      </w:r>
    </w:p>
    <w:p w14:paraId="4540D0A5" w14:textId="77777777" w:rsidR="006122AE" w:rsidRPr="0018381B" w:rsidRDefault="006122AE" w:rsidP="006122AE">
      <w:pPr>
        <w:spacing w:after="0" w:line="360" w:lineRule="auto"/>
        <w:jc w:val="both"/>
        <w:rPr>
          <w:rFonts w:ascii="Palatino Linotype" w:eastAsia="Palatino Linotype" w:hAnsi="Palatino Linotype" w:cs="Palatino Linotype"/>
          <w:sz w:val="14"/>
          <w:szCs w:val="14"/>
        </w:rPr>
      </w:pPr>
    </w:p>
    <w:p w14:paraId="62913071" w14:textId="77777777" w:rsidR="0010778B" w:rsidRPr="0018381B" w:rsidRDefault="0010778B" w:rsidP="0010778B">
      <w:pPr>
        <w:spacing w:after="0" w:line="276" w:lineRule="auto"/>
        <w:ind w:left="567" w:right="900"/>
        <w:jc w:val="center"/>
        <w:rPr>
          <w:rFonts w:ascii="Palatino Linotype" w:eastAsia="Palatino Linotype" w:hAnsi="Palatino Linotype" w:cs="Palatino Linotype"/>
          <w:b/>
          <w:i/>
          <w:u w:val="single"/>
        </w:rPr>
      </w:pPr>
      <w:r w:rsidRPr="0018381B">
        <w:rPr>
          <w:rFonts w:ascii="Palatino Linotype" w:eastAsia="Palatino Linotype" w:hAnsi="Palatino Linotype" w:cs="Palatino Linotype"/>
          <w:b/>
          <w:i/>
          <w:u w:val="single"/>
        </w:rPr>
        <w:t>Ley General de Transparencia y Acceso a la Información Pública</w:t>
      </w:r>
    </w:p>
    <w:p w14:paraId="76FC4B78" w14:textId="77777777" w:rsidR="0010778B" w:rsidRPr="0018381B" w:rsidRDefault="0010778B" w:rsidP="0010778B">
      <w:pPr>
        <w:spacing w:after="0" w:line="276" w:lineRule="auto"/>
        <w:ind w:left="567" w:right="900"/>
        <w:jc w:val="center"/>
        <w:rPr>
          <w:rFonts w:ascii="Palatino Linotype" w:eastAsia="Palatino Linotype" w:hAnsi="Palatino Linotype" w:cs="Palatino Linotype"/>
          <w:i/>
        </w:rPr>
      </w:pPr>
    </w:p>
    <w:p w14:paraId="47E8346D" w14:textId="77777777" w:rsidR="0010778B" w:rsidRPr="0018381B" w:rsidRDefault="0010778B" w:rsidP="006122AE">
      <w:pPr>
        <w:spacing w:after="0"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r w:rsidRPr="0018381B">
        <w:rPr>
          <w:rFonts w:ascii="Palatino Linotype" w:eastAsia="Palatino Linotype" w:hAnsi="Palatino Linotype" w:cs="Palatino Linotype"/>
          <w:b/>
          <w:i/>
        </w:rPr>
        <w:t>Artículo 70.</w:t>
      </w:r>
      <w:r w:rsidRPr="0018381B">
        <w:rPr>
          <w:rFonts w:ascii="Palatino Linotype" w:eastAsia="Palatino Linotype" w:hAnsi="Palatino Linotype" w:cs="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23020ED" w14:textId="77777777" w:rsidR="0010778B" w:rsidRPr="0018381B" w:rsidRDefault="0010778B" w:rsidP="006122AE">
      <w:pPr>
        <w:spacing w:after="0"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p>
    <w:p w14:paraId="7B6BEA14" w14:textId="77777777" w:rsidR="0010778B" w:rsidRPr="0018381B" w:rsidRDefault="00111C89" w:rsidP="006122AE">
      <w:pPr>
        <w:spacing w:after="0"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b/>
          <w:i/>
        </w:rPr>
        <w:t xml:space="preserve">XLVIII. </w:t>
      </w:r>
      <w:r w:rsidRPr="0018381B">
        <w:rPr>
          <w:rFonts w:ascii="Palatino Linotype" w:eastAsia="Palatino Linotype" w:hAnsi="Palatino Linotype" w:cs="Palatino Linotype"/>
          <w:i/>
        </w:rPr>
        <w:t xml:space="preserve">Cualquier otra información que sea de utilidad o se considere relevante, </w:t>
      </w:r>
      <w:r w:rsidRPr="0018381B">
        <w:rPr>
          <w:rFonts w:ascii="Palatino Linotype" w:eastAsia="Palatino Linotype" w:hAnsi="Palatino Linotype" w:cs="Palatino Linotype"/>
          <w:b/>
          <w:i/>
        </w:rPr>
        <w:t>además de la que, con base en la información estadística, responda a las preguntas hechas con más frecuencia por el público.</w:t>
      </w:r>
      <w:r w:rsidRPr="0018381B">
        <w:rPr>
          <w:rFonts w:ascii="Palatino Linotype" w:eastAsia="Palatino Linotype" w:hAnsi="Palatino Linotype" w:cs="Palatino Linotype"/>
          <w:i/>
        </w:rPr>
        <w:t xml:space="preserve"> </w:t>
      </w:r>
      <w:r w:rsidR="0010778B" w:rsidRPr="0018381B">
        <w:rPr>
          <w:rFonts w:ascii="Palatino Linotype" w:eastAsia="Palatino Linotype" w:hAnsi="Palatino Linotype" w:cs="Palatino Linotype"/>
          <w:i/>
        </w:rPr>
        <w:t>[…]”</w:t>
      </w:r>
    </w:p>
    <w:p w14:paraId="75FFF421" w14:textId="77777777" w:rsidR="0010778B" w:rsidRPr="0018381B" w:rsidRDefault="0010778B" w:rsidP="006122AE">
      <w:pPr>
        <w:spacing w:after="0" w:line="276" w:lineRule="auto"/>
        <w:ind w:left="567" w:right="900"/>
        <w:jc w:val="both"/>
        <w:rPr>
          <w:rFonts w:ascii="Palatino Linotype" w:eastAsia="Palatino Linotype" w:hAnsi="Palatino Linotype" w:cs="Palatino Linotype"/>
          <w:i/>
        </w:rPr>
      </w:pPr>
    </w:p>
    <w:p w14:paraId="7745815C" w14:textId="77777777" w:rsidR="0010778B" w:rsidRPr="0018381B" w:rsidRDefault="0010778B" w:rsidP="0010778B">
      <w:pPr>
        <w:spacing w:after="0" w:line="276" w:lineRule="auto"/>
        <w:ind w:left="567" w:right="900"/>
        <w:jc w:val="center"/>
        <w:rPr>
          <w:rFonts w:ascii="Palatino Linotype" w:eastAsia="Palatino Linotype" w:hAnsi="Palatino Linotype" w:cs="Palatino Linotype"/>
          <w:b/>
          <w:i/>
          <w:u w:val="single"/>
        </w:rPr>
      </w:pPr>
      <w:r w:rsidRPr="0018381B">
        <w:rPr>
          <w:rFonts w:ascii="Palatino Linotype" w:eastAsia="Palatino Linotype" w:hAnsi="Palatino Linotype" w:cs="Palatino Linotype"/>
          <w:b/>
          <w:i/>
          <w:u w:val="single"/>
        </w:rPr>
        <w:lastRenderedPageBreak/>
        <w:t>Ley de Transparencia y Acceso a la Información Pública del Estado de México y Municipios</w:t>
      </w:r>
    </w:p>
    <w:p w14:paraId="40808B80" w14:textId="77777777" w:rsidR="006122AE" w:rsidRPr="0018381B" w:rsidRDefault="006122AE" w:rsidP="006122AE">
      <w:pPr>
        <w:spacing w:after="0" w:line="276" w:lineRule="auto"/>
        <w:ind w:left="567" w:right="900"/>
        <w:jc w:val="both"/>
        <w:rPr>
          <w:rFonts w:ascii="Palatino Linotype" w:eastAsia="Palatino Linotype" w:hAnsi="Palatino Linotype" w:cs="Palatino Linotype"/>
        </w:rPr>
      </w:pPr>
      <w:r w:rsidRPr="0018381B">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E7488B1" w14:textId="77777777" w:rsidR="006122AE" w:rsidRPr="0018381B" w:rsidRDefault="006122AE" w:rsidP="006122AE">
      <w:pPr>
        <w:spacing w:after="0" w:line="276" w:lineRule="auto"/>
        <w:ind w:left="567" w:right="900"/>
        <w:jc w:val="both"/>
        <w:rPr>
          <w:rFonts w:ascii="Palatino Linotype" w:eastAsia="Palatino Linotype" w:hAnsi="Palatino Linotype" w:cs="Palatino Linotype"/>
        </w:rPr>
      </w:pPr>
      <w:r w:rsidRPr="0018381B">
        <w:rPr>
          <w:rFonts w:ascii="Palatino Linotype" w:eastAsia="Palatino Linotype" w:hAnsi="Palatino Linotype" w:cs="Palatino Linotype"/>
          <w:i/>
        </w:rPr>
        <w:t>…</w:t>
      </w:r>
    </w:p>
    <w:p w14:paraId="77ACA3F2" w14:textId="77777777" w:rsidR="0010778B" w:rsidRPr="0018381B" w:rsidRDefault="00111C89" w:rsidP="006122AE">
      <w:pPr>
        <w:spacing w:after="0"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b/>
          <w:i/>
        </w:rPr>
        <w:t>LII. Cualquier otra información</w:t>
      </w:r>
      <w:r w:rsidRPr="0018381B">
        <w:rPr>
          <w:rFonts w:ascii="Palatino Linotype" w:eastAsia="Palatino Linotype" w:hAnsi="Palatino Linotype" w:cs="Palatino Linotype"/>
          <w:i/>
        </w:rPr>
        <w:t xml:space="preserve"> que sea de utilidad o se considere relevante, </w:t>
      </w:r>
      <w:r w:rsidRPr="0018381B">
        <w:rPr>
          <w:rFonts w:ascii="Palatino Linotype" w:eastAsia="Palatino Linotype" w:hAnsi="Palatino Linotype" w:cs="Palatino Linotype"/>
          <w:b/>
          <w:i/>
        </w:rPr>
        <w:t>además de la que, con base en la información estadística, responda a las preguntas hechas con más frecuencia por el público</w:t>
      </w:r>
      <w:r w:rsidRPr="0018381B">
        <w:rPr>
          <w:rFonts w:ascii="Palatino Linotype" w:eastAsia="Palatino Linotype" w:hAnsi="Palatino Linotype" w:cs="Palatino Linotype"/>
          <w:i/>
        </w:rPr>
        <w:t>. […]</w:t>
      </w:r>
    </w:p>
    <w:p w14:paraId="351A7D37" w14:textId="77777777" w:rsidR="006122AE" w:rsidRPr="0018381B" w:rsidRDefault="006122AE" w:rsidP="0010778B">
      <w:pPr>
        <w:spacing w:after="0" w:line="276" w:lineRule="auto"/>
        <w:ind w:left="567" w:right="900"/>
        <w:jc w:val="right"/>
        <w:rPr>
          <w:rFonts w:ascii="Palatino Linotype" w:eastAsia="Palatino Linotype" w:hAnsi="Palatino Linotype" w:cs="Palatino Linotype"/>
          <w:i/>
        </w:rPr>
      </w:pPr>
      <w:r w:rsidRPr="0018381B">
        <w:rPr>
          <w:rFonts w:ascii="Palatino Linotype" w:eastAsia="Palatino Linotype" w:hAnsi="Palatino Linotype" w:cs="Palatino Linotype"/>
          <w:i/>
        </w:rPr>
        <w:t>(Énfasis añadido)</w:t>
      </w:r>
    </w:p>
    <w:p w14:paraId="54427C06" w14:textId="77777777" w:rsidR="006122AE" w:rsidRPr="0018381B" w:rsidRDefault="006122AE" w:rsidP="006122A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59CD23E" w14:textId="77777777" w:rsidR="00111C89" w:rsidRPr="0018381B" w:rsidRDefault="00111C89" w:rsidP="006E148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C3A42C1" w14:textId="77777777" w:rsidR="006E148D" w:rsidRPr="0018381B" w:rsidRDefault="006E148D" w:rsidP="006E148D">
      <w:pPr>
        <w:pBdr>
          <w:top w:val="nil"/>
          <w:left w:val="nil"/>
          <w:bottom w:val="nil"/>
          <w:right w:val="nil"/>
          <w:between w:val="nil"/>
        </w:pBdr>
        <w:spacing w:after="0" w:line="360" w:lineRule="auto"/>
        <w:jc w:val="both"/>
        <w:rPr>
          <w:rFonts w:ascii="Palatino Linotype" w:eastAsia="Palatino Linotype" w:hAnsi="Palatino Linotype" w:cs="Palatino Linotype"/>
        </w:rPr>
      </w:pPr>
      <w:r w:rsidRPr="0018381B">
        <w:rPr>
          <w:rFonts w:ascii="Palatino Linotype" w:eastAsia="Palatino Linotype" w:hAnsi="Palatino Linotype" w:cs="Palatino Linotype"/>
          <w:sz w:val="24"/>
          <w:szCs w:val="24"/>
        </w:rPr>
        <w:t xml:space="preserve">Asimismo, </w:t>
      </w:r>
      <w:r w:rsidR="000D34FC" w:rsidRPr="0018381B">
        <w:rPr>
          <w:rFonts w:ascii="Palatino Linotype" w:eastAsia="Palatino Linotype" w:hAnsi="Palatino Linotype" w:cs="Palatino Linotype"/>
          <w:sz w:val="24"/>
          <w:szCs w:val="24"/>
        </w:rPr>
        <w:t xml:space="preserve">en la fracción XLVIII del Anexo I “OBLIGACIONES DE TRANSPARENCIA COMUNES TODOS LOS SUJETOS OBLIGADOS”, </w:t>
      </w:r>
      <w:r w:rsidR="006877DF" w:rsidRPr="0018381B">
        <w:rPr>
          <w:rFonts w:ascii="Palatino Linotype" w:eastAsia="Palatino Linotype" w:hAnsi="Palatino Linotype" w:cs="Palatino Linotype"/>
          <w:sz w:val="24"/>
          <w:szCs w:val="24"/>
        </w:rPr>
        <w:t>de</w:t>
      </w:r>
      <w:r w:rsidRPr="0018381B">
        <w:rPr>
          <w:rFonts w:ascii="Palatino Linotype" w:eastAsia="Palatino Linotype" w:hAnsi="Palatino Linotype" w:cs="Palatino Linotype"/>
          <w:sz w:val="24"/>
          <w:szCs w:val="24"/>
        </w:rPr>
        <w:t xml:space="preserv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006877DF" w:rsidRPr="0018381B">
        <w:rPr>
          <w:rFonts w:ascii="Palatino Linotype" w:eastAsia="Palatino Linotype" w:hAnsi="Palatino Linotype" w:cs="Palatino Linotype"/>
          <w:sz w:val="24"/>
          <w:szCs w:val="24"/>
        </w:rPr>
        <w:t>se</w:t>
      </w:r>
      <w:r w:rsidRPr="0018381B">
        <w:rPr>
          <w:rFonts w:ascii="Palatino Linotype" w:eastAsia="Palatino Linotype" w:hAnsi="Palatino Linotype" w:cs="Palatino Linotype"/>
          <w:sz w:val="24"/>
          <w:szCs w:val="24"/>
        </w:rPr>
        <w:t xml:space="preserve"> señala lo siguiente:</w:t>
      </w:r>
    </w:p>
    <w:p w14:paraId="221FC2BA" w14:textId="77777777" w:rsidR="006E148D" w:rsidRPr="0018381B" w:rsidRDefault="006E148D" w:rsidP="006E148D">
      <w:pPr>
        <w:spacing w:line="276" w:lineRule="auto"/>
        <w:ind w:left="567" w:right="900"/>
        <w:jc w:val="both"/>
        <w:rPr>
          <w:rFonts w:ascii="Palatino Linotype" w:eastAsia="Palatino Linotype" w:hAnsi="Palatino Linotype" w:cs="Palatino Linotype"/>
          <w:i/>
        </w:rPr>
      </w:pPr>
    </w:p>
    <w:p w14:paraId="377E2087" w14:textId="77777777" w:rsidR="00BD67EA" w:rsidRPr="0018381B" w:rsidRDefault="0022556B" w:rsidP="00BD67EA">
      <w:pPr>
        <w:spacing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r w:rsidR="00BD67EA" w:rsidRPr="0018381B">
        <w:rPr>
          <w:rFonts w:ascii="Palatino Linotype" w:eastAsia="Palatino Linotype" w:hAnsi="Palatino Linotype" w:cs="Palatino Linotype"/>
          <w:b/>
          <w:i/>
        </w:rPr>
        <w:t>XLVIII. Cualquier otra información que sea de utilidad o se considere relevante, además de la que, con base en la información estadística, responda a las preguntas hechas con más frecuencia por el público.</w:t>
      </w:r>
    </w:p>
    <w:p w14:paraId="7CB2B567" w14:textId="77777777" w:rsidR="00BD67EA" w:rsidRPr="0018381B" w:rsidRDefault="00BD67EA" w:rsidP="00BD67EA">
      <w:pPr>
        <w:spacing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 xml:space="preserve">En esta fracción los sujetos obligados publicarán información que favorezca el conocimiento de las actividades que llevan a cabo los sujetos obligados, responda a las preguntas hechas con más frecuencia por el público y, en su caso, permita la difusión proactiva de información útil para disminuir asimetrías de la información, mejorar el </w:t>
      </w:r>
      <w:r w:rsidRPr="0018381B">
        <w:rPr>
          <w:rFonts w:ascii="Palatino Linotype" w:eastAsia="Palatino Linotype" w:hAnsi="Palatino Linotype" w:cs="Palatino Linotype"/>
          <w:i/>
        </w:rPr>
        <w:lastRenderedPageBreak/>
        <w:t xml:space="preserve">acceso a trámites y servicios, detonar la rendición de cuentas efectiva y optimizar la toma de decisiones de autoridades o ciudadanos. </w:t>
      </w:r>
    </w:p>
    <w:p w14:paraId="6EE632DE" w14:textId="77777777" w:rsidR="00BD67EA" w:rsidRPr="0018381B" w:rsidRDefault="00BD67EA" w:rsidP="00BD67EA">
      <w:pPr>
        <w:spacing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 xml:space="preserve">Los tipos de información que se darán a conocer en este apartado serán tres: Información de interés público, </w:t>
      </w:r>
      <w:r w:rsidRPr="0018381B">
        <w:rPr>
          <w:rFonts w:ascii="Palatino Linotype" w:eastAsia="Palatino Linotype" w:hAnsi="Palatino Linotype" w:cs="Palatino Linotype"/>
          <w:b/>
          <w:i/>
        </w:rPr>
        <w:t>la que atienda a preguntas frecuentes</w:t>
      </w:r>
      <w:r w:rsidRPr="0018381B">
        <w:rPr>
          <w:rFonts w:ascii="Palatino Linotype" w:eastAsia="Palatino Linotype" w:hAnsi="Palatino Linotype" w:cs="Palatino Linotype"/>
          <w:i/>
        </w:rPr>
        <w:t xml:space="preserve"> y, en su caso, información útil generada de manera proactiva. </w:t>
      </w:r>
    </w:p>
    <w:p w14:paraId="103A51A2" w14:textId="77777777" w:rsidR="00BD67EA" w:rsidRPr="0018381B" w:rsidRDefault="00BD67EA" w:rsidP="00BD67EA">
      <w:pPr>
        <w:spacing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p>
    <w:p w14:paraId="285A6562" w14:textId="77777777" w:rsidR="0022556B" w:rsidRPr="0018381B" w:rsidRDefault="00BD67EA" w:rsidP="00BD67EA">
      <w:pPr>
        <w:spacing w:line="276" w:lineRule="auto"/>
        <w:ind w:left="567" w:right="900"/>
        <w:jc w:val="both"/>
        <w:rPr>
          <w:rFonts w:ascii="Palatino Linotype" w:eastAsia="Palatino Linotype" w:hAnsi="Palatino Linotype" w:cs="Palatino Linotype"/>
        </w:rPr>
      </w:pPr>
      <w:r w:rsidRPr="0018381B">
        <w:rPr>
          <w:rFonts w:ascii="Palatino Linotype" w:eastAsia="Palatino Linotype" w:hAnsi="Palatino Linotype" w:cs="Palatino Linotype"/>
          <w:i/>
        </w:rPr>
        <w:t xml:space="preserve">Por otra parte, </w:t>
      </w:r>
      <w:r w:rsidRPr="0018381B">
        <w:rPr>
          <w:rFonts w:ascii="Palatino Linotype" w:eastAsia="Palatino Linotype" w:hAnsi="Palatino Linotype" w:cs="Palatino Linotype"/>
          <w:b/>
          <w:i/>
        </w:rPr>
        <w:t>con base en el análisis de la información estadística con que cuentan los sujetos obligados respecto a las Preguntas frecuentes realizadas por las personas</w:t>
      </w:r>
      <w:r w:rsidRPr="0018381B">
        <w:rPr>
          <w:rFonts w:ascii="Palatino Linotype" w:eastAsia="Palatino Linotype" w:hAnsi="Palatino Linotype" w:cs="Palatino Linotype"/>
          <w:i/>
        </w:rPr>
        <w:t xml:space="preserve">, </w:t>
      </w:r>
      <w:r w:rsidRPr="0018381B">
        <w:rPr>
          <w:rFonts w:ascii="Palatino Linotype" w:eastAsia="Palatino Linotype" w:hAnsi="Palatino Linotype" w:cs="Palatino Linotype"/>
          <w:b/>
          <w:i/>
        </w:rPr>
        <w:t>se determinará un listado de temas</w:t>
      </w:r>
      <w:r w:rsidRPr="0018381B">
        <w:rPr>
          <w:rFonts w:ascii="Palatino Linotype" w:eastAsia="Palatino Linotype" w:hAnsi="Palatino Linotype" w:cs="Palatino Linotype"/>
          <w:i/>
        </w:rPr>
        <w:t>, entre los cuales debe de estar el relativo a igualdad y violencia de género, y se publicarán las preguntas planteadas, así como las respuestas a cada una de éstas.</w:t>
      </w:r>
    </w:p>
    <w:p w14:paraId="2EF0168D" w14:textId="77777777" w:rsidR="0022556B" w:rsidRPr="0018381B" w:rsidRDefault="0022556B" w:rsidP="0022556B">
      <w:pPr>
        <w:spacing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 xml:space="preserve">Periodo de actualización: trimestral </w:t>
      </w:r>
    </w:p>
    <w:p w14:paraId="4B9DF0AB" w14:textId="77777777" w:rsidR="0022556B" w:rsidRPr="0018381B" w:rsidRDefault="0022556B" w:rsidP="0022556B">
      <w:pPr>
        <w:spacing w:line="276" w:lineRule="auto"/>
        <w:ind w:left="567" w:right="900"/>
        <w:jc w:val="both"/>
        <w:rPr>
          <w:rFonts w:ascii="Palatino Linotype" w:eastAsia="Palatino Linotype" w:hAnsi="Palatino Linotype" w:cs="Palatino Linotype"/>
        </w:rPr>
      </w:pPr>
      <w:r w:rsidRPr="0018381B">
        <w:rPr>
          <w:rFonts w:ascii="Palatino Linotype" w:eastAsia="Palatino Linotype" w:hAnsi="Palatino Linotype" w:cs="Palatino Linotype"/>
          <w:i/>
        </w:rPr>
        <w:t>En su caso, 15 días hábiles después de alguna modificación </w:t>
      </w:r>
    </w:p>
    <w:p w14:paraId="0526BAF9" w14:textId="77777777" w:rsidR="0022556B" w:rsidRPr="0018381B" w:rsidRDefault="0022556B" w:rsidP="0022556B">
      <w:pPr>
        <w:spacing w:line="276" w:lineRule="auto"/>
        <w:ind w:left="567" w:right="900"/>
        <w:jc w:val="both"/>
        <w:rPr>
          <w:rFonts w:ascii="Palatino Linotype" w:eastAsia="Palatino Linotype" w:hAnsi="Palatino Linotype" w:cs="Palatino Linotype"/>
        </w:rPr>
      </w:pPr>
      <w:r w:rsidRPr="0018381B">
        <w:rPr>
          <w:rFonts w:ascii="Palatino Linotype" w:eastAsia="Palatino Linotype" w:hAnsi="Palatino Linotype" w:cs="Palatino Linotype"/>
          <w:i/>
        </w:rPr>
        <w:t>Conservar en sitio de Internet: información vigente </w:t>
      </w:r>
    </w:p>
    <w:p w14:paraId="39DF96AF" w14:textId="77777777" w:rsidR="0022556B" w:rsidRPr="0018381B" w:rsidRDefault="0022556B" w:rsidP="0022556B">
      <w:pPr>
        <w:spacing w:line="276" w:lineRule="auto"/>
        <w:ind w:left="567" w:right="900"/>
        <w:jc w:val="both"/>
        <w:rPr>
          <w:rFonts w:ascii="Palatino Linotype" w:eastAsia="Palatino Linotype" w:hAnsi="Palatino Linotype" w:cs="Palatino Linotype"/>
        </w:rPr>
      </w:pPr>
      <w:r w:rsidRPr="0018381B">
        <w:rPr>
          <w:rFonts w:ascii="Palatino Linotype" w:eastAsia="Palatino Linotype" w:hAnsi="Palatino Linotype" w:cs="Palatino Linotype"/>
          <w:i/>
        </w:rPr>
        <w:t>Aplica a: todos los sujetos obligados </w:t>
      </w:r>
    </w:p>
    <w:p w14:paraId="51A48234" w14:textId="77777777" w:rsidR="0022556B" w:rsidRPr="0018381B" w:rsidRDefault="0022556B" w:rsidP="0022556B">
      <w:pPr>
        <w:spacing w:line="276" w:lineRule="auto"/>
        <w:ind w:left="567" w:right="900"/>
        <w:jc w:val="both"/>
        <w:rPr>
          <w:rFonts w:ascii="Palatino Linotype" w:eastAsia="Palatino Linotype" w:hAnsi="Palatino Linotype" w:cs="Palatino Linotype"/>
          <w:b/>
          <w:u w:val="single"/>
        </w:rPr>
      </w:pPr>
      <w:r w:rsidRPr="0018381B">
        <w:rPr>
          <w:rFonts w:ascii="Palatino Linotype" w:eastAsia="Palatino Linotype" w:hAnsi="Palatino Linotype" w:cs="Palatino Linotype"/>
          <w:b/>
          <w:i/>
          <w:u w:val="single"/>
        </w:rPr>
        <w:t>Criterios sustantivos de contenido </w:t>
      </w:r>
    </w:p>
    <w:p w14:paraId="2F23DB6F" w14:textId="77777777" w:rsidR="00BD67EA" w:rsidRPr="0018381B" w:rsidRDefault="00BD67EA" w:rsidP="0022556B">
      <w:pPr>
        <w:spacing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w:t>
      </w:r>
    </w:p>
    <w:p w14:paraId="0DA6034D" w14:textId="77777777" w:rsidR="00BD67EA" w:rsidRPr="0018381B" w:rsidRDefault="00BD67EA" w:rsidP="0022556B">
      <w:pPr>
        <w:spacing w:line="276" w:lineRule="auto"/>
        <w:ind w:left="567" w:right="900"/>
        <w:jc w:val="both"/>
        <w:rPr>
          <w:rFonts w:ascii="Palatino Linotype" w:eastAsia="Palatino Linotype" w:hAnsi="Palatino Linotype" w:cs="Palatino Linotype"/>
          <w:b/>
          <w:i/>
        </w:rPr>
      </w:pPr>
      <w:r w:rsidRPr="0018381B">
        <w:rPr>
          <w:rFonts w:ascii="Palatino Linotype" w:eastAsia="Palatino Linotype" w:hAnsi="Palatino Linotype" w:cs="Palatino Linotype"/>
          <w:b/>
          <w:i/>
        </w:rPr>
        <w:t xml:space="preserve">Respecto a la información estadística que responde Preguntas frecuentes, se publicará: </w:t>
      </w:r>
    </w:p>
    <w:p w14:paraId="34D94983" w14:textId="77777777" w:rsidR="00BD67EA" w:rsidRPr="0018381B" w:rsidRDefault="00BD67EA" w:rsidP="0022556B">
      <w:pPr>
        <w:spacing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 xml:space="preserve">Criterio 6 Ejercicio </w:t>
      </w:r>
    </w:p>
    <w:p w14:paraId="0EE5E456" w14:textId="77777777" w:rsidR="00BD67EA" w:rsidRPr="0018381B" w:rsidRDefault="00BD67EA" w:rsidP="0022556B">
      <w:pPr>
        <w:spacing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 xml:space="preserve">Criterio 7 Periodo que se informa (fecha de inicio y fecha de término con el formato día/mes/año) </w:t>
      </w:r>
    </w:p>
    <w:p w14:paraId="24755E22" w14:textId="77777777" w:rsidR="00BD67EA" w:rsidRPr="0018381B" w:rsidRDefault="00BD67EA" w:rsidP="0022556B">
      <w:pPr>
        <w:spacing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b/>
          <w:i/>
        </w:rPr>
        <w:t>Criterio 8</w:t>
      </w:r>
      <w:r w:rsidRPr="0018381B">
        <w:rPr>
          <w:rFonts w:ascii="Palatino Linotype" w:eastAsia="Palatino Linotype" w:hAnsi="Palatino Linotype" w:cs="Palatino Linotype"/>
          <w:i/>
        </w:rPr>
        <w:t xml:space="preserve"> Temática de las preguntas frecuentes, por ejemplo: ejercicio de recursos públicos; regulatorio, actos de gobierno, relación con la sociedad, organización interna, programático, informes, programas, atención a la ciudadanía; evaluaciones, estudios, igualdad de género, violencia de género. Asimismo, la información debe publicarse con perspectiva de género, en caso de que el catálogo que regule al sujeto obligado no </w:t>
      </w:r>
      <w:r w:rsidRPr="0018381B">
        <w:rPr>
          <w:rFonts w:ascii="Palatino Linotype" w:eastAsia="Palatino Linotype" w:hAnsi="Palatino Linotype" w:cs="Palatino Linotype"/>
          <w:i/>
        </w:rPr>
        <w:lastRenderedPageBreak/>
        <w:t xml:space="preserve">contenga redacción con perspectiva de género, se incluirá la alternativa incluyente o no sexista entre paréntesis o corchetes. </w:t>
      </w:r>
    </w:p>
    <w:p w14:paraId="45A8FC3E" w14:textId="77777777" w:rsidR="00BD67EA" w:rsidRPr="0018381B" w:rsidRDefault="00BD67EA" w:rsidP="0022556B">
      <w:pPr>
        <w:spacing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 xml:space="preserve">Criterio 9 Planteamiento de las preguntas frecuentes </w:t>
      </w:r>
    </w:p>
    <w:p w14:paraId="7EE1B1B5" w14:textId="77777777" w:rsidR="00BD67EA" w:rsidRPr="0018381B" w:rsidRDefault="00BD67EA" w:rsidP="0022556B">
      <w:pPr>
        <w:spacing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 xml:space="preserve">Criterio 10 Respuesta a cada una de las preguntas frecuentes planteadas </w:t>
      </w:r>
    </w:p>
    <w:p w14:paraId="336B6F21" w14:textId="77777777" w:rsidR="00BD67EA" w:rsidRPr="0018381B" w:rsidRDefault="00BD67EA" w:rsidP="0022556B">
      <w:pPr>
        <w:spacing w:line="276" w:lineRule="auto"/>
        <w:ind w:left="567" w:right="900"/>
        <w:jc w:val="both"/>
        <w:rPr>
          <w:rFonts w:ascii="Palatino Linotype" w:eastAsia="Palatino Linotype" w:hAnsi="Palatino Linotype" w:cs="Palatino Linotype"/>
          <w:b/>
          <w:i/>
          <w:u w:val="single"/>
        </w:rPr>
      </w:pPr>
      <w:r w:rsidRPr="0018381B">
        <w:rPr>
          <w:rFonts w:ascii="Palatino Linotype" w:eastAsia="Palatino Linotype" w:hAnsi="Palatino Linotype" w:cs="Palatino Linotype"/>
          <w:b/>
          <w:i/>
          <w:u w:val="single"/>
        </w:rPr>
        <w:t xml:space="preserve">Criterio 11 Hipervínculo al Informe estadístico (en su caso) </w:t>
      </w:r>
    </w:p>
    <w:p w14:paraId="3B9320ED" w14:textId="77777777" w:rsidR="00BD67EA" w:rsidRPr="0018381B" w:rsidRDefault="00BD67EA" w:rsidP="0022556B">
      <w:pPr>
        <w:spacing w:line="276" w:lineRule="auto"/>
        <w:ind w:left="567" w:right="900"/>
        <w:jc w:val="both"/>
        <w:rPr>
          <w:rFonts w:ascii="Palatino Linotype" w:eastAsia="Palatino Linotype" w:hAnsi="Palatino Linotype" w:cs="Palatino Linotype"/>
          <w:i/>
        </w:rPr>
      </w:pPr>
      <w:r w:rsidRPr="0018381B">
        <w:rPr>
          <w:rFonts w:ascii="Palatino Linotype" w:eastAsia="Palatino Linotype" w:hAnsi="Palatino Linotype" w:cs="Palatino Linotype"/>
          <w:i/>
        </w:rPr>
        <w:t>Criterio 12 Número total de preguntas realizadas por las personas al sujeto obligado</w:t>
      </w:r>
      <w:r w:rsidR="0022556B" w:rsidRPr="0018381B">
        <w:rPr>
          <w:rFonts w:ascii="Palatino Linotype" w:eastAsia="Palatino Linotype" w:hAnsi="Palatino Linotype" w:cs="Palatino Linotype"/>
          <w:i/>
        </w:rPr>
        <w:t>”</w:t>
      </w:r>
    </w:p>
    <w:p w14:paraId="1662F912" w14:textId="77777777" w:rsidR="0022556B" w:rsidRPr="0018381B" w:rsidRDefault="00BD67EA" w:rsidP="0022556B">
      <w:pPr>
        <w:spacing w:line="276" w:lineRule="auto"/>
        <w:ind w:left="567" w:right="900"/>
        <w:jc w:val="right"/>
        <w:rPr>
          <w:rFonts w:ascii="Palatino Linotype" w:eastAsia="Palatino Linotype" w:hAnsi="Palatino Linotype" w:cs="Palatino Linotype"/>
        </w:rPr>
      </w:pPr>
      <w:r w:rsidRPr="0018381B">
        <w:rPr>
          <w:rFonts w:ascii="Palatino Linotype" w:eastAsia="Palatino Linotype" w:hAnsi="Palatino Linotype" w:cs="Palatino Linotype"/>
          <w:i/>
        </w:rPr>
        <w:t xml:space="preserve"> </w:t>
      </w:r>
      <w:r w:rsidR="0022556B" w:rsidRPr="0018381B">
        <w:rPr>
          <w:rFonts w:ascii="Palatino Linotype" w:eastAsia="Palatino Linotype" w:hAnsi="Palatino Linotype" w:cs="Palatino Linotype"/>
          <w:i/>
        </w:rPr>
        <w:t>(Énfasis añadido)</w:t>
      </w:r>
    </w:p>
    <w:p w14:paraId="6DF9DA43" w14:textId="77777777" w:rsidR="006E148D" w:rsidRPr="0018381B" w:rsidRDefault="006E148D" w:rsidP="006E148D">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18381B">
        <w:rPr>
          <w:rFonts w:ascii="Palatino Linotype" w:eastAsia="Palatino Linotype" w:hAnsi="Palatino Linotype" w:cs="Palatino Linotype"/>
          <w:sz w:val="24"/>
          <w:szCs w:val="24"/>
        </w:rPr>
        <w:t xml:space="preserve">Como se desprende de lo anterior, una de las obligaciones de transparencia común de los </w:t>
      </w:r>
      <w:r w:rsidRPr="0018381B">
        <w:rPr>
          <w:rFonts w:ascii="Palatino Linotype" w:eastAsia="Palatino Linotype" w:hAnsi="Palatino Linotype" w:cs="Palatino Linotype"/>
          <w:b/>
          <w:sz w:val="24"/>
          <w:szCs w:val="24"/>
        </w:rPr>
        <w:t>Sujetos Obligados</w:t>
      </w:r>
      <w:r w:rsidRPr="0018381B">
        <w:rPr>
          <w:rFonts w:ascii="Palatino Linotype" w:eastAsia="Palatino Linotype" w:hAnsi="Palatino Linotype" w:cs="Palatino Linotype"/>
          <w:sz w:val="24"/>
          <w:szCs w:val="24"/>
        </w:rPr>
        <w:t xml:space="preserve"> es poner a disposición del público de manera permanente y actualizada,</w:t>
      </w:r>
      <w:r w:rsidR="00BD67EA" w:rsidRPr="0018381B">
        <w:rPr>
          <w:rFonts w:ascii="Palatino Linotype" w:eastAsia="Palatino Linotype" w:hAnsi="Palatino Linotype" w:cs="Palatino Linotype"/>
          <w:sz w:val="24"/>
          <w:szCs w:val="24"/>
        </w:rPr>
        <w:t xml:space="preserve"> </w:t>
      </w:r>
      <w:r w:rsidR="001C437F" w:rsidRPr="0018381B">
        <w:rPr>
          <w:rFonts w:ascii="Palatino Linotype" w:eastAsia="Palatino Linotype" w:hAnsi="Palatino Linotype" w:cs="Palatino Linotype"/>
          <w:b/>
          <w:sz w:val="24"/>
          <w:szCs w:val="24"/>
        </w:rPr>
        <w:t>la información que atienda a preguntas frecuentes, la cual es obtenida de la</w:t>
      </w:r>
      <w:r w:rsidR="001C437F" w:rsidRPr="0018381B">
        <w:rPr>
          <w:rFonts w:ascii="Palatino Linotype" w:eastAsia="Palatino Linotype" w:hAnsi="Palatino Linotype" w:cs="Palatino Linotype"/>
          <w:sz w:val="24"/>
          <w:szCs w:val="24"/>
        </w:rPr>
        <w:t xml:space="preserve"> </w:t>
      </w:r>
      <w:r w:rsidR="00401E57" w:rsidRPr="0018381B">
        <w:rPr>
          <w:rFonts w:ascii="Palatino Linotype" w:eastAsia="Palatino Linotype" w:hAnsi="Palatino Linotype" w:cs="Palatino Linotype"/>
          <w:b/>
          <w:sz w:val="24"/>
          <w:szCs w:val="24"/>
        </w:rPr>
        <w:t>información estadística con que cuentan los su</w:t>
      </w:r>
      <w:r w:rsidR="001C437F" w:rsidRPr="0018381B">
        <w:rPr>
          <w:rFonts w:ascii="Palatino Linotype" w:eastAsia="Palatino Linotype" w:hAnsi="Palatino Linotype" w:cs="Palatino Linotype"/>
          <w:b/>
          <w:sz w:val="24"/>
          <w:szCs w:val="24"/>
        </w:rPr>
        <w:t>jetos obligados respecto a las p</w:t>
      </w:r>
      <w:r w:rsidR="00401E57" w:rsidRPr="0018381B">
        <w:rPr>
          <w:rFonts w:ascii="Palatino Linotype" w:eastAsia="Palatino Linotype" w:hAnsi="Palatino Linotype" w:cs="Palatino Linotype"/>
          <w:b/>
          <w:sz w:val="24"/>
          <w:szCs w:val="24"/>
        </w:rPr>
        <w:t>reguntas frecuentes realizadas por las personas</w:t>
      </w:r>
      <w:r w:rsidR="001C437F" w:rsidRPr="0018381B">
        <w:rPr>
          <w:rFonts w:ascii="Palatino Linotype" w:eastAsia="Palatino Linotype" w:hAnsi="Palatino Linotype" w:cs="Palatino Linotype"/>
          <w:b/>
          <w:sz w:val="24"/>
          <w:szCs w:val="24"/>
        </w:rPr>
        <w:t>.</w:t>
      </w:r>
    </w:p>
    <w:p w14:paraId="25373B6C" w14:textId="77777777" w:rsidR="006E148D" w:rsidRPr="0018381B" w:rsidRDefault="006E148D" w:rsidP="006E148D">
      <w:pPr>
        <w:spacing w:after="0" w:line="360" w:lineRule="auto"/>
        <w:jc w:val="both"/>
        <w:rPr>
          <w:rFonts w:ascii="Palatino Linotype" w:eastAsia="Palatino Linotype" w:hAnsi="Palatino Linotype" w:cs="Palatino Linotype"/>
          <w:sz w:val="24"/>
          <w:szCs w:val="24"/>
        </w:rPr>
      </w:pPr>
    </w:p>
    <w:p w14:paraId="52EF541B" w14:textId="77777777" w:rsidR="00C60376" w:rsidRPr="0018381B" w:rsidRDefault="00C60376" w:rsidP="006E148D">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De esta manera, la información estadística que responda a las preguntas hechas con más frecuencia por el público, es de naturaleza pública.</w:t>
      </w:r>
    </w:p>
    <w:p w14:paraId="427A80A7" w14:textId="77777777" w:rsidR="00C60376" w:rsidRPr="0018381B" w:rsidRDefault="00C60376" w:rsidP="006E148D">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0A64F45" w14:textId="77777777" w:rsidR="00C60376" w:rsidRPr="0018381B" w:rsidRDefault="00C60376" w:rsidP="006E148D">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Resulta aplicable a lo anterior, el Criterio de Interpretación para sujetos obligados Reiterado Histórico con clave de con</w:t>
      </w:r>
      <w:r w:rsidR="0031433A" w:rsidRPr="0018381B">
        <w:rPr>
          <w:rFonts w:ascii="Palatino Linotype" w:eastAsia="Palatino Linotype" w:hAnsi="Palatino Linotype" w:cs="Palatino Linotype"/>
          <w:sz w:val="24"/>
          <w:szCs w:val="24"/>
        </w:rPr>
        <w:t>trol SO/011/2009</w:t>
      </w:r>
      <w:r w:rsidR="00C23251" w:rsidRPr="0018381B">
        <w:rPr>
          <w:rFonts w:ascii="Palatino Linotype" w:eastAsia="Palatino Linotype" w:hAnsi="Palatino Linotype" w:cs="Palatino Linotype"/>
          <w:sz w:val="24"/>
          <w:szCs w:val="24"/>
        </w:rPr>
        <w:t>, con fecha de actualización: 14 de julio de 2022,</w:t>
      </w:r>
      <w:r w:rsidR="0031433A" w:rsidRPr="0018381B">
        <w:rPr>
          <w:rFonts w:ascii="Palatino Linotype" w:eastAsia="Palatino Linotype" w:hAnsi="Palatino Linotype" w:cs="Palatino Linotype"/>
          <w:sz w:val="24"/>
          <w:szCs w:val="24"/>
        </w:rPr>
        <w:t xml:space="preserve"> </w:t>
      </w:r>
      <w:r w:rsidR="00837A05" w:rsidRPr="0018381B">
        <w:rPr>
          <w:rFonts w:ascii="Palatino Linotype" w:eastAsia="Palatino Linotype" w:hAnsi="Palatino Linotype" w:cs="Palatino Linotype"/>
          <w:sz w:val="24"/>
          <w:szCs w:val="24"/>
        </w:rPr>
        <w:t>emitido por el hoy Instituto Nacional de Transparencia, Acceso a la Información y Protección de Datos P</w:t>
      </w:r>
      <w:r w:rsidR="00C23251" w:rsidRPr="0018381B">
        <w:rPr>
          <w:rFonts w:ascii="Palatino Linotype" w:eastAsia="Palatino Linotype" w:hAnsi="Palatino Linotype" w:cs="Palatino Linotype"/>
          <w:sz w:val="24"/>
          <w:szCs w:val="24"/>
        </w:rPr>
        <w:t>ersonales, que es del tenor literal siguiente:</w:t>
      </w:r>
    </w:p>
    <w:p w14:paraId="373C0AA5" w14:textId="77777777" w:rsidR="00C23251" w:rsidRPr="0018381B" w:rsidRDefault="00C23251" w:rsidP="006E148D">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5712A18" w14:textId="77777777" w:rsidR="00C23251" w:rsidRPr="0018381B" w:rsidRDefault="00C23251" w:rsidP="00C23251">
      <w:pPr>
        <w:spacing w:after="0" w:line="240" w:lineRule="auto"/>
        <w:ind w:left="567" w:right="560"/>
        <w:jc w:val="both"/>
        <w:rPr>
          <w:rFonts w:ascii="Palatino Linotype" w:hAnsi="Palatino Linotype" w:cs="Arial"/>
          <w:i/>
          <w:szCs w:val="24"/>
          <w:lang w:eastAsia="en-US"/>
        </w:rPr>
      </w:pPr>
      <w:r w:rsidRPr="0018381B">
        <w:rPr>
          <w:rFonts w:ascii="Palatino Linotype" w:hAnsi="Palatino Linotype" w:cs="Arial"/>
          <w:b/>
          <w:i/>
          <w:szCs w:val="24"/>
          <w:lang w:eastAsia="en-US"/>
        </w:rPr>
        <w:t xml:space="preserve">“La información estadística es de naturaleza pública, independientemente de la materia con la que se encuentre vinculada. </w:t>
      </w:r>
      <w:r w:rsidRPr="0018381B">
        <w:rPr>
          <w:rFonts w:ascii="Palatino Linotype" w:hAnsi="Palatino Linotype" w:cs="Arial"/>
          <w:i/>
          <w:szCs w:val="24"/>
          <w:lang w:eastAsia="en-US"/>
        </w:rPr>
        <w:t xml:space="preserve">Considerando que la información estadística es el producto de un conjunto de resultados cuantitativos obtenidos de un proceso sistemático de captación de datos primarios obtenidos sobre hechos que constan en </w:t>
      </w:r>
      <w:r w:rsidRPr="0018381B">
        <w:rPr>
          <w:rFonts w:ascii="Palatino Linotype" w:hAnsi="Palatino Linotype" w:cs="Arial"/>
          <w:i/>
          <w:szCs w:val="24"/>
          <w:lang w:eastAsia="en-US"/>
        </w:rPr>
        <w:lastRenderedPageBreak/>
        <w:t>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31689F81" w14:textId="77777777" w:rsidR="00C23251" w:rsidRPr="0018381B" w:rsidRDefault="00C23251" w:rsidP="00C23251">
      <w:pPr>
        <w:spacing w:after="0" w:line="240" w:lineRule="auto"/>
        <w:ind w:left="567" w:right="560"/>
        <w:jc w:val="both"/>
        <w:rPr>
          <w:rFonts w:ascii="Palatino Linotype" w:hAnsi="Palatino Linotype" w:cs="Arial"/>
          <w:i/>
          <w:szCs w:val="24"/>
          <w:lang w:eastAsia="en-US"/>
        </w:rPr>
      </w:pPr>
    </w:p>
    <w:p w14:paraId="15BBE7F7" w14:textId="77777777" w:rsidR="00C23251" w:rsidRPr="0018381B" w:rsidRDefault="00C23251" w:rsidP="00C23251">
      <w:pPr>
        <w:spacing w:after="0" w:line="276" w:lineRule="auto"/>
        <w:ind w:left="567" w:right="560"/>
        <w:jc w:val="both"/>
        <w:rPr>
          <w:rFonts w:ascii="Palatino Linotype" w:hAnsi="Palatino Linotype" w:cs="Arial"/>
          <w:b/>
          <w:i/>
          <w:lang w:eastAsia="en-US"/>
        </w:rPr>
      </w:pPr>
      <w:r w:rsidRPr="0018381B">
        <w:rPr>
          <w:rFonts w:ascii="Palatino Linotype" w:hAnsi="Palatino Linotype" w:cs="Arial"/>
          <w:b/>
          <w:i/>
          <w:lang w:eastAsia="en-US"/>
        </w:rPr>
        <w:t>Precedentes:</w:t>
      </w:r>
    </w:p>
    <w:p w14:paraId="64BEA8DF" w14:textId="77777777" w:rsidR="00C23251" w:rsidRPr="0018381B" w:rsidRDefault="00C23251" w:rsidP="00C23251">
      <w:pPr>
        <w:numPr>
          <w:ilvl w:val="0"/>
          <w:numId w:val="19"/>
        </w:numPr>
        <w:spacing w:after="200" w:line="276" w:lineRule="auto"/>
        <w:ind w:left="993" w:right="560"/>
        <w:contextualSpacing/>
        <w:jc w:val="both"/>
        <w:rPr>
          <w:rFonts w:ascii="Palatino Linotype" w:eastAsia="Times New Roman" w:hAnsi="Palatino Linotype" w:cs="Arial"/>
          <w:i/>
          <w:szCs w:val="24"/>
          <w:lang w:eastAsia="es-ES"/>
        </w:rPr>
      </w:pPr>
      <w:r w:rsidRPr="0018381B">
        <w:rPr>
          <w:rFonts w:ascii="Palatino Linotype" w:eastAsia="Times New Roman" w:hAnsi="Palatino Linotype" w:cs="Arial"/>
          <w:bCs/>
          <w:i/>
          <w:szCs w:val="24"/>
          <w:lang w:eastAsia="es-ES"/>
        </w:rPr>
        <w:t>Acceso a la información pública. 2593/07.</w:t>
      </w:r>
      <w:r w:rsidRPr="0018381B">
        <w:rPr>
          <w:rFonts w:ascii="Palatino Linotype" w:eastAsia="Times New Roman" w:hAnsi="Palatino Linotype" w:cs="Arial"/>
          <w:i/>
          <w:szCs w:val="24"/>
          <w:lang w:eastAsia="es-ES"/>
        </w:rPr>
        <w:t xml:space="preserve"> Sesión del 17 de octubre de 2007. Votación por unanimidad. Sin votos disidentes o particulares. Procuraduría General de la República. Comisionado Ponente Alonso Gómez-Robledo V.</w:t>
      </w:r>
    </w:p>
    <w:p w14:paraId="0161716B" w14:textId="77777777" w:rsidR="00C23251" w:rsidRPr="0018381B" w:rsidRDefault="00C23251" w:rsidP="00C23251">
      <w:pPr>
        <w:numPr>
          <w:ilvl w:val="0"/>
          <w:numId w:val="19"/>
        </w:numPr>
        <w:spacing w:after="200" w:line="276" w:lineRule="auto"/>
        <w:ind w:left="993" w:right="560"/>
        <w:contextualSpacing/>
        <w:jc w:val="both"/>
        <w:rPr>
          <w:rFonts w:ascii="Palatino Linotype" w:eastAsia="Times New Roman" w:hAnsi="Palatino Linotype" w:cs="Arial"/>
          <w:i/>
          <w:szCs w:val="24"/>
          <w:lang w:eastAsia="es-ES"/>
        </w:rPr>
      </w:pPr>
      <w:r w:rsidRPr="0018381B">
        <w:rPr>
          <w:rFonts w:ascii="Palatino Linotype" w:eastAsia="Times New Roman" w:hAnsi="Palatino Linotype" w:cs="Arial"/>
          <w:bCs/>
          <w:i/>
          <w:szCs w:val="24"/>
          <w:lang w:eastAsia="es-ES"/>
        </w:rPr>
        <w:t>Acceso a la información pública. 2280/08</w:t>
      </w:r>
      <w:r w:rsidRPr="0018381B">
        <w:rPr>
          <w:rFonts w:ascii="Palatino Linotype" w:eastAsia="Times New Roman" w:hAnsi="Palatino Linotype" w:cs="Arial"/>
          <w:i/>
          <w:szCs w:val="24"/>
          <w:lang w:eastAsia="es-ES"/>
        </w:rPr>
        <w:t xml:space="preserve">. Sesión del 03 de septiembre de 2008. Votación por unanimidad. Sin votos disidentes o particulares. Policía Federal. Comisionada Ponente Jacqueline </w:t>
      </w:r>
      <w:proofErr w:type="spellStart"/>
      <w:r w:rsidRPr="0018381B">
        <w:rPr>
          <w:rFonts w:ascii="Palatino Linotype" w:eastAsia="Times New Roman" w:hAnsi="Palatino Linotype" w:cs="Arial"/>
          <w:i/>
          <w:szCs w:val="24"/>
          <w:lang w:eastAsia="es-ES"/>
        </w:rPr>
        <w:t>Peschard</w:t>
      </w:r>
      <w:proofErr w:type="spellEnd"/>
      <w:r w:rsidRPr="0018381B">
        <w:rPr>
          <w:rFonts w:ascii="Palatino Linotype" w:eastAsia="Times New Roman" w:hAnsi="Palatino Linotype" w:cs="Arial"/>
          <w:i/>
          <w:szCs w:val="24"/>
          <w:lang w:eastAsia="es-ES"/>
        </w:rPr>
        <w:t xml:space="preserve"> Mariscal.</w:t>
      </w:r>
    </w:p>
    <w:p w14:paraId="1248D9C2" w14:textId="77777777" w:rsidR="00C23251" w:rsidRPr="0018381B" w:rsidRDefault="00C23251" w:rsidP="00C23251">
      <w:pPr>
        <w:numPr>
          <w:ilvl w:val="0"/>
          <w:numId w:val="19"/>
        </w:numPr>
        <w:spacing w:after="200" w:line="276" w:lineRule="auto"/>
        <w:ind w:left="993" w:right="560"/>
        <w:contextualSpacing/>
        <w:jc w:val="both"/>
        <w:rPr>
          <w:rFonts w:ascii="Palatino Linotype" w:eastAsia="Times New Roman" w:hAnsi="Palatino Linotype" w:cs="Arial"/>
          <w:i/>
          <w:szCs w:val="24"/>
          <w:lang w:eastAsia="es-ES"/>
        </w:rPr>
      </w:pPr>
      <w:r w:rsidRPr="0018381B">
        <w:rPr>
          <w:rFonts w:ascii="Palatino Linotype" w:eastAsia="Times New Roman" w:hAnsi="Palatino Linotype" w:cs="Arial"/>
          <w:bCs/>
          <w:i/>
          <w:szCs w:val="24"/>
          <w:lang w:eastAsia="es-ES"/>
        </w:rPr>
        <w:t>Acceso a la información pública. 4333/08</w:t>
      </w:r>
      <w:r w:rsidRPr="0018381B">
        <w:rPr>
          <w:rFonts w:ascii="Palatino Linotype" w:eastAsia="Times New Roman" w:hAnsi="Palatino Linotype" w:cs="Arial"/>
          <w:i/>
          <w:szCs w:val="24"/>
          <w:lang w:eastAsia="es-ES"/>
        </w:rPr>
        <w:t>. Sesión del 26 de noviembre de 2008. Votación por unanimidad. Sin votos disidentes o particulares. Procuraduría General de la República. Comisionado Ponente Alonso Lujambio Irazábal.</w:t>
      </w:r>
    </w:p>
    <w:p w14:paraId="0FD6B0B0" w14:textId="77777777" w:rsidR="00C23251" w:rsidRPr="0018381B" w:rsidRDefault="00C23251" w:rsidP="00C23251">
      <w:pPr>
        <w:numPr>
          <w:ilvl w:val="0"/>
          <w:numId w:val="19"/>
        </w:numPr>
        <w:spacing w:after="200" w:line="276" w:lineRule="auto"/>
        <w:ind w:left="993" w:right="560"/>
        <w:contextualSpacing/>
        <w:jc w:val="both"/>
        <w:rPr>
          <w:rFonts w:ascii="Palatino Linotype" w:eastAsia="Times New Roman" w:hAnsi="Palatino Linotype" w:cs="Arial"/>
          <w:i/>
          <w:szCs w:val="24"/>
          <w:lang w:eastAsia="es-ES"/>
        </w:rPr>
      </w:pPr>
      <w:r w:rsidRPr="0018381B">
        <w:rPr>
          <w:rFonts w:ascii="Palatino Linotype" w:eastAsia="Times New Roman" w:hAnsi="Palatino Linotype" w:cs="Arial"/>
          <w:bCs/>
          <w:i/>
          <w:szCs w:val="24"/>
          <w:lang w:eastAsia="es-ES"/>
        </w:rPr>
        <w:t>Acceso a la información pública. 0547/09</w:t>
      </w:r>
      <w:r w:rsidRPr="0018381B">
        <w:rPr>
          <w:rFonts w:ascii="Palatino Linotype" w:eastAsia="Times New Roman" w:hAnsi="Palatino Linotype" w:cs="Arial"/>
          <w:i/>
          <w:szCs w:val="24"/>
          <w:lang w:eastAsia="es-ES"/>
        </w:rPr>
        <w:t>. Sesión del 15 de abril de 2009. Votación por unanimidad. Sin votos disidentes o particulares. Procuraduría General de la República. Comisionado Ponente Juan Pablo Guerrero Amparán.</w:t>
      </w:r>
    </w:p>
    <w:p w14:paraId="3A44FA4F" w14:textId="77777777" w:rsidR="00C23251" w:rsidRPr="0018381B" w:rsidRDefault="00C23251" w:rsidP="00C23251">
      <w:pPr>
        <w:numPr>
          <w:ilvl w:val="0"/>
          <w:numId w:val="19"/>
        </w:numPr>
        <w:spacing w:after="0" w:line="240" w:lineRule="auto"/>
        <w:ind w:left="993" w:right="560"/>
        <w:contextualSpacing/>
        <w:jc w:val="both"/>
        <w:rPr>
          <w:rFonts w:ascii="Palatino Linotype" w:eastAsia="Times New Roman" w:hAnsi="Palatino Linotype" w:cs="Arial"/>
          <w:i/>
          <w:szCs w:val="24"/>
          <w:lang w:eastAsia="es-ES"/>
        </w:rPr>
      </w:pPr>
      <w:r w:rsidRPr="0018381B">
        <w:rPr>
          <w:rFonts w:ascii="Palatino Linotype" w:eastAsia="Times New Roman" w:hAnsi="Palatino Linotype" w:cs="Arial"/>
          <w:bCs/>
          <w:i/>
          <w:szCs w:val="24"/>
          <w:lang w:eastAsia="es-ES"/>
        </w:rPr>
        <w:t>Acceso a la información pública. 3151/09</w:t>
      </w:r>
      <w:r w:rsidRPr="0018381B">
        <w:rPr>
          <w:rFonts w:ascii="Palatino Linotype" w:eastAsia="Times New Roman" w:hAnsi="Palatino Linotype" w:cs="Arial"/>
          <w:i/>
          <w:szCs w:val="24"/>
          <w:lang w:eastAsia="es-ES"/>
        </w:rPr>
        <w:t xml:space="preserve">. Sesión del 15 de septiembre de 2009. Votación por unanimidad. Sin votos disidentes o particulares. Secretaría de Seguridad Pública. Comisionada Ponente María </w:t>
      </w:r>
      <w:proofErr w:type="spellStart"/>
      <w:r w:rsidRPr="0018381B">
        <w:rPr>
          <w:rFonts w:ascii="Palatino Linotype" w:eastAsia="Times New Roman" w:hAnsi="Palatino Linotype" w:cs="Arial"/>
          <w:i/>
          <w:szCs w:val="24"/>
          <w:lang w:eastAsia="es-ES"/>
        </w:rPr>
        <w:t>Marván</w:t>
      </w:r>
      <w:proofErr w:type="spellEnd"/>
      <w:r w:rsidRPr="0018381B">
        <w:rPr>
          <w:rFonts w:ascii="Palatino Linotype" w:eastAsia="Times New Roman" w:hAnsi="Palatino Linotype" w:cs="Arial"/>
          <w:i/>
          <w:szCs w:val="24"/>
          <w:lang w:eastAsia="es-ES"/>
        </w:rPr>
        <w:t xml:space="preserve"> Laborde.”</w:t>
      </w:r>
    </w:p>
    <w:p w14:paraId="03438AE6" w14:textId="77777777" w:rsidR="00C23251" w:rsidRPr="0018381B" w:rsidRDefault="00C23251" w:rsidP="006E148D">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1343B6C" w14:textId="77777777" w:rsidR="001C437F" w:rsidRPr="0018381B" w:rsidRDefault="00C23251" w:rsidP="006E148D">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En ese sentido, conviene destacar que,</w:t>
      </w:r>
      <w:r w:rsidR="006E148D" w:rsidRPr="0018381B">
        <w:rPr>
          <w:rFonts w:ascii="Palatino Linotype" w:eastAsia="Palatino Linotype" w:hAnsi="Palatino Linotype" w:cs="Palatino Linotype"/>
          <w:sz w:val="24"/>
          <w:szCs w:val="24"/>
        </w:rPr>
        <w:t xml:space="preserve"> conforme </w:t>
      </w:r>
      <w:r w:rsidRPr="0018381B">
        <w:rPr>
          <w:rFonts w:ascii="Palatino Linotype" w:eastAsia="Palatino Linotype" w:hAnsi="Palatino Linotype" w:cs="Palatino Linotype"/>
          <w:sz w:val="24"/>
          <w:szCs w:val="24"/>
        </w:rPr>
        <w:t xml:space="preserve">los criterios del </w:t>
      </w:r>
      <w:r w:rsidRPr="0018381B">
        <w:rPr>
          <w:rFonts w:ascii="Palatino Linotype" w:eastAsia="Palatino Linotype" w:hAnsi="Palatino Linotype" w:cs="Palatino Linotype"/>
          <w:b/>
          <w:sz w:val="24"/>
          <w:szCs w:val="24"/>
        </w:rPr>
        <w:t>6</w:t>
      </w:r>
      <w:r w:rsidRPr="0018381B">
        <w:rPr>
          <w:rFonts w:ascii="Palatino Linotype" w:eastAsia="Palatino Linotype" w:hAnsi="Palatino Linotype" w:cs="Palatino Linotype"/>
          <w:sz w:val="24"/>
          <w:szCs w:val="24"/>
        </w:rPr>
        <w:t xml:space="preserve"> al </w:t>
      </w:r>
      <w:r w:rsidRPr="0018381B">
        <w:rPr>
          <w:rFonts w:ascii="Palatino Linotype" w:eastAsia="Palatino Linotype" w:hAnsi="Palatino Linotype" w:cs="Palatino Linotype"/>
          <w:b/>
          <w:sz w:val="24"/>
          <w:szCs w:val="24"/>
        </w:rPr>
        <w:t>12</w:t>
      </w:r>
      <w:r w:rsidRPr="0018381B">
        <w:rPr>
          <w:rFonts w:ascii="Palatino Linotype" w:eastAsia="Palatino Linotype" w:hAnsi="Palatino Linotype" w:cs="Palatino Linotype"/>
          <w:sz w:val="24"/>
          <w:szCs w:val="24"/>
        </w:rPr>
        <w:t xml:space="preserve"> de la fracción XLVIII contenida en el </w:t>
      </w:r>
      <w:r w:rsidRPr="0018381B">
        <w:rPr>
          <w:rFonts w:ascii="Palatino Linotype" w:eastAsia="Palatino Linotype" w:hAnsi="Palatino Linotype" w:cs="Palatino Linotype"/>
          <w:b/>
          <w:sz w:val="24"/>
          <w:szCs w:val="24"/>
        </w:rPr>
        <w:t>Anexo I de los Lineamientos Técnicos Generales antes citados</w:t>
      </w:r>
      <w:r w:rsidRPr="0018381B">
        <w:rPr>
          <w:rFonts w:ascii="Palatino Linotype" w:eastAsia="Palatino Linotype" w:hAnsi="Palatino Linotype" w:cs="Palatino Linotype"/>
          <w:sz w:val="24"/>
          <w:szCs w:val="24"/>
        </w:rPr>
        <w:t xml:space="preserve">, </w:t>
      </w:r>
      <w:r w:rsidR="006E148D" w:rsidRPr="0018381B">
        <w:rPr>
          <w:rFonts w:ascii="Palatino Linotype" w:eastAsia="Palatino Linotype" w:hAnsi="Palatino Linotype" w:cs="Palatino Linotype"/>
          <w:sz w:val="24"/>
          <w:szCs w:val="24"/>
        </w:rPr>
        <w:t>se indica que</w:t>
      </w:r>
      <w:r w:rsidRPr="0018381B">
        <w:rPr>
          <w:rFonts w:ascii="Palatino Linotype" w:eastAsia="Palatino Linotype" w:hAnsi="Palatino Linotype" w:cs="Palatino Linotype"/>
          <w:sz w:val="24"/>
          <w:szCs w:val="24"/>
        </w:rPr>
        <w:t>,</w:t>
      </w:r>
      <w:r w:rsidR="006E148D" w:rsidRPr="0018381B">
        <w:rPr>
          <w:rFonts w:ascii="Palatino Linotype" w:eastAsia="Palatino Linotype" w:hAnsi="Palatino Linotype" w:cs="Palatino Linotype"/>
          <w:sz w:val="24"/>
          <w:szCs w:val="24"/>
        </w:rPr>
        <w:t xml:space="preserve"> para cumplir con la obligación de transparencia indicada los sujetos obligados</w:t>
      </w:r>
      <w:r w:rsidR="001C437F" w:rsidRPr="0018381B">
        <w:rPr>
          <w:rFonts w:ascii="Palatino Linotype" w:eastAsia="Palatino Linotype" w:hAnsi="Palatino Linotype" w:cs="Palatino Linotype"/>
          <w:sz w:val="24"/>
          <w:szCs w:val="24"/>
        </w:rPr>
        <w:t xml:space="preserve">, </w:t>
      </w:r>
      <w:r w:rsidR="001C437F" w:rsidRPr="0018381B">
        <w:rPr>
          <w:rFonts w:ascii="Palatino Linotype" w:eastAsia="Palatino Linotype" w:hAnsi="Palatino Linotype" w:cs="Palatino Linotype"/>
          <w:b/>
          <w:sz w:val="24"/>
          <w:szCs w:val="24"/>
        </w:rPr>
        <w:t>respecto a la información estadística que responde Preguntas frecuentes,</w:t>
      </w:r>
      <w:r w:rsidR="001C437F" w:rsidRPr="0018381B">
        <w:rPr>
          <w:rFonts w:ascii="Palatino Linotype" w:eastAsia="Palatino Linotype" w:hAnsi="Palatino Linotype" w:cs="Palatino Linotype"/>
          <w:sz w:val="24"/>
          <w:szCs w:val="24"/>
        </w:rPr>
        <w:t xml:space="preserve"> se deberá publicar lo siguiente:</w:t>
      </w:r>
    </w:p>
    <w:p w14:paraId="5BD87BF8" w14:textId="77777777" w:rsidR="00C23251" w:rsidRPr="0018381B" w:rsidRDefault="00C23251" w:rsidP="006E148D">
      <w:pPr>
        <w:widowControl w:val="0"/>
        <w:tabs>
          <w:tab w:val="left" w:pos="1701"/>
          <w:tab w:val="left" w:pos="1843"/>
        </w:tabs>
        <w:spacing w:after="0" w:line="360" w:lineRule="auto"/>
        <w:ind w:right="49"/>
        <w:jc w:val="both"/>
        <w:rPr>
          <w:rFonts w:ascii="Palatino Linotype" w:eastAsia="Palatino Linotype" w:hAnsi="Palatino Linotype" w:cs="Palatino Linotype"/>
          <w:sz w:val="16"/>
          <w:szCs w:val="24"/>
        </w:rPr>
      </w:pPr>
    </w:p>
    <w:p w14:paraId="1B18D2DB" w14:textId="77777777" w:rsidR="001C437F" w:rsidRPr="0018381B" w:rsidRDefault="00C51F30" w:rsidP="001A0182">
      <w:pPr>
        <w:pStyle w:val="Prrafodelista"/>
        <w:widowControl w:val="0"/>
        <w:numPr>
          <w:ilvl w:val="0"/>
          <w:numId w:val="20"/>
        </w:numPr>
        <w:tabs>
          <w:tab w:val="left" w:pos="1701"/>
          <w:tab w:val="left" w:pos="1843"/>
        </w:tabs>
        <w:spacing w:after="0" w:line="24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lastRenderedPageBreak/>
        <w:t>Ejercicio.</w:t>
      </w:r>
    </w:p>
    <w:p w14:paraId="225DD568" w14:textId="77777777" w:rsidR="00C51F30" w:rsidRPr="0018381B" w:rsidRDefault="00C51F30" w:rsidP="001A0182">
      <w:pPr>
        <w:pStyle w:val="Prrafodelista"/>
        <w:widowControl w:val="0"/>
        <w:numPr>
          <w:ilvl w:val="0"/>
          <w:numId w:val="20"/>
        </w:numPr>
        <w:tabs>
          <w:tab w:val="left" w:pos="1701"/>
          <w:tab w:val="left" w:pos="1843"/>
        </w:tabs>
        <w:spacing w:after="0" w:line="24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Periodo que se informa.</w:t>
      </w:r>
    </w:p>
    <w:p w14:paraId="04D0B2F4" w14:textId="77777777" w:rsidR="00C51F30" w:rsidRPr="0018381B" w:rsidRDefault="00C51F30" w:rsidP="001A0182">
      <w:pPr>
        <w:pStyle w:val="Prrafodelista"/>
        <w:widowControl w:val="0"/>
        <w:numPr>
          <w:ilvl w:val="0"/>
          <w:numId w:val="20"/>
        </w:numPr>
        <w:tabs>
          <w:tab w:val="left" w:pos="1701"/>
          <w:tab w:val="left" w:pos="1843"/>
        </w:tabs>
        <w:spacing w:after="0" w:line="24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Temática de las preguntas frecuentes (ejemplo: </w:t>
      </w:r>
      <w:r w:rsidRPr="0018381B">
        <w:rPr>
          <w:rFonts w:ascii="Palatino Linotype" w:eastAsia="Palatino Linotype" w:hAnsi="Palatino Linotype" w:cs="Palatino Linotype"/>
          <w:i/>
          <w:sz w:val="24"/>
          <w:szCs w:val="24"/>
        </w:rPr>
        <w:t>ejercicio de recursos públicos; regulatorio, actos de gobierno, relación con la sociedad, organización interna, programático, informes, programas, atención a la ciudadanía; evaluaciones, estudios, igualdad de género, violencia de género. Asimismo, la información debe publicarse con perspectiva de género208, en caso de que el catálogo que regule al sujeto obligado no contenga redacción con perspectiva de género, se incluirá la alternativa incluyente o no sexista entre paréntesis o corchetes</w:t>
      </w:r>
      <w:r w:rsidRPr="0018381B">
        <w:rPr>
          <w:rFonts w:ascii="Palatino Linotype" w:eastAsia="Palatino Linotype" w:hAnsi="Palatino Linotype" w:cs="Palatino Linotype"/>
          <w:sz w:val="24"/>
          <w:szCs w:val="24"/>
        </w:rPr>
        <w:t>)</w:t>
      </w:r>
    </w:p>
    <w:p w14:paraId="556DE8A5" w14:textId="77777777" w:rsidR="001C437F" w:rsidRPr="0018381B" w:rsidRDefault="00C51F30" w:rsidP="001A0182">
      <w:pPr>
        <w:pStyle w:val="Prrafodelista"/>
        <w:widowControl w:val="0"/>
        <w:numPr>
          <w:ilvl w:val="0"/>
          <w:numId w:val="20"/>
        </w:numPr>
        <w:tabs>
          <w:tab w:val="left" w:pos="1701"/>
          <w:tab w:val="left" w:pos="1843"/>
        </w:tabs>
        <w:spacing w:after="0" w:line="24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Planteamiento de las preguntas frecuentes.</w:t>
      </w:r>
    </w:p>
    <w:p w14:paraId="7482F002" w14:textId="77777777" w:rsidR="00C51F30" w:rsidRPr="0018381B" w:rsidRDefault="00C51F30" w:rsidP="001A0182">
      <w:pPr>
        <w:pStyle w:val="Prrafodelista"/>
        <w:widowControl w:val="0"/>
        <w:numPr>
          <w:ilvl w:val="0"/>
          <w:numId w:val="20"/>
        </w:numPr>
        <w:tabs>
          <w:tab w:val="left" w:pos="1701"/>
          <w:tab w:val="left" w:pos="1843"/>
        </w:tabs>
        <w:spacing w:after="0" w:line="24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Respuesta a cada una de las preguntas frecuentes planteadas.</w:t>
      </w:r>
    </w:p>
    <w:p w14:paraId="5E3E7669" w14:textId="77777777" w:rsidR="00C51F30" w:rsidRPr="0018381B" w:rsidRDefault="00C51F30" w:rsidP="001A0182">
      <w:pPr>
        <w:pStyle w:val="Prrafodelista"/>
        <w:widowControl w:val="0"/>
        <w:numPr>
          <w:ilvl w:val="0"/>
          <w:numId w:val="20"/>
        </w:numPr>
        <w:tabs>
          <w:tab w:val="left" w:pos="1701"/>
          <w:tab w:val="left" w:pos="1843"/>
        </w:tabs>
        <w:spacing w:after="0" w:line="240" w:lineRule="auto"/>
        <w:ind w:right="49"/>
        <w:jc w:val="both"/>
        <w:rPr>
          <w:rFonts w:ascii="Palatino Linotype" w:eastAsia="Palatino Linotype" w:hAnsi="Palatino Linotype" w:cs="Palatino Linotype"/>
          <w:b/>
          <w:sz w:val="24"/>
          <w:szCs w:val="24"/>
          <w:u w:val="single"/>
        </w:rPr>
      </w:pPr>
      <w:r w:rsidRPr="0018381B">
        <w:rPr>
          <w:rFonts w:ascii="Palatino Linotype" w:eastAsia="Palatino Linotype" w:hAnsi="Palatino Linotype" w:cs="Palatino Linotype"/>
          <w:b/>
          <w:sz w:val="24"/>
          <w:szCs w:val="24"/>
          <w:u w:val="single"/>
        </w:rPr>
        <w:t>Hipervínculo al informe estadístico (en su caso)</w:t>
      </w:r>
    </w:p>
    <w:p w14:paraId="1D517363" w14:textId="77777777" w:rsidR="001C437F" w:rsidRPr="0018381B" w:rsidRDefault="00C51F30" w:rsidP="001A0182">
      <w:pPr>
        <w:pStyle w:val="Prrafodelista"/>
        <w:widowControl w:val="0"/>
        <w:numPr>
          <w:ilvl w:val="0"/>
          <w:numId w:val="20"/>
        </w:numPr>
        <w:tabs>
          <w:tab w:val="left" w:pos="1701"/>
          <w:tab w:val="left" w:pos="1843"/>
        </w:tabs>
        <w:spacing w:after="0" w:line="24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Número total de preguntas realizadas por personas al sujeto obligado.</w:t>
      </w:r>
    </w:p>
    <w:p w14:paraId="58C45D41" w14:textId="77777777" w:rsidR="0002677E" w:rsidRPr="0018381B" w:rsidRDefault="0002677E" w:rsidP="006E148D">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03A5A9D" w14:textId="77777777" w:rsidR="00C23251" w:rsidRPr="0018381B" w:rsidRDefault="00C23251" w:rsidP="006E148D">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Como se desprende de lo anterior, para cumplir con la obligación de publicar la información estadística que responde Preguntas frecuentes,</w:t>
      </w:r>
      <w:r w:rsidR="00C72952" w:rsidRPr="0018381B">
        <w:rPr>
          <w:rFonts w:ascii="Palatino Linotype" w:eastAsia="Palatino Linotype" w:hAnsi="Palatino Linotype" w:cs="Palatino Linotype"/>
          <w:sz w:val="24"/>
          <w:szCs w:val="24"/>
        </w:rPr>
        <w:t xml:space="preserve"> en este caso, en el portal de Información Pública de Oficio Mexiquense </w:t>
      </w:r>
      <w:r w:rsidR="00C72952" w:rsidRPr="0018381B">
        <w:rPr>
          <w:rFonts w:ascii="Palatino Linotype" w:eastAsia="Palatino Linotype" w:hAnsi="Palatino Linotype" w:cs="Palatino Linotype"/>
          <w:sz w:val="24"/>
          <w:szCs w:val="24"/>
        </w:rPr>
        <w:br/>
        <w:t>(IPOMEX)</w:t>
      </w:r>
      <w:r w:rsidRPr="0018381B">
        <w:rPr>
          <w:rFonts w:ascii="Palatino Linotype" w:eastAsia="Palatino Linotype" w:hAnsi="Palatino Linotype" w:cs="Palatino Linotype"/>
          <w:sz w:val="24"/>
          <w:szCs w:val="24"/>
        </w:rPr>
        <w:t xml:space="preserve"> el </w:t>
      </w:r>
      <w:r w:rsidRPr="0018381B">
        <w:rPr>
          <w:rFonts w:ascii="Palatino Linotype" w:eastAsia="Palatino Linotype" w:hAnsi="Palatino Linotype" w:cs="Palatino Linotype"/>
          <w:b/>
          <w:sz w:val="24"/>
          <w:szCs w:val="24"/>
        </w:rPr>
        <w:t xml:space="preserve">Sujeto Obligado </w:t>
      </w:r>
      <w:r w:rsidRPr="0018381B">
        <w:rPr>
          <w:rFonts w:ascii="Palatino Linotype" w:eastAsia="Palatino Linotype" w:hAnsi="Palatino Linotype" w:cs="Palatino Linotype"/>
          <w:sz w:val="24"/>
          <w:szCs w:val="24"/>
        </w:rPr>
        <w:t xml:space="preserve">se encuentra constreñido a publicar los siete puntos anteriormente precisados, a excepción del relativo al </w:t>
      </w:r>
      <w:r w:rsidR="00BE4153" w:rsidRPr="0018381B">
        <w:rPr>
          <w:rFonts w:ascii="Palatino Linotype" w:eastAsia="Palatino Linotype" w:hAnsi="Palatino Linotype" w:cs="Palatino Linotype"/>
          <w:sz w:val="24"/>
          <w:szCs w:val="24"/>
        </w:rPr>
        <w:t xml:space="preserve">hipervínculo al </w:t>
      </w:r>
      <w:r w:rsidRPr="0018381B">
        <w:rPr>
          <w:rFonts w:ascii="Palatino Linotype" w:eastAsia="Palatino Linotype" w:hAnsi="Palatino Linotype" w:cs="Palatino Linotype"/>
          <w:sz w:val="24"/>
          <w:szCs w:val="24"/>
        </w:rPr>
        <w:t xml:space="preserve">informe estadístico, </w:t>
      </w:r>
      <w:r w:rsidR="00BE4153" w:rsidRPr="0018381B">
        <w:rPr>
          <w:rFonts w:ascii="Palatino Linotype" w:eastAsia="Palatino Linotype" w:hAnsi="Palatino Linotype" w:cs="Palatino Linotype"/>
          <w:sz w:val="24"/>
          <w:szCs w:val="24"/>
        </w:rPr>
        <w:t>el cual al encontrarse establecido seguido de la expresión “en su caso”, por tanto, no crea una obligación al ente público para generar</w:t>
      </w:r>
      <w:r w:rsidR="00706ADD" w:rsidRPr="0018381B">
        <w:rPr>
          <w:rFonts w:ascii="Palatino Linotype" w:eastAsia="Palatino Linotype" w:hAnsi="Palatino Linotype" w:cs="Palatino Linotype"/>
          <w:sz w:val="24"/>
          <w:szCs w:val="24"/>
        </w:rPr>
        <w:t xml:space="preserve"> el mismo.</w:t>
      </w:r>
    </w:p>
    <w:p w14:paraId="59B2DDE6" w14:textId="77777777" w:rsidR="00C23251" w:rsidRPr="0018381B" w:rsidRDefault="00C23251" w:rsidP="006E148D">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3DF7A87B" w14:textId="77777777" w:rsidR="00BE4153" w:rsidRPr="0018381B" w:rsidRDefault="00781A1C" w:rsidP="00552B98">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De esta manera, </w:t>
      </w:r>
      <w:r w:rsidR="00706ADD" w:rsidRPr="0018381B">
        <w:rPr>
          <w:rFonts w:ascii="Palatino Linotype" w:eastAsia="Palatino Linotype" w:hAnsi="Palatino Linotype" w:cs="Palatino Linotype"/>
          <w:sz w:val="24"/>
          <w:szCs w:val="24"/>
        </w:rPr>
        <w:t>se colige que,</w:t>
      </w:r>
      <w:r w:rsidR="000F3598" w:rsidRPr="0018381B">
        <w:rPr>
          <w:rFonts w:ascii="Palatino Linotype" w:eastAsia="Palatino Linotype" w:hAnsi="Palatino Linotype" w:cs="Palatino Linotype"/>
          <w:sz w:val="24"/>
          <w:szCs w:val="24"/>
        </w:rPr>
        <w:t xml:space="preserve"> </w:t>
      </w:r>
      <w:r w:rsidR="000F3598" w:rsidRPr="0018381B">
        <w:rPr>
          <w:rFonts w:ascii="Palatino Linotype" w:eastAsia="Palatino Linotype" w:hAnsi="Palatino Linotype" w:cs="Palatino Linotype"/>
          <w:b/>
          <w:sz w:val="24"/>
          <w:szCs w:val="24"/>
        </w:rPr>
        <w:t>si bien</w:t>
      </w:r>
      <w:r w:rsidR="000F3598" w:rsidRPr="0018381B">
        <w:rPr>
          <w:rFonts w:ascii="Palatino Linotype" w:eastAsia="Palatino Linotype" w:hAnsi="Palatino Linotype" w:cs="Palatino Linotype"/>
          <w:sz w:val="24"/>
          <w:szCs w:val="24"/>
        </w:rPr>
        <w:t xml:space="preserve"> el </w:t>
      </w:r>
      <w:r w:rsidR="000F3598" w:rsidRPr="0018381B">
        <w:rPr>
          <w:rFonts w:ascii="Palatino Linotype" w:eastAsia="Palatino Linotype" w:hAnsi="Palatino Linotype" w:cs="Palatino Linotype"/>
          <w:b/>
          <w:sz w:val="24"/>
          <w:szCs w:val="24"/>
        </w:rPr>
        <w:t xml:space="preserve">Sujeto Obligado </w:t>
      </w:r>
      <w:r w:rsidR="000F3598" w:rsidRPr="0018381B">
        <w:rPr>
          <w:rFonts w:ascii="Palatino Linotype" w:eastAsia="Palatino Linotype" w:hAnsi="Palatino Linotype" w:cs="Palatino Linotype"/>
          <w:sz w:val="24"/>
          <w:szCs w:val="24"/>
        </w:rPr>
        <w:t xml:space="preserve">se encuentra constreñido a generar </w:t>
      </w:r>
      <w:r w:rsidR="00BE4153" w:rsidRPr="0018381B">
        <w:rPr>
          <w:rFonts w:ascii="Palatino Linotype" w:eastAsia="Palatino Linotype" w:hAnsi="Palatino Linotype" w:cs="Palatino Linotype"/>
          <w:sz w:val="24"/>
          <w:szCs w:val="24"/>
        </w:rPr>
        <w:t xml:space="preserve">información estadística que atienda preguntas frecuentes realizadas por el público, </w:t>
      </w:r>
      <w:r w:rsidR="00BE4153" w:rsidRPr="0018381B">
        <w:rPr>
          <w:rFonts w:ascii="Palatino Linotype" w:eastAsia="Palatino Linotype" w:hAnsi="Palatino Linotype" w:cs="Palatino Linotype"/>
          <w:b/>
          <w:sz w:val="24"/>
          <w:szCs w:val="24"/>
        </w:rPr>
        <w:t>también lo es</w:t>
      </w:r>
      <w:r w:rsidR="00BE4153" w:rsidRPr="0018381B">
        <w:rPr>
          <w:rFonts w:ascii="Palatino Linotype" w:eastAsia="Palatino Linotype" w:hAnsi="Palatino Linotype" w:cs="Palatino Linotype"/>
          <w:sz w:val="24"/>
          <w:szCs w:val="24"/>
        </w:rPr>
        <w:t xml:space="preserve"> que dentro de la información que debe </w:t>
      </w:r>
      <w:r w:rsidR="00F92977" w:rsidRPr="0018381B">
        <w:rPr>
          <w:rFonts w:ascii="Palatino Linotype" w:eastAsia="Palatino Linotype" w:hAnsi="Palatino Linotype" w:cs="Palatino Linotype"/>
          <w:sz w:val="24"/>
          <w:szCs w:val="24"/>
        </w:rPr>
        <w:t>contener</w:t>
      </w:r>
      <w:r w:rsidR="00BE4153" w:rsidRPr="0018381B">
        <w:rPr>
          <w:rFonts w:ascii="Palatino Linotype" w:eastAsia="Palatino Linotype" w:hAnsi="Palatino Linotype" w:cs="Palatino Linotype"/>
          <w:sz w:val="24"/>
          <w:szCs w:val="24"/>
        </w:rPr>
        <w:t xml:space="preserve"> la misma,</w:t>
      </w:r>
      <w:r w:rsidR="00F92977" w:rsidRPr="0018381B">
        <w:rPr>
          <w:rFonts w:ascii="Palatino Linotype" w:eastAsia="Palatino Linotype" w:hAnsi="Palatino Linotype" w:cs="Palatino Linotype"/>
          <w:sz w:val="24"/>
          <w:szCs w:val="24"/>
        </w:rPr>
        <w:t xml:space="preserve"> </w:t>
      </w:r>
      <w:r w:rsidR="00F92977" w:rsidRPr="0018381B">
        <w:rPr>
          <w:rFonts w:ascii="Palatino Linotype" w:eastAsia="Palatino Linotype" w:hAnsi="Palatino Linotype" w:cs="Palatino Linotype"/>
          <w:b/>
          <w:sz w:val="24"/>
          <w:szCs w:val="24"/>
          <w:u w:val="single"/>
        </w:rPr>
        <w:t>existe la posib</w:t>
      </w:r>
      <w:r w:rsidR="001A0182" w:rsidRPr="0018381B">
        <w:rPr>
          <w:rFonts w:ascii="Palatino Linotype" w:eastAsia="Palatino Linotype" w:hAnsi="Palatino Linotype" w:cs="Palatino Linotype"/>
          <w:b/>
          <w:sz w:val="24"/>
          <w:szCs w:val="24"/>
          <w:u w:val="single"/>
        </w:rPr>
        <w:t xml:space="preserve">ilidad para el ente público </w:t>
      </w:r>
      <w:r w:rsidR="00F92977" w:rsidRPr="0018381B">
        <w:rPr>
          <w:rFonts w:ascii="Palatino Linotype" w:eastAsia="Palatino Linotype" w:hAnsi="Palatino Linotype" w:cs="Palatino Linotype"/>
          <w:b/>
          <w:sz w:val="24"/>
          <w:szCs w:val="24"/>
          <w:u w:val="single"/>
        </w:rPr>
        <w:t>pueda generar o no un informe estadístic</w:t>
      </w:r>
      <w:r w:rsidR="006A5B39" w:rsidRPr="0018381B">
        <w:rPr>
          <w:rFonts w:ascii="Palatino Linotype" w:eastAsia="Palatino Linotype" w:hAnsi="Palatino Linotype" w:cs="Palatino Linotype"/>
          <w:b/>
          <w:sz w:val="24"/>
          <w:szCs w:val="24"/>
          <w:u w:val="single"/>
        </w:rPr>
        <w:t>o</w:t>
      </w:r>
      <w:r w:rsidR="00F4046F" w:rsidRPr="0018381B">
        <w:rPr>
          <w:rFonts w:ascii="Palatino Linotype" w:eastAsia="Palatino Linotype" w:hAnsi="Palatino Linotype" w:cs="Palatino Linotype"/>
          <w:b/>
          <w:sz w:val="24"/>
          <w:szCs w:val="24"/>
          <w:u w:val="single"/>
        </w:rPr>
        <w:t xml:space="preserve">, </w:t>
      </w:r>
      <w:r w:rsidR="00F4046F" w:rsidRPr="0018381B">
        <w:rPr>
          <w:rFonts w:ascii="Palatino Linotype" w:eastAsia="Palatino Linotype" w:hAnsi="Palatino Linotype" w:cs="Palatino Linotype"/>
          <w:sz w:val="24"/>
          <w:szCs w:val="24"/>
          <w:u w:val="single"/>
        </w:rPr>
        <w:t>que sería al documento al que pretendería acceder la persona solicitante.</w:t>
      </w:r>
    </w:p>
    <w:p w14:paraId="61075C6F" w14:textId="77777777" w:rsidR="006A5B39" w:rsidRPr="0018381B" w:rsidRDefault="006A5B39" w:rsidP="00552B98">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27201C9" w14:textId="77777777" w:rsidR="00F4046F" w:rsidRPr="0018381B" w:rsidRDefault="006A5B39" w:rsidP="00F4046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lastRenderedPageBreak/>
        <w:t xml:space="preserve">Ahora bien, </w:t>
      </w:r>
      <w:r w:rsidR="00F4046F" w:rsidRPr="0018381B">
        <w:rPr>
          <w:rFonts w:ascii="Palatino Linotype" w:eastAsia="Palatino Linotype" w:hAnsi="Palatino Linotype" w:cs="Palatino Linotype"/>
          <w:sz w:val="24"/>
          <w:szCs w:val="24"/>
        </w:rPr>
        <w:t xml:space="preserve">es de recordar que en el presente asunto el </w:t>
      </w:r>
      <w:r w:rsidR="00F4046F" w:rsidRPr="0018381B">
        <w:rPr>
          <w:rFonts w:ascii="Palatino Linotype" w:eastAsia="Palatino Linotype" w:hAnsi="Palatino Linotype" w:cs="Palatino Linotype"/>
          <w:b/>
          <w:sz w:val="24"/>
          <w:szCs w:val="24"/>
        </w:rPr>
        <w:t xml:space="preserve">Sujeto Obligado </w:t>
      </w:r>
      <w:r w:rsidR="00F4046F" w:rsidRPr="0018381B">
        <w:rPr>
          <w:rFonts w:ascii="Palatino Linotype" w:eastAsia="Palatino Linotype" w:hAnsi="Palatino Linotype" w:cs="Palatino Linotype"/>
          <w:sz w:val="24"/>
          <w:szCs w:val="24"/>
        </w:rPr>
        <w:t xml:space="preserve">por conducto de la </w:t>
      </w:r>
      <w:r w:rsidR="00F4046F" w:rsidRPr="0018381B">
        <w:rPr>
          <w:rFonts w:ascii="Palatino Linotype" w:eastAsia="Palatino Linotype" w:hAnsi="Palatino Linotype" w:cs="Palatino Linotype"/>
          <w:b/>
          <w:sz w:val="24"/>
          <w:szCs w:val="24"/>
          <w:u w:val="single"/>
        </w:rPr>
        <w:t>Titular de la Unidad de Transparencia</w:t>
      </w:r>
      <w:r w:rsidR="00F4046F" w:rsidRPr="0018381B">
        <w:rPr>
          <w:rFonts w:ascii="Palatino Linotype" w:eastAsia="Palatino Linotype" w:hAnsi="Palatino Linotype" w:cs="Palatino Linotype"/>
          <w:sz w:val="24"/>
          <w:szCs w:val="24"/>
        </w:rPr>
        <w:t xml:space="preserve"> informó a la persona solicitante que, con relación a su solicitud de información; por un lado, se observaba que buscaba un pronunciamiento por parte del Sujeto Obligado, lo cual se traduce en un derecho de petición, ya que se trata de cuestionamientos realizados que no se colman con la entrega de documentos; y, por el otro, que en relación al estudio o estadística con el que se basaron para determinar las preguntas frecuentes, después de una búsqueda exhaustiva y razonable en los archivos de la unidad de transparencia no se cuenta con la información por no haberla generado, poseído o administrado, de conformidad con los artículos 12 y 14 de la Ley de Transparencia, Acceso a la Información Pública del Estado de México y Municipios.</w:t>
      </w:r>
    </w:p>
    <w:p w14:paraId="1ABB78B4" w14:textId="77777777" w:rsidR="006743AA" w:rsidRPr="0018381B" w:rsidRDefault="006743AA" w:rsidP="006743AA">
      <w:pPr>
        <w:spacing w:after="0" w:line="360" w:lineRule="auto"/>
        <w:jc w:val="both"/>
        <w:rPr>
          <w:rFonts w:ascii="Palatino Linotype" w:eastAsia="Palatino Linotype" w:hAnsi="Palatino Linotype" w:cs="Palatino Linotype"/>
          <w:sz w:val="24"/>
          <w:szCs w:val="24"/>
          <w:lang w:eastAsia="es-ES"/>
        </w:rPr>
      </w:pPr>
    </w:p>
    <w:p w14:paraId="25124E76" w14:textId="77777777" w:rsidR="006743AA" w:rsidRPr="0018381B" w:rsidRDefault="006743AA" w:rsidP="006743AA">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lang w:eastAsia="es-ES"/>
        </w:rPr>
        <w:t>No pasa por desapercibido que, c</w:t>
      </w:r>
      <w:r w:rsidRPr="0018381B">
        <w:rPr>
          <w:rFonts w:ascii="Palatino Linotype" w:eastAsia="Palatino Linotype" w:hAnsi="Palatino Linotype" w:cs="Palatino Linotype"/>
          <w:sz w:val="24"/>
          <w:szCs w:val="24"/>
        </w:rPr>
        <w:t xml:space="preserve">onocida la respuesta por la parte </w:t>
      </w:r>
      <w:r w:rsidRPr="0018381B">
        <w:rPr>
          <w:rFonts w:ascii="Palatino Linotype" w:eastAsia="Palatino Linotype" w:hAnsi="Palatino Linotype" w:cs="Palatino Linotype"/>
          <w:b/>
          <w:sz w:val="24"/>
          <w:szCs w:val="24"/>
        </w:rPr>
        <w:t>Recurrente,</w:t>
      </w:r>
      <w:r w:rsidRPr="0018381B">
        <w:rPr>
          <w:rFonts w:ascii="Palatino Linotype" w:eastAsia="Palatino Linotype" w:hAnsi="Palatino Linotype" w:cs="Palatino Linotype"/>
          <w:sz w:val="24"/>
          <w:szCs w:val="24"/>
        </w:rPr>
        <w:t xml:space="preserve"> al no estar conforme con los términos de la misma, presentó el recurso de revisión que nos ocupa, mediante el cual </w:t>
      </w:r>
      <w:r w:rsidR="00F4046F" w:rsidRPr="0018381B">
        <w:rPr>
          <w:rFonts w:ascii="Palatino Linotype" w:eastAsia="Palatino Linotype" w:hAnsi="Palatino Linotype" w:cs="Palatino Linotype"/>
          <w:sz w:val="24"/>
          <w:szCs w:val="24"/>
        </w:rPr>
        <w:t>a manera de</w:t>
      </w:r>
      <w:r w:rsidRPr="0018381B">
        <w:rPr>
          <w:rFonts w:ascii="Palatino Linotype" w:eastAsia="Palatino Linotype" w:hAnsi="Palatino Linotype" w:cs="Palatino Linotype"/>
          <w:sz w:val="24"/>
          <w:szCs w:val="24"/>
        </w:rPr>
        <w:t xml:space="preserve"> </w:t>
      </w:r>
      <w:r w:rsidRPr="0018381B">
        <w:rPr>
          <w:rFonts w:ascii="Palatino Linotype" w:eastAsia="Palatino Linotype" w:hAnsi="Palatino Linotype" w:cs="Palatino Linotype"/>
          <w:b/>
          <w:sz w:val="24"/>
          <w:szCs w:val="24"/>
          <w:u w:val="single"/>
        </w:rPr>
        <w:t xml:space="preserve">motivos de </w:t>
      </w:r>
      <w:r w:rsidR="00F4046F" w:rsidRPr="0018381B">
        <w:rPr>
          <w:rFonts w:ascii="Palatino Linotype" w:eastAsia="Palatino Linotype" w:hAnsi="Palatino Linotype" w:cs="Palatino Linotype"/>
          <w:b/>
          <w:sz w:val="24"/>
          <w:szCs w:val="24"/>
          <w:u w:val="single"/>
        </w:rPr>
        <w:t>inconformidad</w:t>
      </w:r>
      <w:r w:rsidR="00F4046F" w:rsidRPr="0018381B">
        <w:rPr>
          <w:rFonts w:ascii="Palatino Linotype" w:eastAsia="Palatino Linotype" w:hAnsi="Palatino Linotype" w:cs="Palatino Linotype"/>
          <w:sz w:val="24"/>
          <w:szCs w:val="24"/>
        </w:rPr>
        <w:t xml:space="preserve"> indicó </w:t>
      </w:r>
      <w:r w:rsidR="00F4046F" w:rsidRPr="0018381B">
        <w:rPr>
          <w:rFonts w:ascii="Palatino Linotype" w:eastAsia="Palatino Linotype" w:hAnsi="Palatino Linotype" w:cs="Palatino Linotype"/>
          <w:sz w:val="24"/>
          <w:szCs w:val="24"/>
          <w:u w:val="single"/>
        </w:rPr>
        <w:t xml:space="preserve">que su pretensión era obtener el documento relativo a las estadísticas, más no un pronunciamiento del ente público, </w:t>
      </w:r>
      <w:r w:rsidR="00F4046F" w:rsidRPr="0018381B">
        <w:rPr>
          <w:rFonts w:ascii="Palatino Linotype" w:eastAsia="Palatino Linotype" w:hAnsi="Palatino Linotype" w:cs="Palatino Linotype"/>
          <w:sz w:val="24"/>
          <w:szCs w:val="24"/>
        </w:rPr>
        <w:t>adjuntando para tal efecto el archivo indicado en el antecedente cuarto de la presente resolución, que contiene captura de pantalla del contenido de la fracción XLVIII contenida en el Anexo I de los Lineamientos Técnicos Generales antes citados, relativos a la información estadística que atiende las preguntas frecuentes realizadas por el público.</w:t>
      </w:r>
    </w:p>
    <w:p w14:paraId="4A58B9C4" w14:textId="77777777" w:rsidR="006743AA" w:rsidRPr="0018381B" w:rsidRDefault="006743AA" w:rsidP="006743AA">
      <w:pPr>
        <w:spacing w:after="0" w:line="360" w:lineRule="auto"/>
        <w:jc w:val="both"/>
        <w:rPr>
          <w:rFonts w:ascii="Palatino Linotype" w:eastAsia="Palatino Linotype" w:hAnsi="Palatino Linotype" w:cs="Palatino Linotype"/>
          <w:sz w:val="24"/>
          <w:szCs w:val="24"/>
        </w:rPr>
      </w:pPr>
    </w:p>
    <w:p w14:paraId="48DB772F" w14:textId="77777777" w:rsidR="006743AA" w:rsidRPr="0018381B" w:rsidRDefault="006743AA" w:rsidP="006743AA">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lastRenderedPageBreak/>
        <w:t>Admitido el presente recurso de revisión, en términos del artículo 185 fracción II</w:t>
      </w:r>
      <w:r w:rsidRPr="0018381B">
        <w:rPr>
          <w:rFonts w:ascii="Palatino Linotype" w:eastAsia="Palatino Linotype" w:hAnsi="Palatino Linotype" w:cs="Palatino Linotype"/>
          <w:sz w:val="24"/>
          <w:szCs w:val="24"/>
          <w:vertAlign w:val="superscript"/>
        </w:rPr>
        <w:footnoteReference w:id="3"/>
      </w:r>
      <w:r w:rsidRPr="0018381B">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6781DE4" w14:textId="77777777" w:rsidR="006743AA" w:rsidRPr="0018381B" w:rsidRDefault="006743AA" w:rsidP="006743AA">
      <w:pPr>
        <w:spacing w:after="0" w:line="360" w:lineRule="auto"/>
        <w:jc w:val="both"/>
        <w:rPr>
          <w:rFonts w:ascii="Palatino Linotype" w:eastAsia="Palatino Linotype" w:hAnsi="Palatino Linotype" w:cs="Palatino Linotype"/>
          <w:sz w:val="24"/>
          <w:szCs w:val="24"/>
        </w:rPr>
      </w:pPr>
    </w:p>
    <w:p w14:paraId="691F892B" w14:textId="77777777" w:rsidR="00F4046F" w:rsidRPr="0018381B" w:rsidRDefault="006743AA" w:rsidP="00F4046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Cabe resaltar que durante la etapa de manifestaciones </w:t>
      </w:r>
      <w:r w:rsidR="00F4046F" w:rsidRPr="0018381B">
        <w:rPr>
          <w:rFonts w:ascii="Palatino Linotype" w:eastAsia="Palatino Linotype" w:hAnsi="Palatino Linotype" w:cs="Palatino Linotype"/>
          <w:sz w:val="24"/>
          <w:szCs w:val="24"/>
        </w:rPr>
        <w:t>e</w:t>
      </w:r>
      <w:r w:rsidRPr="0018381B">
        <w:rPr>
          <w:rFonts w:ascii="Palatino Linotype" w:eastAsia="Palatino Linotype" w:hAnsi="Palatino Linotype" w:cs="Palatino Linotype"/>
          <w:sz w:val="24"/>
          <w:szCs w:val="24"/>
        </w:rPr>
        <w:t>l</w:t>
      </w:r>
      <w:r w:rsidRPr="0018381B">
        <w:rPr>
          <w:rFonts w:ascii="Palatino Linotype" w:eastAsia="Palatino Linotype" w:hAnsi="Palatino Linotype" w:cs="Palatino Linotype"/>
          <w:b/>
          <w:sz w:val="24"/>
          <w:szCs w:val="24"/>
        </w:rPr>
        <w:t xml:space="preserve"> Sujeto Obligado</w:t>
      </w:r>
      <w:r w:rsidRPr="0018381B">
        <w:rPr>
          <w:rFonts w:ascii="Palatino Linotype" w:eastAsia="Palatino Linotype" w:hAnsi="Palatino Linotype" w:cs="Palatino Linotype"/>
          <w:sz w:val="24"/>
          <w:szCs w:val="24"/>
        </w:rPr>
        <w:t xml:space="preserve"> </w:t>
      </w:r>
      <w:r w:rsidR="00F4046F" w:rsidRPr="0018381B">
        <w:rPr>
          <w:rFonts w:ascii="Palatino Linotype" w:eastAsia="Palatino Linotype" w:hAnsi="Palatino Linotype" w:cs="Palatino Linotype"/>
          <w:sz w:val="24"/>
          <w:szCs w:val="24"/>
        </w:rPr>
        <w:t>rindió</w:t>
      </w:r>
      <w:r w:rsidRPr="0018381B">
        <w:rPr>
          <w:rFonts w:ascii="Palatino Linotype" w:eastAsia="Palatino Linotype" w:hAnsi="Palatino Linotype" w:cs="Palatino Linotype"/>
          <w:sz w:val="24"/>
          <w:szCs w:val="24"/>
        </w:rPr>
        <w:t xml:space="preserve"> su informe justificado</w:t>
      </w:r>
      <w:r w:rsidR="00F4046F" w:rsidRPr="0018381B">
        <w:rPr>
          <w:rFonts w:ascii="Palatino Linotype" w:eastAsia="Palatino Linotype" w:hAnsi="Palatino Linotype" w:cs="Palatino Linotype"/>
          <w:sz w:val="24"/>
          <w:szCs w:val="24"/>
        </w:rPr>
        <w:t>, en el que medularmente ratific</w:t>
      </w:r>
      <w:r w:rsidR="002D3895" w:rsidRPr="0018381B">
        <w:rPr>
          <w:rFonts w:ascii="Palatino Linotype" w:eastAsia="Palatino Linotype" w:hAnsi="Palatino Linotype" w:cs="Palatino Linotype"/>
          <w:sz w:val="24"/>
          <w:szCs w:val="24"/>
        </w:rPr>
        <w:t xml:space="preserve">ó la respuesta inicial, en virtud de que </w:t>
      </w:r>
      <w:r w:rsidR="007B4E61" w:rsidRPr="0018381B">
        <w:rPr>
          <w:rFonts w:ascii="Palatino Linotype" w:eastAsia="Palatino Linotype" w:hAnsi="Palatino Linotype" w:cs="Palatino Linotype"/>
          <w:sz w:val="24"/>
          <w:szCs w:val="24"/>
        </w:rPr>
        <w:t xml:space="preserve">hubo un pronunciamiento y el recurrente o la institución pública no está facultado para manifestarse sobre la veracidad, además de que no hay documento que colme la pretensión, encontrándose ante un hecho negativo. </w:t>
      </w:r>
      <w:r w:rsidR="00F4046F" w:rsidRPr="0018381B">
        <w:rPr>
          <w:rFonts w:ascii="Palatino Linotype" w:eastAsia="Palatino Linotype" w:hAnsi="Palatino Linotype" w:cs="Palatino Linotype"/>
          <w:sz w:val="24"/>
          <w:szCs w:val="24"/>
        </w:rPr>
        <w:t xml:space="preserve">Asimismo, se indicó que bajo los Lineamientos Técnicos Generales que establecen que la información que se debe publicar en la obligación de transparencia relativa a preguntas frecuente deberá estar relacionada con la información que favorezca el conocimiento de las actividades que lleva a cabo el sujeto obligado, deberá ser distinta o bien complementaria a las demás previstas en las disposiciones de la normatividad aplicable, en tal razón, </w:t>
      </w:r>
      <w:r w:rsidR="00F4046F" w:rsidRPr="0018381B">
        <w:rPr>
          <w:rFonts w:ascii="Palatino Linotype" w:eastAsia="Palatino Linotype" w:hAnsi="Palatino Linotype" w:cs="Palatino Linotype"/>
          <w:b/>
          <w:sz w:val="24"/>
          <w:szCs w:val="24"/>
          <w:u w:val="single"/>
        </w:rPr>
        <w:t>se informó que no necesariamente se debía tener un estudio o estadística como lo señala el particular, ya que las preguntas más frecuentes se reciben por diferentes medios y en las diferentes dependencias,</w:t>
      </w:r>
      <w:r w:rsidR="00F4046F" w:rsidRPr="0018381B">
        <w:rPr>
          <w:rFonts w:ascii="Palatino Linotype" w:eastAsia="Palatino Linotype" w:hAnsi="Palatino Linotype" w:cs="Palatino Linotype"/>
          <w:sz w:val="24"/>
          <w:szCs w:val="24"/>
        </w:rPr>
        <w:t xml:space="preserve"> señalando como ejemplo el tema de servicio social, el cual indica que es uno de los temas que los jóvenes, adolescentes y adultos más </w:t>
      </w:r>
      <w:r w:rsidR="00F4046F" w:rsidRPr="0018381B">
        <w:rPr>
          <w:rFonts w:ascii="Palatino Linotype" w:eastAsia="Palatino Linotype" w:hAnsi="Palatino Linotype" w:cs="Palatino Linotype"/>
          <w:sz w:val="24"/>
          <w:szCs w:val="24"/>
        </w:rPr>
        <w:lastRenderedPageBreak/>
        <w:t>preguntan, por ser de su interés y dado la facilidad que tiene el sujeto obligado para apoyarles en cumplir con sus trámites correspondientes como una acción de mejora.</w:t>
      </w:r>
    </w:p>
    <w:p w14:paraId="79DE328D" w14:textId="77777777" w:rsidR="006743AA" w:rsidRPr="0018381B" w:rsidRDefault="006743AA" w:rsidP="006743A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C4635B2" w14:textId="77777777" w:rsidR="00EA6988" w:rsidRPr="0018381B" w:rsidRDefault="00EA6988" w:rsidP="00552B98">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Por su lado, la parte </w:t>
      </w:r>
      <w:r w:rsidRPr="0018381B">
        <w:rPr>
          <w:rFonts w:ascii="Palatino Linotype" w:eastAsia="Palatino Linotype" w:hAnsi="Palatino Linotype" w:cs="Palatino Linotype"/>
          <w:b/>
          <w:sz w:val="24"/>
          <w:szCs w:val="24"/>
        </w:rPr>
        <w:t xml:space="preserve">Recurrente </w:t>
      </w:r>
      <w:r w:rsidRPr="0018381B">
        <w:rPr>
          <w:rFonts w:ascii="Palatino Linotype" w:eastAsia="Palatino Linotype" w:hAnsi="Palatino Linotype" w:cs="Palatino Linotype"/>
          <w:sz w:val="24"/>
          <w:szCs w:val="24"/>
        </w:rPr>
        <w:t>fue omisa en rendir manifestaciones o alegatos que a su derecho resultaran convenientes.</w:t>
      </w:r>
    </w:p>
    <w:p w14:paraId="0C86CBDA" w14:textId="77777777" w:rsidR="00EA6988" w:rsidRPr="0018381B" w:rsidRDefault="00EA6988" w:rsidP="00552B98">
      <w:pPr>
        <w:spacing w:after="0" w:line="360" w:lineRule="auto"/>
        <w:jc w:val="both"/>
        <w:rPr>
          <w:rFonts w:ascii="Palatino Linotype" w:eastAsia="Palatino Linotype" w:hAnsi="Palatino Linotype" w:cs="Palatino Linotype"/>
          <w:sz w:val="24"/>
          <w:szCs w:val="24"/>
        </w:rPr>
      </w:pPr>
    </w:p>
    <w:p w14:paraId="2A472A09" w14:textId="77777777" w:rsidR="00EA6988" w:rsidRPr="0018381B" w:rsidRDefault="00EA2121" w:rsidP="00552B98">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Ahora bien, de</w:t>
      </w:r>
      <w:r w:rsidR="00B16739" w:rsidRPr="0018381B">
        <w:rPr>
          <w:rFonts w:ascii="Palatino Linotype" w:eastAsia="Palatino Linotype" w:hAnsi="Palatino Linotype" w:cs="Palatino Linotype"/>
          <w:sz w:val="24"/>
          <w:szCs w:val="24"/>
        </w:rPr>
        <w:t>l contenido de</w:t>
      </w:r>
      <w:r w:rsidRPr="0018381B">
        <w:rPr>
          <w:rFonts w:ascii="Palatino Linotype" w:eastAsia="Palatino Linotype" w:hAnsi="Palatino Linotype" w:cs="Palatino Linotype"/>
          <w:sz w:val="24"/>
          <w:szCs w:val="24"/>
        </w:rPr>
        <w:t xml:space="preserve"> la respuesta </w:t>
      </w:r>
      <w:r w:rsidR="00B16739" w:rsidRPr="0018381B">
        <w:rPr>
          <w:rFonts w:ascii="Palatino Linotype" w:eastAsia="Palatino Linotype" w:hAnsi="Palatino Linotype" w:cs="Palatino Linotype"/>
          <w:sz w:val="24"/>
          <w:szCs w:val="24"/>
        </w:rPr>
        <w:t>emitida por</w:t>
      </w:r>
      <w:r w:rsidR="00552B98" w:rsidRPr="0018381B">
        <w:rPr>
          <w:rFonts w:ascii="Palatino Linotype" w:eastAsia="Palatino Linotype" w:hAnsi="Palatino Linotype" w:cs="Palatino Linotype"/>
          <w:sz w:val="24"/>
          <w:szCs w:val="24"/>
        </w:rPr>
        <w:t xml:space="preserve"> el </w:t>
      </w:r>
      <w:r w:rsidR="00552B98" w:rsidRPr="0018381B">
        <w:rPr>
          <w:rFonts w:ascii="Palatino Linotype" w:eastAsia="Palatino Linotype" w:hAnsi="Palatino Linotype" w:cs="Palatino Linotype"/>
          <w:b/>
          <w:sz w:val="24"/>
          <w:szCs w:val="24"/>
        </w:rPr>
        <w:t>Sujeto Obligado</w:t>
      </w:r>
      <w:r w:rsidR="00552B98" w:rsidRPr="0018381B">
        <w:rPr>
          <w:rFonts w:ascii="Palatino Linotype" w:eastAsia="Palatino Linotype" w:hAnsi="Palatino Linotype" w:cs="Palatino Linotype"/>
          <w:sz w:val="24"/>
          <w:szCs w:val="24"/>
        </w:rPr>
        <w:t xml:space="preserve">, </w:t>
      </w:r>
      <w:r w:rsidR="00B16739" w:rsidRPr="0018381B">
        <w:rPr>
          <w:rFonts w:ascii="Palatino Linotype" w:eastAsia="Palatino Linotype" w:hAnsi="Palatino Linotype" w:cs="Palatino Linotype"/>
          <w:sz w:val="24"/>
          <w:szCs w:val="24"/>
        </w:rPr>
        <w:t xml:space="preserve">se considera que la misma colma el derecho de acceso a la información pública de la persona solicitante pues </w:t>
      </w:r>
      <w:r w:rsidR="00486915" w:rsidRPr="0018381B">
        <w:rPr>
          <w:rFonts w:ascii="Palatino Linotype" w:eastAsia="Palatino Linotype" w:hAnsi="Palatino Linotype" w:cs="Palatino Linotype"/>
          <w:sz w:val="24"/>
          <w:szCs w:val="24"/>
        </w:rPr>
        <w:t xml:space="preserve">dicho ente público </w:t>
      </w:r>
      <w:r w:rsidR="00B16739" w:rsidRPr="0018381B">
        <w:rPr>
          <w:rFonts w:ascii="Palatino Linotype" w:eastAsia="Palatino Linotype" w:hAnsi="Palatino Linotype" w:cs="Palatino Linotype"/>
          <w:sz w:val="24"/>
          <w:szCs w:val="24"/>
        </w:rPr>
        <w:t xml:space="preserve">le hizo del conocimiento que </w:t>
      </w:r>
      <w:r w:rsidR="00EA6988" w:rsidRPr="0018381B">
        <w:rPr>
          <w:rFonts w:ascii="Palatino Linotype" w:eastAsia="Palatino Linotype" w:hAnsi="Palatino Linotype" w:cs="Palatino Linotype"/>
          <w:sz w:val="24"/>
          <w:szCs w:val="24"/>
        </w:rPr>
        <w:t>en relación al estudio o estadística para determinar las preguntas frecuentes, después de una búsqueda exhaustiva y razonable en los archivos de la unidad de transparencia no se contaba con lo requerido por no haber</w:t>
      </w:r>
      <w:r w:rsidR="00B16739" w:rsidRPr="0018381B">
        <w:rPr>
          <w:rFonts w:ascii="Palatino Linotype" w:eastAsia="Palatino Linotype" w:hAnsi="Palatino Linotype" w:cs="Palatino Linotype"/>
          <w:sz w:val="24"/>
          <w:szCs w:val="24"/>
        </w:rPr>
        <w:t>se</w:t>
      </w:r>
      <w:r w:rsidR="00EA6988" w:rsidRPr="0018381B">
        <w:rPr>
          <w:rFonts w:ascii="Palatino Linotype" w:eastAsia="Palatino Linotype" w:hAnsi="Palatino Linotype" w:cs="Palatino Linotype"/>
          <w:sz w:val="24"/>
          <w:szCs w:val="24"/>
        </w:rPr>
        <w:t xml:space="preserve"> generado, poseído o administrado</w:t>
      </w:r>
      <w:r w:rsidR="00B16739" w:rsidRPr="0018381B">
        <w:rPr>
          <w:rFonts w:ascii="Palatino Linotype" w:eastAsia="Palatino Linotype" w:hAnsi="Palatino Linotype" w:cs="Palatino Linotype"/>
          <w:sz w:val="24"/>
          <w:szCs w:val="24"/>
        </w:rPr>
        <w:t>.</w:t>
      </w:r>
    </w:p>
    <w:p w14:paraId="07246BD2" w14:textId="77777777" w:rsidR="00B16739" w:rsidRPr="0018381B" w:rsidRDefault="00B16739" w:rsidP="00552B98">
      <w:pPr>
        <w:spacing w:after="0" w:line="360" w:lineRule="auto"/>
        <w:jc w:val="both"/>
        <w:rPr>
          <w:rFonts w:ascii="Palatino Linotype" w:eastAsia="Palatino Linotype" w:hAnsi="Palatino Linotype" w:cs="Palatino Linotype"/>
          <w:sz w:val="24"/>
          <w:szCs w:val="24"/>
        </w:rPr>
      </w:pPr>
    </w:p>
    <w:p w14:paraId="1B4914E2" w14:textId="77777777" w:rsidR="00750449" w:rsidRPr="0018381B" w:rsidRDefault="00750449" w:rsidP="00552B98">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Se considera lo anterior, pues del análisis a la información estadística que responde a preguntas frecuentes que tiene publicada el Sujeto Obligado en el IPOMEX en la fracción LII del artículo 92 de la Ley de Transparencia Local, relativa al ejercicio 2023, se advierte que la misma atiende a los criterios establecidos en los Lineamientos Técnicos Generales citados con antelación.</w:t>
      </w:r>
    </w:p>
    <w:p w14:paraId="5DB2E16A" w14:textId="77777777" w:rsidR="00750449" w:rsidRPr="0018381B" w:rsidRDefault="00750449" w:rsidP="00552B98">
      <w:pPr>
        <w:spacing w:after="0" w:line="360" w:lineRule="auto"/>
        <w:jc w:val="both"/>
        <w:rPr>
          <w:rFonts w:ascii="Palatino Linotype" w:eastAsia="Palatino Linotype" w:hAnsi="Palatino Linotype" w:cs="Palatino Linotype"/>
          <w:sz w:val="24"/>
          <w:szCs w:val="24"/>
        </w:rPr>
      </w:pPr>
    </w:p>
    <w:p w14:paraId="327E8C01" w14:textId="77777777" w:rsidR="00750449" w:rsidRPr="0018381B" w:rsidRDefault="00746BC7" w:rsidP="00552B98">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P</w:t>
      </w:r>
      <w:r w:rsidR="00750449" w:rsidRPr="0018381B">
        <w:rPr>
          <w:rFonts w:ascii="Palatino Linotype" w:eastAsia="Palatino Linotype" w:hAnsi="Palatino Linotype" w:cs="Palatino Linotype"/>
          <w:sz w:val="24"/>
          <w:szCs w:val="24"/>
        </w:rPr>
        <w:t>ara referencia de lo anterior, se inserta</w:t>
      </w:r>
      <w:r w:rsidRPr="0018381B">
        <w:rPr>
          <w:rFonts w:ascii="Palatino Linotype" w:eastAsia="Palatino Linotype" w:hAnsi="Palatino Linotype" w:cs="Palatino Linotype"/>
          <w:sz w:val="24"/>
          <w:szCs w:val="24"/>
        </w:rPr>
        <w:t>n</w:t>
      </w:r>
      <w:r w:rsidR="00750449" w:rsidRPr="0018381B">
        <w:rPr>
          <w:rFonts w:ascii="Palatino Linotype" w:eastAsia="Palatino Linotype" w:hAnsi="Palatino Linotype" w:cs="Palatino Linotype"/>
          <w:sz w:val="24"/>
          <w:szCs w:val="24"/>
        </w:rPr>
        <w:t xml:space="preserve"> la</w:t>
      </w:r>
      <w:r w:rsidRPr="0018381B">
        <w:rPr>
          <w:rFonts w:ascii="Palatino Linotype" w:eastAsia="Palatino Linotype" w:hAnsi="Palatino Linotype" w:cs="Palatino Linotype"/>
          <w:sz w:val="24"/>
          <w:szCs w:val="24"/>
        </w:rPr>
        <w:t>s digitalizaciones</w:t>
      </w:r>
      <w:r w:rsidR="00750449" w:rsidRPr="0018381B">
        <w:rPr>
          <w:rFonts w:ascii="Palatino Linotype" w:eastAsia="Palatino Linotype" w:hAnsi="Palatino Linotype" w:cs="Palatino Linotype"/>
          <w:sz w:val="24"/>
          <w:szCs w:val="24"/>
        </w:rPr>
        <w:t xml:space="preserve"> de uno de los tres registros publicados en dicho portal</w:t>
      </w:r>
      <w:r w:rsidRPr="0018381B">
        <w:rPr>
          <w:rFonts w:ascii="Palatino Linotype" w:eastAsia="Palatino Linotype" w:hAnsi="Palatino Linotype" w:cs="Palatino Linotype"/>
          <w:sz w:val="24"/>
          <w:szCs w:val="24"/>
        </w:rPr>
        <w:t>, sobre preguntas frecuentes, así como de la consulta al hipervínculo del informe estadístico que, en su caso, se pudiera haber generado</w:t>
      </w:r>
      <w:r w:rsidR="00750449" w:rsidRPr="0018381B">
        <w:rPr>
          <w:rFonts w:ascii="Palatino Linotype" w:eastAsia="Palatino Linotype" w:hAnsi="Palatino Linotype" w:cs="Palatino Linotype"/>
          <w:sz w:val="24"/>
          <w:szCs w:val="24"/>
        </w:rPr>
        <w:t>:</w:t>
      </w:r>
    </w:p>
    <w:p w14:paraId="3BCDDCCD" w14:textId="77777777" w:rsidR="00746BC7" w:rsidRPr="0018381B" w:rsidRDefault="00746BC7" w:rsidP="00746BC7">
      <w:pPr>
        <w:spacing w:after="0" w:line="360" w:lineRule="auto"/>
        <w:jc w:val="center"/>
        <w:rPr>
          <w:rFonts w:ascii="Palatino Linotype" w:eastAsia="Palatino Linotype" w:hAnsi="Palatino Linotype" w:cs="Palatino Linotype"/>
          <w:sz w:val="24"/>
          <w:szCs w:val="24"/>
        </w:rPr>
      </w:pPr>
      <w:r w:rsidRPr="0018381B">
        <w:rPr>
          <w:rFonts w:ascii="Palatino Linotype" w:eastAsia="Palatino Linotype" w:hAnsi="Palatino Linotype" w:cs="Palatino Linotype"/>
          <w:noProof/>
          <w:sz w:val="24"/>
          <w:szCs w:val="24"/>
        </w:rPr>
        <w:lastRenderedPageBreak/>
        <w:drawing>
          <wp:inline distT="0" distB="0" distL="0" distR="0" wp14:anchorId="2B0EEE44" wp14:editId="76D77FF1">
            <wp:extent cx="5306060" cy="3686175"/>
            <wp:effectExtent l="19050" t="19050" r="2794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06183" cy="3686260"/>
                    </a:xfrm>
                    <a:prstGeom prst="rect">
                      <a:avLst/>
                    </a:prstGeom>
                    <a:ln w="3175">
                      <a:solidFill>
                        <a:schemeClr val="tx1"/>
                      </a:solidFill>
                    </a:ln>
                  </pic:spPr>
                </pic:pic>
              </a:graphicData>
            </a:graphic>
          </wp:inline>
        </w:drawing>
      </w:r>
    </w:p>
    <w:p w14:paraId="639C8787" w14:textId="77777777" w:rsidR="00746BC7" w:rsidRPr="0018381B" w:rsidRDefault="00746BC7" w:rsidP="00746BC7">
      <w:pPr>
        <w:spacing w:after="0" w:line="360" w:lineRule="auto"/>
        <w:jc w:val="center"/>
        <w:rPr>
          <w:rFonts w:ascii="Palatino Linotype" w:eastAsia="Palatino Linotype" w:hAnsi="Palatino Linotype" w:cs="Palatino Linotype"/>
          <w:sz w:val="24"/>
          <w:szCs w:val="24"/>
        </w:rPr>
      </w:pPr>
      <w:r w:rsidRPr="0018381B">
        <w:rPr>
          <w:rFonts w:ascii="Palatino Linotype" w:eastAsia="Palatino Linotype" w:hAnsi="Palatino Linotype" w:cs="Palatino Linotype"/>
          <w:noProof/>
          <w:sz w:val="24"/>
          <w:szCs w:val="24"/>
        </w:rPr>
        <w:drawing>
          <wp:inline distT="0" distB="0" distL="0" distR="0" wp14:anchorId="44542734" wp14:editId="6B70CA08">
            <wp:extent cx="5337175" cy="3171825"/>
            <wp:effectExtent l="19050" t="19050" r="15875"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9952"/>
                    <a:stretch/>
                  </pic:blipFill>
                  <pic:spPr bwMode="auto">
                    <a:xfrm>
                      <a:off x="0" y="0"/>
                      <a:ext cx="5337175" cy="3171825"/>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70824D5" w14:textId="77777777" w:rsidR="00750449" w:rsidRPr="0018381B" w:rsidRDefault="00750449" w:rsidP="00552B98">
      <w:pPr>
        <w:spacing w:after="0" w:line="360" w:lineRule="auto"/>
        <w:jc w:val="both"/>
        <w:rPr>
          <w:rFonts w:ascii="Palatino Linotype" w:eastAsia="Palatino Linotype" w:hAnsi="Palatino Linotype" w:cs="Palatino Linotype"/>
          <w:sz w:val="24"/>
          <w:szCs w:val="24"/>
        </w:rPr>
      </w:pPr>
    </w:p>
    <w:p w14:paraId="5E79AA3D" w14:textId="77777777" w:rsidR="005258E0" w:rsidRPr="0018381B" w:rsidRDefault="00750449" w:rsidP="00552B98">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Como se desprende de lo anterior, el </w:t>
      </w:r>
      <w:r w:rsidRPr="0018381B">
        <w:rPr>
          <w:rFonts w:ascii="Palatino Linotype" w:eastAsia="Palatino Linotype" w:hAnsi="Palatino Linotype" w:cs="Palatino Linotype"/>
          <w:b/>
          <w:sz w:val="24"/>
          <w:szCs w:val="24"/>
        </w:rPr>
        <w:t xml:space="preserve">Sujeto Obligado </w:t>
      </w:r>
      <w:r w:rsidRPr="0018381B">
        <w:rPr>
          <w:rFonts w:ascii="Palatino Linotype" w:eastAsia="Palatino Linotype" w:hAnsi="Palatino Linotype" w:cs="Palatino Linotype"/>
          <w:sz w:val="24"/>
          <w:szCs w:val="24"/>
        </w:rPr>
        <w:t>si tiene publicada información estadística</w:t>
      </w:r>
      <w:r w:rsidR="0069217F" w:rsidRPr="0018381B">
        <w:rPr>
          <w:rFonts w:ascii="Palatino Linotype" w:eastAsia="Palatino Linotype" w:hAnsi="Palatino Linotype" w:cs="Palatino Linotype"/>
          <w:sz w:val="24"/>
          <w:szCs w:val="24"/>
        </w:rPr>
        <w:t xml:space="preserve"> sobre preguntas frecuentes</w:t>
      </w:r>
      <w:r w:rsidRPr="0018381B">
        <w:rPr>
          <w:rFonts w:ascii="Palatino Linotype" w:eastAsia="Palatino Linotype" w:hAnsi="Palatino Linotype" w:cs="Palatino Linotype"/>
          <w:sz w:val="24"/>
          <w:szCs w:val="24"/>
        </w:rPr>
        <w:t xml:space="preserve">, pero atendiendo al documento al que pretende acceder </w:t>
      </w:r>
      <w:r w:rsidR="005258E0" w:rsidRPr="0018381B">
        <w:rPr>
          <w:rFonts w:ascii="Palatino Linotype" w:eastAsia="Palatino Linotype" w:hAnsi="Palatino Linotype" w:cs="Palatino Linotype"/>
          <w:sz w:val="24"/>
          <w:szCs w:val="24"/>
        </w:rPr>
        <w:t xml:space="preserve">la persona solicitante, </w:t>
      </w:r>
      <w:r w:rsidRPr="0018381B">
        <w:rPr>
          <w:rFonts w:ascii="Palatino Linotype" w:eastAsia="Palatino Linotype" w:hAnsi="Palatino Linotype" w:cs="Palatino Linotype"/>
          <w:sz w:val="24"/>
          <w:szCs w:val="24"/>
        </w:rPr>
        <w:t xml:space="preserve">consistente en el estudio o informe estadístico </w:t>
      </w:r>
      <w:r w:rsidR="005258E0" w:rsidRPr="0018381B">
        <w:rPr>
          <w:rFonts w:ascii="Palatino Linotype" w:eastAsia="Palatino Linotype" w:hAnsi="Palatino Linotype" w:cs="Palatino Linotype"/>
          <w:sz w:val="24"/>
          <w:szCs w:val="24"/>
        </w:rPr>
        <w:t xml:space="preserve">con base en el cual se determinaron las </w:t>
      </w:r>
      <w:r w:rsidR="0069217F" w:rsidRPr="0018381B">
        <w:rPr>
          <w:rFonts w:ascii="Palatino Linotype" w:eastAsia="Palatino Linotype" w:hAnsi="Palatino Linotype" w:cs="Palatino Linotype"/>
          <w:sz w:val="24"/>
          <w:szCs w:val="24"/>
        </w:rPr>
        <w:t>mismas</w:t>
      </w:r>
      <w:r w:rsidR="005258E0" w:rsidRPr="0018381B">
        <w:rPr>
          <w:rFonts w:ascii="Palatino Linotype" w:eastAsia="Palatino Linotype" w:hAnsi="Palatino Linotype" w:cs="Palatino Linotype"/>
          <w:sz w:val="24"/>
          <w:szCs w:val="24"/>
        </w:rPr>
        <w:t>, se advierte que dicho ente público no lo generó, tal y como lo indicó en respuesta.</w:t>
      </w:r>
    </w:p>
    <w:p w14:paraId="7C84BC19" w14:textId="77777777" w:rsidR="00BE6B84" w:rsidRPr="0018381B" w:rsidRDefault="00BE6B84" w:rsidP="00552B98">
      <w:pPr>
        <w:spacing w:after="0" w:line="360" w:lineRule="auto"/>
        <w:jc w:val="both"/>
        <w:rPr>
          <w:rFonts w:ascii="Palatino Linotype" w:eastAsia="Palatino Linotype" w:hAnsi="Palatino Linotype" w:cs="Palatino Linotype"/>
          <w:sz w:val="24"/>
          <w:szCs w:val="24"/>
        </w:rPr>
      </w:pPr>
    </w:p>
    <w:p w14:paraId="0B311866" w14:textId="77777777" w:rsidR="00AF5EB3" w:rsidRPr="0018381B" w:rsidRDefault="001A0182" w:rsidP="00AF5EB3">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lang w:eastAsia="es-ES"/>
        </w:rPr>
        <w:t>Sirve precisar que</w:t>
      </w:r>
      <w:r w:rsidR="00AF5EB3" w:rsidRPr="0018381B">
        <w:rPr>
          <w:rFonts w:ascii="Palatino Linotype" w:eastAsia="Palatino Linotype" w:hAnsi="Palatino Linotype" w:cs="Palatino Linotype"/>
          <w:sz w:val="24"/>
          <w:szCs w:val="24"/>
          <w:lang w:eastAsia="es-ES"/>
        </w:rPr>
        <w:t>, quien</w:t>
      </w:r>
      <w:r w:rsidR="00AF5EB3" w:rsidRPr="0018381B">
        <w:rPr>
          <w:rFonts w:ascii="Palatino Linotype" w:eastAsia="Palatino Linotype" w:hAnsi="Palatino Linotype" w:cs="Palatino Linotype"/>
          <w:b/>
          <w:sz w:val="24"/>
          <w:szCs w:val="24"/>
          <w:lang w:eastAsia="es-ES"/>
        </w:rPr>
        <w:t xml:space="preserve"> </w:t>
      </w:r>
      <w:r w:rsidR="00AF5EB3" w:rsidRPr="0018381B">
        <w:rPr>
          <w:rFonts w:ascii="Palatino Linotype" w:eastAsia="Palatino Linotype" w:hAnsi="Palatino Linotype" w:cs="Palatino Linotype"/>
          <w:sz w:val="24"/>
          <w:szCs w:val="24"/>
        </w:rPr>
        <w:t xml:space="preserve">dio respuesta a la solicitud de información fue la Titular de la </w:t>
      </w:r>
      <w:r w:rsidR="00AF5EB3" w:rsidRPr="0018381B">
        <w:rPr>
          <w:rFonts w:ascii="Palatino Linotype" w:eastAsia="Palatino Linotype" w:hAnsi="Palatino Linotype" w:cs="Palatino Linotype"/>
          <w:b/>
          <w:sz w:val="24"/>
          <w:szCs w:val="24"/>
          <w:u w:val="single"/>
        </w:rPr>
        <w:t>Unidad de Transparencia</w:t>
      </w:r>
      <w:r w:rsidR="00AF5EB3" w:rsidRPr="0018381B">
        <w:rPr>
          <w:rFonts w:ascii="Palatino Linotype" w:eastAsia="Palatino Linotype" w:hAnsi="Palatino Linotype" w:cs="Palatino Linotype"/>
          <w:sz w:val="24"/>
          <w:szCs w:val="24"/>
        </w:rPr>
        <w:t xml:space="preserve">, quien conforme </w:t>
      </w:r>
      <w:r w:rsidR="002C5AD7" w:rsidRPr="0018381B">
        <w:rPr>
          <w:rFonts w:ascii="Palatino Linotype" w:eastAsia="Palatino Linotype" w:hAnsi="Palatino Linotype" w:cs="Palatino Linotype"/>
          <w:sz w:val="24"/>
          <w:szCs w:val="24"/>
        </w:rPr>
        <w:t>el Manual de Organización de la Secretaría del Ayuntamiento de Toluca, Administración 2022-2024</w:t>
      </w:r>
      <w:r w:rsidR="00AF5EB3" w:rsidRPr="0018381B">
        <w:rPr>
          <w:rFonts w:ascii="Palatino Linotype" w:eastAsia="Palatino Linotype" w:hAnsi="Palatino Linotype" w:cs="Palatino Linotype"/>
          <w:sz w:val="24"/>
          <w:szCs w:val="24"/>
        </w:rPr>
        <w:t xml:space="preserve">, tiene como </w:t>
      </w:r>
      <w:r w:rsidR="002C5AD7" w:rsidRPr="0018381B">
        <w:rPr>
          <w:rFonts w:ascii="Palatino Linotype" w:eastAsia="Palatino Linotype" w:hAnsi="Palatino Linotype" w:cs="Palatino Linotype"/>
          <w:sz w:val="24"/>
          <w:szCs w:val="24"/>
        </w:rPr>
        <w:t>función</w:t>
      </w:r>
      <w:r w:rsidR="00AF5EB3" w:rsidRPr="0018381B">
        <w:rPr>
          <w:rFonts w:ascii="Palatino Linotype" w:eastAsia="Palatino Linotype" w:hAnsi="Palatino Linotype" w:cs="Palatino Linotype"/>
          <w:sz w:val="24"/>
          <w:szCs w:val="24"/>
        </w:rPr>
        <w:t xml:space="preserve"> principal</w:t>
      </w:r>
      <w:r w:rsidR="002C5AD7" w:rsidRPr="0018381B">
        <w:rPr>
          <w:rFonts w:ascii="Palatino Linotype" w:eastAsia="Palatino Linotype" w:hAnsi="Palatino Linotype" w:cs="Palatino Linotype"/>
          <w:sz w:val="24"/>
          <w:szCs w:val="24"/>
        </w:rPr>
        <w:t xml:space="preserve"> la</w:t>
      </w:r>
      <w:r w:rsidR="00AF5EB3" w:rsidRPr="0018381B">
        <w:rPr>
          <w:rFonts w:ascii="Palatino Linotype" w:eastAsia="Palatino Linotype" w:hAnsi="Palatino Linotype" w:cs="Palatino Linotype"/>
          <w:sz w:val="24"/>
          <w:szCs w:val="24"/>
        </w:rPr>
        <w:t xml:space="preserve"> siguiente:</w:t>
      </w:r>
    </w:p>
    <w:p w14:paraId="7581CAB5" w14:textId="77777777" w:rsidR="00AF5EB3" w:rsidRPr="0018381B" w:rsidRDefault="00AF5EB3" w:rsidP="00AF5EB3">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F4A70CD" w14:textId="77777777" w:rsidR="002C5AD7" w:rsidRPr="0018381B" w:rsidRDefault="002C5AD7" w:rsidP="00AF5EB3">
      <w:pPr>
        <w:widowControl w:val="0"/>
        <w:tabs>
          <w:tab w:val="left" w:pos="1701"/>
          <w:tab w:val="left" w:pos="1843"/>
        </w:tabs>
        <w:spacing w:after="0" w:line="240" w:lineRule="auto"/>
        <w:ind w:left="567" w:right="843"/>
        <w:jc w:val="both"/>
        <w:rPr>
          <w:rFonts w:ascii="Palatino Linotype" w:eastAsia="Palatino Linotype" w:hAnsi="Palatino Linotype" w:cs="Palatino Linotype"/>
          <w:i/>
          <w:szCs w:val="24"/>
        </w:rPr>
      </w:pPr>
      <w:r w:rsidRPr="0018381B">
        <w:rPr>
          <w:rFonts w:ascii="Palatino Linotype" w:eastAsia="Palatino Linotype" w:hAnsi="Palatino Linotype" w:cs="Palatino Linotype"/>
          <w:i/>
          <w:szCs w:val="24"/>
        </w:rPr>
        <w:t>“[…]</w:t>
      </w:r>
    </w:p>
    <w:p w14:paraId="35D62371" w14:textId="77777777" w:rsidR="00AF5EB3" w:rsidRPr="0018381B" w:rsidRDefault="002C5AD7" w:rsidP="00AF5EB3">
      <w:pPr>
        <w:widowControl w:val="0"/>
        <w:tabs>
          <w:tab w:val="left" w:pos="1701"/>
          <w:tab w:val="left" w:pos="1843"/>
        </w:tabs>
        <w:spacing w:after="0" w:line="240" w:lineRule="auto"/>
        <w:ind w:left="567" w:right="843"/>
        <w:jc w:val="both"/>
        <w:rPr>
          <w:rFonts w:ascii="Palatino Linotype" w:eastAsia="Palatino Linotype" w:hAnsi="Palatino Linotype" w:cs="Palatino Linotype"/>
          <w:i/>
          <w:szCs w:val="24"/>
        </w:rPr>
      </w:pPr>
      <w:r w:rsidRPr="0018381B">
        <w:rPr>
          <w:rFonts w:ascii="Palatino Linotype" w:eastAsia="Palatino Linotype" w:hAnsi="Palatino Linotype" w:cs="Palatino Linotype"/>
          <w:i/>
          <w:szCs w:val="24"/>
        </w:rPr>
        <w:t xml:space="preserve">13. </w:t>
      </w:r>
      <w:r w:rsidRPr="0018381B">
        <w:rPr>
          <w:rFonts w:ascii="Palatino Linotype" w:eastAsia="Palatino Linotype" w:hAnsi="Palatino Linotype" w:cs="Palatino Linotype"/>
          <w:b/>
          <w:i/>
          <w:szCs w:val="24"/>
          <w:u w:val="single"/>
        </w:rPr>
        <w:t>Orientar a las y los Servidores Públicos Habilitados del Sujeto Obligado en materia de transparencia, información pública de oficio,</w:t>
      </w:r>
      <w:r w:rsidRPr="0018381B">
        <w:rPr>
          <w:rFonts w:ascii="Palatino Linotype" w:eastAsia="Palatino Linotype" w:hAnsi="Palatino Linotype" w:cs="Palatino Linotype"/>
          <w:i/>
          <w:szCs w:val="24"/>
        </w:rPr>
        <w:t xml:space="preserve"> clasificación de la información y protección de datos </w:t>
      </w:r>
      <w:proofErr w:type="gramStart"/>
      <w:r w:rsidRPr="0018381B">
        <w:rPr>
          <w:rFonts w:ascii="Palatino Linotype" w:eastAsia="Palatino Linotype" w:hAnsi="Palatino Linotype" w:cs="Palatino Linotype"/>
          <w:i/>
          <w:szCs w:val="24"/>
        </w:rPr>
        <w:t>personales;[</w:t>
      </w:r>
      <w:proofErr w:type="gramEnd"/>
      <w:r w:rsidRPr="0018381B">
        <w:rPr>
          <w:rFonts w:ascii="Palatino Linotype" w:eastAsia="Palatino Linotype" w:hAnsi="Palatino Linotype" w:cs="Palatino Linotype"/>
          <w:i/>
          <w:szCs w:val="24"/>
        </w:rPr>
        <w:t>…]</w:t>
      </w:r>
      <w:r w:rsidR="00AF5EB3" w:rsidRPr="0018381B">
        <w:rPr>
          <w:rFonts w:ascii="Palatino Linotype" w:eastAsia="Palatino Linotype" w:hAnsi="Palatino Linotype" w:cs="Palatino Linotype"/>
          <w:i/>
          <w:szCs w:val="24"/>
        </w:rPr>
        <w:t>”</w:t>
      </w:r>
    </w:p>
    <w:p w14:paraId="731A7E04" w14:textId="77777777" w:rsidR="00AF5EB3" w:rsidRPr="0018381B" w:rsidRDefault="00AF5EB3" w:rsidP="00AF5EB3">
      <w:pPr>
        <w:widowControl w:val="0"/>
        <w:tabs>
          <w:tab w:val="left" w:pos="1701"/>
          <w:tab w:val="left" w:pos="1843"/>
        </w:tabs>
        <w:spacing w:after="0" w:line="240" w:lineRule="auto"/>
        <w:ind w:left="567" w:right="843"/>
        <w:jc w:val="both"/>
        <w:rPr>
          <w:rFonts w:ascii="Palatino Linotype" w:eastAsia="Palatino Linotype" w:hAnsi="Palatino Linotype" w:cs="Palatino Linotype"/>
          <w:i/>
          <w:szCs w:val="24"/>
        </w:rPr>
      </w:pPr>
    </w:p>
    <w:p w14:paraId="5A6142BB" w14:textId="77777777" w:rsidR="00AF5EB3" w:rsidRPr="0018381B" w:rsidRDefault="00AF5EB3" w:rsidP="00AF5EB3">
      <w:pPr>
        <w:widowControl w:val="0"/>
        <w:tabs>
          <w:tab w:val="left" w:pos="1701"/>
          <w:tab w:val="left" w:pos="1843"/>
        </w:tabs>
        <w:spacing w:after="0" w:line="240" w:lineRule="auto"/>
        <w:ind w:left="567" w:right="843"/>
        <w:jc w:val="right"/>
        <w:rPr>
          <w:rFonts w:ascii="Palatino Linotype" w:eastAsia="Palatino Linotype" w:hAnsi="Palatino Linotype" w:cs="Palatino Linotype"/>
          <w:i/>
          <w:szCs w:val="24"/>
        </w:rPr>
      </w:pPr>
      <w:r w:rsidRPr="0018381B">
        <w:rPr>
          <w:rFonts w:ascii="Palatino Linotype" w:eastAsia="Palatino Linotype" w:hAnsi="Palatino Linotype" w:cs="Palatino Linotype"/>
          <w:i/>
          <w:szCs w:val="24"/>
        </w:rPr>
        <w:t>(Énfasis añadido)</w:t>
      </w:r>
    </w:p>
    <w:p w14:paraId="6049F3B2" w14:textId="77777777" w:rsidR="00AF5EB3" w:rsidRPr="0018381B" w:rsidRDefault="00AF5EB3" w:rsidP="00AF5EB3">
      <w:pPr>
        <w:widowControl w:val="0"/>
        <w:tabs>
          <w:tab w:val="left" w:pos="1701"/>
          <w:tab w:val="left" w:pos="1843"/>
        </w:tabs>
        <w:spacing w:after="0" w:line="240" w:lineRule="auto"/>
        <w:ind w:left="567" w:right="843"/>
        <w:jc w:val="right"/>
        <w:rPr>
          <w:rFonts w:ascii="Palatino Linotype" w:eastAsia="Palatino Linotype" w:hAnsi="Palatino Linotype" w:cs="Palatino Linotype"/>
          <w:i/>
          <w:szCs w:val="24"/>
        </w:rPr>
      </w:pPr>
    </w:p>
    <w:p w14:paraId="1016E5DC" w14:textId="77777777" w:rsidR="0057797F" w:rsidRPr="0018381B" w:rsidRDefault="00AF5EB3" w:rsidP="00AF5EB3">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Como se desprende de lo anterior, la Titular de la </w:t>
      </w:r>
      <w:r w:rsidRPr="0018381B">
        <w:rPr>
          <w:rFonts w:ascii="Palatino Linotype" w:eastAsia="Palatino Linotype" w:hAnsi="Palatino Linotype" w:cs="Palatino Linotype"/>
          <w:b/>
          <w:sz w:val="24"/>
          <w:szCs w:val="24"/>
          <w:u w:val="single"/>
        </w:rPr>
        <w:t>Unidad de Transparencia</w:t>
      </w:r>
      <w:r w:rsidRPr="0018381B">
        <w:rPr>
          <w:rFonts w:ascii="Palatino Linotype" w:eastAsia="Palatino Linotype" w:hAnsi="Palatino Linotype" w:cs="Palatino Linotype"/>
          <w:sz w:val="24"/>
          <w:szCs w:val="24"/>
        </w:rPr>
        <w:t xml:space="preserve"> es el </w:t>
      </w:r>
      <w:r w:rsidRPr="0018381B">
        <w:rPr>
          <w:rFonts w:ascii="Palatino Linotype" w:eastAsia="Palatino Linotype" w:hAnsi="Palatino Linotype" w:cs="Palatino Linotype"/>
          <w:b/>
          <w:sz w:val="24"/>
          <w:szCs w:val="24"/>
        </w:rPr>
        <w:t>área responsabl</w:t>
      </w:r>
      <w:r w:rsidR="0057797F" w:rsidRPr="0018381B">
        <w:rPr>
          <w:rFonts w:ascii="Palatino Linotype" w:eastAsia="Palatino Linotype" w:hAnsi="Palatino Linotype" w:cs="Palatino Linotype"/>
          <w:b/>
          <w:sz w:val="24"/>
          <w:szCs w:val="24"/>
        </w:rPr>
        <w:t xml:space="preserve">e de los Sujetos Obligados para, </w:t>
      </w:r>
      <w:r w:rsidR="0057797F" w:rsidRPr="0018381B">
        <w:rPr>
          <w:rFonts w:ascii="Palatino Linotype" w:eastAsia="Palatino Linotype" w:hAnsi="Palatino Linotype" w:cs="Palatino Linotype"/>
          <w:sz w:val="24"/>
          <w:szCs w:val="24"/>
        </w:rPr>
        <w:t>entre otras circunstancias, orientar a los servidores públicos habilitados de las dependencias de dichos entes públicos, en materia de información pública de oficio.</w:t>
      </w:r>
    </w:p>
    <w:p w14:paraId="597CD581" w14:textId="77777777" w:rsidR="0057797F" w:rsidRPr="0018381B" w:rsidRDefault="0057797F" w:rsidP="00AF5EB3">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251792A0" w14:textId="77777777" w:rsidR="00AF5EB3" w:rsidRPr="0018381B" w:rsidRDefault="0057797F" w:rsidP="00AF5EB3">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De esta manera, se advierte que la Titular de la Unidad de Transparencia del Sujeto Obligado es la unidad competente para conocer de las obligaciones de transparencia </w:t>
      </w:r>
      <w:r w:rsidRPr="0018381B">
        <w:rPr>
          <w:rFonts w:ascii="Palatino Linotype" w:eastAsia="Palatino Linotype" w:hAnsi="Palatino Linotype" w:cs="Palatino Linotype"/>
          <w:sz w:val="24"/>
          <w:szCs w:val="24"/>
        </w:rPr>
        <w:lastRenderedPageBreak/>
        <w:t>común que se publican, en este caso, en el portal de Información Pública de Oficio Mexiquense, tan es así que es la encargada de orientar a los Servidores Públicos Habilitados en la información pública de oficio que se debe garantizar su publicidad.</w:t>
      </w:r>
    </w:p>
    <w:p w14:paraId="1460D906" w14:textId="77777777" w:rsidR="0057797F" w:rsidRPr="0018381B" w:rsidRDefault="0057797F" w:rsidP="00AF5EB3">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27266F0" w14:textId="77777777" w:rsidR="00AF5EB3" w:rsidRPr="0018381B" w:rsidRDefault="00AF5EB3" w:rsidP="00AF5EB3">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En virtud de lo anterior, se tiene </w:t>
      </w:r>
      <w:proofErr w:type="gramStart"/>
      <w:r w:rsidRPr="0018381B">
        <w:rPr>
          <w:rFonts w:ascii="Palatino Linotype" w:eastAsia="Palatino Linotype" w:hAnsi="Palatino Linotype" w:cs="Palatino Linotype"/>
          <w:sz w:val="24"/>
          <w:szCs w:val="24"/>
        </w:rPr>
        <w:t>que</w:t>
      </w:r>
      <w:proofErr w:type="gramEnd"/>
      <w:r w:rsidRPr="0018381B">
        <w:rPr>
          <w:rFonts w:ascii="Palatino Linotype" w:eastAsia="Palatino Linotype" w:hAnsi="Palatino Linotype" w:cs="Palatino Linotype"/>
          <w:sz w:val="24"/>
          <w:szCs w:val="24"/>
        </w:rPr>
        <w:t xml:space="preserve"> en el caso concreto, se dio cabal cumplimiento con el requisito de turnar la solicitud de información a las áreas competentes que puedan poseer, generar y/o administrar la información requerida.</w:t>
      </w:r>
    </w:p>
    <w:p w14:paraId="59E3E206" w14:textId="77777777" w:rsidR="00AF5EB3" w:rsidRPr="0018381B" w:rsidRDefault="00AF5EB3" w:rsidP="00AF5EB3">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1662DC0B" w14:textId="77777777" w:rsidR="00AF5EB3" w:rsidRPr="0018381B" w:rsidRDefault="00AF5EB3" w:rsidP="00AF5EB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18381B">
        <w:rPr>
          <w:rFonts w:ascii="Palatino Linotype" w:eastAsia="Palatino Linotype" w:hAnsi="Palatino Linotype" w:cs="Palatino Linotype"/>
          <w:sz w:val="24"/>
          <w:szCs w:val="24"/>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9A05FFF" w14:textId="77777777" w:rsidR="00AF5EB3" w:rsidRPr="0018381B" w:rsidRDefault="00AF5EB3" w:rsidP="00AF5EB3">
      <w:pPr>
        <w:spacing w:after="0" w:line="360" w:lineRule="auto"/>
        <w:rPr>
          <w:rFonts w:ascii="Times New Roman" w:eastAsia="Times New Roman" w:hAnsi="Times New Roman" w:cs="Times New Roman"/>
          <w:sz w:val="24"/>
          <w:szCs w:val="24"/>
        </w:rPr>
      </w:pPr>
    </w:p>
    <w:p w14:paraId="488F96D9" w14:textId="77777777" w:rsidR="00AF5EB3" w:rsidRPr="0018381B" w:rsidRDefault="00AF5EB3" w:rsidP="00AF5EB3">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8381B">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79ADB2C" w14:textId="77777777" w:rsidR="00AF5EB3" w:rsidRPr="0018381B" w:rsidRDefault="00AF5EB3" w:rsidP="00AF5EB3">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1AD706BF" w14:textId="77777777" w:rsidR="00AF5EB3" w:rsidRPr="0018381B" w:rsidRDefault="00AF5EB3" w:rsidP="00AF5EB3">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8381B">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62A861B" w14:textId="77777777" w:rsidR="00AF5EB3" w:rsidRPr="0018381B" w:rsidRDefault="00AF5EB3" w:rsidP="00AF5EB3">
      <w:pPr>
        <w:pBdr>
          <w:top w:val="nil"/>
          <w:left w:val="nil"/>
          <w:bottom w:val="nil"/>
          <w:right w:val="nil"/>
          <w:between w:val="nil"/>
        </w:pBdr>
        <w:ind w:left="720"/>
        <w:rPr>
          <w:rFonts w:ascii="Palatino Linotype" w:eastAsia="Palatino Linotype" w:hAnsi="Palatino Linotype" w:cs="Palatino Linotype"/>
        </w:rPr>
      </w:pPr>
    </w:p>
    <w:p w14:paraId="6867A6E7" w14:textId="77777777" w:rsidR="00AF5EB3" w:rsidRPr="0018381B" w:rsidRDefault="00AF5EB3" w:rsidP="00AF5EB3">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8381B">
        <w:rPr>
          <w:rFonts w:ascii="Palatino Linotype" w:eastAsia="Palatino Linotype" w:hAnsi="Palatino Linotype" w:cs="Palatino Linotype"/>
        </w:rPr>
        <w:lastRenderedPageBreak/>
        <w:t xml:space="preserve">Las respuestas a los requerimientos informativos deberán notificarse al interesado en el menor tiempo posible, que no podrá exceder </w:t>
      </w:r>
      <w:r w:rsidRPr="0018381B">
        <w:rPr>
          <w:rFonts w:ascii="Palatino Linotype" w:eastAsia="Palatino Linotype" w:hAnsi="Palatino Linotype" w:cs="Palatino Linotype"/>
          <w:b/>
        </w:rPr>
        <w:t>quince días, contados a partir del día siguiente a la presentación de ésta.</w:t>
      </w:r>
      <w:r w:rsidRPr="0018381B">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6B7AD7BD" w14:textId="77777777" w:rsidR="00AF5EB3" w:rsidRPr="0018381B" w:rsidRDefault="00AF5EB3" w:rsidP="00AF5EB3">
      <w:pPr>
        <w:pBdr>
          <w:top w:val="nil"/>
          <w:left w:val="nil"/>
          <w:bottom w:val="nil"/>
          <w:right w:val="nil"/>
          <w:between w:val="nil"/>
        </w:pBdr>
        <w:ind w:left="720"/>
        <w:rPr>
          <w:rFonts w:ascii="Palatino Linotype" w:eastAsia="Palatino Linotype" w:hAnsi="Palatino Linotype" w:cs="Palatino Linotype"/>
        </w:rPr>
      </w:pPr>
    </w:p>
    <w:p w14:paraId="62B3561C" w14:textId="77777777" w:rsidR="00AF5EB3" w:rsidRPr="0018381B" w:rsidRDefault="00AF5EB3" w:rsidP="00AF5EB3">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18381B">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4FB521B" w14:textId="77777777" w:rsidR="00AF5EB3" w:rsidRPr="0018381B" w:rsidRDefault="00AF5EB3" w:rsidP="00AF5EB3">
      <w:pPr>
        <w:pBdr>
          <w:top w:val="nil"/>
          <w:left w:val="nil"/>
          <w:bottom w:val="nil"/>
          <w:right w:val="nil"/>
          <w:between w:val="nil"/>
        </w:pBdr>
        <w:ind w:left="720"/>
        <w:rPr>
          <w:rFonts w:ascii="Palatino Linotype" w:eastAsia="Palatino Linotype" w:hAnsi="Palatino Linotype" w:cs="Palatino Linotype"/>
          <w:b/>
          <w:u w:val="single"/>
        </w:rPr>
      </w:pPr>
    </w:p>
    <w:p w14:paraId="088998CC" w14:textId="77777777" w:rsidR="00AF5EB3" w:rsidRPr="0018381B" w:rsidRDefault="00AF5EB3" w:rsidP="00AF5EB3">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8381B">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1B78C6C" w14:textId="77777777" w:rsidR="00AF5EB3" w:rsidRPr="0018381B" w:rsidRDefault="00AF5EB3" w:rsidP="00AF5EB3">
      <w:pPr>
        <w:pBdr>
          <w:top w:val="nil"/>
          <w:left w:val="nil"/>
          <w:bottom w:val="nil"/>
          <w:right w:val="nil"/>
          <w:between w:val="nil"/>
        </w:pBdr>
        <w:spacing w:after="0" w:line="360" w:lineRule="auto"/>
        <w:ind w:left="360"/>
        <w:jc w:val="both"/>
        <w:rPr>
          <w:rFonts w:ascii="Palatino Linotype" w:eastAsia="Palatino Linotype" w:hAnsi="Palatino Linotype" w:cs="Palatino Linotype"/>
          <w:b/>
        </w:rPr>
      </w:pPr>
    </w:p>
    <w:p w14:paraId="1992DB8F" w14:textId="77777777" w:rsidR="00AF5EB3" w:rsidRPr="0018381B" w:rsidRDefault="00AF5EB3" w:rsidP="00AF5EB3">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8381B">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31FDCC00" w14:textId="77777777" w:rsidR="00AF5EB3" w:rsidRPr="0018381B" w:rsidRDefault="00AF5EB3" w:rsidP="00AF5EB3">
      <w:pPr>
        <w:spacing w:after="0" w:line="360" w:lineRule="auto"/>
        <w:rPr>
          <w:rFonts w:ascii="Times New Roman" w:eastAsia="Times New Roman" w:hAnsi="Times New Roman" w:cs="Times New Roman"/>
          <w:sz w:val="24"/>
          <w:szCs w:val="24"/>
        </w:rPr>
      </w:pPr>
    </w:p>
    <w:p w14:paraId="7087E7AD" w14:textId="77777777" w:rsidR="00AF5EB3" w:rsidRPr="0018381B" w:rsidRDefault="00AF5EB3" w:rsidP="00AF5EB3">
      <w:pPr>
        <w:pBdr>
          <w:top w:val="nil"/>
          <w:left w:val="nil"/>
          <w:bottom w:val="nil"/>
          <w:right w:val="nil"/>
          <w:between w:val="nil"/>
        </w:pBdr>
        <w:spacing w:after="0" w:line="360" w:lineRule="auto"/>
        <w:ind w:right="49"/>
        <w:jc w:val="both"/>
        <w:rPr>
          <w:rFonts w:ascii="Times New Roman" w:eastAsia="Times New Roman" w:hAnsi="Times New Roman" w:cs="Times New Roman"/>
          <w:sz w:val="24"/>
          <w:szCs w:val="24"/>
        </w:rPr>
      </w:pPr>
      <w:r w:rsidRPr="0018381B">
        <w:rPr>
          <w:rFonts w:ascii="Palatino Linotype" w:eastAsia="Palatino Linotype" w:hAnsi="Palatino Linotype" w:cs="Palatino Linotype"/>
          <w:sz w:val="24"/>
          <w:szCs w:val="24"/>
        </w:rPr>
        <w:lastRenderedPageBreak/>
        <w:t xml:space="preserve">En virtud de lo anterior, se tiene que, </w:t>
      </w:r>
      <w:r w:rsidRPr="0018381B">
        <w:rPr>
          <w:rFonts w:ascii="Palatino Linotype" w:eastAsia="Palatino Linotype" w:hAnsi="Palatino Linotype" w:cs="Palatino Linotype"/>
          <w:b/>
          <w:sz w:val="24"/>
          <w:szCs w:val="24"/>
          <w:u w:val="single"/>
        </w:rPr>
        <w:t>el procedimiento de búsqueda de la información se tiene por atendido. </w:t>
      </w:r>
    </w:p>
    <w:p w14:paraId="28CFC339" w14:textId="77777777" w:rsidR="00AF5EB3" w:rsidRPr="0018381B" w:rsidRDefault="00AF5EB3" w:rsidP="00AF5EB3">
      <w:pPr>
        <w:spacing w:after="0" w:line="360" w:lineRule="auto"/>
        <w:ind w:right="-7"/>
        <w:jc w:val="both"/>
        <w:rPr>
          <w:rFonts w:ascii="Palatino Linotype" w:eastAsia="Palatino Linotype" w:hAnsi="Palatino Linotype" w:cs="Palatino Linotype"/>
          <w:sz w:val="24"/>
          <w:szCs w:val="24"/>
        </w:rPr>
      </w:pPr>
    </w:p>
    <w:p w14:paraId="4581206C" w14:textId="77777777" w:rsidR="00AF5EB3" w:rsidRPr="0018381B" w:rsidRDefault="00AF5EB3" w:rsidP="00AF5EB3">
      <w:pPr>
        <w:spacing w:after="0" w:line="360" w:lineRule="auto"/>
        <w:ind w:right="-7"/>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En ese sentido, al haber pronunciamiento del Servidor Público Habilitado Competente, a consideración de este Órgano Garante, con </w:t>
      </w:r>
      <w:r w:rsidR="00445929" w:rsidRPr="0018381B">
        <w:rPr>
          <w:rFonts w:ascii="Palatino Linotype" w:eastAsia="Palatino Linotype" w:hAnsi="Palatino Linotype" w:cs="Palatino Linotype"/>
          <w:sz w:val="24"/>
          <w:szCs w:val="24"/>
        </w:rPr>
        <w:t xml:space="preserve">la </w:t>
      </w:r>
      <w:r w:rsidRPr="0018381B">
        <w:rPr>
          <w:rFonts w:ascii="Palatino Linotype" w:eastAsia="Palatino Linotype" w:hAnsi="Palatino Linotype" w:cs="Palatino Linotype"/>
          <w:sz w:val="24"/>
          <w:szCs w:val="24"/>
        </w:rPr>
        <w:t>respuesta se garantizó en su totalidad el derecho de acceso a la inform</w:t>
      </w:r>
      <w:r w:rsidR="00445929" w:rsidRPr="0018381B">
        <w:rPr>
          <w:rFonts w:ascii="Palatino Linotype" w:eastAsia="Palatino Linotype" w:hAnsi="Palatino Linotype" w:cs="Palatino Linotype"/>
          <w:sz w:val="24"/>
          <w:szCs w:val="24"/>
        </w:rPr>
        <w:t>ación de la persona solicitante, al indicar que la información requerida no se localizó de la búsqueda realizada a los archivos de la Unidad de Transparencia por no haberse generado, poseído y/</w:t>
      </w:r>
      <w:r w:rsidR="00FA1EC5" w:rsidRPr="0018381B">
        <w:rPr>
          <w:rFonts w:ascii="Palatino Linotype" w:eastAsia="Palatino Linotype" w:hAnsi="Palatino Linotype" w:cs="Palatino Linotype"/>
          <w:sz w:val="24"/>
          <w:szCs w:val="24"/>
        </w:rPr>
        <w:t>o administrado, máxime que se insiste no existe fuente obligacional que constriña al ente público a generar obligatoriamente el documento requerido en el presente asunto.</w:t>
      </w:r>
    </w:p>
    <w:p w14:paraId="05C5AA5A" w14:textId="77777777" w:rsidR="00486915" w:rsidRPr="0018381B" w:rsidRDefault="00FA1EC5" w:rsidP="00486915">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De esta manera, lo anterior</w:t>
      </w:r>
      <w:r w:rsidR="00486915" w:rsidRPr="0018381B">
        <w:rPr>
          <w:rFonts w:ascii="Palatino Linotype" w:eastAsia="Palatino Linotype" w:hAnsi="Palatino Linotype" w:cs="Palatino Linotype"/>
          <w:sz w:val="24"/>
          <w:szCs w:val="24"/>
        </w:rPr>
        <w:t xml:space="preserve"> no se trata de un caso por el cual la negación del hecho implique la afirmación del mismo, simplemente se está ante una notoria y evidente inexistencia fáctica de la información solicitada.</w:t>
      </w:r>
    </w:p>
    <w:p w14:paraId="0B24ED61" w14:textId="77777777" w:rsidR="00486915" w:rsidRPr="0018381B" w:rsidRDefault="00486915" w:rsidP="00486915">
      <w:pPr>
        <w:spacing w:after="0" w:line="360" w:lineRule="auto"/>
        <w:jc w:val="both"/>
        <w:rPr>
          <w:rFonts w:ascii="Palatino Linotype" w:eastAsia="Palatino Linotype" w:hAnsi="Palatino Linotype" w:cs="Palatino Linotype"/>
          <w:sz w:val="24"/>
          <w:szCs w:val="24"/>
        </w:rPr>
      </w:pPr>
    </w:p>
    <w:p w14:paraId="22B35BEF" w14:textId="77777777" w:rsidR="00486915" w:rsidRPr="0018381B" w:rsidRDefault="00486915" w:rsidP="00486915">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Encontrándonos ante un hecho negativo, destacando entonces que el Pleno de este Organismo Garante, ha sostenido </w:t>
      </w:r>
      <w:proofErr w:type="gramStart"/>
      <w:r w:rsidRPr="0018381B">
        <w:rPr>
          <w:rFonts w:ascii="Palatino Linotype" w:eastAsia="Palatino Linotype" w:hAnsi="Palatino Linotype" w:cs="Palatino Linotype"/>
          <w:sz w:val="24"/>
          <w:szCs w:val="24"/>
        </w:rPr>
        <w:t>que</w:t>
      </w:r>
      <w:proofErr w:type="gramEnd"/>
      <w:r w:rsidRPr="0018381B">
        <w:rPr>
          <w:rFonts w:ascii="Palatino Linotype" w:eastAsia="Palatino Linotype" w:hAnsi="Palatino Linotype" w:cs="Palatino Linotype"/>
          <w:sz w:val="24"/>
          <w:szCs w:val="24"/>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55DAB46B" w14:textId="77777777" w:rsidR="00486915" w:rsidRPr="0018381B" w:rsidRDefault="00486915" w:rsidP="00486915">
      <w:pPr>
        <w:spacing w:after="0" w:line="360" w:lineRule="auto"/>
        <w:jc w:val="both"/>
        <w:rPr>
          <w:rFonts w:ascii="Palatino Linotype" w:eastAsia="Palatino Linotype" w:hAnsi="Palatino Linotype" w:cs="Palatino Linotype"/>
          <w:sz w:val="24"/>
          <w:szCs w:val="24"/>
        </w:rPr>
      </w:pPr>
    </w:p>
    <w:p w14:paraId="4248497C" w14:textId="77777777" w:rsidR="00486915" w:rsidRPr="0018381B" w:rsidRDefault="00486915" w:rsidP="00486915">
      <w:pPr>
        <w:spacing w:after="0" w:line="276" w:lineRule="auto"/>
        <w:ind w:left="862" w:right="561"/>
        <w:jc w:val="both"/>
      </w:pPr>
      <w:r w:rsidRPr="0018381B">
        <w:rPr>
          <w:rFonts w:ascii="Palatino Linotype" w:eastAsia="Palatino Linotype" w:hAnsi="Palatino Linotype" w:cs="Palatino Linotype"/>
          <w:b/>
          <w:i/>
        </w:rPr>
        <w:t>HECHOS NEGATIVOS, NO SON SUSCEPTIBLES DE DEMOSTRACIÓN.</w:t>
      </w:r>
    </w:p>
    <w:p w14:paraId="6A37E100" w14:textId="77777777" w:rsidR="00486915" w:rsidRPr="0018381B" w:rsidRDefault="00486915" w:rsidP="00486915">
      <w:pPr>
        <w:spacing w:after="0" w:line="276" w:lineRule="auto"/>
        <w:ind w:left="862" w:right="561"/>
        <w:jc w:val="both"/>
      </w:pPr>
      <w:r w:rsidRPr="0018381B">
        <w:rPr>
          <w:rFonts w:ascii="Palatino Linotype" w:eastAsia="Palatino Linotype" w:hAnsi="Palatino Linotype" w:cs="Palatino Linotype"/>
          <w:i/>
        </w:rPr>
        <w:t xml:space="preserve">Tratándose de un hecho negativo, el Juez no tiene </w:t>
      </w:r>
      <w:proofErr w:type="spellStart"/>
      <w:r w:rsidRPr="0018381B">
        <w:rPr>
          <w:rFonts w:ascii="Palatino Linotype" w:eastAsia="Palatino Linotype" w:hAnsi="Palatino Linotype" w:cs="Palatino Linotype"/>
          <w:i/>
        </w:rPr>
        <w:t>por que</w:t>
      </w:r>
      <w:proofErr w:type="spellEnd"/>
      <w:r w:rsidRPr="0018381B">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7CBFBDB9" w14:textId="77777777" w:rsidR="00486915" w:rsidRPr="0018381B" w:rsidRDefault="00486915" w:rsidP="00486915">
      <w:pPr>
        <w:spacing w:after="0" w:line="276" w:lineRule="auto"/>
        <w:ind w:left="862" w:right="561"/>
        <w:jc w:val="both"/>
        <w:rPr>
          <w:rFonts w:ascii="Palatino Linotype" w:eastAsia="Palatino Linotype" w:hAnsi="Palatino Linotype" w:cs="Palatino Linotype"/>
          <w:i/>
        </w:rPr>
      </w:pPr>
      <w:r w:rsidRPr="0018381B">
        <w:rPr>
          <w:rFonts w:ascii="Palatino Linotype" w:eastAsia="Palatino Linotype" w:hAnsi="Palatino Linotype" w:cs="Palatino Linotype"/>
          <w:i/>
        </w:rPr>
        <w:lastRenderedPageBreak/>
        <w:t xml:space="preserve">Amparo en revisión 2022/61. José García </w:t>
      </w:r>
      <w:proofErr w:type="gramStart"/>
      <w:r w:rsidRPr="0018381B">
        <w:rPr>
          <w:rFonts w:ascii="Palatino Linotype" w:eastAsia="Palatino Linotype" w:hAnsi="Palatino Linotype" w:cs="Palatino Linotype"/>
          <w:i/>
        </w:rPr>
        <w:t>Florín</w:t>
      </w:r>
      <w:proofErr w:type="gramEnd"/>
      <w:r w:rsidRPr="0018381B">
        <w:rPr>
          <w:rFonts w:ascii="Palatino Linotype" w:eastAsia="Palatino Linotype" w:hAnsi="Palatino Linotype" w:cs="Palatino Linotype"/>
          <w:i/>
        </w:rPr>
        <w:t xml:space="preserve"> (Menor). 9 de octubre de 1961. Cinco votos. Ponente: José Rivera Pérez Campos.”</w:t>
      </w:r>
    </w:p>
    <w:p w14:paraId="62DE64A8" w14:textId="77777777" w:rsidR="00486915" w:rsidRPr="0018381B" w:rsidRDefault="00486915" w:rsidP="00486915">
      <w:pPr>
        <w:spacing w:after="0" w:line="360" w:lineRule="auto"/>
        <w:ind w:left="860" w:right="560"/>
        <w:jc w:val="both"/>
        <w:rPr>
          <w:rFonts w:ascii="Palatino Linotype" w:eastAsia="Palatino Linotype" w:hAnsi="Palatino Linotype" w:cs="Palatino Linotype"/>
          <w:sz w:val="24"/>
          <w:szCs w:val="24"/>
        </w:rPr>
      </w:pPr>
    </w:p>
    <w:p w14:paraId="08C86404" w14:textId="77777777" w:rsidR="00486915" w:rsidRPr="0018381B" w:rsidRDefault="00486915" w:rsidP="00486915">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Además, de conformidad con lo establecido en el artículo 12 de la Ley de Transparencia y Acceso a la Información Pública del Estado de México y Municipios, anteriormente invocado </w:t>
      </w:r>
      <w:r w:rsidRPr="0018381B">
        <w:rPr>
          <w:rFonts w:ascii="Palatino Linotype" w:eastAsia="Palatino Linotype" w:hAnsi="Palatino Linotype" w:cs="Palatino Linotype"/>
          <w:b/>
          <w:sz w:val="24"/>
          <w:szCs w:val="24"/>
        </w:rPr>
        <w:t>el</w:t>
      </w:r>
      <w:r w:rsidRPr="0018381B">
        <w:rPr>
          <w:rFonts w:ascii="Palatino Linotype" w:eastAsia="Palatino Linotype" w:hAnsi="Palatino Linotype" w:cs="Palatino Linotype"/>
          <w:sz w:val="24"/>
          <w:szCs w:val="24"/>
        </w:rPr>
        <w:t xml:space="preserve"> </w:t>
      </w:r>
      <w:r w:rsidRPr="0018381B">
        <w:rPr>
          <w:rFonts w:ascii="Palatino Linotype" w:eastAsia="Palatino Linotype" w:hAnsi="Palatino Linotype" w:cs="Palatino Linotype"/>
          <w:b/>
          <w:sz w:val="24"/>
          <w:szCs w:val="24"/>
        </w:rPr>
        <w:t>Sujeto Obligado</w:t>
      </w:r>
      <w:r w:rsidRPr="0018381B">
        <w:rPr>
          <w:rFonts w:ascii="Palatino Linotype" w:eastAsia="Palatino Linotype" w:hAnsi="Palatino Linotype" w:cs="Palatino Linotype"/>
          <w:sz w:val="24"/>
          <w:szCs w:val="24"/>
        </w:rPr>
        <w:t xml:space="preserve"> sólo proporcionará la información que obra en sus archivos, lo que a</w:t>
      </w:r>
      <w:r w:rsidRPr="0018381B">
        <w:rPr>
          <w:rFonts w:ascii="Palatino Linotype" w:eastAsia="Palatino Linotype" w:hAnsi="Palatino Linotype" w:cs="Palatino Linotype"/>
          <w:i/>
          <w:sz w:val="24"/>
          <w:szCs w:val="24"/>
        </w:rPr>
        <w:t xml:space="preserve"> contrario sensu</w:t>
      </w:r>
      <w:r w:rsidRPr="0018381B">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 la persona solicitante.</w:t>
      </w:r>
    </w:p>
    <w:p w14:paraId="0AB19EE9" w14:textId="77777777" w:rsidR="00486915" w:rsidRPr="0018381B" w:rsidRDefault="00486915" w:rsidP="00486915">
      <w:pPr>
        <w:spacing w:after="0" w:line="360" w:lineRule="auto"/>
        <w:jc w:val="both"/>
        <w:rPr>
          <w:rFonts w:ascii="Palatino Linotype" w:eastAsia="Palatino Linotype" w:hAnsi="Palatino Linotype" w:cs="Palatino Linotype"/>
          <w:sz w:val="24"/>
          <w:szCs w:val="24"/>
        </w:rPr>
      </w:pPr>
    </w:p>
    <w:p w14:paraId="5B29FFA0" w14:textId="77777777" w:rsidR="00486915" w:rsidRPr="0018381B" w:rsidRDefault="00486915" w:rsidP="00486915">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Aunado a que la respuesta fue proporcionada por la propia </w:t>
      </w:r>
      <w:r w:rsidR="00445929" w:rsidRPr="0018381B">
        <w:rPr>
          <w:rFonts w:ascii="Palatino Linotype" w:eastAsia="Palatino Linotype" w:hAnsi="Palatino Linotype" w:cs="Palatino Linotype"/>
          <w:sz w:val="24"/>
          <w:szCs w:val="24"/>
        </w:rPr>
        <w:t>Titular de la Unidad de Transparencia</w:t>
      </w:r>
      <w:r w:rsidRPr="0018381B">
        <w:rPr>
          <w:rFonts w:ascii="Palatino Linotype" w:eastAsia="Palatino Linotype" w:hAnsi="Palatino Linotype" w:cs="Palatino Linotype"/>
          <w:sz w:val="24"/>
          <w:szCs w:val="24"/>
        </w:rPr>
        <w:t>, quien es la unidad administrativa competente para conocer de la información requerida conforme sus atribuciones antes invocadas; 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754072B1" w14:textId="77777777" w:rsidR="00486915" w:rsidRPr="0018381B" w:rsidRDefault="00486915" w:rsidP="00486915">
      <w:pPr>
        <w:spacing w:after="0" w:line="360" w:lineRule="auto"/>
        <w:jc w:val="both"/>
        <w:rPr>
          <w:rFonts w:ascii="Palatino Linotype" w:eastAsia="Palatino Linotype" w:hAnsi="Palatino Linotype" w:cs="Palatino Linotype"/>
          <w:sz w:val="24"/>
          <w:szCs w:val="24"/>
        </w:rPr>
      </w:pPr>
    </w:p>
    <w:p w14:paraId="447CDAC6" w14:textId="77777777" w:rsidR="00486915" w:rsidRPr="0018381B" w:rsidRDefault="00486915" w:rsidP="0048691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04E1BC1E" w14:textId="77777777" w:rsidR="00486915" w:rsidRPr="0018381B" w:rsidRDefault="00486915" w:rsidP="0048691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2FA8ABC" w14:textId="77777777" w:rsidR="00486915" w:rsidRPr="0018381B" w:rsidRDefault="00486915" w:rsidP="00486915">
      <w:pPr>
        <w:spacing w:after="0" w:line="276" w:lineRule="auto"/>
        <w:ind w:left="567" w:right="618"/>
        <w:jc w:val="both"/>
        <w:rPr>
          <w:rFonts w:ascii="Palatino Linotype" w:eastAsia="Palatino Linotype" w:hAnsi="Palatino Linotype" w:cs="Palatino Linotype"/>
          <w:i/>
        </w:rPr>
      </w:pPr>
      <w:r w:rsidRPr="0018381B">
        <w:rPr>
          <w:rFonts w:ascii="Palatino Linotype" w:eastAsia="Palatino Linotype" w:hAnsi="Palatino Linotype" w:cs="Palatino Linotype"/>
          <w:i/>
        </w:rPr>
        <w:lastRenderedPageBreak/>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0A94535" w14:textId="77777777" w:rsidR="00486915" w:rsidRPr="0018381B" w:rsidRDefault="00486915" w:rsidP="00486915">
      <w:pPr>
        <w:tabs>
          <w:tab w:val="left" w:pos="4962"/>
        </w:tabs>
        <w:spacing w:after="0" w:line="360" w:lineRule="auto"/>
        <w:jc w:val="both"/>
        <w:rPr>
          <w:rFonts w:ascii="Palatino Linotype" w:eastAsia="Palatino Linotype" w:hAnsi="Palatino Linotype" w:cs="Palatino Linotype"/>
          <w:sz w:val="24"/>
          <w:szCs w:val="24"/>
        </w:rPr>
      </w:pPr>
    </w:p>
    <w:p w14:paraId="38D0E636" w14:textId="77777777" w:rsidR="00F20A83" w:rsidRPr="0018381B" w:rsidRDefault="00F20A83" w:rsidP="00F20A8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De lo hasta aquí expuesto, se concluye que los motivos de inconformidad de la parte</w:t>
      </w:r>
      <w:r w:rsidRPr="0018381B">
        <w:rPr>
          <w:rFonts w:ascii="Palatino Linotype" w:eastAsia="Palatino Linotype" w:hAnsi="Palatino Linotype" w:cs="Palatino Linotype"/>
          <w:b/>
          <w:sz w:val="24"/>
          <w:szCs w:val="24"/>
        </w:rPr>
        <w:t xml:space="preserve"> Recurrente </w:t>
      </w:r>
      <w:r w:rsidRPr="0018381B">
        <w:rPr>
          <w:rFonts w:ascii="Palatino Linotype" w:eastAsia="Palatino Linotype" w:hAnsi="Palatino Linotype" w:cs="Palatino Linotype"/>
          <w:sz w:val="24"/>
          <w:szCs w:val="24"/>
        </w:rPr>
        <w:t>devienen infundados</w:t>
      </w:r>
      <w:r w:rsidRPr="0018381B">
        <w:rPr>
          <w:rFonts w:ascii="Palatino Linotype" w:eastAsia="Palatino Linotype" w:hAnsi="Palatino Linotype" w:cs="Palatino Linotype"/>
          <w:b/>
          <w:sz w:val="24"/>
          <w:szCs w:val="24"/>
        </w:rPr>
        <w:t>,</w:t>
      </w:r>
      <w:r w:rsidRPr="0018381B">
        <w:rPr>
          <w:rFonts w:ascii="Palatino Linotype" w:eastAsia="Palatino Linotype" w:hAnsi="Palatino Linotype" w:cs="Palatino Linotype"/>
          <w:sz w:val="24"/>
          <w:szCs w:val="24"/>
        </w:rPr>
        <w:t xml:space="preserve"> siendo procedente </w:t>
      </w:r>
      <w:r w:rsidRPr="0018381B">
        <w:rPr>
          <w:rFonts w:ascii="Palatino Linotype" w:eastAsia="Palatino Linotype" w:hAnsi="Palatino Linotype" w:cs="Palatino Linotype"/>
          <w:b/>
          <w:sz w:val="24"/>
          <w:szCs w:val="24"/>
        </w:rPr>
        <w:t>Confirmar</w:t>
      </w:r>
      <w:r w:rsidRPr="0018381B">
        <w:rPr>
          <w:rFonts w:ascii="Palatino Linotype" w:eastAsia="Palatino Linotype" w:hAnsi="Palatino Linotype" w:cs="Palatino Linotype"/>
          <w:i/>
          <w:sz w:val="24"/>
          <w:szCs w:val="24"/>
        </w:rPr>
        <w:t xml:space="preserve"> </w:t>
      </w:r>
      <w:r w:rsidRPr="0018381B">
        <w:rPr>
          <w:rFonts w:ascii="Palatino Linotype" w:eastAsia="Palatino Linotype" w:hAnsi="Palatino Linotype" w:cs="Palatino Linotype"/>
          <w:sz w:val="24"/>
          <w:szCs w:val="24"/>
        </w:rPr>
        <w:t>la respuesta proporcionada por el</w:t>
      </w:r>
      <w:r w:rsidRPr="0018381B">
        <w:rPr>
          <w:rFonts w:ascii="Palatino Linotype" w:eastAsia="Palatino Linotype" w:hAnsi="Palatino Linotype" w:cs="Palatino Linotype"/>
          <w:b/>
          <w:sz w:val="24"/>
          <w:szCs w:val="24"/>
        </w:rPr>
        <w:t xml:space="preserve"> Sujeto Obligado </w:t>
      </w:r>
      <w:r w:rsidRPr="0018381B">
        <w:rPr>
          <w:rFonts w:ascii="Palatino Linotype" w:eastAsia="Palatino Linotype" w:hAnsi="Palatino Linotype" w:cs="Palatino Linotype"/>
          <w:sz w:val="24"/>
          <w:szCs w:val="24"/>
        </w:rPr>
        <w:t>en términos del artículo 186 fracción II de la Ley de Transparencia y Acceso a la Información Pública del Estado de México y Municipios.</w:t>
      </w:r>
    </w:p>
    <w:p w14:paraId="411C64EF" w14:textId="77777777" w:rsidR="00F20A83" w:rsidRPr="0018381B" w:rsidRDefault="00F20A83" w:rsidP="00F20A83">
      <w:pPr>
        <w:pBdr>
          <w:top w:val="nil"/>
          <w:left w:val="nil"/>
          <w:bottom w:val="nil"/>
          <w:right w:val="nil"/>
          <w:between w:val="nil"/>
        </w:pBdr>
        <w:spacing w:after="0" w:line="360" w:lineRule="auto"/>
        <w:jc w:val="both"/>
        <w:rPr>
          <w:rFonts w:ascii="Palatino Linotype" w:eastAsia="Palatino Linotype" w:hAnsi="Palatino Linotype" w:cs="Palatino Linotype"/>
          <w:sz w:val="28"/>
          <w:szCs w:val="28"/>
        </w:rPr>
      </w:pPr>
    </w:p>
    <w:p w14:paraId="7958EAF4" w14:textId="77777777" w:rsidR="00F20A83" w:rsidRPr="0018381B" w:rsidRDefault="00F20A83" w:rsidP="00F20A83">
      <w:pPr>
        <w:spacing w:after="0" w:line="360" w:lineRule="auto"/>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 así como 188 de la Ley de Transparencia y Acceso a la Información Pública del Estado de México y Municipios, este Pleno:</w:t>
      </w:r>
    </w:p>
    <w:p w14:paraId="633A9371" w14:textId="77777777" w:rsidR="00F20A83" w:rsidRPr="0018381B" w:rsidRDefault="00F20A83" w:rsidP="00F20A83">
      <w:pPr>
        <w:spacing w:after="0" w:line="360" w:lineRule="auto"/>
        <w:jc w:val="both"/>
        <w:rPr>
          <w:rFonts w:ascii="Palatino Linotype" w:eastAsia="Palatino Linotype" w:hAnsi="Palatino Linotype" w:cs="Palatino Linotype"/>
          <w:sz w:val="24"/>
          <w:szCs w:val="24"/>
        </w:rPr>
      </w:pPr>
    </w:p>
    <w:p w14:paraId="5937392E" w14:textId="77777777" w:rsidR="00862AC7" w:rsidRPr="0018381B" w:rsidRDefault="00862AC7" w:rsidP="00F20A83">
      <w:pPr>
        <w:spacing w:after="0" w:line="360" w:lineRule="auto"/>
        <w:jc w:val="both"/>
        <w:rPr>
          <w:rFonts w:ascii="Palatino Linotype" w:eastAsia="Palatino Linotype" w:hAnsi="Palatino Linotype" w:cs="Palatino Linotype"/>
          <w:sz w:val="24"/>
          <w:szCs w:val="24"/>
        </w:rPr>
      </w:pPr>
    </w:p>
    <w:p w14:paraId="36997F77" w14:textId="77777777" w:rsidR="00F20A83" w:rsidRPr="0018381B" w:rsidRDefault="00F20A83" w:rsidP="00F20A83">
      <w:pPr>
        <w:numPr>
          <w:ilvl w:val="0"/>
          <w:numId w:val="16"/>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18381B">
        <w:rPr>
          <w:rFonts w:ascii="Palatino Linotype" w:eastAsia="Palatino Linotype" w:hAnsi="Palatino Linotype" w:cs="Palatino Linotype"/>
          <w:b/>
          <w:sz w:val="24"/>
          <w:szCs w:val="24"/>
        </w:rPr>
        <w:lastRenderedPageBreak/>
        <w:t>R E S U E L V E:</w:t>
      </w:r>
    </w:p>
    <w:p w14:paraId="39BBC555" w14:textId="77777777" w:rsidR="00F20A83" w:rsidRPr="0018381B" w:rsidRDefault="00F20A83" w:rsidP="00F20A83">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738E2432" w14:textId="77777777" w:rsidR="00F20A83" w:rsidRPr="0018381B" w:rsidRDefault="00F20A83" w:rsidP="00F20A83">
      <w:pPr>
        <w:spacing w:after="0" w:line="360" w:lineRule="auto"/>
        <w:jc w:val="both"/>
        <w:rPr>
          <w:rFonts w:ascii="Palatino Linotype" w:eastAsia="Palatino Linotype" w:hAnsi="Palatino Linotype" w:cs="Palatino Linotype"/>
          <w:b/>
          <w:sz w:val="24"/>
          <w:szCs w:val="24"/>
        </w:rPr>
      </w:pPr>
      <w:r w:rsidRPr="0018381B">
        <w:rPr>
          <w:rFonts w:ascii="Palatino Linotype" w:eastAsia="Palatino Linotype" w:hAnsi="Palatino Linotype" w:cs="Palatino Linotype"/>
          <w:b/>
          <w:sz w:val="24"/>
          <w:szCs w:val="24"/>
        </w:rPr>
        <w:t xml:space="preserve">Primero. </w:t>
      </w:r>
      <w:r w:rsidRPr="0018381B">
        <w:rPr>
          <w:rFonts w:ascii="Palatino Linotype" w:eastAsia="Palatino Linotype" w:hAnsi="Palatino Linotype" w:cs="Palatino Linotype"/>
          <w:sz w:val="24"/>
          <w:szCs w:val="24"/>
        </w:rPr>
        <w:t xml:space="preserve">Resultan </w:t>
      </w:r>
      <w:r w:rsidRPr="0018381B">
        <w:rPr>
          <w:rFonts w:ascii="Palatino Linotype" w:eastAsia="Palatino Linotype" w:hAnsi="Palatino Linotype" w:cs="Palatino Linotype"/>
          <w:b/>
          <w:sz w:val="24"/>
          <w:szCs w:val="24"/>
        </w:rPr>
        <w:t>infundadas</w:t>
      </w:r>
      <w:r w:rsidRPr="0018381B">
        <w:rPr>
          <w:rFonts w:ascii="Palatino Linotype" w:eastAsia="Palatino Linotype" w:hAnsi="Palatino Linotype" w:cs="Palatino Linotype"/>
          <w:sz w:val="24"/>
          <w:szCs w:val="24"/>
        </w:rPr>
        <w:t xml:space="preserve"> las</w:t>
      </w:r>
      <w:r w:rsidRPr="0018381B">
        <w:rPr>
          <w:rFonts w:ascii="Palatino Linotype" w:eastAsia="Palatino Linotype" w:hAnsi="Palatino Linotype" w:cs="Palatino Linotype"/>
          <w:b/>
          <w:sz w:val="24"/>
          <w:szCs w:val="24"/>
        </w:rPr>
        <w:t xml:space="preserve"> </w:t>
      </w:r>
      <w:r w:rsidRPr="0018381B">
        <w:rPr>
          <w:rFonts w:ascii="Palatino Linotype" w:eastAsia="Palatino Linotype" w:hAnsi="Palatino Linotype" w:cs="Palatino Linotype"/>
          <w:sz w:val="24"/>
          <w:szCs w:val="24"/>
        </w:rPr>
        <w:t xml:space="preserve">razones o motivos de inconformidad hechos valer por la parte </w:t>
      </w:r>
      <w:r w:rsidRPr="0018381B">
        <w:rPr>
          <w:rFonts w:ascii="Palatino Linotype" w:eastAsia="Palatino Linotype" w:hAnsi="Palatino Linotype" w:cs="Palatino Linotype"/>
          <w:b/>
          <w:sz w:val="24"/>
          <w:szCs w:val="24"/>
        </w:rPr>
        <w:t>Recurrente</w:t>
      </w:r>
      <w:r w:rsidRPr="0018381B">
        <w:rPr>
          <w:rFonts w:ascii="Palatino Linotype" w:eastAsia="Palatino Linotype" w:hAnsi="Palatino Linotype" w:cs="Palatino Linotype"/>
          <w:sz w:val="24"/>
          <w:szCs w:val="24"/>
        </w:rPr>
        <w:t xml:space="preserve"> en el Recurso de Revisión </w:t>
      </w:r>
      <w:r w:rsidRPr="0018381B">
        <w:rPr>
          <w:rFonts w:ascii="Palatino Linotype" w:eastAsia="Palatino Linotype" w:hAnsi="Palatino Linotype" w:cs="Palatino Linotype"/>
          <w:b/>
          <w:sz w:val="24"/>
          <w:szCs w:val="24"/>
        </w:rPr>
        <w:t>0</w:t>
      </w:r>
      <w:r w:rsidR="00445929" w:rsidRPr="0018381B">
        <w:rPr>
          <w:rFonts w:ascii="Palatino Linotype" w:eastAsia="Palatino Linotype" w:hAnsi="Palatino Linotype" w:cs="Palatino Linotype"/>
          <w:b/>
          <w:sz w:val="24"/>
          <w:szCs w:val="24"/>
        </w:rPr>
        <w:t>6544</w:t>
      </w:r>
      <w:r w:rsidRPr="0018381B">
        <w:rPr>
          <w:rFonts w:ascii="Palatino Linotype" w:eastAsia="Palatino Linotype" w:hAnsi="Palatino Linotype" w:cs="Palatino Linotype"/>
          <w:b/>
          <w:sz w:val="24"/>
          <w:szCs w:val="24"/>
        </w:rPr>
        <w:t xml:space="preserve">/INFOEM/IP/RR/2023; </w:t>
      </w:r>
      <w:r w:rsidRPr="0018381B">
        <w:rPr>
          <w:rFonts w:ascii="Palatino Linotype" w:eastAsia="Palatino Linotype" w:hAnsi="Palatino Linotype" w:cs="Palatino Linotype"/>
          <w:sz w:val="24"/>
          <w:szCs w:val="24"/>
        </w:rPr>
        <w:t xml:space="preserve">por lo que, en términos del Considerando </w:t>
      </w:r>
      <w:r w:rsidRPr="0018381B">
        <w:rPr>
          <w:rFonts w:ascii="Palatino Linotype" w:eastAsia="Palatino Linotype" w:hAnsi="Palatino Linotype" w:cs="Palatino Linotype"/>
          <w:b/>
          <w:sz w:val="24"/>
          <w:szCs w:val="24"/>
        </w:rPr>
        <w:t>Cuarto</w:t>
      </w:r>
      <w:r w:rsidRPr="0018381B">
        <w:rPr>
          <w:rFonts w:ascii="Palatino Linotype" w:eastAsia="Palatino Linotype" w:hAnsi="Palatino Linotype" w:cs="Palatino Linotype"/>
          <w:sz w:val="24"/>
          <w:szCs w:val="24"/>
        </w:rPr>
        <w:t xml:space="preserve"> de la presente resolución se </w:t>
      </w:r>
      <w:r w:rsidRPr="0018381B">
        <w:rPr>
          <w:rFonts w:ascii="Palatino Linotype" w:eastAsia="Palatino Linotype" w:hAnsi="Palatino Linotype" w:cs="Palatino Linotype"/>
          <w:b/>
          <w:sz w:val="24"/>
          <w:szCs w:val="24"/>
        </w:rPr>
        <w:t xml:space="preserve">Confirma </w:t>
      </w:r>
      <w:r w:rsidRPr="0018381B">
        <w:rPr>
          <w:rFonts w:ascii="Palatino Linotype" w:eastAsia="Palatino Linotype" w:hAnsi="Palatino Linotype" w:cs="Palatino Linotype"/>
          <w:sz w:val="24"/>
          <w:szCs w:val="24"/>
        </w:rPr>
        <w:t xml:space="preserve">la respuesta emitida por el </w:t>
      </w:r>
      <w:r w:rsidRPr="0018381B">
        <w:rPr>
          <w:rFonts w:ascii="Palatino Linotype" w:eastAsia="Palatino Linotype" w:hAnsi="Palatino Linotype" w:cs="Palatino Linotype"/>
          <w:b/>
          <w:sz w:val="24"/>
          <w:szCs w:val="24"/>
        </w:rPr>
        <w:t xml:space="preserve">Sujeto Obligado. </w:t>
      </w:r>
    </w:p>
    <w:p w14:paraId="2F0F7598" w14:textId="77777777" w:rsidR="00F20A83" w:rsidRPr="0018381B" w:rsidRDefault="00F20A83" w:rsidP="00F20A83">
      <w:pPr>
        <w:spacing w:after="0" w:line="360" w:lineRule="auto"/>
        <w:jc w:val="both"/>
        <w:rPr>
          <w:rFonts w:ascii="Palatino Linotype" w:eastAsia="Palatino Linotype" w:hAnsi="Palatino Linotype" w:cs="Palatino Linotype"/>
          <w:b/>
          <w:sz w:val="24"/>
          <w:szCs w:val="24"/>
        </w:rPr>
      </w:pPr>
    </w:p>
    <w:p w14:paraId="7F1F238E" w14:textId="77777777" w:rsidR="00F20A83" w:rsidRPr="0018381B" w:rsidRDefault="00F20A83" w:rsidP="00F20A83">
      <w:pPr>
        <w:spacing w:after="0" w:line="360" w:lineRule="auto"/>
        <w:ind w:right="51"/>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t>Segundo. Notifíquese,</w:t>
      </w:r>
      <w:r w:rsidRPr="0018381B">
        <w:rPr>
          <w:rFonts w:ascii="Palatino Linotype" w:eastAsia="Palatino Linotype" w:hAnsi="Palatino Linotype" w:cs="Palatino Linotype"/>
          <w:b/>
          <w:sz w:val="32"/>
          <w:szCs w:val="32"/>
        </w:rPr>
        <w:t xml:space="preserve"> </w:t>
      </w:r>
      <w:r w:rsidRPr="0018381B">
        <w:rPr>
          <w:rFonts w:ascii="Palatino Linotype" w:eastAsia="Palatino Linotype" w:hAnsi="Palatino Linotype" w:cs="Palatino Linotype"/>
          <w:sz w:val="24"/>
          <w:szCs w:val="24"/>
        </w:rPr>
        <w:t xml:space="preserve">vía SAIMEX la presente resolución al Titular de la Unidad de Transparencia del </w:t>
      </w:r>
      <w:r w:rsidRPr="0018381B">
        <w:rPr>
          <w:rFonts w:ascii="Palatino Linotype" w:eastAsia="Palatino Linotype" w:hAnsi="Palatino Linotype" w:cs="Palatino Linotype"/>
          <w:b/>
          <w:sz w:val="24"/>
          <w:szCs w:val="24"/>
        </w:rPr>
        <w:t>Sujeto Obligado</w:t>
      </w:r>
      <w:r w:rsidRPr="0018381B">
        <w:rPr>
          <w:rFonts w:ascii="Palatino Linotype" w:eastAsia="Palatino Linotype" w:hAnsi="Palatino Linotype" w:cs="Palatino Linotype"/>
          <w:sz w:val="24"/>
          <w:szCs w:val="24"/>
        </w:rPr>
        <w:t>, para su conocimiento.</w:t>
      </w:r>
    </w:p>
    <w:p w14:paraId="68A3E888" w14:textId="77777777" w:rsidR="00F20A83" w:rsidRPr="0018381B" w:rsidRDefault="00F20A83" w:rsidP="00F20A83">
      <w:pPr>
        <w:spacing w:after="0" w:line="360" w:lineRule="auto"/>
        <w:jc w:val="both"/>
        <w:rPr>
          <w:sz w:val="24"/>
          <w:szCs w:val="24"/>
        </w:rPr>
      </w:pPr>
    </w:p>
    <w:p w14:paraId="731CA39D" w14:textId="77777777" w:rsidR="00F20A83" w:rsidRPr="0018381B" w:rsidRDefault="00F20A83" w:rsidP="00F20A83">
      <w:pPr>
        <w:spacing w:after="0" w:line="360" w:lineRule="auto"/>
        <w:ind w:right="49"/>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b/>
          <w:sz w:val="24"/>
          <w:szCs w:val="24"/>
        </w:rPr>
        <w:t>Tercero. Notifíquese vía SAIMEX</w:t>
      </w:r>
      <w:r w:rsidRPr="0018381B">
        <w:rPr>
          <w:rFonts w:ascii="Palatino Linotype" w:eastAsia="Palatino Linotype" w:hAnsi="Palatino Linotype" w:cs="Palatino Linotype"/>
          <w:sz w:val="24"/>
          <w:szCs w:val="24"/>
        </w:rPr>
        <w:t>,</w:t>
      </w:r>
      <w:r w:rsidRPr="0018381B">
        <w:rPr>
          <w:rFonts w:ascii="Palatino Linotype" w:eastAsia="Palatino Linotype" w:hAnsi="Palatino Linotype" w:cs="Palatino Linotype"/>
          <w:b/>
          <w:sz w:val="24"/>
          <w:szCs w:val="24"/>
        </w:rPr>
        <w:t xml:space="preserve"> </w:t>
      </w:r>
      <w:r w:rsidRPr="0018381B">
        <w:rPr>
          <w:rFonts w:ascii="Palatino Linotype" w:eastAsia="Palatino Linotype" w:hAnsi="Palatino Linotype" w:cs="Palatino Linotype"/>
          <w:sz w:val="24"/>
          <w:szCs w:val="24"/>
        </w:rPr>
        <w:t xml:space="preserve">a la parte </w:t>
      </w:r>
      <w:r w:rsidRPr="0018381B">
        <w:rPr>
          <w:rFonts w:ascii="Palatino Linotype" w:eastAsia="Palatino Linotype" w:hAnsi="Palatino Linotype" w:cs="Palatino Linotype"/>
          <w:b/>
          <w:sz w:val="24"/>
          <w:szCs w:val="24"/>
        </w:rPr>
        <w:t>Recurrente</w:t>
      </w:r>
      <w:r w:rsidRPr="0018381B">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2CBDA1B1" w14:textId="77777777" w:rsidR="00F20A83" w:rsidRPr="0018381B" w:rsidRDefault="00F20A83" w:rsidP="00F20A83">
      <w:pPr>
        <w:spacing w:after="0" w:line="360" w:lineRule="auto"/>
        <w:ind w:right="49"/>
        <w:jc w:val="both"/>
        <w:rPr>
          <w:rFonts w:ascii="Palatino Linotype" w:eastAsia="Palatino Linotype" w:hAnsi="Palatino Linotype" w:cs="Palatino Linotype"/>
          <w:sz w:val="24"/>
          <w:szCs w:val="24"/>
        </w:rPr>
      </w:pPr>
    </w:p>
    <w:p w14:paraId="01F0CD42" w14:textId="77777777" w:rsidR="00F20A83" w:rsidRPr="0018381B" w:rsidRDefault="00F20A83" w:rsidP="00F20A83">
      <w:pPr>
        <w:spacing w:after="0" w:line="360" w:lineRule="auto"/>
        <w:ind w:right="-93"/>
        <w:jc w:val="both"/>
        <w:rPr>
          <w:rFonts w:ascii="Palatino Linotype" w:eastAsia="Palatino Linotype" w:hAnsi="Palatino Linotype" w:cs="Palatino Linotype"/>
          <w:sz w:val="24"/>
          <w:szCs w:val="24"/>
        </w:rPr>
      </w:pPr>
      <w:r w:rsidRPr="0018381B">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45929" w:rsidRPr="0018381B">
        <w:rPr>
          <w:rFonts w:ascii="Palatino Linotype" w:eastAsia="Palatino Linotype" w:hAnsi="Palatino Linotype" w:cs="Palatino Linotype"/>
          <w:sz w:val="24"/>
          <w:szCs w:val="24"/>
        </w:rPr>
        <w:t>CUARTA</w:t>
      </w:r>
      <w:r w:rsidRPr="0018381B">
        <w:rPr>
          <w:rFonts w:ascii="Palatino Linotype" w:eastAsia="Palatino Linotype" w:hAnsi="Palatino Linotype" w:cs="Palatino Linotype"/>
          <w:sz w:val="24"/>
          <w:szCs w:val="24"/>
        </w:rPr>
        <w:t xml:space="preserve"> SESIÓN ORDINARIA CELEBRADA EL </w:t>
      </w:r>
      <w:r w:rsidR="00445929" w:rsidRPr="0018381B">
        <w:rPr>
          <w:rFonts w:ascii="Palatino Linotype" w:eastAsia="Palatino Linotype" w:hAnsi="Palatino Linotype" w:cs="Palatino Linotype"/>
          <w:sz w:val="24"/>
          <w:szCs w:val="24"/>
        </w:rPr>
        <w:t xml:space="preserve">OCHO DE FEBRERO </w:t>
      </w:r>
      <w:r w:rsidRPr="0018381B">
        <w:rPr>
          <w:rFonts w:ascii="Palatino Linotype" w:eastAsia="Palatino Linotype" w:hAnsi="Palatino Linotype" w:cs="Palatino Linotype"/>
          <w:sz w:val="24"/>
          <w:szCs w:val="24"/>
        </w:rPr>
        <w:t>DE DOS MIL VEINTICUATRO, ANTE EL SECRETARIO TÉCNICO DEL PLENO ALEXIS TAPIA RAMÍREZ.</w:t>
      </w:r>
    </w:p>
    <w:p w14:paraId="0DFF1B2C" w14:textId="77777777" w:rsidR="00EA2121" w:rsidRPr="0018381B" w:rsidRDefault="00EA2121" w:rsidP="00781A1C">
      <w:pPr>
        <w:spacing w:after="0" w:line="360" w:lineRule="auto"/>
        <w:ind w:right="-7"/>
        <w:jc w:val="both"/>
        <w:rPr>
          <w:rFonts w:ascii="Palatino Linotype" w:eastAsia="Palatino Linotype" w:hAnsi="Palatino Linotype" w:cs="Palatino Linotype"/>
          <w:sz w:val="24"/>
          <w:szCs w:val="24"/>
        </w:rPr>
      </w:pPr>
    </w:p>
    <w:sectPr w:rsidR="00EA2121" w:rsidRPr="0018381B">
      <w:headerReference w:type="default" r:id="rId13"/>
      <w:footerReference w:type="default" r:id="rId14"/>
      <w:headerReference w:type="first" r:id="rId15"/>
      <w:footerReference w:type="first" r:id="rId1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5CA4" w14:textId="77777777" w:rsidR="00652D9D" w:rsidRDefault="00652D9D">
      <w:pPr>
        <w:spacing w:after="0" w:line="240" w:lineRule="auto"/>
      </w:pPr>
      <w:r>
        <w:separator/>
      </w:r>
    </w:p>
  </w:endnote>
  <w:endnote w:type="continuationSeparator" w:id="0">
    <w:p w14:paraId="12F11C68" w14:textId="77777777" w:rsidR="00652D9D" w:rsidRDefault="0065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783F" w14:textId="77777777" w:rsidR="00750449" w:rsidRDefault="0075044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90E25">
      <w:rPr>
        <w:b/>
        <w:noProof/>
        <w:color w:val="000000"/>
        <w:sz w:val="24"/>
        <w:szCs w:val="24"/>
      </w:rPr>
      <w:t>39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90E25">
      <w:rPr>
        <w:b/>
        <w:noProof/>
        <w:color w:val="000000"/>
        <w:sz w:val="24"/>
        <w:szCs w:val="24"/>
      </w:rPr>
      <w:t>39</w:t>
    </w:r>
    <w:r>
      <w:rPr>
        <w:b/>
        <w:color w:val="000000"/>
        <w:sz w:val="24"/>
        <w:szCs w:val="24"/>
      </w:rPr>
      <w:fldChar w:fldCharType="end"/>
    </w:r>
  </w:p>
  <w:p w14:paraId="389CBBEA" w14:textId="77777777" w:rsidR="00750449" w:rsidRDefault="0075044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2766" w14:textId="77777777" w:rsidR="00750449" w:rsidRDefault="0075044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90E2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90E25">
      <w:rPr>
        <w:b/>
        <w:noProof/>
        <w:color w:val="000000"/>
        <w:sz w:val="24"/>
        <w:szCs w:val="24"/>
      </w:rPr>
      <w:t>39</w:t>
    </w:r>
    <w:r>
      <w:rPr>
        <w:b/>
        <w:color w:val="000000"/>
        <w:sz w:val="24"/>
        <w:szCs w:val="24"/>
      </w:rPr>
      <w:fldChar w:fldCharType="end"/>
    </w:r>
  </w:p>
  <w:p w14:paraId="2D2E4042" w14:textId="77777777" w:rsidR="00750449" w:rsidRDefault="0075044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46F" w14:textId="77777777" w:rsidR="00652D9D" w:rsidRDefault="00652D9D">
      <w:pPr>
        <w:spacing w:after="0" w:line="240" w:lineRule="auto"/>
      </w:pPr>
      <w:r>
        <w:separator/>
      </w:r>
    </w:p>
  </w:footnote>
  <w:footnote w:type="continuationSeparator" w:id="0">
    <w:p w14:paraId="122A5296" w14:textId="77777777" w:rsidR="00652D9D" w:rsidRDefault="00652D9D">
      <w:pPr>
        <w:spacing w:after="0" w:line="240" w:lineRule="auto"/>
      </w:pPr>
      <w:r>
        <w:continuationSeparator/>
      </w:r>
    </w:p>
  </w:footnote>
  <w:footnote w:id="1">
    <w:p w14:paraId="0967B615" w14:textId="77777777" w:rsidR="00750449" w:rsidRDefault="00750449" w:rsidP="006A006B">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AC0EA71" w14:textId="77777777" w:rsidR="00750449" w:rsidRDefault="00750449" w:rsidP="006A006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05EECE57" w14:textId="77777777" w:rsidR="00750449" w:rsidRDefault="00750449" w:rsidP="006743AA">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56E988D" w14:textId="77777777" w:rsidR="00750449" w:rsidRDefault="00750449" w:rsidP="006743AA">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70B2" w14:textId="77777777" w:rsidR="00750449" w:rsidRDefault="00750449">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C6DA42A" wp14:editId="153FEC80">
          <wp:simplePos x="0" y="0"/>
          <wp:positionH relativeFrom="column">
            <wp:posOffset>-746120</wp:posOffset>
          </wp:positionH>
          <wp:positionV relativeFrom="paragraph">
            <wp:posOffset>-448305</wp:posOffset>
          </wp:positionV>
          <wp:extent cx="7809876" cy="10165823"/>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750449" w14:paraId="6FD62A6C" w14:textId="77777777">
      <w:tc>
        <w:tcPr>
          <w:tcW w:w="2551" w:type="dxa"/>
          <w:vAlign w:val="center"/>
        </w:tcPr>
        <w:p w14:paraId="149A5EAB" w14:textId="77777777" w:rsidR="00750449" w:rsidRDefault="0075044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12E7F4C" w14:textId="77777777" w:rsidR="00750449" w:rsidRDefault="00750449" w:rsidP="00AF636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06544/INFOEM/IP/RR/2023</w:t>
          </w:r>
        </w:p>
      </w:tc>
    </w:tr>
    <w:tr w:rsidR="00750449" w14:paraId="58AADD97" w14:textId="77777777">
      <w:trPr>
        <w:trHeight w:val="228"/>
      </w:trPr>
      <w:tc>
        <w:tcPr>
          <w:tcW w:w="2551" w:type="dxa"/>
          <w:vAlign w:val="center"/>
        </w:tcPr>
        <w:p w14:paraId="06266AB3" w14:textId="77777777" w:rsidR="00750449" w:rsidRDefault="0075044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AD7FE9E" w14:textId="77777777" w:rsidR="00750449" w:rsidRDefault="0075044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1B4F9F9C" w14:textId="77777777" w:rsidR="00750449" w:rsidRDefault="00750449" w:rsidP="00AF6360">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750449" w14:paraId="418E10C8" w14:textId="77777777">
      <w:tc>
        <w:tcPr>
          <w:tcW w:w="2551" w:type="dxa"/>
          <w:vAlign w:val="center"/>
        </w:tcPr>
        <w:p w14:paraId="2E03D35B" w14:textId="77777777" w:rsidR="00750449" w:rsidRDefault="0075044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3D01A4E" w14:textId="77777777" w:rsidR="00750449" w:rsidRDefault="0075044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2269875" w14:textId="77777777" w:rsidR="00750449" w:rsidRDefault="0075044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9F8D" w14:textId="77777777" w:rsidR="00750449" w:rsidRDefault="00750449">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5060AD1C" wp14:editId="27DDF75F">
          <wp:simplePos x="0" y="0"/>
          <wp:positionH relativeFrom="column">
            <wp:posOffset>-713100</wp:posOffset>
          </wp:positionH>
          <wp:positionV relativeFrom="paragraph">
            <wp:posOffset>-154935</wp:posOffset>
          </wp:positionV>
          <wp:extent cx="7809876" cy="10165823"/>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750449" w14:paraId="40E17BB4" w14:textId="77777777">
      <w:tc>
        <w:tcPr>
          <w:tcW w:w="2551" w:type="dxa"/>
          <w:vAlign w:val="center"/>
        </w:tcPr>
        <w:p w14:paraId="6D42B046" w14:textId="77777777" w:rsidR="00750449" w:rsidRDefault="0075044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2715548" w14:textId="77777777" w:rsidR="00750449" w:rsidRDefault="00750449" w:rsidP="00AF636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06544/INFOEM/IP/RR/2023</w:t>
          </w:r>
        </w:p>
      </w:tc>
    </w:tr>
    <w:tr w:rsidR="00750449" w14:paraId="43B23370" w14:textId="77777777">
      <w:tc>
        <w:tcPr>
          <w:tcW w:w="2551" w:type="dxa"/>
          <w:vAlign w:val="center"/>
        </w:tcPr>
        <w:p w14:paraId="25538C59" w14:textId="77777777" w:rsidR="00750449" w:rsidRDefault="0075044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113BF1A6" w14:textId="6674D8BA" w:rsidR="00750449" w:rsidRDefault="00B8650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w:t>
          </w:r>
        </w:p>
      </w:tc>
    </w:tr>
    <w:tr w:rsidR="00750449" w14:paraId="3F6304DC" w14:textId="77777777">
      <w:trPr>
        <w:trHeight w:val="228"/>
      </w:trPr>
      <w:tc>
        <w:tcPr>
          <w:tcW w:w="2551" w:type="dxa"/>
          <w:vAlign w:val="center"/>
        </w:tcPr>
        <w:p w14:paraId="266C2A21" w14:textId="77777777" w:rsidR="00750449" w:rsidRDefault="0075044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E98F0AF" w14:textId="77777777" w:rsidR="00750449" w:rsidRDefault="0075044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6C5621FE" w14:textId="77777777" w:rsidR="00750449" w:rsidRDefault="00750449" w:rsidP="00AF6360">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750449" w14:paraId="4DE9C7AA" w14:textId="77777777">
      <w:tc>
        <w:tcPr>
          <w:tcW w:w="2551" w:type="dxa"/>
          <w:vAlign w:val="center"/>
        </w:tcPr>
        <w:p w14:paraId="54BE41DD" w14:textId="77777777" w:rsidR="00750449" w:rsidRDefault="0075044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1F1A23D" w14:textId="77777777" w:rsidR="00750449" w:rsidRDefault="0075044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C9DA5DE" w14:textId="77777777" w:rsidR="00750449" w:rsidRDefault="00750449">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5D8"/>
    <w:multiLevelType w:val="multilevel"/>
    <w:tmpl w:val="4D20534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206935"/>
    <w:multiLevelType w:val="multilevel"/>
    <w:tmpl w:val="EA58C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517130"/>
    <w:multiLevelType w:val="multilevel"/>
    <w:tmpl w:val="600ADD88"/>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BA62BC3"/>
    <w:multiLevelType w:val="hybridMultilevel"/>
    <w:tmpl w:val="2A206D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FA1514"/>
    <w:multiLevelType w:val="hybridMultilevel"/>
    <w:tmpl w:val="CEDA33E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E227EF4"/>
    <w:multiLevelType w:val="multilevel"/>
    <w:tmpl w:val="76CCDE4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955E3A"/>
    <w:multiLevelType w:val="hybridMultilevel"/>
    <w:tmpl w:val="29CE2AA6"/>
    <w:lvl w:ilvl="0" w:tplc="656A0256">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47D311D"/>
    <w:multiLevelType w:val="multilevel"/>
    <w:tmpl w:val="A77A9E9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72D5013"/>
    <w:multiLevelType w:val="multilevel"/>
    <w:tmpl w:val="72268A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8150FA"/>
    <w:multiLevelType w:val="hybridMultilevel"/>
    <w:tmpl w:val="35707EBE"/>
    <w:lvl w:ilvl="0" w:tplc="CBAADF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9C675A1"/>
    <w:multiLevelType w:val="multilevel"/>
    <w:tmpl w:val="B7CA6646"/>
    <w:lvl w:ilvl="0">
      <w:numFmt w:val="bullet"/>
      <w:lvlText w:val="-"/>
      <w:lvlJc w:val="left"/>
      <w:pPr>
        <w:ind w:left="360" w:hanging="360"/>
      </w:pPr>
      <w:rPr>
        <w:rFonts w:ascii="Palatino Linotype" w:eastAsia="Palatino Linotype" w:hAnsi="Palatino Linotype" w:cs="Palatino Linotype" w:hint="default"/>
        <w:b w:val="0"/>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FCB6AF7"/>
    <w:multiLevelType w:val="hybridMultilevel"/>
    <w:tmpl w:val="8DFA23C6"/>
    <w:lvl w:ilvl="0" w:tplc="BCE64E06">
      <w:start w:val="7"/>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33E2A7F"/>
    <w:multiLevelType w:val="multilevel"/>
    <w:tmpl w:val="0DBE8C6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D650BD"/>
    <w:multiLevelType w:val="multilevel"/>
    <w:tmpl w:val="7652B6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4EC22DD"/>
    <w:multiLevelType w:val="hybridMultilevel"/>
    <w:tmpl w:val="563EE81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8057C7C"/>
    <w:multiLevelType w:val="multilevel"/>
    <w:tmpl w:val="DB7A93B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4A0FC1"/>
    <w:multiLevelType w:val="multilevel"/>
    <w:tmpl w:val="2BE8AE4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7" w15:restartNumberingAfterBreak="0">
    <w:nsid w:val="5DCC364D"/>
    <w:multiLevelType w:val="hybridMultilevel"/>
    <w:tmpl w:val="BEECE5C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8" w15:restartNumberingAfterBreak="0">
    <w:nsid w:val="6E6C042E"/>
    <w:multiLevelType w:val="multilevel"/>
    <w:tmpl w:val="F490C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B9377D"/>
    <w:multiLevelType w:val="hybridMultilevel"/>
    <w:tmpl w:val="9C0600D8"/>
    <w:lvl w:ilvl="0" w:tplc="36AA6A46">
      <w:start w:val="2"/>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18"/>
  </w:num>
  <w:num w:numId="4">
    <w:abstractNumId w:val="2"/>
  </w:num>
  <w:num w:numId="5">
    <w:abstractNumId w:val="1"/>
  </w:num>
  <w:num w:numId="6">
    <w:abstractNumId w:val="0"/>
  </w:num>
  <w:num w:numId="7">
    <w:abstractNumId w:val="7"/>
  </w:num>
  <w:num w:numId="8">
    <w:abstractNumId w:val="16"/>
  </w:num>
  <w:num w:numId="9">
    <w:abstractNumId w:val="6"/>
  </w:num>
  <w:num w:numId="10">
    <w:abstractNumId w:val="10"/>
  </w:num>
  <w:num w:numId="11">
    <w:abstractNumId w:val="4"/>
  </w:num>
  <w:num w:numId="12">
    <w:abstractNumId w:val="9"/>
  </w:num>
  <w:num w:numId="13">
    <w:abstractNumId w:val="13"/>
  </w:num>
  <w:num w:numId="14">
    <w:abstractNumId w:val="3"/>
  </w:num>
  <w:num w:numId="15">
    <w:abstractNumId w:val="11"/>
  </w:num>
  <w:num w:numId="16">
    <w:abstractNumId w:val="12"/>
  </w:num>
  <w:num w:numId="17">
    <w:abstractNumId w:val="5"/>
  </w:num>
  <w:num w:numId="18">
    <w:abstractNumId w:val="19"/>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22"/>
    <w:rsid w:val="0002677E"/>
    <w:rsid w:val="00043CFB"/>
    <w:rsid w:val="00045B57"/>
    <w:rsid w:val="00046F26"/>
    <w:rsid w:val="00061086"/>
    <w:rsid w:val="0007668B"/>
    <w:rsid w:val="000A1317"/>
    <w:rsid w:val="000C6098"/>
    <w:rsid w:val="000D34FC"/>
    <w:rsid w:val="000E4F7E"/>
    <w:rsid w:val="000F3598"/>
    <w:rsid w:val="000F47BC"/>
    <w:rsid w:val="000F4DE0"/>
    <w:rsid w:val="0010778B"/>
    <w:rsid w:val="00111C89"/>
    <w:rsid w:val="00141A30"/>
    <w:rsid w:val="00150BD3"/>
    <w:rsid w:val="00156B11"/>
    <w:rsid w:val="00161E80"/>
    <w:rsid w:val="00165122"/>
    <w:rsid w:val="00170AE2"/>
    <w:rsid w:val="001725FC"/>
    <w:rsid w:val="0018381B"/>
    <w:rsid w:val="001A0182"/>
    <w:rsid w:val="001A274F"/>
    <w:rsid w:val="001A6090"/>
    <w:rsid w:val="001B4B4D"/>
    <w:rsid w:val="001C189A"/>
    <w:rsid w:val="001C437F"/>
    <w:rsid w:val="001D0208"/>
    <w:rsid w:val="001F1B75"/>
    <w:rsid w:val="001F2B2C"/>
    <w:rsid w:val="001F3F1A"/>
    <w:rsid w:val="00200836"/>
    <w:rsid w:val="002110A9"/>
    <w:rsid w:val="00224242"/>
    <w:rsid w:val="0022556B"/>
    <w:rsid w:val="0022601E"/>
    <w:rsid w:val="00227286"/>
    <w:rsid w:val="0023797F"/>
    <w:rsid w:val="00250A1C"/>
    <w:rsid w:val="00255A50"/>
    <w:rsid w:val="00283BC8"/>
    <w:rsid w:val="002902A9"/>
    <w:rsid w:val="00290E25"/>
    <w:rsid w:val="002915E9"/>
    <w:rsid w:val="00294730"/>
    <w:rsid w:val="002B4F6A"/>
    <w:rsid w:val="002B5839"/>
    <w:rsid w:val="002B6DF3"/>
    <w:rsid w:val="002C078A"/>
    <w:rsid w:val="002C1A11"/>
    <w:rsid w:val="002C222D"/>
    <w:rsid w:val="002C5AD7"/>
    <w:rsid w:val="002D28CB"/>
    <w:rsid w:val="002D3895"/>
    <w:rsid w:val="002D4F1B"/>
    <w:rsid w:val="002E1369"/>
    <w:rsid w:val="00306784"/>
    <w:rsid w:val="0031433A"/>
    <w:rsid w:val="00332429"/>
    <w:rsid w:val="0034322D"/>
    <w:rsid w:val="003513C7"/>
    <w:rsid w:val="00354658"/>
    <w:rsid w:val="0039244B"/>
    <w:rsid w:val="00394CF6"/>
    <w:rsid w:val="003C39A8"/>
    <w:rsid w:val="003C66B9"/>
    <w:rsid w:val="003D2CCB"/>
    <w:rsid w:val="003D3F3B"/>
    <w:rsid w:val="003E1A23"/>
    <w:rsid w:val="00401E57"/>
    <w:rsid w:val="0042065A"/>
    <w:rsid w:val="0042342C"/>
    <w:rsid w:val="00430AEC"/>
    <w:rsid w:val="00445929"/>
    <w:rsid w:val="0047025D"/>
    <w:rsid w:val="00486915"/>
    <w:rsid w:val="004907A3"/>
    <w:rsid w:val="00497A7F"/>
    <w:rsid w:val="004B3040"/>
    <w:rsid w:val="0050028F"/>
    <w:rsid w:val="00503825"/>
    <w:rsid w:val="005101AF"/>
    <w:rsid w:val="005258E0"/>
    <w:rsid w:val="00531C63"/>
    <w:rsid w:val="00534320"/>
    <w:rsid w:val="00537A44"/>
    <w:rsid w:val="0054194E"/>
    <w:rsid w:val="00552B98"/>
    <w:rsid w:val="0057797F"/>
    <w:rsid w:val="0058330A"/>
    <w:rsid w:val="00590371"/>
    <w:rsid w:val="005E1329"/>
    <w:rsid w:val="00605160"/>
    <w:rsid w:val="006051DE"/>
    <w:rsid w:val="00607734"/>
    <w:rsid w:val="006122AE"/>
    <w:rsid w:val="00613CB8"/>
    <w:rsid w:val="00635F14"/>
    <w:rsid w:val="006452FA"/>
    <w:rsid w:val="00645A15"/>
    <w:rsid w:val="00652765"/>
    <w:rsid w:val="00652D9D"/>
    <w:rsid w:val="00661E47"/>
    <w:rsid w:val="00663BED"/>
    <w:rsid w:val="0066674F"/>
    <w:rsid w:val="00673401"/>
    <w:rsid w:val="006743AA"/>
    <w:rsid w:val="00674D10"/>
    <w:rsid w:val="00681F24"/>
    <w:rsid w:val="006877DF"/>
    <w:rsid w:val="0069217F"/>
    <w:rsid w:val="0069456C"/>
    <w:rsid w:val="00695A01"/>
    <w:rsid w:val="00697F0F"/>
    <w:rsid w:val="006A006B"/>
    <w:rsid w:val="006A1EFB"/>
    <w:rsid w:val="006A5B39"/>
    <w:rsid w:val="006D247B"/>
    <w:rsid w:val="006E148D"/>
    <w:rsid w:val="006E3B7B"/>
    <w:rsid w:val="006F3CA4"/>
    <w:rsid w:val="006F7F27"/>
    <w:rsid w:val="00704AF1"/>
    <w:rsid w:val="00705DD8"/>
    <w:rsid w:val="00706ADD"/>
    <w:rsid w:val="007071EA"/>
    <w:rsid w:val="007308E1"/>
    <w:rsid w:val="00743FD5"/>
    <w:rsid w:val="00746BC7"/>
    <w:rsid w:val="00750449"/>
    <w:rsid w:val="00755D5C"/>
    <w:rsid w:val="00771251"/>
    <w:rsid w:val="00781A1C"/>
    <w:rsid w:val="00793B15"/>
    <w:rsid w:val="007A3AF5"/>
    <w:rsid w:val="007B4E61"/>
    <w:rsid w:val="007C52F7"/>
    <w:rsid w:val="007D4145"/>
    <w:rsid w:val="007E2034"/>
    <w:rsid w:val="007E5544"/>
    <w:rsid w:val="007E5D70"/>
    <w:rsid w:val="007E71AF"/>
    <w:rsid w:val="007F2AEA"/>
    <w:rsid w:val="007F5CFE"/>
    <w:rsid w:val="008103A3"/>
    <w:rsid w:val="0082016D"/>
    <w:rsid w:val="00837A05"/>
    <w:rsid w:val="0084787D"/>
    <w:rsid w:val="00862AC7"/>
    <w:rsid w:val="00866F4A"/>
    <w:rsid w:val="008B21A3"/>
    <w:rsid w:val="008B2AC0"/>
    <w:rsid w:val="008D4B2E"/>
    <w:rsid w:val="008D7FF6"/>
    <w:rsid w:val="008E1167"/>
    <w:rsid w:val="008E5EEA"/>
    <w:rsid w:val="00911FBD"/>
    <w:rsid w:val="00943383"/>
    <w:rsid w:val="00944944"/>
    <w:rsid w:val="00971C6A"/>
    <w:rsid w:val="00976BCC"/>
    <w:rsid w:val="00986338"/>
    <w:rsid w:val="009A55A8"/>
    <w:rsid w:val="009A6619"/>
    <w:rsid w:val="009B2006"/>
    <w:rsid w:val="009C04AE"/>
    <w:rsid w:val="009D7371"/>
    <w:rsid w:val="009D7F94"/>
    <w:rsid w:val="009E4A94"/>
    <w:rsid w:val="00A05F69"/>
    <w:rsid w:val="00A067CE"/>
    <w:rsid w:val="00A30D28"/>
    <w:rsid w:val="00A53820"/>
    <w:rsid w:val="00A61342"/>
    <w:rsid w:val="00A66511"/>
    <w:rsid w:val="00A71B9C"/>
    <w:rsid w:val="00A7225F"/>
    <w:rsid w:val="00A81534"/>
    <w:rsid w:val="00A84DAF"/>
    <w:rsid w:val="00AA03F9"/>
    <w:rsid w:val="00AA36ED"/>
    <w:rsid w:val="00AF5EB3"/>
    <w:rsid w:val="00AF6360"/>
    <w:rsid w:val="00B16739"/>
    <w:rsid w:val="00B17C56"/>
    <w:rsid w:val="00B17D7B"/>
    <w:rsid w:val="00B26817"/>
    <w:rsid w:val="00B312DF"/>
    <w:rsid w:val="00B46D60"/>
    <w:rsid w:val="00B71EBD"/>
    <w:rsid w:val="00B721E3"/>
    <w:rsid w:val="00B86506"/>
    <w:rsid w:val="00B90371"/>
    <w:rsid w:val="00BD67EA"/>
    <w:rsid w:val="00BE4153"/>
    <w:rsid w:val="00BE6B84"/>
    <w:rsid w:val="00BE7CF1"/>
    <w:rsid w:val="00C12DA1"/>
    <w:rsid w:val="00C23251"/>
    <w:rsid w:val="00C31811"/>
    <w:rsid w:val="00C4048D"/>
    <w:rsid w:val="00C51F30"/>
    <w:rsid w:val="00C566FF"/>
    <w:rsid w:val="00C60376"/>
    <w:rsid w:val="00C61838"/>
    <w:rsid w:val="00C643A6"/>
    <w:rsid w:val="00C72952"/>
    <w:rsid w:val="00C80694"/>
    <w:rsid w:val="00C84C6C"/>
    <w:rsid w:val="00CB2254"/>
    <w:rsid w:val="00CB7C5B"/>
    <w:rsid w:val="00CC4F6C"/>
    <w:rsid w:val="00CC7A33"/>
    <w:rsid w:val="00CE606D"/>
    <w:rsid w:val="00D03960"/>
    <w:rsid w:val="00D04FB6"/>
    <w:rsid w:val="00D14E52"/>
    <w:rsid w:val="00D3314E"/>
    <w:rsid w:val="00D345E3"/>
    <w:rsid w:val="00D43A39"/>
    <w:rsid w:val="00DA3543"/>
    <w:rsid w:val="00DC4D8F"/>
    <w:rsid w:val="00DE18D6"/>
    <w:rsid w:val="00DF0619"/>
    <w:rsid w:val="00DF69B2"/>
    <w:rsid w:val="00E0189F"/>
    <w:rsid w:val="00E214C5"/>
    <w:rsid w:val="00E21DEE"/>
    <w:rsid w:val="00E3125D"/>
    <w:rsid w:val="00E36FE2"/>
    <w:rsid w:val="00E401A2"/>
    <w:rsid w:val="00E52583"/>
    <w:rsid w:val="00E53AF4"/>
    <w:rsid w:val="00E65B4B"/>
    <w:rsid w:val="00E82BED"/>
    <w:rsid w:val="00E84FC4"/>
    <w:rsid w:val="00E85DC1"/>
    <w:rsid w:val="00E9068F"/>
    <w:rsid w:val="00E94A11"/>
    <w:rsid w:val="00EA2121"/>
    <w:rsid w:val="00EA6988"/>
    <w:rsid w:val="00EB271D"/>
    <w:rsid w:val="00EC2BEC"/>
    <w:rsid w:val="00EC33E3"/>
    <w:rsid w:val="00ED692B"/>
    <w:rsid w:val="00F02639"/>
    <w:rsid w:val="00F20A83"/>
    <w:rsid w:val="00F24D77"/>
    <w:rsid w:val="00F34FDC"/>
    <w:rsid w:val="00F4046F"/>
    <w:rsid w:val="00F436B0"/>
    <w:rsid w:val="00F66662"/>
    <w:rsid w:val="00F721D7"/>
    <w:rsid w:val="00F9132F"/>
    <w:rsid w:val="00F92977"/>
    <w:rsid w:val="00F93A89"/>
    <w:rsid w:val="00FA1EC5"/>
    <w:rsid w:val="00FA645A"/>
    <w:rsid w:val="00FE29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61F6"/>
  <w15:docId w15:val="{B2230CA4-D1FC-444B-9D54-E7B14F5C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basedOn w:val="Normal"/>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TtuloCar">
    <w:name w:val="Título Car"/>
    <w:basedOn w:val="Fuentedeprrafopredeter"/>
    <w:link w:val="Ttul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86981">
      <w:bodyDiv w:val="1"/>
      <w:marLeft w:val="0"/>
      <w:marRight w:val="0"/>
      <w:marTop w:val="0"/>
      <w:marBottom w:val="0"/>
      <w:divBdr>
        <w:top w:val="none" w:sz="0" w:space="0" w:color="auto"/>
        <w:left w:val="none" w:sz="0" w:space="0" w:color="auto"/>
        <w:bottom w:val="none" w:sz="0" w:space="0" w:color="auto"/>
        <w:right w:val="none" w:sz="0" w:space="0" w:color="auto"/>
      </w:divBdr>
    </w:div>
    <w:div w:id="934942932">
      <w:bodyDiv w:val="1"/>
      <w:marLeft w:val="0"/>
      <w:marRight w:val="0"/>
      <w:marTop w:val="0"/>
      <w:marBottom w:val="0"/>
      <w:divBdr>
        <w:top w:val="none" w:sz="0" w:space="0" w:color="auto"/>
        <w:left w:val="none" w:sz="0" w:space="0" w:color="auto"/>
        <w:bottom w:val="none" w:sz="0" w:space="0" w:color="auto"/>
        <w:right w:val="none" w:sz="0" w:space="0" w:color="auto"/>
      </w:divBdr>
    </w:div>
    <w:div w:id="1228767052">
      <w:bodyDiv w:val="1"/>
      <w:marLeft w:val="0"/>
      <w:marRight w:val="0"/>
      <w:marTop w:val="0"/>
      <w:marBottom w:val="0"/>
      <w:divBdr>
        <w:top w:val="none" w:sz="0" w:space="0" w:color="auto"/>
        <w:left w:val="none" w:sz="0" w:space="0" w:color="auto"/>
        <w:bottom w:val="none" w:sz="0" w:space="0" w:color="auto"/>
        <w:right w:val="none" w:sz="0" w:space="0" w:color="auto"/>
      </w:divBdr>
    </w:div>
    <w:div w:id="1372807171">
      <w:bodyDiv w:val="1"/>
      <w:marLeft w:val="0"/>
      <w:marRight w:val="0"/>
      <w:marTop w:val="0"/>
      <w:marBottom w:val="0"/>
      <w:divBdr>
        <w:top w:val="none" w:sz="0" w:space="0" w:color="auto"/>
        <w:left w:val="none" w:sz="0" w:space="0" w:color="auto"/>
        <w:bottom w:val="none" w:sz="0" w:space="0" w:color="auto"/>
        <w:right w:val="none" w:sz="0" w:space="0" w:color="auto"/>
      </w:divBdr>
    </w:div>
    <w:div w:id="1774550298">
      <w:bodyDiv w:val="1"/>
      <w:marLeft w:val="0"/>
      <w:marRight w:val="0"/>
      <w:marTop w:val="0"/>
      <w:marBottom w:val="0"/>
      <w:divBdr>
        <w:top w:val="none" w:sz="0" w:space="0" w:color="auto"/>
        <w:left w:val="none" w:sz="0" w:space="0" w:color="auto"/>
        <w:bottom w:val="none" w:sz="0" w:space="0" w:color="auto"/>
        <w:right w:val="none" w:sz="0" w:space="0" w:color="auto"/>
      </w:divBdr>
    </w:div>
    <w:div w:id="1919554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TbaYNimpbMfC+9bmzFyT64ZrPg==">CgMxLjAyCGguZ2pkZ3hzMgloLjJldDkycDAyCWguMWZvYjl0ZTIJaC4zMGowemxsMgloLjN6bnlzaDcyCWguMXk4MTB0dzIIaC50eWpjd3QyCWguM2R5NnZrbTIJaC40ZDM0b2c4OAByITFoWXVUOFBrYkN3NzBxc25SYkdKYjVBczdjUmRyb3RHVg==</go:docsCustomData>
</go:gDocsCustomXmlDataStorage>
</file>

<file path=customXml/itemProps1.xml><?xml version="1.0" encoding="utf-8"?>
<ds:datastoreItem xmlns:ds="http://schemas.openxmlformats.org/officeDocument/2006/customXml" ds:itemID="{1597F1FF-0C2B-4E66-825A-058D2C1556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39</Pages>
  <Words>8989</Words>
  <Characters>49442</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2024-02-09T16:08:00Z</cp:lastPrinted>
  <dcterms:created xsi:type="dcterms:W3CDTF">2024-02-19T19:38:00Z</dcterms:created>
  <dcterms:modified xsi:type="dcterms:W3CDTF">2024-02-19T19:38:00Z</dcterms:modified>
</cp:coreProperties>
</file>