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28CE" w14:textId="77777777" w:rsidR="00617944" w:rsidRPr="00E23FBB" w:rsidRDefault="00617944" w:rsidP="00617944">
      <w:pPr>
        <w:spacing w:before="240" w:after="0" w:line="360" w:lineRule="auto"/>
        <w:ind w:right="49"/>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ocho de febrero de dos mil veinticuatro.</w:t>
      </w:r>
    </w:p>
    <w:p w14:paraId="6811300A" w14:textId="77777777" w:rsidR="00617944" w:rsidRPr="00E23FBB" w:rsidRDefault="00617944" w:rsidP="00617944"/>
    <w:p w14:paraId="766CDB3A" w14:textId="4A9827F6" w:rsidR="00617944" w:rsidRPr="00E23FBB" w:rsidRDefault="00617944" w:rsidP="00617944">
      <w:pPr>
        <w:spacing w:after="0" w:line="360" w:lineRule="auto"/>
        <w:jc w:val="both"/>
        <w:rPr>
          <w:rFonts w:ascii="Palatino Linotype" w:eastAsia="Palatino Linotype" w:hAnsi="Palatino Linotype" w:cs="Palatino Linotype"/>
          <w:b/>
          <w:sz w:val="24"/>
          <w:szCs w:val="24"/>
        </w:rPr>
      </w:pPr>
      <w:r w:rsidRPr="00E23FBB">
        <w:rPr>
          <w:rFonts w:ascii="Palatino Linotype" w:eastAsia="Palatino Linotype" w:hAnsi="Palatino Linotype" w:cs="Palatino Linotype"/>
          <w:b/>
          <w:sz w:val="24"/>
          <w:szCs w:val="24"/>
        </w:rPr>
        <w:t xml:space="preserve">Visto </w:t>
      </w:r>
      <w:r w:rsidRPr="00E23FBB">
        <w:rPr>
          <w:rFonts w:ascii="Palatino Linotype" w:eastAsia="Palatino Linotype" w:hAnsi="Palatino Linotype" w:cs="Palatino Linotype"/>
          <w:sz w:val="24"/>
          <w:szCs w:val="24"/>
        </w:rPr>
        <w:t xml:space="preserve">el expediente relativo al recurso de revisión </w:t>
      </w:r>
      <w:r w:rsidRPr="00E23FBB">
        <w:rPr>
          <w:rFonts w:ascii="Palatino Linotype" w:eastAsia="Palatino Linotype" w:hAnsi="Palatino Linotype" w:cs="Palatino Linotype"/>
          <w:b/>
          <w:sz w:val="24"/>
          <w:szCs w:val="24"/>
        </w:rPr>
        <w:t>08039/INFOEM/IP/RR/2023</w:t>
      </w:r>
      <w:r w:rsidRPr="00E23FBB">
        <w:rPr>
          <w:rFonts w:ascii="Palatino Linotype" w:eastAsia="Palatino Linotype" w:hAnsi="Palatino Linotype" w:cs="Palatino Linotype"/>
          <w:sz w:val="24"/>
          <w:szCs w:val="24"/>
        </w:rPr>
        <w:t xml:space="preserve">, interpuesto por </w:t>
      </w:r>
      <w:r w:rsidR="000D6FDA">
        <w:rPr>
          <w:rFonts w:ascii="Palatino Linotype" w:eastAsia="Palatino Linotype" w:hAnsi="Palatino Linotype" w:cs="Palatino Linotype"/>
          <w:b/>
          <w:sz w:val="24"/>
          <w:szCs w:val="24"/>
        </w:rPr>
        <w:t>XXXX XXXXXXX</w:t>
      </w:r>
      <w:r w:rsidRPr="00E23FBB">
        <w:rPr>
          <w:rFonts w:ascii="Palatino Linotype" w:eastAsia="Palatino Linotype" w:hAnsi="Palatino Linotype" w:cs="Palatino Linotype"/>
          <w:sz w:val="24"/>
          <w:szCs w:val="24"/>
        </w:rPr>
        <w:t>,</w:t>
      </w:r>
      <w:r w:rsidRPr="00E23FBB">
        <w:rPr>
          <w:rFonts w:ascii="Palatino Linotype" w:eastAsia="Palatino Linotype" w:hAnsi="Palatino Linotype" w:cs="Palatino Linotype"/>
          <w:b/>
          <w:sz w:val="24"/>
          <w:szCs w:val="24"/>
        </w:rPr>
        <w:t xml:space="preserve"> </w:t>
      </w:r>
      <w:r w:rsidRPr="00E23FBB">
        <w:rPr>
          <w:rFonts w:ascii="Palatino Linotype" w:eastAsia="Palatino Linotype" w:hAnsi="Palatino Linotype" w:cs="Palatino Linotype"/>
          <w:sz w:val="24"/>
          <w:szCs w:val="24"/>
        </w:rPr>
        <w:t xml:space="preserve">a quien en lo sucesivo se le denominara </w:t>
      </w:r>
      <w:r w:rsidRPr="00E23FBB">
        <w:rPr>
          <w:rFonts w:ascii="Palatino Linotype" w:eastAsia="Palatino Linotype" w:hAnsi="Palatino Linotype" w:cs="Palatino Linotype"/>
          <w:b/>
          <w:sz w:val="24"/>
          <w:szCs w:val="24"/>
        </w:rPr>
        <w:t>LA PARTE RECURRENTE</w:t>
      </w:r>
      <w:r w:rsidRPr="00E23FBB">
        <w:rPr>
          <w:rFonts w:ascii="Palatino Linotype" w:eastAsia="Palatino Linotype" w:hAnsi="Palatino Linotype" w:cs="Palatino Linotype"/>
          <w:sz w:val="24"/>
          <w:szCs w:val="24"/>
        </w:rPr>
        <w:t xml:space="preserve">, en contra de la respuesta a la solicitud de información con número de folio </w:t>
      </w:r>
      <w:r w:rsidRPr="00E23FBB">
        <w:rPr>
          <w:rFonts w:ascii="Palatino Linotype" w:eastAsia="Palatino Linotype" w:hAnsi="Palatino Linotype" w:cs="Palatino Linotype"/>
          <w:b/>
          <w:sz w:val="24"/>
          <w:szCs w:val="24"/>
        </w:rPr>
        <w:t>00162/LAPAZ/IP/2023</w:t>
      </w:r>
      <w:r w:rsidRPr="00E23FBB">
        <w:rPr>
          <w:rFonts w:ascii="Palatino Linotype" w:eastAsia="Palatino Linotype" w:hAnsi="Palatino Linotype" w:cs="Palatino Linotype"/>
          <w:sz w:val="24"/>
          <w:szCs w:val="24"/>
        </w:rPr>
        <w:t xml:space="preserve">, por parte del </w:t>
      </w:r>
      <w:r w:rsidRPr="00E23FBB">
        <w:rPr>
          <w:rFonts w:ascii="Palatino Linotype" w:eastAsia="Palatino Linotype" w:hAnsi="Palatino Linotype" w:cs="Palatino Linotype"/>
          <w:b/>
          <w:sz w:val="24"/>
          <w:szCs w:val="24"/>
        </w:rPr>
        <w:t>Ayuntamiento de la Paz</w:t>
      </w:r>
      <w:r w:rsidRPr="00E23FBB">
        <w:rPr>
          <w:rFonts w:ascii="Palatino Linotype" w:eastAsia="Palatino Linotype" w:hAnsi="Palatino Linotype" w:cs="Palatino Linotype"/>
          <w:sz w:val="24"/>
          <w:szCs w:val="24"/>
        </w:rPr>
        <w:t xml:space="preserve">, en lo sucesivo </w:t>
      </w:r>
      <w:r w:rsidRPr="00E23FBB">
        <w:rPr>
          <w:rFonts w:ascii="Palatino Linotype" w:eastAsia="Palatino Linotype" w:hAnsi="Palatino Linotype" w:cs="Palatino Linotype"/>
          <w:b/>
          <w:sz w:val="24"/>
          <w:szCs w:val="24"/>
        </w:rPr>
        <w:t>EL</w:t>
      </w:r>
      <w:r w:rsidRPr="00E23FBB">
        <w:rPr>
          <w:rFonts w:ascii="Palatino Linotype" w:eastAsia="Palatino Linotype" w:hAnsi="Palatino Linotype" w:cs="Palatino Linotype"/>
          <w:sz w:val="24"/>
          <w:szCs w:val="24"/>
        </w:rPr>
        <w:t xml:space="preserve"> </w:t>
      </w:r>
      <w:r w:rsidRPr="00E23FBB">
        <w:rPr>
          <w:rFonts w:ascii="Palatino Linotype" w:eastAsia="Palatino Linotype" w:hAnsi="Palatino Linotype" w:cs="Palatino Linotype"/>
          <w:b/>
          <w:sz w:val="24"/>
          <w:szCs w:val="24"/>
        </w:rPr>
        <w:t xml:space="preserve">SUJETO OBLIGADO; </w:t>
      </w:r>
      <w:r w:rsidRPr="00E23FBB">
        <w:rPr>
          <w:rFonts w:ascii="Palatino Linotype" w:eastAsia="Palatino Linotype" w:hAnsi="Palatino Linotype" w:cs="Palatino Linotype"/>
          <w:sz w:val="24"/>
          <w:szCs w:val="24"/>
        </w:rPr>
        <w:t>se procede a dictar la presente resolución, con base en lo siguiente.</w:t>
      </w:r>
    </w:p>
    <w:p w14:paraId="492339FA" w14:textId="77777777" w:rsidR="00617944" w:rsidRPr="00E23FBB" w:rsidRDefault="00617944" w:rsidP="00617944">
      <w:pPr>
        <w:rPr>
          <w:rFonts w:ascii="Palatino Linotype" w:eastAsia="Palatino Linotype" w:hAnsi="Palatino Linotype" w:cs="Palatino Linotype"/>
          <w:sz w:val="24"/>
          <w:szCs w:val="24"/>
        </w:rPr>
      </w:pPr>
    </w:p>
    <w:p w14:paraId="67741A0A" w14:textId="77777777" w:rsidR="00617944" w:rsidRPr="00E23FBB" w:rsidRDefault="00617944" w:rsidP="00617944">
      <w:pPr>
        <w:spacing w:after="0" w:line="360" w:lineRule="auto"/>
        <w:jc w:val="center"/>
        <w:rPr>
          <w:rFonts w:ascii="Palatino Linotype" w:eastAsia="Palatino Linotype" w:hAnsi="Palatino Linotype" w:cs="Palatino Linotype"/>
          <w:b/>
        </w:rPr>
      </w:pPr>
      <w:r w:rsidRPr="00E23FBB">
        <w:rPr>
          <w:rFonts w:ascii="Palatino Linotype" w:eastAsia="Palatino Linotype" w:hAnsi="Palatino Linotype" w:cs="Palatino Linotype"/>
          <w:b/>
        </w:rPr>
        <w:t xml:space="preserve">A N T E C E D E N T E S </w:t>
      </w:r>
    </w:p>
    <w:p w14:paraId="6C17D2E3" w14:textId="77777777" w:rsidR="00617944" w:rsidRPr="00E23FBB" w:rsidRDefault="00617944" w:rsidP="00617944">
      <w:pPr>
        <w:spacing w:after="0" w:line="360" w:lineRule="auto"/>
        <w:jc w:val="both"/>
        <w:rPr>
          <w:rFonts w:ascii="Palatino Linotype" w:eastAsia="Palatino Linotype" w:hAnsi="Palatino Linotype" w:cs="Palatino Linotype"/>
          <w:sz w:val="24"/>
          <w:szCs w:val="24"/>
        </w:rPr>
      </w:pPr>
    </w:p>
    <w:p w14:paraId="690245D3" w14:textId="77777777" w:rsidR="00617944" w:rsidRPr="00E23FBB" w:rsidRDefault="00617944" w:rsidP="00617944">
      <w:pPr>
        <w:spacing w:after="0" w:line="360" w:lineRule="auto"/>
        <w:ind w:right="49"/>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1.</w:t>
      </w:r>
      <w:r w:rsidRPr="00E23FBB">
        <w:rPr>
          <w:rFonts w:ascii="Palatino Linotype" w:eastAsia="Palatino Linotype" w:hAnsi="Palatino Linotype" w:cs="Palatino Linotype"/>
          <w:sz w:val="24"/>
          <w:szCs w:val="24"/>
        </w:rPr>
        <w:t xml:space="preserve"> </w:t>
      </w:r>
      <w:r w:rsidRPr="00E23FBB">
        <w:rPr>
          <w:rFonts w:ascii="Palatino Linotype" w:eastAsia="Palatino Linotype" w:hAnsi="Palatino Linotype" w:cs="Palatino Linotype"/>
          <w:b/>
          <w:sz w:val="24"/>
          <w:szCs w:val="24"/>
        </w:rPr>
        <w:t xml:space="preserve">SOLICITUD DE INFORMACIÓN. </w:t>
      </w:r>
      <w:r w:rsidRPr="00E23FBB">
        <w:rPr>
          <w:rFonts w:ascii="Palatino Linotype" w:eastAsia="Palatino Linotype" w:hAnsi="Palatino Linotype" w:cs="Palatino Linotype"/>
          <w:sz w:val="24"/>
          <w:szCs w:val="24"/>
        </w:rPr>
        <w:t xml:space="preserve">Con fecha veintisiete de octubre de dos mil veintitrés, </w:t>
      </w:r>
      <w:r w:rsidRPr="00E23FBB">
        <w:rPr>
          <w:rFonts w:ascii="Palatino Linotype" w:eastAsia="Palatino Linotype" w:hAnsi="Palatino Linotype" w:cs="Palatino Linotype"/>
          <w:b/>
          <w:sz w:val="24"/>
          <w:szCs w:val="24"/>
        </w:rPr>
        <w:t>LA PARTE RECURRENTE</w:t>
      </w:r>
      <w:r w:rsidRPr="00E23FBB">
        <w:rPr>
          <w:rFonts w:ascii="Palatino Linotype" w:eastAsia="Palatino Linotype" w:hAnsi="Palatino Linotype" w:cs="Palatino Linotype"/>
          <w:sz w:val="24"/>
          <w:szCs w:val="24"/>
        </w:rPr>
        <w:t>, presentó a través del Sistema de Acceso a la Información Mexiquense (</w:t>
      </w:r>
      <w:r w:rsidRPr="00E23FBB">
        <w:rPr>
          <w:rFonts w:ascii="Palatino Linotype" w:eastAsia="Palatino Linotype" w:hAnsi="Palatino Linotype" w:cs="Palatino Linotype"/>
          <w:b/>
          <w:sz w:val="24"/>
          <w:szCs w:val="24"/>
        </w:rPr>
        <w:t>SAIMEX)</w:t>
      </w:r>
      <w:r w:rsidRPr="00E23FBB">
        <w:rPr>
          <w:rFonts w:ascii="Palatino Linotype" w:eastAsia="Palatino Linotype" w:hAnsi="Palatino Linotype" w:cs="Palatino Linotype"/>
          <w:sz w:val="24"/>
          <w:szCs w:val="24"/>
        </w:rPr>
        <w:t xml:space="preserve"> ante </w:t>
      </w:r>
      <w:r w:rsidRPr="00E23FBB">
        <w:rPr>
          <w:rFonts w:ascii="Palatino Linotype" w:eastAsia="Palatino Linotype" w:hAnsi="Palatino Linotype" w:cs="Palatino Linotype"/>
          <w:b/>
          <w:sz w:val="24"/>
          <w:szCs w:val="24"/>
        </w:rPr>
        <w:t>EL SUJETO OBLIGADO</w:t>
      </w:r>
      <w:r w:rsidRPr="00E23FBB">
        <w:rPr>
          <w:rFonts w:ascii="Palatino Linotype" w:eastAsia="Palatino Linotype" w:hAnsi="Palatino Linotype" w:cs="Palatino Linotype"/>
          <w:sz w:val="24"/>
          <w:szCs w:val="24"/>
        </w:rPr>
        <w:t xml:space="preserve">, solicitud de acceso a la información pública, registrada bajo el número de folio </w:t>
      </w:r>
      <w:r w:rsidRPr="00E23FBB">
        <w:rPr>
          <w:rFonts w:ascii="Palatino Linotype" w:eastAsia="Palatino Linotype" w:hAnsi="Palatino Linotype" w:cs="Palatino Linotype"/>
          <w:b/>
          <w:sz w:val="24"/>
          <w:szCs w:val="24"/>
        </w:rPr>
        <w:t>00162/LAPAZ/IP/2023</w:t>
      </w:r>
      <w:r w:rsidRPr="00E23FBB">
        <w:rPr>
          <w:rFonts w:ascii="Palatino Linotype" w:eastAsia="Palatino Linotype" w:hAnsi="Palatino Linotype" w:cs="Palatino Linotype"/>
          <w:sz w:val="24"/>
          <w:szCs w:val="24"/>
        </w:rPr>
        <w:t>,</w:t>
      </w:r>
      <w:r w:rsidRPr="00E23FBB">
        <w:rPr>
          <w:rFonts w:ascii="Palatino Linotype" w:eastAsia="Palatino Linotype" w:hAnsi="Palatino Linotype" w:cs="Palatino Linotype"/>
          <w:b/>
          <w:sz w:val="24"/>
          <w:szCs w:val="24"/>
        </w:rPr>
        <w:t xml:space="preserve"> </w:t>
      </w:r>
      <w:r w:rsidRPr="00E23FBB">
        <w:rPr>
          <w:rFonts w:ascii="Palatino Linotype" w:eastAsia="Palatino Linotype" w:hAnsi="Palatino Linotype" w:cs="Palatino Linotype"/>
          <w:sz w:val="24"/>
          <w:szCs w:val="24"/>
        </w:rPr>
        <w:t>mediante la cual solicitó la siguiente información:</w:t>
      </w:r>
    </w:p>
    <w:p w14:paraId="173D9722" w14:textId="77777777" w:rsidR="00617944" w:rsidRPr="00E23FBB" w:rsidRDefault="00617944" w:rsidP="00617944">
      <w:pPr>
        <w:spacing w:after="0" w:line="360" w:lineRule="auto"/>
        <w:ind w:right="49"/>
        <w:jc w:val="both"/>
        <w:rPr>
          <w:rFonts w:ascii="Palatino Linotype" w:eastAsia="Palatino Linotype" w:hAnsi="Palatino Linotype" w:cs="Palatino Linotype"/>
          <w:sz w:val="24"/>
          <w:szCs w:val="24"/>
        </w:rPr>
      </w:pPr>
    </w:p>
    <w:p w14:paraId="30DBA0E9" w14:textId="77777777" w:rsidR="00617944" w:rsidRPr="00E23FBB" w:rsidRDefault="00617944" w:rsidP="00617944">
      <w:pPr>
        <w:spacing w:after="0" w:line="276" w:lineRule="auto"/>
        <w:ind w:left="709" w:right="758"/>
        <w:jc w:val="both"/>
        <w:rPr>
          <w:rFonts w:ascii="Palatino Linotype" w:eastAsia="Palatino Linotype" w:hAnsi="Palatino Linotype" w:cs="Palatino Linotype"/>
          <w:i/>
        </w:rPr>
      </w:pPr>
      <w:bookmarkStart w:id="0" w:name="_heading=h.30j0zll" w:colFirst="0" w:colLast="0"/>
      <w:bookmarkEnd w:id="0"/>
      <w:r w:rsidRPr="00E23FBB">
        <w:rPr>
          <w:rFonts w:ascii="Palatino Linotype" w:eastAsia="Palatino Linotype" w:hAnsi="Palatino Linotype" w:cs="Palatino Linotype"/>
          <w:i/>
        </w:rPr>
        <w:t xml:space="preserve">“Solicito la siguiente información ¿Cuál es el costo mensual y copia de las facturas por concepto de gasolina, alimentos y hospedajes de la o el </w:t>
      </w:r>
      <w:r w:rsidRPr="00E23FBB">
        <w:rPr>
          <w:rFonts w:ascii="Palatino Linotype" w:eastAsia="Palatino Linotype" w:hAnsi="Palatino Linotype" w:cs="Palatino Linotype"/>
          <w:b/>
          <w:bCs/>
          <w:i/>
          <w:u w:val="single"/>
        </w:rPr>
        <w:t>presidente del DIF</w:t>
      </w:r>
      <w:r w:rsidRPr="00E23FBB">
        <w:rPr>
          <w:rFonts w:ascii="Palatino Linotype" w:eastAsia="Palatino Linotype" w:hAnsi="Palatino Linotype" w:cs="Palatino Linotype"/>
          <w:i/>
        </w:rPr>
        <w:t>, desde julio 2023 a la fecha?” (Sic).</w:t>
      </w:r>
    </w:p>
    <w:p w14:paraId="74B8CEE7" w14:textId="77777777" w:rsidR="00617944" w:rsidRPr="00E23FBB" w:rsidRDefault="00617944" w:rsidP="00617944">
      <w:pPr>
        <w:spacing w:after="0" w:line="276" w:lineRule="auto"/>
        <w:ind w:left="709" w:right="758"/>
        <w:jc w:val="both"/>
        <w:rPr>
          <w:rFonts w:ascii="Palatino Linotype" w:eastAsia="Palatino Linotype" w:hAnsi="Palatino Linotype" w:cs="Palatino Linotype"/>
          <w:i/>
        </w:rPr>
      </w:pPr>
    </w:p>
    <w:p w14:paraId="70E65FF6" w14:textId="77777777" w:rsidR="00617944" w:rsidRPr="00E23FBB" w:rsidRDefault="00617944" w:rsidP="00617944">
      <w:pPr>
        <w:spacing w:after="0" w:line="360" w:lineRule="auto"/>
        <w:ind w:right="49"/>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Modalidad de entrega: A través del </w:t>
      </w:r>
      <w:r w:rsidRPr="00E23FBB">
        <w:rPr>
          <w:rFonts w:ascii="Palatino Linotype" w:eastAsia="Palatino Linotype" w:hAnsi="Palatino Linotype" w:cs="Palatino Linotype"/>
          <w:b/>
          <w:sz w:val="24"/>
          <w:szCs w:val="24"/>
        </w:rPr>
        <w:t>SAIMEX</w:t>
      </w:r>
      <w:r w:rsidRPr="00E23FBB">
        <w:rPr>
          <w:rFonts w:ascii="Palatino Linotype" w:eastAsia="Palatino Linotype" w:hAnsi="Palatino Linotype" w:cs="Palatino Linotype"/>
          <w:sz w:val="24"/>
          <w:szCs w:val="24"/>
        </w:rPr>
        <w:t>.</w:t>
      </w:r>
    </w:p>
    <w:p w14:paraId="50FC5DDF" w14:textId="77777777" w:rsidR="001D6287" w:rsidRPr="00E23FBB" w:rsidRDefault="001D6287"/>
    <w:p w14:paraId="7CAA1770" w14:textId="77777777" w:rsidR="00617944" w:rsidRPr="00E23FBB" w:rsidRDefault="00617944" w:rsidP="00617944">
      <w:pPr>
        <w:spacing w:after="0" w:line="360" w:lineRule="auto"/>
        <w:jc w:val="both"/>
      </w:pPr>
      <w:r w:rsidRPr="00E23FBB">
        <w:rPr>
          <w:rFonts w:ascii="Palatino Linotype" w:eastAsia="Palatino Linotype" w:hAnsi="Palatino Linotype" w:cs="Palatino Linotype"/>
          <w:b/>
          <w:sz w:val="24"/>
          <w:szCs w:val="24"/>
        </w:rPr>
        <w:lastRenderedPageBreak/>
        <w:t xml:space="preserve">2. RESPUESTA.  </w:t>
      </w:r>
      <w:r w:rsidRPr="00E23FBB">
        <w:rPr>
          <w:rFonts w:ascii="Palatino Linotype" w:eastAsia="Palatino Linotype" w:hAnsi="Palatino Linotype" w:cs="Palatino Linotype"/>
          <w:sz w:val="24"/>
          <w:szCs w:val="24"/>
        </w:rPr>
        <w:t xml:space="preserve">Con fecha treinta de octubre del dos mil veintitrés, </w:t>
      </w:r>
      <w:r w:rsidRPr="00E23FBB">
        <w:rPr>
          <w:rFonts w:ascii="Palatino Linotype" w:eastAsia="Palatino Linotype" w:hAnsi="Palatino Linotype" w:cs="Palatino Linotype"/>
          <w:b/>
          <w:sz w:val="24"/>
          <w:szCs w:val="24"/>
        </w:rPr>
        <w:t>EL SUJETO OBLIGADO</w:t>
      </w:r>
      <w:r w:rsidRPr="00E23FBB">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E23FBB">
        <w:t xml:space="preserve"> </w:t>
      </w:r>
    </w:p>
    <w:p w14:paraId="24522551" w14:textId="77777777" w:rsidR="00617944" w:rsidRPr="00E23FBB" w:rsidRDefault="00617944" w:rsidP="00617944">
      <w:pPr>
        <w:spacing w:after="0" w:line="360" w:lineRule="auto"/>
        <w:jc w:val="both"/>
        <w:rPr>
          <w:rFonts w:ascii="Palatino Linotype" w:hAnsi="Palatino Linotype"/>
          <w:sz w:val="24"/>
        </w:rPr>
      </w:pPr>
    </w:p>
    <w:p w14:paraId="7E6E5130" w14:textId="77777777" w:rsidR="00617944" w:rsidRPr="00E23FBB" w:rsidRDefault="00617944" w:rsidP="00617944">
      <w:pPr>
        <w:spacing w:after="0" w:line="276" w:lineRule="auto"/>
        <w:ind w:left="851" w:right="900"/>
        <w:jc w:val="both"/>
        <w:rPr>
          <w:rFonts w:ascii="Palatino Linotype" w:eastAsia="Palatino Linotype" w:hAnsi="Palatino Linotype" w:cs="Palatino Linotype"/>
          <w:i/>
        </w:rPr>
      </w:pPr>
      <w:r w:rsidRPr="00E23FBB">
        <w:rPr>
          <w:rFonts w:ascii="Palatino Linotype" w:eastAsia="Palatino Linotype" w:hAnsi="Palatino Linotype" w:cs="Palatino Linotype"/>
          <w:i/>
        </w:rPr>
        <w:t xml:space="preserve">“De acuerdo con el </w:t>
      </w:r>
      <w:proofErr w:type="spellStart"/>
      <w:r w:rsidRPr="00E23FBB">
        <w:rPr>
          <w:rFonts w:ascii="Palatino Linotype" w:eastAsia="Palatino Linotype" w:hAnsi="Palatino Linotype" w:cs="Palatino Linotype"/>
          <w:i/>
        </w:rPr>
        <w:t>articulo</w:t>
      </w:r>
      <w:proofErr w:type="spellEnd"/>
      <w:r w:rsidRPr="00E23FBB">
        <w:rPr>
          <w:rFonts w:ascii="Palatino Linotype" w:eastAsia="Palatino Linotype" w:hAnsi="Palatino Linotype" w:cs="Palatino Linotype"/>
          <w:i/>
        </w:rPr>
        <w:t xml:space="preserve"> 167 de la Ley de Transparencia y Acceso a la Información Pública del Estado de México y Municipios que a la letra dice: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r w:rsidRPr="00E23FBB">
        <w:rPr>
          <w:rFonts w:ascii="Palatino Linotype" w:eastAsia="Palatino Linotype" w:hAnsi="Palatino Linotype" w:cs="Palatino Linotype"/>
          <w:b/>
          <w:bCs/>
          <w:i/>
          <w:u w:val="single"/>
        </w:rPr>
        <w:t>…” Se determina la incompetencia dado a que se está requiriendo información que corresponde al DIF LA PAZ y el mencionado organismo no forma parte de nuestro ayuntamiento</w:t>
      </w:r>
      <w:r w:rsidRPr="00E23FBB">
        <w:rPr>
          <w:rFonts w:ascii="Palatino Linotype" w:eastAsia="Palatino Linotype" w:hAnsi="Palatino Linotype" w:cs="Palatino Linotype"/>
          <w:i/>
        </w:rPr>
        <w:t xml:space="preserve"> por lo tanto nos consideramos incompetentes para poder brindarle la información requerida y lo exhortamos a presentar su solicitud en la unidad de transparencia del Organismo pertinente, en este caso en la plataforma de transparencia y/o a través de la unidad de transparencia del gobierno del Estado de México.</w:t>
      </w:r>
    </w:p>
    <w:p w14:paraId="692DAA8D" w14:textId="77777777" w:rsidR="00617944" w:rsidRPr="00E23FBB" w:rsidRDefault="00617944" w:rsidP="00617944">
      <w:pPr>
        <w:spacing w:after="0" w:line="276" w:lineRule="auto"/>
        <w:ind w:left="851" w:right="900"/>
        <w:jc w:val="both"/>
        <w:rPr>
          <w:rFonts w:ascii="Palatino Linotype" w:eastAsia="Palatino Linotype" w:hAnsi="Palatino Linotype" w:cs="Palatino Linotype"/>
          <w:i/>
        </w:rPr>
      </w:pPr>
      <w:r w:rsidRPr="00E23FBB">
        <w:rPr>
          <w:rFonts w:ascii="Palatino Linotype" w:eastAsia="Palatino Linotype" w:hAnsi="Palatino Linotype" w:cs="Palatino Linotype"/>
          <w:i/>
        </w:rPr>
        <w:t>ATENTAMENTE</w:t>
      </w:r>
    </w:p>
    <w:p w14:paraId="17F4D6D7" w14:textId="77777777" w:rsidR="00617944" w:rsidRPr="00E23FBB" w:rsidRDefault="00617944" w:rsidP="00617944">
      <w:pPr>
        <w:spacing w:after="0" w:line="276" w:lineRule="auto"/>
        <w:ind w:left="851" w:right="900"/>
        <w:jc w:val="both"/>
        <w:rPr>
          <w:rFonts w:ascii="Palatino Linotype" w:eastAsia="Palatino Linotype" w:hAnsi="Palatino Linotype" w:cs="Palatino Linotype"/>
          <w:i/>
        </w:rPr>
      </w:pPr>
      <w:r w:rsidRPr="00E23FBB">
        <w:rPr>
          <w:rFonts w:ascii="Palatino Linotype" w:eastAsia="Palatino Linotype" w:hAnsi="Palatino Linotype" w:cs="Palatino Linotype"/>
          <w:i/>
        </w:rPr>
        <w:t>MTRA. GUADALUPE DEL PILAR CASTELLANOS GUERRERO”</w:t>
      </w:r>
    </w:p>
    <w:p w14:paraId="26E2B400" w14:textId="77777777" w:rsidR="00617944" w:rsidRPr="00E23FBB" w:rsidRDefault="00617944" w:rsidP="00617944">
      <w:pPr>
        <w:spacing w:after="0" w:line="276" w:lineRule="auto"/>
        <w:ind w:left="851" w:right="900"/>
        <w:jc w:val="both"/>
        <w:rPr>
          <w:rFonts w:ascii="Palatino Linotype" w:eastAsia="Palatino Linotype" w:hAnsi="Palatino Linotype" w:cs="Palatino Linotype"/>
          <w:sz w:val="24"/>
          <w:szCs w:val="24"/>
        </w:rPr>
      </w:pPr>
    </w:p>
    <w:p w14:paraId="622018D3" w14:textId="77777777" w:rsidR="00617944" w:rsidRPr="00E23FBB" w:rsidRDefault="00617944" w:rsidP="00617944">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EL SUJETO OBLIGADO</w:t>
      </w:r>
      <w:r w:rsidRPr="00E23FBB">
        <w:rPr>
          <w:rFonts w:ascii="Palatino Linotype" w:eastAsia="Palatino Linotype" w:hAnsi="Palatino Linotype" w:cs="Palatino Linotype"/>
          <w:sz w:val="24"/>
          <w:szCs w:val="24"/>
        </w:rPr>
        <w:t xml:space="preserve"> adjuntó a su respuesta el archivo electrónico siguiente:</w:t>
      </w:r>
    </w:p>
    <w:p w14:paraId="046532AB" w14:textId="77777777" w:rsidR="00617944" w:rsidRPr="00E23FBB" w:rsidRDefault="00617944" w:rsidP="00617944">
      <w:pPr>
        <w:spacing w:after="0" w:line="360" w:lineRule="auto"/>
        <w:rPr>
          <w:rFonts w:ascii="Palatino Linotype" w:eastAsia="Palatino Linotype" w:hAnsi="Palatino Linotype" w:cs="Palatino Linotype"/>
          <w:sz w:val="24"/>
          <w:szCs w:val="24"/>
        </w:rPr>
      </w:pPr>
    </w:p>
    <w:p w14:paraId="39557FB2" w14:textId="77777777" w:rsidR="00617944" w:rsidRPr="00E23FBB" w:rsidRDefault="00617944" w:rsidP="00617944">
      <w:pPr>
        <w:rPr>
          <w:rFonts w:ascii="Palatino Linotype" w:eastAsia="Palatino Linotype" w:hAnsi="Palatino Linotype" w:cs="Palatino Linotype"/>
          <w:sz w:val="24"/>
          <w:szCs w:val="24"/>
        </w:rPr>
      </w:pPr>
      <w:proofErr w:type="gramStart"/>
      <w:r w:rsidRPr="00E23FBB">
        <w:rPr>
          <w:rFonts w:ascii="Palatino Linotype" w:eastAsia="Palatino Linotype" w:hAnsi="Palatino Linotype" w:cs="Palatino Linotype"/>
          <w:sz w:val="24"/>
          <w:szCs w:val="24"/>
        </w:rPr>
        <w:t>“</w:t>
      </w:r>
      <w:r w:rsidRPr="00E23FBB">
        <w:rPr>
          <w:rFonts w:ascii="Palatino Linotype" w:eastAsia="Palatino Linotype" w:hAnsi="Palatino Linotype" w:cs="Palatino Linotype"/>
          <w:b/>
          <w:i/>
          <w:sz w:val="24"/>
          <w:szCs w:val="24"/>
          <w:u w:val="single"/>
        </w:rPr>
        <w:t>..</w:t>
      </w:r>
      <w:proofErr w:type="spellStart"/>
      <w:proofErr w:type="gramEnd"/>
      <w:r w:rsidRPr="00E23FBB">
        <w:rPr>
          <w:rFonts w:ascii="Palatino Linotype" w:eastAsia="Palatino Linotype" w:hAnsi="Palatino Linotype" w:cs="Palatino Linotype"/>
          <w:b/>
          <w:i/>
          <w:sz w:val="24"/>
          <w:szCs w:val="24"/>
          <w:u w:val="single"/>
        </w:rPr>
        <w:t>pdf</w:t>
      </w:r>
      <w:proofErr w:type="spellEnd"/>
      <w:r w:rsidRPr="00E23FBB">
        <w:rPr>
          <w:rFonts w:ascii="Palatino Linotype" w:eastAsia="Palatino Linotype" w:hAnsi="Palatino Linotype" w:cs="Palatino Linotype"/>
          <w:sz w:val="24"/>
          <w:szCs w:val="24"/>
        </w:rPr>
        <w:t xml:space="preserve">”: Archivo que no se puede visualizar. </w:t>
      </w:r>
    </w:p>
    <w:p w14:paraId="2010A4A3" w14:textId="77777777" w:rsidR="00617944" w:rsidRPr="00E23FBB" w:rsidRDefault="00617944" w:rsidP="00617944">
      <w:pPr>
        <w:rPr>
          <w:rFonts w:ascii="Palatino Linotype" w:eastAsia="Palatino Linotype" w:hAnsi="Palatino Linotype" w:cs="Palatino Linotype"/>
          <w:sz w:val="24"/>
          <w:szCs w:val="24"/>
        </w:rPr>
      </w:pPr>
    </w:p>
    <w:p w14:paraId="3988B3F1" w14:textId="77777777" w:rsidR="00617944" w:rsidRPr="00E23FBB" w:rsidRDefault="00617944" w:rsidP="00617944">
      <w:pPr>
        <w:spacing w:after="0" w:line="360" w:lineRule="auto"/>
        <w:ind w:right="-234"/>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 xml:space="preserve">3. DEL RECURSO DE REVISIÓN. </w:t>
      </w:r>
      <w:r w:rsidRPr="00E23FBB">
        <w:rPr>
          <w:rFonts w:ascii="Palatino Linotype" w:eastAsia="Palatino Linotype" w:hAnsi="Palatino Linotype" w:cs="Palatino Linotype"/>
          <w:sz w:val="24"/>
          <w:szCs w:val="24"/>
        </w:rPr>
        <w:t>Inconforme con la respuesta del</w:t>
      </w:r>
      <w:r w:rsidRPr="00E23FBB">
        <w:rPr>
          <w:rFonts w:ascii="Palatino Linotype" w:eastAsia="Palatino Linotype" w:hAnsi="Palatino Linotype" w:cs="Palatino Linotype"/>
          <w:b/>
          <w:sz w:val="24"/>
          <w:szCs w:val="24"/>
        </w:rPr>
        <w:t xml:space="preserve"> SUJETO OBLIGADO, </w:t>
      </w:r>
      <w:r w:rsidRPr="00E23FBB">
        <w:rPr>
          <w:rFonts w:ascii="Palatino Linotype" w:eastAsia="Palatino Linotype" w:hAnsi="Palatino Linotype" w:cs="Palatino Linotype"/>
          <w:sz w:val="24"/>
          <w:szCs w:val="24"/>
        </w:rPr>
        <w:t>en fecha veintiuno de noviembre de dos mil veintitrés</w:t>
      </w:r>
      <w:r w:rsidRPr="00E23FBB">
        <w:rPr>
          <w:rFonts w:ascii="Palatino Linotype" w:eastAsia="Palatino Linotype" w:hAnsi="Palatino Linotype" w:cs="Palatino Linotype"/>
          <w:b/>
          <w:sz w:val="24"/>
          <w:szCs w:val="24"/>
        </w:rPr>
        <w:t xml:space="preserve">, LA PARTE RECURRENTE </w:t>
      </w:r>
      <w:r w:rsidRPr="00E23FBB">
        <w:rPr>
          <w:rFonts w:ascii="Palatino Linotype" w:eastAsia="Palatino Linotype" w:hAnsi="Palatino Linotype" w:cs="Palatino Linotype"/>
          <w:sz w:val="24"/>
          <w:szCs w:val="24"/>
        </w:rPr>
        <w:t>interpuso el recurso de revisión, el cual fue registrado</w:t>
      </w:r>
      <w:r w:rsidRPr="00E23FBB">
        <w:rPr>
          <w:rFonts w:ascii="Palatino Linotype" w:eastAsia="Palatino Linotype" w:hAnsi="Palatino Linotype" w:cs="Palatino Linotype"/>
          <w:b/>
          <w:sz w:val="24"/>
          <w:szCs w:val="24"/>
        </w:rPr>
        <w:t xml:space="preserve"> </w:t>
      </w:r>
      <w:r w:rsidRPr="00E23FBB">
        <w:rPr>
          <w:rFonts w:ascii="Palatino Linotype" w:eastAsia="Palatino Linotype" w:hAnsi="Palatino Linotype" w:cs="Palatino Linotype"/>
          <w:sz w:val="24"/>
          <w:szCs w:val="24"/>
        </w:rPr>
        <w:t xml:space="preserve">en el sistema </w:t>
      </w:r>
      <w:r w:rsidRPr="00E23FBB">
        <w:rPr>
          <w:rFonts w:ascii="Palatino Linotype" w:eastAsia="Palatino Linotype" w:hAnsi="Palatino Linotype" w:cs="Palatino Linotype"/>
          <w:sz w:val="24"/>
          <w:szCs w:val="24"/>
        </w:rPr>
        <w:lastRenderedPageBreak/>
        <w:t xml:space="preserve">electrónico con el expediente número </w:t>
      </w:r>
      <w:r w:rsidRPr="00E23FBB">
        <w:rPr>
          <w:rFonts w:ascii="Palatino Linotype" w:eastAsia="Palatino Linotype" w:hAnsi="Palatino Linotype" w:cs="Palatino Linotype"/>
          <w:b/>
          <w:sz w:val="24"/>
          <w:szCs w:val="24"/>
        </w:rPr>
        <w:t>08039/INFOEM/IP/RR/2023</w:t>
      </w:r>
      <w:r w:rsidRPr="00E23FBB">
        <w:rPr>
          <w:rFonts w:ascii="Palatino Linotype" w:eastAsia="Palatino Linotype" w:hAnsi="Palatino Linotype" w:cs="Palatino Linotype"/>
          <w:sz w:val="24"/>
          <w:szCs w:val="24"/>
        </w:rPr>
        <w:t xml:space="preserve">, en el cual manifiesta, lo siguiente: </w:t>
      </w:r>
    </w:p>
    <w:p w14:paraId="4C6BFD44" w14:textId="77777777" w:rsidR="00617944" w:rsidRPr="00E23FBB" w:rsidRDefault="00617944" w:rsidP="00617944">
      <w:pPr>
        <w:spacing w:after="0" w:line="360" w:lineRule="auto"/>
        <w:ind w:right="-234"/>
        <w:jc w:val="both"/>
        <w:rPr>
          <w:rFonts w:ascii="Palatino Linotype" w:eastAsia="Palatino Linotype" w:hAnsi="Palatino Linotype" w:cs="Palatino Linotype"/>
          <w:sz w:val="24"/>
          <w:szCs w:val="24"/>
        </w:rPr>
      </w:pPr>
    </w:p>
    <w:p w14:paraId="65DFF5F0" w14:textId="77777777" w:rsidR="00617944" w:rsidRPr="00E23FBB" w:rsidRDefault="00617944" w:rsidP="00617944">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E23FBB">
        <w:rPr>
          <w:rFonts w:ascii="Palatino Linotype" w:eastAsia="Palatino Linotype" w:hAnsi="Palatino Linotype" w:cs="Palatino Linotype"/>
          <w:b/>
          <w:i/>
          <w:sz w:val="24"/>
          <w:szCs w:val="24"/>
        </w:rPr>
        <w:t>Acto Impugnado:</w:t>
      </w:r>
    </w:p>
    <w:p w14:paraId="5BEAE907" w14:textId="77777777" w:rsidR="00617944" w:rsidRPr="00E23FBB" w:rsidRDefault="00617944" w:rsidP="00617944">
      <w:pPr>
        <w:tabs>
          <w:tab w:val="left" w:pos="8222"/>
        </w:tabs>
        <w:spacing w:before="240" w:after="240" w:line="276" w:lineRule="auto"/>
        <w:ind w:left="851" w:right="616"/>
        <w:jc w:val="both"/>
        <w:rPr>
          <w:rFonts w:ascii="Palatino Linotype" w:eastAsia="Palatino Linotype" w:hAnsi="Palatino Linotype" w:cs="Palatino Linotype"/>
          <w:i/>
        </w:rPr>
      </w:pPr>
      <w:r w:rsidRPr="00E23FBB">
        <w:rPr>
          <w:rFonts w:ascii="Palatino Linotype" w:eastAsia="Palatino Linotype" w:hAnsi="Palatino Linotype" w:cs="Palatino Linotype"/>
          <w:i/>
        </w:rPr>
        <w:t xml:space="preserve">“Se solicitó la siguiente información ¿Cuál es el costo mensual y copia de las facturas por concepto de gasolina, alimentos y hospedajes de la o </w:t>
      </w:r>
      <w:r w:rsidRPr="00E23FBB">
        <w:rPr>
          <w:rFonts w:ascii="Palatino Linotype" w:eastAsia="Palatino Linotype" w:hAnsi="Palatino Linotype" w:cs="Palatino Linotype"/>
          <w:b/>
          <w:bCs/>
          <w:i/>
          <w:u w:val="single"/>
        </w:rPr>
        <w:t>el presidente del DIF</w:t>
      </w:r>
      <w:r w:rsidRPr="00E23FBB">
        <w:rPr>
          <w:rFonts w:ascii="Palatino Linotype" w:eastAsia="Palatino Linotype" w:hAnsi="Palatino Linotype" w:cs="Palatino Linotype"/>
          <w:i/>
        </w:rPr>
        <w:t>, desde julio de 2023 a la fecha? [sic]</w:t>
      </w:r>
    </w:p>
    <w:p w14:paraId="5DFAA083" w14:textId="77777777" w:rsidR="00617944" w:rsidRPr="00E23FBB" w:rsidRDefault="00617944" w:rsidP="00617944">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E23FBB">
        <w:rPr>
          <w:rFonts w:ascii="Palatino Linotype" w:eastAsia="Palatino Linotype" w:hAnsi="Palatino Linotype" w:cs="Palatino Linotype"/>
          <w:b/>
          <w:i/>
          <w:sz w:val="24"/>
          <w:szCs w:val="24"/>
        </w:rPr>
        <w:t>Razones o Motivos de Inconformidad</w:t>
      </w:r>
      <w:r w:rsidRPr="00E23FBB">
        <w:rPr>
          <w:rFonts w:ascii="Palatino Linotype" w:eastAsia="Palatino Linotype" w:hAnsi="Palatino Linotype" w:cs="Palatino Linotype"/>
          <w:i/>
          <w:sz w:val="24"/>
          <w:szCs w:val="24"/>
        </w:rPr>
        <w:t>:</w:t>
      </w:r>
    </w:p>
    <w:p w14:paraId="72EC9BCD" w14:textId="77777777" w:rsidR="00617944" w:rsidRPr="00E23FBB" w:rsidRDefault="00617944" w:rsidP="00617944">
      <w:pPr>
        <w:spacing w:before="240" w:after="0" w:line="276" w:lineRule="auto"/>
        <w:ind w:left="851" w:right="616"/>
        <w:jc w:val="both"/>
        <w:rPr>
          <w:rFonts w:ascii="Palatino Linotype" w:eastAsia="Palatino Linotype" w:hAnsi="Palatino Linotype" w:cs="Palatino Linotype"/>
          <w:i/>
        </w:rPr>
      </w:pPr>
      <w:r w:rsidRPr="00E23FBB">
        <w:rPr>
          <w:rFonts w:ascii="Palatino Linotype" w:eastAsia="Palatino Linotype" w:hAnsi="Palatino Linotype" w:cs="Palatino Linotype"/>
          <w:i/>
          <w:sz w:val="24"/>
          <w:szCs w:val="24"/>
        </w:rPr>
        <w:t>“Debido a que el DIF es una institución que recibe apoyo económico del gobierno, el ayuntamiento está posibilitado de conocer dichos gastos ya que le provee el apoyo económico a la institución antes mencionada</w:t>
      </w:r>
      <w:r w:rsidRPr="00E23FBB">
        <w:rPr>
          <w:rFonts w:ascii="Palatino Linotype" w:eastAsia="Palatino Linotype" w:hAnsi="Palatino Linotype" w:cs="Palatino Linotype"/>
          <w:i/>
        </w:rPr>
        <w:t>” [sic]</w:t>
      </w:r>
    </w:p>
    <w:p w14:paraId="7A21FBFC" w14:textId="77777777" w:rsidR="00617944" w:rsidRPr="00E23FBB" w:rsidRDefault="00617944" w:rsidP="00617944"/>
    <w:p w14:paraId="04CCDDC6" w14:textId="77777777" w:rsidR="00617944" w:rsidRPr="00E23FBB" w:rsidRDefault="00617944" w:rsidP="00617944">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 xml:space="preserve">4. TURNO. </w:t>
      </w:r>
      <w:r w:rsidRPr="00E23FBB">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23FBB">
        <w:rPr>
          <w:rFonts w:ascii="Palatino Linotype" w:eastAsia="Palatino Linotype" w:hAnsi="Palatino Linotype" w:cs="Palatino Linotype"/>
          <w:b/>
          <w:sz w:val="24"/>
          <w:szCs w:val="24"/>
        </w:rPr>
        <w:t xml:space="preserve">Guadalupe Ramírez Peña, </w:t>
      </w:r>
      <w:r w:rsidRPr="00E23FBB">
        <w:rPr>
          <w:rFonts w:ascii="Palatino Linotype" w:eastAsia="Palatino Linotype" w:hAnsi="Palatino Linotype" w:cs="Palatino Linotype"/>
          <w:sz w:val="24"/>
          <w:szCs w:val="24"/>
        </w:rPr>
        <w:t xml:space="preserve">a efecto de que analizara sobre su admisión o su </w:t>
      </w:r>
      <w:proofErr w:type="spellStart"/>
      <w:r w:rsidRPr="00E23FBB">
        <w:rPr>
          <w:rFonts w:ascii="Palatino Linotype" w:eastAsia="Palatino Linotype" w:hAnsi="Palatino Linotype" w:cs="Palatino Linotype"/>
          <w:sz w:val="24"/>
          <w:szCs w:val="24"/>
        </w:rPr>
        <w:t>desechamiento</w:t>
      </w:r>
      <w:proofErr w:type="spellEnd"/>
      <w:r w:rsidRPr="00E23FBB">
        <w:rPr>
          <w:rFonts w:ascii="Palatino Linotype" w:eastAsia="Palatino Linotype" w:hAnsi="Palatino Linotype" w:cs="Palatino Linotype"/>
          <w:sz w:val="24"/>
          <w:szCs w:val="24"/>
        </w:rPr>
        <w:t>.</w:t>
      </w:r>
    </w:p>
    <w:p w14:paraId="4264A5B5" w14:textId="77777777" w:rsidR="00617944" w:rsidRPr="00E23FBB" w:rsidRDefault="00617944" w:rsidP="00617944">
      <w:pPr>
        <w:spacing w:after="0" w:line="360" w:lineRule="auto"/>
        <w:jc w:val="both"/>
        <w:rPr>
          <w:rFonts w:ascii="Palatino Linotype" w:eastAsia="Palatino Linotype" w:hAnsi="Palatino Linotype" w:cs="Palatino Linotype"/>
          <w:sz w:val="24"/>
          <w:szCs w:val="24"/>
        </w:rPr>
      </w:pPr>
    </w:p>
    <w:p w14:paraId="2A35F41C" w14:textId="77777777" w:rsidR="00617944" w:rsidRPr="00E23FBB" w:rsidRDefault="00617944" w:rsidP="00617944">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5. ADMISIÓN DEL RECURSO DE REVISIÓN.</w:t>
      </w:r>
      <w:r w:rsidRPr="00E23FBB">
        <w:rPr>
          <w:rFonts w:ascii="Palatino Linotype" w:eastAsia="Palatino Linotype" w:hAnsi="Palatino Linotype" w:cs="Palatino Linotype"/>
          <w:sz w:val="24"/>
          <w:szCs w:val="24"/>
        </w:rPr>
        <w:t xml:space="preserve"> Con fecha</w:t>
      </w:r>
      <w:r w:rsidRPr="00E23FBB">
        <w:rPr>
          <w:rFonts w:ascii="Palatino Linotype" w:eastAsia="Palatino Linotype" w:hAnsi="Palatino Linotype" w:cs="Palatino Linotype"/>
          <w:b/>
          <w:sz w:val="24"/>
          <w:szCs w:val="24"/>
        </w:rPr>
        <w:t xml:space="preserve"> veinticuatro de noviembre de dos mil veintitrés, </w:t>
      </w:r>
      <w:r w:rsidRPr="00E23FBB">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w:t>
      </w:r>
      <w:r w:rsidRPr="00E23FBB">
        <w:rPr>
          <w:rFonts w:ascii="Palatino Linotype" w:eastAsia="Palatino Linotype" w:hAnsi="Palatino Linotype" w:cs="Palatino Linotype"/>
          <w:sz w:val="24"/>
          <w:szCs w:val="24"/>
        </w:rPr>
        <w:lastRenderedPageBreak/>
        <w:t xml:space="preserve">derecho resultara conveniente, ofrecieran pruebas, formularan alegatos y el </w:t>
      </w:r>
      <w:r w:rsidRPr="00E23FBB">
        <w:rPr>
          <w:rFonts w:ascii="Palatino Linotype" w:eastAsia="Palatino Linotype" w:hAnsi="Palatino Linotype" w:cs="Palatino Linotype"/>
          <w:b/>
          <w:sz w:val="24"/>
          <w:szCs w:val="24"/>
        </w:rPr>
        <w:t xml:space="preserve">SUJETO OBLIGADO </w:t>
      </w:r>
      <w:r w:rsidRPr="00E23FBB">
        <w:rPr>
          <w:rFonts w:ascii="Palatino Linotype" w:eastAsia="Palatino Linotype" w:hAnsi="Palatino Linotype" w:cs="Palatino Linotype"/>
          <w:sz w:val="24"/>
          <w:szCs w:val="24"/>
        </w:rPr>
        <w:t>presentara su informe justificado.</w:t>
      </w:r>
    </w:p>
    <w:p w14:paraId="72E2AA77" w14:textId="77777777" w:rsidR="00617944" w:rsidRPr="00E23FBB" w:rsidRDefault="00617944" w:rsidP="00617944">
      <w:pPr>
        <w:rPr>
          <w:rFonts w:ascii="Palatino Linotype" w:hAnsi="Palatino Linotype"/>
          <w:sz w:val="24"/>
        </w:rPr>
      </w:pPr>
    </w:p>
    <w:p w14:paraId="7CB27E54" w14:textId="77777777" w:rsidR="00617944" w:rsidRPr="00E23FBB" w:rsidRDefault="00617944" w:rsidP="00617944">
      <w:pPr>
        <w:spacing w:after="240"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6. MANIFESTACIONES</w:t>
      </w:r>
      <w:r w:rsidRPr="00E23FBB">
        <w:rPr>
          <w:rFonts w:ascii="Palatino Linotype" w:eastAsia="Palatino Linotype" w:hAnsi="Palatino Linotype" w:cs="Palatino Linotype"/>
          <w:sz w:val="24"/>
          <w:szCs w:val="24"/>
        </w:rPr>
        <w:t xml:space="preserve">. </w:t>
      </w:r>
      <w:r w:rsidRPr="00E23FBB">
        <w:rPr>
          <w:rFonts w:ascii="Palatino Linotype" w:eastAsia="Palatino Linotype" w:hAnsi="Palatino Linotype" w:cs="Palatino Linotype"/>
          <w:b/>
          <w:sz w:val="24"/>
          <w:szCs w:val="24"/>
        </w:rPr>
        <w:t xml:space="preserve">EL SUJETO OBLIGADO </w:t>
      </w:r>
      <w:r w:rsidRPr="00E23FBB">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66A55A51" w14:textId="77777777" w:rsidR="00617944" w:rsidRPr="00E23FBB" w:rsidRDefault="00617944" w:rsidP="00617944">
      <w:pPr>
        <w:jc w:val="center"/>
      </w:pPr>
      <w:r w:rsidRPr="00E23FBB">
        <w:rPr>
          <w:noProof/>
        </w:rPr>
        <w:drawing>
          <wp:inline distT="0" distB="0" distL="0" distR="0" wp14:anchorId="4A28BD0B" wp14:editId="17E9246B">
            <wp:extent cx="5612130" cy="15138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13840"/>
                    </a:xfrm>
                    <a:prstGeom prst="rect">
                      <a:avLst/>
                    </a:prstGeom>
                  </pic:spPr>
                </pic:pic>
              </a:graphicData>
            </a:graphic>
          </wp:inline>
        </w:drawing>
      </w:r>
    </w:p>
    <w:p w14:paraId="7086D4BA" w14:textId="77777777" w:rsidR="00617944" w:rsidRPr="00E23FBB" w:rsidRDefault="00617944" w:rsidP="00617944"/>
    <w:p w14:paraId="7F9BD4B5" w14:textId="77777777" w:rsidR="00617944" w:rsidRPr="00E23FBB" w:rsidRDefault="00617944" w:rsidP="00617944">
      <w:pPr>
        <w:spacing w:after="0" w:line="360" w:lineRule="auto"/>
        <w:jc w:val="both"/>
        <w:rPr>
          <w:rFonts w:ascii="Palatino Linotype" w:hAnsi="Palatino Linotype" w:cs="Arial"/>
          <w:sz w:val="24"/>
          <w:szCs w:val="24"/>
          <w:shd w:val="clear" w:color="auto" w:fill="FFFFFF"/>
        </w:rPr>
      </w:pPr>
      <w:r w:rsidRPr="00E23FBB">
        <w:rPr>
          <w:rFonts w:ascii="Palatino Linotype" w:eastAsia="Palatino Linotype" w:hAnsi="Palatino Linotype" w:cs="Palatino Linotype"/>
          <w:b/>
          <w:sz w:val="24"/>
          <w:szCs w:val="24"/>
        </w:rPr>
        <w:t>7. AMPLIACIÓN DEL TÉRMINO PARA RESOLVER</w:t>
      </w:r>
      <w:r w:rsidRPr="00E23FBB">
        <w:rPr>
          <w:rFonts w:ascii="Palatino Linotype" w:eastAsia="Palatino Linotype" w:hAnsi="Palatino Linotype" w:cs="Palatino Linotype"/>
          <w:sz w:val="24"/>
          <w:szCs w:val="24"/>
        </w:rPr>
        <w:t xml:space="preserve">. </w:t>
      </w:r>
      <w:r w:rsidRPr="00E23FBB">
        <w:rPr>
          <w:rFonts w:ascii="Palatino Linotype" w:hAnsi="Palatino Linotype" w:cs="Arial"/>
          <w:sz w:val="24"/>
          <w:szCs w:val="24"/>
          <w:shd w:val="clear" w:color="auto" w:fill="FFFFFF"/>
        </w:rPr>
        <w:t>En fecha primero de febrero del dos mil veinticuatro,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183C2EC0" w14:textId="77777777" w:rsidR="00617944" w:rsidRPr="00E23FBB" w:rsidRDefault="00617944" w:rsidP="00617944">
      <w:pPr>
        <w:rPr>
          <w:rFonts w:ascii="Palatino Linotype" w:hAnsi="Palatino Linotype"/>
          <w:sz w:val="24"/>
        </w:rPr>
      </w:pPr>
    </w:p>
    <w:p w14:paraId="57DA2D20" w14:textId="77777777" w:rsidR="00617944" w:rsidRPr="00E23FBB" w:rsidRDefault="00617944" w:rsidP="00617944">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 xml:space="preserve">8. DEL CIERRE DE INSTRUCCIÓN. </w:t>
      </w:r>
      <w:r w:rsidRPr="00E23FBB">
        <w:rPr>
          <w:rFonts w:ascii="Palatino Linotype" w:eastAsia="Palatino Linotype" w:hAnsi="Palatino Linotype" w:cs="Palatino Linotype"/>
          <w:sz w:val="24"/>
          <w:szCs w:val="24"/>
        </w:rPr>
        <w:t xml:space="preserve">El primero de febrero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w:t>
      </w:r>
      <w:r w:rsidRPr="00E23FBB">
        <w:rPr>
          <w:rFonts w:ascii="Palatino Linotype" w:eastAsia="Palatino Linotype" w:hAnsi="Palatino Linotype" w:cs="Palatino Linotype"/>
          <w:sz w:val="24"/>
          <w:szCs w:val="24"/>
        </w:rPr>
        <w:lastRenderedPageBreak/>
        <w:t>y Acceso a la Información Pública del Estado de México y Municipios, iniciando el término legal para dictar resolución definitiva del asunto.</w:t>
      </w:r>
    </w:p>
    <w:p w14:paraId="6802195C" w14:textId="77777777" w:rsidR="00617944" w:rsidRPr="00E23FBB" w:rsidRDefault="00617944" w:rsidP="00617944">
      <w:pPr>
        <w:spacing w:after="0" w:line="360" w:lineRule="auto"/>
        <w:jc w:val="both"/>
        <w:rPr>
          <w:rFonts w:ascii="Palatino Linotype" w:eastAsia="Palatino Linotype" w:hAnsi="Palatino Linotype" w:cs="Palatino Linotype"/>
          <w:sz w:val="24"/>
          <w:szCs w:val="24"/>
        </w:rPr>
      </w:pPr>
    </w:p>
    <w:p w14:paraId="3393DE7A" w14:textId="77777777" w:rsidR="00617944" w:rsidRPr="00E23FBB" w:rsidRDefault="00617944" w:rsidP="00617944">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4ACAB20E" w14:textId="77777777" w:rsidR="00617944" w:rsidRPr="00E23FBB" w:rsidRDefault="00617944" w:rsidP="00617944">
      <w:pPr>
        <w:spacing w:after="0" w:line="360" w:lineRule="auto"/>
        <w:jc w:val="both"/>
        <w:rPr>
          <w:rFonts w:ascii="Palatino Linotype" w:eastAsia="Palatino Linotype" w:hAnsi="Palatino Linotype" w:cs="Palatino Linotype"/>
          <w:sz w:val="24"/>
          <w:szCs w:val="24"/>
        </w:rPr>
      </w:pPr>
    </w:p>
    <w:p w14:paraId="5D1DA4B7" w14:textId="77777777" w:rsidR="00617944" w:rsidRPr="00E23FBB" w:rsidRDefault="00617944" w:rsidP="00617944">
      <w:pPr>
        <w:widowControl w:val="0"/>
        <w:spacing w:after="0" w:line="360" w:lineRule="auto"/>
        <w:jc w:val="center"/>
        <w:rPr>
          <w:rFonts w:ascii="Palatino Linotype" w:eastAsia="Palatino Linotype" w:hAnsi="Palatino Linotype" w:cs="Palatino Linotype"/>
          <w:b/>
          <w:sz w:val="24"/>
          <w:szCs w:val="24"/>
        </w:rPr>
      </w:pPr>
      <w:r w:rsidRPr="00E23FBB">
        <w:rPr>
          <w:rFonts w:ascii="Palatino Linotype" w:eastAsia="Palatino Linotype" w:hAnsi="Palatino Linotype" w:cs="Palatino Linotype"/>
          <w:b/>
          <w:sz w:val="24"/>
          <w:szCs w:val="24"/>
        </w:rPr>
        <w:t>C O N S I D E R A N D O S</w:t>
      </w:r>
    </w:p>
    <w:p w14:paraId="5544F452" w14:textId="77777777" w:rsidR="00617944" w:rsidRPr="00E23FBB" w:rsidRDefault="00617944" w:rsidP="00617944">
      <w:pPr>
        <w:widowControl w:val="0"/>
        <w:spacing w:after="0" w:line="360" w:lineRule="auto"/>
        <w:jc w:val="center"/>
        <w:rPr>
          <w:rFonts w:ascii="Palatino Linotype" w:eastAsia="Palatino Linotype" w:hAnsi="Palatino Linotype" w:cs="Palatino Linotype"/>
          <w:b/>
          <w:sz w:val="24"/>
          <w:szCs w:val="24"/>
        </w:rPr>
      </w:pPr>
    </w:p>
    <w:p w14:paraId="515DC096" w14:textId="77777777" w:rsidR="00617944" w:rsidRPr="00E23FBB" w:rsidRDefault="00617944" w:rsidP="00617944">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PRIMERO. COMPETENCIA.</w:t>
      </w:r>
      <w:r w:rsidRPr="00E23FBB">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4B20952" w14:textId="77777777" w:rsidR="00617944" w:rsidRPr="00E23FBB" w:rsidRDefault="00617944" w:rsidP="00617944">
      <w:pPr>
        <w:spacing w:line="360" w:lineRule="auto"/>
        <w:contextualSpacing/>
        <w:jc w:val="both"/>
      </w:pPr>
    </w:p>
    <w:p w14:paraId="0D1C4591" w14:textId="77777777" w:rsidR="00617944" w:rsidRPr="00E23FBB" w:rsidRDefault="00617944" w:rsidP="00617944">
      <w:pPr>
        <w:spacing w:after="0" w:line="360" w:lineRule="auto"/>
        <w:ind w:right="49"/>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 xml:space="preserve">SEGUNDO. OPORTUNIDAD Y PROCEDIBILIDAD DEL RECURSO DE REVISIÓN.  </w:t>
      </w:r>
      <w:r w:rsidRPr="00E23FBB">
        <w:rPr>
          <w:rFonts w:ascii="Palatino Linotype" w:eastAsia="Palatino Linotype" w:hAnsi="Palatino Linotype" w:cs="Palatino Linotype"/>
          <w:sz w:val="24"/>
          <w:szCs w:val="24"/>
        </w:rPr>
        <w:t xml:space="preserve">Previo al estudio del fondo del asunto, se procede a analizar los </w:t>
      </w:r>
      <w:r w:rsidRPr="00E23FBB">
        <w:rPr>
          <w:rFonts w:ascii="Palatino Linotype" w:eastAsia="Palatino Linotype" w:hAnsi="Palatino Linotype" w:cs="Palatino Linotype"/>
          <w:sz w:val="24"/>
          <w:szCs w:val="24"/>
        </w:rPr>
        <w:lastRenderedPageBreak/>
        <w:t>requisitos de oportunidad y procedibilidad que debe reunir el recurso de revisión interpuesto, previsto en el artículo 178 y 180 de la Ley de Transparencia y Acceso a la Información Pública del Estado de México y Municipios.</w:t>
      </w:r>
    </w:p>
    <w:p w14:paraId="10A576B0" w14:textId="77777777" w:rsidR="00617944" w:rsidRPr="00E23FBB" w:rsidRDefault="00617944" w:rsidP="00617944">
      <w:pPr>
        <w:spacing w:after="0" w:line="360" w:lineRule="auto"/>
        <w:ind w:right="49"/>
        <w:jc w:val="both"/>
        <w:rPr>
          <w:rFonts w:ascii="Palatino Linotype" w:eastAsia="Palatino Linotype" w:hAnsi="Palatino Linotype" w:cs="Palatino Linotype"/>
          <w:sz w:val="24"/>
          <w:szCs w:val="24"/>
        </w:rPr>
      </w:pPr>
    </w:p>
    <w:p w14:paraId="36C6FB74" w14:textId="77777777" w:rsidR="00617944" w:rsidRPr="00E23FBB" w:rsidRDefault="00617944" w:rsidP="00617944">
      <w:pPr>
        <w:spacing w:after="0" w:line="360" w:lineRule="auto"/>
        <w:ind w:right="49"/>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E23FBB">
        <w:rPr>
          <w:rFonts w:ascii="Palatino Linotype" w:eastAsia="Palatino Linotype" w:hAnsi="Palatino Linotype" w:cs="Palatino Linotype"/>
          <w:b/>
          <w:sz w:val="24"/>
          <w:szCs w:val="24"/>
        </w:rPr>
        <w:t xml:space="preserve"> EL SUJETO OBLIGADO </w:t>
      </w:r>
      <w:r w:rsidRPr="00E23FBB">
        <w:rPr>
          <w:rFonts w:ascii="Palatino Linotype" w:eastAsia="Palatino Linotype" w:hAnsi="Palatino Linotype" w:cs="Palatino Linotype"/>
          <w:sz w:val="24"/>
          <w:szCs w:val="24"/>
        </w:rPr>
        <w:t xml:space="preserve">emitió la respuesta, toda vez que esta fue pronunciada el día </w:t>
      </w:r>
      <w:r w:rsidR="00631905" w:rsidRPr="00E23FBB">
        <w:rPr>
          <w:rFonts w:ascii="Palatino Linotype" w:eastAsia="Palatino Linotype" w:hAnsi="Palatino Linotype" w:cs="Palatino Linotype"/>
          <w:sz w:val="24"/>
          <w:szCs w:val="24"/>
        </w:rPr>
        <w:t>treinta</w:t>
      </w:r>
      <w:r w:rsidRPr="00E23FBB">
        <w:rPr>
          <w:rFonts w:ascii="Palatino Linotype" w:eastAsia="Palatino Linotype" w:hAnsi="Palatino Linotype" w:cs="Palatino Linotype"/>
          <w:sz w:val="24"/>
          <w:szCs w:val="24"/>
        </w:rPr>
        <w:t xml:space="preserve"> de octubre de dos mil veintitrés, mientras que </w:t>
      </w:r>
      <w:r w:rsidRPr="00E23FBB">
        <w:rPr>
          <w:rFonts w:ascii="Palatino Linotype" w:eastAsia="Palatino Linotype" w:hAnsi="Palatino Linotype" w:cs="Palatino Linotype"/>
          <w:b/>
          <w:sz w:val="24"/>
          <w:szCs w:val="24"/>
        </w:rPr>
        <w:t>LA PARTE</w:t>
      </w:r>
      <w:r w:rsidRPr="00E23FBB">
        <w:rPr>
          <w:rFonts w:ascii="Palatino Linotype" w:eastAsia="Palatino Linotype" w:hAnsi="Palatino Linotype" w:cs="Palatino Linotype"/>
          <w:sz w:val="24"/>
          <w:szCs w:val="24"/>
        </w:rPr>
        <w:t xml:space="preserve"> </w:t>
      </w:r>
      <w:r w:rsidRPr="00E23FBB">
        <w:rPr>
          <w:rFonts w:ascii="Palatino Linotype" w:eastAsia="Palatino Linotype" w:hAnsi="Palatino Linotype" w:cs="Palatino Linotype"/>
          <w:b/>
          <w:sz w:val="24"/>
          <w:szCs w:val="24"/>
        </w:rPr>
        <w:t>RECURRENTE</w:t>
      </w:r>
      <w:r w:rsidRPr="00E23FBB">
        <w:rPr>
          <w:rFonts w:ascii="Palatino Linotype" w:eastAsia="Palatino Linotype" w:hAnsi="Palatino Linotype" w:cs="Palatino Linotype"/>
          <w:sz w:val="24"/>
          <w:szCs w:val="24"/>
        </w:rPr>
        <w:t xml:space="preserve"> interpuso el recurso de revisión en fecha </w:t>
      </w:r>
      <w:r w:rsidR="00631905" w:rsidRPr="00E23FBB">
        <w:rPr>
          <w:rFonts w:ascii="Palatino Linotype" w:eastAsia="Palatino Linotype" w:hAnsi="Palatino Linotype" w:cs="Palatino Linotype"/>
          <w:sz w:val="24"/>
          <w:szCs w:val="24"/>
        </w:rPr>
        <w:t>veintiuno</w:t>
      </w:r>
      <w:r w:rsidRPr="00E23FBB">
        <w:rPr>
          <w:rFonts w:ascii="Palatino Linotype" w:eastAsia="Palatino Linotype" w:hAnsi="Palatino Linotype" w:cs="Palatino Linotype"/>
          <w:sz w:val="24"/>
          <w:szCs w:val="24"/>
        </w:rPr>
        <w:t xml:space="preserve"> de </w:t>
      </w:r>
      <w:r w:rsidR="00631905" w:rsidRPr="00E23FBB">
        <w:rPr>
          <w:rFonts w:ascii="Palatino Linotype" w:eastAsia="Palatino Linotype" w:hAnsi="Palatino Linotype" w:cs="Palatino Linotype"/>
          <w:sz w:val="24"/>
          <w:szCs w:val="24"/>
        </w:rPr>
        <w:t>noviembre</w:t>
      </w:r>
      <w:r w:rsidRPr="00E23FBB">
        <w:rPr>
          <w:rFonts w:ascii="Palatino Linotype" w:eastAsia="Palatino Linotype" w:hAnsi="Palatino Linotype" w:cs="Palatino Linotype"/>
          <w:sz w:val="24"/>
          <w:szCs w:val="24"/>
        </w:rPr>
        <w:t xml:space="preserve"> de dos mil vein</w:t>
      </w:r>
      <w:r w:rsidR="00631905" w:rsidRPr="00E23FBB">
        <w:rPr>
          <w:rFonts w:ascii="Palatino Linotype" w:eastAsia="Palatino Linotype" w:hAnsi="Palatino Linotype" w:cs="Palatino Linotype"/>
          <w:sz w:val="24"/>
          <w:szCs w:val="24"/>
        </w:rPr>
        <w:t>titrés, esto es al siguiente décimo cuarto día hábil</w:t>
      </w:r>
      <w:r w:rsidRPr="00E23FBB">
        <w:rPr>
          <w:rFonts w:ascii="Palatino Linotype" w:eastAsia="Palatino Linotype" w:hAnsi="Palatino Linotype" w:cs="Palatino Linotype"/>
          <w:sz w:val="24"/>
          <w:szCs w:val="24"/>
        </w:rPr>
        <w:t xml:space="preserve"> de haber recibido la respuesta. </w:t>
      </w:r>
    </w:p>
    <w:p w14:paraId="0AA96FDB" w14:textId="77777777" w:rsidR="00617944" w:rsidRPr="00E23FBB" w:rsidRDefault="00617944" w:rsidP="00617944">
      <w:pPr>
        <w:rPr>
          <w:rFonts w:ascii="Palatino Linotype" w:hAnsi="Palatino Linotype"/>
          <w:sz w:val="24"/>
        </w:rPr>
      </w:pPr>
    </w:p>
    <w:p w14:paraId="2134C874" w14:textId="4F21A03F" w:rsidR="00631905" w:rsidRPr="00E23FBB" w:rsidRDefault="00631905" w:rsidP="00631905">
      <w:pPr>
        <w:spacing w:after="0"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E23FBB">
        <w:rPr>
          <w:rFonts w:ascii="Palatino Linotype" w:eastAsia="Palatino Linotype" w:hAnsi="Palatino Linotype" w:cs="Palatino Linotype"/>
          <w:b/>
          <w:sz w:val="24"/>
          <w:szCs w:val="24"/>
        </w:rPr>
        <w:t>LA PARTE</w:t>
      </w:r>
      <w:r w:rsidRPr="00E23FBB">
        <w:rPr>
          <w:rFonts w:ascii="Palatino Linotype" w:eastAsia="Palatino Linotype" w:hAnsi="Palatino Linotype" w:cs="Palatino Linotype"/>
          <w:sz w:val="24"/>
          <w:szCs w:val="24"/>
        </w:rPr>
        <w:t xml:space="preserve"> </w:t>
      </w:r>
      <w:r w:rsidRPr="00E23FBB">
        <w:rPr>
          <w:rFonts w:ascii="Palatino Linotype" w:eastAsia="Palatino Linotype" w:hAnsi="Palatino Linotype" w:cs="Palatino Linotype"/>
          <w:b/>
          <w:sz w:val="24"/>
          <w:szCs w:val="24"/>
        </w:rPr>
        <w:t>RECURRENTE</w:t>
      </w:r>
      <w:r w:rsidRPr="00E23FBB">
        <w:rPr>
          <w:rFonts w:ascii="Palatino Linotype" w:eastAsia="Palatino Linotype" w:hAnsi="Palatino Linotype" w:cs="Palatino Linotype"/>
          <w:sz w:val="24"/>
          <w:szCs w:val="24"/>
        </w:rPr>
        <w:t xml:space="preserve">, no proporcionó un nombre completo, como se advierte en el detalle de seguimiento del SAIMEX, no obstante lo anterior, el no proporcionar </w:t>
      </w:r>
      <w:r w:rsidR="00D44FB9" w:rsidRPr="00E23FBB">
        <w:rPr>
          <w:rFonts w:ascii="Palatino Linotype" w:eastAsia="Palatino Linotype" w:hAnsi="Palatino Linotype" w:cs="Palatino Linotype"/>
          <w:sz w:val="24"/>
          <w:szCs w:val="24"/>
        </w:rPr>
        <w:t>nombre completo</w:t>
      </w:r>
      <w:r w:rsidRPr="00E23FBB">
        <w:rPr>
          <w:rFonts w:ascii="Palatino Linotype" w:eastAsia="Palatino Linotype" w:hAnsi="Palatino Linotype" w:cs="Palatino Linotype"/>
          <w:sz w:val="24"/>
          <w:szCs w:val="24"/>
        </w:rPr>
        <w:t xml:space="preserv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0FABDD8" w14:textId="77777777" w:rsidR="00631905" w:rsidRPr="00E23FBB" w:rsidRDefault="00631905" w:rsidP="00631905">
      <w:pPr>
        <w:spacing w:after="0" w:line="360" w:lineRule="auto"/>
        <w:contextualSpacing/>
        <w:jc w:val="both"/>
        <w:rPr>
          <w:rFonts w:ascii="Palatino Linotype" w:eastAsia="Palatino Linotype" w:hAnsi="Palatino Linotype" w:cs="Palatino Linotype"/>
          <w:sz w:val="24"/>
          <w:szCs w:val="24"/>
        </w:rPr>
      </w:pPr>
    </w:p>
    <w:p w14:paraId="2E51C7AF" w14:textId="77777777" w:rsidR="00631905" w:rsidRPr="00E23FBB" w:rsidRDefault="00631905" w:rsidP="00631905">
      <w:pPr>
        <w:spacing w:after="0" w:line="276" w:lineRule="auto"/>
        <w:ind w:left="851" w:right="902"/>
        <w:jc w:val="both"/>
        <w:rPr>
          <w:rFonts w:ascii="Palatino Linotype" w:eastAsia="Palatino Linotype" w:hAnsi="Palatino Linotype" w:cs="Palatino Linotype"/>
          <w:i/>
        </w:rPr>
      </w:pPr>
      <w:r w:rsidRPr="00E23FBB">
        <w:rPr>
          <w:rFonts w:ascii="Palatino Linotype" w:eastAsia="Palatino Linotype" w:hAnsi="Palatino Linotype" w:cs="Palatino Linotype"/>
          <w:i/>
        </w:rPr>
        <w:t>"</w:t>
      </w:r>
      <w:r w:rsidRPr="00E23FBB">
        <w:rPr>
          <w:rFonts w:ascii="Palatino Linotype" w:eastAsia="Palatino Linotype" w:hAnsi="Palatino Linotype" w:cs="Palatino Linotype"/>
          <w:b/>
          <w:i/>
        </w:rPr>
        <w:t xml:space="preserve">Las solicitudes </w:t>
      </w:r>
      <w:r w:rsidRPr="00E23FBB">
        <w:rPr>
          <w:rFonts w:ascii="Palatino Linotype" w:eastAsia="Palatino Linotype" w:hAnsi="Palatino Linotype" w:cs="Palatino Linotype"/>
          <w:i/>
        </w:rPr>
        <w:t xml:space="preserve">anónimas, </w:t>
      </w:r>
      <w:r w:rsidRPr="00E23FBB">
        <w:rPr>
          <w:rFonts w:ascii="Palatino Linotype" w:eastAsia="Palatino Linotype" w:hAnsi="Palatino Linotype" w:cs="Palatino Linotype"/>
          <w:b/>
          <w:i/>
        </w:rPr>
        <w:t>con nombre incompleto</w:t>
      </w:r>
      <w:r w:rsidRPr="00E23FBB">
        <w:rPr>
          <w:rFonts w:ascii="Palatino Linotype" w:eastAsia="Palatino Linotype" w:hAnsi="Palatino Linotype" w:cs="Palatino Linotype"/>
          <w:i/>
        </w:rPr>
        <w:t xml:space="preserve"> o seudónimo </w:t>
      </w:r>
      <w:r w:rsidRPr="00E23FBB">
        <w:rPr>
          <w:rFonts w:ascii="Palatino Linotype" w:eastAsia="Palatino Linotype" w:hAnsi="Palatino Linotype" w:cs="Palatino Linotype"/>
          <w:b/>
          <w:i/>
        </w:rPr>
        <w:t>serán procedentes para su trámite por parte del sujeto obligado ante quien se presente</w:t>
      </w:r>
      <w:r w:rsidRPr="00E23FBB">
        <w:rPr>
          <w:rFonts w:ascii="Palatino Linotype" w:eastAsia="Palatino Linotype" w:hAnsi="Palatino Linotype" w:cs="Palatino Linotype"/>
          <w:i/>
        </w:rPr>
        <w:t>. No podrá requerirse información adicional con motivo del nombre proporcionado por el solicitante."</w:t>
      </w:r>
    </w:p>
    <w:p w14:paraId="1266519B" w14:textId="77777777" w:rsidR="00631905" w:rsidRPr="00E23FBB" w:rsidRDefault="00631905" w:rsidP="00631905">
      <w:pPr>
        <w:spacing w:after="0" w:line="360" w:lineRule="auto"/>
        <w:ind w:left="851" w:right="902"/>
        <w:jc w:val="both"/>
        <w:rPr>
          <w:rFonts w:ascii="Palatino Linotype" w:eastAsia="Palatino Linotype" w:hAnsi="Palatino Linotype" w:cs="Palatino Linotype"/>
          <w:sz w:val="24"/>
          <w:szCs w:val="24"/>
        </w:rPr>
      </w:pPr>
    </w:p>
    <w:p w14:paraId="7A555BCB" w14:textId="77777777" w:rsidR="00631905" w:rsidRPr="00E23FBB" w:rsidRDefault="00631905" w:rsidP="00631905">
      <w:pPr>
        <w:spacing w:after="0" w:line="360" w:lineRule="auto"/>
        <w:jc w:val="both"/>
        <w:rPr>
          <w:rFonts w:ascii="Palatino Linotype" w:eastAsia="Palatino Linotype" w:hAnsi="Palatino Linotype" w:cs="Palatino Linotype"/>
          <w:b/>
          <w:sz w:val="24"/>
          <w:szCs w:val="24"/>
        </w:rPr>
      </w:pPr>
      <w:r w:rsidRPr="00E23FBB">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E23FBB">
        <w:rPr>
          <w:rFonts w:ascii="Palatino Linotype" w:eastAsia="Palatino Linotype" w:hAnsi="Palatino Linotype" w:cs="Palatino Linotype"/>
          <w:b/>
          <w:sz w:val="24"/>
          <w:szCs w:val="24"/>
        </w:rPr>
        <w:t xml:space="preserve">EL SAIMEX.  </w:t>
      </w:r>
    </w:p>
    <w:p w14:paraId="37AF70F2" w14:textId="77777777" w:rsidR="00631905" w:rsidRPr="00E23FBB" w:rsidRDefault="00631905" w:rsidP="00631905">
      <w:pPr>
        <w:spacing w:after="0" w:line="360" w:lineRule="auto"/>
        <w:jc w:val="both"/>
        <w:rPr>
          <w:rFonts w:ascii="Palatino Linotype" w:eastAsia="Palatino Linotype" w:hAnsi="Palatino Linotype" w:cs="Palatino Linotype"/>
          <w:b/>
          <w:sz w:val="24"/>
          <w:szCs w:val="24"/>
        </w:rPr>
      </w:pPr>
    </w:p>
    <w:p w14:paraId="608CCF40" w14:textId="77777777" w:rsidR="00631905" w:rsidRPr="00E23FBB" w:rsidRDefault="00631905" w:rsidP="00631905">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Finalmente, resulta procedente la interposición del recurso, según lo aducido por </w:t>
      </w:r>
      <w:r w:rsidRPr="00E23FBB">
        <w:rPr>
          <w:rFonts w:ascii="Palatino Linotype" w:eastAsia="Palatino Linotype" w:hAnsi="Palatino Linotype" w:cs="Palatino Linotype"/>
          <w:b/>
          <w:sz w:val="24"/>
          <w:szCs w:val="24"/>
        </w:rPr>
        <w:t>la parte RECURRENTE</w:t>
      </w:r>
      <w:r w:rsidRPr="00E23FBB">
        <w:rPr>
          <w:rFonts w:ascii="Palatino Linotype" w:eastAsia="Palatino Linotype" w:hAnsi="Palatino Linotype" w:cs="Palatino Linotype"/>
          <w:sz w:val="24"/>
          <w:szCs w:val="24"/>
        </w:rPr>
        <w:t xml:space="preserve"> en sus razones o motivos de inconformidad, de acuerdo al artículo 179, fracción I y IV de la Ley de Transparencia y Acceso a la Información Pública del Estado de México y Municipios; que a la letra dice:</w:t>
      </w:r>
    </w:p>
    <w:p w14:paraId="14F7B434" w14:textId="77777777" w:rsidR="00631905" w:rsidRPr="00E23FBB" w:rsidRDefault="00631905" w:rsidP="00631905">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DC8DC38" w14:textId="77777777" w:rsidR="00631905" w:rsidRPr="00E23FBB" w:rsidRDefault="00631905" w:rsidP="00631905">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E23FBB">
        <w:rPr>
          <w:rFonts w:ascii="Palatino Linotype" w:eastAsia="Palatino Linotype" w:hAnsi="Palatino Linotype" w:cs="Palatino Linotype"/>
          <w:b/>
          <w:i/>
        </w:rPr>
        <w:t>“Artículo 179</w:t>
      </w:r>
      <w:r w:rsidRPr="00E23FBB">
        <w:rPr>
          <w:rFonts w:ascii="Palatino Linotype" w:eastAsia="Palatino Linotype" w:hAnsi="Palatino Linotype" w:cs="Palatino Linotype"/>
          <w:i/>
        </w:rPr>
        <w:t xml:space="preserve">. </w:t>
      </w:r>
      <w:r w:rsidRPr="00E23FBB">
        <w:rPr>
          <w:rFonts w:ascii="Palatino Linotype" w:eastAsia="Palatino Linotype" w:hAnsi="Palatino Linotype" w:cs="Palatino Linotype"/>
          <w:b/>
          <w:i/>
        </w:rPr>
        <w:t>El recurso de revisión</w:t>
      </w:r>
      <w:r w:rsidRPr="00E23FBB">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E23FBB">
        <w:rPr>
          <w:rFonts w:ascii="Palatino Linotype" w:eastAsia="Palatino Linotype" w:hAnsi="Palatino Linotype" w:cs="Palatino Linotype"/>
          <w:b/>
          <w:i/>
        </w:rPr>
        <w:t>, y procederá en contra de las siguientes causas</w:t>
      </w:r>
      <w:r w:rsidRPr="00E23FBB">
        <w:rPr>
          <w:rFonts w:ascii="Palatino Linotype" w:eastAsia="Palatino Linotype" w:hAnsi="Palatino Linotype" w:cs="Palatino Linotype"/>
          <w:i/>
        </w:rPr>
        <w:t>:</w:t>
      </w:r>
    </w:p>
    <w:p w14:paraId="1DB54C6D" w14:textId="77777777" w:rsidR="00631905" w:rsidRPr="00E23FBB" w:rsidRDefault="00631905" w:rsidP="00631905">
      <w:pPr>
        <w:pBdr>
          <w:top w:val="nil"/>
          <w:left w:val="nil"/>
          <w:bottom w:val="nil"/>
          <w:right w:val="nil"/>
          <w:between w:val="nil"/>
        </w:pBdr>
        <w:spacing w:after="0"/>
        <w:ind w:left="992" w:right="1043"/>
        <w:jc w:val="both"/>
        <w:rPr>
          <w:rFonts w:ascii="Palatino Linotype" w:eastAsia="Palatino Linotype" w:hAnsi="Palatino Linotype" w:cs="Palatino Linotype"/>
          <w:b/>
          <w:i/>
        </w:rPr>
      </w:pPr>
      <w:r w:rsidRPr="00E23FBB">
        <w:rPr>
          <w:rFonts w:ascii="Palatino Linotype" w:eastAsia="Palatino Linotype" w:hAnsi="Palatino Linotype" w:cs="Palatino Linotype"/>
          <w:b/>
          <w:i/>
        </w:rPr>
        <w:t>I. La negativa a la información solicitada;</w:t>
      </w:r>
    </w:p>
    <w:p w14:paraId="4F41C3A5" w14:textId="77777777" w:rsidR="00631905" w:rsidRPr="00E23FBB" w:rsidRDefault="00631905" w:rsidP="00631905">
      <w:pPr>
        <w:pBdr>
          <w:top w:val="nil"/>
          <w:left w:val="nil"/>
          <w:bottom w:val="nil"/>
          <w:right w:val="nil"/>
          <w:between w:val="nil"/>
        </w:pBdr>
        <w:spacing w:after="0"/>
        <w:ind w:left="992" w:right="1043"/>
        <w:jc w:val="both"/>
        <w:rPr>
          <w:rFonts w:ascii="Palatino Linotype" w:eastAsia="Palatino Linotype" w:hAnsi="Palatino Linotype" w:cs="Palatino Linotype"/>
          <w:b/>
          <w:i/>
        </w:rPr>
      </w:pPr>
      <w:r w:rsidRPr="00E23FBB">
        <w:rPr>
          <w:rFonts w:ascii="Palatino Linotype" w:eastAsia="Palatino Linotype" w:hAnsi="Palatino Linotype" w:cs="Palatino Linotype"/>
          <w:b/>
          <w:i/>
        </w:rPr>
        <w:t>(…)</w:t>
      </w:r>
    </w:p>
    <w:p w14:paraId="28FB66D0" w14:textId="77777777" w:rsidR="00631905" w:rsidRPr="00E23FBB" w:rsidRDefault="00631905" w:rsidP="00631905">
      <w:pPr>
        <w:pBdr>
          <w:top w:val="nil"/>
          <w:left w:val="nil"/>
          <w:bottom w:val="nil"/>
          <w:right w:val="nil"/>
          <w:between w:val="nil"/>
        </w:pBdr>
        <w:spacing w:after="0"/>
        <w:ind w:left="992" w:right="1043"/>
        <w:jc w:val="both"/>
        <w:rPr>
          <w:rFonts w:ascii="Palatino Linotype" w:eastAsia="Palatino Linotype" w:hAnsi="Palatino Linotype" w:cs="Palatino Linotype"/>
          <w:b/>
          <w:i/>
        </w:rPr>
      </w:pPr>
      <w:r w:rsidRPr="00E23FBB">
        <w:rPr>
          <w:rFonts w:ascii="Palatino Linotype" w:eastAsia="Palatino Linotype" w:hAnsi="Palatino Linotype" w:cs="Palatino Linotype"/>
          <w:b/>
          <w:i/>
        </w:rPr>
        <w:t>IV. La declaración de incompetencia por el sujeto obligado;”</w:t>
      </w:r>
    </w:p>
    <w:p w14:paraId="4FA3F32F" w14:textId="77777777" w:rsidR="00631905" w:rsidRPr="00E23FBB" w:rsidRDefault="00631905" w:rsidP="00617944"/>
    <w:p w14:paraId="5FB51FB3" w14:textId="77777777" w:rsidR="00631905" w:rsidRPr="00E23FBB" w:rsidRDefault="00631905" w:rsidP="00631905">
      <w:pPr>
        <w:spacing w:after="0" w:line="360" w:lineRule="auto"/>
        <w:ind w:right="-234"/>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 xml:space="preserve">TERCERO. MATERIA DE LA REVISIÓN. </w:t>
      </w:r>
      <w:r w:rsidRPr="00E23FBB">
        <w:rPr>
          <w:rFonts w:ascii="Palatino Linotype" w:eastAsia="Palatino Linotype" w:hAnsi="Palatino Linotype" w:cs="Palatino Linotype"/>
          <w:sz w:val="24"/>
          <w:szCs w:val="24"/>
        </w:rPr>
        <w:t>De la revisión a las constancias y documentos que obran en el expediente electrónico se advierte, que el tema sobre el que este Organismo Garante de Transparencia y Acceso a la Información se pronunciará será: verificar si la respuesta otorgada por</w:t>
      </w:r>
      <w:r w:rsidRPr="00E23FBB">
        <w:rPr>
          <w:rFonts w:ascii="Palatino Linotype" w:eastAsia="Palatino Linotype" w:hAnsi="Palatino Linotype" w:cs="Palatino Linotype"/>
          <w:b/>
          <w:sz w:val="24"/>
          <w:szCs w:val="24"/>
        </w:rPr>
        <w:t xml:space="preserve"> EL</w:t>
      </w:r>
      <w:r w:rsidRPr="00E23FBB">
        <w:rPr>
          <w:rFonts w:ascii="Palatino Linotype" w:eastAsia="Palatino Linotype" w:hAnsi="Palatino Linotype" w:cs="Palatino Linotype"/>
          <w:sz w:val="24"/>
          <w:szCs w:val="24"/>
        </w:rPr>
        <w:t xml:space="preserve"> </w:t>
      </w:r>
      <w:r w:rsidRPr="00E23FBB">
        <w:rPr>
          <w:rFonts w:ascii="Palatino Linotype" w:eastAsia="Palatino Linotype" w:hAnsi="Palatino Linotype" w:cs="Palatino Linotype"/>
          <w:b/>
          <w:sz w:val="24"/>
          <w:szCs w:val="24"/>
        </w:rPr>
        <w:t>SUJETO OBLIGADO</w:t>
      </w:r>
      <w:r w:rsidRPr="00E23FBB">
        <w:rPr>
          <w:rFonts w:ascii="Palatino Linotype" w:eastAsia="Palatino Linotype" w:hAnsi="Palatino Linotype" w:cs="Palatino Linotype"/>
          <w:sz w:val="24"/>
          <w:szCs w:val="24"/>
        </w:rPr>
        <w:t xml:space="preserve"> es adecuada y suficiente para satisfacer el derecho de acceso a la información pública de </w:t>
      </w:r>
      <w:r w:rsidRPr="00E23FBB">
        <w:rPr>
          <w:rFonts w:ascii="Palatino Linotype" w:eastAsia="Palatino Linotype" w:hAnsi="Palatino Linotype" w:cs="Palatino Linotype"/>
          <w:b/>
          <w:sz w:val="24"/>
          <w:szCs w:val="24"/>
        </w:rPr>
        <w:t>LA PARTE</w:t>
      </w:r>
      <w:r w:rsidRPr="00E23FBB">
        <w:rPr>
          <w:rFonts w:ascii="Palatino Linotype" w:eastAsia="Palatino Linotype" w:hAnsi="Palatino Linotype" w:cs="Palatino Linotype"/>
          <w:sz w:val="24"/>
          <w:szCs w:val="24"/>
        </w:rPr>
        <w:t xml:space="preserve"> </w:t>
      </w:r>
      <w:r w:rsidRPr="00E23FBB">
        <w:rPr>
          <w:rFonts w:ascii="Palatino Linotype" w:eastAsia="Palatino Linotype" w:hAnsi="Palatino Linotype" w:cs="Palatino Linotype"/>
          <w:b/>
          <w:sz w:val="24"/>
          <w:szCs w:val="24"/>
        </w:rPr>
        <w:t>RECURRENTE</w:t>
      </w:r>
      <w:r w:rsidRPr="00E23FBB">
        <w:rPr>
          <w:rFonts w:ascii="Palatino Linotype" w:eastAsia="Palatino Linotype" w:hAnsi="Palatino Linotype" w:cs="Palatino Linotype"/>
          <w:sz w:val="24"/>
          <w:szCs w:val="24"/>
        </w:rPr>
        <w:t>, o en su defecto, en caso de ser procedente, ordenar la entrega de información.</w:t>
      </w:r>
    </w:p>
    <w:p w14:paraId="428DF6C3" w14:textId="77777777" w:rsidR="00631905" w:rsidRPr="00E23FBB" w:rsidRDefault="00631905" w:rsidP="00631905"/>
    <w:p w14:paraId="5B405D6C" w14:textId="77777777" w:rsidR="00631905" w:rsidRPr="00E23FBB" w:rsidRDefault="00631905" w:rsidP="00631905">
      <w:pPr>
        <w:spacing w:after="0"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lastRenderedPageBreak/>
        <w:t xml:space="preserve">CUARTO. ESTUDIO Y RESOLUCIÓN DEL ASUNTO.  </w:t>
      </w:r>
      <w:r w:rsidRPr="00E23FBB">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F4CD61E"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51BF2D97" w14:textId="77777777" w:rsidR="00631905" w:rsidRPr="00E23FBB" w:rsidRDefault="00631905" w:rsidP="00631905">
      <w:pPr>
        <w:tabs>
          <w:tab w:val="left" w:pos="709"/>
        </w:tabs>
        <w:spacing w:line="276" w:lineRule="auto"/>
        <w:ind w:left="851" w:right="850"/>
        <w:jc w:val="both"/>
        <w:rPr>
          <w:rFonts w:ascii="Palatino Linotype" w:eastAsia="Palatino Linotype" w:hAnsi="Palatino Linotype" w:cs="Palatino Linotype"/>
          <w:i/>
        </w:rPr>
      </w:pPr>
      <w:r w:rsidRPr="00E23FBB">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E23FBB">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2E44DAE4" w14:textId="77777777" w:rsidR="00631905" w:rsidRPr="00E23FBB" w:rsidRDefault="00631905" w:rsidP="00631905">
      <w:pPr>
        <w:tabs>
          <w:tab w:val="left" w:pos="709"/>
        </w:tabs>
        <w:spacing w:line="276" w:lineRule="auto"/>
        <w:ind w:left="851" w:right="850"/>
        <w:jc w:val="both"/>
        <w:rPr>
          <w:rFonts w:ascii="Palatino Linotype" w:eastAsia="Palatino Linotype" w:hAnsi="Palatino Linotype" w:cs="Palatino Linotype"/>
          <w:b/>
          <w:i/>
        </w:rPr>
      </w:pPr>
      <w:r w:rsidRPr="00E23FBB">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228E18EC" w14:textId="77777777" w:rsidR="00631905" w:rsidRPr="00E23FBB" w:rsidRDefault="00631905" w:rsidP="00631905">
      <w:pPr>
        <w:tabs>
          <w:tab w:val="left" w:pos="709"/>
        </w:tabs>
        <w:spacing w:line="276" w:lineRule="auto"/>
        <w:ind w:left="851" w:right="850"/>
        <w:jc w:val="both"/>
        <w:rPr>
          <w:rFonts w:ascii="Palatino Linotype" w:eastAsia="Palatino Linotype" w:hAnsi="Palatino Linotype" w:cs="Palatino Linotype"/>
          <w:i/>
        </w:rPr>
      </w:pPr>
      <w:r w:rsidRPr="00E23FBB">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23FBB">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05EE323" w14:textId="77777777" w:rsidR="00631905" w:rsidRPr="00E23FBB" w:rsidRDefault="00631905" w:rsidP="00631905">
      <w:pPr>
        <w:tabs>
          <w:tab w:val="left" w:pos="709"/>
        </w:tabs>
        <w:ind w:left="851" w:right="850"/>
        <w:jc w:val="both"/>
        <w:rPr>
          <w:rFonts w:ascii="Palatino Linotype" w:eastAsia="Palatino Linotype" w:hAnsi="Palatino Linotype" w:cs="Palatino Linotype"/>
          <w:i/>
        </w:rPr>
      </w:pPr>
      <w:r w:rsidRPr="00E23FBB">
        <w:rPr>
          <w:rFonts w:ascii="Palatino Linotype" w:eastAsia="Palatino Linotype" w:hAnsi="Palatino Linotype" w:cs="Palatino Linotype"/>
          <w:i/>
        </w:rPr>
        <w:t>[…]</w:t>
      </w:r>
    </w:p>
    <w:p w14:paraId="133C818C" w14:textId="77777777" w:rsidR="00631905" w:rsidRPr="00E23FBB" w:rsidRDefault="00631905" w:rsidP="00631905">
      <w:pPr>
        <w:ind w:left="851" w:right="901"/>
        <w:jc w:val="both"/>
        <w:rPr>
          <w:rFonts w:ascii="Palatino Linotype" w:eastAsia="Palatino Linotype" w:hAnsi="Palatino Linotype" w:cs="Palatino Linotype"/>
          <w:i/>
        </w:rPr>
      </w:pPr>
      <w:r w:rsidRPr="00E23FBB">
        <w:rPr>
          <w:rFonts w:ascii="Palatino Linotype" w:eastAsia="Palatino Linotype" w:hAnsi="Palatino Linotype" w:cs="Palatino Linotype"/>
          <w:b/>
          <w:i/>
        </w:rPr>
        <w:t>“Artículo 6o.</w:t>
      </w:r>
    </w:p>
    <w:p w14:paraId="13428472" w14:textId="77777777" w:rsidR="00631905" w:rsidRPr="00E23FBB" w:rsidRDefault="00631905" w:rsidP="00631905">
      <w:pPr>
        <w:ind w:left="851" w:right="901"/>
        <w:jc w:val="both"/>
        <w:rPr>
          <w:rFonts w:ascii="Palatino Linotype" w:eastAsia="Palatino Linotype" w:hAnsi="Palatino Linotype" w:cs="Palatino Linotype"/>
          <w:i/>
        </w:rPr>
      </w:pPr>
      <w:r w:rsidRPr="00E23FBB">
        <w:rPr>
          <w:rFonts w:ascii="Palatino Linotype" w:eastAsia="Palatino Linotype" w:hAnsi="Palatino Linotype" w:cs="Palatino Linotype"/>
          <w:i/>
        </w:rPr>
        <w:t>[...]</w:t>
      </w:r>
    </w:p>
    <w:p w14:paraId="79DFBFCF" w14:textId="77777777" w:rsidR="00631905" w:rsidRPr="00E23FBB" w:rsidRDefault="00631905" w:rsidP="00631905">
      <w:pPr>
        <w:ind w:left="851" w:right="851"/>
        <w:jc w:val="both"/>
        <w:rPr>
          <w:rFonts w:ascii="Palatino Linotype" w:eastAsia="Palatino Linotype" w:hAnsi="Palatino Linotype" w:cs="Palatino Linotype"/>
          <w:i/>
        </w:rPr>
      </w:pPr>
      <w:r w:rsidRPr="00E23FBB">
        <w:rPr>
          <w:rFonts w:ascii="Palatino Linotype" w:eastAsia="Palatino Linotype" w:hAnsi="Palatino Linotype" w:cs="Palatino Linotype"/>
          <w:b/>
          <w:i/>
        </w:rPr>
        <w:lastRenderedPageBreak/>
        <w:t xml:space="preserve">A. Para el ejercicio del derecho de acceso a la información, la Federación y </w:t>
      </w:r>
      <w:r w:rsidRPr="00E23FBB">
        <w:rPr>
          <w:rFonts w:ascii="Palatino Linotype" w:eastAsia="Palatino Linotype" w:hAnsi="Palatino Linotype" w:cs="Palatino Linotype"/>
          <w:b/>
          <w:i/>
          <w:u w:val="single"/>
        </w:rPr>
        <w:t>las entidades federativas</w:t>
      </w:r>
      <w:r w:rsidRPr="00E23FBB">
        <w:rPr>
          <w:rFonts w:ascii="Palatino Linotype" w:eastAsia="Palatino Linotype" w:hAnsi="Palatino Linotype" w:cs="Palatino Linotype"/>
          <w:b/>
          <w:i/>
        </w:rPr>
        <w:t>,</w:t>
      </w:r>
      <w:r w:rsidRPr="00E23FBB">
        <w:rPr>
          <w:rFonts w:ascii="Palatino Linotype" w:eastAsia="Palatino Linotype" w:hAnsi="Palatino Linotype" w:cs="Palatino Linotype"/>
          <w:i/>
        </w:rPr>
        <w:t xml:space="preserve"> en el ámbito de sus respectivas competencias, se regirán por los siguientes principios y bases:</w:t>
      </w:r>
    </w:p>
    <w:p w14:paraId="17CE6376" w14:textId="77777777" w:rsidR="00631905" w:rsidRPr="00E23FBB" w:rsidRDefault="00631905" w:rsidP="00631905">
      <w:pPr>
        <w:ind w:left="851" w:right="851"/>
        <w:jc w:val="both"/>
        <w:rPr>
          <w:rFonts w:ascii="Palatino Linotype" w:eastAsia="Palatino Linotype" w:hAnsi="Palatino Linotype" w:cs="Palatino Linotype"/>
          <w:i/>
        </w:rPr>
      </w:pPr>
      <w:r w:rsidRPr="00E23FBB">
        <w:rPr>
          <w:rFonts w:ascii="Palatino Linotype" w:eastAsia="Palatino Linotype" w:hAnsi="Palatino Linotype" w:cs="Palatino Linotype"/>
          <w:i/>
        </w:rPr>
        <w:t> </w:t>
      </w:r>
    </w:p>
    <w:p w14:paraId="63CA51B3" w14:textId="77777777" w:rsidR="00631905" w:rsidRPr="00E23FBB" w:rsidRDefault="00631905" w:rsidP="00631905">
      <w:pPr>
        <w:spacing w:line="276" w:lineRule="auto"/>
        <w:ind w:left="851" w:right="851"/>
        <w:jc w:val="both"/>
        <w:rPr>
          <w:rFonts w:ascii="Palatino Linotype" w:eastAsia="Palatino Linotype" w:hAnsi="Palatino Linotype" w:cs="Palatino Linotype"/>
          <w:i/>
        </w:rPr>
      </w:pPr>
      <w:r w:rsidRPr="00E23FBB">
        <w:rPr>
          <w:rFonts w:ascii="Palatino Linotype" w:eastAsia="Palatino Linotype" w:hAnsi="Palatino Linotype" w:cs="Palatino Linotype"/>
          <w:b/>
          <w:i/>
        </w:rPr>
        <w:t xml:space="preserve">I. </w:t>
      </w:r>
      <w:r w:rsidRPr="00E23FBB">
        <w:rPr>
          <w:rFonts w:ascii="Palatino Linotype" w:eastAsia="Palatino Linotype" w:hAnsi="Palatino Linotype" w:cs="Palatino Linotype"/>
          <w:b/>
          <w:i/>
          <w:u w:val="single"/>
        </w:rPr>
        <w:t>Toda la información en posesión de cualquier autoridad, entidad, órgano y organismo de los Poderes</w:t>
      </w:r>
      <w:r w:rsidRPr="00E23FBB">
        <w:rPr>
          <w:rFonts w:ascii="Palatino Linotype" w:eastAsia="Palatino Linotype" w:hAnsi="Palatino Linotype" w:cs="Palatino Linotype"/>
          <w:i/>
        </w:rPr>
        <w:t xml:space="preserve"> Ejecutivo, Legislativo </w:t>
      </w:r>
      <w:r w:rsidRPr="00E23FBB">
        <w:rPr>
          <w:rFonts w:ascii="Palatino Linotype" w:eastAsia="Palatino Linotype" w:hAnsi="Palatino Linotype" w:cs="Palatino Linotype"/>
          <w:b/>
          <w:i/>
          <w:u w:val="single"/>
        </w:rPr>
        <w:t>y Judicial</w:t>
      </w:r>
      <w:r w:rsidRPr="00E23FBB">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23FBB">
        <w:rPr>
          <w:rFonts w:ascii="Palatino Linotype" w:eastAsia="Palatino Linotype" w:hAnsi="Palatino Linotype" w:cs="Palatino Linotype"/>
          <w:b/>
          <w:i/>
        </w:rPr>
        <w:t>es pública y sólo podrá ser reservada temporalmente por razones de interés público y seguridad nacional,</w:t>
      </w:r>
      <w:r w:rsidRPr="00E23FBB">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3AD23D4" w14:textId="77777777" w:rsidR="00631905" w:rsidRPr="00E23FBB" w:rsidRDefault="00631905" w:rsidP="00631905">
      <w:pPr>
        <w:spacing w:line="276" w:lineRule="auto"/>
        <w:ind w:left="851" w:right="851"/>
        <w:jc w:val="both"/>
        <w:rPr>
          <w:rFonts w:ascii="Palatino Linotype" w:eastAsia="Palatino Linotype" w:hAnsi="Palatino Linotype" w:cs="Palatino Linotype"/>
          <w:b/>
          <w:i/>
        </w:rPr>
      </w:pPr>
      <w:r w:rsidRPr="00E23FBB">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4447A20" w14:textId="77777777" w:rsidR="00631905" w:rsidRPr="00E23FBB" w:rsidRDefault="00631905" w:rsidP="00631905">
      <w:pPr>
        <w:spacing w:line="276" w:lineRule="auto"/>
        <w:ind w:left="851" w:right="851"/>
        <w:jc w:val="both"/>
        <w:rPr>
          <w:rFonts w:ascii="Palatino Linotype" w:eastAsia="Palatino Linotype" w:hAnsi="Palatino Linotype" w:cs="Palatino Linotype"/>
          <w:i/>
        </w:rPr>
      </w:pPr>
      <w:r w:rsidRPr="00E23FBB">
        <w:rPr>
          <w:rFonts w:ascii="Palatino Linotype" w:eastAsia="Palatino Linotype" w:hAnsi="Palatino Linotype" w:cs="Palatino Linotype"/>
          <w:i/>
        </w:rPr>
        <w:t> </w:t>
      </w:r>
    </w:p>
    <w:p w14:paraId="520DC5A3" w14:textId="77777777" w:rsidR="00631905" w:rsidRPr="00E23FBB" w:rsidRDefault="00631905" w:rsidP="00631905">
      <w:pPr>
        <w:spacing w:line="276" w:lineRule="auto"/>
        <w:ind w:left="851" w:right="851"/>
        <w:jc w:val="both"/>
        <w:rPr>
          <w:rFonts w:ascii="Palatino Linotype" w:eastAsia="Palatino Linotype" w:hAnsi="Palatino Linotype" w:cs="Palatino Linotype"/>
          <w:i/>
        </w:rPr>
      </w:pPr>
      <w:r w:rsidRPr="00E23FBB">
        <w:rPr>
          <w:rFonts w:ascii="Palatino Linotype" w:eastAsia="Palatino Linotype" w:hAnsi="Palatino Linotype" w:cs="Palatino Linotype"/>
          <w:b/>
          <w:i/>
        </w:rPr>
        <w:t xml:space="preserve">III. </w:t>
      </w:r>
      <w:r w:rsidRPr="00E23FBB">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E23FBB">
        <w:rPr>
          <w:rFonts w:ascii="Palatino Linotype" w:eastAsia="Palatino Linotype" w:hAnsi="Palatino Linotype" w:cs="Palatino Linotype"/>
          <w:i/>
        </w:rPr>
        <w:t xml:space="preserve"> a sus datos personales o a la rectificación de éstos.</w:t>
      </w:r>
    </w:p>
    <w:p w14:paraId="7563D7E7" w14:textId="77777777" w:rsidR="00631905" w:rsidRPr="00E23FBB" w:rsidRDefault="00631905" w:rsidP="00631905">
      <w:pPr>
        <w:spacing w:line="276" w:lineRule="auto"/>
        <w:ind w:left="851" w:right="851"/>
        <w:jc w:val="both"/>
        <w:rPr>
          <w:rFonts w:ascii="Palatino Linotype" w:eastAsia="Palatino Linotype" w:hAnsi="Palatino Linotype" w:cs="Palatino Linotype"/>
          <w:i/>
        </w:rPr>
      </w:pPr>
      <w:r w:rsidRPr="00E23FBB">
        <w:rPr>
          <w:rFonts w:ascii="Palatino Linotype" w:eastAsia="Palatino Linotype" w:hAnsi="Palatino Linotype" w:cs="Palatino Linotype"/>
          <w:i/>
        </w:rPr>
        <w:t> </w:t>
      </w:r>
    </w:p>
    <w:p w14:paraId="125EA305" w14:textId="77777777" w:rsidR="00631905" w:rsidRPr="00E23FBB" w:rsidRDefault="00631905" w:rsidP="00631905">
      <w:pPr>
        <w:spacing w:line="276" w:lineRule="auto"/>
        <w:ind w:left="851" w:right="851"/>
        <w:jc w:val="both"/>
        <w:rPr>
          <w:rFonts w:ascii="Palatino Linotype" w:eastAsia="Palatino Linotype" w:hAnsi="Palatino Linotype" w:cs="Palatino Linotype"/>
          <w:i/>
        </w:rPr>
      </w:pPr>
      <w:r w:rsidRPr="00E23FBB">
        <w:rPr>
          <w:rFonts w:ascii="Palatino Linotype" w:eastAsia="Palatino Linotype" w:hAnsi="Palatino Linotype" w:cs="Palatino Linotype"/>
          <w:b/>
          <w:i/>
        </w:rPr>
        <w:t xml:space="preserve">IV. </w:t>
      </w:r>
      <w:r w:rsidRPr="00E23FBB">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53A0B215" w14:textId="77777777" w:rsidR="00631905" w:rsidRPr="00E23FBB" w:rsidRDefault="00631905" w:rsidP="00631905">
      <w:pPr>
        <w:spacing w:line="276" w:lineRule="auto"/>
        <w:ind w:left="851" w:right="851"/>
        <w:jc w:val="both"/>
        <w:rPr>
          <w:rFonts w:ascii="Palatino Linotype" w:eastAsia="Palatino Linotype" w:hAnsi="Palatino Linotype" w:cs="Palatino Linotype"/>
          <w:i/>
        </w:rPr>
      </w:pPr>
      <w:r w:rsidRPr="00E23FBB">
        <w:rPr>
          <w:rFonts w:ascii="Palatino Linotype" w:eastAsia="Palatino Linotype" w:hAnsi="Palatino Linotype" w:cs="Palatino Linotype"/>
          <w:b/>
          <w:i/>
        </w:rPr>
        <w:t xml:space="preserve">V. </w:t>
      </w:r>
      <w:r w:rsidRPr="00E23FBB">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6DCC378" w14:textId="77777777" w:rsidR="00631905" w:rsidRPr="00E23FBB" w:rsidRDefault="00631905" w:rsidP="00631905">
      <w:pPr>
        <w:ind w:left="851" w:right="851"/>
        <w:jc w:val="both"/>
        <w:rPr>
          <w:rFonts w:ascii="Palatino Linotype" w:eastAsia="Palatino Linotype" w:hAnsi="Palatino Linotype" w:cs="Palatino Linotype"/>
          <w:i/>
        </w:rPr>
      </w:pPr>
      <w:r w:rsidRPr="00E23FBB">
        <w:rPr>
          <w:rFonts w:ascii="Palatino Linotype" w:eastAsia="Palatino Linotype" w:hAnsi="Palatino Linotype" w:cs="Palatino Linotype"/>
          <w:i/>
        </w:rPr>
        <w:lastRenderedPageBreak/>
        <w:t> </w:t>
      </w:r>
      <w:r w:rsidRPr="00E23FBB">
        <w:rPr>
          <w:rFonts w:ascii="Palatino Linotype" w:eastAsia="Palatino Linotype" w:hAnsi="Palatino Linotype" w:cs="Palatino Linotype"/>
          <w:b/>
          <w:i/>
        </w:rPr>
        <w:t xml:space="preserve">VI. </w:t>
      </w:r>
      <w:r w:rsidRPr="00E23FBB">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6E43A563" w14:textId="77777777" w:rsidR="00631905" w:rsidRPr="00E23FBB" w:rsidRDefault="00631905" w:rsidP="00631905">
      <w:pPr>
        <w:ind w:left="851" w:right="851"/>
        <w:jc w:val="both"/>
        <w:rPr>
          <w:rFonts w:ascii="Palatino Linotype" w:eastAsia="Palatino Linotype" w:hAnsi="Palatino Linotype" w:cs="Palatino Linotype"/>
          <w:i/>
        </w:rPr>
      </w:pPr>
      <w:r w:rsidRPr="00E23FBB">
        <w:rPr>
          <w:rFonts w:ascii="Palatino Linotype" w:eastAsia="Palatino Linotype" w:hAnsi="Palatino Linotype" w:cs="Palatino Linotype"/>
          <w:b/>
          <w:i/>
        </w:rPr>
        <w:t xml:space="preserve">VII. </w:t>
      </w:r>
      <w:r w:rsidRPr="00E23FBB">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42CBC27" w14:textId="77777777" w:rsidR="00631905" w:rsidRPr="00E23FBB" w:rsidRDefault="00631905" w:rsidP="00631905">
      <w:pPr>
        <w:ind w:right="851"/>
        <w:jc w:val="both"/>
        <w:rPr>
          <w:rFonts w:ascii="Palatino Linotype" w:eastAsia="Palatino Linotype" w:hAnsi="Palatino Linotype" w:cs="Palatino Linotype"/>
          <w:i/>
        </w:rPr>
      </w:pPr>
    </w:p>
    <w:p w14:paraId="333B014E" w14:textId="77777777" w:rsidR="00631905" w:rsidRPr="00E23FBB" w:rsidRDefault="00631905" w:rsidP="00631905">
      <w:pPr>
        <w:tabs>
          <w:tab w:val="left" w:pos="709"/>
        </w:tabs>
        <w:spacing w:before="160"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79ADDEB4"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1E45A9A3"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En primer lugar, es conveniente analizar si la respuesta del </w:t>
      </w:r>
      <w:r w:rsidRPr="00E23FBB">
        <w:rPr>
          <w:rFonts w:ascii="Palatino Linotype" w:eastAsia="Palatino Linotype" w:hAnsi="Palatino Linotype" w:cs="Palatino Linotype"/>
          <w:b/>
          <w:sz w:val="24"/>
          <w:szCs w:val="24"/>
        </w:rPr>
        <w:t>SUJETO OBLIGADO</w:t>
      </w:r>
      <w:r w:rsidRPr="00E23FBB">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1898AA2"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44986070" w14:textId="77777777" w:rsidR="00631905" w:rsidRPr="00E23FBB" w:rsidRDefault="00631905" w:rsidP="00631905">
      <w:pPr>
        <w:spacing w:after="0" w:line="276" w:lineRule="auto"/>
        <w:ind w:left="709" w:right="760"/>
        <w:jc w:val="both"/>
        <w:rPr>
          <w:rFonts w:ascii="Palatino Linotype" w:eastAsia="Palatino Linotype" w:hAnsi="Palatino Linotype" w:cs="Palatino Linotype"/>
          <w:i/>
        </w:rPr>
      </w:pPr>
      <w:r w:rsidRPr="00E23FBB">
        <w:rPr>
          <w:rFonts w:ascii="Palatino Linotype" w:eastAsia="Palatino Linotype" w:hAnsi="Palatino Linotype" w:cs="Palatino Linotype"/>
          <w:i/>
        </w:rPr>
        <w:lastRenderedPageBreak/>
        <w:t>“</w:t>
      </w:r>
      <w:r w:rsidRPr="00E23FBB">
        <w:rPr>
          <w:rFonts w:ascii="Palatino Linotype" w:eastAsia="Palatino Linotype" w:hAnsi="Palatino Linotype" w:cs="Palatino Linotype"/>
          <w:b/>
          <w:i/>
        </w:rPr>
        <w:t>Artículo 4.</w:t>
      </w:r>
      <w:r w:rsidRPr="00E23FB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4B87EA2" w14:textId="77777777" w:rsidR="00631905" w:rsidRPr="00E23FBB" w:rsidRDefault="00631905" w:rsidP="00631905">
      <w:pPr>
        <w:spacing w:after="0" w:line="276" w:lineRule="auto"/>
        <w:ind w:left="709" w:right="760"/>
        <w:jc w:val="both"/>
        <w:rPr>
          <w:rFonts w:ascii="Palatino Linotype" w:eastAsia="Palatino Linotype" w:hAnsi="Palatino Linotype" w:cs="Palatino Linotype"/>
          <w:i/>
        </w:rPr>
      </w:pPr>
    </w:p>
    <w:p w14:paraId="54DECD70" w14:textId="77777777" w:rsidR="00631905" w:rsidRPr="00E23FBB" w:rsidRDefault="00631905" w:rsidP="00631905">
      <w:pPr>
        <w:spacing w:line="276" w:lineRule="auto"/>
        <w:ind w:left="709" w:right="760"/>
        <w:jc w:val="both"/>
        <w:rPr>
          <w:rFonts w:ascii="Palatino Linotype" w:eastAsia="Palatino Linotype" w:hAnsi="Palatino Linotype" w:cs="Palatino Linotype"/>
          <w:i/>
        </w:rPr>
      </w:pPr>
      <w:r w:rsidRPr="00E23FBB">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E23FBB">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27C318F" w14:textId="77777777" w:rsidR="00631905" w:rsidRPr="00E23FBB" w:rsidRDefault="00631905" w:rsidP="00631905">
      <w:pPr>
        <w:spacing w:after="0" w:line="276" w:lineRule="auto"/>
        <w:ind w:left="709" w:right="760"/>
        <w:jc w:val="both"/>
        <w:rPr>
          <w:rFonts w:ascii="Palatino Linotype" w:eastAsia="Palatino Linotype" w:hAnsi="Palatino Linotype" w:cs="Palatino Linotype"/>
          <w:i/>
        </w:rPr>
      </w:pPr>
      <w:r w:rsidRPr="00E23FB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proofErr w:type="gramStart"/>
      <w:r w:rsidRPr="00E23FBB">
        <w:rPr>
          <w:rFonts w:ascii="Palatino Linotype" w:eastAsia="Palatino Linotype" w:hAnsi="Palatino Linotype" w:cs="Palatino Linotype"/>
          <w:i/>
        </w:rPr>
        <w:t>.”(</w:t>
      </w:r>
      <w:proofErr w:type="gramEnd"/>
      <w:r w:rsidRPr="00E23FBB">
        <w:rPr>
          <w:rFonts w:ascii="Palatino Linotype" w:eastAsia="Palatino Linotype" w:hAnsi="Palatino Linotype" w:cs="Palatino Linotype"/>
          <w:i/>
        </w:rPr>
        <w:t>Sic)</w:t>
      </w:r>
    </w:p>
    <w:p w14:paraId="7185F5B1" w14:textId="77777777" w:rsidR="00631905" w:rsidRPr="00E23FBB" w:rsidRDefault="00631905" w:rsidP="00631905">
      <w:pPr>
        <w:spacing w:after="0" w:line="360" w:lineRule="auto"/>
        <w:ind w:left="709" w:right="760"/>
        <w:jc w:val="both"/>
        <w:rPr>
          <w:rFonts w:ascii="Palatino Linotype" w:eastAsia="Palatino Linotype" w:hAnsi="Palatino Linotype" w:cs="Palatino Linotype"/>
          <w:sz w:val="24"/>
          <w:szCs w:val="24"/>
        </w:rPr>
      </w:pPr>
    </w:p>
    <w:p w14:paraId="3B2F70BA"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6046FDB"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1343E7B3" w14:textId="77777777" w:rsidR="00631905" w:rsidRPr="00E23FBB" w:rsidRDefault="00631905" w:rsidP="00631905">
      <w:pPr>
        <w:spacing w:line="276" w:lineRule="auto"/>
        <w:ind w:left="567" w:right="758"/>
        <w:jc w:val="both"/>
        <w:rPr>
          <w:rFonts w:ascii="Palatino Linotype" w:eastAsia="Palatino Linotype" w:hAnsi="Palatino Linotype" w:cs="Palatino Linotype"/>
          <w:i/>
        </w:rPr>
      </w:pPr>
      <w:r w:rsidRPr="00E23FBB">
        <w:rPr>
          <w:rFonts w:ascii="Palatino Linotype" w:eastAsia="Palatino Linotype" w:hAnsi="Palatino Linotype" w:cs="Palatino Linotype"/>
          <w:i/>
        </w:rPr>
        <w:t>“</w:t>
      </w:r>
      <w:r w:rsidRPr="00E23FBB">
        <w:rPr>
          <w:rFonts w:ascii="Palatino Linotype" w:eastAsia="Palatino Linotype" w:hAnsi="Palatino Linotype" w:cs="Palatino Linotype"/>
          <w:b/>
          <w:i/>
        </w:rPr>
        <w:t>Artículo12.-</w:t>
      </w:r>
      <w:r w:rsidRPr="00E23FB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F1C67EA" w14:textId="77777777" w:rsidR="00631905" w:rsidRPr="00E23FBB" w:rsidRDefault="00631905" w:rsidP="00631905">
      <w:pPr>
        <w:spacing w:after="0" w:line="276" w:lineRule="auto"/>
        <w:ind w:left="567" w:right="758"/>
        <w:jc w:val="both"/>
        <w:rPr>
          <w:rFonts w:ascii="Palatino Linotype" w:eastAsia="Palatino Linotype" w:hAnsi="Palatino Linotype" w:cs="Palatino Linotype"/>
          <w:b/>
          <w:i/>
        </w:rPr>
      </w:pPr>
      <w:r w:rsidRPr="00E23FBB">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E23FBB">
        <w:rPr>
          <w:rFonts w:ascii="Palatino Linotype" w:eastAsia="Palatino Linotype" w:hAnsi="Palatino Linotype" w:cs="Palatino Linotype"/>
          <w:i/>
        </w:rPr>
        <w:t xml:space="preserve">. </w:t>
      </w:r>
      <w:r w:rsidRPr="00E23FBB">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6FCB4416" w14:textId="77777777" w:rsidR="00631905" w:rsidRPr="00E23FBB" w:rsidRDefault="00631905" w:rsidP="00631905">
      <w:pPr>
        <w:spacing w:after="0" w:line="360" w:lineRule="auto"/>
        <w:ind w:left="567" w:right="758"/>
        <w:jc w:val="both"/>
        <w:rPr>
          <w:rFonts w:ascii="Palatino Linotype" w:eastAsia="Palatino Linotype" w:hAnsi="Palatino Linotype" w:cs="Palatino Linotype"/>
          <w:sz w:val="24"/>
          <w:szCs w:val="24"/>
        </w:rPr>
      </w:pPr>
    </w:p>
    <w:p w14:paraId="63FFF627"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6D93213D"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406F10A7" w14:textId="77777777" w:rsidR="00631905" w:rsidRPr="00E23FBB" w:rsidRDefault="00631905" w:rsidP="00631905">
      <w:pPr>
        <w:spacing w:after="0" w:line="360" w:lineRule="auto"/>
        <w:ind w:right="49"/>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FDEBB4B" w14:textId="77777777" w:rsidR="00631905" w:rsidRPr="00E23FBB" w:rsidRDefault="00631905" w:rsidP="00631905">
      <w:pPr>
        <w:spacing w:after="0" w:line="360" w:lineRule="auto"/>
        <w:ind w:right="49"/>
        <w:jc w:val="both"/>
        <w:rPr>
          <w:rFonts w:ascii="Palatino Linotype" w:eastAsia="Palatino Linotype" w:hAnsi="Palatino Linotype" w:cs="Palatino Linotype"/>
          <w:sz w:val="24"/>
          <w:szCs w:val="24"/>
        </w:rPr>
      </w:pPr>
    </w:p>
    <w:p w14:paraId="1EC42A47"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6696AD59"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3D851B14" w14:textId="77777777" w:rsidR="00631905" w:rsidRPr="00E23FBB" w:rsidRDefault="00631905" w:rsidP="00631905">
      <w:pPr>
        <w:spacing w:line="276" w:lineRule="auto"/>
        <w:ind w:left="851" w:right="851"/>
        <w:jc w:val="both"/>
        <w:rPr>
          <w:rFonts w:ascii="Palatino Linotype" w:eastAsia="Palatino Linotype" w:hAnsi="Palatino Linotype" w:cs="Palatino Linotype"/>
          <w:i/>
        </w:rPr>
      </w:pPr>
      <w:r w:rsidRPr="00E23FBB">
        <w:rPr>
          <w:rFonts w:ascii="Palatino Linotype" w:eastAsia="Palatino Linotype" w:hAnsi="Palatino Linotype" w:cs="Palatino Linotype"/>
          <w:b/>
          <w:i/>
        </w:rPr>
        <w:lastRenderedPageBreak/>
        <w:t>“Artículo 18.</w:t>
      </w:r>
      <w:r w:rsidRPr="00E23FBB">
        <w:rPr>
          <w:rFonts w:ascii="Palatino Linotype" w:eastAsia="Palatino Linotype" w:hAnsi="Palatino Linotype" w:cs="Palatino Linotype"/>
          <w:i/>
        </w:rPr>
        <w:t xml:space="preserve"> </w:t>
      </w:r>
      <w:r w:rsidRPr="00E23FBB">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E23FBB">
        <w:rPr>
          <w:rFonts w:ascii="Palatino Linotype" w:eastAsia="Palatino Linotype" w:hAnsi="Palatino Linotype" w:cs="Palatino Linotype"/>
          <w:i/>
        </w:rPr>
        <w:t xml:space="preserve"> y reutilización de la información que generen.</w:t>
      </w:r>
    </w:p>
    <w:p w14:paraId="366CAFC0" w14:textId="77777777" w:rsidR="00631905" w:rsidRPr="00E23FBB" w:rsidRDefault="00631905" w:rsidP="00631905">
      <w:pPr>
        <w:spacing w:line="276" w:lineRule="auto"/>
        <w:ind w:left="851" w:right="851"/>
        <w:jc w:val="both"/>
        <w:rPr>
          <w:rFonts w:ascii="Palatino Linotype" w:eastAsia="Palatino Linotype" w:hAnsi="Palatino Linotype" w:cs="Palatino Linotype"/>
          <w:i/>
        </w:rPr>
      </w:pPr>
      <w:r w:rsidRPr="00E23FBB">
        <w:rPr>
          <w:rFonts w:ascii="Palatino Linotype" w:eastAsia="Palatino Linotype" w:hAnsi="Palatino Linotype" w:cs="Palatino Linotype"/>
          <w:b/>
          <w:i/>
        </w:rPr>
        <w:t xml:space="preserve">Artículo 19. </w:t>
      </w:r>
      <w:r w:rsidRPr="00E23FBB">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E23FBB">
        <w:rPr>
          <w:rFonts w:ascii="Palatino Linotype" w:eastAsia="Palatino Linotype" w:hAnsi="Palatino Linotype" w:cs="Palatino Linotype"/>
          <w:i/>
        </w:rPr>
        <w:t>.</w:t>
      </w:r>
    </w:p>
    <w:p w14:paraId="029F184B" w14:textId="77777777" w:rsidR="00631905" w:rsidRPr="00E23FBB" w:rsidRDefault="00631905" w:rsidP="00631905">
      <w:pPr>
        <w:spacing w:line="276" w:lineRule="auto"/>
        <w:ind w:left="851" w:right="851"/>
        <w:jc w:val="both"/>
        <w:rPr>
          <w:rFonts w:ascii="Palatino Linotype" w:eastAsia="Palatino Linotype" w:hAnsi="Palatino Linotype" w:cs="Palatino Linotype"/>
          <w:i/>
        </w:rPr>
      </w:pPr>
      <w:r w:rsidRPr="00E23FBB">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2C73A9EC" w14:textId="77777777" w:rsidR="00631905" w:rsidRPr="00E23FBB" w:rsidRDefault="00631905" w:rsidP="00631905">
      <w:pPr>
        <w:spacing w:line="276" w:lineRule="auto"/>
        <w:ind w:left="851" w:right="851"/>
        <w:jc w:val="both"/>
        <w:rPr>
          <w:rFonts w:ascii="Palatino Linotype" w:eastAsia="Palatino Linotype" w:hAnsi="Palatino Linotype" w:cs="Palatino Linotype"/>
          <w:i/>
        </w:rPr>
      </w:pPr>
      <w:r w:rsidRPr="00E23FBB">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C4A90CF"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03A25063"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4F28AC2"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67C1EF12"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w:t>
      </w:r>
      <w:r w:rsidRPr="00E23FBB">
        <w:rPr>
          <w:rFonts w:ascii="Palatino Linotype" w:eastAsia="Palatino Linotype" w:hAnsi="Palatino Linotype" w:cs="Palatino Linotype"/>
          <w:sz w:val="24"/>
          <w:szCs w:val="24"/>
        </w:rPr>
        <w:lastRenderedPageBreak/>
        <w:t xml:space="preserve">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5FD6108"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34801B11" w14:textId="77777777" w:rsidR="00631905" w:rsidRPr="00E23FBB" w:rsidRDefault="00631905" w:rsidP="00631905">
      <w:pPr>
        <w:spacing w:line="276" w:lineRule="auto"/>
        <w:ind w:left="851" w:right="899"/>
        <w:jc w:val="both"/>
        <w:rPr>
          <w:rFonts w:ascii="Palatino Linotype" w:eastAsia="Palatino Linotype" w:hAnsi="Palatino Linotype" w:cs="Palatino Linotype"/>
          <w:i/>
        </w:rPr>
      </w:pPr>
      <w:r w:rsidRPr="00E23FBB">
        <w:rPr>
          <w:rFonts w:ascii="Palatino Linotype" w:eastAsia="Palatino Linotype" w:hAnsi="Palatino Linotype" w:cs="Palatino Linotype"/>
          <w:i/>
        </w:rPr>
        <w:t>“</w:t>
      </w:r>
      <w:r w:rsidRPr="00E23FBB">
        <w:rPr>
          <w:rFonts w:ascii="Palatino Linotype" w:eastAsia="Palatino Linotype" w:hAnsi="Palatino Linotype" w:cs="Palatino Linotype"/>
          <w:b/>
          <w:i/>
        </w:rPr>
        <w:t xml:space="preserve">Artículo 3. </w:t>
      </w:r>
      <w:r w:rsidRPr="00E23FBB">
        <w:rPr>
          <w:rFonts w:ascii="Palatino Linotype" w:eastAsia="Palatino Linotype" w:hAnsi="Palatino Linotype" w:cs="Palatino Linotype"/>
          <w:i/>
        </w:rPr>
        <w:t>Para los efectos de la presente Ley se entenderá por:</w:t>
      </w:r>
    </w:p>
    <w:p w14:paraId="319B26A1" w14:textId="77777777" w:rsidR="00631905" w:rsidRPr="00E23FBB" w:rsidRDefault="00631905" w:rsidP="00631905">
      <w:pPr>
        <w:spacing w:line="276" w:lineRule="auto"/>
        <w:ind w:left="851" w:right="899"/>
        <w:jc w:val="both"/>
        <w:rPr>
          <w:rFonts w:ascii="Palatino Linotype" w:eastAsia="Palatino Linotype" w:hAnsi="Palatino Linotype" w:cs="Palatino Linotype"/>
          <w:i/>
        </w:rPr>
      </w:pPr>
      <w:r w:rsidRPr="00E23FBB">
        <w:rPr>
          <w:rFonts w:ascii="Palatino Linotype" w:eastAsia="Palatino Linotype" w:hAnsi="Palatino Linotype" w:cs="Palatino Linotype"/>
          <w:i/>
        </w:rPr>
        <w:t>…</w:t>
      </w:r>
    </w:p>
    <w:p w14:paraId="2825C4F5" w14:textId="77777777" w:rsidR="00631905" w:rsidRPr="00E23FBB" w:rsidRDefault="00631905" w:rsidP="00631905">
      <w:pPr>
        <w:spacing w:after="0" w:line="276" w:lineRule="auto"/>
        <w:ind w:left="851" w:right="899"/>
        <w:jc w:val="both"/>
        <w:rPr>
          <w:rFonts w:ascii="Palatino Linotype" w:eastAsia="Palatino Linotype" w:hAnsi="Palatino Linotype" w:cs="Palatino Linotype"/>
          <w:i/>
        </w:rPr>
      </w:pPr>
      <w:r w:rsidRPr="00E23FBB">
        <w:rPr>
          <w:rFonts w:ascii="Palatino Linotype" w:eastAsia="Palatino Linotype" w:hAnsi="Palatino Linotype" w:cs="Palatino Linotype"/>
          <w:b/>
          <w:i/>
        </w:rPr>
        <w:t>XI. Documento:</w:t>
      </w:r>
      <w:r w:rsidRPr="00E23FBB">
        <w:rPr>
          <w:rFonts w:ascii="Palatino Linotype" w:eastAsia="Palatino Linotype" w:hAnsi="Palatino Linotype" w:cs="Palatino Linotype"/>
          <w:i/>
        </w:rPr>
        <w:t xml:space="preserve"> Los expedientes, reportes, estudios, actas</w:t>
      </w:r>
      <w:r w:rsidRPr="00E23FBB">
        <w:rPr>
          <w:rFonts w:ascii="Palatino Linotype" w:eastAsia="Palatino Linotype" w:hAnsi="Palatino Linotype" w:cs="Palatino Linotype"/>
          <w:b/>
          <w:i/>
        </w:rPr>
        <w:t>,</w:t>
      </w:r>
      <w:r w:rsidRPr="00E23FB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C01B602" w14:textId="77777777" w:rsidR="00631905" w:rsidRPr="00E23FBB" w:rsidRDefault="00631905" w:rsidP="00631905">
      <w:pPr>
        <w:spacing w:after="0" w:line="360" w:lineRule="auto"/>
        <w:ind w:left="851" w:right="899"/>
        <w:jc w:val="both"/>
        <w:rPr>
          <w:rFonts w:ascii="Palatino Linotype" w:eastAsia="Palatino Linotype" w:hAnsi="Palatino Linotype" w:cs="Palatino Linotype"/>
          <w:sz w:val="24"/>
          <w:szCs w:val="24"/>
        </w:rPr>
      </w:pPr>
    </w:p>
    <w:p w14:paraId="78B03DBE"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C3DAC1E"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0500CBC0" w14:textId="77777777" w:rsidR="00631905" w:rsidRPr="00E23FBB" w:rsidRDefault="00631905" w:rsidP="00631905">
      <w:pPr>
        <w:spacing w:after="0" w:line="276" w:lineRule="auto"/>
        <w:ind w:left="851" w:right="899"/>
        <w:jc w:val="both"/>
        <w:rPr>
          <w:rFonts w:ascii="Palatino Linotype" w:eastAsia="Palatino Linotype" w:hAnsi="Palatino Linotype" w:cs="Palatino Linotype"/>
          <w:b/>
          <w:i/>
        </w:rPr>
      </w:pPr>
      <w:r w:rsidRPr="00E23FBB">
        <w:rPr>
          <w:rFonts w:ascii="Palatino Linotype" w:eastAsia="Palatino Linotype" w:hAnsi="Palatino Linotype" w:cs="Palatino Linotype"/>
          <w:b/>
        </w:rPr>
        <w:t>“</w:t>
      </w:r>
      <w:r w:rsidRPr="00E23FBB">
        <w:rPr>
          <w:rFonts w:ascii="Palatino Linotype" w:eastAsia="Palatino Linotype" w:hAnsi="Palatino Linotype" w:cs="Palatino Linotype"/>
          <w:b/>
          <w:i/>
        </w:rPr>
        <w:t>CRITERIO 0002-11</w:t>
      </w:r>
    </w:p>
    <w:p w14:paraId="0A9537DB" w14:textId="77777777" w:rsidR="00631905" w:rsidRPr="00E23FBB" w:rsidRDefault="00631905" w:rsidP="00631905">
      <w:pPr>
        <w:spacing w:line="276" w:lineRule="auto"/>
        <w:ind w:left="851" w:right="899"/>
        <w:jc w:val="both"/>
        <w:rPr>
          <w:rFonts w:ascii="Palatino Linotype" w:eastAsia="Palatino Linotype" w:hAnsi="Palatino Linotype" w:cs="Palatino Linotype"/>
          <w:i/>
        </w:rPr>
      </w:pPr>
      <w:r w:rsidRPr="00E23FBB">
        <w:rPr>
          <w:rFonts w:ascii="Palatino Linotype" w:eastAsia="Palatino Linotype" w:hAnsi="Palatino Linotype" w:cs="Palatino Linotype"/>
          <w:b/>
          <w:i/>
        </w:rPr>
        <w:t xml:space="preserve">INFORMACIÓN PÚBLICA, CONCEPTO DE, EN MATERIA DE TRANSPARENCIA. INTERPRETACIÓN SISTEMÁTICA DE LOS </w:t>
      </w:r>
      <w:r w:rsidRPr="00E23FBB">
        <w:rPr>
          <w:rFonts w:ascii="Palatino Linotype" w:eastAsia="Palatino Linotype" w:hAnsi="Palatino Linotype" w:cs="Palatino Linotype"/>
          <w:b/>
          <w:i/>
        </w:rPr>
        <w:lastRenderedPageBreak/>
        <w:t>ARTÍCULOS 2°, FRACCIÓN V, XV, Y XVI, 3°, 4°, 11 Y 41.</w:t>
      </w:r>
      <w:r w:rsidRPr="00E23FBB">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98C7B64" w14:textId="77777777" w:rsidR="00631905" w:rsidRPr="00E23FBB" w:rsidRDefault="00631905" w:rsidP="00631905">
      <w:pPr>
        <w:spacing w:line="276" w:lineRule="auto"/>
        <w:ind w:left="851" w:right="899"/>
        <w:jc w:val="both"/>
        <w:rPr>
          <w:rFonts w:ascii="Palatino Linotype" w:eastAsia="Palatino Linotype" w:hAnsi="Palatino Linotype" w:cs="Palatino Linotype"/>
          <w:i/>
        </w:rPr>
      </w:pPr>
      <w:r w:rsidRPr="00E23FBB">
        <w:rPr>
          <w:rFonts w:ascii="Palatino Linotype" w:eastAsia="Palatino Linotype" w:hAnsi="Palatino Linotype" w:cs="Palatino Linotype"/>
          <w:i/>
        </w:rPr>
        <w:t xml:space="preserve">En </w:t>
      </w:r>
      <w:proofErr w:type="gramStart"/>
      <w:r w:rsidRPr="00E23FBB">
        <w:rPr>
          <w:rFonts w:ascii="Palatino Linotype" w:eastAsia="Palatino Linotype" w:hAnsi="Palatino Linotype" w:cs="Palatino Linotype"/>
          <w:i/>
        </w:rPr>
        <w:t>consecuencia</w:t>
      </w:r>
      <w:proofErr w:type="gramEnd"/>
      <w:r w:rsidRPr="00E23FBB">
        <w:rPr>
          <w:rFonts w:ascii="Palatino Linotype" w:eastAsia="Palatino Linotype" w:hAnsi="Palatino Linotype" w:cs="Palatino Linotype"/>
          <w:i/>
        </w:rPr>
        <w:t xml:space="preserve"> el acceso a la información se refiere a que se cumplan cualquiera de los siguientes tres supuestos:</w:t>
      </w:r>
    </w:p>
    <w:p w14:paraId="3D6672F6" w14:textId="77777777" w:rsidR="00631905" w:rsidRPr="00E23FBB" w:rsidRDefault="00631905" w:rsidP="00631905">
      <w:pPr>
        <w:spacing w:line="276" w:lineRule="auto"/>
        <w:ind w:left="851" w:right="899"/>
        <w:jc w:val="both"/>
        <w:rPr>
          <w:rFonts w:ascii="Palatino Linotype" w:eastAsia="Palatino Linotype" w:hAnsi="Palatino Linotype" w:cs="Palatino Linotype"/>
          <w:i/>
        </w:rPr>
      </w:pPr>
      <w:r w:rsidRPr="00E23FBB">
        <w:rPr>
          <w:rFonts w:ascii="Palatino Linotype" w:eastAsia="Palatino Linotype" w:hAnsi="Palatino Linotype" w:cs="Palatino Linotype"/>
          <w:i/>
        </w:rPr>
        <w:t xml:space="preserve">1) Que se trate de información registrada en cualquier soporte documental, </w:t>
      </w:r>
      <w:proofErr w:type="gramStart"/>
      <w:r w:rsidRPr="00E23FBB">
        <w:rPr>
          <w:rFonts w:ascii="Palatino Linotype" w:eastAsia="Palatino Linotype" w:hAnsi="Palatino Linotype" w:cs="Palatino Linotype"/>
          <w:i/>
        </w:rPr>
        <w:t>que</w:t>
      </w:r>
      <w:proofErr w:type="gramEnd"/>
      <w:r w:rsidRPr="00E23FBB">
        <w:rPr>
          <w:rFonts w:ascii="Palatino Linotype" w:eastAsia="Palatino Linotype" w:hAnsi="Palatino Linotype" w:cs="Palatino Linotype"/>
          <w:i/>
        </w:rPr>
        <w:t xml:space="preserve"> en ejercicio de las atribuciones conferidas, sea generada por los Sujetos Obligados;</w:t>
      </w:r>
    </w:p>
    <w:p w14:paraId="1E5513B9" w14:textId="77777777" w:rsidR="00631905" w:rsidRPr="00E23FBB" w:rsidRDefault="00631905" w:rsidP="00631905">
      <w:pPr>
        <w:spacing w:line="276" w:lineRule="auto"/>
        <w:ind w:left="851" w:right="899"/>
        <w:jc w:val="both"/>
        <w:rPr>
          <w:rFonts w:ascii="Palatino Linotype" w:eastAsia="Palatino Linotype" w:hAnsi="Palatino Linotype" w:cs="Palatino Linotype"/>
          <w:i/>
        </w:rPr>
      </w:pPr>
      <w:r w:rsidRPr="00E23FBB">
        <w:rPr>
          <w:rFonts w:ascii="Palatino Linotype" w:eastAsia="Palatino Linotype" w:hAnsi="Palatino Linotype" w:cs="Palatino Linotype"/>
          <w:i/>
        </w:rPr>
        <w:t xml:space="preserve">2) Que se trate de información registrada en cualquier soporte documental, </w:t>
      </w:r>
      <w:proofErr w:type="gramStart"/>
      <w:r w:rsidRPr="00E23FBB">
        <w:rPr>
          <w:rFonts w:ascii="Palatino Linotype" w:eastAsia="Palatino Linotype" w:hAnsi="Palatino Linotype" w:cs="Palatino Linotype"/>
          <w:i/>
        </w:rPr>
        <w:t>que</w:t>
      </w:r>
      <w:proofErr w:type="gramEnd"/>
      <w:r w:rsidRPr="00E23FBB">
        <w:rPr>
          <w:rFonts w:ascii="Palatino Linotype" w:eastAsia="Palatino Linotype" w:hAnsi="Palatino Linotype" w:cs="Palatino Linotype"/>
          <w:i/>
        </w:rPr>
        <w:t xml:space="preserve"> en ejercicio de las atribuciones conferidas, sea administrada por los Sujetos Obligados, y</w:t>
      </w:r>
    </w:p>
    <w:p w14:paraId="40E25734" w14:textId="77777777" w:rsidR="00631905" w:rsidRPr="00E23FBB" w:rsidRDefault="00631905" w:rsidP="00631905">
      <w:pPr>
        <w:spacing w:after="0" w:line="276" w:lineRule="auto"/>
        <w:ind w:left="851" w:right="899"/>
        <w:jc w:val="both"/>
        <w:rPr>
          <w:rFonts w:ascii="Palatino Linotype" w:eastAsia="Palatino Linotype" w:hAnsi="Palatino Linotype" w:cs="Palatino Linotype"/>
          <w:i/>
        </w:rPr>
      </w:pPr>
      <w:r w:rsidRPr="00E23FBB">
        <w:rPr>
          <w:rFonts w:ascii="Palatino Linotype" w:eastAsia="Palatino Linotype" w:hAnsi="Palatino Linotype" w:cs="Palatino Linotype"/>
          <w:i/>
        </w:rPr>
        <w:t xml:space="preserve">3) Que se trate de información registrada en cualquier soporte documental, </w:t>
      </w:r>
      <w:proofErr w:type="gramStart"/>
      <w:r w:rsidRPr="00E23FBB">
        <w:rPr>
          <w:rFonts w:ascii="Palatino Linotype" w:eastAsia="Palatino Linotype" w:hAnsi="Palatino Linotype" w:cs="Palatino Linotype"/>
          <w:i/>
        </w:rPr>
        <w:t>que</w:t>
      </w:r>
      <w:proofErr w:type="gramEnd"/>
      <w:r w:rsidRPr="00E23FBB">
        <w:rPr>
          <w:rFonts w:ascii="Palatino Linotype" w:eastAsia="Palatino Linotype" w:hAnsi="Palatino Linotype" w:cs="Palatino Linotype"/>
          <w:i/>
        </w:rPr>
        <w:t xml:space="preserve"> en ejercicio de las atribuciones conferidas, se encuentre en posesión de los Sujetos Obligados.” </w:t>
      </w:r>
    </w:p>
    <w:p w14:paraId="46384C2B" w14:textId="77777777" w:rsidR="00631905" w:rsidRPr="00E23FBB" w:rsidRDefault="00631905" w:rsidP="00631905">
      <w:pPr>
        <w:spacing w:after="0" w:line="360" w:lineRule="auto"/>
        <w:ind w:left="851" w:right="899"/>
        <w:jc w:val="both"/>
        <w:rPr>
          <w:rFonts w:ascii="Palatino Linotype" w:eastAsia="Palatino Linotype" w:hAnsi="Palatino Linotype" w:cs="Palatino Linotype"/>
          <w:sz w:val="24"/>
          <w:szCs w:val="24"/>
        </w:rPr>
      </w:pPr>
    </w:p>
    <w:p w14:paraId="78CEE522"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De ahí que </w:t>
      </w:r>
      <w:r w:rsidRPr="00E23FBB">
        <w:rPr>
          <w:rFonts w:ascii="Palatino Linotype" w:eastAsia="Palatino Linotype" w:hAnsi="Palatino Linotype" w:cs="Palatino Linotype"/>
          <w:b/>
          <w:sz w:val="24"/>
          <w:szCs w:val="24"/>
        </w:rPr>
        <w:t>EL</w:t>
      </w:r>
      <w:r w:rsidRPr="00E23FBB">
        <w:rPr>
          <w:rFonts w:ascii="Palatino Linotype" w:eastAsia="Palatino Linotype" w:hAnsi="Palatino Linotype" w:cs="Palatino Linotype"/>
          <w:sz w:val="24"/>
          <w:szCs w:val="24"/>
        </w:rPr>
        <w:t xml:space="preserve"> </w:t>
      </w:r>
      <w:r w:rsidRPr="00E23FBB">
        <w:rPr>
          <w:rFonts w:ascii="Palatino Linotype" w:eastAsia="Palatino Linotype" w:hAnsi="Palatino Linotype" w:cs="Palatino Linotype"/>
          <w:b/>
          <w:sz w:val="24"/>
          <w:szCs w:val="24"/>
        </w:rPr>
        <w:t>SUJETO OBLIGADO</w:t>
      </w:r>
      <w:r w:rsidRPr="00E23FBB">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23FBB">
        <w:rPr>
          <w:rFonts w:ascii="Palatino Linotype" w:eastAsia="Palatino Linotype" w:hAnsi="Palatino Linotype" w:cs="Palatino Linotype"/>
          <w:sz w:val="24"/>
          <w:szCs w:val="24"/>
          <w:vertAlign w:val="superscript"/>
        </w:rPr>
        <w:footnoteReference w:id="1"/>
      </w:r>
      <w:r w:rsidRPr="00E23FBB">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w:t>
      </w:r>
      <w:r w:rsidRPr="00E23FBB">
        <w:rPr>
          <w:rFonts w:ascii="Palatino Linotype" w:eastAsia="Palatino Linotype" w:hAnsi="Palatino Linotype" w:cs="Palatino Linotype"/>
          <w:sz w:val="24"/>
          <w:szCs w:val="24"/>
        </w:rPr>
        <w:lastRenderedPageBreak/>
        <w:t>individual, y cuya divulgación resulta útil para que el público comprenda las actividades que llevan a cabo los Sujetos Obligados</w:t>
      </w:r>
      <w:r w:rsidRPr="00E23FBB">
        <w:rPr>
          <w:rFonts w:ascii="Palatino Linotype" w:eastAsia="Palatino Linotype" w:hAnsi="Palatino Linotype" w:cs="Palatino Linotype"/>
          <w:sz w:val="24"/>
          <w:szCs w:val="24"/>
          <w:vertAlign w:val="superscript"/>
        </w:rPr>
        <w:footnoteReference w:id="2"/>
      </w:r>
      <w:r w:rsidRPr="00E23FBB">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34394F8D" w14:textId="77777777" w:rsidR="00631905" w:rsidRPr="00E23FBB" w:rsidRDefault="00631905" w:rsidP="00631905">
      <w:pPr>
        <w:spacing w:after="0" w:line="360" w:lineRule="auto"/>
        <w:contextualSpacing/>
        <w:jc w:val="both"/>
        <w:rPr>
          <w:rFonts w:ascii="Palatino Linotype" w:eastAsia="Palatino Linotype" w:hAnsi="Palatino Linotype" w:cs="Palatino Linotype"/>
          <w:sz w:val="24"/>
          <w:szCs w:val="24"/>
        </w:rPr>
      </w:pPr>
    </w:p>
    <w:p w14:paraId="15AD93FD" w14:textId="77777777" w:rsidR="00631905" w:rsidRPr="00E23FBB" w:rsidRDefault="00631905" w:rsidP="00631905">
      <w:pPr>
        <w:spacing w:after="280"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En este sentido, cabe reiterar que la persona solicitante requirió al </w:t>
      </w:r>
      <w:r w:rsidRPr="00E23FBB">
        <w:rPr>
          <w:rFonts w:ascii="Palatino Linotype" w:eastAsia="Palatino Linotype" w:hAnsi="Palatino Linotype" w:cs="Palatino Linotype"/>
          <w:b/>
          <w:sz w:val="24"/>
          <w:szCs w:val="24"/>
        </w:rPr>
        <w:t xml:space="preserve">SUJETO OBLIGADO, </w:t>
      </w:r>
      <w:r w:rsidRPr="00E23FBB">
        <w:rPr>
          <w:rFonts w:ascii="Palatino Linotype" w:eastAsia="Palatino Linotype" w:hAnsi="Palatino Linotype" w:cs="Palatino Linotype"/>
          <w:sz w:val="24"/>
          <w:szCs w:val="24"/>
        </w:rPr>
        <w:t>lo siguiente:</w:t>
      </w:r>
    </w:p>
    <w:p w14:paraId="3F131A7D" w14:textId="77777777" w:rsidR="00631905" w:rsidRPr="00E23FBB" w:rsidRDefault="00631905" w:rsidP="00631905">
      <w:pPr>
        <w:spacing w:line="360" w:lineRule="auto"/>
        <w:contextualSpacing/>
        <w:jc w:val="both"/>
      </w:pPr>
    </w:p>
    <w:p w14:paraId="5AEC157C" w14:textId="77777777" w:rsidR="00631905" w:rsidRPr="00E23FBB" w:rsidRDefault="00631905" w:rsidP="00631905">
      <w:pPr>
        <w:pStyle w:val="Prrafodelista"/>
        <w:numPr>
          <w:ilvl w:val="0"/>
          <w:numId w:val="2"/>
        </w:numPr>
        <w:spacing w:after="0" w:line="360" w:lineRule="auto"/>
        <w:jc w:val="both"/>
        <w:rPr>
          <w:rFonts w:ascii="Palatino Linotype" w:eastAsia="Times New Roman" w:hAnsi="Palatino Linotype" w:cs="Times New Roman"/>
          <w:sz w:val="44"/>
          <w:szCs w:val="24"/>
        </w:rPr>
      </w:pPr>
      <w:r w:rsidRPr="00E23FBB">
        <w:rPr>
          <w:rFonts w:ascii="Palatino Linotype" w:eastAsia="Times New Roman" w:hAnsi="Palatino Linotype" w:cs="Times New Roman"/>
          <w:sz w:val="24"/>
          <w:szCs w:val="14"/>
        </w:rPr>
        <w:t xml:space="preserve">Costo mensual y copia de las facturas por concepto de gasolina, alimentos y hospedajes </w:t>
      </w:r>
      <w:r w:rsidRPr="00E23FBB">
        <w:rPr>
          <w:rFonts w:ascii="Palatino Linotype" w:eastAsia="Times New Roman" w:hAnsi="Palatino Linotype" w:cs="Times New Roman"/>
          <w:b/>
          <w:bCs/>
          <w:sz w:val="24"/>
          <w:szCs w:val="14"/>
          <w:u w:val="single"/>
        </w:rPr>
        <w:t>de la o el presidente del DIF</w:t>
      </w:r>
      <w:r w:rsidRPr="00E23FBB">
        <w:rPr>
          <w:rFonts w:ascii="Palatino Linotype" w:eastAsia="Times New Roman" w:hAnsi="Palatino Linotype" w:cs="Times New Roman"/>
          <w:sz w:val="24"/>
          <w:szCs w:val="14"/>
        </w:rPr>
        <w:t xml:space="preserve">, desde julio 2023 a la fecha de la solicitud. </w:t>
      </w:r>
    </w:p>
    <w:p w14:paraId="2E011B5A" w14:textId="77777777" w:rsidR="00631905" w:rsidRPr="00E23FBB" w:rsidRDefault="00631905" w:rsidP="00631905">
      <w:pPr>
        <w:spacing w:line="360" w:lineRule="auto"/>
        <w:contextualSpacing/>
        <w:jc w:val="both"/>
      </w:pPr>
    </w:p>
    <w:p w14:paraId="7B831559" w14:textId="648A2F8B" w:rsidR="00631905" w:rsidRPr="00E23FBB" w:rsidRDefault="00631905" w:rsidP="00631905">
      <w:pPr>
        <w:spacing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En respuesta, </w:t>
      </w:r>
      <w:r w:rsidRPr="00E23FBB">
        <w:rPr>
          <w:rFonts w:ascii="Palatino Linotype" w:eastAsia="Palatino Linotype" w:hAnsi="Palatino Linotype" w:cs="Palatino Linotype"/>
          <w:b/>
          <w:sz w:val="24"/>
          <w:szCs w:val="24"/>
        </w:rPr>
        <w:t>EL</w:t>
      </w:r>
      <w:r w:rsidRPr="00E23FBB">
        <w:rPr>
          <w:rFonts w:ascii="Palatino Linotype" w:eastAsia="Palatino Linotype" w:hAnsi="Palatino Linotype" w:cs="Palatino Linotype"/>
          <w:sz w:val="24"/>
          <w:szCs w:val="24"/>
        </w:rPr>
        <w:t xml:space="preserve"> </w:t>
      </w:r>
      <w:r w:rsidRPr="00E23FBB">
        <w:rPr>
          <w:rFonts w:ascii="Palatino Linotype" w:eastAsia="Palatino Linotype" w:hAnsi="Palatino Linotype" w:cs="Palatino Linotype"/>
          <w:b/>
          <w:sz w:val="24"/>
          <w:szCs w:val="24"/>
        </w:rPr>
        <w:t>SUJETO OBLIGADO</w:t>
      </w:r>
      <w:r w:rsidRPr="00E23FBB">
        <w:rPr>
          <w:rFonts w:ascii="Palatino Linotype" w:eastAsia="Palatino Linotype" w:hAnsi="Palatino Linotype" w:cs="Palatino Linotype"/>
          <w:sz w:val="24"/>
          <w:szCs w:val="24"/>
        </w:rPr>
        <w:t xml:space="preserve">, por conducto de la Unidad de Transparencia, determina la incompetencia dado a que se está requiriendo información que corresponde al DIF LA PAZ y el mencionado organismo no forma parte </w:t>
      </w:r>
      <w:r w:rsidR="00D44FB9" w:rsidRPr="00E23FBB">
        <w:rPr>
          <w:rFonts w:ascii="Palatino Linotype" w:eastAsia="Palatino Linotype" w:hAnsi="Palatino Linotype" w:cs="Palatino Linotype"/>
          <w:sz w:val="24"/>
          <w:szCs w:val="24"/>
        </w:rPr>
        <w:t>del</w:t>
      </w:r>
      <w:r w:rsidRPr="00E23FBB">
        <w:rPr>
          <w:rFonts w:ascii="Palatino Linotype" w:eastAsia="Palatino Linotype" w:hAnsi="Palatino Linotype" w:cs="Palatino Linotype"/>
          <w:sz w:val="24"/>
          <w:szCs w:val="24"/>
        </w:rPr>
        <w:t xml:space="preserve"> ayuntamiento por lo tanto </w:t>
      </w:r>
      <w:r w:rsidR="00D44FB9" w:rsidRPr="00E23FBB">
        <w:rPr>
          <w:rFonts w:ascii="Palatino Linotype" w:eastAsia="Palatino Linotype" w:hAnsi="Palatino Linotype" w:cs="Palatino Linotype"/>
          <w:sz w:val="24"/>
          <w:szCs w:val="24"/>
        </w:rPr>
        <w:t>se consideran</w:t>
      </w:r>
      <w:r w:rsidRPr="00E23FBB">
        <w:rPr>
          <w:rFonts w:ascii="Palatino Linotype" w:eastAsia="Palatino Linotype" w:hAnsi="Palatino Linotype" w:cs="Palatino Linotype"/>
          <w:sz w:val="24"/>
          <w:szCs w:val="24"/>
        </w:rPr>
        <w:t xml:space="preserve"> incompetentes para poder brindarle la información requerida y </w:t>
      </w:r>
      <w:r w:rsidR="00D44FB9" w:rsidRPr="00E23FBB">
        <w:rPr>
          <w:rFonts w:ascii="Palatino Linotype" w:eastAsia="Palatino Linotype" w:hAnsi="Palatino Linotype" w:cs="Palatino Linotype"/>
          <w:sz w:val="24"/>
          <w:szCs w:val="24"/>
        </w:rPr>
        <w:t>se exhorta</w:t>
      </w:r>
      <w:r w:rsidRPr="00E23FBB">
        <w:rPr>
          <w:rFonts w:ascii="Palatino Linotype" w:eastAsia="Palatino Linotype" w:hAnsi="Palatino Linotype" w:cs="Palatino Linotype"/>
          <w:sz w:val="24"/>
          <w:szCs w:val="24"/>
        </w:rPr>
        <w:t xml:space="preserve"> a presentar su solicitud en la unidad de transparencia del Organismo pertinente.</w:t>
      </w:r>
    </w:p>
    <w:p w14:paraId="6ED6E660" w14:textId="77777777" w:rsidR="00631905" w:rsidRPr="00E23FBB" w:rsidRDefault="00631905" w:rsidP="00631905">
      <w:pPr>
        <w:spacing w:line="360" w:lineRule="auto"/>
        <w:contextualSpacing/>
        <w:jc w:val="both"/>
        <w:rPr>
          <w:rFonts w:ascii="Palatino Linotype" w:eastAsia="Palatino Linotype" w:hAnsi="Palatino Linotype" w:cs="Palatino Linotype"/>
          <w:sz w:val="24"/>
          <w:szCs w:val="24"/>
        </w:rPr>
      </w:pPr>
    </w:p>
    <w:p w14:paraId="4550D235"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Conocida la respuesta por la particular, al no estar conforme con los términos de la misma, presentó el recurso de revisión que nos ocupa, mediante el cual señaló como </w:t>
      </w:r>
      <w:r w:rsidRPr="00E23FBB">
        <w:rPr>
          <w:rFonts w:ascii="Palatino Linotype" w:eastAsia="Palatino Linotype" w:hAnsi="Palatino Linotype" w:cs="Palatino Linotype"/>
          <w:sz w:val="24"/>
          <w:szCs w:val="24"/>
        </w:rPr>
        <w:lastRenderedPageBreak/>
        <w:t xml:space="preserve">motivo de inconformidad en lo medular que no le entregan la información y que el ayuntamiento está posibilitado de conocer dichos gastos. </w:t>
      </w:r>
    </w:p>
    <w:p w14:paraId="489D134B"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4CFA0E7E"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Admitido el presente recurso de revisión, en términos del artículo 185 fracción II</w:t>
      </w:r>
      <w:r w:rsidRPr="00E23FBB">
        <w:rPr>
          <w:rFonts w:ascii="Palatino Linotype" w:eastAsia="Palatino Linotype" w:hAnsi="Palatino Linotype" w:cs="Palatino Linotype"/>
          <w:sz w:val="24"/>
          <w:szCs w:val="24"/>
          <w:vertAlign w:val="superscript"/>
        </w:rPr>
        <w:footnoteReference w:id="3"/>
      </w:r>
      <w:r w:rsidRPr="00E23FBB">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300AE758"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2D59E034" w14:textId="77777777" w:rsidR="00631905" w:rsidRPr="00E23FBB" w:rsidRDefault="00631905" w:rsidP="0063190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Cabe resaltar que durante la etapa de manifestaciones </w:t>
      </w:r>
      <w:r w:rsidRPr="00E23FBB">
        <w:rPr>
          <w:rFonts w:ascii="Palatino Linotype" w:eastAsia="Palatino Linotype" w:hAnsi="Palatino Linotype" w:cs="Palatino Linotype"/>
          <w:b/>
          <w:sz w:val="24"/>
          <w:szCs w:val="24"/>
        </w:rPr>
        <w:t>LA PARTE RECURRENTE</w:t>
      </w:r>
      <w:r w:rsidRPr="00E23FBB">
        <w:rPr>
          <w:rFonts w:ascii="Palatino Linotype" w:eastAsia="Palatino Linotype" w:hAnsi="Palatino Linotype" w:cs="Palatino Linotype"/>
          <w:sz w:val="24"/>
          <w:szCs w:val="24"/>
        </w:rPr>
        <w:t xml:space="preserve"> fue omisa de rendir alegatos, por lo que respecta al</w:t>
      </w:r>
      <w:r w:rsidRPr="00E23FBB">
        <w:rPr>
          <w:rFonts w:ascii="Palatino Linotype" w:eastAsia="Palatino Linotype" w:hAnsi="Palatino Linotype" w:cs="Palatino Linotype"/>
          <w:b/>
          <w:sz w:val="24"/>
          <w:szCs w:val="24"/>
        </w:rPr>
        <w:t xml:space="preserve"> SUJETO OBLIGADO</w:t>
      </w:r>
      <w:r w:rsidRPr="00E23FBB">
        <w:rPr>
          <w:rFonts w:ascii="Palatino Linotype" w:eastAsia="Palatino Linotype" w:hAnsi="Palatino Linotype" w:cs="Palatino Linotype"/>
          <w:sz w:val="24"/>
          <w:szCs w:val="24"/>
        </w:rPr>
        <w:t xml:space="preserve"> también resultó omiso de remitir su informe justificado conforme a derecho les corresponde. </w:t>
      </w:r>
    </w:p>
    <w:p w14:paraId="6BFAFE6F"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16FFD679"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Expuestas las posturas de las partes, se procede analizar la incompetencia manifestada por </w:t>
      </w:r>
      <w:r w:rsidRPr="00E23FBB">
        <w:rPr>
          <w:rFonts w:ascii="Palatino Linotype" w:eastAsia="Palatino Linotype" w:hAnsi="Palatino Linotype" w:cs="Palatino Linotype"/>
          <w:b/>
          <w:sz w:val="24"/>
          <w:szCs w:val="24"/>
        </w:rPr>
        <w:t>EL SUJETO OBLIGADO</w:t>
      </w:r>
      <w:r w:rsidRPr="00E23FBB">
        <w:rPr>
          <w:rFonts w:ascii="Palatino Linotype" w:eastAsia="Palatino Linotype" w:hAnsi="Palatino Linotype" w:cs="Palatino Linotype"/>
          <w:sz w:val="24"/>
          <w:szCs w:val="24"/>
        </w:rPr>
        <w:t>, para conocer de la información solicitada.</w:t>
      </w:r>
    </w:p>
    <w:p w14:paraId="6FD39408"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22E2D9F7" w14:textId="77777777" w:rsidR="00631905" w:rsidRPr="00E23FBB" w:rsidRDefault="00631905" w:rsidP="00631905">
      <w:pPr>
        <w:pStyle w:val="Prrafodelista"/>
        <w:numPr>
          <w:ilvl w:val="0"/>
          <w:numId w:val="3"/>
        </w:numPr>
        <w:spacing w:after="0" w:line="360" w:lineRule="auto"/>
        <w:jc w:val="both"/>
        <w:rPr>
          <w:rFonts w:ascii="Palatino Linotype" w:eastAsia="Palatino Linotype" w:hAnsi="Palatino Linotype" w:cs="Palatino Linotype"/>
          <w:b/>
          <w:sz w:val="24"/>
          <w:szCs w:val="24"/>
        </w:rPr>
      </w:pPr>
      <w:r w:rsidRPr="00E23FBB">
        <w:rPr>
          <w:rFonts w:ascii="Palatino Linotype" w:eastAsia="Palatino Linotype" w:hAnsi="Palatino Linotype" w:cs="Palatino Linotype"/>
          <w:b/>
          <w:sz w:val="24"/>
          <w:szCs w:val="24"/>
        </w:rPr>
        <w:t xml:space="preserve">ATRIBUCIONES DEL AYUNTAMIENTO DE LA PAZ. </w:t>
      </w:r>
    </w:p>
    <w:p w14:paraId="73D0914C" w14:textId="77777777" w:rsidR="00631905" w:rsidRPr="00E23FBB" w:rsidRDefault="00631905" w:rsidP="00631905">
      <w:pPr>
        <w:pStyle w:val="Prrafodelista"/>
        <w:spacing w:after="0" w:line="360" w:lineRule="auto"/>
        <w:jc w:val="both"/>
        <w:rPr>
          <w:rFonts w:ascii="Palatino Linotype" w:eastAsia="Palatino Linotype" w:hAnsi="Palatino Linotype" w:cs="Palatino Linotype"/>
          <w:sz w:val="24"/>
          <w:szCs w:val="24"/>
        </w:rPr>
      </w:pPr>
    </w:p>
    <w:p w14:paraId="23631622" w14:textId="271C5C1D" w:rsidR="00631905" w:rsidRPr="00E23FBB" w:rsidRDefault="00631905" w:rsidP="00631905">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lastRenderedPageBreak/>
        <w:t>En este sentido respecto a las atribuciones del</w:t>
      </w:r>
      <w:r w:rsidRPr="00E23FBB">
        <w:rPr>
          <w:rFonts w:ascii="Palatino Linotype" w:eastAsia="Palatino Linotype" w:hAnsi="Palatino Linotype" w:cs="Palatino Linotype"/>
          <w:b/>
          <w:sz w:val="24"/>
          <w:szCs w:val="24"/>
        </w:rPr>
        <w:t xml:space="preserve"> SUJETO OBLIGADO </w:t>
      </w:r>
      <w:r w:rsidRPr="00E23FBB">
        <w:rPr>
          <w:rFonts w:ascii="Palatino Linotype" w:eastAsia="Palatino Linotype" w:hAnsi="Palatino Linotype" w:cs="Palatino Linotype"/>
          <w:sz w:val="24"/>
          <w:szCs w:val="24"/>
        </w:rPr>
        <w:t>resulta pert</w:t>
      </w:r>
      <w:r w:rsidR="00AF56D4" w:rsidRPr="00E23FBB">
        <w:rPr>
          <w:rFonts w:ascii="Palatino Linotype" w:eastAsia="Palatino Linotype" w:hAnsi="Palatino Linotype" w:cs="Palatino Linotype"/>
          <w:sz w:val="24"/>
          <w:szCs w:val="24"/>
        </w:rPr>
        <w:t xml:space="preserve">inente citar lo dispuesto </w:t>
      </w:r>
      <w:r w:rsidR="00D21BE7" w:rsidRPr="00E23FBB">
        <w:rPr>
          <w:rFonts w:ascii="Palatino Linotype" w:eastAsia="Palatino Linotype" w:hAnsi="Palatino Linotype" w:cs="Palatino Linotype"/>
          <w:sz w:val="24"/>
          <w:szCs w:val="24"/>
        </w:rPr>
        <w:t>por la</w:t>
      </w:r>
      <w:r w:rsidR="00AF56D4" w:rsidRPr="00E23FBB">
        <w:rPr>
          <w:rFonts w:ascii="Palatino Linotype" w:eastAsia="Palatino Linotype" w:hAnsi="Palatino Linotype" w:cs="Palatino Linotype"/>
          <w:sz w:val="24"/>
          <w:szCs w:val="24"/>
        </w:rPr>
        <w:t xml:space="preserve"> siguiente normatividad</w:t>
      </w:r>
      <w:r w:rsidRPr="00E23FBB">
        <w:rPr>
          <w:rFonts w:ascii="Palatino Linotype" w:eastAsia="Palatino Linotype" w:hAnsi="Palatino Linotype" w:cs="Palatino Linotype"/>
          <w:sz w:val="24"/>
          <w:szCs w:val="24"/>
        </w:rPr>
        <w:t>, tal como se advierte a continuación:</w:t>
      </w:r>
    </w:p>
    <w:p w14:paraId="2B54E434" w14:textId="77777777" w:rsidR="00631905" w:rsidRPr="00E23FBB" w:rsidRDefault="00631905" w:rsidP="00631905">
      <w:pPr>
        <w:spacing w:after="0" w:line="360" w:lineRule="auto"/>
        <w:jc w:val="both"/>
        <w:rPr>
          <w:rFonts w:ascii="Palatino Linotype" w:eastAsia="Palatino Linotype" w:hAnsi="Palatino Linotype" w:cs="Palatino Linotype"/>
          <w:sz w:val="24"/>
          <w:szCs w:val="24"/>
        </w:rPr>
      </w:pPr>
    </w:p>
    <w:p w14:paraId="72C36E29" w14:textId="77777777" w:rsidR="00AF56D4" w:rsidRPr="00E23FBB" w:rsidRDefault="00AF56D4" w:rsidP="00AF56D4">
      <w:pPr>
        <w:spacing w:after="0" w:line="276" w:lineRule="auto"/>
        <w:ind w:left="851" w:right="902"/>
        <w:contextualSpacing/>
        <w:jc w:val="both"/>
        <w:rPr>
          <w:rFonts w:ascii="Palatino Linotype" w:eastAsia="Palatino Linotype" w:hAnsi="Palatino Linotype" w:cs="Palatino Linotype"/>
          <w:b/>
          <w:i/>
        </w:rPr>
      </w:pPr>
      <w:r w:rsidRPr="00E23FBB">
        <w:rPr>
          <w:rFonts w:ascii="Palatino Linotype" w:eastAsia="Palatino Linotype" w:hAnsi="Palatino Linotype" w:cs="Palatino Linotype"/>
          <w:b/>
          <w:i/>
        </w:rPr>
        <w:t>“BANDO MUNICIPAL DE LA PAZ 2023</w:t>
      </w:r>
    </w:p>
    <w:p w14:paraId="4E6621D7" w14:textId="77777777" w:rsidR="00AF56D4" w:rsidRPr="00E23FBB" w:rsidRDefault="00AF56D4" w:rsidP="00AF56D4">
      <w:pPr>
        <w:spacing w:after="0" w:line="276" w:lineRule="auto"/>
        <w:ind w:left="851" w:right="902"/>
        <w:contextualSpacing/>
        <w:jc w:val="both"/>
        <w:rPr>
          <w:rFonts w:ascii="Palatino Linotype" w:eastAsia="Palatino Linotype" w:hAnsi="Palatino Linotype" w:cs="Palatino Linotype"/>
          <w:b/>
          <w:i/>
        </w:rPr>
      </w:pPr>
    </w:p>
    <w:p w14:paraId="3F2D1431" w14:textId="77777777" w:rsidR="00AF56D4" w:rsidRPr="00E23FBB" w:rsidRDefault="00AF56D4" w:rsidP="00AF56D4">
      <w:pPr>
        <w:spacing w:after="0" w:line="276" w:lineRule="auto"/>
        <w:ind w:left="851" w:right="902"/>
        <w:contextualSpacing/>
        <w:jc w:val="both"/>
        <w:rPr>
          <w:rFonts w:ascii="Palatino Linotype" w:eastAsia="Palatino Linotype" w:hAnsi="Palatino Linotype" w:cs="Palatino Linotype"/>
          <w:i/>
        </w:rPr>
      </w:pPr>
      <w:r w:rsidRPr="00E23FBB">
        <w:rPr>
          <w:rFonts w:ascii="Palatino Linotype" w:eastAsia="Palatino Linotype" w:hAnsi="Palatino Linotype" w:cs="Palatino Linotype"/>
          <w:b/>
          <w:i/>
        </w:rPr>
        <w:t>Artículo 29.</w:t>
      </w:r>
      <w:r w:rsidRPr="00E23FBB">
        <w:rPr>
          <w:rFonts w:ascii="Palatino Linotype" w:eastAsia="Palatino Linotype" w:hAnsi="Palatino Linotype" w:cs="Palatino Linotype"/>
          <w:i/>
        </w:rPr>
        <w:t xml:space="preserve"> El Gobierno del Municipio de La Paz, México, está constituido por un Cuerpo Colegiado denominado Ayuntamiento, y la ejecución de sus determinaciones corresponderá a la </w:t>
      </w:r>
      <w:proofErr w:type="gramStart"/>
      <w:r w:rsidRPr="00E23FBB">
        <w:rPr>
          <w:rFonts w:ascii="Palatino Linotype" w:eastAsia="Palatino Linotype" w:hAnsi="Palatino Linotype" w:cs="Palatino Linotype"/>
          <w:i/>
        </w:rPr>
        <w:t>Presidenta</w:t>
      </w:r>
      <w:proofErr w:type="gramEnd"/>
      <w:r w:rsidRPr="00E23FBB">
        <w:rPr>
          <w:rFonts w:ascii="Palatino Linotype" w:eastAsia="Palatino Linotype" w:hAnsi="Palatino Linotype" w:cs="Palatino Linotype"/>
          <w:i/>
        </w:rPr>
        <w:t xml:space="preserve"> Municipal, quien preside el Ayuntamiento y dirige la administración pública municipal.</w:t>
      </w:r>
    </w:p>
    <w:p w14:paraId="3F6C6289" w14:textId="77777777" w:rsidR="00AF56D4" w:rsidRPr="00E23FBB" w:rsidRDefault="00AF56D4" w:rsidP="00AF56D4">
      <w:pPr>
        <w:spacing w:after="0" w:line="276" w:lineRule="auto"/>
        <w:ind w:left="851" w:right="902"/>
        <w:contextualSpacing/>
        <w:jc w:val="both"/>
        <w:rPr>
          <w:rFonts w:ascii="Palatino Linotype" w:eastAsia="Palatino Linotype" w:hAnsi="Palatino Linotype" w:cs="Palatino Linotype"/>
          <w:i/>
        </w:rPr>
      </w:pPr>
    </w:p>
    <w:p w14:paraId="3C0CE73B" w14:textId="77777777" w:rsidR="00AF56D4" w:rsidRPr="00E23FBB" w:rsidRDefault="00AF56D4" w:rsidP="00AF56D4">
      <w:pPr>
        <w:spacing w:after="0" w:line="276" w:lineRule="auto"/>
        <w:ind w:left="851" w:right="902"/>
        <w:contextualSpacing/>
        <w:jc w:val="both"/>
        <w:rPr>
          <w:rFonts w:ascii="Palatino Linotype" w:eastAsia="Palatino Linotype" w:hAnsi="Palatino Linotype" w:cs="Palatino Linotype"/>
          <w:i/>
        </w:rPr>
      </w:pPr>
      <w:r w:rsidRPr="00E23FBB">
        <w:rPr>
          <w:rFonts w:ascii="Palatino Linotype" w:eastAsia="Palatino Linotype" w:hAnsi="Palatino Linotype" w:cs="Palatino Linotype"/>
          <w:i/>
        </w:rPr>
        <w:t>El Ayuntamiento está integrado por la Presidenta Municipal, un síndico y nueve regidores electos según los principios de mayoría relativa y de representación proporcional, sin que medie ninguna otra autoridad entre éste y el Gobierno del Estado, con las facultades y obligaciones que las leyes les otorgan, de conformidad con la Constitución Política de los Estados Unidos Mexicanos, la particular del Estado y la Ley Orgánica Municipal del Estado de México, mismo que resolverá colegiadamente los asuntos de su competencia.</w:t>
      </w:r>
    </w:p>
    <w:p w14:paraId="560F8485" w14:textId="77777777" w:rsidR="00AF56D4" w:rsidRPr="00E23FBB" w:rsidRDefault="00AF56D4" w:rsidP="00AF56D4">
      <w:pPr>
        <w:spacing w:after="0" w:line="276" w:lineRule="auto"/>
        <w:ind w:left="851" w:right="902"/>
        <w:contextualSpacing/>
        <w:jc w:val="both"/>
        <w:rPr>
          <w:rFonts w:ascii="Palatino Linotype" w:eastAsia="Palatino Linotype" w:hAnsi="Palatino Linotype" w:cs="Palatino Linotype"/>
          <w:i/>
        </w:rPr>
      </w:pPr>
    </w:p>
    <w:p w14:paraId="01E4B7C3" w14:textId="77777777" w:rsidR="00FC1B1F" w:rsidRPr="00E23FBB" w:rsidRDefault="00AF56D4" w:rsidP="00FC1B1F">
      <w:pPr>
        <w:spacing w:after="0" w:line="276" w:lineRule="auto"/>
        <w:ind w:left="851" w:right="902"/>
        <w:contextualSpacing/>
        <w:jc w:val="both"/>
        <w:rPr>
          <w:rFonts w:ascii="Palatino Linotype" w:eastAsia="Palatino Linotype" w:hAnsi="Palatino Linotype" w:cs="Palatino Linotype"/>
          <w:i/>
        </w:rPr>
      </w:pPr>
      <w:r w:rsidRPr="00E23FBB">
        <w:rPr>
          <w:rFonts w:ascii="Palatino Linotype" w:eastAsia="Palatino Linotype" w:hAnsi="Palatino Linotype" w:cs="Palatino Linotype"/>
          <w:i/>
        </w:rPr>
        <w:t>El Ayuntamiento, para el despacho de los asuntos municipales se auxiliará de la Secretaría del Ayuntamiento</w:t>
      </w:r>
    </w:p>
    <w:p w14:paraId="103040F4" w14:textId="77777777" w:rsidR="00FC1B1F" w:rsidRPr="00E23FBB" w:rsidRDefault="00FC1B1F" w:rsidP="00FC1B1F">
      <w:pPr>
        <w:spacing w:after="0" w:line="276" w:lineRule="auto"/>
        <w:ind w:left="851" w:right="902"/>
        <w:contextualSpacing/>
        <w:jc w:val="both"/>
        <w:rPr>
          <w:rFonts w:ascii="Palatino Linotype" w:eastAsia="Palatino Linotype" w:hAnsi="Palatino Linotype" w:cs="Palatino Linotype"/>
          <w:i/>
        </w:rPr>
      </w:pPr>
    </w:p>
    <w:p w14:paraId="1E018523" w14:textId="18D7778F" w:rsidR="00FC1B1F" w:rsidRPr="00E23FBB" w:rsidRDefault="00FC1B1F" w:rsidP="00FC1B1F">
      <w:pPr>
        <w:spacing w:after="0" w:line="276" w:lineRule="auto"/>
        <w:ind w:left="851" w:right="902"/>
        <w:contextualSpacing/>
        <w:jc w:val="both"/>
        <w:rPr>
          <w:rFonts w:ascii="Palatino Linotype" w:eastAsia="Palatino Linotype" w:hAnsi="Palatino Linotype" w:cs="Palatino Linotype"/>
          <w:i/>
        </w:rPr>
      </w:pPr>
      <w:r w:rsidRPr="00E23FBB">
        <w:rPr>
          <w:rFonts w:ascii="Palatino Linotype" w:eastAsia="Palatino Linotype" w:hAnsi="Palatino Linotype" w:cs="Palatino Linotype"/>
          <w:b/>
          <w:i/>
          <w:szCs w:val="24"/>
        </w:rPr>
        <w:t>LEY ORGÁNICA MUNICIPAL DEL ESTADO DE MÉXICO</w:t>
      </w:r>
    </w:p>
    <w:p w14:paraId="7D28C20C" w14:textId="77777777" w:rsidR="00FC1B1F" w:rsidRPr="00E23FBB" w:rsidRDefault="00FC1B1F" w:rsidP="00FC1B1F">
      <w:pPr>
        <w:spacing w:after="0" w:line="276" w:lineRule="auto"/>
        <w:ind w:left="851" w:right="902"/>
        <w:contextualSpacing/>
        <w:jc w:val="both"/>
        <w:rPr>
          <w:rFonts w:ascii="Palatino Linotype" w:eastAsia="Palatino Linotype" w:hAnsi="Palatino Linotype" w:cs="Palatino Linotype"/>
          <w:i/>
        </w:rPr>
      </w:pPr>
      <w:r w:rsidRPr="00E23FBB">
        <w:rPr>
          <w:rFonts w:ascii="Palatino Linotype" w:hAnsi="Palatino Linotype"/>
          <w:b/>
          <w:i/>
        </w:rPr>
        <w:t xml:space="preserve">Artículo 95.- </w:t>
      </w:r>
      <w:r w:rsidRPr="00E23FBB">
        <w:rPr>
          <w:rFonts w:ascii="Palatino Linotype" w:hAnsi="Palatino Linotype"/>
          <w:i/>
        </w:rPr>
        <w:t>Son atribuciones del tesorero municipal:</w:t>
      </w:r>
    </w:p>
    <w:p w14:paraId="4C745DFB" w14:textId="77777777" w:rsidR="00FC1B1F" w:rsidRPr="00E23FBB" w:rsidRDefault="00FC1B1F" w:rsidP="00FC1B1F">
      <w:pPr>
        <w:spacing w:after="0" w:line="276" w:lineRule="auto"/>
        <w:ind w:left="851" w:right="902"/>
        <w:contextualSpacing/>
        <w:jc w:val="both"/>
        <w:rPr>
          <w:rFonts w:ascii="Palatino Linotype" w:eastAsia="Palatino Linotype" w:hAnsi="Palatino Linotype" w:cs="Palatino Linotype"/>
          <w:i/>
        </w:rPr>
      </w:pPr>
      <w:r w:rsidRPr="00E23FBB">
        <w:rPr>
          <w:rFonts w:ascii="Palatino Linotype" w:hAnsi="Palatino Linotype"/>
          <w:i/>
        </w:rPr>
        <w:t>I. Administrar la hacienda pública municipal, de conformidad con las disposiciones legales aplicables;</w:t>
      </w:r>
    </w:p>
    <w:p w14:paraId="31426A81" w14:textId="77777777" w:rsidR="00FC1B1F" w:rsidRPr="00E23FBB" w:rsidRDefault="00FC1B1F" w:rsidP="00FC1B1F">
      <w:pPr>
        <w:spacing w:after="0" w:line="276" w:lineRule="auto"/>
        <w:ind w:left="851" w:right="902"/>
        <w:contextualSpacing/>
        <w:jc w:val="both"/>
        <w:rPr>
          <w:rFonts w:ascii="Palatino Linotype" w:eastAsia="Palatino Linotype" w:hAnsi="Palatino Linotype" w:cs="Palatino Linotype"/>
          <w:i/>
        </w:rPr>
      </w:pPr>
      <w:r w:rsidRPr="00E23FBB">
        <w:rPr>
          <w:rFonts w:ascii="Palatino Linotype" w:hAnsi="Palatino Linotype"/>
          <w:i/>
        </w:rPr>
        <w:t>(…)</w:t>
      </w:r>
    </w:p>
    <w:p w14:paraId="2C5BC419" w14:textId="709ED828" w:rsidR="00AF56D4" w:rsidRPr="00E23FBB" w:rsidRDefault="00FC1B1F" w:rsidP="00FC1B1F">
      <w:pPr>
        <w:spacing w:after="0" w:line="276" w:lineRule="auto"/>
        <w:ind w:left="851" w:right="902"/>
        <w:contextualSpacing/>
        <w:jc w:val="both"/>
        <w:rPr>
          <w:rFonts w:ascii="Palatino Linotype" w:eastAsia="Palatino Linotype" w:hAnsi="Palatino Linotype" w:cs="Palatino Linotype"/>
          <w:i/>
        </w:rPr>
      </w:pPr>
      <w:r w:rsidRPr="00E23FBB">
        <w:rPr>
          <w:rFonts w:ascii="Palatino Linotype" w:eastAsia="Palatino Linotype" w:hAnsi="Palatino Linotype" w:cs="Palatino Linotype"/>
          <w:i/>
          <w:szCs w:val="24"/>
        </w:rPr>
        <w:t>IV. Llevar los registros contables, financieros y administrativos de los ingresos, egresos, e inventarios; “</w:t>
      </w:r>
    </w:p>
    <w:p w14:paraId="5E41F56B" w14:textId="77777777" w:rsidR="00D21BE7" w:rsidRPr="00E23FBB" w:rsidRDefault="00D21BE7" w:rsidP="00631905">
      <w:pPr>
        <w:spacing w:after="0" w:line="360" w:lineRule="auto"/>
        <w:jc w:val="both"/>
      </w:pPr>
    </w:p>
    <w:p w14:paraId="2DA8075B" w14:textId="3E03C3A6" w:rsidR="007607F2" w:rsidRPr="00E23FBB" w:rsidRDefault="00AF56D4" w:rsidP="007607F2">
      <w:pPr>
        <w:spacing w:after="0"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Por lo anterior, gobierno municipal de La Paz, está constituido por un Cuerpo Colegiado denominado Ayuntamiento, y la ejecución de sus determinaciones </w:t>
      </w:r>
      <w:r w:rsidRPr="00E23FBB">
        <w:rPr>
          <w:rFonts w:ascii="Palatino Linotype" w:eastAsia="Palatino Linotype" w:hAnsi="Palatino Linotype" w:cs="Palatino Linotype"/>
          <w:sz w:val="24"/>
          <w:szCs w:val="24"/>
        </w:rPr>
        <w:lastRenderedPageBreak/>
        <w:t xml:space="preserve">corresponderá a la </w:t>
      </w:r>
      <w:r w:rsidR="00D21BE7" w:rsidRPr="00E23FBB">
        <w:rPr>
          <w:rFonts w:ascii="Palatino Linotype" w:eastAsia="Palatino Linotype" w:hAnsi="Palatino Linotype" w:cs="Palatino Linotype"/>
          <w:sz w:val="24"/>
          <w:szCs w:val="24"/>
        </w:rPr>
        <w:t>presidenta</w:t>
      </w:r>
      <w:r w:rsidRPr="00E23FBB">
        <w:rPr>
          <w:rFonts w:ascii="Palatino Linotype" w:eastAsia="Palatino Linotype" w:hAnsi="Palatino Linotype" w:cs="Palatino Linotype"/>
          <w:sz w:val="24"/>
          <w:szCs w:val="24"/>
        </w:rPr>
        <w:t xml:space="preserve"> Municipal, quien preside el Ayuntamiento y dirige la administración pública municipal</w:t>
      </w:r>
      <w:r w:rsidR="00FC1B1F" w:rsidRPr="00E23FBB">
        <w:rPr>
          <w:rFonts w:ascii="Palatino Linotype" w:eastAsia="Palatino Linotype" w:hAnsi="Palatino Linotype" w:cs="Palatino Linotype"/>
          <w:sz w:val="24"/>
          <w:szCs w:val="24"/>
        </w:rPr>
        <w:t xml:space="preserve">, además, </w:t>
      </w:r>
      <w:r w:rsidR="007607F2" w:rsidRPr="00E23FBB">
        <w:rPr>
          <w:rFonts w:ascii="Palatino Linotype" w:eastAsia="Palatino Linotype" w:hAnsi="Palatino Linotype" w:cs="Palatino Linotype"/>
          <w:sz w:val="24"/>
          <w:szCs w:val="24"/>
        </w:rPr>
        <w:t xml:space="preserve">la Tesorería Municipal administra la hacienda pública municipal, llevando los registros contables, financieros y administrativos de los ingresos, egresos e inventarios. </w:t>
      </w:r>
    </w:p>
    <w:p w14:paraId="4DCA0CB0" w14:textId="77777777" w:rsidR="00544F62" w:rsidRPr="00E23FBB" w:rsidRDefault="00544F62" w:rsidP="00AF56D4">
      <w:pPr>
        <w:spacing w:after="0" w:line="360" w:lineRule="auto"/>
        <w:contextualSpacing/>
        <w:jc w:val="both"/>
        <w:rPr>
          <w:rFonts w:ascii="Palatino Linotype" w:eastAsia="Palatino Linotype" w:hAnsi="Palatino Linotype" w:cs="Palatino Linotype"/>
          <w:sz w:val="24"/>
          <w:szCs w:val="24"/>
        </w:rPr>
      </w:pPr>
    </w:p>
    <w:p w14:paraId="1F4368D3" w14:textId="669BD0A4" w:rsidR="00544F62" w:rsidRPr="00E23FBB" w:rsidRDefault="007607F2" w:rsidP="00AF56D4">
      <w:pPr>
        <w:spacing w:after="0"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Si bien tiene registros contables, es respecto al ejercicio del gasto de sus áreas y asuntos de su competencia. </w:t>
      </w:r>
    </w:p>
    <w:p w14:paraId="7B339A4C" w14:textId="77777777" w:rsidR="00544F62" w:rsidRPr="00E23FBB" w:rsidRDefault="00544F62" w:rsidP="00AF56D4">
      <w:pPr>
        <w:spacing w:after="0" w:line="360" w:lineRule="auto"/>
        <w:contextualSpacing/>
        <w:jc w:val="both"/>
        <w:rPr>
          <w:rFonts w:ascii="Palatino Linotype" w:eastAsia="Palatino Linotype" w:hAnsi="Palatino Linotype" w:cs="Palatino Linotype"/>
          <w:sz w:val="24"/>
          <w:szCs w:val="24"/>
        </w:rPr>
      </w:pPr>
    </w:p>
    <w:p w14:paraId="57863077" w14:textId="78193C84" w:rsidR="00AF56D4" w:rsidRPr="00E23FBB" w:rsidRDefault="00AF56D4" w:rsidP="00AF56D4">
      <w:pPr>
        <w:spacing w:after="0"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Conforme a lo anterior, se logra vislumbrar que </w:t>
      </w:r>
      <w:r w:rsidRPr="00E23FBB">
        <w:rPr>
          <w:rFonts w:ascii="Palatino Linotype" w:eastAsia="Palatino Linotype" w:hAnsi="Palatino Linotype" w:cs="Palatino Linotype"/>
          <w:b/>
          <w:sz w:val="24"/>
          <w:szCs w:val="24"/>
        </w:rPr>
        <w:t>EL SUJETO OBLIGADO</w:t>
      </w:r>
      <w:r w:rsidRPr="00E23FBB">
        <w:rPr>
          <w:rFonts w:ascii="Palatino Linotype" w:eastAsia="Palatino Linotype" w:hAnsi="Palatino Linotype" w:cs="Palatino Linotype"/>
          <w:sz w:val="24"/>
          <w:szCs w:val="24"/>
        </w:rPr>
        <w:t xml:space="preserve"> es notoriamente incompetente</w:t>
      </w:r>
      <w:r w:rsidRPr="00E23FBB">
        <w:rPr>
          <w:rFonts w:ascii="Palatino Linotype" w:eastAsia="Palatino Linotype" w:hAnsi="Palatino Linotype" w:cs="Palatino Linotype"/>
          <w:b/>
          <w:sz w:val="24"/>
          <w:szCs w:val="24"/>
        </w:rPr>
        <w:t xml:space="preserve"> </w:t>
      </w:r>
      <w:r w:rsidRPr="00E23FBB">
        <w:rPr>
          <w:rFonts w:ascii="Palatino Linotype" w:eastAsia="Palatino Linotype" w:hAnsi="Palatino Linotype" w:cs="Palatino Linotype"/>
          <w:sz w:val="24"/>
          <w:szCs w:val="24"/>
        </w:rPr>
        <w:t>para conocer de la información requerida, pues carece de atribuciones para generar o poseer la información solicitada.</w:t>
      </w:r>
    </w:p>
    <w:p w14:paraId="51FE3A1E" w14:textId="77777777" w:rsidR="00AF56D4" w:rsidRPr="00E23FBB" w:rsidRDefault="00AF56D4" w:rsidP="00631905">
      <w:pPr>
        <w:spacing w:after="0" w:line="360" w:lineRule="auto"/>
        <w:jc w:val="both"/>
      </w:pPr>
    </w:p>
    <w:p w14:paraId="5D048E89" w14:textId="77777777" w:rsidR="00AF56D4" w:rsidRPr="00E23FBB" w:rsidRDefault="00AF56D4" w:rsidP="000E57E5">
      <w:pPr>
        <w:pStyle w:val="Prrafodelista"/>
        <w:numPr>
          <w:ilvl w:val="0"/>
          <w:numId w:val="3"/>
        </w:numPr>
        <w:spacing w:after="0" w:line="360" w:lineRule="auto"/>
        <w:jc w:val="both"/>
        <w:rPr>
          <w:rFonts w:ascii="Palatino Linotype" w:eastAsia="Palatino Linotype" w:hAnsi="Palatino Linotype" w:cs="Palatino Linotype"/>
          <w:b/>
          <w:sz w:val="24"/>
          <w:szCs w:val="24"/>
        </w:rPr>
      </w:pPr>
      <w:r w:rsidRPr="00E23FBB">
        <w:rPr>
          <w:rFonts w:ascii="Palatino Linotype" w:eastAsia="Palatino Linotype" w:hAnsi="Palatino Linotype" w:cs="Palatino Linotype"/>
          <w:b/>
          <w:sz w:val="24"/>
          <w:szCs w:val="24"/>
        </w:rPr>
        <w:t xml:space="preserve">ATRIBUCIONES DEL </w:t>
      </w:r>
      <w:r w:rsidR="000E57E5" w:rsidRPr="00E23FBB">
        <w:rPr>
          <w:rFonts w:ascii="Palatino Linotype" w:eastAsia="Palatino Linotype" w:hAnsi="Palatino Linotype" w:cs="Palatino Linotype"/>
          <w:b/>
          <w:sz w:val="24"/>
          <w:szCs w:val="24"/>
        </w:rPr>
        <w:t>SISTEMA MUNICIPAL PARA EL DESARROLLO INTEGRAL DE LA FAMILIA DE LA PAZ</w:t>
      </w:r>
      <w:r w:rsidRPr="00E23FBB">
        <w:rPr>
          <w:rFonts w:ascii="Palatino Linotype" w:eastAsia="Palatino Linotype" w:hAnsi="Palatino Linotype" w:cs="Palatino Linotype"/>
          <w:b/>
          <w:sz w:val="24"/>
          <w:szCs w:val="24"/>
        </w:rPr>
        <w:t xml:space="preserve">. </w:t>
      </w:r>
    </w:p>
    <w:p w14:paraId="12DD0027" w14:textId="77777777" w:rsidR="000E57E5" w:rsidRPr="00E23FBB" w:rsidRDefault="000E57E5" w:rsidP="00AF56D4">
      <w:pPr>
        <w:spacing w:after="0" w:line="360" w:lineRule="auto"/>
        <w:jc w:val="both"/>
        <w:rPr>
          <w:rFonts w:ascii="Palatino Linotype" w:eastAsia="Palatino Linotype" w:hAnsi="Palatino Linotype" w:cs="Palatino Linotype"/>
          <w:sz w:val="24"/>
          <w:szCs w:val="24"/>
        </w:rPr>
      </w:pPr>
    </w:p>
    <w:p w14:paraId="7AB797EA" w14:textId="754BA546" w:rsidR="007607F2" w:rsidRPr="00E23FBB" w:rsidRDefault="007607F2" w:rsidP="00AF56D4">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Al respecto el organigrama del Sistema Municipal para el Desarrollo Integral de la Familia de la Paz es el siguiente: </w:t>
      </w:r>
    </w:p>
    <w:p w14:paraId="0E74E91D" w14:textId="6CCAC84B" w:rsidR="00D21BE7" w:rsidRPr="00E23FBB" w:rsidRDefault="007607F2" w:rsidP="007607F2">
      <w:pPr>
        <w:spacing w:after="0" w:line="360" w:lineRule="auto"/>
        <w:jc w:val="center"/>
        <w:rPr>
          <w:rFonts w:ascii="Palatino Linotype" w:eastAsia="Palatino Linotype" w:hAnsi="Palatino Linotype" w:cs="Palatino Linotype"/>
          <w:sz w:val="24"/>
          <w:szCs w:val="24"/>
        </w:rPr>
      </w:pPr>
      <w:r w:rsidRPr="00E23FBB">
        <w:rPr>
          <w:rFonts w:ascii="Palatino Linotype" w:eastAsia="Palatino Linotype" w:hAnsi="Palatino Linotype" w:cs="Palatino Linotype"/>
          <w:noProof/>
          <w:sz w:val="24"/>
          <w:szCs w:val="24"/>
        </w:rPr>
        <w:lastRenderedPageBreak/>
        <w:drawing>
          <wp:inline distT="0" distB="0" distL="0" distR="0" wp14:anchorId="3A72D3B1" wp14:editId="2604248A">
            <wp:extent cx="5612130" cy="419671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4196715"/>
                    </a:xfrm>
                    <a:prstGeom prst="rect">
                      <a:avLst/>
                    </a:prstGeom>
                  </pic:spPr>
                </pic:pic>
              </a:graphicData>
            </a:graphic>
          </wp:inline>
        </w:drawing>
      </w:r>
    </w:p>
    <w:p w14:paraId="6B67FFF6" w14:textId="77777777" w:rsidR="007607F2" w:rsidRPr="00E23FBB" w:rsidRDefault="007607F2" w:rsidP="007607F2">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Al respecto resulta oportuno citar el Reglamento Interior del Sistema Municipal para el Desarrollo Integral de la Familia de la Paz, Estado de México tal como se observa a continuación:</w:t>
      </w:r>
    </w:p>
    <w:p w14:paraId="09A23815" w14:textId="77777777" w:rsidR="00D21BE7" w:rsidRPr="00E23FBB" w:rsidRDefault="00D21BE7" w:rsidP="00AF56D4">
      <w:pPr>
        <w:spacing w:after="0" w:line="360" w:lineRule="auto"/>
        <w:jc w:val="both"/>
        <w:rPr>
          <w:rFonts w:ascii="Palatino Linotype" w:eastAsia="Palatino Linotype" w:hAnsi="Palatino Linotype" w:cs="Palatino Linotype"/>
          <w:sz w:val="24"/>
          <w:szCs w:val="24"/>
        </w:rPr>
      </w:pPr>
    </w:p>
    <w:p w14:paraId="3A708FF7" w14:textId="71310FD6" w:rsidR="007607F2" w:rsidRPr="00E23FBB" w:rsidRDefault="007607F2" w:rsidP="007607F2">
      <w:pPr>
        <w:spacing w:after="0" w:line="276" w:lineRule="auto"/>
        <w:ind w:left="851" w:right="902"/>
        <w:contextualSpacing/>
        <w:jc w:val="both"/>
        <w:rPr>
          <w:rFonts w:ascii="Palatino Linotype" w:eastAsia="Palatino Linotype" w:hAnsi="Palatino Linotype" w:cs="Palatino Linotype"/>
          <w:i/>
          <w:szCs w:val="24"/>
        </w:rPr>
      </w:pPr>
      <w:r w:rsidRPr="00E23FBB">
        <w:rPr>
          <w:rFonts w:ascii="Palatino Linotype" w:eastAsia="Palatino Linotype" w:hAnsi="Palatino Linotype" w:cs="Palatino Linotype"/>
          <w:b/>
          <w:i/>
          <w:szCs w:val="24"/>
        </w:rPr>
        <w:t>“Artículo 3.-</w:t>
      </w:r>
      <w:r w:rsidRPr="00E23FBB">
        <w:rPr>
          <w:rFonts w:ascii="Palatino Linotype" w:eastAsia="Palatino Linotype" w:hAnsi="Palatino Linotype" w:cs="Palatino Linotype"/>
          <w:i/>
          <w:szCs w:val="24"/>
        </w:rPr>
        <w:t xml:space="preserve"> El SMDIF La Paz, tiene a su cargo los asuntos que le encomienda la Lay, así como otras leyes, reglamentos, decretos, acuerdos y órdenes que expide el Ayuntamiento de La Paz, el Gobernador del Estado de México o en su caso que sean de su competencia. </w:t>
      </w:r>
    </w:p>
    <w:p w14:paraId="4F81BB44" w14:textId="77777777" w:rsidR="007607F2" w:rsidRPr="00E23FBB" w:rsidRDefault="007607F2" w:rsidP="00AF56D4">
      <w:pPr>
        <w:spacing w:after="0" w:line="276" w:lineRule="auto"/>
        <w:ind w:left="851" w:right="902"/>
        <w:contextualSpacing/>
        <w:jc w:val="both"/>
        <w:rPr>
          <w:rFonts w:ascii="Palatino Linotype" w:eastAsia="Palatino Linotype" w:hAnsi="Palatino Linotype" w:cs="Palatino Linotype"/>
          <w:i/>
          <w:szCs w:val="24"/>
        </w:rPr>
      </w:pPr>
    </w:p>
    <w:p w14:paraId="337FA8C3" w14:textId="77777777" w:rsidR="00AF56D4" w:rsidRPr="00E23FBB" w:rsidRDefault="00AF56D4" w:rsidP="00AF56D4">
      <w:pPr>
        <w:spacing w:after="0" w:line="276" w:lineRule="auto"/>
        <w:ind w:left="851" w:right="902"/>
        <w:contextualSpacing/>
        <w:jc w:val="both"/>
        <w:rPr>
          <w:rFonts w:ascii="Palatino Linotype" w:eastAsia="Palatino Linotype" w:hAnsi="Palatino Linotype" w:cs="Palatino Linotype"/>
          <w:i/>
          <w:szCs w:val="24"/>
        </w:rPr>
      </w:pPr>
      <w:r w:rsidRPr="00E23FBB">
        <w:rPr>
          <w:rFonts w:ascii="Palatino Linotype" w:eastAsia="Palatino Linotype" w:hAnsi="Palatino Linotype" w:cs="Palatino Linotype"/>
          <w:b/>
          <w:i/>
          <w:szCs w:val="24"/>
        </w:rPr>
        <w:t>Artículo 1</w:t>
      </w:r>
      <w:r w:rsidR="000E57E5" w:rsidRPr="00E23FBB">
        <w:rPr>
          <w:rFonts w:ascii="Palatino Linotype" w:eastAsia="Palatino Linotype" w:hAnsi="Palatino Linotype" w:cs="Palatino Linotype"/>
          <w:b/>
          <w:i/>
          <w:szCs w:val="24"/>
        </w:rPr>
        <w:t>6</w:t>
      </w:r>
      <w:r w:rsidRPr="00E23FBB">
        <w:rPr>
          <w:rFonts w:ascii="Palatino Linotype" w:eastAsia="Palatino Linotype" w:hAnsi="Palatino Linotype" w:cs="Palatino Linotype"/>
          <w:b/>
          <w:i/>
          <w:szCs w:val="24"/>
        </w:rPr>
        <w:t xml:space="preserve">.- </w:t>
      </w:r>
      <w:r w:rsidR="000E57E5" w:rsidRPr="00E23FBB">
        <w:rPr>
          <w:rFonts w:ascii="Palatino Linotype" w:eastAsia="Palatino Linotype" w:hAnsi="Palatino Linotype" w:cs="Palatino Linotype"/>
          <w:i/>
          <w:szCs w:val="24"/>
        </w:rPr>
        <w:t>A la Dirección de Administración y Finanzas SMDIF La Paz le corresponde:</w:t>
      </w:r>
    </w:p>
    <w:p w14:paraId="437A211F" w14:textId="77777777" w:rsidR="00AF56D4" w:rsidRPr="00E23FBB" w:rsidRDefault="00AF56D4" w:rsidP="00AF56D4">
      <w:pPr>
        <w:spacing w:after="0" w:line="276" w:lineRule="auto"/>
        <w:ind w:left="851" w:right="902"/>
        <w:contextualSpacing/>
        <w:jc w:val="both"/>
        <w:rPr>
          <w:rFonts w:ascii="Palatino Linotype" w:eastAsia="Palatino Linotype" w:hAnsi="Palatino Linotype" w:cs="Palatino Linotype"/>
          <w:i/>
        </w:rPr>
      </w:pPr>
      <w:r w:rsidRPr="00E23FBB">
        <w:rPr>
          <w:rFonts w:ascii="Palatino Linotype" w:eastAsia="Palatino Linotype" w:hAnsi="Palatino Linotype" w:cs="Palatino Linotype"/>
          <w:i/>
          <w:szCs w:val="24"/>
        </w:rPr>
        <w:t>(…)</w:t>
      </w:r>
    </w:p>
    <w:p w14:paraId="3F558BC3" w14:textId="77777777" w:rsidR="00AF56D4" w:rsidRPr="00E23FBB" w:rsidRDefault="00AF56D4" w:rsidP="000E57E5">
      <w:pPr>
        <w:spacing w:after="0" w:line="276" w:lineRule="auto"/>
        <w:ind w:left="851" w:right="902"/>
        <w:contextualSpacing/>
        <w:jc w:val="both"/>
        <w:rPr>
          <w:rFonts w:ascii="Palatino Linotype" w:eastAsia="Palatino Linotype" w:hAnsi="Palatino Linotype" w:cs="Palatino Linotype"/>
          <w:i/>
          <w:szCs w:val="24"/>
        </w:rPr>
      </w:pPr>
      <w:r w:rsidRPr="00E23FBB">
        <w:rPr>
          <w:rFonts w:ascii="Palatino Linotype" w:eastAsia="Palatino Linotype" w:hAnsi="Palatino Linotype" w:cs="Palatino Linotype"/>
          <w:i/>
          <w:szCs w:val="24"/>
        </w:rPr>
        <w:lastRenderedPageBreak/>
        <w:t>V</w:t>
      </w:r>
      <w:r w:rsidR="000E57E5" w:rsidRPr="00E23FBB">
        <w:rPr>
          <w:rFonts w:ascii="Palatino Linotype" w:eastAsia="Palatino Linotype" w:hAnsi="Palatino Linotype" w:cs="Palatino Linotype"/>
          <w:i/>
          <w:szCs w:val="24"/>
        </w:rPr>
        <w:t>I</w:t>
      </w:r>
      <w:r w:rsidRPr="00E23FBB">
        <w:rPr>
          <w:rFonts w:ascii="Palatino Linotype" w:eastAsia="Palatino Linotype" w:hAnsi="Palatino Linotype" w:cs="Palatino Linotype"/>
          <w:i/>
          <w:szCs w:val="24"/>
        </w:rPr>
        <w:t>.</w:t>
      </w:r>
      <w:r w:rsidR="000E57E5" w:rsidRPr="00E23FBB">
        <w:rPr>
          <w:rFonts w:ascii="Palatino Linotype" w:eastAsia="Palatino Linotype" w:hAnsi="Palatino Linotype" w:cs="Palatino Linotype"/>
          <w:i/>
          <w:szCs w:val="24"/>
        </w:rPr>
        <w:t xml:space="preserve"> </w:t>
      </w:r>
      <w:proofErr w:type="spellStart"/>
      <w:r w:rsidR="000E57E5" w:rsidRPr="00E23FBB">
        <w:rPr>
          <w:rFonts w:ascii="Palatino Linotype" w:eastAsia="Palatino Linotype" w:hAnsi="Palatino Linotype" w:cs="Palatino Linotype"/>
          <w:i/>
          <w:szCs w:val="24"/>
        </w:rPr>
        <w:t>Coordinadar</w:t>
      </w:r>
      <w:proofErr w:type="spellEnd"/>
      <w:r w:rsidR="000E57E5" w:rsidRPr="00E23FBB">
        <w:rPr>
          <w:rFonts w:ascii="Palatino Linotype" w:eastAsia="Palatino Linotype" w:hAnsi="Palatino Linotype" w:cs="Palatino Linotype"/>
          <w:i/>
          <w:szCs w:val="24"/>
        </w:rPr>
        <w:t>, consolidar y controlar la información sobre el ejercicio del gasto del SMDIF La Paz e informar a la Dirección General sobre el comportamiento del mismo;</w:t>
      </w:r>
      <w:r w:rsidRPr="00E23FBB">
        <w:rPr>
          <w:rFonts w:ascii="Palatino Linotype" w:eastAsia="Palatino Linotype" w:hAnsi="Palatino Linotype" w:cs="Palatino Linotype"/>
          <w:i/>
          <w:szCs w:val="24"/>
        </w:rPr>
        <w:t xml:space="preserve"> </w:t>
      </w:r>
    </w:p>
    <w:p w14:paraId="4FDF8816" w14:textId="61C9AC0D" w:rsidR="00AF56D4" w:rsidRPr="00E23FBB" w:rsidRDefault="000E57E5" w:rsidP="00AF56D4">
      <w:pPr>
        <w:spacing w:after="0" w:line="276" w:lineRule="auto"/>
        <w:ind w:left="851" w:right="902"/>
        <w:contextualSpacing/>
        <w:jc w:val="both"/>
        <w:rPr>
          <w:rFonts w:ascii="Palatino Linotype" w:eastAsia="Palatino Linotype" w:hAnsi="Palatino Linotype" w:cs="Palatino Linotype"/>
          <w:i/>
          <w:szCs w:val="24"/>
        </w:rPr>
      </w:pPr>
      <w:r w:rsidRPr="00E23FBB">
        <w:rPr>
          <w:rFonts w:ascii="Palatino Linotype" w:eastAsia="Palatino Linotype" w:hAnsi="Palatino Linotype" w:cs="Palatino Linotype"/>
          <w:i/>
          <w:szCs w:val="24"/>
        </w:rPr>
        <w:t>VII</w:t>
      </w:r>
      <w:r w:rsidR="00AF56D4" w:rsidRPr="00E23FBB">
        <w:rPr>
          <w:rFonts w:ascii="Palatino Linotype" w:eastAsia="Palatino Linotype" w:hAnsi="Palatino Linotype" w:cs="Palatino Linotype"/>
          <w:i/>
          <w:szCs w:val="24"/>
        </w:rPr>
        <w:t xml:space="preserve">. </w:t>
      </w:r>
      <w:r w:rsidRPr="00E23FBB">
        <w:rPr>
          <w:rFonts w:ascii="Palatino Linotype" w:eastAsia="Palatino Linotype" w:hAnsi="Palatino Linotype" w:cs="Palatino Linotype"/>
          <w:i/>
          <w:szCs w:val="24"/>
        </w:rPr>
        <w:t>Elaborar los estados financieros del SMDIF La Paz y realizar el registro de la contabilidad patrimonial y Presupuestal</w:t>
      </w:r>
      <w:r w:rsidR="007607F2" w:rsidRPr="00E23FBB">
        <w:rPr>
          <w:rFonts w:ascii="Palatino Linotype" w:eastAsia="Palatino Linotype" w:hAnsi="Palatino Linotype" w:cs="Palatino Linotype"/>
          <w:i/>
          <w:szCs w:val="24"/>
        </w:rPr>
        <w:t>”</w:t>
      </w:r>
    </w:p>
    <w:p w14:paraId="4D74A270" w14:textId="77777777" w:rsidR="00AF56D4" w:rsidRPr="00E23FBB" w:rsidRDefault="00AF56D4" w:rsidP="00AF56D4">
      <w:pPr>
        <w:spacing w:after="0" w:line="276" w:lineRule="auto"/>
        <w:ind w:left="851" w:right="902"/>
        <w:contextualSpacing/>
        <w:jc w:val="both"/>
        <w:rPr>
          <w:rFonts w:ascii="Palatino Linotype" w:eastAsia="Palatino Linotype" w:hAnsi="Palatino Linotype" w:cs="Palatino Linotype"/>
          <w:sz w:val="24"/>
          <w:szCs w:val="24"/>
        </w:rPr>
      </w:pPr>
    </w:p>
    <w:p w14:paraId="0E88727D" w14:textId="724BC506" w:rsidR="00AF56D4" w:rsidRPr="00E23FBB" w:rsidRDefault="00AF56D4" w:rsidP="00AF56D4">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Por lo anterior,</w:t>
      </w:r>
      <w:r w:rsidR="00121E90" w:rsidRPr="00E23FBB">
        <w:rPr>
          <w:rFonts w:ascii="Palatino Linotype" w:eastAsia="Palatino Linotype" w:hAnsi="Palatino Linotype" w:cs="Palatino Linotype"/>
          <w:sz w:val="24"/>
          <w:szCs w:val="24"/>
        </w:rPr>
        <w:t xml:space="preserve"> el Sistema Municipal para el Desarrollo Integral de la Familia de la Paz, tiene a su cargo los asuntos que le encomienda la Ley, así como otras leyes, reglamentos, decretos, acuerdos y órdenes que expide el Ayuntamiento de La Paz, el Gobernador del Estado de México o en su caso que sean de su competencia</w:t>
      </w:r>
      <w:r w:rsidRPr="00E23FBB">
        <w:rPr>
          <w:rFonts w:ascii="Palatino Linotype" w:eastAsia="Palatino Linotype" w:hAnsi="Palatino Linotype" w:cs="Palatino Linotype"/>
          <w:sz w:val="24"/>
          <w:szCs w:val="24"/>
        </w:rPr>
        <w:t>l</w:t>
      </w:r>
      <w:r w:rsidR="00121E90" w:rsidRPr="00E23FBB">
        <w:rPr>
          <w:rFonts w:ascii="Palatino Linotype" w:eastAsia="Palatino Linotype" w:hAnsi="Palatino Linotype" w:cs="Palatino Linotype"/>
          <w:sz w:val="24"/>
          <w:szCs w:val="24"/>
        </w:rPr>
        <w:t>, por lo que su Dirección</w:t>
      </w:r>
      <w:r w:rsidRPr="00E23FBB">
        <w:rPr>
          <w:rFonts w:ascii="Palatino Linotype" w:eastAsia="Palatino Linotype" w:hAnsi="Palatino Linotype" w:cs="Palatino Linotype"/>
          <w:sz w:val="24"/>
          <w:szCs w:val="24"/>
        </w:rPr>
        <w:t xml:space="preserve"> </w:t>
      </w:r>
      <w:r w:rsidR="000E57E5" w:rsidRPr="00E23FBB">
        <w:rPr>
          <w:rFonts w:ascii="Palatino Linotype" w:eastAsia="Palatino Linotype" w:hAnsi="Palatino Linotype" w:cs="Palatino Linotype"/>
          <w:sz w:val="24"/>
          <w:szCs w:val="24"/>
        </w:rPr>
        <w:t>de Administración y Finanzas del Desarrollo Integral de la Familia de la Paz</w:t>
      </w:r>
      <w:r w:rsidRPr="00E23FBB">
        <w:rPr>
          <w:rFonts w:ascii="Palatino Linotype" w:eastAsia="Palatino Linotype" w:hAnsi="Palatino Linotype" w:cs="Palatino Linotype"/>
          <w:sz w:val="24"/>
          <w:szCs w:val="24"/>
        </w:rPr>
        <w:t xml:space="preserve">, </w:t>
      </w:r>
      <w:r w:rsidR="000E57E5" w:rsidRPr="00E23FBB">
        <w:rPr>
          <w:rFonts w:ascii="Palatino Linotype" w:eastAsia="Palatino Linotype" w:hAnsi="Palatino Linotype" w:cs="Palatino Linotype"/>
          <w:sz w:val="24"/>
          <w:szCs w:val="24"/>
        </w:rPr>
        <w:t>coordina, consolida y controla la información del gasto efectuando los estados financieros y registro</w:t>
      </w:r>
      <w:r w:rsidR="007607F2" w:rsidRPr="00E23FBB">
        <w:rPr>
          <w:rFonts w:ascii="Palatino Linotype" w:eastAsia="Palatino Linotype" w:hAnsi="Palatino Linotype" w:cs="Palatino Linotype"/>
          <w:sz w:val="24"/>
          <w:szCs w:val="24"/>
        </w:rPr>
        <w:t xml:space="preserve">s de contabilidad presupuestal de su competencia. </w:t>
      </w:r>
    </w:p>
    <w:p w14:paraId="239CEA0C" w14:textId="77777777" w:rsidR="000E57E5" w:rsidRPr="00E23FBB" w:rsidRDefault="000E57E5" w:rsidP="00121E90">
      <w:pPr>
        <w:spacing w:after="0" w:line="360" w:lineRule="auto"/>
        <w:contextualSpacing/>
        <w:jc w:val="both"/>
        <w:rPr>
          <w:rFonts w:ascii="Palatino Linotype" w:eastAsia="Palatino Linotype" w:hAnsi="Palatino Linotype" w:cs="Palatino Linotype"/>
          <w:sz w:val="24"/>
          <w:szCs w:val="24"/>
        </w:rPr>
      </w:pPr>
    </w:p>
    <w:p w14:paraId="7D742710" w14:textId="6747A191" w:rsidR="00AF56D4" w:rsidRPr="00E23FBB" w:rsidRDefault="00D21BE7" w:rsidP="00121E90">
      <w:pPr>
        <w:spacing w:after="0"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Por otro lado, en cuanto hace a nuestra materia, el Acuerdo mediante el cual se aprueba el Padrón de Sujetos Obligados en Materia de Transparencia y Acceso a la Información Pública del Estado de México y Municipios (consultable en </w:t>
      </w:r>
      <w:hyperlink r:id="rId10" w:history="1">
        <w:r w:rsidRPr="00E23FBB">
          <w:rPr>
            <w:rStyle w:val="Hipervnculo"/>
            <w:rFonts w:ascii="Palatino Linotype" w:eastAsia="Palatino Linotype" w:hAnsi="Palatino Linotype" w:cs="Palatino Linotype"/>
            <w:color w:val="auto"/>
            <w:sz w:val="24"/>
            <w:szCs w:val="24"/>
          </w:rPr>
          <w:t>https://www.infoem.org.mx/doc/acuerdos/Acuerdo_Padron_SO.pdf</w:t>
        </w:r>
      </w:hyperlink>
      <w:r w:rsidRPr="00E23FBB">
        <w:rPr>
          <w:rFonts w:ascii="Palatino Linotype" w:eastAsia="Palatino Linotype" w:hAnsi="Palatino Linotype" w:cs="Palatino Linotype"/>
          <w:sz w:val="24"/>
          <w:szCs w:val="24"/>
        </w:rPr>
        <w:t>) prevé como Sujetos Obligados independiente  al</w:t>
      </w:r>
      <w:r w:rsidR="007607F2" w:rsidRPr="00E23FBB">
        <w:rPr>
          <w:rFonts w:ascii="Palatino Linotype" w:hAnsi="Palatino Linotype"/>
          <w:sz w:val="24"/>
          <w:szCs w:val="24"/>
        </w:rPr>
        <w:t xml:space="preserve"> Sistema Municipal para el </w:t>
      </w:r>
      <w:r w:rsidR="007607F2" w:rsidRPr="00E23FBB">
        <w:rPr>
          <w:rFonts w:ascii="Palatino Linotype" w:eastAsia="Palatino Linotype" w:hAnsi="Palatino Linotype" w:cs="Palatino Linotype"/>
          <w:sz w:val="24"/>
          <w:szCs w:val="24"/>
        </w:rPr>
        <w:t xml:space="preserve">Desarrollo Integral de la Familia de la Paz </w:t>
      </w:r>
      <w:r w:rsidRPr="00E23FBB">
        <w:rPr>
          <w:rFonts w:ascii="Palatino Linotype" w:eastAsia="Palatino Linotype" w:hAnsi="Palatino Linotype" w:cs="Palatino Linotype"/>
          <w:sz w:val="24"/>
          <w:szCs w:val="24"/>
        </w:rPr>
        <w:t xml:space="preserve">y al ayuntamiento de la paz, tal como se observa a continuación: </w:t>
      </w:r>
    </w:p>
    <w:p w14:paraId="4EA44A70" w14:textId="0FC8952A" w:rsidR="00D21BE7" w:rsidRPr="00E23FBB" w:rsidRDefault="00D21BE7" w:rsidP="00AF56D4">
      <w:pPr>
        <w:spacing w:after="0" w:line="360" w:lineRule="auto"/>
        <w:jc w:val="both"/>
        <w:rPr>
          <w:rFonts w:ascii="Palatino Linotype" w:eastAsia="Palatino Linotype" w:hAnsi="Palatino Linotype" w:cs="Palatino Linotype"/>
          <w:sz w:val="24"/>
        </w:rPr>
      </w:pPr>
      <w:r w:rsidRPr="00E23FBB">
        <w:rPr>
          <w:rFonts w:ascii="Palatino Linotype" w:eastAsia="Palatino Linotype" w:hAnsi="Palatino Linotype" w:cs="Palatino Linotype"/>
          <w:noProof/>
          <w:sz w:val="24"/>
        </w:rPr>
        <w:drawing>
          <wp:inline distT="0" distB="0" distL="0" distR="0" wp14:anchorId="1D0F2402" wp14:editId="74746BED">
            <wp:extent cx="5553075" cy="1383256"/>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5839" cy="1391417"/>
                    </a:xfrm>
                    <a:prstGeom prst="rect">
                      <a:avLst/>
                    </a:prstGeom>
                  </pic:spPr>
                </pic:pic>
              </a:graphicData>
            </a:graphic>
          </wp:inline>
        </w:drawing>
      </w:r>
    </w:p>
    <w:p w14:paraId="77A630D0" w14:textId="578E8ADC" w:rsidR="00D21BE7" w:rsidRPr="00E23FBB" w:rsidRDefault="00D21BE7" w:rsidP="00AF56D4">
      <w:pPr>
        <w:spacing w:after="0" w:line="360" w:lineRule="auto"/>
        <w:jc w:val="both"/>
        <w:rPr>
          <w:rFonts w:ascii="Palatino Linotype" w:eastAsia="Palatino Linotype" w:hAnsi="Palatino Linotype" w:cs="Palatino Linotype"/>
          <w:sz w:val="24"/>
        </w:rPr>
      </w:pPr>
    </w:p>
    <w:p w14:paraId="1272018D" w14:textId="72B406AF" w:rsidR="00D21BE7" w:rsidRPr="00E23FBB" w:rsidRDefault="00D21BE7" w:rsidP="00AF56D4">
      <w:pPr>
        <w:spacing w:after="0" w:line="360" w:lineRule="auto"/>
        <w:jc w:val="both"/>
        <w:rPr>
          <w:rFonts w:ascii="Palatino Linotype" w:eastAsia="Palatino Linotype" w:hAnsi="Palatino Linotype" w:cs="Palatino Linotype"/>
          <w:sz w:val="24"/>
        </w:rPr>
      </w:pPr>
      <w:r w:rsidRPr="00E23FBB">
        <w:rPr>
          <w:rFonts w:ascii="Palatino Linotype" w:eastAsia="Palatino Linotype" w:hAnsi="Palatino Linotype" w:cs="Palatino Linotype"/>
          <w:noProof/>
          <w:sz w:val="24"/>
        </w:rPr>
        <w:drawing>
          <wp:inline distT="0" distB="0" distL="0" distR="0" wp14:anchorId="687E98A4" wp14:editId="1977E668">
            <wp:extent cx="5527775" cy="3143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2687" cy="314604"/>
                    </a:xfrm>
                    <a:prstGeom prst="rect">
                      <a:avLst/>
                    </a:prstGeom>
                  </pic:spPr>
                </pic:pic>
              </a:graphicData>
            </a:graphic>
          </wp:inline>
        </w:drawing>
      </w:r>
    </w:p>
    <w:p w14:paraId="7F714FB9" w14:textId="75D6C558" w:rsidR="00D21BE7" w:rsidRPr="00E23FBB" w:rsidRDefault="00D21BE7" w:rsidP="00AF56D4">
      <w:pPr>
        <w:spacing w:after="0" w:line="360" w:lineRule="auto"/>
        <w:jc w:val="both"/>
        <w:rPr>
          <w:rFonts w:ascii="Palatino Linotype" w:eastAsia="Palatino Linotype" w:hAnsi="Palatino Linotype" w:cs="Palatino Linotype"/>
          <w:sz w:val="24"/>
        </w:rPr>
      </w:pPr>
      <w:r w:rsidRPr="00E23FBB">
        <w:rPr>
          <w:rFonts w:ascii="Palatino Linotype" w:eastAsia="Palatino Linotype" w:hAnsi="Palatino Linotype" w:cs="Palatino Linotype"/>
          <w:noProof/>
          <w:sz w:val="24"/>
        </w:rPr>
        <w:drawing>
          <wp:inline distT="0" distB="0" distL="0" distR="0" wp14:anchorId="4B5DBDA6" wp14:editId="34814659">
            <wp:extent cx="5721348" cy="4857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9305" cy="487300"/>
                    </a:xfrm>
                    <a:prstGeom prst="rect">
                      <a:avLst/>
                    </a:prstGeom>
                  </pic:spPr>
                </pic:pic>
              </a:graphicData>
            </a:graphic>
          </wp:inline>
        </w:drawing>
      </w:r>
    </w:p>
    <w:p w14:paraId="7AF3C66A" w14:textId="77777777" w:rsidR="00D21BE7" w:rsidRPr="00E23FBB" w:rsidRDefault="00D21BE7" w:rsidP="00AF56D4">
      <w:pPr>
        <w:spacing w:after="0" w:line="360" w:lineRule="auto"/>
        <w:jc w:val="both"/>
        <w:rPr>
          <w:rFonts w:ascii="Palatino Linotype" w:eastAsia="Palatino Linotype" w:hAnsi="Palatino Linotype" w:cs="Palatino Linotype"/>
          <w:sz w:val="24"/>
          <w:szCs w:val="24"/>
        </w:rPr>
      </w:pPr>
    </w:p>
    <w:p w14:paraId="1ED4C0BD" w14:textId="1104B49F" w:rsidR="00D21BE7" w:rsidRPr="00E23FBB" w:rsidRDefault="00D21BE7" w:rsidP="00D21BE7">
      <w:pPr>
        <w:spacing w:after="0" w:line="360" w:lineRule="auto"/>
        <w:jc w:val="both"/>
        <w:rPr>
          <w:rFonts w:ascii="Palatino Linotype" w:eastAsia="Palatino Linotype" w:hAnsi="Palatino Linotype" w:cs="Palatino Linotype"/>
          <w:sz w:val="24"/>
        </w:rPr>
      </w:pPr>
      <w:r w:rsidRPr="00E23FBB">
        <w:rPr>
          <w:rFonts w:ascii="Palatino Linotype" w:eastAsia="Palatino Linotype" w:hAnsi="Palatino Linotype" w:cs="Palatino Linotype"/>
          <w:sz w:val="24"/>
        </w:rPr>
        <w:t xml:space="preserve">Por lo que, se confirma que el </w:t>
      </w:r>
      <w:r w:rsidR="00121E90" w:rsidRPr="00E23FBB">
        <w:rPr>
          <w:rFonts w:ascii="Palatino Linotype" w:hAnsi="Palatino Linotype"/>
          <w:sz w:val="24"/>
          <w:szCs w:val="24"/>
        </w:rPr>
        <w:t xml:space="preserve">Sistema Municipal para el </w:t>
      </w:r>
      <w:r w:rsidR="00121E90" w:rsidRPr="00E23FBB">
        <w:rPr>
          <w:rFonts w:ascii="Palatino Linotype" w:eastAsia="Palatino Linotype" w:hAnsi="Palatino Linotype" w:cs="Palatino Linotype"/>
          <w:sz w:val="24"/>
          <w:szCs w:val="24"/>
        </w:rPr>
        <w:t>Desarrollo Integral de la Familia de la Paz</w:t>
      </w:r>
      <w:r w:rsidR="00121E90" w:rsidRPr="00E23FBB">
        <w:rPr>
          <w:rFonts w:ascii="Palatino Linotype" w:eastAsia="Palatino Linotype" w:hAnsi="Palatino Linotype" w:cs="Palatino Linotype"/>
          <w:b/>
          <w:bCs/>
          <w:sz w:val="24"/>
          <w:u w:val="single"/>
        </w:rPr>
        <w:t xml:space="preserve"> </w:t>
      </w:r>
      <w:r w:rsidRPr="00E23FBB">
        <w:rPr>
          <w:rFonts w:ascii="Palatino Linotype" w:eastAsia="Palatino Linotype" w:hAnsi="Palatino Linotype" w:cs="Palatino Linotype"/>
          <w:b/>
          <w:bCs/>
          <w:sz w:val="24"/>
          <w:u w:val="single"/>
        </w:rPr>
        <w:t>en materia de transparencia</w:t>
      </w:r>
      <w:r w:rsidRPr="00E23FBB">
        <w:rPr>
          <w:rFonts w:ascii="Palatino Linotype" w:eastAsia="Palatino Linotype" w:hAnsi="Palatino Linotype" w:cs="Palatino Linotype"/>
          <w:sz w:val="24"/>
        </w:rPr>
        <w:t xml:space="preserve">, es un sujeto obligado distinto, situación que conduce a referir que se dejan a salvo los derechos de la parte Recurrente para presentar una nueva solicitud de información ante esta autoridad, con la finalidad de allegarse de la información de su interés. </w:t>
      </w:r>
    </w:p>
    <w:p w14:paraId="6CAC0C1D" w14:textId="77777777" w:rsidR="00D21BE7" w:rsidRPr="00E23FBB" w:rsidRDefault="00D21BE7" w:rsidP="00AF56D4">
      <w:pPr>
        <w:spacing w:after="0" w:line="360" w:lineRule="auto"/>
        <w:jc w:val="both"/>
        <w:rPr>
          <w:rFonts w:ascii="Palatino Linotype" w:eastAsia="Palatino Linotype" w:hAnsi="Palatino Linotype" w:cs="Palatino Linotype"/>
          <w:sz w:val="24"/>
          <w:szCs w:val="24"/>
        </w:rPr>
      </w:pPr>
    </w:p>
    <w:p w14:paraId="559E2CAD" w14:textId="77777777" w:rsidR="000E57E5" w:rsidRPr="00E23FBB" w:rsidRDefault="000E57E5" w:rsidP="000E57E5">
      <w:pPr>
        <w:numPr>
          <w:ilvl w:val="0"/>
          <w:numId w:val="5"/>
        </w:numPr>
        <w:pBdr>
          <w:top w:val="nil"/>
          <w:left w:val="nil"/>
          <w:bottom w:val="nil"/>
          <w:right w:val="nil"/>
          <w:between w:val="nil"/>
        </w:pBdr>
        <w:spacing w:after="0" w:line="360" w:lineRule="auto"/>
        <w:ind w:right="49"/>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 xml:space="preserve">De la declaratoria formal de incompetencia.  </w:t>
      </w:r>
    </w:p>
    <w:p w14:paraId="3024D38C" w14:textId="77777777" w:rsidR="000E57E5" w:rsidRPr="00E23FBB" w:rsidRDefault="000E57E5" w:rsidP="000E57E5">
      <w:pPr>
        <w:pBdr>
          <w:top w:val="nil"/>
          <w:left w:val="nil"/>
          <w:bottom w:val="nil"/>
          <w:right w:val="nil"/>
          <w:between w:val="nil"/>
        </w:pBdr>
        <w:spacing w:line="360" w:lineRule="auto"/>
        <w:ind w:left="720" w:right="49"/>
        <w:contextualSpacing/>
        <w:jc w:val="both"/>
        <w:rPr>
          <w:rFonts w:ascii="Palatino Linotype" w:eastAsia="Palatino Linotype" w:hAnsi="Palatino Linotype" w:cs="Palatino Linotype"/>
          <w:sz w:val="24"/>
          <w:szCs w:val="24"/>
        </w:rPr>
      </w:pPr>
    </w:p>
    <w:p w14:paraId="0FD46E84" w14:textId="77777777" w:rsidR="000E57E5" w:rsidRPr="00E23FBB" w:rsidRDefault="000E57E5" w:rsidP="000E57E5">
      <w:pPr>
        <w:spacing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De acuerdo con, Cabanellas, Guillermo (1993), en el </w:t>
      </w:r>
      <w:r w:rsidRPr="00E23FBB">
        <w:rPr>
          <w:rFonts w:ascii="Palatino Linotype" w:eastAsia="Palatino Linotype" w:hAnsi="Palatino Linotype" w:cs="Palatino Linotype"/>
          <w:i/>
          <w:sz w:val="24"/>
          <w:szCs w:val="24"/>
        </w:rPr>
        <w:t>“Diccionario Jurídico Elemental”</w:t>
      </w:r>
      <w:r w:rsidRPr="00E23FBB">
        <w:rPr>
          <w:rFonts w:ascii="Palatino Linotype" w:eastAsia="Palatino Linotype" w:hAnsi="Palatino Linotype" w:cs="Palatino Linotype"/>
          <w:sz w:val="24"/>
          <w:szCs w:val="24"/>
        </w:rPr>
        <w:t xml:space="preserve"> (p. 32 y 161) la competencia o bien, la incompetencia se refiere a:  </w:t>
      </w:r>
    </w:p>
    <w:p w14:paraId="63A06A75" w14:textId="77777777" w:rsidR="000E57E5" w:rsidRPr="00E23FBB" w:rsidRDefault="000E57E5" w:rsidP="000E57E5">
      <w:pPr>
        <w:spacing w:line="360" w:lineRule="auto"/>
        <w:contextualSpacing/>
        <w:jc w:val="both"/>
        <w:rPr>
          <w:rFonts w:ascii="Palatino Linotype" w:eastAsia="Palatino Linotype" w:hAnsi="Palatino Linotype" w:cs="Palatino Linotype"/>
          <w:sz w:val="24"/>
          <w:szCs w:val="24"/>
        </w:rPr>
      </w:pPr>
    </w:p>
    <w:p w14:paraId="1C2106AA" w14:textId="77777777" w:rsidR="000E57E5" w:rsidRPr="00E23FBB" w:rsidRDefault="000E57E5" w:rsidP="000E57E5">
      <w:pPr>
        <w:numPr>
          <w:ilvl w:val="0"/>
          <w:numId w:val="6"/>
        </w:numPr>
        <w:spacing w:after="0"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 xml:space="preserve">Competencia: </w:t>
      </w:r>
      <w:r w:rsidRPr="00E23FBB">
        <w:rPr>
          <w:rFonts w:ascii="Palatino Linotype" w:eastAsia="Palatino Linotype" w:hAnsi="Palatino Linotype" w:cs="Palatino Linotype"/>
          <w:sz w:val="24"/>
          <w:szCs w:val="24"/>
        </w:rPr>
        <w:t>La capacidad de una autoridad para conocer sobre una materia o asunto.</w:t>
      </w:r>
    </w:p>
    <w:p w14:paraId="3A095A69" w14:textId="77777777" w:rsidR="000E57E5" w:rsidRPr="00E23FBB" w:rsidRDefault="000E57E5" w:rsidP="000E57E5">
      <w:pPr>
        <w:numPr>
          <w:ilvl w:val="0"/>
          <w:numId w:val="6"/>
        </w:numPr>
        <w:spacing w:after="0"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Incompetencia:</w:t>
      </w:r>
      <w:r w:rsidRPr="00E23FBB">
        <w:rPr>
          <w:rFonts w:ascii="Palatino Linotype" w:eastAsia="Palatino Linotype" w:hAnsi="Palatino Linotype" w:cs="Palatino Linotype"/>
          <w:sz w:val="24"/>
          <w:szCs w:val="24"/>
        </w:rPr>
        <w:t xml:space="preserve"> Falta de Competencia.</w:t>
      </w:r>
    </w:p>
    <w:p w14:paraId="13DE3FE5" w14:textId="77777777" w:rsidR="000E57E5" w:rsidRPr="00E23FBB" w:rsidRDefault="000E57E5" w:rsidP="000E57E5">
      <w:pPr>
        <w:spacing w:line="360" w:lineRule="auto"/>
        <w:contextualSpacing/>
        <w:jc w:val="both"/>
        <w:rPr>
          <w:rFonts w:ascii="Palatino Linotype" w:eastAsia="Palatino Linotype" w:hAnsi="Palatino Linotype" w:cs="Palatino Linotype"/>
          <w:sz w:val="24"/>
          <w:szCs w:val="24"/>
        </w:rPr>
      </w:pPr>
    </w:p>
    <w:p w14:paraId="5045EE2F" w14:textId="77777777" w:rsidR="000E57E5" w:rsidRPr="00E23FBB" w:rsidRDefault="000E57E5" w:rsidP="000E57E5">
      <w:pPr>
        <w:spacing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Por lo que, </w:t>
      </w:r>
      <w:r w:rsidRPr="00E23FBB">
        <w:rPr>
          <w:rFonts w:ascii="Palatino Linotype" w:eastAsia="Palatino Linotype" w:hAnsi="Palatino Linotype" w:cs="Palatino Linotype"/>
          <w:b/>
          <w:sz w:val="24"/>
          <w:szCs w:val="24"/>
        </w:rPr>
        <w:t>la incompetencia</w:t>
      </w:r>
      <w:r w:rsidRPr="00E23FBB">
        <w:rPr>
          <w:rFonts w:ascii="Palatino Linotype" w:eastAsia="Palatino Linotype" w:hAnsi="Palatino Linotype" w:cs="Palatino Linotype"/>
          <w:sz w:val="24"/>
          <w:szCs w:val="24"/>
        </w:rPr>
        <w:t xml:space="preserve">, radica en la incapacidad de una autoridad para conocer de un tema o asunto; en el mismo sentido, conviene traer a cuenta tesis aislada número III.2o.P.11 K, publicada en el Semanario Judicial de la Federación y </w:t>
      </w:r>
      <w:r w:rsidRPr="00E23FBB">
        <w:rPr>
          <w:rFonts w:ascii="Palatino Linotype" w:eastAsia="Palatino Linotype" w:hAnsi="Palatino Linotype" w:cs="Palatino Linotype"/>
          <w:sz w:val="24"/>
          <w:szCs w:val="24"/>
        </w:rPr>
        <w:lastRenderedPageBreak/>
        <w:t xml:space="preserve">su Gaceta, Novena Época, Tomo XV, </w:t>
      </w:r>
      <w:proofErr w:type="gramStart"/>
      <w:r w:rsidRPr="00E23FBB">
        <w:rPr>
          <w:rFonts w:ascii="Palatino Linotype" w:eastAsia="Palatino Linotype" w:hAnsi="Palatino Linotype" w:cs="Palatino Linotype"/>
          <w:sz w:val="24"/>
          <w:szCs w:val="24"/>
        </w:rPr>
        <w:t>Mayo</w:t>
      </w:r>
      <w:proofErr w:type="gramEnd"/>
      <w:r w:rsidRPr="00E23FBB">
        <w:rPr>
          <w:rFonts w:ascii="Palatino Linotype" w:eastAsia="Palatino Linotype" w:hAnsi="Palatino Linotype" w:cs="Palatino Linotype"/>
          <w:sz w:val="24"/>
          <w:szCs w:val="24"/>
        </w:rPr>
        <w:t xml:space="preserve"> de 2002, Pág. 1243, ya que precisa lo siguiente:</w:t>
      </w:r>
    </w:p>
    <w:p w14:paraId="25CF718B" w14:textId="77777777" w:rsidR="000E57E5" w:rsidRPr="00E23FBB" w:rsidRDefault="000E57E5" w:rsidP="000E57E5">
      <w:pPr>
        <w:spacing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 </w:t>
      </w:r>
    </w:p>
    <w:p w14:paraId="2243ADA0" w14:textId="77777777" w:rsidR="000E57E5" w:rsidRPr="00E23FBB" w:rsidRDefault="000E57E5" w:rsidP="000E57E5">
      <w:pPr>
        <w:spacing w:line="276" w:lineRule="auto"/>
        <w:ind w:left="567" w:right="567"/>
        <w:contextualSpacing/>
        <w:jc w:val="both"/>
        <w:rPr>
          <w:rFonts w:ascii="Palatino Linotype" w:eastAsia="Palatino Linotype" w:hAnsi="Palatino Linotype" w:cs="Palatino Linotype"/>
          <w:i/>
        </w:rPr>
      </w:pPr>
      <w:r w:rsidRPr="00E23FBB">
        <w:rPr>
          <w:rFonts w:ascii="Palatino Linotype" w:eastAsia="Palatino Linotype" w:hAnsi="Palatino Linotype" w:cs="Palatino Linotype"/>
          <w:b/>
          <w:i/>
        </w:rPr>
        <w:t xml:space="preserve">“LEGITIMACIÓN DE FUNCIONARIOS PÚBLICOS. LOS TRIBUNALES DE AMPARO, POR ESTAR VINCULADOS CON EL CONCEPTO DE COMPETENCIA A QUE SE REFIERE EL ARTÍCULO 16 CONSTITUCIONAL, NO PUEDEN CONOCER DE AQUÉLLA. </w:t>
      </w:r>
      <w:r w:rsidRPr="00E23FBB">
        <w:rPr>
          <w:rFonts w:ascii="Palatino Linotype" w:eastAsia="Palatino Linotype" w:hAnsi="Palatino Linotype" w:cs="Palatino Linotype"/>
          <w:i/>
        </w:rPr>
        <w:t>El artículo </w:t>
      </w:r>
      <w:hyperlink r:id="rId14">
        <w:r w:rsidRPr="00E23FBB">
          <w:rPr>
            <w:rFonts w:ascii="Palatino Linotype" w:eastAsia="Palatino Linotype" w:hAnsi="Palatino Linotype" w:cs="Palatino Linotype"/>
            <w:i/>
            <w:u w:val="single"/>
          </w:rPr>
          <w:t>16 constitucional</w:t>
        </w:r>
      </w:hyperlink>
      <w:r w:rsidRPr="00E23FBB">
        <w:rPr>
          <w:rFonts w:ascii="Palatino Linotype" w:eastAsia="Palatino Linotype" w:hAnsi="Palatino Linotype" w:cs="Palatino Linotype"/>
          <w:i/>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19689B95" w14:textId="77777777" w:rsidR="000E57E5" w:rsidRPr="00E23FBB" w:rsidRDefault="000E57E5" w:rsidP="000E57E5">
      <w:pPr>
        <w:spacing w:line="360" w:lineRule="auto"/>
        <w:contextualSpacing/>
        <w:jc w:val="both"/>
        <w:rPr>
          <w:rFonts w:ascii="Palatino Linotype" w:eastAsia="Palatino Linotype" w:hAnsi="Palatino Linotype" w:cs="Palatino Linotype"/>
          <w:sz w:val="24"/>
        </w:rPr>
      </w:pPr>
    </w:p>
    <w:p w14:paraId="5D256F68" w14:textId="77777777" w:rsidR="000E57E5" w:rsidRPr="00E23FBB" w:rsidRDefault="000E57E5" w:rsidP="000E57E5">
      <w:pPr>
        <w:spacing w:line="360" w:lineRule="auto"/>
        <w:contextualSpacing/>
        <w:jc w:val="both"/>
        <w:rPr>
          <w:rFonts w:ascii="Palatino Linotype" w:eastAsia="Palatino Linotype" w:hAnsi="Palatino Linotype" w:cs="Palatino Linotype"/>
          <w:sz w:val="24"/>
        </w:rPr>
      </w:pPr>
      <w:r w:rsidRPr="00E23FBB">
        <w:rPr>
          <w:rFonts w:ascii="Palatino Linotype" w:eastAsia="Palatino Linotype" w:hAnsi="Palatino Linotype" w:cs="Palatino Linotype"/>
          <w:sz w:val="24"/>
        </w:rPr>
        <w:t xml:space="preserve">De la misma manera, resulta necesario traer a colación, el Criterio 13/17, emitido por el Instituto Nacional de Transparencia, Acceso a la Información y Protección de Datos Personales, que dispone lo siguiente: </w:t>
      </w:r>
    </w:p>
    <w:p w14:paraId="002FBF2E" w14:textId="77777777" w:rsidR="000E57E5" w:rsidRPr="00E23FBB" w:rsidRDefault="000E57E5" w:rsidP="000E57E5">
      <w:pPr>
        <w:spacing w:line="360" w:lineRule="auto"/>
        <w:contextualSpacing/>
        <w:jc w:val="both"/>
        <w:rPr>
          <w:rFonts w:ascii="Palatino Linotype" w:eastAsia="Palatino Linotype" w:hAnsi="Palatino Linotype" w:cs="Palatino Linotype"/>
          <w:sz w:val="24"/>
        </w:rPr>
      </w:pPr>
    </w:p>
    <w:p w14:paraId="42C5E562" w14:textId="77777777" w:rsidR="000E57E5" w:rsidRPr="00E23FBB" w:rsidRDefault="000E57E5" w:rsidP="000E57E5">
      <w:pPr>
        <w:spacing w:line="276" w:lineRule="auto"/>
        <w:ind w:left="567" w:right="567"/>
        <w:contextualSpacing/>
        <w:jc w:val="both"/>
        <w:rPr>
          <w:rFonts w:ascii="Palatino Linotype" w:eastAsia="Palatino Linotype" w:hAnsi="Palatino Linotype" w:cs="Palatino Linotype"/>
          <w:i/>
        </w:rPr>
      </w:pPr>
      <w:r w:rsidRPr="00E23FBB">
        <w:rPr>
          <w:rFonts w:ascii="Palatino Linotype" w:eastAsia="Palatino Linotype" w:hAnsi="Palatino Linotype" w:cs="Palatino Linotype"/>
          <w:i/>
        </w:rPr>
        <w:t>“</w:t>
      </w:r>
      <w:r w:rsidRPr="00E23FBB">
        <w:rPr>
          <w:rFonts w:ascii="Palatino Linotype" w:eastAsia="Palatino Linotype" w:hAnsi="Palatino Linotype" w:cs="Palatino Linotype"/>
          <w:b/>
          <w:i/>
        </w:rPr>
        <w:t xml:space="preserve">Incompetencia. </w:t>
      </w:r>
      <w:r w:rsidRPr="00E23FBB">
        <w:rPr>
          <w:rFonts w:ascii="Palatino Linotype" w:eastAsia="Palatino Linotype" w:hAnsi="Palatino Linotype" w:cs="Palatino Linotype"/>
          <w:i/>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3CFDB7BF" w14:textId="77777777" w:rsidR="000E57E5" w:rsidRPr="00E23FBB" w:rsidRDefault="000E57E5" w:rsidP="000E57E5">
      <w:pPr>
        <w:spacing w:line="360" w:lineRule="auto"/>
        <w:contextualSpacing/>
        <w:jc w:val="both"/>
        <w:rPr>
          <w:rFonts w:ascii="Palatino Linotype" w:eastAsia="Palatino Linotype" w:hAnsi="Palatino Linotype" w:cs="Palatino Linotype"/>
          <w:sz w:val="24"/>
        </w:rPr>
      </w:pPr>
    </w:p>
    <w:p w14:paraId="6C7EE5C3" w14:textId="77777777" w:rsidR="000E57E5" w:rsidRPr="00E23FBB" w:rsidRDefault="000E57E5" w:rsidP="000E57E5">
      <w:pPr>
        <w:spacing w:line="360" w:lineRule="auto"/>
        <w:contextualSpacing/>
        <w:jc w:val="both"/>
        <w:rPr>
          <w:rFonts w:ascii="Palatino Linotype" w:eastAsia="Palatino Linotype" w:hAnsi="Palatino Linotype" w:cs="Palatino Linotype"/>
          <w:sz w:val="24"/>
        </w:rPr>
      </w:pPr>
      <w:r w:rsidRPr="00E23FBB">
        <w:rPr>
          <w:rFonts w:ascii="Palatino Linotype" w:eastAsia="Palatino Linotype" w:hAnsi="Palatino Linotype" w:cs="Palatino Linotype"/>
          <w:sz w:val="24"/>
        </w:rPr>
        <w:t xml:space="preserve">En tal virtud, la </w:t>
      </w:r>
      <w:r w:rsidRPr="00E23FBB">
        <w:rPr>
          <w:rFonts w:ascii="Palatino Linotype" w:eastAsia="Palatino Linotype" w:hAnsi="Palatino Linotype" w:cs="Palatino Linotype"/>
          <w:b/>
          <w:sz w:val="24"/>
        </w:rPr>
        <w:t xml:space="preserve">incompetencia </w:t>
      </w:r>
      <w:r w:rsidRPr="00E23FBB">
        <w:rPr>
          <w:rFonts w:ascii="Palatino Linotype" w:eastAsia="Palatino Linotype" w:hAnsi="Palatino Linotype" w:cs="Palatino Linotype"/>
          <w:sz w:val="24"/>
        </w:rPr>
        <w:t xml:space="preserve">implica que, de conformidad con las atribuciones conferidas al sujeto obligado, no habría razón por la cual este deba contar con la </w:t>
      </w:r>
      <w:r w:rsidRPr="00E23FBB">
        <w:rPr>
          <w:rFonts w:ascii="Palatino Linotype" w:eastAsia="Palatino Linotype" w:hAnsi="Palatino Linotype" w:cs="Palatino Linotype"/>
          <w:sz w:val="24"/>
        </w:rPr>
        <w:lastRenderedPageBreak/>
        <w:t>información solicitada, en cuyo caso, tendría que orientar al particular para que acuda a la instancia competente.</w:t>
      </w:r>
    </w:p>
    <w:p w14:paraId="5B415FB3" w14:textId="77777777" w:rsidR="000E57E5" w:rsidRPr="00E23FBB" w:rsidRDefault="000E57E5" w:rsidP="000E57E5">
      <w:pPr>
        <w:spacing w:line="360" w:lineRule="auto"/>
        <w:contextualSpacing/>
        <w:jc w:val="both"/>
        <w:rPr>
          <w:rFonts w:ascii="Palatino Linotype" w:eastAsia="Palatino Linotype" w:hAnsi="Palatino Linotype" w:cs="Palatino Linotype"/>
          <w:sz w:val="24"/>
        </w:rPr>
      </w:pPr>
    </w:p>
    <w:p w14:paraId="76014B96" w14:textId="77777777" w:rsidR="000E57E5" w:rsidRPr="00E23FBB" w:rsidRDefault="000E57E5" w:rsidP="000E57E5">
      <w:pPr>
        <w:tabs>
          <w:tab w:val="left" w:pos="142"/>
          <w:tab w:val="left" w:pos="284"/>
        </w:tabs>
        <w:spacing w:line="360" w:lineRule="auto"/>
        <w:contextualSpacing/>
        <w:jc w:val="both"/>
        <w:rPr>
          <w:rFonts w:ascii="Palatino Linotype" w:eastAsia="Palatino Linotype" w:hAnsi="Palatino Linotype" w:cs="Palatino Linotype"/>
          <w:sz w:val="24"/>
        </w:rPr>
      </w:pPr>
      <w:r w:rsidRPr="00E23FBB">
        <w:rPr>
          <w:rFonts w:ascii="Palatino Linotype" w:eastAsia="Palatino Linotype" w:hAnsi="Palatino Linotype" w:cs="Palatino Linotype"/>
          <w:sz w:val="24"/>
        </w:rPr>
        <w:t xml:space="preserve">Ahora bien, en cuanto hace a la Declaración de Incompetencia la Ley de Transparencia y Acceso a la Información Pública del Estado de México, establece, en los artículos 49, fracción II y 167, lo siguiente: </w:t>
      </w:r>
    </w:p>
    <w:p w14:paraId="2ABDB979" w14:textId="77777777" w:rsidR="000E57E5" w:rsidRPr="00E23FBB" w:rsidRDefault="000E57E5" w:rsidP="000E57E5">
      <w:pPr>
        <w:tabs>
          <w:tab w:val="left" w:pos="142"/>
          <w:tab w:val="left" w:pos="284"/>
        </w:tabs>
        <w:spacing w:line="360" w:lineRule="auto"/>
        <w:contextualSpacing/>
        <w:jc w:val="both"/>
        <w:rPr>
          <w:rFonts w:ascii="Palatino Linotype" w:eastAsia="Palatino Linotype" w:hAnsi="Palatino Linotype" w:cs="Palatino Linotype"/>
          <w:sz w:val="24"/>
        </w:rPr>
      </w:pPr>
    </w:p>
    <w:p w14:paraId="4B8113B9" w14:textId="77777777" w:rsidR="000E57E5" w:rsidRPr="00E23FBB" w:rsidRDefault="000E57E5" w:rsidP="000E57E5">
      <w:pPr>
        <w:tabs>
          <w:tab w:val="left" w:pos="142"/>
          <w:tab w:val="left" w:pos="284"/>
        </w:tabs>
        <w:spacing w:line="276" w:lineRule="auto"/>
        <w:ind w:left="567" w:right="992"/>
        <w:contextualSpacing/>
        <w:jc w:val="both"/>
        <w:rPr>
          <w:rFonts w:ascii="Palatino Linotype" w:eastAsia="Palatino Linotype" w:hAnsi="Palatino Linotype" w:cs="Palatino Linotype"/>
          <w:i/>
        </w:rPr>
      </w:pPr>
      <w:r w:rsidRPr="00E23FBB">
        <w:rPr>
          <w:rFonts w:ascii="Palatino Linotype" w:eastAsia="Palatino Linotype" w:hAnsi="Palatino Linotype" w:cs="Palatino Linotype"/>
          <w:i/>
        </w:rPr>
        <w:t>“</w:t>
      </w:r>
      <w:r w:rsidRPr="00E23FBB">
        <w:rPr>
          <w:rFonts w:ascii="Palatino Linotype" w:eastAsia="Palatino Linotype" w:hAnsi="Palatino Linotype" w:cs="Palatino Linotype"/>
          <w:b/>
          <w:i/>
        </w:rPr>
        <w:t>Artículo 49.</w:t>
      </w:r>
      <w:r w:rsidRPr="00E23FBB">
        <w:rPr>
          <w:rFonts w:ascii="Palatino Linotype" w:eastAsia="Palatino Linotype" w:hAnsi="Palatino Linotype" w:cs="Palatino Linotype"/>
          <w:i/>
        </w:rPr>
        <w:t xml:space="preserve"> </w:t>
      </w:r>
      <w:r w:rsidRPr="00E23FBB">
        <w:rPr>
          <w:rFonts w:ascii="Palatino Linotype" w:eastAsia="Palatino Linotype" w:hAnsi="Palatino Linotype" w:cs="Palatino Linotype"/>
          <w:b/>
          <w:i/>
        </w:rPr>
        <w:t>Los Comités de Transparencia</w:t>
      </w:r>
      <w:r w:rsidRPr="00E23FBB">
        <w:rPr>
          <w:rFonts w:ascii="Palatino Linotype" w:eastAsia="Palatino Linotype" w:hAnsi="Palatino Linotype" w:cs="Palatino Linotype"/>
          <w:i/>
        </w:rPr>
        <w:t xml:space="preserve"> tendrán las siguientes atribuciones:</w:t>
      </w:r>
    </w:p>
    <w:p w14:paraId="31DE85F6" w14:textId="77777777" w:rsidR="000E57E5" w:rsidRPr="00E23FBB" w:rsidRDefault="000E57E5" w:rsidP="000E57E5">
      <w:pPr>
        <w:tabs>
          <w:tab w:val="left" w:pos="142"/>
          <w:tab w:val="left" w:pos="284"/>
        </w:tabs>
        <w:spacing w:line="276" w:lineRule="auto"/>
        <w:ind w:left="567" w:right="992"/>
        <w:contextualSpacing/>
        <w:jc w:val="both"/>
        <w:rPr>
          <w:rFonts w:ascii="Palatino Linotype" w:eastAsia="Palatino Linotype" w:hAnsi="Palatino Linotype" w:cs="Palatino Linotype"/>
          <w:b/>
          <w:i/>
        </w:rPr>
      </w:pPr>
      <w:r w:rsidRPr="00E23FBB">
        <w:rPr>
          <w:rFonts w:ascii="Palatino Linotype" w:eastAsia="Palatino Linotype" w:hAnsi="Palatino Linotype" w:cs="Palatino Linotype"/>
          <w:b/>
          <w:i/>
        </w:rPr>
        <w:t>...</w:t>
      </w:r>
    </w:p>
    <w:p w14:paraId="40C5FB78" w14:textId="77777777" w:rsidR="000E57E5" w:rsidRPr="00E23FBB" w:rsidRDefault="000E57E5" w:rsidP="000E57E5">
      <w:pPr>
        <w:tabs>
          <w:tab w:val="left" w:pos="142"/>
          <w:tab w:val="left" w:pos="284"/>
        </w:tabs>
        <w:spacing w:line="276" w:lineRule="auto"/>
        <w:ind w:left="567" w:right="992"/>
        <w:contextualSpacing/>
        <w:jc w:val="both"/>
        <w:rPr>
          <w:rFonts w:ascii="Palatino Linotype" w:eastAsia="Palatino Linotype" w:hAnsi="Palatino Linotype" w:cs="Palatino Linotype"/>
          <w:b/>
          <w:i/>
          <w:u w:val="single"/>
        </w:rPr>
      </w:pPr>
      <w:r w:rsidRPr="00E23FBB">
        <w:rPr>
          <w:rFonts w:ascii="Palatino Linotype" w:eastAsia="Palatino Linotype" w:hAnsi="Palatino Linotype" w:cs="Palatino Linotype"/>
          <w:b/>
          <w:i/>
        </w:rPr>
        <w:t>II.</w:t>
      </w:r>
      <w:r w:rsidRPr="00E23FBB">
        <w:t xml:space="preserve"> </w:t>
      </w:r>
      <w:r w:rsidRPr="00E23FBB">
        <w:rPr>
          <w:rFonts w:ascii="Palatino Linotype" w:eastAsia="Palatino Linotype" w:hAnsi="Palatino Linotype" w:cs="Palatino Linotype"/>
          <w:b/>
          <w:i/>
        </w:rPr>
        <w:t>Confirmar, modificar o revocar</w:t>
      </w:r>
      <w:r w:rsidRPr="00E23FBB">
        <w:rPr>
          <w:rFonts w:ascii="Palatino Linotype" w:eastAsia="Palatino Linotype" w:hAnsi="Palatino Linotype" w:cs="Palatino Linotype"/>
          <w:i/>
        </w:rPr>
        <w:t xml:space="preserve"> las determinaciones </w:t>
      </w:r>
      <w:proofErr w:type="gramStart"/>
      <w:r w:rsidRPr="00E23FBB">
        <w:rPr>
          <w:rFonts w:ascii="Palatino Linotype" w:eastAsia="Palatino Linotype" w:hAnsi="Palatino Linotype" w:cs="Palatino Linotype"/>
          <w:i/>
        </w:rPr>
        <w:t>que</w:t>
      </w:r>
      <w:proofErr w:type="gramEnd"/>
      <w:r w:rsidRPr="00E23FBB">
        <w:rPr>
          <w:rFonts w:ascii="Palatino Linotype" w:eastAsia="Palatino Linotype" w:hAnsi="Palatino Linotype" w:cs="Palatino Linotype"/>
          <w:i/>
        </w:rPr>
        <w:t xml:space="preserve"> en materia de ampliación del plazo de respuesta, clasificación de la información </w:t>
      </w:r>
      <w:r w:rsidRPr="00E23FBB">
        <w:rPr>
          <w:rFonts w:ascii="Palatino Linotype" w:eastAsia="Palatino Linotype" w:hAnsi="Palatino Linotype" w:cs="Palatino Linotype"/>
          <w:b/>
          <w:i/>
        </w:rPr>
        <w:t>y declaración</w:t>
      </w:r>
      <w:r w:rsidRPr="00E23FBB">
        <w:rPr>
          <w:rFonts w:ascii="Palatino Linotype" w:eastAsia="Palatino Linotype" w:hAnsi="Palatino Linotype" w:cs="Palatino Linotype"/>
          <w:i/>
        </w:rPr>
        <w:t xml:space="preserve"> de inexistencia o </w:t>
      </w:r>
      <w:r w:rsidRPr="00E23FBB">
        <w:rPr>
          <w:rFonts w:ascii="Palatino Linotype" w:eastAsia="Palatino Linotype" w:hAnsi="Palatino Linotype" w:cs="Palatino Linotype"/>
          <w:b/>
          <w:i/>
        </w:rPr>
        <w:t>de incompetencia realicen los titulares de las áreas de los sujetos obligados;</w:t>
      </w:r>
    </w:p>
    <w:p w14:paraId="064D00EA" w14:textId="77777777" w:rsidR="000E57E5" w:rsidRPr="00E23FBB" w:rsidRDefault="000E57E5" w:rsidP="000E57E5">
      <w:pPr>
        <w:tabs>
          <w:tab w:val="left" w:pos="142"/>
          <w:tab w:val="left" w:pos="284"/>
        </w:tabs>
        <w:spacing w:line="276" w:lineRule="auto"/>
        <w:ind w:left="567" w:right="992"/>
        <w:contextualSpacing/>
        <w:jc w:val="both"/>
        <w:rPr>
          <w:rFonts w:ascii="Palatino Linotype" w:eastAsia="Palatino Linotype" w:hAnsi="Palatino Linotype" w:cs="Palatino Linotype"/>
          <w:b/>
          <w:i/>
        </w:rPr>
      </w:pPr>
      <w:r w:rsidRPr="00E23FBB">
        <w:rPr>
          <w:rFonts w:ascii="Palatino Linotype" w:eastAsia="Palatino Linotype" w:hAnsi="Palatino Linotype" w:cs="Palatino Linotype"/>
          <w:b/>
          <w:i/>
        </w:rPr>
        <w:t>...</w:t>
      </w:r>
    </w:p>
    <w:p w14:paraId="5328CE13" w14:textId="77777777" w:rsidR="000E57E5" w:rsidRPr="00E23FBB" w:rsidRDefault="000E57E5" w:rsidP="000E57E5">
      <w:pPr>
        <w:tabs>
          <w:tab w:val="left" w:pos="142"/>
          <w:tab w:val="left" w:pos="284"/>
        </w:tabs>
        <w:spacing w:line="276" w:lineRule="auto"/>
        <w:ind w:left="567" w:right="992"/>
        <w:contextualSpacing/>
        <w:jc w:val="both"/>
        <w:rPr>
          <w:rFonts w:ascii="Palatino Linotype" w:eastAsia="Palatino Linotype" w:hAnsi="Palatino Linotype" w:cs="Palatino Linotype"/>
          <w:b/>
          <w:i/>
        </w:rPr>
      </w:pPr>
      <w:r w:rsidRPr="00E23FBB">
        <w:rPr>
          <w:rFonts w:ascii="Palatino Linotype" w:eastAsia="Palatino Linotype" w:hAnsi="Palatino Linotype" w:cs="Palatino Linotype"/>
          <w:b/>
          <w:i/>
        </w:rPr>
        <w:t>Artículo 167</w:t>
      </w:r>
      <w:r w:rsidRPr="00E23FBB">
        <w:rPr>
          <w:rFonts w:ascii="Palatino Linotype" w:eastAsia="Palatino Linotype" w:hAnsi="Palatino Linotype" w:cs="Palatino Linotype"/>
          <w:i/>
        </w:rPr>
        <w:t xml:space="preserve">. </w:t>
      </w:r>
      <w:r w:rsidRPr="00E23FBB">
        <w:rPr>
          <w:rFonts w:ascii="Palatino Linotype" w:eastAsia="Palatino Linotype" w:hAnsi="Palatino Linotype" w:cs="Palatino Linotype"/>
          <w:b/>
          <w:i/>
        </w:rPr>
        <w:t>Cuando las unidades de transparencia determinen la notoria incompetencia</w:t>
      </w:r>
      <w:r w:rsidRPr="00E23FBB">
        <w:rPr>
          <w:rFonts w:ascii="Palatino Linotype" w:eastAsia="Palatino Linotype" w:hAnsi="Palatino Linotype" w:cs="Palatino Linotype"/>
          <w:i/>
        </w:rPr>
        <w:t xml:space="preserve"> por parte de los sujetos obligados, dentro del ámbito de aplicación, para atender la solicitud de acceso a la información, </w:t>
      </w:r>
      <w:r w:rsidRPr="00E23FBB">
        <w:rPr>
          <w:rFonts w:ascii="Palatino Linotype" w:eastAsia="Palatino Linotype" w:hAnsi="Palatino Linotype" w:cs="Palatino Linotype"/>
          <w:b/>
          <w:i/>
        </w:rPr>
        <w:t>deberán comunicarlo al solicitante, dentro de los tres días hábiles posteriores a la recepción de la solicitud</w:t>
      </w:r>
      <w:r w:rsidRPr="00E23FBB">
        <w:rPr>
          <w:rFonts w:ascii="Palatino Linotype" w:eastAsia="Palatino Linotype" w:hAnsi="Palatino Linotype" w:cs="Palatino Linotype"/>
          <w:i/>
        </w:rPr>
        <w:t xml:space="preserve"> y, </w:t>
      </w:r>
      <w:r w:rsidRPr="00E23FBB">
        <w:rPr>
          <w:rFonts w:ascii="Palatino Linotype" w:eastAsia="Palatino Linotype" w:hAnsi="Palatino Linotype" w:cs="Palatino Linotype"/>
          <w:b/>
          <w:i/>
        </w:rPr>
        <w:t>en su caso orientar al solicitante, el o los sujetos obligados competentes.</w:t>
      </w:r>
    </w:p>
    <w:p w14:paraId="5F768A2A" w14:textId="77777777" w:rsidR="000E57E5" w:rsidRPr="00E23FBB" w:rsidRDefault="000E57E5" w:rsidP="000E57E5">
      <w:pPr>
        <w:tabs>
          <w:tab w:val="left" w:pos="142"/>
          <w:tab w:val="left" w:pos="284"/>
        </w:tabs>
        <w:spacing w:line="360" w:lineRule="auto"/>
        <w:ind w:left="567" w:right="990"/>
        <w:contextualSpacing/>
        <w:jc w:val="both"/>
        <w:rPr>
          <w:rFonts w:ascii="Palatino Linotype" w:eastAsia="Palatino Linotype" w:hAnsi="Palatino Linotype" w:cs="Palatino Linotype"/>
          <w:b/>
          <w:i/>
          <w:sz w:val="24"/>
        </w:rPr>
      </w:pPr>
    </w:p>
    <w:p w14:paraId="619F503D" w14:textId="77777777" w:rsidR="000E57E5" w:rsidRPr="00E23FBB" w:rsidRDefault="000E57E5" w:rsidP="000E57E5">
      <w:pPr>
        <w:tabs>
          <w:tab w:val="left" w:pos="142"/>
          <w:tab w:val="left" w:pos="284"/>
        </w:tabs>
        <w:spacing w:line="360" w:lineRule="auto"/>
        <w:contextualSpacing/>
        <w:jc w:val="both"/>
        <w:rPr>
          <w:rFonts w:ascii="Palatino Linotype" w:eastAsia="Palatino Linotype" w:hAnsi="Palatino Linotype" w:cs="Palatino Linotype"/>
          <w:sz w:val="24"/>
        </w:rPr>
      </w:pPr>
      <w:r w:rsidRPr="00E23FBB">
        <w:rPr>
          <w:rFonts w:ascii="Palatino Linotype" w:eastAsia="Palatino Linotype" w:hAnsi="Palatino Linotype" w:cs="Palatino Linotype"/>
          <w:sz w:val="24"/>
        </w:rPr>
        <w:t xml:space="preserve">De los preceptos citados se desprende que es atribución del Comité de Transparencia confirmar, modificar o revocar, en su caso, la declaración de incompetencia, en aquellos casos en los que no se trate de una notoria incompetencia, para lo cual deberán comunicarlo dentro de los tres días hábiles posteriores a la recepción de la solicitud y, en su caso, orientar al solicitante respecto de los sujetos obligados competentes. </w:t>
      </w:r>
    </w:p>
    <w:p w14:paraId="29964B2A" w14:textId="77777777" w:rsidR="000E57E5" w:rsidRPr="00E23FBB" w:rsidRDefault="000E57E5" w:rsidP="000E57E5">
      <w:pPr>
        <w:spacing w:line="360" w:lineRule="auto"/>
        <w:ind w:right="18"/>
        <w:contextualSpacing/>
        <w:jc w:val="both"/>
        <w:rPr>
          <w:rFonts w:ascii="Palatino Linotype" w:eastAsia="Palatino Linotype" w:hAnsi="Palatino Linotype" w:cs="Palatino Linotype"/>
          <w:sz w:val="24"/>
        </w:rPr>
      </w:pPr>
      <w:r w:rsidRPr="00E23FBB">
        <w:rPr>
          <w:rFonts w:ascii="Palatino Linotype" w:eastAsia="Palatino Linotype" w:hAnsi="Palatino Linotype" w:cs="Palatino Linotype"/>
          <w:sz w:val="24"/>
        </w:rPr>
        <w:lastRenderedPageBreak/>
        <w:t xml:space="preserve">Como sustento de lo anterior, resulta aplicable el Criterio 20/20, emitido por el Instituto Nacional de Transparencia, Acceso a la Información, y Protección de Datos Personales, INAI, que lleva por rubro y texto los siguientes:  </w:t>
      </w:r>
    </w:p>
    <w:p w14:paraId="05CE5FD4" w14:textId="77777777" w:rsidR="000E57E5" w:rsidRPr="00E23FBB" w:rsidRDefault="000E57E5" w:rsidP="000E57E5">
      <w:pPr>
        <w:spacing w:line="360" w:lineRule="auto"/>
        <w:ind w:left="851" w:right="900"/>
        <w:contextualSpacing/>
        <w:jc w:val="both"/>
        <w:rPr>
          <w:rFonts w:ascii="Palatino Linotype" w:eastAsia="Palatino Linotype" w:hAnsi="Palatino Linotype" w:cs="Palatino Linotype"/>
          <w:b/>
          <w:i/>
          <w:sz w:val="24"/>
        </w:rPr>
      </w:pPr>
    </w:p>
    <w:p w14:paraId="593F0C20" w14:textId="77777777" w:rsidR="000E57E5" w:rsidRPr="00E23FBB" w:rsidRDefault="000E57E5" w:rsidP="000E57E5">
      <w:pPr>
        <w:spacing w:line="276" w:lineRule="auto"/>
        <w:ind w:left="567" w:right="902"/>
        <w:contextualSpacing/>
        <w:jc w:val="both"/>
        <w:rPr>
          <w:rFonts w:ascii="Palatino Linotype" w:eastAsia="Palatino Linotype" w:hAnsi="Palatino Linotype" w:cs="Palatino Linotype"/>
          <w:i/>
        </w:rPr>
      </w:pPr>
      <w:r w:rsidRPr="00E23FBB">
        <w:rPr>
          <w:rFonts w:ascii="Palatino Linotype" w:eastAsia="Palatino Linotype" w:hAnsi="Palatino Linotype" w:cs="Palatino Linotype"/>
          <w:b/>
          <w:i/>
        </w:rPr>
        <w:t>“Declaración de incompetencia por parte del Comité, cuando no sea notoria o manifiesta.</w:t>
      </w:r>
      <w:r w:rsidRPr="00E23FBB">
        <w:rPr>
          <w:rFonts w:ascii="Palatino Linotype" w:eastAsia="Palatino Linotype" w:hAnsi="Palatino Linotype" w:cs="Palatino Linotype"/>
          <w:i/>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62C105BC" w14:textId="77777777" w:rsidR="000E57E5" w:rsidRPr="00E23FBB" w:rsidRDefault="000E57E5" w:rsidP="000E57E5">
      <w:pPr>
        <w:spacing w:line="360" w:lineRule="auto"/>
        <w:ind w:left="567" w:right="900"/>
        <w:contextualSpacing/>
        <w:jc w:val="both"/>
        <w:rPr>
          <w:rFonts w:ascii="Palatino Linotype" w:eastAsia="Palatino Linotype" w:hAnsi="Palatino Linotype" w:cs="Palatino Linotype"/>
          <w:i/>
          <w:sz w:val="24"/>
        </w:rPr>
      </w:pPr>
    </w:p>
    <w:p w14:paraId="2205DC88" w14:textId="77777777" w:rsidR="000E57E5" w:rsidRPr="00E23FBB" w:rsidRDefault="000E57E5" w:rsidP="000E57E5">
      <w:pPr>
        <w:tabs>
          <w:tab w:val="left" w:pos="142"/>
          <w:tab w:val="left" w:pos="284"/>
        </w:tabs>
        <w:spacing w:line="360" w:lineRule="auto"/>
        <w:contextualSpacing/>
        <w:jc w:val="both"/>
        <w:rPr>
          <w:rFonts w:ascii="Palatino Linotype" w:eastAsia="Palatino Linotype" w:hAnsi="Palatino Linotype" w:cs="Palatino Linotype"/>
          <w:sz w:val="24"/>
        </w:rPr>
      </w:pPr>
      <w:r w:rsidRPr="00E23FBB">
        <w:rPr>
          <w:rFonts w:ascii="Palatino Linotype" w:eastAsia="Palatino Linotype" w:hAnsi="Palatino Linotype" w:cs="Palatino Linotype"/>
          <w:sz w:val="24"/>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E23FBB">
        <w:rPr>
          <w:rFonts w:ascii="Palatino Linotype" w:eastAsia="Palatino Linotype" w:hAnsi="Palatino Linotype" w:cs="Palatino Linotype"/>
          <w:b/>
          <w:sz w:val="24"/>
        </w:rPr>
        <w:t xml:space="preserve"> </w:t>
      </w:r>
      <w:r w:rsidRPr="00E23FBB">
        <w:rPr>
          <w:rFonts w:ascii="Palatino Linotype" w:eastAsia="Palatino Linotype" w:hAnsi="Palatino Linotype" w:cs="Palatino Linotype"/>
          <w:sz w:val="24"/>
        </w:rPr>
        <w:t>duda razonable sobre la administración del documento materia de la solicitud de información, como se lee enseguida:</w:t>
      </w:r>
    </w:p>
    <w:p w14:paraId="55EA2213" w14:textId="77777777" w:rsidR="000E57E5" w:rsidRPr="00E23FBB" w:rsidRDefault="000E57E5" w:rsidP="000E57E5">
      <w:pPr>
        <w:spacing w:line="360" w:lineRule="auto"/>
        <w:ind w:left="851" w:right="900"/>
        <w:contextualSpacing/>
        <w:jc w:val="both"/>
        <w:rPr>
          <w:rFonts w:ascii="Palatino Linotype" w:eastAsia="Palatino Linotype" w:hAnsi="Palatino Linotype" w:cs="Palatino Linotype"/>
          <w:b/>
          <w:i/>
          <w:sz w:val="24"/>
        </w:rPr>
      </w:pPr>
    </w:p>
    <w:p w14:paraId="122A167C" w14:textId="77777777" w:rsidR="000E57E5" w:rsidRPr="00E23FBB" w:rsidRDefault="000E57E5" w:rsidP="000E57E5">
      <w:pPr>
        <w:spacing w:line="276" w:lineRule="auto"/>
        <w:ind w:left="567" w:right="845"/>
        <w:contextualSpacing/>
        <w:jc w:val="both"/>
        <w:rPr>
          <w:rFonts w:ascii="Palatino Linotype" w:eastAsia="Palatino Linotype" w:hAnsi="Palatino Linotype" w:cs="Palatino Linotype"/>
          <w:i/>
        </w:rPr>
      </w:pPr>
      <w:r w:rsidRPr="00E23FBB">
        <w:rPr>
          <w:rFonts w:ascii="Palatino Linotype" w:eastAsia="Palatino Linotype" w:hAnsi="Palatino Linotype" w:cs="Palatino Linotype"/>
          <w:b/>
          <w:i/>
        </w:rPr>
        <w:t xml:space="preserve">“DECLARATORIA DE INCOMPETENCIA DEL SUJETO OBLIGADO. SUPUESTO PARA CONFIRMARLA POR ACUERDO DEL COMITÉ DE TRANSPARENCIA. </w:t>
      </w:r>
      <w:r w:rsidRPr="00E23FBB">
        <w:rPr>
          <w:rFonts w:ascii="Palatino Linotype" w:eastAsia="Palatino Linotype" w:hAnsi="Palatino Linotype" w:cs="Palatino Linotype"/>
          <w:i/>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E23FBB">
        <w:rPr>
          <w:rFonts w:ascii="Palatino Linotype" w:eastAsia="Palatino Linotype" w:hAnsi="Palatino Linotype" w:cs="Palatino Linotype"/>
          <w:b/>
          <w:i/>
        </w:rPr>
        <w:t xml:space="preserve">al ejercer el derecho de acceso a la información pública cabe la posibilidad de que existan atribuciones concurrentes entre dos o más Sujetos Obligados que </w:t>
      </w:r>
      <w:r w:rsidRPr="00E23FBB">
        <w:rPr>
          <w:rFonts w:ascii="Palatino Linotype" w:eastAsia="Palatino Linotype" w:hAnsi="Palatino Linotype" w:cs="Palatino Linotype"/>
          <w:b/>
          <w:i/>
          <w:u w:val="single"/>
        </w:rPr>
        <w:t>impiden determinar dentro del término legal de tres días hábiles</w:t>
      </w:r>
      <w:r w:rsidRPr="00E23FBB">
        <w:rPr>
          <w:rFonts w:ascii="Palatino Linotype" w:eastAsia="Palatino Linotype" w:hAnsi="Palatino Linotype" w:cs="Palatino Linotype"/>
          <w:b/>
          <w:i/>
        </w:rPr>
        <w:t>, si se posee o no la información por el Sujeto Obligado requerid</w:t>
      </w:r>
      <w:r w:rsidRPr="00E23FBB">
        <w:rPr>
          <w:rFonts w:ascii="Palatino Linotype" w:eastAsia="Palatino Linotype" w:hAnsi="Palatino Linotype" w:cs="Palatino Linotype"/>
          <w:i/>
        </w:rPr>
        <w:t xml:space="preserve">o; en virtud de ello, en aras de </w:t>
      </w:r>
      <w:r w:rsidRPr="00E23FBB">
        <w:rPr>
          <w:rFonts w:ascii="Palatino Linotype" w:eastAsia="Palatino Linotype" w:hAnsi="Palatino Linotype" w:cs="Palatino Linotype"/>
          <w:i/>
        </w:rPr>
        <w:lastRenderedPageBreak/>
        <w:t>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73AD55E1" w14:textId="77777777" w:rsidR="000E57E5" w:rsidRPr="00E23FBB" w:rsidRDefault="000E57E5" w:rsidP="000E57E5">
      <w:pPr>
        <w:spacing w:after="0" w:line="360" w:lineRule="auto"/>
        <w:contextualSpacing/>
        <w:jc w:val="both"/>
        <w:rPr>
          <w:rFonts w:ascii="Palatino Linotype" w:eastAsia="Palatino Linotype" w:hAnsi="Palatino Linotype" w:cs="Palatino Linotype"/>
          <w:sz w:val="24"/>
          <w:szCs w:val="24"/>
        </w:rPr>
      </w:pPr>
    </w:p>
    <w:p w14:paraId="5BC499D7" w14:textId="77777777" w:rsidR="000E57E5" w:rsidRPr="00E23FBB" w:rsidRDefault="000E57E5" w:rsidP="000E57E5">
      <w:pPr>
        <w:spacing w:after="0" w:line="360" w:lineRule="auto"/>
        <w:contextualSpacing/>
        <w:jc w:val="both"/>
        <w:rPr>
          <w:rFonts w:ascii="Palatino Linotype" w:eastAsia="Palatino Linotype" w:hAnsi="Palatino Linotype" w:cs="Palatino Linotype"/>
          <w:b/>
          <w:i/>
          <w:sz w:val="24"/>
          <w:szCs w:val="24"/>
        </w:rPr>
      </w:pPr>
      <w:r w:rsidRPr="00E23FBB">
        <w:rPr>
          <w:rFonts w:ascii="Palatino Linotype" w:eastAsia="Palatino Linotype" w:hAnsi="Palatino Linotype" w:cs="Palatino Linotype"/>
          <w:sz w:val="24"/>
          <w:szCs w:val="24"/>
        </w:rPr>
        <w:t xml:space="preserve">En ese orden de ideas, el artículo 167 de la Ley de Transparencia y Acceso a la Información Pública del Estado de México y Municipios, establece que cuando las unidades de transparencia determinen la </w:t>
      </w:r>
      <w:r w:rsidRPr="00E23FBB">
        <w:rPr>
          <w:rFonts w:ascii="Palatino Linotype" w:eastAsia="Palatino Linotype" w:hAnsi="Palatino Linotype" w:cs="Palatino Linotype"/>
          <w:b/>
          <w:sz w:val="24"/>
          <w:szCs w:val="24"/>
        </w:rPr>
        <w:t>notoria incompetencia</w:t>
      </w:r>
      <w:r w:rsidRPr="00E23FBB">
        <w:rPr>
          <w:rFonts w:ascii="Palatino Linotype" w:eastAsia="Palatino Linotype" w:hAnsi="Palatino Linotype" w:cs="Palatino Linotype"/>
          <w:sz w:val="24"/>
          <w:szCs w:val="24"/>
        </w:rPr>
        <w:t xml:space="preserve"> deben: </w:t>
      </w:r>
    </w:p>
    <w:p w14:paraId="204EA5BF" w14:textId="77777777" w:rsidR="000E57E5" w:rsidRPr="00E23FBB" w:rsidRDefault="000E57E5" w:rsidP="000E57E5">
      <w:pPr>
        <w:spacing w:after="0" w:line="360" w:lineRule="auto"/>
        <w:contextualSpacing/>
        <w:jc w:val="both"/>
        <w:rPr>
          <w:rFonts w:ascii="Palatino Linotype" w:eastAsia="Palatino Linotype" w:hAnsi="Palatino Linotype" w:cs="Palatino Linotype"/>
          <w:sz w:val="24"/>
          <w:szCs w:val="24"/>
        </w:rPr>
      </w:pPr>
    </w:p>
    <w:p w14:paraId="043965A9" w14:textId="77777777" w:rsidR="000E57E5" w:rsidRPr="00E23FBB" w:rsidRDefault="000E57E5" w:rsidP="000E57E5">
      <w:pPr>
        <w:numPr>
          <w:ilvl w:val="0"/>
          <w:numId w:val="4"/>
        </w:numPr>
        <w:spacing w:after="0"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Hacerlo del conocimiento del Particular, dentro de los tres días hábiles, posteriores a la presentación de la solicitud de información, y</w:t>
      </w:r>
    </w:p>
    <w:p w14:paraId="28FDACA2" w14:textId="77777777" w:rsidR="000E57E5" w:rsidRPr="00E23FBB" w:rsidRDefault="000E57E5" w:rsidP="000E57E5">
      <w:pPr>
        <w:spacing w:after="0" w:line="360" w:lineRule="auto"/>
        <w:contextualSpacing/>
        <w:jc w:val="both"/>
        <w:rPr>
          <w:rFonts w:ascii="Palatino Linotype" w:eastAsia="Palatino Linotype" w:hAnsi="Palatino Linotype" w:cs="Palatino Linotype"/>
          <w:sz w:val="24"/>
          <w:szCs w:val="24"/>
        </w:rPr>
      </w:pPr>
    </w:p>
    <w:p w14:paraId="26D48B16" w14:textId="77777777" w:rsidR="000E57E5" w:rsidRPr="00E23FBB" w:rsidRDefault="000E57E5" w:rsidP="000E57E5">
      <w:pPr>
        <w:numPr>
          <w:ilvl w:val="0"/>
          <w:numId w:val="4"/>
        </w:numPr>
        <w:spacing w:after="0"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En caso de conocer el Sujeto Obligado competente, orientarlo a presentar la solicitud ante el mismo.</w:t>
      </w:r>
    </w:p>
    <w:p w14:paraId="42E8825D" w14:textId="77777777" w:rsidR="000E57E5" w:rsidRPr="00E23FBB" w:rsidRDefault="000E57E5" w:rsidP="000E57E5">
      <w:pPr>
        <w:spacing w:after="0" w:line="360" w:lineRule="auto"/>
        <w:contextualSpacing/>
        <w:jc w:val="both"/>
        <w:rPr>
          <w:rFonts w:ascii="Palatino Linotype" w:eastAsia="Palatino Linotype" w:hAnsi="Palatino Linotype" w:cs="Palatino Linotype"/>
          <w:sz w:val="24"/>
          <w:szCs w:val="24"/>
        </w:rPr>
      </w:pPr>
    </w:p>
    <w:p w14:paraId="6CDE0C8A" w14:textId="0BEAEAD2" w:rsidR="000E57E5" w:rsidRPr="00E23FBB" w:rsidRDefault="000E57E5" w:rsidP="000E57E5">
      <w:pPr>
        <w:spacing w:after="0"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En el presente caso, de la revisión de las constancias del expediente electrónico, localizado en el Sistema de Acceso a la Información Mexiquense (SAIMEX), se advierte que </w:t>
      </w:r>
      <w:r w:rsidRPr="00E23FBB">
        <w:rPr>
          <w:rFonts w:ascii="Palatino Linotype" w:eastAsia="Palatino Linotype" w:hAnsi="Palatino Linotype" w:cs="Palatino Linotype"/>
          <w:b/>
          <w:sz w:val="24"/>
          <w:szCs w:val="24"/>
        </w:rPr>
        <w:t>EL SUJETO OBLIGADO</w:t>
      </w:r>
      <w:r w:rsidRPr="00E23FBB">
        <w:rPr>
          <w:rFonts w:ascii="Palatino Linotype" w:eastAsia="Palatino Linotype" w:hAnsi="Palatino Linotype" w:cs="Palatino Linotype"/>
          <w:sz w:val="24"/>
          <w:szCs w:val="24"/>
        </w:rPr>
        <w:t xml:space="preserve">, cumplió con los dos parámetros previamente establecidos, pues dio contestación dentro de los tres días hábiles </w:t>
      </w:r>
      <w:r w:rsidRPr="00E23FBB">
        <w:rPr>
          <w:rFonts w:ascii="Palatino Linotype" w:eastAsia="Palatino Linotype" w:hAnsi="Palatino Linotype" w:cs="Palatino Linotype"/>
          <w:sz w:val="24"/>
          <w:szCs w:val="24"/>
        </w:rPr>
        <w:lastRenderedPageBreak/>
        <w:t>posteriores a la presentación del requerimiento, orientando al Solicitante, a presentar la solicitud ante el Sistema Municipal para el Desarrollo Integral de la Familia de la Paz.</w:t>
      </w:r>
    </w:p>
    <w:p w14:paraId="4E3F3003" w14:textId="6921C5FE" w:rsidR="00D21BE7" w:rsidRPr="00E23FBB" w:rsidRDefault="00D21BE7" w:rsidP="000E57E5">
      <w:pPr>
        <w:spacing w:after="0" w:line="360" w:lineRule="auto"/>
        <w:contextualSpacing/>
        <w:jc w:val="both"/>
        <w:rPr>
          <w:rFonts w:ascii="Palatino Linotype" w:eastAsia="Palatino Linotype" w:hAnsi="Palatino Linotype" w:cs="Palatino Linotype"/>
          <w:sz w:val="24"/>
          <w:szCs w:val="24"/>
        </w:rPr>
      </w:pPr>
    </w:p>
    <w:p w14:paraId="4FB5987C" w14:textId="7DF6C111" w:rsidR="00D21BE7" w:rsidRPr="00E23FBB" w:rsidRDefault="00D21BE7" w:rsidP="000E57E5">
      <w:pPr>
        <w:spacing w:after="0" w:line="360" w:lineRule="auto"/>
        <w:contextualSpacing/>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Lo anterior es así, ya que la solicitud de información fue registrada en fecha </w:t>
      </w:r>
      <w:r w:rsidR="00121E90" w:rsidRPr="00E23FBB">
        <w:rPr>
          <w:rFonts w:ascii="Palatino Linotype" w:eastAsia="Palatino Linotype" w:hAnsi="Palatino Linotype" w:cs="Palatino Linotype"/>
          <w:b/>
          <w:sz w:val="24"/>
          <w:szCs w:val="24"/>
        </w:rPr>
        <w:t>veintisiete de octubre de dos mil veintitrés</w:t>
      </w:r>
      <w:r w:rsidRPr="00E23FBB">
        <w:rPr>
          <w:rFonts w:ascii="Palatino Linotype" w:eastAsia="Palatino Linotype" w:hAnsi="Palatino Linotype" w:cs="Palatino Linotype"/>
          <w:sz w:val="24"/>
          <w:szCs w:val="24"/>
        </w:rPr>
        <w:t xml:space="preserve"> y la declinación den competencia fue hecha el </w:t>
      </w:r>
      <w:r w:rsidR="00121E90" w:rsidRPr="00E23FBB">
        <w:rPr>
          <w:rFonts w:ascii="Palatino Linotype" w:eastAsia="Palatino Linotype" w:hAnsi="Palatino Linotype" w:cs="Palatino Linotype"/>
          <w:b/>
          <w:sz w:val="24"/>
          <w:szCs w:val="24"/>
        </w:rPr>
        <w:t>treinta de octubre de dos mil veintitrés</w:t>
      </w:r>
      <w:r w:rsidRPr="00E23FBB">
        <w:rPr>
          <w:rFonts w:ascii="Palatino Linotype" w:eastAsia="Palatino Linotype" w:hAnsi="Palatino Linotype" w:cs="Palatino Linotype"/>
          <w:sz w:val="24"/>
          <w:szCs w:val="24"/>
        </w:rPr>
        <w:t xml:space="preserve">, esto es, al día hábil siguiente en que se tuvo conocimiento de la solicitud. </w:t>
      </w:r>
    </w:p>
    <w:p w14:paraId="1D93F369" w14:textId="77777777" w:rsidR="000E57E5" w:rsidRPr="00E23FBB" w:rsidRDefault="000E57E5" w:rsidP="000E57E5">
      <w:pPr>
        <w:spacing w:after="0" w:line="360" w:lineRule="auto"/>
        <w:contextualSpacing/>
        <w:jc w:val="both"/>
        <w:rPr>
          <w:rFonts w:ascii="Palatino Linotype" w:eastAsia="Palatino Linotype" w:hAnsi="Palatino Linotype" w:cs="Palatino Linotype"/>
          <w:sz w:val="24"/>
          <w:szCs w:val="24"/>
        </w:rPr>
      </w:pPr>
    </w:p>
    <w:p w14:paraId="2CE647EB" w14:textId="77777777" w:rsidR="00D21BE7" w:rsidRPr="00E23FBB" w:rsidRDefault="00D21BE7" w:rsidP="00D21BE7">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Por lo anterior, toda vez que, se demostró que el Sujeto Obligado no es competente para generar, administrar y poseer la información solicitada y, este declinó su competencia dentro del plazo establecido por la Ley en la materia, se determina que, los agravios hechos valer por la parte Recurrente devienen </w:t>
      </w:r>
      <w:r w:rsidRPr="00E23FBB">
        <w:rPr>
          <w:rFonts w:ascii="Palatino Linotype" w:eastAsia="Palatino Linotype" w:hAnsi="Palatino Linotype" w:cs="Palatino Linotype"/>
          <w:b/>
          <w:sz w:val="24"/>
          <w:szCs w:val="24"/>
        </w:rPr>
        <w:t xml:space="preserve">INFUNDADOS </w:t>
      </w:r>
      <w:r w:rsidRPr="00E23FBB">
        <w:rPr>
          <w:rFonts w:ascii="Palatino Linotype" w:eastAsia="Palatino Linotype" w:hAnsi="Palatino Linotype" w:cs="Palatino Linotype"/>
          <w:sz w:val="24"/>
          <w:szCs w:val="24"/>
        </w:rPr>
        <w:t xml:space="preserve">y, por lo tanto, resulta procedente </w:t>
      </w:r>
      <w:r w:rsidRPr="00E23FBB">
        <w:rPr>
          <w:rFonts w:ascii="Palatino Linotype" w:eastAsia="Palatino Linotype" w:hAnsi="Palatino Linotype" w:cs="Palatino Linotype"/>
          <w:b/>
          <w:sz w:val="24"/>
          <w:szCs w:val="24"/>
        </w:rPr>
        <w:t xml:space="preserve">CONFIRMAR </w:t>
      </w:r>
      <w:r w:rsidRPr="00E23FBB">
        <w:rPr>
          <w:rFonts w:ascii="Palatino Linotype" w:eastAsia="Palatino Linotype" w:hAnsi="Palatino Linotype" w:cs="Palatino Linotype"/>
          <w:sz w:val="24"/>
          <w:szCs w:val="24"/>
        </w:rPr>
        <w:t xml:space="preserve">la respuesta emitida por el Sujeto Obligado, en términos de la fracción II del artículo 186 de la Ley de Transparencia y Acceso a la Información Pública del Estado de México y Municipios. </w:t>
      </w:r>
    </w:p>
    <w:p w14:paraId="6EB475B9" w14:textId="77777777" w:rsidR="000E57E5" w:rsidRPr="00E23FBB" w:rsidRDefault="000E57E5" w:rsidP="000E57E5">
      <w:pPr>
        <w:spacing w:after="0" w:line="360" w:lineRule="auto"/>
        <w:jc w:val="both"/>
        <w:rPr>
          <w:rFonts w:ascii="Palatino Linotype" w:eastAsia="Palatino Linotype" w:hAnsi="Palatino Linotype" w:cs="Palatino Linotype"/>
          <w:sz w:val="24"/>
          <w:szCs w:val="24"/>
        </w:rPr>
      </w:pPr>
    </w:p>
    <w:p w14:paraId="1C152B20" w14:textId="77777777" w:rsidR="000E57E5" w:rsidRPr="00E23FBB" w:rsidRDefault="000E57E5" w:rsidP="000E57E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73243A45" w14:textId="77777777" w:rsidR="00AF56D4" w:rsidRPr="00E23FBB" w:rsidRDefault="00AF56D4" w:rsidP="00631905">
      <w:pPr>
        <w:spacing w:after="0" w:line="360" w:lineRule="auto"/>
        <w:jc w:val="both"/>
        <w:rPr>
          <w:rFonts w:ascii="Palatino Linotype" w:hAnsi="Palatino Linotype"/>
          <w:sz w:val="24"/>
        </w:rPr>
      </w:pPr>
    </w:p>
    <w:p w14:paraId="4FDC6C7D" w14:textId="77777777" w:rsidR="000E57E5" w:rsidRPr="00E23FBB" w:rsidRDefault="000E57E5" w:rsidP="000E57E5">
      <w:pPr>
        <w:spacing w:after="0" w:line="360" w:lineRule="auto"/>
        <w:ind w:left="1080"/>
        <w:jc w:val="center"/>
        <w:rPr>
          <w:rFonts w:ascii="Palatino Linotype" w:eastAsia="Palatino Linotype" w:hAnsi="Palatino Linotype" w:cs="Palatino Linotype"/>
          <w:b/>
          <w:sz w:val="24"/>
          <w:szCs w:val="24"/>
        </w:rPr>
      </w:pPr>
      <w:r w:rsidRPr="00E23FBB">
        <w:rPr>
          <w:rFonts w:ascii="Palatino Linotype" w:eastAsia="Palatino Linotype" w:hAnsi="Palatino Linotype" w:cs="Palatino Linotype"/>
          <w:b/>
          <w:sz w:val="24"/>
          <w:szCs w:val="24"/>
        </w:rPr>
        <w:t>R E S U E L V E</w:t>
      </w:r>
    </w:p>
    <w:p w14:paraId="563AE853" w14:textId="77777777" w:rsidR="000E57E5" w:rsidRPr="00E23FBB" w:rsidRDefault="000E57E5" w:rsidP="000E57E5">
      <w:pPr>
        <w:spacing w:after="0" w:line="360" w:lineRule="auto"/>
        <w:ind w:left="1080"/>
        <w:rPr>
          <w:rFonts w:ascii="Palatino Linotype" w:eastAsia="Palatino Linotype" w:hAnsi="Palatino Linotype" w:cs="Palatino Linotype"/>
          <w:b/>
          <w:sz w:val="24"/>
          <w:szCs w:val="24"/>
        </w:rPr>
      </w:pPr>
    </w:p>
    <w:p w14:paraId="2CEFAE17" w14:textId="0E0B7785" w:rsidR="000E57E5" w:rsidRPr="00E23FBB" w:rsidRDefault="000E57E5" w:rsidP="000E57E5">
      <w:pPr>
        <w:spacing w:after="0" w:line="360" w:lineRule="auto"/>
        <w:ind w:right="51"/>
        <w:jc w:val="both"/>
        <w:rPr>
          <w:rFonts w:ascii="Palatino Linotype" w:eastAsia="Palatino Linotype" w:hAnsi="Palatino Linotype" w:cs="Palatino Linotype"/>
          <w:b/>
          <w:sz w:val="24"/>
          <w:szCs w:val="24"/>
        </w:rPr>
      </w:pPr>
      <w:r w:rsidRPr="00E23FBB">
        <w:rPr>
          <w:rFonts w:ascii="Palatino Linotype" w:eastAsia="Palatino Linotype" w:hAnsi="Palatino Linotype" w:cs="Palatino Linotype"/>
          <w:b/>
          <w:sz w:val="24"/>
          <w:szCs w:val="24"/>
        </w:rPr>
        <w:t xml:space="preserve">PRIMERO. </w:t>
      </w:r>
      <w:r w:rsidRPr="00E23FBB">
        <w:rPr>
          <w:rFonts w:ascii="Palatino Linotype" w:eastAsia="Palatino Linotype" w:hAnsi="Palatino Linotype" w:cs="Palatino Linotype"/>
          <w:sz w:val="24"/>
          <w:szCs w:val="24"/>
        </w:rPr>
        <w:t xml:space="preserve">Resultan infundados los motivos de inconformidad aducidos por </w:t>
      </w:r>
      <w:r w:rsidRPr="00E23FBB">
        <w:rPr>
          <w:rFonts w:ascii="Palatino Linotype" w:eastAsia="Palatino Linotype" w:hAnsi="Palatino Linotype" w:cs="Palatino Linotype"/>
          <w:b/>
          <w:sz w:val="24"/>
          <w:szCs w:val="24"/>
        </w:rPr>
        <w:t>LA</w:t>
      </w:r>
      <w:r w:rsidRPr="00E23FBB">
        <w:rPr>
          <w:rFonts w:ascii="Palatino Linotype" w:eastAsia="Palatino Linotype" w:hAnsi="Palatino Linotype" w:cs="Palatino Linotype"/>
          <w:sz w:val="24"/>
          <w:szCs w:val="24"/>
        </w:rPr>
        <w:t xml:space="preserve"> </w:t>
      </w:r>
      <w:r w:rsidR="00D21BE7" w:rsidRPr="00E23FBB">
        <w:rPr>
          <w:rFonts w:ascii="Palatino Linotype" w:eastAsia="Palatino Linotype" w:hAnsi="Palatino Linotype" w:cs="Palatino Linotype"/>
          <w:b/>
          <w:bCs/>
          <w:sz w:val="24"/>
          <w:szCs w:val="24"/>
        </w:rPr>
        <w:t>PARTE</w:t>
      </w:r>
      <w:r w:rsidR="00D21BE7" w:rsidRPr="00E23FBB">
        <w:rPr>
          <w:rFonts w:ascii="Palatino Linotype" w:eastAsia="Palatino Linotype" w:hAnsi="Palatino Linotype" w:cs="Palatino Linotype"/>
          <w:sz w:val="24"/>
          <w:szCs w:val="24"/>
        </w:rPr>
        <w:t xml:space="preserve"> </w:t>
      </w:r>
      <w:r w:rsidRPr="00E23FBB">
        <w:rPr>
          <w:rFonts w:ascii="Palatino Linotype" w:eastAsia="Palatino Linotype" w:hAnsi="Palatino Linotype" w:cs="Palatino Linotype"/>
          <w:b/>
          <w:sz w:val="24"/>
          <w:szCs w:val="24"/>
        </w:rPr>
        <w:t>RECURRENTE</w:t>
      </w:r>
      <w:r w:rsidRPr="00E23FBB">
        <w:rPr>
          <w:rFonts w:ascii="Palatino Linotype" w:eastAsia="Palatino Linotype" w:hAnsi="Palatino Linotype" w:cs="Palatino Linotype"/>
          <w:sz w:val="24"/>
          <w:szCs w:val="24"/>
        </w:rPr>
        <w:t xml:space="preserve"> en el recurso de revisión </w:t>
      </w:r>
      <w:r w:rsidRPr="00E23FBB">
        <w:rPr>
          <w:rFonts w:ascii="Palatino Linotype" w:eastAsia="Palatino Linotype" w:hAnsi="Palatino Linotype" w:cs="Palatino Linotype"/>
          <w:b/>
          <w:sz w:val="24"/>
          <w:szCs w:val="24"/>
        </w:rPr>
        <w:t xml:space="preserve">08039/INFOEM/IP/RR/2023 </w:t>
      </w:r>
      <w:r w:rsidRPr="00E23FBB">
        <w:rPr>
          <w:rFonts w:ascii="Palatino Linotype" w:eastAsia="Palatino Linotype" w:hAnsi="Palatino Linotype" w:cs="Palatino Linotype"/>
          <w:sz w:val="24"/>
          <w:szCs w:val="24"/>
        </w:rPr>
        <w:t xml:space="preserve">por lo que, en términos del Considerando Cuarto de esta resolución, se </w:t>
      </w:r>
      <w:r w:rsidRPr="00E23FBB">
        <w:rPr>
          <w:rFonts w:ascii="Palatino Linotype" w:eastAsia="Palatino Linotype" w:hAnsi="Palatino Linotype" w:cs="Palatino Linotype"/>
          <w:b/>
          <w:sz w:val="24"/>
          <w:szCs w:val="24"/>
        </w:rPr>
        <w:t>CONFIRMA</w:t>
      </w:r>
      <w:r w:rsidRPr="00E23FBB">
        <w:rPr>
          <w:rFonts w:ascii="Palatino Linotype" w:eastAsia="Palatino Linotype" w:hAnsi="Palatino Linotype" w:cs="Palatino Linotype"/>
          <w:sz w:val="24"/>
          <w:szCs w:val="24"/>
        </w:rPr>
        <w:t xml:space="preserve"> la respuesta del </w:t>
      </w:r>
      <w:r w:rsidRPr="00E23FBB">
        <w:rPr>
          <w:rFonts w:ascii="Palatino Linotype" w:eastAsia="Palatino Linotype" w:hAnsi="Palatino Linotype" w:cs="Palatino Linotype"/>
          <w:b/>
          <w:sz w:val="24"/>
          <w:szCs w:val="24"/>
        </w:rPr>
        <w:t>SUJETO OBLIGADO.</w:t>
      </w:r>
    </w:p>
    <w:p w14:paraId="01F67E74" w14:textId="77777777" w:rsidR="000E57E5" w:rsidRPr="00E23FBB" w:rsidRDefault="000E57E5" w:rsidP="000E57E5">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 </w:t>
      </w:r>
    </w:p>
    <w:p w14:paraId="685DD04D" w14:textId="77777777" w:rsidR="000E57E5" w:rsidRPr="00E23FBB" w:rsidRDefault="000E57E5" w:rsidP="000E57E5">
      <w:pPr>
        <w:spacing w:after="0" w:line="360" w:lineRule="auto"/>
        <w:ind w:right="51"/>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SEGUNDO. NOTIFÍQUESE </w:t>
      </w:r>
      <w:r w:rsidRPr="00E23FBB">
        <w:rPr>
          <w:rFonts w:ascii="Palatino Linotype" w:eastAsia="Palatino Linotype" w:hAnsi="Palatino Linotype" w:cs="Palatino Linotype"/>
          <w:sz w:val="24"/>
          <w:szCs w:val="24"/>
        </w:rPr>
        <w:t xml:space="preserve">vía SAIMEX la presente resolución al Titular de la Unidad de Transparencia del </w:t>
      </w:r>
      <w:r w:rsidRPr="00E23FBB">
        <w:rPr>
          <w:rFonts w:ascii="Palatino Linotype" w:eastAsia="Palatino Linotype" w:hAnsi="Palatino Linotype" w:cs="Palatino Linotype"/>
          <w:b/>
          <w:sz w:val="24"/>
          <w:szCs w:val="24"/>
        </w:rPr>
        <w:t>SUJETO OBLIGADO</w:t>
      </w:r>
      <w:r w:rsidRPr="00E23FBB">
        <w:rPr>
          <w:rFonts w:ascii="Palatino Linotype" w:eastAsia="Palatino Linotype" w:hAnsi="Palatino Linotype" w:cs="Palatino Linotype"/>
          <w:sz w:val="24"/>
          <w:szCs w:val="24"/>
        </w:rPr>
        <w:t>, para su conocimiento.</w:t>
      </w:r>
    </w:p>
    <w:p w14:paraId="720D0199" w14:textId="77777777" w:rsidR="000E57E5" w:rsidRPr="00E23FBB" w:rsidRDefault="000E57E5" w:rsidP="000E57E5">
      <w:pPr>
        <w:spacing w:after="0" w:line="360" w:lineRule="auto"/>
        <w:ind w:right="51"/>
        <w:jc w:val="both"/>
        <w:rPr>
          <w:rFonts w:ascii="Palatino Linotype" w:eastAsia="Palatino Linotype" w:hAnsi="Palatino Linotype" w:cs="Palatino Linotype"/>
          <w:sz w:val="24"/>
          <w:szCs w:val="24"/>
        </w:rPr>
      </w:pPr>
    </w:p>
    <w:p w14:paraId="78034370" w14:textId="77777777" w:rsidR="000E57E5" w:rsidRPr="00E23FBB" w:rsidRDefault="000E57E5" w:rsidP="000E57E5">
      <w:pPr>
        <w:spacing w:after="0" w:line="360" w:lineRule="auto"/>
        <w:ind w:right="51"/>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b/>
          <w:sz w:val="24"/>
          <w:szCs w:val="24"/>
        </w:rPr>
        <w:t xml:space="preserve">TERCERO. NOTIFÍQUESE vía SAIMEX </w:t>
      </w:r>
      <w:r w:rsidRPr="00E23FBB">
        <w:rPr>
          <w:rFonts w:ascii="Palatino Linotype" w:eastAsia="Palatino Linotype" w:hAnsi="Palatino Linotype" w:cs="Palatino Linotype"/>
          <w:sz w:val="24"/>
          <w:szCs w:val="24"/>
        </w:rPr>
        <w:t>a</w:t>
      </w:r>
      <w:r w:rsidRPr="00E23FBB">
        <w:rPr>
          <w:rFonts w:ascii="Palatino Linotype" w:eastAsia="Palatino Linotype" w:hAnsi="Palatino Linotype" w:cs="Palatino Linotype"/>
          <w:b/>
          <w:sz w:val="24"/>
          <w:szCs w:val="24"/>
        </w:rPr>
        <w:t xml:space="preserve"> LA PARTE RECURRENTE</w:t>
      </w:r>
      <w:r w:rsidRPr="00E23FBB">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303F1F71" w14:textId="77777777" w:rsidR="000E57E5" w:rsidRPr="00E23FBB" w:rsidRDefault="000E57E5" w:rsidP="000E57E5">
      <w:pPr>
        <w:spacing w:after="0" w:line="360" w:lineRule="auto"/>
        <w:jc w:val="both"/>
        <w:rPr>
          <w:rFonts w:ascii="Palatino Linotype" w:eastAsia="Palatino Linotype" w:hAnsi="Palatino Linotype" w:cs="Palatino Linotype"/>
          <w:sz w:val="24"/>
          <w:szCs w:val="24"/>
        </w:rPr>
      </w:pPr>
    </w:p>
    <w:p w14:paraId="00A6005B" w14:textId="6AAEF585" w:rsidR="000E57E5" w:rsidRPr="00E23FBB" w:rsidRDefault="000E57E5" w:rsidP="000E57E5">
      <w:pPr>
        <w:spacing w:after="0" w:line="360" w:lineRule="auto"/>
        <w:jc w:val="both"/>
        <w:rPr>
          <w:rFonts w:ascii="Palatino Linotype" w:eastAsia="Palatino Linotype" w:hAnsi="Palatino Linotype" w:cs="Palatino Linotype"/>
          <w:sz w:val="24"/>
          <w:szCs w:val="24"/>
        </w:rPr>
      </w:pPr>
      <w:r w:rsidRPr="00E23FBB">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w:t>
      </w:r>
      <w:r w:rsidR="00EF2869">
        <w:rPr>
          <w:rFonts w:ascii="Palatino Linotype" w:eastAsia="Palatino Linotype" w:hAnsi="Palatino Linotype" w:cs="Palatino Linotype"/>
          <w:sz w:val="24"/>
          <w:szCs w:val="24"/>
        </w:rPr>
        <w:t>VEINTICUATRO</w:t>
      </w:r>
      <w:r w:rsidRPr="00E23FBB">
        <w:rPr>
          <w:rFonts w:ascii="Palatino Linotype" w:eastAsia="Palatino Linotype" w:hAnsi="Palatino Linotype" w:cs="Palatino Linotype"/>
          <w:sz w:val="24"/>
          <w:szCs w:val="24"/>
        </w:rPr>
        <w:t>, ANTE EL SECRETARIO TÉCNICO DEL PLENO ALEXIS TAPIA RAMÍREZ.</w:t>
      </w:r>
    </w:p>
    <w:p w14:paraId="7B684F6A" w14:textId="77777777" w:rsidR="000E57E5" w:rsidRPr="00E23FBB" w:rsidRDefault="000E57E5" w:rsidP="000E57E5">
      <w:pPr>
        <w:spacing w:after="0" w:line="360" w:lineRule="auto"/>
        <w:jc w:val="both"/>
        <w:rPr>
          <w:rFonts w:ascii="Palatino Linotype" w:eastAsia="Palatino Linotype" w:hAnsi="Palatino Linotype" w:cs="Palatino Linotype"/>
          <w:sz w:val="24"/>
          <w:szCs w:val="24"/>
        </w:rPr>
      </w:pPr>
    </w:p>
    <w:p w14:paraId="6BBB83BA" w14:textId="77777777" w:rsidR="000E57E5" w:rsidRPr="00E23FBB" w:rsidRDefault="000E57E5" w:rsidP="000E57E5">
      <w:pPr>
        <w:spacing w:after="0" w:line="360" w:lineRule="auto"/>
        <w:jc w:val="both"/>
        <w:rPr>
          <w:rFonts w:ascii="Palatino Linotype" w:eastAsia="Palatino Linotype" w:hAnsi="Palatino Linotype" w:cs="Palatino Linotype"/>
          <w:sz w:val="24"/>
          <w:szCs w:val="24"/>
        </w:rPr>
      </w:pPr>
    </w:p>
    <w:p w14:paraId="13B96372" w14:textId="77777777" w:rsidR="000E57E5" w:rsidRPr="00E23FBB" w:rsidRDefault="000E57E5" w:rsidP="00631905">
      <w:pPr>
        <w:spacing w:after="0" w:line="360" w:lineRule="auto"/>
        <w:jc w:val="both"/>
      </w:pPr>
    </w:p>
    <w:sectPr w:rsidR="000E57E5" w:rsidRPr="00E23FBB" w:rsidSect="00617944">
      <w:headerReference w:type="default" r:id="rId15"/>
      <w:footerReference w:type="default" r:id="rId16"/>
      <w:headerReference w:type="first" r:id="rId17"/>
      <w:footerReference w:type="first" r:id="rId1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28A1" w14:textId="77777777" w:rsidR="00CB56BD" w:rsidRDefault="00CB56BD" w:rsidP="00617944">
      <w:pPr>
        <w:spacing w:after="0" w:line="240" w:lineRule="auto"/>
      </w:pPr>
      <w:r>
        <w:separator/>
      </w:r>
    </w:p>
  </w:endnote>
  <w:endnote w:type="continuationSeparator" w:id="0">
    <w:p w14:paraId="45AAF66C" w14:textId="77777777" w:rsidR="00CB56BD" w:rsidRDefault="00CB56BD" w:rsidP="0061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E251" w14:textId="77777777" w:rsidR="000E57E5" w:rsidRDefault="000E57E5" w:rsidP="000E57E5">
    <w:pP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C6C7C">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C6C7C">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449D0D4D" w14:textId="77777777" w:rsidR="000E57E5" w:rsidRDefault="000E57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54AB" w14:textId="77777777" w:rsidR="00617944" w:rsidRDefault="00617944" w:rsidP="00617944">
    <w:pP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C6C7C">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C6C7C">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57E4F651" w14:textId="77777777" w:rsidR="00617944" w:rsidRDefault="006179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04F9" w14:textId="77777777" w:rsidR="00CB56BD" w:rsidRDefault="00CB56BD" w:rsidP="00617944">
      <w:pPr>
        <w:spacing w:after="0" w:line="240" w:lineRule="auto"/>
      </w:pPr>
      <w:r>
        <w:separator/>
      </w:r>
    </w:p>
  </w:footnote>
  <w:footnote w:type="continuationSeparator" w:id="0">
    <w:p w14:paraId="2DA08EED" w14:textId="77777777" w:rsidR="00CB56BD" w:rsidRDefault="00CB56BD" w:rsidP="00617944">
      <w:pPr>
        <w:spacing w:after="0" w:line="240" w:lineRule="auto"/>
      </w:pPr>
      <w:r>
        <w:continuationSeparator/>
      </w:r>
    </w:p>
  </w:footnote>
  <w:footnote w:id="1">
    <w:p w14:paraId="2151115E" w14:textId="77777777" w:rsidR="00631905" w:rsidRDefault="00631905" w:rsidP="0063190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E140563" w14:textId="77777777" w:rsidR="00631905" w:rsidRDefault="00631905" w:rsidP="0063190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11F7052" w14:textId="77777777" w:rsidR="00631905" w:rsidRDefault="00631905" w:rsidP="00631905">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4E24CCF5" w14:textId="77777777" w:rsidR="00631905" w:rsidRDefault="00631905" w:rsidP="00631905">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617944" w14:paraId="3C736B7C" w14:textId="77777777" w:rsidTr="009A5BE8">
      <w:trPr>
        <w:trHeight w:val="246"/>
      </w:trPr>
      <w:tc>
        <w:tcPr>
          <w:tcW w:w="5716" w:type="dxa"/>
        </w:tcPr>
        <w:p w14:paraId="57A67806" w14:textId="7A9F0E5A" w:rsidR="00617944" w:rsidRPr="00617944" w:rsidRDefault="00617944" w:rsidP="00617944">
          <w:pPr>
            <w:spacing w:after="120"/>
            <w:ind w:right="204"/>
            <w:jc w:val="right"/>
            <w:rPr>
              <w:rFonts w:ascii="Palatino Linotype" w:eastAsia="Palatino Linotype" w:hAnsi="Palatino Linotype" w:cs="Palatino Linotype"/>
              <w:b/>
              <w:sz w:val="24"/>
              <w:szCs w:val="24"/>
            </w:rPr>
          </w:pPr>
          <w:r w:rsidRPr="00617944">
            <w:rPr>
              <w:rFonts w:ascii="Palatino Linotype" w:eastAsia="Palatino Linotype" w:hAnsi="Palatino Linotype" w:cs="Palatino Linotype"/>
              <w:b/>
              <w:sz w:val="24"/>
              <w:szCs w:val="24"/>
            </w:rPr>
            <w:t xml:space="preserve">Recurso de Revisión </w:t>
          </w:r>
          <w:proofErr w:type="spellStart"/>
          <w:r w:rsidRPr="00617944">
            <w:rPr>
              <w:rFonts w:ascii="Palatino Linotype" w:eastAsia="Palatino Linotype" w:hAnsi="Palatino Linotype" w:cs="Palatino Linotype"/>
              <w:b/>
              <w:sz w:val="24"/>
              <w:szCs w:val="24"/>
            </w:rPr>
            <w:t>N°</w:t>
          </w:r>
          <w:proofErr w:type="spellEnd"/>
          <w:r w:rsidRPr="00617944">
            <w:rPr>
              <w:rFonts w:ascii="Palatino Linotype" w:eastAsia="Palatino Linotype" w:hAnsi="Palatino Linotype" w:cs="Palatino Linotype"/>
              <w:b/>
              <w:sz w:val="24"/>
              <w:szCs w:val="24"/>
            </w:rPr>
            <w:t>:</w:t>
          </w:r>
        </w:p>
      </w:tc>
      <w:tc>
        <w:tcPr>
          <w:tcW w:w="4557" w:type="dxa"/>
        </w:tcPr>
        <w:p w14:paraId="28576967" w14:textId="77777777" w:rsidR="00617944" w:rsidRPr="00617944" w:rsidRDefault="00617944" w:rsidP="00617944">
          <w:pPr>
            <w:spacing w:after="120"/>
            <w:ind w:left="-486" w:right="214" w:firstLine="1408"/>
            <w:jc w:val="right"/>
            <w:rPr>
              <w:rFonts w:ascii="Palatino Linotype" w:eastAsia="Palatino Linotype" w:hAnsi="Palatino Linotype" w:cs="Palatino Linotype"/>
              <w:sz w:val="24"/>
              <w:szCs w:val="24"/>
            </w:rPr>
          </w:pPr>
          <w:r w:rsidRPr="00617944">
            <w:rPr>
              <w:rFonts w:ascii="Palatino Linotype" w:eastAsia="Palatino Linotype" w:hAnsi="Palatino Linotype" w:cs="Palatino Linotype"/>
              <w:sz w:val="24"/>
              <w:szCs w:val="24"/>
            </w:rPr>
            <w:t>08039/INFOEM/IP/RR/2023.</w:t>
          </w:r>
        </w:p>
      </w:tc>
    </w:tr>
    <w:tr w:rsidR="00617944" w14:paraId="30F05B63" w14:textId="77777777" w:rsidTr="009A5BE8">
      <w:trPr>
        <w:trHeight w:val="212"/>
      </w:trPr>
      <w:tc>
        <w:tcPr>
          <w:tcW w:w="5716" w:type="dxa"/>
        </w:tcPr>
        <w:p w14:paraId="32EF506F" w14:textId="77777777" w:rsidR="00617944" w:rsidRPr="00617944" w:rsidRDefault="00617944" w:rsidP="00617944">
          <w:pPr>
            <w:spacing w:after="120"/>
            <w:ind w:right="204"/>
            <w:jc w:val="right"/>
            <w:rPr>
              <w:rFonts w:ascii="Palatino Linotype" w:eastAsia="Palatino Linotype" w:hAnsi="Palatino Linotype" w:cs="Palatino Linotype"/>
              <w:b/>
              <w:sz w:val="24"/>
              <w:szCs w:val="24"/>
            </w:rPr>
          </w:pPr>
          <w:r w:rsidRPr="00617944">
            <w:rPr>
              <w:rFonts w:ascii="Palatino Linotype" w:eastAsia="Palatino Linotype" w:hAnsi="Palatino Linotype" w:cs="Palatino Linotype"/>
              <w:b/>
              <w:sz w:val="24"/>
              <w:szCs w:val="24"/>
            </w:rPr>
            <w:t>Recurrente:</w:t>
          </w:r>
        </w:p>
      </w:tc>
      <w:tc>
        <w:tcPr>
          <w:tcW w:w="4557" w:type="dxa"/>
        </w:tcPr>
        <w:p w14:paraId="21ED8ABE" w14:textId="77777777" w:rsidR="00617944" w:rsidRPr="00617944" w:rsidRDefault="00617944" w:rsidP="00617944">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617944" w14:paraId="72F8A6F9" w14:textId="77777777" w:rsidTr="009A5BE8">
      <w:trPr>
        <w:trHeight w:val="264"/>
      </w:trPr>
      <w:tc>
        <w:tcPr>
          <w:tcW w:w="5716" w:type="dxa"/>
        </w:tcPr>
        <w:p w14:paraId="0FEEBFEE" w14:textId="77777777" w:rsidR="00617944" w:rsidRPr="00617944" w:rsidRDefault="00617944" w:rsidP="00617944">
          <w:pPr>
            <w:spacing w:after="0"/>
            <w:ind w:right="204"/>
            <w:jc w:val="right"/>
            <w:rPr>
              <w:rFonts w:ascii="Palatino Linotype" w:eastAsia="Palatino Linotype" w:hAnsi="Palatino Linotype" w:cs="Palatino Linotype"/>
              <w:b/>
              <w:sz w:val="24"/>
              <w:szCs w:val="24"/>
            </w:rPr>
          </w:pPr>
          <w:r w:rsidRPr="00617944">
            <w:rPr>
              <w:rFonts w:ascii="Palatino Linotype" w:eastAsia="Palatino Linotype" w:hAnsi="Palatino Linotype" w:cs="Palatino Linotype"/>
              <w:b/>
              <w:sz w:val="24"/>
              <w:szCs w:val="24"/>
            </w:rPr>
            <w:t>Sujeto Obligado:</w:t>
          </w:r>
        </w:p>
      </w:tc>
      <w:tc>
        <w:tcPr>
          <w:tcW w:w="4557" w:type="dxa"/>
        </w:tcPr>
        <w:p w14:paraId="5545D491" w14:textId="77777777" w:rsidR="00617944" w:rsidRPr="00617944" w:rsidRDefault="00617944" w:rsidP="00617944">
          <w:pPr>
            <w:spacing w:after="0"/>
            <w:ind w:left="-495" w:right="214" w:firstLine="567"/>
            <w:jc w:val="right"/>
            <w:rPr>
              <w:rFonts w:ascii="Palatino Linotype" w:eastAsia="Palatino Linotype" w:hAnsi="Palatino Linotype" w:cs="Palatino Linotype"/>
              <w:sz w:val="24"/>
              <w:szCs w:val="24"/>
            </w:rPr>
          </w:pPr>
          <w:r w:rsidRPr="00617944">
            <w:rPr>
              <w:rFonts w:ascii="Palatino Linotype" w:eastAsia="Palatino Linotype" w:hAnsi="Palatino Linotype" w:cs="Palatino Linotype"/>
              <w:sz w:val="24"/>
              <w:szCs w:val="24"/>
            </w:rPr>
            <w:t>Ayuntamiento de la Paz.</w:t>
          </w:r>
        </w:p>
      </w:tc>
    </w:tr>
    <w:tr w:rsidR="00617944" w14:paraId="2D86AD2F" w14:textId="77777777" w:rsidTr="009A5BE8">
      <w:trPr>
        <w:trHeight w:val="373"/>
      </w:trPr>
      <w:tc>
        <w:tcPr>
          <w:tcW w:w="5716" w:type="dxa"/>
        </w:tcPr>
        <w:p w14:paraId="482A98AA" w14:textId="77777777" w:rsidR="00617944" w:rsidRPr="00617944" w:rsidRDefault="00617944" w:rsidP="00617944">
          <w:pPr>
            <w:tabs>
              <w:tab w:val="left" w:pos="4892"/>
            </w:tabs>
            <w:spacing w:after="120"/>
            <w:ind w:right="204"/>
            <w:jc w:val="right"/>
            <w:rPr>
              <w:rFonts w:ascii="Palatino Linotype" w:eastAsia="Palatino Linotype" w:hAnsi="Palatino Linotype" w:cs="Palatino Linotype"/>
              <w:b/>
              <w:sz w:val="24"/>
              <w:szCs w:val="24"/>
            </w:rPr>
          </w:pPr>
          <w:r w:rsidRPr="00617944">
            <w:rPr>
              <w:rFonts w:ascii="Palatino Linotype" w:eastAsia="Palatino Linotype" w:hAnsi="Palatino Linotype" w:cs="Palatino Linotype"/>
              <w:b/>
              <w:sz w:val="24"/>
              <w:szCs w:val="24"/>
            </w:rPr>
            <w:t>Comisionada Ponente:</w:t>
          </w:r>
        </w:p>
      </w:tc>
      <w:tc>
        <w:tcPr>
          <w:tcW w:w="4557" w:type="dxa"/>
        </w:tcPr>
        <w:p w14:paraId="252F957D" w14:textId="77777777" w:rsidR="00617944" w:rsidRPr="00617944" w:rsidRDefault="00617944" w:rsidP="00617944">
          <w:pPr>
            <w:spacing w:after="120"/>
            <w:ind w:left="-486" w:right="214" w:firstLine="567"/>
            <w:jc w:val="right"/>
            <w:rPr>
              <w:rFonts w:ascii="Palatino Linotype" w:eastAsia="Palatino Linotype" w:hAnsi="Palatino Linotype" w:cs="Palatino Linotype"/>
              <w:sz w:val="24"/>
              <w:szCs w:val="24"/>
            </w:rPr>
          </w:pPr>
          <w:r w:rsidRPr="00617944">
            <w:rPr>
              <w:rFonts w:ascii="Palatino Linotype" w:eastAsia="Palatino Linotype" w:hAnsi="Palatino Linotype" w:cs="Palatino Linotype"/>
              <w:sz w:val="24"/>
              <w:szCs w:val="24"/>
            </w:rPr>
            <w:t>Guadalupe Ramírez Peña.</w:t>
          </w:r>
        </w:p>
      </w:tc>
    </w:tr>
  </w:tbl>
  <w:p w14:paraId="22AEB693" w14:textId="42F69153" w:rsidR="00617944" w:rsidRDefault="007607F2">
    <w:pPr>
      <w:pStyle w:val="Encabezado"/>
    </w:pPr>
    <w:r>
      <w:rPr>
        <w:noProof/>
      </w:rPr>
      <w:drawing>
        <wp:anchor distT="0" distB="0" distL="0" distR="0" simplePos="0" relativeHeight="251661312" behindDoc="1" locked="0" layoutInCell="1" hidden="0" allowOverlap="1" wp14:anchorId="5967220D" wp14:editId="6F965469">
          <wp:simplePos x="0" y="0"/>
          <wp:positionH relativeFrom="page">
            <wp:posOffset>310515</wp:posOffset>
          </wp:positionH>
          <wp:positionV relativeFrom="paragraph">
            <wp:posOffset>-1378585</wp:posOffset>
          </wp:positionV>
          <wp:extent cx="7353300" cy="8658225"/>
          <wp:effectExtent l="0" t="0" r="0" b="9525"/>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617944" w:rsidRPr="00617944" w14:paraId="51E0C523" w14:textId="77777777" w:rsidTr="009A5BE8">
      <w:trPr>
        <w:trHeight w:val="246"/>
      </w:trPr>
      <w:tc>
        <w:tcPr>
          <w:tcW w:w="5716" w:type="dxa"/>
        </w:tcPr>
        <w:p w14:paraId="148001CF" w14:textId="5E851CF4" w:rsidR="00617944" w:rsidRPr="00617944" w:rsidRDefault="00617944" w:rsidP="007607F2">
          <w:pPr>
            <w:spacing w:after="120"/>
            <w:ind w:right="204"/>
            <w:jc w:val="right"/>
            <w:rPr>
              <w:rFonts w:ascii="Palatino Linotype" w:eastAsia="Palatino Linotype" w:hAnsi="Palatino Linotype" w:cs="Palatino Linotype"/>
              <w:b/>
              <w:sz w:val="24"/>
              <w:szCs w:val="24"/>
            </w:rPr>
          </w:pPr>
          <w:r w:rsidRPr="00617944">
            <w:rPr>
              <w:rFonts w:ascii="Palatino Linotype" w:eastAsia="Palatino Linotype" w:hAnsi="Palatino Linotype" w:cs="Palatino Linotype"/>
              <w:b/>
              <w:sz w:val="24"/>
              <w:szCs w:val="24"/>
            </w:rPr>
            <w:t>Recurso de Revisión</w:t>
          </w:r>
          <w:r w:rsidR="007607F2" w:rsidRPr="007607F2">
            <w:rPr>
              <w:rFonts w:ascii="Palatino Linotype" w:eastAsia="Palatino Linotype" w:hAnsi="Palatino Linotype" w:cs="Palatino Linotype"/>
              <w:b/>
              <w:color w:val="000000" w:themeColor="text1"/>
              <w:sz w:val="24"/>
              <w:szCs w:val="24"/>
            </w:rPr>
            <w:t>:</w:t>
          </w:r>
        </w:p>
      </w:tc>
      <w:tc>
        <w:tcPr>
          <w:tcW w:w="4557" w:type="dxa"/>
        </w:tcPr>
        <w:p w14:paraId="0DD224F7" w14:textId="77777777" w:rsidR="00617944" w:rsidRPr="00617944" w:rsidRDefault="00617944" w:rsidP="00617944">
          <w:pPr>
            <w:spacing w:after="120"/>
            <w:ind w:left="-486" w:right="214" w:firstLine="1408"/>
            <w:jc w:val="right"/>
            <w:rPr>
              <w:rFonts w:ascii="Palatino Linotype" w:eastAsia="Palatino Linotype" w:hAnsi="Palatino Linotype" w:cs="Palatino Linotype"/>
              <w:sz w:val="24"/>
              <w:szCs w:val="24"/>
            </w:rPr>
          </w:pPr>
          <w:r w:rsidRPr="00617944">
            <w:rPr>
              <w:rFonts w:ascii="Palatino Linotype" w:eastAsia="Palatino Linotype" w:hAnsi="Palatino Linotype" w:cs="Palatino Linotype"/>
              <w:sz w:val="24"/>
              <w:szCs w:val="24"/>
            </w:rPr>
            <w:t>08039/INFOEM/IP/RR/2023.</w:t>
          </w:r>
        </w:p>
      </w:tc>
    </w:tr>
    <w:tr w:rsidR="00617944" w:rsidRPr="00617944" w14:paraId="7BDC3B35" w14:textId="77777777" w:rsidTr="009A5BE8">
      <w:trPr>
        <w:trHeight w:val="212"/>
      </w:trPr>
      <w:tc>
        <w:tcPr>
          <w:tcW w:w="5716" w:type="dxa"/>
        </w:tcPr>
        <w:p w14:paraId="36F7AC67" w14:textId="77777777" w:rsidR="00617944" w:rsidRPr="00617944" w:rsidRDefault="00617944" w:rsidP="00617944">
          <w:pPr>
            <w:spacing w:after="120"/>
            <w:ind w:right="204"/>
            <w:jc w:val="right"/>
            <w:rPr>
              <w:rFonts w:ascii="Palatino Linotype" w:eastAsia="Palatino Linotype" w:hAnsi="Palatino Linotype" w:cs="Palatino Linotype"/>
              <w:b/>
              <w:sz w:val="24"/>
              <w:szCs w:val="24"/>
            </w:rPr>
          </w:pPr>
          <w:r w:rsidRPr="00617944">
            <w:rPr>
              <w:rFonts w:ascii="Palatino Linotype" w:eastAsia="Palatino Linotype" w:hAnsi="Palatino Linotype" w:cs="Palatino Linotype"/>
              <w:b/>
              <w:sz w:val="24"/>
              <w:szCs w:val="24"/>
            </w:rPr>
            <w:t>Recurrente:</w:t>
          </w:r>
        </w:p>
      </w:tc>
      <w:tc>
        <w:tcPr>
          <w:tcW w:w="4557" w:type="dxa"/>
        </w:tcPr>
        <w:p w14:paraId="569DB958" w14:textId="21D46A4A" w:rsidR="00617944" w:rsidRPr="00617944" w:rsidRDefault="000D6FDA" w:rsidP="00617944">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 XXXXXXX.</w:t>
          </w:r>
        </w:p>
      </w:tc>
    </w:tr>
    <w:tr w:rsidR="00617944" w:rsidRPr="00617944" w14:paraId="2CDFE3A7" w14:textId="77777777" w:rsidTr="009A5BE8">
      <w:trPr>
        <w:trHeight w:val="264"/>
      </w:trPr>
      <w:tc>
        <w:tcPr>
          <w:tcW w:w="5716" w:type="dxa"/>
        </w:tcPr>
        <w:p w14:paraId="4AD86314" w14:textId="77777777" w:rsidR="00617944" w:rsidRPr="00617944" w:rsidRDefault="00617944" w:rsidP="00617944">
          <w:pPr>
            <w:spacing w:after="0"/>
            <w:ind w:right="204"/>
            <w:jc w:val="right"/>
            <w:rPr>
              <w:rFonts w:ascii="Palatino Linotype" w:eastAsia="Palatino Linotype" w:hAnsi="Palatino Linotype" w:cs="Palatino Linotype"/>
              <w:b/>
              <w:sz w:val="24"/>
              <w:szCs w:val="24"/>
            </w:rPr>
          </w:pPr>
          <w:r w:rsidRPr="00617944">
            <w:rPr>
              <w:rFonts w:ascii="Palatino Linotype" w:eastAsia="Palatino Linotype" w:hAnsi="Palatino Linotype" w:cs="Palatino Linotype"/>
              <w:b/>
              <w:sz w:val="24"/>
              <w:szCs w:val="24"/>
            </w:rPr>
            <w:t>Sujeto Obligado:</w:t>
          </w:r>
        </w:p>
      </w:tc>
      <w:tc>
        <w:tcPr>
          <w:tcW w:w="4557" w:type="dxa"/>
        </w:tcPr>
        <w:p w14:paraId="6A5DD5CC" w14:textId="77777777" w:rsidR="00617944" w:rsidRPr="00617944" w:rsidRDefault="00617944" w:rsidP="00617944">
          <w:pPr>
            <w:spacing w:after="0"/>
            <w:ind w:left="-495" w:right="214" w:firstLine="567"/>
            <w:jc w:val="right"/>
            <w:rPr>
              <w:rFonts w:ascii="Palatino Linotype" w:eastAsia="Palatino Linotype" w:hAnsi="Palatino Linotype" w:cs="Palatino Linotype"/>
              <w:sz w:val="24"/>
              <w:szCs w:val="24"/>
            </w:rPr>
          </w:pPr>
          <w:r w:rsidRPr="00617944">
            <w:rPr>
              <w:rFonts w:ascii="Palatino Linotype" w:eastAsia="Palatino Linotype" w:hAnsi="Palatino Linotype" w:cs="Palatino Linotype"/>
              <w:sz w:val="24"/>
              <w:szCs w:val="24"/>
            </w:rPr>
            <w:t>Ayuntamiento de la Paz.</w:t>
          </w:r>
        </w:p>
      </w:tc>
    </w:tr>
    <w:tr w:rsidR="00617944" w:rsidRPr="00617944" w14:paraId="464601C9" w14:textId="77777777" w:rsidTr="009A5BE8">
      <w:trPr>
        <w:trHeight w:val="373"/>
      </w:trPr>
      <w:tc>
        <w:tcPr>
          <w:tcW w:w="5716" w:type="dxa"/>
        </w:tcPr>
        <w:p w14:paraId="242D50C4" w14:textId="77777777" w:rsidR="00617944" w:rsidRPr="00617944" w:rsidRDefault="00617944" w:rsidP="00617944">
          <w:pPr>
            <w:tabs>
              <w:tab w:val="left" w:pos="4892"/>
            </w:tabs>
            <w:spacing w:after="120"/>
            <w:ind w:right="204"/>
            <w:jc w:val="right"/>
            <w:rPr>
              <w:rFonts w:ascii="Palatino Linotype" w:eastAsia="Palatino Linotype" w:hAnsi="Palatino Linotype" w:cs="Palatino Linotype"/>
              <w:b/>
              <w:sz w:val="24"/>
              <w:szCs w:val="24"/>
            </w:rPr>
          </w:pPr>
          <w:r w:rsidRPr="00617944">
            <w:rPr>
              <w:rFonts w:ascii="Palatino Linotype" w:eastAsia="Palatino Linotype" w:hAnsi="Palatino Linotype" w:cs="Palatino Linotype"/>
              <w:b/>
              <w:sz w:val="24"/>
              <w:szCs w:val="24"/>
            </w:rPr>
            <w:t>Comisionada Ponente:</w:t>
          </w:r>
        </w:p>
      </w:tc>
      <w:tc>
        <w:tcPr>
          <w:tcW w:w="4557" w:type="dxa"/>
        </w:tcPr>
        <w:p w14:paraId="79803389" w14:textId="77777777" w:rsidR="00617944" w:rsidRPr="00617944" w:rsidRDefault="00617944" w:rsidP="00617944">
          <w:pPr>
            <w:spacing w:after="120"/>
            <w:ind w:left="-486" w:right="214" w:firstLine="567"/>
            <w:jc w:val="right"/>
            <w:rPr>
              <w:rFonts w:ascii="Palatino Linotype" w:eastAsia="Palatino Linotype" w:hAnsi="Palatino Linotype" w:cs="Palatino Linotype"/>
              <w:sz w:val="24"/>
              <w:szCs w:val="24"/>
            </w:rPr>
          </w:pPr>
          <w:r w:rsidRPr="00617944">
            <w:rPr>
              <w:rFonts w:ascii="Palatino Linotype" w:eastAsia="Palatino Linotype" w:hAnsi="Palatino Linotype" w:cs="Palatino Linotype"/>
              <w:sz w:val="24"/>
              <w:szCs w:val="24"/>
            </w:rPr>
            <w:t>Guadalupe Ramírez Peña.</w:t>
          </w:r>
        </w:p>
      </w:tc>
    </w:tr>
  </w:tbl>
  <w:p w14:paraId="06BF4EF8" w14:textId="77777777" w:rsidR="00617944" w:rsidRDefault="00617944">
    <w:pPr>
      <w:pStyle w:val="Encabezado"/>
    </w:pPr>
    <w:r>
      <w:rPr>
        <w:noProof/>
      </w:rPr>
      <w:drawing>
        <wp:anchor distT="0" distB="0" distL="0" distR="0" simplePos="0" relativeHeight="251659264" behindDoc="1" locked="0" layoutInCell="1" hidden="0" allowOverlap="1" wp14:anchorId="7D686CB8" wp14:editId="2A1FCEE6">
          <wp:simplePos x="0" y="0"/>
          <wp:positionH relativeFrom="page">
            <wp:align>right</wp:align>
          </wp:positionH>
          <wp:positionV relativeFrom="paragraph">
            <wp:posOffset>-1389905</wp:posOffset>
          </wp:positionV>
          <wp:extent cx="7353300" cy="8658225"/>
          <wp:effectExtent l="0" t="0" r="0" b="9525"/>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73F50"/>
    <w:multiLevelType w:val="multilevel"/>
    <w:tmpl w:val="611CF8B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810655"/>
    <w:multiLevelType w:val="multilevel"/>
    <w:tmpl w:val="4B1026E6"/>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55BC0"/>
    <w:multiLevelType w:val="multilevel"/>
    <w:tmpl w:val="2F8EC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5B7255"/>
    <w:multiLevelType w:val="multilevel"/>
    <w:tmpl w:val="EE00F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451CE5"/>
    <w:multiLevelType w:val="multilevel"/>
    <w:tmpl w:val="700E4C1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7C8A202F"/>
    <w:multiLevelType w:val="hybridMultilevel"/>
    <w:tmpl w:val="D0340C94"/>
    <w:lvl w:ilvl="0" w:tplc="487AC4A0">
      <w:start w:val="4"/>
      <w:numFmt w:val="bullet"/>
      <w:lvlText w:val="-"/>
      <w:lvlJc w:val="left"/>
      <w:pPr>
        <w:ind w:left="720" w:hanging="360"/>
      </w:pPr>
      <w:rPr>
        <w:rFonts w:ascii="Palatino Linotype" w:eastAsia="Times New Roman" w:hAnsi="Palatino Linotype" w:cs="Times New Roman"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44"/>
    <w:rsid w:val="000D6050"/>
    <w:rsid w:val="000D6FDA"/>
    <w:rsid w:val="000E57E5"/>
    <w:rsid w:val="00121E90"/>
    <w:rsid w:val="001D6287"/>
    <w:rsid w:val="004C6C7C"/>
    <w:rsid w:val="00544F62"/>
    <w:rsid w:val="00617944"/>
    <w:rsid w:val="00631905"/>
    <w:rsid w:val="006B7A76"/>
    <w:rsid w:val="007607F2"/>
    <w:rsid w:val="007D135B"/>
    <w:rsid w:val="00AF56D4"/>
    <w:rsid w:val="00C44D82"/>
    <w:rsid w:val="00CB56BD"/>
    <w:rsid w:val="00D21BE7"/>
    <w:rsid w:val="00D22AAF"/>
    <w:rsid w:val="00D44FB9"/>
    <w:rsid w:val="00E23FBB"/>
    <w:rsid w:val="00EF2869"/>
    <w:rsid w:val="00FC1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643B2"/>
  <w15:chartTrackingRefBased/>
  <w15:docId w15:val="{F86B124E-1BBA-4CA3-B035-FEDADFAC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944"/>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79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7944"/>
  </w:style>
  <w:style w:type="paragraph" w:styleId="Piedepgina">
    <w:name w:val="footer"/>
    <w:basedOn w:val="Normal"/>
    <w:link w:val="PiedepginaCar"/>
    <w:uiPriority w:val="99"/>
    <w:unhideWhenUsed/>
    <w:rsid w:val="006179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7944"/>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31905"/>
    <w:pPr>
      <w:ind w:left="720"/>
      <w:contextualSpacing/>
    </w:pPr>
  </w:style>
  <w:style w:type="character" w:styleId="Hipervnculo">
    <w:name w:val="Hyperlink"/>
    <w:basedOn w:val="Fuentedeprrafopredeter"/>
    <w:uiPriority w:val="99"/>
    <w:unhideWhenUsed/>
    <w:rsid w:val="00D21BE7"/>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607F2"/>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nfoem.org.mx/doc/acuerdos/Acuerdo_Padron_SO.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063B1-0579-47A5-9F30-52D5DD35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6274</Words>
  <Characters>34512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2024-02-09T16:01:00Z</cp:lastPrinted>
  <dcterms:created xsi:type="dcterms:W3CDTF">2024-02-19T20:40:00Z</dcterms:created>
  <dcterms:modified xsi:type="dcterms:W3CDTF">2024-02-19T20:40:00Z</dcterms:modified>
</cp:coreProperties>
</file>