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13" w:rsidRDefault="00D66C13" w:rsidP="00457F3F">
      <w:pPr>
        <w:spacing w:after="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Times New Roman" w:hAnsi="Palatino Linotype" w:cs="Arial"/>
          <w:b/>
          <w:color w:val="000000"/>
          <w:sz w:val="24"/>
          <w:szCs w:val="24"/>
          <w:lang w:eastAsia="es-MX"/>
        </w:rPr>
        <w:t>tres</w:t>
      </w:r>
      <w:r w:rsidRPr="00666E1F">
        <w:rPr>
          <w:rFonts w:ascii="Palatino Linotype" w:eastAsia="Times New Roman" w:hAnsi="Palatino Linotype" w:cs="Arial"/>
          <w:b/>
          <w:color w:val="000000"/>
          <w:sz w:val="24"/>
          <w:szCs w:val="24"/>
          <w:lang w:eastAsia="es-MX"/>
        </w:rPr>
        <w:t xml:space="preserve"> de </w:t>
      </w:r>
      <w:r>
        <w:rPr>
          <w:rFonts w:ascii="Palatino Linotype" w:eastAsia="Times New Roman" w:hAnsi="Palatino Linotype" w:cs="Arial"/>
          <w:b/>
          <w:color w:val="000000"/>
          <w:sz w:val="24"/>
          <w:szCs w:val="24"/>
          <w:lang w:eastAsia="es-MX"/>
        </w:rPr>
        <w:t>abril</w:t>
      </w:r>
      <w:r w:rsidRPr="00666E1F">
        <w:rPr>
          <w:rFonts w:ascii="Palatino Linotype" w:eastAsia="Times New Roman" w:hAnsi="Palatino Linotype" w:cs="Arial"/>
          <w:b/>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rsidR="00D66C13" w:rsidRPr="002C3EC8" w:rsidRDefault="00D66C13" w:rsidP="00457F3F">
      <w:pPr>
        <w:spacing w:after="0" w:line="360" w:lineRule="auto"/>
        <w:jc w:val="both"/>
        <w:rPr>
          <w:rFonts w:ascii="Palatino Linotype" w:eastAsia="Times New Roman" w:hAnsi="Palatino Linotype" w:cs="Arial"/>
          <w:color w:val="000000"/>
          <w:sz w:val="24"/>
          <w:szCs w:val="24"/>
          <w:lang w:eastAsia="es-MX"/>
        </w:rPr>
      </w:pPr>
    </w:p>
    <w:p w:rsidR="00D66C13" w:rsidRPr="002C3EC8" w:rsidRDefault="00D66C13" w:rsidP="00457F3F">
      <w:pPr>
        <w:tabs>
          <w:tab w:val="left" w:pos="1701"/>
        </w:tabs>
        <w:spacing w:after="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 electrónico formado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Pr>
          <w:rFonts w:ascii="Palatino Linotype" w:hAnsi="Palatino Linotype" w:cs="Arial"/>
          <w:b/>
          <w:bCs/>
          <w:sz w:val="24"/>
          <w:lang w:eastAsia="es-MX"/>
        </w:rPr>
        <w:t>05510/INFOEM/IP/RR/2023</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por</w:t>
      </w:r>
      <w:r>
        <w:rPr>
          <w:rFonts w:ascii="Palatino Linotype" w:hAnsi="Palatino Linotype"/>
          <w:sz w:val="24"/>
        </w:rPr>
        <w:t xml:space="preserve"> </w:t>
      </w:r>
      <w:r w:rsidR="00C35D88">
        <w:rPr>
          <w:rFonts w:ascii="Palatino Linotype" w:hAnsi="Palatino Linotype"/>
          <w:b/>
          <w:sz w:val="24"/>
        </w:rPr>
        <w:t>X</w:t>
      </w:r>
      <w:bookmarkStart w:id="0" w:name="_GoBack"/>
      <w:bookmarkEnd w:id="0"/>
      <w:r w:rsidR="00C35D88">
        <w:rPr>
          <w:rFonts w:ascii="Palatino Linotype" w:hAnsi="Palatino Linotype"/>
          <w:b/>
          <w:sz w:val="24"/>
        </w:rPr>
        <w:t>XXXXXXXXXXXX</w:t>
      </w:r>
      <w:r>
        <w:rPr>
          <w:rFonts w:ascii="Palatino Linotype" w:hAnsi="Palatino Linotype"/>
          <w:sz w:val="24"/>
        </w:rPr>
        <w:t>,</w:t>
      </w:r>
      <w:r w:rsidRPr="001C7F6F">
        <w:rPr>
          <w:rFonts w:ascii="Palatino Linotype" w:hAnsi="Palatino Linotype"/>
          <w:sz w:val="24"/>
        </w:rPr>
        <w:t xml:space="preserve"> </w:t>
      </w:r>
      <w:r w:rsidRPr="002C3EC8">
        <w:rPr>
          <w:rFonts w:ascii="Palatino Linotype" w:hAnsi="Palatino Linotype"/>
          <w:sz w:val="24"/>
        </w:rPr>
        <w:t xml:space="preserve">en lo sucesivo </w:t>
      </w:r>
      <w:r>
        <w:rPr>
          <w:rFonts w:ascii="Palatino Linotype" w:hAnsi="Palatino Linotype"/>
          <w:sz w:val="24"/>
        </w:rPr>
        <w:t xml:space="preserve">el </w:t>
      </w:r>
      <w:r w:rsidRPr="002C3EC8">
        <w:rPr>
          <w:rFonts w:ascii="Palatino Linotype" w:hAnsi="Palatino Linotype"/>
          <w:b/>
          <w:sz w:val="24"/>
        </w:rPr>
        <w:t>Recurrente</w:t>
      </w:r>
      <w:r>
        <w:rPr>
          <w:rFonts w:ascii="Palatino Linotype" w:hAnsi="Palatino Linotype"/>
          <w:sz w:val="24"/>
        </w:rPr>
        <w:t>, en contra de la falta de respuesta</w:t>
      </w:r>
      <w:r w:rsidRPr="002C3EC8">
        <w:rPr>
          <w:rFonts w:ascii="Palatino Linotype" w:hAnsi="Palatino Linotype"/>
          <w:sz w:val="24"/>
        </w:rPr>
        <w:t xml:space="preserve"> del </w:t>
      </w:r>
      <w:r>
        <w:rPr>
          <w:rFonts w:ascii="Palatino Linotype" w:hAnsi="Palatino Linotype"/>
          <w:b/>
          <w:sz w:val="24"/>
        </w:rPr>
        <w:t xml:space="preserve">Ayuntamiento de </w:t>
      </w:r>
      <w:r w:rsidRPr="00D66C13">
        <w:rPr>
          <w:rFonts w:ascii="Palatino Linotype" w:hAnsi="Palatino Linotype"/>
          <w:b/>
          <w:sz w:val="24"/>
        </w:rPr>
        <w:t>Ecatepec de Morelos</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p>
    <w:p w:rsidR="00D66C13" w:rsidRPr="002C3EC8" w:rsidRDefault="00D66C13" w:rsidP="00457F3F">
      <w:pPr>
        <w:tabs>
          <w:tab w:val="left" w:pos="1701"/>
        </w:tabs>
        <w:spacing w:after="0" w:line="360" w:lineRule="auto"/>
        <w:jc w:val="both"/>
        <w:rPr>
          <w:rFonts w:ascii="Palatino Linotype" w:hAnsi="Palatino Linotype" w:cs="Arial"/>
          <w:b/>
          <w:sz w:val="24"/>
        </w:rPr>
      </w:pPr>
    </w:p>
    <w:p w:rsidR="00D66C13" w:rsidRPr="002C3EC8" w:rsidRDefault="00D66C13" w:rsidP="00457F3F">
      <w:pPr>
        <w:pStyle w:val="infoemcitas"/>
        <w:spacing w:before="0" w:after="0"/>
        <w:jc w:val="center"/>
        <w:rPr>
          <w:b/>
          <w:bCs/>
          <w:i w:val="0"/>
          <w:iCs/>
          <w:sz w:val="28"/>
          <w:szCs w:val="28"/>
        </w:rPr>
      </w:pPr>
      <w:r w:rsidRPr="002C3EC8">
        <w:rPr>
          <w:b/>
          <w:bCs/>
          <w:i w:val="0"/>
          <w:iCs/>
          <w:sz w:val="28"/>
          <w:szCs w:val="28"/>
        </w:rPr>
        <w:t>A N T E C E D E N T E S   D E L   A S U N T O</w:t>
      </w:r>
    </w:p>
    <w:p w:rsidR="00D66C13" w:rsidRPr="002C3EC8" w:rsidRDefault="00D66C13" w:rsidP="00457F3F">
      <w:pPr>
        <w:spacing w:after="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D66C13" w:rsidRDefault="00D66C13" w:rsidP="00457F3F">
      <w:pPr>
        <w:spacing w:after="0" w:line="360" w:lineRule="auto"/>
        <w:jc w:val="both"/>
        <w:rPr>
          <w:rFonts w:ascii="Palatino Linotype" w:hAnsi="Palatino Linotype" w:cs="Arial"/>
          <w:sz w:val="24"/>
        </w:rPr>
      </w:pPr>
      <w:r w:rsidRPr="002C3EC8">
        <w:rPr>
          <w:rFonts w:ascii="Palatino Linotype" w:hAnsi="Palatino Linotype" w:cs="Arial"/>
          <w:sz w:val="24"/>
        </w:rPr>
        <w:t xml:space="preserve">Con fecha </w:t>
      </w:r>
      <w:r>
        <w:rPr>
          <w:rFonts w:ascii="Palatino Linotype" w:hAnsi="Palatino Linotype" w:cs="Arial"/>
          <w:b/>
          <w:sz w:val="24"/>
        </w:rPr>
        <w:t>primer</w:t>
      </w:r>
      <w:r w:rsidRPr="00666E1F">
        <w:rPr>
          <w:rFonts w:ascii="Palatino Linotype" w:hAnsi="Palatino Linotype" w:cs="Arial"/>
          <w:b/>
          <w:sz w:val="24"/>
        </w:rPr>
        <w:t xml:space="preserve">o de </w:t>
      </w:r>
      <w:r>
        <w:rPr>
          <w:rFonts w:ascii="Palatino Linotype" w:hAnsi="Palatino Linotype" w:cs="Arial"/>
          <w:b/>
          <w:sz w:val="24"/>
        </w:rPr>
        <w:t>agost</w:t>
      </w:r>
      <w:r w:rsidRPr="00666E1F">
        <w:rPr>
          <w:rFonts w:ascii="Palatino Linotype" w:hAnsi="Palatino Linotype" w:cs="Arial"/>
          <w:b/>
          <w:sz w:val="24"/>
        </w:rPr>
        <w:t>o de dos mil veintitrés</w:t>
      </w:r>
      <w:r w:rsidRPr="002C3EC8">
        <w:rPr>
          <w:rFonts w:ascii="Palatino Linotype" w:hAnsi="Palatino Linotype" w:cs="Arial"/>
          <w:sz w:val="24"/>
        </w:rPr>
        <w:t xml:space="preserve">, </w:t>
      </w:r>
      <w:r>
        <w:rPr>
          <w:rFonts w:ascii="Palatino Linotype" w:hAnsi="Palatino Linotype" w:cs="Arial"/>
          <w:sz w:val="24"/>
        </w:rPr>
        <w:t>el</w:t>
      </w:r>
      <w:r w:rsidRPr="002C3EC8">
        <w:rPr>
          <w:rFonts w:ascii="Palatino Linotype" w:hAnsi="Palatino Linotype" w:cs="Arial"/>
          <w:b/>
          <w:sz w:val="24"/>
        </w:rPr>
        <w:t xml:space="preserve"> Recurrente </w:t>
      </w:r>
      <w:r w:rsidRPr="002C3EC8">
        <w:rPr>
          <w:rFonts w:ascii="Palatino Linotype" w:hAnsi="Palatino Linotype" w:cs="Arial"/>
          <w:sz w:val="24"/>
        </w:rPr>
        <w:t>presentó a través del Sistema de Acceso a la Información Mexiquense (</w:t>
      </w:r>
      <w:r w:rsidRPr="002C3EC8">
        <w:rPr>
          <w:rFonts w:ascii="Palatino Linotype" w:hAnsi="Palatino Linotype" w:cs="Arial"/>
          <w:b/>
          <w:sz w:val="24"/>
        </w:rPr>
        <w:t>SAIMEX)</w:t>
      </w:r>
      <w:r w:rsidRPr="002C3EC8">
        <w:rPr>
          <w:rFonts w:ascii="Palatino Linotype" w:hAnsi="Palatino Linotype" w:cs="Arial"/>
          <w:sz w:val="24"/>
        </w:rPr>
        <w:t xml:space="preserve"> ante </w:t>
      </w:r>
      <w:r w:rsidRPr="002C3EC8">
        <w:rPr>
          <w:rFonts w:ascii="Palatino Linotype" w:hAnsi="Palatino Linotype" w:cs="Arial"/>
          <w:b/>
          <w:sz w:val="24"/>
        </w:rPr>
        <w:t>El Sujeto Obligado</w:t>
      </w:r>
      <w:r>
        <w:rPr>
          <w:rFonts w:ascii="Palatino Linotype" w:hAnsi="Palatino Linotype" w:cs="Arial"/>
          <w:sz w:val="24"/>
        </w:rPr>
        <w:t>, solicitud</w:t>
      </w:r>
      <w:r w:rsidRPr="002C3EC8">
        <w:rPr>
          <w:rFonts w:ascii="Palatino Linotype" w:hAnsi="Palatino Linotype" w:cs="Arial"/>
          <w:sz w:val="24"/>
        </w:rPr>
        <w:t xml:space="preserve"> de acceso a la </w:t>
      </w:r>
      <w:r>
        <w:rPr>
          <w:rFonts w:ascii="Palatino Linotype" w:hAnsi="Palatino Linotype" w:cs="Arial"/>
          <w:sz w:val="24"/>
        </w:rPr>
        <w:t>información pública, registrada bajo el número</w:t>
      </w:r>
      <w:r w:rsidRPr="002C3EC8">
        <w:rPr>
          <w:rFonts w:ascii="Palatino Linotype" w:hAnsi="Palatino Linotype" w:cs="Arial"/>
          <w:sz w:val="24"/>
        </w:rPr>
        <w:t xml:space="preserve"> de expediente </w:t>
      </w:r>
      <w:r w:rsidRPr="00D66C13">
        <w:rPr>
          <w:rFonts w:ascii="Palatino Linotype" w:hAnsi="Palatino Linotype" w:cs="Arial"/>
          <w:b/>
          <w:sz w:val="24"/>
        </w:rPr>
        <w:t>00649/ECATEPEC/IP/2023</w:t>
      </w:r>
      <w:r w:rsidRPr="002C3EC8">
        <w:rPr>
          <w:rFonts w:ascii="Palatino Linotype" w:hAnsi="Palatino Linotype" w:cs="Arial"/>
          <w:b/>
          <w:sz w:val="24"/>
        </w:rPr>
        <w:t xml:space="preserve">, </w:t>
      </w:r>
      <w:r>
        <w:rPr>
          <w:rFonts w:ascii="Palatino Linotype" w:hAnsi="Palatino Linotype" w:cs="Arial"/>
          <w:sz w:val="24"/>
        </w:rPr>
        <w:t>mediante la cual</w:t>
      </w:r>
      <w:r w:rsidRPr="002C3EC8">
        <w:rPr>
          <w:rFonts w:ascii="Palatino Linotype" w:hAnsi="Palatino Linotype" w:cs="Arial"/>
          <w:sz w:val="24"/>
        </w:rPr>
        <w:t xml:space="preserve"> solicitó información en el tenor siguiente:</w:t>
      </w:r>
    </w:p>
    <w:p w:rsidR="00D66C13" w:rsidRPr="002C3EC8" w:rsidRDefault="00D66C13" w:rsidP="00457F3F">
      <w:pPr>
        <w:spacing w:after="0" w:line="360" w:lineRule="auto"/>
        <w:jc w:val="both"/>
        <w:rPr>
          <w:rFonts w:ascii="Palatino Linotype" w:hAnsi="Palatino Linotype" w:cs="Arial"/>
          <w:sz w:val="24"/>
        </w:rPr>
      </w:pPr>
    </w:p>
    <w:p w:rsidR="00D66C13" w:rsidRDefault="00D66C13" w:rsidP="00457F3F">
      <w:pPr>
        <w:pStyle w:val="INFOEM"/>
        <w:spacing w:before="0" w:after="0"/>
        <w:rPr>
          <w:lang w:val="es-ES_tradnl" w:eastAsia="es-ES"/>
        </w:rPr>
      </w:pPr>
      <w:r>
        <w:rPr>
          <w:lang w:val="es-ES_tradnl" w:eastAsia="es-ES"/>
        </w:rPr>
        <w:t>“</w:t>
      </w:r>
      <w:r w:rsidRPr="00D66C13">
        <w:rPr>
          <w:lang w:val="es-ES_tradnl" w:eastAsia="es-ES"/>
        </w:rPr>
        <w:t xml:space="preserve">Favor de proporcionar todo aquel título de concesión y/o contrato de concesión y/o contrato y/o convenio y/o acuerdo y/o cualquier instrumento jurídico que se encuentre(n) vigente(s), suscrito con terceros para la prestación del servicio público concesionado de recolección y/o traslado y/o aprovechamiento y/o tratamiento y/o valorización y/o disposición final de los residuos sólidos urbanos generados en el </w:t>
      </w:r>
      <w:r w:rsidRPr="00D66C13">
        <w:rPr>
          <w:lang w:val="es-ES_tradnl" w:eastAsia="es-ES"/>
        </w:rPr>
        <w:lastRenderedPageBreak/>
        <w:t>Municipio de Ecatepec de Morelos. En caso de que el servicio público de disposición final sea prestado directamente por el Municipio de Ecatepec de Morelos, sin intervención de terceros, favor de proporcionar documento que indique el sitio o sitios de disposición final, dentro o fuera del Municipio de Ecatepec de Morelos, donde se disponen los residuos sólidos urbanos generados en el Municipio de Ecatepec de Morelos, señalando las cantidades que diariamente se disponen en el sitio(s) de disposición final utilizado(s) para tal efecto.</w:t>
      </w:r>
      <w:r>
        <w:rPr>
          <w:lang w:val="es-ES_tradnl" w:eastAsia="es-ES"/>
        </w:rPr>
        <w:t>” (Sic)</w:t>
      </w:r>
    </w:p>
    <w:p w:rsidR="00D66C13" w:rsidRPr="001C7F6F" w:rsidRDefault="00D66C13" w:rsidP="00457F3F">
      <w:pPr>
        <w:pStyle w:val="INFOEM"/>
        <w:spacing w:before="0" w:after="0"/>
        <w:rPr>
          <w:lang w:val="es-ES_tradnl" w:eastAsia="es-ES"/>
        </w:rPr>
      </w:pPr>
    </w:p>
    <w:p w:rsidR="00D66C13" w:rsidRDefault="00D66C13" w:rsidP="00457F3F">
      <w:pPr>
        <w:spacing w:after="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 y correo electrónico.</w:t>
      </w:r>
    </w:p>
    <w:p w:rsidR="00D66C13" w:rsidRPr="002C3EC8" w:rsidRDefault="00D66C13" w:rsidP="00457F3F">
      <w:pPr>
        <w:spacing w:after="0" w:line="360" w:lineRule="auto"/>
        <w:jc w:val="both"/>
        <w:rPr>
          <w:rFonts w:ascii="Palatino Linotype" w:eastAsia="Times New Roman" w:hAnsi="Palatino Linotype" w:cs="Times New Roman"/>
          <w:sz w:val="24"/>
          <w:szCs w:val="24"/>
          <w:lang w:val="es-ES_tradnl" w:eastAsia="es-ES"/>
        </w:rPr>
      </w:pPr>
    </w:p>
    <w:p w:rsidR="00D66C13" w:rsidRPr="002C3EC8" w:rsidRDefault="00D66C13" w:rsidP="00457F3F">
      <w:pPr>
        <w:spacing w:after="0" w:line="360" w:lineRule="auto"/>
        <w:jc w:val="both"/>
        <w:rPr>
          <w:rFonts w:ascii="Palatino Linotype" w:hAnsi="Palatino Linotype" w:cs="Arial"/>
          <w:b/>
          <w:sz w:val="28"/>
        </w:rPr>
      </w:pPr>
      <w:r w:rsidRPr="002C3EC8">
        <w:rPr>
          <w:rFonts w:ascii="Palatino Linotype" w:hAnsi="Palatino Linotype" w:cs="Arial"/>
          <w:b/>
          <w:sz w:val="28"/>
        </w:rPr>
        <w:t xml:space="preserve">SEGUNDO. </w:t>
      </w:r>
      <w:r w:rsidRPr="002C3EC8">
        <w:rPr>
          <w:rFonts w:ascii="Palatino Linotype" w:hAnsi="Palatino Linotype" w:cs="Arial"/>
          <w:b/>
          <w:sz w:val="28"/>
          <w:szCs w:val="20"/>
        </w:rPr>
        <w:t>De la respuesta del Sujeto Obligado.</w:t>
      </w:r>
    </w:p>
    <w:p w:rsidR="00D66C13" w:rsidRDefault="00D66C13" w:rsidP="00457F3F">
      <w:pPr>
        <w:spacing w:after="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w:t>
      </w:r>
      <w:r w:rsidRPr="006D41DF">
        <w:rPr>
          <w:rFonts w:ascii="Palatino Linotype" w:hAnsi="Palatino Linotype" w:cs="Arial"/>
          <w:bCs/>
          <w:sz w:val="24"/>
          <w:szCs w:val="24"/>
        </w:rPr>
        <w:t>el</w:t>
      </w:r>
      <w:r>
        <w:rPr>
          <w:rFonts w:ascii="Palatino Linotype" w:hAnsi="Palatino Linotype" w:cs="Arial"/>
          <w:b/>
          <w:sz w:val="24"/>
          <w:szCs w:val="24"/>
        </w:rPr>
        <w:t xml:space="preserve"> Sujeto Obligado </w:t>
      </w:r>
      <w:r w:rsidRPr="00A4042F">
        <w:rPr>
          <w:rFonts w:ascii="Palatino Linotype" w:hAnsi="Palatino Linotype" w:cs="Arial"/>
          <w:sz w:val="24"/>
          <w:szCs w:val="24"/>
        </w:rPr>
        <w:t>fue omiso</w:t>
      </w:r>
      <w:r>
        <w:rPr>
          <w:rFonts w:ascii="Palatino Linotype" w:hAnsi="Palatino Linotype" w:cs="Arial"/>
          <w:sz w:val="24"/>
          <w:szCs w:val="24"/>
        </w:rPr>
        <w:t xml:space="preserve"> en dar respuesta a la solicitud de información presentada por </w:t>
      </w:r>
      <w:r>
        <w:rPr>
          <w:rFonts w:ascii="Palatino Linotype" w:hAnsi="Palatino Linotype" w:cs="Arial"/>
          <w:b/>
          <w:sz w:val="24"/>
          <w:szCs w:val="24"/>
        </w:rPr>
        <w:t xml:space="preserve">el Recurrente, </w:t>
      </w:r>
      <w:r>
        <w:rPr>
          <w:rFonts w:ascii="Palatino Linotype" w:hAnsi="Palatino Linotype" w:cs="Arial"/>
          <w:sz w:val="24"/>
          <w:szCs w:val="24"/>
        </w:rPr>
        <w:t xml:space="preserve">derivado de lo anterior, se constituye la figura de la </w:t>
      </w:r>
      <w:r>
        <w:rPr>
          <w:rFonts w:ascii="Palatino Linotype" w:hAnsi="Palatino Linotype" w:cs="Arial"/>
          <w:b/>
          <w:sz w:val="24"/>
          <w:szCs w:val="24"/>
        </w:rPr>
        <w:t xml:space="preserve">NEGATIVA FICTA, </w:t>
      </w:r>
      <w:r>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rsidR="00D66C13" w:rsidRDefault="00D66C13" w:rsidP="00457F3F">
      <w:pPr>
        <w:spacing w:after="0" w:line="360" w:lineRule="auto"/>
        <w:jc w:val="both"/>
        <w:rPr>
          <w:rFonts w:ascii="Palatino Linotype" w:hAnsi="Palatino Linotype" w:cs="Arial"/>
          <w:b/>
          <w:sz w:val="28"/>
        </w:rPr>
      </w:pPr>
    </w:p>
    <w:p w:rsidR="00D66C13" w:rsidRPr="00F07EC3" w:rsidRDefault="00D66C13" w:rsidP="00457F3F">
      <w:pPr>
        <w:spacing w:after="0" w:line="360" w:lineRule="auto"/>
        <w:jc w:val="both"/>
        <w:rPr>
          <w:rFonts w:ascii="Palatino Linotype" w:hAnsi="Palatino Linotype" w:cs="Arial"/>
          <w:b/>
          <w:sz w:val="28"/>
        </w:rPr>
      </w:pPr>
      <w:r w:rsidRPr="00F07EC3">
        <w:rPr>
          <w:rFonts w:ascii="Palatino Linotype" w:hAnsi="Palatino Linotype" w:cs="Arial"/>
          <w:b/>
          <w:sz w:val="28"/>
        </w:rPr>
        <w:t xml:space="preserve">TERCERO. </w:t>
      </w:r>
      <w:r w:rsidRPr="00F07EC3">
        <w:rPr>
          <w:rFonts w:ascii="Palatino Linotype" w:hAnsi="Palatino Linotype"/>
          <w:b/>
          <w:sz w:val="28"/>
        </w:rPr>
        <w:t>Del recurso de revisión.</w:t>
      </w:r>
    </w:p>
    <w:p w:rsidR="00D66C13" w:rsidRDefault="00D66C13" w:rsidP="00457F3F">
      <w:pPr>
        <w:spacing w:after="0" w:line="360" w:lineRule="auto"/>
        <w:jc w:val="both"/>
        <w:rPr>
          <w:rFonts w:ascii="Palatino Linotype" w:hAnsi="Palatino Linotype" w:cs="Arial"/>
          <w:sz w:val="24"/>
          <w:szCs w:val="24"/>
        </w:rPr>
      </w:pPr>
      <w:r w:rsidRPr="00F07EC3">
        <w:rPr>
          <w:rFonts w:ascii="Palatino Linotype" w:hAnsi="Palatino Linotype" w:cs="Arial"/>
          <w:sz w:val="24"/>
          <w:szCs w:val="24"/>
        </w:rPr>
        <w:t>Inconform</w:t>
      </w:r>
      <w:r>
        <w:rPr>
          <w:rFonts w:ascii="Palatino Linotype" w:hAnsi="Palatino Linotype" w:cs="Arial"/>
          <w:sz w:val="24"/>
          <w:szCs w:val="24"/>
        </w:rPr>
        <w:t xml:space="preserve">e con la falta de respuesta </w:t>
      </w:r>
      <w:r w:rsidRPr="002C3EC8">
        <w:rPr>
          <w:rFonts w:ascii="Palatino Linotype" w:hAnsi="Palatino Linotype" w:cs="Arial"/>
          <w:sz w:val="24"/>
          <w:szCs w:val="24"/>
        </w:rPr>
        <w:t xml:space="preserve">por </w:t>
      </w:r>
      <w:r w:rsidRPr="002C3EC8">
        <w:rPr>
          <w:rFonts w:ascii="Palatino Linotype" w:hAnsi="Palatino Linotype" w:cs="Arial"/>
          <w:b/>
          <w:sz w:val="24"/>
          <w:szCs w:val="24"/>
        </w:rPr>
        <w:t xml:space="preserve">El Sujeto Obligado, </w:t>
      </w:r>
      <w:r w:rsidRPr="002C3EC8">
        <w:rPr>
          <w:rFonts w:ascii="Palatino Linotype" w:hAnsi="Palatino Linotype" w:cs="Arial"/>
          <w:sz w:val="24"/>
          <w:szCs w:val="24"/>
        </w:rPr>
        <w:t>l</w:t>
      </w:r>
      <w:r>
        <w:rPr>
          <w:rFonts w:ascii="Palatino Linotype" w:hAnsi="Palatino Linotype" w:cs="Arial"/>
          <w:sz w:val="24"/>
          <w:szCs w:val="24"/>
        </w:rPr>
        <w:t>a parte</w:t>
      </w:r>
      <w:r w:rsidRPr="002C3EC8">
        <w:rPr>
          <w:rFonts w:ascii="Palatino Linotype" w:hAnsi="Palatino Linotype" w:cs="Arial"/>
          <w:b/>
          <w:sz w:val="24"/>
          <w:szCs w:val="24"/>
        </w:rPr>
        <w:t xml:space="preserve"> 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szCs w:val="24"/>
        </w:rPr>
        <w:t>se</w:t>
      </w:r>
      <w:r w:rsidR="007A5D77">
        <w:rPr>
          <w:rFonts w:ascii="Palatino Linotype" w:hAnsi="Palatino Linotype" w:cs="Arial"/>
          <w:b/>
          <w:sz w:val="24"/>
          <w:szCs w:val="24"/>
        </w:rPr>
        <w:t>is</w:t>
      </w:r>
      <w:r>
        <w:rPr>
          <w:rFonts w:ascii="Palatino Linotype" w:hAnsi="Palatino Linotype" w:cs="Arial"/>
          <w:b/>
          <w:sz w:val="24"/>
          <w:szCs w:val="24"/>
        </w:rPr>
        <w:t xml:space="preserve"> de </w:t>
      </w:r>
      <w:r w:rsidR="007A5D77">
        <w:rPr>
          <w:rFonts w:ascii="Palatino Linotype" w:hAnsi="Palatino Linotype" w:cs="Arial"/>
          <w:b/>
          <w:sz w:val="24"/>
          <w:szCs w:val="24"/>
        </w:rPr>
        <w:t>septiembre</w:t>
      </w:r>
      <w:r w:rsidRPr="002C3EC8">
        <w:rPr>
          <w:rFonts w:ascii="Palatino Linotype" w:hAnsi="Palatino Linotype" w:cs="Arial"/>
          <w:sz w:val="24"/>
          <w:szCs w:val="24"/>
        </w:rPr>
        <w:t xml:space="preserve"> </w:t>
      </w:r>
      <w:r w:rsidRPr="00813DFF">
        <w:rPr>
          <w:rFonts w:ascii="Palatino Linotype" w:hAnsi="Palatino Linotype" w:cs="Arial"/>
          <w:b/>
          <w:sz w:val="24"/>
          <w:szCs w:val="24"/>
        </w:rPr>
        <w:t>de dos mil veintitrés</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05</w:t>
      </w:r>
      <w:r w:rsidR="007A5D77">
        <w:rPr>
          <w:rFonts w:ascii="Palatino Linotype" w:hAnsi="Palatino Linotype" w:cs="Arial"/>
          <w:b/>
          <w:sz w:val="24"/>
          <w:szCs w:val="24"/>
        </w:rPr>
        <w:t>510</w:t>
      </w:r>
      <w:r>
        <w:rPr>
          <w:rFonts w:ascii="Palatino Linotype" w:hAnsi="Palatino Linotype" w:cs="Arial"/>
          <w:b/>
          <w:sz w:val="24"/>
          <w:szCs w:val="24"/>
        </w:rPr>
        <w:t>/INFOEM/IP/RR/2023</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D66C13" w:rsidRDefault="00D66C13" w:rsidP="00457F3F">
      <w:pPr>
        <w:spacing w:after="0" w:line="360" w:lineRule="auto"/>
        <w:jc w:val="both"/>
        <w:rPr>
          <w:rFonts w:ascii="Palatino Linotype" w:hAnsi="Palatino Linotype" w:cs="Arial"/>
          <w:sz w:val="24"/>
          <w:szCs w:val="24"/>
        </w:rPr>
      </w:pPr>
    </w:p>
    <w:p w:rsidR="00D66C13" w:rsidRPr="008269B5" w:rsidRDefault="00D66C13" w:rsidP="00457F3F">
      <w:pPr>
        <w:pStyle w:val="Prrafodelista"/>
        <w:numPr>
          <w:ilvl w:val="0"/>
          <w:numId w:val="1"/>
        </w:numPr>
        <w:spacing w:line="360" w:lineRule="auto"/>
        <w:jc w:val="both"/>
        <w:rPr>
          <w:rFonts w:ascii="Palatino Linotype" w:hAnsi="Palatino Linotype" w:cs="Arial"/>
          <w:b/>
          <w:i/>
        </w:rPr>
      </w:pPr>
      <w:r w:rsidRPr="008269B5">
        <w:rPr>
          <w:rFonts w:ascii="Palatino Linotype" w:hAnsi="Palatino Linotype" w:cs="Arial"/>
          <w:b/>
          <w:i/>
        </w:rPr>
        <w:t>Acto impugnado:</w:t>
      </w:r>
    </w:p>
    <w:p w:rsidR="00D66C13" w:rsidRDefault="00D66C13" w:rsidP="00457F3F">
      <w:pPr>
        <w:spacing w:after="0" w:line="240" w:lineRule="auto"/>
        <w:ind w:left="426"/>
        <w:jc w:val="both"/>
        <w:rPr>
          <w:rFonts w:ascii="Palatino Linotype" w:hAnsi="Palatino Linotype" w:cs="Arial"/>
          <w:i/>
          <w:sz w:val="24"/>
          <w:szCs w:val="24"/>
        </w:rPr>
      </w:pPr>
      <w:r>
        <w:rPr>
          <w:rFonts w:ascii="Palatino Linotype" w:hAnsi="Palatino Linotype" w:cs="Arial"/>
          <w:i/>
          <w:sz w:val="24"/>
          <w:szCs w:val="24"/>
        </w:rPr>
        <w:lastRenderedPageBreak/>
        <w:t>“</w:t>
      </w:r>
      <w:r w:rsidR="007A5D77" w:rsidRPr="007A5D77">
        <w:rPr>
          <w:rFonts w:ascii="Palatino Linotype" w:hAnsi="Palatino Linotype" w:cs="Arial"/>
          <w:i/>
          <w:sz w:val="24"/>
          <w:szCs w:val="24"/>
        </w:rPr>
        <w:t xml:space="preserve">Omisión del sujeto obligado en la entrega de los documentos solicitados dentro del plazo establecido para tal efecto. </w:t>
      </w:r>
      <w:r w:rsidR="007A5D77">
        <w:rPr>
          <w:rFonts w:ascii="Palatino Linotype" w:hAnsi="Palatino Linotype" w:cs="Arial"/>
          <w:i/>
          <w:sz w:val="24"/>
          <w:szCs w:val="24"/>
        </w:rPr>
        <w:t xml:space="preserve">“ </w:t>
      </w:r>
      <w:r>
        <w:rPr>
          <w:rFonts w:ascii="Palatino Linotype" w:hAnsi="Palatino Linotype" w:cs="Arial"/>
          <w:i/>
          <w:sz w:val="24"/>
          <w:szCs w:val="24"/>
        </w:rPr>
        <w:t>(</w:t>
      </w:r>
      <w:proofErr w:type="gramStart"/>
      <w:r>
        <w:rPr>
          <w:rFonts w:ascii="Palatino Linotype" w:hAnsi="Palatino Linotype" w:cs="Arial"/>
          <w:i/>
          <w:sz w:val="24"/>
          <w:szCs w:val="24"/>
        </w:rPr>
        <w:t>sic</w:t>
      </w:r>
      <w:proofErr w:type="gramEnd"/>
      <w:r>
        <w:rPr>
          <w:rFonts w:ascii="Palatino Linotype" w:hAnsi="Palatino Linotype" w:cs="Arial"/>
          <w:i/>
          <w:sz w:val="24"/>
          <w:szCs w:val="24"/>
        </w:rPr>
        <w:t>)</w:t>
      </w:r>
    </w:p>
    <w:p w:rsidR="00D66C13" w:rsidRPr="009068C9" w:rsidRDefault="00D66C13" w:rsidP="00457F3F">
      <w:pPr>
        <w:spacing w:after="0" w:line="360" w:lineRule="auto"/>
        <w:ind w:left="426"/>
        <w:jc w:val="both"/>
        <w:rPr>
          <w:rFonts w:ascii="Palatino Linotype" w:hAnsi="Palatino Linotype" w:cs="Arial"/>
          <w:i/>
          <w:sz w:val="24"/>
          <w:szCs w:val="24"/>
        </w:rPr>
      </w:pPr>
    </w:p>
    <w:p w:rsidR="00D66C13" w:rsidRPr="008269B5" w:rsidRDefault="00D66C13" w:rsidP="00457F3F">
      <w:pPr>
        <w:pStyle w:val="Prrafodelista"/>
        <w:numPr>
          <w:ilvl w:val="0"/>
          <w:numId w:val="1"/>
        </w:numPr>
        <w:spacing w:line="360" w:lineRule="auto"/>
        <w:jc w:val="both"/>
        <w:rPr>
          <w:rFonts w:ascii="Palatino Linotype" w:hAnsi="Palatino Linotype" w:cs="Arial"/>
          <w:b/>
          <w:i/>
        </w:rPr>
      </w:pPr>
      <w:r w:rsidRPr="008269B5">
        <w:rPr>
          <w:rFonts w:ascii="Palatino Linotype" w:hAnsi="Palatino Linotype" w:cs="Arial"/>
          <w:b/>
          <w:i/>
        </w:rPr>
        <w:t>Razones o motivos de inconformidad</w:t>
      </w:r>
    </w:p>
    <w:p w:rsidR="00D66C13" w:rsidRPr="007A5D77" w:rsidRDefault="007A5D77" w:rsidP="00457F3F">
      <w:pPr>
        <w:spacing w:after="0" w:line="360" w:lineRule="auto"/>
        <w:jc w:val="both"/>
        <w:rPr>
          <w:rFonts w:ascii="Palatino Linotype" w:hAnsi="Palatino Linotype" w:cs="Arial"/>
          <w:sz w:val="24"/>
          <w:szCs w:val="24"/>
        </w:rPr>
      </w:pPr>
      <w:r>
        <w:rPr>
          <w:rFonts w:ascii="Palatino Linotype" w:hAnsi="Palatino Linotype" w:cs="Arial"/>
          <w:sz w:val="24"/>
          <w:szCs w:val="24"/>
        </w:rPr>
        <w:t>El particular no coloco nada en este apartado dejándolo en blanco</w:t>
      </w:r>
    </w:p>
    <w:p w:rsidR="007A5D77" w:rsidRPr="002C3EC8" w:rsidRDefault="007A5D77" w:rsidP="00457F3F">
      <w:pPr>
        <w:spacing w:after="0" w:line="360" w:lineRule="auto"/>
        <w:jc w:val="both"/>
        <w:rPr>
          <w:rFonts w:ascii="Palatino Linotype" w:hAnsi="Palatino Linotype" w:cs="Arial"/>
          <w:b/>
          <w:sz w:val="28"/>
        </w:rPr>
      </w:pPr>
    </w:p>
    <w:p w:rsidR="00D66C13" w:rsidRPr="002C3EC8" w:rsidRDefault="00D66C13" w:rsidP="00457F3F">
      <w:pPr>
        <w:spacing w:after="0" w:line="360" w:lineRule="auto"/>
        <w:jc w:val="both"/>
        <w:rPr>
          <w:rFonts w:ascii="Palatino Linotype" w:hAnsi="Palatino Linotype" w:cs="Arial"/>
          <w:b/>
          <w:sz w:val="24"/>
          <w:szCs w:val="24"/>
        </w:rPr>
      </w:pPr>
      <w:r w:rsidRPr="002C3EC8">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 del recurso de revisión.</w:t>
      </w:r>
    </w:p>
    <w:p w:rsidR="00D66C13" w:rsidRPr="002C3EC8" w:rsidRDefault="00D66C13" w:rsidP="00457F3F">
      <w:pPr>
        <w:spacing w:after="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electrónico SAIMEX, en términos del </w:t>
      </w:r>
      <w:r>
        <w:rPr>
          <w:rFonts w:ascii="Palatino Linotype" w:hAnsi="Palatino Linotype"/>
          <w:sz w:val="24"/>
        </w:rPr>
        <w:t>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sidRPr="002C3EC8">
        <w:rPr>
          <w:rFonts w:ascii="Palatino Linotype" w:hAnsi="Palatino Linotype"/>
          <w:sz w:val="24"/>
        </w:rPr>
        <w:t xml:space="preserve"> en fecha </w:t>
      </w:r>
      <w:r w:rsidR="007A5D77">
        <w:rPr>
          <w:rFonts w:ascii="Palatino Linotype" w:hAnsi="Palatino Linotype"/>
          <w:b/>
          <w:bCs/>
          <w:sz w:val="24"/>
        </w:rPr>
        <w:t>d</w:t>
      </w:r>
      <w:r>
        <w:rPr>
          <w:rFonts w:ascii="Palatino Linotype" w:hAnsi="Palatino Linotype"/>
          <w:b/>
          <w:bCs/>
          <w:sz w:val="24"/>
        </w:rPr>
        <w:t>o</w:t>
      </w:r>
      <w:r w:rsidR="007A5D77">
        <w:rPr>
          <w:rFonts w:ascii="Palatino Linotype" w:hAnsi="Palatino Linotype"/>
          <w:b/>
          <w:bCs/>
          <w:sz w:val="24"/>
        </w:rPr>
        <w:t>ce</w:t>
      </w:r>
      <w:r>
        <w:rPr>
          <w:rFonts w:ascii="Palatino Linotype" w:hAnsi="Palatino Linotype"/>
          <w:b/>
          <w:sz w:val="24"/>
        </w:rPr>
        <w:t xml:space="preserve"> de </w:t>
      </w:r>
      <w:r w:rsidR="007A5D77">
        <w:rPr>
          <w:rFonts w:ascii="Palatino Linotype" w:hAnsi="Palatino Linotype"/>
          <w:b/>
          <w:sz w:val="24"/>
        </w:rPr>
        <w:t>septiembre</w:t>
      </w:r>
      <w:r w:rsidRPr="002C3EC8">
        <w:rPr>
          <w:rFonts w:ascii="Palatino Linotype" w:hAnsi="Palatino Linotype"/>
          <w:sz w:val="24"/>
        </w:rPr>
        <w:t xml:space="preserve"> </w:t>
      </w:r>
      <w:r w:rsidRPr="00813DFF">
        <w:rPr>
          <w:rFonts w:ascii="Palatino Linotype" w:hAnsi="Palatino Linotype"/>
          <w:b/>
          <w:sz w:val="24"/>
        </w:rPr>
        <w:t>de dos mil veintitrés</w:t>
      </w:r>
      <w:r w:rsidRPr="002C3EC8">
        <w:rPr>
          <w:rFonts w:ascii="Palatino Linotype" w:hAnsi="Palatino Linotype"/>
          <w:sz w:val="24"/>
        </w:rPr>
        <w:t>, determinándose en ellos, un plazo de siete días para que las partes manifestaran lo que a su derecho corresponda en términos del numeral ya citado.</w:t>
      </w:r>
    </w:p>
    <w:p w:rsidR="00D66C13" w:rsidRPr="00454DB5" w:rsidRDefault="00D66C13" w:rsidP="00457F3F">
      <w:pPr>
        <w:pStyle w:val="Prrafodelista"/>
        <w:spacing w:line="360" w:lineRule="auto"/>
        <w:ind w:left="0"/>
        <w:jc w:val="both"/>
        <w:rPr>
          <w:rFonts w:ascii="Palatino Linotype" w:hAnsi="Palatino Linotype" w:cs="Arial"/>
          <w:b/>
          <w:szCs w:val="22"/>
          <w:lang w:val="es-MX"/>
        </w:rPr>
      </w:pPr>
    </w:p>
    <w:p w:rsidR="00D66C13" w:rsidRPr="00E52C83" w:rsidRDefault="00D66C13" w:rsidP="00457F3F">
      <w:pPr>
        <w:pStyle w:val="Prrafodelista"/>
        <w:spacing w:line="360" w:lineRule="auto"/>
        <w:ind w:left="0"/>
        <w:jc w:val="both"/>
        <w:rPr>
          <w:rFonts w:ascii="Palatino Linotype" w:hAnsi="Palatino Linotype" w:cs="Arial"/>
          <w:b/>
          <w:sz w:val="28"/>
          <w:szCs w:val="28"/>
        </w:rPr>
      </w:pPr>
      <w:r w:rsidRPr="002C3EC8">
        <w:rPr>
          <w:rFonts w:ascii="Palatino Linotype" w:hAnsi="Palatino Linotype" w:cs="Arial"/>
          <w:b/>
          <w:sz w:val="28"/>
        </w:rPr>
        <w:t>QUINTO</w:t>
      </w:r>
      <w:r w:rsidRPr="002C3EC8">
        <w:rPr>
          <w:rFonts w:ascii="Palatino Linotype" w:hAnsi="Palatino Linotype" w:cs="Arial"/>
          <w:b/>
          <w:sz w:val="28"/>
          <w:szCs w:val="28"/>
        </w:rPr>
        <w:t>. De la etapa de instrucción.</w:t>
      </w:r>
    </w:p>
    <w:p w:rsidR="00D66C13" w:rsidRPr="005A6D66" w:rsidRDefault="00D66C13" w:rsidP="00457F3F">
      <w:pPr>
        <w:spacing w:after="0" w:line="360" w:lineRule="auto"/>
        <w:jc w:val="both"/>
        <w:rPr>
          <w:rFonts w:ascii="Palatino Linotype" w:hAnsi="Palatino Linotype" w:cs="Arial"/>
          <w:b/>
          <w:i/>
          <w:sz w:val="24"/>
          <w:szCs w:val="24"/>
        </w:rPr>
      </w:pPr>
      <w:r w:rsidRPr="00DD2E32">
        <w:rPr>
          <w:rFonts w:ascii="Palatino Linotype" w:hAnsi="Palatino Linotype" w:cs="Arial"/>
          <w:sz w:val="24"/>
          <w:szCs w:val="24"/>
        </w:rPr>
        <w:t>De las constancias que obran en el SAIMEX, se advierte que el Sujeto Obligad</w:t>
      </w:r>
      <w:r w:rsidR="007A5D77">
        <w:rPr>
          <w:rFonts w:ascii="Palatino Linotype" w:hAnsi="Palatino Linotype" w:cs="Arial"/>
          <w:sz w:val="24"/>
          <w:szCs w:val="24"/>
        </w:rPr>
        <w:t xml:space="preserve">o rindió su informe justificado, en fecha veinte de septiembre de dos mil veintitrés, </w:t>
      </w:r>
      <w:r w:rsidRPr="00DD2E32">
        <w:rPr>
          <w:rFonts w:ascii="Palatino Linotype" w:hAnsi="Palatino Linotype" w:cs="Arial"/>
          <w:sz w:val="24"/>
          <w:szCs w:val="24"/>
        </w:rPr>
        <w:t>por medio del archivo electrónico</w:t>
      </w:r>
      <w:r>
        <w:rPr>
          <w:rFonts w:ascii="Palatino Linotype" w:hAnsi="Palatino Linotype" w:cs="Arial"/>
          <w:sz w:val="24"/>
          <w:szCs w:val="24"/>
        </w:rPr>
        <w:t xml:space="preserve"> </w:t>
      </w:r>
      <w:r w:rsidRPr="00DD2E32">
        <w:rPr>
          <w:rFonts w:ascii="Palatino Linotype" w:hAnsi="Palatino Linotype" w:cs="Arial"/>
          <w:sz w:val="24"/>
          <w:szCs w:val="24"/>
        </w:rPr>
        <w:t>“</w:t>
      </w:r>
      <w:r w:rsidR="007A5D77" w:rsidRPr="007A5D77">
        <w:rPr>
          <w:rFonts w:ascii="Palatino Linotype" w:hAnsi="Palatino Linotype" w:cs="Arial"/>
          <w:b/>
          <w:i/>
          <w:sz w:val="24"/>
          <w:szCs w:val="24"/>
        </w:rPr>
        <w:t>05510-2023.pdf</w:t>
      </w:r>
      <w:r w:rsidRPr="008269B5">
        <w:rPr>
          <w:rFonts w:ascii="Palatino Linotype" w:hAnsi="Palatino Linotype" w:cs="Arial"/>
          <w:b/>
          <w:i/>
          <w:sz w:val="24"/>
          <w:szCs w:val="24"/>
        </w:rPr>
        <w:t>”</w:t>
      </w:r>
      <w:r w:rsidRPr="00DD2E32">
        <w:rPr>
          <w:rFonts w:ascii="Palatino Linotype" w:hAnsi="Palatino Linotype" w:cs="Arial"/>
          <w:sz w:val="24"/>
          <w:szCs w:val="24"/>
        </w:rPr>
        <w:t xml:space="preserve">, </w:t>
      </w:r>
      <w:r>
        <w:rPr>
          <w:rFonts w:ascii="Palatino Linotype" w:hAnsi="Palatino Linotype" w:cs="Arial"/>
          <w:sz w:val="24"/>
          <w:szCs w:val="24"/>
        </w:rPr>
        <w:t xml:space="preserve">mismo </w:t>
      </w:r>
      <w:r w:rsidRPr="00DD2E32">
        <w:rPr>
          <w:rFonts w:ascii="Palatino Linotype" w:hAnsi="Palatino Linotype" w:cs="Arial"/>
          <w:sz w:val="24"/>
          <w:szCs w:val="24"/>
        </w:rPr>
        <w:t>que fue pu</w:t>
      </w:r>
      <w:r>
        <w:rPr>
          <w:rFonts w:ascii="Palatino Linotype" w:hAnsi="Palatino Linotype" w:cs="Arial"/>
          <w:sz w:val="24"/>
          <w:szCs w:val="24"/>
        </w:rPr>
        <w:t xml:space="preserve">esto a la vista de la parte Recurrente en fecha </w:t>
      </w:r>
      <w:r w:rsidR="007A5D77">
        <w:rPr>
          <w:rFonts w:ascii="Palatino Linotype" w:hAnsi="Palatino Linotype" w:cs="Arial"/>
          <w:b/>
          <w:sz w:val="24"/>
          <w:szCs w:val="24"/>
        </w:rPr>
        <w:t>veintiuno</w:t>
      </w:r>
      <w:r w:rsidRPr="0078648D">
        <w:rPr>
          <w:rFonts w:ascii="Palatino Linotype" w:hAnsi="Palatino Linotype" w:cs="Arial"/>
          <w:b/>
          <w:sz w:val="24"/>
          <w:szCs w:val="24"/>
        </w:rPr>
        <w:t xml:space="preserve"> de </w:t>
      </w:r>
      <w:r w:rsidR="007A5D77">
        <w:rPr>
          <w:rFonts w:ascii="Palatino Linotype" w:hAnsi="Palatino Linotype" w:cs="Arial"/>
          <w:b/>
          <w:sz w:val="24"/>
          <w:szCs w:val="24"/>
        </w:rPr>
        <w:t>septiembre</w:t>
      </w:r>
      <w:r w:rsidRPr="0078648D">
        <w:rPr>
          <w:rFonts w:ascii="Palatino Linotype" w:hAnsi="Palatino Linotype" w:cs="Arial"/>
          <w:b/>
          <w:sz w:val="24"/>
          <w:szCs w:val="24"/>
        </w:rPr>
        <w:t xml:space="preserve"> de dos mil veintitrés</w:t>
      </w:r>
      <w:r>
        <w:rPr>
          <w:rFonts w:ascii="Palatino Linotype" w:hAnsi="Palatino Linotype" w:cs="Arial"/>
          <w:sz w:val="24"/>
          <w:szCs w:val="24"/>
        </w:rPr>
        <w:t xml:space="preserve">. Asimismo </w:t>
      </w:r>
      <w:r w:rsidR="00AA3D67">
        <w:rPr>
          <w:rFonts w:ascii="Palatino Linotype" w:hAnsi="Palatino Linotype" w:cs="Arial"/>
          <w:sz w:val="24"/>
          <w:szCs w:val="24"/>
        </w:rPr>
        <w:t xml:space="preserve">se advierte que </w:t>
      </w:r>
      <w:r>
        <w:rPr>
          <w:rFonts w:ascii="Palatino Linotype" w:hAnsi="Palatino Linotype" w:cs="Arial"/>
          <w:sz w:val="24"/>
          <w:szCs w:val="24"/>
        </w:rPr>
        <w:t>e</w:t>
      </w:r>
      <w:r w:rsidR="00AA3D67">
        <w:rPr>
          <w:rFonts w:ascii="Palatino Linotype" w:hAnsi="Palatino Linotype" w:cs="Arial"/>
          <w:sz w:val="24"/>
          <w:szCs w:val="24"/>
        </w:rPr>
        <w:t>l</w:t>
      </w:r>
      <w:r>
        <w:rPr>
          <w:rFonts w:ascii="Palatino Linotype" w:hAnsi="Palatino Linotype" w:cs="Arial"/>
          <w:sz w:val="24"/>
          <w:szCs w:val="24"/>
        </w:rPr>
        <w:t xml:space="preserve"> Recurrente </w:t>
      </w:r>
      <w:r w:rsidR="00AA3D67">
        <w:rPr>
          <w:rFonts w:ascii="Palatino Linotype" w:hAnsi="Palatino Linotype" w:cs="Arial"/>
          <w:sz w:val="24"/>
          <w:szCs w:val="24"/>
        </w:rPr>
        <w:t>no rindió manifestaciones.</w:t>
      </w:r>
    </w:p>
    <w:p w:rsidR="00D66C13" w:rsidRPr="0078648D" w:rsidRDefault="00D66C13" w:rsidP="00457F3F">
      <w:pPr>
        <w:spacing w:after="0" w:line="360" w:lineRule="auto"/>
        <w:jc w:val="both"/>
        <w:rPr>
          <w:rFonts w:ascii="Palatino Linotype" w:hAnsi="Palatino Linotype" w:cs="Arial"/>
          <w:b/>
          <w:sz w:val="24"/>
          <w:szCs w:val="28"/>
        </w:rPr>
      </w:pPr>
    </w:p>
    <w:p w:rsidR="00AA3D67" w:rsidRDefault="00AA3D67" w:rsidP="00457F3F">
      <w:pPr>
        <w:spacing w:after="0" w:line="360" w:lineRule="auto"/>
        <w:jc w:val="both"/>
        <w:rPr>
          <w:rFonts w:ascii="Palatino Linotype" w:hAnsi="Palatino Linotype" w:cs="Arial"/>
          <w:b/>
          <w:sz w:val="28"/>
          <w:szCs w:val="28"/>
        </w:rPr>
      </w:pPr>
    </w:p>
    <w:p w:rsidR="00AA3D67" w:rsidRPr="00AA3D67" w:rsidRDefault="00AA3D67" w:rsidP="00457F3F">
      <w:pPr>
        <w:spacing w:after="0" w:line="360" w:lineRule="auto"/>
        <w:jc w:val="both"/>
        <w:rPr>
          <w:rFonts w:ascii="Palatino Linotype" w:hAnsi="Palatino Linotype" w:cs="Arial"/>
          <w:b/>
          <w:sz w:val="24"/>
          <w:szCs w:val="28"/>
        </w:rPr>
      </w:pPr>
    </w:p>
    <w:p w:rsidR="00D66C13" w:rsidRPr="002C3EC8" w:rsidRDefault="00D66C13" w:rsidP="00457F3F">
      <w:pPr>
        <w:spacing w:after="0" w:line="360" w:lineRule="auto"/>
        <w:jc w:val="both"/>
        <w:rPr>
          <w:rFonts w:ascii="Palatino Linotype" w:hAnsi="Palatino Linotype" w:cs="Arial"/>
          <w:b/>
          <w:sz w:val="28"/>
          <w:szCs w:val="28"/>
        </w:rPr>
      </w:pPr>
      <w:r w:rsidRPr="002C3EC8">
        <w:rPr>
          <w:rFonts w:ascii="Palatino Linotype" w:hAnsi="Palatino Linotype" w:cs="Arial"/>
          <w:b/>
          <w:sz w:val="28"/>
          <w:szCs w:val="28"/>
        </w:rPr>
        <w:t>SE</w:t>
      </w:r>
      <w:r>
        <w:rPr>
          <w:rFonts w:ascii="Palatino Linotype" w:hAnsi="Palatino Linotype" w:cs="Arial"/>
          <w:b/>
          <w:sz w:val="28"/>
          <w:szCs w:val="28"/>
        </w:rPr>
        <w:t>XTO</w:t>
      </w:r>
      <w:r w:rsidRPr="002C3EC8">
        <w:rPr>
          <w:rFonts w:ascii="Palatino Linotype" w:hAnsi="Palatino Linotype" w:cs="Arial"/>
          <w:b/>
          <w:sz w:val="28"/>
          <w:szCs w:val="28"/>
        </w:rPr>
        <w:t>. Del Cierre de Instrucción.</w:t>
      </w:r>
    </w:p>
    <w:p w:rsidR="00D66C13" w:rsidRDefault="00D66C13" w:rsidP="00457F3F">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C761E5">
        <w:rPr>
          <w:rFonts w:ascii="Palatino Linotype" w:hAnsi="Palatino Linotype" w:cs="Arial"/>
          <w:b/>
          <w:sz w:val="24"/>
          <w:szCs w:val="24"/>
        </w:rPr>
        <w:t>veintis</w:t>
      </w:r>
      <w:r>
        <w:rPr>
          <w:rFonts w:ascii="Palatino Linotype" w:hAnsi="Palatino Linotype" w:cs="Arial"/>
          <w:b/>
          <w:sz w:val="24"/>
          <w:szCs w:val="24"/>
        </w:rPr>
        <w:t xml:space="preserve">iete de </w:t>
      </w:r>
      <w:r w:rsidR="00C761E5">
        <w:rPr>
          <w:rFonts w:ascii="Palatino Linotype" w:hAnsi="Palatino Linotype" w:cs="Arial"/>
          <w:b/>
          <w:sz w:val="24"/>
          <w:szCs w:val="24"/>
        </w:rPr>
        <w:t>septiembre</w:t>
      </w:r>
      <w:r w:rsidRPr="0031786E">
        <w:rPr>
          <w:rFonts w:ascii="Palatino Linotype" w:hAnsi="Palatino Linotype" w:cs="Arial"/>
          <w:b/>
          <w:sz w:val="24"/>
          <w:szCs w:val="24"/>
        </w:rPr>
        <w:t xml:space="preserve"> de dos mil veinti</w:t>
      </w:r>
      <w:r>
        <w:rPr>
          <w:rFonts w:ascii="Palatino Linotype" w:hAnsi="Palatino Linotype" w:cs="Arial"/>
          <w:b/>
          <w:sz w:val="24"/>
          <w:szCs w:val="24"/>
        </w:rPr>
        <w:t>trés</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D66C13" w:rsidRDefault="00D66C13" w:rsidP="00457F3F">
      <w:pPr>
        <w:spacing w:after="0" w:line="360" w:lineRule="auto"/>
        <w:jc w:val="both"/>
        <w:rPr>
          <w:rFonts w:ascii="Palatino Linotype" w:hAnsi="Palatino Linotype" w:cs="Arial"/>
          <w:sz w:val="24"/>
          <w:szCs w:val="24"/>
        </w:rPr>
      </w:pPr>
    </w:p>
    <w:p w:rsidR="00D66C13" w:rsidRPr="009E5E8F" w:rsidRDefault="00D66C13" w:rsidP="00457F3F">
      <w:pPr>
        <w:spacing w:after="0" w:line="360" w:lineRule="auto"/>
        <w:jc w:val="both"/>
        <w:rPr>
          <w:rFonts w:ascii="Palatino Linotype" w:hAnsi="Palatino Linotype" w:cs="Arial"/>
          <w:b/>
          <w:sz w:val="28"/>
        </w:rPr>
      </w:pPr>
      <w:r>
        <w:rPr>
          <w:rFonts w:ascii="Palatino Linotype" w:hAnsi="Palatino Linotype" w:cs="Arial"/>
          <w:b/>
          <w:sz w:val="28"/>
          <w:szCs w:val="28"/>
        </w:rPr>
        <w:t>SEPTIMO</w:t>
      </w:r>
      <w:r w:rsidRPr="00FE67DF">
        <w:rPr>
          <w:rFonts w:ascii="Palatino Linotype" w:hAnsi="Palatino Linotype" w:cs="Arial"/>
          <w:b/>
          <w:sz w:val="28"/>
          <w:szCs w:val="28"/>
        </w:rPr>
        <w:t>.</w:t>
      </w:r>
      <w:r w:rsidRPr="00CC1419">
        <w:rPr>
          <w:rFonts w:ascii="Palatino Linotype" w:hAnsi="Palatino Linotype" w:cs="Arial"/>
          <w:b/>
        </w:rPr>
        <w:t xml:space="preserve"> </w:t>
      </w:r>
      <w:r w:rsidRPr="009E5E8F">
        <w:rPr>
          <w:rFonts w:ascii="Palatino Linotype" w:hAnsi="Palatino Linotype" w:cs="Arial"/>
          <w:b/>
          <w:sz w:val="28"/>
        </w:rPr>
        <w:t>Ampliación del término para resolver</w:t>
      </w:r>
    </w:p>
    <w:p w:rsidR="00D66C13" w:rsidRDefault="00D66C13" w:rsidP="00457F3F">
      <w:pPr>
        <w:spacing w:after="0" w:line="360" w:lineRule="auto"/>
        <w:jc w:val="both"/>
        <w:rPr>
          <w:rFonts w:ascii="Palatino Linotype" w:hAnsi="Palatino Linotype" w:cs="Arial"/>
          <w:sz w:val="24"/>
        </w:rPr>
      </w:pPr>
      <w:r w:rsidRPr="00FA29BE">
        <w:rPr>
          <w:rFonts w:ascii="Palatino Linotype" w:hAnsi="Palatino Linotype" w:cs="Arial"/>
          <w:sz w:val="24"/>
        </w:rPr>
        <w:t xml:space="preserve">Posteriormente, en fecha </w:t>
      </w:r>
      <w:r>
        <w:rPr>
          <w:rFonts w:ascii="Palatino Linotype" w:hAnsi="Palatino Linotype" w:cs="Arial"/>
          <w:b/>
          <w:sz w:val="24"/>
          <w:szCs w:val="24"/>
        </w:rPr>
        <w:t>v</w:t>
      </w:r>
      <w:r w:rsidRPr="00831D77">
        <w:rPr>
          <w:rFonts w:ascii="Palatino Linotype" w:hAnsi="Palatino Linotype" w:cs="Arial"/>
          <w:b/>
          <w:sz w:val="24"/>
          <w:szCs w:val="24"/>
        </w:rPr>
        <w:t>e</w:t>
      </w:r>
      <w:r>
        <w:rPr>
          <w:rFonts w:ascii="Palatino Linotype" w:hAnsi="Palatino Linotype" w:cs="Arial"/>
          <w:b/>
          <w:sz w:val="24"/>
          <w:szCs w:val="24"/>
        </w:rPr>
        <w:t>inti</w:t>
      </w:r>
      <w:r w:rsidR="00C761E5">
        <w:rPr>
          <w:rFonts w:ascii="Palatino Linotype" w:hAnsi="Palatino Linotype" w:cs="Arial"/>
          <w:b/>
          <w:sz w:val="24"/>
          <w:szCs w:val="24"/>
        </w:rPr>
        <w:t>cuatro</w:t>
      </w:r>
      <w:r w:rsidRPr="00831D77">
        <w:rPr>
          <w:rFonts w:ascii="Palatino Linotype" w:hAnsi="Palatino Linotype" w:cs="Arial"/>
          <w:b/>
          <w:sz w:val="24"/>
          <w:szCs w:val="24"/>
        </w:rPr>
        <w:t xml:space="preserve"> de </w:t>
      </w:r>
      <w:r>
        <w:rPr>
          <w:rFonts w:ascii="Palatino Linotype" w:hAnsi="Palatino Linotype" w:cs="Arial"/>
          <w:b/>
          <w:sz w:val="24"/>
          <w:szCs w:val="24"/>
        </w:rPr>
        <w:t>o</w:t>
      </w:r>
      <w:r w:rsidR="00C761E5">
        <w:rPr>
          <w:rFonts w:ascii="Palatino Linotype" w:hAnsi="Palatino Linotype" w:cs="Arial"/>
          <w:b/>
          <w:sz w:val="24"/>
          <w:szCs w:val="24"/>
        </w:rPr>
        <w:t>ctubre</w:t>
      </w:r>
      <w:r>
        <w:rPr>
          <w:rFonts w:ascii="Palatino Linotype" w:hAnsi="Palatino Linotype" w:cs="Arial"/>
          <w:b/>
          <w:sz w:val="24"/>
          <w:szCs w:val="24"/>
        </w:rPr>
        <w:t xml:space="preserve"> de dos mil veintitrés</w:t>
      </w:r>
      <w:r w:rsidRPr="00FA29BE">
        <w:rPr>
          <w:rFonts w:ascii="Palatino Linotype" w:hAnsi="Palatino Linotype" w:cs="Arial"/>
          <w:sz w:val="24"/>
        </w:rPr>
        <w:t>, en términos del párrafo tercero del artículo 181, de la Ley de Transparencia y Acceso a la Información Pública del Estado de México y Municipios, se emitió acuerdo mediante el cual se amplío el plazo para emitir la resolución que en derecho proceda, hasta por un pe</w:t>
      </w:r>
      <w:r>
        <w:rPr>
          <w:rFonts w:ascii="Palatino Linotype" w:hAnsi="Palatino Linotype" w:cs="Arial"/>
          <w:sz w:val="24"/>
        </w:rPr>
        <w:t>riodo de quince días hábiles.</w:t>
      </w:r>
    </w:p>
    <w:p w:rsidR="00D66C13" w:rsidRPr="00FA29BE" w:rsidRDefault="00D66C13" w:rsidP="00457F3F">
      <w:pPr>
        <w:spacing w:after="0" w:line="360" w:lineRule="auto"/>
        <w:jc w:val="both"/>
        <w:rPr>
          <w:rFonts w:ascii="Palatino Linotype" w:hAnsi="Palatino Linotype" w:cs="Arial"/>
          <w:sz w:val="24"/>
        </w:rPr>
      </w:pP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Pr>
          <w:rFonts w:ascii="Palatino Linotype" w:hAnsi="Palatino Linotype"/>
          <w:sz w:val="24"/>
          <w:szCs w:val="24"/>
        </w:rPr>
        <w:lastRenderedPageBreak/>
        <w:t>técnicas y humanas del personal encargado de la proyección de las resoluciones a dichos medios de impugnación.</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rsidR="00D66C13" w:rsidRDefault="00D66C13" w:rsidP="00457F3F">
      <w:pPr>
        <w:spacing w:after="0" w:line="360" w:lineRule="auto"/>
        <w:jc w:val="both"/>
        <w:rPr>
          <w:rFonts w:ascii="Palatino Linotype" w:hAnsi="Palatino Linotype"/>
          <w:sz w:val="24"/>
          <w:szCs w:val="24"/>
        </w:rPr>
      </w:pPr>
    </w:p>
    <w:p w:rsidR="00D66C13" w:rsidRDefault="00D66C13" w:rsidP="00457F3F">
      <w:pPr>
        <w:pStyle w:val="Prrafodelista"/>
        <w:numPr>
          <w:ilvl w:val="0"/>
          <w:numId w:val="5"/>
        </w:numPr>
        <w:spacing w:line="360" w:lineRule="auto"/>
        <w:ind w:left="567" w:hanging="283"/>
        <w:jc w:val="both"/>
        <w:rPr>
          <w:rFonts w:ascii="Palatino Linotype" w:hAnsi="Palatino Linotype"/>
        </w:rPr>
      </w:pPr>
      <w:r>
        <w:rPr>
          <w:rFonts w:ascii="Palatino Linotype" w:hAnsi="Palatino Linotype"/>
        </w:rPr>
        <w:t>Complejidad del asunto: La complejidad de la prueba, la pluralidad de sujetos procesales, el tiempo transcurrido, las características y contexto del recurso.</w:t>
      </w:r>
    </w:p>
    <w:p w:rsidR="00D66C13" w:rsidRDefault="00D66C13" w:rsidP="00457F3F">
      <w:pPr>
        <w:pStyle w:val="Prrafodelista"/>
        <w:numPr>
          <w:ilvl w:val="0"/>
          <w:numId w:val="5"/>
        </w:numPr>
        <w:spacing w:line="360" w:lineRule="auto"/>
        <w:ind w:left="567" w:hanging="283"/>
        <w:jc w:val="both"/>
        <w:rPr>
          <w:rFonts w:ascii="Palatino Linotype" w:hAnsi="Palatino Linotype"/>
        </w:rPr>
      </w:pPr>
      <w:r>
        <w:rPr>
          <w:rFonts w:ascii="Palatino Linotype" w:hAnsi="Palatino Linotype"/>
        </w:rPr>
        <w:t>Actividad Procesal del interesado: Acciones u omisiones del interesado.</w:t>
      </w:r>
    </w:p>
    <w:p w:rsidR="00D66C13" w:rsidRDefault="00D66C13" w:rsidP="00457F3F">
      <w:pPr>
        <w:pStyle w:val="Prrafodelista"/>
        <w:numPr>
          <w:ilvl w:val="0"/>
          <w:numId w:val="5"/>
        </w:numPr>
        <w:spacing w:line="360" w:lineRule="auto"/>
        <w:ind w:left="567" w:hanging="283"/>
        <w:jc w:val="both"/>
        <w:rPr>
          <w:rFonts w:ascii="Palatino Linotype" w:hAnsi="Palatino Linotype"/>
        </w:rPr>
      </w:pPr>
      <w:r>
        <w:rPr>
          <w:rFonts w:ascii="Palatino Linotype" w:hAnsi="Palatino Linotype"/>
        </w:rPr>
        <w:t>Conducta de la Autoridad: Las Acciones u omisiones realizadas en el procedimiento. Así como si la autoridad actuó con la debida diligencia.</w:t>
      </w:r>
    </w:p>
    <w:p w:rsidR="00D66C13" w:rsidRDefault="00D66C13" w:rsidP="00457F3F">
      <w:pPr>
        <w:pStyle w:val="Prrafodelista"/>
        <w:numPr>
          <w:ilvl w:val="0"/>
          <w:numId w:val="5"/>
        </w:numPr>
        <w:spacing w:line="360" w:lineRule="auto"/>
        <w:ind w:left="567" w:hanging="283"/>
        <w:jc w:val="both"/>
        <w:rPr>
          <w:rFonts w:ascii="Palatino Linotype" w:hAnsi="Palatino Linotype"/>
        </w:rPr>
      </w:pPr>
      <w:r>
        <w:rPr>
          <w:rFonts w:ascii="Palatino Linotype" w:hAnsi="Palatino Linotype"/>
        </w:rPr>
        <w:t>La afectación generada en la situación jurídica de la persona involucrada en el proceso: Violación a sus derechos humanos.</w:t>
      </w:r>
    </w:p>
    <w:p w:rsidR="00D66C13" w:rsidRDefault="00D66C13" w:rsidP="00457F3F">
      <w:pPr>
        <w:spacing w:after="0" w:line="360" w:lineRule="auto"/>
        <w:jc w:val="both"/>
        <w:rPr>
          <w:rFonts w:ascii="Palatino Linotype" w:hAnsi="Palatino Linotype"/>
          <w:sz w:val="24"/>
          <w:szCs w:val="24"/>
        </w:rPr>
      </w:pP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Argumento que encuentra sustento en la jurisprudencia P</w:t>
      </w:r>
      <w:proofErr w:type="gramStart"/>
      <w:r>
        <w:rPr>
          <w:rFonts w:ascii="Palatino Linotype" w:hAnsi="Palatino Linotype"/>
          <w:sz w:val="24"/>
          <w:szCs w:val="24"/>
        </w:rPr>
        <w:t>./</w:t>
      </w:r>
      <w:proofErr w:type="gramEnd"/>
      <w:r>
        <w:rPr>
          <w:rFonts w:ascii="Palatino Linotype" w:hAnsi="Palatino Linotype"/>
          <w:sz w:val="24"/>
          <w:szCs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66C13" w:rsidRDefault="00D66C13" w:rsidP="00457F3F">
      <w:pPr>
        <w:spacing w:after="0" w:line="360" w:lineRule="auto"/>
        <w:jc w:val="both"/>
        <w:rPr>
          <w:rFonts w:ascii="Palatino Linotype" w:hAnsi="Palatino Linotype"/>
          <w:sz w:val="24"/>
          <w:szCs w:val="24"/>
        </w:rPr>
      </w:pP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“PLAZO RAZONABLE PARA RESOLVER. DIMENSIÓN Y EFECTOS DE ESTE CONCEPTO CUANDO SE ADUCE EXCESIVA CARGA DE TRABAJO.” consultable en el Seminario Judicial de la Federación y su gaceta, con el registro digital 2002351.</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rsidR="00D66C13" w:rsidRDefault="00D66C13" w:rsidP="00457F3F">
      <w:pPr>
        <w:spacing w:after="0" w:line="360" w:lineRule="auto"/>
        <w:jc w:val="both"/>
        <w:rPr>
          <w:rFonts w:ascii="Palatino Linotype" w:hAnsi="Palatino Linotype"/>
          <w:sz w:val="24"/>
          <w:szCs w:val="24"/>
        </w:rPr>
      </w:pPr>
    </w:p>
    <w:p w:rsidR="00D66C13" w:rsidRDefault="00D66C13" w:rsidP="00457F3F">
      <w:pPr>
        <w:spacing w:after="0" w:line="360" w:lineRule="auto"/>
        <w:jc w:val="both"/>
        <w:rPr>
          <w:rFonts w:ascii="Palatino Linotype" w:hAnsi="Palatino Linotype"/>
          <w:sz w:val="24"/>
          <w:szCs w:val="24"/>
        </w:rPr>
      </w:pPr>
      <w:r>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rsidR="00D66C13" w:rsidRPr="00077B73" w:rsidRDefault="00D66C13" w:rsidP="00457F3F">
      <w:pPr>
        <w:spacing w:after="0" w:line="360" w:lineRule="auto"/>
        <w:jc w:val="center"/>
        <w:rPr>
          <w:rFonts w:ascii="Palatino Linotype" w:hAnsi="Palatino Linotype" w:cs="Arial"/>
          <w:b/>
          <w:sz w:val="24"/>
        </w:rPr>
      </w:pPr>
    </w:p>
    <w:p w:rsidR="00D66C13" w:rsidRPr="002C3EC8" w:rsidRDefault="00D66C13" w:rsidP="00457F3F">
      <w:pPr>
        <w:spacing w:after="0" w:line="360" w:lineRule="auto"/>
        <w:jc w:val="center"/>
        <w:rPr>
          <w:rFonts w:ascii="Palatino Linotype" w:hAnsi="Palatino Linotype" w:cs="Arial"/>
          <w:b/>
          <w:sz w:val="28"/>
        </w:rPr>
      </w:pPr>
      <w:r w:rsidRPr="002C3EC8">
        <w:rPr>
          <w:rFonts w:ascii="Palatino Linotype" w:hAnsi="Palatino Linotype" w:cs="Arial"/>
          <w:b/>
          <w:sz w:val="28"/>
        </w:rPr>
        <w:t>C O N S I D E R A N D O</w:t>
      </w:r>
    </w:p>
    <w:p w:rsidR="00D66C13" w:rsidRPr="00077B73" w:rsidRDefault="00D66C13" w:rsidP="00457F3F">
      <w:pPr>
        <w:spacing w:after="0" w:line="360" w:lineRule="auto"/>
        <w:jc w:val="both"/>
        <w:rPr>
          <w:rFonts w:ascii="Palatino Linotype" w:hAnsi="Palatino Linotype" w:cs="Arial"/>
          <w:b/>
          <w:sz w:val="24"/>
        </w:rPr>
      </w:pPr>
    </w:p>
    <w:p w:rsidR="00D66C13" w:rsidRPr="002C3EC8" w:rsidRDefault="00D66C13" w:rsidP="00457F3F">
      <w:pPr>
        <w:spacing w:after="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D66C13" w:rsidRPr="002C3EC8" w:rsidRDefault="00D66C13" w:rsidP="00457F3F">
      <w:pPr>
        <w:spacing w:after="0" w:line="360" w:lineRule="auto"/>
        <w:jc w:val="both"/>
        <w:rPr>
          <w:rFonts w:ascii="Palatino Linotype" w:eastAsia="Calibri" w:hAnsi="Palatino Linotype" w:cs="Arial"/>
          <w:color w:val="000000" w:themeColor="text1"/>
          <w:sz w:val="24"/>
          <w:szCs w:val="24"/>
        </w:rPr>
      </w:pPr>
      <w:r w:rsidRPr="002C3EC8">
        <w:rPr>
          <w:rFonts w:ascii="Palatino Linotype" w:hAnsi="Palatino Linotype" w:cs="Arial"/>
          <w:sz w:val="24"/>
          <w:szCs w:val="24"/>
          <w:lang w:val="es-ES"/>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sz w:val="24"/>
          <w:szCs w:val="24"/>
          <w:lang w:val="es-ES"/>
        </w:rPr>
        <w:t xml:space="preserve">la parte recurrente </w:t>
      </w:r>
      <w:r w:rsidRPr="002C3EC8">
        <w:rPr>
          <w:rFonts w:ascii="Palatino Linotype" w:hAnsi="Palatino Linotype" w:cs="Arial"/>
          <w:sz w:val="24"/>
          <w:szCs w:val="24"/>
          <w:lang w:val="es-ES"/>
        </w:rPr>
        <w:t xml:space="preserve">conforme a lo dispuesto en los artículos 1, párrafos segundo y tercero, </w:t>
      </w:r>
      <w:r w:rsidRPr="002C3EC8">
        <w:rPr>
          <w:rFonts w:ascii="Palatino Linotype" w:eastAsia="Calibri" w:hAnsi="Palatino Linotype"/>
          <w:color w:val="000000" w:themeColor="text1"/>
          <w:sz w:val="24"/>
          <w:szCs w:val="24"/>
        </w:rPr>
        <w:t xml:space="preserve">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sz w:val="24"/>
          <w:szCs w:val="24"/>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D66C13" w:rsidRPr="002C3EC8" w:rsidRDefault="00D66C13" w:rsidP="00457F3F">
      <w:pPr>
        <w:spacing w:after="0" w:line="360" w:lineRule="auto"/>
        <w:jc w:val="both"/>
        <w:rPr>
          <w:rFonts w:ascii="Palatino Linotype" w:eastAsia="Calibri" w:hAnsi="Palatino Linotype"/>
          <w:b/>
          <w:color w:val="000000" w:themeColor="text1"/>
          <w:sz w:val="24"/>
          <w:szCs w:val="24"/>
        </w:rPr>
      </w:pPr>
    </w:p>
    <w:p w:rsidR="00F855D0" w:rsidRDefault="00F855D0" w:rsidP="00457F3F">
      <w:pPr>
        <w:pStyle w:val="Prrafodelista"/>
        <w:autoSpaceDE w:val="0"/>
        <w:autoSpaceDN w:val="0"/>
        <w:adjustRightInd w:val="0"/>
        <w:spacing w:line="360" w:lineRule="auto"/>
        <w:ind w:left="0"/>
        <w:jc w:val="both"/>
        <w:rPr>
          <w:rFonts w:ascii="Palatino Linotype" w:hAnsi="Palatino Linotype" w:cs="Arial"/>
          <w:b/>
          <w:sz w:val="28"/>
        </w:rPr>
      </w:pPr>
    </w:p>
    <w:p w:rsidR="00F855D0" w:rsidRDefault="00F855D0" w:rsidP="00457F3F">
      <w:pPr>
        <w:pStyle w:val="Prrafodelista"/>
        <w:autoSpaceDE w:val="0"/>
        <w:autoSpaceDN w:val="0"/>
        <w:adjustRightInd w:val="0"/>
        <w:spacing w:line="360" w:lineRule="auto"/>
        <w:ind w:left="0"/>
        <w:jc w:val="both"/>
        <w:rPr>
          <w:rFonts w:ascii="Palatino Linotype" w:hAnsi="Palatino Linotype" w:cs="Arial"/>
          <w:b/>
          <w:sz w:val="28"/>
        </w:rPr>
      </w:pPr>
    </w:p>
    <w:p w:rsidR="00F855D0" w:rsidRDefault="00F855D0" w:rsidP="00457F3F">
      <w:pPr>
        <w:pStyle w:val="Prrafodelista"/>
        <w:autoSpaceDE w:val="0"/>
        <w:autoSpaceDN w:val="0"/>
        <w:adjustRightInd w:val="0"/>
        <w:spacing w:line="360" w:lineRule="auto"/>
        <w:ind w:left="0"/>
        <w:jc w:val="both"/>
        <w:rPr>
          <w:rFonts w:ascii="Palatino Linotype" w:hAnsi="Palatino Linotype" w:cs="Arial"/>
          <w:b/>
          <w:sz w:val="28"/>
        </w:rPr>
      </w:pPr>
    </w:p>
    <w:p w:rsidR="00D66C13" w:rsidRPr="002C3EC8" w:rsidRDefault="00D66C13" w:rsidP="00457F3F">
      <w:pPr>
        <w:pStyle w:val="Prrafodelista"/>
        <w:autoSpaceDE w:val="0"/>
        <w:autoSpaceDN w:val="0"/>
        <w:adjustRightInd w:val="0"/>
        <w:spacing w:line="360" w:lineRule="auto"/>
        <w:ind w:left="0"/>
        <w:jc w:val="both"/>
        <w:rPr>
          <w:rFonts w:ascii="Palatino Linotype" w:hAnsi="Palatino Linotype" w:cs="Arial"/>
          <w:b/>
        </w:rPr>
      </w:pPr>
      <w:r w:rsidRPr="002C3EC8">
        <w:rPr>
          <w:rFonts w:ascii="Palatino Linotype" w:hAnsi="Palatino Linotype" w:cs="Arial"/>
          <w:b/>
          <w:sz w:val="28"/>
        </w:rPr>
        <w:lastRenderedPageBreak/>
        <w:t>SEGUNDO</w:t>
      </w:r>
      <w:r w:rsidRPr="002C3EC8">
        <w:rPr>
          <w:rFonts w:ascii="Palatino Linotype" w:hAnsi="Palatino Linotype" w:cs="Arial"/>
          <w:b/>
        </w:rPr>
        <w:t xml:space="preserve">. </w:t>
      </w:r>
      <w:r>
        <w:rPr>
          <w:rFonts w:ascii="Palatino Linotype" w:hAnsi="Palatino Linotype" w:cs="Arial"/>
          <w:b/>
          <w:sz w:val="28"/>
          <w:szCs w:val="28"/>
        </w:rPr>
        <w:t>Sobre los alcances del</w:t>
      </w:r>
      <w:r w:rsidRPr="002C3EC8">
        <w:rPr>
          <w:rFonts w:ascii="Palatino Linotype" w:hAnsi="Palatino Linotype" w:cs="Arial"/>
          <w:b/>
          <w:sz w:val="28"/>
          <w:szCs w:val="28"/>
        </w:rPr>
        <w:t xml:space="preserve"> recurso de revisión.</w:t>
      </w:r>
      <w:r w:rsidRPr="002C3EC8">
        <w:rPr>
          <w:rFonts w:ascii="Palatino Linotype" w:hAnsi="Palatino Linotype" w:cs="Arial"/>
          <w:b/>
        </w:rPr>
        <w:t xml:space="preserve"> </w:t>
      </w:r>
    </w:p>
    <w:p w:rsidR="00D66C13" w:rsidRDefault="00D66C13" w:rsidP="00457F3F">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D66C13" w:rsidRPr="002C3EC8" w:rsidRDefault="00D66C13" w:rsidP="00457F3F">
      <w:pPr>
        <w:pStyle w:val="Prrafodelista"/>
        <w:autoSpaceDE w:val="0"/>
        <w:autoSpaceDN w:val="0"/>
        <w:adjustRightInd w:val="0"/>
        <w:spacing w:line="360" w:lineRule="auto"/>
        <w:ind w:left="0"/>
        <w:jc w:val="both"/>
        <w:rPr>
          <w:rFonts w:ascii="Palatino Linotype" w:hAnsi="Palatino Linotype" w:cs="Arial"/>
        </w:rPr>
      </w:pPr>
    </w:p>
    <w:p w:rsidR="00F855D0" w:rsidRPr="0025170A" w:rsidRDefault="00F855D0" w:rsidP="00457F3F">
      <w:pPr>
        <w:spacing w:after="0" w:line="360" w:lineRule="auto"/>
        <w:jc w:val="both"/>
        <w:rPr>
          <w:rFonts w:ascii="Palatino Linotype" w:eastAsia="Calibri" w:hAnsi="Palatino Linotype" w:cs="Arial"/>
          <w:sz w:val="26"/>
          <w:szCs w:val="26"/>
        </w:rPr>
      </w:pPr>
      <w:r w:rsidRPr="00037B15">
        <w:rPr>
          <w:rFonts w:ascii="Palatino Linotype" w:hAnsi="Palatino Linotype" w:cs="Arial"/>
          <w:b/>
          <w:sz w:val="28"/>
        </w:rPr>
        <w:t xml:space="preserve">TERCERO. </w:t>
      </w:r>
      <w:r w:rsidRPr="0025170A">
        <w:rPr>
          <w:rFonts w:ascii="Palatino Linotype" w:eastAsia="Calibri" w:hAnsi="Palatino Linotype" w:cs="Arial"/>
          <w:b/>
          <w:sz w:val="26"/>
          <w:szCs w:val="26"/>
        </w:rPr>
        <w:t>Cuestiones de previo y especial pronunciamiento.</w:t>
      </w:r>
    </w:p>
    <w:p w:rsidR="00F855D0" w:rsidRPr="00F855D0" w:rsidRDefault="00F855D0" w:rsidP="00457F3F">
      <w:pPr>
        <w:spacing w:after="0" w:line="360" w:lineRule="auto"/>
        <w:jc w:val="both"/>
        <w:rPr>
          <w:rFonts w:ascii="Palatino Linotype" w:hAnsi="Palatino Linotype"/>
          <w:sz w:val="24"/>
        </w:rPr>
      </w:pPr>
      <w:r w:rsidRPr="00F855D0">
        <w:rPr>
          <w:rFonts w:ascii="Palatino Linotype" w:hAnsi="Palatino Linotype" w:cs="Arial"/>
          <w:sz w:val="24"/>
        </w:rPr>
        <w:t xml:space="preserve">El Recurso de Revisión en estudio contiene los elementos normativos de validez exigidos en </w:t>
      </w:r>
      <w:r w:rsidRPr="00F855D0">
        <w:rPr>
          <w:rFonts w:ascii="Palatino Linotype" w:hAnsi="Palatino Linotype"/>
          <w:sz w:val="24"/>
        </w:rPr>
        <w:t xml:space="preserve">la Ley de Transparencia y </w:t>
      </w:r>
      <w:r w:rsidRPr="00F855D0">
        <w:rPr>
          <w:rFonts w:ascii="Palatino Linotype" w:hAnsi="Palatino Linotype" w:cs="Arial"/>
          <w:sz w:val="24"/>
          <w:lang w:val="es-ES_tradnl"/>
        </w:rPr>
        <w:t>Acceso a la Información Pública del Estado de México y Municipios</w:t>
      </w:r>
      <w:r w:rsidRPr="00F855D0">
        <w:rPr>
          <w:rFonts w:ascii="Palatino Linotype" w:hAnsi="Palatino Linotype"/>
          <w:sz w:val="24"/>
        </w:rPr>
        <w:t>, establecidos en el artículo 180 que enuncia:</w:t>
      </w:r>
    </w:p>
    <w:p w:rsidR="00F855D0" w:rsidRPr="0025170A" w:rsidRDefault="00F855D0" w:rsidP="00457F3F">
      <w:pPr>
        <w:spacing w:after="0" w:line="360" w:lineRule="auto"/>
        <w:jc w:val="both"/>
        <w:rPr>
          <w:rFonts w:ascii="Palatino Linotype" w:hAnsi="Palatino Linotype"/>
          <w:sz w:val="18"/>
        </w:rPr>
      </w:pP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b/>
          <w:i/>
        </w:rPr>
        <w:t xml:space="preserve">“Artículo 180. </w:t>
      </w:r>
      <w:r w:rsidRPr="0025170A">
        <w:rPr>
          <w:rFonts w:ascii="Palatino Linotype" w:hAnsi="Palatino Linotype" w:cs="Arial"/>
          <w:i/>
        </w:rPr>
        <w:t>El recurso de revisión contendrá:</w:t>
      </w: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i/>
        </w:rPr>
        <w:t>I. El sujeto obligado ante la cual se presentó la solicitud;</w:t>
      </w: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b/>
          <w:i/>
        </w:rPr>
        <w:t>II. El nombre del solicitante que recurre</w:t>
      </w:r>
      <w:r w:rsidRPr="0025170A">
        <w:rPr>
          <w:rFonts w:ascii="Palatino Linotype" w:hAnsi="Palatino Linotype" w:cs="Arial"/>
          <w:i/>
        </w:rPr>
        <w:t xml:space="preserve"> o de su representante y, en su caso, del tercero interesado, así como la dirección o medio que señale para recibir notificaciones;</w:t>
      </w: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i/>
        </w:rPr>
        <w:t>III. El número de folio de respuesta de la solicitud de acceso;</w:t>
      </w: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i/>
        </w:rPr>
        <w:t>IV. La fecha en que fue notificada la respuesta al solicitante o tuvo conocimiento del acto reclamado, o de presentación de la solicitud, en caso de falta de respuesta;</w:t>
      </w: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i/>
        </w:rPr>
        <w:t>V. El acto que se recurre;</w:t>
      </w: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i/>
        </w:rPr>
        <w:t>VI. Las razones o motivos de inconformidad;</w:t>
      </w: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i/>
        </w:rPr>
        <w:t>VII. La copia de la respuesta que se impugna y, en su caso, de la notificación correspondiente, en el caso de respuesta de la solicitud; y</w:t>
      </w: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i/>
        </w:rPr>
        <w:t>VIII. Firma del recurrente, en su caso, cuando se presente por escrito, requisito sin el cual se dará trámite al recurso.</w:t>
      </w:r>
    </w:p>
    <w:p w:rsidR="00F855D0" w:rsidRPr="0025170A" w:rsidRDefault="00F855D0" w:rsidP="00457F3F">
      <w:pPr>
        <w:spacing w:after="0"/>
        <w:ind w:left="567" w:right="567"/>
        <w:jc w:val="both"/>
        <w:rPr>
          <w:rFonts w:ascii="Palatino Linotype" w:hAnsi="Palatino Linotype" w:cs="Arial"/>
          <w:i/>
        </w:rPr>
      </w:pP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i/>
        </w:rPr>
        <w:t>Adicionalmente, se podrán anexar las pruebas y demás elementos que considere procedentes someter a juicio del Instituto.</w:t>
      </w:r>
    </w:p>
    <w:p w:rsidR="00F855D0" w:rsidRPr="0025170A" w:rsidRDefault="00F855D0" w:rsidP="00457F3F">
      <w:pPr>
        <w:spacing w:after="0"/>
        <w:ind w:left="567" w:right="567"/>
        <w:jc w:val="both"/>
        <w:rPr>
          <w:rFonts w:ascii="Palatino Linotype" w:hAnsi="Palatino Linotype" w:cs="Arial"/>
          <w:i/>
        </w:rPr>
      </w:pP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i/>
        </w:rPr>
        <w:t>En ningún caso será necesario que el particular ratifique el recurso de revisión interpuesto.</w:t>
      </w:r>
    </w:p>
    <w:p w:rsidR="00F855D0" w:rsidRPr="0025170A" w:rsidRDefault="00F855D0" w:rsidP="00457F3F">
      <w:pPr>
        <w:spacing w:after="0"/>
        <w:ind w:left="567" w:right="567"/>
        <w:jc w:val="both"/>
        <w:rPr>
          <w:rFonts w:ascii="Palatino Linotype" w:hAnsi="Palatino Linotype" w:cs="Arial"/>
          <w:i/>
        </w:rPr>
      </w:pPr>
    </w:p>
    <w:p w:rsidR="00F855D0" w:rsidRPr="0025170A" w:rsidRDefault="00F855D0" w:rsidP="00457F3F">
      <w:pPr>
        <w:spacing w:after="0"/>
        <w:ind w:left="567" w:right="567"/>
        <w:jc w:val="both"/>
        <w:rPr>
          <w:rFonts w:ascii="Palatino Linotype" w:hAnsi="Palatino Linotype" w:cs="Arial"/>
          <w:i/>
        </w:rPr>
      </w:pPr>
      <w:r w:rsidRPr="0025170A">
        <w:rPr>
          <w:rFonts w:ascii="Palatino Linotype" w:hAnsi="Palatino Linotype" w:cs="Arial"/>
          <w:b/>
          <w:i/>
        </w:rPr>
        <w:t>En caso de que el recurso se interponga de manera electrónica no será indispensable que contengan los requisitos establecidos en las fracciones II</w:t>
      </w:r>
      <w:r w:rsidRPr="0025170A">
        <w:rPr>
          <w:rFonts w:ascii="Palatino Linotype" w:hAnsi="Palatino Linotype" w:cs="Arial"/>
          <w:i/>
        </w:rPr>
        <w:t>, IV, VII y VIII.”</w:t>
      </w:r>
    </w:p>
    <w:p w:rsidR="00F855D0" w:rsidRPr="0025170A" w:rsidRDefault="00F855D0" w:rsidP="00457F3F">
      <w:pPr>
        <w:spacing w:after="0"/>
        <w:ind w:left="567" w:right="567"/>
        <w:jc w:val="right"/>
        <w:rPr>
          <w:rFonts w:ascii="Palatino Linotype" w:hAnsi="Palatino Linotype" w:cs="Arial"/>
          <w:i/>
          <w:sz w:val="20"/>
        </w:rPr>
      </w:pPr>
      <w:r w:rsidRPr="0025170A">
        <w:rPr>
          <w:rFonts w:ascii="Palatino Linotype" w:hAnsi="Palatino Linotype" w:cs="Arial"/>
          <w:i/>
          <w:sz w:val="20"/>
        </w:rPr>
        <w:t>[Énfasis añadido]</w:t>
      </w:r>
    </w:p>
    <w:p w:rsidR="00F855D0" w:rsidRPr="0025170A" w:rsidRDefault="00F855D0" w:rsidP="00457F3F">
      <w:pPr>
        <w:spacing w:after="0" w:line="276" w:lineRule="auto"/>
        <w:ind w:left="851"/>
        <w:jc w:val="right"/>
        <w:rPr>
          <w:rFonts w:ascii="Palatino Linotype" w:hAnsi="Palatino Linotype" w:cs="Arial"/>
          <w:b/>
          <w:i/>
        </w:rPr>
      </w:pPr>
    </w:p>
    <w:p w:rsidR="00F855D0" w:rsidRPr="00F855D0" w:rsidRDefault="00F855D0" w:rsidP="00457F3F">
      <w:pPr>
        <w:spacing w:after="0" w:line="360" w:lineRule="auto"/>
        <w:jc w:val="both"/>
        <w:rPr>
          <w:rFonts w:ascii="Palatino Linotype" w:eastAsia="Calibri" w:hAnsi="Palatino Linotype" w:cs="Arial"/>
          <w:sz w:val="24"/>
        </w:rPr>
      </w:pPr>
      <w:r w:rsidRPr="00F855D0">
        <w:rPr>
          <w:rFonts w:ascii="Palatino Linotype" w:eastAsia="Calibri" w:hAnsi="Palatino Linotype" w:cs="Segoe UI"/>
          <w:sz w:val="24"/>
        </w:rPr>
        <w:t xml:space="preserve">Cabe señalar que </w:t>
      </w:r>
      <w:r w:rsidRPr="00F855D0">
        <w:rPr>
          <w:rFonts w:ascii="Palatino Linotype" w:eastAsia="Calibri" w:hAnsi="Palatino Linotype" w:cs="Segoe UI"/>
          <w:b/>
          <w:sz w:val="24"/>
        </w:rPr>
        <w:t>la parte Recurrente</w:t>
      </w:r>
      <w:r w:rsidRPr="00F855D0">
        <w:rPr>
          <w:rFonts w:ascii="Palatino Linotype" w:eastAsia="Calibri" w:hAnsi="Palatino Linotype" w:cs="Segoe UI"/>
          <w:sz w:val="24"/>
        </w:rPr>
        <w:t xml:space="preserve"> ejerció de manera anónima su derecho de acceso a la información pública</w:t>
      </w:r>
      <w:r w:rsidRPr="00F855D0">
        <w:rPr>
          <w:rFonts w:ascii="Palatino Linotype" w:eastAsia="Calibri" w:hAnsi="Palatino Linotype"/>
          <w:sz w:val="24"/>
        </w:rPr>
        <w:t xml:space="preserve">, sin embargo, no es motivo para desechar las </w:t>
      </w:r>
      <w:r w:rsidRPr="00F855D0">
        <w:rPr>
          <w:rFonts w:ascii="Palatino Linotype" w:eastAsia="Calibri" w:hAnsi="Palatino Linotype" w:cs="Arial"/>
          <w:sz w:val="24"/>
        </w:rPr>
        <w:t>solicitudes de acceso a la información pública conforme a lo previsto en el artículo 155, penúltimo párrafo de la Ley de Transparencia y Acceso a la Información Pública del Estado de México y Municipios que señala lo siguiente:</w:t>
      </w:r>
    </w:p>
    <w:p w:rsidR="00F855D0" w:rsidRPr="0025170A" w:rsidRDefault="00F855D0" w:rsidP="00457F3F">
      <w:pPr>
        <w:spacing w:after="0" w:line="360" w:lineRule="auto"/>
        <w:jc w:val="both"/>
        <w:rPr>
          <w:rFonts w:ascii="Palatino Linotype" w:eastAsia="Calibri" w:hAnsi="Palatino Linotype" w:cs="Arial"/>
        </w:rPr>
      </w:pPr>
    </w:p>
    <w:p w:rsidR="00F855D0" w:rsidRPr="0025170A" w:rsidRDefault="00F855D0" w:rsidP="00457F3F">
      <w:pPr>
        <w:spacing w:after="0"/>
        <w:ind w:left="567" w:right="567"/>
        <w:jc w:val="both"/>
        <w:rPr>
          <w:rFonts w:ascii="Palatino Linotype" w:eastAsia="Calibri" w:hAnsi="Palatino Linotype" w:cs="Arial"/>
          <w:i/>
        </w:rPr>
      </w:pPr>
      <w:r w:rsidRPr="0025170A">
        <w:rPr>
          <w:rFonts w:ascii="Palatino Linotype" w:eastAsia="Calibri" w:hAnsi="Palatino Linotype" w:cs="Arial"/>
          <w:i/>
        </w:rPr>
        <w:t>“Las solicitudes anónimas, con nombre incompleto o seudónimo serán procedentes para su trámite por parte del sujeto obligado ante quien se presente. No podrá requerirse información adicional con motivo del nombre proporcionado por el solicitante.”</w:t>
      </w:r>
    </w:p>
    <w:p w:rsidR="00F855D0" w:rsidRDefault="00F855D0" w:rsidP="00457F3F">
      <w:pPr>
        <w:spacing w:after="0" w:line="360" w:lineRule="auto"/>
        <w:jc w:val="both"/>
        <w:rPr>
          <w:rFonts w:ascii="Palatino Linotype" w:eastAsia="Calibri" w:hAnsi="Palatino Linotype"/>
        </w:rPr>
      </w:pPr>
    </w:p>
    <w:p w:rsidR="00F855D0" w:rsidRPr="00F855D0" w:rsidRDefault="00F855D0" w:rsidP="00457F3F">
      <w:pPr>
        <w:spacing w:after="0" w:line="360" w:lineRule="auto"/>
        <w:jc w:val="both"/>
        <w:rPr>
          <w:rFonts w:ascii="Palatino Linotype" w:eastAsia="Calibri" w:hAnsi="Palatino Linotype"/>
          <w:sz w:val="24"/>
        </w:rPr>
      </w:pPr>
      <w:r w:rsidRPr="00F855D0">
        <w:rPr>
          <w:rFonts w:ascii="Palatino Linotype" w:eastAsia="Calibri" w:hAnsi="Palatino Linotype"/>
          <w:sz w:val="24"/>
        </w:rPr>
        <w:t xml:space="preserve">Robusteciendo lo anterior se encuentra lo dispuesto en los artículos 6, Apartado A, fracciones III y IV, de la Constitución Política de los Estados Unidos Mexicanos y 5 párrafos </w:t>
      </w:r>
      <w:r w:rsidRPr="00F855D0">
        <w:rPr>
          <w:rFonts w:ascii="Palatino Linotype" w:eastAsia="Calibri" w:hAnsi="Palatino Linotype" w:cs="Arial"/>
          <w:sz w:val="24"/>
        </w:rPr>
        <w:t>vigésimo, vigésimo primero</w:t>
      </w:r>
      <w:r w:rsidRPr="00F855D0">
        <w:rPr>
          <w:rFonts w:ascii="Palatino Linotype" w:hAnsi="Palatino Linotype" w:cs="Arial"/>
          <w:sz w:val="24"/>
        </w:rPr>
        <w:t xml:space="preserve"> y vigésimo segundo</w:t>
      </w:r>
      <w:r w:rsidRPr="00F855D0">
        <w:rPr>
          <w:rFonts w:ascii="Palatino Linotype" w:eastAsia="Calibri" w:hAnsi="Palatino Linotype"/>
          <w:sz w:val="24"/>
        </w:rPr>
        <w:t>, de la Constitución Política del Estado Libre y Soberano de México, se establece lo siguiente:</w:t>
      </w:r>
    </w:p>
    <w:p w:rsidR="00F855D0" w:rsidRPr="0025170A" w:rsidRDefault="00F855D0" w:rsidP="00457F3F">
      <w:pPr>
        <w:spacing w:after="0" w:line="360" w:lineRule="auto"/>
        <w:jc w:val="both"/>
        <w:rPr>
          <w:rFonts w:ascii="Palatino Linotype" w:eastAsia="Calibri" w:hAnsi="Palatino Linotype"/>
        </w:rPr>
      </w:pPr>
    </w:p>
    <w:p w:rsidR="00F855D0" w:rsidRPr="0025170A" w:rsidRDefault="00F855D0" w:rsidP="00457F3F">
      <w:pPr>
        <w:spacing w:after="0"/>
        <w:ind w:left="567" w:right="567"/>
        <w:jc w:val="center"/>
        <w:rPr>
          <w:rFonts w:ascii="Palatino Linotype" w:eastAsia="Calibri" w:hAnsi="Palatino Linotype"/>
          <w:b/>
          <w:i/>
        </w:rPr>
      </w:pPr>
      <w:r w:rsidRPr="0025170A">
        <w:rPr>
          <w:rFonts w:ascii="Palatino Linotype" w:eastAsia="Calibri" w:hAnsi="Palatino Linotype"/>
          <w:b/>
          <w:i/>
        </w:rPr>
        <w:t>Constitución Política de los Estados Unidos Mexicanos</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w:t>
      </w:r>
      <w:r w:rsidRPr="0025170A">
        <w:rPr>
          <w:rFonts w:ascii="Palatino Linotype" w:eastAsia="Calibri" w:hAnsi="Palatino Linotype"/>
          <w:b/>
          <w:i/>
        </w:rPr>
        <w:t>Artículo 6</w:t>
      </w:r>
      <w:r w:rsidRPr="0025170A">
        <w:rPr>
          <w:rFonts w:ascii="Palatino Linotype" w:eastAsia="Calibri" w:hAnsi="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w:t>
      </w:r>
      <w:r w:rsidRPr="0025170A">
        <w:rPr>
          <w:rFonts w:ascii="Palatino Linotype" w:eastAsia="Calibri" w:hAnsi="Palatino Linotype"/>
          <w:i/>
        </w:rPr>
        <w:lastRenderedPageBreak/>
        <w:t>ejercido en los términos dispuestos por la ley. El derecho a la información será garantizado por el Estado.</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 xml:space="preserve">Para efectos de lo dispuesto en el presente artículo se observará lo siguiente: </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A. Para el ejercicio del derecho de acceso a la información, la Federación, los Estados y el Distrito Federal, en el ámbito de sus respectivas competencias, se regirán por los siguientes principios y bases:</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 xml:space="preserve">III. Toda persona, sin necesidad de acreditar interés alguno o justificar su utilización, tendrá acceso gratuito a la información pública, a sus datos personales o a la rectificación de éstos. </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 xml:space="preserve">IV. Se establecerán mecanismos de acceso a la información y procedimientos de revisión expeditos que se sustanciarán ante los organismos autónomos especializados e imparciales que establece esta Constitución.” </w:t>
      </w:r>
    </w:p>
    <w:p w:rsidR="00F855D0" w:rsidRPr="0025170A" w:rsidRDefault="00F855D0" w:rsidP="00457F3F">
      <w:pPr>
        <w:spacing w:after="0"/>
        <w:ind w:left="567" w:right="567"/>
        <w:jc w:val="both"/>
        <w:rPr>
          <w:rFonts w:ascii="Palatino Linotype" w:eastAsia="Calibri" w:hAnsi="Palatino Linotype"/>
          <w:i/>
        </w:rPr>
      </w:pPr>
    </w:p>
    <w:p w:rsidR="00F855D0" w:rsidRPr="0025170A" w:rsidRDefault="00F855D0" w:rsidP="00457F3F">
      <w:pPr>
        <w:spacing w:after="0"/>
        <w:ind w:left="567" w:right="567"/>
        <w:jc w:val="center"/>
        <w:rPr>
          <w:rFonts w:ascii="Palatino Linotype" w:eastAsia="Calibri" w:hAnsi="Palatino Linotype"/>
          <w:b/>
          <w:i/>
        </w:rPr>
      </w:pPr>
      <w:r w:rsidRPr="0025170A">
        <w:rPr>
          <w:rFonts w:ascii="Palatino Linotype" w:eastAsia="Calibri" w:hAnsi="Palatino Linotype"/>
          <w:b/>
          <w:i/>
        </w:rPr>
        <w:t>Constitución Política del Estado Libre y Soberano de México</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w:t>
      </w:r>
      <w:r w:rsidRPr="0025170A">
        <w:rPr>
          <w:rFonts w:ascii="Palatino Linotype" w:eastAsia="Calibri" w:hAnsi="Palatino Linotype"/>
          <w:b/>
          <w:i/>
        </w:rPr>
        <w:t>Artículo 5</w:t>
      </w:r>
      <w:r w:rsidRPr="0025170A">
        <w:rPr>
          <w:rFonts w:ascii="Palatino Linotype" w:eastAsia="Calibri"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Toda persona en el Estado de México, tiene derecho al libre acceso a la información plural y oportuna, así como a buscar recibir y difundir información e ideas de toda índole por cualquier medio de expresión.</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 xml:space="preserve"> (…)</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 xml:space="preserve">El derecho a la información será garantizado por el Estado. La ley establecerá las previsiones que permitan asegurar la protección, el respeto y la difusión de este derecho. </w:t>
      </w:r>
    </w:p>
    <w:p w:rsidR="00F855D0" w:rsidRDefault="00F855D0" w:rsidP="00457F3F">
      <w:pPr>
        <w:spacing w:after="0"/>
        <w:ind w:left="567" w:right="567"/>
        <w:jc w:val="both"/>
        <w:rPr>
          <w:rFonts w:ascii="Palatino Linotype" w:eastAsia="Calibri" w:hAnsi="Palatino Linotype"/>
          <w:i/>
        </w:rPr>
      </w:pP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F855D0" w:rsidRPr="0025170A" w:rsidRDefault="00F855D0" w:rsidP="00457F3F">
      <w:pPr>
        <w:spacing w:after="0"/>
        <w:ind w:left="567" w:right="567"/>
        <w:jc w:val="both"/>
        <w:rPr>
          <w:rFonts w:ascii="Palatino Linotype" w:eastAsia="Calibri" w:hAnsi="Palatino Linotype"/>
          <w:i/>
        </w:rPr>
      </w:pP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III. Toda persona, sin necesidad de acreditar interés alguno o justificar su utilización, tendrá acceso gratuito a la información pública, a sus datos personales o a la rectificación de éstos;</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IV. Se establecerán mecanismos de acceso a la información y procedimientos de revisión expeditos que se sustanciarán ante el organismo autónomo especializado e imparcial que establece esta Constitución.</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rsidR="00F855D0" w:rsidRPr="0025170A" w:rsidRDefault="00F855D0" w:rsidP="00457F3F">
      <w:pPr>
        <w:spacing w:after="0" w:line="360" w:lineRule="auto"/>
        <w:jc w:val="both"/>
        <w:rPr>
          <w:rFonts w:ascii="Palatino Linotype" w:eastAsia="Calibri" w:hAnsi="Palatino Linotype"/>
        </w:rPr>
      </w:pPr>
    </w:p>
    <w:p w:rsidR="00F855D0" w:rsidRPr="00F855D0" w:rsidRDefault="00F855D0" w:rsidP="00457F3F">
      <w:pPr>
        <w:spacing w:after="0" w:line="360" w:lineRule="auto"/>
        <w:jc w:val="both"/>
        <w:rPr>
          <w:rFonts w:ascii="Palatino Linotype" w:eastAsia="Calibri" w:hAnsi="Palatino Linotype"/>
          <w:sz w:val="24"/>
        </w:rPr>
      </w:pPr>
      <w:r w:rsidRPr="00F855D0">
        <w:rPr>
          <w:rFonts w:ascii="Palatino Linotype" w:eastAsia="Calibri" w:hAnsi="Palatino Linotype"/>
          <w:sz w:val="24"/>
        </w:rPr>
        <w:t>Por otra parte, del contenido del artículo 1 de la Constitución Política de los Estados Unidos Mexicanos, se destaca lo siguiente:</w:t>
      </w:r>
    </w:p>
    <w:p w:rsidR="00F855D0" w:rsidRPr="0025170A" w:rsidRDefault="00F855D0" w:rsidP="00457F3F">
      <w:pPr>
        <w:spacing w:after="0"/>
        <w:rPr>
          <w:rFonts w:eastAsia="Calibri"/>
        </w:rPr>
      </w:pP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w:t>
      </w:r>
      <w:r w:rsidRPr="0025170A">
        <w:rPr>
          <w:rFonts w:ascii="Palatino Linotype" w:eastAsia="Calibri" w:hAnsi="Palatino Linotype"/>
          <w:b/>
          <w:i/>
        </w:rPr>
        <w:t>Artículo 1o</w:t>
      </w:r>
      <w:r w:rsidRPr="0025170A">
        <w:rPr>
          <w:rFonts w:ascii="Palatino Linotype" w:eastAsia="Calibri" w:hAnsi="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Las normas relativas a los derechos humanos se interpretarán de conformidad con esta Constitución y con los tratados internacionales de la materia favoreciendo en todo tiempo a las personas la protección más amplia.</w:t>
      </w:r>
    </w:p>
    <w:p w:rsidR="00F855D0"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rsidR="00F855D0" w:rsidRDefault="00F855D0" w:rsidP="00457F3F">
      <w:pPr>
        <w:spacing w:after="0"/>
        <w:ind w:left="567" w:right="567"/>
        <w:jc w:val="both"/>
        <w:rPr>
          <w:rFonts w:ascii="Palatino Linotype" w:eastAsia="Calibri" w:hAnsi="Palatino Linotype"/>
          <w:i/>
        </w:rPr>
      </w:pPr>
    </w:p>
    <w:p w:rsidR="00F855D0" w:rsidRPr="0025170A" w:rsidRDefault="00F855D0" w:rsidP="00457F3F">
      <w:pPr>
        <w:spacing w:after="0"/>
        <w:ind w:left="567" w:right="567"/>
        <w:jc w:val="both"/>
        <w:rPr>
          <w:rFonts w:ascii="Palatino Linotype" w:eastAsia="Calibri" w:hAnsi="Palatino Linotype"/>
          <w:i/>
        </w:rPr>
      </w:pPr>
      <w:r w:rsidRPr="0025170A">
        <w:rPr>
          <w:rFonts w:ascii="Palatino Linotype" w:eastAsia="Calibri" w:hAnsi="Palatino Linotype"/>
          <w:i/>
        </w:rPr>
        <w:t>En consecuencia, el Estado deberá prevenir, investigar, sancionar y reparar las violaciones a los derechos humanos, en los términos que establezca la ley.”</w:t>
      </w:r>
    </w:p>
    <w:p w:rsidR="00F855D0" w:rsidRPr="0025170A" w:rsidRDefault="00F855D0" w:rsidP="00457F3F">
      <w:pPr>
        <w:spacing w:after="0"/>
        <w:rPr>
          <w:rFonts w:eastAsia="Calibri"/>
        </w:rPr>
      </w:pPr>
    </w:p>
    <w:p w:rsidR="00F855D0" w:rsidRPr="00F855D0" w:rsidRDefault="00F855D0" w:rsidP="00457F3F">
      <w:pPr>
        <w:spacing w:after="0" w:line="360" w:lineRule="auto"/>
        <w:jc w:val="both"/>
        <w:rPr>
          <w:rFonts w:ascii="Palatino Linotype" w:eastAsia="Calibri" w:hAnsi="Palatino Linotype"/>
          <w:sz w:val="24"/>
        </w:rPr>
      </w:pPr>
      <w:r w:rsidRPr="00F855D0">
        <w:rPr>
          <w:rFonts w:ascii="Palatino Linotype" w:eastAsia="Calibri" w:hAnsi="Palatino Linotype"/>
          <w:sz w:val="24"/>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855D0">
        <w:rPr>
          <w:rFonts w:ascii="Palatino Linotype" w:eastAsia="Calibri" w:hAnsi="Palatino Linotype"/>
          <w:b/>
          <w:sz w:val="24"/>
          <w:u w:val="single"/>
        </w:rPr>
        <w:t>incluso, la solicitud de acceso a la información pueda ser anónima o no contener un nombre que identifique al solicitante o que permita tener certeza sobre su identidad</w:t>
      </w:r>
      <w:r w:rsidRPr="00F855D0">
        <w:rPr>
          <w:rFonts w:ascii="Palatino Linotype" w:eastAsia="Calibri" w:hAnsi="Palatino Linotype"/>
          <w:sz w:val="24"/>
        </w:rPr>
        <w:t>.</w:t>
      </w:r>
    </w:p>
    <w:p w:rsidR="00F855D0" w:rsidRPr="00F855D0" w:rsidRDefault="00F855D0" w:rsidP="00457F3F">
      <w:pPr>
        <w:autoSpaceDE w:val="0"/>
        <w:autoSpaceDN w:val="0"/>
        <w:adjustRightInd w:val="0"/>
        <w:spacing w:after="0" w:line="360" w:lineRule="auto"/>
        <w:jc w:val="both"/>
        <w:rPr>
          <w:rFonts w:ascii="Palatino Linotype" w:eastAsia="Calibri" w:hAnsi="Palatino Linotype" w:cs="Arial"/>
          <w:sz w:val="24"/>
        </w:rPr>
      </w:pPr>
    </w:p>
    <w:p w:rsidR="00F855D0" w:rsidRPr="00F855D0" w:rsidRDefault="00F855D0" w:rsidP="00457F3F">
      <w:pPr>
        <w:autoSpaceDE w:val="0"/>
        <w:autoSpaceDN w:val="0"/>
        <w:adjustRightInd w:val="0"/>
        <w:spacing w:after="0" w:line="360" w:lineRule="auto"/>
        <w:jc w:val="both"/>
        <w:rPr>
          <w:rFonts w:ascii="Palatino Linotype" w:eastAsia="Calibri" w:hAnsi="Palatino Linotype" w:cs="Arial"/>
          <w:sz w:val="24"/>
        </w:rPr>
      </w:pPr>
      <w:r w:rsidRPr="00F855D0">
        <w:rPr>
          <w:rFonts w:ascii="Palatino Linotype" w:eastAsia="Calibri" w:hAnsi="Palatino Linotype" w:cs="Arial"/>
          <w:sz w:val="24"/>
        </w:rPr>
        <w:t xml:space="preserve">En conclusión, se cubrieron los requisitos de procedencia y </w:t>
      </w:r>
      <w:proofErr w:type="spellStart"/>
      <w:r w:rsidRPr="00F855D0">
        <w:rPr>
          <w:rFonts w:ascii="Palatino Linotype" w:eastAsia="Calibri" w:hAnsi="Palatino Linotype" w:cs="Arial"/>
          <w:sz w:val="24"/>
        </w:rPr>
        <w:t>procedibilidad</w:t>
      </w:r>
      <w:proofErr w:type="spellEnd"/>
      <w:r w:rsidRPr="00F855D0">
        <w:rPr>
          <w:rFonts w:ascii="Palatino Linotype" w:eastAsia="Calibri" w:hAnsi="Palatino Linotype" w:cs="Arial"/>
          <w:sz w:val="24"/>
        </w:rPr>
        <w:t xml:space="preserve"> y conforme a las constancias que obran en el expediente.</w:t>
      </w:r>
    </w:p>
    <w:p w:rsidR="00F855D0" w:rsidRPr="0025170A" w:rsidRDefault="00F855D0" w:rsidP="00457F3F">
      <w:pPr>
        <w:autoSpaceDE w:val="0"/>
        <w:autoSpaceDN w:val="0"/>
        <w:adjustRightInd w:val="0"/>
        <w:spacing w:after="0" w:line="360" w:lineRule="auto"/>
        <w:jc w:val="both"/>
        <w:rPr>
          <w:rFonts w:ascii="Palatino Linotype" w:eastAsia="Calibri" w:hAnsi="Palatino Linotype" w:cs="Arial"/>
        </w:rPr>
      </w:pPr>
    </w:p>
    <w:p w:rsidR="00F855D0" w:rsidRDefault="00F855D0" w:rsidP="00457F3F">
      <w:pPr>
        <w:autoSpaceDE w:val="0"/>
        <w:autoSpaceDN w:val="0"/>
        <w:adjustRightInd w:val="0"/>
        <w:spacing w:after="0" w:line="360" w:lineRule="auto"/>
        <w:jc w:val="both"/>
        <w:rPr>
          <w:rFonts w:ascii="Palatino Linotype" w:hAnsi="Palatino Linotype" w:cs="Arial"/>
          <w:b/>
          <w:sz w:val="28"/>
        </w:rPr>
      </w:pPr>
      <w:r>
        <w:rPr>
          <w:rFonts w:ascii="Palatino Linotype" w:hAnsi="Palatino Linotype" w:cs="Arial"/>
          <w:b/>
          <w:sz w:val="28"/>
        </w:rPr>
        <w:t>CUARTO. De las causas de improcedencia.</w:t>
      </w:r>
    </w:p>
    <w:p w:rsidR="00F855D0" w:rsidRPr="00667998" w:rsidRDefault="00F855D0" w:rsidP="00457F3F">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F855D0" w:rsidRDefault="00F855D0" w:rsidP="00457F3F">
      <w:pPr>
        <w:pStyle w:val="Prrafodelista"/>
        <w:autoSpaceDE w:val="0"/>
        <w:autoSpaceDN w:val="0"/>
        <w:adjustRightInd w:val="0"/>
        <w:spacing w:line="360" w:lineRule="auto"/>
        <w:ind w:left="0"/>
        <w:jc w:val="both"/>
        <w:rPr>
          <w:rFonts w:ascii="Palatino Linotype" w:hAnsi="Palatino Linotype" w:cs="Arial"/>
        </w:rPr>
      </w:pPr>
    </w:p>
    <w:p w:rsidR="00F855D0" w:rsidRDefault="00F855D0" w:rsidP="00457F3F">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w:t>
      </w:r>
      <w:r w:rsidRPr="00667998">
        <w:rPr>
          <w:rFonts w:ascii="Palatino Linotype" w:hAnsi="Palatino Linotype" w:cs="Arial"/>
        </w:rPr>
        <w:lastRenderedPageBreak/>
        <w:t>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rsidR="00F855D0" w:rsidRDefault="00F855D0" w:rsidP="00457F3F">
      <w:pPr>
        <w:pStyle w:val="Prrafodelista"/>
        <w:autoSpaceDE w:val="0"/>
        <w:autoSpaceDN w:val="0"/>
        <w:adjustRightInd w:val="0"/>
        <w:spacing w:line="360" w:lineRule="auto"/>
        <w:ind w:left="0"/>
        <w:jc w:val="both"/>
        <w:rPr>
          <w:rFonts w:ascii="Palatino Linotype" w:hAnsi="Palatino Linotype" w:cs="Arial"/>
        </w:rPr>
      </w:pPr>
    </w:p>
    <w:p w:rsidR="00F855D0" w:rsidRDefault="00F855D0" w:rsidP="00457F3F">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w:t>
      </w:r>
      <w:r>
        <w:rPr>
          <w:rFonts w:ascii="Palatino Linotype" w:hAnsi="Palatino Linotype" w:cs="Arial"/>
        </w:rPr>
        <w:lastRenderedPageBreak/>
        <w:t xml:space="preserve">supuestos procesales para atender el fondo del asunto, en los términos del considerando posterior. </w:t>
      </w:r>
    </w:p>
    <w:p w:rsidR="00F855D0" w:rsidRPr="00ED250C" w:rsidRDefault="00F855D0" w:rsidP="00457F3F">
      <w:pPr>
        <w:pStyle w:val="Prrafodelista"/>
        <w:autoSpaceDE w:val="0"/>
        <w:autoSpaceDN w:val="0"/>
        <w:adjustRightInd w:val="0"/>
        <w:spacing w:line="360" w:lineRule="auto"/>
        <w:ind w:left="0"/>
        <w:jc w:val="both"/>
        <w:rPr>
          <w:rFonts w:ascii="Palatino Linotype" w:hAnsi="Palatino Linotype" w:cs="Arial"/>
          <w:b/>
        </w:rPr>
      </w:pPr>
    </w:p>
    <w:p w:rsidR="00F855D0" w:rsidRDefault="00F855D0" w:rsidP="00457F3F">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w:t>
      </w:r>
      <w:r w:rsidRPr="00667998">
        <w:rPr>
          <w:rFonts w:ascii="Palatino Linotype" w:hAnsi="Palatino Linotype" w:cs="Arial"/>
          <w:b/>
          <w:sz w:val="28"/>
        </w:rPr>
        <w:t>O. Estudio y resolución del asunto.</w:t>
      </w:r>
    </w:p>
    <w:p w:rsidR="00BB5181" w:rsidRPr="00D153C6" w:rsidRDefault="00BB5181" w:rsidP="00457F3F">
      <w:pPr>
        <w:spacing w:after="0" w:line="360" w:lineRule="auto"/>
        <w:jc w:val="both"/>
        <w:rPr>
          <w:rFonts w:ascii="Palatino Linotype" w:hAnsi="Palatino Linotype"/>
          <w:sz w:val="24"/>
          <w:szCs w:val="24"/>
        </w:rPr>
      </w:pPr>
      <w:r w:rsidRPr="00D153C6">
        <w:rPr>
          <w:rFonts w:ascii="Palatino Linotype" w:hAnsi="Palatino Linotype"/>
          <w:sz w:val="24"/>
          <w:szCs w:val="24"/>
        </w:rPr>
        <w:t xml:space="preserve">Antes del entrar al estudio, cabe precisar que </w:t>
      </w:r>
      <w:r w:rsidRPr="00D153C6">
        <w:rPr>
          <w:rFonts w:ascii="Palatino Linotype" w:hAnsi="Palatino Linotype"/>
          <w:bCs/>
          <w:sz w:val="24"/>
          <w:szCs w:val="24"/>
        </w:rPr>
        <w:t>el</w:t>
      </w:r>
      <w:r w:rsidRPr="00D153C6">
        <w:rPr>
          <w:rFonts w:ascii="Palatino Linotype" w:hAnsi="Palatino Linotype"/>
          <w:b/>
          <w:sz w:val="24"/>
          <w:szCs w:val="24"/>
        </w:rPr>
        <w:t xml:space="preserve"> Sujeto Obligado</w:t>
      </w:r>
      <w:r w:rsidRPr="00D153C6">
        <w:rPr>
          <w:rFonts w:ascii="Palatino Linotype" w:hAnsi="Palatino Linotype"/>
          <w:sz w:val="24"/>
          <w:szCs w:val="24"/>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D153C6">
        <w:rPr>
          <w:rFonts w:ascii="Palatino Linotype" w:eastAsia="Calibri" w:hAnsi="Palatino Linotype"/>
          <w:sz w:val="24"/>
          <w:szCs w:val="24"/>
        </w:rPr>
        <w:t xml:space="preserve"> en las fracciones I y VII, del artículo 179, de la Ley de Transparencia y Acceso a la Información Pública del Estado de México y Municipios,</w:t>
      </w:r>
      <w:r w:rsidRPr="00D153C6">
        <w:rPr>
          <w:rFonts w:ascii="Palatino Linotype" w:eastAsia="Calibri" w:hAnsi="Palatino Linotype"/>
          <w:b/>
          <w:sz w:val="24"/>
          <w:szCs w:val="24"/>
        </w:rPr>
        <w:t xml:space="preserve"> </w:t>
      </w:r>
      <w:r w:rsidRPr="00D153C6">
        <w:rPr>
          <w:rFonts w:ascii="Palatino Linotype" w:hAnsi="Palatino Linotype"/>
          <w:sz w:val="24"/>
          <w:szCs w:val="24"/>
        </w:rPr>
        <w:t>resultando procedente la interposición del recurso de revisión cuando no se dé respuesta a una solicitud de información.</w:t>
      </w:r>
    </w:p>
    <w:p w:rsidR="00BB5181" w:rsidRPr="00D153C6" w:rsidRDefault="00BB5181" w:rsidP="00457F3F">
      <w:pPr>
        <w:spacing w:after="0" w:line="360" w:lineRule="auto"/>
        <w:jc w:val="both"/>
        <w:rPr>
          <w:rFonts w:ascii="Palatino Linotype" w:hAnsi="Palatino Linotype"/>
          <w:sz w:val="24"/>
          <w:szCs w:val="24"/>
        </w:rPr>
      </w:pPr>
    </w:p>
    <w:p w:rsidR="00BB5181" w:rsidRPr="00D153C6" w:rsidRDefault="00BB5181" w:rsidP="00457F3F">
      <w:pPr>
        <w:spacing w:after="0" w:line="360" w:lineRule="auto"/>
        <w:jc w:val="both"/>
        <w:rPr>
          <w:rFonts w:ascii="Palatino Linotype" w:hAnsi="Palatino Linotype"/>
          <w:sz w:val="24"/>
          <w:szCs w:val="24"/>
        </w:rPr>
      </w:pPr>
      <w:r w:rsidRPr="00D153C6">
        <w:rPr>
          <w:rFonts w:ascii="Palatino Linotype" w:hAnsi="Palatino Linotype"/>
          <w:sz w:val="24"/>
          <w:szCs w:val="24"/>
        </w:rPr>
        <w:t xml:space="preserve">Así las cosas, ante la omisión del Sujeto Obligado para dar respuesta al </w:t>
      </w:r>
      <w:r w:rsidRPr="00D153C6">
        <w:rPr>
          <w:rFonts w:ascii="Palatino Linotype" w:hAnsi="Palatino Linotype"/>
          <w:b/>
          <w:sz w:val="24"/>
          <w:szCs w:val="24"/>
        </w:rPr>
        <w:t>Recurrente</w:t>
      </w:r>
      <w:r w:rsidRPr="00D153C6">
        <w:rPr>
          <w:rFonts w:ascii="Palatino Linotype" w:hAnsi="Palatino Linotype"/>
          <w:sz w:val="24"/>
          <w:szCs w:val="24"/>
        </w:rPr>
        <w:t xml:space="preserve">, se advierte lo que en la doctrina se le conoce como </w:t>
      </w:r>
      <w:r w:rsidRPr="00D153C6">
        <w:rPr>
          <w:rFonts w:ascii="Palatino Linotype" w:hAnsi="Palatino Linotype"/>
          <w:b/>
          <w:i/>
          <w:sz w:val="24"/>
          <w:szCs w:val="24"/>
        </w:rPr>
        <w:t>negativa ficta</w:t>
      </w:r>
      <w:r w:rsidRPr="00D153C6">
        <w:rPr>
          <w:rFonts w:ascii="Palatino Linotype" w:hAnsi="Palatino Linotype"/>
          <w:sz w:val="24"/>
          <w:szCs w:val="24"/>
        </w:rPr>
        <w:t>, figura jurídica cuya esencia consiste en atribuir un efecto negativo al silencio de la autoridad administrativa frente a las instancias y solicitudes que hagan los particulares.</w:t>
      </w:r>
    </w:p>
    <w:p w:rsidR="00BB5181" w:rsidRPr="00D153C6" w:rsidRDefault="00BB5181" w:rsidP="00457F3F">
      <w:pPr>
        <w:spacing w:after="0" w:line="360" w:lineRule="auto"/>
        <w:jc w:val="both"/>
        <w:rPr>
          <w:rFonts w:ascii="Palatino Linotype" w:hAnsi="Palatino Linotype"/>
          <w:sz w:val="24"/>
          <w:szCs w:val="24"/>
        </w:rPr>
      </w:pPr>
    </w:p>
    <w:p w:rsidR="00BB5181" w:rsidRPr="00D153C6" w:rsidRDefault="00BB5181" w:rsidP="00457F3F">
      <w:pPr>
        <w:spacing w:after="0" w:line="360" w:lineRule="auto"/>
        <w:jc w:val="both"/>
        <w:rPr>
          <w:rFonts w:ascii="Palatino Linotype" w:hAnsi="Palatino Linotype"/>
          <w:sz w:val="24"/>
          <w:szCs w:val="24"/>
        </w:rPr>
      </w:pPr>
      <w:r w:rsidRPr="00D153C6">
        <w:rPr>
          <w:rFonts w:ascii="Palatino Linotype" w:hAnsi="Palatino Linotype"/>
          <w:sz w:val="24"/>
          <w:szCs w:val="24"/>
        </w:rPr>
        <w:t xml:space="preserve">En este sentido la </w:t>
      </w:r>
      <w:r w:rsidRPr="00D153C6">
        <w:rPr>
          <w:rFonts w:ascii="Palatino Linotype" w:hAnsi="Palatino Linotype"/>
          <w:i/>
          <w:sz w:val="24"/>
          <w:szCs w:val="24"/>
        </w:rPr>
        <w:t>negativa ficta</w:t>
      </w:r>
      <w:r w:rsidRPr="00D153C6">
        <w:rPr>
          <w:rFonts w:ascii="Palatino Linotype" w:hAnsi="Palatino Linotype"/>
          <w:sz w:val="24"/>
          <w:szCs w:val="24"/>
        </w:rPr>
        <w:t xml:space="preserve"> constituye una presunción legal, en el entendido de que donde no hubo respuesta por parte del Sujeto Obligado</w:t>
      </w:r>
      <w:r w:rsidRPr="00D153C6">
        <w:rPr>
          <w:rFonts w:ascii="Palatino Linotype" w:hAnsi="Palatino Linotype"/>
          <w:b/>
          <w:sz w:val="24"/>
          <w:szCs w:val="24"/>
        </w:rPr>
        <w:t xml:space="preserve"> </w:t>
      </w:r>
      <w:r w:rsidRPr="00D153C6">
        <w:rPr>
          <w:rFonts w:ascii="Palatino Linotype" w:hAnsi="Palatino Linotype"/>
          <w:sz w:val="24"/>
          <w:szCs w:val="24"/>
        </w:rPr>
        <w:t xml:space="preserve">existe, una resolución de rechazo ante la solicitud del ciudadano; ya que efectivamente, dicha figura se encuentra íntimamente vinculada con el Derecho al Acceso de Información, </w:t>
      </w:r>
      <w:r w:rsidRPr="00D153C6">
        <w:rPr>
          <w:rFonts w:ascii="Palatino Linotype" w:hAnsi="Palatino Linotype"/>
          <w:sz w:val="24"/>
          <w:szCs w:val="24"/>
        </w:rPr>
        <w:lastRenderedPageBreak/>
        <w:t xml:space="preserve">consagrado en nuestra Carta Magna, es por ello que constituye un instrumento que garantiza la posibilidad de defensa del particular en contra de la incertidumbre jurídica y que tiende a realizar ese </w:t>
      </w:r>
      <w:r w:rsidRPr="00D153C6">
        <w:rPr>
          <w:rFonts w:ascii="Palatino Linotype" w:hAnsi="Palatino Linotype"/>
          <w:i/>
          <w:sz w:val="24"/>
          <w:szCs w:val="24"/>
        </w:rPr>
        <w:t>Estado de Derecho</w:t>
      </w:r>
      <w:r w:rsidRPr="00D153C6">
        <w:rPr>
          <w:rFonts w:ascii="Palatino Linotype" w:hAnsi="Palatino Linotype"/>
          <w:sz w:val="24"/>
          <w:szCs w:val="24"/>
        </w:rPr>
        <w:t xml:space="preserve"> en el que, el particular, tiene siempre una vía de defensa.</w:t>
      </w:r>
    </w:p>
    <w:p w:rsidR="00BB5181" w:rsidRPr="00D153C6" w:rsidRDefault="00BB5181" w:rsidP="00457F3F">
      <w:pPr>
        <w:spacing w:after="0" w:line="360" w:lineRule="auto"/>
        <w:jc w:val="both"/>
        <w:rPr>
          <w:rFonts w:ascii="Palatino Linotype" w:hAnsi="Palatino Linotype"/>
          <w:sz w:val="24"/>
          <w:szCs w:val="24"/>
        </w:rPr>
      </w:pPr>
    </w:p>
    <w:p w:rsidR="00BB5181" w:rsidRPr="00D153C6" w:rsidRDefault="00BB5181" w:rsidP="00457F3F">
      <w:pPr>
        <w:spacing w:after="0" w:line="360" w:lineRule="auto"/>
        <w:jc w:val="both"/>
        <w:rPr>
          <w:rFonts w:ascii="Palatino Linotype" w:hAnsi="Palatino Linotype"/>
          <w:sz w:val="24"/>
          <w:szCs w:val="24"/>
        </w:rPr>
      </w:pPr>
      <w:r w:rsidRPr="00D153C6">
        <w:rPr>
          <w:rFonts w:ascii="Palatino Linotype" w:hAnsi="Palatino Linotype"/>
          <w:sz w:val="24"/>
          <w:szCs w:val="24"/>
        </w:rPr>
        <w:t xml:space="preserve">En este sentido en el marco del derecho de acceso a la información pública, la figura de la </w:t>
      </w:r>
      <w:r w:rsidRPr="00D153C6">
        <w:rPr>
          <w:rFonts w:ascii="Palatino Linotype" w:hAnsi="Palatino Linotype"/>
          <w:i/>
          <w:sz w:val="24"/>
          <w:szCs w:val="24"/>
        </w:rPr>
        <w:t>negativa ficta</w:t>
      </w:r>
      <w:r w:rsidRPr="00D153C6">
        <w:rPr>
          <w:rFonts w:ascii="Palatino Linotype" w:hAnsi="Palatino Linotype"/>
          <w:sz w:val="24"/>
          <w:szCs w:val="24"/>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rsidR="00BB5181" w:rsidRPr="0050564C" w:rsidRDefault="00BB5181" w:rsidP="00457F3F">
      <w:pPr>
        <w:pStyle w:val="Sinespaciado"/>
      </w:pP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b/>
          <w:i/>
        </w:rPr>
        <w:t>Artículo 4.</w:t>
      </w:r>
      <w:r w:rsidRPr="00A036A6">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BB5181" w:rsidRPr="00A036A6" w:rsidRDefault="00BB5181" w:rsidP="00457F3F">
      <w:pPr>
        <w:spacing w:after="0"/>
        <w:ind w:left="567" w:right="567"/>
        <w:jc w:val="both"/>
        <w:rPr>
          <w:rFonts w:ascii="Palatino Linotype" w:hAnsi="Palatino Linotype"/>
          <w:i/>
        </w:rPr>
      </w:pP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BB5181" w:rsidRPr="00A036A6" w:rsidRDefault="00BB5181" w:rsidP="00457F3F">
      <w:pPr>
        <w:spacing w:after="0"/>
        <w:ind w:left="567" w:right="567"/>
        <w:jc w:val="both"/>
        <w:rPr>
          <w:rFonts w:ascii="Palatino Linotype" w:hAnsi="Palatino Linotype"/>
          <w:i/>
        </w:rPr>
      </w:pP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rsidR="00BB5181" w:rsidRPr="00A036A6" w:rsidRDefault="00BB5181" w:rsidP="00457F3F">
      <w:pPr>
        <w:spacing w:after="0"/>
        <w:ind w:left="567" w:right="567"/>
        <w:jc w:val="both"/>
        <w:rPr>
          <w:rFonts w:ascii="Palatino Linotype" w:hAnsi="Palatino Linotype"/>
          <w:i/>
        </w:rPr>
      </w:pP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b/>
          <w:i/>
        </w:rPr>
        <w:t>Artículo 12.</w:t>
      </w:r>
      <w:r w:rsidRPr="00A036A6">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BB5181" w:rsidRPr="00A036A6" w:rsidRDefault="00BB5181" w:rsidP="00457F3F">
      <w:pPr>
        <w:spacing w:after="0"/>
        <w:ind w:left="567" w:right="567"/>
        <w:jc w:val="both"/>
        <w:rPr>
          <w:rFonts w:ascii="Palatino Linotype" w:hAnsi="Palatino Linotype"/>
          <w:i/>
        </w:rPr>
      </w:pP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i/>
        </w:rPr>
        <w:t>(…)</w:t>
      </w:r>
    </w:p>
    <w:p w:rsidR="00BB5181" w:rsidRPr="00A036A6" w:rsidRDefault="00BB5181" w:rsidP="00457F3F">
      <w:pPr>
        <w:spacing w:after="0"/>
        <w:ind w:left="567" w:right="567"/>
        <w:jc w:val="both"/>
        <w:rPr>
          <w:rFonts w:ascii="Palatino Linotype" w:hAnsi="Palatino Linotype"/>
          <w:b/>
          <w:i/>
        </w:rPr>
      </w:pPr>
    </w:p>
    <w:p w:rsidR="00BB5181" w:rsidRPr="00A036A6" w:rsidRDefault="00BB5181" w:rsidP="00457F3F">
      <w:pPr>
        <w:spacing w:after="0"/>
        <w:ind w:left="567" w:right="567"/>
        <w:jc w:val="both"/>
        <w:rPr>
          <w:rFonts w:ascii="Palatino Linotype" w:hAnsi="Palatino Linotype"/>
          <w:b/>
          <w:i/>
        </w:rPr>
      </w:pPr>
      <w:r w:rsidRPr="00A036A6">
        <w:rPr>
          <w:rFonts w:ascii="Palatino Linotype" w:hAnsi="Palatino Linotype"/>
          <w:b/>
          <w:i/>
        </w:rPr>
        <w:t xml:space="preserve">Artículo 24. </w:t>
      </w: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i/>
        </w:rPr>
        <w:t>(…)</w:t>
      </w: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i/>
        </w:rPr>
        <w:t>Los sujetos obligados solo proporcionarán la información pública que generen, administren o posean en el ejercicio de sus atribuciones.”</w:t>
      </w: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i/>
        </w:rPr>
        <w:t>(…)</w:t>
      </w: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b/>
          <w:i/>
        </w:rPr>
        <w:t>Artículo 160.</w:t>
      </w:r>
      <w:r w:rsidRPr="00A036A6">
        <w:rPr>
          <w:rFonts w:ascii="Palatino Linotype" w:hAnsi="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BB5181" w:rsidRPr="00A036A6" w:rsidRDefault="00BB5181" w:rsidP="00457F3F">
      <w:pPr>
        <w:spacing w:after="0"/>
        <w:ind w:left="567" w:right="567"/>
        <w:jc w:val="both"/>
        <w:rPr>
          <w:rFonts w:ascii="Palatino Linotype" w:hAnsi="Palatino Linotype"/>
          <w:i/>
        </w:rPr>
      </w:pP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i/>
        </w:rPr>
        <w:t>En caso de que la información solicitada consista en bases de datos se deberá privilegiar la entrega de la misma en formatos abiertos.</w:t>
      </w:r>
    </w:p>
    <w:p w:rsidR="00BB5181" w:rsidRPr="0050564C" w:rsidRDefault="00BB5181" w:rsidP="00457F3F">
      <w:pPr>
        <w:spacing w:after="0" w:line="360" w:lineRule="auto"/>
        <w:jc w:val="both"/>
        <w:rPr>
          <w:rFonts w:ascii="Palatino Linotype" w:hAnsi="Palatino Linotype"/>
        </w:rPr>
      </w:pPr>
    </w:p>
    <w:p w:rsidR="00BB5181" w:rsidRPr="00D153C6" w:rsidRDefault="00BB5181" w:rsidP="00457F3F">
      <w:pPr>
        <w:spacing w:after="0" w:line="360" w:lineRule="auto"/>
        <w:jc w:val="both"/>
        <w:rPr>
          <w:rFonts w:ascii="Palatino Linotype" w:hAnsi="Palatino Linotype"/>
          <w:sz w:val="24"/>
          <w:szCs w:val="24"/>
        </w:rPr>
      </w:pPr>
      <w:r w:rsidRPr="00D153C6">
        <w:rPr>
          <w:rFonts w:ascii="Palatino Linotype" w:hAnsi="Palatino Linotype"/>
          <w:sz w:val="24"/>
          <w:szCs w:val="24"/>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D153C6">
        <w:rPr>
          <w:rFonts w:ascii="Palatino Linotype" w:hAnsi="Palatino Linotype"/>
          <w:bCs/>
          <w:sz w:val="24"/>
          <w:szCs w:val="24"/>
        </w:rPr>
        <w:t>de la Ley local en la materia, que se reproduce de la siguiente forma</w:t>
      </w:r>
      <w:r w:rsidRPr="00D153C6">
        <w:rPr>
          <w:rFonts w:ascii="Palatino Linotype" w:hAnsi="Palatino Linotype"/>
          <w:sz w:val="24"/>
          <w:szCs w:val="24"/>
        </w:rPr>
        <w:t>:</w:t>
      </w:r>
    </w:p>
    <w:p w:rsidR="00BB5181" w:rsidRPr="0050564C" w:rsidRDefault="00BB5181" w:rsidP="00457F3F">
      <w:pPr>
        <w:pStyle w:val="Sinespaciado"/>
      </w:pPr>
    </w:p>
    <w:p w:rsidR="00BB5181" w:rsidRPr="00A036A6" w:rsidRDefault="00BB5181" w:rsidP="00457F3F">
      <w:pPr>
        <w:spacing w:after="0"/>
        <w:ind w:left="567" w:right="567"/>
        <w:jc w:val="both"/>
        <w:rPr>
          <w:rFonts w:ascii="Palatino Linotype" w:hAnsi="Palatino Linotype" w:cs="Arial"/>
          <w:i/>
        </w:rPr>
      </w:pPr>
      <w:r w:rsidRPr="00A036A6">
        <w:rPr>
          <w:rFonts w:ascii="Palatino Linotype" w:hAnsi="Palatino Linotype" w:cs="Arial"/>
          <w:b/>
          <w:i/>
        </w:rPr>
        <w:lastRenderedPageBreak/>
        <w:t>Artículo 166.</w:t>
      </w:r>
      <w:r w:rsidRPr="00A036A6">
        <w:rPr>
          <w:rFonts w:ascii="Palatino Linotype" w:hAnsi="Palatino Linotype" w:cs="Arial"/>
          <w:i/>
        </w:rPr>
        <w:t xml:space="preserve"> La obligación de acceso a la información pública se tendrá por cumplida cuando el solicitante tenga a su disposición la información requerida, o cuando realice la consulta de la misma en el lugar en el que ésta se localice.</w:t>
      </w:r>
    </w:p>
    <w:p w:rsidR="00BB5181" w:rsidRPr="0050564C" w:rsidRDefault="00BB5181" w:rsidP="00457F3F">
      <w:pPr>
        <w:spacing w:after="0" w:line="360" w:lineRule="auto"/>
        <w:jc w:val="both"/>
        <w:rPr>
          <w:rFonts w:ascii="Palatino Linotype" w:hAnsi="Palatino Linotype"/>
        </w:rPr>
      </w:pPr>
    </w:p>
    <w:p w:rsidR="00BB5181" w:rsidRPr="00D153C6" w:rsidRDefault="00BB5181" w:rsidP="00457F3F">
      <w:pPr>
        <w:spacing w:after="0" w:line="360" w:lineRule="auto"/>
        <w:jc w:val="both"/>
        <w:rPr>
          <w:rFonts w:ascii="Palatino Linotype" w:hAnsi="Palatino Linotype"/>
          <w:sz w:val="24"/>
          <w:szCs w:val="24"/>
        </w:rPr>
      </w:pPr>
      <w:r w:rsidRPr="00D153C6">
        <w:rPr>
          <w:rFonts w:ascii="Palatino Linotype" w:hAnsi="Palatino Linotype"/>
          <w:sz w:val="24"/>
          <w:szCs w:val="24"/>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rsidR="00BB5181" w:rsidRPr="0050564C" w:rsidRDefault="00BB5181" w:rsidP="00457F3F">
      <w:pPr>
        <w:pStyle w:val="Sinespaciado"/>
      </w:pP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b/>
          <w:i/>
        </w:rPr>
        <w:t>A</w:t>
      </w:r>
      <w:r w:rsidRPr="00A036A6">
        <w:rPr>
          <w:rFonts w:ascii="Palatino Linotype" w:hAnsi="Palatino Linotype"/>
          <w:b/>
          <w:bCs/>
          <w:i/>
        </w:rPr>
        <w:t>rtículo 24.</w:t>
      </w:r>
      <w:r w:rsidRPr="00A036A6">
        <w:rPr>
          <w:rFonts w:ascii="Palatino Linotype" w:hAnsi="Palatino Linotype"/>
          <w:bCs/>
          <w:i/>
        </w:rPr>
        <w:t xml:space="preserve"> </w:t>
      </w:r>
      <w:r w:rsidRPr="00A036A6">
        <w:rPr>
          <w:rFonts w:ascii="Palatino Linotype" w:hAnsi="Palatino Linotype"/>
          <w:i/>
        </w:rPr>
        <w:t>Para el cumplimiento de los objetivos de esta Ley, los sujetos obligados deberán cumplir con las siguientes obligaciones, según corresponda, de acuerdo a su naturaleza:</w:t>
      </w:r>
    </w:p>
    <w:p w:rsidR="00BB5181" w:rsidRPr="00A036A6" w:rsidRDefault="00BB5181" w:rsidP="00457F3F">
      <w:pPr>
        <w:spacing w:after="0"/>
        <w:ind w:left="567" w:right="567"/>
        <w:jc w:val="both"/>
        <w:rPr>
          <w:rFonts w:ascii="Palatino Linotype" w:hAnsi="Palatino Linotype"/>
          <w:i/>
        </w:rPr>
      </w:pPr>
      <w:r w:rsidRPr="00A036A6">
        <w:rPr>
          <w:rFonts w:ascii="Palatino Linotype" w:hAnsi="Palatino Linotype"/>
          <w:bCs/>
          <w:i/>
        </w:rPr>
        <w:t>(..</w:t>
      </w:r>
      <w:r w:rsidRPr="00A036A6">
        <w:rPr>
          <w:rFonts w:ascii="Palatino Linotype" w:hAnsi="Palatino Linotype"/>
          <w:i/>
        </w:rPr>
        <w:t>.)</w:t>
      </w:r>
    </w:p>
    <w:p w:rsidR="00BB5181" w:rsidRPr="00A036A6" w:rsidRDefault="00BB5181" w:rsidP="00457F3F">
      <w:pPr>
        <w:spacing w:after="0"/>
        <w:ind w:left="567" w:right="567"/>
        <w:jc w:val="both"/>
        <w:rPr>
          <w:rFonts w:ascii="Palatino Linotype" w:hAnsi="Palatino Linotype"/>
          <w:bCs/>
          <w:i/>
        </w:rPr>
      </w:pPr>
      <w:r w:rsidRPr="00A036A6">
        <w:rPr>
          <w:rFonts w:ascii="Palatino Linotype" w:hAnsi="Palatino Linotype"/>
          <w:bCs/>
          <w:i/>
        </w:rPr>
        <w:t>XI. Dar acceso a la información pública que le sea requerida, en los términos de la Ley General, esta Ley y demás disposiciones jurídicas aplicables;</w:t>
      </w:r>
    </w:p>
    <w:p w:rsidR="00BB5181" w:rsidRDefault="00BB5181" w:rsidP="00457F3F">
      <w:pPr>
        <w:pStyle w:val="Prrafodelista"/>
        <w:autoSpaceDE w:val="0"/>
        <w:autoSpaceDN w:val="0"/>
        <w:adjustRightInd w:val="0"/>
        <w:spacing w:line="360" w:lineRule="auto"/>
        <w:ind w:left="0"/>
        <w:jc w:val="both"/>
        <w:rPr>
          <w:rFonts w:ascii="Palatino Linotype" w:hAnsi="Palatino Linotype" w:cs="Arial"/>
        </w:rPr>
      </w:pPr>
    </w:p>
    <w:p w:rsidR="00F855D0" w:rsidRDefault="00F855D0" w:rsidP="00457F3F">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rsidR="00C761E5" w:rsidRDefault="00C761E5" w:rsidP="00457F3F">
      <w:pPr>
        <w:tabs>
          <w:tab w:val="left" w:pos="709"/>
        </w:tabs>
        <w:spacing w:after="0" w:line="360" w:lineRule="auto"/>
        <w:jc w:val="both"/>
        <w:rPr>
          <w:rFonts w:ascii="Palatino Linotype" w:hAnsi="Palatino Linotype" w:cs="Arial"/>
          <w:sz w:val="24"/>
          <w:szCs w:val="24"/>
        </w:rPr>
      </w:pPr>
    </w:p>
    <w:p w:rsidR="00C761E5" w:rsidRDefault="00C761E5" w:rsidP="00457F3F">
      <w:pPr>
        <w:tabs>
          <w:tab w:val="left" w:pos="709"/>
        </w:tabs>
        <w:spacing w:after="0" w:line="360" w:lineRule="auto"/>
        <w:jc w:val="both"/>
        <w:rPr>
          <w:rFonts w:ascii="Palatino Linotype" w:hAnsi="Palatino Linotype" w:cs="Arial"/>
          <w:sz w:val="24"/>
          <w:szCs w:val="24"/>
        </w:rPr>
      </w:pPr>
      <w:r w:rsidRPr="00917451">
        <w:rPr>
          <w:rFonts w:ascii="Palatino Linotype" w:hAnsi="Palatino Linotype" w:cs="Arial"/>
          <w:sz w:val="24"/>
          <w:szCs w:val="24"/>
        </w:rPr>
        <w:lastRenderedPageBreak/>
        <w:t>El estudio del presente recurso de revisió</w:t>
      </w:r>
      <w:r>
        <w:rPr>
          <w:rFonts w:ascii="Palatino Linotype" w:hAnsi="Palatino Linotype" w:cs="Arial"/>
          <w:sz w:val="24"/>
          <w:szCs w:val="24"/>
        </w:rPr>
        <w:t xml:space="preserve">n tiene como antecedentes, que </w:t>
      </w:r>
      <w:proofErr w:type="gramStart"/>
      <w:r>
        <w:rPr>
          <w:rFonts w:ascii="Palatino Linotype" w:hAnsi="Palatino Linotype" w:cs="Arial"/>
          <w:sz w:val="24"/>
          <w:szCs w:val="24"/>
        </w:rPr>
        <w:t>la</w:t>
      </w:r>
      <w:proofErr w:type="gramEnd"/>
      <w:r w:rsidRPr="00917451">
        <w:rPr>
          <w:rFonts w:ascii="Palatino Linotype" w:hAnsi="Palatino Linotype" w:cs="Arial"/>
          <w:sz w:val="24"/>
          <w:szCs w:val="24"/>
        </w:rPr>
        <w:t xml:space="preserve"> hoy </w:t>
      </w:r>
      <w:r>
        <w:rPr>
          <w:rFonts w:ascii="Palatino Linotype" w:hAnsi="Palatino Linotype" w:cs="Arial"/>
          <w:sz w:val="24"/>
          <w:szCs w:val="24"/>
        </w:rPr>
        <w:t>parte Recurrente</w:t>
      </w:r>
      <w:r w:rsidRPr="00917451">
        <w:rPr>
          <w:rFonts w:ascii="Palatino Linotype" w:hAnsi="Palatino Linotype" w:cs="Arial"/>
          <w:b/>
          <w:sz w:val="24"/>
          <w:szCs w:val="24"/>
        </w:rPr>
        <w:t xml:space="preserve"> </w:t>
      </w:r>
      <w:r>
        <w:rPr>
          <w:rFonts w:ascii="Palatino Linotype" w:hAnsi="Palatino Linotype" w:cs="Arial"/>
          <w:sz w:val="24"/>
          <w:szCs w:val="24"/>
        </w:rPr>
        <w:t>solicitó al Ayuntamiento</w:t>
      </w:r>
      <w:r w:rsidRPr="00963B3C">
        <w:rPr>
          <w:rFonts w:ascii="Palatino Linotype" w:hAnsi="Palatino Linotype" w:cs="Arial"/>
          <w:sz w:val="24"/>
          <w:szCs w:val="24"/>
        </w:rPr>
        <w:t xml:space="preserve"> de </w:t>
      </w:r>
      <w:r>
        <w:rPr>
          <w:rFonts w:ascii="Palatino Linotype" w:hAnsi="Palatino Linotype" w:cs="Arial"/>
          <w:sz w:val="24"/>
          <w:szCs w:val="24"/>
        </w:rPr>
        <w:t>Ecatepec de Morelos</w:t>
      </w:r>
      <w:r w:rsidRPr="00917451">
        <w:rPr>
          <w:rFonts w:ascii="Palatino Linotype" w:hAnsi="Palatino Linotype" w:cs="Arial"/>
          <w:sz w:val="24"/>
          <w:szCs w:val="24"/>
        </w:rPr>
        <w:t>,</w:t>
      </w:r>
      <w:r w:rsidRPr="00917451">
        <w:rPr>
          <w:rFonts w:ascii="Palatino Linotype" w:hAnsi="Palatino Linotype" w:cs="Arial"/>
          <w:b/>
          <w:sz w:val="24"/>
          <w:szCs w:val="24"/>
        </w:rPr>
        <w:t xml:space="preserve"> </w:t>
      </w:r>
      <w:r w:rsidRPr="00917451">
        <w:rPr>
          <w:rFonts w:ascii="Palatino Linotype" w:hAnsi="Palatino Linotype" w:cs="Arial"/>
          <w:sz w:val="24"/>
          <w:szCs w:val="24"/>
        </w:rPr>
        <w:t>la siguiente</w:t>
      </w:r>
      <w:r w:rsidRPr="00917451">
        <w:rPr>
          <w:rFonts w:ascii="Palatino Linotype" w:hAnsi="Palatino Linotype" w:cs="Arial"/>
          <w:b/>
          <w:sz w:val="24"/>
          <w:szCs w:val="24"/>
        </w:rPr>
        <w:t xml:space="preserve"> </w:t>
      </w:r>
      <w:r w:rsidRPr="00917451">
        <w:rPr>
          <w:rFonts w:ascii="Palatino Linotype" w:hAnsi="Palatino Linotype" w:cs="Arial"/>
          <w:sz w:val="24"/>
          <w:szCs w:val="24"/>
        </w:rPr>
        <w:t>información:</w:t>
      </w:r>
    </w:p>
    <w:p w:rsidR="00D66C13" w:rsidRDefault="00D66C13" w:rsidP="00457F3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rsidR="00457833" w:rsidRDefault="00457833" w:rsidP="00457F3F">
      <w:pPr>
        <w:pStyle w:val="Prrafodelista"/>
        <w:numPr>
          <w:ilvl w:val="0"/>
          <w:numId w:val="7"/>
        </w:numPr>
        <w:autoSpaceDE w:val="0"/>
        <w:autoSpaceDN w:val="0"/>
        <w:adjustRightInd w:val="0"/>
        <w:spacing w:line="360" w:lineRule="auto"/>
        <w:jc w:val="both"/>
        <w:rPr>
          <w:rFonts w:ascii="Palatino Linotype" w:hAnsi="Palatino Linotype" w:cs="Arial"/>
        </w:rPr>
      </w:pPr>
      <w:r>
        <w:rPr>
          <w:rFonts w:ascii="Palatino Linotype" w:hAnsi="Palatino Linotype" w:cs="Arial"/>
        </w:rPr>
        <w:t>T</w:t>
      </w:r>
      <w:r w:rsidRPr="00457833">
        <w:rPr>
          <w:rFonts w:ascii="Palatino Linotype" w:hAnsi="Palatino Linotype" w:cs="Arial"/>
          <w:u w:val="single"/>
        </w:rPr>
        <w:t xml:space="preserve">ítulo de concesión y/o contrato de concesión y/o contrato y/o convenio y/o acuerdo y/o cualquier instrumento jurídico que se encuentre(n) vigente(s), suscrito con terceros para la prestación del servicio público concesionado de recolección y/o traslado y/o aprovechamiento y/o tratamiento y/o valorización y/o disposición final de los residuos sólidos urbanos </w:t>
      </w:r>
      <w:r w:rsidRPr="00457833">
        <w:rPr>
          <w:rFonts w:ascii="Palatino Linotype" w:hAnsi="Palatino Linotype" w:cs="Arial"/>
        </w:rPr>
        <w:t xml:space="preserve">generados en el Municipio de Ecatepec de Morelos. </w:t>
      </w:r>
    </w:p>
    <w:p w:rsidR="00D66C13" w:rsidRDefault="00457833" w:rsidP="00457F3F">
      <w:pPr>
        <w:pStyle w:val="Prrafodelista"/>
        <w:numPr>
          <w:ilvl w:val="0"/>
          <w:numId w:val="7"/>
        </w:numPr>
        <w:autoSpaceDE w:val="0"/>
        <w:autoSpaceDN w:val="0"/>
        <w:adjustRightInd w:val="0"/>
        <w:spacing w:line="360" w:lineRule="auto"/>
        <w:jc w:val="both"/>
        <w:rPr>
          <w:rFonts w:ascii="Palatino Linotype" w:hAnsi="Palatino Linotype" w:cs="Arial"/>
        </w:rPr>
      </w:pPr>
      <w:r w:rsidRPr="00457833">
        <w:rPr>
          <w:rFonts w:ascii="Palatino Linotype" w:hAnsi="Palatino Linotype" w:cs="Arial"/>
        </w:rPr>
        <w:t xml:space="preserve">En caso de que el servicio público de disposición final sea prestado directamente por el Municipio de Ecatepec de Morelos, sin intervención de terceros, favor de </w:t>
      </w:r>
      <w:r w:rsidRPr="00457833">
        <w:rPr>
          <w:rFonts w:ascii="Palatino Linotype" w:hAnsi="Palatino Linotype" w:cs="Arial"/>
          <w:u w:val="single"/>
        </w:rPr>
        <w:t>proporcionar documento que indique el sitio o sitios de disposición final, dentro o fuera del Municipio de Ecatepec de Morelos</w:t>
      </w:r>
      <w:r w:rsidRPr="00457833">
        <w:rPr>
          <w:rFonts w:ascii="Palatino Linotype" w:hAnsi="Palatino Linotype" w:cs="Arial"/>
        </w:rPr>
        <w:t>, donde se disponen los residuos sólidos urbanos generados en el Municipio de Ecatepec de Morelos, señalando las cantidades que diariamente se disponen en el sitio(s) de disposición final utilizado(s) para tal efecto.</w:t>
      </w:r>
    </w:p>
    <w:p w:rsidR="00457833" w:rsidRPr="00457833" w:rsidRDefault="00457833" w:rsidP="00457F3F">
      <w:pPr>
        <w:pStyle w:val="Prrafodelista"/>
        <w:autoSpaceDE w:val="0"/>
        <w:autoSpaceDN w:val="0"/>
        <w:adjustRightInd w:val="0"/>
        <w:spacing w:line="360" w:lineRule="auto"/>
        <w:ind w:left="720"/>
        <w:jc w:val="both"/>
        <w:rPr>
          <w:rFonts w:ascii="Palatino Linotype" w:hAnsi="Palatino Linotype" w:cs="Arial"/>
        </w:rPr>
      </w:pPr>
    </w:p>
    <w:p w:rsidR="00D66C13" w:rsidRPr="00CB176B" w:rsidRDefault="00D66C13" w:rsidP="00457F3F">
      <w:pPr>
        <w:pBdr>
          <w:top w:val="nil"/>
          <w:left w:val="nil"/>
          <w:bottom w:val="nil"/>
          <w:right w:val="nil"/>
          <w:between w:val="nil"/>
        </w:pBdr>
        <w:spacing w:after="0" w:line="360" w:lineRule="auto"/>
        <w:contextualSpacing/>
        <w:jc w:val="both"/>
        <w:rPr>
          <w:rFonts w:ascii="Palatino Linotype" w:eastAsia="Palatino Linotype" w:hAnsi="Palatino Linotype" w:cs="Palatino Linotype"/>
          <w:i/>
          <w:color w:val="000000"/>
          <w:sz w:val="24"/>
          <w:szCs w:val="24"/>
        </w:rPr>
      </w:pPr>
      <w:r w:rsidRPr="00532A84">
        <w:rPr>
          <w:rFonts w:ascii="Palatino Linotype" w:eastAsia="Palatino Linotype" w:hAnsi="Palatino Linotype" w:cs="Palatino Linotype"/>
          <w:color w:val="000000"/>
          <w:sz w:val="24"/>
          <w:szCs w:val="24"/>
        </w:rPr>
        <w:t>Ante la</w:t>
      </w:r>
      <w:r>
        <w:rPr>
          <w:rFonts w:ascii="Palatino Linotype" w:eastAsia="Palatino Linotype" w:hAnsi="Palatino Linotype" w:cs="Palatino Linotype"/>
          <w:color w:val="000000"/>
          <w:sz w:val="24"/>
          <w:szCs w:val="24"/>
        </w:rPr>
        <w:t xml:space="preserve"> falta</w:t>
      </w:r>
      <w:r w:rsidRPr="00532A84">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 xml:space="preserve">de </w:t>
      </w:r>
      <w:r w:rsidRPr="00532A84">
        <w:rPr>
          <w:rFonts w:ascii="Palatino Linotype" w:eastAsia="Palatino Linotype" w:hAnsi="Palatino Linotype" w:cs="Palatino Linotype"/>
          <w:color w:val="000000"/>
          <w:sz w:val="24"/>
          <w:szCs w:val="24"/>
        </w:rPr>
        <w:t xml:space="preserve">respuesta por </w:t>
      </w:r>
      <w:r>
        <w:rPr>
          <w:rFonts w:ascii="Palatino Linotype" w:eastAsia="Palatino Linotype" w:hAnsi="Palatino Linotype" w:cs="Palatino Linotype"/>
          <w:color w:val="000000"/>
          <w:sz w:val="24"/>
          <w:szCs w:val="24"/>
        </w:rPr>
        <w:t>parte del Sujeto Obligado, e</w:t>
      </w:r>
      <w:r w:rsidR="00457833">
        <w:rPr>
          <w:rFonts w:ascii="Palatino Linotype" w:eastAsia="Palatino Linotype" w:hAnsi="Palatino Linotype" w:cs="Palatino Linotype"/>
          <w:color w:val="000000"/>
          <w:sz w:val="24"/>
          <w:szCs w:val="24"/>
        </w:rPr>
        <w:t>l</w:t>
      </w:r>
      <w:r w:rsidRPr="0002504C">
        <w:rPr>
          <w:rFonts w:ascii="Palatino Linotype" w:eastAsia="Palatino Linotype" w:hAnsi="Palatino Linotype" w:cs="Palatino Linotype"/>
          <w:color w:val="000000"/>
          <w:sz w:val="24"/>
          <w:szCs w:val="24"/>
        </w:rPr>
        <w:t xml:space="preserve"> Recurrente consideró que su derecho a la información pública había sido conculcado, por lo que interpuso el recurso de revisión al rubro citado, señalando como </w:t>
      </w:r>
      <w:r w:rsidR="00457833">
        <w:rPr>
          <w:rFonts w:ascii="Palatino Linotype" w:eastAsia="Palatino Linotype" w:hAnsi="Palatino Linotype" w:cs="Palatino Linotype"/>
          <w:color w:val="000000"/>
          <w:sz w:val="24"/>
          <w:szCs w:val="24"/>
        </w:rPr>
        <w:t>acto impugnado</w:t>
      </w:r>
      <w:r w:rsidRPr="00532A84">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w:t>
      </w:r>
      <w:r w:rsidRPr="007A6D30">
        <w:rPr>
          <w:rFonts w:ascii="Palatino Linotype" w:eastAsia="Palatino Linotype" w:hAnsi="Palatino Linotype" w:cs="Palatino Linotype"/>
          <w:i/>
          <w:color w:val="000000"/>
          <w:sz w:val="24"/>
          <w:szCs w:val="24"/>
        </w:rPr>
        <w:t xml:space="preserve">VII. </w:t>
      </w:r>
      <w:r w:rsidRPr="007A6D30">
        <w:rPr>
          <w:rFonts w:ascii="Palatino Linotype" w:eastAsia="Palatino Linotype" w:hAnsi="Palatino Linotype" w:cs="Palatino Linotype"/>
          <w:b/>
          <w:i/>
          <w:color w:val="000000"/>
          <w:sz w:val="24"/>
          <w:szCs w:val="24"/>
          <w:u w:val="single"/>
        </w:rPr>
        <w:t>La falta de respuesta a una solicitud de acceso a la información</w:t>
      </w:r>
      <w:r w:rsidRPr="007A6D30">
        <w:rPr>
          <w:rFonts w:ascii="Palatino Linotype" w:eastAsia="Palatino Linotype" w:hAnsi="Palatino Linotype" w:cs="Palatino Linotype"/>
          <w:i/>
          <w:color w:val="000000"/>
          <w:sz w:val="24"/>
          <w:szCs w:val="24"/>
        </w:rPr>
        <w:t xml:space="preserve">; </w:t>
      </w:r>
      <w:r w:rsidR="00457833">
        <w:rPr>
          <w:rFonts w:ascii="Palatino Linotype" w:eastAsia="Palatino Linotype" w:hAnsi="Palatino Linotype" w:cs="Palatino Linotype"/>
          <w:i/>
          <w:color w:val="000000"/>
          <w:sz w:val="24"/>
          <w:szCs w:val="24"/>
        </w:rPr>
        <w:t>“</w:t>
      </w:r>
      <w:r w:rsidR="00457833" w:rsidRPr="00457833">
        <w:rPr>
          <w:rFonts w:ascii="Palatino Linotype" w:eastAsia="Palatino Linotype" w:hAnsi="Palatino Linotype" w:cs="Palatino Linotype"/>
          <w:i/>
          <w:color w:val="000000"/>
          <w:sz w:val="24"/>
          <w:szCs w:val="24"/>
        </w:rPr>
        <w:t>Omisión del sujeto obligado en la entrega de los documentos solicitados dentro del plazo establecido para tal efecto.</w:t>
      </w:r>
      <w:r>
        <w:rPr>
          <w:rFonts w:ascii="Palatino Linotype" w:eastAsia="Palatino Linotype" w:hAnsi="Palatino Linotype" w:cs="Palatino Linotype"/>
          <w:i/>
          <w:color w:val="000000"/>
          <w:sz w:val="24"/>
          <w:szCs w:val="24"/>
        </w:rPr>
        <w:t>” (Sic)</w:t>
      </w:r>
    </w:p>
    <w:p w:rsidR="00D66C13" w:rsidRDefault="00D66C13" w:rsidP="00457F3F">
      <w:pPr>
        <w:pBdr>
          <w:top w:val="nil"/>
          <w:left w:val="nil"/>
          <w:bottom w:val="nil"/>
          <w:right w:val="nil"/>
          <w:between w:val="nil"/>
        </w:pBdr>
        <w:spacing w:after="0" w:line="360" w:lineRule="auto"/>
        <w:contextualSpacing/>
        <w:jc w:val="both"/>
        <w:rPr>
          <w:rFonts w:ascii="Palatino Linotype" w:eastAsia="Palatino Linotype" w:hAnsi="Palatino Linotype" w:cs="Palatino Linotype"/>
        </w:rPr>
      </w:pPr>
    </w:p>
    <w:p w:rsidR="00D66C13" w:rsidRDefault="00D66C13" w:rsidP="00457F3F">
      <w:pPr>
        <w:tabs>
          <w:tab w:val="left" w:pos="709"/>
        </w:tabs>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Aunado a lo anterior,</w:t>
      </w:r>
      <w:r w:rsidRPr="00D13260">
        <w:rPr>
          <w:rFonts w:ascii="Palatino Linotype" w:hAnsi="Palatino Linotype" w:cs="Arial"/>
          <w:sz w:val="24"/>
          <w:szCs w:val="24"/>
        </w:rPr>
        <w:t xml:space="preserve"> </w:t>
      </w:r>
      <w:r>
        <w:rPr>
          <w:rFonts w:ascii="Palatino Linotype" w:hAnsi="Palatino Linotype" w:cs="Arial"/>
          <w:sz w:val="24"/>
          <w:szCs w:val="24"/>
        </w:rPr>
        <w:t>mediante</w:t>
      </w:r>
      <w:r w:rsidRPr="00D13260">
        <w:rPr>
          <w:rFonts w:ascii="Palatino Linotype" w:hAnsi="Palatino Linotype" w:cs="Arial"/>
          <w:sz w:val="24"/>
          <w:szCs w:val="24"/>
        </w:rPr>
        <w:t xml:space="preserve"> informe justificado, se advierte que </w:t>
      </w:r>
      <w:r>
        <w:rPr>
          <w:rFonts w:ascii="Palatino Linotype" w:hAnsi="Palatino Linotype" w:cs="Arial"/>
          <w:sz w:val="24"/>
          <w:szCs w:val="24"/>
        </w:rPr>
        <w:t>el</w:t>
      </w:r>
      <w:r w:rsidRPr="00372758">
        <w:rPr>
          <w:rFonts w:ascii="Palatino Linotype" w:hAnsi="Palatino Linotype" w:cs="Arial"/>
          <w:b/>
          <w:sz w:val="24"/>
          <w:szCs w:val="24"/>
        </w:rPr>
        <w:t xml:space="preserve"> Sujeto Obligado</w:t>
      </w:r>
      <w:r>
        <w:rPr>
          <w:rFonts w:ascii="Palatino Linotype" w:hAnsi="Palatino Linotype" w:cs="Arial"/>
          <w:b/>
          <w:sz w:val="24"/>
          <w:szCs w:val="24"/>
        </w:rPr>
        <w:t xml:space="preserve"> </w:t>
      </w:r>
      <w:r>
        <w:rPr>
          <w:rFonts w:ascii="Palatino Linotype" w:hAnsi="Palatino Linotype" w:cs="Arial"/>
          <w:bCs/>
          <w:sz w:val="24"/>
          <w:szCs w:val="24"/>
        </w:rPr>
        <w:t>remitió</w:t>
      </w:r>
      <w:r w:rsidRPr="00D13260">
        <w:rPr>
          <w:rFonts w:ascii="Palatino Linotype" w:hAnsi="Palatino Linotype" w:cs="Arial"/>
          <w:sz w:val="24"/>
          <w:szCs w:val="24"/>
        </w:rPr>
        <w:t xml:space="preserve"> través del</w:t>
      </w:r>
      <w:r>
        <w:rPr>
          <w:rFonts w:ascii="Palatino Linotype" w:hAnsi="Palatino Linotype" w:cs="Arial"/>
          <w:sz w:val="24"/>
          <w:szCs w:val="24"/>
        </w:rPr>
        <w:t xml:space="preserve"> Sistema de Acceso a la Información Mexiquense</w:t>
      </w:r>
      <w:r w:rsidRPr="00D13260">
        <w:rPr>
          <w:rFonts w:ascii="Palatino Linotype" w:hAnsi="Palatino Linotype" w:cs="Arial"/>
          <w:sz w:val="24"/>
          <w:szCs w:val="24"/>
        </w:rPr>
        <w:t xml:space="preserve"> </w:t>
      </w:r>
      <w:r>
        <w:rPr>
          <w:rFonts w:ascii="Palatino Linotype" w:hAnsi="Palatino Linotype" w:cs="Arial"/>
          <w:sz w:val="24"/>
          <w:szCs w:val="24"/>
        </w:rPr>
        <w:t>(</w:t>
      </w:r>
      <w:r w:rsidRPr="00D13260">
        <w:rPr>
          <w:rFonts w:ascii="Palatino Linotype" w:hAnsi="Palatino Linotype" w:cs="Arial"/>
          <w:b/>
          <w:sz w:val="24"/>
          <w:szCs w:val="24"/>
        </w:rPr>
        <w:t>SAIMEX</w:t>
      </w:r>
      <w:r>
        <w:rPr>
          <w:rFonts w:ascii="Palatino Linotype" w:hAnsi="Palatino Linotype" w:cs="Arial"/>
          <w:b/>
          <w:sz w:val="24"/>
          <w:szCs w:val="24"/>
        </w:rPr>
        <w:t xml:space="preserve">) </w:t>
      </w:r>
      <w:r w:rsidRPr="007A6D30">
        <w:rPr>
          <w:rFonts w:ascii="Palatino Linotype" w:hAnsi="Palatino Linotype" w:cs="Arial"/>
          <w:sz w:val="24"/>
          <w:szCs w:val="24"/>
        </w:rPr>
        <w:t>el</w:t>
      </w:r>
      <w:r>
        <w:rPr>
          <w:rFonts w:ascii="Palatino Linotype" w:hAnsi="Palatino Linotype" w:cs="Arial"/>
          <w:sz w:val="24"/>
          <w:szCs w:val="24"/>
        </w:rPr>
        <w:t xml:space="preserve"> archivo denominado</w:t>
      </w:r>
      <w:r w:rsidRPr="00D13260">
        <w:rPr>
          <w:rFonts w:ascii="Palatino Linotype" w:hAnsi="Palatino Linotype" w:cs="Arial"/>
          <w:sz w:val="24"/>
          <w:szCs w:val="24"/>
        </w:rPr>
        <w:t xml:space="preserve">, </w:t>
      </w:r>
      <w:r>
        <w:rPr>
          <w:rFonts w:ascii="Palatino Linotype" w:hAnsi="Palatino Linotype" w:cs="Arial"/>
          <w:sz w:val="24"/>
          <w:szCs w:val="24"/>
        </w:rPr>
        <w:t>“</w:t>
      </w:r>
      <w:r w:rsidR="00457833" w:rsidRPr="00457833">
        <w:rPr>
          <w:rFonts w:ascii="Palatino Linotype" w:hAnsi="Palatino Linotype" w:cs="Arial"/>
          <w:b/>
          <w:i/>
          <w:sz w:val="24"/>
          <w:szCs w:val="24"/>
        </w:rPr>
        <w:t>05510-2023.pdf</w:t>
      </w:r>
      <w:r w:rsidRPr="008269B5">
        <w:rPr>
          <w:rFonts w:ascii="Palatino Linotype" w:hAnsi="Palatino Linotype" w:cs="Arial"/>
          <w:b/>
          <w:i/>
          <w:sz w:val="24"/>
          <w:szCs w:val="24"/>
        </w:rPr>
        <w:t>”</w:t>
      </w:r>
      <w:r w:rsidRPr="004721CD">
        <w:rPr>
          <w:rFonts w:ascii="Palatino Linotype" w:hAnsi="Palatino Linotype" w:cs="Arial"/>
          <w:i/>
          <w:sz w:val="24"/>
          <w:szCs w:val="24"/>
        </w:rPr>
        <w:t>”,</w:t>
      </w:r>
      <w:r>
        <w:rPr>
          <w:rFonts w:ascii="Palatino Linotype" w:hAnsi="Palatino Linotype" w:cs="Arial"/>
          <w:i/>
          <w:sz w:val="24"/>
          <w:szCs w:val="24"/>
        </w:rPr>
        <w:t xml:space="preserve"> </w:t>
      </w:r>
      <w:r>
        <w:rPr>
          <w:rFonts w:ascii="Palatino Linotype" w:hAnsi="Palatino Linotype" w:cs="Arial"/>
          <w:sz w:val="24"/>
          <w:szCs w:val="24"/>
        </w:rPr>
        <w:t>que contienen lo siguiente</w:t>
      </w:r>
      <w:r w:rsidRPr="00D13260">
        <w:rPr>
          <w:rFonts w:ascii="Palatino Linotype" w:hAnsi="Palatino Linotype" w:cs="Arial"/>
          <w:sz w:val="24"/>
          <w:szCs w:val="24"/>
        </w:rPr>
        <w:t>:</w:t>
      </w:r>
    </w:p>
    <w:p w:rsidR="00D66C13" w:rsidRDefault="00D66C13" w:rsidP="00457F3F">
      <w:pPr>
        <w:widowControl w:val="0"/>
        <w:tabs>
          <w:tab w:val="left" w:pos="1701"/>
          <w:tab w:val="left" w:pos="1843"/>
        </w:tabs>
        <w:spacing w:after="0" w:line="360" w:lineRule="auto"/>
        <w:jc w:val="both"/>
        <w:rPr>
          <w:rFonts w:ascii="Palatino Linotype" w:eastAsia="Palatino Linotype" w:hAnsi="Palatino Linotype" w:cs="Palatino Linotype"/>
        </w:rPr>
      </w:pPr>
    </w:p>
    <w:tbl>
      <w:tblPr>
        <w:tblStyle w:val="Tablaconcuadrcula"/>
        <w:tblW w:w="8789" w:type="dxa"/>
        <w:tblInd w:w="137" w:type="dxa"/>
        <w:tblLayout w:type="fixed"/>
        <w:tblLook w:val="04A0" w:firstRow="1" w:lastRow="0" w:firstColumn="1" w:lastColumn="0" w:noHBand="0" w:noVBand="1"/>
      </w:tblPr>
      <w:tblGrid>
        <w:gridCol w:w="2552"/>
        <w:gridCol w:w="4394"/>
        <w:gridCol w:w="1843"/>
      </w:tblGrid>
      <w:tr w:rsidR="00D66C13" w:rsidRPr="001172D1" w:rsidTr="00931939">
        <w:trPr>
          <w:trHeight w:val="454"/>
          <w:tblHeader/>
        </w:trPr>
        <w:tc>
          <w:tcPr>
            <w:tcW w:w="2552" w:type="dxa"/>
            <w:shd w:val="clear" w:color="auto" w:fill="D0CECE" w:themeFill="background2" w:themeFillShade="E6"/>
            <w:vAlign w:val="center"/>
          </w:tcPr>
          <w:p w:rsidR="00D66C13" w:rsidRPr="001172D1" w:rsidRDefault="00D66C13" w:rsidP="00457F3F">
            <w:pPr>
              <w:jc w:val="center"/>
              <w:rPr>
                <w:rFonts w:ascii="Palatino Linotype" w:hAnsi="Palatino Linotype" w:cs="Arial"/>
                <w:b/>
                <w:sz w:val="24"/>
                <w:szCs w:val="20"/>
                <w:lang w:val="es-419"/>
              </w:rPr>
            </w:pPr>
            <w:r>
              <w:rPr>
                <w:rFonts w:ascii="Palatino Linotype" w:hAnsi="Palatino Linotype" w:cs="Arial"/>
                <w:b/>
                <w:sz w:val="24"/>
                <w:szCs w:val="20"/>
                <w:lang w:val="es-419"/>
              </w:rPr>
              <w:t>Requerimiento</w:t>
            </w:r>
            <w:r w:rsidRPr="001172D1">
              <w:rPr>
                <w:rFonts w:ascii="Palatino Linotype" w:hAnsi="Palatino Linotype" w:cs="Arial"/>
                <w:b/>
                <w:sz w:val="24"/>
                <w:szCs w:val="20"/>
                <w:lang w:val="es-419"/>
              </w:rPr>
              <w:t xml:space="preserve"> </w:t>
            </w:r>
          </w:p>
        </w:tc>
        <w:tc>
          <w:tcPr>
            <w:tcW w:w="4394" w:type="dxa"/>
            <w:shd w:val="clear" w:color="auto" w:fill="D0CECE" w:themeFill="background2" w:themeFillShade="E6"/>
            <w:vAlign w:val="center"/>
          </w:tcPr>
          <w:p w:rsidR="00D66C13" w:rsidRPr="001172D1" w:rsidRDefault="00D66C13" w:rsidP="00457F3F">
            <w:pPr>
              <w:jc w:val="center"/>
              <w:rPr>
                <w:rFonts w:ascii="Palatino Linotype" w:hAnsi="Palatino Linotype" w:cs="Arial"/>
                <w:b/>
                <w:sz w:val="24"/>
                <w:szCs w:val="20"/>
                <w:lang w:val="es-419"/>
              </w:rPr>
            </w:pPr>
            <w:r>
              <w:rPr>
                <w:rFonts w:ascii="Palatino Linotype" w:hAnsi="Palatino Linotype" w:cs="Arial"/>
                <w:b/>
                <w:sz w:val="24"/>
                <w:szCs w:val="20"/>
                <w:lang w:val="es-419"/>
              </w:rPr>
              <w:t>Informe</w:t>
            </w:r>
            <w:r w:rsidRPr="001172D1">
              <w:rPr>
                <w:rFonts w:ascii="Palatino Linotype" w:hAnsi="Palatino Linotype" w:cs="Arial"/>
                <w:b/>
                <w:sz w:val="24"/>
                <w:szCs w:val="20"/>
                <w:lang w:val="es-419"/>
              </w:rPr>
              <w:t xml:space="preserve"> del Sujeto Obligado</w:t>
            </w:r>
          </w:p>
        </w:tc>
        <w:tc>
          <w:tcPr>
            <w:tcW w:w="1843" w:type="dxa"/>
            <w:shd w:val="clear" w:color="auto" w:fill="D0CECE" w:themeFill="background2" w:themeFillShade="E6"/>
            <w:vAlign w:val="center"/>
          </w:tcPr>
          <w:p w:rsidR="00D66C13" w:rsidRPr="00A11577" w:rsidRDefault="00D66C13" w:rsidP="00457F3F">
            <w:pPr>
              <w:jc w:val="center"/>
              <w:rPr>
                <w:rFonts w:ascii="Palatino Linotype" w:hAnsi="Palatino Linotype" w:cs="Arial"/>
                <w:b/>
                <w:sz w:val="24"/>
                <w:szCs w:val="20"/>
                <w:lang w:val="es-419"/>
              </w:rPr>
            </w:pPr>
            <w:r w:rsidRPr="00A11577">
              <w:rPr>
                <w:rFonts w:ascii="Palatino Linotype" w:hAnsi="Palatino Linotype" w:cs="Arial"/>
                <w:b/>
                <w:sz w:val="24"/>
                <w:szCs w:val="20"/>
                <w:lang w:val="es-419"/>
              </w:rPr>
              <w:t>Cumplimiento</w:t>
            </w:r>
          </w:p>
        </w:tc>
      </w:tr>
      <w:tr w:rsidR="00D66C13" w:rsidRPr="001172D1" w:rsidTr="00931939">
        <w:trPr>
          <w:trHeight w:val="587"/>
        </w:trPr>
        <w:tc>
          <w:tcPr>
            <w:tcW w:w="2552" w:type="dxa"/>
            <w:vAlign w:val="center"/>
          </w:tcPr>
          <w:p w:rsidR="00D66C13" w:rsidRPr="001172D1" w:rsidRDefault="003A2E18" w:rsidP="00457F3F">
            <w:pPr>
              <w:jc w:val="both"/>
              <w:rPr>
                <w:rFonts w:ascii="Palatino Linotype" w:hAnsi="Palatino Linotype" w:cs="Arial"/>
                <w:sz w:val="20"/>
                <w:szCs w:val="20"/>
                <w:lang w:val="es-419"/>
              </w:rPr>
            </w:pPr>
            <w:r w:rsidRPr="003A2E18">
              <w:rPr>
                <w:rFonts w:ascii="Palatino Linotype" w:hAnsi="Palatino Linotype"/>
                <w:sz w:val="20"/>
                <w:szCs w:val="20"/>
              </w:rPr>
              <w:t>1.</w:t>
            </w:r>
            <w:r w:rsidRPr="003A2E18">
              <w:rPr>
                <w:rFonts w:ascii="Palatino Linotype" w:hAnsi="Palatino Linotype"/>
                <w:sz w:val="20"/>
                <w:szCs w:val="20"/>
              </w:rPr>
              <w:tab/>
              <w:t xml:space="preserve">Título de concesión y/o contrato de concesión y/o contrato y/o convenio y/o acuerdo y/o cualquier instrumento jurídico que se encuentre(n) vigente(s), suscrito con terceros para la prestación del servicio público concesionado de recolección y/o traslado y/o aprovechamiento y/o tratamiento y/o valorización y/o disposición final de los residuos sólidos urbanos generados en el Municipio de Ecatepec de Morelos. </w:t>
            </w:r>
          </w:p>
        </w:tc>
        <w:tc>
          <w:tcPr>
            <w:tcW w:w="4394" w:type="dxa"/>
          </w:tcPr>
          <w:p w:rsidR="00D66C13" w:rsidRDefault="00D66C13" w:rsidP="00457F3F">
            <w:pPr>
              <w:ind w:left="360"/>
              <w:jc w:val="both"/>
              <w:rPr>
                <w:rFonts w:ascii="Palatino Linotype" w:hAnsi="Palatino Linotype"/>
                <w:iCs/>
                <w:sz w:val="20"/>
                <w:szCs w:val="20"/>
              </w:rPr>
            </w:pPr>
          </w:p>
          <w:p w:rsidR="00D66C13" w:rsidRPr="00821174" w:rsidRDefault="00D66C13" w:rsidP="00457F3F">
            <w:pPr>
              <w:jc w:val="both"/>
              <w:rPr>
                <w:rFonts w:ascii="Palatino Linotype" w:hAnsi="Palatino Linotype"/>
                <w:iCs/>
                <w:sz w:val="20"/>
                <w:szCs w:val="20"/>
              </w:rPr>
            </w:pPr>
            <w:r>
              <w:rPr>
                <w:rFonts w:ascii="Palatino Linotype" w:hAnsi="Palatino Linotype"/>
                <w:iCs/>
                <w:sz w:val="20"/>
                <w:szCs w:val="20"/>
              </w:rPr>
              <w:t>E</w:t>
            </w:r>
            <w:r w:rsidRPr="00332CF5">
              <w:rPr>
                <w:rFonts w:ascii="Palatino Linotype" w:hAnsi="Palatino Linotype"/>
                <w:iCs/>
                <w:sz w:val="20"/>
                <w:szCs w:val="20"/>
              </w:rPr>
              <w:t xml:space="preserve">l </w:t>
            </w:r>
            <w:r w:rsidR="00457833">
              <w:rPr>
                <w:rFonts w:ascii="Palatino Linotype" w:hAnsi="Palatino Linotype"/>
                <w:iCs/>
                <w:sz w:val="20"/>
                <w:szCs w:val="20"/>
              </w:rPr>
              <w:t xml:space="preserve">Director de Servicios Públicos, informó a través del número de oficio DSP/1211/2023, de fecha dieciocho de septiembre de dos mil </w:t>
            </w:r>
            <w:r w:rsidR="003A2E18">
              <w:rPr>
                <w:rFonts w:ascii="Palatino Linotype" w:hAnsi="Palatino Linotype"/>
                <w:iCs/>
                <w:sz w:val="20"/>
                <w:szCs w:val="20"/>
              </w:rPr>
              <w:t>veintitrés</w:t>
            </w:r>
            <w:r w:rsidR="00457833">
              <w:rPr>
                <w:rFonts w:ascii="Palatino Linotype" w:hAnsi="Palatino Linotype"/>
                <w:iCs/>
                <w:sz w:val="20"/>
                <w:szCs w:val="20"/>
              </w:rPr>
              <w:t xml:space="preserve">, que después de una búsqueda exhaustiva en los archivos que obran en la </w:t>
            </w:r>
            <w:r w:rsidR="003A2E18">
              <w:rPr>
                <w:rFonts w:ascii="Palatino Linotype" w:hAnsi="Palatino Linotype"/>
                <w:iCs/>
                <w:sz w:val="20"/>
                <w:szCs w:val="20"/>
              </w:rPr>
              <w:t>Dirección</w:t>
            </w:r>
            <w:r w:rsidR="00457833">
              <w:rPr>
                <w:rFonts w:ascii="Palatino Linotype" w:hAnsi="Palatino Linotype"/>
                <w:iCs/>
                <w:sz w:val="20"/>
                <w:szCs w:val="20"/>
              </w:rPr>
              <w:t xml:space="preserve"> de Servicios Públicos, se desprende que no se cuenta con </w:t>
            </w:r>
            <w:r w:rsidR="003A2E18" w:rsidRPr="003A2E18">
              <w:rPr>
                <w:rFonts w:ascii="Palatino Linotype" w:hAnsi="Palatino Linotype"/>
                <w:iCs/>
                <w:sz w:val="20"/>
                <w:szCs w:val="20"/>
              </w:rPr>
              <w:t>título de concesión y/o contrato de concesión y/o contrato y/o convenio y/o acuerdo y/o cualquier instrumento jurídico que se encuentre(n) vigente(s), suscrito con terceros para la prestación del servicio público concesionado de recolección y/o traslado y/o aprovechamiento y/o tratamiento y/o valorización y/o disposición final de los residuos sólidos urbanos generados en el Municipio de Ecatepec de Morelos</w:t>
            </w:r>
            <w:r w:rsidR="00BE7807">
              <w:rPr>
                <w:rFonts w:ascii="Palatino Linotype" w:hAnsi="Palatino Linotype"/>
                <w:iCs/>
                <w:sz w:val="20"/>
                <w:szCs w:val="20"/>
              </w:rPr>
              <w:t>.</w:t>
            </w:r>
          </w:p>
        </w:tc>
        <w:tc>
          <w:tcPr>
            <w:tcW w:w="1843" w:type="dxa"/>
            <w:vAlign w:val="center"/>
          </w:tcPr>
          <w:p w:rsidR="00D66C13" w:rsidRDefault="00D66C13" w:rsidP="00457F3F">
            <w:pPr>
              <w:jc w:val="center"/>
              <w:rPr>
                <w:rStyle w:val="Hipervnculo"/>
                <w:rFonts w:ascii="Palatino Linotype" w:hAnsi="Palatino Linotype" w:cs="Arial"/>
                <w:b/>
                <w:bCs/>
                <w:i/>
                <w:iCs/>
                <w:color w:val="auto"/>
                <w:szCs w:val="20"/>
              </w:rPr>
            </w:pPr>
            <w:r w:rsidRPr="00821174">
              <w:rPr>
                <w:rStyle w:val="Hipervnculo"/>
                <w:rFonts w:ascii="Palatino Linotype" w:hAnsi="Palatino Linotype" w:cs="Arial"/>
                <w:b/>
                <w:bCs/>
                <w:i/>
                <w:iCs/>
                <w:color w:val="auto"/>
                <w:szCs w:val="20"/>
              </w:rPr>
              <w:t>Sí</w:t>
            </w:r>
          </w:p>
          <w:p w:rsidR="007D0454" w:rsidRPr="00821174" w:rsidRDefault="007D0454" w:rsidP="00457F3F">
            <w:pPr>
              <w:jc w:val="center"/>
              <w:rPr>
                <w:rStyle w:val="Hipervnculo"/>
                <w:rFonts w:ascii="Palatino Linotype" w:hAnsi="Palatino Linotype" w:cs="Arial"/>
                <w:b/>
                <w:bCs/>
                <w:i/>
                <w:iCs/>
                <w:color w:val="auto"/>
                <w:szCs w:val="20"/>
              </w:rPr>
            </w:pPr>
            <w:r w:rsidRPr="00E03FA9">
              <w:rPr>
                <w:rStyle w:val="Hipervnculo"/>
                <w:rFonts w:ascii="Palatino Linotype" w:hAnsi="Palatino Linotype" w:cs="Arial"/>
                <w:b/>
                <w:bCs/>
                <w:i/>
                <w:iCs/>
                <w:color w:val="auto"/>
                <w:szCs w:val="20"/>
                <w:highlight w:val="yellow"/>
              </w:rPr>
              <w:t>(hechos negativos)</w:t>
            </w:r>
          </w:p>
          <w:p w:rsidR="00D66C13" w:rsidRPr="00821174" w:rsidRDefault="00D66C13" w:rsidP="00457F3F">
            <w:pPr>
              <w:jc w:val="both"/>
              <w:rPr>
                <w:rStyle w:val="Hipervnculo"/>
                <w:rFonts w:ascii="Palatino Linotype" w:hAnsi="Palatino Linotype" w:cs="Arial"/>
                <w:bCs/>
                <w:i/>
                <w:iCs/>
                <w:color w:val="auto"/>
                <w:sz w:val="24"/>
                <w:szCs w:val="20"/>
              </w:rPr>
            </w:pPr>
          </w:p>
        </w:tc>
      </w:tr>
      <w:tr w:rsidR="00D66C13" w:rsidRPr="001172D1" w:rsidTr="00931939">
        <w:trPr>
          <w:trHeight w:val="1292"/>
        </w:trPr>
        <w:tc>
          <w:tcPr>
            <w:tcW w:w="2552" w:type="dxa"/>
            <w:vAlign w:val="center"/>
          </w:tcPr>
          <w:p w:rsidR="00D66C13" w:rsidRPr="001172D1" w:rsidRDefault="003A2E18" w:rsidP="00457F3F">
            <w:pPr>
              <w:jc w:val="both"/>
              <w:rPr>
                <w:rFonts w:ascii="Palatino Linotype" w:hAnsi="Palatino Linotype" w:cs="Arial"/>
                <w:sz w:val="20"/>
                <w:szCs w:val="20"/>
                <w:lang w:val="es-419"/>
              </w:rPr>
            </w:pPr>
            <w:r>
              <w:rPr>
                <w:rFonts w:ascii="Palatino Linotype" w:hAnsi="Palatino Linotype"/>
                <w:sz w:val="20"/>
                <w:szCs w:val="20"/>
              </w:rPr>
              <w:t>2. P</w:t>
            </w:r>
            <w:r w:rsidRPr="003A2E18">
              <w:rPr>
                <w:rFonts w:ascii="Palatino Linotype" w:hAnsi="Palatino Linotype"/>
                <w:sz w:val="20"/>
                <w:szCs w:val="20"/>
              </w:rPr>
              <w:t xml:space="preserve">roporcionar documento que </w:t>
            </w:r>
            <w:r w:rsidRPr="003A2E18">
              <w:rPr>
                <w:rFonts w:ascii="Palatino Linotype" w:hAnsi="Palatino Linotype"/>
                <w:sz w:val="20"/>
                <w:szCs w:val="20"/>
                <w:u w:val="single"/>
              </w:rPr>
              <w:t>indique el sitio o sitios de disposición final, dentro o fuera del Municipio de Ecatepec de Morelos, donde se disponen los residuos sólidos urbanos generados en el Municipio de Ecatepec de Morelos</w:t>
            </w:r>
            <w:r w:rsidRPr="003A2E18">
              <w:rPr>
                <w:rFonts w:ascii="Palatino Linotype" w:hAnsi="Palatino Linotype"/>
                <w:sz w:val="20"/>
                <w:szCs w:val="20"/>
              </w:rPr>
              <w:t>, señalando las cantidades que diariamente se disponen en el sitio(s) de disposición final utilizado(s) para tal efecto.</w:t>
            </w:r>
          </w:p>
        </w:tc>
        <w:tc>
          <w:tcPr>
            <w:tcW w:w="4394" w:type="dxa"/>
          </w:tcPr>
          <w:p w:rsidR="003A2E18" w:rsidRPr="00821174" w:rsidRDefault="003A2E18" w:rsidP="00457F3F">
            <w:pPr>
              <w:jc w:val="both"/>
              <w:rPr>
                <w:rFonts w:ascii="Palatino Linotype" w:hAnsi="Palatino Linotype"/>
                <w:iCs/>
                <w:sz w:val="20"/>
                <w:szCs w:val="20"/>
              </w:rPr>
            </w:pPr>
            <w:r>
              <w:rPr>
                <w:rFonts w:ascii="Palatino Linotype" w:hAnsi="Palatino Linotype"/>
                <w:iCs/>
                <w:sz w:val="20"/>
                <w:szCs w:val="20"/>
              </w:rPr>
              <w:t>E</w:t>
            </w:r>
            <w:r w:rsidRPr="00332CF5">
              <w:rPr>
                <w:rFonts w:ascii="Palatino Linotype" w:hAnsi="Palatino Linotype"/>
                <w:iCs/>
                <w:sz w:val="20"/>
                <w:szCs w:val="20"/>
              </w:rPr>
              <w:t xml:space="preserve">l </w:t>
            </w:r>
            <w:r>
              <w:rPr>
                <w:rFonts w:ascii="Palatino Linotype" w:hAnsi="Palatino Linotype"/>
                <w:iCs/>
                <w:sz w:val="20"/>
                <w:szCs w:val="20"/>
              </w:rPr>
              <w:t>Director de Servicios Públicos señaló que de acuerdo al Bando Municipal la Dirección de Servicios Públicos, es la dependencia encargada de planear, ejecutar, realizar, supervisar, controlar y mantener en condiciones de operación los servicios públicos municipales, entre los que se encuentran la disposición final de residuos sólidos no peligrosos, por lo que actualmente se encuentra en proceso de regularización y saneamiento.</w:t>
            </w:r>
          </w:p>
          <w:p w:rsidR="00D66C13" w:rsidRPr="00821174" w:rsidRDefault="00D66C13" w:rsidP="00457F3F">
            <w:pPr>
              <w:jc w:val="both"/>
              <w:rPr>
                <w:rFonts w:ascii="Palatino Linotype" w:hAnsi="Palatino Linotype"/>
                <w:iCs/>
                <w:sz w:val="20"/>
                <w:szCs w:val="20"/>
              </w:rPr>
            </w:pPr>
          </w:p>
        </w:tc>
        <w:tc>
          <w:tcPr>
            <w:tcW w:w="1843" w:type="dxa"/>
            <w:vAlign w:val="center"/>
          </w:tcPr>
          <w:p w:rsidR="00D66C13" w:rsidRPr="00821174" w:rsidRDefault="00BB5181" w:rsidP="00457F3F">
            <w:pPr>
              <w:jc w:val="center"/>
              <w:rPr>
                <w:rStyle w:val="Hipervnculo"/>
                <w:rFonts w:ascii="Palatino Linotype" w:hAnsi="Palatino Linotype" w:cs="Arial"/>
                <w:b/>
                <w:bCs/>
                <w:i/>
                <w:iCs/>
                <w:color w:val="auto"/>
                <w:szCs w:val="20"/>
              </w:rPr>
            </w:pPr>
            <w:r>
              <w:rPr>
                <w:rStyle w:val="Hipervnculo"/>
                <w:rFonts w:ascii="Palatino Linotype" w:hAnsi="Palatino Linotype" w:cs="Arial"/>
                <w:b/>
                <w:bCs/>
                <w:i/>
                <w:iCs/>
                <w:color w:val="auto"/>
                <w:szCs w:val="20"/>
              </w:rPr>
              <w:t>No</w:t>
            </w:r>
          </w:p>
          <w:p w:rsidR="00D66C13" w:rsidRPr="00821174" w:rsidRDefault="00D66C13" w:rsidP="00457F3F">
            <w:pPr>
              <w:jc w:val="center"/>
              <w:rPr>
                <w:rStyle w:val="Hipervnculo"/>
                <w:rFonts w:ascii="Palatino Linotype" w:hAnsi="Palatino Linotype" w:cs="Arial"/>
                <w:bCs/>
                <w:i/>
                <w:iCs/>
                <w:color w:val="auto"/>
                <w:sz w:val="20"/>
                <w:szCs w:val="20"/>
              </w:rPr>
            </w:pPr>
          </w:p>
          <w:p w:rsidR="00D66C13" w:rsidRPr="00821174" w:rsidRDefault="00D66C13" w:rsidP="00457F3F">
            <w:pPr>
              <w:jc w:val="center"/>
              <w:rPr>
                <w:rStyle w:val="Hipervnculo"/>
                <w:rFonts w:ascii="Palatino Linotype" w:hAnsi="Palatino Linotype" w:cs="Arial"/>
                <w:b/>
                <w:bCs/>
                <w:iCs/>
                <w:color w:val="auto"/>
                <w:sz w:val="20"/>
                <w:szCs w:val="20"/>
              </w:rPr>
            </w:pPr>
          </w:p>
        </w:tc>
      </w:tr>
    </w:tbl>
    <w:p w:rsidR="00D66C13" w:rsidRDefault="00D66C13" w:rsidP="00457F3F">
      <w:pPr>
        <w:widowControl w:val="0"/>
        <w:tabs>
          <w:tab w:val="left" w:pos="1701"/>
          <w:tab w:val="left" w:pos="1843"/>
        </w:tabs>
        <w:spacing w:after="0" w:line="360" w:lineRule="auto"/>
        <w:rPr>
          <w:noProof/>
          <w:lang w:eastAsia="es-MX"/>
        </w:rPr>
      </w:pPr>
    </w:p>
    <w:p w:rsidR="00E538C8" w:rsidRPr="00457F3F" w:rsidRDefault="00BB5181" w:rsidP="00457F3F">
      <w:pPr>
        <w:tabs>
          <w:tab w:val="left" w:pos="7938"/>
        </w:tabs>
        <w:spacing w:after="0" w:line="360" w:lineRule="auto"/>
        <w:jc w:val="both"/>
        <w:rPr>
          <w:rFonts w:ascii="Palatino Linotype" w:hAnsi="Palatino Linotype" w:cs="Arial"/>
          <w:sz w:val="24"/>
          <w:highlight w:val="yellow"/>
          <w:lang w:val="es-419"/>
        </w:rPr>
      </w:pPr>
      <w:r w:rsidRPr="00457F3F">
        <w:rPr>
          <w:rFonts w:ascii="Palatino Linotype" w:hAnsi="Palatino Linotype"/>
          <w:noProof/>
          <w:sz w:val="24"/>
          <w:szCs w:val="24"/>
          <w:highlight w:val="yellow"/>
        </w:rPr>
        <w:t xml:space="preserve">Hechas las precisiones anteriores </w:t>
      </w:r>
      <w:r w:rsidR="007D0454" w:rsidRPr="00457F3F">
        <w:rPr>
          <w:rFonts w:ascii="Palatino Linotype" w:hAnsi="Palatino Linotype"/>
          <w:noProof/>
          <w:sz w:val="24"/>
          <w:szCs w:val="24"/>
          <w:highlight w:val="yellow"/>
        </w:rPr>
        <w:t xml:space="preserve">en relación al requerimiento marado con el </w:t>
      </w:r>
      <w:r w:rsidR="007D0454" w:rsidRPr="00457F3F">
        <w:rPr>
          <w:rFonts w:ascii="Palatino Linotype" w:hAnsi="Palatino Linotype"/>
          <w:b/>
          <w:noProof/>
          <w:sz w:val="24"/>
          <w:szCs w:val="24"/>
          <w:highlight w:val="yellow"/>
        </w:rPr>
        <w:t>numeral uno (1)</w:t>
      </w:r>
      <w:r w:rsidR="007D0454" w:rsidRPr="00457F3F">
        <w:rPr>
          <w:rFonts w:ascii="Palatino Linotype" w:hAnsi="Palatino Linotype"/>
          <w:noProof/>
          <w:sz w:val="24"/>
          <w:szCs w:val="24"/>
          <w:highlight w:val="yellow"/>
        </w:rPr>
        <w:t>, a través del cual le interesa al particular conocer el título de concesión, y/o contrato de concesión y/o contrato y/o convenio y/o acuerdo y/o cualquier instrumento jurídico que se encuentre vigente, suscrito con terceros para la prestación del servicio público concesionado de recolección y/o traslado y/o aprovechamiento y/o tratamiento y/o valorización y/o disposición final de los residuos sólidos urbanos generados en el Municipio de Ecatepec de Morelos</w:t>
      </w:r>
      <w:r w:rsidR="00E538C8" w:rsidRPr="00457F3F">
        <w:rPr>
          <w:rFonts w:ascii="Palatino Linotype" w:hAnsi="Palatino Linotype"/>
          <w:noProof/>
          <w:sz w:val="24"/>
          <w:szCs w:val="24"/>
          <w:highlight w:val="yellow"/>
        </w:rPr>
        <w:t xml:space="preserve">, por lo que el Sujeto Obligado a través del Director de Servicios Públicos, informó que después de una búsqueda exhaustiva en los archivos que obran en la Dirección de Servicios Públicos, no se cuenta con título de concesión y/o contrato de concesión y/o contrato y/o convenio y/o acuerdo y/o cualquier instrumento jurídico que se encuentre(n) vigente(s), suscrito con terceros para la prestación del servicio público concesionado de recolección y/o traslado y/o aprovechamiento y/o tratamiento y/o valorización y/o disposición final de los residuos sólidos urbanos generados en el Municipio de Ecatepec de Morelos; </w:t>
      </w:r>
      <w:r w:rsidR="00E538C8" w:rsidRPr="00457F3F">
        <w:rPr>
          <w:rFonts w:ascii="Palatino Linotype" w:hAnsi="Palatino Linotype" w:cs="Arial"/>
          <w:sz w:val="24"/>
          <w:highlight w:val="yellow"/>
          <w:lang w:val="es-419"/>
        </w:rPr>
        <w:t xml:space="preserve">por lo que nos encontramos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rsidR="00E538C8" w:rsidRPr="00457F3F" w:rsidRDefault="00E538C8" w:rsidP="00457F3F">
      <w:pPr>
        <w:tabs>
          <w:tab w:val="left" w:pos="7938"/>
        </w:tabs>
        <w:spacing w:after="0" w:line="360" w:lineRule="auto"/>
        <w:jc w:val="both"/>
        <w:rPr>
          <w:rFonts w:ascii="Palatino Linotype" w:hAnsi="Palatino Linotype" w:cs="Arial"/>
          <w:highlight w:val="yellow"/>
          <w:lang w:val="es-419"/>
        </w:rPr>
      </w:pPr>
    </w:p>
    <w:p w:rsidR="00E538C8" w:rsidRPr="00457F3F" w:rsidRDefault="00E538C8" w:rsidP="00457F3F">
      <w:pPr>
        <w:spacing w:after="0" w:line="360" w:lineRule="auto"/>
        <w:ind w:left="567" w:right="567"/>
        <w:jc w:val="both"/>
        <w:rPr>
          <w:rFonts w:ascii="Palatino Linotype" w:hAnsi="Palatino Linotype" w:cs="Arial"/>
          <w:i/>
          <w:iCs/>
          <w:color w:val="222222"/>
          <w:highlight w:val="yellow"/>
        </w:rPr>
      </w:pPr>
      <w:r w:rsidRPr="00457F3F">
        <w:rPr>
          <w:rFonts w:ascii="Palatino Linotype" w:hAnsi="Palatino Linotype" w:cs="Arial"/>
          <w:i/>
          <w:iCs/>
          <w:color w:val="222222"/>
          <w:highlight w:val="yellow"/>
        </w:rPr>
        <w:t>“</w:t>
      </w:r>
      <w:r w:rsidRPr="00457F3F">
        <w:rPr>
          <w:rFonts w:ascii="Palatino Linotype" w:hAnsi="Palatino Linotype" w:cs="Arial"/>
          <w:b/>
          <w:bCs/>
          <w:i/>
          <w:iCs/>
          <w:color w:val="222222"/>
          <w:highlight w:val="yellow"/>
        </w:rPr>
        <w:t>HECHOS NEGATIVOS, NO SON SUSCEPTIBLES DE DEMOSTRACION</w:t>
      </w:r>
      <w:r w:rsidRPr="00457F3F">
        <w:rPr>
          <w:rFonts w:ascii="Palatino Linotype" w:hAnsi="Palatino Linotype" w:cs="Arial"/>
          <w:i/>
          <w:iCs/>
          <w:color w:val="222222"/>
          <w:highlight w:val="yellow"/>
        </w:rPr>
        <w:t>. Tratándose de un hecho negativo, el Juez no tiene por qué invocar prueba alguna de la que se desprenda, ya que es bien sabido que esta clase de hechos no son susceptibles de demostración.”</w:t>
      </w:r>
    </w:p>
    <w:p w:rsidR="00E538C8" w:rsidRPr="00457F3F" w:rsidRDefault="00E538C8" w:rsidP="00457F3F">
      <w:pPr>
        <w:spacing w:after="0" w:line="360" w:lineRule="auto"/>
        <w:ind w:right="567"/>
        <w:jc w:val="both"/>
        <w:rPr>
          <w:rFonts w:ascii="Palatino Linotype" w:hAnsi="Palatino Linotype"/>
          <w:highlight w:val="yellow"/>
          <w:lang w:val="es-ES_tradnl"/>
        </w:rPr>
      </w:pPr>
    </w:p>
    <w:p w:rsidR="00E538C8" w:rsidRPr="00457F3F" w:rsidRDefault="00E538C8" w:rsidP="00457F3F">
      <w:pPr>
        <w:tabs>
          <w:tab w:val="left" w:pos="7938"/>
        </w:tabs>
        <w:spacing w:after="0" w:line="360" w:lineRule="auto"/>
        <w:jc w:val="both"/>
        <w:rPr>
          <w:rFonts w:ascii="Palatino Linotype" w:hAnsi="Palatino Linotype" w:cs="Arial"/>
          <w:highlight w:val="yellow"/>
          <w:lang w:val="es-419"/>
        </w:rPr>
      </w:pPr>
      <w:r w:rsidRPr="00457F3F">
        <w:rPr>
          <w:rFonts w:ascii="Palatino Linotype" w:hAnsi="Palatino Linotype" w:cs="Arial"/>
          <w:highlight w:val="yellow"/>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rsidR="00E538C8" w:rsidRPr="00457F3F" w:rsidRDefault="00E538C8" w:rsidP="00457F3F">
      <w:pPr>
        <w:tabs>
          <w:tab w:val="left" w:pos="7938"/>
        </w:tabs>
        <w:spacing w:after="0" w:line="360" w:lineRule="auto"/>
        <w:jc w:val="both"/>
        <w:rPr>
          <w:rFonts w:ascii="Palatino Linotype" w:hAnsi="Palatino Linotype" w:cs="Arial"/>
          <w:highlight w:val="yellow"/>
          <w:lang w:val="es-419"/>
        </w:rPr>
      </w:pPr>
    </w:p>
    <w:p w:rsidR="00E538C8" w:rsidRPr="00457F3F" w:rsidRDefault="00E538C8" w:rsidP="00457F3F">
      <w:pPr>
        <w:pStyle w:val="Sinespaciado"/>
        <w:spacing w:line="360" w:lineRule="auto"/>
        <w:ind w:left="567" w:right="567"/>
        <w:jc w:val="both"/>
        <w:rPr>
          <w:rFonts w:ascii="Palatino Linotype" w:hAnsi="Palatino Linotype"/>
          <w:i/>
          <w:highlight w:val="yellow"/>
        </w:rPr>
      </w:pPr>
      <w:r w:rsidRPr="00457F3F">
        <w:rPr>
          <w:rFonts w:ascii="Palatino Linotype" w:hAnsi="Palatino Linotype"/>
          <w:highlight w:val="yellow"/>
        </w:rPr>
        <w:t>“</w:t>
      </w:r>
      <w:r w:rsidRPr="00457F3F">
        <w:rPr>
          <w:rFonts w:ascii="Palatino Linotype" w:hAnsi="Palatino Linotype"/>
          <w:b/>
          <w:i/>
          <w:highlight w:val="yellow"/>
        </w:rPr>
        <w:t>Artículo 12.</w:t>
      </w:r>
      <w:r w:rsidRPr="00457F3F">
        <w:rPr>
          <w:rFonts w:ascii="Palatino Linotype" w:hAnsi="Palatino Linotype"/>
          <w:i/>
          <w:highlight w:val="yellow"/>
        </w:rPr>
        <w:t xml:space="preserve"> Quienes generen, recopilen, administren, manejen, procesen, archiven o conserven información pública serán responsables de la misma en los términos de las disposiciones jurídicas aplicables. </w:t>
      </w:r>
    </w:p>
    <w:p w:rsidR="00E538C8" w:rsidRPr="00457F3F" w:rsidRDefault="00E538C8" w:rsidP="00457F3F">
      <w:pPr>
        <w:pStyle w:val="Sinespaciado"/>
        <w:spacing w:line="360" w:lineRule="auto"/>
        <w:ind w:left="567" w:right="567"/>
        <w:jc w:val="both"/>
        <w:rPr>
          <w:rFonts w:ascii="Palatino Linotype" w:hAnsi="Palatino Linotype"/>
          <w:i/>
          <w:highlight w:val="yellow"/>
        </w:rPr>
      </w:pPr>
    </w:p>
    <w:p w:rsidR="00E538C8" w:rsidRPr="00457F3F" w:rsidRDefault="00E538C8" w:rsidP="00457F3F">
      <w:pPr>
        <w:pStyle w:val="Sinespaciado"/>
        <w:spacing w:line="360" w:lineRule="auto"/>
        <w:ind w:left="567" w:right="567"/>
        <w:jc w:val="both"/>
        <w:rPr>
          <w:rFonts w:ascii="Palatino Linotype" w:hAnsi="Palatino Linotype"/>
          <w:highlight w:val="yellow"/>
        </w:rPr>
      </w:pPr>
      <w:r w:rsidRPr="00457F3F">
        <w:rPr>
          <w:rFonts w:ascii="Palatino Linotype" w:hAnsi="Palatino Linotype"/>
          <w:b/>
          <w:i/>
          <w:highlight w:val="yellow"/>
          <w:u w:val="single"/>
        </w:rPr>
        <w:t>Los sujetos obligados sólo proporcionarán la información pública que se les requiera y que obre en sus archivos</w:t>
      </w:r>
      <w:r w:rsidRPr="00457F3F">
        <w:rPr>
          <w:rFonts w:ascii="Palatino Linotype" w:hAnsi="Palatino Linotype"/>
          <w:i/>
          <w:highlight w:val="yellow"/>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7D0454" w:rsidRPr="00457F3F" w:rsidRDefault="007D0454" w:rsidP="00457F3F">
      <w:pPr>
        <w:spacing w:after="0" w:line="360" w:lineRule="auto"/>
        <w:jc w:val="both"/>
        <w:rPr>
          <w:rFonts w:ascii="Palatino Linotype" w:hAnsi="Palatino Linotype"/>
          <w:noProof/>
          <w:sz w:val="24"/>
          <w:szCs w:val="24"/>
          <w:highlight w:val="yellow"/>
        </w:rPr>
      </w:pPr>
    </w:p>
    <w:p w:rsidR="00E538C8" w:rsidRDefault="00E538C8" w:rsidP="00457F3F">
      <w:pPr>
        <w:spacing w:after="0" w:line="360" w:lineRule="auto"/>
        <w:jc w:val="both"/>
        <w:rPr>
          <w:rFonts w:ascii="Palatino Linotype" w:hAnsi="Palatino Linotype"/>
          <w:noProof/>
          <w:sz w:val="24"/>
          <w:szCs w:val="24"/>
        </w:rPr>
      </w:pPr>
      <w:r w:rsidRPr="00457F3F">
        <w:rPr>
          <w:rFonts w:ascii="Palatino Linotype" w:hAnsi="Palatino Linotype"/>
          <w:noProof/>
          <w:sz w:val="24"/>
          <w:szCs w:val="24"/>
          <w:highlight w:val="yellow"/>
        </w:rPr>
        <w:t xml:space="preserve">Ahora bien en relación al requerimiento marcado con el </w:t>
      </w:r>
      <w:r w:rsidRPr="00457F3F">
        <w:rPr>
          <w:rFonts w:ascii="Palatino Linotype" w:hAnsi="Palatino Linotype"/>
          <w:b/>
          <w:noProof/>
          <w:sz w:val="24"/>
          <w:szCs w:val="24"/>
          <w:highlight w:val="yellow"/>
        </w:rPr>
        <w:t>numeral dos (2)</w:t>
      </w:r>
      <w:r w:rsidRPr="00457F3F">
        <w:rPr>
          <w:rFonts w:ascii="Palatino Linotype" w:hAnsi="Palatino Linotype"/>
          <w:noProof/>
          <w:sz w:val="24"/>
          <w:szCs w:val="24"/>
          <w:highlight w:val="yellow"/>
        </w:rPr>
        <w:t xml:space="preserve">, a través del cual el particular le interesa conocer el sitio o sitios de disposición final, dentro o fuera del Municipio de Ecatepec de Morelos, donde se disponen los residuos sólidos urbanos generados en el Municipio de Ecatepec de Morelos, señalando las cantidades que diariamente se disponen en el sitio de disposición final utilizado, </w:t>
      </w:r>
      <w:r w:rsidR="00457F3F" w:rsidRPr="00457F3F">
        <w:rPr>
          <w:rFonts w:ascii="Palatino Linotype" w:hAnsi="Palatino Linotype"/>
          <w:noProof/>
          <w:sz w:val="24"/>
          <w:szCs w:val="24"/>
          <w:highlight w:val="yellow"/>
        </w:rPr>
        <w:t>si bien</w:t>
      </w:r>
      <w:r w:rsidRPr="00457F3F">
        <w:rPr>
          <w:rFonts w:ascii="Palatino Linotype" w:hAnsi="Palatino Linotype"/>
          <w:noProof/>
          <w:sz w:val="24"/>
          <w:szCs w:val="24"/>
          <w:highlight w:val="yellow"/>
        </w:rPr>
        <w:t xml:space="preserve"> el Sujeto Obligado informó a través del Director de Servicios Públicos que de acuerdo al Bando Municipal la Dirección de Servicios Públicos, es la dependencia encargada de planear, ejecutar, realizar, supervisar, controlar y mantener en condiciones de operación los </w:t>
      </w:r>
      <w:r w:rsidRPr="00457F3F">
        <w:rPr>
          <w:rFonts w:ascii="Palatino Linotype" w:hAnsi="Palatino Linotype"/>
          <w:noProof/>
          <w:sz w:val="24"/>
          <w:szCs w:val="24"/>
          <w:highlight w:val="yellow"/>
        </w:rPr>
        <w:lastRenderedPageBreak/>
        <w:t>servicios públicos municipales, entre los que se encuentran la disposición final de residuos sólidos no peligrosos, por lo que actualmente se encuentra en proceso de regularización y saneamiento</w:t>
      </w:r>
      <w:r w:rsidR="00457F3F" w:rsidRPr="00457F3F">
        <w:rPr>
          <w:rFonts w:ascii="Palatino Linotype" w:hAnsi="Palatino Linotype"/>
          <w:noProof/>
          <w:sz w:val="24"/>
          <w:szCs w:val="24"/>
          <w:highlight w:val="yellow"/>
        </w:rPr>
        <w:t>, también lo es que dentro de sus atribuciones se encuentra como servicio público municipal el de la disposición final de los residuos solidos no peligrosos, tal y como el Servidor Público Habilitado poseedor de la información reconoció encontrarse dentro de sus funciones</w:t>
      </w:r>
      <w:r w:rsidRPr="00457F3F">
        <w:rPr>
          <w:rFonts w:ascii="Palatino Linotype" w:hAnsi="Palatino Linotype"/>
          <w:noProof/>
          <w:sz w:val="24"/>
          <w:szCs w:val="24"/>
          <w:highlight w:val="yellow"/>
        </w:rPr>
        <w:t>.</w:t>
      </w:r>
      <w:r w:rsidRPr="00E538C8">
        <w:rPr>
          <w:rFonts w:ascii="Palatino Linotype" w:hAnsi="Palatino Linotype"/>
          <w:noProof/>
          <w:sz w:val="24"/>
          <w:szCs w:val="24"/>
        </w:rPr>
        <w:t xml:space="preserve"> </w:t>
      </w:r>
    </w:p>
    <w:p w:rsidR="00E538C8" w:rsidRDefault="00E538C8" w:rsidP="00457F3F">
      <w:pPr>
        <w:spacing w:after="0" w:line="360" w:lineRule="auto"/>
        <w:jc w:val="both"/>
        <w:rPr>
          <w:rFonts w:ascii="Palatino Linotype" w:hAnsi="Palatino Linotype"/>
          <w:noProof/>
          <w:sz w:val="24"/>
          <w:szCs w:val="24"/>
        </w:rPr>
      </w:pPr>
    </w:p>
    <w:p w:rsidR="00BB5181" w:rsidRDefault="00E538C8" w:rsidP="00457F3F">
      <w:pPr>
        <w:spacing w:after="0" w:line="360" w:lineRule="auto"/>
        <w:jc w:val="both"/>
        <w:rPr>
          <w:rFonts w:ascii="Palatino Linotype" w:hAnsi="Palatino Linotype"/>
          <w:noProof/>
          <w:sz w:val="24"/>
          <w:szCs w:val="24"/>
        </w:rPr>
      </w:pPr>
      <w:r>
        <w:rPr>
          <w:rFonts w:ascii="Palatino Linotype" w:hAnsi="Palatino Linotype"/>
          <w:noProof/>
          <w:sz w:val="24"/>
          <w:szCs w:val="24"/>
        </w:rPr>
        <w:t>A</w:t>
      </w:r>
      <w:r w:rsidR="00457F3F">
        <w:rPr>
          <w:rFonts w:ascii="Palatino Linotype" w:hAnsi="Palatino Linotype"/>
          <w:noProof/>
          <w:sz w:val="24"/>
          <w:szCs w:val="24"/>
        </w:rPr>
        <w:t xml:space="preserve">tento </w:t>
      </w:r>
      <w:r>
        <w:rPr>
          <w:rFonts w:ascii="Palatino Linotype" w:hAnsi="Palatino Linotype"/>
          <w:noProof/>
          <w:sz w:val="24"/>
          <w:szCs w:val="24"/>
        </w:rPr>
        <w:t xml:space="preserve">a lo anterior, </w:t>
      </w:r>
      <w:r w:rsidRPr="00E538C8">
        <w:rPr>
          <w:rFonts w:ascii="Palatino Linotype" w:hAnsi="Palatino Linotype"/>
          <w:noProof/>
          <w:sz w:val="24"/>
          <w:szCs w:val="24"/>
        </w:rPr>
        <w:t>para tal efecto</w:t>
      </w:r>
      <w:r>
        <w:rPr>
          <w:rFonts w:ascii="Palatino Linotype" w:hAnsi="Palatino Linotype"/>
          <w:noProof/>
          <w:sz w:val="24"/>
          <w:szCs w:val="24"/>
        </w:rPr>
        <w:t xml:space="preserve"> </w:t>
      </w:r>
      <w:r w:rsidR="00BB5181" w:rsidRPr="003E55F1">
        <w:rPr>
          <w:rFonts w:ascii="Palatino Linotype" w:hAnsi="Palatino Linotype"/>
          <w:noProof/>
          <w:sz w:val="24"/>
          <w:szCs w:val="24"/>
        </w:rPr>
        <w:t xml:space="preserve">resulta necesario traer a colación lo dispuesto en el </w:t>
      </w:r>
      <w:r w:rsidR="00BB5181">
        <w:rPr>
          <w:rFonts w:ascii="Palatino Linotype" w:hAnsi="Palatino Linotype"/>
          <w:noProof/>
          <w:sz w:val="24"/>
          <w:szCs w:val="24"/>
        </w:rPr>
        <w:t>Bando</w:t>
      </w:r>
      <w:r w:rsidR="00BB5181" w:rsidRPr="003E55F1">
        <w:rPr>
          <w:rFonts w:ascii="Palatino Linotype" w:hAnsi="Palatino Linotype"/>
          <w:noProof/>
          <w:sz w:val="24"/>
          <w:szCs w:val="24"/>
        </w:rPr>
        <w:t xml:space="preserve"> Municipal de </w:t>
      </w:r>
      <w:r w:rsidR="00BB5181">
        <w:rPr>
          <w:rFonts w:ascii="Palatino Linotype" w:hAnsi="Palatino Linotype"/>
          <w:noProof/>
          <w:sz w:val="24"/>
          <w:szCs w:val="24"/>
        </w:rPr>
        <w:t>Eca</w:t>
      </w:r>
      <w:r w:rsidR="00BB5181" w:rsidRPr="003E55F1">
        <w:rPr>
          <w:rFonts w:ascii="Palatino Linotype" w:hAnsi="Palatino Linotype"/>
          <w:noProof/>
          <w:sz w:val="24"/>
          <w:szCs w:val="24"/>
        </w:rPr>
        <w:t>tepec</w:t>
      </w:r>
      <w:r w:rsidR="00BB5181">
        <w:rPr>
          <w:rFonts w:ascii="Palatino Linotype" w:hAnsi="Palatino Linotype"/>
          <w:noProof/>
          <w:sz w:val="24"/>
          <w:szCs w:val="24"/>
        </w:rPr>
        <w:t xml:space="preserve"> de Morelos</w:t>
      </w:r>
      <w:r w:rsidR="00BB5181" w:rsidRPr="003E55F1">
        <w:rPr>
          <w:rFonts w:ascii="Palatino Linotype" w:hAnsi="Palatino Linotype"/>
          <w:noProof/>
          <w:sz w:val="24"/>
          <w:szCs w:val="24"/>
        </w:rPr>
        <w:t xml:space="preserve">, en el que se establece </w:t>
      </w:r>
      <w:r w:rsidR="00BB5181" w:rsidRPr="00AB2964">
        <w:rPr>
          <w:rFonts w:ascii="Palatino Linotype" w:hAnsi="Palatino Linotype"/>
          <w:noProof/>
          <w:sz w:val="24"/>
          <w:szCs w:val="24"/>
        </w:rPr>
        <w:t>la organización de su administración pública, como se advierte a continuación:</w:t>
      </w:r>
    </w:p>
    <w:p w:rsidR="00BB5181" w:rsidRPr="003E55F1" w:rsidRDefault="00BB5181" w:rsidP="00457F3F">
      <w:pPr>
        <w:spacing w:after="0" w:line="360" w:lineRule="auto"/>
        <w:jc w:val="both"/>
        <w:rPr>
          <w:rFonts w:ascii="Palatino Linotype" w:hAnsi="Palatino Linotype" w:cs="Arial"/>
          <w:i/>
          <w:iCs/>
        </w:rPr>
      </w:pPr>
    </w:p>
    <w:p w:rsidR="00BB5181" w:rsidRDefault="00BB5181" w:rsidP="00457F3F">
      <w:pPr>
        <w:autoSpaceDE w:val="0"/>
        <w:autoSpaceDN w:val="0"/>
        <w:adjustRightInd w:val="0"/>
        <w:spacing w:after="0" w:line="240" w:lineRule="auto"/>
        <w:ind w:left="567" w:right="567"/>
        <w:jc w:val="both"/>
        <w:rPr>
          <w:rFonts w:ascii="Palatino Linotype" w:hAnsi="Palatino Linotype" w:cs="Arial"/>
          <w:i/>
          <w:iCs/>
        </w:rPr>
      </w:pPr>
      <w:r w:rsidRPr="00077194">
        <w:rPr>
          <w:rFonts w:ascii="Palatino Linotype" w:hAnsi="Palatino Linotype" w:cs="Arial"/>
          <w:b/>
          <w:bCs/>
          <w:i/>
          <w:iCs/>
        </w:rPr>
        <w:t>Artículo 44.</w:t>
      </w:r>
      <w:r w:rsidRPr="00077194">
        <w:rPr>
          <w:rFonts w:ascii="Palatino Linotype" w:hAnsi="Palatino Linotype" w:cs="Arial"/>
          <w:i/>
          <w:iCs/>
        </w:rPr>
        <w:t xml:space="preserve"> Para el ejercicio de sus atribuciones, tanto el H. Ayuntamiento como el Presidente Municipal</w:t>
      </w:r>
      <w:r>
        <w:rPr>
          <w:rFonts w:ascii="Palatino Linotype" w:hAnsi="Palatino Linotype" w:cs="Arial"/>
          <w:i/>
          <w:iCs/>
        </w:rPr>
        <w:t xml:space="preserve"> </w:t>
      </w:r>
      <w:r w:rsidRPr="00077194">
        <w:rPr>
          <w:rFonts w:ascii="Palatino Linotype" w:hAnsi="Palatino Linotype" w:cs="Arial"/>
          <w:i/>
          <w:iCs/>
        </w:rPr>
        <w:t>se auxiliarán de las siguientes dependencias que estarán subordinadas a este último:</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t xml:space="preserve">I. </w:t>
      </w:r>
      <w:r w:rsidRPr="00077194">
        <w:rPr>
          <w:rFonts w:ascii="Palatino Linotype" w:hAnsi="Palatino Linotype"/>
          <w:i/>
          <w:iCs/>
        </w:rPr>
        <w:t xml:space="preserve">Secretaría del Ayuntamiento; </w:t>
      </w:r>
    </w:p>
    <w:p w:rsidR="00BB5181" w:rsidRP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BB5181">
        <w:rPr>
          <w:rFonts w:ascii="Palatino Linotype" w:hAnsi="Palatino Linotype"/>
          <w:i/>
          <w:iCs/>
        </w:rPr>
        <w:t xml:space="preserve">II. Tesorería Municipal;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III. Contraloría Interna Municipal; </w:t>
      </w:r>
    </w:p>
    <w:p w:rsidR="00BB5181" w:rsidRPr="00077194" w:rsidRDefault="00BB5181" w:rsidP="00457F3F">
      <w:pPr>
        <w:autoSpaceDE w:val="0"/>
        <w:autoSpaceDN w:val="0"/>
        <w:adjustRightInd w:val="0"/>
        <w:spacing w:after="0" w:line="240" w:lineRule="auto"/>
        <w:ind w:left="567" w:right="567"/>
        <w:jc w:val="both"/>
        <w:rPr>
          <w:rFonts w:ascii="Palatino Linotype" w:hAnsi="Palatino Linotype"/>
          <w:b/>
          <w:bCs/>
          <w:i/>
          <w:iCs/>
        </w:rPr>
      </w:pPr>
      <w:r w:rsidRPr="00077194">
        <w:rPr>
          <w:rFonts w:ascii="Palatino Linotype" w:hAnsi="Palatino Linotype"/>
          <w:b/>
          <w:bCs/>
          <w:i/>
          <w:iCs/>
        </w:rPr>
        <w:t xml:space="preserve">IV. Las Direcciones de: </w:t>
      </w:r>
    </w:p>
    <w:p w:rsidR="00BB5181" w:rsidRPr="00BB5181" w:rsidRDefault="00BB5181" w:rsidP="00457F3F">
      <w:pPr>
        <w:autoSpaceDE w:val="0"/>
        <w:autoSpaceDN w:val="0"/>
        <w:adjustRightInd w:val="0"/>
        <w:spacing w:after="0" w:line="240" w:lineRule="auto"/>
        <w:ind w:left="567" w:right="567"/>
        <w:jc w:val="both"/>
        <w:rPr>
          <w:rFonts w:ascii="Palatino Linotype" w:hAnsi="Palatino Linotype"/>
          <w:bCs/>
          <w:i/>
          <w:iCs/>
        </w:rPr>
      </w:pPr>
      <w:r w:rsidRPr="00BB5181">
        <w:rPr>
          <w:rFonts w:ascii="Palatino Linotype" w:hAnsi="Palatino Linotype"/>
          <w:bCs/>
          <w:i/>
          <w:iCs/>
        </w:rPr>
        <w:t xml:space="preserve">a. Administración;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b. Bienestar;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c. Comunicación Social;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d. Desarrollo Económico;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e. Desarrollo Urbano y Obras Públicas;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f. Diversidad y Atención a las Poblaciones LGBTTTIQ+;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g. Educación y Cultura;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h. Gobierno;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i. Instituto Municipal de las Mujeres e Igualdad de Género;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j. Jurídica y Consultiva;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k. Medio Ambiente y Ecología;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l. Mercados, Tianguis y Vía Publica;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m. Movilidad y Transporte;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proofErr w:type="gramStart"/>
      <w:r w:rsidRPr="00077194">
        <w:rPr>
          <w:rFonts w:ascii="Palatino Linotype" w:hAnsi="Palatino Linotype"/>
          <w:i/>
          <w:iCs/>
        </w:rPr>
        <w:lastRenderedPageBreak/>
        <w:t>n</w:t>
      </w:r>
      <w:proofErr w:type="gramEnd"/>
      <w:r w:rsidRPr="00077194">
        <w:rPr>
          <w:rFonts w:ascii="Palatino Linotype" w:hAnsi="Palatino Linotype"/>
          <w:i/>
          <w:iCs/>
        </w:rPr>
        <w:t xml:space="preserve">. Protección Civil y Bomberos;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BB5181">
        <w:rPr>
          <w:rFonts w:ascii="Palatino Linotype" w:hAnsi="Palatino Linotype"/>
          <w:b/>
          <w:i/>
          <w:iCs/>
          <w:u w:val="single"/>
        </w:rPr>
        <w:t>o. Servicios Públicos</w:t>
      </w:r>
      <w:r w:rsidRPr="00077194">
        <w:rPr>
          <w:rFonts w:ascii="Palatino Linotype" w:hAnsi="Palatino Linotype"/>
          <w:i/>
          <w:iCs/>
        </w:rPr>
        <w:t xml:space="preserve">; </w:t>
      </w:r>
    </w:p>
    <w:p w:rsidR="00BB5181" w:rsidRPr="00BB5181" w:rsidRDefault="00BB5181" w:rsidP="00457F3F">
      <w:pPr>
        <w:autoSpaceDE w:val="0"/>
        <w:autoSpaceDN w:val="0"/>
        <w:adjustRightInd w:val="0"/>
        <w:spacing w:after="0" w:line="240" w:lineRule="auto"/>
        <w:ind w:left="567" w:right="567"/>
        <w:jc w:val="both"/>
        <w:rPr>
          <w:rFonts w:ascii="Palatino Linotype" w:hAnsi="Palatino Linotype"/>
          <w:bCs/>
          <w:i/>
          <w:iCs/>
        </w:rPr>
      </w:pPr>
      <w:r w:rsidRPr="00BB5181">
        <w:rPr>
          <w:rFonts w:ascii="Palatino Linotype" w:hAnsi="Palatino Linotype"/>
          <w:bCs/>
          <w:i/>
          <w:iCs/>
        </w:rPr>
        <w:t xml:space="preserve">p. Seguridad Pública y Tránsito; y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q. Tecnologías de la Información y de la Comunicación.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V.- La Coordinación Municipal de: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a. Instituto de la Juventud;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VI.- Unidades Administrativas de la Presidencia Municipal: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a. Secretaría Técnica de Gabinete; y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b. Secretaría Particular.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VII.- Defensoría Municipal de: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a. Los Derechos Humanos.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VIII.- Organismos Públicos Descentralizados: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a. Instituto Municipal de Cultura Física y Deporte de Ecatepec de Morelos, México (IMCUFIDEEM); </w:t>
      </w:r>
    </w:p>
    <w:p w:rsidR="00BB5181" w:rsidRDefault="00BB5181" w:rsidP="00457F3F">
      <w:pPr>
        <w:autoSpaceDE w:val="0"/>
        <w:autoSpaceDN w:val="0"/>
        <w:adjustRightInd w:val="0"/>
        <w:spacing w:after="0" w:line="240" w:lineRule="auto"/>
        <w:ind w:left="567" w:right="567"/>
        <w:jc w:val="both"/>
        <w:rPr>
          <w:rFonts w:ascii="Palatino Linotype" w:hAnsi="Palatino Linotype"/>
          <w:i/>
          <w:iCs/>
        </w:rPr>
      </w:pPr>
      <w:r w:rsidRPr="00077194">
        <w:rPr>
          <w:rFonts w:ascii="Palatino Linotype" w:hAnsi="Palatino Linotype"/>
          <w:i/>
          <w:iCs/>
        </w:rPr>
        <w:t xml:space="preserve">b. Para la Prestación de los Servicios de Agua Potable, Alcantarillado y Saneamiento de Ecatepec de Morelos; (S.A.P.A.S.E), y </w:t>
      </w:r>
    </w:p>
    <w:p w:rsidR="00BB5181" w:rsidRPr="00077194" w:rsidRDefault="00BB5181" w:rsidP="00457F3F">
      <w:pPr>
        <w:autoSpaceDE w:val="0"/>
        <w:autoSpaceDN w:val="0"/>
        <w:adjustRightInd w:val="0"/>
        <w:spacing w:after="0" w:line="240" w:lineRule="auto"/>
        <w:ind w:left="567" w:right="567"/>
        <w:jc w:val="both"/>
        <w:rPr>
          <w:rFonts w:ascii="Palatino Linotype" w:hAnsi="Palatino Linotype" w:cs="Arial"/>
          <w:i/>
          <w:iCs/>
        </w:rPr>
      </w:pPr>
      <w:r w:rsidRPr="00077194">
        <w:rPr>
          <w:rFonts w:ascii="Palatino Linotype" w:hAnsi="Palatino Linotype"/>
          <w:i/>
          <w:iCs/>
        </w:rPr>
        <w:t>c. Sistema Municipal para el Desarrollo Integral de la Familia (D.I.F).</w:t>
      </w:r>
    </w:p>
    <w:p w:rsidR="00BB5181" w:rsidRPr="00BB5181" w:rsidRDefault="00BB5181" w:rsidP="00457F3F">
      <w:pPr>
        <w:autoSpaceDE w:val="0"/>
        <w:autoSpaceDN w:val="0"/>
        <w:adjustRightInd w:val="0"/>
        <w:spacing w:after="0" w:line="240" w:lineRule="auto"/>
        <w:ind w:right="567"/>
        <w:jc w:val="both"/>
        <w:rPr>
          <w:rFonts w:ascii="Palatino Linotype" w:hAnsi="Palatino Linotype" w:cs="Arial"/>
          <w:iCs/>
          <w:sz w:val="24"/>
        </w:rPr>
      </w:pPr>
    </w:p>
    <w:p w:rsidR="00BB5181" w:rsidRDefault="00BB5181" w:rsidP="00457F3F">
      <w:pPr>
        <w:spacing w:after="0" w:line="360" w:lineRule="auto"/>
        <w:jc w:val="both"/>
        <w:rPr>
          <w:rFonts w:ascii="Palatino Linotype" w:hAnsi="Palatino Linotype"/>
          <w:sz w:val="24"/>
          <w:szCs w:val="24"/>
        </w:rPr>
      </w:pPr>
      <w:r w:rsidRPr="003E55F1">
        <w:rPr>
          <w:rFonts w:ascii="Palatino Linotype" w:hAnsi="Palatino Linotype"/>
          <w:sz w:val="24"/>
          <w:szCs w:val="24"/>
        </w:rPr>
        <w:t>De la normatividad previamente plasmada se advierte que el Sujeto Obligado se auxilia de</w:t>
      </w:r>
      <w:r>
        <w:rPr>
          <w:rFonts w:ascii="Palatino Linotype" w:hAnsi="Palatino Linotype"/>
          <w:sz w:val="24"/>
          <w:szCs w:val="24"/>
        </w:rPr>
        <w:t xml:space="preserve"> la </w:t>
      </w:r>
      <w:r w:rsidRPr="003E55F1">
        <w:rPr>
          <w:rFonts w:ascii="Palatino Linotype" w:hAnsi="Palatino Linotype"/>
          <w:sz w:val="24"/>
          <w:szCs w:val="24"/>
        </w:rPr>
        <w:t xml:space="preserve">Dirección de </w:t>
      </w:r>
      <w:r>
        <w:rPr>
          <w:rFonts w:ascii="Palatino Linotype" w:hAnsi="Palatino Linotype"/>
          <w:sz w:val="24"/>
          <w:szCs w:val="24"/>
        </w:rPr>
        <w:t>Servicios Públicos</w:t>
      </w:r>
      <w:r w:rsidRPr="003E55F1">
        <w:rPr>
          <w:rFonts w:ascii="Palatino Linotype" w:hAnsi="Palatino Linotype"/>
          <w:sz w:val="24"/>
          <w:szCs w:val="24"/>
        </w:rPr>
        <w:t xml:space="preserve">, </w:t>
      </w:r>
      <w:r w:rsidRPr="0045571A">
        <w:rPr>
          <w:rFonts w:ascii="Palatino Linotype" w:hAnsi="Palatino Linotype"/>
          <w:sz w:val="24"/>
          <w:szCs w:val="24"/>
        </w:rPr>
        <w:t xml:space="preserve">las cuales resultan de mayor importancia, de acuerdo </w:t>
      </w:r>
      <w:r>
        <w:rPr>
          <w:rFonts w:ascii="Palatino Linotype" w:hAnsi="Palatino Linotype"/>
          <w:sz w:val="24"/>
          <w:szCs w:val="24"/>
        </w:rPr>
        <w:t>con</w:t>
      </w:r>
      <w:r w:rsidRPr="0045571A">
        <w:rPr>
          <w:rFonts w:ascii="Palatino Linotype" w:hAnsi="Palatino Linotype"/>
          <w:sz w:val="24"/>
          <w:szCs w:val="24"/>
        </w:rPr>
        <w:t xml:space="preserve"> los requerimientos de</w:t>
      </w:r>
      <w:r>
        <w:rPr>
          <w:rFonts w:ascii="Palatino Linotype" w:hAnsi="Palatino Linotype"/>
          <w:sz w:val="24"/>
          <w:szCs w:val="24"/>
        </w:rPr>
        <w:t xml:space="preserve"> </w:t>
      </w:r>
      <w:r w:rsidRPr="0045571A">
        <w:rPr>
          <w:rFonts w:ascii="Palatino Linotype" w:hAnsi="Palatino Linotype"/>
          <w:sz w:val="24"/>
          <w:szCs w:val="24"/>
        </w:rPr>
        <w:t>l</w:t>
      </w:r>
      <w:r>
        <w:rPr>
          <w:rFonts w:ascii="Palatino Linotype" w:hAnsi="Palatino Linotype"/>
          <w:sz w:val="24"/>
          <w:szCs w:val="24"/>
        </w:rPr>
        <w:t>a parte</w:t>
      </w:r>
      <w:r w:rsidRPr="0045571A">
        <w:rPr>
          <w:rFonts w:ascii="Palatino Linotype" w:hAnsi="Palatino Linotype"/>
          <w:sz w:val="24"/>
          <w:szCs w:val="24"/>
        </w:rPr>
        <w:t xml:space="preserve"> Recurrente.</w:t>
      </w:r>
    </w:p>
    <w:p w:rsidR="00D66C13" w:rsidRDefault="00D66C13" w:rsidP="00457F3F">
      <w:pPr>
        <w:spacing w:after="0" w:line="360" w:lineRule="auto"/>
        <w:jc w:val="both"/>
        <w:rPr>
          <w:rFonts w:ascii="Palatino Linotype" w:hAnsi="Palatino Linotype" w:cs="Arial"/>
          <w:sz w:val="24"/>
          <w:szCs w:val="24"/>
        </w:rPr>
      </w:pPr>
    </w:p>
    <w:p w:rsidR="00BB5181" w:rsidRPr="00BB5181" w:rsidRDefault="00BB5181" w:rsidP="00457F3F">
      <w:pPr>
        <w:spacing w:after="0" w:line="360" w:lineRule="auto"/>
        <w:jc w:val="both"/>
        <w:rPr>
          <w:rFonts w:ascii="Palatino Linotype" w:hAnsi="Palatino Linotype" w:cs="Arial"/>
          <w:sz w:val="28"/>
          <w:szCs w:val="24"/>
        </w:rPr>
      </w:pPr>
      <w:r>
        <w:rPr>
          <w:rFonts w:ascii="Palatino Linotype" w:hAnsi="Palatino Linotype" w:cs="Arial"/>
          <w:sz w:val="24"/>
          <w:szCs w:val="24"/>
        </w:rPr>
        <w:t>Ahora bien, de acuerdo a lo establecido en la normatividad legal previamente invocada en su artículo 82 dispone</w:t>
      </w:r>
      <w:r>
        <w:t xml:space="preserve"> </w:t>
      </w:r>
      <w:r w:rsidRPr="00BB5181">
        <w:rPr>
          <w:rFonts w:ascii="Palatino Linotype" w:hAnsi="Palatino Linotype"/>
          <w:sz w:val="24"/>
        </w:rPr>
        <w:t xml:space="preserve">que la </w:t>
      </w:r>
      <w:r w:rsidRPr="00BB5181">
        <w:rPr>
          <w:rFonts w:ascii="Palatino Linotype" w:hAnsi="Palatino Linotype"/>
          <w:b/>
          <w:sz w:val="24"/>
          <w:u w:val="single"/>
        </w:rPr>
        <w:t>Dirección de Servicios Públicos</w:t>
      </w:r>
      <w:r w:rsidRPr="00BB5181">
        <w:rPr>
          <w:rFonts w:ascii="Palatino Linotype" w:hAnsi="Palatino Linotype"/>
          <w:sz w:val="24"/>
        </w:rPr>
        <w:t xml:space="preserve"> es la dependencia </w:t>
      </w:r>
      <w:r w:rsidRPr="00BB5181">
        <w:rPr>
          <w:rFonts w:ascii="Palatino Linotype" w:hAnsi="Palatino Linotype"/>
          <w:sz w:val="24"/>
          <w:u w:val="single"/>
        </w:rPr>
        <w:t xml:space="preserve">encargada de planear, ejecutar, realizar, supervisar, controlar y mantener en condiciones de operación los servicios públicos municipales, los cuales son los siguientes: </w:t>
      </w:r>
      <w:r w:rsidRPr="00BB5181">
        <w:rPr>
          <w:rFonts w:ascii="Palatino Linotype" w:hAnsi="Palatino Linotype"/>
          <w:b/>
          <w:sz w:val="24"/>
          <w:u w:val="single"/>
        </w:rPr>
        <w:t xml:space="preserve">limpia y recolección, traslado, tratamiento y disposición final de residuos </w:t>
      </w:r>
      <w:r w:rsidRPr="00BB5181">
        <w:rPr>
          <w:rFonts w:ascii="Palatino Linotype" w:hAnsi="Palatino Linotype"/>
          <w:b/>
          <w:sz w:val="24"/>
          <w:u w:val="single"/>
        </w:rPr>
        <w:lastRenderedPageBreak/>
        <w:t>sólidos no peligrosos</w:t>
      </w:r>
      <w:r w:rsidRPr="00BB5181">
        <w:rPr>
          <w:rFonts w:ascii="Palatino Linotype" w:hAnsi="Palatino Linotype"/>
          <w:sz w:val="24"/>
        </w:rPr>
        <w:t xml:space="preserve">, alumbrado público, rastro, parques y jardines, áreas verdes municipales y recreativas, panteones municipales, funeraria, bacheo y balizamiento de calles y avenidas, y demás servicios que se encuentren establecidos en la Constitución Política de los Estados Unidos Mexicanos, la Constitución Política del Estado Libre y Soberano de México, la Ley Orgánica Municipal del Estado de México, así como en el presente Bando Municipal, en relación con su Reglamento Interno y demás ordenamientos legales vigentes y aplicables. </w:t>
      </w:r>
      <w:r w:rsidRPr="00BB5181">
        <w:rPr>
          <w:rFonts w:ascii="Palatino Linotype" w:hAnsi="Palatino Linotype"/>
          <w:sz w:val="24"/>
          <w:u w:val="single"/>
        </w:rPr>
        <w:t>Se coordinará con las diversas áreas de la Administración Pública Municipal, con la finalidad de ejecutar y vigilar el cumplimiento de los diferentes planes y programas que en materia de servicios públicos se formulen</w:t>
      </w:r>
      <w:r w:rsidRPr="00BB5181">
        <w:rPr>
          <w:rFonts w:ascii="Palatino Linotype" w:hAnsi="Palatino Linotype"/>
          <w:sz w:val="24"/>
        </w:rPr>
        <w:t>. Recibir, evaluar y atender en el ámbito de su competencia, las peticiones de la ciudadanía para la debida programación de los servicios públicos municipales de acuerdo con los recursos materiales disponibles para su ejecución, tomando en consideración los preceptos legales de procuración y beneficio de la población en general.</w:t>
      </w:r>
    </w:p>
    <w:p w:rsidR="00BB5181" w:rsidRDefault="00BB5181" w:rsidP="00457F3F">
      <w:pPr>
        <w:spacing w:after="0" w:line="360" w:lineRule="auto"/>
        <w:jc w:val="both"/>
        <w:rPr>
          <w:rFonts w:ascii="Palatino Linotype" w:hAnsi="Palatino Linotype" w:cs="Arial"/>
          <w:sz w:val="24"/>
          <w:szCs w:val="24"/>
        </w:rPr>
      </w:pPr>
    </w:p>
    <w:p w:rsidR="00292D7D" w:rsidRDefault="00292D7D" w:rsidP="00457F3F">
      <w:pPr>
        <w:spacing w:after="0" w:line="360" w:lineRule="auto"/>
        <w:jc w:val="both"/>
        <w:rPr>
          <w:rFonts w:ascii="Palatino Linotype" w:hAnsi="Palatino Linotype"/>
          <w:sz w:val="24"/>
        </w:rPr>
      </w:pPr>
      <w:r w:rsidRPr="008E7DC2">
        <w:rPr>
          <w:rFonts w:ascii="Palatino Linotype" w:hAnsi="Palatino Linotype"/>
          <w:sz w:val="24"/>
          <w:szCs w:val="24"/>
        </w:rPr>
        <w:t xml:space="preserve">Del precepto legal normativo se advierte que la Dirección de </w:t>
      </w:r>
      <w:r w:rsidR="0073395F" w:rsidRPr="008E7DC2">
        <w:rPr>
          <w:rFonts w:ascii="Palatino Linotype" w:hAnsi="Palatino Linotype"/>
          <w:sz w:val="24"/>
          <w:szCs w:val="24"/>
        </w:rPr>
        <w:t>Servicios Públicos</w:t>
      </w:r>
      <w:r w:rsidRPr="008E7DC2">
        <w:rPr>
          <w:rFonts w:ascii="Palatino Linotype" w:hAnsi="Palatino Linotype"/>
          <w:sz w:val="24"/>
          <w:szCs w:val="24"/>
        </w:rPr>
        <w:t xml:space="preserve">, es el área encargada de </w:t>
      </w:r>
      <w:r w:rsidR="0073395F" w:rsidRPr="008E7DC2">
        <w:rPr>
          <w:rFonts w:ascii="Palatino Linotype" w:hAnsi="Palatino Linotype"/>
          <w:sz w:val="24"/>
          <w:szCs w:val="24"/>
        </w:rPr>
        <w:t xml:space="preserve">limpia y recolección, traslado, tratamiento y disposición final de residuos sólidos no peligrosos </w:t>
      </w:r>
      <w:r w:rsidRPr="008E7DC2">
        <w:rPr>
          <w:rFonts w:ascii="Palatino Linotype" w:hAnsi="Palatino Linotype"/>
          <w:sz w:val="24"/>
          <w:szCs w:val="24"/>
        </w:rPr>
        <w:t>y por tanto el área encargada de atender l</w:t>
      </w:r>
      <w:r w:rsidR="0073395F" w:rsidRPr="008E7DC2">
        <w:rPr>
          <w:rFonts w:ascii="Palatino Linotype" w:hAnsi="Palatino Linotype"/>
          <w:sz w:val="24"/>
          <w:szCs w:val="24"/>
        </w:rPr>
        <w:t>os</w:t>
      </w:r>
      <w:r w:rsidRPr="008E7DC2">
        <w:rPr>
          <w:rFonts w:ascii="Palatino Linotype" w:hAnsi="Palatino Linotype"/>
          <w:sz w:val="24"/>
          <w:szCs w:val="24"/>
        </w:rPr>
        <w:t xml:space="preserve"> requerimiento</w:t>
      </w:r>
      <w:r w:rsidR="0073395F" w:rsidRPr="008E7DC2">
        <w:rPr>
          <w:rFonts w:ascii="Palatino Linotype" w:hAnsi="Palatino Linotype"/>
          <w:sz w:val="24"/>
          <w:szCs w:val="24"/>
        </w:rPr>
        <w:t>s</w:t>
      </w:r>
      <w:r w:rsidRPr="008E7DC2">
        <w:rPr>
          <w:rFonts w:ascii="Palatino Linotype" w:hAnsi="Palatino Linotype"/>
          <w:sz w:val="24"/>
          <w:szCs w:val="24"/>
        </w:rPr>
        <w:t xml:space="preserve"> solicitados por la particular, sin embargo, si bien </w:t>
      </w:r>
      <w:r w:rsidR="0073395F" w:rsidRPr="008E7DC2">
        <w:rPr>
          <w:rFonts w:ascii="Palatino Linotype" w:hAnsi="Palatino Linotype"/>
          <w:sz w:val="24"/>
          <w:szCs w:val="24"/>
        </w:rPr>
        <w:t>el</w:t>
      </w:r>
      <w:r w:rsidRPr="008E7DC2">
        <w:rPr>
          <w:rFonts w:ascii="Palatino Linotype" w:hAnsi="Palatino Linotype"/>
          <w:sz w:val="24"/>
          <w:szCs w:val="24"/>
        </w:rPr>
        <w:t xml:space="preserve"> Director de </w:t>
      </w:r>
      <w:r w:rsidR="0073395F" w:rsidRPr="008E7DC2">
        <w:rPr>
          <w:rFonts w:ascii="Palatino Linotype" w:hAnsi="Palatino Linotype"/>
          <w:sz w:val="24"/>
          <w:szCs w:val="24"/>
        </w:rPr>
        <w:t>Servicios Públicos,</w:t>
      </w:r>
      <w:r w:rsidRPr="008E7DC2">
        <w:rPr>
          <w:rFonts w:ascii="Palatino Linotype" w:hAnsi="Palatino Linotype"/>
          <w:sz w:val="24"/>
          <w:szCs w:val="24"/>
        </w:rPr>
        <w:t xml:space="preserve"> Servidor Públic</w:t>
      </w:r>
      <w:r w:rsidR="0073395F" w:rsidRPr="008E7DC2">
        <w:rPr>
          <w:rFonts w:ascii="Palatino Linotype" w:hAnsi="Palatino Linotype"/>
          <w:sz w:val="24"/>
          <w:szCs w:val="24"/>
        </w:rPr>
        <w:t>o</w:t>
      </w:r>
      <w:r w:rsidRPr="008E7DC2">
        <w:rPr>
          <w:rFonts w:ascii="Palatino Linotype" w:hAnsi="Palatino Linotype"/>
          <w:sz w:val="24"/>
          <w:szCs w:val="24"/>
        </w:rPr>
        <w:t xml:space="preserve"> Habilitad</w:t>
      </w:r>
      <w:r w:rsidR="0073395F" w:rsidRPr="008E7DC2">
        <w:rPr>
          <w:rFonts w:ascii="Palatino Linotype" w:hAnsi="Palatino Linotype"/>
          <w:sz w:val="24"/>
          <w:szCs w:val="24"/>
        </w:rPr>
        <w:t>o</w:t>
      </w:r>
      <w:r w:rsidRPr="008E7DC2">
        <w:rPr>
          <w:rFonts w:ascii="Palatino Linotype" w:hAnsi="Palatino Linotype"/>
          <w:sz w:val="24"/>
          <w:szCs w:val="24"/>
        </w:rPr>
        <w:t xml:space="preserve"> que se pronunció al respecto de la información requerida, </w:t>
      </w:r>
      <w:r w:rsidR="0073395F" w:rsidRPr="008E7DC2">
        <w:rPr>
          <w:rFonts w:ascii="Palatino Linotype" w:hAnsi="Palatino Linotype"/>
          <w:sz w:val="24"/>
          <w:szCs w:val="24"/>
        </w:rPr>
        <w:t>el cual</w:t>
      </w:r>
      <w:r w:rsidRPr="008E7DC2">
        <w:rPr>
          <w:rFonts w:ascii="Palatino Linotype" w:hAnsi="Palatino Linotype"/>
          <w:sz w:val="24"/>
          <w:szCs w:val="24"/>
        </w:rPr>
        <w:t xml:space="preserve"> señaló que </w:t>
      </w:r>
      <w:r w:rsidR="0073395F" w:rsidRPr="008E7DC2">
        <w:rPr>
          <w:rFonts w:ascii="Palatino Linotype" w:hAnsi="Palatino Linotype"/>
          <w:sz w:val="24"/>
          <w:szCs w:val="24"/>
        </w:rPr>
        <w:t xml:space="preserve">si bien es la dependencia encargada de </w:t>
      </w:r>
      <w:r w:rsidR="0073395F" w:rsidRPr="0073395F">
        <w:rPr>
          <w:rFonts w:ascii="Palatino Linotype" w:hAnsi="Palatino Linotype"/>
          <w:sz w:val="24"/>
          <w:szCs w:val="24"/>
        </w:rPr>
        <w:t>la disposición final de residuos sólidos no peligrosos</w:t>
      </w:r>
      <w:r w:rsidR="0073395F">
        <w:rPr>
          <w:rFonts w:ascii="Palatino Linotype" w:hAnsi="Palatino Linotype"/>
          <w:sz w:val="24"/>
          <w:szCs w:val="24"/>
        </w:rPr>
        <w:t>, sin embargo,</w:t>
      </w:r>
      <w:r w:rsidR="0073395F" w:rsidRPr="0073395F">
        <w:rPr>
          <w:rFonts w:ascii="Palatino Linotype" w:hAnsi="Palatino Linotype"/>
          <w:sz w:val="24"/>
          <w:szCs w:val="24"/>
        </w:rPr>
        <w:t xml:space="preserve"> actualmente se encuentra en proceso </w:t>
      </w:r>
      <w:r w:rsidR="0073395F">
        <w:rPr>
          <w:rFonts w:ascii="Palatino Linotype" w:hAnsi="Palatino Linotype"/>
          <w:sz w:val="24"/>
          <w:szCs w:val="24"/>
        </w:rPr>
        <w:t>de regularización y saneamiento</w:t>
      </w:r>
      <w:r w:rsidR="0073395F" w:rsidRPr="0073395F">
        <w:rPr>
          <w:rFonts w:ascii="Palatino Linotype" w:hAnsi="Palatino Linotype"/>
          <w:sz w:val="24"/>
          <w:szCs w:val="24"/>
        </w:rPr>
        <w:t>;</w:t>
      </w:r>
      <w:r w:rsidRPr="0073395F">
        <w:rPr>
          <w:rFonts w:ascii="Palatino Linotype" w:hAnsi="Palatino Linotype"/>
          <w:sz w:val="24"/>
          <w:szCs w:val="24"/>
        </w:rPr>
        <w:t xml:space="preserve"> </w:t>
      </w:r>
      <w:r w:rsidR="0073395F">
        <w:rPr>
          <w:rFonts w:ascii="Palatino Linotype" w:hAnsi="Palatino Linotype"/>
          <w:sz w:val="24"/>
          <w:szCs w:val="24"/>
        </w:rPr>
        <w:t xml:space="preserve">por lo anterior </w:t>
      </w:r>
      <w:r w:rsidRPr="0073395F">
        <w:rPr>
          <w:rFonts w:ascii="Palatino Linotype" w:hAnsi="Palatino Linotype"/>
          <w:sz w:val="24"/>
          <w:szCs w:val="24"/>
        </w:rPr>
        <w:t>reconoc</w:t>
      </w:r>
      <w:r w:rsidR="0073395F">
        <w:rPr>
          <w:rFonts w:ascii="Palatino Linotype" w:hAnsi="Palatino Linotype"/>
          <w:sz w:val="24"/>
          <w:szCs w:val="24"/>
        </w:rPr>
        <w:t>e</w:t>
      </w:r>
      <w:r w:rsidRPr="0073395F">
        <w:rPr>
          <w:rFonts w:ascii="Palatino Linotype" w:hAnsi="Palatino Linotype"/>
          <w:sz w:val="24"/>
          <w:szCs w:val="24"/>
        </w:rPr>
        <w:t xml:space="preserve"> que </w:t>
      </w:r>
      <w:r w:rsidRPr="0073395F">
        <w:rPr>
          <w:rFonts w:ascii="Palatino Linotype" w:hAnsi="Palatino Linotype"/>
          <w:sz w:val="24"/>
          <w:szCs w:val="24"/>
        </w:rPr>
        <w:lastRenderedPageBreak/>
        <w:t xml:space="preserve">dentro de </w:t>
      </w:r>
      <w:r w:rsidR="008E7DC2">
        <w:rPr>
          <w:rFonts w:ascii="Palatino Linotype" w:hAnsi="Palatino Linotype"/>
          <w:sz w:val="24"/>
          <w:szCs w:val="24"/>
        </w:rPr>
        <w:t>sus atribuciones se encuentra lo requerido por la particular</w:t>
      </w:r>
      <w:r w:rsidRPr="0073395F">
        <w:rPr>
          <w:rFonts w:ascii="Palatino Linotype" w:hAnsi="Palatino Linotype"/>
          <w:sz w:val="24"/>
          <w:lang w:eastAsia="es-MX"/>
        </w:rPr>
        <w:t xml:space="preserve">, por lo que de acuerdo con lo manifestado por </w:t>
      </w:r>
      <w:r w:rsidR="008E7DC2">
        <w:rPr>
          <w:rFonts w:ascii="Palatino Linotype" w:hAnsi="Palatino Linotype"/>
          <w:sz w:val="24"/>
          <w:lang w:eastAsia="es-MX"/>
        </w:rPr>
        <w:t>el</w:t>
      </w:r>
      <w:r w:rsidRPr="0073395F">
        <w:rPr>
          <w:rFonts w:ascii="Palatino Linotype" w:hAnsi="Palatino Linotype"/>
          <w:sz w:val="24"/>
          <w:lang w:eastAsia="es-MX"/>
        </w:rPr>
        <w:t xml:space="preserve"> Servidor Públic</w:t>
      </w:r>
      <w:r w:rsidR="008E7DC2">
        <w:rPr>
          <w:rFonts w:ascii="Palatino Linotype" w:hAnsi="Palatino Linotype"/>
          <w:sz w:val="24"/>
          <w:lang w:eastAsia="es-MX"/>
        </w:rPr>
        <w:t>o</w:t>
      </w:r>
      <w:r w:rsidRPr="0073395F">
        <w:rPr>
          <w:rFonts w:ascii="Palatino Linotype" w:hAnsi="Palatino Linotype"/>
          <w:sz w:val="24"/>
          <w:lang w:eastAsia="es-MX"/>
        </w:rPr>
        <w:t xml:space="preserve"> Habilitad</w:t>
      </w:r>
      <w:r w:rsidR="008E7DC2">
        <w:rPr>
          <w:rFonts w:ascii="Palatino Linotype" w:hAnsi="Palatino Linotype"/>
          <w:sz w:val="24"/>
          <w:lang w:eastAsia="es-MX"/>
        </w:rPr>
        <w:t>o</w:t>
      </w:r>
      <w:r w:rsidRPr="0073395F">
        <w:rPr>
          <w:rFonts w:ascii="Palatino Linotype" w:hAnsi="Palatino Linotype"/>
          <w:sz w:val="24"/>
          <w:lang w:eastAsia="es-MX"/>
        </w:rPr>
        <w:t xml:space="preserve"> de la Dirección de </w:t>
      </w:r>
      <w:r w:rsidR="008E7DC2">
        <w:rPr>
          <w:rFonts w:ascii="Palatino Linotype" w:hAnsi="Palatino Linotype"/>
          <w:sz w:val="24"/>
          <w:lang w:eastAsia="es-MX"/>
        </w:rPr>
        <w:t>Servicios Públicos</w:t>
      </w:r>
      <w:r w:rsidRPr="0073395F">
        <w:rPr>
          <w:rFonts w:ascii="Palatino Linotype" w:hAnsi="Palatino Linotype"/>
          <w:sz w:val="24"/>
          <w:lang w:eastAsia="es-MX"/>
        </w:rPr>
        <w:t xml:space="preserve"> y a sus atribuciones anteriormente citadas, </w:t>
      </w:r>
      <w:r w:rsidRPr="00457F3F">
        <w:rPr>
          <w:rFonts w:ascii="Palatino Linotype" w:hAnsi="Palatino Linotype"/>
          <w:sz w:val="24"/>
          <w:u w:val="single"/>
          <w:lang w:eastAsia="es-MX"/>
        </w:rPr>
        <w:t xml:space="preserve">deberá realizar una </w:t>
      </w:r>
      <w:r w:rsidRPr="00457F3F">
        <w:rPr>
          <w:rFonts w:ascii="Palatino Linotype" w:hAnsi="Palatino Linotype"/>
          <w:b/>
          <w:sz w:val="24"/>
          <w:u w:val="single"/>
          <w:lang w:eastAsia="es-MX"/>
        </w:rPr>
        <w:t>nueva búsqueda</w:t>
      </w:r>
      <w:r w:rsidRPr="00457F3F">
        <w:rPr>
          <w:rFonts w:ascii="Palatino Linotype" w:hAnsi="Palatino Linotype"/>
          <w:sz w:val="24"/>
          <w:u w:val="single"/>
          <w:lang w:eastAsia="es-MX"/>
        </w:rPr>
        <w:t xml:space="preserve"> con la finalidad de entregar la información que resulta de interés para la </w:t>
      </w:r>
      <w:r w:rsidR="008E7DC2" w:rsidRPr="00457F3F">
        <w:rPr>
          <w:rFonts w:ascii="Palatino Linotype" w:hAnsi="Palatino Linotype"/>
          <w:sz w:val="24"/>
          <w:u w:val="single"/>
          <w:lang w:eastAsia="es-MX"/>
        </w:rPr>
        <w:t xml:space="preserve">parte </w:t>
      </w:r>
      <w:r w:rsidRPr="00457F3F">
        <w:rPr>
          <w:rFonts w:ascii="Palatino Linotype" w:hAnsi="Palatino Linotype"/>
          <w:sz w:val="24"/>
          <w:u w:val="single"/>
          <w:lang w:eastAsia="es-MX"/>
        </w:rPr>
        <w:t>Recurrente</w:t>
      </w:r>
      <w:r w:rsidRPr="0073395F">
        <w:rPr>
          <w:rFonts w:ascii="Palatino Linotype" w:hAnsi="Palatino Linotype"/>
          <w:sz w:val="24"/>
          <w:lang w:eastAsia="es-MX"/>
        </w:rPr>
        <w:t>, con la finalidad de dar certeza a la particular de que se realizó una correcta búsqueda de la información requerida</w:t>
      </w:r>
      <w:r w:rsidRPr="0073395F">
        <w:rPr>
          <w:rFonts w:ascii="Palatino Linotype" w:hAnsi="Palatino Linotype"/>
          <w:sz w:val="24"/>
        </w:rPr>
        <w:t>.</w:t>
      </w:r>
    </w:p>
    <w:p w:rsidR="008E7DC2" w:rsidRDefault="008E7DC2" w:rsidP="00457F3F">
      <w:pPr>
        <w:spacing w:after="0" w:line="360" w:lineRule="auto"/>
        <w:jc w:val="both"/>
        <w:rPr>
          <w:rFonts w:ascii="Palatino Linotype" w:hAnsi="Palatino Linotype"/>
          <w:sz w:val="24"/>
        </w:rPr>
      </w:pPr>
    </w:p>
    <w:p w:rsidR="008E7DC2" w:rsidRPr="003E55F1" w:rsidRDefault="008E7DC2" w:rsidP="00457F3F">
      <w:pPr>
        <w:pStyle w:val="Prrafodelista"/>
        <w:numPr>
          <w:ilvl w:val="0"/>
          <w:numId w:val="9"/>
        </w:numPr>
        <w:autoSpaceDE w:val="0"/>
        <w:autoSpaceDN w:val="0"/>
        <w:adjustRightInd w:val="0"/>
        <w:spacing w:line="360" w:lineRule="auto"/>
        <w:jc w:val="both"/>
        <w:rPr>
          <w:rFonts w:ascii="Palatino Linotype" w:hAnsi="Palatino Linotype"/>
          <w:b/>
          <w:i/>
          <w:sz w:val="28"/>
          <w:u w:val="single"/>
        </w:rPr>
      </w:pPr>
      <w:r w:rsidRPr="003E55F1">
        <w:rPr>
          <w:rFonts w:ascii="Palatino Linotype" w:hAnsi="Palatino Linotype"/>
          <w:b/>
          <w:i/>
          <w:sz w:val="28"/>
          <w:u w:val="single"/>
        </w:rPr>
        <w:t>De la Versión Pública</w:t>
      </w:r>
    </w:p>
    <w:p w:rsidR="008E7DC2" w:rsidRPr="003E55F1" w:rsidRDefault="008E7DC2" w:rsidP="00457F3F">
      <w:pPr>
        <w:autoSpaceDE w:val="0"/>
        <w:autoSpaceDN w:val="0"/>
        <w:adjustRightInd w:val="0"/>
        <w:spacing w:after="0" w:line="360" w:lineRule="auto"/>
        <w:jc w:val="both"/>
        <w:rPr>
          <w:rFonts w:ascii="Palatino Linotype" w:hAnsi="Palatino Linotype" w:cs="Arial"/>
          <w:sz w:val="24"/>
          <w:szCs w:val="24"/>
        </w:rPr>
      </w:pPr>
      <w:r w:rsidRPr="003E55F1">
        <w:rPr>
          <w:rFonts w:ascii="Palatino Linotype" w:hAnsi="Palatino Linotype" w:cs="Arial"/>
          <w:sz w:val="24"/>
          <w:szCs w:val="24"/>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rsidR="008E7DC2" w:rsidRPr="003E55F1" w:rsidRDefault="008E7DC2" w:rsidP="00457F3F">
      <w:pPr>
        <w:autoSpaceDE w:val="0"/>
        <w:autoSpaceDN w:val="0"/>
        <w:adjustRightInd w:val="0"/>
        <w:spacing w:after="0" w:line="360" w:lineRule="auto"/>
        <w:jc w:val="both"/>
        <w:rPr>
          <w:rFonts w:ascii="Palatino Linotype" w:hAnsi="Palatino Linotype" w:cs="Arial"/>
        </w:rPr>
      </w:pPr>
    </w:p>
    <w:p w:rsidR="008E7DC2" w:rsidRPr="003E55F1" w:rsidRDefault="008E7DC2" w:rsidP="00457F3F">
      <w:pPr>
        <w:spacing w:after="0" w:line="360" w:lineRule="auto"/>
        <w:jc w:val="both"/>
        <w:rPr>
          <w:rFonts w:ascii="Palatino Linotype" w:hAnsi="Palatino Linotype" w:cs="Arial"/>
          <w:sz w:val="24"/>
          <w:szCs w:val="24"/>
        </w:rPr>
      </w:pPr>
      <w:r w:rsidRPr="003E55F1">
        <w:rPr>
          <w:rFonts w:ascii="Palatino Linotype" w:hAnsi="Palatino Linotype" w:cs="Arial"/>
          <w:sz w:val="24"/>
          <w:szCs w:val="24"/>
        </w:rPr>
        <w:t>Para tales efectos se deberá observar lo dispuesto por los artículos 3 fracciones IX, XX, XXI y XLV, 91, 132 fracciones II y III, y 143, fracción I, de la Ley de Transparencia y Acceso a la Información Pública del Estado de México y Municipios que establecen:</w:t>
      </w:r>
    </w:p>
    <w:p w:rsidR="008E7DC2" w:rsidRPr="003E55F1" w:rsidRDefault="008E7DC2" w:rsidP="00457F3F">
      <w:pPr>
        <w:pStyle w:val="Sinespaciado"/>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3.</w:t>
      </w:r>
      <w:r w:rsidRPr="003E55F1">
        <w:rPr>
          <w:rFonts w:ascii="Palatino Linotype" w:hAnsi="Palatino Linotype" w:cs="Arial"/>
          <w:i/>
        </w:rPr>
        <w:t xml:space="preserve"> Para los efectos de la presente Ley se entenderá por:</w:t>
      </w: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i/>
        </w:rPr>
        <w:t>[…]</w:t>
      </w:r>
    </w:p>
    <w:p w:rsidR="008E7DC2" w:rsidRPr="003E55F1" w:rsidRDefault="008E7DC2" w:rsidP="00457F3F">
      <w:pPr>
        <w:tabs>
          <w:tab w:val="left" w:pos="8222"/>
        </w:tabs>
        <w:spacing w:after="0"/>
        <w:ind w:left="567" w:right="567"/>
        <w:jc w:val="both"/>
        <w:rPr>
          <w:rFonts w:ascii="Palatino Linotype" w:hAnsi="Palatino Linotype" w:cs="Arial"/>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IX. Datos personales:</w:t>
      </w:r>
      <w:r w:rsidRPr="003E55F1">
        <w:rPr>
          <w:rFonts w:ascii="Palatino Linotype" w:hAnsi="Palatino Linotype" w:cs="Arial"/>
          <w:i/>
        </w:rPr>
        <w:t xml:space="preserve"> La información concerniente a una persona, identificada o identificable según lo dispuesto por la Ley de Protección de Datos Personales del Estado de México; </w:t>
      </w: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XX. Información clasificada:</w:t>
      </w:r>
      <w:r w:rsidRPr="003E55F1">
        <w:rPr>
          <w:rFonts w:ascii="Palatino Linotype" w:hAnsi="Palatino Linotype" w:cs="Arial"/>
          <w:i/>
        </w:rPr>
        <w:t xml:space="preserve"> Aquella considerada por la presente Ley como reservada o confidencial;</w:t>
      </w:r>
    </w:p>
    <w:p w:rsidR="008E7DC2" w:rsidRPr="003E55F1" w:rsidRDefault="008E7DC2" w:rsidP="00457F3F">
      <w:pPr>
        <w:tabs>
          <w:tab w:val="left" w:pos="8222"/>
        </w:tabs>
        <w:spacing w:after="0"/>
        <w:ind w:left="567" w:right="567"/>
        <w:jc w:val="both"/>
        <w:rPr>
          <w:rFonts w:ascii="Palatino Linotype" w:hAnsi="Palatino Linotype" w:cs="Arial"/>
          <w:b/>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lastRenderedPageBreak/>
        <w:t>XXI. Información confidencial:</w:t>
      </w:r>
      <w:r w:rsidRPr="003E55F1">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8E7DC2" w:rsidRPr="003E55F1" w:rsidRDefault="008E7DC2" w:rsidP="00457F3F">
      <w:pPr>
        <w:tabs>
          <w:tab w:val="left" w:pos="8222"/>
        </w:tabs>
        <w:spacing w:after="0"/>
        <w:ind w:left="567" w:right="567"/>
        <w:jc w:val="both"/>
        <w:rPr>
          <w:rFonts w:ascii="Palatino Linotype" w:hAnsi="Palatino Linotype" w:cs="Arial"/>
          <w:b/>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XLV. Versión pública:</w:t>
      </w:r>
      <w:r w:rsidRPr="003E55F1">
        <w:rPr>
          <w:rFonts w:ascii="Palatino Linotype" w:hAnsi="Palatino Linotype" w:cs="Arial"/>
          <w:i/>
        </w:rPr>
        <w:t xml:space="preserve"> Documento en el que se elimine, suprime o borra la información clasificada como reservada o confidencial para permitir su acceso.</w:t>
      </w: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i/>
        </w:rPr>
        <w:t>[…]</w:t>
      </w:r>
    </w:p>
    <w:p w:rsidR="008E7DC2" w:rsidRPr="003E55F1" w:rsidRDefault="008E7DC2" w:rsidP="00457F3F">
      <w:pPr>
        <w:tabs>
          <w:tab w:val="left" w:pos="8222"/>
        </w:tabs>
        <w:spacing w:after="0"/>
        <w:ind w:left="567" w:right="567"/>
        <w:jc w:val="both"/>
        <w:rPr>
          <w:rFonts w:ascii="Palatino Linotype" w:hAnsi="Palatino Linotype" w:cs="Arial"/>
          <w:b/>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91.</w:t>
      </w:r>
      <w:r w:rsidRPr="003E55F1">
        <w:rPr>
          <w:rFonts w:ascii="Palatino Linotype" w:hAnsi="Palatino Linotype" w:cs="Arial"/>
          <w:i/>
        </w:rPr>
        <w:t xml:space="preserve"> El acceso a la información pública será restringido excepcionalmente, cuando ésta sea clasificada como reservada o confidencial.</w:t>
      </w:r>
    </w:p>
    <w:p w:rsidR="008E7DC2" w:rsidRPr="003E55F1" w:rsidRDefault="008E7DC2" w:rsidP="00457F3F">
      <w:pPr>
        <w:tabs>
          <w:tab w:val="left" w:pos="8222"/>
        </w:tabs>
        <w:spacing w:after="0"/>
        <w:ind w:left="567" w:right="567"/>
        <w:jc w:val="both"/>
        <w:rPr>
          <w:rFonts w:ascii="Palatino Linotype" w:hAnsi="Palatino Linotype" w:cs="Arial"/>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132.</w:t>
      </w:r>
      <w:r w:rsidRPr="003E55F1">
        <w:rPr>
          <w:rFonts w:ascii="Palatino Linotype" w:hAnsi="Palatino Linotype" w:cs="Arial"/>
          <w:i/>
        </w:rPr>
        <w:t xml:space="preserve"> </w:t>
      </w:r>
      <w:r w:rsidRPr="003E55F1">
        <w:rPr>
          <w:rFonts w:ascii="Palatino Linotype" w:hAnsi="Palatino Linotype" w:cs="Arial"/>
          <w:i/>
          <w:u w:val="single"/>
        </w:rPr>
        <w:t>La clasificación de la información se llevará a cabo en el momento en que</w:t>
      </w:r>
      <w:r w:rsidRPr="003E55F1">
        <w:rPr>
          <w:rFonts w:ascii="Palatino Linotype" w:hAnsi="Palatino Linotype" w:cs="Arial"/>
          <w:i/>
        </w:rPr>
        <w:t>:</w:t>
      </w:r>
    </w:p>
    <w:p w:rsidR="008E7DC2" w:rsidRPr="003E55F1" w:rsidRDefault="008E7DC2" w:rsidP="00457F3F">
      <w:pPr>
        <w:tabs>
          <w:tab w:val="left" w:pos="8222"/>
        </w:tabs>
        <w:spacing w:after="0"/>
        <w:ind w:left="567" w:right="567"/>
        <w:jc w:val="both"/>
        <w:rPr>
          <w:rFonts w:ascii="Palatino Linotype" w:hAnsi="Palatino Linotype" w:cs="Arial"/>
          <w:b/>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w:t>
      </w:r>
      <w:r w:rsidRPr="003E55F1">
        <w:rPr>
          <w:rFonts w:ascii="Palatino Linotype" w:hAnsi="Palatino Linotype" w:cs="Arial"/>
          <w:i/>
        </w:rPr>
        <w:t xml:space="preserve"> Se reciba una solicitud de acceso a la información;</w:t>
      </w:r>
    </w:p>
    <w:p w:rsidR="008E7DC2" w:rsidRPr="003E55F1" w:rsidRDefault="008E7DC2" w:rsidP="00457F3F">
      <w:pPr>
        <w:tabs>
          <w:tab w:val="left" w:pos="8222"/>
        </w:tabs>
        <w:spacing w:after="0"/>
        <w:ind w:left="567" w:right="567"/>
        <w:jc w:val="both"/>
        <w:rPr>
          <w:rFonts w:ascii="Palatino Linotype" w:hAnsi="Palatino Linotype" w:cs="Arial"/>
          <w:i/>
          <w:u w:val="single"/>
        </w:rPr>
      </w:pPr>
      <w:r w:rsidRPr="003E55F1">
        <w:rPr>
          <w:rFonts w:ascii="Palatino Linotype" w:hAnsi="Palatino Linotype" w:cs="Arial"/>
          <w:b/>
          <w:i/>
        </w:rPr>
        <w:t>II.</w:t>
      </w:r>
      <w:r w:rsidRPr="003E55F1">
        <w:rPr>
          <w:rFonts w:ascii="Palatino Linotype" w:hAnsi="Palatino Linotype" w:cs="Arial"/>
          <w:i/>
        </w:rPr>
        <w:t xml:space="preserve"> </w:t>
      </w:r>
      <w:r w:rsidRPr="003E55F1">
        <w:rPr>
          <w:rFonts w:ascii="Palatino Linotype" w:hAnsi="Palatino Linotype" w:cs="Arial"/>
          <w:i/>
          <w:u w:val="single"/>
        </w:rPr>
        <w:t>Se determine mediante resolución de autoridad competente; o</w:t>
      </w:r>
    </w:p>
    <w:p w:rsidR="008E7DC2" w:rsidRPr="003E55F1" w:rsidRDefault="008E7DC2" w:rsidP="00457F3F">
      <w:pPr>
        <w:tabs>
          <w:tab w:val="left" w:pos="8222"/>
        </w:tabs>
        <w:spacing w:after="0"/>
        <w:ind w:left="567" w:right="567"/>
        <w:jc w:val="both"/>
        <w:rPr>
          <w:rFonts w:ascii="Palatino Linotype" w:hAnsi="Palatino Linotype" w:cs="Arial"/>
          <w:i/>
          <w:u w:val="single"/>
        </w:rPr>
      </w:pPr>
      <w:r w:rsidRPr="003E55F1">
        <w:rPr>
          <w:rFonts w:ascii="Palatino Linotype" w:hAnsi="Palatino Linotype" w:cs="Arial"/>
          <w:b/>
          <w:i/>
        </w:rPr>
        <w:t>III.</w:t>
      </w:r>
      <w:r w:rsidRPr="003E55F1">
        <w:rPr>
          <w:rFonts w:ascii="Palatino Linotype" w:hAnsi="Palatino Linotype" w:cs="Arial"/>
          <w:i/>
        </w:rPr>
        <w:t xml:space="preserve"> </w:t>
      </w:r>
      <w:r w:rsidRPr="003E55F1">
        <w:rPr>
          <w:rFonts w:ascii="Palatino Linotype" w:hAnsi="Palatino Linotype" w:cs="Arial"/>
          <w:i/>
          <w:u w:val="single"/>
        </w:rPr>
        <w:t>Se generen versiones públicas para dar cumplimiento a las obligaciones de transparencia previstas en esta Ley.</w:t>
      </w: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i/>
        </w:rPr>
        <w:t>[…]</w:t>
      </w:r>
    </w:p>
    <w:p w:rsidR="008E7DC2" w:rsidRPr="003E55F1" w:rsidRDefault="008E7DC2" w:rsidP="00457F3F">
      <w:pPr>
        <w:tabs>
          <w:tab w:val="left" w:pos="8222"/>
        </w:tabs>
        <w:spacing w:after="0"/>
        <w:ind w:left="567" w:right="567"/>
        <w:jc w:val="both"/>
        <w:rPr>
          <w:rFonts w:ascii="Palatino Linotype" w:hAnsi="Palatino Linotype" w:cs="Arial"/>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143.</w:t>
      </w:r>
      <w:r w:rsidRPr="003E55F1">
        <w:rPr>
          <w:rFonts w:ascii="Palatino Linotype" w:hAnsi="Palatino Linotype" w:cs="Arial"/>
          <w:i/>
        </w:rPr>
        <w:t xml:space="preserve"> </w:t>
      </w:r>
      <w:r w:rsidRPr="003E55F1">
        <w:rPr>
          <w:rFonts w:ascii="Palatino Linotype" w:hAnsi="Palatino Linotype" w:cs="Arial"/>
          <w:i/>
          <w:u w:val="single"/>
        </w:rPr>
        <w:t>Para los efectos de esta Ley se considera información confidencial, la clasificada como tal, de manera permanente, por su naturaleza, cuando</w:t>
      </w:r>
      <w:r w:rsidRPr="003E55F1">
        <w:rPr>
          <w:rFonts w:ascii="Palatino Linotype" w:hAnsi="Palatino Linotype" w:cs="Arial"/>
          <w:i/>
        </w:rPr>
        <w:t>:</w:t>
      </w:r>
    </w:p>
    <w:p w:rsidR="008E7DC2" w:rsidRPr="003E55F1" w:rsidRDefault="008E7DC2" w:rsidP="00457F3F">
      <w:pPr>
        <w:tabs>
          <w:tab w:val="left" w:pos="8222"/>
        </w:tabs>
        <w:spacing w:after="0"/>
        <w:ind w:left="567" w:right="567"/>
        <w:jc w:val="both"/>
        <w:rPr>
          <w:rFonts w:ascii="Palatino Linotype" w:hAnsi="Palatino Linotype" w:cs="Arial"/>
          <w:b/>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w:t>
      </w:r>
      <w:r w:rsidRPr="003E55F1">
        <w:rPr>
          <w:rFonts w:ascii="Palatino Linotype" w:hAnsi="Palatino Linotype" w:cs="Arial"/>
          <w:i/>
        </w:rPr>
        <w:t xml:space="preserve"> </w:t>
      </w:r>
      <w:r w:rsidRPr="003E55F1">
        <w:rPr>
          <w:rFonts w:ascii="Palatino Linotype" w:hAnsi="Palatino Linotype" w:cs="Arial"/>
          <w:i/>
          <w:u w:val="single"/>
        </w:rPr>
        <w:t xml:space="preserve">Se refiera a la información privada y los datos personales concernientes a una persona física o </w:t>
      </w:r>
      <w:proofErr w:type="gramStart"/>
      <w:r w:rsidRPr="003E55F1">
        <w:rPr>
          <w:rFonts w:ascii="Palatino Linotype" w:hAnsi="Palatino Linotype" w:cs="Arial"/>
          <w:i/>
          <w:u w:val="single"/>
        </w:rPr>
        <w:t>jurídico</w:t>
      </w:r>
      <w:proofErr w:type="gramEnd"/>
      <w:r w:rsidRPr="003E55F1">
        <w:rPr>
          <w:rFonts w:ascii="Palatino Linotype" w:hAnsi="Palatino Linotype" w:cs="Arial"/>
          <w:i/>
          <w:u w:val="single"/>
        </w:rPr>
        <w:t xml:space="preserve"> colectiva identificada o identificable</w:t>
      </w:r>
      <w:r w:rsidRPr="003E55F1">
        <w:rPr>
          <w:rFonts w:ascii="Palatino Linotype" w:hAnsi="Palatino Linotype" w:cs="Arial"/>
          <w:i/>
        </w:rPr>
        <w:t>;</w:t>
      </w:r>
    </w:p>
    <w:p w:rsidR="008E7DC2" w:rsidRPr="003E55F1" w:rsidRDefault="008E7DC2" w:rsidP="00457F3F">
      <w:pPr>
        <w:tabs>
          <w:tab w:val="left" w:pos="8222"/>
        </w:tabs>
        <w:spacing w:after="0"/>
        <w:ind w:left="567" w:right="567"/>
        <w:jc w:val="both"/>
        <w:rPr>
          <w:rFonts w:ascii="Palatino Linotype" w:hAnsi="Palatino Linotype" w:cs="Arial"/>
          <w:i/>
          <w:u w:val="single"/>
        </w:rPr>
      </w:pPr>
      <w:r w:rsidRPr="003E55F1">
        <w:rPr>
          <w:rFonts w:ascii="Palatino Linotype" w:hAnsi="Palatino Linotype" w:cs="Arial"/>
          <w:b/>
          <w:i/>
        </w:rPr>
        <w:t>II.</w:t>
      </w:r>
      <w:r w:rsidRPr="003E55F1">
        <w:rPr>
          <w:rFonts w:ascii="Palatino Linotype" w:hAnsi="Palatino Linotype" w:cs="Arial"/>
          <w:i/>
        </w:rPr>
        <w:t xml:space="preserve"> </w:t>
      </w:r>
      <w:r w:rsidRPr="003E55F1">
        <w:rPr>
          <w:rFonts w:ascii="Palatino Linotype" w:hAnsi="Palatino Linotype" w:cs="Arial"/>
          <w:i/>
          <w:u w:val="single"/>
        </w:rPr>
        <w:t>Los secretos bancario, fiduciario, industrial, comercial, fiscal, bursátil y postal, cuya titularidad corresponda a particulares, sujetos de derecho internacional o a sujetos obligados cuando no involucren el ejercicio de recursos públicos; y</w:t>
      </w: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III.</w:t>
      </w:r>
      <w:r w:rsidRPr="003E55F1">
        <w:rPr>
          <w:rFonts w:ascii="Palatino Linotype" w:hAnsi="Palatino Linotype" w:cs="Arial"/>
          <w:i/>
        </w:rPr>
        <w:t xml:space="preserve"> La que presenten los particulares a los sujetos obligados, de conformidad con lo dispuesto por las leyes o los tratados internacionales.</w:t>
      </w:r>
    </w:p>
    <w:p w:rsidR="008E7DC2" w:rsidRPr="003E55F1" w:rsidRDefault="008E7DC2" w:rsidP="00457F3F">
      <w:pPr>
        <w:tabs>
          <w:tab w:val="left" w:pos="8222"/>
        </w:tabs>
        <w:spacing w:after="0"/>
        <w:ind w:left="567" w:right="567"/>
        <w:jc w:val="both"/>
        <w:rPr>
          <w:rFonts w:ascii="Palatino Linotype" w:hAnsi="Palatino Linotype" w:cs="Arial"/>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i/>
        </w:rPr>
        <w:t>La información confidencial no estará sujeta a temporalidad alguna y sólo podrán tener acceso a ella los titulares de la misma, sus representantes y los servidores públicos facultados para ello.</w:t>
      </w:r>
    </w:p>
    <w:p w:rsidR="008E7DC2" w:rsidRPr="003E55F1" w:rsidRDefault="008E7DC2" w:rsidP="00457F3F">
      <w:pPr>
        <w:tabs>
          <w:tab w:val="left" w:pos="8222"/>
        </w:tabs>
        <w:spacing w:after="0"/>
        <w:ind w:left="567" w:right="567"/>
        <w:jc w:val="both"/>
        <w:rPr>
          <w:rFonts w:ascii="Palatino Linotype" w:hAnsi="Palatino Linotype" w:cs="Arial"/>
          <w:i/>
        </w:rPr>
      </w:pPr>
    </w:p>
    <w:p w:rsidR="008E7DC2" w:rsidRPr="003E55F1" w:rsidRDefault="008E7DC2" w:rsidP="00457F3F">
      <w:pPr>
        <w:tabs>
          <w:tab w:val="left" w:pos="8222"/>
        </w:tabs>
        <w:spacing w:after="0"/>
        <w:ind w:left="567" w:right="567"/>
        <w:jc w:val="both"/>
        <w:rPr>
          <w:rFonts w:ascii="Palatino Linotype" w:hAnsi="Palatino Linotype" w:cs="Arial"/>
          <w:i/>
        </w:rPr>
      </w:pPr>
      <w:r w:rsidRPr="003E55F1">
        <w:rPr>
          <w:rFonts w:ascii="Palatino Linotype" w:hAnsi="Palatino Linotype" w:cs="Arial"/>
          <w:i/>
        </w:rPr>
        <w:lastRenderedPageBreak/>
        <w:t>No se considerará confidencial la información que se encuentre en los registros públicos o en fuentes de acceso público, ni tampoco la que sea considerada por la presente ley como información pública. [Sic]</w:t>
      </w:r>
    </w:p>
    <w:p w:rsidR="008E7DC2" w:rsidRPr="003E55F1" w:rsidRDefault="008E7DC2" w:rsidP="00457F3F">
      <w:pPr>
        <w:tabs>
          <w:tab w:val="left" w:pos="8222"/>
        </w:tabs>
        <w:spacing w:after="0" w:line="360" w:lineRule="auto"/>
        <w:ind w:left="567" w:right="567"/>
        <w:jc w:val="both"/>
        <w:rPr>
          <w:rFonts w:ascii="Palatino Linotype" w:hAnsi="Palatino Linotype"/>
        </w:rPr>
      </w:pPr>
    </w:p>
    <w:p w:rsidR="008E7DC2" w:rsidRPr="003E55F1" w:rsidRDefault="008E7DC2" w:rsidP="00457F3F">
      <w:pPr>
        <w:spacing w:after="0" w:line="360" w:lineRule="auto"/>
        <w:jc w:val="both"/>
        <w:rPr>
          <w:rFonts w:ascii="Palatino Linotype" w:hAnsi="Palatino Linotype"/>
          <w:sz w:val="24"/>
          <w:szCs w:val="24"/>
        </w:rPr>
      </w:pPr>
      <w:r w:rsidRPr="003E55F1">
        <w:rPr>
          <w:rFonts w:ascii="Palatino Linotype" w:hAnsi="Palatino Linotype"/>
          <w:sz w:val="24"/>
          <w:szCs w:val="24"/>
        </w:rPr>
        <w:t xml:space="preserve">Igualmente, los </w:t>
      </w:r>
      <w:r w:rsidRPr="003E55F1">
        <w:rPr>
          <w:rFonts w:ascii="Palatino Linotype" w:hAnsi="Palatino Linotype"/>
          <w:i/>
          <w:sz w:val="24"/>
          <w:szCs w:val="24"/>
        </w:rPr>
        <w:t>Lineamientos Generales en Materia de Clasificación y Desclasificación de la Información, así como para la elaboración de Versiones Públicas</w:t>
      </w:r>
      <w:r w:rsidRPr="003E55F1">
        <w:rPr>
          <w:rFonts w:ascii="Palatino Linotype" w:hAnsi="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8E7DC2" w:rsidRPr="003E55F1" w:rsidRDefault="008E7DC2" w:rsidP="00457F3F">
      <w:pPr>
        <w:spacing w:after="0" w:line="360" w:lineRule="auto"/>
        <w:jc w:val="both"/>
        <w:rPr>
          <w:rFonts w:ascii="Palatino Linotype" w:hAnsi="Palatino Linotype" w:cs="Arial"/>
          <w:sz w:val="24"/>
          <w:szCs w:val="24"/>
          <w:lang w:eastAsia="es-CO"/>
        </w:rPr>
      </w:pPr>
    </w:p>
    <w:p w:rsidR="008E7DC2" w:rsidRPr="003E55F1" w:rsidRDefault="008E7DC2" w:rsidP="00457F3F">
      <w:pPr>
        <w:spacing w:after="0" w:line="360" w:lineRule="auto"/>
        <w:jc w:val="both"/>
        <w:rPr>
          <w:rFonts w:ascii="Palatino Linotype" w:hAnsi="Palatino Linotype" w:cs="Arial"/>
          <w:sz w:val="24"/>
          <w:szCs w:val="24"/>
          <w:lang w:eastAsia="es-CO"/>
        </w:rPr>
      </w:pPr>
      <w:r w:rsidRPr="003E55F1">
        <w:rPr>
          <w:rFonts w:ascii="Palatino Linotype" w:hAnsi="Palatino Linotype" w:cs="Arial"/>
          <w:sz w:val="24"/>
          <w:szCs w:val="24"/>
          <w:lang w:eastAsia="es-CO"/>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8E7DC2" w:rsidRDefault="008E7DC2" w:rsidP="00457F3F">
      <w:pPr>
        <w:spacing w:after="0" w:line="360" w:lineRule="auto"/>
        <w:jc w:val="both"/>
        <w:rPr>
          <w:rFonts w:ascii="Palatino Linotype" w:hAnsi="Palatino Linotype" w:cs="Arial"/>
          <w:lang w:eastAsia="es-CO"/>
        </w:rPr>
      </w:pPr>
    </w:p>
    <w:p w:rsidR="00457F3F" w:rsidRPr="003E55F1" w:rsidRDefault="00457F3F" w:rsidP="00457F3F">
      <w:pPr>
        <w:spacing w:after="0" w:line="360" w:lineRule="auto"/>
        <w:jc w:val="both"/>
        <w:rPr>
          <w:rFonts w:ascii="Palatino Linotype" w:hAnsi="Palatino Linotype" w:cs="Arial"/>
          <w:lang w:eastAsia="es-CO"/>
        </w:rPr>
      </w:pPr>
    </w:p>
    <w:p w:rsidR="00457F3F" w:rsidRPr="00457F3F" w:rsidRDefault="00457F3F" w:rsidP="00457F3F">
      <w:pPr>
        <w:numPr>
          <w:ilvl w:val="0"/>
          <w:numId w:val="11"/>
        </w:numPr>
        <w:tabs>
          <w:tab w:val="left" w:pos="7938"/>
        </w:tabs>
        <w:spacing w:after="0" w:line="360" w:lineRule="auto"/>
        <w:ind w:left="426"/>
        <w:jc w:val="both"/>
        <w:rPr>
          <w:rFonts w:ascii="Palatino Linotype" w:eastAsia="Times New Roman" w:hAnsi="Palatino Linotype" w:cs="Times New Roman"/>
          <w:b/>
          <w:i/>
          <w:sz w:val="28"/>
          <w:szCs w:val="28"/>
          <w:highlight w:val="yellow"/>
          <w:lang w:val="es-ES" w:eastAsia="es-ES"/>
        </w:rPr>
      </w:pPr>
      <w:r w:rsidRPr="00457F3F">
        <w:rPr>
          <w:rFonts w:ascii="Palatino Linotype" w:eastAsia="Times New Roman" w:hAnsi="Palatino Linotype" w:cs="Times New Roman"/>
          <w:b/>
          <w:i/>
          <w:sz w:val="28"/>
          <w:szCs w:val="28"/>
          <w:highlight w:val="yellow"/>
          <w:lang w:val="es-ES" w:eastAsia="es-ES"/>
        </w:rPr>
        <w:lastRenderedPageBreak/>
        <w:t xml:space="preserve">Vista a los órganos interno de control competentes </w:t>
      </w:r>
    </w:p>
    <w:p w:rsidR="00457F3F" w:rsidRPr="00457F3F" w:rsidRDefault="00457F3F" w:rsidP="00457F3F">
      <w:pPr>
        <w:tabs>
          <w:tab w:val="left" w:pos="7938"/>
        </w:tabs>
        <w:spacing w:after="0" w:line="360" w:lineRule="auto"/>
        <w:jc w:val="both"/>
        <w:rPr>
          <w:rFonts w:ascii="Palatino Linotype" w:eastAsia="Times New Roman" w:hAnsi="Palatino Linotype" w:cs="Times New Roman"/>
          <w:sz w:val="24"/>
          <w:szCs w:val="24"/>
          <w:highlight w:val="yellow"/>
          <w:lang w:val="es-ES" w:eastAsia="es-ES"/>
        </w:rPr>
      </w:pPr>
      <w:r w:rsidRPr="00457F3F">
        <w:rPr>
          <w:rFonts w:ascii="Palatino Linotype" w:eastAsia="Times New Roman" w:hAnsi="Palatino Linotype" w:cs="Times New Roman"/>
          <w:sz w:val="24"/>
          <w:szCs w:val="24"/>
          <w:highlight w:val="yellow"/>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rsidR="00457F3F" w:rsidRPr="00457F3F" w:rsidRDefault="00457F3F" w:rsidP="00457F3F">
      <w:pPr>
        <w:tabs>
          <w:tab w:val="left" w:pos="7938"/>
        </w:tabs>
        <w:spacing w:after="0" w:line="360" w:lineRule="auto"/>
        <w:jc w:val="both"/>
        <w:rPr>
          <w:rFonts w:ascii="Palatino Linotype" w:eastAsia="Times New Roman" w:hAnsi="Palatino Linotype" w:cs="Times New Roman"/>
          <w:sz w:val="24"/>
          <w:szCs w:val="24"/>
          <w:highlight w:val="yellow"/>
          <w:lang w:val="es-ES" w:eastAsia="es-ES"/>
        </w:rPr>
      </w:pPr>
    </w:p>
    <w:p w:rsidR="00457F3F" w:rsidRPr="00457F3F" w:rsidRDefault="00457F3F" w:rsidP="00457F3F">
      <w:pPr>
        <w:tabs>
          <w:tab w:val="left" w:pos="7938"/>
        </w:tabs>
        <w:spacing w:after="0" w:line="360" w:lineRule="auto"/>
        <w:jc w:val="both"/>
        <w:rPr>
          <w:rFonts w:ascii="Palatino Linotype" w:eastAsia="Times New Roman" w:hAnsi="Palatino Linotype" w:cs="Times New Roman"/>
          <w:sz w:val="24"/>
          <w:szCs w:val="24"/>
          <w:highlight w:val="yellow"/>
          <w:lang w:val="es-ES" w:eastAsia="es-ES"/>
        </w:rPr>
      </w:pPr>
      <w:r w:rsidRPr="00457F3F">
        <w:rPr>
          <w:rFonts w:ascii="Palatino Linotype" w:eastAsia="Times New Roman" w:hAnsi="Palatino Linotype" w:cs="Times New Roman"/>
          <w:sz w:val="24"/>
          <w:szCs w:val="24"/>
          <w:highlight w:val="yellow"/>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rsidR="00457F3F" w:rsidRPr="00457F3F" w:rsidRDefault="00457F3F" w:rsidP="00457F3F">
      <w:pPr>
        <w:tabs>
          <w:tab w:val="left" w:pos="7938"/>
        </w:tabs>
        <w:spacing w:after="0" w:line="360" w:lineRule="auto"/>
        <w:jc w:val="both"/>
        <w:rPr>
          <w:rFonts w:ascii="Palatino Linotype" w:eastAsia="Times New Roman" w:hAnsi="Palatino Linotype" w:cs="Times New Roman"/>
          <w:sz w:val="24"/>
          <w:szCs w:val="24"/>
          <w:highlight w:val="yellow"/>
          <w:lang w:val="es-ES" w:eastAsia="es-ES"/>
        </w:rPr>
      </w:pP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r w:rsidRPr="00457F3F">
        <w:rPr>
          <w:rFonts w:ascii="Palatino Linotype" w:eastAsia="Times New Roman" w:hAnsi="Palatino Linotype" w:cs="Times New Roman"/>
          <w:i/>
          <w:sz w:val="24"/>
          <w:szCs w:val="24"/>
          <w:highlight w:val="yellow"/>
          <w:lang w:val="es-ES" w:eastAsia="es-ES"/>
        </w:rPr>
        <w:t>“</w:t>
      </w:r>
      <w:r w:rsidRPr="00457F3F">
        <w:rPr>
          <w:rFonts w:ascii="Palatino Linotype" w:eastAsia="Times New Roman" w:hAnsi="Palatino Linotype" w:cs="Times New Roman"/>
          <w:b/>
          <w:i/>
          <w:sz w:val="24"/>
          <w:szCs w:val="24"/>
          <w:highlight w:val="yellow"/>
          <w:lang w:val="es-ES" w:eastAsia="es-ES"/>
        </w:rPr>
        <w:t>Artículo 190.</w:t>
      </w:r>
      <w:r w:rsidRPr="00457F3F">
        <w:rPr>
          <w:rFonts w:ascii="Palatino Linotype" w:eastAsia="Times New Roman" w:hAnsi="Palatino Linotype" w:cs="Times New Roman"/>
          <w:i/>
          <w:sz w:val="24"/>
          <w:szCs w:val="24"/>
          <w:highlight w:val="yellow"/>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w:t>
      </w:r>
      <w:r w:rsidRPr="00457F3F">
        <w:rPr>
          <w:rFonts w:ascii="Palatino Linotype" w:eastAsia="Times New Roman" w:hAnsi="Palatino Linotype" w:cs="Times New Roman"/>
          <w:i/>
          <w:sz w:val="24"/>
          <w:szCs w:val="24"/>
          <w:highlight w:val="yellow"/>
          <w:lang w:val="es-ES" w:eastAsia="es-ES"/>
        </w:rPr>
        <w:lastRenderedPageBreak/>
        <w:t>procedimiento de responsabilidad respectivo, cuyo resultado deberá de ser informado al Instituto.</w:t>
      </w: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r w:rsidRPr="00457F3F">
        <w:rPr>
          <w:rFonts w:ascii="Palatino Linotype" w:eastAsia="Times New Roman" w:hAnsi="Palatino Linotype" w:cs="Times New Roman"/>
          <w:b/>
          <w:i/>
          <w:sz w:val="24"/>
          <w:szCs w:val="24"/>
          <w:highlight w:val="yellow"/>
          <w:lang w:val="es-ES" w:eastAsia="es-ES"/>
        </w:rPr>
        <w:t>Artículo 222.</w:t>
      </w:r>
      <w:r w:rsidRPr="00457F3F">
        <w:rPr>
          <w:rFonts w:ascii="Palatino Linotype" w:eastAsia="Times New Roman" w:hAnsi="Palatino Linotype" w:cs="Times New Roman"/>
          <w:i/>
          <w:sz w:val="24"/>
          <w:szCs w:val="24"/>
          <w:highlight w:val="yellow"/>
          <w:lang w:val="es-ES" w:eastAsia="es-ES"/>
        </w:rPr>
        <w:t xml:space="preserve"> Son causas de responsabilidad administrativa de los servidores públicos de los sujetos obligados, por incumplimiento de las obligaciones establecidas en la materia de la presente Ley, las siguientes:</w:t>
      </w: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r w:rsidRPr="00457F3F">
        <w:rPr>
          <w:rFonts w:ascii="Palatino Linotype" w:eastAsia="Times New Roman" w:hAnsi="Palatino Linotype" w:cs="Times New Roman"/>
          <w:i/>
          <w:sz w:val="24"/>
          <w:szCs w:val="24"/>
          <w:highlight w:val="yellow"/>
          <w:lang w:val="es-ES" w:eastAsia="es-ES"/>
        </w:rPr>
        <w:t>(…)</w:t>
      </w: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r w:rsidRPr="00457F3F">
        <w:rPr>
          <w:rFonts w:ascii="Palatino Linotype" w:eastAsia="Times New Roman" w:hAnsi="Palatino Linotype" w:cs="Times New Roman"/>
          <w:i/>
          <w:sz w:val="24"/>
          <w:szCs w:val="24"/>
          <w:highlight w:val="yellow"/>
          <w:lang w:val="es-ES" w:eastAsia="es-ES"/>
        </w:rPr>
        <w:t>I. Cualquier acto u omisión que provoque la suspensión o deficiencia en la atención de las solicitudes de información;</w:t>
      </w: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r w:rsidRPr="00457F3F">
        <w:rPr>
          <w:rFonts w:ascii="Palatino Linotype" w:eastAsia="Times New Roman" w:hAnsi="Palatino Linotype" w:cs="Times New Roman"/>
          <w:i/>
          <w:sz w:val="24"/>
          <w:szCs w:val="24"/>
          <w:highlight w:val="yellow"/>
          <w:lang w:val="es-ES" w:eastAsia="es-ES"/>
        </w:rPr>
        <w:t>II. La falta de respuesta a las solicitudes de información en los plazos señalados en la normatividad aplicable;</w:t>
      </w: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r w:rsidRPr="00457F3F">
        <w:rPr>
          <w:rFonts w:ascii="Palatino Linotype" w:eastAsia="Times New Roman" w:hAnsi="Palatino Linotype" w:cs="Times New Roman"/>
          <w:i/>
          <w:sz w:val="24"/>
          <w:szCs w:val="24"/>
          <w:highlight w:val="yellow"/>
          <w:lang w:val="es-ES" w:eastAsia="es-ES"/>
        </w:rPr>
        <w:t>(…)” (Sic)</w:t>
      </w:r>
    </w:p>
    <w:p w:rsidR="00457F3F" w:rsidRPr="00457F3F" w:rsidRDefault="00457F3F" w:rsidP="00457F3F">
      <w:pPr>
        <w:tabs>
          <w:tab w:val="left" w:pos="7938"/>
        </w:tabs>
        <w:spacing w:after="0" w:line="360" w:lineRule="auto"/>
        <w:jc w:val="both"/>
        <w:rPr>
          <w:rFonts w:ascii="Palatino Linotype" w:eastAsia="Times New Roman" w:hAnsi="Palatino Linotype" w:cs="Times New Roman"/>
          <w:sz w:val="24"/>
          <w:szCs w:val="24"/>
          <w:highlight w:val="yellow"/>
          <w:lang w:val="es-ES" w:eastAsia="es-ES"/>
        </w:rPr>
      </w:pPr>
    </w:p>
    <w:p w:rsidR="00457F3F" w:rsidRPr="00457F3F" w:rsidRDefault="00457F3F" w:rsidP="00457F3F">
      <w:pPr>
        <w:tabs>
          <w:tab w:val="left" w:pos="7938"/>
        </w:tabs>
        <w:spacing w:after="0" w:line="360" w:lineRule="auto"/>
        <w:jc w:val="both"/>
        <w:rPr>
          <w:rFonts w:ascii="Palatino Linotype" w:eastAsia="Times New Roman" w:hAnsi="Palatino Linotype" w:cs="Times New Roman"/>
          <w:sz w:val="24"/>
          <w:szCs w:val="24"/>
          <w:highlight w:val="yellow"/>
          <w:lang w:val="es-ES" w:eastAsia="es-ES"/>
        </w:rPr>
      </w:pPr>
      <w:r w:rsidRPr="00457F3F">
        <w:rPr>
          <w:rFonts w:ascii="Palatino Linotype" w:eastAsia="Times New Roman" w:hAnsi="Palatino Linotype" w:cs="Times New Roman"/>
          <w:sz w:val="24"/>
          <w:szCs w:val="24"/>
          <w:highlight w:val="yellow"/>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rsidR="00457F3F" w:rsidRPr="00457F3F" w:rsidRDefault="00457F3F" w:rsidP="00457F3F">
      <w:pPr>
        <w:tabs>
          <w:tab w:val="left" w:pos="7938"/>
        </w:tabs>
        <w:spacing w:after="0" w:line="360" w:lineRule="auto"/>
        <w:jc w:val="both"/>
        <w:rPr>
          <w:rFonts w:ascii="Palatino Linotype" w:eastAsia="Times New Roman" w:hAnsi="Palatino Linotype" w:cs="Times New Roman"/>
          <w:sz w:val="24"/>
          <w:szCs w:val="24"/>
          <w:highlight w:val="yellow"/>
          <w:lang w:val="es-ES" w:eastAsia="es-ES"/>
        </w:rPr>
      </w:pP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r w:rsidRPr="00457F3F">
        <w:rPr>
          <w:rFonts w:ascii="Palatino Linotype" w:eastAsia="Times New Roman" w:hAnsi="Palatino Linotype" w:cs="Times New Roman"/>
          <w:i/>
          <w:sz w:val="24"/>
          <w:szCs w:val="24"/>
          <w:highlight w:val="yellow"/>
          <w:lang w:val="es-ES" w:eastAsia="es-ES"/>
        </w:rPr>
        <w:t>“</w:t>
      </w:r>
      <w:r w:rsidRPr="00457F3F">
        <w:rPr>
          <w:rFonts w:ascii="Palatino Linotype" w:eastAsia="Times New Roman" w:hAnsi="Palatino Linotype" w:cs="Times New Roman"/>
          <w:b/>
          <w:i/>
          <w:sz w:val="24"/>
          <w:szCs w:val="24"/>
          <w:highlight w:val="yellow"/>
          <w:lang w:val="es-ES" w:eastAsia="es-ES"/>
        </w:rPr>
        <w:t>Artículo 19.</w:t>
      </w:r>
      <w:r w:rsidRPr="00457F3F">
        <w:rPr>
          <w:rFonts w:ascii="Palatino Linotype" w:eastAsia="Times New Roman" w:hAnsi="Palatino Linotype" w:cs="Times New Roman"/>
          <w:i/>
          <w:sz w:val="24"/>
          <w:szCs w:val="24"/>
          <w:highlight w:val="yellow"/>
          <w:lang w:val="es-ES" w:eastAsia="es-ES"/>
        </w:rPr>
        <w:t xml:space="preserve"> Corresponde a la Secretaría Técnica del Pleno ejercer las atribuciones siguientes:</w:t>
      </w: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r w:rsidRPr="00457F3F">
        <w:rPr>
          <w:rFonts w:ascii="Palatino Linotype" w:eastAsia="Times New Roman" w:hAnsi="Palatino Linotype" w:cs="Times New Roman"/>
          <w:i/>
          <w:sz w:val="24"/>
          <w:szCs w:val="24"/>
          <w:highlight w:val="yellow"/>
          <w:lang w:val="es-ES" w:eastAsia="es-ES"/>
        </w:rPr>
        <w:t>(…)</w:t>
      </w:r>
    </w:p>
    <w:p w:rsidR="00457F3F" w:rsidRPr="00457F3F" w:rsidRDefault="00457F3F" w:rsidP="00457F3F">
      <w:pPr>
        <w:tabs>
          <w:tab w:val="left" w:pos="7938"/>
        </w:tabs>
        <w:spacing w:after="0" w:line="240" w:lineRule="auto"/>
        <w:ind w:left="567" w:right="567"/>
        <w:jc w:val="both"/>
        <w:rPr>
          <w:rFonts w:ascii="Palatino Linotype" w:eastAsia="Times New Roman" w:hAnsi="Palatino Linotype" w:cs="Times New Roman"/>
          <w:i/>
          <w:sz w:val="24"/>
          <w:szCs w:val="24"/>
          <w:highlight w:val="yellow"/>
          <w:lang w:val="es-ES" w:eastAsia="es-ES"/>
        </w:rPr>
      </w:pPr>
      <w:r w:rsidRPr="00457F3F">
        <w:rPr>
          <w:rFonts w:ascii="Palatino Linotype" w:eastAsia="Times New Roman" w:hAnsi="Palatino Linotype" w:cs="Times New Roman"/>
          <w:b/>
          <w:i/>
          <w:sz w:val="24"/>
          <w:szCs w:val="24"/>
          <w:highlight w:val="yellow"/>
          <w:lang w:val="es-ES" w:eastAsia="es-ES"/>
        </w:rPr>
        <w:t>XXVII.</w:t>
      </w:r>
      <w:r w:rsidRPr="00457F3F">
        <w:rPr>
          <w:rFonts w:ascii="Palatino Linotype" w:eastAsia="Times New Roman" w:hAnsi="Palatino Linotype" w:cs="Times New Roman"/>
          <w:i/>
          <w:sz w:val="24"/>
          <w:szCs w:val="24"/>
          <w:highlight w:val="yellow"/>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rsidR="00457F3F" w:rsidRPr="00457F3F" w:rsidRDefault="00457F3F" w:rsidP="00457F3F">
      <w:pPr>
        <w:tabs>
          <w:tab w:val="left" w:pos="7938"/>
        </w:tabs>
        <w:spacing w:after="0" w:line="360" w:lineRule="auto"/>
        <w:jc w:val="both"/>
        <w:rPr>
          <w:rFonts w:ascii="Palatino Linotype" w:eastAsia="Times New Roman" w:hAnsi="Palatino Linotype" w:cs="Times New Roman"/>
          <w:sz w:val="24"/>
          <w:szCs w:val="24"/>
          <w:highlight w:val="yellow"/>
          <w:lang w:val="es-ES" w:eastAsia="es-ES"/>
        </w:rPr>
      </w:pPr>
    </w:p>
    <w:p w:rsidR="00457F3F" w:rsidRPr="00DB6E06" w:rsidRDefault="00457F3F" w:rsidP="00457F3F">
      <w:pPr>
        <w:spacing w:after="0" w:line="360" w:lineRule="auto"/>
        <w:jc w:val="both"/>
        <w:rPr>
          <w:rFonts w:ascii="Palatino Linotype" w:eastAsia="Times New Roman" w:hAnsi="Palatino Linotype" w:cs="Arial"/>
          <w:sz w:val="24"/>
          <w:szCs w:val="24"/>
          <w:lang w:eastAsia="es-MX"/>
        </w:rPr>
      </w:pPr>
      <w:r w:rsidRPr="00457F3F">
        <w:rPr>
          <w:rFonts w:ascii="Palatino Linotype" w:eastAsia="Times New Roman" w:hAnsi="Palatino Linotype" w:cs="Times New Roman"/>
          <w:sz w:val="24"/>
          <w:szCs w:val="24"/>
          <w:highlight w:val="yellow"/>
          <w:lang w:val="es-ES" w:eastAsia="es-ES"/>
        </w:rPr>
        <w:t xml:space="preserve">Por lo que es menester en este asunto, dar vista a la Secretaría Técnica del Pleno a efecto de que ejerza las atribuciones previstas en la normatividad aplicable y comunique al Órgano Interno de Control competente para que éste último en ejercicio </w:t>
      </w:r>
      <w:r w:rsidRPr="00457F3F">
        <w:rPr>
          <w:rFonts w:ascii="Palatino Linotype" w:eastAsia="Times New Roman" w:hAnsi="Palatino Linotype" w:cs="Times New Roman"/>
          <w:sz w:val="24"/>
          <w:szCs w:val="24"/>
          <w:highlight w:val="yellow"/>
          <w:lang w:val="es-ES" w:eastAsia="es-ES"/>
        </w:rPr>
        <w:lastRenderedPageBreak/>
        <w:t>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de control de la instancia competente para que éste inicie, en su caso, el procedimiento de responsabilidad respectivo, cuyo resultado deberá de ser informado al Instituto</w:t>
      </w:r>
    </w:p>
    <w:p w:rsidR="002424EA" w:rsidRDefault="002424EA" w:rsidP="00457F3F">
      <w:pPr>
        <w:autoSpaceDE w:val="0"/>
        <w:autoSpaceDN w:val="0"/>
        <w:adjustRightInd w:val="0"/>
        <w:spacing w:after="0" w:line="360" w:lineRule="auto"/>
        <w:jc w:val="both"/>
        <w:rPr>
          <w:rFonts w:ascii="Palatino Linotype" w:hAnsi="Palatino Linotype" w:cs="Arial"/>
          <w:sz w:val="24"/>
          <w:szCs w:val="24"/>
        </w:rPr>
      </w:pPr>
    </w:p>
    <w:p w:rsidR="008E7DC2" w:rsidRPr="003E55F1" w:rsidRDefault="008E7DC2" w:rsidP="00457F3F">
      <w:pPr>
        <w:autoSpaceDE w:val="0"/>
        <w:autoSpaceDN w:val="0"/>
        <w:adjustRightInd w:val="0"/>
        <w:spacing w:after="0" w:line="360" w:lineRule="auto"/>
        <w:jc w:val="both"/>
        <w:rPr>
          <w:rFonts w:ascii="Palatino Linotype" w:hAnsi="Palatino Linotype" w:cs="Arial"/>
          <w:sz w:val="24"/>
          <w:szCs w:val="24"/>
        </w:rPr>
      </w:pPr>
      <w:r w:rsidRPr="003E55F1">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3E55F1">
        <w:rPr>
          <w:rFonts w:ascii="Palatino Linotype" w:hAnsi="Palatino Linotype" w:cs="Arial"/>
          <w:b/>
          <w:sz w:val="24"/>
          <w:szCs w:val="24"/>
        </w:rPr>
        <w:t>ORDENA</w:t>
      </w:r>
      <w:r w:rsidRPr="003E55F1">
        <w:rPr>
          <w:rFonts w:ascii="Palatino Linotype" w:hAnsi="Palatino Linotype" w:cs="Arial"/>
          <w:sz w:val="24"/>
          <w:szCs w:val="24"/>
        </w:rPr>
        <w:t xml:space="preserve"> al </w:t>
      </w:r>
      <w:r w:rsidRPr="003E55F1">
        <w:rPr>
          <w:rFonts w:ascii="Palatino Linotype" w:hAnsi="Palatino Linotype" w:cs="Arial"/>
          <w:b/>
          <w:sz w:val="24"/>
          <w:szCs w:val="24"/>
        </w:rPr>
        <w:t>Sujeto Obligado</w:t>
      </w:r>
      <w:r w:rsidRPr="003E55F1">
        <w:rPr>
          <w:rFonts w:ascii="Palatino Linotype" w:hAnsi="Palatino Linotype" w:cs="Arial"/>
          <w:sz w:val="24"/>
          <w:szCs w:val="24"/>
        </w:rPr>
        <w:t xml:space="preserve">, atienda la solicitud de información </w:t>
      </w:r>
      <w:r w:rsidRPr="003E55F1">
        <w:rPr>
          <w:rFonts w:ascii="Palatino Linotype" w:hAnsi="Palatino Linotype" w:cs="Arial"/>
          <w:b/>
          <w:sz w:val="24"/>
          <w:szCs w:val="24"/>
        </w:rPr>
        <w:t>0</w:t>
      </w:r>
      <w:r w:rsidR="00AB2A75">
        <w:rPr>
          <w:rFonts w:ascii="Palatino Linotype" w:hAnsi="Palatino Linotype" w:cs="Arial"/>
          <w:b/>
          <w:sz w:val="24"/>
          <w:szCs w:val="24"/>
        </w:rPr>
        <w:t>06</w:t>
      </w:r>
      <w:r>
        <w:rPr>
          <w:rFonts w:ascii="Palatino Linotype" w:hAnsi="Palatino Linotype" w:cs="Arial"/>
          <w:b/>
          <w:sz w:val="24"/>
          <w:szCs w:val="24"/>
        </w:rPr>
        <w:t>49</w:t>
      </w:r>
      <w:r w:rsidRPr="003E55F1">
        <w:rPr>
          <w:rFonts w:ascii="Palatino Linotype" w:hAnsi="Palatino Linotype" w:cs="Arial"/>
          <w:b/>
          <w:sz w:val="24"/>
          <w:szCs w:val="24"/>
        </w:rPr>
        <w:t>/</w:t>
      </w:r>
      <w:r>
        <w:rPr>
          <w:rFonts w:ascii="Palatino Linotype" w:hAnsi="Palatino Linotype" w:cs="Arial"/>
          <w:b/>
          <w:sz w:val="24"/>
          <w:szCs w:val="24"/>
        </w:rPr>
        <w:t>ECATEPEC/IP/2023</w:t>
      </w:r>
      <w:r w:rsidRPr="003E55F1">
        <w:rPr>
          <w:rFonts w:ascii="Palatino Linotype" w:hAnsi="Palatino Linotype" w:cs="Arial"/>
          <w:sz w:val="24"/>
          <w:szCs w:val="24"/>
        </w:rPr>
        <w:t>, que ha sido materia del presente fallo.</w:t>
      </w:r>
    </w:p>
    <w:p w:rsidR="00292D7D" w:rsidRPr="00687415" w:rsidRDefault="00292D7D" w:rsidP="00457F3F">
      <w:pPr>
        <w:pStyle w:val="Sinespaciado"/>
        <w:spacing w:line="360" w:lineRule="auto"/>
        <w:jc w:val="both"/>
        <w:rPr>
          <w:rFonts w:ascii="Palatino Linotype" w:hAnsi="Palatino Linotype"/>
          <w:highlight w:val="yellow"/>
        </w:rPr>
      </w:pPr>
    </w:p>
    <w:p w:rsidR="00292D7D" w:rsidRPr="008E7DC2" w:rsidRDefault="00292D7D" w:rsidP="00457F3F">
      <w:pPr>
        <w:pStyle w:val="Sinespaciado"/>
        <w:spacing w:line="360" w:lineRule="auto"/>
        <w:jc w:val="both"/>
        <w:rPr>
          <w:rFonts w:ascii="Palatino Linotype" w:hAnsi="Palatino Linotype"/>
        </w:rPr>
      </w:pPr>
      <w:r w:rsidRPr="008E7DC2">
        <w:rPr>
          <w:rFonts w:ascii="Palatino Linotype" w:hAnsi="Palatino Linotype"/>
        </w:rPr>
        <w:t>Por lo antes expuesto y fundado es de resolverse y,</w:t>
      </w:r>
    </w:p>
    <w:p w:rsidR="00292D7D" w:rsidRPr="008E7DC2" w:rsidRDefault="00292D7D" w:rsidP="00457F3F">
      <w:pPr>
        <w:pStyle w:val="Sinespaciado"/>
        <w:spacing w:line="360" w:lineRule="auto"/>
        <w:jc w:val="both"/>
        <w:rPr>
          <w:rFonts w:ascii="Palatino Linotype" w:hAnsi="Palatino Linotype"/>
        </w:rPr>
      </w:pPr>
    </w:p>
    <w:p w:rsidR="00292D7D" w:rsidRPr="008E7DC2" w:rsidRDefault="00292D7D" w:rsidP="00457F3F">
      <w:pPr>
        <w:pStyle w:val="Sinespaciado"/>
        <w:spacing w:line="360" w:lineRule="auto"/>
        <w:jc w:val="center"/>
        <w:rPr>
          <w:rFonts w:ascii="Palatino Linotype" w:hAnsi="Palatino Linotype"/>
          <w:b/>
          <w:bCs/>
          <w:spacing w:val="60"/>
          <w:sz w:val="28"/>
          <w:szCs w:val="28"/>
          <w:lang w:val="es-ES_tradnl"/>
        </w:rPr>
      </w:pPr>
      <w:r w:rsidRPr="008E7DC2">
        <w:rPr>
          <w:rFonts w:ascii="Palatino Linotype" w:hAnsi="Palatino Linotype"/>
          <w:b/>
          <w:bCs/>
          <w:spacing w:val="60"/>
          <w:sz w:val="28"/>
          <w:szCs w:val="28"/>
          <w:lang w:val="es-ES_tradnl"/>
        </w:rPr>
        <w:t>SE    RESUELVE</w:t>
      </w:r>
    </w:p>
    <w:p w:rsidR="00292D7D" w:rsidRPr="00687415" w:rsidRDefault="00292D7D" w:rsidP="00457F3F">
      <w:pPr>
        <w:tabs>
          <w:tab w:val="left" w:pos="8647"/>
        </w:tabs>
        <w:spacing w:after="0" w:line="360" w:lineRule="auto"/>
        <w:jc w:val="both"/>
        <w:rPr>
          <w:rFonts w:ascii="Palatino Linotype" w:hAnsi="Palatino Linotype" w:cs="Arial"/>
          <w:b/>
          <w:sz w:val="24"/>
          <w:highlight w:val="yellow"/>
        </w:rPr>
      </w:pPr>
    </w:p>
    <w:p w:rsidR="00292D7D" w:rsidRPr="003E55F1" w:rsidRDefault="00292D7D" w:rsidP="00457F3F">
      <w:pPr>
        <w:autoSpaceDE w:val="0"/>
        <w:autoSpaceDN w:val="0"/>
        <w:adjustRightInd w:val="0"/>
        <w:spacing w:after="0" w:line="360" w:lineRule="auto"/>
        <w:jc w:val="both"/>
        <w:rPr>
          <w:rFonts w:ascii="Palatino Linotype" w:hAnsi="Palatino Linotype" w:cs="Arial"/>
        </w:rPr>
      </w:pPr>
      <w:r w:rsidRPr="003E55F1">
        <w:rPr>
          <w:rFonts w:ascii="Palatino Linotype" w:hAnsi="Palatino Linotype" w:cs="Arial"/>
          <w:b/>
          <w:sz w:val="28"/>
          <w:szCs w:val="28"/>
          <w:lang w:val="es-ES_tradnl"/>
        </w:rPr>
        <w:t>PRIMERO.</w:t>
      </w:r>
      <w:r w:rsidRPr="003E55F1">
        <w:rPr>
          <w:rFonts w:ascii="Palatino Linotype" w:hAnsi="Palatino Linotype" w:cs="Arial"/>
        </w:rPr>
        <w:t xml:space="preserve"> </w:t>
      </w:r>
      <w:r w:rsidRPr="003E55F1">
        <w:rPr>
          <w:rFonts w:ascii="Palatino Linotype" w:hAnsi="Palatino Linotype" w:cs="Arial"/>
          <w:sz w:val="24"/>
          <w:szCs w:val="24"/>
        </w:rPr>
        <w:t xml:space="preserve">Resultan fundadas las razones o motivos de </w:t>
      </w:r>
      <w:r>
        <w:rPr>
          <w:rFonts w:ascii="Palatino Linotype" w:hAnsi="Palatino Linotype" w:cs="Arial"/>
          <w:sz w:val="24"/>
          <w:szCs w:val="24"/>
        </w:rPr>
        <w:t>inconformidad hechos valer por la parte</w:t>
      </w:r>
      <w:r w:rsidRPr="003E55F1">
        <w:rPr>
          <w:rFonts w:ascii="Palatino Linotype" w:hAnsi="Palatino Linotype" w:cs="Arial"/>
          <w:sz w:val="24"/>
          <w:szCs w:val="24"/>
        </w:rPr>
        <w:t xml:space="preserve"> </w:t>
      </w:r>
      <w:r w:rsidRPr="003E55F1">
        <w:rPr>
          <w:rFonts w:ascii="Palatino Linotype" w:hAnsi="Palatino Linotype" w:cs="Arial"/>
          <w:b/>
          <w:sz w:val="24"/>
          <w:szCs w:val="24"/>
        </w:rPr>
        <w:t>Recurrente,</w:t>
      </w:r>
      <w:r w:rsidRPr="003E55F1">
        <w:rPr>
          <w:rFonts w:ascii="Palatino Linotype" w:hAnsi="Palatino Linotype" w:cs="Arial"/>
          <w:sz w:val="24"/>
          <w:szCs w:val="24"/>
        </w:rPr>
        <w:t xml:space="preserve"> en términos del Considerando </w:t>
      </w:r>
      <w:r>
        <w:rPr>
          <w:rFonts w:ascii="Palatino Linotype" w:hAnsi="Palatino Linotype" w:cs="Arial"/>
          <w:b/>
          <w:sz w:val="24"/>
          <w:szCs w:val="24"/>
        </w:rPr>
        <w:t>QUIN</w:t>
      </w:r>
      <w:r w:rsidRPr="003E55F1">
        <w:rPr>
          <w:rFonts w:ascii="Palatino Linotype" w:hAnsi="Palatino Linotype" w:cs="Arial"/>
          <w:b/>
          <w:sz w:val="24"/>
          <w:szCs w:val="24"/>
        </w:rPr>
        <w:t xml:space="preserve">TO </w:t>
      </w:r>
      <w:r w:rsidRPr="003E55F1">
        <w:rPr>
          <w:rFonts w:ascii="Palatino Linotype" w:hAnsi="Palatino Linotype" w:cs="Arial"/>
          <w:sz w:val="24"/>
          <w:szCs w:val="24"/>
        </w:rPr>
        <w:t>de la presente resolución.</w:t>
      </w:r>
    </w:p>
    <w:p w:rsidR="00292D7D" w:rsidRPr="003E55F1" w:rsidRDefault="00292D7D" w:rsidP="00457F3F">
      <w:pPr>
        <w:autoSpaceDE w:val="0"/>
        <w:autoSpaceDN w:val="0"/>
        <w:adjustRightInd w:val="0"/>
        <w:spacing w:after="0" w:line="360" w:lineRule="auto"/>
        <w:jc w:val="both"/>
        <w:rPr>
          <w:rFonts w:ascii="Palatino Linotype" w:hAnsi="Palatino Linotype" w:cs="Arial"/>
        </w:rPr>
      </w:pPr>
    </w:p>
    <w:p w:rsidR="00292D7D" w:rsidRDefault="00292D7D" w:rsidP="00457F3F">
      <w:pPr>
        <w:spacing w:after="0" w:line="360" w:lineRule="auto"/>
        <w:jc w:val="both"/>
        <w:rPr>
          <w:rFonts w:ascii="Palatino Linotype" w:hAnsi="Palatino Linotype" w:cs="Arial"/>
          <w:sz w:val="24"/>
          <w:szCs w:val="24"/>
        </w:rPr>
      </w:pPr>
      <w:r w:rsidRPr="003E55F1">
        <w:rPr>
          <w:rFonts w:ascii="Palatino Linotype" w:hAnsi="Palatino Linotype" w:cs="Calibri"/>
          <w:b/>
          <w:bCs/>
          <w:color w:val="222222"/>
          <w:sz w:val="28"/>
          <w:shd w:val="clear" w:color="auto" w:fill="FFFFFF"/>
          <w:lang w:val="es-ES_tradnl"/>
        </w:rPr>
        <w:lastRenderedPageBreak/>
        <w:t>SEGUNDO</w:t>
      </w:r>
      <w:r w:rsidRPr="003E55F1">
        <w:rPr>
          <w:rFonts w:ascii="Palatino Linotype" w:hAnsi="Palatino Linotype"/>
          <w:color w:val="222222"/>
          <w:sz w:val="28"/>
          <w:shd w:val="clear" w:color="auto" w:fill="FFFFFF"/>
        </w:rPr>
        <w:t>.</w:t>
      </w:r>
      <w:r w:rsidRPr="003E55F1">
        <w:rPr>
          <w:rFonts w:ascii="Palatino Linotype" w:hAnsi="Palatino Linotype"/>
          <w:color w:val="222222"/>
          <w:shd w:val="clear" w:color="auto" w:fill="FFFFFF"/>
        </w:rPr>
        <w:t> </w:t>
      </w:r>
      <w:r w:rsidRPr="003E55F1">
        <w:rPr>
          <w:rFonts w:ascii="Palatino Linotype" w:hAnsi="Palatino Linotype" w:cs="Arial"/>
          <w:sz w:val="24"/>
          <w:szCs w:val="24"/>
        </w:rPr>
        <w:t xml:space="preserve">Se </w:t>
      </w:r>
      <w:r w:rsidRPr="003E55F1">
        <w:rPr>
          <w:rFonts w:ascii="Palatino Linotype" w:hAnsi="Palatino Linotype" w:cs="Arial"/>
          <w:b/>
          <w:sz w:val="24"/>
          <w:szCs w:val="24"/>
        </w:rPr>
        <w:t>ORDENA</w:t>
      </w:r>
      <w:r w:rsidRPr="003E55F1">
        <w:rPr>
          <w:rFonts w:ascii="Palatino Linotype" w:hAnsi="Palatino Linotype" w:cs="Arial"/>
          <w:sz w:val="24"/>
          <w:szCs w:val="24"/>
        </w:rPr>
        <w:t xml:space="preserve"> al </w:t>
      </w:r>
      <w:r w:rsidRPr="003E55F1">
        <w:rPr>
          <w:rFonts w:ascii="Palatino Linotype" w:hAnsi="Palatino Linotype" w:cs="Arial"/>
          <w:b/>
          <w:sz w:val="24"/>
          <w:szCs w:val="24"/>
        </w:rPr>
        <w:t>Sujeto Obligado,</w:t>
      </w:r>
      <w:r w:rsidR="00FE2107" w:rsidRPr="00FE2107">
        <w:rPr>
          <w:rFonts w:ascii="Palatino Linotype" w:hAnsi="Palatino Linotype" w:cs="Arial"/>
          <w:sz w:val="24"/>
          <w:szCs w:val="24"/>
        </w:rPr>
        <w:t xml:space="preserve"> </w:t>
      </w:r>
      <w:r w:rsidR="00FE2107" w:rsidRPr="00FE2107">
        <w:rPr>
          <w:rFonts w:ascii="Palatino Linotype" w:hAnsi="Palatino Linotype" w:cs="Arial"/>
          <w:sz w:val="24"/>
          <w:szCs w:val="24"/>
          <w:highlight w:val="yellow"/>
        </w:rPr>
        <w:t xml:space="preserve">atienda la solicitud de información </w:t>
      </w:r>
      <w:r w:rsidR="00FE2107" w:rsidRPr="00FE2107">
        <w:rPr>
          <w:rFonts w:ascii="Palatino Linotype" w:hAnsi="Palatino Linotype" w:cs="Arial"/>
          <w:b/>
          <w:sz w:val="24"/>
          <w:szCs w:val="24"/>
          <w:highlight w:val="yellow"/>
        </w:rPr>
        <w:t>0</w:t>
      </w:r>
      <w:r w:rsidR="00AB2A75">
        <w:rPr>
          <w:rFonts w:ascii="Palatino Linotype" w:hAnsi="Palatino Linotype" w:cs="Arial"/>
          <w:b/>
          <w:sz w:val="24"/>
          <w:szCs w:val="24"/>
          <w:highlight w:val="yellow"/>
        </w:rPr>
        <w:t>06</w:t>
      </w:r>
      <w:r w:rsidR="00FE2107" w:rsidRPr="00FE2107">
        <w:rPr>
          <w:rFonts w:ascii="Palatino Linotype" w:hAnsi="Palatino Linotype" w:cs="Arial"/>
          <w:b/>
          <w:sz w:val="24"/>
          <w:szCs w:val="24"/>
          <w:highlight w:val="yellow"/>
        </w:rPr>
        <w:t>49/ECATEPEC/IP/2023</w:t>
      </w:r>
      <w:r w:rsidR="00FE2107">
        <w:rPr>
          <w:rFonts w:ascii="Palatino Linotype" w:hAnsi="Palatino Linotype" w:cs="Arial"/>
          <w:b/>
          <w:sz w:val="24"/>
          <w:szCs w:val="24"/>
        </w:rPr>
        <w:t xml:space="preserve"> </w:t>
      </w:r>
      <w:r w:rsidR="00FE2107" w:rsidRPr="00FE2107">
        <w:rPr>
          <w:rFonts w:ascii="Palatino Linotype" w:hAnsi="Palatino Linotype" w:cs="Arial"/>
          <w:sz w:val="24"/>
          <w:szCs w:val="24"/>
        </w:rPr>
        <w:t>y</w:t>
      </w:r>
      <w:r w:rsidRPr="003E55F1">
        <w:rPr>
          <w:rFonts w:ascii="Palatino Linotype" w:hAnsi="Palatino Linotype" w:cs="Arial"/>
          <w:b/>
          <w:sz w:val="24"/>
          <w:szCs w:val="24"/>
        </w:rPr>
        <w:t xml:space="preserve"> </w:t>
      </w:r>
      <w:r>
        <w:rPr>
          <w:rFonts w:ascii="Palatino Linotype" w:hAnsi="Palatino Linotype" w:cs="Arial"/>
          <w:sz w:val="24"/>
          <w:szCs w:val="24"/>
        </w:rPr>
        <w:t>haga entrega al</w:t>
      </w:r>
      <w:r w:rsidRPr="003E55F1">
        <w:rPr>
          <w:rFonts w:ascii="Palatino Linotype" w:hAnsi="Palatino Linotype" w:cs="Arial"/>
          <w:sz w:val="24"/>
          <w:szCs w:val="24"/>
        </w:rPr>
        <w:t xml:space="preserve"> </w:t>
      </w:r>
      <w:r w:rsidRPr="003E55F1">
        <w:rPr>
          <w:rFonts w:ascii="Palatino Linotype" w:hAnsi="Palatino Linotype" w:cs="Arial"/>
          <w:b/>
          <w:sz w:val="24"/>
          <w:szCs w:val="24"/>
        </w:rPr>
        <w:t xml:space="preserve">Recurrente </w:t>
      </w:r>
      <w:r w:rsidRPr="003E55F1">
        <w:rPr>
          <w:rFonts w:ascii="Palatino Linotype" w:hAnsi="Palatino Linotype" w:cs="Arial"/>
          <w:sz w:val="24"/>
          <w:szCs w:val="24"/>
        </w:rPr>
        <w:t xml:space="preserve">en términos del Considerando </w:t>
      </w:r>
      <w:r>
        <w:rPr>
          <w:rFonts w:ascii="Palatino Linotype" w:hAnsi="Palatino Linotype" w:cs="Arial"/>
          <w:b/>
          <w:sz w:val="24"/>
          <w:szCs w:val="24"/>
        </w:rPr>
        <w:t>QUINT</w:t>
      </w:r>
      <w:r w:rsidRPr="003E55F1">
        <w:rPr>
          <w:rFonts w:ascii="Palatino Linotype" w:hAnsi="Palatino Linotype" w:cs="Arial"/>
          <w:b/>
          <w:sz w:val="24"/>
          <w:szCs w:val="24"/>
        </w:rPr>
        <w:t xml:space="preserve">O </w:t>
      </w:r>
      <w:r w:rsidRPr="003E55F1">
        <w:rPr>
          <w:rFonts w:ascii="Palatino Linotype" w:hAnsi="Palatino Linotype" w:cs="Arial"/>
          <w:sz w:val="24"/>
          <w:szCs w:val="24"/>
        </w:rPr>
        <w:t>de esta resolución, a través del</w:t>
      </w:r>
      <w:r w:rsidRPr="003E55F1">
        <w:rPr>
          <w:rFonts w:ascii="Palatino Linotype" w:hAnsi="Palatino Linotype" w:cs="Arial"/>
          <w:b/>
          <w:sz w:val="24"/>
          <w:szCs w:val="24"/>
        </w:rPr>
        <w:t xml:space="preserve"> </w:t>
      </w:r>
      <w:r w:rsidRPr="003E55F1">
        <w:rPr>
          <w:rFonts w:ascii="Palatino Linotype" w:hAnsi="Palatino Linotype" w:cs="Arial"/>
          <w:sz w:val="24"/>
          <w:szCs w:val="24"/>
        </w:rPr>
        <w:t xml:space="preserve">Sistema de Acceso a la Información Mexiquense </w:t>
      </w:r>
      <w:r w:rsidRPr="003E55F1">
        <w:rPr>
          <w:rFonts w:ascii="Palatino Linotype" w:hAnsi="Palatino Linotype" w:cs="Arial"/>
          <w:b/>
          <w:sz w:val="24"/>
          <w:szCs w:val="24"/>
        </w:rPr>
        <w:t>(SAIMEX)</w:t>
      </w:r>
      <w:r w:rsidRPr="003E55F1">
        <w:rPr>
          <w:rFonts w:ascii="Palatino Linotype" w:hAnsi="Palatino Linotype" w:cs="Arial"/>
          <w:sz w:val="24"/>
          <w:szCs w:val="24"/>
        </w:rPr>
        <w:t xml:space="preserve">, </w:t>
      </w:r>
      <w:r w:rsidR="008E7DC2">
        <w:rPr>
          <w:rFonts w:ascii="Palatino Linotype" w:hAnsi="Palatino Linotype" w:cs="Arial"/>
          <w:sz w:val="24"/>
          <w:szCs w:val="24"/>
        </w:rPr>
        <w:t xml:space="preserve">de ser procedente </w:t>
      </w:r>
      <w:r w:rsidRPr="003E55F1">
        <w:rPr>
          <w:rFonts w:ascii="Palatino Linotype" w:hAnsi="Palatino Linotype" w:cs="Arial"/>
          <w:sz w:val="24"/>
          <w:szCs w:val="24"/>
        </w:rPr>
        <w:t>en versión pública, previa búsqueda exhaustiva y razonable, d</w:t>
      </w:r>
      <w:r w:rsidRPr="003E55F1">
        <w:rPr>
          <w:rFonts w:ascii="Palatino Linotype" w:hAnsi="Palatino Linotype"/>
          <w:sz w:val="24"/>
          <w:szCs w:val="24"/>
        </w:rPr>
        <w:t>e</w:t>
      </w:r>
      <w:r w:rsidR="008E7DC2">
        <w:rPr>
          <w:rFonts w:ascii="Palatino Linotype" w:hAnsi="Palatino Linotype"/>
          <w:sz w:val="24"/>
          <w:szCs w:val="24"/>
        </w:rPr>
        <w:t>l</w:t>
      </w:r>
      <w:r w:rsidRPr="003E55F1">
        <w:rPr>
          <w:rFonts w:ascii="Palatino Linotype" w:hAnsi="Palatino Linotype" w:cs="Arial"/>
          <w:sz w:val="24"/>
          <w:szCs w:val="24"/>
        </w:rPr>
        <w:t xml:space="preserve"> </w:t>
      </w:r>
      <w:r w:rsidR="008E7DC2" w:rsidRPr="008E7DC2">
        <w:rPr>
          <w:rFonts w:ascii="Palatino Linotype" w:hAnsi="Palatino Linotype" w:cs="Arial"/>
          <w:sz w:val="24"/>
          <w:szCs w:val="24"/>
        </w:rPr>
        <w:t>d</w:t>
      </w:r>
      <w:r w:rsidR="008E7DC2" w:rsidRPr="008E7DC2">
        <w:rPr>
          <w:rFonts w:ascii="Palatino Linotype" w:hAnsi="Palatino Linotype"/>
          <w:sz w:val="24"/>
          <w:szCs w:val="24"/>
        </w:rPr>
        <w:t xml:space="preserve">ocumento o documentos donde conste </w:t>
      </w:r>
      <w:r w:rsidRPr="003E55F1">
        <w:rPr>
          <w:rFonts w:ascii="Palatino Linotype" w:hAnsi="Palatino Linotype" w:cs="Arial"/>
          <w:sz w:val="24"/>
          <w:szCs w:val="24"/>
        </w:rPr>
        <w:t>lo siguiente:</w:t>
      </w:r>
    </w:p>
    <w:p w:rsidR="008E7DC2" w:rsidRDefault="008E7DC2" w:rsidP="00457F3F">
      <w:pPr>
        <w:spacing w:after="0" w:line="360" w:lineRule="auto"/>
        <w:jc w:val="both"/>
        <w:rPr>
          <w:rFonts w:ascii="Palatino Linotype" w:hAnsi="Palatino Linotype" w:cs="Arial"/>
          <w:sz w:val="24"/>
          <w:szCs w:val="24"/>
        </w:rPr>
      </w:pPr>
    </w:p>
    <w:p w:rsidR="008E7DC2" w:rsidRPr="008E7DC2" w:rsidRDefault="008E7DC2" w:rsidP="00457F3F">
      <w:pPr>
        <w:pStyle w:val="Prrafodelista"/>
        <w:numPr>
          <w:ilvl w:val="0"/>
          <w:numId w:val="8"/>
        </w:numPr>
        <w:spacing w:line="360" w:lineRule="auto"/>
        <w:jc w:val="both"/>
        <w:rPr>
          <w:rFonts w:ascii="Palatino Linotype" w:hAnsi="Palatino Linotype" w:cs="Arial"/>
          <w:sz w:val="28"/>
        </w:rPr>
      </w:pPr>
      <w:r w:rsidRPr="008E7DC2">
        <w:rPr>
          <w:rFonts w:ascii="Palatino Linotype" w:hAnsi="Palatino Linotype"/>
        </w:rPr>
        <w:t>De los residuos sólidos urbanos generados en el Municipio de Ecatepec de Morelos, actualizado a la fecha primero de agosto de dos mil veintitrés</w:t>
      </w:r>
      <w:r>
        <w:rPr>
          <w:rFonts w:ascii="Palatino Linotype" w:hAnsi="Palatino Linotype"/>
          <w:lang w:eastAsia="es-MX"/>
        </w:rPr>
        <w:t>:</w:t>
      </w:r>
    </w:p>
    <w:p w:rsidR="00292D7D" w:rsidRPr="00687415" w:rsidRDefault="00292D7D" w:rsidP="00457F3F">
      <w:pPr>
        <w:spacing w:after="0" w:line="360" w:lineRule="auto"/>
        <w:jc w:val="both"/>
        <w:rPr>
          <w:rFonts w:ascii="Palatino Linotype" w:hAnsi="Palatino Linotype" w:cs="Arial"/>
          <w:highlight w:val="yellow"/>
        </w:rPr>
      </w:pPr>
    </w:p>
    <w:p w:rsidR="00292D7D" w:rsidRPr="008E7DC2" w:rsidRDefault="008E7DC2" w:rsidP="00457F3F">
      <w:pPr>
        <w:pStyle w:val="Prrafodelista"/>
        <w:numPr>
          <w:ilvl w:val="0"/>
          <w:numId w:val="10"/>
        </w:numPr>
        <w:spacing w:line="360" w:lineRule="auto"/>
        <w:jc w:val="both"/>
        <w:rPr>
          <w:rFonts w:ascii="Palatino Linotype" w:hAnsi="Palatino Linotype" w:cs="Arial"/>
          <w:i/>
        </w:rPr>
      </w:pPr>
      <w:r w:rsidRPr="008E7DC2">
        <w:rPr>
          <w:rFonts w:ascii="Palatino Linotype" w:hAnsi="Palatino Linotype"/>
        </w:rPr>
        <w:t>Sitios de disposición final</w:t>
      </w:r>
      <w:r>
        <w:rPr>
          <w:rFonts w:ascii="Palatino Linotype" w:hAnsi="Palatino Linotype"/>
        </w:rPr>
        <w:t>.</w:t>
      </w:r>
    </w:p>
    <w:p w:rsidR="008E7DC2" w:rsidRDefault="008E7DC2" w:rsidP="00457F3F">
      <w:pPr>
        <w:pStyle w:val="Prrafodelista"/>
        <w:numPr>
          <w:ilvl w:val="0"/>
          <w:numId w:val="10"/>
        </w:numPr>
        <w:spacing w:line="360" w:lineRule="auto"/>
        <w:jc w:val="both"/>
        <w:rPr>
          <w:rFonts w:ascii="Palatino Linotype" w:hAnsi="Palatino Linotype" w:cs="Arial"/>
        </w:rPr>
      </w:pPr>
      <w:r>
        <w:rPr>
          <w:rFonts w:ascii="Palatino Linotype" w:hAnsi="Palatino Linotype" w:cs="Arial"/>
        </w:rPr>
        <w:t>C</w:t>
      </w:r>
      <w:r w:rsidRPr="008E7DC2">
        <w:rPr>
          <w:rFonts w:ascii="Palatino Linotype" w:hAnsi="Palatino Linotype" w:cs="Arial"/>
        </w:rPr>
        <w:t>antidades que diariamente se disponen en l</w:t>
      </w:r>
      <w:r>
        <w:rPr>
          <w:rFonts w:ascii="Palatino Linotype" w:hAnsi="Palatino Linotype" w:cs="Arial"/>
        </w:rPr>
        <w:t>os</w:t>
      </w:r>
      <w:r w:rsidRPr="008E7DC2">
        <w:rPr>
          <w:rFonts w:ascii="Palatino Linotype" w:hAnsi="Palatino Linotype" w:cs="Arial"/>
        </w:rPr>
        <w:t xml:space="preserve"> sitio</w:t>
      </w:r>
      <w:r>
        <w:rPr>
          <w:rFonts w:ascii="Palatino Linotype" w:hAnsi="Palatino Linotype" w:cs="Arial"/>
        </w:rPr>
        <w:t>s de disposición final.</w:t>
      </w:r>
    </w:p>
    <w:p w:rsidR="002424EA" w:rsidRDefault="002424EA" w:rsidP="00457F3F">
      <w:pPr>
        <w:pStyle w:val="Prrafodelista"/>
        <w:spacing w:line="360" w:lineRule="auto"/>
        <w:ind w:left="720"/>
        <w:jc w:val="both"/>
        <w:rPr>
          <w:rFonts w:ascii="Palatino Linotype" w:hAnsi="Palatino Linotype" w:cs="Arial"/>
        </w:rPr>
      </w:pPr>
    </w:p>
    <w:p w:rsidR="002424EA" w:rsidRPr="002424EA" w:rsidRDefault="002424EA" w:rsidP="00457F3F">
      <w:pPr>
        <w:pStyle w:val="Prrafodelista"/>
        <w:ind w:left="720"/>
        <w:jc w:val="both"/>
        <w:rPr>
          <w:rFonts w:ascii="Palatino Linotype" w:hAnsi="Palatino Linotype" w:cs="Arial"/>
          <w:i/>
          <w:sz w:val="23"/>
          <w:szCs w:val="23"/>
        </w:rPr>
      </w:pPr>
      <w:r w:rsidRPr="002424EA">
        <w:rPr>
          <w:rFonts w:ascii="Palatino Linotype" w:hAnsi="Palatino Linotype"/>
          <w:i/>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w:t>
      </w:r>
      <w:r w:rsidRPr="002424EA">
        <w:rPr>
          <w:rFonts w:ascii="Palatino Linotype" w:hAnsi="Palatino Linotype"/>
          <w:b/>
          <w:bCs/>
          <w:i/>
        </w:rPr>
        <w:t>la parte</w:t>
      </w:r>
      <w:r w:rsidRPr="002424EA">
        <w:rPr>
          <w:rFonts w:ascii="Palatino Linotype" w:hAnsi="Palatino Linotype"/>
          <w:i/>
        </w:rPr>
        <w:t xml:space="preserve"> </w:t>
      </w:r>
      <w:r w:rsidRPr="002424EA">
        <w:rPr>
          <w:rFonts w:ascii="Palatino Linotype" w:hAnsi="Palatino Linotype"/>
          <w:b/>
          <w:i/>
        </w:rPr>
        <w:t>Recurrente</w:t>
      </w:r>
      <w:r w:rsidRPr="002424EA">
        <w:rPr>
          <w:rFonts w:ascii="Palatino Linotype" w:hAnsi="Palatino Linotype"/>
          <w:i/>
        </w:rPr>
        <w:t>.</w:t>
      </w:r>
    </w:p>
    <w:p w:rsidR="00292D7D" w:rsidRPr="00687415" w:rsidRDefault="00292D7D" w:rsidP="00457F3F">
      <w:pPr>
        <w:pStyle w:val="Prrafodelista"/>
        <w:ind w:left="720"/>
        <w:jc w:val="both"/>
        <w:rPr>
          <w:rFonts w:ascii="Palatino Linotype" w:hAnsi="Palatino Linotype" w:cs="Arial"/>
          <w:i/>
          <w:highlight w:val="yellow"/>
        </w:rPr>
      </w:pPr>
    </w:p>
    <w:p w:rsidR="0073395F" w:rsidRPr="003E55F1" w:rsidRDefault="0073395F" w:rsidP="00457F3F">
      <w:pPr>
        <w:autoSpaceDE w:val="0"/>
        <w:autoSpaceDN w:val="0"/>
        <w:adjustRightInd w:val="0"/>
        <w:spacing w:after="0" w:line="360" w:lineRule="auto"/>
        <w:jc w:val="both"/>
        <w:rPr>
          <w:rFonts w:ascii="Palatino Linotype" w:hAnsi="Palatino Linotype"/>
        </w:rPr>
      </w:pPr>
      <w:r w:rsidRPr="003E55F1">
        <w:rPr>
          <w:rFonts w:ascii="Palatino Linotype" w:hAnsi="Palatino Linotype" w:cs="Arial"/>
          <w:b/>
          <w:sz w:val="28"/>
        </w:rPr>
        <w:t xml:space="preserve">TERCERO. </w:t>
      </w:r>
      <w:r w:rsidRPr="003E55F1">
        <w:rPr>
          <w:rFonts w:ascii="Palatino Linotype" w:eastAsia="Calibri" w:hAnsi="Palatino Linotype" w:cs="Tahoma"/>
          <w:bCs/>
          <w:iCs/>
          <w:sz w:val="24"/>
          <w:szCs w:val="24"/>
          <w:lang w:eastAsia="es-ES_tradnl"/>
        </w:rPr>
        <w:t>Se hace del conocimiento de</w:t>
      </w:r>
      <w:r w:rsidR="008E7DC2">
        <w:rPr>
          <w:rFonts w:ascii="Palatino Linotype" w:eastAsia="Calibri" w:hAnsi="Palatino Linotype" w:cs="Tahoma"/>
          <w:bCs/>
          <w:iCs/>
          <w:sz w:val="24"/>
          <w:szCs w:val="24"/>
          <w:lang w:eastAsia="es-ES_tradnl"/>
        </w:rPr>
        <w:t xml:space="preserve"> </w:t>
      </w:r>
      <w:r w:rsidRPr="003E55F1">
        <w:rPr>
          <w:rFonts w:ascii="Palatino Linotype" w:eastAsia="Calibri" w:hAnsi="Palatino Linotype" w:cs="Tahoma"/>
          <w:bCs/>
          <w:iCs/>
          <w:sz w:val="24"/>
          <w:szCs w:val="24"/>
          <w:lang w:eastAsia="es-ES_tradnl"/>
        </w:rPr>
        <w:t>l</w:t>
      </w:r>
      <w:r w:rsidR="008E7DC2">
        <w:rPr>
          <w:rFonts w:ascii="Palatino Linotype" w:eastAsia="Calibri" w:hAnsi="Palatino Linotype" w:cs="Tahoma"/>
          <w:bCs/>
          <w:iCs/>
          <w:sz w:val="24"/>
          <w:szCs w:val="24"/>
          <w:lang w:eastAsia="es-ES_tradnl"/>
        </w:rPr>
        <w:t>a parte</w:t>
      </w:r>
      <w:r w:rsidRPr="003E55F1">
        <w:rPr>
          <w:rFonts w:ascii="Palatino Linotype" w:eastAsia="Calibri" w:hAnsi="Palatino Linotype" w:cs="Tahoma"/>
          <w:bCs/>
          <w:iCs/>
          <w:sz w:val="24"/>
          <w:szCs w:val="24"/>
          <w:lang w:eastAsia="es-ES_tradnl"/>
        </w:rPr>
        <w:t xml:space="preserve"> </w:t>
      </w:r>
      <w:r w:rsidRPr="003E55F1">
        <w:rPr>
          <w:rFonts w:ascii="Palatino Linotype" w:eastAsia="Calibri" w:hAnsi="Palatino Linotype" w:cs="Tahoma"/>
          <w:b/>
          <w:bCs/>
          <w:iCs/>
          <w:sz w:val="24"/>
          <w:szCs w:val="24"/>
          <w:lang w:eastAsia="es-ES_tradnl"/>
        </w:rPr>
        <w:t xml:space="preserve">Recurrente </w:t>
      </w:r>
      <w:r w:rsidRPr="003E55F1">
        <w:rPr>
          <w:rFonts w:ascii="Palatino Linotype" w:eastAsia="Calibri" w:hAnsi="Palatino Linotype" w:cs="Tahoma"/>
          <w:bCs/>
          <w:iCs/>
          <w:sz w:val="24"/>
          <w:szCs w:val="24"/>
          <w:lang w:eastAsia="es-ES_tradnl"/>
        </w:rPr>
        <w:t xml:space="preserve">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3E55F1">
        <w:rPr>
          <w:rFonts w:ascii="Palatino Linotype" w:eastAsia="Calibri" w:hAnsi="Palatino Linotype" w:cs="Tahoma"/>
          <w:b/>
          <w:bCs/>
          <w:iCs/>
          <w:sz w:val="24"/>
          <w:szCs w:val="24"/>
          <w:lang w:eastAsia="es-ES_tradnl"/>
        </w:rPr>
        <w:t>Sujeto Obligado</w:t>
      </w:r>
      <w:r w:rsidRPr="003E55F1">
        <w:rPr>
          <w:rFonts w:ascii="Palatino Linotype" w:eastAsia="Calibri" w:hAnsi="Palatino Linotype" w:cs="Tahoma"/>
          <w:bCs/>
          <w:iCs/>
          <w:sz w:val="24"/>
          <w:szCs w:val="24"/>
          <w:lang w:eastAsia="es-ES_tradnl"/>
        </w:rPr>
        <w:t>, en cumplimiento a esta Resolución.</w:t>
      </w:r>
      <w:r w:rsidRPr="003E55F1">
        <w:rPr>
          <w:rFonts w:ascii="Palatino Linotype" w:hAnsi="Palatino Linotype"/>
          <w:sz w:val="24"/>
          <w:szCs w:val="24"/>
        </w:rPr>
        <w:t xml:space="preserve"> </w:t>
      </w:r>
    </w:p>
    <w:p w:rsidR="0073395F" w:rsidRPr="003E55F1" w:rsidRDefault="0073395F" w:rsidP="00457F3F">
      <w:pPr>
        <w:autoSpaceDE w:val="0"/>
        <w:autoSpaceDN w:val="0"/>
        <w:adjustRightInd w:val="0"/>
        <w:spacing w:after="0" w:line="360" w:lineRule="auto"/>
        <w:jc w:val="both"/>
        <w:rPr>
          <w:rFonts w:ascii="Palatino Linotype" w:hAnsi="Palatino Linotype" w:cs="Arial"/>
          <w:b/>
        </w:rPr>
      </w:pPr>
    </w:p>
    <w:p w:rsidR="0073395F" w:rsidRPr="003E55F1" w:rsidRDefault="0073395F" w:rsidP="00457F3F">
      <w:pPr>
        <w:spacing w:after="0" w:line="360" w:lineRule="auto"/>
        <w:jc w:val="both"/>
        <w:rPr>
          <w:rFonts w:ascii="Palatino Linotype" w:hAnsi="Palatino Linotype" w:cs="Arial"/>
        </w:rPr>
      </w:pPr>
      <w:r w:rsidRPr="003E55F1">
        <w:rPr>
          <w:rFonts w:ascii="Palatino Linotype" w:hAnsi="Palatino Linotype" w:cs="Arial"/>
          <w:b/>
          <w:sz w:val="28"/>
        </w:rPr>
        <w:lastRenderedPageBreak/>
        <w:t xml:space="preserve">CUARTO. </w:t>
      </w:r>
      <w:r w:rsidRPr="003E55F1">
        <w:rPr>
          <w:rFonts w:ascii="Palatino Linotype" w:hAnsi="Palatino Linotype" w:cs="Arial"/>
          <w:b/>
          <w:sz w:val="24"/>
          <w:szCs w:val="32"/>
          <w:lang w:val="es-ES_tradnl"/>
        </w:rPr>
        <w:t>NOTIFÍQUESE</w:t>
      </w:r>
      <w:r w:rsidRPr="003E55F1">
        <w:rPr>
          <w:rFonts w:ascii="Palatino Linotype" w:hAnsi="Palatino Linotype" w:cs="Arial"/>
          <w:b/>
          <w:sz w:val="32"/>
          <w:szCs w:val="32"/>
          <w:lang w:val="es-ES_tradnl"/>
        </w:rPr>
        <w:t xml:space="preserve"> </w:t>
      </w:r>
      <w:r w:rsidRPr="003E55F1">
        <w:rPr>
          <w:rFonts w:ascii="Palatino Linotype" w:hAnsi="Palatino Linotype" w:cs="Arial"/>
          <w:sz w:val="24"/>
          <w:szCs w:val="32"/>
          <w:lang w:val="es-ES_tradnl"/>
        </w:rPr>
        <w:t>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3395F" w:rsidRPr="003E55F1" w:rsidRDefault="0073395F" w:rsidP="00457F3F">
      <w:pPr>
        <w:autoSpaceDE w:val="0"/>
        <w:autoSpaceDN w:val="0"/>
        <w:adjustRightInd w:val="0"/>
        <w:spacing w:after="0" w:line="360" w:lineRule="auto"/>
        <w:jc w:val="both"/>
        <w:rPr>
          <w:rFonts w:ascii="Palatino Linotype" w:hAnsi="Palatino Linotype" w:cs="Arial"/>
        </w:rPr>
      </w:pPr>
    </w:p>
    <w:p w:rsidR="0073395F" w:rsidRDefault="0073395F" w:rsidP="00457F3F">
      <w:pPr>
        <w:autoSpaceDE w:val="0"/>
        <w:autoSpaceDN w:val="0"/>
        <w:adjustRightInd w:val="0"/>
        <w:spacing w:after="0" w:line="360" w:lineRule="auto"/>
        <w:jc w:val="both"/>
        <w:rPr>
          <w:rFonts w:ascii="Palatino Linotype" w:hAnsi="Palatino Linotype" w:cs="Arial"/>
          <w:sz w:val="24"/>
          <w:szCs w:val="24"/>
        </w:rPr>
      </w:pPr>
      <w:r w:rsidRPr="003E55F1">
        <w:rPr>
          <w:rFonts w:ascii="Palatino Linotype" w:hAnsi="Palatino Linotype" w:cs="Arial"/>
          <w:b/>
          <w:sz w:val="28"/>
        </w:rPr>
        <w:t xml:space="preserve">QUINTO. </w:t>
      </w:r>
      <w:r w:rsidRPr="003E55F1">
        <w:rPr>
          <w:rFonts w:ascii="Palatino Linotype" w:hAnsi="Palatino Linotype" w:cs="Arial"/>
          <w:b/>
          <w:sz w:val="24"/>
          <w:szCs w:val="24"/>
        </w:rPr>
        <w:t xml:space="preserve">NOTIFÍQUESE </w:t>
      </w:r>
      <w:r w:rsidRPr="003E55F1">
        <w:rPr>
          <w:rFonts w:ascii="Palatino Linotype" w:hAnsi="Palatino Linotype" w:cs="Arial"/>
          <w:b/>
          <w:bCs/>
          <w:sz w:val="24"/>
          <w:szCs w:val="24"/>
        </w:rPr>
        <w:t>a</w:t>
      </w:r>
      <w:r w:rsidRPr="003E55F1">
        <w:rPr>
          <w:rFonts w:ascii="Palatino Linotype" w:hAnsi="Palatino Linotype" w:cs="Arial"/>
          <w:b/>
          <w:sz w:val="24"/>
          <w:szCs w:val="24"/>
        </w:rPr>
        <w:t>l</w:t>
      </w:r>
      <w:r w:rsidRPr="003E55F1">
        <w:rPr>
          <w:rFonts w:ascii="Palatino Linotype" w:hAnsi="Palatino Linotype" w:cs="Arial"/>
          <w:sz w:val="24"/>
          <w:szCs w:val="24"/>
        </w:rPr>
        <w:t xml:space="preserve"> </w:t>
      </w:r>
      <w:r w:rsidRPr="003E55F1">
        <w:rPr>
          <w:rFonts w:ascii="Palatino Linotype" w:hAnsi="Palatino Linotype" w:cs="Arial"/>
          <w:b/>
          <w:sz w:val="24"/>
          <w:szCs w:val="24"/>
        </w:rPr>
        <w:t xml:space="preserve">Recurrente </w:t>
      </w:r>
      <w:r w:rsidRPr="003E55F1">
        <w:rPr>
          <w:rFonts w:ascii="Palatino Linotype" w:hAnsi="Palatino Linotype" w:cs="Arial"/>
          <w:sz w:val="24"/>
          <w:szCs w:val="24"/>
        </w:rPr>
        <w:t xml:space="preserve">la presente resolución </w:t>
      </w:r>
      <w:r w:rsidRPr="003E55F1">
        <w:rPr>
          <w:rFonts w:ascii="Palatino Linotype" w:hAnsi="Palatino Linotype" w:cs="Arial"/>
          <w:bCs/>
          <w:sz w:val="24"/>
          <w:szCs w:val="24"/>
        </w:rPr>
        <w:t>vía Sistema de Acceso a la Información Mexiquense</w:t>
      </w:r>
      <w:r w:rsidRPr="003E55F1">
        <w:rPr>
          <w:rFonts w:ascii="Palatino Linotype" w:hAnsi="Palatino Linotype" w:cs="Arial"/>
          <w:b/>
          <w:sz w:val="24"/>
          <w:szCs w:val="24"/>
        </w:rPr>
        <w:t xml:space="preserve"> (SAIMEX) </w:t>
      </w:r>
      <w:r w:rsidRPr="003E55F1">
        <w:rPr>
          <w:rFonts w:ascii="Palatino Linotype" w:hAnsi="Palatino Linotype" w:cs="Arial"/>
          <w:sz w:val="24"/>
          <w:szCs w:val="24"/>
        </w:rPr>
        <w:t>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73395F" w:rsidRPr="003E55F1" w:rsidRDefault="0073395F" w:rsidP="00457F3F">
      <w:pPr>
        <w:autoSpaceDE w:val="0"/>
        <w:autoSpaceDN w:val="0"/>
        <w:adjustRightInd w:val="0"/>
        <w:spacing w:after="0" w:line="360" w:lineRule="auto"/>
        <w:jc w:val="both"/>
        <w:rPr>
          <w:rFonts w:ascii="Palatino Linotype" w:hAnsi="Palatino Linotype" w:cs="Arial"/>
          <w:sz w:val="24"/>
          <w:szCs w:val="24"/>
        </w:rPr>
      </w:pPr>
    </w:p>
    <w:p w:rsidR="0073395F" w:rsidRPr="00BC0FAB" w:rsidRDefault="0073395F" w:rsidP="00457F3F">
      <w:pPr>
        <w:autoSpaceDE w:val="0"/>
        <w:autoSpaceDN w:val="0"/>
        <w:adjustRightInd w:val="0"/>
        <w:spacing w:after="0" w:line="360" w:lineRule="auto"/>
        <w:jc w:val="both"/>
        <w:rPr>
          <w:rFonts w:ascii="Palatino Linotype" w:eastAsia="MS Mincho" w:hAnsi="Palatino Linotype"/>
        </w:rPr>
      </w:pPr>
      <w:r w:rsidRPr="0073395F">
        <w:rPr>
          <w:rFonts w:ascii="Palatino Linotype" w:eastAsia="Calibri" w:hAnsi="Palatino Linotype" w:cs="Tahoma"/>
          <w:b/>
          <w:bCs/>
          <w:iCs/>
          <w:sz w:val="28"/>
          <w:lang w:eastAsia="es-ES_tradnl"/>
        </w:rPr>
        <w:t>SEXTO.</w:t>
      </w:r>
      <w:r w:rsidRPr="0073395F">
        <w:rPr>
          <w:rFonts w:ascii="Palatino Linotype" w:eastAsia="Calibri" w:hAnsi="Palatino Linotype" w:cs="Tahoma"/>
          <w:bCs/>
          <w:iCs/>
          <w:sz w:val="28"/>
          <w:lang w:eastAsia="es-ES_tradnl"/>
        </w:rPr>
        <w:t xml:space="preserve"> </w:t>
      </w:r>
      <w:r w:rsidRPr="0073395F">
        <w:rPr>
          <w:rFonts w:ascii="Palatino Linotype" w:hAnsi="Palatino Linotype"/>
          <w:b/>
          <w:sz w:val="24"/>
          <w:szCs w:val="24"/>
          <w:lang w:eastAsia="es-ES_tradnl"/>
        </w:rPr>
        <w:t xml:space="preserve">Gírese </w:t>
      </w:r>
      <w:r w:rsidRPr="0073395F">
        <w:rPr>
          <w:rFonts w:ascii="Palatino Linotype" w:hAnsi="Palatino Linotype"/>
          <w:sz w:val="24"/>
          <w:szCs w:val="24"/>
          <w:lang w:eastAsia="es-ES_tradnl"/>
        </w:rPr>
        <w:t xml:space="preserve">oficio a </w:t>
      </w:r>
      <w:r w:rsidRPr="00FE2107">
        <w:rPr>
          <w:rFonts w:ascii="Palatino Linotype" w:hAnsi="Palatino Linotype"/>
          <w:b/>
          <w:sz w:val="24"/>
          <w:szCs w:val="24"/>
          <w:lang w:eastAsia="es-ES_tradnl"/>
        </w:rPr>
        <w:t>la Secretaría Técnica del Pleno</w:t>
      </w:r>
      <w:r w:rsidRPr="0073395F">
        <w:rPr>
          <w:rFonts w:ascii="Palatino Linotype" w:hAnsi="Palatino Linotype"/>
          <w:sz w:val="24"/>
          <w:szCs w:val="24"/>
          <w:lang w:eastAsia="es-ES_tradnl"/>
        </w:rPr>
        <w:t xml:space="preserve"> de este Instituto para hacer del conocimiento del Órgano Interno de Control competente la presente resolución, a fin de que de conformidad con el artículo 190 de la Ley de Transparencia y Acceso a la </w:t>
      </w:r>
      <w:r w:rsidRPr="0073395F">
        <w:rPr>
          <w:rFonts w:ascii="Palatino Linotype" w:hAnsi="Palatino Linotype"/>
          <w:sz w:val="24"/>
          <w:szCs w:val="24"/>
          <w:lang w:eastAsia="es-ES_tradnl"/>
        </w:rPr>
        <w:lastRenderedPageBreak/>
        <w:t xml:space="preserve">Información Pública del Estado de México y Municipios se determine lo conducente, en términos de lo señalado en el Considerando </w:t>
      </w:r>
      <w:r w:rsidRPr="0073395F">
        <w:rPr>
          <w:rFonts w:ascii="Palatino Linotype" w:hAnsi="Palatino Linotype"/>
          <w:b/>
          <w:bCs/>
          <w:sz w:val="24"/>
          <w:szCs w:val="24"/>
          <w:lang w:eastAsia="es-ES_tradnl"/>
        </w:rPr>
        <w:t>CUARTO</w:t>
      </w:r>
      <w:r w:rsidRPr="0073395F">
        <w:rPr>
          <w:rFonts w:ascii="Palatino Linotype" w:hAnsi="Palatino Linotype"/>
          <w:sz w:val="24"/>
          <w:szCs w:val="24"/>
          <w:lang w:eastAsia="es-ES_tradnl"/>
        </w:rPr>
        <w:t xml:space="preserve"> de la presente resolución.</w:t>
      </w:r>
    </w:p>
    <w:p w:rsidR="00292D7D" w:rsidRDefault="00292D7D" w:rsidP="00457F3F">
      <w:pPr>
        <w:spacing w:after="0" w:line="360" w:lineRule="auto"/>
        <w:jc w:val="both"/>
        <w:rPr>
          <w:rFonts w:ascii="Palatino Linotype" w:hAnsi="Palatino Linotype" w:cs="Arial"/>
          <w:sz w:val="24"/>
          <w:szCs w:val="24"/>
        </w:rPr>
      </w:pPr>
    </w:p>
    <w:p w:rsidR="00D66C13" w:rsidRPr="00CA745D" w:rsidRDefault="00D66C13" w:rsidP="00457F3F">
      <w:pPr>
        <w:spacing w:after="0" w:line="360" w:lineRule="auto"/>
        <w:jc w:val="both"/>
        <w:rPr>
          <w:rFonts w:ascii="Palatino Linotype" w:hAnsi="Palatino Linotype" w:cs="Arial"/>
          <w:sz w:val="24"/>
          <w:szCs w:val="24"/>
        </w:rPr>
      </w:pPr>
      <w:r w:rsidRPr="00CA745D">
        <w:rPr>
          <w:rFonts w:ascii="Palatino Linotype" w:hAnsi="Palatino Linotype" w:cs="Arial"/>
          <w:sz w:val="24"/>
          <w:szCs w:val="24"/>
        </w:rPr>
        <w:t>ASÍ LO ACORDÓ, POR UNANIMIDAD DE VOTOS, EL PLENO DEL</w:t>
      </w:r>
      <w:r w:rsidRPr="00CA745D">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CA745D">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65337D">
        <w:rPr>
          <w:rFonts w:ascii="Palatino Linotype" w:hAnsi="Palatino Linotype" w:cs="Arial"/>
          <w:sz w:val="24"/>
          <w:szCs w:val="24"/>
        </w:rPr>
        <w:t xml:space="preserve">DÉCIMA </w:t>
      </w:r>
      <w:r w:rsidR="00694508">
        <w:rPr>
          <w:rFonts w:ascii="Palatino Linotype" w:hAnsi="Palatino Linotype" w:cs="Arial"/>
          <w:sz w:val="24"/>
          <w:szCs w:val="24"/>
        </w:rPr>
        <w:t>PRIMER</w:t>
      </w:r>
      <w:r w:rsidR="0065337D">
        <w:rPr>
          <w:rFonts w:ascii="Palatino Linotype" w:hAnsi="Palatino Linotype" w:cs="Arial"/>
          <w:sz w:val="24"/>
          <w:szCs w:val="24"/>
        </w:rPr>
        <w:t>A</w:t>
      </w:r>
      <w:r w:rsidRPr="00CA745D">
        <w:rPr>
          <w:rFonts w:ascii="Palatino Linotype" w:hAnsi="Palatino Linotype" w:cs="Arial"/>
          <w:sz w:val="24"/>
          <w:szCs w:val="24"/>
        </w:rPr>
        <w:t xml:space="preserve"> SESIÓN ORDINARIA CELEBRADA EL </w:t>
      </w:r>
      <w:r w:rsidR="00694508">
        <w:rPr>
          <w:rFonts w:ascii="Palatino Linotype" w:hAnsi="Palatino Linotype" w:cs="Arial"/>
          <w:sz w:val="24"/>
          <w:szCs w:val="24"/>
        </w:rPr>
        <w:t>TRES</w:t>
      </w:r>
      <w:r w:rsidRPr="00CA745D">
        <w:rPr>
          <w:rFonts w:ascii="Palatino Linotype" w:hAnsi="Palatino Linotype" w:cs="Arial"/>
          <w:sz w:val="24"/>
          <w:szCs w:val="24"/>
        </w:rPr>
        <w:t xml:space="preserve"> DE </w:t>
      </w:r>
      <w:r w:rsidR="0065337D">
        <w:rPr>
          <w:rFonts w:ascii="Palatino Linotype" w:hAnsi="Palatino Linotype" w:cs="Arial"/>
          <w:sz w:val="24"/>
          <w:szCs w:val="24"/>
        </w:rPr>
        <w:t>ABRIL</w:t>
      </w:r>
      <w:r w:rsidRPr="00CA745D">
        <w:rPr>
          <w:rFonts w:ascii="Palatino Linotype" w:hAnsi="Palatino Linotype" w:cs="Arial"/>
          <w:sz w:val="24"/>
          <w:szCs w:val="24"/>
        </w:rPr>
        <w:t xml:space="preserve"> DE DOS MIL VEINTI</w:t>
      </w:r>
      <w:r>
        <w:rPr>
          <w:rFonts w:ascii="Palatino Linotype" w:hAnsi="Palatino Linotype" w:cs="Arial"/>
          <w:sz w:val="24"/>
          <w:szCs w:val="24"/>
        </w:rPr>
        <w:t>CUATRO</w:t>
      </w:r>
      <w:r w:rsidRPr="00CA745D">
        <w:rPr>
          <w:rFonts w:ascii="Palatino Linotype" w:hAnsi="Palatino Linotype" w:cs="Arial"/>
          <w:sz w:val="24"/>
          <w:szCs w:val="24"/>
        </w:rPr>
        <w:t>, ANTE EL SECRETARIO TÉCNICO DEL PLENO, ALEXIS TAPIA RAMÍREZ. ----------------------------------------------------------------------------------------</w:t>
      </w:r>
      <w:r w:rsidRPr="00CA745D">
        <w:rPr>
          <w:rFonts w:ascii="Palatino Linotype" w:hAnsi="Palatino Linotype"/>
          <w:sz w:val="24"/>
          <w:szCs w:val="24"/>
        </w:rPr>
        <w:t>----------------------------------------------------------------------------------------------------------------------------------------------------------------------------------------------------------------------------------------------------------------------------------------------------------------------------------------------------------------------------------------------------------------------------------------------------------------------------------------------------------------------------------------------------------------------------------------------------------------------------------------------------------------------------------------------------------------------------------------------------------------------------------</w:t>
      </w:r>
      <w:r w:rsidRPr="00CA745D">
        <w:rPr>
          <w:rFonts w:ascii="Palatino Linotype" w:hAnsi="Palatino Linotype" w:cs="Arial"/>
          <w:sz w:val="24"/>
          <w:szCs w:val="24"/>
        </w:rPr>
        <w:t>-------------------------------------------------------------------------------------------------------------------------------------------------------------------------------------------------------------------------------------------------------------------------------------------------------------------------------------------------------------------------------------------------------------------------------------------------------------------------------------------------------------------</w:t>
      </w: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r>
        <w:rPr>
          <w:rFonts w:ascii="Palatino Linotype" w:hAnsi="Palatino Linotype"/>
          <w:bCs/>
          <w:sz w:val="18"/>
          <w:szCs w:val="18"/>
        </w:rPr>
        <w:t>JMV/</w:t>
      </w:r>
      <w:r w:rsidRPr="002C3EC8">
        <w:rPr>
          <w:rFonts w:ascii="Palatino Linotype" w:hAnsi="Palatino Linotype"/>
          <w:bCs/>
          <w:sz w:val="18"/>
          <w:szCs w:val="18"/>
        </w:rPr>
        <w:t>CCR/</w:t>
      </w:r>
      <w:r w:rsidR="00694508">
        <w:rPr>
          <w:rFonts w:ascii="Palatino Linotype" w:hAnsi="Palatino Linotype"/>
          <w:bCs/>
          <w:sz w:val="18"/>
          <w:szCs w:val="18"/>
        </w:rPr>
        <w:t>BPAC</w:t>
      </w: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spacing w:after="0" w:line="360" w:lineRule="auto"/>
        <w:jc w:val="both"/>
        <w:rPr>
          <w:rFonts w:ascii="Palatino Linotype" w:eastAsia="Calibri" w:hAnsi="Palatino Linotype" w:cs="Times New Roman"/>
          <w:sz w:val="24"/>
          <w:szCs w:val="24"/>
          <w:lang w:eastAsia="es-ES"/>
        </w:rPr>
      </w:pPr>
    </w:p>
    <w:p w:rsidR="00D66C13" w:rsidRPr="002C3EC8" w:rsidRDefault="00D66C13" w:rsidP="00457F3F">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D66C13" w:rsidRPr="002C3EC8" w:rsidRDefault="00D66C13" w:rsidP="00457F3F">
      <w:pPr>
        <w:spacing w:after="0"/>
        <w:jc w:val="both"/>
        <w:rPr>
          <w:rFonts w:ascii="Palatino Linotype" w:hAnsi="Palatino Linotype"/>
        </w:rPr>
      </w:pPr>
    </w:p>
    <w:p w:rsidR="00D66C13" w:rsidRDefault="00D66C13" w:rsidP="00457F3F">
      <w:pPr>
        <w:spacing w:after="0"/>
        <w:jc w:val="both"/>
      </w:pPr>
    </w:p>
    <w:p w:rsidR="00D66C13" w:rsidRDefault="00D66C13" w:rsidP="00457F3F">
      <w:pPr>
        <w:spacing w:after="0"/>
        <w:jc w:val="both"/>
      </w:pPr>
    </w:p>
    <w:p w:rsidR="00D66C13" w:rsidRDefault="00D66C13" w:rsidP="00457F3F">
      <w:pPr>
        <w:spacing w:after="0"/>
      </w:pPr>
    </w:p>
    <w:p w:rsidR="00D66C13" w:rsidRDefault="00D66C13" w:rsidP="00457F3F">
      <w:pPr>
        <w:spacing w:after="0"/>
      </w:pPr>
    </w:p>
    <w:p w:rsidR="00D66C13" w:rsidRDefault="00D66C13" w:rsidP="00457F3F">
      <w:pPr>
        <w:spacing w:after="0"/>
      </w:pPr>
    </w:p>
    <w:p w:rsidR="00BE0F9A" w:rsidRDefault="00BE0F9A" w:rsidP="00457F3F">
      <w:pPr>
        <w:spacing w:after="0"/>
      </w:pPr>
    </w:p>
    <w:sectPr w:rsidR="00BE0F9A" w:rsidSect="00864E51">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13" w:rsidRDefault="00D66C13" w:rsidP="00D66C13">
      <w:pPr>
        <w:spacing w:after="0" w:line="240" w:lineRule="auto"/>
      </w:pPr>
      <w:r>
        <w:separator/>
      </w:r>
    </w:p>
  </w:endnote>
  <w:endnote w:type="continuationSeparator" w:id="0">
    <w:p w:rsidR="00D66C13" w:rsidRDefault="00D66C13" w:rsidP="00D6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51" w:rsidRPr="000B69FA" w:rsidRDefault="0065337D" w:rsidP="00864E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35D8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35D88">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51" w:rsidRPr="000B69FA" w:rsidRDefault="0065337D" w:rsidP="00864E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35D8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35D88">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13" w:rsidRDefault="00D66C13" w:rsidP="00D66C13">
      <w:pPr>
        <w:spacing w:after="0" w:line="240" w:lineRule="auto"/>
      </w:pPr>
      <w:r>
        <w:separator/>
      </w:r>
    </w:p>
  </w:footnote>
  <w:footnote w:type="continuationSeparator" w:id="0">
    <w:p w:rsidR="00D66C13" w:rsidRDefault="00D66C13" w:rsidP="00D66C13">
      <w:pPr>
        <w:spacing w:after="0" w:line="240" w:lineRule="auto"/>
      </w:pPr>
      <w:r>
        <w:continuationSeparator/>
      </w:r>
    </w:p>
  </w:footnote>
  <w:footnote w:id="1">
    <w:p w:rsidR="00F855D0" w:rsidRPr="00481AAF" w:rsidRDefault="00F855D0" w:rsidP="00F855D0">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F855D0" w:rsidRPr="00946E1F" w:rsidRDefault="00F855D0" w:rsidP="00F855D0">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51" w:rsidRDefault="0065337D">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70721E8" wp14:editId="67ACB797">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864E51" w:rsidTr="00864E51">
      <w:trPr>
        <w:trHeight w:val="227"/>
      </w:trPr>
      <w:tc>
        <w:tcPr>
          <w:tcW w:w="5529" w:type="dxa"/>
          <w:hideMark/>
        </w:tcPr>
        <w:p w:rsidR="00864E51" w:rsidRDefault="0065337D" w:rsidP="00864E51">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864E51" w:rsidRPr="00B4142F" w:rsidRDefault="0065337D" w:rsidP="00D66C13">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05</w:t>
          </w:r>
          <w:r w:rsidR="00D66C13">
            <w:rPr>
              <w:rFonts w:ascii="Palatino Linotype" w:hAnsi="Palatino Linotype" w:cs="Arial"/>
              <w:bCs/>
              <w:sz w:val="24"/>
              <w:lang w:eastAsia="es-MX"/>
            </w:rPr>
            <w:t>510</w:t>
          </w:r>
          <w:r>
            <w:rPr>
              <w:rFonts w:ascii="Palatino Linotype" w:hAnsi="Palatino Linotype" w:cs="Arial"/>
              <w:bCs/>
              <w:sz w:val="24"/>
              <w:lang w:eastAsia="es-MX"/>
            </w:rPr>
            <w:t xml:space="preserve">/INFOEM/IP/RR/2023 </w:t>
          </w:r>
        </w:p>
      </w:tc>
    </w:tr>
    <w:tr w:rsidR="00864E51" w:rsidTr="00864E51">
      <w:trPr>
        <w:trHeight w:val="242"/>
      </w:trPr>
      <w:tc>
        <w:tcPr>
          <w:tcW w:w="5529" w:type="dxa"/>
          <w:hideMark/>
        </w:tcPr>
        <w:p w:rsidR="00864E51" w:rsidRDefault="0065337D" w:rsidP="00864E51">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864E51" w:rsidRPr="00F06FED" w:rsidRDefault="0065337D" w:rsidP="00F07EC3">
          <w:pPr>
            <w:spacing w:after="120" w:line="256" w:lineRule="auto"/>
            <w:ind w:left="639" w:right="214"/>
            <w:jc w:val="both"/>
            <w:rPr>
              <w:rFonts w:ascii="Palatino Linotype" w:hAnsi="Palatino Linotype" w:cs="Arial"/>
            </w:rPr>
          </w:pPr>
          <w:r w:rsidRPr="00385407">
            <w:rPr>
              <w:rFonts w:ascii="Palatino Linotype" w:hAnsi="Palatino Linotype" w:cs="Arial"/>
              <w:szCs w:val="20"/>
            </w:rPr>
            <w:t xml:space="preserve">Ayuntamiento </w:t>
          </w:r>
          <w:r w:rsidRPr="005D1E37">
            <w:rPr>
              <w:rFonts w:ascii="Palatino Linotype" w:hAnsi="Palatino Linotype" w:cs="Arial"/>
            </w:rPr>
            <w:t xml:space="preserve">de </w:t>
          </w:r>
          <w:r w:rsidR="00D66C13" w:rsidRPr="00D66C13">
            <w:rPr>
              <w:rFonts w:ascii="Palatino Linotype" w:hAnsi="Palatino Linotype" w:cs="Arial"/>
            </w:rPr>
            <w:t>Ecatepec de Morelos</w:t>
          </w:r>
        </w:p>
      </w:tc>
    </w:tr>
    <w:tr w:rsidR="00864E51" w:rsidTr="00864E51">
      <w:trPr>
        <w:trHeight w:val="342"/>
      </w:trPr>
      <w:tc>
        <w:tcPr>
          <w:tcW w:w="5529" w:type="dxa"/>
          <w:hideMark/>
        </w:tcPr>
        <w:p w:rsidR="00864E51" w:rsidRDefault="0065337D" w:rsidP="00864E51">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864E51" w:rsidRDefault="0065337D" w:rsidP="00864E51">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864E51" w:rsidRDefault="00C35D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864E51" w:rsidTr="00864E51">
      <w:trPr>
        <w:trHeight w:val="227"/>
      </w:trPr>
      <w:tc>
        <w:tcPr>
          <w:tcW w:w="5529" w:type="dxa"/>
          <w:hideMark/>
        </w:tcPr>
        <w:p w:rsidR="00864E51" w:rsidRPr="005D1E37" w:rsidRDefault="0065337D" w:rsidP="00864E51">
          <w:pPr>
            <w:spacing w:after="120" w:line="256" w:lineRule="auto"/>
            <w:ind w:right="204"/>
            <w:jc w:val="right"/>
            <w:rPr>
              <w:rFonts w:ascii="Palatino Linotype" w:hAnsi="Palatino Linotype" w:cs="Arial"/>
              <w:b/>
            </w:rPr>
          </w:pPr>
          <w:r w:rsidRPr="005D1E37">
            <w:rPr>
              <w:rFonts w:ascii="Palatino Linotype" w:hAnsi="Palatino Linotype" w:cs="Arial"/>
              <w:b/>
            </w:rPr>
            <w:t>Recurso de Revisión N°:</w:t>
          </w:r>
        </w:p>
      </w:tc>
      <w:tc>
        <w:tcPr>
          <w:tcW w:w="4536" w:type="dxa"/>
          <w:hideMark/>
        </w:tcPr>
        <w:p w:rsidR="00864E51" w:rsidRPr="005D1E37" w:rsidRDefault="0065337D" w:rsidP="00D66C13">
          <w:pPr>
            <w:spacing w:after="120" w:line="256" w:lineRule="auto"/>
            <w:ind w:left="639" w:right="214"/>
            <w:jc w:val="both"/>
            <w:rPr>
              <w:rFonts w:ascii="Palatino Linotype" w:hAnsi="Palatino Linotype" w:cs="Arial"/>
            </w:rPr>
          </w:pPr>
          <w:r>
            <w:rPr>
              <w:rFonts w:ascii="Palatino Linotype" w:hAnsi="Palatino Linotype" w:cs="Arial"/>
              <w:bCs/>
              <w:lang w:eastAsia="es-MX"/>
            </w:rPr>
            <w:t>0</w:t>
          </w:r>
          <w:r w:rsidRPr="005D1E37">
            <w:rPr>
              <w:rFonts w:ascii="Palatino Linotype" w:hAnsi="Palatino Linotype" w:cs="Arial"/>
              <w:bCs/>
              <w:lang w:eastAsia="es-MX"/>
            </w:rPr>
            <w:t>5</w:t>
          </w:r>
          <w:r w:rsidR="00D66C13">
            <w:rPr>
              <w:rFonts w:ascii="Palatino Linotype" w:hAnsi="Palatino Linotype" w:cs="Arial"/>
              <w:bCs/>
              <w:lang w:eastAsia="es-MX"/>
            </w:rPr>
            <w:t>510</w:t>
          </w:r>
          <w:r w:rsidRPr="005D1E37">
            <w:rPr>
              <w:rFonts w:ascii="Palatino Linotype" w:hAnsi="Palatino Linotype" w:cs="Arial"/>
              <w:bCs/>
              <w:lang w:eastAsia="es-MX"/>
            </w:rPr>
            <w:t>/INFOEM/IP/RR/202</w:t>
          </w:r>
          <w:r>
            <w:rPr>
              <w:rFonts w:ascii="Palatino Linotype" w:hAnsi="Palatino Linotype" w:cs="Arial"/>
              <w:bCs/>
              <w:lang w:eastAsia="es-MX"/>
            </w:rPr>
            <w:t>3</w:t>
          </w:r>
        </w:p>
      </w:tc>
    </w:tr>
    <w:tr w:rsidR="00864E51" w:rsidTr="00864E51">
      <w:trPr>
        <w:trHeight w:val="196"/>
      </w:trPr>
      <w:tc>
        <w:tcPr>
          <w:tcW w:w="5529" w:type="dxa"/>
          <w:hideMark/>
        </w:tcPr>
        <w:p w:rsidR="00864E51" w:rsidRPr="005D1E37" w:rsidRDefault="0065337D" w:rsidP="00864E51">
          <w:pPr>
            <w:spacing w:after="120" w:line="256" w:lineRule="auto"/>
            <w:ind w:right="204"/>
            <w:jc w:val="right"/>
            <w:rPr>
              <w:rFonts w:ascii="Palatino Linotype" w:hAnsi="Palatino Linotype" w:cs="Arial"/>
              <w:b/>
            </w:rPr>
          </w:pPr>
          <w:r w:rsidRPr="005D1E37">
            <w:rPr>
              <w:rFonts w:ascii="Palatino Linotype" w:hAnsi="Palatino Linotype" w:cs="Arial"/>
              <w:b/>
            </w:rPr>
            <w:t>Recurrente:</w:t>
          </w:r>
        </w:p>
      </w:tc>
      <w:tc>
        <w:tcPr>
          <w:tcW w:w="4536" w:type="dxa"/>
          <w:hideMark/>
        </w:tcPr>
        <w:p w:rsidR="00864E51" w:rsidRPr="005D1E37" w:rsidRDefault="00C35D88" w:rsidP="00864E51">
          <w:pPr>
            <w:spacing w:after="120" w:line="256" w:lineRule="auto"/>
            <w:ind w:left="639" w:right="214"/>
            <w:jc w:val="both"/>
            <w:rPr>
              <w:rFonts w:ascii="Palatino Linotype" w:hAnsi="Palatino Linotype" w:cs="Arial"/>
            </w:rPr>
          </w:pPr>
          <w:r>
            <w:rPr>
              <w:rFonts w:ascii="Palatino Linotype" w:hAnsi="Palatino Linotype" w:cs="Arial"/>
            </w:rPr>
            <w:t>XXXXXXXXXXXXXX</w:t>
          </w:r>
          <w:r w:rsidR="00D66C13">
            <w:rPr>
              <w:rFonts w:ascii="Palatino Linotype" w:hAnsi="Palatino Linotype" w:cs="Arial"/>
            </w:rPr>
            <w:t xml:space="preserve"> </w:t>
          </w:r>
        </w:p>
      </w:tc>
    </w:tr>
    <w:tr w:rsidR="00864E51" w:rsidTr="00864E51">
      <w:trPr>
        <w:trHeight w:val="242"/>
      </w:trPr>
      <w:tc>
        <w:tcPr>
          <w:tcW w:w="5529" w:type="dxa"/>
          <w:hideMark/>
        </w:tcPr>
        <w:p w:rsidR="00864E51" w:rsidRPr="005D1E37" w:rsidRDefault="0065337D" w:rsidP="00864E51">
          <w:pPr>
            <w:spacing w:after="120" w:line="256" w:lineRule="auto"/>
            <w:ind w:right="204"/>
            <w:jc w:val="right"/>
            <w:rPr>
              <w:rFonts w:ascii="Palatino Linotype" w:hAnsi="Palatino Linotype" w:cs="Arial"/>
              <w:b/>
            </w:rPr>
          </w:pPr>
          <w:r w:rsidRPr="005D1E37">
            <w:rPr>
              <w:rFonts w:ascii="Palatino Linotype" w:hAnsi="Palatino Linotype" w:cs="Arial"/>
              <w:b/>
            </w:rPr>
            <w:t>Sujeto Obligado:</w:t>
          </w:r>
        </w:p>
      </w:tc>
      <w:tc>
        <w:tcPr>
          <w:tcW w:w="4536" w:type="dxa"/>
          <w:hideMark/>
        </w:tcPr>
        <w:p w:rsidR="00864E51" w:rsidRPr="005D1E37" w:rsidRDefault="0065337D" w:rsidP="00666E1F">
          <w:pPr>
            <w:spacing w:after="120" w:line="256" w:lineRule="auto"/>
            <w:ind w:left="639" w:right="214"/>
            <w:jc w:val="both"/>
            <w:rPr>
              <w:rFonts w:ascii="Palatino Linotype" w:hAnsi="Palatino Linotype" w:cs="Arial"/>
            </w:rPr>
          </w:pPr>
          <w:r w:rsidRPr="005D1E37">
            <w:rPr>
              <w:rFonts w:ascii="Palatino Linotype" w:hAnsi="Palatino Linotype" w:cs="Arial"/>
            </w:rPr>
            <w:t xml:space="preserve">Ayuntamiento de </w:t>
          </w:r>
          <w:r w:rsidR="00D66C13" w:rsidRPr="00D66C13">
            <w:rPr>
              <w:rFonts w:ascii="Palatino Linotype" w:hAnsi="Palatino Linotype" w:cs="Arial"/>
            </w:rPr>
            <w:t>Ecatepec de Morelos</w:t>
          </w:r>
        </w:p>
      </w:tc>
    </w:tr>
    <w:tr w:rsidR="00864E51" w:rsidTr="00864E51">
      <w:trPr>
        <w:trHeight w:val="342"/>
      </w:trPr>
      <w:tc>
        <w:tcPr>
          <w:tcW w:w="5529" w:type="dxa"/>
          <w:hideMark/>
        </w:tcPr>
        <w:p w:rsidR="00864E51" w:rsidRPr="005D1E37" w:rsidRDefault="0065337D" w:rsidP="00864E51">
          <w:pPr>
            <w:tabs>
              <w:tab w:val="left" w:pos="4892"/>
            </w:tabs>
            <w:spacing w:after="120" w:line="256" w:lineRule="auto"/>
            <w:ind w:right="204"/>
            <w:jc w:val="right"/>
            <w:rPr>
              <w:rFonts w:ascii="Palatino Linotype" w:hAnsi="Palatino Linotype" w:cs="Arial"/>
              <w:b/>
            </w:rPr>
          </w:pPr>
          <w:r w:rsidRPr="005D1E37">
            <w:rPr>
              <w:rFonts w:ascii="Palatino Linotype" w:hAnsi="Palatino Linotype" w:cs="Arial"/>
              <w:b/>
            </w:rPr>
            <w:t>Comisionado Ponente:</w:t>
          </w:r>
        </w:p>
      </w:tc>
      <w:tc>
        <w:tcPr>
          <w:tcW w:w="4536" w:type="dxa"/>
          <w:hideMark/>
        </w:tcPr>
        <w:p w:rsidR="00864E51" w:rsidRPr="005D1E37" w:rsidRDefault="0065337D" w:rsidP="00864E51">
          <w:pPr>
            <w:spacing w:after="120" w:line="256" w:lineRule="auto"/>
            <w:ind w:left="639" w:right="214"/>
            <w:jc w:val="both"/>
            <w:rPr>
              <w:rFonts w:ascii="Palatino Linotype" w:hAnsi="Palatino Linotype" w:cs="Arial"/>
            </w:rPr>
          </w:pPr>
          <w:r w:rsidRPr="005D1E37">
            <w:rPr>
              <w:rFonts w:ascii="Palatino Linotype" w:hAnsi="Palatino Linotype" w:cs="Arial"/>
            </w:rPr>
            <w:t xml:space="preserve">José Martínez Vilchis </w:t>
          </w:r>
        </w:p>
      </w:tc>
    </w:tr>
  </w:tbl>
  <w:p w:rsidR="00864E51" w:rsidRDefault="0065337D">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C14DD" wp14:editId="3289498A">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931CE"/>
    <w:multiLevelType w:val="hybridMultilevel"/>
    <w:tmpl w:val="A2C4C2F4"/>
    <w:lvl w:ilvl="0" w:tplc="04101C9A">
      <w:start w:val="1"/>
      <w:numFmt w:val="lowerLetter"/>
      <w:lvlText w:val="%1)"/>
      <w:lvlJc w:val="left"/>
      <w:pPr>
        <w:ind w:left="720" w:hanging="360"/>
      </w:pPr>
      <w:rPr>
        <w:rFonts w:cstheme="minorBid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EF05A2E"/>
    <w:multiLevelType w:val="hybridMultilevel"/>
    <w:tmpl w:val="35405506"/>
    <w:lvl w:ilvl="0" w:tplc="8DF804B0">
      <w:start w:val="1"/>
      <w:numFmt w:val="decimal"/>
      <w:lvlText w:val="%1."/>
      <w:lvlJc w:val="left"/>
      <w:pPr>
        <w:ind w:left="720" w:hanging="360"/>
      </w:pPr>
      <w:rPr>
        <w:rFonts w:cstheme="minorBid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4" w15:restartNumberingAfterBreak="0">
    <w:nsid w:val="32FE6A02"/>
    <w:multiLevelType w:val="hybridMultilevel"/>
    <w:tmpl w:val="9E0A51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5A511C0A"/>
    <w:multiLevelType w:val="hybridMultilevel"/>
    <w:tmpl w:val="747AD5A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B2C723A"/>
    <w:multiLevelType w:val="hybridMultilevel"/>
    <w:tmpl w:val="68D64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E7723A"/>
    <w:multiLevelType w:val="hybridMultilevel"/>
    <w:tmpl w:val="DA2434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2"/>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13"/>
    <w:rsid w:val="002424EA"/>
    <w:rsid w:val="00292D7D"/>
    <w:rsid w:val="003A2E18"/>
    <w:rsid w:val="00457833"/>
    <w:rsid w:val="00457F3F"/>
    <w:rsid w:val="0065337D"/>
    <w:rsid w:val="00694508"/>
    <w:rsid w:val="0073395F"/>
    <w:rsid w:val="007A5D77"/>
    <w:rsid w:val="007D0454"/>
    <w:rsid w:val="008E7DC2"/>
    <w:rsid w:val="00933972"/>
    <w:rsid w:val="00AA3D67"/>
    <w:rsid w:val="00AB2A75"/>
    <w:rsid w:val="00BB5181"/>
    <w:rsid w:val="00BE0F9A"/>
    <w:rsid w:val="00BE7807"/>
    <w:rsid w:val="00C35D88"/>
    <w:rsid w:val="00C761E5"/>
    <w:rsid w:val="00D66C13"/>
    <w:rsid w:val="00E03FA9"/>
    <w:rsid w:val="00E538C8"/>
    <w:rsid w:val="00F855D0"/>
    <w:rsid w:val="00FE2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C65C7-33C9-4EE9-AD9A-E1B97F3E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6C1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D66C13"/>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66C1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66C13"/>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66C1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66C13"/>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66C13"/>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66C13"/>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D66C13"/>
    <w:rPr>
      <w:color w:val="0563C1" w:themeColor="hyperlink"/>
      <w:u w:val="single"/>
    </w:rPr>
  </w:style>
  <w:style w:type="paragraph" w:styleId="Sinespaciado">
    <w:name w:val="No Spacing"/>
    <w:aliases w:val="Francesa,INAI"/>
    <w:link w:val="SinespaciadoCar"/>
    <w:uiPriority w:val="1"/>
    <w:qFormat/>
    <w:rsid w:val="00D66C1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D66C13"/>
    <w:rPr>
      <w:rFonts w:ascii="Times New Roman" w:eastAsia="Times New Roman" w:hAnsi="Times New Roman" w:cs="Times New Roman"/>
      <w:sz w:val="24"/>
      <w:szCs w:val="24"/>
      <w:lang w:eastAsia="es-ES"/>
    </w:rPr>
  </w:style>
  <w:style w:type="paragraph" w:customStyle="1" w:styleId="infoemcitas">
    <w:name w:val="infoem citas"/>
    <w:basedOn w:val="Normal"/>
    <w:qFormat/>
    <w:rsid w:val="00D66C13"/>
    <w:pPr>
      <w:spacing w:before="240" w:line="360" w:lineRule="auto"/>
      <w:ind w:left="851" w:right="851"/>
      <w:jc w:val="both"/>
    </w:pPr>
    <w:rPr>
      <w:rFonts w:ascii="Palatino Linotype" w:hAnsi="Palatino Linotype"/>
      <w:i/>
    </w:rPr>
  </w:style>
  <w:style w:type="paragraph" w:customStyle="1" w:styleId="INFOEM">
    <w:name w:val="INFOEM"/>
    <w:basedOn w:val="Normal"/>
    <w:qFormat/>
    <w:rsid w:val="00D66C13"/>
    <w:pPr>
      <w:spacing w:before="240" w:line="360" w:lineRule="auto"/>
      <w:ind w:left="851" w:right="851"/>
      <w:jc w:val="both"/>
    </w:pPr>
    <w:rPr>
      <w:rFonts w:ascii="Palatino Linotype" w:hAnsi="Palatino Linotype"/>
      <w:i/>
      <w:szCs w:val="14"/>
    </w:rPr>
  </w:style>
  <w:style w:type="table" w:styleId="Tablaconcuadrcula">
    <w:name w:val="Table Grid"/>
    <w:basedOn w:val="Tablanormal"/>
    <w:uiPriority w:val="39"/>
    <w:rsid w:val="00D6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35</Pages>
  <Words>8236</Words>
  <Characters>45302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11</cp:revision>
  <dcterms:created xsi:type="dcterms:W3CDTF">2024-03-12T23:20:00Z</dcterms:created>
  <dcterms:modified xsi:type="dcterms:W3CDTF">2024-05-03T15:43:00Z</dcterms:modified>
</cp:coreProperties>
</file>