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9D40E" w14:textId="467F937D" w:rsidR="002C6B9C" w:rsidRPr="00573284" w:rsidRDefault="002C6B9C" w:rsidP="002C6B9C">
      <w:pPr>
        <w:pStyle w:val="Prrafodelista"/>
        <w:spacing w:line="360" w:lineRule="auto"/>
        <w:ind w:left="0"/>
        <w:jc w:val="both"/>
        <w:rPr>
          <w:rFonts w:ascii="Palatino Linotype" w:eastAsia="Calibri" w:hAnsi="Palatino Linotype" w:cs="Arial"/>
          <w:sz w:val="24"/>
          <w:szCs w:val="24"/>
        </w:rPr>
      </w:pPr>
      <w:r w:rsidRPr="00573284">
        <w:rPr>
          <w:rFonts w:ascii="Palatino Linotype" w:eastAsia="Calibri" w:hAnsi="Palatino Linotype" w:cs="Arial"/>
          <w:sz w:val="24"/>
          <w:szCs w:val="24"/>
        </w:rPr>
        <w:t xml:space="preserve">Resolución del Pleno del Instituto de Transparencia, Acceso a la Información Pública y Protección de Datos Personales del Estado de México y Municipios, con domicilio en Metepec, Estado de México; de treinta y uno </w:t>
      </w:r>
      <w:r w:rsidR="00573284">
        <w:rPr>
          <w:rFonts w:ascii="Palatino Linotype" w:eastAsia="Calibri" w:hAnsi="Palatino Linotype" w:cs="Arial"/>
          <w:sz w:val="24"/>
          <w:szCs w:val="24"/>
        </w:rPr>
        <w:t xml:space="preserve">(31) </w:t>
      </w:r>
      <w:r w:rsidRPr="00573284">
        <w:rPr>
          <w:rFonts w:ascii="Palatino Linotype" w:eastAsia="Calibri" w:hAnsi="Palatino Linotype" w:cs="Arial"/>
          <w:sz w:val="24"/>
          <w:szCs w:val="24"/>
        </w:rPr>
        <w:t>de enero de dos mil veinticuatro.</w:t>
      </w:r>
    </w:p>
    <w:p w14:paraId="52B8E757" w14:textId="77777777" w:rsidR="002C6B9C" w:rsidRPr="00573284" w:rsidRDefault="002C6B9C" w:rsidP="002C6B9C">
      <w:pPr>
        <w:pStyle w:val="Prrafodelista"/>
        <w:spacing w:line="360" w:lineRule="auto"/>
        <w:ind w:left="0"/>
        <w:jc w:val="both"/>
        <w:rPr>
          <w:rFonts w:ascii="Palatino Linotype" w:eastAsia="Calibri" w:hAnsi="Palatino Linotype" w:cs="Arial"/>
          <w:sz w:val="24"/>
          <w:szCs w:val="24"/>
        </w:rPr>
      </w:pPr>
    </w:p>
    <w:p w14:paraId="1A8FCEAC" w14:textId="1B7A26DC" w:rsidR="002C6B9C" w:rsidRPr="00573284" w:rsidRDefault="002C6B9C" w:rsidP="002C6B9C">
      <w:pPr>
        <w:pStyle w:val="Prrafodelista"/>
        <w:spacing w:line="360" w:lineRule="auto"/>
        <w:ind w:left="0"/>
        <w:jc w:val="both"/>
        <w:rPr>
          <w:rFonts w:ascii="Palatino Linotype" w:eastAsia="Calibri" w:hAnsi="Palatino Linotype" w:cs="Arial"/>
          <w:sz w:val="24"/>
          <w:szCs w:val="24"/>
        </w:rPr>
      </w:pPr>
      <w:r w:rsidRPr="00573284">
        <w:rPr>
          <w:rFonts w:ascii="Palatino Linotype" w:eastAsia="Calibri" w:hAnsi="Palatino Linotype" w:cs="Arial"/>
          <w:sz w:val="24"/>
          <w:szCs w:val="24"/>
        </w:rPr>
        <w:t xml:space="preserve">VISTOS los expedientes electrónicos formados con motivo de los Recursos de Revisión </w:t>
      </w:r>
      <w:r w:rsidR="00051EAE">
        <w:rPr>
          <w:rFonts w:ascii="Palatino Linotype" w:eastAsia="Calibri" w:hAnsi="Palatino Linotype" w:cs="Arial"/>
          <w:b/>
          <w:sz w:val="24"/>
          <w:szCs w:val="24"/>
        </w:rPr>
        <w:t>08228/INFOEM/IP/RR/2023</w:t>
      </w:r>
      <w:r w:rsidRPr="00573284">
        <w:rPr>
          <w:rFonts w:ascii="Palatino Linotype" w:eastAsia="Calibri" w:hAnsi="Palatino Linotype" w:cs="Arial"/>
          <w:b/>
          <w:sz w:val="24"/>
          <w:szCs w:val="24"/>
        </w:rPr>
        <w:t xml:space="preserve"> y 08229/INFOEM/IP/RR/2023</w:t>
      </w:r>
      <w:r w:rsidRPr="00573284">
        <w:rPr>
          <w:rFonts w:ascii="Palatino Linotype" w:eastAsia="Calibri" w:hAnsi="Palatino Linotype" w:cs="Arial"/>
          <w:sz w:val="24"/>
          <w:szCs w:val="24"/>
        </w:rPr>
        <w:t xml:space="preserve"> acumulados, promovidos por  </w:t>
      </w:r>
      <w:r w:rsidR="00573284" w:rsidRPr="00573284">
        <w:rPr>
          <w:rFonts w:ascii="Palatino Linotype" w:eastAsia="Calibri" w:hAnsi="Palatino Linotype" w:cs="Arial"/>
          <w:b/>
          <w:sz w:val="24"/>
          <w:szCs w:val="24"/>
        </w:rPr>
        <w:t>una persona que no proporcionó nombre alguno</w:t>
      </w:r>
      <w:r w:rsidRPr="00573284">
        <w:rPr>
          <w:rFonts w:ascii="Palatino Linotype" w:eastAsia="Calibri" w:hAnsi="Palatino Linotype" w:cs="Arial"/>
          <w:b/>
          <w:sz w:val="24"/>
          <w:szCs w:val="24"/>
        </w:rPr>
        <w:t xml:space="preserve"> a través del Sistema de Acceso a la Información Mexiquense (SAIMEX)</w:t>
      </w:r>
      <w:r w:rsidRPr="00573284">
        <w:rPr>
          <w:rFonts w:ascii="Palatino Linotype" w:eastAsia="Calibri" w:hAnsi="Palatino Linotype" w:cs="Arial"/>
          <w:sz w:val="24"/>
          <w:szCs w:val="24"/>
        </w:rPr>
        <w:t xml:space="preserve">, a quien en lo sucesivo se le identificará como </w:t>
      </w:r>
      <w:r w:rsidRPr="00573284">
        <w:rPr>
          <w:rFonts w:ascii="Palatino Linotype" w:eastAsia="Calibri" w:hAnsi="Palatino Linotype" w:cs="Arial"/>
          <w:b/>
          <w:sz w:val="24"/>
          <w:szCs w:val="24"/>
        </w:rPr>
        <w:t>EL RECURRENTE</w:t>
      </w:r>
      <w:r w:rsidRPr="00573284">
        <w:rPr>
          <w:rFonts w:ascii="Palatino Linotype" w:eastAsia="Calibri" w:hAnsi="Palatino Linotype" w:cs="Arial"/>
          <w:sz w:val="24"/>
          <w:szCs w:val="24"/>
        </w:rPr>
        <w:t xml:space="preserve">, en contra de las respuestas del </w:t>
      </w:r>
      <w:r w:rsidRPr="00051EAE">
        <w:rPr>
          <w:rFonts w:ascii="Palatino Linotype" w:eastAsia="Calibri" w:hAnsi="Palatino Linotype" w:cs="Arial"/>
          <w:b/>
          <w:sz w:val="24"/>
          <w:szCs w:val="24"/>
        </w:rPr>
        <w:t>Ayuntamiento de Melchor Ocampo</w:t>
      </w:r>
      <w:r w:rsidRPr="00573284">
        <w:rPr>
          <w:rFonts w:ascii="Palatino Linotype" w:eastAsia="Calibri" w:hAnsi="Palatino Linotype" w:cs="Arial"/>
          <w:sz w:val="24"/>
          <w:szCs w:val="24"/>
        </w:rPr>
        <w:t xml:space="preserve">, en </w:t>
      </w:r>
      <w:r w:rsidR="00573284">
        <w:rPr>
          <w:rFonts w:ascii="Palatino Linotype" w:eastAsia="Calibri" w:hAnsi="Palatino Linotype" w:cs="Arial"/>
          <w:sz w:val="24"/>
          <w:szCs w:val="24"/>
        </w:rPr>
        <w:t xml:space="preserve">adelante </w:t>
      </w:r>
      <w:r w:rsidRPr="00573284">
        <w:rPr>
          <w:rFonts w:ascii="Palatino Linotype" w:eastAsia="Calibri" w:hAnsi="Palatino Linotype" w:cs="Arial"/>
          <w:b/>
          <w:sz w:val="24"/>
          <w:szCs w:val="24"/>
        </w:rPr>
        <w:t>EL SUJETO OBLIGADO</w:t>
      </w:r>
      <w:r w:rsidRPr="00573284">
        <w:rPr>
          <w:rFonts w:ascii="Palatino Linotype" w:eastAsia="Calibri" w:hAnsi="Palatino Linotype" w:cs="Arial"/>
          <w:sz w:val="24"/>
          <w:szCs w:val="24"/>
        </w:rPr>
        <w:t>, se procede a dictar la presente resolución, con base en los siguientes:</w:t>
      </w:r>
      <w:bookmarkStart w:id="0" w:name="_Toc85733154"/>
    </w:p>
    <w:p w14:paraId="19F85CB3" w14:textId="77777777" w:rsidR="002C6B9C" w:rsidRPr="00573284" w:rsidRDefault="002C6B9C" w:rsidP="002C6B9C">
      <w:pPr>
        <w:pStyle w:val="Prrafodelista"/>
        <w:spacing w:line="360" w:lineRule="auto"/>
        <w:ind w:left="0"/>
        <w:jc w:val="both"/>
        <w:rPr>
          <w:rFonts w:ascii="Palatino Linotype" w:eastAsia="Calibri" w:hAnsi="Palatino Linotype" w:cs="Arial"/>
          <w:sz w:val="24"/>
          <w:szCs w:val="24"/>
        </w:rPr>
      </w:pPr>
    </w:p>
    <w:p w14:paraId="68090C0D" w14:textId="77777777" w:rsidR="002C6B9C" w:rsidRPr="00573284" w:rsidRDefault="002C6B9C" w:rsidP="002C6B9C">
      <w:pPr>
        <w:pStyle w:val="Prrafodelista"/>
        <w:spacing w:line="360" w:lineRule="auto"/>
        <w:ind w:left="0"/>
        <w:jc w:val="center"/>
        <w:rPr>
          <w:rFonts w:ascii="Palatino Linotype" w:eastAsia="Calibri" w:hAnsi="Palatino Linotype" w:cs="Arial"/>
          <w:sz w:val="24"/>
          <w:szCs w:val="24"/>
        </w:rPr>
      </w:pPr>
      <w:r w:rsidRPr="00573284">
        <w:rPr>
          <w:rFonts w:ascii="Palatino Linotype" w:eastAsia="Calibri" w:hAnsi="Palatino Linotype" w:cs="Arial"/>
          <w:sz w:val="24"/>
          <w:szCs w:val="24"/>
        </w:rPr>
        <w:t>A N T E C E D E N T E S</w:t>
      </w:r>
      <w:bookmarkEnd w:id="0"/>
    </w:p>
    <w:p w14:paraId="3E20446F" w14:textId="77777777" w:rsidR="002C6B9C" w:rsidRPr="00573284" w:rsidRDefault="002C6B9C" w:rsidP="002C6B9C">
      <w:pPr>
        <w:spacing w:line="360" w:lineRule="auto"/>
        <w:rPr>
          <w:rFonts w:ascii="Palatino Linotype" w:hAnsi="Palatino Linotype"/>
          <w:lang w:val="es-ES" w:eastAsia="es-ES"/>
        </w:rPr>
      </w:pPr>
    </w:p>
    <w:p w14:paraId="76EE3DDF" w14:textId="505F979E" w:rsidR="002C6B9C" w:rsidRPr="00573284" w:rsidRDefault="002C6B9C" w:rsidP="002C6B9C">
      <w:pPr>
        <w:pStyle w:val="Prrafodelista"/>
        <w:numPr>
          <w:ilvl w:val="0"/>
          <w:numId w:val="3"/>
        </w:numPr>
        <w:spacing w:line="360" w:lineRule="auto"/>
        <w:ind w:left="0" w:firstLine="0"/>
        <w:jc w:val="both"/>
        <w:rPr>
          <w:rFonts w:ascii="Palatino Linotype" w:eastAsia="Calibri" w:hAnsi="Palatino Linotype" w:cs="Arial"/>
          <w:sz w:val="24"/>
          <w:szCs w:val="24"/>
        </w:rPr>
      </w:pPr>
      <w:r w:rsidRPr="00573284">
        <w:rPr>
          <w:rFonts w:ascii="Palatino Linotype" w:eastAsia="Calibri" w:hAnsi="Palatino Linotype" w:cs="Arial"/>
          <w:sz w:val="24"/>
          <w:szCs w:val="24"/>
        </w:rPr>
        <w:t xml:space="preserve">El día </w:t>
      </w:r>
      <w:r w:rsidR="00890BB4" w:rsidRPr="00573284">
        <w:rPr>
          <w:rFonts w:ascii="Palatino Linotype" w:eastAsia="Calibri" w:hAnsi="Palatino Linotype" w:cs="Arial"/>
          <w:sz w:val="24"/>
          <w:szCs w:val="24"/>
        </w:rPr>
        <w:t xml:space="preserve">veintitrés de octubre </w:t>
      </w:r>
      <w:r w:rsidRPr="00573284">
        <w:rPr>
          <w:rFonts w:ascii="Palatino Linotype" w:eastAsia="Calibri" w:hAnsi="Palatino Linotype" w:cs="Arial"/>
          <w:sz w:val="24"/>
          <w:szCs w:val="24"/>
        </w:rPr>
        <w:t>de dos mil veintitrés</w:t>
      </w:r>
      <w:r w:rsidRPr="00573284">
        <w:rPr>
          <w:rFonts w:ascii="Palatino Linotype" w:hAnsi="Palatino Linotype"/>
          <w:b/>
          <w:sz w:val="24"/>
          <w:szCs w:val="24"/>
        </w:rPr>
        <w:t xml:space="preserve">, </w:t>
      </w:r>
      <w:r w:rsidRPr="00573284">
        <w:rPr>
          <w:rFonts w:ascii="Palatino Linotype" w:eastAsia="Calibri" w:hAnsi="Palatino Linotype" w:cs="Arial"/>
          <w:sz w:val="24"/>
          <w:szCs w:val="24"/>
        </w:rPr>
        <w:t xml:space="preserve">se presentó ante el </w:t>
      </w:r>
      <w:r w:rsidRPr="00573284">
        <w:rPr>
          <w:rFonts w:ascii="Palatino Linotype" w:eastAsia="Calibri" w:hAnsi="Palatino Linotype" w:cs="Arial"/>
          <w:b/>
          <w:sz w:val="24"/>
          <w:szCs w:val="24"/>
        </w:rPr>
        <w:t>SUJETO OBLIGADO</w:t>
      </w:r>
      <w:r w:rsidRPr="00573284">
        <w:rPr>
          <w:rFonts w:ascii="Palatino Linotype" w:eastAsia="Calibri" w:hAnsi="Palatino Linotype" w:cs="Arial"/>
          <w:sz w:val="24"/>
          <w:szCs w:val="24"/>
        </w:rPr>
        <w:t xml:space="preserve"> vía </w:t>
      </w:r>
      <w:r w:rsidRPr="00573284">
        <w:rPr>
          <w:rFonts w:ascii="Palatino Linotype" w:eastAsia="Calibri" w:hAnsi="Palatino Linotype" w:cs="Arial"/>
          <w:b/>
          <w:sz w:val="24"/>
          <w:szCs w:val="24"/>
        </w:rPr>
        <w:t>SAIMEX</w:t>
      </w:r>
      <w:r w:rsidRPr="00573284">
        <w:rPr>
          <w:rFonts w:ascii="Palatino Linotype" w:eastAsia="Calibri" w:hAnsi="Palatino Linotype" w:cs="Arial"/>
          <w:sz w:val="24"/>
          <w:szCs w:val="24"/>
        </w:rPr>
        <w:t>, las solicitudes de información pública registradas con los números</w:t>
      </w:r>
      <w:r w:rsidRPr="00573284">
        <w:rPr>
          <w:rFonts w:ascii="Palatino Linotype" w:hAnsi="Palatino Linotype"/>
          <w:b/>
          <w:bCs/>
          <w:color w:val="000000" w:themeColor="text1"/>
          <w:sz w:val="24"/>
          <w:szCs w:val="24"/>
        </w:rPr>
        <w:t xml:space="preserve"> </w:t>
      </w:r>
      <w:r w:rsidR="00890BB4" w:rsidRPr="00573284">
        <w:rPr>
          <w:rFonts w:ascii="Palatino Linotype" w:hAnsi="Palatino Linotype"/>
          <w:b/>
          <w:bCs/>
          <w:color w:val="000000" w:themeColor="text1"/>
          <w:sz w:val="24"/>
          <w:szCs w:val="24"/>
          <w:lang w:val="es-MX"/>
        </w:rPr>
        <w:t>00612/MELOCAM/IP/2023 y 00613/MELOCAM/IP/2023</w:t>
      </w:r>
      <w:r w:rsidR="00573284">
        <w:rPr>
          <w:rFonts w:ascii="Palatino Linotype" w:hAnsi="Palatino Linotype"/>
          <w:b/>
          <w:bCs/>
          <w:color w:val="000000" w:themeColor="text1"/>
          <w:sz w:val="24"/>
          <w:szCs w:val="24"/>
          <w:lang w:val="es-MX"/>
        </w:rPr>
        <w:t xml:space="preserve">, </w:t>
      </w:r>
      <w:r w:rsidR="00573284" w:rsidRPr="00573284">
        <w:rPr>
          <w:rFonts w:ascii="Palatino Linotype" w:hAnsi="Palatino Linotype"/>
          <w:bCs/>
          <w:color w:val="000000" w:themeColor="text1"/>
          <w:sz w:val="24"/>
          <w:szCs w:val="24"/>
          <w:lang w:val="es-MX"/>
        </w:rPr>
        <w:t>en las que</w:t>
      </w:r>
      <w:r w:rsidRPr="00573284">
        <w:rPr>
          <w:rFonts w:ascii="Palatino Linotype" w:eastAsia="Calibri" w:hAnsi="Palatino Linotype" w:cs="Arial"/>
          <w:sz w:val="24"/>
          <w:szCs w:val="24"/>
        </w:rPr>
        <w:t xml:space="preserve"> se solicitó la siguiente información:</w:t>
      </w:r>
    </w:p>
    <w:p w14:paraId="2CC89544" w14:textId="77777777" w:rsidR="002C6B9C" w:rsidRPr="00573284" w:rsidRDefault="002C6B9C" w:rsidP="002C6B9C">
      <w:pPr>
        <w:pStyle w:val="Prrafodelista"/>
        <w:spacing w:line="360" w:lineRule="auto"/>
        <w:ind w:left="0"/>
        <w:jc w:val="both"/>
        <w:rPr>
          <w:rFonts w:ascii="Palatino Linotype" w:eastAsia="Calibri" w:hAnsi="Palatino Linotype" w:cs="Arial"/>
          <w:sz w:val="24"/>
          <w:szCs w:val="24"/>
        </w:rPr>
      </w:pPr>
    </w:p>
    <w:p w14:paraId="261311EB" w14:textId="77777777" w:rsidR="00890BB4" w:rsidRPr="00573284" w:rsidRDefault="002C6B9C" w:rsidP="002C6B9C">
      <w:pPr>
        <w:pStyle w:val="Prrafodelista"/>
        <w:spacing w:line="360" w:lineRule="auto"/>
        <w:ind w:left="0"/>
        <w:jc w:val="both"/>
        <w:rPr>
          <w:rFonts w:ascii="Palatino Linotype" w:eastAsia="Calibri" w:hAnsi="Palatino Linotype" w:cs="Arial"/>
          <w:bCs/>
          <w:i/>
          <w:sz w:val="24"/>
          <w:szCs w:val="24"/>
          <w:lang w:val="es-MX"/>
        </w:rPr>
      </w:pPr>
      <w:r w:rsidRPr="00573284">
        <w:rPr>
          <w:rFonts w:ascii="Palatino Linotype" w:eastAsia="Calibri" w:hAnsi="Palatino Linotype" w:cs="Arial"/>
          <w:b/>
          <w:i/>
          <w:sz w:val="24"/>
          <w:szCs w:val="24"/>
        </w:rPr>
        <w:t xml:space="preserve">Solicitud </w:t>
      </w:r>
      <w:r w:rsidR="00890BB4" w:rsidRPr="00573284">
        <w:rPr>
          <w:rFonts w:ascii="Palatino Linotype" w:eastAsia="Calibri" w:hAnsi="Palatino Linotype" w:cs="Arial"/>
          <w:b/>
          <w:bCs/>
          <w:i/>
          <w:sz w:val="24"/>
          <w:szCs w:val="24"/>
          <w:lang w:val="es-MX"/>
        </w:rPr>
        <w:t>00612</w:t>
      </w:r>
      <w:r w:rsidRPr="00573284">
        <w:rPr>
          <w:rFonts w:ascii="Palatino Linotype" w:eastAsia="Calibri" w:hAnsi="Palatino Linotype" w:cs="Arial"/>
          <w:b/>
          <w:bCs/>
          <w:i/>
          <w:sz w:val="24"/>
          <w:szCs w:val="24"/>
          <w:lang w:val="es-MX"/>
        </w:rPr>
        <w:t>/</w:t>
      </w:r>
      <w:r w:rsidR="00890BB4" w:rsidRPr="00573284">
        <w:rPr>
          <w:rFonts w:ascii="Palatino Linotype" w:eastAsia="Calibri" w:hAnsi="Palatino Linotype" w:cs="Arial"/>
          <w:b/>
          <w:bCs/>
          <w:i/>
          <w:sz w:val="24"/>
          <w:szCs w:val="24"/>
          <w:lang w:val="es-MX"/>
        </w:rPr>
        <w:t>MELOCAMP</w:t>
      </w:r>
      <w:r w:rsidRPr="00573284">
        <w:rPr>
          <w:rFonts w:ascii="Palatino Linotype" w:eastAsia="Calibri" w:hAnsi="Palatino Linotype" w:cs="Arial"/>
          <w:b/>
          <w:bCs/>
          <w:i/>
          <w:sz w:val="24"/>
          <w:szCs w:val="24"/>
          <w:lang w:val="es-MX"/>
        </w:rPr>
        <w:t>/IP/2023:</w:t>
      </w:r>
      <w:r w:rsidRPr="00573284">
        <w:rPr>
          <w:rFonts w:ascii="Palatino Linotype" w:eastAsia="Calibri" w:hAnsi="Palatino Linotype" w:cs="Arial"/>
          <w:bCs/>
          <w:i/>
          <w:sz w:val="24"/>
          <w:szCs w:val="24"/>
          <w:lang w:val="es-MX"/>
        </w:rPr>
        <w:t xml:space="preserve"> “</w:t>
      </w:r>
      <w:r w:rsidR="00890BB4" w:rsidRPr="00573284">
        <w:rPr>
          <w:rFonts w:ascii="Palatino Linotype" w:eastAsia="Calibri" w:hAnsi="Palatino Linotype" w:cs="Arial"/>
          <w:bCs/>
          <w:i/>
          <w:sz w:val="24"/>
          <w:szCs w:val="24"/>
          <w:lang w:val="es-MX"/>
        </w:rPr>
        <w:t>titulo profesional y certificado de competencia laboral en materia de tesorería o similar de la persona titular de esta area</w:t>
      </w:r>
      <w:r w:rsidRPr="00573284">
        <w:rPr>
          <w:rFonts w:ascii="Palatino Linotype" w:eastAsia="Calibri" w:hAnsi="Palatino Linotype" w:cs="Arial"/>
          <w:bCs/>
          <w:i/>
          <w:sz w:val="24"/>
          <w:szCs w:val="24"/>
          <w:lang w:val="es-MX"/>
        </w:rPr>
        <w:t>.”</w:t>
      </w:r>
    </w:p>
    <w:p w14:paraId="44A33166" w14:textId="77777777" w:rsidR="002C6B9C" w:rsidRPr="00573284" w:rsidRDefault="002C6B9C" w:rsidP="002C6B9C">
      <w:pPr>
        <w:pStyle w:val="Prrafodelista"/>
        <w:spacing w:line="360" w:lineRule="auto"/>
        <w:ind w:left="0"/>
        <w:jc w:val="both"/>
        <w:rPr>
          <w:rFonts w:ascii="Palatino Linotype" w:eastAsia="Calibri" w:hAnsi="Palatino Linotype" w:cs="Arial"/>
          <w:bCs/>
          <w:i/>
          <w:sz w:val="24"/>
          <w:szCs w:val="24"/>
          <w:lang w:val="es-MX"/>
        </w:rPr>
      </w:pPr>
      <w:r w:rsidRPr="00573284">
        <w:rPr>
          <w:rFonts w:ascii="Palatino Linotype" w:eastAsia="Calibri" w:hAnsi="Palatino Linotype" w:cs="Arial"/>
          <w:b/>
          <w:i/>
          <w:sz w:val="24"/>
          <w:szCs w:val="24"/>
        </w:rPr>
        <w:t xml:space="preserve">Solicitud </w:t>
      </w:r>
      <w:r w:rsidR="00890BB4" w:rsidRPr="00573284">
        <w:rPr>
          <w:rFonts w:ascii="Palatino Linotype" w:eastAsia="Calibri" w:hAnsi="Palatino Linotype" w:cs="Arial"/>
          <w:b/>
          <w:bCs/>
          <w:i/>
          <w:sz w:val="24"/>
          <w:szCs w:val="24"/>
          <w:lang w:val="es-MX"/>
        </w:rPr>
        <w:t>00613</w:t>
      </w:r>
      <w:r w:rsidRPr="00573284">
        <w:rPr>
          <w:rFonts w:ascii="Palatino Linotype" w:eastAsia="Calibri" w:hAnsi="Palatino Linotype" w:cs="Arial"/>
          <w:b/>
          <w:bCs/>
          <w:i/>
          <w:sz w:val="24"/>
          <w:szCs w:val="24"/>
          <w:lang w:val="es-MX"/>
        </w:rPr>
        <w:t>/</w:t>
      </w:r>
      <w:r w:rsidR="00890BB4" w:rsidRPr="00573284">
        <w:rPr>
          <w:rFonts w:ascii="Palatino Linotype" w:eastAsia="Calibri" w:hAnsi="Palatino Linotype" w:cs="Arial"/>
          <w:b/>
          <w:bCs/>
          <w:i/>
          <w:sz w:val="24"/>
          <w:szCs w:val="24"/>
          <w:lang w:val="es-MX"/>
        </w:rPr>
        <w:t>MELOCAMP</w:t>
      </w:r>
      <w:r w:rsidRPr="00573284">
        <w:rPr>
          <w:rFonts w:ascii="Palatino Linotype" w:eastAsia="Calibri" w:hAnsi="Palatino Linotype" w:cs="Arial"/>
          <w:b/>
          <w:bCs/>
          <w:i/>
          <w:sz w:val="24"/>
          <w:szCs w:val="24"/>
          <w:lang w:val="es-MX"/>
        </w:rPr>
        <w:t xml:space="preserve">/IP/2023: </w:t>
      </w:r>
      <w:r w:rsidRPr="00573284">
        <w:rPr>
          <w:rFonts w:ascii="Palatino Linotype" w:eastAsia="Calibri" w:hAnsi="Palatino Linotype" w:cs="Arial"/>
          <w:bCs/>
          <w:i/>
          <w:sz w:val="24"/>
          <w:szCs w:val="24"/>
          <w:lang w:val="es-MX"/>
        </w:rPr>
        <w:t>“</w:t>
      </w:r>
      <w:r w:rsidR="00890BB4" w:rsidRPr="00573284">
        <w:rPr>
          <w:rFonts w:ascii="Palatino Linotype" w:eastAsia="Calibri" w:hAnsi="Palatino Linotype" w:cs="Arial"/>
          <w:bCs/>
          <w:i/>
          <w:sz w:val="24"/>
          <w:szCs w:val="24"/>
          <w:lang w:val="es-MX"/>
        </w:rPr>
        <w:t>titulo profesional y certificado de competencia laboral en materia de tesorería o similar de la persona titular de esta area</w:t>
      </w:r>
      <w:r w:rsidRPr="00573284">
        <w:rPr>
          <w:rFonts w:ascii="Palatino Linotype" w:eastAsia="Calibri" w:hAnsi="Palatino Linotype" w:cs="Arial"/>
          <w:bCs/>
          <w:i/>
          <w:sz w:val="24"/>
          <w:szCs w:val="24"/>
          <w:lang w:val="es-MX"/>
        </w:rPr>
        <w:t>”</w:t>
      </w:r>
    </w:p>
    <w:p w14:paraId="43AAE567" w14:textId="77777777" w:rsidR="002C6B9C" w:rsidRPr="00573284" w:rsidRDefault="002C6B9C" w:rsidP="002C6B9C">
      <w:pPr>
        <w:pStyle w:val="Prrafodelista"/>
        <w:numPr>
          <w:ilvl w:val="0"/>
          <w:numId w:val="2"/>
        </w:numPr>
        <w:spacing w:line="360" w:lineRule="auto"/>
        <w:ind w:left="709" w:right="474"/>
        <w:contextualSpacing/>
        <w:jc w:val="both"/>
        <w:rPr>
          <w:rFonts w:ascii="Palatino Linotype" w:eastAsia="Calibri" w:hAnsi="Palatino Linotype" w:cs="Arial"/>
          <w:sz w:val="24"/>
          <w:szCs w:val="24"/>
        </w:rPr>
      </w:pPr>
      <w:r w:rsidRPr="00573284">
        <w:rPr>
          <w:rFonts w:ascii="Palatino Linotype" w:eastAsia="Calibri" w:hAnsi="Palatino Linotype" w:cs="Arial"/>
          <w:b/>
          <w:sz w:val="24"/>
          <w:szCs w:val="24"/>
        </w:rPr>
        <w:lastRenderedPageBreak/>
        <w:t>Modalidad de entrega</w:t>
      </w:r>
      <w:r w:rsidRPr="00573284">
        <w:rPr>
          <w:rFonts w:ascii="Palatino Linotype" w:eastAsia="Calibri" w:hAnsi="Palatino Linotype" w:cs="Arial"/>
          <w:sz w:val="24"/>
          <w:szCs w:val="24"/>
        </w:rPr>
        <w:t>: Vía SAIMEX.</w:t>
      </w:r>
    </w:p>
    <w:p w14:paraId="0E2F87F9" w14:textId="77777777" w:rsidR="002C6B9C" w:rsidRPr="00573284" w:rsidRDefault="002C6B9C" w:rsidP="002C6B9C">
      <w:pPr>
        <w:spacing w:line="360" w:lineRule="auto"/>
        <w:ind w:right="474"/>
        <w:contextualSpacing/>
        <w:jc w:val="both"/>
        <w:rPr>
          <w:rFonts w:ascii="Palatino Linotype" w:eastAsia="Calibri" w:hAnsi="Palatino Linotype" w:cs="Arial"/>
        </w:rPr>
      </w:pPr>
    </w:p>
    <w:p w14:paraId="50800FFB" w14:textId="77777777" w:rsidR="002C6B9C" w:rsidRPr="00573284" w:rsidRDefault="00890BB4" w:rsidP="002C6B9C">
      <w:pPr>
        <w:pStyle w:val="Prrafodelista"/>
        <w:numPr>
          <w:ilvl w:val="0"/>
          <w:numId w:val="3"/>
        </w:numPr>
        <w:spacing w:line="360" w:lineRule="auto"/>
        <w:ind w:left="0" w:firstLine="0"/>
        <w:jc w:val="both"/>
        <w:rPr>
          <w:rFonts w:ascii="Palatino Linotype" w:eastAsiaTheme="minorEastAsia" w:hAnsi="Palatino Linotype" w:cs="Arial"/>
          <w:i/>
          <w:sz w:val="24"/>
          <w:szCs w:val="24"/>
          <w:lang w:val="es-ES_tradnl"/>
        </w:rPr>
      </w:pPr>
      <w:r w:rsidRPr="00573284">
        <w:rPr>
          <w:rFonts w:ascii="Palatino Linotype" w:eastAsiaTheme="minorEastAsia" w:hAnsi="Palatino Linotype" w:cs="Arial"/>
          <w:sz w:val="24"/>
          <w:szCs w:val="24"/>
          <w:lang w:val="es-ES_tradnl"/>
        </w:rPr>
        <w:t xml:space="preserve">En fecha catorce de noviembre </w:t>
      </w:r>
      <w:r w:rsidR="002C6B9C" w:rsidRPr="00573284">
        <w:rPr>
          <w:rFonts w:ascii="Palatino Linotype" w:eastAsiaTheme="minorEastAsia" w:hAnsi="Palatino Linotype" w:cs="Arial"/>
          <w:sz w:val="24"/>
          <w:szCs w:val="24"/>
          <w:lang w:val="es-ES_tradnl"/>
        </w:rPr>
        <w:t xml:space="preserve">de dos mil veintitrés, </w:t>
      </w:r>
      <w:r w:rsidR="002C6B9C" w:rsidRPr="00573284">
        <w:rPr>
          <w:rFonts w:ascii="Palatino Linotype" w:eastAsiaTheme="minorEastAsia" w:hAnsi="Palatino Linotype" w:cs="Arial"/>
          <w:sz w:val="24"/>
          <w:szCs w:val="24"/>
        </w:rPr>
        <w:t xml:space="preserve">el </w:t>
      </w:r>
      <w:r w:rsidR="002C6B9C" w:rsidRPr="00573284">
        <w:rPr>
          <w:rFonts w:ascii="Palatino Linotype" w:eastAsiaTheme="minorEastAsia" w:hAnsi="Palatino Linotype" w:cs="Arial"/>
          <w:b/>
          <w:sz w:val="24"/>
          <w:szCs w:val="24"/>
        </w:rPr>
        <w:t>SUJETO OBLIGADO</w:t>
      </w:r>
      <w:r w:rsidR="002C6B9C" w:rsidRPr="00573284">
        <w:rPr>
          <w:rFonts w:ascii="Palatino Linotype" w:eastAsiaTheme="minorEastAsia" w:hAnsi="Palatino Linotype" w:cs="Arial"/>
          <w:sz w:val="24"/>
          <w:szCs w:val="24"/>
        </w:rPr>
        <w:t xml:space="preserve"> </w:t>
      </w:r>
      <w:r w:rsidRPr="00573284">
        <w:rPr>
          <w:rFonts w:ascii="Palatino Linotype" w:eastAsiaTheme="minorEastAsia" w:hAnsi="Palatino Linotype" w:cs="Arial"/>
          <w:sz w:val="24"/>
          <w:szCs w:val="24"/>
        </w:rPr>
        <w:t xml:space="preserve">emitió el acuerdo de prórroga para atender la solicitudes de información </w:t>
      </w:r>
      <w:r w:rsidRPr="00573284">
        <w:rPr>
          <w:rFonts w:ascii="Palatino Linotype" w:hAnsi="Palatino Linotype"/>
          <w:b/>
          <w:bCs/>
          <w:color w:val="000000" w:themeColor="text1"/>
          <w:sz w:val="24"/>
          <w:szCs w:val="24"/>
          <w:lang w:val="es-MX"/>
        </w:rPr>
        <w:t>00612/MELOCAM/IP/2023 y 00613/MELOCAM/IP/2023.</w:t>
      </w:r>
    </w:p>
    <w:p w14:paraId="5BF1F6AF" w14:textId="77777777" w:rsidR="00890BB4" w:rsidRPr="00573284" w:rsidRDefault="00890BB4" w:rsidP="00890BB4">
      <w:pPr>
        <w:pStyle w:val="Prrafodelista"/>
        <w:spacing w:line="360" w:lineRule="auto"/>
        <w:ind w:left="0"/>
        <w:jc w:val="both"/>
        <w:rPr>
          <w:rFonts w:ascii="Palatino Linotype" w:eastAsiaTheme="minorEastAsia" w:hAnsi="Palatino Linotype" w:cs="Arial"/>
          <w:i/>
          <w:sz w:val="24"/>
          <w:szCs w:val="24"/>
          <w:lang w:val="es-ES_tradnl"/>
        </w:rPr>
      </w:pPr>
    </w:p>
    <w:p w14:paraId="6C9183FE" w14:textId="77777777" w:rsidR="00890BB4" w:rsidRPr="00573284" w:rsidRDefault="00890BB4" w:rsidP="00890BB4">
      <w:pPr>
        <w:pStyle w:val="Prrafodelista"/>
        <w:numPr>
          <w:ilvl w:val="0"/>
          <w:numId w:val="3"/>
        </w:numPr>
        <w:spacing w:line="360" w:lineRule="auto"/>
        <w:ind w:left="0" w:firstLine="0"/>
        <w:jc w:val="both"/>
        <w:rPr>
          <w:rFonts w:ascii="Palatino Linotype" w:eastAsiaTheme="minorEastAsia" w:hAnsi="Palatino Linotype" w:cs="Arial"/>
          <w:i/>
          <w:sz w:val="24"/>
          <w:szCs w:val="24"/>
          <w:lang w:val="es-ES_tradnl"/>
        </w:rPr>
      </w:pPr>
      <w:r w:rsidRPr="00573284">
        <w:rPr>
          <w:rFonts w:ascii="Palatino Linotype" w:eastAsiaTheme="minorEastAsia" w:hAnsi="Palatino Linotype" w:cs="Arial"/>
          <w:sz w:val="24"/>
          <w:szCs w:val="24"/>
          <w:lang w:val="es-ES_tradnl"/>
        </w:rPr>
        <w:t xml:space="preserve">De lo anterior, en fecha veintitrés de octubre de dos mil veintitrés el </w:t>
      </w:r>
      <w:r w:rsidRPr="00573284">
        <w:rPr>
          <w:rFonts w:ascii="Palatino Linotype" w:eastAsiaTheme="minorEastAsia" w:hAnsi="Palatino Linotype" w:cs="Arial"/>
          <w:b/>
          <w:sz w:val="24"/>
          <w:szCs w:val="24"/>
          <w:lang w:val="es-ES_tradnl"/>
        </w:rPr>
        <w:t xml:space="preserve">SUJETO OBLIGADO </w:t>
      </w:r>
      <w:r w:rsidRPr="00573284">
        <w:rPr>
          <w:rFonts w:ascii="Palatino Linotype" w:eastAsiaTheme="minorEastAsia" w:hAnsi="Palatino Linotype" w:cs="Arial"/>
          <w:sz w:val="24"/>
          <w:szCs w:val="24"/>
          <w:lang w:val="es-ES_tradnl"/>
        </w:rPr>
        <w:t xml:space="preserve">dio respuesta a las solicitudes de información </w:t>
      </w:r>
      <w:r w:rsidRPr="00573284">
        <w:rPr>
          <w:rFonts w:ascii="Palatino Linotype" w:hAnsi="Palatino Linotype"/>
          <w:b/>
          <w:bCs/>
          <w:color w:val="000000" w:themeColor="text1"/>
          <w:sz w:val="24"/>
          <w:szCs w:val="24"/>
          <w:lang w:val="es-MX"/>
        </w:rPr>
        <w:t>00612/MELOCAM/IP/2023 y 00613/MELOCAM/IP/2023.</w:t>
      </w:r>
    </w:p>
    <w:p w14:paraId="2581A11C" w14:textId="77777777" w:rsidR="002C6B9C" w:rsidRPr="00573284" w:rsidRDefault="002C6B9C" w:rsidP="002C6B9C">
      <w:pPr>
        <w:pStyle w:val="Prrafodelista"/>
        <w:spacing w:line="360" w:lineRule="auto"/>
        <w:ind w:left="0"/>
        <w:jc w:val="both"/>
        <w:rPr>
          <w:rFonts w:ascii="Palatino Linotype" w:eastAsiaTheme="minorEastAsia" w:hAnsi="Palatino Linotype" w:cs="Arial"/>
          <w:sz w:val="24"/>
          <w:szCs w:val="24"/>
          <w:lang w:val="es-ES_tradnl"/>
        </w:rPr>
      </w:pPr>
    </w:p>
    <w:p w14:paraId="790E7022" w14:textId="77777777" w:rsidR="002C6B9C" w:rsidRPr="00573284" w:rsidRDefault="002C6B9C" w:rsidP="00890BB4">
      <w:pPr>
        <w:pStyle w:val="Prrafodelista"/>
        <w:numPr>
          <w:ilvl w:val="0"/>
          <w:numId w:val="3"/>
        </w:numPr>
        <w:spacing w:line="360" w:lineRule="auto"/>
        <w:ind w:left="0" w:firstLine="0"/>
        <w:jc w:val="both"/>
        <w:rPr>
          <w:rFonts w:ascii="Palatino Linotype" w:hAnsi="Palatino Linotype"/>
          <w:sz w:val="24"/>
          <w:szCs w:val="24"/>
        </w:rPr>
      </w:pPr>
      <w:r w:rsidRPr="00573284">
        <w:rPr>
          <w:rFonts w:ascii="Palatino Linotype" w:eastAsia="Calibri" w:hAnsi="Palatino Linotype" w:cs="Arial"/>
          <w:sz w:val="24"/>
          <w:szCs w:val="24"/>
          <w:lang w:val="es-AR"/>
        </w:rPr>
        <w:t xml:space="preserve">El </w:t>
      </w:r>
      <w:r w:rsidR="00890BB4" w:rsidRPr="00573284">
        <w:rPr>
          <w:rFonts w:ascii="Palatino Linotype" w:eastAsia="Calibri" w:hAnsi="Palatino Linotype" w:cs="Arial"/>
          <w:sz w:val="24"/>
          <w:szCs w:val="24"/>
          <w:lang w:val="es-AR"/>
        </w:rPr>
        <w:t xml:space="preserve">veintinueve de noviembre </w:t>
      </w:r>
      <w:r w:rsidRPr="00573284">
        <w:rPr>
          <w:rFonts w:ascii="Palatino Linotype" w:eastAsia="Calibri" w:hAnsi="Palatino Linotype" w:cs="Arial"/>
          <w:sz w:val="24"/>
          <w:szCs w:val="24"/>
          <w:lang w:val="es-AR"/>
        </w:rPr>
        <w:t>de dos mil veintitrés</w:t>
      </w:r>
      <w:r w:rsidRPr="00573284">
        <w:rPr>
          <w:rFonts w:ascii="Palatino Linotype" w:hAnsi="Palatino Linotype"/>
          <w:sz w:val="24"/>
          <w:szCs w:val="24"/>
        </w:rPr>
        <w:t>, la solicitante interpuso recurso de revisión</w:t>
      </w:r>
      <w:r w:rsidR="00890BB4" w:rsidRPr="00573284">
        <w:rPr>
          <w:rFonts w:ascii="Palatino Linotype" w:hAnsi="Palatino Linotype"/>
          <w:sz w:val="24"/>
          <w:szCs w:val="24"/>
        </w:rPr>
        <w:t xml:space="preserve"> en las solicitudes de información </w:t>
      </w:r>
      <w:r w:rsidR="00890BB4" w:rsidRPr="00573284">
        <w:rPr>
          <w:rFonts w:ascii="Palatino Linotype" w:hAnsi="Palatino Linotype"/>
          <w:b/>
          <w:bCs/>
          <w:color w:val="000000" w:themeColor="text1"/>
          <w:sz w:val="24"/>
          <w:szCs w:val="24"/>
          <w:lang w:val="es-MX"/>
        </w:rPr>
        <w:t xml:space="preserve">00612/MELOCAM/IP/2023 y 00613/MELOCAM/IP/2023, respectivamente, </w:t>
      </w:r>
      <w:r w:rsidR="00890BB4" w:rsidRPr="00573284">
        <w:rPr>
          <w:rFonts w:ascii="Palatino Linotype" w:hAnsi="Palatino Linotype"/>
          <w:sz w:val="24"/>
          <w:szCs w:val="24"/>
        </w:rPr>
        <w:t>e</w:t>
      </w:r>
      <w:r w:rsidRPr="00573284">
        <w:rPr>
          <w:rFonts w:ascii="Palatino Linotype" w:hAnsi="Palatino Linotype"/>
          <w:sz w:val="24"/>
          <w:szCs w:val="24"/>
        </w:rPr>
        <w:t xml:space="preserve">n contra de las respuestas emitidas a las </w:t>
      </w:r>
      <w:r w:rsidR="00890BB4" w:rsidRPr="00573284">
        <w:rPr>
          <w:rFonts w:ascii="Palatino Linotype" w:hAnsi="Palatino Linotype"/>
          <w:sz w:val="24"/>
          <w:szCs w:val="24"/>
        </w:rPr>
        <w:t xml:space="preserve">por el </w:t>
      </w:r>
      <w:r w:rsidR="00890BB4" w:rsidRPr="00573284">
        <w:rPr>
          <w:rFonts w:ascii="Palatino Linotype" w:hAnsi="Palatino Linotype"/>
          <w:b/>
          <w:sz w:val="24"/>
          <w:szCs w:val="24"/>
        </w:rPr>
        <w:t>SUJETO OBLIGADO</w:t>
      </w:r>
      <w:r w:rsidRPr="00573284">
        <w:rPr>
          <w:rFonts w:ascii="Palatino Linotype" w:hAnsi="Palatino Linotype" w:cs="Arial"/>
          <w:sz w:val="24"/>
          <w:szCs w:val="24"/>
        </w:rPr>
        <w:t>, señalando las siguientes razones o motivos de inconformidad:</w:t>
      </w:r>
    </w:p>
    <w:p w14:paraId="59F3E26A" w14:textId="77777777" w:rsidR="00573284" w:rsidRDefault="00573284" w:rsidP="002C6B9C">
      <w:pPr>
        <w:pStyle w:val="Prrafodelista"/>
        <w:spacing w:line="360" w:lineRule="auto"/>
        <w:ind w:left="0"/>
        <w:jc w:val="both"/>
        <w:rPr>
          <w:rFonts w:ascii="Palatino Linotype" w:hAnsi="Palatino Linotype"/>
          <w:b/>
          <w:szCs w:val="24"/>
        </w:rPr>
      </w:pPr>
    </w:p>
    <w:p w14:paraId="625103AD" w14:textId="77777777" w:rsidR="002C6B9C" w:rsidRPr="00573284" w:rsidRDefault="002C6B9C" w:rsidP="002C6B9C">
      <w:pPr>
        <w:pStyle w:val="Prrafodelista"/>
        <w:spacing w:line="360" w:lineRule="auto"/>
        <w:ind w:left="0"/>
        <w:jc w:val="both"/>
        <w:rPr>
          <w:rFonts w:ascii="Palatino Linotype" w:hAnsi="Palatino Linotype"/>
          <w:bCs/>
          <w:szCs w:val="24"/>
          <w:lang w:val="es-MX"/>
        </w:rPr>
      </w:pPr>
      <w:r w:rsidRPr="00573284">
        <w:rPr>
          <w:rFonts w:ascii="Palatino Linotype" w:hAnsi="Palatino Linotype"/>
          <w:b/>
          <w:szCs w:val="24"/>
        </w:rPr>
        <w:t xml:space="preserve">Recurso de Revisión </w:t>
      </w:r>
      <w:r w:rsidR="00890BB4" w:rsidRPr="00573284">
        <w:rPr>
          <w:rFonts w:ascii="Palatino Linotype" w:hAnsi="Palatino Linotype"/>
          <w:b/>
          <w:bCs/>
          <w:szCs w:val="24"/>
          <w:lang w:val="es-MX"/>
        </w:rPr>
        <w:t>08228</w:t>
      </w:r>
      <w:r w:rsidRPr="00573284">
        <w:rPr>
          <w:rFonts w:ascii="Palatino Linotype" w:hAnsi="Palatino Linotype"/>
          <w:b/>
          <w:bCs/>
          <w:szCs w:val="24"/>
          <w:lang w:val="es-MX"/>
        </w:rPr>
        <w:t xml:space="preserve">/INFOEM/IP/RR/2023: </w:t>
      </w:r>
    </w:p>
    <w:p w14:paraId="7C27E46B" w14:textId="77777777" w:rsidR="002C6B9C" w:rsidRPr="00573284" w:rsidRDefault="002C6B9C" w:rsidP="002C6B9C">
      <w:pPr>
        <w:pStyle w:val="Prrafodelista"/>
        <w:numPr>
          <w:ilvl w:val="0"/>
          <w:numId w:val="13"/>
        </w:numPr>
        <w:spacing w:line="360" w:lineRule="auto"/>
        <w:ind w:left="993"/>
        <w:contextualSpacing/>
        <w:jc w:val="both"/>
        <w:rPr>
          <w:rStyle w:val="Ttulo2Car"/>
          <w:rFonts w:ascii="Palatino Linotype" w:hAnsi="Palatino Linotype"/>
          <w:i/>
          <w:color w:val="000000" w:themeColor="text1"/>
          <w:sz w:val="22"/>
          <w:szCs w:val="24"/>
        </w:rPr>
      </w:pPr>
      <w:bookmarkStart w:id="1" w:name="_Toc466982514"/>
      <w:bookmarkStart w:id="2" w:name="_Toc51854302"/>
      <w:bookmarkStart w:id="3" w:name="_Toc53584976"/>
      <w:bookmarkStart w:id="4" w:name="_Toc60925403"/>
      <w:bookmarkStart w:id="5" w:name="_Toc81364833"/>
      <w:bookmarkStart w:id="6" w:name="_Toc81390610"/>
      <w:bookmarkStart w:id="7" w:name="_Toc82611033"/>
      <w:bookmarkStart w:id="8" w:name="_Toc83128576"/>
      <w:bookmarkStart w:id="9" w:name="_Toc27589208"/>
      <w:bookmarkStart w:id="10" w:name="_Toc29395022"/>
      <w:bookmarkStart w:id="11" w:name="_Toc29481467"/>
      <w:bookmarkStart w:id="12" w:name="_Toc33113911"/>
      <w:bookmarkStart w:id="13" w:name="_Toc33643059"/>
      <w:bookmarkStart w:id="14" w:name="_Toc33724991"/>
      <w:bookmarkStart w:id="15" w:name="_Toc33726434"/>
      <w:bookmarkStart w:id="16" w:name="_Toc34157662"/>
      <w:bookmarkStart w:id="17" w:name="_Toc35003615"/>
      <w:bookmarkStart w:id="18" w:name="_Toc35535691"/>
      <w:bookmarkStart w:id="19" w:name="_Toc51262525"/>
      <w:bookmarkStart w:id="20" w:name="_Toc471908126"/>
      <w:bookmarkStart w:id="21" w:name="_Toc491791300"/>
      <w:bookmarkStart w:id="22" w:name="_Toc496726170"/>
      <w:bookmarkStart w:id="23" w:name="_Toc497242134"/>
      <w:bookmarkStart w:id="24" w:name="_Toc497292517"/>
      <w:bookmarkStart w:id="25" w:name="_Toc498503716"/>
      <w:bookmarkStart w:id="26" w:name="_Toc499568660"/>
      <w:bookmarkStart w:id="27" w:name="_Toc499568693"/>
      <w:bookmarkStart w:id="28" w:name="_Toc499665452"/>
      <w:bookmarkStart w:id="29" w:name="_Toc499729819"/>
      <w:bookmarkStart w:id="30" w:name="_Toc499835024"/>
      <w:bookmarkStart w:id="31" w:name="_Toc499835835"/>
      <w:bookmarkStart w:id="32" w:name="_Toc499835858"/>
      <w:bookmarkStart w:id="33" w:name="_Toc500264537"/>
      <w:bookmarkStart w:id="34" w:name="_Toc503290275"/>
      <w:bookmarkStart w:id="35" w:name="_Toc524009637"/>
      <w:bookmarkStart w:id="36" w:name="_Toc524009672"/>
      <w:bookmarkStart w:id="37" w:name="_Toc524602720"/>
      <w:bookmarkStart w:id="38" w:name="_Toc526365279"/>
      <w:bookmarkStart w:id="39" w:name="_Toc526365337"/>
      <w:bookmarkStart w:id="40" w:name="_Toc530067664"/>
      <w:bookmarkStart w:id="41" w:name="_Toc530067692"/>
      <w:bookmarkStart w:id="42" w:name="_Toc530067939"/>
      <w:bookmarkStart w:id="43" w:name="_Toc530590420"/>
      <w:bookmarkStart w:id="44" w:name="_Toc530593951"/>
      <w:bookmarkStart w:id="45" w:name="_Toc531190248"/>
      <w:bookmarkStart w:id="46" w:name="_Toc531190295"/>
      <w:bookmarkStart w:id="47" w:name="_Toc534908208"/>
      <w:bookmarkStart w:id="48" w:name="_Toc534909344"/>
      <w:bookmarkStart w:id="49" w:name="_Toc535353305"/>
      <w:bookmarkStart w:id="50" w:name="_Toc535353791"/>
      <w:bookmarkStart w:id="51" w:name="_Toc18436351"/>
      <w:bookmarkStart w:id="52" w:name="_Toc18436385"/>
      <w:bookmarkStart w:id="53" w:name="_Toc18513477"/>
      <w:bookmarkStart w:id="54" w:name="_Toc18513503"/>
      <w:bookmarkStart w:id="55" w:name="_Toc18606801"/>
      <w:bookmarkStart w:id="56" w:name="_Toc19723536"/>
      <w:bookmarkStart w:id="57" w:name="_Toc20322795"/>
      <w:bookmarkStart w:id="58" w:name="_Toc20323052"/>
      <w:bookmarkStart w:id="59" w:name="_Toc20323181"/>
      <w:bookmarkStart w:id="60" w:name="_Toc20420591"/>
      <w:bookmarkStart w:id="61" w:name="_Toc20421579"/>
      <w:bookmarkStart w:id="62" w:name="_Toc21027316"/>
      <w:bookmarkStart w:id="63" w:name="_Toc22660652"/>
      <w:bookmarkStart w:id="64" w:name="_Toc22811623"/>
      <w:bookmarkStart w:id="65" w:name="_Toc26436015"/>
      <w:r w:rsidRPr="00573284">
        <w:rPr>
          <w:rStyle w:val="Ttulo2Car"/>
          <w:rFonts w:ascii="Palatino Linotype" w:hAnsi="Palatino Linotype"/>
          <w:b/>
          <w:color w:val="auto"/>
          <w:sz w:val="22"/>
          <w:szCs w:val="24"/>
        </w:rPr>
        <w:t>Acto impugnado</w:t>
      </w:r>
      <w:bookmarkEnd w:id="1"/>
      <w:r w:rsidRPr="00573284">
        <w:rPr>
          <w:rStyle w:val="Ttulo2Car"/>
          <w:rFonts w:ascii="Palatino Linotype" w:hAnsi="Palatino Linotype"/>
          <w:b/>
          <w:color w:val="000000" w:themeColor="text1"/>
          <w:sz w:val="22"/>
          <w:szCs w:val="24"/>
        </w:rPr>
        <w:t xml:space="preserve">: </w:t>
      </w:r>
      <w:r w:rsidRPr="00573284">
        <w:rPr>
          <w:rStyle w:val="Ttulo2Car"/>
          <w:rFonts w:ascii="Palatino Linotype" w:hAnsi="Palatino Linotype"/>
          <w:i/>
          <w:color w:val="000000" w:themeColor="text1"/>
          <w:sz w:val="22"/>
          <w:szCs w:val="24"/>
        </w:rPr>
        <w:t>“</w:t>
      </w:r>
      <w:bookmarkEnd w:id="2"/>
      <w:bookmarkEnd w:id="3"/>
      <w:bookmarkEnd w:id="4"/>
      <w:bookmarkEnd w:id="5"/>
      <w:bookmarkEnd w:id="6"/>
      <w:bookmarkEnd w:id="7"/>
      <w:bookmarkEnd w:id="8"/>
      <w:r w:rsidR="00890BB4" w:rsidRPr="00573284">
        <w:rPr>
          <w:rFonts w:ascii="Palatino Linotype" w:eastAsiaTheme="majorEastAsia" w:hAnsi="Palatino Linotype" w:cstheme="majorBidi"/>
          <w:i/>
          <w:color w:val="000000" w:themeColor="text1"/>
          <w:szCs w:val="24"/>
          <w:lang w:val="es-MX"/>
        </w:rPr>
        <w:t>Negar información</w:t>
      </w:r>
      <w:r w:rsidRPr="00573284">
        <w:rPr>
          <w:rStyle w:val="Ttulo2Car"/>
          <w:rFonts w:ascii="Palatino Linotype" w:hAnsi="Palatino Linotype"/>
          <w:i/>
          <w:color w:val="000000" w:themeColor="text1"/>
          <w:sz w:val="22"/>
          <w:szCs w:val="24"/>
        </w:rPr>
        <w:t>.”</w:t>
      </w:r>
      <w:bookmarkStart w:id="66" w:name="_Toc466982515"/>
      <w:bookmarkStart w:id="67" w:name="_Toc27589209"/>
      <w:bookmarkStart w:id="68" w:name="_Toc29395023"/>
      <w:bookmarkStart w:id="69" w:name="_Toc29481468"/>
      <w:bookmarkStart w:id="70" w:name="_Toc33113912"/>
      <w:bookmarkStart w:id="71" w:name="_Toc33643060"/>
      <w:bookmarkStart w:id="72" w:name="_Toc33724992"/>
      <w:bookmarkStart w:id="73" w:name="_Toc33726435"/>
      <w:bookmarkStart w:id="74" w:name="_Toc34157663"/>
      <w:bookmarkStart w:id="75" w:name="_Toc35003616"/>
      <w:bookmarkStart w:id="76" w:name="_Toc35535692"/>
      <w:bookmarkStart w:id="77" w:name="_Toc51262526"/>
      <w:bookmarkStart w:id="78" w:name="_Toc471908127"/>
      <w:bookmarkStart w:id="79" w:name="_Toc491791301"/>
      <w:bookmarkStart w:id="80" w:name="_Toc496726171"/>
      <w:bookmarkStart w:id="81" w:name="_Toc497242135"/>
      <w:bookmarkStart w:id="82" w:name="_Toc497292518"/>
      <w:bookmarkStart w:id="83" w:name="_Toc498503717"/>
      <w:bookmarkStart w:id="84" w:name="_Toc499568661"/>
      <w:bookmarkStart w:id="85" w:name="_Toc499568694"/>
      <w:bookmarkStart w:id="86" w:name="_Toc499665453"/>
      <w:bookmarkStart w:id="87" w:name="_Toc499729820"/>
      <w:bookmarkStart w:id="88" w:name="_Toc499835025"/>
      <w:bookmarkStart w:id="89" w:name="_Toc499835836"/>
      <w:bookmarkStart w:id="90" w:name="_Toc499835859"/>
      <w:bookmarkStart w:id="91" w:name="_Toc500264538"/>
      <w:bookmarkStart w:id="92" w:name="_Toc503290276"/>
      <w:bookmarkStart w:id="93" w:name="_Toc524009638"/>
      <w:bookmarkStart w:id="94" w:name="_Toc524009673"/>
      <w:bookmarkStart w:id="95" w:name="_Toc524602721"/>
      <w:bookmarkStart w:id="96" w:name="_Toc526365280"/>
      <w:bookmarkStart w:id="97" w:name="_Toc526365338"/>
      <w:bookmarkStart w:id="98" w:name="_Toc530067665"/>
      <w:bookmarkStart w:id="99" w:name="_Toc530067693"/>
      <w:bookmarkStart w:id="100" w:name="_Toc530067940"/>
      <w:bookmarkStart w:id="101" w:name="_Toc530590421"/>
      <w:bookmarkStart w:id="102" w:name="_Toc530593952"/>
      <w:bookmarkStart w:id="103" w:name="_Toc531190249"/>
      <w:bookmarkStart w:id="104" w:name="_Toc531190296"/>
      <w:bookmarkStart w:id="105" w:name="_Toc534908209"/>
      <w:bookmarkStart w:id="106" w:name="_Toc534909345"/>
      <w:bookmarkStart w:id="107" w:name="_Toc535353306"/>
      <w:bookmarkStart w:id="108" w:name="_Toc535353792"/>
      <w:bookmarkStart w:id="109" w:name="_Toc18436352"/>
      <w:bookmarkStart w:id="110" w:name="_Toc18436386"/>
      <w:bookmarkStart w:id="111" w:name="_Toc18513478"/>
      <w:bookmarkStart w:id="112" w:name="_Toc18513504"/>
      <w:bookmarkStart w:id="113" w:name="_Toc18606802"/>
      <w:bookmarkStart w:id="114" w:name="_Toc19723537"/>
      <w:bookmarkStart w:id="115" w:name="_Toc20322796"/>
      <w:bookmarkStart w:id="116" w:name="_Toc20323053"/>
      <w:bookmarkStart w:id="117" w:name="_Toc20323182"/>
      <w:bookmarkStart w:id="118" w:name="_Toc20420592"/>
      <w:bookmarkStart w:id="119" w:name="_Toc20421580"/>
      <w:bookmarkStart w:id="120" w:name="_Toc21027317"/>
      <w:bookmarkStart w:id="121" w:name="_Toc22660653"/>
      <w:bookmarkStart w:id="122" w:name="_Toc22811624"/>
      <w:bookmarkStart w:id="123" w:name="_Toc26436016"/>
      <w:bookmarkStart w:id="124" w:name="_Toc5185430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2172DC40" w14:textId="77777777" w:rsidR="002C6B9C" w:rsidRPr="00573284" w:rsidRDefault="002C6B9C" w:rsidP="002C6B9C">
      <w:pPr>
        <w:pStyle w:val="Prrafodelista"/>
        <w:numPr>
          <w:ilvl w:val="0"/>
          <w:numId w:val="13"/>
        </w:numPr>
        <w:spacing w:line="360" w:lineRule="auto"/>
        <w:ind w:left="993"/>
        <w:contextualSpacing/>
        <w:jc w:val="both"/>
        <w:rPr>
          <w:rFonts w:ascii="Palatino Linotype" w:hAnsi="Palatino Linotype"/>
          <w:i/>
          <w:color w:val="000000" w:themeColor="text1"/>
          <w:szCs w:val="24"/>
        </w:rPr>
      </w:pPr>
      <w:bookmarkStart w:id="125" w:name="_Toc53584977"/>
      <w:bookmarkStart w:id="126" w:name="_Toc60925404"/>
      <w:bookmarkStart w:id="127" w:name="_Toc81364834"/>
      <w:bookmarkStart w:id="128" w:name="_Toc81390611"/>
      <w:bookmarkStart w:id="129" w:name="_Toc82611034"/>
      <w:bookmarkStart w:id="130" w:name="_Toc83128577"/>
      <w:r w:rsidRPr="00573284">
        <w:rPr>
          <w:rStyle w:val="Ttulo2Car"/>
          <w:rFonts w:ascii="Palatino Linotype" w:hAnsi="Palatino Linotype"/>
          <w:b/>
          <w:color w:val="000000" w:themeColor="text1"/>
          <w:sz w:val="22"/>
          <w:szCs w:val="24"/>
        </w:rPr>
        <w:t>Razones o Motivos de inconformidad:</w:t>
      </w:r>
      <w:bookmarkEnd w:id="66"/>
      <w:bookmarkEnd w:id="125"/>
      <w:bookmarkEnd w:id="126"/>
      <w:bookmarkEnd w:id="127"/>
      <w:bookmarkEnd w:id="128"/>
      <w:bookmarkEnd w:id="129"/>
      <w:bookmarkEnd w:id="130"/>
      <w:r w:rsidRPr="00573284">
        <w:rPr>
          <w:rFonts w:ascii="Palatino Linotype" w:hAnsi="Palatino Linotype"/>
          <w:b/>
          <w:color w:val="000000" w:themeColor="text1"/>
          <w:szCs w:val="24"/>
        </w:rPr>
        <w:t xml:space="preserve"> </w:t>
      </w:r>
      <w:r w:rsidRPr="00573284">
        <w:rPr>
          <w:rFonts w:ascii="Palatino Linotype" w:hAnsi="Palatino Linotype"/>
          <w:i/>
          <w:color w:val="000000" w:themeColor="text1"/>
          <w:szCs w:val="24"/>
        </w:rPr>
        <w:t>“</w:t>
      </w:r>
      <w:r w:rsidR="00890BB4" w:rsidRPr="00573284">
        <w:rPr>
          <w:rFonts w:ascii="Palatino Linotype" w:hAnsi="Palatino Linotype"/>
          <w:i/>
          <w:color w:val="000000" w:themeColor="text1"/>
          <w:szCs w:val="24"/>
          <w:lang w:val="es-MX"/>
        </w:rPr>
        <w:t>Negar información</w:t>
      </w:r>
      <w:r w:rsidRPr="00573284">
        <w:rPr>
          <w:rFonts w:ascii="Palatino Linotype" w:hAnsi="Palatino Linotype"/>
          <w:i/>
          <w:color w:val="000000" w:themeColor="text1"/>
          <w:szCs w:val="24"/>
          <w:lang w:val="es-MX"/>
        </w:rPr>
        <w:t>”</w:t>
      </w:r>
      <w:r w:rsidRPr="00573284">
        <w:rPr>
          <w:rFonts w:ascii="Palatino Linotype" w:hAnsi="Palatino Linotype"/>
          <w:i/>
          <w:color w:val="000000" w:themeColor="text1"/>
          <w:szCs w:val="24"/>
        </w:rPr>
        <w:t>”</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4E7854FF" w14:textId="77777777" w:rsidR="002C6B9C" w:rsidRPr="00573284" w:rsidRDefault="002C6B9C" w:rsidP="002C6B9C">
      <w:pPr>
        <w:pStyle w:val="Prrafodelista"/>
        <w:spacing w:line="360" w:lineRule="auto"/>
        <w:ind w:left="0"/>
        <w:jc w:val="both"/>
        <w:rPr>
          <w:rFonts w:ascii="Palatino Linotype" w:hAnsi="Palatino Linotype"/>
          <w:bCs/>
          <w:szCs w:val="24"/>
          <w:lang w:val="es-MX"/>
        </w:rPr>
      </w:pPr>
    </w:p>
    <w:p w14:paraId="79619AFE" w14:textId="77777777" w:rsidR="002C6B9C" w:rsidRPr="00573284" w:rsidRDefault="002C6B9C" w:rsidP="002C6B9C">
      <w:pPr>
        <w:pStyle w:val="Prrafodelista"/>
        <w:spacing w:line="360" w:lineRule="auto"/>
        <w:ind w:left="0"/>
        <w:jc w:val="both"/>
        <w:rPr>
          <w:rFonts w:ascii="Palatino Linotype" w:hAnsi="Palatino Linotype"/>
          <w:bCs/>
          <w:szCs w:val="24"/>
          <w:lang w:val="es-MX"/>
        </w:rPr>
      </w:pPr>
      <w:r w:rsidRPr="00573284">
        <w:rPr>
          <w:rFonts w:ascii="Palatino Linotype" w:hAnsi="Palatino Linotype"/>
          <w:b/>
          <w:szCs w:val="24"/>
        </w:rPr>
        <w:t xml:space="preserve">Recurso de Revisión </w:t>
      </w:r>
      <w:r w:rsidR="00890BB4" w:rsidRPr="00573284">
        <w:rPr>
          <w:rFonts w:ascii="Palatino Linotype" w:hAnsi="Palatino Linotype"/>
          <w:b/>
          <w:bCs/>
          <w:szCs w:val="24"/>
          <w:lang w:val="es-MX"/>
        </w:rPr>
        <w:t>08229</w:t>
      </w:r>
      <w:r w:rsidRPr="00573284">
        <w:rPr>
          <w:rFonts w:ascii="Palatino Linotype" w:hAnsi="Palatino Linotype"/>
          <w:b/>
          <w:bCs/>
          <w:szCs w:val="24"/>
          <w:lang w:val="es-MX"/>
        </w:rPr>
        <w:t xml:space="preserve">/INFOEM/IP/RR/2023: </w:t>
      </w:r>
    </w:p>
    <w:p w14:paraId="3083F2BE" w14:textId="77777777" w:rsidR="002C6B9C" w:rsidRPr="00573284" w:rsidRDefault="002C6B9C" w:rsidP="00573284">
      <w:pPr>
        <w:pStyle w:val="Prrafodelista"/>
        <w:numPr>
          <w:ilvl w:val="0"/>
          <w:numId w:val="22"/>
        </w:numPr>
        <w:spacing w:line="360" w:lineRule="auto"/>
        <w:jc w:val="both"/>
        <w:rPr>
          <w:rFonts w:ascii="Palatino Linotype" w:hAnsi="Palatino Linotype"/>
          <w:b/>
          <w:i/>
          <w:color w:val="000000" w:themeColor="text1"/>
          <w:szCs w:val="24"/>
          <w:lang w:val="es-MX"/>
        </w:rPr>
      </w:pPr>
      <w:r w:rsidRPr="00573284">
        <w:rPr>
          <w:rStyle w:val="Ttulo2Car"/>
          <w:rFonts w:ascii="Palatino Linotype" w:hAnsi="Palatino Linotype"/>
          <w:b/>
          <w:color w:val="auto"/>
          <w:sz w:val="22"/>
          <w:szCs w:val="24"/>
        </w:rPr>
        <w:t>Acto impugnado</w:t>
      </w:r>
      <w:r w:rsidRPr="00573284">
        <w:rPr>
          <w:rStyle w:val="Ttulo2Car"/>
          <w:rFonts w:ascii="Palatino Linotype" w:hAnsi="Palatino Linotype"/>
          <w:b/>
          <w:color w:val="000000" w:themeColor="text1"/>
          <w:sz w:val="22"/>
          <w:szCs w:val="24"/>
        </w:rPr>
        <w:t>:</w:t>
      </w:r>
      <w:r w:rsidRPr="00573284">
        <w:rPr>
          <w:rFonts w:ascii="Palatino Linotype" w:hAnsi="Palatino Linotype"/>
          <w:i/>
          <w:color w:val="000000" w:themeColor="text1"/>
          <w:szCs w:val="24"/>
          <w:lang w:val="es-MX"/>
        </w:rPr>
        <w:t xml:space="preserve"> “</w:t>
      </w:r>
      <w:r w:rsidR="00890BB4" w:rsidRPr="00573284">
        <w:rPr>
          <w:rFonts w:ascii="Palatino Linotype" w:hAnsi="Palatino Linotype"/>
          <w:i/>
          <w:color w:val="000000" w:themeColor="text1"/>
          <w:szCs w:val="24"/>
          <w:lang w:val="es-MX"/>
        </w:rPr>
        <w:t>Negar información</w:t>
      </w:r>
      <w:r w:rsidRPr="00573284">
        <w:rPr>
          <w:rFonts w:ascii="Palatino Linotype" w:hAnsi="Palatino Linotype"/>
          <w:i/>
          <w:color w:val="000000" w:themeColor="text1"/>
          <w:szCs w:val="24"/>
          <w:lang w:val="es-MX"/>
        </w:rPr>
        <w:t>”</w:t>
      </w:r>
      <w:r w:rsidRPr="00573284">
        <w:rPr>
          <w:rFonts w:ascii="Palatino Linotype" w:hAnsi="Palatino Linotype"/>
          <w:b/>
          <w:i/>
          <w:color w:val="000000" w:themeColor="text1"/>
          <w:szCs w:val="24"/>
          <w:lang w:val="es-MX"/>
        </w:rPr>
        <w:t xml:space="preserve"> </w:t>
      </w:r>
    </w:p>
    <w:p w14:paraId="51042F3A" w14:textId="77777777" w:rsidR="002C6B9C" w:rsidRPr="00573284" w:rsidRDefault="002C6B9C" w:rsidP="00573284">
      <w:pPr>
        <w:pStyle w:val="Prrafodelista"/>
        <w:numPr>
          <w:ilvl w:val="0"/>
          <w:numId w:val="22"/>
        </w:numPr>
        <w:spacing w:line="360" w:lineRule="auto"/>
        <w:jc w:val="both"/>
        <w:rPr>
          <w:rFonts w:ascii="Palatino Linotype" w:hAnsi="Palatino Linotype"/>
          <w:b/>
          <w:i/>
          <w:color w:val="000000" w:themeColor="text1"/>
          <w:szCs w:val="24"/>
          <w:lang w:val="es-MX"/>
        </w:rPr>
      </w:pPr>
      <w:r w:rsidRPr="00573284">
        <w:rPr>
          <w:rStyle w:val="Ttulo2Car"/>
          <w:rFonts w:ascii="Palatino Linotype" w:hAnsi="Palatino Linotype"/>
          <w:b/>
          <w:color w:val="000000" w:themeColor="text1"/>
          <w:sz w:val="22"/>
          <w:szCs w:val="24"/>
        </w:rPr>
        <w:t>Razones o Motivos de inconformidad:</w:t>
      </w:r>
      <w:r w:rsidRPr="00573284">
        <w:rPr>
          <w:rFonts w:ascii="Palatino Linotype" w:hAnsi="Palatino Linotype"/>
          <w:i/>
          <w:color w:val="000000" w:themeColor="text1"/>
          <w:szCs w:val="24"/>
          <w:lang w:val="es-MX"/>
        </w:rPr>
        <w:t xml:space="preserve"> “</w:t>
      </w:r>
      <w:r w:rsidR="00890BB4" w:rsidRPr="00573284">
        <w:rPr>
          <w:rFonts w:ascii="Palatino Linotype" w:hAnsi="Palatino Linotype"/>
          <w:i/>
          <w:color w:val="000000" w:themeColor="text1"/>
          <w:szCs w:val="24"/>
          <w:lang w:val="es-MX"/>
        </w:rPr>
        <w:t>Negar información</w:t>
      </w:r>
      <w:r w:rsidRPr="00573284">
        <w:rPr>
          <w:rFonts w:ascii="Palatino Linotype" w:hAnsi="Palatino Linotype"/>
          <w:b/>
          <w:i/>
          <w:color w:val="000000" w:themeColor="text1"/>
          <w:szCs w:val="24"/>
          <w:lang w:val="es-MX"/>
        </w:rPr>
        <w:t>”</w:t>
      </w:r>
    </w:p>
    <w:p w14:paraId="2894937F" w14:textId="77777777" w:rsidR="00890BB4" w:rsidRPr="00573284" w:rsidRDefault="00890BB4" w:rsidP="002C6B9C">
      <w:pPr>
        <w:pStyle w:val="Prrafodelista"/>
        <w:spacing w:line="360" w:lineRule="auto"/>
        <w:ind w:left="0"/>
        <w:jc w:val="both"/>
        <w:rPr>
          <w:rFonts w:ascii="Palatino Linotype" w:hAnsi="Palatino Linotype"/>
          <w:b/>
          <w:i/>
          <w:color w:val="000000" w:themeColor="text1"/>
          <w:sz w:val="24"/>
          <w:szCs w:val="24"/>
          <w:lang w:val="es-MX"/>
        </w:rPr>
      </w:pPr>
    </w:p>
    <w:p w14:paraId="66EB374A" w14:textId="5252B625" w:rsidR="002C6B9C" w:rsidRPr="00573284" w:rsidRDefault="002C6B9C" w:rsidP="002C6B9C">
      <w:pPr>
        <w:pStyle w:val="Prrafodelista"/>
        <w:numPr>
          <w:ilvl w:val="0"/>
          <w:numId w:val="3"/>
        </w:numPr>
        <w:spacing w:line="360" w:lineRule="auto"/>
        <w:ind w:left="0" w:firstLine="0"/>
        <w:jc w:val="both"/>
        <w:rPr>
          <w:rFonts w:ascii="Palatino Linotype" w:hAnsi="Palatino Linotype"/>
          <w:sz w:val="24"/>
          <w:szCs w:val="24"/>
        </w:rPr>
      </w:pPr>
      <w:r w:rsidRPr="00573284">
        <w:rPr>
          <w:rFonts w:ascii="Palatino Linotype" w:hAnsi="Palatino Linotype"/>
          <w:sz w:val="24"/>
          <w:szCs w:val="24"/>
        </w:rPr>
        <w:lastRenderedPageBreak/>
        <w:t>Consecutivamente</w:t>
      </w:r>
      <w:r w:rsidRPr="00573284">
        <w:rPr>
          <w:rFonts w:ascii="Palatino Linotype" w:hAnsi="Palatino Linotype"/>
          <w:i/>
          <w:sz w:val="24"/>
          <w:szCs w:val="24"/>
        </w:rPr>
        <w:t xml:space="preserve">, </w:t>
      </w:r>
      <w:r w:rsidRPr="00573284">
        <w:rPr>
          <w:rFonts w:ascii="Palatino Linotype" w:hAnsi="Palatino Linotype"/>
          <w:sz w:val="24"/>
          <w:szCs w:val="24"/>
        </w:rPr>
        <w:t xml:space="preserve">con fundamento en lo dispuesto por el artículo 185 fracción I de la Ley de Transparencia y Acceso a la Información Pública del Estado de </w:t>
      </w:r>
      <w:r w:rsidRPr="00573284">
        <w:rPr>
          <w:rFonts w:ascii="Palatino Linotype" w:hAnsi="Palatino Linotype"/>
          <w:color w:val="000000"/>
          <w:sz w:val="24"/>
          <w:szCs w:val="24"/>
        </w:rPr>
        <w:t>México</w:t>
      </w:r>
      <w:r w:rsidRPr="00573284">
        <w:rPr>
          <w:rFonts w:ascii="Palatino Linotype" w:hAnsi="Palatino Linotype"/>
          <w:sz w:val="24"/>
          <w:szCs w:val="24"/>
        </w:rPr>
        <w:t xml:space="preserve"> y Municipios, los recursos de referencia, fueron turnados</w:t>
      </w:r>
      <w:r w:rsidRPr="00573284">
        <w:rPr>
          <w:rFonts w:ascii="Palatino Linotype" w:hAnsi="Palatino Linotype"/>
          <w:b/>
          <w:sz w:val="24"/>
          <w:szCs w:val="24"/>
        </w:rPr>
        <w:t xml:space="preserve"> </w:t>
      </w:r>
      <w:r w:rsidRPr="00573284">
        <w:rPr>
          <w:rFonts w:ascii="Palatino Linotype" w:hAnsi="Palatino Linotype"/>
          <w:sz w:val="24"/>
          <w:szCs w:val="24"/>
        </w:rPr>
        <w:t>a las Comisionadas</w:t>
      </w:r>
      <w:r w:rsidRPr="00573284">
        <w:rPr>
          <w:rFonts w:ascii="Palatino Linotype" w:hAnsi="Palatino Linotype"/>
          <w:b/>
          <w:sz w:val="24"/>
          <w:szCs w:val="24"/>
        </w:rPr>
        <w:t xml:space="preserve"> María del Rosario Mejía Ayala,</w:t>
      </w:r>
      <w:r w:rsidRPr="00573284">
        <w:rPr>
          <w:rFonts w:ascii="Palatino Linotype" w:hAnsi="Palatino Linotype"/>
          <w:sz w:val="24"/>
          <w:szCs w:val="24"/>
        </w:rPr>
        <w:t xml:space="preserve"> Guadalupe Ramírez Peña, Sharon Cristina Morales Martínez, Luis Gustavo Parra Noriega y José Martínez Vilchis, respectivamente,</w:t>
      </w:r>
      <w:r w:rsidRPr="00573284">
        <w:rPr>
          <w:rFonts w:ascii="Palatino Linotype" w:hAnsi="Palatino Linotype"/>
          <w:b/>
          <w:sz w:val="24"/>
          <w:szCs w:val="24"/>
        </w:rPr>
        <w:t xml:space="preserve"> </w:t>
      </w:r>
      <w:r w:rsidR="00573284">
        <w:rPr>
          <w:rFonts w:ascii="Palatino Linotype" w:hAnsi="Palatino Linotype"/>
          <w:sz w:val="24"/>
          <w:szCs w:val="24"/>
        </w:rPr>
        <w:t xml:space="preserve">para </w:t>
      </w:r>
      <w:r w:rsidRPr="00573284">
        <w:rPr>
          <w:rFonts w:ascii="Palatino Linotype" w:hAnsi="Palatino Linotype"/>
          <w:sz w:val="24"/>
          <w:szCs w:val="24"/>
        </w:rPr>
        <w:t>su análisis.</w:t>
      </w:r>
    </w:p>
    <w:p w14:paraId="68B50F03" w14:textId="77777777" w:rsidR="00890BB4" w:rsidRPr="00573284" w:rsidRDefault="00890BB4" w:rsidP="00890BB4">
      <w:pPr>
        <w:pStyle w:val="Prrafodelista"/>
        <w:spacing w:line="360" w:lineRule="auto"/>
        <w:ind w:left="0"/>
        <w:jc w:val="both"/>
        <w:rPr>
          <w:rFonts w:ascii="Palatino Linotype" w:hAnsi="Palatino Linotype"/>
          <w:sz w:val="24"/>
          <w:szCs w:val="24"/>
        </w:rPr>
      </w:pPr>
    </w:p>
    <w:p w14:paraId="050DCCF8" w14:textId="77777777" w:rsidR="002C6B9C" w:rsidRPr="00573284" w:rsidRDefault="002C6B9C" w:rsidP="002C6B9C">
      <w:pPr>
        <w:pStyle w:val="Prrafodelista"/>
        <w:numPr>
          <w:ilvl w:val="0"/>
          <w:numId w:val="3"/>
        </w:numPr>
        <w:spacing w:line="360" w:lineRule="auto"/>
        <w:ind w:left="0" w:firstLine="0"/>
        <w:jc w:val="both"/>
        <w:rPr>
          <w:rFonts w:ascii="Palatino Linotype" w:hAnsi="Palatino Linotype"/>
          <w:color w:val="000000"/>
          <w:sz w:val="24"/>
          <w:szCs w:val="24"/>
        </w:rPr>
      </w:pPr>
      <w:r w:rsidRPr="00573284">
        <w:rPr>
          <w:rFonts w:ascii="Palatino Linotype" w:hAnsi="Palatino Linotype"/>
          <w:color w:val="000000"/>
          <w:sz w:val="24"/>
          <w:szCs w:val="24"/>
        </w:rPr>
        <w:t xml:space="preserve">Los Comisionados Ponentes de origen con fundamento en lo dispuesto por el artículo 185 </w:t>
      </w:r>
      <w:r w:rsidRPr="00573284">
        <w:rPr>
          <w:rFonts w:ascii="Palatino Linotype" w:eastAsia="Calibri" w:hAnsi="Palatino Linotype" w:cs="Arial"/>
          <w:sz w:val="24"/>
          <w:szCs w:val="24"/>
        </w:rPr>
        <w:t>fracción</w:t>
      </w:r>
      <w:r w:rsidRPr="00573284">
        <w:rPr>
          <w:rFonts w:ascii="Palatino Linotype" w:hAnsi="Palatino Linotype"/>
          <w:color w:val="000000"/>
          <w:sz w:val="24"/>
          <w:szCs w:val="24"/>
        </w:rPr>
        <w:t xml:space="preserve"> II de la ley de la materia, a través de los </w:t>
      </w:r>
      <w:r w:rsidRPr="00573284">
        <w:rPr>
          <w:rFonts w:ascii="Palatino Linotype" w:hAnsi="Palatino Linotype"/>
          <w:b/>
          <w:color w:val="000000"/>
          <w:sz w:val="24"/>
          <w:szCs w:val="24"/>
        </w:rPr>
        <w:t xml:space="preserve">acuerdos de admisión </w:t>
      </w:r>
      <w:r w:rsidRPr="00573284">
        <w:rPr>
          <w:rFonts w:ascii="Palatino Linotype" w:hAnsi="Palatino Linotype"/>
          <w:color w:val="000000"/>
          <w:sz w:val="24"/>
          <w:szCs w:val="24"/>
        </w:rPr>
        <w:t xml:space="preserve">de fechas </w:t>
      </w:r>
      <w:r w:rsidR="00890BB4" w:rsidRPr="00573284">
        <w:rPr>
          <w:rFonts w:ascii="Palatino Linotype" w:hAnsi="Palatino Linotype"/>
          <w:b/>
          <w:sz w:val="24"/>
          <w:szCs w:val="24"/>
        </w:rPr>
        <w:t>cuatro y cinco de diciembre de dos mil veintitrés</w:t>
      </w:r>
      <w:r w:rsidRPr="00573284">
        <w:rPr>
          <w:rFonts w:ascii="Palatino Linotype" w:hAnsi="Palatino Linotype"/>
          <w:color w:val="000000"/>
          <w:sz w:val="24"/>
          <w:szCs w:val="24"/>
        </w:rPr>
        <w:t xml:space="preserve">, pusieron a disposición de las partes el expediente electrónico vía SAIMEX a efecto de que en un plazo máximo de siete días manifestaran lo que a su derecho conviniera, ofrecieran pruebas y alegatos según corresponda al caso concreto, de esta forma para que el </w:t>
      </w:r>
      <w:r w:rsidRPr="00573284">
        <w:rPr>
          <w:rFonts w:ascii="Palatino Linotype" w:hAnsi="Palatino Linotype"/>
          <w:b/>
          <w:color w:val="000000"/>
          <w:sz w:val="24"/>
          <w:szCs w:val="24"/>
        </w:rPr>
        <w:t xml:space="preserve">SUJETO OBLIGADO </w:t>
      </w:r>
      <w:r w:rsidRPr="00573284">
        <w:rPr>
          <w:rFonts w:ascii="Palatino Linotype" w:hAnsi="Palatino Linotype"/>
          <w:color w:val="000000"/>
          <w:sz w:val="24"/>
          <w:szCs w:val="24"/>
        </w:rPr>
        <w:t>presentara el Informe Justificado procedente.</w:t>
      </w:r>
    </w:p>
    <w:p w14:paraId="7D7D08A0" w14:textId="77777777" w:rsidR="00890BB4" w:rsidRPr="00573284" w:rsidRDefault="00890BB4" w:rsidP="00890BB4">
      <w:pPr>
        <w:pStyle w:val="Prrafodelista"/>
        <w:spacing w:line="360" w:lineRule="auto"/>
        <w:ind w:left="0"/>
        <w:jc w:val="both"/>
        <w:rPr>
          <w:rFonts w:ascii="Palatino Linotype" w:hAnsi="Palatino Linotype"/>
          <w:color w:val="000000"/>
          <w:sz w:val="24"/>
          <w:szCs w:val="24"/>
        </w:rPr>
      </w:pPr>
    </w:p>
    <w:p w14:paraId="40C0EDB7" w14:textId="77777777" w:rsidR="002C6B9C" w:rsidRPr="00573284" w:rsidRDefault="002C6B9C" w:rsidP="002C6B9C">
      <w:pPr>
        <w:pStyle w:val="Prrafodelista"/>
        <w:numPr>
          <w:ilvl w:val="0"/>
          <w:numId w:val="3"/>
        </w:numPr>
        <w:spacing w:line="360" w:lineRule="auto"/>
        <w:ind w:left="0" w:firstLine="0"/>
        <w:jc w:val="both"/>
        <w:rPr>
          <w:rFonts w:ascii="Palatino Linotype" w:hAnsi="Palatino Linotype"/>
          <w:sz w:val="24"/>
          <w:szCs w:val="24"/>
        </w:rPr>
      </w:pPr>
      <w:r w:rsidRPr="00573284">
        <w:rPr>
          <w:rFonts w:ascii="Palatino Linotype" w:hAnsi="Palatino Linotype"/>
          <w:sz w:val="24"/>
          <w:szCs w:val="24"/>
        </w:rPr>
        <w:t>Posteriormente el Pleno de este Órgano Autónomo, en la</w:t>
      </w:r>
      <w:r w:rsidRPr="00573284">
        <w:rPr>
          <w:rFonts w:ascii="Palatino Linotype" w:hAnsi="Palatino Linotype"/>
          <w:b/>
          <w:sz w:val="24"/>
          <w:szCs w:val="24"/>
        </w:rPr>
        <w:t xml:space="preserve"> </w:t>
      </w:r>
      <w:r w:rsidR="00890BB4" w:rsidRPr="00573284">
        <w:rPr>
          <w:rFonts w:ascii="Palatino Linotype" w:hAnsi="Palatino Linotype"/>
          <w:b/>
          <w:sz w:val="24"/>
          <w:szCs w:val="24"/>
        </w:rPr>
        <w:t xml:space="preserve">Cuadragésima Quinta </w:t>
      </w:r>
      <w:r w:rsidRPr="00573284">
        <w:rPr>
          <w:rFonts w:ascii="Palatino Linotype" w:hAnsi="Palatino Linotype"/>
          <w:b/>
          <w:sz w:val="24"/>
          <w:szCs w:val="24"/>
        </w:rPr>
        <w:t xml:space="preserve">Sesión </w:t>
      </w:r>
      <w:r w:rsidRPr="00573284">
        <w:rPr>
          <w:rFonts w:ascii="Palatino Linotype" w:hAnsi="Palatino Linotype"/>
          <w:b/>
          <w:color w:val="000000"/>
          <w:sz w:val="24"/>
          <w:szCs w:val="24"/>
        </w:rPr>
        <w:t>Ordinaria</w:t>
      </w:r>
      <w:r w:rsidRPr="00573284">
        <w:rPr>
          <w:rFonts w:ascii="Palatino Linotype" w:hAnsi="Palatino Linotype"/>
          <w:b/>
          <w:sz w:val="24"/>
          <w:szCs w:val="24"/>
        </w:rPr>
        <w:t xml:space="preserve"> </w:t>
      </w:r>
      <w:r w:rsidRPr="00573284">
        <w:rPr>
          <w:rFonts w:ascii="Palatino Linotype" w:hAnsi="Palatino Linotype"/>
          <w:sz w:val="24"/>
          <w:szCs w:val="24"/>
        </w:rPr>
        <w:t>de fecha</w:t>
      </w:r>
      <w:r w:rsidRPr="00573284">
        <w:rPr>
          <w:rFonts w:ascii="Palatino Linotype" w:hAnsi="Palatino Linotype"/>
          <w:b/>
          <w:sz w:val="24"/>
          <w:szCs w:val="24"/>
        </w:rPr>
        <w:t xml:space="preserve"> </w:t>
      </w:r>
      <w:r w:rsidR="00890BB4" w:rsidRPr="00573284">
        <w:rPr>
          <w:rFonts w:ascii="Palatino Linotype" w:hAnsi="Palatino Linotype"/>
          <w:b/>
          <w:sz w:val="24"/>
          <w:szCs w:val="24"/>
        </w:rPr>
        <w:t xml:space="preserve">trece de diciembre </w:t>
      </w:r>
      <w:r w:rsidRPr="00573284">
        <w:rPr>
          <w:rFonts w:ascii="Palatino Linotype" w:hAnsi="Palatino Linotype"/>
          <w:b/>
          <w:sz w:val="24"/>
          <w:szCs w:val="24"/>
        </w:rPr>
        <w:t>de dos mil veintitrés</w:t>
      </w:r>
      <w:r w:rsidRPr="00573284">
        <w:rPr>
          <w:rFonts w:ascii="Palatino Linotype" w:hAnsi="Palatino Linotype"/>
          <w:sz w:val="24"/>
          <w:szCs w:val="24"/>
        </w:rPr>
        <w:t xml:space="preserve">; ordenó la acumulación de los recursos de revisión de mérito, a efecto de que la Ponencia de la </w:t>
      </w:r>
      <w:r w:rsidRPr="00573284">
        <w:rPr>
          <w:rFonts w:ascii="Palatino Linotype" w:hAnsi="Palatino Linotype"/>
          <w:b/>
          <w:sz w:val="24"/>
          <w:szCs w:val="24"/>
        </w:rPr>
        <w:t xml:space="preserve">Comisionada María del Rosario Mejía Ayala </w:t>
      </w:r>
      <w:r w:rsidRPr="00573284">
        <w:rPr>
          <w:rFonts w:ascii="Palatino Linotype" w:hAnsi="Palatino Linotype"/>
          <w:sz w:val="24"/>
          <w:szCs w:val="24"/>
        </w:rPr>
        <w:t xml:space="preserve">formulara y presentara el proyecto de resolución correspondiente, de conformidad con el numeral ONCE incisos b) y c) de los Lineamientos para la Recepción, Trámite y Resolución de las Solicitudes de </w:t>
      </w:r>
      <w:r w:rsidRPr="00573284">
        <w:rPr>
          <w:rFonts w:ascii="Palatino Linotype" w:hAnsi="Palatino Linotype"/>
          <w:sz w:val="24"/>
          <w:szCs w:val="24"/>
        </w:rPr>
        <w:lastRenderedPageBreak/>
        <w:t>Acceso a la Información Pública, así como de los Recursos de Revisión que deberán observar los Sujetos Obligados por la Ley de Transparencia Estatal</w:t>
      </w:r>
      <w:r w:rsidRPr="00573284">
        <w:rPr>
          <w:rFonts w:ascii="Palatino Linotype" w:hAnsi="Palatino Linotype"/>
          <w:i/>
          <w:sz w:val="24"/>
          <w:szCs w:val="24"/>
          <w:vertAlign w:val="superscript"/>
        </w:rPr>
        <w:footnoteReference w:id="1"/>
      </w:r>
      <w:r w:rsidRPr="00573284">
        <w:rPr>
          <w:rFonts w:ascii="Palatino Linotype" w:hAnsi="Palatino Linotype"/>
          <w:sz w:val="24"/>
          <w:szCs w:val="24"/>
        </w:rPr>
        <w:t>, que señala:</w:t>
      </w:r>
    </w:p>
    <w:p w14:paraId="446C6E9B" w14:textId="77777777" w:rsidR="002C6B9C" w:rsidRPr="00573284" w:rsidRDefault="002C6B9C" w:rsidP="002C6B9C">
      <w:pPr>
        <w:pStyle w:val="Prrafodelista"/>
        <w:tabs>
          <w:tab w:val="left" w:pos="0"/>
        </w:tabs>
        <w:spacing w:line="360" w:lineRule="auto"/>
        <w:ind w:left="0" w:right="49"/>
        <w:jc w:val="both"/>
        <w:rPr>
          <w:rFonts w:ascii="Palatino Linotype" w:hAnsi="Palatino Linotype"/>
          <w:szCs w:val="24"/>
        </w:rPr>
      </w:pPr>
    </w:p>
    <w:p w14:paraId="0EDC0415" w14:textId="77777777" w:rsidR="002C6B9C" w:rsidRPr="00573284" w:rsidRDefault="002C6B9C" w:rsidP="002C6B9C">
      <w:pPr>
        <w:pStyle w:val="Prrafodelista"/>
        <w:tabs>
          <w:tab w:val="left" w:pos="426"/>
        </w:tabs>
        <w:spacing w:line="360" w:lineRule="auto"/>
        <w:ind w:left="567" w:right="618"/>
        <w:jc w:val="both"/>
        <w:rPr>
          <w:rFonts w:ascii="Palatino Linotype" w:hAnsi="Palatino Linotype"/>
          <w:i/>
          <w:szCs w:val="24"/>
        </w:rPr>
      </w:pPr>
      <w:r w:rsidRPr="00573284">
        <w:rPr>
          <w:rFonts w:ascii="Palatino Linotype" w:hAnsi="Palatino Linotype"/>
          <w:b/>
          <w:i/>
          <w:szCs w:val="24"/>
        </w:rPr>
        <w:t>“ONCE.</w:t>
      </w:r>
      <w:r w:rsidRPr="00573284">
        <w:rPr>
          <w:rFonts w:ascii="Palatino Linotype" w:hAnsi="Palatino Linotype"/>
          <w:i/>
          <w:szCs w:val="24"/>
        </w:rPr>
        <w:t xml:space="preserve"> El Instituto, para mejor resolver y evitar la emisión de resoluciones contradictorias, podrá acordar la acumulación de los expedientes de recursos de revisión, de oficio o a petición de parte cuando:</w:t>
      </w:r>
    </w:p>
    <w:p w14:paraId="29954FF4" w14:textId="77777777" w:rsidR="002C6B9C" w:rsidRPr="00573284" w:rsidRDefault="002C6B9C" w:rsidP="002C6B9C">
      <w:pPr>
        <w:pStyle w:val="Prrafodelista"/>
        <w:tabs>
          <w:tab w:val="left" w:pos="426"/>
        </w:tabs>
        <w:spacing w:line="360" w:lineRule="auto"/>
        <w:ind w:left="567" w:right="618"/>
        <w:jc w:val="both"/>
        <w:rPr>
          <w:rFonts w:ascii="Palatino Linotype" w:hAnsi="Palatino Linotype"/>
          <w:i/>
          <w:szCs w:val="24"/>
        </w:rPr>
      </w:pPr>
      <w:r w:rsidRPr="00573284">
        <w:rPr>
          <w:rFonts w:ascii="Palatino Linotype" w:hAnsi="Palatino Linotype"/>
          <w:i/>
          <w:szCs w:val="24"/>
        </w:rPr>
        <w:t>…</w:t>
      </w:r>
      <w:r w:rsidRPr="00573284">
        <w:rPr>
          <w:rFonts w:ascii="Palatino Linotype" w:hAnsi="Palatino Linotype"/>
          <w:i/>
          <w:szCs w:val="24"/>
        </w:rPr>
        <w:tab/>
      </w:r>
    </w:p>
    <w:p w14:paraId="60291190" w14:textId="77777777" w:rsidR="002C6B9C" w:rsidRPr="00573284" w:rsidRDefault="002C6B9C" w:rsidP="002C6B9C">
      <w:pPr>
        <w:pStyle w:val="Prrafodelista"/>
        <w:tabs>
          <w:tab w:val="left" w:pos="426"/>
        </w:tabs>
        <w:spacing w:line="360" w:lineRule="auto"/>
        <w:ind w:left="567" w:right="618"/>
        <w:jc w:val="both"/>
        <w:rPr>
          <w:rFonts w:ascii="Palatino Linotype" w:hAnsi="Palatino Linotype"/>
          <w:i/>
          <w:szCs w:val="24"/>
        </w:rPr>
      </w:pPr>
      <w:r w:rsidRPr="00573284">
        <w:rPr>
          <w:rFonts w:ascii="Palatino Linotype" w:hAnsi="Palatino Linotype"/>
          <w:i/>
          <w:szCs w:val="24"/>
        </w:rPr>
        <w:t>b) Las partes o los actos impugnados sean iguales</w:t>
      </w:r>
    </w:p>
    <w:p w14:paraId="2293BDEC" w14:textId="77777777" w:rsidR="002C6B9C" w:rsidRPr="00573284" w:rsidRDefault="002C6B9C" w:rsidP="002C6B9C">
      <w:pPr>
        <w:pStyle w:val="Prrafodelista"/>
        <w:tabs>
          <w:tab w:val="left" w:pos="426"/>
        </w:tabs>
        <w:spacing w:line="360" w:lineRule="auto"/>
        <w:ind w:left="567" w:right="618"/>
        <w:jc w:val="both"/>
        <w:rPr>
          <w:rFonts w:ascii="Palatino Linotype" w:hAnsi="Palatino Linotype"/>
          <w:i/>
          <w:szCs w:val="24"/>
        </w:rPr>
      </w:pPr>
      <w:r w:rsidRPr="00573284">
        <w:rPr>
          <w:rFonts w:ascii="Palatino Linotype" w:hAnsi="Palatino Linotype"/>
          <w:i/>
          <w:szCs w:val="24"/>
        </w:rPr>
        <w:t>c) Cuando se trate del mismo solicitante, el mismo SUJETO OBLIGADO, aunque se trate de solicitudes diversas;</w:t>
      </w:r>
    </w:p>
    <w:p w14:paraId="18E9BCD6" w14:textId="77777777" w:rsidR="002C6B9C" w:rsidRPr="00573284" w:rsidRDefault="002C6B9C" w:rsidP="002C6B9C">
      <w:pPr>
        <w:pStyle w:val="Prrafodelista"/>
        <w:tabs>
          <w:tab w:val="left" w:pos="426"/>
        </w:tabs>
        <w:spacing w:line="360" w:lineRule="auto"/>
        <w:ind w:left="567" w:right="618"/>
        <w:jc w:val="both"/>
        <w:rPr>
          <w:rFonts w:ascii="Palatino Linotype" w:hAnsi="Palatino Linotype"/>
          <w:i/>
          <w:szCs w:val="24"/>
        </w:rPr>
      </w:pPr>
      <w:r w:rsidRPr="00573284">
        <w:rPr>
          <w:rFonts w:ascii="Palatino Linotype" w:hAnsi="Palatino Linotype"/>
          <w:i/>
          <w:szCs w:val="24"/>
        </w:rPr>
        <w:t>(…)”</w:t>
      </w:r>
    </w:p>
    <w:p w14:paraId="59FE16C3" w14:textId="77777777" w:rsidR="002C6B9C" w:rsidRDefault="002C6B9C" w:rsidP="002C6B9C">
      <w:pPr>
        <w:pStyle w:val="Prrafodelista"/>
        <w:tabs>
          <w:tab w:val="left" w:pos="426"/>
        </w:tabs>
        <w:spacing w:line="360" w:lineRule="auto"/>
        <w:ind w:left="567" w:right="616"/>
        <w:jc w:val="both"/>
        <w:rPr>
          <w:rFonts w:ascii="Palatino Linotype" w:hAnsi="Palatino Linotype"/>
          <w:szCs w:val="24"/>
        </w:rPr>
      </w:pPr>
      <w:r w:rsidRPr="00573284">
        <w:rPr>
          <w:rFonts w:ascii="Palatino Linotype" w:hAnsi="Palatino Linotype"/>
          <w:szCs w:val="24"/>
        </w:rPr>
        <w:t>(Énfasis añadido)</w:t>
      </w:r>
    </w:p>
    <w:p w14:paraId="4A227FD5" w14:textId="77777777" w:rsidR="00573284" w:rsidRPr="00573284" w:rsidRDefault="00573284" w:rsidP="002C6B9C">
      <w:pPr>
        <w:pStyle w:val="Prrafodelista"/>
        <w:tabs>
          <w:tab w:val="left" w:pos="426"/>
        </w:tabs>
        <w:spacing w:line="360" w:lineRule="auto"/>
        <w:ind w:left="567" w:right="616"/>
        <w:jc w:val="both"/>
        <w:rPr>
          <w:rFonts w:ascii="Palatino Linotype" w:hAnsi="Palatino Linotype"/>
          <w:szCs w:val="24"/>
        </w:rPr>
      </w:pPr>
    </w:p>
    <w:p w14:paraId="03BC1973" w14:textId="77777777" w:rsidR="002C6B9C" w:rsidRPr="00573284" w:rsidRDefault="002C6B9C" w:rsidP="002C6B9C">
      <w:pPr>
        <w:pStyle w:val="Prrafodelista"/>
        <w:numPr>
          <w:ilvl w:val="0"/>
          <w:numId w:val="3"/>
        </w:numPr>
        <w:spacing w:line="360" w:lineRule="auto"/>
        <w:ind w:left="0" w:firstLine="0"/>
        <w:jc w:val="both"/>
        <w:rPr>
          <w:rFonts w:ascii="Palatino Linotype" w:hAnsi="Palatino Linotype"/>
          <w:sz w:val="24"/>
          <w:szCs w:val="24"/>
        </w:rPr>
      </w:pPr>
      <w:r w:rsidRPr="00573284">
        <w:rPr>
          <w:rFonts w:ascii="Palatino Linotype" w:hAnsi="Palatino Linotype"/>
          <w:sz w:val="24"/>
          <w:szCs w:val="24"/>
        </w:rPr>
        <w:t>Es así que,</w:t>
      </w:r>
      <w:r w:rsidRPr="00573284">
        <w:rPr>
          <w:rFonts w:ascii="Palatino Linotype" w:hAnsi="Palatino Linotype"/>
          <w:i/>
          <w:sz w:val="24"/>
          <w:szCs w:val="24"/>
        </w:rPr>
        <w:t xml:space="preserve"> </w:t>
      </w:r>
      <w:r w:rsidRPr="00573284">
        <w:rPr>
          <w:rFonts w:ascii="Palatino Linotype" w:hAnsi="Palatino Linotype"/>
          <w:sz w:val="24"/>
          <w:szCs w:val="24"/>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5ACE80B3" w14:textId="77777777" w:rsidR="002C6B9C" w:rsidRPr="00573284" w:rsidRDefault="002C6B9C" w:rsidP="0099316E">
      <w:pPr>
        <w:pStyle w:val="Textoindependienteprimerasangra2"/>
        <w:ind w:left="567" w:firstLine="0"/>
        <w:jc w:val="both"/>
        <w:rPr>
          <w:rFonts w:ascii="Palatino Linotype" w:hAnsi="Palatino Linotype"/>
          <w:b/>
          <w:i/>
          <w:sz w:val="22"/>
        </w:rPr>
      </w:pPr>
      <w:r w:rsidRPr="00573284">
        <w:rPr>
          <w:rFonts w:ascii="Palatino Linotype" w:hAnsi="Palatino Linotype"/>
          <w:b/>
          <w:i/>
          <w:sz w:val="22"/>
        </w:rPr>
        <w:t>Código de Procedimientos Administrativos del Estado de México.</w:t>
      </w:r>
    </w:p>
    <w:p w14:paraId="3F2C26B9" w14:textId="77777777" w:rsidR="002C6B9C" w:rsidRPr="00573284" w:rsidRDefault="002C6B9C" w:rsidP="0099316E">
      <w:pPr>
        <w:pStyle w:val="Textoindependienteprimerasangra2"/>
        <w:ind w:left="567" w:firstLine="0"/>
        <w:jc w:val="both"/>
        <w:rPr>
          <w:rFonts w:ascii="Palatino Linotype" w:hAnsi="Palatino Linotype"/>
          <w:i/>
          <w:sz w:val="22"/>
        </w:rPr>
      </w:pPr>
      <w:r w:rsidRPr="00573284">
        <w:rPr>
          <w:rFonts w:ascii="Palatino Linotype" w:hAnsi="Palatino Linotype"/>
          <w:b/>
          <w:i/>
          <w:sz w:val="22"/>
        </w:rPr>
        <w:t>“Artículo 18.-</w:t>
      </w:r>
      <w:r w:rsidRPr="00573284">
        <w:rPr>
          <w:rFonts w:ascii="Palatino Linotype" w:hAnsi="Palatino Linotype"/>
          <w:i/>
          <w:sz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w:t>
      </w:r>
      <w:r w:rsidRPr="00573284">
        <w:rPr>
          <w:rFonts w:ascii="Palatino Linotype" w:hAnsi="Palatino Linotype"/>
          <w:i/>
          <w:sz w:val="22"/>
        </w:rPr>
        <w:lastRenderedPageBreak/>
        <w:t>conexos o resulte conveniente el trámite unificado de los asuntos, para evitar la emisión de resoluciones contradictorias. La misma regla se aplicará, en lo conducente, para la separación de los expedientes.”</w:t>
      </w:r>
    </w:p>
    <w:p w14:paraId="1BD65CED" w14:textId="77777777" w:rsidR="002C6B9C" w:rsidRPr="00573284" w:rsidRDefault="002C6B9C" w:rsidP="0099316E">
      <w:pPr>
        <w:pStyle w:val="Textoindependienteprimerasangra2"/>
        <w:ind w:left="567" w:firstLine="0"/>
        <w:jc w:val="both"/>
        <w:rPr>
          <w:rFonts w:ascii="Palatino Linotype" w:hAnsi="Palatino Linotype"/>
          <w:b/>
          <w:i/>
          <w:sz w:val="22"/>
        </w:rPr>
      </w:pPr>
      <w:r w:rsidRPr="00573284">
        <w:rPr>
          <w:rFonts w:ascii="Palatino Linotype" w:hAnsi="Palatino Linotype"/>
          <w:b/>
          <w:i/>
          <w:sz w:val="22"/>
        </w:rPr>
        <w:t>Ley de Transparencia y Acceso a la Información Pública del Estado de México y Municipios</w:t>
      </w:r>
    </w:p>
    <w:p w14:paraId="09B7C226" w14:textId="77777777" w:rsidR="002C6B9C" w:rsidRPr="00573284" w:rsidRDefault="002C6B9C" w:rsidP="0099316E">
      <w:pPr>
        <w:pStyle w:val="Textoindependienteprimerasangra2"/>
        <w:ind w:left="567" w:firstLine="0"/>
        <w:jc w:val="both"/>
        <w:rPr>
          <w:rFonts w:ascii="Palatino Linotype" w:hAnsi="Palatino Linotype"/>
          <w:i/>
          <w:sz w:val="22"/>
        </w:rPr>
      </w:pPr>
      <w:r w:rsidRPr="00573284">
        <w:rPr>
          <w:rFonts w:ascii="Palatino Linotype" w:hAnsi="Palatino Linotype"/>
          <w:b/>
          <w:i/>
          <w:sz w:val="22"/>
        </w:rPr>
        <w:t>“Artículo 195.</w:t>
      </w:r>
      <w:r w:rsidRPr="00573284">
        <w:rPr>
          <w:rFonts w:ascii="Palatino Linotype" w:hAnsi="Palatino Linotype"/>
          <w:i/>
          <w:sz w:val="22"/>
        </w:rPr>
        <w:t xml:space="preserve"> En la tramitación del recurso de revisión se aplicarán supletoriamente las disposiciones contenidas en el Código de Procedimientos Administrativos del Estado de México.”</w:t>
      </w:r>
    </w:p>
    <w:p w14:paraId="699FDB4F" w14:textId="77777777" w:rsidR="002C6B9C" w:rsidRPr="00573284" w:rsidRDefault="002C6B9C" w:rsidP="0099316E">
      <w:pPr>
        <w:pStyle w:val="Textoindependienteprimerasangra2"/>
        <w:ind w:left="567"/>
        <w:jc w:val="both"/>
        <w:rPr>
          <w:rFonts w:ascii="Palatino Linotype" w:hAnsi="Palatino Linotype"/>
          <w:i/>
          <w:sz w:val="22"/>
        </w:rPr>
      </w:pPr>
      <w:r w:rsidRPr="00573284">
        <w:rPr>
          <w:rFonts w:ascii="Palatino Linotype" w:hAnsi="Palatino Linotype"/>
          <w:i/>
          <w:sz w:val="22"/>
        </w:rPr>
        <w:t>(Énfasis añadido)</w:t>
      </w:r>
    </w:p>
    <w:p w14:paraId="34AD45AF" w14:textId="77777777" w:rsidR="0099316E" w:rsidRPr="00573284" w:rsidRDefault="0099316E" w:rsidP="002C6B9C">
      <w:pPr>
        <w:pStyle w:val="Textoindependienteprimerasangra2"/>
        <w:rPr>
          <w:i/>
        </w:rPr>
      </w:pPr>
    </w:p>
    <w:p w14:paraId="76571832" w14:textId="77777777" w:rsidR="002C6B9C" w:rsidRPr="00573284" w:rsidRDefault="002C6B9C" w:rsidP="002C6B9C">
      <w:pPr>
        <w:pStyle w:val="Prrafodelista"/>
        <w:numPr>
          <w:ilvl w:val="0"/>
          <w:numId w:val="3"/>
        </w:numPr>
        <w:spacing w:line="360" w:lineRule="auto"/>
        <w:ind w:left="0" w:firstLine="0"/>
        <w:jc w:val="both"/>
        <w:rPr>
          <w:rFonts w:ascii="Palatino Linotype" w:hAnsi="Palatino Linotype"/>
          <w:sz w:val="24"/>
          <w:szCs w:val="24"/>
        </w:rPr>
      </w:pPr>
      <w:r w:rsidRPr="00573284">
        <w:rPr>
          <w:rFonts w:ascii="Palatino Linotype" w:hAnsi="Palatino Linotype"/>
          <w:sz w:val="24"/>
          <w:szCs w:val="24"/>
        </w:rPr>
        <w:t xml:space="preserve">De lo anterior el </w:t>
      </w:r>
      <w:r w:rsidRPr="00573284">
        <w:rPr>
          <w:rFonts w:ascii="Palatino Linotype" w:hAnsi="Palatino Linotype"/>
          <w:b/>
          <w:sz w:val="24"/>
          <w:szCs w:val="24"/>
        </w:rPr>
        <w:t>SUJETO OBLIGADO y LA PARTICULAR</w:t>
      </w:r>
      <w:r w:rsidRPr="00573284">
        <w:rPr>
          <w:rFonts w:ascii="Palatino Linotype" w:hAnsi="Palatino Linotype"/>
          <w:sz w:val="24"/>
          <w:szCs w:val="24"/>
        </w:rPr>
        <w:t xml:space="preserve"> no realizaron manifestaciones que a su derecho conviniera y asistiera, tal y como se muestra en las capturas siguientes.</w:t>
      </w:r>
    </w:p>
    <w:p w14:paraId="06483D43" w14:textId="77777777" w:rsidR="002C6B9C" w:rsidRPr="00573284" w:rsidRDefault="002C6B9C" w:rsidP="002C6B9C">
      <w:pPr>
        <w:pStyle w:val="Prrafodelista"/>
        <w:spacing w:line="360" w:lineRule="auto"/>
        <w:ind w:left="0"/>
        <w:jc w:val="center"/>
        <w:rPr>
          <w:rFonts w:ascii="Palatino Linotype" w:hAnsi="Palatino Linotype"/>
          <w:sz w:val="24"/>
          <w:szCs w:val="24"/>
        </w:rPr>
      </w:pPr>
      <w:r w:rsidRPr="00573284">
        <w:rPr>
          <w:rFonts w:ascii="Palatino Linotype" w:hAnsi="Palatino Linotype"/>
          <w:b/>
          <w:bCs/>
          <w:sz w:val="24"/>
          <w:szCs w:val="24"/>
          <w:lang w:val="es-MX"/>
        </w:rPr>
        <w:t xml:space="preserve">RECURSO </w:t>
      </w:r>
      <w:r w:rsidR="0099316E" w:rsidRPr="00573284">
        <w:rPr>
          <w:rFonts w:ascii="Palatino Linotype" w:hAnsi="Palatino Linotype"/>
          <w:b/>
          <w:bCs/>
          <w:sz w:val="24"/>
          <w:szCs w:val="24"/>
          <w:lang w:val="es-MX"/>
        </w:rPr>
        <w:t>08228</w:t>
      </w:r>
      <w:r w:rsidRPr="00573284">
        <w:rPr>
          <w:rFonts w:ascii="Palatino Linotype" w:hAnsi="Palatino Linotype"/>
          <w:b/>
          <w:bCs/>
          <w:sz w:val="24"/>
          <w:szCs w:val="24"/>
          <w:lang w:val="es-MX"/>
        </w:rPr>
        <w:t>/INFOEM/IP/RR/2023</w:t>
      </w:r>
    </w:p>
    <w:p w14:paraId="1C62FA00" w14:textId="77777777" w:rsidR="002C6B9C" w:rsidRPr="00573284" w:rsidRDefault="002C6B9C" w:rsidP="002C6B9C">
      <w:pPr>
        <w:pStyle w:val="Prrafodelista"/>
        <w:spacing w:line="360" w:lineRule="auto"/>
        <w:ind w:left="0"/>
        <w:jc w:val="center"/>
        <w:rPr>
          <w:rFonts w:ascii="Palatino Linotype" w:hAnsi="Palatino Linotype"/>
          <w:sz w:val="24"/>
          <w:szCs w:val="24"/>
        </w:rPr>
      </w:pPr>
      <w:r w:rsidRPr="00573284">
        <w:rPr>
          <w:noProof/>
          <w:sz w:val="24"/>
          <w:szCs w:val="24"/>
          <w:lang w:val="es-MX" w:eastAsia="es-MX"/>
        </w:rPr>
        <w:drawing>
          <wp:inline distT="0" distB="0" distL="0" distR="0" wp14:anchorId="0C003B21" wp14:editId="7FE926AB">
            <wp:extent cx="5419667" cy="98023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782" t="37311" r="51494" b="48307"/>
                    <a:stretch/>
                  </pic:blipFill>
                  <pic:spPr bwMode="auto">
                    <a:xfrm>
                      <a:off x="0" y="0"/>
                      <a:ext cx="5449487" cy="985630"/>
                    </a:xfrm>
                    <a:prstGeom prst="rect">
                      <a:avLst/>
                    </a:prstGeom>
                    <a:ln>
                      <a:noFill/>
                    </a:ln>
                    <a:extLst>
                      <a:ext uri="{53640926-AAD7-44D8-BBD7-CCE9431645EC}">
                        <a14:shadowObscured xmlns:a14="http://schemas.microsoft.com/office/drawing/2010/main"/>
                      </a:ext>
                    </a:extLst>
                  </pic:spPr>
                </pic:pic>
              </a:graphicData>
            </a:graphic>
          </wp:inline>
        </w:drawing>
      </w:r>
    </w:p>
    <w:p w14:paraId="1C1D907E" w14:textId="77777777" w:rsidR="002C6B9C" w:rsidRPr="00573284" w:rsidRDefault="002C6B9C" w:rsidP="002C6B9C">
      <w:pPr>
        <w:pStyle w:val="Prrafodelista"/>
        <w:spacing w:line="360" w:lineRule="auto"/>
        <w:ind w:left="0"/>
        <w:jc w:val="center"/>
        <w:rPr>
          <w:rFonts w:ascii="Palatino Linotype" w:hAnsi="Palatino Linotype"/>
          <w:sz w:val="24"/>
          <w:szCs w:val="24"/>
        </w:rPr>
      </w:pPr>
    </w:p>
    <w:p w14:paraId="353CF7FB" w14:textId="77777777" w:rsidR="002C6B9C" w:rsidRPr="00573284" w:rsidRDefault="0099316E" w:rsidP="002C6B9C">
      <w:pPr>
        <w:pStyle w:val="Prrafodelista"/>
        <w:spacing w:line="360" w:lineRule="auto"/>
        <w:ind w:left="0"/>
        <w:jc w:val="center"/>
        <w:rPr>
          <w:rFonts w:ascii="Palatino Linotype" w:hAnsi="Palatino Linotype"/>
          <w:sz w:val="24"/>
          <w:szCs w:val="24"/>
        </w:rPr>
      </w:pPr>
      <w:r w:rsidRPr="00573284">
        <w:rPr>
          <w:rFonts w:ascii="Palatino Linotype" w:hAnsi="Palatino Linotype"/>
          <w:b/>
          <w:bCs/>
          <w:sz w:val="24"/>
          <w:szCs w:val="24"/>
          <w:lang w:val="es-MX"/>
        </w:rPr>
        <w:t>RECURSO 08229</w:t>
      </w:r>
      <w:r w:rsidR="002C6B9C" w:rsidRPr="00573284">
        <w:rPr>
          <w:rFonts w:ascii="Palatino Linotype" w:hAnsi="Palatino Linotype"/>
          <w:b/>
          <w:bCs/>
          <w:sz w:val="24"/>
          <w:szCs w:val="24"/>
          <w:lang w:val="es-MX"/>
        </w:rPr>
        <w:t>/INFOEM/IP/RR/2023</w:t>
      </w:r>
    </w:p>
    <w:p w14:paraId="7F023996" w14:textId="77777777" w:rsidR="002C6B9C" w:rsidRPr="00573284" w:rsidRDefault="002C6B9C" w:rsidP="002C6B9C">
      <w:pPr>
        <w:pStyle w:val="Prrafodelista"/>
        <w:spacing w:line="360" w:lineRule="auto"/>
        <w:ind w:left="0"/>
        <w:jc w:val="center"/>
        <w:rPr>
          <w:rFonts w:ascii="Palatino Linotype" w:hAnsi="Palatino Linotype"/>
          <w:sz w:val="24"/>
          <w:szCs w:val="24"/>
        </w:rPr>
      </w:pPr>
      <w:r w:rsidRPr="00573284">
        <w:rPr>
          <w:noProof/>
          <w:sz w:val="24"/>
          <w:szCs w:val="24"/>
          <w:lang w:val="es-MX" w:eastAsia="es-MX"/>
        </w:rPr>
        <w:drawing>
          <wp:inline distT="0" distB="0" distL="0" distR="0" wp14:anchorId="2E7D6B7A" wp14:editId="1C90FCD1">
            <wp:extent cx="5419667" cy="980237"/>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782" t="37311" r="51494" b="48307"/>
                    <a:stretch/>
                  </pic:blipFill>
                  <pic:spPr bwMode="auto">
                    <a:xfrm>
                      <a:off x="0" y="0"/>
                      <a:ext cx="5449487" cy="985630"/>
                    </a:xfrm>
                    <a:prstGeom prst="rect">
                      <a:avLst/>
                    </a:prstGeom>
                    <a:ln>
                      <a:noFill/>
                    </a:ln>
                    <a:extLst>
                      <a:ext uri="{53640926-AAD7-44D8-BBD7-CCE9431645EC}">
                        <a14:shadowObscured xmlns:a14="http://schemas.microsoft.com/office/drawing/2010/main"/>
                      </a:ext>
                    </a:extLst>
                  </pic:spPr>
                </pic:pic>
              </a:graphicData>
            </a:graphic>
          </wp:inline>
        </w:drawing>
      </w:r>
    </w:p>
    <w:p w14:paraId="136834CB" w14:textId="77777777" w:rsidR="002C6B9C" w:rsidRPr="00573284" w:rsidRDefault="002C6B9C" w:rsidP="002C6B9C">
      <w:pPr>
        <w:pStyle w:val="Prrafodelista"/>
        <w:spacing w:line="360" w:lineRule="auto"/>
        <w:ind w:left="502"/>
        <w:jc w:val="both"/>
        <w:rPr>
          <w:rFonts w:ascii="Palatino Linotype" w:hAnsi="Palatino Linotype"/>
          <w:sz w:val="24"/>
          <w:szCs w:val="24"/>
        </w:rPr>
      </w:pPr>
    </w:p>
    <w:p w14:paraId="1FBE089E" w14:textId="288EF8C7" w:rsidR="002C6B9C" w:rsidRPr="00573284" w:rsidRDefault="002C6B9C" w:rsidP="002C6B9C">
      <w:pPr>
        <w:pStyle w:val="Prrafodelista"/>
        <w:numPr>
          <w:ilvl w:val="0"/>
          <w:numId w:val="3"/>
        </w:numPr>
        <w:spacing w:line="360" w:lineRule="auto"/>
        <w:ind w:left="0" w:firstLine="0"/>
        <w:jc w:val="both"/>
        <w:rPr>
          <w:rFonts w:ascii="Palatino Linotype" w:hAnsi="Palatino Linotype"/>
          <w:b/>
          <w:color w:val="000000" w:themeColor="text1"/>
          <w:sz w:val="24"/>
          <w:szCs w:val="24"/>
        </w:rPr>
      </w:pPr>
      <w:r w:rsidRPr="00573284">
        <w:rPr>
          <w:rFonts w:ascii="Palatino Linotype" w:hAnsi="Palatino Linotype"/>
          <w:sz w:val="24"/>
          <w:szCs w:val="24"/>
        </w:rPr>
        <w:t>Finalmente, la Comisionada Ponente mediante acuerdo de fecha</w:t>
      </w:r>
      <w:r w:rsidRPr="00573284">
        <w:rPr>
          <w:rFonts w:ascii="Palatino Linotype" w:hAnsi="Palatino Linotype"/>
          <w:b/>
          <w:sz w:val="24"/>
          <w:szCs w:val="24"/>
        </w:rPr>
        <w:t xml:space="preserve"> </w:t>
      </w:r>
      <w:r w:rsidR="0099316E" w:rsidRPr="00573284">
        <w:rPr>
          <w:rFonts w:ascii="Palatino Linotype" w:hAnsi="Palatino Linotype"/>
          <w:sz w:val="24"/>
          <w:szCs w:val="24"/>
        </w:rPr>
        <w:t xml:space="preserve">veinticuatro de enero </w:t>
      </w:r>
      <w:r w:rsidRPr="00573284">
        <w:rPr>
          <w:rFonts w:ascii="Palatino Linotype" w:hAnsi="Palatino Linotype"/>
          <w:sz w:val="24"/>
          <w:szCs w:val="24"/>
        </w:rPr>
        <w:t xml:space="preserve">de dos mil </w:t>
      </w:r>
      <w:r w:rsidR="0099316E" w:rsidRPr="00573284">
        <w:rPr>
          <w:rFonts w:ascii="Palatino Linotype" w:hAnsi="Palatino Linotype"/>
          <w:sz w:val="24"/>
          <w:szCs w:val="24"/>
        </w:rPr>
        <w:t>veinticuatro</w:t>
      </w:r>
      <w:r w:rsidRPr="00573284">
        <w:rPr>
          <w:rFonts w:ascii="Palatino Linotype" w:hAnsi="Palatino Linotype"/>
          <w:sz w:val="24"/>
          <w:szCs w:val="24"/>
        </w:rPr>
        <w:t>, decretó el cierre de instrucción de los expedientes</w:t>
      </w:r>
      <w:r w:rsidRPr="00573284">
        <w:rPr>
          <w:rFonts w:ascii="Palatino Linotype" w:hAnsi="Palatino Linotype" w:cs="Arial"/>
          <w:sz w:val="24"/>
          <w:szCs w:val="24"/>
        </w:rPr>
        <w:t>, por lo que no habiendo más que hacer constar, y ---</w:t>
      </w:r>
      <w:bookmarkStart w:id="131" w:name="_Toc491791302"/>
      <w:bookmarkStart w:id="132" w:name="_Toc74778592"/>
      <w:r w:rsidRPr="00573284">
        <w:rPr>
          <w:rFonts w:ascii="Palatino Linotype" w:hAnsi="Palatino Linotype" w:cs="Arial"/>
          <w:sz w:val="24"/>
          <w:szCs w:val="24"/>
        </w:rPr>
        <w:t>----------------</w:t>
      </w:r>
      <w:bookmarkStart w:id="133" w:name="_Toc85733157"/>
      <w:r w:rsidRPr="00573284">
        <w:rPr>
          <w:rFonts w:ascii="Palatino Linotype" w:hAnsi="Palatino Linotype" w:cs="Arial"/>
          <w:sz w:val="24"/>
          <w:szCs w:val="24"/>
        </w:rPr>
        <w:t>--------------------------</w:t>
      </w:r>
    </w:p>
    <w:p w14:paraId="585D6A11" w14:textId="77777777" w:rsidR="002C6B9C" w:rsidRPr="00573284" w:rsidRDefault="002C6B9C" w:rsidP="002C6B9C">
      <w:pPr>
        <w:spacing w:line="360" w:lineRule="auto"/>
        <w:rPr>
          <w:rFonts w:ascii="Palatino Linotype" w:hAnsi="Palatino Linotype"/>
          <w:b/>
          <w:color w:val="000000" w:themeColor="text1"/>
        </w:rPr>
      </w:pPr>
    </w:p>
    <w:p w14:paraId="12BAF1C2" w14:textId="77777777" w:rsidR="002C6B9C" w:rsidRPr="00573284" w:rsidRDefault="002C6B9C" w:rsidP="002C6B9C">
      <w:pPr>
        <w:pStyle w:val="Prrafodelista"/>
        <w:spacing w:line="360" w:lineRule="auto"/>
        <w:ind w:left="0"/>
        <w:jc w:val="center"/>
        <w:rPr>
          <w:rFonts w:ascii="Palatino Linotype" w:hAnsi="Palatino Linotype"/>
          <w:b/>
          <w:color w:val="000000" w:themeColor="text1"/>
          <w:sz w:val="24"/>
          <w:szCs w:val="24"/>
        </w:rPr>
      </w:pPr>
      <w:r w:rsidRPr="00573284">
        <w:rPr>
          <w:rFonts w:ascii="Palatino Linotype" w:hAnsi="Palatino Linotype"/>
          <w:b/>
          <w:color w:val="000000" w:themeColor="text1"/>
          <w:sz w:val="24"/>
          <w:szCs w:val="24"/>
        </w:rPr>
        <w:t>CONSIDERANDO</w:t>
      </w:r>
      <w:bookmarkEnd w:id="131"/>
      <w:bookmarkEnd w:id="132"/>
      <w:bookmarkEnd w:id="133"/>
    </w:p>
    <w:p w14:paraId="28D96250" w14:textId="77777777" w:rsidR="002C6B9C" w:rsidRPr="00573284" w:rsidRDefault="002C6B9C" w:rsidP="002C6B9C">
      <w:pPr>
        <w:pStyle w:val="Ttulo2"/>
        <w:spacing w:before="0" w:line="360" w:lineRule="auto"/>
        <w:rPr>
          <w:rFonts w:ascii="Palatino Linotype" w:hAnsi="Palatino Linotype"/>
          <w:b/>
          <w:color w:val="auto"/>
          <w:sz w:val="24"/>
          <w:szCs w:val="24"/>
        </w:rPr>
      </w:pPr>
      <w:bookmarkStart w:id="134" w:name="_Toc491791303"/>
      <w:bookmarkStart w:id="135" w:name="_Toc74778593"/>
      <w:bookmarkStart w:id="136" w:name="_Toc85733158"/>
      <w:r w:rsidRPr="00573284">
        <w:rPr>
          <w:rFonts w:ascii="Palatino Linotype" w:hAnsi="Palatino Linotype"/>
          <w:b/>
          <w:color w:val="auto"/>
          <w:sz w:val="24"/>
          <w:szCs w:val="24"/>
        </w:rPr>
        <w:t>PRIMERO. De la competencia</w:t>
      </w:r>
      <w:bookmarkEnd w:id="134"/>
      <w:bookmarkEnd w:id="135"/>
      <w:bookmarkEnd w:id="136"/>
    </w:p>
    <w:p w14:paraId="369D71CD" w14:textId="77777777" w:rsidR="002C6B9C" w:rsidRPr="00573284" w:rsidRDefault="002C6B9C" w:rsidP="002C6B9C">
      <w:pPr>
        <w:pStyle w:val="Prrafodelista"/>
        <w:numPr>
          <w:ilvl w:val="0"/>
          <w:numId w:val="3"/>
        </w:numPr>
        <w:spacing w:line="360" w:lineRule="auto"/>
        <w:ind w:left="0" w:firstLine="0"/>
        <w:jc w:val="both"/>
        <w:rPr>
          <w:rFonts w:ascii="Palatino Linotype" w:hAnsi="Palatino Linotype"/>
          <w:sz w:val="24"/>
          <w:szCs w:val="24"/>
        </w:rPr>
      </w:pPr>
      <w:r w:rsidRPr="00573284">
        <w:rPr>
          <w:rFonts w:ascii="Palatino Linotype" w:hAnsi="Palatino Linotype"/>
          <w:sz w:val="24"/>
          <w:szCs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1239E0A" w14:textId="77777777" w:rsidR="002C6B9C" w:rsidRPr="00573284" w:rsidRDefault="002C6B9C" w:rsidP="002C6B9C">
      <w:pPr>
        <w:pStyle w:val="Prrafodelista"/>
        <w:tabs>
          <w:tab w:val="left" w:pos="426"/>
        </w:tabs>
        <w:spacing w:line="360" w:lineRule="auto"/>
        <w:ind w:left="0"/>
        <w:jc w:val="both"/>
        <w:outlineLvl w:val="1"/>
        <w:rPr>
          <w:rFonts w:ascii="Palatino Linotype" w:hAnsi="Palatino Linotype"/>
          <w:b/>
          <w:bCs/>
          <w:color w:val="000000" w:themeColor="text1"/>
          <w:sz w:val="24"/>
          <w:szCs w:val="24"/>
        </w:rPr>
      </w:pPr>
      <w:bookmarkStart w:id="137" w:name="_Toc80699770"/>
      <w:bookmarkStart w:id="138" w:name="_Toc81260548"/>
    </w:p>
    <w:p w14:paraId="5E72B3EE" w14:textId="77777777" w:rsidR="002C6B9C" w:rsidRPr="00573284" w:rsidRDefault="002C6B9C" w:rsidP="002C6B9C">
      <w:pPr>
        <w:pStyle w:val="Prrafodelista"/>
        <w:tabs>
          <w:tab w:val="left" w:pos="426"/>
        </w:tabs>
        <w:spacing w:line="360" w:lineRule="auto"/>
        <w:ind w:left="0"/>
        <w:jc w:val="both"/>
        <w:outlineLvl w:val="1"/>
        <w:rPr>
          <w:rFonts w:ascii="Palatino Linotype" w:hAnsi="Palatino Linotype"/>
          <w:b/>
          <w:color w:val="000000" w:themeColor="text1"/>
          <w:sz w:val="24"/>
          <w:szCs w:val="24"/>
        </w:rPr>
      </w:pPr>
      <w:bookmarkStart w:id="139" w:name="_Toc85733159"/>
      <w:r w:rsidRPr="00573284">
        <w:rPr>
          <w:rFonts w:ascii="Palatino Linotype" w:hAnsi="Palatino Linotype"/>
          <w:b/>
          <w:bCs/>
          <w:color w:val="000000" w:themeColor="text1"/>
          <w:sz w:val="24"/>
          <w:szCs w:val="24"/>
        </w:rPr>
        <w:t>SEGUNDO.</w:t>
      </w:r>
      <w:bookmarkStart w:id="140" w:name="_Toc491791304"/>
      <w:bookmarkStart w:id="141" w:name="_Toc74778594"/>
      <w:bookmarkEnd w:id="137"/>
      <w:bookmarkEnd w:id="138"/>
      <w:r w:rsidRPr="00573284">
        <w:rPr>
          <w:rFonts w:ascii="Palatino Linotype" w:hAnsi="Palatino Linotype"/>
          <w:b/>
          <w:color w:val="000000" w:themeColor="text1"/>
          <w:sz w:val="24"/>
          <w:szCs w:val="24"/>
        </w:rPr>
        <w:t xml:space="preserve"> De la oportunidad y procedencia.</w:t>
      </w:r>
      <w:bookmarkEnd w:id="139"/>
      <w:bookmarkEnd w:id="140"/>
      <w:bookmarkEnd w:id="141"/>
    </w:p>
    <w:p w14:paraId="716DAA8B" w14:textId="77777777" w:rsidR="002C6B9C" w:rsidRPr="00573284" w:rsidRDefault="002C6B9C" w:rsidP="002C6B9C">
      <w:pPr>
        <w:pStyle w:val="Prrafodelista"/>
        <w:numPr>
          <w:ilvl w:val="0"/>
          <w:numId w:val="3"/>
        </w:numPr>
        <w:spacing w:line="360" w:lineRule="auto"/>
        <w:ind w:left="0" w:firstLine="0"/>
        <w:jc w:val="both"/>
        <w:rPr>
          <w:rFonts w:ascii="Palatino Linotype" w:hAnsi="Palatino Linotype"/>
          <w:sz w:val="24"/>
          <w:szCs w:val="24"/>
        </w:rPr>
      </w:pPr>
      <w:bookmarkStart w:id="142" w:name="_Toc521431830"/>
      <w:bookmarkStart w:id="143" w:name="_Toc27653760"/>
      <w:r w:rsidRPr="00573284">
        <w:rPr>
          <w:rFonts w:ascii="Palatino Linotype" w:eastAsia="Calibri" w:hAnsi="Palatino Linotype" w:cs="Arial"/>
          <w:sz w:val="24"/>
          <w:szCs w:val="24"/>
        </w:rPr>
        <w:t xml:space="preserve">Los medios de impugnación fueron presentados a través del </w:t>
      </w:r>
      <w:r w:rsidRPr="00573284">
        <w:rPr>
          <w:rFonts w:ascii="Palatino Linotype" w:eastAsia="Calibri" w:hAnsi="Palatino Linotype" w:cs="Arial"/>
          <w:b/>
          <w:sz w:val="24"/>
          <w:szCs w:val="24"/>
        </w:rPr>
        <w:t>SAIMEX,</w:t>
      </w:r>
      <w:r w:rsidRPr="00573284">
        <w:rPr>
          <w:rFonts w:ascii="Palatino Linotype" w:eastAsia="Calibri" w:hAnsi="Palatino Linotype" w:cs="Arial"/>
          <w:sz w:val="24"/>
          <w:szCs w:val="24"/>
        </w:rPr>
        <w:t xml:space="preserve"> en el </w:t>
      </w:r>
      <w:r w:rsidRPr="00573284">
        <w:rPr>
          <w:rFonts w:ascii="Palatino Linotype" w:hAnsi="Palatino Linotype"/>
          <w:sz w:val="24"/>
          <w:szCs w:val="24"/>
        </w:rPr>
        <w:t>formato</w:t>
      </w:r>
      <w:r w:rsidRPr="00573284">
        <w:rPr>
          <w:rFonts w:ascii="Palatino Linotype" w:eastAsia="Calibri" w:hAnsi="Palatino Linotype" w:cs="Arial"/>
          <w:sz w:val="24"/>
          <w:szCs w:val="24"/>
        </w:rPr>
        <w:t xml:space="preserve"> previamente aprobado para tal efecto y dentro del plazo legal de quince días hábiles otorgados; para el caso en particular es de señalar que el </w:t>
      </w:r>
      <w:r w:rsidRPr="00573284">
        <w:rPr>
          <w:rFonts w:ascii="Palatino Linotype" w:eastAsia="Calibri" w:hAnsi="Palatino Linotype" w:cs="Arial"/>
          <w:b/>
          <w:sz w:val="24"/>
          <w:szCs w:val="24"/>
        </w:rPr>
        <w:t>SUJETO OBLIGADO</w:t>
      </w:r>
      <w:r w:rsidRPr="00573284">
        <w:rPr>
          <w:rFonts w:ascii="Palatino Linotype" w:eastAsia="Calibri" w:hAnsi="Palatino Linotype" w:cs="Arial"/>
          <w:sz w:val="24"/>
          <w:szCs w:val="24"/>
        </w:rPr>
        <w:t xml:space="preserve"> entregó sus respuestas el </w:t>
      </w:r>
      <w:r w:rsidR="0099316E" w:rsidRPr="00573284">
        <w:rPr>
          <w:rFonts w:ascii="Palatino Linotype" w:eastAsia="Calibri" w:hAnsi="Palatino Linotype" w:cs="Arial"/>
          <w:sz w:val="24"/>
          <w:szCs w:val="24"/>
        </w:rPr>
        <w:t xml:space="preserve">veintitrés de noviembre </w:t>
      </w:r>
      <w:r w:rsidRPr="00573284">
        <w:rPr>
          <w:rFonts w:ascii="Palatino Linotype" w:eastAsia="Calibri" w:hAnsi="Palatino Linotype" w:cs="Arial"/>
          <w:sz w:val="24"/>
          <w:szCs w:val="24"/>
        </w:rPr>
        <w:t xml:space="preserve">de dos mil veintitrés, </w:t>
      </w:r>
      <w:r w:rsidRPr="00573284">
        <w:rPr>
          <w:rFonts w:ascii="Palatino Linotype" w:hAnsi="Palatino Linotype" w:cs="Arial"/>
          <w:sz w:val="24"/>
          <w:szCs w:val="24"/>
        </w:rPr>
        <w:t xml:space="preserve">de tal forma que el plazo para interponer el recurso de revisión transcurrió del día </w:t>
      </w:r>
      <w:r w:rsidR="0099316E" w:rsidRPr="00573284">
        <w:rPr>
          <w:rFonts w:ascii="Palatino Linotype" w:hAnsi="Palatino Linotype" w:cs="Arial"/>
          <w:sz w:val="24"/>
          <w:szCs w:val="24"/>
        </w:rPr>
        <w:t xml:space="preserve">veinticuatro de noviembre </w:t>
      </w:r>
      <w:r w:rsidRPr="00573284">
        <w:rPr>
          <w:rFonts w:ascii="Palatino Linotype" w:hAnsi="Palatino Linotype" w:cs="Arial"/>
          <w:sz w:val="24"/>
          <w:szCs w:val="24"/>
        </w:rPr>
        <w:t xml:space="preserve">al </w:t>
      </w:r>
      <w:r w:rsidR="0099316E" w:rsidRPr="00573284">
        <w:rPr>
          <w:rFonts w:ascii="Palatino Linotype" w:hAnsi="Palatino Linotype" w:cs="Arial"/>
          <w:sz w:val="24"/>
          <w:szCs w:val="24"/>
        </w:rPr>
        <w:t xml:space="preserve">catorce de diciembre </w:t>
      </w:r>
      <w:r w:rsidRPr="00573284">
        <w:rPr>
          <w:rFonts w:ascii="Palatino Linotype" w:hAnsi="Palatino Linotype" w:cs="Arial"/>
          <w:sz w:val="24"/>
          <w:szCs w:val="24"/>
        </w:rPr>
        <w:t xml:space="preserve">de dos mil veintitrés; en consecuencia, el ahora </w:t>
      </w:r>
      <w:r w:rsidRPr="00573284">
        <w:rPr>
          <w:rFonts w:ascii="Palatino Linotype" w:hAnsi="Palatino Linotype" w:cs="Arial"/>
          <w:b/>
          <w:sz w:val="24"/>
          <w:szCs w:val="24"/>
        </w:rPr>
        <w:t>RECURRENTE</w:t>
      </w:r>
      <w:r w:rsidRPr="00573284">
        <w:rPr>
          <w:rFonts w:ascii="Palatino Linotype" w:hAnsi="Palatino Linotype" w:cs="Arial"/>
          <w:sz w:val="24"/>
          <w:szCs w:val="24"/>
        </w:rPr>
        <w:t xml:space="preserve"> presentó sus inconformidades el día </w:t>
      </w:r>
      <w:r w:rsidR="0099316E" w:rsidRPr="00573284">
        <w:rPr>
          <w:rFonts w:ascii="Palatino Linotype" w:hAnsi="Palatino Linotype" w:cs="Arial"/>
          <w:sz w:val="24"/>
          <w:szCs w:val="24"/>
        </w:rPr>
        <w:lastRenderedPageBreak/>
        <w:t xml:space="preserve">veintinueve de noviembre </w:t>
      </w:r>
      <w:r w:rsidRPr="00573284">
        <w:rPr>
          <w:rFonts w:ascii="Palatino Linotype" w:hAnsi="Palatino Linotype" w:cs="Arial"/>
          <w:sz w:val="24"/>
          <w:szCs w:val="24"/>
        </w:rPr>
        <w:t>de dos mil veintitrés; es decir dentro del lapso legalmente establecido para tal efecto.</w:t>
      </w:r>
    </w:p>
    <w:p w14:paraId="173484B8" w14:textId="77777777" w:rsidR="0099316E" w:rsidRPr="00573284" w:rsidRDefault="0099316E" w:rsidP="0099316E">
      <w:pPr>
        <w:pStyle w:val="Prrafodelista"/>
        <w:spacing w:line="360" w:lineRule="auto"/>
        <w:ind w:left="0"/>
        <w:jc w:val="both"/>
        <w:rPr>
          <w:rFonts w:ascii="Palatino Linotype" w:hAnsi="Palatino Linotype"/>
          <w:sz w:val="24"/>
          <w:szCs w:val="24"/>
        </w:rPr>
      </w:pPr>
    </w:p>
    <w:p w14:paraId="54D441D0" w14:textId="77777777" w:rsidR="002C6B9C" w:rsidRPr="00573284" w:rsidRDefault="002C6B9C" w:rsidP="002C6B9C">
      <w:pPr>
        <w:pStyle w:val="Prrafodelista"/>
        <w:numPr>
          <w:ilvl w:val="0"/>
          <w:numId w:val="3"/>
        </w:numPr>
        <w:spacing w:line="360" w:lineRule="auto"/>
        <w:ind w:left="0" w:firstLine="0"/>
        <w:jc w:val="both"/>
        <w:rPr>
          <w:rFonts w:ascii="Palatino Linotype" w:eastAsia="Palatino Linotype" w:hAnsi="Palatino Linotype" w:cs="Palatino Linotype"/>
          <w:sz w:val="24"/>
          <w:szCs w:val="24"/>
        </w:rPr>
      </w:pPr>
      <w:r w:rsidRPr="00573284">
        <w:rPr>
          <w:rFonts w:ascii="Palatino Linotype" w:hAnsi="Palatino Linotype"/>
          <w:sz w:val="24"/>
          <w:szCs w:val="24"/>
        </w:rPr>
        <w:t xml:space="preserve">Por </w:t>
      </w:r>
      <w:r w:rsidRPr="00573284">
        <w:rPr>
          <w:rFonts w:ascii="Palatino Linotype" w:eastAsia="Calibri" w:hAnsi="Palatino Linotype" w:cs="Arial"/>
          <w:sz w:val="24"/>
          <w:szCs w:val="24"/>
        </w:rPr>
        <w:t>otro</w:t>
      </w:r>
      <w:r w:rsidRPr="00573284">
        <w:rPr>
          <w:rFonts w:ascii="Palatino Linotype" w:hAnsi="Palatino Linotype"/>
          <w:sz w:val="24"/>
          <w:szCs w:val="24"/>
        </w:rPr>
        <w:t xml:space="preserve"> </w:t>
      </w:r>
      <w:r w:rsidRPr="00573284">
        <w:rPr>
          <w:rFonts w:ascii="Palatino Linotype" w:eastAsia="Calibri" w:hAnsi="Palatino Linotype" w:cs="Arial"/>
          <w:sz w:val="24"/>
          <w:szCs w:val="24"/>
        </w:rPr>
        <w:t>lado</w:t>
      </w:r>
      <w:r w:rsidRPr="00573284">
        <w:rPr>
          <w:rFonts w:ascii="Palatino Linotype" w:hAnsi="Palatino Linotype"/>
          <w:sz w:val="24"/>
          <w:szCs w:val="24"/>
        </w:rPr>
        <w:t xml:space="preserve">, </w:t>
      </w:r>
      <w:r w:rsidRPr="00573284">
        <w:rPr>
          <w:rFonts w:ascii="Palatino Linotype" w:eastAsia="Calibri" w:hAnsi="Palatino Linotype" w:cs="Arial"/>
          <w:sz w:val="24"/>
          <w:szCs w:val="24"/>
        </w:rPr>
        <w:t>es</w:t>
      </w:r>
      <w:r w:rsidRPr="00573284">
        <w:rPr>
          <w:rFonts w:ascii="Palatino Linotype" w:eastAsia="Palatino Linotype" w:hAnsi="Palatino Linotype" w:cs="Palatino Linotype"/>
          <w:sz w:val="24"/>
          <w:szCs w:val="24"/>
        </w:rPr>
        <w:t xml:space="preserve"> de suma importancia señalar que la parte recurrente no </w:t>
      </w:r>
      <w:r w:rsidRPr="00573284">
        <w:rPr>
          <w:rFonts w:ascii="Palatino Linotype" w:eastAsia="Calibri" w:hAnsi="Palatino Linotype" w:cs="Arial"/>
          <w:sz w:val="24"/>
          <w:szCs w:val="24"/>
        </w:rPr>
        <w:t>proporciona</w:t>
      </w:r>
      <w:r w:rsidRPr="00573284">
        <w:rPr>
          <w:rFonts w:ascii="Palatino Linotype" w:eastAsia="Palatino Linotype" w:hAnsi="Palatino Linotype" w:cs="Palatino Linotype"/>
          <w:sz w:val="24"/>
          <w:szCs w:val="24"/>
        </w:rPr>
        <w:t xml:space="preserve"> un nombre completo o datos de identificación como se advierte en el detalle de </w:t>
      </w:r>
      <w:r w:rsidRPr="00573284">
        <w:rPr>
          <w:rFonts w:ascii="Palatino Linotype" w:hAnsi="Palatino Linotype" w:cs="Arial"/>
          <w:sz w:val="24"/>
          <w:szCs w:val="24"/>
          <w:lang w:eastAsia="es-MX"/>
        </w:rPr>
        <w:t>seguimiento</w:t>
      </w:r>
      <w:r w:rsidRPr="00573284">
        <w:rPr>
          <w:rFonts w:ascii="Palatino Linotype" w:eastAsia="Palatino Linotype" w:hAnsi="Palatino Linotype" w:cs="Palatino Linotype"/>
          <w:sz w:val="24"/>
          <w:szCs w:val="24"/>
        </w:rPr>
        <w:t xml:space="preserve">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0343E53" w14:textId="77777777" w:rsidR="002C6B9C" w:rsidRPr="00573284" w:rsidRDefault="002C6B9C" w:rsidP="0099316E">
      <w:pPr>
        <w:pStyle w:val="Textoindependienteprimerasangra2"/>
        <w:ind w:right="758" w:hanging="76"/>
        <w:rPr>
          <w:rFonts w:ascii="Palatino Linotype" w:eastAsia="Palatino Linotype" w:hAnsi="Palatino Linotype"/>
          <w:i/>
          <w:sz w:val="22"/>
        </w:rPr>
      </w:pPr>
      <w:r w:rsidRPr="00573284">
        <w:rPr>
          <w:rFonts w:ascii="Palatino Linotype" w:eastAsia="Palatino Linotype" w:hAnsi="Palatino Linotype"/>
          <w:i/>
          <w:sz w:val="22"/>
        </w:rPr>
        <w:t>“</w:t>
      </w:r>
      <w:r w:rsidRPr="00573284">
        <w:rPr>
          <w:rFonts w:ascii="Palatino Linotype" w:eastAsia="Palatino Linotype" w:hAnsi="Palatino Linotype"/>
          <w:b/>
          <w:i/>
          <w:sz w:val="22"/>
        </w:rPr>
        <w:t>Las solicitudes anónimas</w:t>
      </w:r>
      <w:r w:rsidRPr="00573284">
        <w:rPr>
          <w:rFonts w:ascii="Palatino Linotype" w:eastAsia="Palatino Linotype" w:hAnsi="Palatino Linotype"/>
          <w:i/>
          <w:sz w:val="22"/>
        </w:rPr>
        <w:t xml:space="preserve">, con nombre incompleto o seudónimo </w:t>
      </w:r>
      <w:r w:rsidRPr="00573284">
        <w:rPr>
          <w:rFonts w:ascii="Palatino Linotype" w:eastAsia="Palatino Linotype" w:hAnsi="Palatino Linotype"/>
          <w:b/>
          <w:i/>
          <w:sz w:val="22"/>
        </w:rPr>
        <w:t>serán procedentes para su trámite por parte del sujeto obligado ante quien se presente</w:t>
      </w:r>
      <w:r w:rsidRPr="00573284">
        <w:rPr>
          <w:rFonts w:ascii="Palatino Linotype" w:eastAsia="Palatino Linotype" w:hAnsi="Palatino Linotype"/>
          <w:i/>
          <w:sz w:val="22"/>
        </w:rPr>
        <w:t>. No podrá requerirse información adicional con motivo del nombre proporcionado por el solicitante.”</w:t>
      </w:r>
    </w:p>
    <w:p w14:paraId="7F47C38D" w14:textId="77777777" w:rsidR="0099316E" w:rsidRPr="00573284" w:rsidRDefault="0099316E" w:rsidP="0099316E">
      <w:pPr>
        <w:pStyle w:val="Textoindependienteprimerasangra2"/>
        <w:ind w:left="0" w:right="758" w:firstLine="0"/>
        <w:rPr>
          <w:rFonts w:ascii="Palatino Linotype" w:eastAsia="Palatino Linotype" w:hAnsi="Palatino Linotype"/>
          <w:i/>
        </w:rPr>
      </w:pPr>
    </w:p>
    <w:p w14:paraId="7F25EA69" w14:textId="77777777" w:rsidR="002C6B9C" w:rsidRPr="00573284" w:rsidRDefault="002C6B9C" w:rsidP="002C6B9C">
      <w:pPr>
        <w:pStyle w:val="Prrafodelista"/>
        <w:numPr>
          <w:ilvl w:val="0"/>
          <w:numId w:val="3"/>
        </w:numPr>
        <w:spacing w:line="360" w:lineRule="auto"/>
        <w:ind w:left="0" w:firstLine="0"/>
        <w:jc w:val="both"/>
        <w:rPr>
          <w:rFonts w:ascii="Palatino Linotype" w:eastAsia="Palatino Linotype" w:hAnsi="Palatino Linotype" w:cs="Palatino Linotype"/>
          <w:sz w:val="24"/>
          <w:szCs w:val="24"/>
        </w:rPr>
      </w:pPr>
      <w:r w:rsidRPr="00573284">
        <w:rPr>
          <w:rFonts w:ascii="Palatino Linotype" w:hAnsi="Palatino Linotype"/>
          <w:sz w:val="24"/>
          <w:szCs w:val="24"/>
        </w:rPr>
        <w:t>Robusteciendo</w:t>
      </w:r>
      <w:r w:rsidRPr="00573284">
        <w:rPr>
          <w:rFonts w:ascii="Palatino Linotype" w:eastAsia="Palatino Linotype" w:hAnsi="Palatino Linotype" w:cs="Palatino Linotype"/>
          <w:sz w:val="24"/>
          <w:szCs w:val="24"/>
        </w:rPr>
        <w:t xml:space="preserve"> lo anterior se encuentra lo dispuesto en el artículo 6, Apartado A, </w:t>
      </w:r>
      <w:r w:rsidRPr="00573284">
        <w:rPr>
          <w:rFonts w:ascii="Palatino Linotype" w:eastAsia="Calibri" w:hAnsi="Palatino Linotype" w:cs="Arial"/>
          <w:sz w:val="24"/>
          <w:szCs w:val="24"/>
        </w:rPr>
        <w:t>fracciones</w:t>
      </w:r>
      <w:r w:rsidRPr="00573284">
        <w:rPr>
          <w:rFonts w:ascii="Palatino Linotype" w:eastAsia="Palatino Linotype" w:hAnsi="Palatino Linotype" w:cs="Palatino Linotype"/>
          <w:sz w:val="24"/>
          <w:szCs w:val="24"/>
        </w:rPr>
        <w:t xml:space="preserve"> III de la Constitución Política de los Estados Unidos Mexicanos que establece:</w:t>
      </w:r>
    </w:p>
    <w:p w14:paraId="1FF0B9FB" w14:textId="77777777" w:rsidR="002C6B9C" w:rsidRPr="00573284" w:rsidRDefault="002C6B9C" w:rsidP="0099316E">
      <w:pPr>
        <w:pStyle w:val="Textoindependienteprimerasangra2"/>
        <w:ind w:hanging="76"/>
        <w:rPr>
          <w:rFonts w:ascii="Palatino Linotype" w:eastAsia="Palatino Linotype" w:hAnsi="Palatino Linotype"/>
          <w:i/>
          <w:sz w:val="22"/>
        </w:rPr>
      </w:pPr>
      <w:r w:rsidRPr="00573284">
        <w:rPr>
          <w:rFonts w:ascii="Palatino Linotype" w:eastAsia="Palatino Linotype" w:hAnsi="Palatino Linotype"/>
          <w:i/>
          <w:sz w:val="22"/>
        </w:rPr>
        <w:t>“</w:t>
      </w:r>
      <w:r w:rsidRPr="00573284">
        <w:rPr>
          <w:rFonts w:ascii="Palatino Linotype" w:eastAsia="Palatino Linotype" w:hAnsi="Palatino Linotype"/>
          <w:b/>
          <w:i/>
          <w:sz w:val="22"/>
        </w:rPr>
        <w:t>Artículo 6.-</w:t>
      </w:r>
      <w:r w:rsidRPr="00573284">
        <w:rPr>
          <w:rFonts w:ascii="Palatino Linotype" w:eastAsia="Palatino Linotype" w:hAnsi="Palatino Linotype"/>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11B87C1" w14:textId="77777777" w:rsidR="002C6B9C" w:rsidRPr="00573284" w:rsidRDefault="002C6B9C" w:rsidP="002C6B9C">
      <w:pPr>
        <w:pStyle w:val="Sangradetextonormal"/>
        <w:rPr>
          <w:rFonts w:ascii="Palatino Linotype" w:eastAsia="Palatino Linotype" w:hAnsi="Palatino Linotype"/>
          <w:i/>
          <w:sz w:val="22"/>
        </w:rPr>
      </w:pPr>
      <w:r w:rsidRPr="00573284">
        <w:rPr>
          <w:rFonts w:ascii="Palatino Linotype" w:eastAsia="Palatino Linotype" w:hAnsi="Palatino Linotype"/>
          <w:i/>
          <w:sz w:val="22"/>
        </w:rPr>
        <w:t>Para efectos de lo dispuesto en el presente artículo se observará lo siguiente:</w:t>
      </w:r>
    </w:p>
    <w:p w14:paraId="4833F272" w14:textId="77777777" w:rsidR="002C6B9C" w:rsidRPr="00573284" w:rsidRDefault="002C6B9C" w:rsidP="0099316E">
      <w:pPr>
        <w:pStyle w:val="Textoindependienteprimerasangra2"/>
        <w:ind w:firstLine="66"/>
        <w:rPr>
          <w:rFonts w:ascii="Palatino Linotype" w:eastAsia="Palatino Linotype" w:hAnsi="Palatino Linotype"/>
          <w:i/>
          <w:sz w:val="22"/>
        </w:rPr>
      </w:pPr>
      <w:r w:rsidRPr="00573284">
        <w:rPr>
          <w:rFonts w:ascii="Palatino Linotype" w:eastAsia="Palatino Linotype" w:hAnsi="Palatino Linotype"/>
          <w:i/>
          <w:sz w:val="22"/>
        </w:rPr>
        <w:t>A. Para el ejercicio del derecho de acceso a la información, la Federación, los Estados y el Distrito Federal, en el ámbito de sus respectivas competencias, se regirán por los siguientes principios y bases:</w:t>
      </w:r>
    </w:p>
    <w:p w14:paraId="0BE8D8A8" w14:textId="77777777" w:rsidR="002C6B9C" w:rsidRPr="00573284" w:rsidRDefault="002C6B9C" w:rsidP="0099316E">
      <w:pPr>
        <w:pStyle w:val="Textoindependienteprimerasangra2"/>
        <w:ind w:hanging="76"/>
        <w:rPr>
          <w:rFonts w:ascii="Palatino Linotype" w:eastAsia="Palatino Linotype" w:hAnsi="Palatino Linotype"/>
          <w:i/>
          <w:sz w:val="22"/>
        </w:rPr>
      </w:pPr>
      <w:r w:rsidRPr="00573284">
        <w:rPr>
          <w:rFonts w:ascii="Palatino Linotype" w:eastAsia="Palatino Linotype" w:hAnsi="Palatino Linotype"/>
          <w:i/>
          <w:sz w:val="22"/>
        </w:rPr>
        <w:t xml:space="preserve">III. Toda persona, sin necesidad de acreditar interés alguno o justificar su utilización, tendrá acceso gratuito a la información pública, a sus datos personales </w:t>
      </w:r>
      <w:r w:rsidR="0099316E" w:rsidRPr="00573284">
        <w:rPr>
          <w:rFonts w:ascii="Palatino Linotype" w:eastAsia="Palatino Linotype" w:hAnsi="Palatino Linotype"/>
          <w:i/>
          <w:sz w:val="22"/>
        </w:rPr>
        <w:t>o a la rectificación de éstos.”</w:t>
      </w:r>
      <w:r w:rsidRPr="00573284">
        <w:rPr>
          <w:rFonts w:ascii="Palatino Linotype" w:eastAsia="Palatino Linotype" w:hAnsi="Palatino Linotype"/>
          <w:i/>
          <w:sz w:val="22"/>
        </w:rPr>
        <w:t>(Sic)</w:t>
      </w:r>
    </w:p>
    <w:p w14:paraId="7ECC6551" w14:textId="77777777" w:rsidR="0099316E" w:rsidRPr="00573284" w:rsidRDefault="0099316E" w:rsidP="0099316E">
      <w:pPr>
        <w:pStyle w:val="Textoindependienteprimerasangra2"/>
        <w:ind w:hanging="76"/>
        <w:rPr>
          <w:rFonts w:ascii="Palatino Linotype" w:eastAsia="Palatino Linotype" w:hAnsi="Palatino Linotype"/>
          <w:i/>
        </w:rPr>
      </w:pPr>
    </w:p>
    <w:p w14:paraId="0257CECA" w14:textId="77777777" w:rsidR="002C6B9C" w:rsidRPr="00573284" w:rsidRDefault="002C6B9C" w:rsidP="002C6B9C">
      <w:pPr>
        <w:pStyle w:val="Prrafodelista"/>
        <w:numPr>
          <w:ilvl w:val="0"/>
          <w:numId w:val="3"/>
        </w:numPr>
        <w:spacing w:line="360" w:lineRule="auto"/>
        <w:ind w:left="0" w:firstLine="0"/>
        <w:jc w:val="both"/>
        <w:rPr>
          <w:rFonts w:ascii="Palatino Linotype" w:eastAsia="Palatino Linotype" w:hAnsi="Palatino Linotype" w:cs="Palatino Linotype"/>
          <w:sz w:val="24"/>
          <w:szCs w:val="24"/>
        </w:rPr>
      </w:pPr>
      <w:r w:rsidRPr="00573284">
        <w:rPr>
          <w:rFonts w:ascii="Palatino Linotype" w:eastAsia="Palatino Linotype" w:hAnsi="Palatino Linotype" w:cs="Palatino Linotype"/>
          <w:sz w:val="24"/>
          <w:szCs w:val="24"/>
        </w:rPr>
        <w:t xml:space="preserve">Así </w:t>
      </w:r>
      <w:r w:rsidRPr="00573284">
        <w:rPr>
          <w:rFonts w:ascii="Palatino Linotype" w:hAnsi="Palatino Linotype"/>
          <w:sz w:val="24"/>
          <w:szCs w:val="24"/>
        </w:rPr>
        <w:t>como</w:t>
      </w:r>
      <w:r w:rsidRPr="00573284">
        <w:rPr>
          <w:rFonts w:ascii="Palatino Linotype" w:eastAsia="Palatino Linotype" w:hAnsi="Palatino Linotype" w:cs="Palatino Linotype"/>
          <w:sz w:val="24"/>
          <w:szCs w:val="24"/>
        </w:rPr>
        <w:t xml:space="preserve"> el artículo 5 fracción III, párrafo vigésimo noveno, trigésimo y </w:t>
      </w:r>
      <w:r w:rsidRPr="00573284">
        <w:rPr>
          <w:rFonts w:ascii="Palatino Linotype" w:hAnsi="Palatino Linotype"/>
          <w:sz w:val="24"/>
          <w:szCs w:val="24"/>
        </w:rPr>
        <w:t>trigésimo</w:t>
      </w:r>
      <w:r w:rsidRPr="00573284">
        <w:rPr>
          <w:rFonts w:ascii="Palatino Linotype" w:eastAsia="Palatino Linotype" w:hAnsi="Palatino Linotype" w:cs="Palatino Linotype"/>
          <w:sz w:val="24"/>
          <w:szCs w:val="24"/>
        </w:rPr>
        <w:t xml:space="preserve"> </w:t>
      </w:r>
      <w:r w:rsidRPr="00573284">
        <w:rPr>
          <w:rFonts w:ascii="Palatino Linotype" w:eastAsia="Calibri" w:hAnsi="Palatino Linotype" w:cs="Arial"/>
          <w:sz w:val="24"/>
          <w:szCs w:val="24"/>
        </w:rPr>
        <w:t>primero</w:t>
      </w:r>
      <w:r w:rsidRPr="00573284">
        <w:rPr>
          <w:rFonts w:ascii="Palatino Linotype" w:eastAsia="Palatino Linotype" w:hAnsi="Palatino Linotype" w:cs="Palatino Linotype"/>
          <w:sz w:val="24"/>
          <w:szCs w:val="24"/>
        </w:rPr>
        <w:t>, de la Constitución Política del Estado Libre y Soberano de México, que determina lo siguiente:</w:t>
      </w:r>
    </w:p>
    <w:p w14:paraId="3472F8B0" w14:textId="77777777" w:rsidR="002C6B9C" w:rsidRPr="00573284" w:rsidRDefault="002C6B9C" w:rsidP="0099316E">
      <w:pPr>
        <w:pStyle w:val="Textoindependienteprimerasangra2"/>
        <w:ind w:firstLine="66"/>
        <w:rPr>
          <w:rFonts w:ascii="Palatino Linotype" w:eastAsia="Palatino Linotype" w:hAnsi="Palatino Linotype"/>
          <w:i/>
          <w:sz w:val="22"/>
        </w:rPr>
      </w:pPr>
      <w:r w:rsidRPr="00573284">
        <w:rPr>
          <w:rFonts w:ascii="Palatino Linotype" w:eastAsia="Palatino Linotype" w:hAnsi="Palatino Linotype"/>
          <w:i/>
          <w:sz w:val="22"/>
        </w:rPr>
        <w:t>“</w:t>
      </w:r>
      <w:r w:rsidRPr="00573284">
        <w:rPr>
          <w:rFonts w:ascii="Palatino Linotype" w:eastAsia="Palatino Linotype" w:hAnsi="Palatino Linotype"/>
          <w:b/>
          <w:i/>
          <w:sz w:val="22"/>
        </w:rPr>
        <w:t>Artículo 5.-</w:t>
      </w:r>
      <w:r w:rsidRPr="00573284">
        <w:rPr>
          <w:rFonts w:ascii="Palatino Linotype" w:eastAsia="Palatino Linotype" w:hAnsi="Palatino Linotype"/>
          <w:i/>
          <w:sz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39BB3BE6" w14:textId="77777777" w:rsidR="002C6B9C" w:rsidRPr="00573284" w:rsidRDefault="002C6B9C" w:rsidP="002C6B9C">
      <w:pPr>
        <w:spacing w:line="360" w:lineRule="auto"/>
        <w:ind w:left="567" w:right="476"/>
        <w:jc w:val="both"/>
        <w:rPr>
          <w:rFonts w:ascii="Palatino Linotype" w:eastAsia="Palatino Linotype" w:hAnsi="Palatino Linotype" w:cs="Palatino Linotype"/>
          <w:i/>
          <w:sz w:val="22"/>
        </w:rPr>
      </w:pPr>
      <w:r w:rsidRPr="00573284">
        <w:rPr>
          <w:rFonts w:ascii="Palatino Linotype" w:eastAsia="Palatino Linotype" w:hAnsi="Palatino Linotype" w:cs="Palatino Linotype"/>
          <w:i/>
          <w:sz w:val="22"/>
        </w:rPr>
        <w:t>…</w:t>
      </w:r>
    </w:p>
    <w:p w14:paraId="5EF5B6BA" w14:textId="77777777" w:rsidR="002C6B9C" w:rsidRPr="00573284" w:rsidRDefault="002C6B9C" w:rsidP="002C6B9C">
      <w:pPr>
        <w:pStyle w:val="Textoindependienteprimerasangra2"/>
        <w:rPr>
          <w:rFonts w:ascii="Palatino Linotype" w:eastAsia="Palatino Linotype" w:hAnsi="Palatino Linotype"/>
          <w:i/>
          <w:sz w:val="22"/>
        </w:rPr>
      </w:pPr>
      <w:r w:rsidRPr="00573284">
        <w:rPr>
          <w:rFonts w:ascii="Palatino Linotype" w:eastAsia="Palatino Linotype" w:hAnsi="Palatino Linotype"/>
          <w:i/>
          <w:sz w:val="22"/>
        </w:rPr>
        <w:t>Toda persona en el Estado de México, tiene derecho al libre acceso a la información plural y oportuna, así como a buscar recibir y difundir información e ideas de toda índole por cualquier medio de expresión.</w:t>
      </w:r>
    </w:p>
    <w:p w14:paraId="136FE50D" w14:textId="77777777" w:rsidR="002C6B9C" w:rsidRPr="00573284" w:rsidRDefault="002C6B9C" w:rsidP="002C6B9C">
      <w:pPr>
        <w:spacing w:line="360" w:lineRule="auto"/>
        <w:ind w:left="567" w:right="476"/>
        <w:jc w:val="both"/>
        <w:rPr>
          <w:rFonts w:ascii="Palatino Linotype" w:eastAsia="Palatino Linotype" w:hAnsi="Palatino Linotype" w:cs="Palatino Linotype"/>
          <w:i/>
          <w:sz w:val="22"/>
        </w:rPr>
      </w:pPr>
      <w:r w:rsidRPr="00573284">
        <w:rPr>
          <w:rFonts w:ascii="Palatino Linotype" w:eastAsia="Palatino Linotype" w:hAnsi="Palatino Linotype" w:cs="Palatino Linotype"/>
          <w:i/>
          <w:sz w:val="22"/>
        </w:rPr>
        <w:t>...</w:t>
      </w:r>
    </w:p>
    <w:p w14:paraId="46B2D147" w14:textId="77777777" w:rsidR="002C6B9C" w:rsidRPr="00573284" w:rsidRDefault="002C6B9C" w:rsidP="0099316E">
      <w:pPr>
        <w:pStyle w:val="Textoindependienteprimerasangra2"/>
        <w:ind w:firstLine="66"/>
        <w:rPr>
          <w:rFonts w:ascii="Palatino Linotype" w:eastAsia="Palatino Linotype" w:hAnsi="Palatino Linotype"/>
          <w:i/>
          <w:sz w:val="22"/>
        </w:rPr>
      </w:pPr>
      <w:r w:rsidRPr="00573284">
        <w:rPr>
          <w:rFonts w:ascii="Palatino Linotype" w:eastAsia="Palatino Linotype" w:hAnsi="Palatino Linotype"/>
          <w:i/>
          <w:sz w:val="22"/>
        </w:rPr>
        <w:t>El derecho a la información será garantizado por el Estado. La ley establecerá las previsiones que permitan asegurar la protección, el respeto y la difusión de este derecho.</w:t>
      </w:r>
    </w:p>
    <w:p w14:paraId="55137B6A" w14:textId="77777777" w:rsidR="0099316E" w:rsidRPr="00573284" w:rsidRDefault="0099316E" w:rsidP="0099316E">
      <w:pPr>
        <w:pStyle w:val="Textoindependienteprimerasangra2"/>
        <w:ind w:firstLine="66"/>
        <w:rPr>
          <w:rFonts w:ascii="Palatino Linotype" w:eastAsia="Palatino Linotype" w:hAnsi="Palatino Linotype"/>
          <w:i/>
          <w:sz w:val="22"/>
        </w:rPr>
      </w:pPr>
    </w:p>
    <w:p w14:paraId="67727D8D" w14:textId="77777777" w:rsidR="002C6B9C" w:rsidRPr="00573284" w:rsidRDefault="002C6B9C" w:rsidP="0099316E">
      <w:pPr>
        <w:pStyle w:val="Textoindependienteprimerasangra2"/>
        <w:ind w:firstLine="66"/>
        <w:rPr>
          <w:rFonts w:ascii="Palatino Linotype" w:eastAsia="Palatino Linotype" w:hAnsi="Palatino Linotype"/>
          <w:i/>
          <w:sz w:val="22"/>
        </w:rPr>
      </w:pPr>
      <w:r w:rsidRPr="00573284">
        <w:rPr>
          <w:rFonts w:ascii="Palatino Linotype" w:eastAsia="Palatino Linotype" w:hAnsi="Palatino Linotype"/>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2E478794" w14:textId="77777777" w:rsidR="002C6B9C" w:rsidRPr="00573284" w:rsidRDefault="002C6B9C" w:rsidP="0099316E">
      <w:pPr>
        <w:pStyle w:val="Textoindependienteprimerasangra2"/>
        <w:ind w:firstLine="66"/>
        <w:rPr>
          <w:rFonts w:ascii="Palatino Linotype" w:eastAsia="Palatino Linotype" w:hAnsi="Palatino Linotype"/>
          <w:i/>
          <w:sz w:val="22"/>
        </w:rPr>
      </w:pPr>
      <w:r w:rsidRPr="00573284">
        <w:rPr>
          <w:rFonts w:ascii="Palatino Linotype" w:eastAsia="Palatino Linotype" w:hAnsi="Palatino Linotype"/>
          <w:i/>
          <w:sz w:val="22"/>
        </w:rPr>
        <w:t>III. Toda persona, sin necesidad de acreditar interés alguno o justificar su utilización, tendrá acceso gratuito a la información pública, a sus datos personales o a la rectificación de éstos;</w:t>
      </w:r>
    </w:p>
    <w:p w14:paraId="09290E30" w14:textId="77777777" w:rsidR="002C6B9C" w:rsidRPr="00573284" w:rsidRDefault="002C6B9C" w:rsidP="002C6B9C">
      <w:pPr>
        <w:spacing w:line="360" w:lineRule="auto"/>
        <w:ind w:left="567" w:right="476"/>
        <w:jc w:val="both"/>
        <w:rPr>
          <w:rFonts w:ascii="Palatino Linotype" w:eastAsia="Palatino Linotype" w:hAnsi="Palatino Linotype" w:cs="Palatino Linotype"/>
          <w:i/>
          <w:sz w:val="22"/>
        </w:rPr>
      </w:pPr>
      <w:r w:rsidRPr="00573284">
        <w:rPr>
          <w:rFonts w:ascii="Palatino Linotype" w:eastAsia="Palatino Linotype" w:hAnsi="Palatino Linotype" w:cs="Palatino Linotype"/>
          <w:i/>
          <w:sz w:val="22"/>
        </w:rPr>
        <w:t>...</w:t>
      </w:r>
    </w:p>
    <w:p w14:paraId="0711FD9D" w14:textId="77777777" w:rsidR="002C6B9C" w:rsidRPr="00573284" w:rsidRDefault="002C6B9C" w:rsidP="0099316E">
      <w:pPr>
        <w:pStyle w:val="Textoindependienteprimerasangra2"/>
        <w:ind w:hanging="76"/>
        <w:rPr>
          <w:rFonts w:ascii="Palatino Linotype" w:eastAsia="Palatino Linotype" w:hAnsi="Palatino Linotype"/>
          <w:i/>
          <w:sz w:val="22"/>
        </w:rPr>
      </w:pPr>
      <w:r w:rsidRPr="00573284">
        <w:rPr>
          <w:rFonts w:ascii="Palatino Linotype" w:eastAsia="Palatino Linotype" w:hAnsi="Palatino Linotype"/>
          <w:i/>
          <w:sz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14:paraId="583B3006" w14:textId="77777777" w:rsidR="0099316E" w:rsidRPr="00573284" w:rsidRDefault="0099316E" w:rsidP="0099316E">
      <w:pPr>
        <w:pStyle w:val="Textoindependienteprimerasangra2"/>
        <w:ind w:hanging="76"/>
        <w:rPr>
          <w:rFonts w:ascii="Palatino Linotype" w:eastAsia="Palatino Linotype" w:hAnsi="Palatino Linotype"/>
          <w:i/>
        </w:rPr>
      </w:pPr>
    </w:p>
    <w:p w14:paraId="71AE34A9" w14:textId="77777777" w:rsidR="002C6B9C" w:rsidRPr="00573284" w:rsidRDefault="002C6B9C" w:rsidP="002C6B9C">
      <w:pPr>
        <w:pStyle w:val="Prrafodelista"/>
        <w:numPr>
          <w:ilvl w:val="0"/>
          <w:numId w:val="3"/>
        </w:numPr>
        <w:spacing w:line="360" w:lineRule="auto"/>
        <w:ind w:left="0" w:firstLine="0"/>
        <w:jc w:val="both"/>
        <w:rPr>
          <w:rFonts w:ascii="Palatino Linotype" w:eastAsia="Palatino Linotype" w:hAnsi="Palatino Linotype" w:cs="Palatino Linotype"/>
          <w:sz w:val="24"/>
          <w:szCs w:val="24"/>
        </w:rPr>
      </w:pPr>
      <w:r w:rsidRPr="00573284">
        <w:rPr>
          <w:rFonts w:ascii="Palatino Linotype" w:eastAsia="Palatino Linotype" w:hAnsi="Palatino Linotype" w:cs="Palatino Linotype"/>
          <w:sz w:val="24"/>
          <w:szCs w:val="24"/>
        </w:rPr>
        <w:lastRenderedPageBreak/>
        <w:t>Por otra parte, del contenido del artículo 1 de la Constitución Política de los Estados Unidos mexicanos, se destaca lo siguiente:</w:t>
      </w:r>
    </w:p>
    <w:p w14:paraId="52D49705" w14:textId="77777777" w:rsidR="002C6B9C" w:rsidRPr="00573284" w:rsidRDefault="002C6B9C" w:rsidP="0099316E">
      <w:pPr>
        <w:pStyle w:val="Textoindependienteprimerasangra2"/>
        <w:ind w:hanging="76"/>
        <w:jc w:val="both"/>
        <w:rPr>
          <w:rFonts w:ascii="Palatino Linotype" w:eastAsia="Palatino Linotype" w:hAnsi="Palatino Linotype"/>
          <w:i/>
          <w:sz w:val="22"/>
        </w:rPr>
      </w:pPr>
      <w:r w:rsidRPr="00573284">
        <w:rPr>
          <w:rFonts w:ascii="Palatino Linotype" w:eastAsia="Palatino Linotype" w:hAnsi="Palatino Linotype"/>
          <w:i/>
          <w:sz w:val="22"/>
        </w:rPr>
        <w:t>“</w:t>
      </w:r>
      <w:r w:rsidRPr="00573284">
        <w:rPr>
          <w:rFonts w:ascii="Palatino Linotype" w:eastAsia="Palatino Linotype" w:hAnsi="Palatino Linotype"/>
          <w:b/>
          <w:i/>
          <w:sz w:val="22"/>
        </w:rPr>
        <w:t>Artículo 1</w:t>
      </w:r>
      <w:r w:rsidRPr="00573284">
        <w:rPr>
          <w:rFonts w:ascii="Palatino Linotype" w:eastAsia="Palatino Linotype" w:hAnsi="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0B28045" w14:textId="77777777" w:rsidR="002C6B9C" w:rsidRPr="00573284" w:rsidRDefault="002C6B9C" w:rsidP="0099316E">
      <w:pPr>
        <w:pStyle w:val="Textoindependienteprimerasangra2"/>
        <w:ind w:firstLine="66"/>
        <w:jc w:val="both"/>
        <w:rPr>
          <w:rFonts w:ascii="Palatino Linotype" w:eastAsia="Palatino Linotype" w:hAnsi="Palatino Linotype"/>
          <w:i/>
          <w:sz w:val="22"/>
        </w:rPr>
      </w:pPr>
      <w:r w:rsidRPr="00573284">
        <w:rPr>
          <w:rFonts w:ascii="Palatino Linotype" w:eastAsia="Palatino Linotype" w:hAnsi="Palatino Linotype"/>
          <w:i/>
          <w:sz w:val="22"/>
        </w:rPr>
        <w:t>Las normas relativas a los derechos humanos se interpretarán de conformidad con esta Constitución y con los tratados internacionales de la materia favoreciendo en todo tiempo a las personas la protección más amplia.</w:t>
      </w:r>
    </w:p>
    <w:p w14:paraId="1AEFAEA9" w14:textId="77777777" w:rsidR="002C6B9C" w:rsidRPr="00573284" w:rsidRDefault="002C6B9C" w:rsidP="0099316E">
      <w:pPr>
        <w:pStyle w:val="Textoindependienteprimerasangra2"/>
        <w:ind w:firstLine="66"/>
        <w:jc w:val="both"/>
        <w:rPr>
          <w:rFonts w:ascii="Palatino Linotype" w:eastAsia="Palatino Linotype" w:hAnsi="Palatino Linotype"/>
          <w:i/>
          <w:sz w:val="22"/>
        </w:rPr>
      </w:pPr>
      <w:r w:rsidRPr="00573284">
        <w:rPr>
          <w:rFonts w:ascii="Palatino Linotype" w:eastAsia="Palatino Linotype" w:hAnsi="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780C49D4" w14:textId="77777777" w:rsidR="0099316E" w:rsidRPr="00573284" w:rsidRDefault="0099316E" w:rsidP="0099316E">
      <w:pPr>
        <w:pStyle w:val="Textoindependienteprimerasangra2"/>
        <w:ind w:firstLine="66"/>
        <w:rPr>
          <w:rFonts w:ascii="Palatino Linotype" w:eastAsia="Palatino Linotype" w:hAnsi="Palatino Linotype"/>
          <w:i/>
        </w:rPr>
      </w:pPr>
    </w:p>
    <w:p w14:paraId="0A795250" w14:textId="77777777" w:rsidR="002C6B9C" w:rsidRPr="00573284" w:rsidRDefault="002C6B9C" w:rsidP="002C6B9C">
      <w:pPr>
        <w:pStyle w:val="Prrafodelista"/>
        <w:numPr>
          <w:ilvl w:val="0"/>
          <w:numId w:val="3"/>
        </w:numPr>
        <w:spacing w:line="360" w:lineRule="auto"/>
        <w:ind w:left="0" w:firstLine="0"/>
        <w:jc w:val="both"/>
        <w:rPr>
          <w:rFonts w:ascii="Palatino Linotype" w:eastAsia="Palatino Linotype" w:hAnsi="Palatino Linotype" w:cs="Palatino Linotype"/>
          <w:sz w:val="24"/>
          <w:szCs w:val="24"/>
        </w:rPr>
      </w:pPr>
      <w:r w:rsidRPr="00573284">
        <w:rPr>
          <w:rFonts w:ascii="Palatino Linotype" w:eastAsia="Palatino Linotype" w:hAnsi="Palatino Linotype" w:cs="Palatino Linotype"/>
          <w:sz w:val="24"/>
          <w:szCs w:val="24"/>
        </w:rPr>
        <w:t xml:space="preserve">Esto es, que el derecho humano de acceso a la información pública, se aprecia que toda persona, sin necesidad de acreditar interés alguno o justificar su interposición, deberá tener acceso a la información pública, es decir, dicho </w:t>
      </w:r>
      <w:r w:rsidRPr="00573284">
        <w:rPr>
          <w:rFonts w:ascii="Palatino Linotype" w:eastAsia="Palatino Linotype" w:hAnsi="Palatino Linotype" w:cs="Palatino Linotype"/>
          <w:i/>
          <w:sz w:val="24"/>
          <w:szCs w:val="24"/>
        </w:rPr>
        <w:t>derecho fundamental exime a quien lo ejerce</w:t>
      </w:r>
      <w:r w:rsidRPr="00573284">
        <w:rPr>
          <w:rFonts w:ascii="Palatino Linotype" w:eastAsia="Palatino Linotype" w:hAnsi="Palatino Linotype" w:cs="Palatino Linotype"/>
          <w:sz w:val="24"/>
          <w:szCs w:val="24"/>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B578A1F" w14:textId="77777777" w:rsidR="0099316E" w:rsidRPr="00573284" w:rsidRDefault="0099316E" w:rsidP="0099316E">
      <w:pPr>
        <w:pStyle w:val="Prrafodelista"/>
        <w:spacing w:line="360" w:lineRule="auto"/>
        <w:ind w:left="0"/>
        <w:jc w:val="both"/>
        <w:rPr>
          <w:rFonts w:ascii="Palatino Linotype" w:eastAsia="Palatino Linotype" w:hAnsi="Palatino Linotype" w:cs="Palatino Linotype"/>
          <w:sz w:val="24"/>
          <w:szCs w:val="24"/>
        </w:rPr>
      </w:pPr>
    </w:p>
    <w:p w14:paraId="185AB6E8" w14:textId="77777777" w:rsidR="002C6B9C" w:rsidRPr="00573284" w:rsidRDefault="002C6B9C" w:rsidP="002C6B9C">
      <w:pPr>
        <w:pStyle w:val="Prrafodelista"/>
        <w:numPr>
          <w:ilvl w:val="0"/>
          <w:numId w:val="3"/>
        </w:numPr>
        <w:spacing w:line="360" w:lineRule="auto"/>
        <w:ind w:left="0" w:firstLine="0"/>
        <w:jc w:val="both"/>
        <w:rPr>
          <w:rFonts w:ascii="Palatino Linotype" w:eastAsia="Palatino Linotype" w:hAnsi="Palatino Linotype" w:cs="Palatino Linotype"/>
          <w:sz w:val="24"/>
          <w:szCs w:val="24"/>
        </w:rPr>
      </w:pPr>
      <w:r w:rsidRPr="00573284">
        <w:rPr>
          <w:rFonts w:ascii="Palatino Linotype" w:eastAsia="Palatino Linotype" w:hAnsi="Palatino Linotype" w:cs="Palatino Linotype"/>
          <w:sz w:val="24"/>
          <w:szCs w:val="24"/>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14:paraId="6B27AEA2" w14:textId="77777777" w:rsidR="002C6B9C" w:rsidRPr="00573284" w:rsidRDefault="002C6B9C" w:rsidP="0099316E">
      <w:pPr>
        <w:spacing w:line="360" w:lineRule="auto"/>
        <w:jc w:val="both"/>
        <w:rPr>
          <w:rFonts w:ascii="Palatino Linotype" w:eastAsia="Palatino Linotype" w:hAnsi="Palatino Linotype" w:cs="Palatino Linotype"/>
        </w:rPr>
      </w:pPr>
    </w:p>
    <w:p w14:paraId="6C635A36" w14:textId="77777777" w:rsidR="002C6B9C" w:rsidRPr="00573284" w:rsidRDefault="002C6B9C" w:rsidP="0099316E">
      <w:pPr>
        <w:pStyle w:val="Textoindependienteprimerasangra2"/>
        <w:ind w:hanging="76"/>
        <w:jc w:val="both"/>
        <w:rPr>
          <w:rFonts w:ascii="Palatino Linotype" w:eastAsia="Palatino Linotype" w:hAnsi="Palatino Linotype"/>
          <w:i/>
          <w:sz w:val="22"/>
        </w:rPr>
      </w:pPr>
      <w:r w:rsidRPr="00573284">
        <w:rPr>
          <w:rFonts w:ascii="Palatino Linotype" w:eastAsia="Palatino Linotype" w:hAnsi="Palatino Linotype"/>
          <w:i/>
          <w:sz w:val="22"/>
        </w:rPr>
        <w:lastRenderedPageBreak/>
        <w:t>“Acceso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14:paraId="3A88B00B" w14:textId="77777777" w:rsidR="0099316E" w:rsidRPr="00573284" w:rsidRDefault="0099316E" w:rsidP="0099316E">
      <w:pPr>
        <w:pStyle w:val="Textoindependienteprimerasangra2"/>
        <w:ind w:hanging="76"/>
        <w:jc w:val="both"/>
        <w:rPr>
          <w:rFonts w:ascii="Palatino Linotype" w:eastAsia="Palatino Linotype" w:hAnsi="Palatino Linotype"/>
          <w:i/>
        </w:rPr>
      </w:pPr>
    </w:p>
    <w:p w14:paraId="28D67B87" w14:textId="77777777" w:rsidR="002C6B9C" w:rsidRPr="00573284" w:rsidRDefault="002C6B9C" w:rsidP="002C6B9C">
      <w:pPr>
        <w:pStyle w:val="Prrafodelista"/>
        <w:numPr>
          <w:ilvl w:val="0"/>
          <w:numId w:val="3"/>
        </w:numPr>
        <w:spacing w:line="360" w:lineRule="auto"/>
        <w:ind w:left="0" w:firstLine="0"/>
        <w:jc w:val="both"/>
        <w:rPr>
          <w:rFonts w:ascii="Palatino Linotype" w:hAnsi="Palatino Linotype"/>
          <w:sz w:val="24"/>
          <w:szCs w:val="24"/>
        </w:rPr>
      </w:pPr>
      <w:r w:rsidRPr="00573284">
        <w:rPr>
          <w:rFonts w:ascii="Palatino Linotype" w:eastAsia="Calibri" w:hAnsi="Palatino Linotype" w:cs="Arial"/>
          <w:sz w:val="24"/>
          <w:szCs w:val="24"/>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74DA23D" w14:textId="77777777" w:rsidR="002C6B9C" w:rsidRPr="00573284" w:rsidRDefault="002C6B9C" w:rsidP="002C6B9C">
      <w:pPr>
        <w:spacing w:line="360" w:lineRule="auto"/>
        <w:rPr>
          <w:rFonts w:ascii="Palatino Linotype" w:hAnsi="Palatino Linotype"/>
        </w:rPr>
      </w:pPr>
    </w:p>
    <w:p w14:paraId="0855E0D8" w14:textId="77777777" w:rsidR="002C6B9C" w:rsidRPr="00573284" w:rsidRDefault="002C6B9C" w:rsidP="002C6B9C">
      <w:pPr>
        <w:pStyle w:val="Ttulo1"/>
        <w:spacing w:before="0" w:line="360" w:lineRule="auto"/>
        <w:rPr>
          <w:rFonts w:ascii="Palatino Linotype" w:hAnsi="Palatino Linotype"/>
          <w:b/>
          <w:color w:val="000000" w:themeColor="text1"/>
          <w:sz w:val="24"/>
          <w:szCs w:val="24"/>
        </w:rPr>
      </w:pPr>
      <w:bookmarkStart w:id="144" w:name="_Toc85733160"/>
      <w:r w:rsidRPr="00573284">
        <w:rPr>
          <w:rFonts w:ascii="Palatino Linotype" w:hAnsi="Palatino Linotype" w:cs="Arial"/>
          <w:b/>
          <w:color w:val="000000" w:themeColor="text1"/>
          <w:sz w:val="24"/>
          <w:szCs w:val="24"/>
        </w:rPr>
        <w:t xml:space="preserve">TERCERO. </w:t>
      </w:r>
      <w:bookmarkEnd w:id="142"/>
      <w:bookmarkEnd w:id="143"/>
      <w:bookmarkEnd w:id="144"/>
      <w:r w:rsidRPr="00573284">
        <w:rPr>
          <w:rFonts w:ascii="Palatino Linotype" w:hAnsi="Palatino Linotype"/>
          <w:b/>
          <w:color w:val="000000" w:themeColor="text1"/>
          <w:sz w:val="24"/>
          <w:szCs w:val="24"/>
        </w:rPr>
        <w:t xml:space="preserve">Del planteamiento de la </w:t>
      </w:r>
      <w:r w:rsidRPr="00573284">
        <w:rPr>
          <w:rFonts w:ascii="Palatino Linotype" w:hAnsi="Palatino Linotype"/>
          <w:b/>
          <w:i/>
          <w:color w:val="000000" w:themeColor="text1"/>
          <w:sz w:val="24"/>
          <w:szCs w:val="24"/>
        </w:rPr>
        <w:t>Litis</w:t>
      </w:r>
      <w:r w:rsidRPr="00573284">
        <w:rPr>
          <w:rFonts w:ascii="Palatino Linotype" w:hAnsi="Palatino Linotype"/>
          <w:b/>
          <w:color w:val="000000" w:themeColor="text1"/>
          <w:sz w:val="24"/>
          <w:szCs w:val="24"/>
        </w:rPr>
        <w:t>.</w:t>
      </w:r>
    </w:p>
    <w:p w14:paraId="619F7A69" w14:textId="77777777" w:rsidR="002C6B9C" w:rsidRPr="00573284" w:rsidRDefault="002C6B9C" w:rsidP="002C6B9C">
      <w:pPr>
        <w:pStyle w:val="Prrafodelista"/>
        <w:numPr>
          <w:ilvl w:val="0"/>
          <w:numId w:val="3"/>
        </w:numPr>
        <w:spacing w:line="360" w:lineRule="auto"/>
        <w:ind w:left="0" w:firstLine="0"/>
        <w:contextualSpacing/>
        <w:jc w:val="both"/>
        <w:rPr>
          <w:rFonts w:ascii="Palatino Linotype" w:eastAsiaTheme="minorEastAsia" w:hAnsi="Palatino Linotype" w:cs="Arial"/>
          <w:b/>
          <w:sz w:val="24"/>
          <w:szCs w:val="24"/>
          <w:lang w:val="es-ES_tradnl"/>
        </w:rPr>
      </w:pPr>
      <w:r w:rsidRPr="00573284">
        <w:rPr>
          <w:rFonts w:ascii="Palatino Linotype" w:eastAsiaTheme="minorEastAsia" w:hAnsi="Palatino Linotype" w:cs="Arial"/>
          <w:sz w:val="24"/>
          <w:szCs w:val="24"/>
          <w:lang w:val="es-ES_tradnl"/>
        </w:rPr>
        <w:t xml:space="preserve">De las constancias en el expediente al rubro indicado, se desprende que la particular </w:t>
      </w:r>
      <w:r w:rsidRPr="00573284">
        <w:rPr>
          <w:rFonts w:ascii="Palatino Linotype" w:eastAsia="Calibri" w:hAnsi="Palatino Linotype" w:cs="Arial"/>
          <w:sz w:val="24"/>
          <w:szCs w:val="24"/>
          <w:lang w:val="es-ES_tradnl"/>
        </w:rPr>
        <w:t>solicitó</w:t>
      </w:r>
      <w:r w:rsidRPr="00573284">
        <w:rPr>
          <w:rFonts w:ascii="Palatino Linotype" w:eastAsiaTheme="minorEastAsia" w:hAnsi="Palatino Linotype" w:cs="Arial"/>
          <w:sz w:val="24"/>
          <w:szCs w:val="24"/>
          <w:lang w:val="es-ES_tradnl"/>
        </w:rPr>
        <w:t xml:space="preserve"> la </w:t>
      </w:r>
      <w:r w:rsidRPr="00573284">
        <w:rPr>
          <w:rFonts w:ascii="Palatino Linotype" w:eastAsia="Calibri" w:hAnsi="Palatino Linotype" w:cs="Arial"/>
          <w:sz w:val="24"/>
          <w:szCs w:val="24"/>
        </w:rPr>
        <w:t>información</w:t>
      </w:r>
      <w:r w:rsidRPr="00573284">
        <w:rPr>
          <w:rFonts w:ascii="Palatino Linotype" w:eastAsiaTheme="minorEastAsia" w:hAnsi="Palatino Linotype" w:cs="Arial"/>
          <w:sz w:val="24"/>
          <w:szCs w:val="24"/>
          <w:lang w:val="es-ES_tradnl"/>
        </w:rPr>
        <w:t xml:space="preserve"> que a continuación se desagrega:</w:t>
      </w:r>
    </w:p>
    <w:p w14:paraId="3E27F3F9" w14:textId="77777777" w:rsidR="002C6B9C" w:rsidRPr="00573284" w:rsidRDefault="002C6B9C" w:rsidP="002C6B9C">
      <w:pPr>
        <w:pStyle w:val="Prrafodelista"/>
        <w:spacing w:line="360" w:lineRule="auto"/>
        <w:ind w:left="0"/>
        <w:contextualSpacing/>
        <w:jc w:val="both"/>
        <w:rPr>
          <w:rFonts w:ascii="Palatino Linotype" w:eastAsiaTheme="minorEastAsia" w:hAnsi="Palatino Linotype" w:cs="Arial"/>
          <w:b/>
          <w:szCs w:val="24"/>
          <w:lang w:val="es-ES_tradnl"/>
        </w:rPr>
      </w:pPr>
    </w:p>
    <w:p w14:paraId="1DC76B87" w14:textId="77777777" w:rsidR="002C6B9C" w:rsidRPr="00573284" w:rsidRDefault="0099316E" w:rsidP="002C6B9C">
      <w:pPr>
        <w:pStyle w:val="Prrafodelista"/>
        <w:numPr>
          <w:ilvl w:val="0"/>
          <w:numId w:val="5"/>
        </w:numPr>
        <w:spacing w:line="360" w:lineRule="auto"/>
        <w:contextualSpacing/>
        <w:jc w:val="both"/>
        <w:rPr>
          <w:rFonts w:ascii="Palatino Linotype" w:hAnsi="Palatino Linotype" w:cs="Arial"/>
          <w:b/>
          <w:szCs w:val="24"/>
        </w:rPr>
      </w:pPr>
      <w:r w:rsidRPr="00573284">
        <w:rPr>
          <w:rFonts w:ascii="Palatino Linotype" w:hAnsi="Palatino Linotype" w:cs="Arial"/>
          <w:b/>
          <w:szCs w:val="24"/>
          <w:lang w:val="es-MX"/>
        </w:rPr>
        <w:t>Título Profesional y Certificado de Competencia Laboral del Tesorero Municipal</w:t>
      </w:r>
      <w:r w:rsidR="002C6B9C" w:rsidRPr="00573284">
        <w:rPr>
          <w:rFonts w:ascii="Palatino Linotype" w:hAnsi="Palatino Linotype" w:cs="Arial"/>
          <w:b/>
          <w:szCs w:val="24"/>
          <w:lang w:val="es-MX"/>
        </w:rPr>
        <w:t>.</w:t>
      </w:r>
    </w:p>
    <w:p w14:paraId="0674EC3E" w14:textId="77777777" w:rsidR="002C6B9C" w:rsidRPr="00573284" w:rsidRDefault="002C6B9C" w:rsidP="002C6B9C">
      <w:pPr>
        <w:pStyle w:val="Prrafodelista"/>
        <w:rPr>
          <w:rFonts w:ascii="Palatino Linotype" w:hAnsi="Palatino Linotype" w:cs="Arial"/>
          <w:b/>
          <w:szCs w:val="24"/>
        </w:rPr>
      </w:pPr>
    </w:p>
    <w:p w14:paraId="4E97C3F7" w14:textId="77777777" w:rsidR="002C6B9C" w:rsidRPr="00573284" w:rsidRDefault="002C6B9C" w:rsidP="002C6B9C">
      <w:pPr>
        <w:pStyle w:val="Prrafodelista"/>
        <w:spacing w:line="360" w:lineRule="auto"/>
        <w:ind w:left="778"/>
        <w:contextualSpacing/>
        <w:jc w:val="both"/>
        <w:rPr>
          <w:rFonts w:ascii="Palatino Linotype" w:hAnsi="Palatino Linotype" w:cs="Arial"/>
          <w:b/>
          <w:sz w:val="24"/>
          <w:szCs w:val="24"/>
        </w:rPr>
      </w:pPr>
    </w:p>
    <w:p w14:paraId="2F45B279" w14:textId="77777777" w:rsidR="00E40173" w:rsidRPr="00573284" w:rsidRDefault="002C6B9C" w:rsidP="00E40173">
      <w:pPr>
        <w:pStyle w:val="Prrafodelista"/>
        <w:numPr>
          <w:ilvl w:val="0"/>
          <w:numId w:val="3"/>
        </w:numPr>
        <w:spacing w:line="360" w:lineRule="auto"/>
        <w:ind w:left="0" w:firstLine="0"/>
        <w:contextualSpacing/>
        <w:jc w:val="both"/>
        <w:rPr>
          <w:rFonts w:ascii="Palatino Linotype" w:hAnsi="Palatino Linotype" w:cs="Arial"/>
          <w:sz w:val="24"/>
          <w:szCs w:val="24"/>
        </w:rPr>
      </w:pPr>
      <w:r w:rsidRPr="00573284">
        <w:rPr>
          <w:rFonts w:ascii="Palatino Linotype" w:hAnsi="Palatino Linotype" w:cs="Arial"/>
          <w:sz w:val="24"/>
          <w:szCs w:val="24"/>
        </w:rPr>
        <w:t xml:space="preserve">En respuesta, el </w:t>
      </w:r>
      <w:r w:rsidRPr="00573284">
        <w:rPr>
          <w:rFonts w:ascii="Palatino Linotype" w:hAnsi="Palatino Linotype" w:cs="Arial"/>
          <w:b/>
          <w:sz w:val="24"/>
          <w:szCs w:val="24"/>
        </w:rPr>
        <w:t xml:space="preserve">SUJETO OBLIGADO </w:t>
      </w:r>
      <w:r w:rsidR="00E40173" w:rsidRPr="00573284">
        <w:rPr>
          <w:rFonts w:ascii="Palatino Linotype" w:hAnsi="Palatino Linotype" w:cs="Arial"/>
          <w:sz w:val="24"/>
          <w:szCs w:val="24"/>
        </w:rPr>
        <w:t>remitió tres archivos en formato pdf, cuyo contenido será analizado en el apartado de estudio.</w:t>
      </w:r>
    </w:p>
    <w:p w14:paraId="1FDC9A56" w14:textId="77777777" w:rsidR="00E40173" w:rsidRPr="00573284" w:rsidRDefault="00E40173" w:rsidP="00E40173">
      <w:pPr>
        <w:pStyle w:val="Prrafodelista"/>
        <w:spacing w:line="360" w:lineRule="auto"/>
        <w:ind w:left="0"/>
        <w:contextualSpacing/>
        <w:jc w:val="both"/>
        <w:rPr>
          <w:rFonts w:ascii="Palatino Linotype" w:hAnsi="Palatino Linotype" w:cs="Arial"/>
          <w:sz w:val="24"/>
          <w:szCs w:val="24"/>
        </w:rPr>
      </w:pPr>
    </w:p>
    <w:p w14:paraId="6D198891" w14:textId="77777777" w:rsidR="002C6B9C" w:rsidRPr="00573284" w:rsidRDefault="002C6B9C" w:rsidP="002C6B9C">
      <w:pPr>
        <w:pStyle w:val="Prrafodelista"/>
        <w:numPr>
          <w:ilvl w:val="0"/>
          <w:numId w:val="3"/>
        </w:numPr>
        <w:spacing w:line="360" w:lineRule="auto"/>
        <w:ind w:left="0" w:firstLine="0"/>
        <w:contextualSpacing/>
        <w:jc w:val="both"/>
        <w:rPr>
          <w:rFonts w:ascii="Palatino Linotype" w:eastAsia="MS Mincho" w:hAnsi="Palatino Linotype" w:cs="Arial"/>
          <w:sz w:val="24"/>
          <w:szCs w:val="24"/>
        </w:rPr>
      </w:pPr>
      <w:r w:rsidRPr="00573284">
        <w:rPr>
          <w:rFonts w:ascii="Palatino Linotype" w:eastAsia="MS Mincho" w:hAnsi="Palatino Linotype" w:cs="Arial"/>
          <w:sz w:val="24"/>
          <w:szCs w:val="24"/>
        </w:rPr>
        <w:lastRenderedPageBreak/>
        <w:t xml:space="preserve">En </w:t>
      </w:r>
      <w:r w:rsidRPr="00573284">
        <w:rPr>
          <w:rFonts w:ascii="Palatino Linotype" w:hAnsi="Palatino Linotype" w:cs="Arial"/>
          <w:sz w:val="24"/>
          <w:szCs w:val="24"/>
          <w:lang w:eastAsia="es-MX"/>
        </w:rPr>
        <w:t>dichas</w:t>
      </w:r>
      <w:r w:rsidRPr="00573284">
        <w:rPr>
          <w:rFonts w:ascii="Palatino Linotype" w:hAnsi="Palatino Linotype" w:cs="Arial"/>
          <w:sz w:val="24"/>
          <w:szCs w:val="24"/>
        </w:rPr>
        <w:t xml:space="preserve"> condiciones, la </w:t>
      </w:r>
      <w:r w:rsidRPr="00573284">
        <w:rPr>
          <w:rFonts w:ascii="Palatino Linotype" w:hAnsi="Palatino Linotype" w:cs="Arial"/>
          <w:i/>
          <w:sz w:val="24"/>
          <w:szCs w:val="24"/>
        </w:rPr>
        <w:t>Litis</w:t>
      </w:r>
      <w:r w:rsidRPr="00573284">
        <w:rPr>
          <w:rFonts w:ascii="Palatino Linotype" w:hAnsi="Palatino Linotype" w:cs="Arial"/>
          <w:sz w:val="24"/>
          <w:szCs w:val="24"/>
        </w:rPr>
        <w:t xml:space="preserve"> a resolver en este recurso se circunscribe a determinar si </w:t>
      </w:r>
      <w:r w:rsidRPr="00573284">
        <w:rPr>
          <w:rFonts w:ascii="Palatino Linotype" w:eastAsia="MS Mincho" w:hAnsi="Palatino Linotype" w:cs="Arial"/>
          <w:sz w:val="24"/>
          <w:szCs w:val="24"/>
        </w:rPr>
        <w:t xml:space="preserve">se actualizan las causales de procedencia previstas en el artículo 179, </w:t>
      </w:r>
      <w:r w:rsidRPr="00573284">
        <w:rPr>
          <w:rFonts w:ascii="Palatino Linotype" w:eastAsia="MS Mincho" w:hAnsi="Palatino Linotype" w:cs="Arial"/>
          <w:b/>
          <w:sz w:val="24"/>
          <w:szCs w:val="24"/>
        </w:rPr>
        <w:t xml:space="preserve">fracción I </w:t>
      </w:r>
      <w:r w:rsidR="00E40173" w:rsidRPr="00573284">
        <w:rPr>
          <w:rFonts w:ascii="Palatino Linotype" w:eastAsia="MS Mincho" w:hAnsi="Palatino Linotype" w:cs="Arial"/>
          <w:sz w:val="24"/>
          <w:szCs w:val="24"/>
        </w:rPr>
        <w:t>de la</w:t>
      </w:r>
      <w:r w:rsidR="00E40173" w:rsidRPr="00573284">
        <w:rPr>
          <w:rFonts w:ascii="Palatino Linotype" w:hAnsi="Palatino Linotype" w:cs="Arial"/>
          <w:color w:val="000000" w:themeColor="text1"/>
          <w:sz w:val="24"/>
          <w:szCs w:val="24"/>
          <w:lang w:eastAsia="es-MX"/>
        </w:rPr>
        <w:t xml:space="preserve"> </w:t>
      </w:r>
      <w:r w:rsidRPr="00573284">
        <w:rPr>
          <w:rFonts w:ascii="Palatino Linotype" w:hAnsi="Palatino Linotype" w:cs="Arial"/>
          <w:color w:val="000000" w:themeColor="text1"/>
          <w:sz w:val="24"/>
          <w:szCs w:val="24"/>
          <w:lang w:eastAsia="es-MX"/>
        </w:rPr>
        <w:t>Ley</w:t>
      </w:r>
      <w:r w:rsidRPr="00573284">
        <w:rPr>
          <w:rFonts w:ascii="Palatino Linotype" w:eastAsia="MS Mincho" w:hAnsi="Palatino Linotype" w:cs="Arial"/>
          <w:b/>
          <w:sz w:val="24"/>
          <w:szCs w:val="24"/>
        </w:rPr>
        <w:t xml:space="preserve"> de Transparencia y Acceso a la Información Pública del Estado de </w:t>
      </w:r>
      <w:r w:rsidRPr="00573284">
        <w:rPr>
          <w:rFonts w:ascii="Palatino Linotype" w:hAnsi="Palatino Linotype" w:cs="Arial"/>
          <w:sz w:val="24"/>
          <w:szCs w:val="24"/>
        </w:rPr>
        <w:t>México</w:t>
      </w:r>
      <w:r w:rsidRPr="00573284">
        <w:rPr>
          <w:rFonts w:ascii="Palatino Linotype" w:eastAsia="MS Mincho" w:hAnsi="Palatino Linotype" w:cs="Arial"/>
          <w:b/>
          <w:sz w:val="24"/>
          <w:szCs w:val="24"/>
        </w:rPr>
        <w:t xml:space="preserve"> y Municipios</w:t>
      </w:r>
      <w:r w:rsidRPr="00573284">
        <w:rPr>
          <w:rFonts w:ascii="Palatino Linotype" w:eastAsia="MS Mincho" w:hAnsi="Palatino Linotype" w:cs="Arial"/>
          <w:sz w:val="24"/>
          <w:szCs w:val="24"/>
        </w:rPr>
        <w:t xml:space="preserve">; </w:t>
      </w:r>
      <w:r w:rsidR="00E40173" w:rsidRPr="00573284">
        <w:rPr>
          <w:rFonts w:ascii="Palatino Linotype" w:hAnsi="Palatino Linotype" w:cs="Arial"/>
          <w:color w:val="000000" w:themeColor="text1"/>
          <w:sz w:val="24"/>
          <w:szCs w:val="24"/>
          <w:lang w:eastAsia="es-MX"/>
        </w:rPr>
        <w:t>fracción</w:t>
      </w:r>
      <w:r w:rsidRPr="00573284">
        <w:rPr>
          <w:rFonts w:ascii="Palatino Linotype" w:hAnsi="Palatino Linotype" w:cs="Arial"/>
          <w:color w:val="000000" w:themeColor="text1"/>
          <w:sz w:val="24"/>
          <w:szCs w:val="24"/>
          <w:lang w:eastAsia="es-MX"/>
        </w:rPr>
        <w:t xml:space="preserve"> que determina la hipótesis jurídica relativa a la negativa </w:t>
      </w:r>
      <w:r w:rsidR="00E40173" w:rsidRPr="00573284">
        <w:rPr>
          <w:rFonts w:ascii="Palatino Linotype" w:hAnsi="Palatino Linotype" w:cs="Arial"/>
          <w:color w:val="000000" w:themeColor="text1"/>
          <w:sz w:val="24"/>
          <w:szCs w:val="24"/>
          <w:lang w:eastAsia="es-MX"/>
        </w:rPr>
        <w:t xml:space="preserve">a la </w:t>
      </w:r>
      <w:r w:rsidRPr="00573284">
        <w:rPr>
          <w:rFonts w:ascii="Palatino Linotype" w:hAnsi="Palatino Linotype" w:cs="Arial"/>
          <w:color w:val="000000" w:themeColor="text1"/>
          <w:sz w:val="24"/>
          <w:szCs w:val="24"/>
          <w:lang w:eastAsia="es-MX"/>
        </w:rPr>
        <w:t>información</w:t>
      </w:r>
      <w:r w:rsidR="00E40173" w:rsidRPr="00573284">
        <w:rPr>
          <w:rFonts w:ascii="Palatino Linotype" w:hAnsi="Palatino Linotype" w:cs="Arial"/>
          <w:color w:val="000000" w:themeColor="text1"/>
          <w:sz w:val="24"/>
          <w:szCs w:val="24"/>
          <w:lang w:eastAsia="es-MX"/>
        </w:rPr>
        <w:t xml:space="preserve"> solicitada</w:t>
      </w:r>
      <w:r w:rsidRPr="00573284">
        <w:rPr>
          <w:rFonts w:ascii="Palatino Linotype" w:hAnsi="Palatino Linotype" w:cs="Arial"/>
          <w:color w:val="000000" w:themeColor="text1"/>
          <w:sz w:val="24"/>
          <w:szCs w:val="24"/>
          <w:lang w:eastAsia="es-MX"/>
        </w:rPr>
        <w:t xml:space="preserve"> por el </w:t>
      </w:r>
      <w:r w:rsidRPr="00573284">
        <w:rPr>
          <w:rFonts w:ascii="Palatino Linotype" w:hAnsi="Palatino Linotype" w:cs="Arial"/>
          <w:b/>
          <w:color w:val="000000" w:themeColor="text1"/>
          <w:sz w:val="24"/>
          <w:szCs w:val="24"/>
          <w:lang w:eastAsia="es-MX"/>
        </w:rPr>
        <w:t>SUJETO OBLIGADO</w:t>
      </w:r>
      <w:r w:rsidRPr="00573284">
        <w:rPr>
          <w:rFonts w:ascii="Palatino Linotype" w:hAnsi="Palatino Linotype" w:cs="Arial"/>
          <w:color w:val="000000" w:themeColor="text1"/>
          <w:sz w:val="24"/>
          <w:szCs w:val="24"/>
          <w:lang w:eastAsia="es-MX"/>
        </w:rPr>
        <w:t xml:space="preserve">; </w:t>
      </w:r>
      <w:r w:rsidR="00E40173" w:rsidRPr="00573284">
        <w:rPr>
          <w:rFonts w:ascii="Palatino Linotype" w:eastAsia="MS Mincho" w:hAnsi="Palatino Linotype" w:cs="Arial"/>
          <w:sz w:val="24"/>
          <w:szCs w:val="24"/>
        </w:rPr>
        <w:t xml:space="preserve">contexto del cual </w:t>
      </w:r>
      <w:r w:rsidRPr="00573284">
        <w:rPr>
          <w:rFonts w:ascii="Palatino Linotype" w:eastAsia="MS Mincho" w:hAnsi="Palatino Linotype" w:cs="Arial"/>
          <w:sz w:val="24"/>
          <w:szCs w:val="24"/>
        </w:rPr>
        <w:t xml:space="preserve">se dolió </w:t>
      </w:r>
      <w:r w:rsidRPr="00573284">
        <w:rPr>
          <w:rFonts w:ascii="Palatino Linotype" w:eastAsia="MS Mincho" w:hAnsi="Palatino Linotype" w:cs="Arial"/>
          <w:b/>
          <w:sz w:val="24"/>
          <w:szCs w:val="24"/>
        </w:rPr>
        <w:t xml:space="preserve">EL RECURRENTE </w:t>
      </w:r>
      <w:r w:rsidRPr="00573284">
        <w:rPr>
          <w:rFonts w:ascii="Palatino Linotype" w:eastAsia="MS Mincho" w:hAnsi="Palatino Linotype" w:cs="Arial"/>
          <w:sz w:val="24"/>
          <w:szCs w:val="24"/>
        </w:rPr>
        <w:t>al momento de interponer su inconformidad.</w:t>
      </w:r>
    </w:p>
    <w:p w14:paraId="07990CC7" w14:textId="77777777" w:rsidR="00E40173" w:rsidRPr="00573284" w:rsidRDefault="00E40173" w:rsidP="00E40173">
      <w:pPr>
        <w:pStyle w:val="Prrafodelista"/>
        <w:spacing w:line="360" w:lineRule="auto"/>
        <w:ind w:left="0"/>
        <w:contextualSpacing/>
        <w:jc w:val="both"/>
        <w:rPr>
          <w:rFonts w:ascii="Palatino Linotype" w:eastAsia="MS Mincho" w:hAnsi="Palatino Linotype" w:cs="Arial"/>
          <w:sz w:val="24"/>
          <w:szCs w:val="24"/>
        </w:rPr>
      </w:pPr>
    </w:p>
    <w:p w14:paraId="158BE990" w14:textId="77777777" w:rsidR="002C6B9C" w:rsidRPr="00573284" w:rsidRDefault="002C6B9C" w:rsidP="002C6B9C">
      <w:pPr>
        <w:pStyle w:val="Prrafodelista"/>
        <w:numPr>
          <w:ilvl w:val="0"/>
          <w:numId w:val="3"/>
        </w:numPr>
        <w:spacing w:line="360" w:lineRule="auto"/>
        <w:ind w:left="0" w:firstLine="0"/>
        <w:contextualSpacing/>
        <w:jc w:val="both"/>
        <w:rPr>
          <w:rFonts w:ascii="Palatino Linotype" w:eastAsia="MS Mincho" w:hAnsi="Palatino Linotype" w:cs="Arial"/>
          <w:sz w:val="24"/>
          <w:szCs w:val="24"/>
        </w:rPr>
      </w:pPr>
      <w:r w:rsidRPr="00573284">
        <w:rPr>
          <w:rFonts w:ascii="Palatino Linotype" w:hAnsi="Palatino Linotype" w:cs="Arial"/>
          <w:color w:val="000000" w:themeColor="text1"/>
          <w:sz w:val="24"/>
          <w:szCs w:val="24"/>
          <w:lang w:eastAsia="es-MX"/>
        </w:rPr>
        <w:t xml:space="preserve">De modo tal </w:t>
      </w:r>
      <w:r w:rsidRPr="00573284">
        <w:rPr>
          <w:rFonts w:ascii="Palatino Linotype" w:hAnsi="Palatino Linotype" w:cs="Arial"/>
          <w:color w:val="000000" w:themeColor="text1"/>
          <w:sz w:val="24"/>
          <w:szCs w:val="24"/>
        </w:rPr>
        <w:t xml:space="preserve">que el presente recurso de revisión se abocara en determinar si el </w:t>
      </w:r>
      <w:r w:rsidRPr="00573284">
        <w:rPr>
          <w:rFonts w:ascii="Palatino Linotype" w:eastAsia="MS Mincho" w:hAnsi="Palatino Linotype" w:cs="Arial"/>
          <w:b/>
          <w:sz w:val="24"/>
          <w:szCs w:val="24"/>
        </w:rPr>
        <w:t>SUJETO</w:t>
      </w:r>
      <w:r w:rsidRPr="00573284">
        <w:rPr>
          <w:rFonts w:ascii="Palatino Linotype" w:hAnsi="Palatino Linotype" w:cs="Arial"/>
          <w:b/>
          <w:color w:val="000000" w:themeColor="text1"/>
          <w:sz w:val="24"/>
          <w:szCs w:val="24"/>
        </w:rPr>
        <w:t xml:space="preserve"> OBLIGADO</w:t>
      </w:r>
      <w:r w:rsidRPr="00573284">
        <w:rPr>
          <w:rFonts w:ascii="Palatino Linotype" w:hAnsi="Palatino Linotype" w:cs="Arial"/>
          <w:color w:val="000000" w:themeColor="text1"/>
          <w:sz w:val="24"/>
          <w:szCs w:val="24"/>
        </w:rPr>
        <w:t xml:space="preserve"> con su respuesta ciertamente </w:t>
      </w:r>
      <w:r w:rsidRPr="00573284">
        <w:rPr>
          <w:rFonts w:ascii="Palatino Linotype" w:hAnsi="Palatino Linotype"/>
          <w:color w:val="000000" w:themeColor="text1"/>
          <w:sz w:val="24"/>
          <w:szCs w:val="24"/>
        </w:rPr>
        <w:t>actualiza la causal de procedencia</w:t>
      </w:r>
      <w:r w:rsidRPr="00573284">
        <w:rPr>
          <w:rFonts w:ascii="Palatino Linotype" w:hAnsi="Palatino Linotype"/>
          <w:b/>
          <w:color w:val="000000" w:themeColor="text1"/>
          <w:sz w:val="24"/>
          <w:szCs w:val="24"/>
        </w:rPr>
        <w:t xml:space="preserve"> </w:t>
      </w:r>
      <w:r w:rsidRPr="00573284">
        <w:rPr>
          <w:rFonts w:ascii="Palatino Linotype" w:hAnsi="Palatino Linotype" w:cs="Arial"/>
          <w:color w:val="000000" w:themeColor="text1"/>
          <w:sz w:val="24"/>
          <w:szCs w:val="24"/>
          <w:lang w:eastAsia="es-MX"/>
        </w:rPr>
        <w:t>antes señalada</w:t>
      </w:r>
      <w:r w:rsidRPr="00573284">
        <w:rPr>
          <w:rFonts w:ascii="Palatino Linotype" w:hAnsi="Palatino Linotype" w:cs="Arial"/>
          <w:color w:val="000000" w:themeColor="text1"/>
          <w:sz w:val="24"/>
          <w:szCs w:val="24"/>
        </w:rPr>
        <w:t>;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338C06CA" w14:textId="77777777" w:rsidR="002C6B9C" w:rsidRPr="00573284" w:rsidRDefault="002C6B9C" w:rsidP="002C6B9C">
      <w:pPr>
        <w:pStyle w:val="Prrafodelista"/>
        <w:spacing w:line="360" w:lineRule="auto"/>
        <w:ind w:left="709"/>
        <w:rPr>
          <w:rFonts w:ascii="Palatino Linotype" w:eastAsia="MS Mincho" w:hAnsi="Palatino Linotype" w:cs="Arial"/>
          <w:sz w:val="24"/>
          <w:szCs w:val="24"/>
        </w:rPr>
      </w:pPr>
    </w:p>
    <w:p w14:paraId="1DED462E" w14:textId="77777777" w:rsidR="002C6B9C" w:rsidRPr="00573284" w:rsidRDefault="002C6B9C" w:rsidP="002C6B9C">
      <w:pPr>
        <w:pStyle w:val="Continuarlista"/>
        <w:rPr>
          <w:rFonts w:ascii="Palatino Linotype" w:eastAsia="MS Gothic" w:hAnsi="Palatino Linotype"/>
          <w:b/>
        </w:rPr>
      </w:pPr>
      <w:bookmarkStart w:id="145" w:name="_Toc83901396"/>
      <w:r w:rsidRPr="00573284">
        <w:rPr>
          <w:rFonts w:ascii="Palatino Linotype" w:eastAsia="MS Gothic" w:hAnsi="Palatino Linotype" w:cstheme="majorBidi"/>
          <w:b/>
        </w:rPr>
        <w:t xml:space="preserve">CUARTO. </w:t>
      </w:r>
      <w:r w:rsidRPr="00573284">
        <w:rPr>
          <w:rFonts w:ascii="Palatino Linotype" w:eastAsia="MS Gothic" w:hAnsi="Palatino Linotype"/>
          <w:b/>
        </w:rPr>
        <w:t>Del estudio y resolución del asunto.</w:t>
      </w:r>
      <w:bookmarkEnd w:id="145"/>
    </w:p>
    <w:p w14:paraId="32AA2189" w14:textId="77777777" w:rsidR="00E40173" w:rsidRPr="00573284" w:rsidRDefault="002C6B9C" w:rsidP="00E40173">
      <w:pPr>
        <w:pStyle w:val="Prrafodelista"/>
        <w:numPr>
          <w:ilvl w:val="0"/>
          <w:numId w:val="3"/>
        </w:numPr>
        <w:spacing w:line="360" w:lineRule="auto"/>
        <w:ind w:left="0" w:firstLine="0"/>
        <w:jc w:val="both"/>
        <w:rPr>
          <w:rFonts w:ascii="Palatino Linotype" w:eastAsia="MS Gothic" w:hAnsi="Palatino Linotype"/>
          <w:sz w:val="24"/>
          <w:szCs w:val="24"/>
        </w:rPr>
      </w:pPr>
      <w:r w:rsidRPr="00573284">
        <w:rPr>
          <w:rFonts w:ascii="Palatino Linotype" w:eastAsiaTheme="minorEastAsia" w:hAnsi="Palatino Linotype"/>
          <w:sz w:val="24"/>
          <w:szCs w:val="24"/>
          <w:lang w:val="es-ES_tradnl"/>
        </w:rPr>
        <w:t xml:space="preserve">Acotada la </w:t>
      </w:r>
      <w:r w:rsidRPr="00573284">
        <w:rPr>
          <w:rFonts w:ascii="Palatino Linotype" w:eastAsiaTheme="minorEastAsia" w:hAnsi="Palatino Linotype"/>
          <w:i/>
          <w:sz w:val="24"/>
          <w:szCs w:val="24"/>
          <w:lang w:val="es-ES_tradnl"/>
        </w:rPr>
        <w:t>Litis</w:t>
      </w:r>
      <w:r w:rsidRPr="00573284">
        <w:rPr>
          <w:rFonts w:ascii="Palatino Linotype" w:eastAsiaTheme="minorEastAsia" w:hAnsi="Palatino Linotype"/>
          <w:sz w:val="24"/>
          <w:szCs w:val="24"/>
          <w:lang w:val="es-ES_tradnl"/>
        </w:rPr>
        <w:t>, es necesario primeramente traer a contexto las respuestas emitidas por cada recurso a efecto de determinar si se colman o no los solicitudes de información, a través del siguiente cuadro comparativo:</w:t>
      </w:r>
    </w:p>
    <w:p w14:paraId="6C19D2A7" w14:textId="77777777" w:rsidR="00E40173" w:rsidRPr="00573284" w:rsidRDefault="00E40173" w:rsidP="00E40173">
      <w:pPr>
        <w:spacing w:line="360" w:lineRule="auto"/>
        <w:jc w:val="both"/>
        <w:rPr>
          <w:rFonts w:ascii="Palatino Linotype" w:eastAsia="MS Gothic" w:hAnsi="Palatino Linotype"/>
        </w:rPr>
      </w:pPr>
    </w:p>
    <w:tbl>
      <w:tblPr>
        <w:tblStyle w:val="Tablaconcuadrcula"/>
        <w:tblW w:w="0" w:type="auto"/>
        <w:tblInd w:w="-289" w:type="dxa"/>
        <w:tblLook w:val="04A0" w:firstRow="1" w:lastRow="0" w:firstColumn="1" w:lastColumn="0" w:noHBand="0" w:noVBand="1"/>
      </w:tblPr>
      <w:tblGrid>
        <w:gridCol w:w="2836"/>
        <w:gridCol w:w="4111"/>
        <w:gridCol w:w="2170"/>
      </w:tblGrid>
      <w:tr w:rsidR="00E40173" w:rsidRPr="00573284" w14:paraId="25410534" w14:textId="77777777" w:rsidTr="00E40173">
        <w:tc>
          <w:tcPr>
            <w:tcW w:w="2836" w:type="dxa"/>
          </w:tcPr>
          <w:p w14:paraId="35B3348C" w14:textId="77777777" w:rsidR="00E40173" w:rsidRPr="00573284" w:rsidRDefault="00E40173" w:rsidP="002C6B9C">
            <w:pPr>
              <w:pStyle w:val="Prrafodelista"/>
              <w:spacing w:line="360" w:lineRule="auto"/>
              <w:ind w:left="0"/>
              <w:jc w:val="both"/>
              <w:rPr>
                <w:rFonts w:ascii="Palatino Linotype" w:eastAsia="MS Gothic" w:hAnsi="Palatino Linotype"/>
                <w:sz w:val="20"/>
                <w:szCs w:val="24"/>
              </w:rPr>
            </w:pPr>
            <w:r w:rsidRPr="00573284">
              <w:rPr>
                <w:rFonts w:ascii="Palatino Linotype" w:eastAsia="MS Gothic" w:hAnsi="Palatino Linotype"/>
                <w:sz w:val="20"/>
                <w:szCs w:val="24"/>
              </w:rPr>
              <w:t>Recurso</w:t>
            </w:r>
          </w:p>
        </w:tc>
        <w:tc>
          <w:tcPr>
            <w:tcW w:w="4111" w:type="dxa"/>
          </w:tcPr>
          <w:p w14:paraId="36F3BDA5" w14:textId="77777777" w:rsidR="00E40173" w:rsidRPr="00573284" w:rsidRDefault="00E40173" w:rsidP="002C6B9C">
            <w:pPr>
              <w:pStyle w:val="Prrafodelista"/>
              <w:spacing w:line="360" w:lineRule="auto"/>
              <w:ind w:left="0"/>
              <w:jc w:val="both"/>
              <w:rPr>
                <w:rFonts w:ascii="Palatino Linotype" w:eastAsia="MS Gothic" w:hAnsi="Palatino Linotype"/>
                <w:sz w:val="20"/>
                <w:szCs w:val="24"/>
              </w:rPr>
            </w:pPr>
            <w:r w:rsidRPr="00573284">
              <w:rPr>
                <w:rFonts w:ascii="Palatino Linotype" w:eastAsia="MS Gothic" w:hAnsi="Palatino Linotype"/>
                <w:sz w:val="20"/>
                <w:szCs w:val="24"/>
              </w:rPr>
              <w:t>Entrega de información</w:t>
            </w:r>
          </w:p>
        </w:tc>
        <w:tc>
          <w:tcPr>
            <w:tcW w:w="2170" w:type="dxa"/>
          </w:tcPr>
          <w:p w14:paraId="3FBF342A" w14:textId="77777777" w:rsidR="00E40173" w:rsidRPr="00573284" w:rsidRDefault="00E40173" w:rsidP="002C6B9C">
            <w:pPr>
              <w:pStyle w:val="Prrafodelista"/>
              <w:spacing w:line="360" w:lineRule="auto"/>
              <w:ind w:left="0"/>
              <w:jc w:val="both"/>
              <w:rPr>
                <w:rFonts w:ascii="Palatino Linotype" w:eastAsia="MS Gothic" w:hAnsi="Palatino Linotype"/>
                <w:sz w:val="20"/>
                <w:szCs w:val="24"/>
              </w:rPr>
            </w:pPr>
            <w:r w:rsidRPr="00573284">
              <w:rPr>
                <w:rFonts w:ascii="Palatino Linotype" w:eastAsia="MS Gothic" w:hAnsi="Palatino Linotype"/>
                <w:sz w:val="20"/>
                <w:szCs w:val="24"/>
              </w:rPr>
              <w:t>Colma o no Colma</w:t>
            </w:r>
          </w:p>
        </w:tc>
      </w:tr>
      <w:tr w:rsidR="00E40173" w:rsidRPr="00573284" w14:paraId="4C5733A8" w14:textId="77777777" w:rsidTr="00E40173">
        <w:tc>
          <w:tcPr>
            <w:tcW w:w="2836" w:type="dxa"/>
          </w:tcPr>
          <w:p w14:paraId="4A715C7A" w14:textId="77777777" w:rsidR="00E40173" w:rsidRPr="00573284" w:rsidRDefault="00E40173" w:rsidP="002C6B9C">
            <w:pPr>
              <w:pStyle w:val="Prrafodelista"/>
              <w:spacing w:line="360" w:lineRule="auto"/>
              <w:ind w:left="0"/>
              <w:jc w:val="both"/>
              <w:rPr>
                <w:rFonts w:ascii="Palatino Linotype" w:eastAsia="MS Gothic" w:hAnsi="Palatino Linotype"/>
                <w:sz w:val="20"/>
                <w:szCs w:val="24"/>
              </w:rPr>
            </w:pPr>
            <w:r w:rsidRPr="00573284">
              <w:rPr>
                <w:rFonts w:ascii="Palatino Linotype" w:hAnsi="Palatino Linotype" w:cs="Arial"/>
                <w:b/>
                <w:bCs/>
                <w:sz w:val="20"/>
                <w:szCs w:val="24"/>
              </w:rPr>
              <w:t>08228/INFOEM/IP/RR/2023</w:t>
            </w:r>
          </w:p>
        </w:tc>
        <w:tc>
          <w:tcPr>
            <w:tcW w:w="4111" w:type="dxa"/>
          </w:tcPr>
          <w:p w14:paraId="79F5A42F" w14:textId="77777777" w:rsidR="00E40173" w:rsidRPr="00573284" w:rsidRDefault="00E40173" w:rsidP="002C6B9C">
            <w:pPr>
              <w:pStyle w:val="Prrafodelista"/>
              <w:spacing w:line="360" w:lineRule="auto"/>
              <w:ind w:left="0"/>
              <w:jc w:val="both"/>
              <w:rPr>
                <w:rFonts w:ascii="Palatino Linotype" w:eastAsia="MS Gothic" w:hAnsi="Palatino Linotype"/>
                <w:sz w:val="20"/>
                <w:szCs w:val="24"/>
              </w:rPr>
            </w:pPr>
            <w:r w:rsidRPr="00573284">
              <w:rPr>
                <w:rFonts w:ascii="Palatino Linotype" w:eastAsia="MS Gothic" w:hAnsi="Palatino Linotype"/>
                <w:sz w:val="20"/>
                <w:szCs w:val="24"/>
              </w:rPr>
              <w:t xml:space="preserve">Documento uno: </w:t>
            </w:r>
            <w:r w:rsidR="00CA3618" w:rsidRPr="00573284">
              <w:rPr>
                <w:rFonts w:ascii="Palatino Linotype" w:eastAsia="MS Gothic" w:hAnsi="Palatino Linotype"/>
                <w:sz w:val="20"/>
                <w:szCs w:val="24"/>
              </w:rPr>
              <w:t>Título</w:t>
            </w:r>
            <w:r w:rsidRPr="00573284">
              <w:rPr>
                <w:rFonts w:ascii="Palatino Linotype" w:eastAsia="MS Gothic" w:hAnsi="Palatino Linotype"/>
                <w:sz w:val="20"/>
                <w:szCs w:val="24"/>
              </w:rPr>
              <w:t xml:space="preserve"> Profesional Tesorero.pdf</w:t>
            </w:r>
          </w:p>
          <w:p w14:paraId="5FA8A68B" w14:textId="77777777" w:rsidR="00E40173" w:rsidRPr="00573284" w:rsidRDefault="00E40173" w:rsidP="002C6B9C">
            <w:pPr>
              <w:pStyle w:val="Prrafodelista"/>
              <w:spacing w:line="360" w:lineRule="auto"/>
              <w:ind w:left="0"/>
              <w:jc w:val="both"/>
              <w:rPr>
                <w:rFonts w:ascii="Palatino Linotype" w:eastAsia="MS Gothic" w:hAnsi="Palatino Linotype"/>
                <w:sz w:val="20"/>
                <w:szCs w:val="24"/>
              </w:rPr>
            </w:pPr>
            <w:r w:rsidRPr="00573284">
              <w:rPr>
                <w:rFonts w:ascii="Palatino Linotype" w:eastAsia="MS Gothic" w:hAnsi="Palatino Linotype"/>
                <w:sz w:val="20"/>
                <w:szCs w:val="24"/>
              </w:rPr>
              <w:lastRenderedPageBreak/>
              <w:t>Documento Dos: Certificado de Competencia Laboral.pdf</w:t>
            </w:r>
          </w:p>
          <w:p w14:paraId="640A0BEB" w14:textId="77777777" w:rsidR="00E40173" w:rsidRPr="00573284" w:rsidRDefault="00E40173" w:rsidP="002C6B9C">
            <w:pPr>
              <w:pStyle w:val="Prrafodelista"/>
              <w:spacing w:line="360" w:lineRule="auto"/>
              <w:ind w:left="0"/>
              <w:jc w:val="both"/>
              <w:rPr>
                <w:rFonts w:ascii="Palatino Linotype" w:eastAsia="MS Gothic" w:hAnsi="Palatino Linotype"/>
                <w:sz w:val="20"/>
                <w:szCs w:val="24"/>
              </w:rPr>
            </w:pPr>
            <w:r w:rsidRPr="00573284">
              <w:rPr>
                <w:rFonts w:ascii="Palatino Linotype" w:eastAsia="MS Gothic" w:hAnsi="Palatino Linotype"/>
                <w:sz w:val="20"/>
                <w:szCs w:val="24"/>
              </w:rPr>
              <w:t>Documento Tres 00612-MELOCAM-IP-2023.pdf: oficio ADMON/DG/739/2023 en el que la Directora de Administración informa que adjunta el Certificado de Competencia Laboral y el Titulo del Tesorero Municipal</w:t>
            </w:r>
          </w:p>
        </w:tc>
        <w:tc>
          <w:tcPr>
            <w:tcW w:w="2170" w:type="dxa"/>
          </w:tcPr>
          <w:p w14:paraId="70782603" w14:textId="77777777" w:rsidR="00E40173" w:rsidRPr="00573284" w:rsidRDefault="00E40173" w:rsidP="002C6B9C">
            <w:pPr>
              <w:pStyle w:val="Prrafodelista"/>
              <w:spacing w:line="360" w:lineRule="auto"/>
              <w:ind w:left="0"/>
              <w:jc w:val="both"/>
              <w:rPr>
                <w:rFonts w:ascii="Palatino Linotype" w:eastAsia="MS Gothic" w:hAnsi="Palatino Linotype"/>
                <w:sz w:val="20"/>
                <w:szCs w:val="24"/>
              </w:rPr>
            </w:pPr>
            <w:r w:rsidRPr="00573284">
              <w:rPr>
                <w:rFonts w:ascii="Palatino Linotype" w:eastAsia="MS Gothic" w:hAnsi="Palatino Linotype"/>
                <w:sz w:val="20"/>
                <w:szCs w:val="24"/>
              </w:rPr>
              <w:lastRenderedPageBreak/>
              <w:t xml:space="preserve">Si </w:t>
            </w:r>
            <w:r w:rsidR="00CA3618" w:rsidRPr="00573284">
              <w:rPr>
                <w:rFonts w:ascii="Palatino Linotype" w:eastAsia="MS Gothic" w:hAnsi="Palatino Linotype"/>
                <w:sz w:val="20"/>
                <w:szCs w:val="24"/>
              </w:rPr>
              <w:t>colma</w:t>
            </w:r>
          </w:p>
        </w:tc>
      </w:tr>
      <w:tr w:rsidR="00E40173" w:rsidRPr="00573284" w14:paraId="6B486941" w14:textId="77777777" w:rsidTr="00E40173">
        <w:tc>
          <w:tcPr>
            <w:tcW w:w="2836" w:type="dxa"/>
          </w:tcPr>
          <w:p w14:paraId="48658388" w14:textId="77777777" w:rsidR="00E40173" w:rsidRPr="00573284" w:rsidRDefault="00E40173" w:rsidP="002C6B9C">
            <w:pPr>
              <w:pStyle w:val="Prrafodelista"/>
              <w:spacing w:line="360" w:lineRule="auto"/>
              <w:ind w:left="0"/>
              <w:jc w:val="both"/>
              <w:rPr>
                <w:rFonts w:ascii="Palatino Linotype" w:eastAsia="MS Gothic" w:hAnsi="Palatino Linotype"/>
                <w:sz w:val="20"/>
                <w:szCs w:val="24"/>
              </w:rPr>
            </w:pPr>
            <w:r w:rsidRPr="00573284">
              <w:rPr>
                <w:rFonts w:ascii="Palatino Linotype" w:hAnsi="Palatino Linotype" w:cs="Arial"/>
                <w:b/>
                <w:bCs/>
                <w:sz w:val="20"/>
                <w:szCs w:val="24"/>
              </w:rPr>
              <w:t>08229/INFOEM/IP/RR/2023</w:t>
            </w:r>
          </w:p>
        </w:tc>
        <w:tc>
          <w:tcPr>
            <w:tcW w:w="4111" w:type="dxa"/>
          </w:tcPr>
          <w:p w14:paraId="7973C787" w14:textId="77777777" w:rsidR="00E40173" w:rsidRPr="00573284" w:rsidRDefault="00E40173" w:rsidP="00E40173">
            <w:pPr>
              <w:pStyle w:val="Prrafodelista"/>
              <w:spacing w:line="360" w:lineRule="auto"/>
              <w:ind w:left="0"/>
              <w:jc w:val="both"/>
              <w:rPr>
                <w:rFonts w:ascii="Palatino Linotype" w:eastAsia="MS Gothic" w:hAnsi="Palatino Linotype"/>
                <w:sz w:val="20"/>
                <w:szCs w:val="24"/>
              </w:rPr>
            </w:pPr>
            <w:r w:rsidRPr="00573284">
              <w:rPr>
                <w:rFonts w:ascii="Palatino Linotype" w:eastAsia="MS Gothic" w:hAnsi="Palatino Linotype"/>
                <w:sz w:val="20"/>
                <w:szCs w:val="24"/>
              </w:rPr>
              <w:t>Documento uno: Título Profesional Tesorero.pdf</w:t>
            </w:r>
          </w:p>
          <w:p w14:paraId="69BA7F0D" w14:textId="77777777" w:rsidR="00E40173" w:rsidRPr="00573284" w:rsidRDefault="00E40173" w:rsidP="00E40173">
            <w:pPr>
              <w:pStyle w:val="Prrafodelista"/>
              <w:spacing w:line="360" w:lineRule="auto"/>
              <w:ind w:left="0"/>
              <w:jc w:val="both"/>
              <w:rPr>
                <w:rFonts w:ascii="Palatino Linotype" w:eastAsia="MS Gothic" w:hAnsi="Palatino Linotype"/>
                <w:sz w:val="20"/>
                <w:szCs w:val="24"/>
              </w:rPr>
            </w:pPr>
            <w:r w:rsidRPr="00573284">
              <w:rPr>
                <w:rFonts w:ascii="Palatino Linotype" w:eastAsia="MS Gothic" w:hAnsi="Palatino Linotype"/>
                <w:sz w:val="20"/>
                <w:szCs w:val="24"/>
              </w:rPr>
              <w:t>Documento Dos: Certificado de Competencia Laboral.pdf</w:t>
            </w:r>
          </w:p>
          <w:p w14:paraId="32A8FD0D" w14:textId="77777777" w:rsidR="00E40173" w:rsidRPr="00573284" w:rsidRDefault="00E40173" w:rsidP="00E40173">
            <w:pPr>
              <w:pStyle w:val="Prrafodelista"/>
              <w:spacing w:line="360" w:lineRule="auto"/>
              <w:ind w:left="0"/>
              <w:jc w:val="both"/>
              <w:rPr>
                <w:rFonts w:ascii="Palatino Linotype" w:eastAsia="MS Gothic" w:hAnsi="Palatino Linotype"/>
                <w:sz w:val="20"/>
                <w:szCs w:val="24"/>
              </w:rPr>
            </w:pPr>
            <w:r w:rsidRPr="00573284">
              <w:rPr>
                <w:rFonts w:ascii="Palatino Linotype" w:eastAsia="MS Gothic" w:hAnsi="Palatino Linotype"/>
                <w:sz w:val="20"/>
                <w:szCs w:val="24"/>
              </w:rPr>
              <w:t>Documento Tres 00612-MELOCAM-IP-2023.pdf: oficio ADMON/DG/739/2023 en el que la Directora de Administración informa que adjunta el Certificado de Competencia Laboral y el Titulo del Tesorero Municipal</w:t>
            </w:r>
          </w:p>
        </w:tc>
        <w:tc>
          <w:tcPr>
            <w:tcW w:w="2170" w:type="dxa"/>
          </w:tcPr>
          <w:p w14:paraId="1800A1B5" w14:textId="77777777" w:rsidR="00E40173" w:rsidRPr="00573284" w:rsidRDefault="00E40173" w:rsidP="002C6B9C">
            <w:pPr>
              <w:pStyle w:val="Prrafodelista"/>
              <w:spacing w:line="360" w:lineRule="auto"/>
              <w:ind w:left="0"/>
              <w:jc w:val="both"/>
              <w:rPr>
                <w:rFonts w:ascii="Palatino Linotype" w:eastAsia="MS Gothic" w:hAnsi="Palatino Linotype"/>
                <w:sz w:val="20"/>
                <w:szCs w:val="24"/>
              </w:rPr>
            </w:pPr>
            <w:r w:rsidRPr="00573284">
              <w:rPr>
                <w:rFonts w:ascii="Palatino Linotype" w:eastAsia="MS Gothic" w:hAnsi="Palatino Linotype"/>
                <w:sz w:val="20"/>
                <w:szCs w:val="24"/>
              </w:rPr>
              <w:t xml:space="preserve">Si </w:t>
            </w:r>
            <w:r w:rsidR="00CA3618" w:rsidRPr="00573284">
              <w:rPr>
                <w:rFonts w:ascii="Palatino Linotype" w:eastAsia="MS Gothic" w:hAnsi="Palatino Linotype"/>
                <w:sz w:val="20"/>
                <w:szCs w:val="24"/>
              </w:rPr>
              <w:t>colma</w:t>
            </w:r>
          </w:p>
        </w:tc>
      </w:tr>
    </w:tbl>
    <w:p w14:paraId="53FACDE9" w14:textId="77777777" w:rsidR="002C6B9C" w:rsidRPr="00573284" w:rsidRDefault="002C6B9C" w:rsidP="002C6B9C">
      <w:pPr>
        <w:pStyle w:val="Prrafodelista"/>
        <w:spacing w:line="360" w:lineRule="auto"/>
        <w:ind w:left="0"/>
        <w:jc w:val="both"/>
        <w:rPr>
          <w:rFonts w:ascii="Palatino Linotype" w:eastAsia="MS Gothic" w:hAnsi="Palatino Linotype"/>
          <w:sz w:val="24"/>
          <w:szCs w:val="24"/>
        </w:rPr>
      </w:pPr>
    </w:p>
    <w:p w14:paraId="57BA41AE" w14:textId="77777777" w:rsidR="002C6B9C" w:rsidRPr="00573284" w:rsidRDefault="002C6B9C" w:rsidP="002C6B9C">
      <w:pPr>
        <w:pStyle w:val="Prrafodelista"/>
        <w:numPr>
          <w:ilvl w:val="0"/>
          <w:numId w:val="3"/>
        </w:numPr>
        <w:spacing w:line="360" w:lineRule="auto"/>
        <w:ind w:left="0" w:firstLine="0"/>
        <w:jc w:val="both"/>
        <w:rPr>
          <w:rFonts w:ascii="Palatino Linotype" w:eastAsia="MS Gothic" w:hAnsi="Palatino Linotype"/>
          <w:sz w:val="24"/>
          <w:szCs w:val="24"/>
        </w:rPr>
      </w:pPr>
      <w:r w:rsidRPr="00573284">
        <w:rPr>
          <w:rFonts w:ascii="Palatino Linotype" w:eastAsia="MS Gothic" w:hAnsi="Palatino Linotype"/>
          <w:sz w:val="24"/>
          <w:szCs w:val="24"/>
        </w:rPr>
        <w:t xml:space="preserve">Como se desprende del anterior cuadro, las razones o motivos de inconformidad  resultan improcedentes; toda vez que de las respuestas emitidas inicialmente a las solicitudes de información objeto de acumulación resultaron en que el </w:t>
      </w:r>
      <w:r w:rsidRPr="00573284">
        <w:rPr>
          <w:rFonts w:ascii="Palatino Linotype" w:eastAsia="MS Gothic" w:hAnsi="Palatino Linotype"/>
          <w:b/>
          <w:sz w:val="24"/>
          <w:szCs w:val="24"/>
        </w:rPr>
        <w:t xml:space="preserve">SUJETO OBLIGADO </w:t>
      </w:r>
      <w:r w:rsidR="00CA3618" w:rsidRPr="00573284">
        <w:rPr>
          <w:rFonts w:ascii="Palatino Linotype" w:eastAsia="MS Gothic" w:hAnsi="Palatino Linotype"/>
          <w:sz w:val="24"/>
          <w:szCs w:val="24"/>
        </w:rPr>
        <w:t xml:space="preserve">no hiciera la entrega de información solicita por el </w:t>
      </w:r>
      <w:r w:rsidR="00CA3618" w:rsidRPr="00573284">
        <w:rPr>
          <w:rFonts w:ascii="Palatino Linotype" w:eastAsia="MS Gothic" w:hAnsi="Palatino Linotype"/>
          <w:b/>
          <w:sz w:val="24"/>
          <w:szCs w:val="24"/>
        </w:rPr>
        <w:t xml:space="preserve">RECURRENTE, </w:t>
      </w:r>
      <w:r w:rsidR="00CA3618" w:rsidRPr="00573284">
        <w:rPr>
          <w:rFonts w:ascii="Palatino Linotype" w:eastAsia="MS Gothic" w:hAnsi="Palatino Linotype"/>
          <w:sz w:val="24"/>
          <w:szCs w:val="24"/>
        </w:rPr>
        <w:t xml:space="preserve">situación que en el caso particular no sucedió, toda vez que como se puede observar el </w:t>
      </w:r>
      <w:r w:rsidR="00CA3618" w:rsidRPr="00573284">
        <w:rPr>
          <w:rFonts w:ascii="Palatino Linotype" w:eastAsia="MS Gothic" w:hAnsi="Palatino Linotype"/>
          <w:b/>
          <w:sz w:val="24"/>
          <w:szCs w:val="24"/>
        </w:rPr>
        <w:t>SUJETO OBLIGADO</w:t>
      </w:r>
      <w:r w:rsidR="00CA3618" w:rsidRPr="00573284">
        <w:rPr>
          <w:rFonts w:eastAsia="MS Gothic"/>
          <w:sz w:val="24"/>
          <w:szCs w:val="24"/>
        </w:rPr>
        <w:t xml:space="preserve"> en </w:t>
      </w:r>
      <w:r w:rsidRPr="00573284">
        <w:rPr>
          <w:rFonts w:ascii="Palatino Linotype" w:eastAsia="MS Gothic" w:hAnsi="Palatino Linotype"/>
          <w:sz w:val="24"/>
          <w:szCs w:val="24"/>
        </w:rPr>
        <w:t xml:space="preserve"> </w:t>
      </w:r>
      <w:r w:rsidR="00CA3618" w:rsidRPr="00573284">
        <w:rPr>
          <w:rFonts w:ascii="Palatino Linotype" w:eastAsia="MS Gothic" w:hAnsi="Palatino Linotype"/>
          <w:sz w:val="24"/>
          <w:szCs w:val="24"/>
        </w:rPr>
        <w:t>ambas solicitudes entrego el Título  Profesional y el Certificado de Competencia Laboral del Tesorero Municipal del Ayuntamiento de Melchor Ocampo.</w:t>
      </w:r>
    </w:p>
    <w:p w14:paraId="1F76887B" w14:textId="77777777" w:rsidR="002C6B9C" w:rsidRPr="00573284" w:rsidRDefault="002C6B9C" w:rsidP="002C6B9C">
      <w:pPr>
        <w:pStyle w:val="Prrafodelista"/>
        <w:spacing w:line="360" w:lineRule="auto"/>
        <w:ind w:left="0"/>
        <w:jc w:val="both"/>
        <w:rPr>
          <w:rFonts w:ascii="Palatino Linotype" w:eastAsia="MS Gothic" w:hAnsi="Palatino Linotype"/>
          <w:sz w:val="24"/>
          <w:szCs w:val="24"/>
        </w:rPr>
      </w:pPr>
    </w:p>
    <w:p w14:paraId="215E891D" w14:textId="77777777" w:rsidR="002C6B9C" w:rsidRPr="00573284" w:rsidRDefault="004940CE" w:rsidP="002C6B9C">
      <w:pPr>
        <w:pStyle w:val="Prrafodelista"/>
        <w:numPr>
          <w:ilvl w:val="0"/>
          <w:numId w:val="3"/>
        </w:numPr>
        <w:spacing w:line="360" w:lineRule="auto"/>
        <w:ind w:left="0" w:firstLine="0"/>
        <w:jc w:val="both"/>
        <w:rPr>
          <w:rFonts w:ascii="Palatino Linotype" w:eastAsia="MS Gothic" w:hAnsi="Palatino Linotype"/>
          <w:sz w:val="24"/>
          <w:szCs w:val="24"/>
        </w:rPr>
      </w:pPr>
      <w:r w:rsidRPr="00573284">
        <w:rPr>
          <w:rFonts w:ascii="Palatino Linotype" w:eastAsia="MS Gothic" w:hAnsi="Palatino Linotype"/>
          <w:sz w:val="24"/>
          <w:szCs w:val="24"/>
        </w:rPr>
        <w:lastRenderedPageBreak/>
        <w:t xml:space="preserve">En ese sentido, es importante mencionar que el </w:t>
      </w:r>
      <w:r w:rsidRPr="00573284">
        <w:rPr>
          <w:rFonts w:ascii="Palatino Linotype" w:eastAsia="MS Gothic" w:hAnsi="Palatino Linotype"/>
          <w:b/>
          <w:sz w:val="24"/>
          <w:szCs w:val="24"/>
        </w:rPr>
        <w:t xml:space="preserve"> SUJETO OBLIGADO </w:t>
      </w:r>
      <w:r w:rsidRPr="00573284">
        <w:rPr>
          <w:rFonts w:ascii="Palatino Linotype" w:eastAsia="MS Gothic" w:hAnsi="Palatino Linotype"/>
          <w:sz w:val="24"/>
          <w:szCs w:val="24"/>
        </w:rPr>
        <w:t xml:space="preserve">al remitir la información acepta que se encuentra dentro de sus archivos, por ello para reforzar el estudio si citara  la fuente obligacional que reafirma las razones del porque el </w:t>
      </w:r>
      <w:r w:rsidRPr="00573284">
        <w:rPr>
          <w:rFonts w:ascii="Palatino Linotype" w:eastAsia="MS Gothic" w:hAnsi="Palatino Linotype"/>
          <w:b/>
          <w:sz w:val="24"/>
          <w:szCs w:val="24"/>
        </w:rPr>
        <w:t>SUJETO OBLIGADO</w:t>
      </w:r>
      <w:r w:rsidRPr="00573284">
        <w:rPr>
          <w:rFonts w:ascii="Palatino Linotype" w:eastAsia="MS Gothic" w:hAnsi="Palatino Linotype"/>
          <w:sz w:val="24"/>
          <w:szCs w:val="24"/>
        </w:rPr>
        <w:t xml:space="preserve"> si debe de contar con dicha información. </w:t>
      </w:r>
    </w:p>
    <w:p w14:paraId="42BEDA61" w14:textId="77777777" w:rsidR="002C6B9C" w:rsidRPr="00573284" w:rsidRDefault="002C6B9C" w:rsidP="004940CE">
      <w:pPr>
        <w:tabs>
          <w:tab w:val="left" w:pos="426"/>
        </w:tabs>
        <w:spacing w:before="240" w:after="240" w:line="360" w:lineRule="auto"/>
        <w:ind w:right="51"/>
        <w:contextualSpacing/>
        <w:jc w:val="both"/>
        <w:outlineLvl w:val="2"/>
        <w:rPr>
          <w:rFonts w:ascii="Palatino Linotype" w:eastAsiaTheme="majorEastAsia" w:hAnsi="Palatino Linotype" w:cstheme="majorBidi"/>
          <w:b/>
          <w:lang w:eastAsia="es-ES"/>
        </w:rPr>
      </w:pPr>
      <w:r w:rsidRPr="00573284">
        <w:rPr>
          <w:rFonts w:ascii="Palatino Linotype" w:hAnsi="Palatino Linotype"/>
          <w:b/>
          <w:bCs/>
          <w:color w:val="000000" w:themeColor="text1"/>
          <w:lang w:eastAsia="es-ES"/>
        </w:rPr>
        <w:t xml:space="preserve">. </w:t>
      </w:r>
      <w:bookmarkStart w:id="146" w:name="_Toc59195561"/>
      <w:bookmarkStart w:id="147" w:name="_Toc83830727"/>
      <w:bookmarkStart w:id="148" w:name="_Toc85112350"/>
      <w:bookmarkStart w:id="149" w:name="_Toc27141117"/>
      <w:bookmarkStart w:id="150" w:name="_Toc4061684"/>
      <w:r w:rsidRPr="00573284">
        <w:rPr>
          <w:rFonts w:ascii="Palatino Linotype" w:eastAsiaTheme="majorEastAsia" w:hAnsi="Palatino Linotype" w:cstheme="majorBidi"/>
          <w:b/>
          <w:lang w:eastAsia="es-ES"/>
        </w:rPr>
        <w:t>De la fuente obligacional</w:t>
      </w:r>
      <w:bookmarkEnd w:id="146"/>
      <w:bookmarkEnd w:id="147"/>
      <w:bookmarkEnd w:id="148"/>
    </w:p>
    <w:bookmarkEnd w:id="149"/>
    <w:bookmarkEnd w:id="150"/>
    <w:p w14:paraId="7694938F" w14:textId="77777777" w:rsidR="004940CE" w:rsidRPr="00573284" w:rsidRDefault="004940CE" w:rsidP="002C6B9C">
      <w:pPr>
        <w:numPr>
          <w:ilvl w:val="0"/>
          <w:numId w:val="3"/>
        </w:numPr>
        <w:tabs>
          <w:tab w:val="left" w:pos="284"/>
        </w:tabs>
        <w:spacing w:before="240" w:after="240" w:line="360" w:lineRule="auto"/>
        <w:ind w:left="0" w:firstLine="0"/>
        <w:contextualSpacing/>
        <w:jc w:val="both"/>
        <w:rPr>
          <w:rFonts w:ascii="Palatino Linotype" w:eastAsia="Calibri" w:hAnsi="Palatino Linotype"/>
          <w:lang w:eastAsia="es-ES"/>
        </w:rPr>
      </w:pPr>
      <w:r w:rsidRPr="00573284">
        <w:rPr>
          <w:rFonts w:ascii="Palatino Linotype" w:eastAsia="Calibri" w:hAnsi="Palatino Linotype"/>
          <w:lang w:eastAsia="es-ES"/>
        </w:rPr>
        <w:t xml:space="preserve">De lo anterior, el artículo 32 de la Ley Orgánica Municipal del Estado de México establece y regula los requisitos que deben cumplir el Secretario; Tesorero; Director de Obras Públicas, de Desarrollo Económico, Director de Turismo, Coordinador General Municipal de Mejora Regulatoria, Ecología, Desarrollo Urbano, de Desarrollo Social, de las Mujeres, del Campo o equivalentes, titulares de las unidades administrativas, de Protección Civil y de los organismos auxiliares para poder ocupar el cargo, siendo los siguientes: </w:t>
      </w:r>
    </w:p>
    <w:p w14:paraId="794E5F46" w14:textId="77777777" w:rsidR="005867C8" w:rsidRPr="00573284" w:rsidRDefault="005867C8" w:rsidP="005867C8">
      <w:pPr>
        <w:tabs>
          <w:tab w:val="left" w:pos="284"/>
        </w:tabs>
        <w:spacing w:before="240" w:after="240" w:line="360" w:lineRule="auto"/>
        <w:contextualSpacing/>
        <w:jc w:val="both"/>
        <w:rPr>
          <w:rFonts w:ascii="Palatino Linotype" w:eastAsia="Calibri" w:hAnsi="Palatino Linotype"/>
          <w:sz w:val="22"/>
          <w:lang w:eastAsia="es-ES"/>
        </w:rPr>
      </w:pPr>
    </w:p>
    <w:p w14:paraId="3CEDD201" w14:textId="77777777" w:rsidR="003D1393" w:rsidRPr="00573284" w:rsidRDefault="004940CE"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b/>
          <w:i/>
          <w:sz w:val="22"/>
          <w:lang w:eastAsia="es-ES"/>
        </w:rPr>
        <w:t>Artículo 32.-</w:t>
      </w:r>
      <w:r w:rsidRPr="00573284">
        <w:rPr>
          <w:rFonts w:ascii="Palatino Linotype" w:eastAsia="Calibri" w:hAnsi="Palatino Linotype"/>
          <w:i/>
          <w:sz w:val="22"/>
          <w:lang w:eastAsia="es-ES"/>
        </w:rPr>
        <w:t xml:space="preserve"> Para ocupar los cargos de Secretario; Tesorero; Director de Obras Públicas, de Desarrollo Económico, Director de Turismo, Coordinador General Municipal de Mejora Regulatoria, Ecología, Desarrollo Urbano, de Desarrollo Social, de las Mujeres, del Campo o equivalentes, titulares de las unidades administrativas, de Protección Civil y de los organismos auxiliares se deberán satisfacer los siguientes requisitos: </w:t>
      </w:r>
    </w:p>
    <w:p w14:paraId="0A9E505A" w14:textId="77777777" w:rsidR="003D1393" w:rsidRPr="00573284" w:rsidRDefault="004940CE" w:rsidP="005867C8">
      <w:pPr>
        <w:pStyle w:val="Prrafodelista"/>
        <w:numPr>
          <w:ilvl w:val="0"/>
          <w:numId w:val="18"/>
        </w:numPr>
        <w:tabs>
          <w:tab w:val="left" w:pos="284"/>
        </w:tabs>
        <w:spacing w:before="240" w:after="240" w:line="360" w:lineRule="auto"/>
        <w:ind w:left="1134" w:firstLine="0"/>
        <w:contextualSpacing/>
        <w:jc w:val="both"/>
        <w:rPr>
          <w:rFonts w:ascii="Palatino Linotype" w:eastAsia="Calibri" w:hAnsi="Palatino Linotype"/>
          <w:i/>
          <w:szCs w:val="24"/>
          <w:lang w:eastAsia="es-ES"/>
        </w:rPr>
      </w:pPr>
      <w:r w:rsidRPr="00573284">
        <w:rPr>
          <w:rFonts w:ascii="Palatino Linotype" w:eastAsia="Calibri" w:hAnsi="Palatino Linotype"/>
          <w:i/>
          <w:szCs w:val="24"/>
          <w:lang w:eastAsia="es-ES"/>
        </w:rPr>
        <w:t xml:space="preserve">Ser persona ciudadana del Estado, en pleno uso de sus derechos; </w:t>
      </w:r>
    </w:p>
    <w:p w14:paraId="767D33F4" w14:textId="77777777" w:rsidR="003D1393" w:rsidRPr="00573284" w:rsidRDefault="004940CE" w:rsidP="005867C8">
      <w:pPr>
        <w:pStyle w:val="Prrafodelista"/>
        <w:numPr>
          <w:ilvl w:val="0"/>
          <w:numId w:val="18"/>
        </w:numPr>
        <w:tabs>
          <w:tab w:val="left" w:pos="284"/>
        </w:tabs>
        <w:spacing w:before="240" w:after="240" w:line="360" w:lineRule="auto"/>
        <w:ind w:left="1134" w:firstLine="0"/>
        <w:contextualSpacing/>
        <w:jc w:val="both"/>
        <w:rPr>
          <w:rFonts w:ascii="Palatino Linotype" w:eastAsia="Calibri" w:hAnsi="Palatino Linotype"/>
          <w:i/>
          <w:szCs w:val="24"/>
          <w:lang w:eastAsia="es-ES"/>
        </w:rPr>
      </w:pPr>
      <w:r w:rsidRPr="00573284">
        <w:rPr>
          <w:rFonts w:ascii="Palatino Linotype" w:eastAsia="Calibri" w:hAnsi="Palatino Linotype"/>
          <w:i/>
          <w:szCs w:val="24"/>
          <w:lang w:eastAsia="es-ES"/>
        </w:rPr>
        <w:t xml:space="preserve">No estar inhabilitada o inhabilitado para desempeñar cargo, empleo, o comisión pública; </w:t>
      </w:r>
    </w:p>
    <w:p w14:paraId="3C3F1EBD" w14:textId="77777777" w:rsidR="003D1393" w:rsidRPr="00573284" w:rsidRDefault="004940CE" w:rsidP="005867C8">
      <w:pPr>
        <w:pStyle w:val="Prrafodelista"/>
        <w:numPr>
          <w:ilvl w:val="0"/>
          <w:numId w:val="18"/>
        </w:numPr>
        <w:tabs>
          <w:tab w:val="left" w:pos="284"/>
        </w:tabs>
        <w:spacing w:before="240" w:after="240" w:line="360" w:lineRule="auto"/>
        <w:ind w:left="1134" w:firstLine="0"/>
        <w:contextualSpacing/>
        <w:jc w:val="both"/>
        <w:rPr>
          <w:rFonts w:ascii="Palatino Linotype" w:eastAsia="Calibri" w:hAnsi="Palatino Linotype"/>
          <w:i/>
          <w:szCs w:val="24"/>
          <w:lang w:eastAsia="es-ES"/>
        </w:rPr>
      </w:pPr>
      <w:r w:rsidRPr="00573284">
        <w:rPr>
          <w:rFonts w:ascii="Palatino Linotype" w:eastAsia="Calibri" w:hAnsi="Palatino Linotype"/>
          <w:i/>
          <w:szCs w:val="24"/>
          <w:lang w:eastAsia="es-ES"/>
        </w:rPr>
        <w:lastRenderedPageBreak/>
        <w:t xml:space="preserve">Contar con título profesional o acreditar experiencia mínima de un año en la materia, ante la o el Presidente o el Ayuntamiento, cuando sea el caso, para el desempeño de los cargos que así lo requieran; </w:t>
      </w:r>
    </w:p>
    <w:p w14:paraId="5C8AFF51" w14:textId="77777777" w:rsidR="003D1393" w:rsidRPr="00573284" w:rsidRDefault="004940CE" w:rsidP="005867C8">
      <w:pPr>
        <w:tabs>
          <w:tab w:val="left" w:pos="284"/>
        </w:tabs>
        <w:spacing w:before="240" w:after="240" w:line="360" w:lineRule="auto"/>
        <w:ind w:left="1134"/>
        <w:contextualSpacing/>
        <w:jc w:val="both"/>
        <w:rPr>
          <w:rFonts w:ascii="Palatino Linotype" w:eastAsia="Calibri" w:hAnsi="Palatino Linotype"/>
          <w:b/>
          <w:i/>
          <w:sz w:val="22"/>
          <w:lang w:eastAsia="es-ES"/>
        </w:rPr>
      </w:pPr>
      <w:r w:rsidRPr="00573284">
        <w:rPr>
          <w:rFonts w:ascii="Palatino Linotype" w:eastAsia="Calibri" w:hAnsi="Palatino Linotype"/>
          <w:b/>
          <w:i/>
          <w:sz w:val="22"/>
          <w:lang w:eastAsia="es-ES"/>
        </w:rPr>
        <w:t>IV. Contar con certificación de competencia laboral en la materia del cargo que se desempeñará, expedida por institución con reconocimiento de validez oficial. Este requisito deberá acreditarse dentro de los seis meses siguientes a la fecha en que inicien sus funciones;</w:t>
      </w:r>
    </w:p>
    <w:p w14:paraId="5B71AB47" w14:textId="77777777" w:rsidR="003D1393" w:rsidRPr="00573284" w:rsidRDefault="004940CE" w:rsidP="005867C8">
      <w:pPr>
        <w:pStyle w:val="Prrafodelista"/>
        <w:numPr>
          <w:ilvl w:val="0"/>
          <w:numId w:val="18"/>
        </w:numPr>
        <w:tabs>
          <w:tab w:val="left" w:pos="284"/>
        </w:tabs>
        <w:spacing w:before="240" w:after="240" w:line="360" w:lineRule="auto"/>
        <w:ind w:left="1134" w:firstLine="0"/>
        <w:contextualSpacing/>
        <w:jc w:val="both"/>
        <w:rPr>
          <w:rFonts w:ascii="Palatino Linotype" w:eastAsia="Calibri" w:hAnsi="Palatino Linotype"/>
          <w:i/>
          <w:szCs w:val="24"/>
          <w:lang w:eastAsia="es-ES"/>
        </w:rPr>
      </w:pPr>
      <w:r w:rsidRPr="00573284">
        <w:rPr>
          <w:rFonts w:ascii="Palatino Linotype" w:eastAsia="Calibri" w:hAnsi="Palatino Linotype"/>
          <w:i/>
          <w:szCs w:val="24"/>
          <w:lang w:eastAsia="es-ES"/>
        </w:rPr>
        <w:t xml:space="preserve">No estar condenada o condenado por sentencia ejecutoriada por el delito de violencia política contra las mujeres en razón de género; </w:t>
      </w:r>
    </w:p>
    <w:p w14:paraId="32C4AF5D" w14:textId="77777777" w:rsidR="003D1393" w:rsidRPr="00573284" w:rsidRDefault="004940CE" w:rsidP="005867C8">
      <w:pPr>
        <w:pStyle w:val="Prrafodelista"/>
        <w:numPr>
          <w:ilvl w:val="0"/>
          <w:numId w:val="18"/>
        </w:numPr>
        <w:tabs>
          <w:tab w:val="left" w:pos="284"/>
        </w:tabs>
        <w:spacing w:before="240" w:after="240" w:line="360" w:lineRule="auto"/>
        <w:ind w:left="1134" w:firstLine="0"/>
        <w:contextualSpacing/>
        <w:jc w:val="both"/>
        <w:rPr>
          <w:rFonts w:ascii="Palatino Linotype" w:eastAsia="Calibri" w:hAnsi="Palatino Linotype"/>
          <w:i/>
          <w:szCs w:val="24"/>
          <w:lang w:eastAsia="es-ES"/>
        </w:rPr>
      </w:pPr>
      <w:r w:rsidRPr="00573284">
        <w:rPr>
          <w:rFonts w:ascii="Palatino Linotype" w:eastAsia="Calibri" w:hAnsi="Palatino Linotype"/>
          <w:i/>
          <w:szCs w:val="24"/>
          <w:lang w:eastAsia="es-ES"/>
        </w:rPr>
        <w:t xml:space="preserve">No estar inscrito en el Registro de Deudores Alimentarios Morosos en el Estado, ni en otra entidad federativa, y </w:t>
      </w:r>
    </w:p>
    <w:p w14:paraId="3E886431" w14:textId="77777777" w:rsidR="003D1393" w:rsidRPr="00573284" w:rsidRDefault="004940CE" w:rsidP="005867C8">
      <w:pPr>
        <w:pStyle w:val="Prrafodelista"/>
        <w:numPr>
          <w:ilvl w:val="0"/>
          <w:numId w:val="18"/>
        </w:numPr>
        <w:tabs>
          <w:tab w:val="left" w:pos="284"/>
        </w:tabs>
        <w:spacing w:before="240" w:after="240" w:line="360" w:lineRule="auto"/>
        <w:ind w:left="1134" w:firstLine="0"/>
        <w:contextualSpacing/>
        <w:jc w:val="both"/>
        <w:rPr>
          <w:rFonts w:ascii="Palatino Linotype" w:eastAsia="Calibri" w:hAnsi="Palatino Linotype"/>
          <w:i/>
          <w:szCs w:val="24"/>
          <w:lang w:eastAsia="es-ES"/>
        </w:rPr>
      </w:pPr>
      <w:r w:rsidRPr="00573284">
        <w:rPr>
          <w:rFonts w:ascii="Palatino Linotype" w:eastAsia="Calibri" w:hAnsi="Palatino Linotype"/>
          <w:i/>
          <w:szCs w:val="24"/>
          <w:lang w:eastAsia="es-ES"/>
        </w:rPr>
        <w:t>No estar condenada o condenado por sentencia ejecutoriada por delitos de violencia familiar, contra la libertad sexual o de violencia de género.</w:t>
      </w:r>
    </w:p>
    <w:p w14:paraId="11788ABD" w14:textId="77777777" w:rsidR="004940CE" w:rsidRPr="00573284" w:rsidRDefault="004940CE"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i/>
          <w:sz w:val="22"/>
          <w:lang w:eastAsia="es-ES"/>
        </w:rPr>
        <w:t xml:space="preserve"> 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w:t>
      </w:r>
    </w:p>
    <w:p w14:paraId="586F2D74" w14:textId="77777777" w:rsidR="003D1393" w:rsidRPr="00573284" w:rsidRDefault="003D1393" w:rsidP="003D1393">
      <w:pPr>
        <w:tabs>
          <w:tab w:val="left" w:pos="284"/>
        </w:tabs>
        <w:spacing w:before="240" w:after="240" w:line="360" w:lineRule="auto"/>
        <w:contextualSpacing/>
        <w:jc w:val="both"/>
        <w:rPr>
          <w:rFonts w:ascii="Palatino Linotype" w:eastAsia="Calibri" w:hAnsi="Palatino Linotype"/>
          <w:i/>
          <w:lang w:eastAsia="es-ES"/>
        </w:rPr>
      </w:pPr>
    </w:p>
    <w:p w14:paraId="3C2FAF35" w14:textId="77777777" w:rsidR="003D1393" w:rsidRPr="00573284" w:rsidRDefault="003D1393" w:rsidP="002C6B9C">
      <w:pPr>
        <w:numPr>
          <w:ilvl w:val="0"/>
          <w:numId w:val="3"/>
        </w:numPr>
        <w:tabs>
          <w:tab w:val="left" w:pos="284"/>
        </w:tabs>
        <w:spacing w:before="240" w:after="240" w:line="360" w:lineRule="auto"/>
        <w:ind w:left="0" w:firstLine="0"/>
        <w:contextualSpacing/>
        <w:jc w:val="both"/>
        <w:rPr>
          <w:rFonts w:ascii="Palatino Linotype" w:eastAsia="Calibri" w:hAnsi="Palatino Linotype"/>
          <w:lang w:eastAsia="es-ES"/>
        </w:rPr>
      </w:pPr>
      <w:r w:rsidRPr="00573284">
        <w:rPr>
          <w:rFonts w:ascii="Palatino Linotype" w:eastAsia="Calibri" w:hAnsi="Palatino Linotype"/>
          <w:lang w:eastAsia="es-ES"/>
        </w:rPr>
        <w:t xml:space="preserve">En ese sentido, el artículo 96 de la Ley Orgánica Municipal del Estado de México establece los requisitos con los que debe cumplir el Tesorero Municipal para poder ocupar el cargo, además de los requisitos del referido artículo 32 de la ley invocada. </w:t>
      </w:r>
    </w:p>
    <w:p w14:paraId="0C614598" w14:textId="77777777" w:rsidR="003D1393" w:rsidRPr="00573284" w:rsidRDefault="003D1393"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b/>
          <w:i/>
          <w:sz w:val="22"/>
          <w:lang w:eastAsia="es-ES"/>
        </w:rPr>
        <w:lastRenderedPageBreak/>
        <w:t>Artículo 96.-</w:t>
      </w:r>
      <w:r w:rsidRPr="00573284">
        <w:rPr>
          <w:rFonts w:ascii="Palatino Linotype" w:eastAsia="Calibri" w:hAnsi="Palatino Linotype"/>
          <w:i/>
          <w:sz w:val="22"/>
          <w:lang w:eastAsia="es-ES"/>
        </w:rPr>
        <w:t xml:space="preserve"> Para ser </w:t>
      </w:r>
      <w:r w:rsidRPr="00573284">
        <w:rPr>
          <w:rFonts w:ascii="Palatino Linotype" w:eastAsia="Calibri" w:hAnsi="Palatino Linotype"/>
          <w:b/>
          <w:i/>
          <w:sz w:val="22"/>
          <w:lang w:eastAsia="es-ES"/>
        </w:rPr>
        <w:t>tesorero municipal</w:t>
      </w:r>
      <w:r w:rsidRPr="00573284">
        <w:rPr>
          <w:rFonts w:ascii="Palatino Linotype" w:eastAsia="Calibri" w:hAnsi="Palatino Linotype"/>
          <w:i/>
          <w:sz w:val="22"/>
          <w:lang w:eastAsia="es-ES"/>
        </w:rPr>
        <w:t xml:space="preserve"> se requiere, además de los requisitos del artículos 32 de esta Ley: </w:t>
      </w:r>
    </w:p>
    <w:p w14:paraId="0AB79AAF" w14:textId="77777777" w:rsidR="003D1393" w:rsidRPr="00573284" w:rsidRDefault="003D1393" w:rsidP="005867C8">
      <w:pPr>
        <w:pStyle w:val="Prrafodelista"/>
        <w:numPr>
          <w:ilvl w:val="0"/>
          <w:numId w:val="19"/>
        </w:numPr>
        <w:tabs>
          <w:tab w:val="left" w:pos="284"/>
        </w:tabs>
        <w:spacing w:before="240" w:after="240" w:line="360" w:lineRule="auto"/>
        <w:ind w:left="1134" w:firstLine="0"/>
        <w:contextualSpacing/>
        <w:jc w:val="both"/>
        <w:rPr>
          <w:i/>
          <w:szCs w:val="24"/>
        </w:rPr>
      </w:pPr>
      <w:r w:rsidRPr="00573284">
        <w:rPr>
          <w:rFonts w:ascii="Palatino Linotype" w:eastAsia="Calibri" w:hAnsi="Palatino Linotype"/>
          <w:i/>
          <w:szCs w:val="24"/>
          <w:lang w:eastAsia="es-ES"/>
        </w:rPr>
        <w:t xml:space="preserve">Tener los conocimientos suficientes para poder desempeñar el cargo, a juicio del Ayuntamiento; </w:t>
      </w:r>
      <w:r w:rsidRPr="00573284">
        <w:rPr>
          <w:rFonts w:ascii="Palatino Linotype" w:eastAsia="Calibri" w:hAnsi="Palatino Linotype"/>
          <w:b/>
          <w:i/>
          <w:szCs w:val="24"/>
          <w:lang w:eastAsia="es-ES"/>
        </w:rPr>
        <w:t>contar con título profesional en las áreas jurídicas, económicas o contables administrativas</w:t>
      </w:r>
      <w:r w:rsidRPr="00573284">
        <w:rPr>
          <w:rFonts w:ascii="Palatino Linotype" w:eastAsia="Calibri" w:hAnsi="Palatino Linotype"/>
          <w:i/>
          <w:szCs w:val="24"/>
          <w:lang w:eastAsia="es-ES"/>
        </w:rPr>
        <w:t>, con experiencia mínima de un año, con anterioridad a la fecha de su designación, y con certificación de competencia laboral en funciones expedida por el Instituto Hacendario del Estado de México o por alguna institución con reconocimiento de validez oficial, que asegure los conocimientos y habilidades para desempeñar el cargo, de conformidad con los aspectos técnicos y operativos aplicables al Estado de México; El requisito de la certificación de competencia laboral, deberá acreditarse dentro de los seis meses siguientes a la fecha en que inicie funciones.</w:t>
      </w:r>
      <w:r w:rsidRPr="00573284">
        <w:rPr>
          <w:i/>
          <w:szCs w:val="24"/>
        </w:rPr>
        <w:t xml:space="preserve"> </w:t>
      </w:r>
    </w:p>
    <w:p w14:paraId="40B5E379" w14:textId="77777777" w:rsidR="003D1393" w:rsidRPr="00573284" w:rsidRDefault="003D1393" w:rsidP="005867C8">
      <w:pPr>
        <w:pStyle w:val="Prrafodelista"/>
        <w:numPr>
          <w:ilvl w:val="0"/>
          <w:numId w:val="19"/>
        </w:numPr>
        <w:tabs>
          <w:tab w:val="left" w:pos="284"/>
        </w:tabs>
        <w:spacing w:before="240" w:after="240" w:line="360" w:lineRule="auto"/>
        <w:ind w:left="1134" w:firstLine="0"/>
        <w:contextualSpacing/>
        <w:jc w:val="both"/>
        <w:rPr>
          <w:rFonts w:ascii="Palatino Linotype" w:eastAsia="Calibri" w:hAnsi="Palatino Linotype"/>
          <w:i/>
          <w:szCs w:val="24"/>
          <w:lang w:eastAsia="es-ES"/>
        </w:rPr>
      </w:pPr>
      <w:r w:rsidRPr="00573284">
        <w:rPr>
          <w:rFonts w:ascii="Palatino Linotype" w:eastAsia="Calibri" w:hAnsi="Palatino Linotype"/>
          <w:i/>
          <w:szCs w:val="24"/>
          <w:lang w:eastAsia="es-ES"/>
        </w:rPr>
        <w:t xml:space="preserve">Caucionar el manejo de los fondos municipales, por un monto equivalente al uno al millar del importe correspondiente a los ingresos propios del municipio y las participaciones que en ingresos federales y estatales le correspondieron en el ejercicio inmediato anterior; </w:t>
      </w:r>
    </w:p>
    <w:p w14:paraId="1CE45FC4" w14:textId="77777777" w:rsidR="003D1393" w:rsidRPr="00573284" w:rsidRDefault="003D1393" w:rsidP="005867C8">
      <w:pPr>
        <w:pStyle w:val="Prrafodelista"/>
        <w:numPr>
          <w:ilvl w:val="0"/>
          <w:numId w:val="19"/>
        </w:numPr>
        <w:tabs>
          <w:tab w:val="left" w:pos="284"/>
        </w:tabs>
        <w:spacing w:before="240" w:after="240" w:line="360" w:lineRule="auto"/>
        <w:ind w:left="1134" w:firstLine="0"/>
        <w:contextualSpacing/>
        <w:jc w:val="both"/>
        <w:rPr>
          <w:rFonts w:ascii="Palatino Linotype" w:eastAsia="Calibri" w:hAnsi="Palatino Linotype"/>
          <w:i/>
          <w:szCs w:val="24"/>
          <w:lang w:eastAsia="es-ES"/>
        </w:rPr>
      </w:pPr>
      <w:r w:rsidRPr="00573284">
        <w:rPr>
          <w:rFonts w:ascii="Palatino Linotype" w:eastAsia="Calibri" w:hAnsi="Palatino Linotype"/>
          <w:i/>
          <w:szCs w:val="24"/>
          <w:lang w:eastAsia="es-ES"/>
        </w:rPr>
        <w:t xml:space="preserve">Derogada </w:t>
      </w:r>
    </w:p>
    <w:p w14:paraId="003AAEA2" w14:textId="77777777" w:rsidR="003D1393" w:rsidRPr="00573284" w:rsidRDefault="003D1393"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i/>
          <w:sz w:val="22"/>
          <w:lang w:eastAsia="es-ES"/>
        </w:rPr>
        <w:t>IV. Cumplir con otros requisitos que señalen las leyes, o acuerde el ayuntamiento.</w:t>
      </w:r>
    </w:p>
    <w:p w14:paraId="664A3AD1" w14:textId="77777777" w:rsidR="003D1393" w:rsidRPr="00573284" w:rsidRDefault="003D1393" w:rsidP="003D1393">
      <w:pPr>
        <w:tabs>
          <w:tab w:val="left" w:pos="284"/>
        </w:tabs>
        <w:spacing w:before="240" w:after="240" w:line="360" w:lineRule="auto"/>
        <w:contextualSpacing/>
        <w:jc w:val="both"/>
        <w:rPr>
          <w:rFonts w:ascii="Palatino Linotype" w:eastAsia="Calibri" w:hAnsi="Palatino Linotype"/>
          <w:lang w:eastAsia="es-ES"/>
        </w:rPr>
      </w:pPr>
    </w:p>
    <w:p w14:paraId="48BF4615" w14:textId="77777777" w:rsidR="003D1393" w:rsidRPr="00573284" w:rsidRDefault="003D1393" w:rsidP="002C6B9C">
      <w:pPr>
        <w:numPr>
          <w:ilvl w:val="0"/>
          <w:numId w:val="3"/>
        </w:numPr>
        <w:tabs>
          <w:tab w:val="left" w:pos="284"/>
        </w:tabs>
        <w:spacing w:before="240" w:after="240" w:line="360" w:lineRule="auto"/>
        <w:ind w:left="0" w:firstLine="0"/>
        <w:contextualSpacing/>
        <w:jc w:val="both"/>
        <w:rPr>
          <w:rFonts w:ascii="Palatino Linotype" w:eastAsia="Calibri" w:hAnsi="Palatino Linotype"/>
          <w:lang w:eastAsia="es-ES"/>
        </w:rPr>
      </w:pPr>
      <w:r w:rsidRPr="00573284">
        <w:rPr>
          <w:rFonts w:ascii="Palatino Linotype" w:eastAsia="Calibri" w:hAnsi="Palatino Linotype"/>
          <w:lang w:eastAsia="es-ES"/>
        </w:rPr>
        <w:t xml:space="preserve">Ahora bien, de acuerdo al organigrama vigente del </w:t>
      </w:r>
      <w:r w:rsidRPr="00573284">
        <w:rPr>
          <w:rFonts w:ascii="Palatino Linotype" w:eastAsia="Calibri" w:hAnsi="Palatino Linotype"/>
          <w:b/>
          <w:lang w:eastAsia="es-ES"/>
        </w:rPr>
        <w:t xml:space="preserve"> SUJETO OBLIGADO </w:t>
      </w:r>
      <w:r w:rsidRPr="00573284">
        <w:rPr>
          <w:rFonts w:ascii="Palatino Linotype" w:eastAsia="Calibri" w:hAnsi="Palatino Linotype"/>
          <w:lang w:eastAsia="es-ES"/>
        </w:rPr>
        <w:t>se observa que dentro de su estructura cuenta con la Dirección de Administración quien de acuerdo al Manual de Organ</w:t>
      </w:r>
      <w:r w:rsidR="00FC6E8B" w:rsidRPr="00573284">
        <w:rPr>
          <w:rFonts w:ascii="Palatino Linotype" w:eastAsia="Calibri" w:hAnsi="Palatino Linotype"/>
          <w:lang w:eastAsia="es-ES"/>
        </w:rPr>
        <w:t>ización de dicha dirección es el área</w:t>
      </w:r>
      <w:r w:rsidRPr="00573284">
        <w:rPr>
          <w:rFonts w:ascii="Palatino Linotype" w:eastAsia="Calibri" w:hAnsi="Palatino Linotype"/>
          <w:lang w:eastAsia="es-ES"/>
        </w:rPr>
        <w:t xml:space="preserve"> </w:t>
      </w:r>
      <w:r w:rsidR="00FC6E8B" w:rsidRPr="00573284">
        <w:rPr>
          <w:rFonts w:ascii="Palatino Linotype" w:eastAsia="Calibri" w:hAnsi="Palatino Linotype"/>
          <w:lang w:eastAsia="es-ES"/>
        </w:rPr>
        <w:t>responsable</w:t>
      </w:r>
      <w:r w:rsidRPr="00573284">
        <w:rPr>
          <w:rFonts w:ascii="Palatino Linotype" w:eastAsia="Calibri" w:hAnsi="Palatino Linotype"/>
          <w:lang w:eastAsia="es-ES"/>
        </w:rPr>
        <w:t xml:space="preserve"> de </w:t>
      </w:r>
      <w:r w:rsidR="00FC6E8B" w:rsidRPr="00573284">
        <w:rPr>
          <w:rFonts w:ascii="Palatino Linotype" w:eastAsia="Calibri" w:hAnsi="Palatino Linotype"/>
          <w:lang w:eastAsia="es-ES"/>
        </w:rPr>
        <w:t xml:space="preserve">resguardar la información de todos los servidores públicos adscritos a la administración municipal del Ayuntamiento de Melchor Ocampo. </w:t>
      </w:r>
    </w:p>
    <w:p w14:paraId="6CF079E7" w14:textId="77777777" w:rsidR="00FC6E8B" w:rsidRPr="00573284" w:rsidRDefault="00FC6E8B" w:rsidP="00FC6E8B">
      <w:pPr>
        <w:tabs>
          <w:tab w:val="left" w:pos="284"/>
        </w:tabs>
        <w:spacing w:before="240" w:after="240" w:line="360" w:lineRule="auto"/>
        <w:contextualSpacing/>
        <w:jc w:val="both"/>
        <w:rPr>
          <w:rFonts w:ascii="Palatino Linotype" w:eastAsia="Calibri" w:hAnsi="Palatino Linotype"/>
          <w:lang w:eastAsia="es-ES"/>
        </w:rPr>
      </w:pPr>
      <w:r w:rsidRPr="00573284">
        <w:rPr>
          <w:rFonts w:ascii="Palatino Linotype" w:eastAsia="Calibri" w:hAnsi="Palatino Linotype"/>
          <w:noProof/>
        </w:rPr>
        <w:lastRenderedPageBreak/>
        <mc:AlternateContent>
          <mc:Choice Requires="wps">
            <w:drawing>
              <wp:anchor distT="0" distB="0" distL="114300" distR="114300" simplePos="0" relativeHeight="251659264" behindDoc="0" locked="0" layoutInCell="1" allowOverlap="1" wp14:anchorId="013F9B12" wp14:editId="002CBD69">
                <wp:simplePos x="0" y="0"/>
                <wp:positionH relativeFrom="column">
                  <wp:posOffset>1007252</wp:posOffset>
                </wp:positionH>
                <wp:positionV relativeFrom="paragraph">
                  <wp:posOffset>4260992</wp:posOffset>
                </wp:positionV>
                <wp:extent cx="426172" cy="216601"/>
                <wp:effectExtent l="9525" t="47625" r="2540" b="59690"/>
                <wp:wrapNone/>
                <wp:docPr id="2" name="Flecha derecha 2"/>
                <wp:cNvGraphicFramePr/>
                <a:graphic xmlns:a="http://schemas.openxmlformats.org/drawingml/2006/main">
                  <a:graphicData uri="http://schemas.microsoft.com/office/word/2010/wordprocessingShape">
                    <wps:wsp>
                      <wps:cNvSpPr/>
                      <wps:spPr>
                        <a:xfrm rot="5400000">
                          <a:off x="0" y="0"/>
                          <a:ext cx="426172" cy="216601"/>
                        </a:xfrm>
                        <a:prstGeom prst="rightArrow">
                          <a:avLst/>
                        </a:prstGeom>
                        <a:scene3d>
                          <a:camera prst="orthographicFront"/>
                          <a:lightRig rig="threePt" dir="t"/>
                        </a:scene3d>
                        <a:sp3d>
                          <a:bevelT/>
                        </a:sp3d>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A4341E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79.3pt;margin-top:335.5pt;width:33.55pt;height:17.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" adj="16111" fillcolor="#ed7d31 [3205]" strokecolor="#823b0b [1605]" strokeweight="1pt"/>
            </w:pict>
          </mc:Fallback>
        </mc:AlternateContent>
      </w:r>
      <w:r w:rsidRPr="00573284">
        <w:rPr>
          <w:rFonts w:ascii="Palatino Linotype" w:eastAsia="Calibri" w:hAnsi="Palatino Linotype"/>
          <w:noProof/>
        </w:rPr>
        <w:drawing>
          <wp:inline distT="0" distB="0" distL="0" distR="0" wp14:anchorId="4F6B1DA4" wp14:editId="5B5D0044">
            <wp:extent cx="5612130" cy="606742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6067425"/>
                    </a:xfrm>
                    <a:prstGeom prst="rect">
                      <a:avLst/>
                    </a:prstGeom>
                  </pic:spPr>
                </pic:pic>
              </a:graphicData>
            </a:graphic>
          </wp:inline>
        </w:drawing>
      </w:r>
    </w:p>
    <w:p w14:paraId="608190CC" w14:textId="77777777" w:rsidR="00FC6E8B" w:rsidRPr="00573284" w:rsidRDefault="00FC6E8B" w:rsidP="00FC6E8B">
      <w:pPr>
        <w:tabs>
          <w:tab w:val="left" w:pos="284"/>
        </w:tabs>
        <w:spacing w:before="240" w:after="240" w:line="360" w:lineRule="auto"/>
        <w:contextualSpacing/>
        <w:jc w:val="both"/>
        <w:rPr>
          <w:rFonts w:ascii="Palatino Linotype" w:eastAsia="Calibri" w:hAnsi="Palatino Linotype"/>
          <w:lang w:eastAsia="es-ES"/>
        </w:rPr>
      </w:pPr>
    </w:p>
    <w:p w14:paraId="659CC1F1" w14:textId="77777777" w:rsidR="00FC6E8B" w:rsidRPr="00573284" w:rsidRDefault="00FC6E8B" w:rsidP="002C6B9C">
      <w:pPr>
        <w:numPr>
          <w:ilvl w:val="0"/>
          <w:numId w:val="3"/>
        </w:numPr>
        <w:tabs>
          <w:tab w:val="left" w:pos="284"/>
        </w:tabs>
        <w:spacing w:before="240" w:after="240" w:line="360" w:lineRule="auto"/>
        <w:ind w:left="0" w:firstLine="0"/>
        <w:contextualSpacing/>
        <w:jc w:val="both"/>
        <w:rPr>
          <w:rFonts w:ascii="Palatino Linotype" w:eastAsia="Calibri" w:hAnsi="Palatino Linotype"/>
          <w:lang w:eastAsia="es-ES"/>
        </w:rPr>
      </w:pPr>
      <w:r w:rsidRPr="00573284">
        <w:rPr>
          <w:rFonts w:ascii="Palatino Linotype" w:eastAsia="Calibri" w:hAnsi="Palatino Linotype"/>
          <w:lang w:eastAsia="es-ES"/>
        </w:rPr>
        <w:lastRenderedPageBreak/>
        <w:t xml:space="preserve">En ese sentido, el artículo 30 del Manual de Organización de la Dirección de Administración, regula las atribuciones que tendrá dicha dirección, siendo las siguientes. </w:t>
      </w:r>
    </w:p>
    <w:p w14:paraId="49C9209A" w14:textId="77777777" w:rsidR="00FC6E8B" w:rsidRPr="00573284" w:rsidRDefault="00FC6E8B"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b/>
          <w:i/>
          <w:sz w:val="22"/>
          <w:lang w:eastAsia="es-ES"/>
        </w:rPr>
        <w:t>ARTÍCULO 30.-</w:t>
      </w:r>
      <w:r w:rsidRPr="00573284">
        <w:rPr>
          <w:rFonts w:ascii="Palatino Linotype" w:eastAsia="Calibri" w:hAnsi="Palatino Linotype"/>
          <w:i/>
          <w:sz w:val="22"/>
          <w:lang w:eastAsia="es-ES"/>
        </w:rPr>
        <w:t xml:space="preserve"> A la Dirección de Administración le corresponde planear y administrar los recursos humanos, materiales y los servicios de la Administración Pública Municipal, cuyas atribuciones son las siguientes: </w:t>
      </w:r>
    </w:p>
    <w:p w14:paraId="43F49CEC" w14:textId="77777777" w:rsidR="00FC6E8B" w:rsidRPr="00573284" w:rsidRDefault="00FC6E8B" w:rsidP="005867C8">
      <w:pPr>
        <w:pStyle w:val="Prrafodelista"/>
        <w:numPr>
          <w:ilvl w:val="0"/>
          <w:numId w:val="20"/>
        </w:numPr>
        <w:tabs>
          <w:tab w:val="left" w:pos="284"/>
        </w:tabs>
        <w:spacing w:before="240" w:after="240" w:line="360" w:lineRule="auto"/>
        <w:ind w:left="1134"/>
        <w:contextualSpacing/>
        <w:jc w:val="both"/>
        <w:rPr>
          <w:rFonts w:ascii="Palatino Linotype" w:eastAsia="Calibri" w:hAnsi="Palatino Linotype"/>
          <w:b/>
          <w:i/>
          <w:szCs w:val="24"/>
          <w:lang w:eastAsia="es-ES"/>
        </w:rPr>
      </w:pPr>
      <w:r w:rsidRPr="00573284">
        <w:rPr>
          <w:rFonts w:ascii="Palatino Linotype" w:eastAsia="Calibri" w:hAnsi="Palatino Linotype"/>
          <w:b/>
          <w:i/>
          <w:szCs w:val="24"/>
          <w:lang w:eastAsia="es-ES"/>
        </w:rPr>
        <w:t xml:space="preserve">Reclutar, seleccionar, contratar y asignar a las diversas áreas de la Administración Pública Municipal, el personal que requieran para sus funciones; </w:t>
      </w:r>
    </w:p>
    <w:p w14:paraId="1A34CF92" w14:textId="77777777" w:rsidR="00FC6E8B" w:rsidRPr="00573284" w:rsidRDefault="00FC6E8B" w:rsidP="005867C8">
      <w:pPr>
        <w:pStyle w:val="Prrafodelista"/>
        <w:numPr>
          <w:ilvl w:val="0"/>
          <w:numId w:val="20"/>
        </w:numPr>
        <w:tabs>
          <w:tab w:val="left" w:pos="284"/>
        </w:tabs>
        <w:spacing w:before="240" w:after="240" w:line="360" w:lineRule="auto"/>
        <w:ind w:left="1134"/>
        <w:contextualSpacing/>
        <w:jc w:val="both"/>
        <w:rPr>
          <w:rFonts w:ascii="Palatino Linotype" w:eastAsia="Calibri" w:hAnsi="Palatino Linotype"/>
          <w:i/>
          <w:szCs w:val="24"/>
          <w:lang w:eastAsia="es-ES"/>
        </w:rPr>
      </w:pPr>
      <w:r w:rsidRPr="00573284">
        <w:rPr>
          <w:rFonts w:ascii="Palatino Linotype" w:eastAsia="Calibri" w:hAnsi="Palatino Linotype"/>
          <w:i/>
          <w:szCs w:val="24"/>
          <w:lang w:eastAsia="es-ES"/>
        </w:rPr>
        <w:t xml:space="preserve">Elaborar la nómina, coordinándose con la Tesorería Municipal, para el pago puntual de la misma; </w:t>
      </w:r>
    </w:p>
    <w:p w14:paraId="770BD29A" w14:textId="77777777" w:rsidR="00FC6E8B" w:rsidRPr="00573284" w:rsidRDefault="00FC6E8B" w:rsidP="005867C8">
      <w:pPr>
        <w:pStyle w:val="Prrafodelista"/>
        <w:numPr>
          <w:ilvl w:val="0"/>
          <w:numId w:val="20"/>
        </w:numPr>
        <w:tabs>
          <w:tab w:val="left" w:pos="284"/>
        </w:tabs>
        <w:spacing w:before="240" w:after="240" w:line="360" w:lineRule="auto"/>
        <w:ind w:left="1134"/>
        <w:contextualSpacing/>
        <w:jc w:val="both"/>
        <w:rPr>
          <w:rFonts w:ascii="Palatino Linotype" w:eastAsia="Calibri" w:hAnsi="Palatino Linotype"/>
          <w:i/>
          <w:szCs w:val="24"/>
          <w:lang w:eastAsia="es-ES"/>
        </w:rPr>
      </w:pPr>
      <w:r w:rsidRPr="00573284">
        <w:rPr>
          <w:rFonts w:ascii="Palatino Linotype" w:eastAsia="Calibri" w:hAnsi="Palatino Linotype"/>
          <w:i/>
          <w:szCs w:val="24"/>
          <w:lang w:eastAsia="es-ES"/>
        </w:rPr>
        <w:t xml:space="preserve">Coordinar programas de capacitación para el personal de las diferentes áreas que integran la Administración Pública Municipal; </w:t>
      </w:r>
    </w:p>
    <w:p w14:paraId="1B9B517D" w14:textId="77777777" w:rsidR="00FC6E8B" w:rsidRPr="00573284" w:rsidRDefault="00FC6E8B"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i/>
          <w:sz w:val="22"/>
          <w:lang w:eastAsia="es-ES"/>
        </w:rPr>
        <w:t xml:space="preserve">IV. Promover el Servicio Civil de Carrera, en coordinación con la Secretaría del Ayuntamiento. Controlar y registrar asistencia, remociones, renuncias, licencias, cambios de adscripción, promociones, incapacidades, vacaciones, días no laborables y demás incidencias relacionadas con los servidores públicos municipales; </w:t>
      </w:r>
    </w:p>
    <w:p w14:paraId="3091DF7C" w14:textId="77777777" w:rsidR="00FC6E8B" w:rsidRPr="00573284" w:rsidRDefault="00FC6E8B" w:rsidP="005867C8">
      <w:pPr>
        <w:pStyle w:val="Prrafodelista"/>
        <w:numPr>
          <w:ilvl w:val="0"/>
          <w:numId w:val="20"/>
        </w:numPr>
        <w:tabs>
          <w:tab w:val="left" w:pos="284"/>
        </w:tabs>
        <w:spacing w:before="240" w:after="240" w:line="360" w:lineRule="auto"/>
        <w:ind w:left="1134"/>
        <w:contextualSpacing/>
        <w:jc w:val="both"/>
        <w:rPr>
          <w:rFonts w:ascii="Palatino Linotype" w:eastAsia="Calibri" w:hAnsi="Palatino Linotype"/>
          <w:i/>
          <w:szCs w:val="24"/>
          <w:lang w:eastAsia="es-ES"/>
        </w:rPr>
      </w:pPr>
      <w:r w:rsidRPr="00573284">
        <w:rPr>
          <w:rFonts w:ascii="Palatino Linotype" w:eastAsia="Calibri" w:hAnsi="Palatino Linotype"/>
          <w:i/>
          <w:szCs w:val="24"/>
          <w:lang w:eastAsia="es-ES"/>
        </w:rPr>
        <w:t xml:space="preserve">Atender las controversias laborales, en coordinación con la Dirección Jurídica y Consultiva. </w:t>
      </w:r>
    </w:p>
    <w:p w14:paraId="67375EED" w14:textId="77777777" w:rsidR="00FC6E8B" w:rsidRPr="00573284" w:rsidRDefault="00FC6E8B" w:rsidP="005867C8">
      <w:pPr>
        <w:pStyle w:val="Prrafodelista"/>
        <w:numPr>
          <w:ilvl w:val="0"/>
          <w:numId w:val="20"/>
        </w:numPr>
        <w:tabs>
          <w:tab w:val="left" w:pos="284"/>
        </w:tabs>
        <w:spacing w:before="240" w:after="240" w:line="360" w:lineRule="auto"/>
        <w:ind w:left="1134"/>
        <w:contextualSpacing/>
        <w:jc w:val="both"/>
        <w:rPr>
          <w:rFonts w:ascii="Palatino Linotype" w:eastAsia="Calibri" w:hAnsi="Palatino Linotype"/>
          <w:i/>
          <w:szCs w:val="24"/>
          <w:lang w:eastAsia="es-ES"/>
        </w:rPr>
      </w:pPr>
      <w:r w:rsidRPr="00573284">
        <w:rPr>
          <w:rFonts w:ascii="Palatino Linotype" w:eastAsia="Calibri" w:hAnsi="Palatino Linotype"/>
          <w:i/>
          <w:szCs w:val="24"/>
          <w:lang w:eastAsia="es-ES"/>
        </w:rPr>
        <w:t xml:space="preserve">Integrar y actualizar el catálogo de proveedores y prestadores de servicios; </w:t>
      </w:r>
    </w:p>
    <w:p w14:paraId="5241A3DB" w14:textId="77777777" w:rsidR="00FC6E8B" w:rsidRPr="00573284" w:rsidRDefault="00FC6E8B" w:rsidP="005867C8">
      <w:pPr>
        <w:pStyle w:val="Prrafodelista"/>
        <w:numPr>
          <w:ilvl w:val="0"/>
          <w:numId w:val="20"/>
        </w:numPr>
        <w:tabs>
          <w:tab w:val="left" w:pos="284"/>
        </w:tabs>
        <w:spacing w:before="240" w:after="240" w:line="360" w:lineRule="auto"/>
        <w:ind w:left="1134"/>
        <w:contextualSpacing/>
        <w:jc w:val="both"/>
        <w:rPr>
          <w:rFonts w:ascii="Palatino Linotype" w:eastAsia="Calibri" w:hAnsi="Palatino Linotype"/>
          <w:i/>
          <w:szCs w:val="24"/>
          <w:lang w:eastAsia="es-ES"/>
        </w:rPr>
      </w:pPr>
      <w:r w:rsidRPr="00573284">
        <w:rPr>
          <w:rFonts w:ascii="Palatino Linotype" w:eastAsia="Calibri" w:hAnsi="Palatino Linotype"/>
          <w:i/>
          <w:szCs w:val="24"/>
          <w:lang w:eastAsia="es-ES"/>
        </w:rPr>
        <w:t xml:space="preserve">Programar, organizar, integrar, dirigir, controlar y ejecutar las licitaciones públicas, invitaciones restringidas y las adjudicaciones directas que se requieran para la adquisición y arrendamiento de bienes muebles y la prestación de servicios que soliciten </w:t>
      </w:r>
      <w:r w:rsidRPr="00573284">
        <w:rPr>
          <w:rFonts w:ascii="Palatino Linotype" w:eastAsia="Calibri" w:hAnsi="Palatino Linotype"/>
          <w:i/>
          <w:szCs w:val="24"/>
          <w:lang w:eastAsia="es-ES"/>
        </w:rPr>
        <w:lastRenderedPageBreak/>
        <w:t xml:space="preserve">las áreas de acuerdo a los requisitos establecidos en las diversas disposiciones legales aplicables; </w:t>
      </w:r>
    </w:p>
    <w:p w14:paraId="3B37E8C4" w14:textId="77777777" w:rsidR="00FC6E8B" w:rsidRPr="00573284" w:rsidRDefault="00FC6E8B" w:rsidP="005867C8">
      <w:pPr>
        <w:pStyle w:val="Prrafodelista"/>
        <w:numPr>
          <w:ilvl w:val="0"/>
          <w:numId w:val="20"/>
        </w:numPr>
        <w:tabs>
          <w:tab w:val="left" w:pos="284"/>
        </w:tabs>
        <w:spacing w:before="240" w:after="240" w:line="360" w:lineRule="auto"/>
        <w:ind w:left="1134"/>
        <w:contextualSpacing/>
        <w:jc w:val="both"/>
        <w:rPr>
          <w:rFonts w:ascii="Palatino Linotype" w:eastAsia="Calibri" w:hAnsi="Palatino Linotype"/>
          <w:i/>
          <w:szCs w:val="24"/>
          <w:lang w:eastAsia="es-ES"/>
        </w:rPr>
      </w:pPr>
      <w:r w:rsidRPr="00573284">
        <w:rPr>
          <w:rFonts w:ascii="Palatino Linotype" w:eastAsia="Calibri" w:hAnsi="Palatino Linotype"/>
          <w:i/>
          <w:szCs w:val="24"/>
          <w:lang w:eastAsia="es-ES"/>
        </w:rPr>
        <w:t xml:space="preserve">Elaborar el programa anual de adquisiciones con base al presupuesto autorizado de la Administración Pública Municipal; </w:t>
      </w:r>
    </w:p>
    <w:p w14:paraId="6AE989BB" w14:textId="77777777" w:rsidR="00FC6E8B" w:rsidRPr="00573284" w:rsidRDefault="00FC6E8B"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i/>
          <w:sz w:val="22"/>
          <w:lang w:eastAsia="es-ES"/>
        </w:rPr>
        <w:t xml:space="preserve">IX. Controlar y vigilar los almacenes de bienes adquiridos, así como los lugares destinados para la guarda de vehículos propiedad municipal y demás inmuebles que tengan relación directa con las funciones encomendadas, debiendo en todo momento resguardar en buen estado los bienes recepcionados en el almacén e informar la adquisición de bienes de activo fijo, a la Secretaría del Ayuntamiento; </w:t>
      </w:r>
    </w:p>
    <w:p w14:paraId="1C55C5AB" w14:textId="77777777" w:rsidR="00FC6E8B" w:rsidRPr="00573284" w:rsidRDefault="00FC6E8B"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i/>
          <w:sz w:val="22"/>
          <w:lang w:eastAsia="es-ES"/>
        </w:rPr>
        <w:t xml:space="preserve">X. Conservar en buen estado y coordinar el mantenimiento y aseguramiento de los bienes muebles e inmuebles propiedad del Municipio; </w:t>
      </w:r>
    </w:p>
    <w:p w14:paraId="218CF8FB" w14:textId="77777777" w:rsidR="00FC6E8B" w:rsidRPr="00573284" w:rsidRDefault="00FC6E8B"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i/>
          <w:sz w:val="22"/>
          <w:lang w:eastAsia="es-ES"/>
        </w:rPr>
        <w:t xml:space="preserve">XI. Organizar y proveer los servicios generales que requieran las distintas áreas que conforman la Administración Pública Municipal; </w:t>
      </w:r>
    </w:p>
    <w:p w14:paraId="38387014" w14:textId="77777777" w:rsidR="00FC6E8B" w:rsidRPr="00573284" w:rsidRDefault="00FC6E8B"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i/>
          <w:sz w:val="22"/>
          <w:lang w:eastAsia="es-ES"/>
        </w:rPr>
        <w:t xml:space="preserve">XII. Controlar y asegurar el parque vehicular de la Administración Pública Municipal a cargo del personal responsable del resguardo, y demás datos que sean necesarios para su control, vigilando además el correcto suministro de energéticos incluyendo aquellas unidades en comodato; </w:t>
      </w:r>
    </w:p>
    <w:p w14:paraId="68308043" w14:textId="77777777" w:rsidR="00FC6E8B" w:rsidRPr="00573284" w:rsidRDefault="00FC6E8B"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i/>
          <w:sz w:val="22"/>
          <w:lang w:eastAsia="es-ES"/>
        </w:rPr>
        <w:t xml:space="preserve">XIII. Controlar y supervisar el mantenimiento preventivo y correctivo a los vehículos que conforman el parque vehicular municipal, a solicitud de las áreas que los tengan asignados. </w:t>
      </w:r>
    </w:p>
    <w:p w14:paraId="27B571BE" w14:textId="77777777" w:rsidR="00FC6E8B" w:rsidRPr="00573284" w:rsidRDefault="00FC6E8B"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i/>
          <w:sz w:val="22"/>
          <w:lang w:eastAsia="es-ES"/>
        </w:rPr>
        <w:t xml:space="preserve">XIV. Diseñar, proponer, implementar, asignar, proporcionar y dar mantenimiento a los sistemas informáticos de las diversas áreas de la Administración Pública Municipal; </w:t>
      </w:r>
    </w:p>
    <w:p w14:paraId="76D952F9" w14:textId="77777777" w:rsidR="00FC6E8B" w:rsidRPr="00573284" w:rsidRDefault="00FC6E8B"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i/>
          <w:sz w:val="22"/>
          <w:lang w:eastAsia="es-ES"/>
        </w:rPr>
        <w:t xml:space="preserve">XV. Presidir el Comité de Adquisiciones y Servicios del Ayuntamiento; </w:t>
      </w:r>
    </w:p>
    <w:p w14:paraId="0A510934" w14:textId="77777777" w:rsidR="00FC6E8B" w:rsidRPr="00573284" w:rsidRDefault="00FC6E8B"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i/>
          <w:sz w:val="22"/>
          <w:lang w:eastAsia="es-ES"/>
        </w:rPr>
        <w:t xml:space="preserve">XVI. Participar en las negociaciones con el Sindicato Único de Trabajadores de los Poderes, Municipios e Instituciones Descentralizadas del Estado de México </w:t>
      </w:r>
      <w:r w:rsidRPr="00573284">
        <w:rPr>
          <w:rFonts w:ascii="Palatino Linotype" w:eastAsia="Calibri" w:hAnsi="Palatino Linotype"/>
          <w:i/>
          <w:sz w:val="22"/>
          <w:lang w:eastAsia="es-ES"/>
        </w:rPr>
        <w:lastRenderedPageBreak/>
        <w:t xml:space="preserve">(S.U.T.E.Y.M.), y controlar el cumplimiento del convenio de prestaciones socio-económicas aplicables a los trabajadores sindicalizados; </w:t>
      </w:r>
    </w:p>
    <w:p w14:paraId="61DAD559" w14:textId="77777777" w:rsidR="00FC6E8B" w:rsidRPr="00573284" w:rsidRDefault="00FC6E8B"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i/>
          <w:sz w:val="22"/>
          <w:lang w:eastAsia="es-ES"/>
        </w:rPr>
        <w:t xml:space="preserve">XVII. Coordinar sus actividades con las demás dependencias y entidades municipales, estatales y federales, cuando así se requiera, para lograr el cumplimiento de sus fines en el ámbito de su competencia; </w:t>
      </w:r>
    </w:p>
    <w:p w14:paraId="23379FC9" w14:textId="77777777" w:rsidR="00FC6E8B" w:rsidRPr="00573284" w:rsidRDefault="00FC6E8B"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i/>
          <w:sz w:val="22"/>
          <w:lang w:eastAsia="es-ES"/>
        </w:rPr>
        <w:t xml:space="preserve">XVIII. Firmar los nombramientos en conjunto con la Presidenta Municipal de los Coordinadores y Jefaturas de Departamento. </w:t>
      </w:r>
    </w:p>
    <w:p w14:paraId="27F99D71" w14:textId="77777777" w:rsidR="00FC6E8B" w:rsidRPr="00573284" w:rsidRDefault="00FC6E8B"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i/>
          <w:sz w:val="22"/>
          <w:lang w:eastAsia="es-ES"/>
        </w:rPr>
        <w:t>XIX. Las demás que le señalen la Presidenta Municipal, las leyes, reglamentos y disposiciones jurídicas aplicables.</w:t>
      </w:r>
    </w:p>
    <w:p w14:paraId="2E19AD1A" w14:textId="77777777" w:rsidR="00FC6E8B" w:rsidRPr="00573284" w:rsidRDefault="00FC6E8B" w:rsidP="005867C8">
      <w:pPr>
        <w:tabs>
          <w:tab w:val="left" w:pos="284"/>
        </w:tabs>
        <w:spacing w:before="240" w:after="240" w:line="360" w:lineRule="auto"/>
        <w:ind w:left="1134"/>
        <w:contextualSpacing/>
        <w:jc w:val="both"/>
        <w:rPr>
          <w:rFonts w:ascii="Palatino Linotype" w:eastAsia="Calibri" w:hAnsi="Palatino Linotype"/>
          <w:lang w:eastAsia="es-ES"/>
        </w:rPr>
      </w:pPr>
    </w:p>
    <w:p w14:paraId="2A128900" w14:textId="77777777" w:rsidR="00317C90" w:rsidRPr="00573284" w:rsidRDefault="00FC6E8B" w:rsidP="005867C8">
      <w:pPr>
        <w:numPr>
          <w:ilvl w:val="0"/>
          <w:numId w:val="3"/>
        </w:numPr>
        <w:tabs>
          <w:tab w:val="left" w:pos="284"/>
        </w:tabs>
        <w:spacing w:before="240" w:after="240" w:line="360" w:lineRule="auto"/>
        <w:ind w:left="0" w:firstLine="0"/>
        <w:contextualSpacing/>
        <w:jc w:val="both"/>
        <w:rPr>
          <w:rFonts w:ascii="Palatino Linotype" w:eastAsia="Calibri" w:hAnsi="Palatino Linotype"/>
          <w:lang w:eastAsia="es-ES"/>
        </w:rPr>
      </w:pPr>
      <w:r w:rsidRPr="00573284">
        <w:rPr>
          <w:rFonts w:ascii="Palatino Linotype" w:eastAsia="Calibri" w:hAnsi="Palatino Linotype"/>
          <w:lang w:eastAsia="es-ES"/>
        </w:rPr>
        <w:t xml:space="preserve">Como se observa del artículo citado quien tiene las facultades y atribuciones para reclutar, seleccionar y contratar al personal que trabaje en la administración pública del Ayuntamiento de Melchor Ocampo, Estado de México, es la Dirección de Administración. </w:t>
      </w:r>
    </w:p>
    <w:p w14:paraId="241E9493" w14:textId="77777777" w:rsidR="00317C90" w:rsidRPr="00573284" w:rsidRDefault="00317C90" w:rsidP="00317C90">
      <w:pPr>
        <w:tabs>
          <w:tab w:val="left" w:pos="284"/>
        </w:tabs>
        <w:spacing w:before="240" w:after="240" w:line="360" w:lineRule="auto"/>
        <w:contextualSpacing/>
        <w:jc w:val="both"/>
        <w:rPr>
          <w:rFonts w:ascii="Palatino Linotype" w:eastAsia="Calibri" w:hAnsi="Palatino Linotype"/>
          <w:lang w:eastAsia="es-ES"/>
        </w:rPr>
      </w:pPr>
    </w:p>
    <w:p w14:paraId="4436A17F" w14:textId="77777777" w:rsidR="00FC6E8B" w:rsidRPr="00573284" w:rsidRDefault="00317C90" w:rsidP="002C6B9C">
      <w:pPr>
        <w:numPr>
          <w:ilvl w:val="0"/>
          <w:numId w:val="3"/>
        </w:numPr>
        <w:tabs>
          <w:tab w:val="left" w:pos="284"/>
        </w:tabs>
        <w:spacing w:before="240" w:after="240" w:line="360" w:lineRule="auto"/>
        <w:ind w:left="0" w:firstLine="0"/>
        <w:contextualSpacing/>
        <w:jc w:val="both"/>
        <w:rPr>
          <w:rFonts w:ascii="Palatino Linotype" w:eastAsia="Calibri" w:hAnsi="Palatino Linotype"/>
          <w:lang w:eastAsia="es-ES"/>
        </w:rPr>
      </w:pPr>
      <w:r w:rsidRPr="00573284">
        <w:rPr>
          <w:rFonts w:ascii="Palatino Linotype" w:eastAsia="Calibri" w:hAnsi="Palatino Linotype"/>
          <w:lang w:eastAsia="es-ES"/>
        </w:rPr>
        <w:t xml:space="preserve">En ese sentido, la Dirección de Administración del Ayuntamiento de Melchor Ocampo, Estado de México, establece su organización interna y establece las coordinaciones de las que se apoyara para poder desarrollar las funciones que tiene, siendo las siguientes. </w:t>
      </w:r>
    </w:p>
    <w:p w14:paraId="7EDE53A8" w14:textId="77777777" w:rsidR="00317C90" w:rsidRPr="00573284" w:rsidRDefault="00317C90" w:rsidP="00317C90">
      <w:pPr>
        <w:pStyle w:val="Prrafodelista"/>
        <w:rPr>
          <w:rFonts w:ascii="Palatino Linotype" w:eastAsia="Calibri" w:hAnsi="Palatino Linotype"/>
          <w:sz w:val="24"/>
          <w:szCs w:val="24"/>
          <w:lang w:eastAsia="es-ES"/>
        </w:rPr>
      </w:pPr>
    </w:p>
    <w:p w14:paraId="323C6206" w14:textId="77777777" w:rsidR="00317C90" w:rsidRPr="00573284" w:rsidRDefault="00317C90" w:rsidP="00317C90">
      <w:pPr>
        <w:tabs>
          <w:tab w:val="left" w:pos="284"/>
        </w:tabs>
        <w:spacing w:before="240" w:after="240" w:line="360" w:lineRule="auto"/>
        <w:contextualSpacing/>
        <w:jc w:val="both"/>
        <w:rPr>
          <w:rFonts w:ascii="Palatino Linotype" w:eastAsia="Calibri" w:hAnsi="Palatino Linotype"/>
          <w:lang w:eastAsia="es-ES"/>
        </w:rPr>
      </w:pPr>
      <w:r w:rsidRPr="00573284">
        <w:rPr>
          <w:rFonts w:ascii="Palatino Linotype" w:eastAsia="Calibri" w:hAnsi="Palatino Linotype"/>
          <w:noProof/>
        </w:rPr>
        <w:lastRenderedPageBreak/>
        <mc:AlternateContent>
          <mc:Choice Requires="wps">
            <w:drawing>
              <wp:anchor distT="0" distB="0" distL="114300" distR="114300" simplePos="0" relativeHeight="251660288" behindDoc="0" locked="0" layoutInCell="1" allowOverlap="1" wp14:anchorId="19E0236C" wp14:editId="46BB9D3B">
                <wp:simplePos x="0" y="0"/>
                <wp:positionH relativeFrom="column">
                  <wp:posOffset>3430052</wp:posOffset>
                </wp:positionH>
                <wp:positionV relativeFrom="paragraph">
                  <wp:posOffset>1066885</wp:posOffset>
                </wp:positionV>
                <wp:extent cx="962167" cy="320723"/>
                <wp:effectExtent l="57150" t="57150" r="0" b="60325"/>
                <wp:wrapNone/>
                <wp:docPr id="4" name="Flecha derecha 4"/>
                <wp:cNvGraphicFramePr/>
                <a:graphic xmlns:a="http://schemas.openxmlformats.org/drawingml/2006/main">
                  <a:graphicData uri="http://schemas.microsoft.com/office/word/2010/wordprocessingShape">
                    <wps:wsp>
                      <wps:cNvSpPr/>
                      <wps:spPr>
                        <a:xfrm rot="10800000">
                          <a:off x="0" y="0"/>
                          <a:ext cx="962167" cy="320723"/>
                        </a:xfrm>
                        <a:prstGeom prst="rightArrow">
                          <a:avLst/>
                        </a:prstGeom>
                        <a:scene3d>
                          <a:camera prst="orthographicFront"/>
                          <a:lightRig rig="threePt" dir="t"/>
                        </a:scene3d>
                        <a:sp3d>
                          <a:bevelT/>
                        </a:sp3d>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E3C4FA5" id="Flecha derecha 4" o:spid="_x0000_s1026" type="#_x0000_t13" style="position:absolute;margin-left:270.1pt;margin-top:84pt;width:75.75pt;height:25.25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" adj="18000" fillcolor="#ed7d31 [3205]" strokecolor="#823b0b [1605]" strokeweight="1pt"/>
            </w:pict>
          </mc:Fallback>
        </mc:AlternateContent>
      </w:r>
      <w:r w:rsidRPr="00573284">
        <w:rPr>
          <w:rFonts w:ascii="Palatino Linotype" w:eastAsia="Calibri" w:hAnsi="Palatino Linotype"/>
          <w:noProof/>
        </w:rPr>
        <w:drawing>
          <wp:inline distT="0" distB="0" distL="0" distR="0" wp14:anchorId="268BC6B6" wp14:editId="5B530BA2">
            <wp:extent cx="5612130" cy="4149725"/>
            <wp:effectExtent l="190500" t="190500" r="198120" b="1936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4149725"/>
                    </a:xfrm>
                    <a:prstGeom prst="rect">
                      <a:avLst/>
                    </a:prstGeom>
                    <a:ln>
                      <a:noFill/>
                    </a:ln>
                    <a:effectLst>
                      <a:outerShdw blurRad="190500" algn="tl" rotWithShape="0">
                        <a:srgbClr val="000000">
                          <a:alpha val="70000"/>
                        </a:srgbClr>
                      </a:outerShdw>
                    </a:effectLst>
                  </pic:spPr>
                </pic:pic>
              </a:graphicData>
            </a:graphic>
          </wp:inline>
        </w:drawing>
      </w:r>
    </w:p>
    <w:p w14:paraId="51893BBF" w14:textId="77777777" w:rsidR="00317C90" w:rsidRPr="00573284" w:rsidRDefault="00317C90" w:rsidP="00317C90">
      <w:pPr>
        <w:tabs>
          <w:tab w:val="left" w:pos="284"/>
        </w:tabs>
        <w:spacing w:before="240" w:after="240" w:line="360" w:lineRule="auto"/>
        <w:contextualSpacing/>
        <w:jc w:val="both"/>
        <w:rPr>
          <w:rFonts w:ascii="Palatino Linotype" w:eastAsia="Calibri" w:hAnsi="Palatino Linotype"/>
          <w:lang w:eastAsia="es-ES"/>
        </w:rPr>
      </w:pPr>
    </w:p>
    <w:p w14:paraId="18C5F7BD" w14:textId="77777777" w:rsidR="00317C90" w:rsidRPr="00573284" w:rsidRDefault="00317C90" w:rsidP="002C6B9C">
      <w:pPr>
        <w:numPr>
          <w:ilvl w:val="0"/>
          <w:numId w:val="3"/>
        </w:numPr>
        <w:tabs>
          <w:tab w:val="left" w:pos="284"/>
        </w:tabs>
        <w:spacing w:before="240" w:after="240" w:line="360" w:lineRule="auto"/>
        <w:ind w:left="0" w:firstLine="0"/>
        <w:contextualSpacing/>
        <w:jc w:val="both"/>
        <w:rPr>
          <w:rFonts w:ascii="Palatino Linotype" w:eastAsia="Calibri" w:hAnsi="Palatino Linotype"/>
          <w:lang w:eastAsia="es-ES"/>
        </w:rPr>
      </w:pPr>
      <w:r w:rsidRPr="00573284">
        <w:rPr>
          <w:rFonts w:ascii="Palatino Linotype" w:eastAsia="Calibri" w:hAnsi="Palatino Linotype"/>
          <w:lang w:eastAsia="es-ES"/>
        </w:rPr>
        <w:t>Ahora bien, como se observa de la imagen insertada con anterioridad resalta que la Dirección de Administración, dentro de su estructura cuenta con la Coordinación de Recursos Humanos, quien de acuerdo al apartado 1.1 del Manual de Organización, tiene el siguiente objetivo y funciones.</w:t>
      </w:r>
    </w:p>
    <w:p w14:paraId="7DBDCFF8" w14:textId="77777777" w:rsidR="00317C90" w:rsidRPr="00573284" w:rsidRDefault="00317C90" w:rsidP="005867C8">
      <w:pPr>
        <w:pStyle w:val="Prrafodelista"/>
        <w:numPr>
          <w:ilvl w:val="1"/>
          <w:numId w:val="21"/>
        </w:numPr>
        <w:tabs>
          <w:tab w:val="left" w:pos="284"/>
        </w:tabs>
        <w:spacing w:before="240" w:after="240" w:line="360" w:lineRule="auto"/>
        <w:ind w:left="1134" w:firstLine="0"/>
        <w:contextualSpacing/>
        <w:jc w:val="both"/>
        <w:rPr>
          <w:rFonts w:ascii="Palatino Linotype" w:eastAsia="Calibri" w:hAnsi="Palatino Linotype"/>
          <w:i/>
          <w:szCs w:val="24"/>
          <w:lang w:eastAsia="es-ES"/>
        </w:rPr>
      </w:pPr>
      <w:r w:rsidRPr="00573284">
        <w:rPr>
          <w:rFonts w:ascii="Palatino Linotype" w:eastAsia="Calibri" w:hAnsi="Palatino Linotype"/>
          <w:b/>
          <w:i/>
          <w:szCs w:val="24"/>
          <w:lang w:eastAsia="es-ES"/>
        </w:rPr>
        <w:t>COORDINACIÓN DE RECURSOS HUMANOS:</w:t>
      </w:r>
    </w:p>
    <w:p w14:paraId="75E053C7" w14:textId="77777777" w:rsidR="00317C90" w:rsidRPr="00573284" w:rsidRDefault="00317C90"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b/>
          <w:i/>
          <w:sz w:val="22"/>
          <w:lang w:eastAsia="es-ES"/>
        </w:rPr>
        <w:t xml:space="preserve"> OBJETIVO:</w:t>
      </w:r>
      <w:r w:rsidRPr="00573284">
        <w:rPr>
          <w:rFonts w:ascii="Palatino Linotype" w:eastAsia="Calibri" w:hAnsi="Palatino Linotype"/>
          <w:i/>
          <w:sz w:val="22"/>
          <w:lang w:eastAsia="es-ES"/>
        </w:rPr>
        <w:t xml:space="preserve"> Coordinar los sistemas idóneos de administración y desarrollo de personal, con el propósito de orientar y proponer que se apliquen correctamente las políticas, </w:t>
      </w:r>
      <w:r w:rsidRPr="00573284">
        <w:rPr>
          <w:rFonts w:ascii="Palatino Linotype" w:eastAsia="Calibri" w:hAnsi="Palatino Linotype"/>
          <w:i/>
          <w:sz w:val="22"/>
          <w:lang w:eastAsia="es-ES"/>
        </w:rPr>
        <w:lastRenderedPageBreak/>
        <w:t xml:space="preserve">procedimientos y disposiciones jurídico-laborales, para el aprovechamiento óptimo, eficiente y racional de los recursos humanos; así como, mejorar y actualizar permanentemente los sistemas de administración y desarrollo del personal. </w:t>
      </w:r>
    </w:p>
    <w:p w14:paraId="39FAEEB5" w14:textId="77777777" w:rsidR="00317C90" w:rsidRPr="00573284" w:rsidRDefault="00317C90"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b/>
          <w:i/>
          <w:sz w:val="22"/>
          <w:lang w:eastAsia="es-ES"/>
        </w:rPr>
        <w:t>FUNCIONES</w:t>
      </w:r>
      <w:r w:rsidRPr="00573284">
        <w:rPr>
          <w:rFonts w:ascii="Palatino Linotype" w:eastAsia="Calibri" w:hAnsi="Palatino Linotype"/>
          <w:i/>
          <w:sz w:val="22"/>
          <w:lang w:eastAsia="es-ES"/>
        </w:rPr>
        <w:t xml:space="preserve">: </w:t>
      </w:r>
    </w:p>
    <w:p w14:paraId="6AA46181" w14:textId="77777777" w:rsidR="00317C90" w:rsidRPr="00573284" w:rsidRDefault="00317C90" w:rsidP="005867C8">
      <w:pPr>
        <w:tabs>
          <w:tab w:val="left" w:pos="284"/>
        </w:tabs>
        <w:spacing w:before="240" w:after="240" w:line="360" w:lineRule="auto"/>
        <w:ind w:left="1134"/>
        <w:contextualSpacing/>
        <w:jc w:val="both"/>
        <w:rPr>
          <w:rFonts w:ascii="Palatino Linotype" w:eastAsia="Calibri" w:hAnsi="Palatino Linotype"/>
          <w:b/>
          <w:i/>
          <w:sz w:val="22"/>
          <w:lang w:eastAsia="es-ES"/>
        </w:rPr>
      </w:pPr>
      <w:r w:rsidRPr="00573284">
        <w:rPr>
          <w:rFonts w:ascii="Palatino Linotype" w:eastAsia="Calibri" w:hAnsi="Palatino Linotype"/>
          <w:i/>
          <w:sz w:val="22"/>
          <w:lang w:eastAsia="es-ES"/>
        </w:rPr>
        <w:t>1</w:t>
      </w:r>
      <w:r w:rsidRPr="00573284">
        <w:rPr>
          <w:rFonts w:ascii="Palatino Linotype" w:eastAsia="Calibri" w:hAnsi="Palatino Linotype"/>
          <w:b/>
          <w:i/>
          <w:sz w:val="22"/>
          <w:lang w:eastAsia="es-ES"/>
        </w:rPr>
        <w:t>. Llevar el registro de todos los servidores públicos que laboran en la administración municipal, clasificados por áreas, categorías, sueldos, horarios y responsabilidades.</w:t>
      </w:r>
    </w:p>
    <w:p w14:paraId="3F3D8434" w14:textId="77777777" w:rsidR="00317C90" w:rsidRPr="00573284" w:rsidRDefault="00317C90"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i/>
          <w:sz w:val="22"/>
          <w:lang w:eastAsia="es-ES"/>
        </w:rPr>
        <w:t xml:space="preserve"> 2. Clasificar a los servidores públicos por categorías, labores y registrar la asistencia a través de sistema electrónico correspondiente. </w:t>
      </w:r>
    </w:p>
    <w:p w14:paraId="36059FC6" w14:textId="77777777" w:rsidR="00317C90" w:rsidRPr="00573284" w:rsidRDefault="00317C90"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i/>
          <w:sz w:val="22"/>
          <w:lang w:eastAsia="es-ES"/>
        </w:rPr>
        <w:t xml:space="preserve">3. Proporcionar a la administración pública municipal, los recursos humanos adecuados para el mejor desempeño de sus funciones. </w:t>
      </w:r>
    </w:p>
    <w:p w14:paraId="10CF4374" w14:textId="77777777" w:rsidR="00317C90" w:rsidRPr="00573284" w:rsidRDefault="00317C90"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i/>
          <w:sz w:val="22"/>
          <w:lang w:eastAsia="es-ES"/>
        </w:rPr>
        <w:t xml:space="preserve">4. Cumplir con el informe oportuno en coordinación con el área de Tesorería Municipal de los empleados del H. ayuntamiento de Melchor Ocampo, vía nómina o lista de raya. 5. Otorgar oportunamente a los empleados del H. ayuntamiento, las prestaciones laborales y previsión social a que tienen derecho en términos que señala la Ley Federal del Trabajo. </w:t>
      </w:r>
    </w:p>
    <w:p w14:paraId="7A5B686B" w14:textId="77777777" w:rsidR="00317C90" w:rsidRPr="00573284" w:rsidRDefault="00317C90"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i/>
          <w:sz w:val="22"/>
          <w:lang w:eastAsia="es-ES"/>
        </w:rPr>
        <w:t xml:space="preserve">6. Cumplir con las clausulas en materia laboral, del convenio celebrado entre el H. ayuntamiento de Melchor Ocampo y el sindicato único de trabajadores del estado y municipios sección Melchor Ocampo (S.U.T.E.Y.M.). </w:t>
      </w:r>
    </w:p>
    <w:p w14:paraId="1FC1C251" w14:textId="77777777" w:rsidR="00317C90" w:rsidRPr="00573284" w:rsidRDefault="00317C90"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i/>
          <w:sz w:val="22"/>
          <w:lang w:eastAsia="es-ES"/>
        </w:rPr>
        <w:t xml:space="preserve">7. Buscar, identificar y traer solicitantes con el perfil idóneo para cubrir las vacantes que se presenten. </w:t>
      </w:r>
    </w:p>
    <w:p w14:paraId="67485133" w14:textId="77777777" w:rsidR="00317C90" w:rsidRPr="00573284" w:rsidRDefault="00317C90"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i/>
          <w:sz w:val="22"/>
          <w:lang w:eastAsia="es-ES"/>
        </w:rPr>
        <w:t>8. Proveer toda la información necesaria al nuevo servidor público y realizar todas las actividades pertinentes para lograr su rápida integración a su medio de trabajo.</w:t>
      </w:r>
    </w:p>
    <w:p w14:paraId="5C5FFF12" w14:textId="77777777" w:rsidR="00317C90" w:rsidRPr="00573284" w:rsidRDefault="00317C90"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i/>
          <w:sz w:val="22"/>
          <w:lang w:eastAsia="es-ES"/>
        </w:rPr>
        <w:t xml:space="preserve"> 9. Lograr que todos los trabajadores sean justamente compensados mediante sistemas de remuneración de acuerdo al esfuerzo, eficiencia, responsabilidad y condiciones de trabajo de cada puesto. </w:t>
      </w:r>
    </w:p>
    <w:p w14:paraId="69C944CE" w14:textId="77777777" w:rsidR="00317C90" w:rsidRPr="00573284" w:rsidRDefault="00317C90"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i/>
          <w:sz w:val="22"/>
          <w:lang w:eastAsia="es-ES"/>
        </w:rPr>
        <w:lastRenderedPageBreak/>
        <w:t>10. Asignar oficialmente cada trabajador un puesto claro, preciso y definitivo en cuanto a sus responsabilidades, obligaciones, operaciones y condiciones de trabajo.</w:t>
      </w:r>
    </w:p>
    <w:p w14:paraId="696188EC" w14:textId="77777777" w:rsidR="00317C90" w:rsidRPr="00573284" w:rsidRDefault="00317C90"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i/>
          <w:sz w:val="22"/>
          <w:lang w:eastAsia="es-ES"/>
        </w:rPr>
        <w:t xml:space="preserve"> 11. Determinar un adecuado sistema de sueldos y salarios, así como el análisis de puestos de los Servidores Públicos del H. Ayuntamiento; serán los que para las diferentes categorías establezca el tabulador de sueldos en vigor. </w:t>
      </w:r>
    </w:p>
    <w:p w14:paraId="5DCEA9C3" w14:textId="77777777" w:rsidR="00317C90" w:rsidRPr="00573284" w:rsidRDefault="00317C90" w:rsidP="005867C8">
      <w:pPr>
        <w:tabs>
          <w:tab w:val="left" w:pos="284"/>
        </w:tabs>
        <w:spacing w:before="240" w:after="240" w:line="360" w:lineRule="auto"/>
        <w:ind w:left="1134"/>
        <w:contextualSpacing/>
        <w:jc w:val="both"/>
        <w:rPr>
          <w:i/>
          <w:sz w:val="22"/>
        </w:rPr>
      </w:pPr>
      <w:r w:rsidRPr="00573284">
        <w:rPr>
          <w:rFonts w:ascii="Palatino Linotype" w:eastAsia="Calibri" w:hAnsi="Palatino Linotype"/>
          <w:i/>
          <w:sz w:val="22"/>
          <w:lang w:eastAsia="es-ES"/>
        </w:rPr>
        <w:t>12. Evaluar mediante los medios más objetivos, la actuación de cada trabajador ante las obligaciones y responsabilidades de su puesto.</w:t>
      </w:r>
      <w:r w:rsidRPr="00573284">
        <w:rPr>
          <w:i/>
          <w:sz w:val="22"/>
        </w:rPr>
        <w:t xml:space="preserve"> </w:t>
      </w:r>
    </w:p>
    <w:p w14:paraId="5C538A7C" w14:textId="77777777" w:rsidR="00317C90" w:rsidRPr="00573284" w:rsidRDefault="00317C90"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i/>
          <w:sz w:val="22"/>
          <w:lang w:eastAsia="es-ES"/>
        </w:rPr>
        <w:t xml:space="preserve">13. Establecer horarios de trabajo que sean justos tanto para los empleados como para la organización, así como sistemas eficientemente que permitan su control; apegado a la Normatividad vigente. </w:t>
      </w:r>
    </w:p>
    <w:p w14:paraId="0BF49F6D" w14:textId="77777777" w:rsidR="00317C90" w:rsidRPr="00573284" w:rsidRDefault="00317C90"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i/>
          <w:sz w:val="22"/>
          <w:lang w:eastAsia="es-ES"/>
        </w:rPr>
        <w:t xml:space="preserve">14. Coordinar la elaboración de nómina quincenalmente, así como las listas de raya para el pago de los sueldos y salarios y efectuar las deducciones correspondientes. </w:t>
      </w:r>
    </w:p>
    <w:p w14:paraId="4294CD0C" w14:textId="77777777" w:rsidR="00317C90" w:rsidRPr="00573284" w:rsidRDefault="00317C90"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i/>
          <w:sz w:val="22"/>
          <w:lang w:eastAsia="es-ES"/>
        </w:rPr>
        <w:t xml:space="preserve">15. Participar y verificar que, a cada servidor público, se le brinden condiciones laborales adecuadas y oportunidades de superación personal. </w:t>
      </w:r>
    </w:p>
    <w:p w14:paraId="618B24E4" w14:textId="77777777" w:rsidR="00317C90" w:rsidRPr="00573284" w:rsidRDefault="00317C90" w:rsidP="005867C8">
      <w:pPr>
        <w:tabs>
          <w:tab w:val="left" w:pos="284"/>
        </w:tabs>
        <w:spacing w:before="240" w:after="240" w:line="360" w:lineRule="auto"/>
        <w:ind w:left="1134"/>
        <w:contextualSpacing/>
        <w:jc w:val="both"/>
        <w:rPr>
          <w:rFonts w:ascii="Palatino Linotype" w:eastAsia="Calibri" w:hAnsi="Palatino Linotype"/>
          <w:i/>
          <w:sz w:val="22"/>
          <w:lang w:eastAsia="es-ES"/>
        </w:rPr>
      </w:pPr>
      <w:r w:rsidRPr="00573284">
        <w:rPr>
          <w:rFonts w:ascii="Palatino Linotype" w:eastAsia="Calibri" w:hAnsi="Palatino Linotype"/>
          <w:i/>
          <w:sz w:val="22"/>
          <w:lang w:eastAsia="es-ES"/>
        </w:rPr>
        <w:t>16. Elaborar el reglamento interno de trabajo que regulara las relaciones laborales de los empleados con la administración pública municipal, para su posterior aprobación por el cabildo, así como coordinar y supervisar su aplicación</w:t>
      </w:r>
    </w:p>
    <w:p w14:paraId="4E17CCD5" w14:textId="77777777" w:rsidR="005867C8" w:rsidRPr="00573284" w:rsidRDefault="005867C8" w:rsidP="005867C8">
      <w:pPr>
        <w:tabs>
          <w:tab w:val="left" w:pos="284"/>
        </w:tabs>
        <w:spacing w:before="240" w:after="240" w:line="360" w:lineRule="auto"/>
        <w:ind w:left="1134"/>
        <w:contextualSpacing/>
        <w:jc w:val="both"/>
        <w:rPr>
          <w:rFonts w:ascii="Palatino Linotype" w:eastAsia="Calibri" w:hAnsi="Palatino Linotype"/>
          <w:i/>
          <w:lang w:eastAsia="es-ES"/>
        </w:rPr>
      </w:pPr>
    </w:p>
    <w:p w14:paraId="32132F5F" w14:textId="77777777" w:rsidR="00317C90" w:rsidRPr="00573284" w:rsidRDefault="0038630B" w:rsidP="0038630B">
      <w:pPr>
        <w:numPr>
          <w:ilvl w:val="0"/>
          <w:numId w:val="3"/>
        </w:numPr>
        <w:tabs>
          <w:tab w:val="left" w:pos="284"/>
        </w:tabs>
        <w:spacing w:before="240" w:after="240" w:line="360" w:lineRule="auto"/>
        <w:ind w:left="0" w:firstLine="0"/>
        <w:contextualSpacing/>
        <w:jc w:val="both"/>
        <w:rPr>
          <w:rFonts w:ascii="Palatino Linotype" w:eastAsia="Calibri" w:hAnsi="Palatino Linotype"/>
          <w:b/>
          <w:i/>
          <w:lang w:eastAsia="es-ES"/>
        </w:rPr>
      </w:pPr>
      <w:r w:rsidRPr="00573284">
        <w:rPr>
          <w:rFonts w:ascii="Palatino Linotype" w:eastAsia="Calibri" w:hAnsi="Palatino Linotype"/>
          <w:lang w:eastAsia="es-ES"/>
        </w:rPr>
        <w:t xml:space="preserve">En ese sentido, es de establecer que el </w:t>
      </w:r>
      <w:r w:rsidRPr="00573284">
        <w:rPr>
          <w:rFonts w:ascii="Palatino Linotype" w:eastAsia="Calibri" w:hAnsi="Palatino Linotype"/>
          <w:b/>
          <w:lang w:eastAsia="es-ES"/>
        </w:rPr>
        <w:t xml:space="preserve">SUJETO OBLIGADO </w:t>
      </w:r>
      <w:r w:rsidRPr="00573284">
        <w:rPr>
          <w:rFonts w:ascii="Palatino Linotype" w:eastAsia="Calibri" w:hAnsi="Palatino Linotype"/>
          <w:lang w:eastAsia="es-ES"/>
        </w:rPr>
        <w:t xml:space="preserve">por medio de la Dirección de Administración en conjunto con la Coordinación de Recursos Humanos, son las áreas responsables de reclutar, seleccionar y contratar al personal que trabaje dentro de la administración pública Municipal del Ayuntamiento de Melchor Ocampo, así como de llevar el </w:t>
      </w:r>
      <w:r w:rsidRPr="00573284">
        <w:rPr>
          <w:rFonts w:ascii="Palatino Linotype" w:eastAsia="Calibri" w:hAnsi="Palatino Linotype"/>
          <w:b/>
          <w:lang w:eastAsia="es-ES"/>
        </w:rPr>
        <w:t>registro de</w:t>
      </w:r>
      <w:r w:rsidRPr="00573284">
        <w:rPr>
          <w:rFonts w:ascii="Palatino Linotype" w:eastAsia="Calibri" w:hAnsi="Palatino Linotype"/>
          <w:lang w:eastAsia="es-ES"/>
        </w:rPr>
        <w:t xml:space="preserve"> </w:t>
      </w:r>
      <w:r w:rsidR="00317C90" w:rsidRPr="00573284">
        <w:rPr>
          <w:rFonts w:ascii="Palatino Linotype" w:eastAsia="Calibri" w:hAnsi="Palatino Linotype"/>
          <w:b/>
          <w:lang w:eastAsia="es-ES"/>
        </w:rPr>
        <w:t>los servidores públicos que laboran en la administración municipal, clasificados por áreas, categorías, sueldos, horarios y responsabilidades.</w:t>
      </w:r>
    </w:p>
    <w:p w14:paraId="250D229C" w14:textId="77777777" w:rsidR="0038630B" w:rsidRPr="00573284" w:rsidRDefault="0038630B" w:rsidP="0038630B">
      <w:pPr>
        <w:tabs>
          <w:tab w:val="left" w:pos="284"/>
        </w:tabs>
        <w:spacing w:before="240" w:after="240" w:line="360" w:lineRule="auto"/>
        <w:contextualSpacing/>
        <w:jc w:val="both"/>
        <w:rPr>
          <w:rFonts w:ascii="Palatino Linotype" w:eastAsia="Calibri" w:hAnsi="Palatino Linotype"/>
          <w:b/>
          <w:i/>
          <w:lang w:eastAsia="es-ES"/>
        </w:rPr>
      </w:pPr>
    </w:p>
    <w:p w14:paraId="03F57F03" w14:textId="77777777" w:rsidR="0038630B" w:rsidRPr="00573284" w:rsidRDefault="0038630B" w:rsidP="002C6B9C">
      <w:pPr>
        <w:numPr>
          <w:ilvl w:val="0"/>
          <w:numId w:val="3"/>
        </w:numPr>
        <w:tabs>
          <w:tab w:val="left" w:pos="284"/>
        </w:tabs>
        <w:spacing w:before="240" w:after="240" w:line="360" w:lineRule="auto"/>
        <w:ind w:left="0" w:firstLine="0"/>
        <w:contextualSpacing/>
        <w:jc w:val="both"/>
        <w:rPr>
          <w:rFonts w:ascii="Palatino Linotype" w:eastAsia="Calibri" w:hAnsi="Palatino Linotype"/>
          <w:lang w:eastAsia="es-ES"/>
        </w:rPr>
      </w:pPr>
      <w:r w:rsidRPr="00573284">
        <w:rPr>
          <w:rFonts w:ascii="Palatino Linotype" w:eastAsia="Calibri" w:hAnsi="Palatino Linotype"/>
          <w:lang w:eastAsia="es-ES"/>
        </w:rPr>
        <w:t xml:space="preserve">Luego entonces, de la aceptación y entrega de información que el </w:t>
      </w:r>
      <w:r w:rsidRPr="00573284">
        <w:rPr>
          <w:rFonts w:ascii="Palatino Linotype" w:eastAsia="Calibri" w:hAnsi="Palatino Linotype"/>
          <w:b/>
          <w:lang w:eastAsia="es-ES"/>
        </w:rPr>
        <w:t xml:space="preserve">SUJETO OBLIGADO </w:t>
      </w:r>
      <w:r w:rsidRPr="00573284">
        <w:rPr>
          <w:rFonts w:ascii="Palatino Linotype" w:eastAsia="Calibri" w:hAnsi="Palatino Linotype"/>
          <w:lang w:eastAsia="es-ES"/>
        </w:rPr>
        <w:t xml:space="preserve">remitió al </w:t>
      </w:r>
      <w:r w:rsidRPr="00573284">
        <w:rPr>
          <w:rFonts w:ascii="Palatino Linotype" w:eastAsia="Calibri" w:hAnsi="Palatino Linotype"/>
          <w:b/>
          <w:lang w:eastAsia="es-ES"/>
        </w:rPr>
        <w:t xml:space="preserve">RECURRENTE </w:t>
      </w:r>
      <w:r w:rsidRPr="00573284">
        <w:rPr>
          <w:rFonts w:ascii="Palatino Linotype" w:eastAsia="Calibri" w:hAnsi="Palatino Linotype"/>
          <w:lang w:eastAsia="es-ES"/>
        </w:rPr>
        <w:t xml:space="preserve">por vía del Sistema </w:t>
      </w:r>
      <w:r w:rsidRPr="00573284">
        <w:rPr>
          <w:rFonts w:ascii="Palatino Linotype" w:eastAsia="Calibri" w:hAnsi="Palatino Linotype"/>
          <w:b/>
          <w:lang w:eastAsia="es-ES"/>
        </w:rPr>
        <w:t xml:space="preserve">SAIMEX, </w:t>
      </w:r>
      <w:r w:rsidRPr="00573284">
        <w:rPr>
          <w:rFonts w:ascii="Palatino Linotype" w:eastAsia="Calibri" w:hAnsi="Palatino Linotype"/>
          <w:lang w:eastAsia="es-ES"/>
        </w:rPr>
        <w:t xml:space="preserve">así como del estudio de las normativas y artículos que se hizo en el presente recurso revisión se concluye que el </w:t>
      </w:r>
      <w:r w:rsidRPr="00573284">
        <w:rPr>
          <w:rFonts w:ascii="Palatino Linotype" w:eastAsia="Calibri" w:hAnsi="Palatino Linotype"/>
          <w:b/>
          <w:lang w:eastAsia="es-ES"/>
        </w:rPr>
        <w:t>SUJETO OBLIGADO</w:t>
      </w:r>
      <w:r w:rsidRPr="00573284">
        <w:rPr>
          <w:rFonts w:ascii="Palatino Linotype" w:eastAsia="Calibri" w:hAnsi="Palatino Linotype"/>
          <w:lang w:eastAsia="es-ES"/>
        </w:rPr>
        <w:t xml:space="preserve"> cumplió con la entrega de información que proporciono al </w:t>
      </w:r>
      <w:r w:rsidRPr="00573284">
        <w:rPr>
          <w:rFonts w:ascii="Palatino Linotype" w:eastAsia="Calibri" w:hAnsi="Palatino Linotype"/>
          <w:b/>
          <w:lang w:eastAsia="es-ES"/>
        </w:rPr>
        <w:t>RECURRENTE.</w:t>
      </w:r>
    </w:p>
    <w:p w14:paraId="7C163C60" w14:textId="77777777" w:rsidR="0038630B" w:rsidRPr="00573284" w:rsidRDefault="0038630B" w:rsidP="0038630B">
      <w:pPr>
        <w:rPr>
          <w:rFonts w:ascii="Palatino Linotype" w:eastAsia="Calibri" w:hAnsi="Palatino Linotype"/>
          <w:lang w:eastAsia="es-ES"/>
        </w:rPr>
      </w:pPr>
    </w:p>
    <w:p w14:paraId="7C17281B" w14:textId="77777777" w:rsidR="002C6B9C" w:rsidRPr="00573284" w:rsidRDefault="002C6B9C" w:rsidP="002C6B9C">
      <w:pPr>
        <w:numPr>
          <w:ilvl w:val="0"/>
          <w:numId w:val="3"/>
        </w:numPr>
        <w:tabs>
          <w:tab w:val="left" w:pos="284"/>
        </w:tabs>
        <w:spacing w:before="240" w:after="240" w:line="360" w:lineRule="auto"/>
        <w:ind w:left="0" w:firstLine="0"/>
        <w:contextualSpacing/>
        <w:jc w:val="both"/>
        <w:rPr>
          <w:rFonts w:ascii="Palatino Linotype" w:eastAsia="Calibri" w:hAnsi="Palatino Linotype"/>
          <w:lang w:eastAsia="es-ES"/>
        </w:rPr>
      </w:pPr>
      <w:r w:rsidRPr="00573284">
        <w:rPr>
          <w:rFonts w:ascii="Palatino Linotype" w:eastAsia="Calibri" w:hAnsi="Palatino Linotype"/>
          <w:lang w:eastAsia="es-ES"/>
        </w:rPr>
        <w:t>Establecido lo anterior, resulta evidente que las razones o motiv</w:t>
      </w:r>
      <w:r w:rsidR="0038630B" w:rsidRPr="00573284">
        <w:rPr>
          <w:rFonts w:ascii="Palatino Linotype" w:eastAsia="Calibri" w:hAnsi="Palatino Linotype"/>
          <w:lang w:eastAsia="es-ES"/>
        </w:rPr>
        <w:t xml:space="preserve">os de inconformidad hechos valer </w:t>
      </w:r>
      <w:r w:rsidRPr="00573284">
        <w:rPr>
          <w:rFonts w:ascii="Palatino Linotype" w:eastAsia="Calibri" w:hAnsi="Palatino Linotype"/>
          <w:lang w:eastAsia="es-ES"/>
        </w:rPr>
        <w:t xml:space="preserve">en el recurso de revisión resultan </w:t>
      </w:r>
      <w:r w:rsidRPr="00573284">
        <w:rPr>
          <w:rFonts w:ascii="Palatino Linotype" w:eastAsia="Calibri" w:hAnsi="Palatino Linotype"/>
          <w:b/>
          <w:lang w:eastAsia="es-ES"/>
        </w:rPr>
        <w:t>infundadas</w:t>
      </w:r>
      <w:r w:rsidR="0038630B" w:rsidRPr="00573284">
        <w:rPr>
          <w:rFonts w:ascii="Palatino Linotype" w:eastAsia="Calibri" w:hAnsi="Palatino Linotype"/>
          <w:b/>
          <w:lang w:eastAsia="es-ES"/>
        </w:rPr>
        <w:t>.</w:t>
      </w:r>
    </w:p>
    <w:p w14:paraId="1F6A901E" w14:textId="77777777" w:rsidR="002C6B9C" w:rsidRPr="00573284" w:rsidRDefault="002C6B9C" w:rsidP="002C6B9C">
      <w:pPr>
        <w:tabs>
          <w:tab w:val="left" w:pos="284"/>
        </w:tabs>
        <w:spacing w:before="240" w:after="240" w:line="360" w:lineRule="auto"/>
        <w:contextualSpacing/>
        <w:jc w:val="both"/>
        <w:rPr>
          <w:rFonts w:ascii="Palatino Linotype" w:eastAsia="Calibri" w:hAnsi="Palatino Linotype"/>
          <w:lang w:eastAsia="es-ES"/>
        </w:rPr>
      </w:pPr>
    </w:p>
    <w:p w14:paraId="56278F8F" w14:textId="77777777" w:rsidR="002C6B9C" w:rsidRPr="00573284" w:rsidRDefault="002C6B9C" w:rsidP="002C6B9C">
      <w:pPr>
        <w:numPr>
          <w:ilvl w:val="0"/>
          <w:numId w:val="3"/>
        </w:numPr>
        <w:spacing w:before="240" w:after="360" w:line="360" w:lineRule="auto"/>
        <w:ind w:left="0" w:firstLine="0"/>
        <w:contextualSpacing/>
        <w:jc w:val="both"/>
        <w:rPr>
          <w:rFonts w:ascii="Palatino Linotype" w:hAnsi="Palatino Linotype" w:cs="Arial"/>
          <w:i/>
          <w:color w:val="000000" w:themeColor="text1"/>
          <w:lang w:eastAsia="es-ES"/>
        </w:rPr>
      </w:pPr>
      <w:r w:rsidRPr="00573284">
        <w:rPr>
          <w:rFonts w:ascii="Palatino Linotype" w:hAnsi="Palatino Linotype" w:cs="Arial"/>
          <w:lang w:eastAsia="es-ES"/>
        </w:rPr>
        <w:t xml:space="preserve">Ahora bien, para entender los alcances de la información pública se considera importante citar el criterio </w:t>
      </w:r>
      <w:r w:rsidRPr="00573284">
        <w:rPr>
          <w:rFonts w:ascii="Palatino Linotype" w:hAnsi="Palatino Linotype" w:cs="Arial"/>
          <w:bCs/>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573284">
        <w:rPr>
          <w:rFonts w:ascii="Palatino Linotype" w:hAnsi="Palatino Linotype" w:cs="Arial"/>
          <w:lang w:eastAsia="es-ES"/>
        </w:rPr>
        <w:t>cuyo rubro y texto dispone:</w:t>
      </w:r>
    </w:p>
    <w:p w14:paraId="1C239702" w14:textId="77777777" w:rsidR="002C6B9C" w:rsidRPr="00573284" w:rsidRDefault="002C6B9C" w:rsidP="002C6B9C">
      <w:pPr>
        <w:autoSpaceDE w:val="0"/>
        <w:autoSpaceDN w:val="0"/>
        <w:adjustRightInd w:val="0"/>
        <w:ind w:left="567" w:right="567"/>
        <w:jc w:val="both"/>
        <w:rPr>
          <w:rFonts w:ascii="Palatino Linotype" w:hAnsi="Palatino Linotype" w:cs="Arial"/>
          <w:b/>
          <w:i/>
          <w:sz w:val="22"/>
        </w:rPr>
      </w:pPr>
      <w:r w:rsidRPr="00573284">
        <w:rPr>
          <w:rFonts w:ascii="Palatino Linotype" w:hAnsi="Palatino Linotype" w:cs="Arial"/>
          <w:b/>
          <w:i/>
          <w:sz w:val="22"/>
        </w:rPr>
        <w:t>“CRITERIO 0002-11</w:t>
      </w:r>
    </w:p>
    <w:p w14:paraId="1C64EB2A" w14:textId="77777777" w:rsidR="002C6B9C" w:rsidRPr="00573284" w:rsidRDefault="002C6B9C" w:rsidP="002C6B9C">
      <w:pPr>
        <w:autoSpaceDE w:val="0"/>
        <w:autoSpaceDN w:val="0"/>
        <w:adjustRightInd w:val="0"/>
        <w:ind w:left="567" w:right="567"/>
        <w:jc w:val="both"/>
        <w:rPr>
          <w:rFonts w:ascii="Palatino Linotype" w:hAnsi="Palatino Linotype" w:cs="Arial"/>
          <w:i/>
          <w:sz w:val="22"/>
        </w:rPr>
      </w:pPr>
      <w:r w:rsidRPr="00573284">
        <w:rPr>
          <w:rFonts w:ascii="Palatino Linotype" w:hAnsi="Palatino Linotype" w:cs="Arial"/>
          <w:b/>
          <w:i/>
          <w:sz w:val="22"/>
        </w:rPr>
        <w:t xml:space="preserve">INFORMACIÓN PÚBLICA, CONCEPTO DE, EN MATERIA DE TRANSPARENCIA. INTERPRETACIÓN TEMÁTICA DE LOS ARTÍCULOS 2, FRACCIÓN </w:t>
      </w:r>
      <w:r w:rsidRPr="00573284">
        <w:rPr>
          <w:rFonts w:ascii="Palatino Linotype" w:hAnsi="Palatino Linotype" w:cs="Arial"/>
          <w:b/>
          <w:bCs/>
          <w:i/>
          <w:sz w:val="22"/>
        </w:rPr>
        <w:t xml:space="preserve">V, XV, Y XVI, </w:t>
      </w:r>
      <w:r w:rsidRPr="00573284">
        <w:rPr>
          <w:rFonts w:ascii="Palatino Linotype" w:hAnsi="Palatino Linotype" w:cs="Arial"/>
          <w:b/>
          <w:i/>
          <w:sz w:val="22"/>
        </w:rPr>
        <w:t>3, 4,11 Y 41.</w:t>
      </w:r>
      <w:r w:rsidRPr="00573284">
        <w:rPr>
          <w:rFonts w:ascii="Palatino Linotype" w:hAnsi="Palatino Linotype" w:cs="Arial"/>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69E7004" w14:textId="77777777" w:rsidR="002C6B9C" w:rsidRPr="00573284" w:rsidRDefault="002C6B9C" w:rsidP="002C6B9C">
      <w:pPr>
        <w:autoSpaceDE w:val="0"/>
        <w:autoSpaceDN w:val="0"/>
        <w:adjustRightInd w:val="0"/>
        <w:ind w:left="567" w:right="567"/>
        <w:jc w:val="both"/>
        <w:rPr>
          <w:rFonts w:ascii="Palatino Linotype" w:hAnsi="Palatino Linotype" w:cs="Arial"/>
          <w:i/>
          <w:sz w:val="22"/>
        </w:rPr>
      </w:pPr>
      <w:r w:rsidRPr="00573284">
        <w:rPr>
          <w:rFonts w:ascii="Palatino Linotype" w:hAnsi="Palatino Linotype" w:cs="Arial"/>
          <w:i/>
          <w:sz w:val="22"/>
        </w:rPr>
        <w:t>En consecuencia el acceso a la información se refiere a que se cumplan cualquiera de los siguientes tres supuestos:</w:t>
      </w:r>
    </w:p>
    <w:p w14:paraId="673C2769" w14:textId="77777777" w:rsidR="002C6B9C" w:rsidRPr="00573284" w:rsidRDefault="002C6B9C" w:rsidP="002C6B9C">
      <w:pPr>
        <w:autoSpaceDE w:val="0"/>
        <w:autoSpaceDN w:val="0"/>
        <w:adjustRightInd w:val="0"/>
        <w:ind w:left="567" w:right="567"/>
        <w:jc w:val="both"/>
        <w:rPr>
          <w:rFonts w:ascii="Palatino Linotype" w:hAnsi="Palatino Linotype" w:cs="Arial"/>
          <w:i/>
          <w:sz w:val="22"/>
        </w:rPr>
      </w:pPr>
      <w:r w:rsidRPr="00573284">
        <w:rPr>
          <w:rFonts w:ascii="Palatino Linotype" w:hAnsi="Palatino Linotype" w:cs="Arial"/>
          <w:i/>
          <w:sz w:val="22"/>
        </w:rPr>
        <w:lastRenderedPageBreak/>
        <w:t>Que se trate de información registrada en cualquier soporte documental, que en ejercicio de las atribuciones conferidas, sea generada por los Sujetos Obligados;</w:t>
      </w:r>
    </w:p>
    <w:p w14:paraId="09C0DECF" w14:textId="77777777" w:rsidR="002C6B9C" w:rsidRPr="00573284" w:rsidRDefault="002C6B9C" w:rsidP="002C6B9C">
      <w:pPr>
        <w:autoSpaceDE w:val="0"/>
        <w:autoSpaceDN w:val="0"/>
        <w:adjustRightInd w:val="0"/>
        <w:ind w:left="567" w:right="567"/>
        <w:jc w:val="both"/>
        <w:rPr>
          <w:rFonts w:ascii="Palatino Linotype" w:hAnsi="Palatino Linotype" w:cs="Arial"/>
          <w:i/>
          <w:sz w:val="22"/>
        </w:rPr>
      </w:pPr>
      <w:r w:rsidRPr="00573284">
        <w:rPr>
          <w:rFonts w:ascii="Palatino Linotype" w:hAnsi="Palatino Linotype" w:cs="Arial"/>
          <w:i/>
          <w:sz w:val="22"/>
        </w:rPr>
        <w:t>Que se trate de información registrada en cualquier soporte documental, que en ejercicio de las atribuciones conferidas, sea administrada por los Sujetos Obligados, y</w:t>
      </w:r>
    </w:p>
    <w:p w14:paraId="473061BF" w14:textId="77777777" w:rsidR="002C6B9C" w:rsidRPr="00573284" w:rsidRDefault="002C6B9C" w:rsidP="002C6B9C">
      <w:pPr>
        <w:ind w:left="567" w:right="567"/>
        <w:jc w:val="both"/>
        <w:rPr>
          <w:rFonts w:ascii="Palatino Linotype" w:hAnsi="Palatino Linotype" w:cs="Arial"/>
          <w:i/>
          <w:color w:val="000000" w:themeColor="text1"/>
          <w:sz w:val="22"/>
          <w:lang w:eastAsia="es-ES"/>
        </w:rPr>
      </w:pPr>
      <w:r w:rsidRPr="00573284">
        <w:rPr>
          <w:rFonts w:ascii="Palatino Linotype" w:hAnsi="Palatino Linotype" w:cs="Arial"/>
          <w:i/>
          <w:sz w:val="22"/>
        </w:rPr>
        <w:t>Que se trate de información registrada en cualquier soporte documental, que en ejercicio de las atribuciones conferidas, se encuentre en posesión de los Sujetos Obligados.”</w:t>
      </w:r>
    </w:p>
    <w:p w14:paraId="2622BF38" w14:textId="77777777" w:rsidR="002C6B9C" w:rsidRPr="00573284" w:rsidRDefault="002C6B9C" w:rsidP="002C6B9C">
      <w:pPr>
        <w:tabs>
          <w:tab w:val="left" w:pos="851"/>
        </w:tabs>
        <w:spacing w:line="360" w:lineRule="auto"/>
        <w:ind w:right="49"/>
        <w:contextualSpacing/>
        <w:jc w:val="both"/>
        <w:rPr>
          <w:rFonts w:ascii="Palatino Linotype" w:hAnsi="Palatino Linotype"/>
          <w:lang w:val="es-ES" w:eastAsia="es-ES"/>
        </w:rPr>
      </w:pPr>
    </w:p>
    <w:p w14:paraId="1E0E913A" w14:textId="77777777" w:rsidR="002C6B9C" w:rsidRPr="00573284" w:rsidRDefault="002C6B9C" w:rsidP="002C6B9C">
      <w:pPr>
        <w:numPr>
          <w:ilvl w:val="0"/>
          <w:numId w:val="3"/>
        </w:numPr>
        <w:tabs>
          <w:tab w:val="left" w:pos="851"/>
        </w:tabs>
        <w:spacing w:before="240" w:after="240" w:line="360" w:lineRule="auto"/>
        <w:ind w:left="0" w:right="49" w:firstLine="0"/>
        <w:contextualSpacing/>
        <w:jc w:val="both"/>
        <w:rPr>
          <w:rFonts w:ascii="Palatino Linotype" w:hAnsi="Palatino Linotype" w:cs="Arial"/>
          <w:lang w:val="es-ES" w:eastAsia="es-ES"/>
        </w:rPr>
      </w:pPr>
      <w:r w:rsidRPr="00573284">
        <w:rPr>
          <w:rFonts w:ascii="Palatino Linotype" w:hAnsi="Palatino Linotype"/>
          <w:lang w:val="es-ES" w:eastAsia="es-ES"/>
        </w:rPr>
        <w:t>El derecho de acceso a la información encuentra su materia elemental en los documentos, y la Ley de Transparencia local nos brinda el siguiente concepto, para darnos un mejor panorama:</w:t>
      </w:r>
    </w:p>
    <w:p w14:paraId="2FE6154B" w14:textId="77777777" w:rsidR="002C6B9C" w:rsidRPr="00573284" w:rsidRDefault="002C6B9C" w:rsidP="002C6B9C">
      <w:pPr>
        <w:autoSpaceDE w:val="0"/>
        <w:autoSpaceDN w:val="0"/>
        <w:adjustRightInd w:val="0"/>
        <w:ind w:left="567" w:right="567"/>
        <w:jc w:val="both"/>
        <w:rPr>
          <w:rFonts w:ascii="Palatino Linotype" w:hAnsi="Palatino Linotype"/>
          <w:i/>
          <w:sz w:val="22"/>
          <w:lang w:val="es-ES" w:eastAsia="es-ES"/>
        </w:rPr>
      </w:pPr>
      <w:r w:rsidRPr="00573284">
        <w:rPr>
          <w:rFonts w:ascii="Palatino Linotype" w:eastAsiaTheme="minorHAnsi" w:hAnsi="Palatino Linotype" w:cs="Bookman Old Style,Bold"/>
          <w:b/>
          <w:bCs/>
          <w:i/>
          <w:sz w:val="22"/>
          <w:lang w:eastAsia="en-US"/>
        </w:rPr>
        <w:t xml:space="preserve">XI. Documento: </w:t>
      </w:r>
      <w:r w:rsidRPr="00573284">
        <w:rPr>
          <w:rFonts w:ascii="Palatino Linotype" w:eastAsiaTheme="minorHAnsi" w:hAnsi="Palatino Linotype" w:cs="Bookman Old Style"/>
          <w:i/>
          <w:sz w:val="22"/>
          <w:lang w:eastAsia="en-US"/>
        </w:rPr>
        <w:t xml:space="preserve">Los expedientes, reportes, estudios, actas, resoluciones, </w:t>
      </w:r>
      <w:r w:rsidRPr="00573284">
        <w:rPr>
          <w:rFonts w:ascii="Palatino Linotype" w:eastAsiaTheme="minorHAnsi" w:hAnsi="Palatino Linotype" w:cs="Bookman Old Style"/>
          <w:b/>
          <w:i/>
          <w:sz w:val="22"/>
          <w:lang w:eastAsia="en-US"/>
        </w:rPr>
        <w:t>oficios,</w:t>
      </w:r>
      <w:r w:rsidRPr="00573284">
        <w:rPr>
          <w:rFonts w:ascii="Palatino Linotype" w:eastAsiaTheme="minorHAnsi" w:hAnsi="Palatino Linotype" w:cs="Bookman Old Style"/>
          <w:i/>
          <w:sz w:val="22"/>
          <w:lang w:eastAsia="en-US"/>
        </w:rPr>
        <w:t xml:space="preserve"> correspondencia, acuerdos, directivas, directrices, circulares, contratos, convenios, instructivos, notas, memorandos, estadísticas o bien, </w:t>
      </w:r>
      <w:r w:rsidRPr="00573284">
        <w:rPr>
          <w:rFonts w:ascii="Palatino Linotype" w:eastAsiaTheme="minorHAnsi" w:hAnsi="Palatino Linotype" w:cs="Bookman Old Style"/>
          <w:b/>
          <w:i/>
          <w:sz w:val="22"/>
          <w:lang w:eastAsia="en-US"/>
        </w:rPr>
        <w:t>cualquier otro registro</w:t>
      </w:r>
      <w:r w:rsidRPr="00573284">
        <w:rPr>
          <w:rFonts w:ascii="Palatino Linotype" w:eastAsiaTheme="minorHAnsi" w:hAnsi="Palatino Linotype" w:cs="Bookman Old Style"/>
          <w:i/>
          <w:sz w:val="22"/>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8CBB311" w14:textId="77777777" w:rsidR="002C6B9C" w:rsidRPr="00573284" w:rsidRDefault="002C6B9C" w:rsidP="002C6B9C">
      <w:pPr>
        <w:tabs>
          <w:tab w:val="left" w:pos="851"/>
        </w:tabs>
        <w:spacing w:line="360" w:lineRule="auto"/>
        <w:ind w:right="49"/>
        <w:contextualSpacing/>
        <w:jc w:val="both"/>
        <w:rPr>
          <w:rFonts w:ascii="Palatino Linotype" w:hAnsi="Palatino Linotype"/>
          <w:lang w:val="es-ES" w:eastAsia="es-ES"/>
        </w:rPr>
      </w:pPr>
    </w:p>
    <w:p w14:paraId="29A15E55" w14:textId="77777777" w:rsidR="002C6B9C" w:rsidRPr="00573284" w:rsidRDefault="002C6B9C" w:rsidP="002C6B9C">
      <w:pPr>
        <w:numPr>
          <w:ilvl w:val="0"/>
          <w:numId w:val="3"/>
        </w:numPr>
        <w:tabs>
          <w:tab w:val="left" w:pos="851"/>
        </w:tabs>
        <w:spacing w:line="360" w:lineRule="auto"/>
        <w:ind w:left="0" w:right="49" w:firstLine="0"/>
        <w:contextualSpacing/>
        <w:jc w:val="both"/>
        <w:rPr>
          <w:rFonts w:ascii="Palatino Linotype" w:hAnsi="Palatino Linotype"/>
          <w:lang w:val="es-ES" w:eastAsia="es-ES"/>
        </w:rPr>
      </w:pPr>
      <w:r w:rsidRPr="00573284">
        <w:rPr>
          <w:rFonts w:ascii="Palatino Linotype" w:hAnsi="Palatino Linotype"/>
          <w:lang w:val="es-ES" w:eastAsia="es-ES"/>
        </w:rPr>
        <w:t xml:space="preserve">Es así que, todos los actos de autoridad que realicen los </w:t>
      </w:r>
      <w:r w:rsidRPr="00573284">
        <w:rPr>
          <w:rFonts w:ascii="Palatino Linotype" w:hAnsi="Palatino Linotype"/>
          <w:b/>
          <w:lang w:val="es-ES" w:eastAsia="es-ES"/>
        </w:rPr>
        <w:t>Sujetos Obligados</w:t>
      </w:r>
      <w:r w:rsidRPr="00573284">
        <w:rPr>
          <w:rFonts w:ascii="Palatino Linotype" w:hAnsi="Palatino Linotype"/>
          <w:lang w:val="es-ES" w:eastAsia="es-ES"/>
        </w:rPr>
        <w:t xml:space="preserve"> deben estar documentados y, bajo el más alto estándar de transparencia deberán poner toda la información que se encuentre en su posesión, a disposición de los particulares que la soliciten.</w:t>
      </w:r>
    </w:p>
    <w:p w14:paraId="2EAC9D79" w14:textId="77777777" w:rsidR="002C6B9C" w:rsidRPr="00573284" w:rsidRDefault="002C6B9C" w:rsidP="002C6B9C">
      <w:pPr>
        <w:spacing w:line="360" w:lineRule="auto"/>
        <w:contextualSpacing/>
        <w:jc w:val="both"/>
        <w:rPr>
          <w:rFonts w:ascii="Palatino Linotype" w:eastAsia="Calibri" w:hAnsi="Palatino Linotype" w:cs="Arial"/>
          <w:lang w:eastAsia="es-ES"/>
        </w:rPr>
      </w:pPr>
    </w:p>
    <w:p w14:paraId="2F220672" w14:textId="77777777" w:rsidR="002C6B9C" w:rsidRPr="00573284" w:rsidRDefault="002C6B9C" w:rsidP="002C6B9C">
      <w:pPr>
        <w:numPr>
          <w:ilvl w:val="0"/>
          <w:numId w:val="3"/>
        </w:numPr>
        <w:spacing w:line="360" w:lineRule="auto"/>
        <w:ind w:left="0" w:firstLine="0"/>
        <w:contextualSpacing/>
        <w:jc w:val="both"/>
        <w:rPr>
          <w:rFonts w:ascii="Palatino Linotype" w:eastAsia="Calibri" w:hAnsi="Palatino Linotype" w:cs="Arial"/>
          <w:lang w:eastAsia="es-ES"/>
        </w:rPr>
      </w:pPr>
      <w:r w:rsidRPr="00573284">
        <w:rPr>
          <w:rFonts w:ascii="Palatino Linotype" w:hAnsi="Palatino Linotype"/>
          <w:color w:val="000000" w:themeColor="text1"/>
          <w:lang w:eastAsia="es-ES"/>
        </w:rPr>
        <w:t xml:space="preserve">Resulta necesario referir que, el </w:t>
      </w:r>
      <w:r w:rsidRPr="00573284">
        <w:rPr>
          <w:rFonts w:ascii="Palatino Linotype" w:eastAsia="Calibri" w:hAnsi="Palatino Linotype" w:cs="Arial"/>
          <w:lang w:eastAsia="es-ES"/>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w:t>
      </w:r>
      <w:r w:rsidRPr="00573284">
        <w:rPr>
          <w:rFonts w:ascii="Palatino Linotype" w:eastAsia="Calibri" w:hAnsi="Palatino Linotype" w:cs="Arial"/>
          <w:lang w:eastAsia="es-ES"/>
        </w:rPr>
        <w:lastRenderedPageBreak/>
        <w:t xml:space="preserve">concurren refiriendo que </w:t>
      </w:r>
      <w:r w:rsidRPr="00573284">
        <w:rPr>
          <w:rFonts w:ascii="Palatino Linotype" w:eastAsia="Calibri" w:hAnsi="Palatino Linotype" w:cs="Arial"/>
          <w:b/>
          <w:lang w:eastAsia="es-ES"/>
        </w:rPr>
        <w:t>los Sujetos Obligados deberán documentar todo acto que se derive del ejercicio de sus facultades, competencias o funciones,</w:t>
      </w:r>
      <w:r w:rsidRPr="00573284">
        <w:rPr>
          <w:rFonts w:ascii="Palatino Linotype" w:eastAsia="Calibri" w:hAnsi="Palatino Linotype" w:cs="Arial"/>
          <w:lang w:eastAsia="es-ES"/>
        </w:rPr>
        <w:t xml:space="preserve"> considerando desde su origen la eventual publicidad y reutilización de la información que generen, posean o administren.</w:t>
      </w:r>
    </w:p>
    <w:p w14:paraId="475E14F0" w14:textId="77777777" w:rsidR="002C6B9C" w:rsidRPr="00573284" w:rsidRDefault="002C6B9C" w:rsidP="002C6B9C">
      <w:pPr>
        <w:ind w:left="720"/>
        <w:contextualSpacing/>
        <w:rPr>
          <w:rFonts w:ascii="Palatino Linotype" w:eastAsia="Calibri" w:hAnsi="Palatino Linotype" w:cs="Arial"/>
          <w:lang w:eastAsia="es-ES"/>
        </w:rPr>
      </w:pPr>
    </w:p>
    <w:p w14:paraId="7F5606A3" w14:textId="77777777" w:rsidR="002C6B9C" w:rsidRPr="00573284" w:rsidRDefault="002C6B9C" w:rsidP="002C6B9C">
      <w:pPr>
        <w:numPr>
          <w:ilvl w:val="0"/>
          <w:numId w:val="3"/>
        </w:numPr>
        <w:spacing w:line="360" w:lineRule="auto"/>
        <w:ind w:left="0" w:firstLine="0"/>
        <w:contextualSpacing/>
        <w:jc w:val="both"/>
        <w:rPr>
          <w:rFonts w:ascii="Palatino Linotype" w:eastAsia="Calibri" w:hAnsi="Palatino Linotype" w:cs="Arial"/>
          <w:lang w:eastAsia="es-ES"/>
        </w:rPr>
      </w:pPr>
      <w:r w:rsidRPr="00573284">
        <w:rPr>
          <w:rFonts w:ascii="Palatino Linotype" w:hAnsi="Palatino Linotype" w:cs="Arial"/>
          <w:color w:val="000000"/>
          <w:lang w:eastAsia="es-ES"/>
        </w:rPr>
        <w:t>Además, debemos tomar en cuenta los artículos 4 y 12, de la Ley de Transparencia y Acceso a la Información Pública del Estado de México y Municipios, los cuales establecen lo siguiente:</w:t>
      </w:r>
    </w:p>
    <w:p w14:paraId="7C5ACF82" w14:textId="77777777" w:rsidR="002C6B9C" w:rsidRPr="00573284" w:rsidRDefault="002C6B9C" w:rsidP="002C6B9C">
      <w:pPr>
        <w:autoSpaceDE w:val="0"/>
        <w:autoSpaceDN w:val="0"/>
        <w:adjustRightInd w:val="0"/>
        <w:ind w:left="567" w:right="567"/>
        <w:jc w:val="both"/>
        <w:rPr>
          <w:rFonts w:ascii="Palatino Linotype" w:hAnsi="Palatino Linotype" w:cs="Bookman Old Style"/>
          <w:i/>
          <w:sz w:val="22"/>
          <w:lang w:eastAsia="es-ES"/>
        </w:rPr>
      </w:pPr>
      <w:r w:rsidRPr="00573284">
        <w:rPr>
          <w:rFonts w:ascii="Palatino Linotype" w:hAnsi="Palatino Linotype" w:cs="Bookman Old Style,Bold"/>
          <w:b/>
          <w:bCs/>
          <w:i/>
          <w:sz w:val="22"/>
          <w:lang w:eastAsia="es-ES"/>
        </w:rPr>
        <w:t xml:space="preserve">Artículo 4. </w:t>
      </w:r>
      <w:r w:rsidRPr="00573284">
        <w:rPr>
          <w:rFonts w:ascii="Palatino Linotype" w:hAnsi="Palatino Linotype" w:cs="Bookman Old Style"/>
          <w:i/>
          <w:sz w:val="22"/>
          <w:lang w:eastAsia="es-ES"/>
        </w:rPr>
        <w:t>El derecho humano de acceso a la información pública es la prerrogativa de las personas para buscar, difundir, investigar, recabar, recibir y solicitar información pública, sin necesidad de acreditar personalidad ni interés jurídico.</w:t>
      </w:r>
    </w:p>
    <w:p w14:paraId="42D7B58C" w14:textId="77777777" w:rsidR="002C6B9C" w:rsidRPr="00573284" w:rsidRDefault="002C6B9C" w:rsidP="002C6B9C">
      <w:pPr>
        <w:autoSpaceDE w:val="0"/>
        <w:autoSpaceDN w:val="0"/>
        <w:adjustRightInd w:val="0"/>
        <w:ind w:left="567" w:right="567"/>
        <w:jc w:val="both"/>
        <w:rPr>
          <w:rFonts w:ascii="Palatino Linotype" w:hAnsi="Palatino Linotype" w:cs="Bookman Old Style"/>
          <w:i/>
          <w:sz w:val="22"/>
          <w:lang w:eastAsia="es-ES"/>
        </w:rPr>
      </w:pPr>
    </w:p>
    <w:p w14:paraId="685C977F" w14:textId="77777777" w:rsidR="002C6B9C" w:rsidRPr="00573284" w:rsidRDefault="002C6B9C" w:rsidP="002C6B9C">
      <w:pPr>
        <w:autoSpaceDE w:val="0"/>
        <w:autoSpaceDN w:val="0"/>
        <w:adjustRightInd w:val="0"/>
        <w:ind w:left="567" w:right="567"/>
        <w:jc w:val="both"/>
        <w:rPr>
          <w:rFonts w:ascii="Palatino Linotype" w:hAnsi="Palatino Linotype" w:cs="Bookman Old Style"/>
          <w:i/>
          <w:sz w:val="22"/>
          <w:lang w:eastAsia="es-ES"/>
        </w:rPr>
      </w:pPr>
      <w:r w:rsidRPr="00573284">
        <w:rPr>
          <w:rFonts w:ascii="Palatino Linotype" w:hAnsi="Palatino Linotype" w:cs="Bookman Old Style"/>
          <w:i/>
          <w:sz w:val="22"/>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32CC298" w14:textId="77777777" w:rsidR="002C6B9C" w:rsidRPr="00573284" w:rsidRDefault="002C6B9C" w:rsidP="002C6B9C">
      <w:pPr>
        <w:autoSpaceDE w:val="0"/>
        <w:autoSpaceDN w:val="0"/>
        <w:adjustRightInd w:val="0"/>
        <w:ind w:left="567" w:right="567"/>
        <w:jc w:val="both"/>
        <w:rPr>
          <w:rFonts w:ascii="Palatino Linotype" w:hAnsi="Palatino Linotype" w:cs="Bookman Old Style"/>
          <w:i/>
          <w:sz w:val="22"/>
          <w:lang w:eastAsia="es-ES"/>
        </w:rPr>
      </w:pPr>
    </w:p>
    <w:p w14:paraId="27322ACB" w14:textId="77777777" w:rsidR="002C6B9C" w:rsidRPr="00573284" w:rsidRDefault="002C6B9C" w:rsidP="002C6B9C">
      <w:pPr>
        <w:autoSpaceDE w:val="0"/>
        <w:autoSpaceDN w:val="0"/>
        <w:adjustRightInd w:val="0"/>
        <w:ind w:left="567" w:right="567"/>
        <w:jc w:val="both"/>
        <w:rPr>
          <w:rFonts w:ascii="Palatino Linotype" w:hAnsi="Palatino Linotype" w:cs="Bookman Old Style"/>
          <w:i/>
          <w:sz w:val="22"/>
          <w:lang w:eastAsia="es-ES"/>
        </w:rPr>
      </w:pPr>
      <w:r w:rsidRPr="00573284">
        <w:rPr>
          <w:rFonts w:ascii="Palatino Linotype" w:hAnsi="Palatino Linotype" w:cs="Bookman Old Style"/>
          <w:i/>
          <w:sz w:val="22"/>
          <w:lang w:eastAsia="es-ES"/>
        </w:rPr>
        <w:t>Los sujetos obligados deben poner en práctica, políticas y programas de acceso a la información que se apeguen a criterios de publicidad, veracidad, oportunidad, precisión y suficiencia en beneficio de los solicitantes.</w:t>
      </w:r>
    </w:p>
    <w:p w14:paraId="4AA084F6" w14:textId="77777777" w:rsidR="002C6B9C" w:rsidRPr="00573284" w:rsidRDefault="002C6B9C" w:rsidP="002C6B9C">
      <w:pPr>
        <w:autoSpaceDE w:val="0"/>
        <w:autoSpaceDN w:val="0"/>
        <w:adjustRightInd w:val="0"/>
        <w:ind w:left="567" w:right="567"/>
        <w:jc w:val="both"/>
        <w:rPr>
          <w:rFonts w:ascii="Palatino Linotype" w:hAnsi="Palatino Linotype" w:cs="Arial"/>
          <w:i/>
          <w:color w:val="000000"/>
          <w:sz w:val="22"/>
          <w:lang w:eastAsia="es-ES"/>
        </w:rPr>
      </w:pPr>
    </w:p>
    <w:p w14:paraId="0B19BBB2" w14:textId="77777777" w:rsidR="002C6B9C" w:rsidRPr="00573284" w:rsidRDefault="002C6B9C" w:rsidP="002C6B9C">
      <w:pPr>
        <w:autoSpaceDE w:val="0"/>
        <w:autoSpaceDN w:val="0"/>
        <w:adjustRightInd w:val="0"/>
        <w:ind w:left="567" w:right="567"/>
        <w:jc w:val="both"/>
        <w:rPr>
          <w:rFonts w:ascii="Palatino Linotype" w:hAnsi="Palatino Linotype" w:cs="Bookman Old Style"/>
          <w:i/>
          <w:sz w:val="22"/>
          <w:lang w:eastAsia="es-ES"/>
        </w:rPr>
      </w:pPr>
      <w:r w:rsidRPr="00573284">
        <w:rPr>
          <w:rFonts w:ascii="Palatino Linotype" w:hAnsi="Palatino Linotype" w:cs="Bookman Old Style,Bold"/>
          <w:b/>
          <w:bCs/>
          <w:i/>
          <w:sz w:val="22"/>
          <w:lang w:eastAsia="es-ES"/>
        </w:rPr>
        <w:t xml:space="preserve">Artículo 12. </w:t>
      </w:r>
      <w:r w:rsidRPr="00573284">
        <w:rPr>
          <w:rFonts w:ascii="Palatino Linotype" w:hAnsi="Palatino Linotype" w:cs="Bookman Old Style"/>
          <w:i/>
          <w:sz w:val="22"/>
          <w:lang w:eastAsia="es-ES"/>
        </w:rPr>
        <w:t xml:space="preserve">Quienes generen, recopilen, administren, manejen, procesen, archiven o conserven información pública serán responsables de la misma en los términos de las disposiciones jurídicas aplicables. </w:t>
      </w:r>
    </w:p>
    <w:p w14:paraId="75424579" w14:textId="77777777" w:rsidR="002C6B9C" w:rsidRPr="00573284" w:rsidRDefault="002C6B9C" w:rsidP="002C6B9C">
      <w:pPr>
        <w:autoSpaceDE w:val="0"/>
        <w:autoSpaceDN w:val="0"/>
        <w:adjustRightInd w:val="0"/>
        <w:ind w:left="567" w:right="567"/>
        <w:jc w:val="both"/>
        <w:rPr>
          <w:rFonts w:ascii="Palatino Linotype" w:hAnsi="Palatino Linotype" w:cs="Bookman Old Style"/>
          <w:i/>
          <w:sz w:val="22"/>
          <w:lang w:eastAsia="es-ES"/>
        </w:rPr>
      </w:pPr>
    </w:p>
    <w:p w14:paraId="0A701A70" w14:textId="77777777" w:rsidR="002C6B9C" w:rsidRPr="00573284" w:rsidRDefault="002C6B9C" w:rsidP="002C6B9C">
      <w:pPr>
        <w:autoSpaceDE w:val="0"/>
        <w:autoSpaceDN w:val="0"/>
        <w:adjustRightInd w:val="0"/>
        <w:ind w:left="567" w:right="567"/>
        <w:jc w:val="both"/>
        <w:rPr>
          <w:rFonts w:ascii="Palatino Linotype" w:hAnsi="Palatino Linotype" w:cs="Bookman Old Style"/>
          <w:b/>
          <w:i/>
          <w:sz w:val="22"/>
          <w:lang w:eastAsia="es-ES"/>
        </w:rPr>
      </w:pPr>
      <w:r w:rsidRPr="00573284">
        <w:rPr>
          <w:rFonts w:ascii="Palatino Linotype" w:hAnsi="Palatino Linotype" w:cs="Bookman Old Style"/>
          <w:i/>
          <w:sz w:val="22"/>
          <w:lang w:eastAsia="es-ES"/>
        </w:rPr>
        <w:t xml:space="preserve">Los sujetos obligados sólo proporcionarán la información pública que se les requiera y que obre en sus archivos y en el estado en que ésta se encuentre. </w:t>
      </w:r>
      <w:r w:rsidRPr="00573284">
        <w:rPr>
          <w:rFonts w:ascii="Palatino Linotype" w:hAnsi="Palatino Linotype" w:cs="Bookman Old Style"/>
          <w:b/>
          <w:i/>
          <w:sz w:val="22"/>
          <w:lang w:eastAsia="es-ES"/>
        </w:rPr>
        <w:t>La obligación de proporcionar información no comprende el procesamiento de la misma, ni el presentarla conforme al interés del solicitante; no estarán obligados a generarla, resumirla, efectuar cálculos o practicar investigaciones.</w:t>
      </w:r>
    </w:p>
    <w:p w14:paraId="2F875D05" w14:textId="77777777" w:rsidR="002C6B9C" w:rsidRPr="00573284" w:rsidRDefault="002C6B9C" w:rsidP="002C6B9C">
      <w:pPr>
        <w:numPr>
          <w:ilvl w:val="0"/>
          <w:numId w:val="3"/>
        </w:numPr>
        <w:tabs>
          <w:tab w:val="left" w:pos="851"/>
        </w:tabs>
        <w:spacing w:line="360" w:lineRule="auto"/>
        <w:ind w:left="0" w:right="49" w:firstLine="0"/>
        <w:contextualSpacing/>
        <w:jc w:val="both"/>
        <w:rPr>
          <w:rFonts w:ascii="Palatino Linotype" w:hAnsi="Palatino Linotype"/>
          <w:lang w:val="es-ES" w:eastAsia="es-ES"/>
        </w:rPr>
      </w:pPr>
      <w:r w:rsidRPr="00573284">
        <w:rPr>
          <w:rFonts w:ascii="Palatino Linotype" w:hAnsi="Palatino Linotype"/>
          <w:lang w:val="es-ES" w:eastAsia="es-ES"/>
        </w:rPr>
        <w:lastRenderedPageBreak/>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573284">
        <w:rPr>
          <w:rFonts w:ascii="Palatino Linotype" w:hAnsi="Palatino Linotype"/>
          <w:vertAlign w:val="superscript"/>
          <w:lang w:eastAsia="es-ES"/>
        </w:rPr>
        <w:footnoteReference w:id="2"/>
      </w:r>
      <w:r w:rsidRPr="00573284">
        <w:rPr>
          <w:rFonts w:ascii="Palatino Linotype" w:hAnsi="Palatino Linotype"/>
          <w:lang w:val="es-ES" w:eastAsia="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7084A60" w14:textId="77777777" w:rsidR="002C6B9C" w:rsidRPr="00573284" w:rsidRDefault="002C6B9C" w:rsidP="002C6B9C">
      <w:pPr>
        <w:tabs>
          <w:tab w:val="left" w:pos="851"/>
        </w:tabs>
        <w:spacing w:line="360" w:lineRule="auto"/>
        <w:ind w:right="49"/>
        <w:contextualSpacing/>
        <w:jc w:val="both"/>
        <w:rPr>
          <w:rFonts w:ascii="Palatino Linotype" w:hAnsi="Palatino Linotype"/>
          <w:lang w:val="es-ES" w:eastAsia="es-ES"/>
        </w:rPr>
      </w:pPr>
    </w:p>
    <w:p w14:paraId="141A429C" w14:textId="77777777" w:rsidR="002C6B9C" w:rsidRPr="00573284" w:rsidRDefault="002C6B9C" w:rsidP="002C6B9C">
      <w:pPr>
        <w:numPr>
          <w:ilvl w:val="0"/>
          <w:numId w:val="3"/>
        </w:numPr>
        <w:tabs>
          <w:tab w:val="left" w:pos="851"/>
        </w:tabs>
        <w:spacing w:line="360" w:lineRule="auto"/>
        <w:ind w:left="0" w:right="49" w:firstLine="0"/>
        <w:contextualSpacing/>
        <w:jc w:val="both"/>
        <w:rPr>
          <w:rFonts w:ascii="Palatino Linotype" w:hAnsi="Palatino Linotype"/>
          <w:lang w:val="es-ES" w:eastAsia="es-ES"/>
        </w:rPr>
      </w:pPr>
      <w:r w:rsidRPr="00573284">
        <w:rPr>
          <w:rFonts w:ascii="Palatino Linotype" w:hAnsi="Palatino Linotype"/>
          <w:lang w:val="es-ES" w:eastAsia="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4E7A065B" w14:textId="77777777" w:rsidR="002C6B9C" w:rsidRPr="00573284" w:rsidRDefault="002C6B9C" w:rsidP="002C6B9C">
      <w:pPr>
        <w:spacing w:line="360" w:lineRule="auto"/>
        <w:ind w:left="720"/>
        <w:contextualSpacing/>
        <w:rPr>
          <w:rFonts w:ascii="Palatino Linotype" w:hAnsi="Palatino Linotype"/>
          <w:sz w:val="22"/>
          <w:lang w:val="es-ES" w:eastAsia="es-ES"/>
        </w:rPr>
      </w:pPr>
    </w:p>
    <w:p w14:paraId="3A52A6ED" w14:textId="77777777" w:rsidR="002C6B9C" w:rsidRPr="00573284" w:rsidRDefault="002C6B9C" w:rsidP="002C6B9C">
      <w:pPr>
        <w:tabs>
          <w:tab w:val="left" w:pos="851"/>
        </w:tabs>
        <w:ind w:left="567" w:right="567"/>
        <w:contextualSpacing/>
        <w:jc w:val="both"/>
        <w:rPr>
          <w:rFonts w:ascii="Palatino Linotype" w:hAnsi="Palatino Linotype"/>
          <w:i/>
          <w:sz w:val="22"/>
          <w:lang w:eastAsia="es-ES"/>
        </w:rPr>
      </w:pPr>
      <w:r w:rsidRPr="00573284">
        <w:rPr>
          <w:rFonts w:ascii="Palatino Linotype" w:hAnsi="Palatino Linotype"/>
          <w:b/>
          <w:i/>
          <w:sz w:val="22"/>
          <w:lang w:eastAsia="es-ES"/>
        </w:rPr>
        <w:t>ACCESO A LA INFORMACIÓN. IMPLICACIÓN DEL PRINCIPIO DE MÁXIMA PUBLICIDAD EN EL DERECHO FUNDAMENTAL RELATIVO.</w:t>
      </w:r>
      <w:r w:rsidRPr="00573284">
        <w:rPr>
          <w:rFonts w:ascii="Palatino Linotype" w:hAnsi="Palatino Linotype"/>
          <w:i/>
          <w:sz w:val="22"/>
          <w:lang w:eastAsia="es-ES"/>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w:t>
      </w:r>
      <w:r w:rsidRPr="00573284">
        <w:rPr>
          <w:rFonts w:ascii="Palatino Linotype" w:hAnsi="Palatino Linotype"/>
          <w:i/>
          <w:sz w:val="22"/>
          <w:lang w:eastAsia="es-ES"/>
        </w:rPr>
        <w:lastRenderedPageBreak/>
        <w:t xml:space="preserve">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FDAB216" w14:textId="77777777" w:rsidR="002C6B9C" w:rsidRPr="00573284" w:rsidRDefault="002C6B9C" w:rsidP="002C6B9C">
      <w:pPr>
        <w:tabs>
          <w:tab w:val="left" w:pos="851"/>
        </w:tabs>
        <w:ind w:left="567" w:right="567"/>
        <w:contextualSpacing/>
        <w:jc w:val="both"/>
        <w:rPr>
          <w:rFonts w:ascii="Palatino Linotype" w:hAnsi="Palatino Linotype"/>
          <w:i/>
          <w:sz w:val="22"/>
          <w:lang w:eastAsia="es-ES"/>
        </w:rPr>
      </w:pPr>
    </w:p>
    <w:p w14:paraId="53EE9D41" w14:textId="77777777" w:rsidR="002C6B9C" w:rsidRPr="00573284" w:rsidRDefault="002C6B9C" w:rsidP="002C6B9C">
      <w:pPr>
        <w:tabs>
          <w:tab w:val="left" w:pos="851"/>
        </w:tabs>
        <w:ind w:left="567" w:right="567"/>
        <w:contextualSpacing/>
        <w:jc w:val="both"/>
        <w:rPr>
          <w:rFonts w:ascii="Palatino Linotype" w:hAnsi="Palatino Linotype"/>
          <w:i/>
          <w:sz w:val="22"/>
          <w:lang w:eastAsia="es-ES"/>
        </w:rPr>
      </w:pPr>
      <w:r w:rsidRPr="00573284">
        <w:rPr>
          <w:rFonts w:ascii="Palatino Linotype" w:hAnsi="Palatino Linotype"/>
          <w:i/>
          <w:sz w:val="22"/>
          <w:lang w:eastAsia="es-ES"/>
        </w:rPr>
        <w:t xml:space="preserve">CUARTO TRIBUNAL COLEGIADO EN MATERIA ADMINISTRATIVA DEL PRIMER CIRCUITO. </w:t>
      </w:r>
    </w:p>
    <w:p w14:paraId="0413A75A" w14:textId="77777777" w:rsidR="002C6B9C" w:rsidRPr="00573284" w:rsidRDefault="002C6B9C" w:rsidP="002C6B9C">
      <w:pPr>
        <w:tabs>
          <w:tab w:val="left" w:pos="851"/>
        </w:tabs>
        <w:ind w:left="567" w:right="567"/>
        <w:contextualSpacing/>
        <w:jc w:val="both"/>
        <w:rPr>
          <w:rFonts w:ascii="Palatino Linotype" w:hAnsi="Palatino Linotype"/>
          <w:i/>
          <w:sz w:val="22"/>
          <w:lang w:eastAsia="es-ES"/>
        </w:rPr>
      </w:pPr>
    </w:p>
    <w:p w14:paraId="0107C7EB" w14:textId="77777777" w:rsidR="002C6B9C" w:rsidRPr="00573284" w:rsidRDefault="002C6B9C" w:rsidP="002C6B9C">
      <w:pPr>
        <w:tabs>
          <w:tab w:val="left" w:pos="851"/>
        </w:tabs>
        <w:ind w:left="567" w:right="567"/>
        <w:contextualSpacing/>
        <w:jc w:val="both"/>
        <w:rPr>
          <w:rFonts w:ascii="Palatino Linotype" w:hAnsi="Palatino Linotype"/>
          <w:i/>
          <w:sz w:val="22"/>
          <w:lang w:eastAsia="es-ES"/>
        </w:rPr>
      </w:pPr>
      <w:r w:rsidRPr="00573284">
        <w:rPr>
          <w:rFonts w:ascii="Palatino Linotype" w:hAnsi="Palatino Linotype"/>
          <w:i/>
          <w:sz w:val="22"/>
          <w:lang w:eastAsia="es-ES"/>
        </w:rPr>
        <w:t>Amparo en revisión 257/2012. Ruth Corona Muñoz. 6 de diciembre de 2012. Unanimidad de votos. Ponente: Jean Claude Tron Petit. Secretaria: Mayra Susana Martínez López.</w:t>
      </w:r>
    </w:p>
    <w:p w14:paraId="228D39E5" w14:textId="77777777" w:rsidR="002C6B9C" w:rsidRPr="00573284" w:rsidRDefault="002C6B9C" w:rsidP="002C6B9C">
      <w:pPr>
        <w:tabs>
          <w:tab w:val="left" w:pos="851"/>
        </w:tabs>
        <w:ind w:left="567" w:right="567"/>
        <w:contextualSpacing/>
        <w:jc w:val="both"/>
        <w:rPr>
          <w:rFonts w:ascii="Palatino Linotype" w:hAnsi="Palatino Linotype"/>
          <w:i/>
          <w:sz w:val="22"/>
          <w:lang w:val="es-ES" w:eastAsia="es-ES"/>
        </w:rPr>
      </w:pPr>
    </w:p>
    <w:p w14:paraId="1EF2D086" w14:textId="77777777" w:rsidR="002C6B9C" w:rsidRPr="00573284" w:rsidRDefault="002C6B9C" w:rsidP="002C6B9C">
      <w:pPr>
        <w:numPr>
          <w:ilvl w:val="0"/>
          <w:numId w:val="3"/>
        </w:numPr>
        <w:tabs>
          <w:tab w:val="left" w:pos="851"/>
        </w:tabs>
        <w:spacing w:line="360" w:lineRule="auto"/>
        <w:ind w:left="0" w:right="49" w:firstLine="0"/>
        <w:contextualSpacing/>
        <w:jc w:val="both"/>
        <w:rPr>
          <w:rFonts w:ascii="Palatino Linotype" w:hAnsi="Palatino Linotype"/>
          <w:lang w:val="es-ES" w:eastAsia="es-ES"/>
        </w:rPr>
      </w:pPr>
      <w:r w:rsidRPr="00573284">
        <w:rPr>
          <w:rFonts w:ascii="Palatino Linotype" w:hAnsi="Palatino Linotype"/>
          <w:lang w:val="es-ES" w:eastAsia="es-ES"/>
        </w:rPr>
        <w:t xml:space="preserve">Como se ha señalado, los Sujetos Obligados deberán proporcionar toda la información que se </w:t>
      </w:r>
      <w:r w:rsidRPr="00573284">
        <w:rPr>
          <w:rFonts w:ascii="Palatino Linotype" w:hAnsi="Palatino Linotype"/>
          <w:b/>
          <w:lang w:val="es-ES" w:eastAsia="es-ES"/>
        </w:rPr>
        <w:t>encuentre en su posesión</w:t>
      </w:r>
      <w:r w:rsidRPr="00573284">
        <w:rPr>
          <w:rFonts w:ascii="Palatino Linotype" w:hAnsi="Palatino Linotype"/>
          <w:lang w:val="es-ES" w:eastAsia="es-ES"/>
        </w:rPr>
        <w:t xml:space="preserve"> bajo los estándares más altos de transparencia y máxima publicidad. </w:t>
      </w:r>
    </w:p>
    <w:p w14:paraId="64366AD9" w14:textId="77777777" w:rsidR="002C6B9C" w:rsidRPr="00573284" w:rsidRDefault="002C6B9C" w:rsidP="002C6B9C">
      <w:pPr>
        <w:tabs>
          <w:tab w:val="left" w:pos="851"/>
        </w:tabs>
        <w:spacing w:line="360" w:lineRule="auto"/>
        <w:ind w:right="49"/>
        <w:jc w:val="both"/>
        <w:rPr>
          <w:rFonts w:ascii="Palatino Linotype" w:hAnsi="Palatino Linotype"/>
          <w:lang w:val="es-ES" w:eastAsia="es-ES"/>
        </w:rPr>
      </w:pPr>
    </w:p>
    <w:p w14:paraId="16ADF7F0" w14:textId="77777777" w:rsidR="002C6B9C" w:rsidRPr="00573284" w:rsidRDefault="002C6B9C" w:rsidP="002C6B9C">
      <w:pPr>
        <w:numPr>
          <w:ilvl w:val="0"/>
          <w:numId w:val="3"/>
        </w:numPr>
        <w:tabs>
          <w:tab w:val="left" w:pos="0"/>
        </w:tabs>
        <w:spacing w:line="360" w:lineRule="auto"/>
        <w:ind w:left="0" w:right="49" w:firstLine="0"/>
        <w:contextualSpacing/>
        <w:jc w:val="both"/>
        <w:rPr>
          <w:rFonts w:ascii="Palatino Linotype" w:hAnsi="Palatino Linotype" w:cs="Arial"/>
        </w:rPr>
      </w:pPr>
      <w:r w:rsidRPr="00573284">
        <w:rPr>
          <w:rFonts w:ascii="Palatino Linotype" w:hAnsi="Palatino Linotype" w:cs="Arial"/>
          <w:lang w:eastAsia="es-ES"/>
        </w:rPr>
        <w:t>Es pertinente enfatizar lo que respecto al derecho de acceso a la información pública, refiere el artículo 6° de la Constitución Política de los Estados Unidos Mexicanos, que en su parte conducente señala:</w:t>
      </w:r>
    </w:p>
    <w:p w14:paraId="3FF2EF09" w14:textId="77777777" w:rsidR="002C6B9C" w:rsidRPr="00573284" w:rsidRDefault="002C6B9C" w:rsidP="002C6B9C">
      <w:pPr>
        <w:ind w:left="567" w:right="567"/>
        <w:jc w:val="both"/>
        <w:rPr>
          <w:rFonts w:ascii="Palatino Linotype" w:hAnsi="Palatino Linotype" w:cs="Arial"/>
          <w:i/>
          <w:sz w:val="22"/>
          <w:lang w:eastAsia="es-ES"/>
        </w:rPr>
      </w:pPr>
      <w:r w:rsidRPr="00573284">
        <w:rPr>
          <w:rFonts w:ascii="Palatino Linotype" w:hAnsi="Palatino Linotype" w:cs="Arial"/>
          <w:b/>
          <w:i/>
          <w:sz w:val="22"/>
          <w:lang w:eastAsia="es-ES"/>
        </w:rPr>
        <w:t>“Artículo 6o.</w:t>
      </w:r>
      <w:r w:rsidRPr="00573284">
        <w:rPr>
          <w:rFonts w:ascii="Palatino Linotype" w:hAnsi="Palatino Linotype" w:cs="Arial"/>
          <w:i/>
          <w:sz w:val="22"/>
          <w:lang w:eastAsia="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573284">
        <w:rPr>
          <w:rFonts w:ascii="Palatino Linotype" w:hAnsi="Palatino Linotype" w:cs="Arial"/>
          <w:b/>
          <w:i/>
          <w:sz w:val="22"/>
          <w:lang w:eastAsia="es-ES"/>
        </w:rPr>
        <w:t>El derecho a la información será garantizado por el Estado.</w:t>
      </w:r>
      <w:r w:rsidRPr="00573284">
        <w:rPr>
          <w:rFonts w:ascii="Palatino Linotype" w:hAnsi="Palatino Linotype" w:cs="Arial"/>
          <w:i/>
          <w:sz w:val="22"/>
          <w:lang w:eastAsia="es-ES"/>
        </w:rPr>
        <w:t xml:space="preserve"> </w:t>
      </w:r>
    </w:p>
    <w:p w14:paraId="65C910F9" w14:textId="77777777" w:rsidR="002C6B9C" w:rsidRPr="00573284" w:rsidRDefault="002C6B9C" w:rsidP="002C6B9C">
      <w:pPr>
        <w:ind w:left="567" w:right="567"/>
        <w:jc w:val="both"/>
        <w:rPr>
          <w:rFonts w:ascii="Palatino Linotype" w:hAnsi="Palatino Linotype" w:cs="Arial"/>
          <w:i/>
          <w:sz w:val="22"/>
          <w:lang w:eastAsia="es-ES"/>
        </w:rPr>
      </w:pPr>
    </w:p>
    <w:p w14:paraId="6D9CFF17" w14:textId="77777777" w:rsidR="002C6B9C" w:rsidRPr="00573284" w:rsidRDefault="002C6B9C" w:rsidP="002C6B9C">
      <w:pPr>
        <w:ind w:left="567" w:right="567"/>
        <w:jc w:val="both"/>
        <w:rPr>
          <w:rFonts w:ascii="Palatino Linotype" w:hAnsi="Palatino Linotype" w:cs="Arial"/>
          <w:i/>
          <w:sz w:val="22"/>
          <w:lang w:eastAsia="es-ES"/>
        </w:rPr>
      </w:pPr>
      <w:r w:rsidRPr="00573284">
        <w:rPr>
          <w:rFonts w:ascii="Palatino Linotype" w:hAnsi="Palatino Linotype" w:cs="Arial"/>
          <w:i/>
          <w:sz w:val="22"/>
          <w:lang w:eastAsia="es-ES"/>
        </w:rPr>
        <w:lastRenderedPageBreak/>
        <w:t>Toda persona tiene derecho al libre acceso a información plural y oportuna, así como a buscar, recibir y difundir información e ideas de toda índole por cualquier medio de expresión.</w:t>
      </w:r>
    </w:p>
    <w:p w14:paraId="3AF2FF01" w14:textId="77777777" w:rsidR="002C6B9C" w:rsidRPr="00573284" w:rsidRDefault="002C6B9C" w:rsidP="002C6B9C">
      <w:pPr>
        <w:ind w:left="567" w:right="567"/>
        <w:jc w:val="both"/>
        <w:rPr>
          <w:rFonts w:ascii="Palatino Linotype" w:hAnsi="Palatino Linotype" w:cs="Arial"/>
          <w:i/>
          <w:sz w:val="22"/>
          <w:lang w:eastAsia="es-ES"/>
        </w:rPr>
      </w:pPr>
    </w:p>
    <w:p w14:paraId="172DA7B3" w14:textId="77777777" w:rsidR="002C6B9C" w:rsidRPr="00573284" w:rsidRDefault="002C6B9C" w:rsidP="002C6B9C">
      <w:pPr>
        <w:ind w:left="567" w:right="567"/>
        <w:jc w:val="both"/>
        <w:rPr>
          <w:rFonts w:ascii="Palatino Linotype" w:hAnsi="Palatino Linotype" w:cs="Arial"/>
          <w:i/>
          <w:sz w:val="22"/>
          <w:lang w:eastAsia="es-ES"/>
        </w:rPr>
      </w:pPr>
      <w:r w:rsidRPr="00573284">
        <w:rPr>
          <w:rFonts w:ascii="Palatino Linotype" w:hAnsi="Palatino Linotype" w:cs="Arial"/>
          <w:i/>
          <w:sz w:val="22"/>
          <w:lang w:eastAsia="es-ES"/>
        </w:rPr>
        <w:t>Para efectos de lo dispuesto en el presente artículo se observará lo siguiente:</w:t>
      </w:r>
    </w:p>
    <w:p w14:paraId="4D874BCD" w14:textId="77777777" w:rsidR="002C6B9C" w:rsidRPr="00573284" w:rsidRDefault="002C6B9C" w:rsidP="002C6B9C">
      <w:pPr>
        <w:ind w:left="567" w:right="567"/>
        <w:jc w:val="both"/>
        <w:rPr>
          <w:rFonts w:ascii="Palatino Linotype" w:hAnsi="Palatino Linotype" w:cs="Arial"/>
          <w:i/>
          <w:sz w:val="22"/>
          <w:lang w:eastAsia="es-ES"/>
        </w:rPr>
      </w:pPr>
    </w:p>
    <w:p w14:paraId="5A73E624" w14:textId="77777777" w:rsidR="002C6B9C" w:rsidRPr="00573284" w:rsidRDefault="002C6B9C" w:rsidP="002C6B9C">
      <w:pPr>
        <w:ind w:left="567" w:right="567"/>
        <w:jc w:val="both"/>
        <w:rPr>
          <w:rFonts w:ascii="Palatino Linotype" w:hAnsi="Palatino Linotype" w:cs="Arial"/>
          <w:i/>
          <w:sz w:val="22"/>
          <w:lang w:eastAsia="es-ES"/>
        </w:rPr>
      </w:pPr>
      <w:r w:rsidRPr="00573284">
        <w:rPr>
          <w:rFonts w:ascii="Palatino Linotype" w:hAnsi="Palatino Linotype" w:cs="Arial"/>
          <w:i/>
          <w:sz w:val="22"/>
          <w:lang w:eastAsia="es-ES"/>
        </w:rPr>
        <w:t>A. Para el ejercicio del derecho de acceso a la información, la Federación, los Estados y el Distrito Federal, en el ámbito de sus respectivas competencias, se regirán por los siguientes principios y bases:</w:t>
      </w:r>
    </w:p>
    <w:p w14:paraId="2B50D7C9" w14:textId="77777777" w:rsidR="002C6B9C" w:rsidRPr="00573284" w:rsidRDefault="002C6B9C" w:rsidP="002C6B9C">
      <w:pPr>
        <w:ind w:left="567" w:right="567"/>
        <w:jc w:val="both"/>
        <w:rPr>
          <w:rFonts w:ascii="Palatino Linotype" w:hAnsi="Palatino Linotype" w:cs="Arial"/>
          <w:b/>
          <w:i/>
          <w:sz w:val="22"/>
          <w:lang w:eastAsia="es-ES"/>
        </w:rPr>
      </w:pPr>
    </w:p>
    <w:p w14:paraId="5772F24A" w14:textId="77777777" w:rsidR="002C6B9C" w:rsidRPr="00573284" w:rsidRDefault="002C6B9C" w:rsidP="002C6B9C">
      <w:pPr>
        <w:ind w:left="567" w:right="567"/>
        <w:jc w:val="both"/>
        <w:rPr>
          <w:rFonts w:ascii="Palatino Linotype" w:hAnsi="Palatino Linotype" w:cs="Arial"/>
          <w:i/>
          <w:sz w:val="22"/>
          <w:lang w:eastAsia="es-ES"/>
        </w:rPr>
      </w:pPr>
      <w:r w:rsidRPr="00573284">
        <w:rPr>
          <w:rFonts w:ascii="Palatino Linotype" w:hAnsi="Palatino Linotype" w:cs="Arial"/>
          <w:b/>
          <w:i/>
          <w:sz w:val="22"/>
          <w:lang w:eastAsia="es-ES"/>
        </w:rPr>
        <w:t>I. Toda la información en posesión de</w:t>
      </w:r>
      <w:r w:rsidRPr="00573284">
        <w:rPr>
          <w:rFonts w:ascii="Palatino Linotype" w:hAnsi="Palatino Linotype" w:cs="Arial"/>
          <w:i/>
          <w:sz w:val="22"/>
          <w:lang w:eastAsia="es-ES"/>
        </w:rPr>
        <w:t xml:space="preserve"> </w:t>
      </w:r>
      <w:r w:rsidRPr="00573284">
        <w:rPr>
          <w:rFonts w:ascii="Palatino Linotype" w:hAnsi="Palatino Linotype" w:cs="Arial"/>
          <w:b/>
          <w:i/>
          <w:sz w:val="22"/>
          <w:lang w:eastAsia="es-ES"/>
        </w:rPr>
        <w:t>cualquier autoridad</w:t>
      </w:r>
      <w:r w:rsidRPr="00573284">
        <w:rPr>
          <w:rFonts w:ascii="Palatino Linotype" w:hAnsi="Palatino Linotype" w:cs="Arial"/>
          <w:i/>
          <w:sz w:val="22"/>
          <w:lang w:eastAsia="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573284">
        <w:rPr>
          <w:rFonts w:ascii="Palatino Linotype" w:hAnsi="Palatino Linotype" w:cs="Arial"/>
          <w:b/>
          <w:i/>
          <w:sz w:val="22"/>
          <w:lang w:eastAsia="es-ES"/>
        </w:rPr>
        <w:t>es pública</w:t>
      </w:r>
      <w:r w:rsidRPr="00573284">
        <w:rPr>
          <w:rFonts w:ascii="Palatino Linotype" w:hAnsi="Palatino Linotype" w:cs="Arial"/>
          <w:i/>
          <w:sz w:val="22"/>
          <w:lang w:eastAsia="es-ES"/>
        </w:rPr>
        <w:t xml:space="preserve"> y sólo podrá ser reservada temporalmente por razones de interés público y seguridad nacional, en los términos que fijen las leyes. En la interpretación de este derecho deberá prevalecer el principio de máxima publicidad. </w:t>
      </w:r>
      <w:r w:rsidRPr="00573284">
        <w:rPr>
          <w:rFonts w:ascii="Palatino Linotype" w:hAnsi="Palatino Linotype" w:cs="Arial"/>
          <w:b/>
          <w:i/>
          <w:sz w:val="22"/>
          <w:lang w:eastAsia="es-ES"/>
        </w:rPr>
        <w:t>Los sujetos obligados deberán documentar todo acto que derive del ejercicio de sus facultades, competencias o funciones</w:t>
      </w:r>
      <w:r w:rsidRPr="00573284">
        <w:rPr>
          <w:rFonts w:ascii="Palatino Linotype" w:hAnsi="Palatino Linotype" w:cs="Arial"/>
          <w:i/>
          <w:sz w:val="22"/>
          <w:lang w:eastAsia="es-ES"/>
        </w:rPr>
        <w:t>, la ley determinará los supuestos específicos bajo los cuales procederá la declaración de inexistencia de la información.</w:t>
      </w:r>
    </w:p>
    <w:p w14:paraId="6FC5EA87" w14:textId="77777777" w:rsidR="002C6B9C" w:rsidRPr="00573284" w:rsidRDefault="002C6B9C" w:rsidP="002C6B9C">
      <w:pPr>
        <w:ind w:left="567" w:right="567"/>
        <w:jc w:val="both"/>
        <w:rPr>
          <w:rFonts w:ascii="Palatino Linotype" w:hAnsi="Palatino Linotype" w:cs="Arial"/>
          <w:i/>
          <w:sz w:val="22"/>
          <w:lang w:eastAsia="es-ES"/>
        </w:rPr>
      </w:pPr>
    </w:p>
    <w:p w14:paraId="16C34198" w14:textId="77777777" w:rsidR="002C6B9C" w:rsidRPr="00573284" w:rsidRDefault="002C6B9C" w:rsidP="002C6B9C">
      <w:pPr>
        <w:ind w:left="567" w:right="567"/>
        <w:jc w:val="both"/>
        <w:rPr>
          <w:rFonts w:ascii="Palatino Linotype" w:hAnsi="Palatino Linotype" w:cs="Arial"/>
          <w:i/>
          <w:sz w:val="22"/>
          <w:lang w:eastAsia="es-ES"/>
        </w:rPr>
      </w:pPr>
      <w:r w:rsidRPr="00573284">
        <w:rPr>
          <w:rFonts w:ascii="Palatino Linotype" w:hAnsi="Palatino Linotype" w:cs="Arial"/>
          <w:i/>
          <w:sz w:val="22"/>
          <w:lang w:eastAsia="es-ES"/>
        </w:rPr>
        <w:t>II. La información que se refiere a la vida privada y los datos personales será protegida en los términos y con las excepciones que fijen las leyes.</w:t>
      </w:r>
    </w:p>
    <w:p w14:paraId="5BB82422" w14:textId="77777777" w:rsidR="002C6B9C" w:rsidRPr="00573284" w:rsidRDefault="002C6B9C" w:rsidP="002C6B9C">
      <w:pPr>
        <w:ind w:left="567" w:right="567"/>
        <w:jc w:val="both"/>
        <w:rPr>
          <w:rFonts w:ascii="Palatino Linotype" w:hAnsi="Palatino Linotype" w:cs="Arial"/>
          <w:i/>
          <w:sz w:val="22"/>
          <w:lang w:eastAsia="es-ES"/>
        </w:rPr>
      </w:pPr>
    </w:p>
    <w:p w14:paraId="424F03DE" w14:textId="77777777" w:rsidR="002C6B9C" w:rsidRPr="00573284" w:rsidRDefault="002C6B9C" w:rsidP="002C6B9C">
      <w:pPr>
        <w:ind w:left="567" w:right="567"/>
        <w:jc w:val="both"/>
        <w:rPr>
          <w:rFonts w:ascii="Palatino Linotype" w:hAnsi="Palatino Linotype" w:cs="Arial"/>
          <w:i/>
          <w:sz w:val="22"/>
          <w:lang w:eastAsia="es-ES"/>
        </w:rPr>
      </w:pPr>
      <w:r w:rsidRPr="00573284">
        <w:rPr>
          <w:rFonts w:ascii="Palatino Linotype" w:hAnsi="Palatino Linotype" w:cs="Arial"/>
          <w:i/>
          <w:sz w:val="22"/>
          <w:lang w:eastAsia="es-ES"/>
        </w:rPr>
        <w:t>III. Toda persona, sin necesidad de acreditar interés alguno o justificar su utilización, tendrá acceso gratuito a la información pública, a sus datos personales o a la rectificación de éstos.</w:t>
      </w:r>
    </w:p>
    <w:p w14:paraId="6C543B7B" w14:textId="77777777" w:rsidR="002C6B9C" w:rsidRPr="00573284" w:rsidRDefault="002C6B9C" w:rsidP="002C6B9C">
      <w:pPr>
        <w:ind w:left="567" w:right="567"/>
        <w:jc w:val="both"/>
        <w:rPr>
          <w:rFonts w:ascii="Palatino Linotype" w:hAnsi="Palatino Linotype" w:cs="Arial"/>
          <w:i/>
          <w:sz w:val="22"/>
          <w:lang w:eastAsia="es-ES"/>
        </w:rPr>
      </w:pPr>
    </w:p>
    <w:p w14:paraId="767AC3BC" w14:textId="77777777" w:rsidR="002C6B9C" w:rsidRPr="00573284" w:rsidRDefault="002C6B9C" w:rsidP="002C6B9C">
      <w:pPr>
        <w:ind w:left="567" w:right="567"/>
        <w:jc w:val="both"/>
        <w:rPr>
          <w:rFonts w:ascii="Palatino Linotype" w:hAnsi="Palatino Linotype" w:cs="Arial"/>
          <w:i/>
          <w:sz w:val="22"/>
          <w:lang w:eastAsia="es-ES"/>
        </w:rPr>
      </w:pPr>
      <w:r w:rsidRPr="00573284">
        <w:rPr>
          <w:rFonts w:ascii="Palatino Linotype" w:hAnsi="Palatino Linotype" w:cs="Arial"/>
          <w:i/>
          <w:sz w:val="22"/>
          <w:lang w:eastAsia="es-ES"/>
        </w:rPr>
        <w:t>IV.   Se establecerán mecanismos de acceso a la información y procedimientos de revisión expeditos que se sustanciarán ante los organismos autónomos especializados e imparciales que establece esta Constitución.</w:t>
      </w:r>
    </w:p>
    <w:p w14:paraId="5EB3EC6B" w14:textId="77777777" w:rsidR="002C6B9C" w:rsidRPr="00573284" w:rsidRDefault="002C6B9C" w:rsidP="002C6B9C">
      <w:pPr>
        <w:ind w:left="567" w:right="567"/>
        <w:jc w:val="both"/>
        <w:rPr>
          <w:rFonts w:ascii="Palatino Linotype" w:hAnsi="Palatino Linotype" w:cs="Arial"/>
          <w:b/>
          <w:i/>
          <w:sz w:val="22"/>
          <w:lang w:eastAsia="es-ES"/>
        </w:rPr>
      </w:pPr>
    </w:p>
    <w:p w14:paraId="3781BF14" w14:textId="77777777" w:rsidR="002C6B9C" w:rsidRPr="00573284" w:rsidRDefault="002C6B9C" w:rsidP="002C6B9C">
      <w:pPr>
        <w:ind w:left="567" w:right="567"/>
        <w:jc w:val="both"/>
        <w:rPr>
          <w:rFonts w:ascii="Palatino Linotype" w:hAnsi="Palatino Linotype" w:cs="Arial"/>
          <w:i/>
          <w:sz w:val="22"/>
          <w:lang w:eastAsia="es-ES"/>
        </w:rPr>
      </w:pPr>
      <w:r w:rsidRPr="00573284">
        <w:rPr>
          <w:rFonts w:ascii="Palatino Linotype" w:hAnsi="Palatino Linotype" w:cs="Arial"/>
          <w:b/>
          <w:i/>
          <w:sz w:val="22"/>
          <w:lang w:eastAsia="es-ES"/>
        </w:rPr>
        <w:t>V. Los sujetos obligados deberán preservar sus documentos en archivos administrativos actualizados y publicarán, a través de los medios electrónicos disponibles</w:t>
      </w:r>
      <w:r w:rsidRPr="00573284">
        <w:rPr>
          <w:rFonts w:ascii="Palatino Linotype" w:hAnsi="Palatino Linotype" w:cs="Arial"/>
          <w:i/>
          <w:sz w:val="22"/>
          <w:lang w:eastAsia="es-ES"/>
        </w:rPr>
        <w:t>, la información completa y actualizada sobre el ejercicio de los recursos públicos y los indicadores que permitan rendir cuenta del cumplimiento de sus objetivos y de los resultados obtenidos.</w:t>
      </w:r>
    </w:p>
    <w:p w14:paraId="078C45ED" w14:textId="77777777" w:rsidR="002C6B9C" w:rsidRPr="00573284" w:rsidRDefault="002C6B9C" w:rsidP="002C6B9C">
      <w:pPr>
        <w:ind w:left="567" w:right="567"/>
        <w:jc w:val="both"/>
        <w:rPr>
          <w:rFonts w:ascii="Palatino Linotype" w:hAnsi="Palatino Linotype" w:cs="Arial"/>
          <w:i/>
          <w:sz w:val="22"/>
          <w:lang w:eastAsia="es-ES"/>
        </w:rPr>
      </w:pPr>
    </w:p>
    <w:p w14:paraId="2B63388A" w14:textId="77777777" w:rsidR="002C6B9C" w:rsidRPr="00573284" w:rsidRDefault="002C6B9C" w:rsidP="002C6B9C">
      <w:pPr>
        <w:ind w:left="567" w:right="567"/>
        <w:jc w:val="both"/>
        <w:rPr>
          <w:rFonts w:ascii="Palatino Linotype" w:hAnsi="Palatino Linotype" w:cs="Arial"/>
          <w:i/>
          <w:sz w:val="22"/>
          <w:lang w:eastAsia="es-ES"/>
        </w:rPr>
      </w:pPr>
      <w:r w:rsidRPr="00573284">
        <w:rPr>
          <w:rFonts w:ascii="Palatino Linotype" w:hAnsi="Palatino Linotype" w:cs="Arial"/>
          <w:i/>
          <w:sz w:val="22"/>
          <w:lang w:eastAsia="es-ES"/>
        </w:rPr>
        <w:lastRenderedPageBreak/>
        <w:t>VI. Las leyes determinarán la manera en que los sujetos obligados deberán hacer pública la información relativa a los recursos públicos que entreguen a personas físicas o morales.</w:t>
      </w:r>
    </w:p>
    <w:p w14:paraId="187CDCC1" w14:textId="77777777" w:rsidR="002C6B9C" w:rsidRPr="00573284" w:rsidRDefault="002C6B9C" w:rsidP="002C6B9C">
      <w:pPr>
        <w:ind w:left="567" w:right="567"/>
        <w:jc w:val="both"/>
        <w:rPr>
          <w:rFonts w:ascii="Palatino Linotype" w:hAnsi="Palatino Linotype" w:cs="Arial"/>
          <w:i/>
          <w:sz w:val="22"/>
          <w:lang w:eastAsia="es-ES"/>
        </w:rPr>
      </w:pPr>
    </w:p>
    <w:p w14:paraId="092D8AB2" w14:textId="77777777" w:rsidR="002C6B9C" w:rsidRPr="00573284" w:rsidRDefault="002C6B9C" w:rsidP="002C6B9C">
      <w:pPr>
        <w:ind w:left="567" w:right="567"/>
        <w:jc w:val="both"/>
        <w:rPr>
          <w:rFonts w:ascii="Palatino Linotype" w:hAnsi="Palatino Linotype" w:cs="Arial"/>
          <w:i/>
          <w:sz w:val="22"/>
          <w:lang w:eastAsia="es-ES"/>
        </w:rPr>
      </w:pPr>
      <w:r w:rsidRPr="00573284">
        <w:rPr>
          <w:rFonts w:ascii="Palatino Linotype" w:hAnsi="Palatino Linotype" w:cs="Arial"/>
          <w:i/>
          <w:sz w:val="22"/>
          <w:lang w:eastAsia="es-ES"/>
        </w:rPr>
        <w:t>VII. La inobservancia a las disposiciones en materia de acceso a la información pública será sancionada en los términos que dispongan las leyes.</w:t>
      </w:r>
    </w:p>
    <w:p w14:paraId="332E7315" w14:textId="77777777" w:rsidR="002C6B9C" w:rsidRPr="00573284" w:rsidRDefault="002C6B9C" w:rsidP="002C6B9C">
      <w:pPr>
        <w:ind w:left="567" w:right="567"/>
        <w:jc w:val="both"/>
        <w:rPr>
          <w:rFonts w:ascii="Palatino Linotype" w:hAnsi="Palatino Linotype" w:cs="Arial"/>
          <w:i/>
          <w:sz w:val="22"/>
          <w:lang w:eastAsia="es-ES"/>
        </w:rPr>
      </w:pPr>
    </w:p>
    <w:p w14:paraId="1801AABF" w14:textId="77777777" w:rsidR="002C6B9C" w:rsidRPr="00573284" w:rsidRDefault="002C6B9C" w:rsidP="002C6B9C">
      <w:pPr>
        <w:ind w:left="567" w:right="567"/>
        <w:jc w:val="both"/>
        <w:rPr>
          <w:rFonts w:ascii="Palatino Linotype" w:hAnsi="Palatino Linotype" w:cs="Arial"/>
          <w:i/>
          <w:sz w:val="22"/>
          <w:lang w:eastAsia="es-ES"/>
        </w:rPr>
      </w:pPr>
      <w:r w:rsidRPr="00573284">
        <w:rPr>
          <w:rFonts w:ascii="Palatino Linotype" w:hAnsi="Palatino Linotype" w:cs="Arial"/>
          <w:i/>
          <w:sz w:val="22"/>
          <w:lang w:eastAsia="es-ES"/>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13002B1F" w14:textId="77777777" w:rsidR="002C6B9C" w:rsidRPr="00573284" w:rsidRDefault="002C6B9C" w:rsidP="002C6B9C">
      <w:pPr>
        <w:ind w:left="567" w:right="567"/>
        <w:jc w:val="both"/>
        <w:rPr>
          <w:rFonts w:ascii="Palatino Linotype" w:hAnsi="Palatino Linotype" w:cs="Arial"/>
          <w:i/>
          <w:sz w:val="22"/>
          <w:lang w:eastAsia="es-ES"/>
        </w:rPr>
      </w:pPr>
      <w:r w:rsidRPr="00573284">
        <w:rPr>
          <w:rFonts w:ascii="Palatino Linotype" w:hAnsi="Palatino Linotype" w:cs="Arial"/>
          <w:i/>
          <w:sz w:val="22"/>
          <w:lang w:eastAsia="es-ES"/>
        </w:rPr>
        <w:t>…</w:t>
      </w:r>
    </w:p>
    <w:p w14:paraId="0882ED8D" w14:textId="77777777" w:rsidR="002C6B9C" w:rsidRPr="00573284" w:rsidRDefault="002C6B9C" w:rsidP="002C6B9C">
      <w:pPr>
        <w:ind w:left="567" w:right="567"/>
        <w:jc w:val="both"/>
        <w:rPr>
          <w:rFonts w:ascii="Palatino Linotype" w:hAnsi="Palatino Linotype" w:cs="Arial"/>
          <w:i/>
          <w:sz w:val="22"/>
          <w:lang w:eastAsia="es-ES"/>
        </w:rPr>
      </w:pPr>
      <w:r w:rsidRPr="00573284">
        <w:rPr>
          <w:rFonts w:ascii="Palatino Linotype" w:hAnsi="Palatino Linotype" w:cs="Arial"/>
          <w:i/>
          <w:sz w:val="22"/>
          <w:lang w:eastAsia="es-ES"/>
        </w:rPr>
        <w:t>La ley establecerá aquella información que se considere reservada o confidencial.”</w:t>
      </w:r>
    </w:p>
    <w:p w14:paraId="21DFF0EC" w14:textId="77777777" w:rsidR="002C6B9C" w:rsidRPr="00573284" w:rsidRDefault="002C6B9C" w:rsidP="002C6B9C">
      <w:pPr>
        <w:ind w:left="567" w:right="567"/>
        <w:jc w:val="both"/>
        <w:rPr>
          <w:rFonts w:ascii="Palatino Linotype" w:hAnsi="Palatino Linotype"/>
          <w:i/>
          <w:sz w:val="22"/>
          <w:lang w:eastAsia="es-ES"/>
        </w:rPr>
      </w:pPr>
    </w:p>
    <w:p w14:paraId="272A5824" w14:textId="77777777" w:rsidR="002C6B9C" w:rsidRPr="00573284" w:rsidRDefault="002C6B9C" w:rsidP="002C6B9C">
      <w:pPr>
        <w:ind w:left="567" w:right="567"/>
        <w:jc w:val="both"/>
        <w:rPr>
          <w:rFonts w:ascii="Palatino Linotype" w:hAnsi="Palatino Linotype"/>
          <w:i/>
          <w:sz w:val="22"/>
          <w:lang w:eastAsia="es-ES"/>
        </w:rPr>
      </w:pPr>
      <w:r w:rsidRPr="00573284">
        <w:rPr>
          <w:rFonts w:ascii="Palatino Linotype" w:hAnsi="Palatino Linotype"/>
          <w:i/>
          <w:sz w:val="22"/>
          <w:lang w:eastAsia="es-ES"/>
        </w:rPr>
        <w:t>(Énfasis añadido)</w:t>
      </w:r>
    </w:p>
    <w:p w14:paraId="1E841EB8" w14:textId="77777777" w:rsidR="002C6B9C" w:rsidRPr="00573284" w:rsidRDefault="002C6B9C" w:rsidP="002C6B9C">
      <w:pPr>
        <w:spacing w:line="360" w:lineRule="auto"/>
        <w:ind w:left="709" w:right="757"/>
        <w:jc w:val="both"/>
        <w:rPr>
          <w:rFonts w:ascii="Palatino Linotype" w:hAnsi="Palatino Linotype"/>
          <w:lang w:eastAsia="es-ES"/>
        </w:rPr>
      </w:pPr>
    </w:p>
    <w:p w14:paraId="4D9B30D1" w14:textId="77777777" w:rsidR="002C6B9C" w:rsidRPr="00573284" w:rsidRDefault="002C6B9C" w:rsidP="002C6B9C">
      <w:pPr>
        <w:numPr>
          <w:ilvl w:val="0"/>
          <w:numId w:val="3"/>
        </w:numPr>
        <w:spacing w:line="360" w:lineRule="auto"/>
        <w:ind w:left="0" w:firstLine="0"/>
        <w:contextualSpacing/>
        <w:jc w:val="both"/>
        <w:rPr>
          <w:rFonts w:ascii="Palatino Linotype" w:hAnsi="Palatino Linotype" w:cs="Arial"/>
          <w:lang w:eastAsia="es-ES"/>
        </w:rPr>
      </w:pPr>
      <w:r w:rsidRPr="00573284">
        <w:rPr>
          <w:rFonts w:ascii="Palatino Linotype" w:hAnsi="Palatino Linotype" w:cs="Arial"/>
          <w:lang w:eastAsia="es-ES"/>
        </w:rPr>
        <w:t>Por su parte, la Constitución Política del Estado Libre y Soberano de México, en su artículo 5°, dispone en su parte conducente, lo siguiente:</w:t>
      </w:r>
    </w:p>
    <w:p w14:paraId="55AC8FB3" w14:textId="77777777" w:rsidR="002C6B9C" w:rsidRPr="00573284" w:rsidRDefault="002C6B9C" w:rsidP="002C6B9C">
      <w:pPr>
        <w:ind w:left="567" w:right="567"/>
        <w:jc w:val="both"/>
        <w:rPr>
          <w:rFonts w:ascii="Palatino Linotype" w:hAnsi="Palatino Linotype" w:cs="Arial"/>
          <w:b/>
          <w:i/>
          <w:sz w:val="22"/>
          <w:lang w:eastAsia="es-ES"/>
        </w:rPr>
      </w:pPr>
      <w:r w:rsidRPr="00573284">
        <w:rPr>
          <w:rFonts w:ascii="Palatino Linotype" w:hAnsi="Palatino Linotype" w:cs="Arial"/>
          <w:b/>
          <w:i/>
          <w:sz w:val="22"/>
          <w:lang w:eastAsia="es-ES"/>
        </w:rPr>
        <w:t xml:space="preserve">“Artículo 5. … </w:t>
      </w:r>
    </w:p>
    <w:p w14:paraId="5811B4B2" w14:textId="77777777" w:rsidR="002C6B9C" w:rsidRPr="00573284" w:rsidRDefault="002C6B9C" w:rsidP="002C6B9C">
      <w:pPr>
        <w:ind w:left="567" w:right="567"/>
        <w:jc w:val="both"/>
        <w:rPr>
          <w:rFonts w:ascii="Palatino Linotype" w:hAnsi="Palatino Linotype"/>
          <w:i/>
          <w:sz w:val="22"/>
          <w:lang w:eastAsia="es-ES"/>
        </w:rPr>
      </w:pPr>
      <w:r w:rsidRPr="00573284">
        <w:rPr>
          <w:rFonts w:ascii="Palatino Linotype" w:hAnsi="Palatino Linotype"/>
          <w:b/>
          <w:i/>
          <w:sz w:val="22"/>
          <w:lang w:eastAsia="es-ES"/>
        </w:rPr>
        <w:t>El derecho a la información será garantizado por el Estado</w:t>
      </w:r>
      <w:r w:rsidRPr="00573284">
        <w:rPr>
          <w:rFonts w:ascii="Palatino Linotype" w:hAnsi="Palatino Linotype"/>
          <w:i/>
          <w:sz w:val="22"/>
          <w:lang w:eastAsia="es-ES"/>
        </w:rPr>
        <w:t xml:space="preserve">. La ley establecerá las previsiones que permitan asegurar la protección, el respeto y la difusión de este derecho. </w:t>
      </w:r>
    </w:p>
    <w:p w14:paraId="3A4DF55E" w14:textId="77777777" w:rsidR="002C6B9C" w:rsidRPr="00573284" w:rsidRDefault="002C6B9C" w:rsidP="002C6B9C">
      <w:pPr>
        <w:ind w:left="567" w:right="567"/>
        <w:jc w:val="both"/>
        <w:rPr>
          <w:rFonts w:ascii="Palatino Linotype" w:hAnsi="Palatino Linotype"/>
          <w:i/>
          <w:sz w:val="22"/>
          <w:lang w:eastAsia="es-ES"/>
        </w:rPr>
      </w:pPr>
      <w:r w:rsidRPr="00573284">
        <w:rPr>
          <w:rFonts w:ascii="Palatino Linotype" w:hAnsi="Palatino Linotype"/>
          <w:i/>
          <w:sz w:val="22"/>
          <w:lang w:eastAsia="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BCAF5C8" w14:textId="77777777" w:rsidR="002C6B9C" w:rsidRPr="00573284" w:rsidRDefault="002C6B9C" w:rsidP="002C6B9C">
      <w:pPr>
        <w:ind w:left="567" w:right="567"/>
        <w:jc w:val="both"/>
        <w:rPr>
          <w:rFonts w:ascii="Palatino Linotype" w:hAnsi="Palatino Linotype"/>
          <w:i/>
          <w:sz w:val="22"/>
          <w:lang w:eastAsia="es-ES"/>
        </w:rPr>
      </w:pPr>
    </w:p>
    <w:p w14:paraId="1443E34F" w14:textId="77777777" w:rsidR="002C6B9C" w:rsidRPr="00573284" w:rsidRDefault="002C6B9C" w:rsidP="002C6B9C">
      <w:pPr>
        <w:ind w:left="567" w:right="567"/>
        <w:jc w:val="both"/>
        <w:rPr>
          <w:rFonts w:ascii="Palatino Linotype" w:hAnsi="Palatino Linotype"/>
          <w:i/>
          <w:sz w:val="22"/>
          <w:lang w:eastAsia="es-ES"/>
        </w:rPr>
      </w:pPr>
      <w:r w:rsidRPr="00573284">
        <w:rPr>
          <w:rFonts w:ascii="Palatino Linotype" w:hAnsi="Palatino Linotype"/>
          <w:i/>
          <w:sz w:val="22"/>
          <w:lang w:eastAsia="es-ES"/>
        </w:rPr>
        <w:t>Este derecho se regirá por los principios y bases siguientes:</w:t>
      </w:r>
    </w:p>
    <w:p w14:paraId="0B740586" w14:textId="77777777" w:rsidR="002C6B9C" w:rsidRPr="00573284" w:rsidRDefault="002C6B9C" w:rsidP="002C6B9C">
      <w:pPr>
        <w:ind w:left="567" w:right="567"/>
        <w:jc w:val="both"/>
        <w:rPr>
          <w:rFonts w:ascii="Palatino Linotype" w:hAnsi="Palatino Linotype"/>
          <w:b/>
          <w:i/>
          <w:sz w:val="22"/>
          <w:lang w:eastAsia="es-ES"/>
        </w:rPr>
      </w:pPr>
    </w:p>
    <w:p w14:paraId="7D04A584" w14:textId="77777777" w:rsidR="002C6B9C" w:rsidRPr="00573284" w:rsidRDefault="002C6B9C" w:rsidP="002C6B9C">
      <w:pPr>
        <w:ind w:left="567" w:right="567"/>
        <w:jc w:val="both"/>
        <w:rPr>
          <w:rFonts w:ascii="Palatino Linotype" w:hAnsi="Palatino Linotype"/>
          <w:i/>
          <w:sz w:val="22"/>
          <w:lang w:eastAsia="es-ES"/>
        </w:rPr>
      </w:pPr>
      <w:r w:rsidRPr="00573284">
        <w:rPr>
          <w:rFonts w:ascii="Palatino Linotype" w:hAnsi="Palatino Linotype"/>
          <w:b/>
          <w:i/>
          <w:sz w:val="22"/>
          <w:lang w:eastAsia="es-ES"/>
        </w:rPr>
        <w:t xml:space="preserve">I. Toda la información en posesión </w:t>
      </w:r>
      <w:r w:rsidRPr="00573284">
        <w:rPr>
          <w:rFonts w:ascii="Palatino Linotype" w:hAnsi="Palatino Linotype"/>
          <w:i/>
          <w:sz w:val="22"/>
          <w:lang w:eastAsia="es-ES"/>
        </w:rPr>
        <w:t xml:space="preserve">de cualquier autoridad, entidad, órgano y organismos de los Poderes Ejecutivo, Legislativo y Judicial, órganos autónomos, partidos políticos, fideicomisos y fondos públicos estatales y municipales, así como </w:t>
      </w:r>
      <w:r w:rsidRPr="00573284">
        <w:rPr>
          <w:rFonts w:ascii="Palatino Linotype" w:hAnsi="Palatino Linotype"/>
          <w:b/>
          <w:i/>
          <w:sz w:val="22"/>
          <w:lang w:eastAsia="es-ES"/>
        </w:rPr>
        <w:t>del gobierno y de la administración pública municipal y sus organismos descentralizados</w:t>
      </w:r>
      <w:r w:rsidRPr="00573284">
        <w:rPr>
          <w:rFonts w:ascii="Palatino Linotype" w:hAnsi="Palatino Linotype"/>
          <w:i/>
          <w:sz w:val="22"/>
          <w:lang w:eastAsia="es-ES"/>
        </w:rPr>
        <w:t xml:space="preserve">, asimismo de cualquier persona física, jurídica colectiva o sindicato que reciba y ejerza recursos públicos o realice actos de autoridad en el ámbito estatal y municipal, </w:t>
      </w:r>
      <w:r w:rsidRPr="00573284">
        <w:rPr>
          <w:rFonts w:ascii="Palatino Linotype" w:hAnsi="Palatino Linotype"/>
          <w:b/>
          <w:i/>
          <w:sz w:val="22"/>
          <w:lang w:eastAsia="es-ES"/>
        </w:rPr>
        <w:t>es pública</w:t>
      </w:r>
      <w:r w:rsidRPr="00573284">
        <w:rPr>
          <w:rFonts w:ascii="Palatino Linotype" w:hAnsi="Palatino Linotype"/>
          <w:i/>
          <w:sz w:val="22"/>
          <w:lang w:eastAsia="es-ES"/>
        </w:rPr>
        <w:t xml:space="preserve"> y sólo podrá ser reservada temporalmente por razones previstas en la </w:t>
      </w:r>
      <w:r w:rsidRPr="00573284">
        <w:rPr>
          <w:rFonts w:ascii="Palatino Linotype" w:hAnsi="Palatino Linotype"/>
          <w:i/>
          <w:sz w:val="22"/>
          <w:lang w:eastAsia="es-ES"/>
        </w:rPr>
        <w:lastRenderedPageBreak/>
        <w:t>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64EAFDE" w14:textId="77777777" w:rsidR="002C6B9C" w:rsidRPr="00573284" w:rsidRDefault="002C6B9C" w:rsidP="002C6B9C">
      <w:pPr>
        <w:ind w:left="567" w:right="567"/>
        <w:jc w:val="both"/>
        <w:rPr>
          <w:rFonts w:ascii="Palatino Linotype" w:hAnsi="Palatino Linotype"/>
          <w:i/>
          <w:sz w:val="22"/>
          <w:lang w:eastAsia="es-ES"/>
        </w:rPr>
      </w:pPr>
    </w:p>
    <w:p w14:paraId="03BD9552" w14:textId="77777777" w:rsidR="002C6B9C" w:rsidRPr="00573284" w:rsidRDefault="002C6B9C" w:rsidP="002C6B9C">
      <w:pPr>
        <w:ind w:left="567" w:right="567"/>
        <w:jc w:val="both"/>
        <w:rPr>
          <w:rFonts w:ascii="Palatino Linotype" w:hAnsi="Palatino Linotype"/>
          <w:i/>
          <w:sz w:val="22"/>
          <w:lang w:eastAsia="es-ES"/>
        </w:rPr>
      </w:pPr>
      <w:r w:rsidRPr="00573284">
        <w:rPr>
          <w:rFonts w:ascii="Palatino Linotype" w:hAnsi="Palatino Linotype"/>
          <w:i/>
          <w:sz w:val="22"/>
          <w:lang w:eastAsia="es-ES"/>
        </w:rPr>
        <w:t>II. La información referente a la intimidad de la vida privada y la imagen de las personas será protegida a través de un marco jurídico rígido de tratamiento y manejo de datos personales, con las excepciones que establezca la ley reglamentaria.</w:t>
      </w:r>
    </w:p>
    <w:p w14:paraId="1B160AB6" w14:textId="77777777" w:rsidR="002C6B9C" w:rsidRPr="00573284" w:rsidRDefault="002C6B9C" w:rsidP="002C6B9C">
      <w:pPr>
        <w:ind w:left="567" w:right="567"/>
        <w:jc w:val="both"/>
        <w:rPr>
          <w:rFonts w:ascii="Palatino Linotype" w:hAnsi="Palatino Linotype"/>
          <w:i/>
          <w:sz w:val="22"/>
          <w:lang w:eastAsia="es-ES"/>
        </w:rPr>
      </w:pPr>
    </w:p>
    <w:p w14:paraId="37A5AA21" w14:textId="77777777" w:rsidR="002C6B9C" w:rsidRPr="00573284" w:rsidRDefault="002C6B9C" w:rsidP="002C6B9C">
      <w:pPr>
        <w:ind w:left="567" w:right="567"/>
        <w:jc w:val="both"/>
        <w:rPr>
          <w:rFonts w:ascii="Palatino Linotype" w:hAnsi="Palatino Linotype"/>
          <w:i/>
          <w:sz w:val="22"/>
          <w:lang w:eastAsia="es-ES"/>
        </w:rPr>
      </w:pPr>
      <w:r w:rsidRPr="00573284">
        <w:rPr>
          <w:rFonts w:ascii="Palatino Linotype" w:hAnsi="Palatino Linotype"/>
          <w:i/>
          <w:sz w:val="22"/>
          <w:lang w:eastAsia="es-ES"/>
        </w:rPr>
        <w:t>III. Toda persona, sin necesidad de acreditar interés alguno o justificar su utilización, tendrá acceso gratuito a la información pública, a sus datos personales o a la rectificación de éstos.</w:t>
      </w:r>
    </w:p>
    <w:p w14:paraId="697C8ECD" w14:textId="77777777" w:rsidR="002C6B9C" w:rsidRPr="00573284" w:rsidRDefault="002C6B9C" w:rsidP="002C6B9C">
      <w:pPr>
        <w:ind w:left="567" w:right="567"/>
        <w:jc w:val="both"/>
        <w:rPr>
          <w:rFonts w:ascii="Palatino Linotype" w:hAnsi="Palatino Linotype"/>
          <w:i/>
          <w:sz w:val="22"/>
          <w:lang w:eastAsia="es-ES"/>
        </w:rPr>
      </w:pPr>
    </w:p>
    <w:p w14:paraId="6A7F2E01" w14:textId="77777777" w:rsidR="002C6B9C" w:rsidRPr="00573284" w:rsidRDefault="002C6B9C" w:rsidP="002C6B9C">
      <w:pPr>
        <w:ind w:left="567" w:right="567"/>
        <w:jc w:val="both"/>
        <w:rPr>
          <w:rFonts w:ascii="Palatino Linotype" w:hAnsi="Palatino Linotype"/>
          <w:i/>
          <w:sz w:val="22"/>
          <w:lang w:eastAsia="es-ES"/>
        </w:rPr>
      </w:pPr>
      <w:r w:rsidRPr="00573284">
        <w:rPr>
          <w:rFonts w:ascii="Palatino Linotype" w:hAnsi="Palatino Linotype"/>
          <w:i/>
          <w:sz w:val="22"/>
          <w:lang w:eastAsia="es-ES"/>
        </w:rPr>
        <w:t>IV. Se establecerán mecanismos de acceso a la información y procedimientos de revisión expeditos que se sustanciarán ante el organismo autónomo especializado e imparcial que establece esta Constitución.</w:t>
      </w:r>
    </w:p>
    <w:p w14:paraId="2C14CCE8" w14:textId="77777777" w:rsidR="002C6B9C" w:rsidRPr="00573284" w:rsidRDefault="002C6B9C" w:rsidP="002C6B9C">
      <w:pPr>
        <w:ind w:left="567" w:right="567"/>
        <w:jc w:val="both"/>
        <w:rPr>
          <w:rFonts w:ascii="Palatino Linotype" w:hAnsi="Palatino Linotype"/>
          <w:i/>
          <w:sz w:val="22"/>
          <w:lang w:eastAsia="es-ES"/>
        </w:rPr>
      </w:pPr>
    </w:p>
    <w:p w14:paraId="3505B361" w14:textId="77777777" w:rsidR="002C6B9C" w:rsidRPr="00573284" w:rsidRDefault="002C6B9C" w:rsidP="002C6B9C">
      <w:pPr>
        <w:ind w:left="567" w:right="567"/>
        <w:jc w:val="both"/>
        <w:rPr>
          <w:rFonts w:ascii="Palatino Linotype" w:hAnsi="Palatino Linotype"/>
          <w:i/>
          <w:sz w:val="22"/>
          <w:lang w:eastAsia="es-ES"/>
        </w:rPr>
      </w:pPr>
      <w:r w:rsidRPr="00573284">
        <w:rPr>
          <w:rFonts w:ascii="Palatino Linotype" w:hAnsi="Palatino Linotype"/>
          <w:i/>
          <w:sz w:val="22"/>
          <w:lang w:eastAsia="es-ES"/>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6BF5493" w14:textId="77777777" w:rsidR="002C6B9C" w:rsidRPr="00573284" w:rsidRDefault="002C6B9C" w:rsidP="002C6B9C">
      <w:pPr>
        <w:ind w:left="567" w:right="567"/>
        <w:jc w:val="both"/>
        <w:rPr>
          <w:rFonts w:ascii="Palatino Linotype" w:hAnsi="Palatino Linotype"/>
          <w:b/>
          <w:i/>
          <w:sz w:val="22"/>
          <w:lang w:eastAsia="es-ES"/>
        </w:rPr>
      </w:pPr>
    </w:p>
    <w:p w14:paraId="651C580D" w14:textId="77777777" w:rsidR="002C6B9C" w:rsidRPr="00573284" w:rsidRDefault="002C6B9C" w:rsidP="002C6B9C">
      <w:pPr>
        <w:ind w:left="567" w:right="567"/>
        <w:jc w:val="both"/>
        <w:rPr>
          <w:rFonts w:ascii="Palatino Linotype" w:hAnsi="Palatino Linotype"/>
          <w:i/>
          <w:sz w:val="22"/>
          <w:lang w:eastAsia="es-ES"/>
        </w:rPr>
      </w:pPr>
      <w:r w:rsidRPr="00573284">
        <w:rPr>
          <w:rFonts w:ascii="Palatino Linotype" w:hAnsi="Palatino Linotype"/>
          <w:b/>
          <w:i/>
          <w:sz w:val="22"/>
          <w:lang w:eastAsia="es-ES"/>
        </w:rPr>
        <w:t>VI. Los sujetos obligados deberán preservar sus documentos en archivos administrativos actualizados y publicarán, a través de los medios electrónicos disponibles, la información completa y actualizada sobre el ejercicio de los recursos públicos</w:t>
      </w:r>
      <w:r w:rsidRPr="00573284">
        <w:rPr>
          <w:rFonts w:ascii="Palatino Linotype" w:hAnsi="Palatino Linotype"/>
          <w:i/>
          <w:sz w:val="22"/>
          <w:lang w:eastAsia="es-ES"/>
        </w:rPr>
        <w:t xml:space="preserve"> y los indicadores que permitan rendir cuenta del cumplimiento de sus objetivos y los resultados obtenidos.</w:t>
      </w:r>
    </w:p>
    <w:p w14:paraId="0B6AE3F6" w14:textId="77777777" w:rsidR="002C6B9C" w:rsidRPr="00573284" w:rsidRDefault="002C6B9C" w:rsidP="002C6B9C">
      <w:pPr>
        <w:ind w:left="567" w:right="567"/>
        <w:jc w:val="both"/>
        <w:rPr>
          <w:rFonts w:ascii="Palatino Linotype" w:hAnsi="Palatino Linotype"/>
          <w:i/>
          <w:sz w:val="22"/>
          <w:lang w:eastAsia="es-ES"/>
        </w:rPr>
      </w:pPr>
    </w:p>
    <w:p w14:paraId="1EB803CD" w14:textId="77777777" w:rsidR="002C6B9C" w:rsidRPr="00573284" w:rsidRDefault="002C6B9C" w:rsidP="002C6B9C">
      <w:pPr>
        <w:ind w:left="567" w:right="567"/>
        <w:jc w:val="both"/>
        <w:rPr>
          <w:rFonts w:ascii="Palatino Linotype" w:hAnsi="Palatino Linotype" w:cs="Arial"/>
          <w:i/>
          <w:sz w:val="22"/>
          <w:lang w:eastAsia="es-ES"/>
        </w:rPr>
      </w:pPr>
      <w:r w:rsidRPr="00573284">
        <w:rPr>
          <w:rFonts w:ascii="Palatino Linotype" w:hAnsi="Palatino Linotype"/>
          <w:i/>
          <w:sz w:val="22"/>
          <w:lang w:eastAsia="es-ES"/>
        </w:rPr>
        <w:t>VII. La ley reglamentaria, determinará la manera en que los sujetos obligados deberán hacer pública la información relativa a los recursos públicos que entreguen a personas físicas o jurídicas colectivas.”</w:t>
      </w:r>
    </w:p>
    <w:p w14:paraId="14768221" w14:textId="77777777" w:rsidR="002C6B9C" w:rsidRPr="00573284" w:rsidRDefault="002C6B9C" w:rsidP="002C6B9C">
      <w:pPr>
        <w:ind w:left="567" w:right="567"/>
        <w:jc w:val="both"/>
        <w:rPr>
          <w:rFonts w:ascii="Palatino Linotype" w:hAnsi="Palatino Linotype"/>
          <w:sz w:val="22"/>
          <w:lang w:eastAsia="es-ES"/>
        </w:rPr>
      </w:pPr>
    </w:p>
    <w:p w14:paraId="216AD760" w14:textId="77777777" w:rsidR="002C6B9C" w:rsidRPr="00573284" w:rsidRDefault="002C6B9C" w:rsidP="002C6B9C">
      <w:pPr>
        <w:ind w:left="567" w:right="567"/>
        <w:jc w:val="both"/>
        <w:rPr>
          <w:rFonts w:ascii="Palatino Linotype" w:hAnsi="Palatino Linotype"/>
          <w:sz w:val="22"/>
          <w:lang w:eastAsia="es-ES"/>
        </w:rPr>
      </w:pPr>
      <w:r w:rsidRPr="00573284">
        <w:rPr>
          <w:rFonts w:ascii="Palatino Linotype" w:hAnsi="Palatino Linotype"/>
          <w:sz w:val="22"/>
          <w:lang w:eastAsia="es-ES"/>
        </w:rPr>
        <w:t>(Énfasis añadido)</w:t>
      </w:r>
    </w:p>
    <w:p w14:paraId="1AD537DF" w14:textId="77777777" w:rsidR="002C6B9C" w:rsidRPr="00573284" w:rsidRDefault="002C6B9C" w:rsidP="002C6B9C">
      <w:pPr>
        <w:spacing w:line="360" w:lineRule="auto"/>
        <w:ind w:left="567" w:right="567"/>
        <w:jc w:val="both"/>
        <w:rPr>
          <w:rFonts w:ascii="Palatino Linotype" w:hAnsi="Palatino Linotype"/>
          <w:lang w:eastAsia="es-ES"/>
        </w:rPr>
      </w:pPr>
    </w:p>
    <w:p w14:paraId="00CD301F" w14:textId="77777777" w:rsidR="002C6B9C" w:rsidRPr="00573284" w:rsidRDefault="002C6B9C" w:rsidP="002C6B9C">
      <w:pPr>
        <w:numPr>
          <w:ilvl w:val="0"/>
          <w:numId w:val="3"/>
        </w:numPr>
        <w:spacing w:line="360" w:lineRule="auto"/>
        <w:ind w:left="0" w:firstLine="0"/>
        <w:contextualSpacing/>
        <w:jc w:val="both"/>
        <w:rPr>
          <w:rFonts w:ascii="Palatino Linotype" w:hAnsi="Palatino Linotype" w:cs="Arial"/>
          <w:lang w:eastAsia="es-ES"/>
        </w:rPr>
      </w:pPr>
      <w:r w:rsidRPr="00573284">
        <w:rPr>
          <w:rFonts w:ascii="Palatino Linotype" w:hAnsi="Palatino Linotype" w:cs="Arial"/>
          <w:lang w:eastAsia="es-ES"/>
        </w:rPr>
        <w:lastRenderedPageBreak/>
        <w:t>Adicional, tenemos que la Ley de Transparencia y Acceso a la Información Pública del Estado de México y Municipios, prevé en su artículo 23 fracción IV, lo siguiente:</w:t>
      </w:r>
    </w:p>
    <w:p w14:paraId="6F02C3FF" w14:textId="77777777" w:rsidR="002C6B9C" w:rsidRPr="00573284" w:rsidRDefault="002C6B9C" w:rsidP="002C6B9C">
      <w:pPr>
        <w:ind w:left="567" w:right="822"/>
        <w:jc w:val="both"/>
        <w:rPr>
          <w:rFonts w:ascii="Palatino Linotype" w:eastAsia="MS Mincho" w:hAnsi="Palatino Linotype" w:cs="Arial"/>
          <w:i/>
          <w:sz w:val="22"/>
          <w:lang w:eastAsia="es-ES"/>
        </w:rPr>
      </w:pPr>
      <w:r w:rsidRPr="00573284">
        <w:rPr>
          <w:rFonts w:ascii="Palatino Linotype" w:eastAsia="MS Mincho" w:hAnsi="Palatino Linotype" w:cs="Arial"/>
          <w:b/>
          <w:i/>
          <w:sz w:val="22"/>
          <w:lang w:eastAsia="es-ES"/>
        </w:rPr>
        <w:t xml:space="preserve">“Artículo 23. Son sujetos obligados a transparentar y permitir el acceso a su información y </w:t>
      </w:r>
      <w:r w:rsidRPr="00573284">
        <w:rPr>
          <w:rFonts w:ascii="Palatino Linotype" w:eastAsia="MS Mincho" w:hAnsi="Palatino Linotype"/>
          <w:b/>
          <w:i/>
          <w:sz w:val="22"/>
          <w:lang w:eastAsia="es-ES"/>
        </w:rPr>
        <w:t>proteger</w:t>
      </w:r>
      <w:r w:rsidRPr="00573284">
        <w:rPr>
          <w:rFonts w:ascii="Palatino Linotype" w:eastAsia="MS Mincho" w:hAnsi="Palatino Linotype" w:cs="Arial"/>
          <w:b/>
          <w:i/>
          <w:sz w:val="22"/>
          <w:lang w:eastAsia="es-ES"/>
        </w:rPr>
        <w:t xml:space="preserve"> los datos personales que obren en su poder</w:t>
      </w:r>
      <w:r w:rsidRPr="00573284">
        <w:rPr>
          <w:rFonts w:ascii="Palatino Linotype" w:eastAsia="MS Mincho" w:hAnsi="Palatino Linotype" w:cs="Arial"/>
          <w:i/>
          <w:sz w:val="22"/>
          <w:lang w:eastAsia="es-ES"/>
        </w:rPr>
        <w:t>:</w:t>
      </w:r>
    </w:p>
    <w:p w14:paraId="58260BBD" w14:textId="77777777" w:rsidR="002C6B9C" w:rsidRPr="00573284" w:rsidRDefault="002C6B9C" w:rsidP="002C6B9C">
      <w:pPr>
        <w:ind w:left="567" w:right="822"/>
        <w:jc w:val="both"/>
        <w:rPr>
          <w:rFonts w:ascii="Palatino Linotype" w:eastAsia="MS Mincho" w:hAnsi="Palatino Linotype" w:cs="Arial"/>
          <w:i/>
          <w:sz w:val="22"/>
          <w:lang w:eastAsia="es-ES"/>
        </w:rPr>
      </w:pPr>
      <w:r w:rsidRPr="00573284">
        <w:rPr>
          <w:rFonts w:ascii="Palatino Linotype" w:eastAsia="MS Mincho" w:hAnsi="Palatino Linotype" w:cs="Arial"/>
          <w:i/>
          <w:sz w:val="22"/>
          <w:lang w:eastAsia="es-ES"/>
        </w:rPr>
        <w:t>…</w:t>
      </w:r>
    </w:p>
    <w:p w14:paraId="469D4679" w14:textId="77777777" w:rsidR="002C6B9C" w:rsidRPr="00573284" w:rsidRDefault="002C6B9C" w:rsidP="002C6B9C">
      <w:pPr>
        <w:ind w:left="567" w:right="822"/>
        <w:jc w:val="both"/>
        <w:rPr>
          <w:rFonts w:ascii="Palatino Linotype" w:eastAsia="MS Mincho" w:hAnsi="Palatino Linotype" w:cs="Arial"/>
          <w:b/>
          <w:i/>
          <w:iCs/>
          <w:sz w:val="22"/>
          <w:lang w:eastAsia="es-ES"/>
        </w:rPr>
      </w:pPr>
      <w:r w:rsidRPr="00573284">
        <w:rPr>
          <w:rFonts w:ascii="Palatino Linotype" w:hAnsi="Palatino Linotype"/>
          <w:i/>
          <w:iCs/>
          <w:sz w:val="22"/>
          <w:lang w:eastAsia="es-ES"/>
        </w:rPr>
        <w:t>IV. Los ayuntamientos y las dependencias, organismos, órganos y entidades de la administración municipal;</w:t>
      </w:r>
      <w:r w:rsidRPr="00573284">
        <w:rPr>
          <w:rFonts w:ascii="Palatino Linotype" w:eastAsia="MS Mincho" w:hAnsi="Palatino Linotype" w:cs="Arial"/>
          <w:b/>
          <w:i/>
          <w:iCs/>
          <w:sz w:val="22"/>
          <w:lang w:eastAsia="es-ES"/>
        </w:rPr>
        <w:t xml:space="preserve"> </w:t>
      </w:r>
    </w:p>
    <w:p w14:paraId="1AA5709E" w14:textId="77777777" w:rsidR="002C6B9C" w:rsidRPr="00573284" w:rsidRDefault="002C6B9C" w:rsidP="002C6B9C">
      <w:pPr>
        <w:ind w:left="567" w:right="822"/>
        <w:jc w:val="both"/>
        <w:rPr>
          <w:rFonts w:ascii="Palatino Linotype" w:eastAsia="MS Mincho" w:hAnsi="Palatino Linotype" w:cs="Arial"/>
          <w:b/>
          <w:i/>
          <w:sz w:val="22"/>
          <w:lang w:eastAsia="es-ES"/>
        </w:rPr>
      </w:pPr>
      <w:r w:rsidRPr="00573284">
        <w:rPr>
          <w:rFonts w:ascii="Palatino Linotype" w:eastAsia="MS Mincho" w:hAnsi="Palatino Linotype" w:cs="Arial"/>
          <w:b/>
          <w:i/>
          <w:sz w:val="22"/>
          <w:lang w:eastAsia="es-ES"/>
        </w:rPr>
        <w:t>…</w:t>
      </w:r>
    </w:p>
    <w:p w14:paraId="57DE1D03" w14:textId="77777777" w:rsidR="002C6B9C" w:rsidRPr="00573284" w:rsidRDefault="002C6B9C" w:rsidP="002C6B9C">
      <w:pPr>
        <w:ind w:left="567" w:right="822"/>
        <w:jc w:val="both"/>
        <w:rPr>
          <w:rFonts w:ascii="Palatino Linotype" w:eastAsia="MS Mincho" w:hAnsi="Palatino Linotype"/>
          <w:b/>
          <w:i/>
          <w:sz w:val="22"/>
          <w:lang w:eastAsia="es-ES"/>
        </w:rPr>
      </w:pPr>
      <w:r w:rsidRPr="00573284">
        <w:rPr>
          <w:rFonts w:ascii="Palatino Linotype" w:eastAsia="MS Mincho" w:hAnsi="Palatino Linotype"/>
          <w:b/>
          <w:i/>
          <w:sz w:val="22"/>
          <w:lang w:eastAsia="es-ES"/>
        </w:rPr>
        <w:t>Los sujetos obligados deberán hacer pública toda aquella información relativa a los montos y las personas a quienes entreguen, por cualquier motivo, recursos públicos</w:t>
      </w:r>
      <w:r w:rsidRPr="00573284">
        <w:rPr>
          <w:rFonts w:ascii="Palatino Linotype" w:eastAsia="MS Mincho" w:hAnsi="Palatino Linotype"/>
          <w:i/>
          <w:sz w:val="22"/>
          <w:lang w:eastAsia="es-ES"/>
        </w:rPr>
        <w:t xml:space="preserve">, </w:t>
      </w:r>
      <w:r w:rsidRPr="00573284">
        <w:rPr>
          <w:rFonts w:ascii="Palatino Linotype" w:eastAsia="MS Mincho" w:hAnsi="Palatino Linotype"/>
          <w:b/>
          <w:i/>
          <w:sz w:val="22"/>
          <w:lang w:eastAsia="es-ES"/>
        </w:rPr>
        <w:t>así como</w:t>
      </w:r>
      <w:r w:rsidRPr="00573284">
        <w:rPr>
          <w:rFonts w:ascii="Palatino Linotype" w:eastAsia="MS Mincho" w:hAnsi="Palatino Linotype"/>
          <w:i/>
          <w:sz w:val="22"/>
          <w:lang w:eastAsia="es-ES"/>
        </w:rPr>
        <w:t xml:space="preserve"> </w:t>
      </w:r>
      <w:r w:rsidRPr="00573284">
        <w:rPr>
          <w:rFonts w:ascii="Palatino Linotype" w:eastAsia="MS Mincho" w:hAnsi="Palatino Linotype"/>
          <w:b/>
          <w:i/>
          <w:sz w:val="22"/>
          <w:lang w:eastAsia="es-ES"/>
        </w:rPr>
        <w:t>los informes que dichas personas les entreguen sobre el uso y destino de dichos recursos.</w:t>
      </w:r>
    </w:p>
    <w:p w14:paraId="7F0BDE18" w14:textId="77777777" w:rsidR="002C6B9C" w:rsidRPr="00573284" w:rsidRDefault="002C6B9C" w:rsidP="002C6B9C">
      <w:pPr>
        <w:ind w:left="567" w:right="822"/>
        <w:jc w:val="both"/>
        <w:rPr>
          <w:rFonts w:ascii="Palatino Linotype" w:eastAsia="MS Mincho" w:hAnsi="Palatino Linotype"/>
          <w:b/>
          <w:i/>
          <w:sz w:val="22"/>
          <w:lang w:eastAsia="es-ES"/>
        </w:rPr>
      </w:pPr>
    </w:p>
    <w:p w14:paraId="05542F0A" w14:textId="77777777" w:rsidR="002C6B9C" w:rsidRPr="00573284" w:rsidRDefault="002C6B9C" w:rsidP="002C6B9C">
      <w:pPr>
        <w:ind w:left="567" w:right="822"/>
        <w:jc w:val="both"/>
        <w:rPr>
          <w:rFonts w:ascii="Palatino Linotype" w:eastAsia="MS Mincho" w:hAnsi="Palatino Linotype" w:cs="Arial"/>
          <w:i/>
          <w:sz w:val="22"/>
          <w:lang w:eastAsia="es-ES"/>
        </w:rPr>
      </w:pPr>
      <w:r w:rsidRPr="00573284">
        <w:rPr>
          <w:rFonts w:ascii="Palatino Linotype" w:eastAsia="MS Mincho" w:hAnsi="Palatino Linotype" w:cs="Arial"/>
          <w:b/>
          <w:i/>
          <w:sz w:val="22"/>
          <w:lang w:eastAsia="es-ES"/>
        </w:rPr>
        <w:t>Los servidores públicos deberán transparentar sus acciones así como garantizar y respetar el derecho de acceso a la información pública.”</w:t>
      </w:r>
    </w:p>
    <w:p w14:paraId="099D50E7" w14:textId="77777777" w:rsidR="002C6B9C" w:rsidRPr="00573284" w:rsidRDefault="002C6B9C" w:rsidP="002C6B9C">
      <w:pPr>
        <w:ind w:left="567" w:right="822"/>
        <w:jc w:val="both"/>
        <w:rPr>
          <w:rFonts w:ascii="Palatino Linotype" w:eastAsia="MS Mincho" w:hAnsi="Palatino Linotype" w:cs="Arial"/>
          <w:i/>
          <w:sz w:val="22"/>
          <w:lang w:eastAsia="es-ES"/>
        </w:rPr>
      </w:pPr>
      <w:r w:rsidRPr="00573284">
        <w:rPr>
          <w:rFonts w:ascii="Palatino Linotype" w:eastAsia="MS Mincho" w:hAnsi="Palatino Linotype" w:cs="Arial"/>
          <w:i/>
          <w:sz w:val="22"/>
          <w:lang w:eastAsia="es-ES"/>
        </w:rPr>
        <w:t>(Énfasis añadido)</w:t>
      </w:r>
    </w:p>
    <w:p w14:paraId="73355F38" w14:textId="77777777" w:rsidR="002C6B9C" w:rsidRPr="00573284" w:rsidRDefault="002C6B9C" w:rsidP="002C6B9C">
      <w:pPr>
        <w:spacing w:line="360" w:lineRule="auto"/>
        <w:jc w:val="both"/>
        <w:rPr>
          <w:rFonts w:ascii="Palatino Linotype" w:hAnsi="Palatino Linotype" w:cs="Arial"/>
          <w:lang w:eastAsia="es-ES"/>
        </w:rPr>
      </w:pPr>
    </w:p>
    <w:p w14:paraId="6192D51D" w14:textId="77777777" w:rsidR="002C6B9C" w:rsidRPr="00573284" w:rsidRDefault="002C6B9C" w:rsidP="002C6B9C">
      <w:pPr>
        <w:numPr>
          <w:ilvl w:val="0"/>
          <w:numId w:val="3"/>
        </w:numPr>
        <w:spacing w:line="360" w:lineRule="auto"/>
        <w:ind w:left="0" w:firstLine="0"/>
        <w:contextualSpacing/>
        <w:jc w:val="both"/>
        <w:rPr>
          <w:rFonts w:ascii="Palatino Linotype" w:hAnsi="Palatino Linotype" w:cs="Arial"/>
          <w:lang w:eastAsia="es-ES"/>
        </w:rPr>
      </w:pPr>
      <w:r w:rsidRPr="00573284">
        <w:rPr>
          <w:rFonts w:ascii="Palatino Linotype" w:hAnsi="Palatino Linotype" w:cs="Arial"/>
          <w:lang w:eastAsia="es-ES"/>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5906976B" w14:textId="77777777" w:rsidR="002C6B9C" w:rsidRPr="00573284" w:rsidRDefault="002C6B9C" w:rsidP="002C6B9C">
      <w:pPr>
        <w:spacing w:line="360" w:lineRule="auto"/>
        <w:contextualSpacing/>
        <w:jc w:val="both"/>
        <w:rPr>
          <w:rFonts w:ascii="Palatino Linotype" w:hAnsi="Palatino Linotype" w:cs="Arial"/>
          <w:lang w:eastAsia="es-ES"/>
        </w:rPr>
      </w:pPr>
    </w:p>
    <w:p w14:paraId="6CEBD490" w14:textId="77777777" w:rsidR="002C6B9C" w:rsidRPr="00573284" w:rsidRDefault="002C6B9C" w:rsidP="00295123">
      <w:pPr>
        <w:numPr>
          <w:ilvl w:val="0"/>
          <w:numId w:val="3"/>
        </w:numPr>
        <w:spacing w:line="360" w:lineRule="auto"/>
        <w:ind w:left="0" w:firstLine="0"/>
        <w:contextualSpacing/>
        <w:jc w:val="both"/>
        <w:rPr>
          <w:rFonts w:ascii="Palatino Linotype" w:hAnsi="Palatino Linotype" w:cs="Arial"/>
          <w:lang w:eastAsia="es-ES"/>
        </w:rPr>
      </w:pPr>
      <w:r w:rsidRPr="00573284">
        <w:rPr>
          <w:rFonts w:ascii="Palatino Linotype" w:hAnsi="Palatino Linotype" w:cs="Arial"/>
          <w:lang w:eastAsia="es-ES"/>
        </w:rPr>
        <w:t>Por lo anterior, es de referir que,</w:t>
      </w:r>
      <w:r w:rsidRPr="00573284">
        <w:rPr>
          <w:rFonts w:ascii="Palatino Linotype" w:hAnsi="Palatino Linotype" w:cs="Arial"/>
          <w:b/>
          <w:lang w:eastAsia="es-ES"/>
        </w:rPr>
        <w:t xml:space="preserve"> el</w:t>
      </w:r>
      <w:r w:rsidRPr="00573284">
        <w:rPr>
          <w:rFonts w:ascii="Palatino Linotype" w:hAnsi="Palatino Linotype"/>
          <w:b/>
          <w:bCs/>
          <w:lang w:eastAsia="es-ES"/>
        </w:rPr>
        <w:t xml:space="preserve"> </w:t>
      </w:r>
      <w:r w:rsidRPr="00573284">
        <w:rPr>
          <w:rFonts w:ascii="Palatino Linotype" w:eastAsia="Calibri" w:hAnsi="Palatino Linotype" w:cs="Arial"/>
          <w:b/>
          <w:lang w:eastAsia="es-ES"/>
        </w:rPr>
        <w:t>Ayuntamiento de Melchor Ocampo</w:t>
      </w:r>
      <w:r w:rsidRPr="00573284">
        <w:rPr>
          <w:rFonts w:ascii="Palatino Linotype" w:hAnsi="Palatino Linotype" w:cs="Arial"/>
          <w:lang w:eastAsia="es-ES"/>
        </w:rPr>
        <w:t>, al ser un Sujeto Obligado comprendido por la Legislación Local en materia de Transparencia, se encuentra obligado a hacer pública toda aquella información que genere, administre o posea.</w:t>
      </w:r>
    </w:p>
    <w:p w14:paraId="2E467959" w14:textId="77777777" w:rsidR="002C6B9C" w:rsidRPr="00573284" w:rsidRDefault="002C6B9C" w:rsidP="002C6B9C">
      <w:pPr>
        <w:spacing w:line="360" w:lineRule="auto"/>
        <w:ind w:right="49"/>
        <w:contextualSpacing/>
        <w:jc w:val="both"/>
        <w:rPr>
          <w:rFonts w:ascii="Palatino Linotype" w:hAnsi="Palatino Linotype"/>
          <w:color w:val="000000"/>
          <w:lang w:val="es-ES_tradnl"/>
        </w:rPr>
      </w:pPr>
    </w:p>
    <w:p w14:paraId="60AA077F" w14:textId="77777777" w:rsidR="002C6B9C" w:rsidRPr="00573284" w:rsidRDefault="002C6B9C" w:rsidP="002C6B9C">
      <w:pPr>
        <w:numPr>
          <w:ilvl w:val="0"/>
          <w:numId w:val="3"/>
        </w:numPr>
        <w:shd w:val="clear" w:color="auto" w:fill="FFFFFF"/>
        <w:tabs>
          <w:tab w:val="left" w:pos="284"/>
        </w:tabs>
        <w:spacing w:before="240" w:after="240" w:line="360" w:lineRule="auto"/>
        <w:ind w:left="0" w:right="49" w:firstLine="0"/>
        <w:contextualSpacing/>
        <w:jc w:val="both"/>
        <w:rPr>
          <w:rFonts w:ascii="Palatino Linotype" w:hAnsi="Palatino Linotype" w:cs="Arial"/>
          <w:color w:val="000000"/>
          <w:lang w:val="es-ES_tradnl" w:eastAsia="es-ES"/>
        </w:rPr>
      </w:pPr>
      <w:r w:rsidRPr="00573284">
        <w:rPr>
          <w:rFonts w:ascii="Palatino Linotype" w:hAnsi="Palatino Linotype" w:cs="Arial"/>
          <w:color w:val="000000"/>
          <w:lang w:eastAsia="es-ES"/>
        </w:rPr>
        <w:lastRenderedPageBreak/>
        <w:t xml:space="preserve">En consecuencia, al no existir más requerimientos, </w:t>
      </w:r>
      <w:r w:rsidRPr="00573284">
        <w:rPr>
          <w:rFonts w:ascii="Palatino Linotype" w:hAnsi="Palatino Linotype" w:cs="Arial"/>
          <w:lang w:val="es-ES" w:eastAsia="es-ES"/>
        </w:rPr>
        <w:t>es que resulta idóneo</w:t>
      </w:r>
      <w:r w:rsidRPr="00573284">
        <w:rPr>
          <w:rFonts w:ascii="Palatino Linotype" w:hAnsi="Palatino Linotype" w:cs="Arial"/>
          <w:b/>
          <w:lang w:val="es-ES" w:eastAsia="es-ES"/>
        </w:rPr>
        <w:t xml:space="preserve"> </w:t>
      </w:r>
      <w:r w:rsidRPr="00573284">
        <w:rPr>
          <w:rFonts w:ascii="Palatino Linotype" w:hAnsi="Palatino Linotype" w:cs="Arial"/>
          <w:b/>
          <w:color w:val="000000"/>
          <w:lang w:eastAsia="es-ES"/>
        </w:rPr>
        <w:t>CONFIRMAR</w:t>
      </w:r>
      <w:r w:rsidRPr="00573284">
        <w:rPr>
          <w:rFonts w:ascii="Palatino Linotype" w:hAnsi="Palatino Linotype" w:cs="Arial"/>
          <w:color w:val="000000"/>
          <w:lang w:eastAsia="es-ES"/>
        </w:rPr>
        <w:t xml:space="preserve"> la respuesta del </w:t>
      </w:r>
      <w:r w:rsidR="00295123" w:rsidRPr="00573284">
        <w:rPr>
          <w:rFonts w:ascii="Palatino Linotype" w:hAnsi="Palatino Linotype" w:cs="Arial"/>
          <w:b/>
          <w:color w:val="000000"/>
          <w:lang w:eastAsia="es-ES"/>
        </w:rPr>
        <w:t>SUJETO OBLIGADO</w:t>
      </w:r>
      <w:r w:rsidR="00295123" w:rsidRPr="00573284">
        <w:rPr>
          <w:rFonts w:ascii="Palatino Linotype" w:hAnsi="Palatino Linotype" w:cs="Arial"/>
          <w:color w:val="000000"/>
          <w:lang w:eastAsia="es-ES"/>
        </w:rPr>
        <w:t xml:space="preserve"> en los recursos revisión </w:t>
      </w:r>
      <w:r w:rsidR="00295123" w:rsidRPr="00573284">
        <w:rPr>
          <w:rFonts w:ascii="Palatino Linotype" w:eastAsia="Calibri" w:hAnsi="Palatino Linotype"/>
          <w:b/>
          <w:bCs/>
        </w:rPr>
        <w:t xml:space="preserve"> 08228</w:t>
      </w:r>
      <w:r w:rsidRPr="00573284">
        <w:rPr>
          <w:rFonts w:ascii="Palatino Linotype" w:eastAsia="Calibri" w:hAnsi="Palatino Linotype"/>
          <w:b/>
          <w:bCs/>
        </w:rPr>
        <w:t>/INFOEM/IP/RR/2023</w:t>
      </w:r>
      <w:r w:rsidR="00295123" w:rsidRPr="00573284">
        <w:rPr>
          <w:rFonts w:ascii="Palatino Linotype" w:eastAsia="Calibri" w:hAnsi="Palatino Linotype"/>
          <w:b/>
          <w:bCs/>
        </w:rPr>
        <w:t xml:space="preserve"> y 08229</w:t>
      </w:r>
      <w:r w:rsidRPr="00573284">
        <w:rPr>
          <w:rFonts w:ascii="Palatino Linotype" w:eastAsia="Calibri" w:hAnsi="Palatino Linotype"/>
          <w:b/>
          <w:bCs/>
        </w:rPr>
        <w:t>/INFOEM/IP/RR/2023</w:t>
      </w:r>
      <w:r w:rsidR="00295123" w:rsidRPr="00573284">
        <w:rPr>
          <w:rFonts w:ascii="Palatino Linotype" w:eastAsia="Calibri" w:hAnsi="Palatino Linotype"/>
          <w:b/>
          <w:bCs/>
        </w:rPr>
        <w:t xml:space="preserve"> acumulados.</w:t>
      </w:r>
    </w:p>
    <w:p w14:paraId="75EE8DDE" w14:textId="77777777" w:rsidR="002C6B9C" w:rsidRPr="00573284" w:rsidRDefault="002C6B9C" w:rsidP="002C6B9C">
      <w:pPr>
        <w:ind w:left="720"/>
        <w:contextualSpacing/>
        <w:rPr>
          <w:rFonts w:ascii="Palatino Linotype" w:hAnsi="Palatino Linotype" w:cs="Arial"/>
          <w:color w:val="000000"/>
          <w:lang w:eastAsia="es-ES"/>
        </w:rPr>
      </w:pPr>
    </w:p>
    <w:p w14:paraId="5BC56BB7" w14:textId="77777777" w:rsidR="002C6B9C" w:rsidRPr="00573284" w:rsidRDefault="002C6B9C" w:rsidP="002C6B9C">
      <w:pPr>
        <w:numPr>
          <w:ilvl w:val="0"/>
          <w:numId w:val="3"/>
        </w:numPr>
        <w:tabs>
          <w:tab w:val="left" w:pos="567"/>
        </w:tabs>
        <w:spacing w:line="360" w:lineRule="auto"/>
        <w:ind w:left="0" w:firstLine="0"/>
        <w:contextualSpacing/>
        <w:jc w:val="both"/>
        <w:rPr>
          <w:rFonts w:ascii="Palatino Linotype" w:eastAsia="Calibri" w:hAnsi="Palatino Linotype" w:cs="Arial"/>
          <w:lang w:eastAsia="es-ES"/>
        </w:rPr>
      </w:pPr>
      <w:r w:rsidRPr="00573284">
        <w:rPr>
          <w:rFonts w:ascii="Palatino Linotype" w:hAnsi="Palatino Linotype" w:cs="Arial"/>
          <w:color w:val="222222"/>
        </w:rPr>
        <w:t xml:space="preserve">Por lo anteriormente expuesto y fundado, este </w:t>
      </w:r>
      <w:r w:rsidRPr="00573284">
        <w:rPr>
          <w:rFonts w:ascii="Palatino Linotype" w:hAnsi="Palatino Linotype" w:cs="Arial"/>
          <w:b/>
          <w:bCs/>
          <w:color w:val="222222"/>
        </w:rPr>
        <w:t>ÓRGANO GARANTE</w:t>
      </w:r>
      <w:r w:rsidRPr="00573284">
        <w:rPr>
          <w:rFonts w:ascii="Palatino Linotype" w:hAnsi="Palatino Linotype" w:cs="Arial"/>
          <w:color w:val="222222"/>
        </w:rPr>
        <w:t xml:space="preserve"> emite los siguientes:</w:t>
      </w:r>
    </w:p>
    <w:p w14:paraId="1AE7155F" w14:textId="77777777" w:rsidR="00295123" w:rsidRPr="00573284" w:rsidRDefault="00295123" w:rsidP="00295123">
      <w:pPr>
        <w:tabs>
          <w:tab w:val="left" w:pos="567"/>
        </w:tabs>
        <w:spacing w:line="360" w:lineRule="auto"/>
        <w:contextualSpacing/>
        <w:jc w:val="both"/>
        <w:rPr>
          <w:rFonts w:ascii="Palatino Linotype" w:eastAsia="Calibri" w:hAnsi="Palatino Linotype" w:cs="Arial"/>
          <w:lang w:eastAsia="es-ES"/>
        </w:rPr>
      </w:pPr>
    </w:p>
    <w:p w14:paraId="55BF27D6" w14:textId="77777777" w:rsidR="00295123" w:rsidRPr="00573284" w:rsidRDefault="00295123" w:rsidP="00295123">
      <w:pPr>
        <w:pStyle w:val="Ttulo1"/>
        <w:spacing w:before="0" w:line="360" w:lineRule="auto"/>
        <w:jc w:val="center"/>
        <w:rPr>
          <w:rFonts w:ascii="Palatino Linotype" w:eastAsia="Calibri" w:hAnsi="Palatino Linotype"/>
          <w:b/>
          <w:color w:val="000000" w:themeColor="text1"/>
          <w:sz w:val="24"/>
          <w:szCs w:val="24"/>
          <w:lang w:val="es-ES"/>
        </w:rPr>
      </w:pPr>
      <w:r w:rsidRPr="00573284">
        <w:rPr>
          <w:rFonts w:ascii="Palatino Linotype" w:eastAsia="Calibri" w:hAnsi="Palatino Linotype"/>
          <w:b/>
          <w:color w:val="000000" w:themeColor="text1"/>
          <w:sz w:val="24"/>
          <w:szCs w:val="24"/>
          <w:lang w:val="es-ES"/>
        </w:rPr>
        <w:t>R E S O L U T I V O S</w:t>
      </w:r>
    </w:p>
    <w:p w14:paraId="21681011" w14:textId="77777777" w:rsidR="00295123" w:rsidRPr="00573284" w:rsidRDefault="00295123" w:rsidP="00295123">
      <w:pPr>
        <w:rPr>
          <w:rFonts w:eastAsia="Calibri"/>
          <w:lang w:val="es-ES" w:eastAsia="es-ES"/>
        </w:rPr>
      </w:pPr>
    </w:p>
    <w:p w14:paraId="303D0F0E" w14:textId="3C0BA2AE" w:rsidR="00295123" w:rsidRPr="00573284" w:rsidRDefault="00295123" w:rsidP="00295123">
      <w:pPr>
        <w:tabs>
          <w:tab w:val="left" w:pos="8080"/>
        </w:tabs>
        <w:spacing w:line="360" w:lineRule="auto"/>
        <w:ind w:right="49"/>
        <w:jc w:val="both"/>
        <w:rPr>
          <w:rFonts w:ascii="Palatino Linotype" w:hAnsi="Palatino Linotype" w:cs="Arial"/>
          <w:bCs/>
          <w:lang w:val="es-ES_tradnl"/>
        </w:rPr>
      </w:pPr>
      <w:bookmarkStart w:id="151" w:name="_Toc503891610"/>
      <w:bookmarkStart w:id="152" w:name="_Toc453696503"/>
      <w:bookmarkStart w:id="153" w:name="_Toc454301156"/>
      <w:bookmarkStart w:id="154" w:name="_Toc462653938"/>
      <w:bookmarkStart w:id="155" w:name="_Toc477891769"/>
      <w:bookmarkStart w:id="156" w:name="_Toc477891859"/>
      <w:bookmarkStart w:id="157" w:name="_Toc481576260"/>
      <w:bookmarkStart w:id="158" w:name="_Toc492590392"/>
      <w:bookmarkStart w:id="159" w:name="_Toc511647758"/>
      <w:bookmarkStart w:id="160" w:name="_Toc511647819"/>
      <w:r w:rsidRPr="00573284">
        <w:rPr>
          <w:rFonts w:ascii="Palatino Linotype" w:hAnsi="Palatino Linotype" w:cs="Arial"/>
          <w:b/>
          <w:bCs/>
          <w:lang w:val="es-ES_tradnl"/>
        </w:rPr>
        <w:t>PRIMERO</w:t>
      </w:r>
      <w:r w:rsidRPr="00573284">
        <w:rPr>
          <w:rFonts w:ascii="Palatino Linotype" w:hAnsi="Palatino Linotype" w:cs="Arial"/>
          <w:lang w:val="es-ES_tradnl"/>
        </w:rPr>
        <w:t xml:space="preserve">. Resultan infundadas las </w:t>
      </w:r>
      <w:r w:rsidRPr="00573284">
        <w:rPr>
          <w:rFonts w:ascii="Palatino Linotype" w:hAnsi="Palatino Linotype" w:cs="Arial"/>
          <w:lang w:val="es-ES"/>
        </w:rPr>
        <w:t xml:space="preserve">razones o motivos de inconformidad hechos valer en los recursos de revisión </w:t>
      </w:r>
      <w:r w:rsidRPr="00573284">
        <w:rPr>
          <w:rFonts w:ascii="Palatino Linotype" w:hAnsi="Palatino Linotype" w:cs="Arial"/>
          <w:b/>
          <w:bCs/>
          <w:lang w:val="es-ES_tradnl"/>
        </w:rPr>
        <w:t>08228/INFOEM/IP/RR/2023 y 08229/INFOEM/IP/RR/2023</w:t>
      </w:r>
      <w:r w:rsidR="00573284">
        <w:rPr>
          <w:rFonts w:ascii="Palatino Linotype" w:hAnsi="Palatino Linotype" w:cs="Arial"/>
          <w:bCs/>
          <w:lang w:val="es-ES_tradnl"/>
        </w:rPr>
        <w:t>, en términos del c</w:t>
      </w:r>
      <w:r w:rsidRPr="00573284">
        <w:rPr>
          <w:rFonts w:ascii="Palatino Linotype" w:hAnsi="Palatino Linotype" w:cs="Arial"/>
          <w:bCs/>
          <w:lang w:val="es-ES_tradnl"/>
        </w:rPr>
        <w:t xml:space="preserve">onsiderando </w:t>
      </w:r>
      <w:r w:rsidRPr="00573284">
        <w:rPr>
          <w:rFonts w:ascii="Palatino Linotype" w:hAnsi="Palatino Linotype" w:cs="Arial"/>
          <w:b/>
          <w:bCs/>
          <w:lang w:val="es-ES_tradnl"/>
        </w:rPr>
        <w:t>CUARTO</w:t>
      </w:r>
      <w:r w:rsidRPr="00573284">
        <w:rPr>
          <w:rFonts w:ascii="Palatino Linotype" w:hAnsi="Palatino Linotype" w:cs="Arial"/>
          <w:bCs/>
          <w:lang w:val="es-ES_tradnl"/>
        </w:rPr>
        <w:t xml:space="preserve"> de la presente resolución.</w:t>
      </w:r>
    </w:p>
    <w:p w14:paraId="31774C60" w14:textId="77777777" w:rsidR="00295123" w:rsidRPr="00573284" w:rsidRDefault="00295123" w:rsidP="00295123">
      <w:pPr>
        <w:tabs>
          <w:tab w:val="left" w:pos="8080"/>
        </w:tabs>
        <w:spacing w:line="360" w:lineRule="auto"/>
        <w:ind w:right="49"/>
        <w:jc w:val="both"/>
        <w:rPr>
          <w:rFonts w:ascii="Palatino Linotype" w:hAnsi="Palatino Linotype" w:cs="Arial"/>
          <w:bCs/>
          <w:lang w:val="es-ES_tradnl"/>
        </w:rPr>
      </w:pPr>
    </w:p>
    <w:p w14:paraId="48B9D2DF" w14:textId="256CC182" w:rsidR="00295123" w:rsidRPr="00573284" w:rsidRDefault="00295123" w:rsidP="00295123">
      <w:pPr>
        <w:tabs>
          <w:tab w:val="left" w:pos="8080"/>
        </w:tabs>
        <w:spacing w:line="360" w:lineRule="auto"/>
        <w:ind w:right="49"/>
        <w:jc w:val="both"/>
        <w:rPr>
          <w:rFonts w:ascii="Palatino Linotype" w:hAnsi="Palatino Linotype" w:cs="Arial"/>
          <w:lang w:val="es-ES"/>
        </w:rPr>
      </w:pPr>
      <w:r w:rsidRPr="00573284">
        <w:rPr>
          <w:rFonts w:ascii="Palatino Linotype" w:hAnsi="Palatino Linotype" w:cs="Arial"/>
          <w:b/>
          <w:lang w:val="es-ES_tradnl"/>
        </w:rPr>
        <w:t>SEGUNDO</w:t>
      </w:r>
      <w:r w:rsidRPr="00573284">
        <w:rPr>
          <w:rFonts w:ascii="Palatino Linotype" w:hAnsi="Palatino Linotype" w:cs="Arial"/>
          <w:lang w:val="es-ES_tradnl"/>
        </w:rPr>
        <w:t xml:space="preserve">. </w:t>
      </w:r>
      <w:r w:rsidRPr="00573284">
        <w:rPr>
          <w:rFonts w:ascii="Palatino Linotype" w:hAnsi="Palatino Linotype" w:cs="Arial"/>
          <w:lang w:val="es-ES"/>
        </w:rPr>
        <w:t xml:space="preserve">Se </w:t>
      </w:r>
      <w:r w:rsidRPr="00573284">
        <w:rPr>
          <w:rFonts w:ascii="Palatino Linotype" w:hAnsi="Palatino Linotype" w:cs="Arial"/>
          <w:b/>
          <w:lang w:val="es-ES"/>
        </w:rPr>
        <w:t>CONFIRMA</w:t>
      </w:r>
      <w:r w:rsidRPr="00573284">
        <w:rPr>
          <w:rFonts w:ascii="Palatino Linotype" w:hAnsi="Palatino Linotype" w:cs="Arial"/>
          <w:lang w:val="es-ES"/>
        </w:rPr>
        <w:t xml:space="preserve"> las respuesta emitida por el </w:t>
      </w:r>
      <w:r w:rsidRPr="00573284">
        <w:rPr>
          <w:rFonts w:ascii="Palatino Linotype" w:hAnsi="Palatino Linotype" w:cs="Arial"/>
          <w:b/>
          <w:lang w:val="es-ES"/>
        </w:rPr>
        <w:t>Ayuntamiento de Melchor Ocampo</w:t>
      </w:r>
      <w:r w:rsidR="00573284">
        <w:rPr>
          <w:rFonts w:ascii="Palatino Linotype" w:hAnsi="Palatino Linotype" w:cs="Arial"/>
          <w:b/>
          <w:lang w:val="es-ES"/>
        </w:rPr>
        <w:t>,</w:t>
      </w:r>
      <w:r w:rsidRPr="00573284">
        <w:rPr>
          <w:rFonts w:ascii="Palatino Linotype" w:hAnsi="Palatino Linotype" w:cs="Arial"/>
          <w:b/>
          <w:lang w:val="es-ES"/>
        </w:rPr>
        <w:t xml:space="preserve"> </w:t>
      </w:r>
      <w:r w:rsidRPr="00573284">
        <w:rPr>
          <w:rFonts w:ascii="Palatino Linotype" w:hAnsi="Palatino Linotype" w:cs="Arial"/>
          <w:lang w:val="es-ES"/>
        </w:rPr>
        <w:t xml:space="preserve">en las solicitudes de información </w:t>
      </w:r>
      <w:r w:rsidRPr="00573284">
        <w:rPr>
          <w:rFonts w:ascii="Palatino Linotype" w:hAnsi="Palatino Linotype" w:cs="Arial"/>
          <w:b/>
          <w:bCs/>
        </w:rPr>
        <w:t xml:space="preserve"> 00612/MELOCAM/IP/2023 y 00613/MELOCAM/IP/2023. </w:t>
      </w:r>
    </w:p>
    <w:p w14:paraId="1BDB803E" w14:textId="77777777" w:rsidR="00295123" w:rsidRPr="00573284" w:rsidRDefault="00295123" w:rsidP="00295123">
      <w:pPr>
        <w:tabs>
          <w:tab w:val="left" w:pos="8080"/>
        </w:tabs>
        <w:spacing w:line="360" w:lineRule="auto"/>
        <w:ind w:right="49"/>
        <w:jc w:val="both"/>
        <w:rPr>
          <w:rFonts w:ascii="Palatino Linotype" w:hAnsi="Palatino Linotype" w:cs="Arial"/>
          <w:lang w:val="es-ES"/>
        </w:rPr>
      </w:pPr>
    </w:p>
    <w:p w14:paraId="4ED38C16" w14:textId="77777777" w:rsidR="00295123" w:rsidRPr="00573284" w:rsidRDefault="00295123" w:rsidP="00295123">
      <w:pPr>
        <w:shd w:val="clear" w:color="auto" w:fill="FFFFFF"/>
        <w:spacing w:line="360" w:lineRule="auto"/>
        <w:jc w:val="both"/>
        <w:rPr>
          <w:rFonts w:ascii="Palatino Linotype" w:hAnsi="Palatino Linotype"/>
          <w:lang w:val="es-ES_tradnl"/>
        </w:rPr>
      </w:pPr>
      <w:bookmarkStart w:id="161" w:name="_Toc461648590"/>
      <w:bookmarkStart w:id="162" w:name="_Toc461648682"/>
      <w:bookmarkStart w:id="163" w:name="_Toc462228049"/>
      <w:bookmarkStart w:id="164" w:name="_Toc462228129"/>
      <w:bookmarkStart w:id="165" w:name="_Toc496099789"/>
      <w:bookmarkStart w:id="166" w:name="_Toc496100166"/>
      <w:bookmarkStart w:id="167" w:name="_Toc499756977"/>
      <w:bookmarkStart w:id="168" w:name="_Toc499757020"/>
      <w:bookmarkStart w:id="169" w:name="_Toc504377974"/>
      <w:bookmarkEnd w:id="151"/>
      <w:bookmarkEnd w:id="152"/>
      <w:bookmarkEnd w:id="153"/>
      <w:bookmarkEnd w:id="154"/>
      <w:bookmarkEnd w:id="155"/>
      <w:bookmarkEnd w:id="156"/>
      <w:bookmarkEnd w:id="157"/>
      <w:bookmarkEnd w:id="158"/>
      <w:bookmarkEnd w:id="159"/>
      <w:bookmarkEnd w:id="160"/>
      <w:r w:rsidRPr="00573284">
        <w:rPr>
          <w:rFonts w:ascii="Palatino Linotype" w:hAnsi="Palatino Linotype"/>
          <w:b/>
          <w:lang w:val="es-ES_tradnl"/>
        </w:rPr>
        <w:t>TERCERO.</w:t>
      </w:r>
      <w:bookmarkEnd w:id="161"/>
      <w:bookmarkEnd w:id="162"/>
      <w:bookmarkEnd w:id="163"/>
      <w:bookmarkEnd w:id="164"/>
      <w:bookmarkEnd w:id="165"/>
      <w:bookmarkEnd w:id="166"/>
      <w:bookmarkEnd w:id="167"/>
      <w:bookmarkEnd w:id="168"/>
      <w:bookmarkEnd w:id="169"/>
      <w:r w:rsidRPr="00573284">
        <w:rPr>
          <w:rFonts w:ascii="Palatino Linotype" w:hAnsi="Palatino Linotype"/>
          <w:lang w:val="es-ES_tradnl"/>
        </w:rPr>
        <w:t xml:space="preserve"> Notifíquese al Titular de la Unidad de Transparencia del</w:t>
      </w:r>
      <w:r w:rsidRPr="00573284">
        <w:rPr>
          <w:rFonts w:ascii="Palatino Linotype" w:hAnsi="Palatino Linotype"/>
          <w:b/>
          <w:lang w:val="es-ES_tradnl"/>
        </w:rPr>
        <w:t xml:space="preserve"> SUJETO OBLIGADO</w:t>
      </w:r>
      <w:r w:rsidRPr="00573284">
        <w:rPr>
          <w:rFonts w:ascii="Palatino Linotype" w:hAnsi="Palatino Linotype"/>
          <w:lang w:val="es-ES_tradnl"/>
        </w:rPr>
        <w:t xml:space="preserve"> vía SAIMEX, para su conocimiento.</w:t>
      </w:r>
    </w:p>
    <w:p w14:paraId="24B1FF5C" w14:textId="77777777" w:rsidR="00295123" w:rsidRPr="00573284" w:rsidRDefault="00295123" w:rsidP="00295123">
      <w:pPr>
        <w:shd w:val="clear" w:color="auto" w:fill="FFFFFF"/>
        <w:spacing w:line="360" w:lineRule="auto"/>
        <w:jc w:val="both"/>
        <w:rPr>
          <w:rFonts w:ascii="Palatino Linotype" w:hAnsi="Palatino Linotype"/>
          <w:lang w:val="es-ES_tradnl"/>
        </w:rPr>
      </w:pPr>
    </w:p>
    <w:p w14:paraId="5B9E3E51" w14:textId="77777777" w:rsidR="00295123" w:rsidRPr="00573284" w:rsidRDefault="00295123" w:rsidP="00295123">
      <w:pPr>
        <w:shd w:val="clear" w:color="auto" w:fill="FFFFFF"/>
        <w:spacing w:line="360" w:lineRule="auto"/>
        <w:jc w:val="both"/>
        <w:rPr>
          <w:rFonts w:ascii="Palatino Linotype" w:hAnsi="Palatino Linotype"/>
          <w:lang w:val="es-ES_tradnl"/>
        </w:rPr>
      </w:pPr>
      <w:r w:rsidRPr="00573284">
        <w:rPr>
          <w:rFonts w:ascii="Palatino Linotype" w:hAnsi="Palatino Linotype"/>
          <w:b/>
          <w:lang w:val="es-ES_tradnl"/>
        </w:rPr>
        <w:t>CUARTO.</w:t>
      </w:r>
      <w:r w:rsidRPr="00573284">
        <w:rPr>
          <w:rFonts w:ascii="Palatino Linotype" w:hAnsi="Palatino Linotype"/>
          <w:lang w:val="es-ES_tradnl"/>
        </w:rPr>
        <w:t xml:space="preserve"> Notifíquese a </w:t>
      </w:r>
      <w:r w:rsidRPr="00573284">
        <w:rPr>
          <w:rFonts w:ascii="Palatino Linotype" w:hAnsi="Palatino Linotype"/>
          <w:b/>
          <w:lang w:val="es-ES_tradnl"/>
        </w:rPr>
        <w:t>EL RECURRENTE</w:t>
      </w:r>
      <w:r w:rsidRPr="00573284">
        <w:rPr>
          <w:rFonts w:ascii="Palatino Linotype" w:hAnsi="Palatino Linotype"/>
          <w:lang w:val="es-ES_tradnl"/>
        </w:rPr>
        <w:t xml:space="preserve"> la presente resolución vía SAIMEX.</w:t>
      </w:r>
    </w:p>
    <w:p w14:paraId="60C997B8" w14:textId="77777777" w:rsidR="00295123" w:rsidRPr="00573284" w:rsidRDefault="00295123" w:rsidP="00295123">
      <w:pPr>
        <w:shd w:val="clear" w:color="auto" w:fill="FFFFFF"/>
        <w:spacing w:line="360" w:lineRule="auto"/>
        <w:jc w:val="both"/>
        <w:rPr>
          <w:rFonts w:ascii="Palatino Linotype" w:hAnsi="Palatino Linotype"/>
          <w:lang w:val="es-ES_tradnl"/>
        </w:rPr>
      </w:pPr>
    </w:p>
    <w:p w14:paraId="30CE5612" w14:textId="77777777" w:rsidR="00295123" w:rsidRPr="00573284" w:rsidRDefault="00295123" w:rsidP="00295123">
      <w:pPr>
        <w:shd w:val="clear" w:color="auto" w:fill="FFFFFF"/>
        <w:spacing w:line="360" w:lineRule="auto"/>
        <w:jc w:val="both"/>
        <w:rPr>
          <w:rFonts w:ascii="Palatino Linotype" w:hAnsi="Palatino Linotype"/>
          <w:lang w:val="es-ES_tradnl"/>
        </w:rPr>
      </w:pPr>
      <w:r w:rsidRPr="00573284">
        <w:rPr>
          <w:rFonts w:ascii="Palatino Linotype" w:hAnsi="Palatino Linotype"/>
          <w:b/>
          <w:lang w:val="es-ES_tradnl"/>
        </w:rPr>
        <w:lastRenderedPageBreak/>
        <w:t>QUINTO.</w:t>
      </w:r>
      <w:r w:rsidRPr="00573284">
        <w:rPr>
          <w:rFonts w:ascii="Palatino Linotype" w:hAnsi="Palatino Linotype"/>
          <w:lang w:val="es-ES_tradnl"/>
        </w:rPr>
        <w:t xml:space="preserve"> Se hace del conocimiento de </w:t>
      </w:r>
      <w:r w:rsidRPr="00573284">
        <w:rPr>
          <w:rFonts w:ascii="Palatino Linotype" w:hAnsi="Palatino Linotype"/>
          <w:b/>
          <w:lang w:val="es-ES_tradnl"/>
        </w:rPr>
        <w:t>EL RECURRENTE</w:t>
      </w:r>
      <w:r w:rsidRPr="00573284">
        <w:rPr>
          <w:rFonts w:ascii="Palatino Linotype" w:hAnsi="Palatino Linotype"/>
          <w:lang w:val="es-ES_tradnl"/>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573284">
        <w:rPr>
          <w:rFonts w:ascii="Palatino Linotype" w:hAnsi="Palatino Linotype"/>
          <w:bCs/>
          <w:lang w:val="es-ES_tradnl"/>
        </w:rPr>
        <w:t>vía juicio de amparo</w:t>
      </w:r>
      <w:r w:rsidRPr="00573284">
        <w:rPr>
          <w:rFonts w:ascii="Palatino Linotype" w:hAnsi="Palatino Linotype"/>
          <w:lang w:val="es-ES_tradnl"/>
        </w:rPr>
        <w:t> en los términos de las leyes aplicables.</w:t>
      </w:r>
    </w:p>
    <w:p w14:paraId="76C8BD6A" w14:textId="77777777" w:rsidR="002C6B9C" w:rsidRPr="00573284" w:rsidRDefault="002C6B9C" w:rsidP="002C6B9C">
      <w:pPr>
        <w:pStyle w:val="Prrafodelista"/>
        <w:spacing w:line="360" w:lineRule="auto"/>
        <w:ind w:left="0"/>
        <w:jc w:val="both"/>
        <w:rPr>
          <w:rFonts w:ascii="Palatino Linotype" w:eastAsia="MS Gothic" w:hAnsi="Palatino Linotype"/>
          <w:sz w:val="24"/>
          <w:szCs w:val="24"/>
        </w:rPr>
      </w:pPr>
    </w:p>
    <w:p w14:paraId="6A89D32B" w14:textId="5EC5BBCF" w:rsidR="00573284" w:rsidRPr="00573284" w:rsidRDefault="00051EAE" w:rsidP="00573284">
      <w:pPr>
        <w:spacing w:before="240" w:after="240" w:line="360" w:lineRule="auto"/>
        <w:ind w:firstLine="1"/>
        <w:jc w:val="both"/>
        <w:rPr>
          <w:rStyle w:val="Referenciasutil"/>
          <w:rFonts w:ascii="Palatino Linotype" w:eastAsiaTheme="majorEastAsia" w:hAnsi="Palatino Linotype"/>
          <w:color w:val="auto"/>
        </w:rPr>
      </w:pPr>
      <w:bookmarkStart w:id="170" w:name="_Hlk129792997"/>
      <w:r>
        <w:rPr>
          <w:rFonts w:ascii="Palatino Linotype" w:eastAsiaTheme="majorEastAsia" w:hAnsi="Palatino Linotype"/>
          <w:smallCaps/>
          <w:noProof/>
        </w:rPr>
        <mc:AlternateContent>
          <mc:Choice Requires="wps">
            <w:drawing>
              <wp:anchor distT="0" distB="0" distL="114300" distR="114300" simplePos="0" relativeHeight="251661312" behindDoc="0" locked="0" layoutInCell="1" allowOverlap="1" wp14:anchorId="62C2DF1F" wp14:editId="3FC45AFE">
                <wp:simplePos x="0" y="0"/>
                <wp:positionH relativeFrom="column">
                  <wp:posOffset>-13336</wp:posOffset>
                </wp:positionH>
                <wp:positionV relativeFrom="paragraph">
                  <wp:posOffset>2896234</wp:posOffset>
                </wp:positionV>
                <wp:extent cx="5572125" cy="2600325"/>
                <wp:effectExtent l="0" t="0" r="28575" b="28575"/>
                <wp:wrapNone/>
                <wp:docPr id="5" name="Conector recto 5"/>
                <wp:cNvGraphicFramePr/>
                <a:graphic xmlns:a="http://schemas.openxmlformats.org/drawingml/2006/main">
                  <a:graphicData uri="http://schemas.microsoft.com/office/word/2010/wordprocessingShape">
                    <wps:wsp>
                      <wps:cNvCnPr/>
                      <wps:spPr>
                        <a:xfrm>
                          <a:off x="0" y="0"/>
                          <a:ext cx="5572125" cy="2600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CCC4A" id="Conector recto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228.05pt" to="437.7pt,4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" strokecolor="#5b9bd5 [3204]" strokeweight=".5pt">
                <v:stroke joinstyle="miter"/>
              </v:line>
            </w:pict>
          </mc:Fallback>
        </mc:AlternateContent>
      </w:r>
      <w:r w:rsidR="00573284" w:rsidRPr="00573284">
        <w:rPr>
          <w:rStyle w:val="Referenciasutil"/>
          <w:rFonts w:ascii="Palatino Linotype" w:eastAsiaTheme="majorEastAsia"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TREINTA Y UNO (31) DE ENERO DE DOS MIL VEINTICUATRO, ANTE EL SECRETARIO TÉCNICO DEL PLENO ALEXIS TAPIA RAMÍREZ. </w:t>
      </w:r>
      <w:bookmarkEnd w:id="170"/>
    </w:p>
    <w:p w14:paraId="34AE8106" w14:textId="77777777" w:rsidR="002C6B9C" w:rsidRPr="00573284" w:rsidRDefault="002C6B9C" w:rsidP="00295123">
      <w:pPr>
        <w:spacing w:line="360" w:lineRule="auto"/>
        <w:contextualSpacing/>
        <w:jc w:val="both"/>
        <w:rPr>
          <w:rFonts w:ascii="Palatino Linotype" w:hAnsi="Palatino Linotype" w:cs="Arial"/>
          <w:lang w:eastAsia="es-ES"/>
        </w:rPr>
      </w:pPr>
    </w:p>
    <w:p w14:paraId="2598A44A" w14:textId="77777777" w:rsidR="002C6B9C" w:rsidRPr="00573284" w:rsidRDefault="002C6B9C" w:rsidP="002C6B9C">
      <w:pPr>
        <w:spacing w:line="360" w:lineRule="auto"/>
        <w:rPr>
          <w:rFonts w:ascii="Palatino Linotype" w:hAnsi="Palatino Linotype"/>
          <w:lang w:eastAsia="en-US"/>
        </w:rPr>
      </w:pPr>
    </w:p>
    <w:p w14:paraId="6BE36DF1" w14:textId="77777777" w:rsidR="002C6B9C" w:rsidRPr="00573284" w:rsidRDefault="002C6B9C" w:rsidP="002C6B9C">
      <w:pPr>
        <w:spacing w:line="360" w:lineRule="auto"/>
        <w:rPr>
          <w:rFonts w:ascii="Palatino Linotype" w:hAnsi="Palatino Linotype"/>
        </w:rPr>
      </w:pPr>
    </w:p>
    <w:p w14:paraId="0EFDA633" w14:textId="77777777" w:rsidR="002C6B9C" w:rsidRPr="00573284" w:rsidRDefault="002C6B9C" w:rsidP="002C6B9C">
      <w:pPr>
        <w:spacing w:line="360" w:lineRule="auto"/>
        <w:rPr>
          <w:rFonts w:ascii="Palatino Linotype" w:hAnsi="Palatino Linotype"/>
        </w:rPr>
      </w:pPr>
    </w:p>
    <w:p w14:paraId="33DD9884" w14:textId="77777777" w:rsidR="002C6B9C" w:rsidRPr="00573284" w:rsidRDefault="002C6B9C" w:rsidP="002C6B9C">
      <w:pPr>
        <w:spacing w:line="360" w:lineRule="auto"/>
        <w:rPr>
          <w:rFonts w:ascii="Palatino Linotype" w:hAnsi="Palatino Linotype"/>
        </w:rPr>
      </w:pPr>
      <w:bookmarkStart w:id="171" w:name="_GoBack"/>
      <w:bookmarkEnd w:id="171"/>
    </w:p>
    <w:p w14:paraId="5730DD50" w14:textId="77777777" w:rsidR="002C6B9C" w:rsidRPr="00573284" w:rsidRDefault="002C6B9C" w:rsidP="002C6B9C">
      <w:pPr>
        <w:spacing w:line="360" w:lineRule="auto"/>
        <w:rPr>
          <w:rFonts w:ascii="Palatino Linotype" w:hAnsi="Palatino Linotype"/>
        </w:rPr>
      </w:pPr>
    </w:p>
    <w:p w14:paraId="08A72C58" w14:textId="77777777" w:rsidR="002C6B9C" w:rsidRPr="00573284" w:rsidRDefault="002C6B9C" w:rsidP="002C6B9C">
      <w:pPr>
        <w:spacing w:line="360" w:lineRule="auto"/>
        <w:rPr>
          <w:rFonts w:ascii="Palatino Linotype" w:hAnsi="Palatino Linotype"/>
        </w:rPr>
      </w:pPr>
    </w:p>
    <w:p w14:paraId="105CDD20" w14:textId="77777777" w:rsidR="002C6B9C" w:rsidRPr="00573284" w:rsidRDefault="002C6B9C" w:rsidP="002C6B9C">
      <w:pPr>
        <w:spacing w:line="360" w:lineRule="auto"/>
        <w:rPr>
          <w:rFonts w:ascii="Palatino Linotype" w:hAnsi="Palatino Linotype"/>
        </w:rPr>
      </w:pPr>
    </w:p>
    <w:p w14:paraId="559BCE18" w14:textId="77777777" w:rsidR="002C6B9C" w:rsidRPr="00573284" w:rsidRDefault="002C6B9C" w:rsidP="002C6B9C">
      <w:pPr>
        <w:spacing w:line="360" w:lineRule="auto"/>
        <w:rPr>
          <w:rFonts w:ascii="Palatino Linotype" w:hAnsi="Palatino Linotype"/>
        </w:rPr>
      </w:pPr>
    </w:p>
    <w:p w14:paraId="553E54C5" w14:textId="77777777" w:rsidR="002C6B9C" w:rsidRPr="00573284" w:rsidRDefault="002C6B9C" w:rsidP="002C6B9C">
      <w:pPr>
        <w:spacing w:line="360" w:lineRule="auto"/>
        <w:rPr>
          <w:rFonts w:ascii="Palatino Linotype" w:hAnsi="Palatino Linotype"/>
        </w:rPr>
      </w:pPr>
    </w:p>
    <w:p w14:paraId="5346F28A" w14:textId="77777777" w:rsidR="002C6B9C" w:rsidRPr="00573284" w:rsidRDefault="002C6B9C" w:rsidP="002C6B9C">
      <w:pPr>
        <w:spacing w:line="360" w:lineRule="auto"/>
        <w:rPr>
          <w:rFonts w:ascii="Palatino Linotype" w:hAnsi="Palatino Linotype"/>
        </w:rPr>
      </w:pPr>
    </w:p>
    <w:p w14:paraId="63D38454" w14:textId="77777777" w:rsidR="002C6B9C" w:rsidRPr="00573284" w:rsidRDefault="002C6B9C" w:rsidP="002C6B9C">
      <w:pPr>
        <w:spacing w:line="360" w:lineRule="auto"/>
        <w:rPr>
          <w:rFonts w:ascii="Palatino Linotype" w:hAnsi="Palatino Linotype"/>
        </w:rPr>
      </w:pPr>
    </w:p>
    <w:p w14:paraId="44886F72" w14:textId="77777777" w:rsidR="002C6B9C" w:rsidRPr="00573284" w:rsidRDefault="002C6B9C" w:rsidP="002C6B9C">
      <w:pPr>
        <w:spacing w:line="360" w:lineRule="auto"/>
        <w:rPr>
          <w:rFonts w:ascii="Palatino Linotype" w:hAnsi="Palatino Linotype"/>
        </w:rPr>
      </w:pPr>
    </w:p>
    <w:p w14:paraId="41283597" w14:textId="77777777" w:rsidR="002C6B9C" w:rsidRPr="00573284" w:rsidRDefault="002C6B9C" w:rsidP="002C6B9C">
      <w:pPr>
        <w:spacing w:line="360" w:lineRule="auto"/>
        <w:rPr>
          <w:rFonts w:ascii="Palatino Linotype" w:hAnsi="Palatino Linotype"/>
        </w:rPr>
      </w:pPr>
    </w:p>
    <w:p w14:paraId="3E9CBF24" w14:textId="77777777" w:rsidR="002C6B9C" w:rsidRPr="00573284" w:rsidRDefault="002C6B9C" w:rsidP="002C6B9C">
      <w:pPr>
        <w:spacing w:line="360" w:lineRule="auto"/>
        <w:rPr>
          <w:rFonts w:ascii="Palatino Linotype" w:hAnsi="Palatino Linotype"/>
        </w:rPr>
      </w:pPr>
    </w:p>
    <w:p w14:paraId="1E5DA764" w14:textId="77777777" w:rsidR="002C6B9C" w:rsidRPr="00573284" w:rsidRDefault="002C6B9C" w:rsidP="002C6B9C">
      <w:pPr>
        <w:spacing w:line="360" w:lineRule="auto"/>
        <w:rPr>
          <w:rFonts w:ascii="Palatino Linotype" w:hAnsi="Palatino Linotype"/>
        </w:rPr>
      </w:pPr>
    </w:p>
    <w:p w14:paraId="09EB5C9B" w14:textId="77777777" w:rsidR="002C6B9C" w:rsidRPr="00573284" w:rsidRDefault="002C6B9C" w:rsidP="002C6B9C">
      <w:pPr>
        <w:spacing w:line="360" w:lineRule="auto"/>
        <w:rPr>
          <w:rFonts w:ascii="Palatino Linotype" w:hAnsi="Palatino Linotype"/>
        </w:rPr>
      </w:pPr>
    </w:p>
    <w:p w14:paraId="254C5F68" w14:textId="77777777" w:rsidR="002C6B9C" w:rsidRPr="00573284" w:rsidRDefault="002C6B9C" w:rsidP="002C6B9C">
      <w:pPr>
        <w:spacing w:line="360" w:lineRule="auto"/>
        <w:rPr>
          <w:rFonts w:ascii="Palatino Linotype" w:hAnsi="Palatino Linotype"/>
        </w:rPr>
      </w:pPr>
    </w:p>
    <w:p w14:paraId="7DF4DBFD" w14:textId="77777777" w:rsidR="002C6B9C" w:rsidRPr="00573284" w:rsidRDefault="002C6B9C" w:rsidP="002C6B9C">
      <w:pPr>
        <w:spacing w:line="360" w:lineRule="auto"/>
        <w:rPr>
          <w:rFonts w:ascii="Palatino Linotype" w:hAnsi="Palatino Linotype"/>
        </w:rPr>
      </w:pPr>
    </w:p>
    <w:p w14:paraId="35A8767E" w14:textId="77777777" w:rsidR="002C6B9C" w:rsidRPr="00573284" w:rsidRDefault="002C6B9C" w:rsidP="002C6B9C">
      <w:pPr>
        <w:spacing w:line="360" w:lineRule="auto"/>
        <w:rPr>
          <w:rFonts w:ascii="Palatino Linotype" w:hAnsi="Palatino Linotype"/>
        </w:rPr>
      </w:pPr>
    </w:p>
    <w:p w14:paraId="1AD683BC" w14:textId="77777777" w:rsidR="002C6B9C" w:rsidRPr="00573284" w:rsidRDefault="002C6B9C" w:rsidP="002C6B9C">
      <w:pPr>
        <w:spacing w:line="360" w:lineRule="auto"/>
        <w:rPr>
          <w:rFonts w:ascii="Palatino Linotype" w:hAnsi="Palatino Linotype"/>
        </w:rPr>
      </w:pPr>
    </w:p>
    <w:p w14:paraId="32889379" w14:textId="77777777" w:rsidR="002C6B9C" w:rsidRPr="00573284" w:rsidRDefault="002C6B9C" w:rsidP="002C6B9C">
      <w:pPr>
        <w:spacing w:line="360" w:lineRule="auto"/>
        <w:rPr>
          <w:rFonts w:ascii="Palatino Linotype" w:hAnsi="Palatino Linotype"/>
        </w:rPr>
      </w:pPr>
    </w:p>
    <w:p w14:paraId="3C8E4A12" w14:textId="77777777" w:rsidR="002C6B9C" w:rsidRPr="00573284" w:rsidRDefault="002C6B9C" w:rsidP="002C6B9C"/>
    <w:p w14:paraId="39BC6876" w14:textId="77777777" w:rsidR="00860614" w:rsidRPr="00573284" w:rsidRDefault="00860614"/>
    <w:sectPr w:rsidR="00860614" w:rsidRPr="00573284" w:rsidSect="002C6B9C">
      <w:headerReference w:type="default" r:id="rId10"/>
      <w:footerReference w:type="default" r:id="rId11"/>
      <w:headerReference w:type="first" r:id="rId12"/>
      <w:footerReference w:type="first" r:id="rId13"/>
      <w:pgSz w:w="12240" w:h="15840"/>
      <w:pgMar w:top="2410" w:right="1701"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9A5FE" w14:textId="77777777" w:rsidR="00893114" w:rsidRDefault="00893114" w:rsidP="002C6B9C">
      <w:r>
        <w:separator/>
      </w:r>
    </w:p>
  </w:endnote>
  <w:endnote w:type="continuationSeparator" w:id="0">
    <w:p w14:paraId="200C56E2" w14:textId="77777777" w:rsidR="00893114" w:rsidRDefault="00893114" w:rsidP="002C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8D76B" w14:textId="77777777" w:rsidR="003D1393" w:rsidRDefault="003D1393" w:rsidP="002C6B9C">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051EAE">
      <w:rPr>
        <w:rFonts w:ascii="Arial" w:hAnsi="Arial" w:cs="Arial"/>
        <w:b/>
        <w:bCs/>
        <w:noProof/>
        <w:sz w:val="20"/>
        <w:szCs w:val="20"/>
      </w:rPr>
      <w:t>31</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051EAE">
      <w:rPr>
        <w:rFonts w:ascii="Arial" w:hAnsi="Arial" w:cs="Arial"/>
        <w:b/>
        <w:bCs/>
        <w:noProof/>
        <w:sz w:val="20"/>
        <w:szCs w:val="20"/>
      </w:rPr>
      <w:t>34</w:t>
    </w:r>
    <w:r>
      <w:rPr>
        <w:rFonts w:ascii="Arial" w:hAnsi="Arial" w:cs="Arial"/>
        <w:b/>
        <w:bCs/>
        <w:sz w:val="20"/>
        <w:szCs w:val="20"/>
      </w:rPr>
      <w:fldChar w:fldCharType="end"/>
    </w:r>
  </w:p>
  <w:p w14:paraId="470CEFB3" w14:textId="77777777" w:rsidR="003D1393" w:rsidRDefault="003D1393" w:rsidP="002C6B9C">
    <w:pPr>
      <w:pStyle w:val="Piedepgina"/>
      <w:rPr>
        <w:rFonts w:ascii="Times New Roman" w:hAnsi="Times New Roman" w:cs="Times New Roman"/>
      </w:rPr>
    </w:pPr>
  </w:p>
  <w:p w14:paraId="565478F9" w14:textId="77777777" w:rsidR="003D1393" w:rsidRDefault="003D1393" w:rsidP="002C6B9C">
    <w:pPr>
      <w:pStyle w:val="Piedepgina"/>
      <w:ind w:firstLine="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C89B6" w14:textId="77777777" w:rsidR="003D1393" w:rsidRDefault="003D1393" w:rsidP="002C6B9C">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051EAE">
      <w:rPr>
        <w:rFonts w:ascii="Arial" w:hAnsi="Arial" w:cs="Arial"/>
        <w:b/>
        <w:bCs/>
        <w:noProof/>
        <w:sz w:val="20"/>
        <w:szCs w:val="20"/>
      </w:rPr>
      <w:t>1</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051EAE">
      <w:rPr>
        <w:rFonts w:ascii="Arial" w:hAnsi="Arial" w:cs="Arial"/>
        <w:b/>
        <w:bCs/>
        <w:noProof/>
        <w:sz w:val="20"/>
        <w:szCs w:val="20"/>
      </w:rPr>
      <w:t>34</w:t>
    </w:r>
    <w:r>
      <w:rPr>
        <w:rFonts w:ascii="Arial" w:hAnsi="Arial" w:cs="Arial"/>
        <w:b/>
        <w:bCs/>
        <w:sz w:val="20"/>
        <w:szCs w:val="20"/>
      </w:rPr>
      <w:fldChar w:fldCharType="end"/>
    </w:r>
  </w:p>
  <w:p w14:paraId="164BE988" w14:textId="77777777" w:rsidR="003D1393" w:rsidRDefault="003D13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9DC60" w14:textId="77777777" w:rsidR="00893114" w:rsidRDefault="00893114" w:rsidP="002C6B9C">
      <w:r>
        <w:separator/>
      </w:r>
    </w:p>
  </w:footnote>
  <w:footnote w:type="continuationSeparator" w:id="0">
    <w:p w14:paraId="23642AA0" w14:textId="77777777" w:rsidR="00893114" w:rsidRDefault="00893114" w:rsidP="002C6B9C">
      <w:r>
        <w:continuationSeparator/>
      </w:r>
    </w:p>
  </w:footnote>
  <w:footnote w:id="1">
    <w:p w14:paraId="414F8A8E" w14:textId="77777777" w:rsidR="003D1393" w:rsidRPr="00F75272" w:rsidRDefault="003D1393" w:rsidP="002C6B9C">
      <w:pPr>
        <w:pStyle w:val="Textonotapie"/>
        <w:jc w:val="both"/>
        <w:rPr>
          <w:rFonts w:ascii="Palatino Linotype" w:hAnsi="Palatino Linotype"/>
          <w:sz w:val="16"/>
          <w:szCs w:val="16"/>
        </w:rPr>
      </w:pPr>
      <w:r w:rsidRPr="00F75272">
        <w:rPr>
          <w:rStyle w:val="Refdenotaalpie"/>
          <w:rFonts w:ascii="Palatino Linotype" w:hAnsi="Palatino Linotype"/>
        </w:rPr>
        <w:footnoteRef/>
      </w:r>
      <w:r w:rsidRPr="00F75272">
        <w:rPr>
          <w:rFonts w:ascii="Palatino Linotype" w:hAnsi="Palatino Linotype"/>
          <w:sz w:val="16"/>
          <w:szCs w:val="16"/>
        </w:rPr>
        <w:t xml:space="preserve"> </w:t>
      </w:r>
      <w:r w:rsidRPr="00F75272">
        <w:rPr>
          <w:rFonts w:ascii="Palatino Linotype" w:eastAsia="Times New Roman" w:hAnsi="Palatino Linotype" w:cs="Arial"/>
          <w:sz w:val="16"/>
          <w:szCs w:val="16"/>
        </w:rPr>
        <w:t>Emitidos por este Instituto y publicados en el Periódico Oficial del Gobierno del Estado de México “Gaceta del Gobierno” en fecha treinta de octubre de dos mil ocho.</w:t>
      </w:r>
    </w:p>
  </w:footnote>
  <w:footnote w:id="2">
    <w:p w14:paraId="23833A49" w14:textId="77777777" w:rsidR="003D1393" w:rsidRDefault="003D1393" w:rsidP="002C6B9C">
      <w:pPr>
        <w:pStyle w:val="Textonotapie"/>
      </w:pPr>
      <w:r>
        <w:rPr>
          <w:rStyle w:val="Refdenotaalpie"/>
        </w:rPr>
        <w:footnoteRef/>
      </w:r>
      <w:r>
        <w:t xml:space="preserve"> Ley de Transparencia y Acceso a la Información Pública del Estado de México y Municipios. Artículo 9. …</w:t>
      </w:r>
    </w:p>
    <w:p w14:paraId="7C5FCE0B" w14:textId="77777777" w:rsidR="003D1393" w:rsidRDefault="003D1393" w:rsidP="002C6B9C">
      <w:pPr>
        <w:pStyle w:val="Textonotapie"/>
      </w:pPr>
      <w:r>
        <w:t>II. Eficacia: Obligación del Instituto para tutelar, de manera efectiva, el derecho de acceso a la información;</w:t>
      </w:r>
    </w:p>
    <w:p w14:paraId="02707FCD" w14:textId="77777777" w:rsidR="003D1393" w:rsidRDefault="003D1393" w:rsidP="002C6B9C">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080" w:type="dxa"/>
      <w:tblInd w:w="2977" w:type="dxa"/>
      <w:tblLayout w:type="fixed"/>
      <w:tblLook w:val="04A0" w:firstRow="1" w:lastRow="0" w:firstColumn="1" w:lastColumn="0" w:noHBand="0" w:noVBand="1"/>
    </w:tblPr>
    <w:tblGrid>
      <w:gridCol w:w="2552"/>
      <w:gridCol w:w="4677"/>
      <w:gridCol w:w="851"/>
    </w:tblGrid>
    <w:tr w:rsidR="003D1393" w14:paraId="6F3CA477" w14:textId="77777777" w:rsidTr="00573284">
      <w:trPr>
        <w:gridAfter w:val="1"/>
        <w:wAfter w:w="851" w:type="dxa"/>
      </w:trPr>
      <w:tc>
        <w:tcPr>
          <w:tcW w:w="2552" w:type="dxa"/>
          <w:vAlign w:val="center"/>
          <w:hideMark/>
        </w:tcPr>
        <w:p w14:paraId="5BD4A381" w14:textId="77777777" w:rsidR="003D1393" w:rsidRPr="008C5395" w:rsidRDefault="003D1393" w:rsidP="002C6B9C">
          <w:pPr>
            <w:rPr>
              <w:rFonts w:ascii="Palatino Linotype" w:hAnsi="Palatino Linotype"/>
              <w:b/>
              <w:sz w:val="21"/>
              <w:szCs w:val="21"/>
              <w:lang w:val="es-ES_tradnl"/>
            </w:rPr>
          </w:pPr>
          <w:r w:rsidRPr="008C5395">
            <w:rPr>
              <w:rFonts w:ascii="Palatino Linotype" w:hAnsi="Palatino Linotype"/>
              <w:b/>
              <w:sz w:val="21"/>
              <w:szCs w:val="21"/>
              <w:lang w:val="es-ES_tradnl"/>
            </w:rPr>
            <w:t>Recurso de Revisión:</w:t>
          </w:r>
        </w:p>
      </w:tc>
      <w:tc>
        <w:tcPr>
          <w:tcW w:w="4677" w:type="dxa"/>
          <w:vAlign w:val="center"/>
          <w:hideMark/>
        </w:tcPr>
        <w:p w14:paraId="079160D6" w14:textId="45E0EB5A" w:rsidR="003D1393" w:rsidRPr="00573284" w:rsidRDefault="003D1393" w:rsidP="00573284">
          <w:pPr>
            <w:rPr>
              <w:rFonts w:ascii="Palatino Linotype" w:hAnsi="Palatino Linotype"/>
              <w:sz w:val="21"/>
              <w:szCs w:val="21"/>
              <w:lang w:val="es-ES_tradnl"/>
            </w:rPr>
          </w:pPr>
          <w:r w:rsidRPr="00573284">
            <w:rPr>
              <w:rFonts w:ascii="Palatino Linotype" w:hAnsi="Palatino Linotype"/>
              <w:noProof/>
              <w:sz w:val="28"/>
            </w:rPr>
            <w:drawing>
              <wp:anchor distT="0" distB="0" distL="114300" distR="114300" simplePos="0" relativeHeight="251660288" behindDoc="1" locked="0" layoutInCell="1" allowOverlap="1" wp14:anchorId="0BA638E8" wp14:editId="02E1DEF9">
                <wp:simplePos x="0" y="0"/>
                <wp:positionH relativeFrom="page">
                  <wp:posOffset>-4570095</wp:posOffset>
                </wp:positionH>
                <wp:positionV relativeFrom="paragraph">
                  <wp:posOffset>-183515</wp:posOffset>
                </wp:positionV>
                <wp:extent cx="7809865" cy="10165715"/>
                <wp:effectExtent l="0" t="0" r="635" b="698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65" cy="10165715"/>
                        </a:xfrm>
                        <a:prstGeom prst="rect">
                          <a:avLst/>
                        </a:prstGeom>
                        <a:noFill/>
                      </pic:spPr>
                    </pic:pic>
                  </a:graphicData>
                </a:graphic>
                <wp14:sizeRelH relativeFrom="page">
                  <wp14:pctWidth>0</wp14:pctWidth>
                </wp14:sizeRelH>
                <wp14:sizeRelV relativeFrom="page">
                  <wp14:pctHeight>0</wp14:pctHeight>
                </wp14:sizeRelV>
              </wp:anchor>
            </w:drawing>
          </w:r>
          <w:r w:rsidRPr="00573284">
            <w:rPr>
              <w:rFonts w:ascii="Palatino Linotype" w:hAnsi="Palatino Linotype" w:cs="Arial"/>
              <w:bCs/>
              <w:sz w:val="22"/>
              <w:szCs w:val="21"/>
            </w:rPr>
            <w:t>08228/INFOEM/IP/RR/2023</w:t>
          </w:r>
          <w:r w:rsidR="00573284">
            <w:rPr>
              <w:rFonts w:ascii="Palatino Linotype" w:hAnsi="Palatino Linotype" w:cs="Arial"/>
              <w:bCs/>
              <w:sz w:val="22"/>
              <w:szCs w:val="21"/>
            </w:rPr>
            <w:t xml:space="preserve"> y </w:t>
          </w:r>
          <w:r w:rsidR="00573284" w:rsidRPr="00573284">
            <w:rPr>
              <w:rFonts w:ascii="Palatino Linotype" w:hAnsi="Palatino Linotype" w:cs="Arial"/>
              <w:bCs/>
              <w:sz w:val="22"/>
              <w:szCs w:val="21"/>
            </w:rPr>
            <w:t>A</w:t>
          </w:r>
          <w:r w:rsidR="00051EAE">
            <w:rPr>
              <w:rFonts w:ascii="Palatino Linotype" w:hAnsi="Palatino Linotype" w:cs="Arial"/>
              <w:bCs/>
              <w:sz w:val="22"/>
              <w:szCs w:val="21"/>
            </w:rPr>
            <w:t>cumulado</w:t>
          </w:r>
        </w:p>
      </w:tc>
    </w:tr>
    <w:tr w:rsidR="003D1393" w14:paraId="0F9D13AB" w14:textId="77777777" w:rsidTr="00573284">
      <w:trPr>
        <w:trHeight w:val="228"/>
      </w:trPr>
      <w:tc>
        <w:tcPr>
          <w:tcW w:w="2552" w:type="dxa"/>
          <w:vAlign w:val="center"/>
          <w:hideMark/>
        </w:tcPr>
        <w:p w14:paraId="047E6850" w14:textId="77777777" w:rsidR="003D1393" w:rsidRPr="008C5395" w:rsidRDefault="003D1393" w:rsidP="002C6B9C">
          <w:pPr>
            <w:rPr>
              <w:rFonts w:ascii="Palatino Linotype" w:hAnsi="Palatino Linotype"/>
              <w:b/>
              <w:sz w:val="21"/>
              <w:szCs w:val="21"/>
              <w:lang w:val="es-ES_tradnl"/>
            </w:rPr>
          </w:pPr>
          <w:r w:rsidRPr="008C5395">
            <w:rPr>
              <w:rFonts w:ascii="Palatino Linotype" w:hAnsi="Palatino Linotype"/>
              <w:b/>
              <w:sz w:val="21"/>
              <w:szCs w:val="21"/>
              <w:lang w:val="es-ES_tradnl"/>
            </w:rPr>
            <w:t>Sujeto Obligado:</w:t>
          </w:r>
        </w:p>
      </w:tc>
      <w:tc>
        <w:tcPr>
          <w:tcW w:w="5528" w:type="dxa"/>
          <w:gridSpan w:val="2"/>
          <w:vAlign w:val="center"/>
          <w:hideMark/>
        </w:tcPr>
        <w:p w14:paraId="00747AF1" w14:textId="77777777" w:rsidR="003D1393" w:rsidRPr="00573284" w:rsidRDefault="003D1393" w:rsidP="00573284">
          <w:pPr>
            <w:rPr>
              <w:rFonts w:ascii="Palatino Linotype" w:hAnsi="Palatino Linotype"/>
              <w:sz w:val="22"/>
              <w:szCs w:val="22"/>
              <w:lang w:val="es-ES_tradnl"/>
            </w:rPr>
          </w:pPr>
          <w:r w:rsidRPr="00573284">
            <w:rPr>
              <w:rFonts w:ascii="Palatino Linotype" w:hAnsi="Palatino Linotype"/>
              <w:bCs/>
              <w:color w:val="000000"/>
              <w:sz w:val="22"/>
              <w:szCs w:val="22"/>
            </w:rPr>
            <w:t>Ayuntamiento de Melchor Ocampo</w:t>
          </w:r>
        </w:p>
      </w:tc>
    </w:tr>
    <w:tr w:rsidR="003D1393" w14:paraId="77FE6551" w14:textId="77777777" w:rsidTr="00573284">
      <w:tc>
        <w:tcPr>
          <w:tcW w:w="2552" w:type="dxa"/>
          <w:vAlign w:val="center"/>
          <w:hideMark/>
        </w:tcPr>
        <w:p w14:paraId="18084FBB" w14:textId="77777777" w:rsidR="003D1393" w:rsidRPr="008C5395" w:rsidRDefault="003D1393" w:rsidP="002C6B9C">
          <w:pPr>
            <w:rPr>
              <w:rFonts w:ascii="Palatino Linotype" w:hAnsi="Palatino Linotype"/>
              <w:b/>
              <w:sz w:val="21"/>
              <w:szCs w:val="21"/>
              <w:lang w:val="es-ES_tradnl"/>
            </w:rPr>
          </w:pPr>
          <w:r w:rsidRPr="008C5395">
            <w:rPr>
              <w:rFonts w:ascii="Palatino Linotype" w:hAnsi="Palatino Linotype"/>
              <w:b/>
              <w:sz w:val="21"/>
              <w:szCs w:val="21"/>
              <w:lang w:val="es-ES_tradnl"/>
            </w:rPr>
            <w:t>Comisionada Ponente:</w:t>
          </w:r>
        </w:p>
      </w:tc>
      <w:tc>
        <w:tcPr>
          <w:tcW w:w="5528" w:type="dxa"/>
          <w:gridSpan w:val="2"/>
          <w:vAlign w:val="center"/>
          <w:hideMark/>
        </w:tcPr>
        <w:p w14:paraId="11E7784A" w14:textId="77777777" w:rsidR="003D1393" w:rsidRPr="00573284" w:rsidRDefault="003D1393" w:rsidP="00573284">
          <w:pPr>
            <w:ind w:right="-533"/>
            <w:rPr>
              <w:rFonts w:ascii="Palatino Linotype" w:hAnsi="Palatino Linotype"/>
              <w:sz w:val="22"/>
              <w:szCs w:val="22"/>
              <w:lang w:val="es-ES_tradnl"/>
            </w:rPr>
          </w:pPr>
          <w:r w:rsidRPr="00573284">
            <w:rPr>
              <w:rFonts w:ascii="Palatino Linotype" w:hAnsi="Palatino Linotype"/>
              <w:sz w:val="22"/>
              <w:szCs w:val="22"/>
            </w:rPr>
            <w:t>María del Rosario Mejía Ayala</w:t>
          </w:r>
        </w:p>
      </w:tc>
    </w:tr>
  </w:tbl>
  <w:p w14:paraId="7581BFFB" w14:textId="77777777" w:rsidR="003D1393" w:rsidRDefault="003D1393" w:rsidP="002C6B9C">
    <w:pPr>
      <w:pStyle w:val="Encabezado"/>
      <w:tabs>
        <w:tab w:val="clear" w:pos="4252"/>
        <w:tab w:val="clear" w:pos="8504"/>
        <w:tab w:val="left" w:pos="232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7CA3D" w14:textId="77777777" w:rsidR="003D1393" w:rsidRDefault="003D1393" w:rsidP="002C6B9C">
    <w:pPr>
      <w:pStyle w:val="Encabezado"/>
      <w:tabs>
        <w:tab w:val="clear" w:pos="4252"/>
        <w:tab w:val="clear" w:pos="8504"/>
        <w:tab w:val="left" w:pos="7154"/>
      </w:tabs>
      <w:jc w:val="both"/>
    </w:pPr>
    <w:r>
      <w:rPr>
        <w:rFonts w:ascii="Palatino Linotype" w:hAnsi="Palatino Linotype"/>
        <w:noProof/>
        <w:lang w:val="es-MX" w:eastAsia="es-MX"/>
      </w:rPr>
      <w:drawing>
        <wp:anchor distT="0" distB="0" distL="114300" distR="114300" simplePos="0" relativeHeight="251659264" behindDoc="1" locked="0" layoutInCell="1" allowOverlap="1" wp14:anchorId="2E339CE6" wp14:editId="0D16DE01">
          <wp:simplePos x="0" y="0"/>
          <wp:positionH relativeFrom="page">
            <wp:posOffset>1270</wp:posOffset>
          </wp:positionH>
          <wp:positionV relativeFrom="paragraph">
            <wp:posOffset>-411480</wp:posOffset>
          </wp:positionV>
          <wp:extent cx="7813085" cy="10170000"/>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085" cy="101700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p>
  <w:tbl>
    <w:tblPr>
      <w:tblW w:w="6946" w:type="dxa"/>
      <w:tblInd w:w="3119" w:type="dxa"/>
      <w:tblLayout w:type="fixed"/>
      <w:tblLook w:val="04A0" w:firstRow="1" w:lastRow="0" w:firstColumn="1" w:lastColumn="0" w:noHBand="0" w:noVBand="1"/>
    </w:tblPr>
    <w:tblGrid>
      <w:gridCol w:w="2551"/>
      <w:gridCol w:w="4395"/>
    </w:tblGrid>
    <w:tr w:rsidR="003D1393" w:rsidRPr="00573284" w14:paraId="1D13CA6F" w14:textId="77777777" w:rsidTr="00573284">
      <w:tc>
        <w:tcPr>
          <w:tcW w:w="2551" w:type="dxa"/>
          <w:vAlign w:val="center"/>
          <w:hideMark/>
        </w:tcPr>
        <w:p w14:paraId="26465849" w14:textId="77777777" w:rsidR="003D1393" w:rsidRPr="00573284" w:rsidRDefault="003D1393" w:rsidP="002C6B9C">
          <w:pPr>
            <w:rPr>
              <w:rFonts w:ascii="Palatino Linotype" w:hAnsi="Palatino Linotype"/>
              <w:b/>
              <w:sz w:val="22"/>
              <w:szCs w:val="22"/>
              <w:lang w:val="es-ES_tradnl"/>
            </w:rPr>
          </w:pPr>
          <w:r w:rsidRPr="00573284">
            <w:rPr>
              <w:rFonts w:ascii="Palatino Linotype" w:hAnsi="Palatino Linotype"/>
              <w:b/>
              <w:sz w:val="22"/>
              <w:szCs w:val="22"/>
              <w:lang w:val="es-ES_tradnl"/>
            </w:rPr>
            <w:t>Recurso de Revisión:</w:t>
          </w:r>
        </w:p>
      </w:tc>
      <w:tc>
        <w:tcPr>
          <w:tcW w:w="4395" w:type="dxa"/>
          <w:vAlign w:val="center"/>
          <w:hideMark/>
        </w:tcPr>
        <w:p w14:paraId="73B5B5FE" w14:textId="1BB055EF" w:rsidR="003D1393" w:rsidRPr="00573284" w:rsidRDefault="00DA6C87" w:rsidP="00573284">
          <w:pPr>
            <w:rPr>
              <w:rFonts w:ascii="Palatino Linotype" w:hAnsi="Palatino Linotype"/>
              <w:sz w:val="22"/>
              <w:szCs w:val="22"/>
              <w:lang w:val="es-ES_tradnl"/>
            </w:rPr>
          </w:pPr>
          <w:r w:rsidRPr="00573284">
            <w:rPr>
              <w:rFonts w:ascii="Palatino Linotype" w:hAnsi="Palatino Linotype" w:cs="Arial"/>
              <w:bCs/>
              <w:sz w:val="22"/>
              <w:szCs w:val="22"/>
            </w:rPr>
            <w:t>08228</w:t>
          </w:r>
          <w:r w:rsidR="003D1393" w:rsidRPr="00573284">
            <w:rPr>
              <w:rFonts w:ascii="Palatino Linotype" w:hAnsi="Palatino Linotype" w:cs="Arial"/>
              <w:bCs/>
              <w:sz w:val="22"/>
              <w:szCs w:val="22"/>
            </w:rPr>
            <w:t>/INFOEM/IP/RR/2023</w:t>
          </w:r>
          <w:r w:rsidR="00573284">
            <w:rPr>
              <w:rFonts w:ascii="Palatino Linotype" w:hAnsi="Palatino Linotype" w:cs="Arial"/>
              <w:bCs/>
              <w:sz w:val="22"/>
              <w:szCs w:val="22"/>
            </w:rPr>
            <w:t xml:space="preserve"> y A</w:t>
          </w:r>
          <w:r w:rsidR="00051EAE">
            <w:rPr>
              <w:rFonts w:ascii="Palatino Linotype" w:hAnsi="Palatino Linotype" w:cs="Arial"/>
              <w:bCs/>
              <w:sz w:val="22"/>
              <w:szCs w:val="22"/>
            </w:rPr>
            <w:t>cumulado</w:t>
          </w:r>
        </w:p>
      </w:tc>
    </w:tr>
    <w:tr w:rsidR="003D1393" w:rsidRPr="00573284" w14:paraId="7B0699CF" w14:textId="77777777" w:rsidTr="00573284">
      <w:tc>
        <w:tcPr>
          <w:tcW w:w="2551" w:type="dxa"/>
          <w:vAlign w:val="center"/>
          <w:hideMark/>
        </w:tcPr>
        <w:p w14:paraId="1B49D33A" w14:textId="77777777" w:rsidR="003D1393" w:rsidRPr="00573284" w:rsidRDefault="003D1393" w:rsidP="002C6B9C">
          <w:pPr>
            <w:ind w:left="35" w:hanging="35"/>
            <w:rPr>
              <w:rFonts w:ascii="Palatino Linotype" w:hAnsi="Palatino Linotype"/>
              <w:b/>
              <w:sz w:val="22"/>
              <w:szCs w:val="22"/>
              <w:lang w:val="es-ES_tradnl"/>
            </w:rPr>
          </w:pPr>
          <w:r w:rsidRPr="00573284">
            <w:rPr>
              <w:rFonts w:ascii="Palatino Linotype" w:hAnsi="Palatino Linotype"/>
              <w:b/>
              <w:sz w:val="22"/>
              <w:szCs w:val="22"/>
              <w:lang w:val="es-ES_tradnl"/>
            </w:rPr>
            <w:t>Recurrente:</w:t>
          </w:r>
        </w:p>
      </w:tc>
      <w:tc>
        <w:tcPr>
          <w:tcW w:w="4395" w:type="dxa"/>
          <w:vAlign w:val="center"/>
          <w:hideMark/>
        </w:tcPr>
        <w:p w14:paraId="7A3915CF" w14:textId="24EC9A3E" w:rsidR="003D1393" w:rsidRPr="00573284" w:rsidRDefault="003D1393" w:rsidP="00573284">
          <w:pPr>
            <w:rPr>
              <w:rFonts w:ascii="Palatino Linotype" w:hAnsi="Palatino Linotype"/>
              <w:sz w:val="22"/>
              <w:szCs w:val="22"/>
            </w:rPr>
          </w:pPr>
        </w:p>
      </w:tc>
    </w:tr>
    <w:tr w:rsidR="003D1393" w:rsidRPr="00573284" w14:paraId="2E689B4F" w14:textId="77777777" w:rsidTr="00573284">
      <w:trPr>
        <w:trHeight w:val="228"/>
      </w:trPr>
      <w:tc>
        <w:tcPr>
          <w:tcW w:w="2551" w:type="dxa"/>
          <w:vAlign w:val="center"/>
          <w:hideMark/>
        </w:tcPr>
        <w:p w14:paraId="4747A4E4" w14:textId="77777777" w:rsidR="003D1393" w:rsidRPr="00573284" w:rsidRDefault="003D1393" w:rsidP="002C6B9C">
          <w:pPr>
            <w:rPr>
              <w:rFonts w:ascii="Palatino Linotype" w:hAnsi="Palatino Linotype"/>
              <w:b/>
              <w:sz w:val="22"/>
              <w:szCs w:val="22"/>
              <w:lang w:val="es-ES_tradnl"/>
            </w:rPr>
          </w:pPr>
          <w:r w:rsidRPr="00573284">
            <w:rPr>
              <w:rFonts w:ascii="Palatino Linotype" w:hAnsi="Palatino Linotype"/>
              <w:b/>
              <w:sz w:val="22"/>
              <w:szCs w:val="22"/>
              <w:lang w:val="es-ES_tradnl"/>
            </w:rPr>
            <w:t>Sujeto Obligado:</w:t>
          </w:r>
        </w:p>
      </w:tc>
      <w:tc>
        <w:tcPr>
          <w:tcW w:w="4395" w:type="dxa"/>
          <w:vAlign w:val="center"/>
          <w:hideMark/>
        </w:tcPr>
        <w:p w14:paraId="228DA110" w14:textId="77777777" w:rsidR="003D1393" w:rsidRPr="00573284" w:rsidRDefault="003D1393" w:rsidP="00573284">
          <w:pPr>
            <w:ind w:left="35" w:hanging="35"/>
            <w:rPr>
              <w:rFonts w:ascii="Palatino Linotype" w:hAnsi="Palatino Linotype"/>
              <w:sz w:val="22"/>
              <w:szCs w:val="22"/>
            </w:rPr>
          </w:pPr>
          <w:r w:rsidRPr="00573284">
            <w:rPr>
              <w:rFonts w:ascii="Palatino Linotype" w:hAnsi="Palatino Linotype"/>
              <w:bCs/>
              <w:color w:val="000000"/>
              <w:sz w:val="22"/>
              <w:szCs w:val="22"/>
            </w:rPr>
            <w:t>Ayuntamiento de Melchor Ocampo</w:t>
          </w:r>
        </w:p>
      </w:tc>
    </w:tr>
    <w:tr w:rsidR="003D1393" w:rsidRPr="00573284" w14:paraId="2798F8A2" w14:textId="77777777" w:rsidTr="00573284">
      <w:tc>
        <w:tcPr>
          <w:tcW w:w="2551" w:type="dxa"/>
          <w:vAlign w:val="center"/>
          <w:hideMark/>
        </w:tcPr>
        <w:p w14:paraId="7E1AFDE3" w14:textId="77777777" w:rsidR="003D1393" w:rsidRPr="00573284" w:rsidRDefault="003D1393" w:rsidP="002C6B9C">
          <w:pPr>
            <w:rPr>
              <w:rFonts w:ascii="Palatino Linotype" w:hAnsi="Palatino Linotype"/>
              <w:b/>
              <w:sz w:val="22"/>
              <w:szCs w:val="22"/>
              <w:lang w:val="es-ES_tradnl"/>
            </w:rPr>
          </w:pPr>
          <w:r w:rsidRPr="00573284">
            <w:rPr>
              <w:rFonts w:ascii="Palatino Linotype" w:hAnsi="Palatino Linotype"/>
              <w:b/>
              <w:sz w:val="22"/>
              <w:szCs w:val="22"/>
              <w:lang w:val="es-ES_tradnl"/>
            </w:rPr>
            <w:t>Comisionada Ponente:</w:t>
          </w:r>
        </w:p>
      </w:tc>
      <w:tc>
        <w:tcPr>
          <w:tcW w:w="4395" w:type="dxa"/>
          <w:vAlign w:val="center"/>
          <w:hideMark/>
        </w:tcPr>
        <w:p w14:paraId="6C8AE5A6" w14:textId="77777777" w:rsidR="003D1393" w:rsidRPr="00573284" w:rsidRDefault="003D1393" w:rsidP="00573284">
          <w:pPr>
            <w:ind w:right="-533"/>
            <w:rPr>
              <w:rFonts w:ascii="Palatino Linotype" w:hAnsi="Palatino Linotype"/>
              <w:sz w:val="22"/>
              <w:szCs w:val="22"/>
              <w:lang w:val="es-ES_tradnl"/>
            </w:rPr>
          </w:pPr>
          <w:r w:rsidRPr="00573284">
            <w:rPr>
              <w:rFonts w:ascii="Palatino Linotype" w:hAnsi="Palatino Linotype"/>
              <w:sz w:val="22"/>
              <w:szCs w:val="22"/>
              <w:lang w:val="es-ES_tradnl"/>
            </w:rPr>
            <w:t>María del Rosario Mejía Ayala</w:t>
          </w:r>
        </w:p>
      </w:tc>
    </w:tr>
  </w:tbl>
  <w:p w14:paraId="328724E9" w14:textId="77777777" w:rsidR="003D1393" w:rsidRDefault="003D1393" w:rsidP="002C6B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261F"/>
    <w:multiLevelType w:val="hybridMultilevel"/>
    <w:tmpl w:val="45120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1B7DEC"/>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F20738"/>
    <w:multiLevelType w:val="hybridMultilevel"/>
    <w:tmpl w:val="9536C3A0"/>
    <w:lvl w:ilvl="0" w:tplc="A54AAF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C640EC"/>
    <w:multiLevelType w:val="hybridMultilevel"/>
    <w:tmpl w:val="CF34B006"/>
    <w:lvl w:ilvl="0" w:tplc="973A2A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232A4A"/>
    <w:multiLevelType w:val="multilevel"/>
    <w:tmpl w:val="4D82D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D8173A5"/>
    <w:multiLevelType w:val="hybridMultilevel"/>
    <w:tmpl w:val="E1F61FEE"/>
    <w:lvl w:ilvl="0" w:tplc="87449EE2">
      <w:start w:val="1"/>
      <w:numFmt w:val="upperRoman"/>
      <w:lvlText w:val="%1."/>
      <w:lvlJc w:val="left"/>
      <w:pPr>
        <w:ind w:left="1080" w:hanging="720"/>
      </w:pPr>
      <w:rPr>
        <w:rFonts w:ascii="Palatino Linotype" w:eastAsia="Calibri" w:hAnsi="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317490"/>
    <w:multiLevelType w:val="hybridMultilevel"/>
    <w:tmpl w:val="02EC67D8"/>
    <w:lvl w:ilvl="0" w:tplc="F5C4018E">
      <w:start w:val="1"/>
      <w:numFmt w:val="decimal"/>
      <w:lvlText w:val="%1."/>
      <w:lvlJc w:val="left"/>
      <w:pPr>
        <w:ind w:left="644"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924F83"/>
    <w:multiLevelType w:val="hybridMultilevel"/>
    <w:tmpl w:val="0F6A9DB8"/>
    <w:lvl w:ilvl="0" w:tplc="42F87DBA">
      <w:start w:val="1"/>
      <w:numFmt w:val="upperRoman"/>
      <w:lvlText w:val="%1."/>
      <w:lvlJc w:val="left"/>
      <w:pPr>
        <w:ind w:left="1138" w:hanging="185"/>
      </w:pPr>
      <w:rPr>
        <w:rFonts w:ascii="Palatino Linotype" w:eastAsia="Palatino Linotype" w:hAnsi="Palatino Linotype" w:cs="Palatino Linotype" w:hint="default"/>
        <w:i/>
        <w:iCs/>
        <w:w w:val="100"/>
        <w:sz w:val="22"/>
        <w:szCs w:val="22"/>
        <w:lang w:val="es-ES" w:eastAsia="en-US" w:bidi="ar-SA"/>
      </w:rPr>
    </w:lvl>
    <w:lvl w:ilvl="1" w:tplc="B5761D28">
      <w:numFmt w:val="bullet"/>
      <w:lvlText w:val="•"/>
      <w:lvlJc w:val="left"/>
      <w:pPr>
        <w:ind w:left="1964" w:hanging="185"/>
      </w:pPr>
      <w:rPr>
        <w:rFonts w:hint="default"/>
        <w:lang w:val="es-ES" w:eastAsia="en-US" w:bidi="ar-SA"/>
      </w:rPr>
    </w:lvl>
    <w:lvl w:ilvl="2" w:tplc="C9403760">
      <w:numFmt w:val="bullet"/>
      <w:lvlText w:val="•"/>
      <w:lvlJc w:val="left"/>
      <w:pPr>
        <w:ind w:left="2788" w:hanging="185"/>
      </w:pPr>
      <w:rPr>
        <w:rFonts w:hint="default"/>
        <w:lang w:val="es-ES" w:eastAsia="en-US" w:bidi="ar-SA"/>
      </w:rPr>
    </w:lvl>
    <w:lvl w:ilvl="3" w:tplc="ECFAC9FC">
      <w:numFmt w:val="bullet"/>
      <w:lvlText w:val="•"/>
      <w:lvlJc w:val="left"/>
      <w:pPr>
        <w:ind w:left="3612" w:hanging="185"/>
      </w:pPr>
      <w:rPr>
        <w:rFonts w:hint="default"/>
        <w:lang w:val="es-ES" w:eastAsia="en-US" w:bidi="ar-SA"/>
      </w:rPr>
    </w:lvl>
    <w:lvl w:ilvl="4" w:tplc="4C92CD8E">
      <w:numFmt w:val="bullet"/>
      <w:lvlText w:val="•"/>
      <w:lvlJc w:val="left"/>
      <w:pPr>
        <w:ind w:left="4436" w:hanging="185"/>
      </w:pPr>
      <w:rPr>
        <w:rFonts w:hint="default"/>
        <w:lang w:val="es-ES" w:eastAsia="en-US" w:bidi="ar-SA"/>
      </w:rPr>
    </w:lvl>
    <w:lvl w:ilvl="5" w:tplc="7870BB86">
      <w:numFmt w:val="bullet"/>
      <w:lvlText w:val="•"/>
      <w:lvlJc w:val="left"/>
      <w:pPr>
        <w:ind w:left="5260" w:hanging="185"/>
      </w:pPr>
      <w:rPr>
        <w:rFonts w:hint="default"/>
        <w:lang w:val="es-ES" w:eastAsia="en-US" w:bidi="ar-SA"/>
      </w:rPr>
    </w:lvl>
    <w:lvl w:ilvl="6" w:tplc="83225548">
      <w:numFmt w:val="bullet"/>
      <w:lvlText w:val="•"/>
      <w:lvlJc w:val="left"/>
      <w:pPr>
        <w:ind w:left="6084" w:hanging="185"/>
      </w:pPr>
      <w:rPr>
        <w:rFonts w:hint="default"/>
        <w:lang w:val="es-ES" w:eastAsia="en-US" w:bidi="ar-SA"/>
      </w:rPr>
    </w:lvl>
    <w:lvl w:ilvl="7" w:tplc="2C38DBD6">
      <w:numFmt w:val="bullet"/>
      <w:lvlText w:val="•"/>
      <w:lvlJc w:val="left"/>
      <w:pPr>
        <w:ind w:left="6908" w:hanging="185"/>
      </w:pPr>
      <w:rPr>
        <w:rFonts w:hint="default"/>
        <w:lang w:val="es-ES" w:eastAsia="en-US" w:bidi="ar-SA"/>
      </w:rPr>
    </w:lvl>
    <w:lvl w:ilvl="8" w:tplc="2D48A632">
      <w:numFmt w:val="bullet"/>
      <w:lvlText w:val="•"/>
      <w:lvlJc w:val="left"/>
      <w:pPr>
        <w:ind w:left="7732" w:hanging="185"/>
      </w:pPr>
      <w:rPr>
        <w:rFonts w:hint="default"/>
        <w:lang w:val="es-ES" w:eastAsia="en-US" w:bidi="ar-SA"/>
      </w:rPr>
    </w:lvl>
  </w:abstractNum>
  <w:abstractNum w:abstractNumId="10" w15:restartNumberingAfterBreak="0">
    <w:nsid w:val="373530B1"/>
    <w:multiLevelType w:val="hybridMultilevel"/>
    <w:tmpl w:val="B6C4F5E0"/>
    <w:lvl w:ilvl="0" w:tplc="22AEF9CE">
      <w:start w:val="1"/>
      <w:numFmt w:val="upperRoman"/>
      <w:lvlText w:val="%1."/>
      <w:lvlJc w:val="left"/>
      <w:pPr>
        <w:ind w:left="1488" w:hanging="720"/>
      </w:pPr>
      <w:rPr>
        <w:rFonts w:cs="Times New Roman" w:hint="default"/>
        <w:b/>
      </w:rPr>
    </w:lvl>
    <w:lvl w:ilvl="1" w:tplc="080A0019" w:tentative="1">
      <w:start w:val="1"/>
      <w:numFmt w:val="lowerLetter"/>
      <w:lvlText w:val="%2."/>
      <w:lvlJc w:val="left"/>
      <w:pPr>
        <w:ind w:left="1848" w:hanging="360"/>
      </w:pPr>
      <w:rPr>
        <w:rFonts w:cs="Times New Roman"/>
      </w:rPr>
    </w:lvl>
    <w:lvl w:ilvl="2" w:tplc="080A001B" w:tentative="1">
      <w:start w:val="1"/>
      <w:numFmt w:val="lowerRoman"/>
      <w:lvlText w:val="%3."/>
      <w:lvlJc w:val="right"/>
      <w:pPr>
        <w:ind w:left="2568" w:hanging="180"/>
      </w:pPr>
      <w:rPr>
        <w:rFonts w:cs="Times New Roman"/>
      </w:rPr>
    </w:lvl>
    <w:lvl w:ilvl="3" w:tplc="080A000F" w:tentative="1">
      <w:start w:val="1"/>
      <w:numFmt w:val="decimal"/>
      <w:lvlText w:val="%4."/>
      <w:lvlJc w:val="left"/>
      <w:pPr>
        <w:ind w:left="3288" w:hanging="360"/>
      </w:pPr>
      <w:rPr>
        <w:rFonts w:cs="Times New Roman"/>
      </w:rPr>
    </w:lvl>
    <w:lvl w:ilvl="4" w:tplc="080A0019" w:tentative="1">
      <w:start w:val="1"/>
      <w:numFmt w:val="lowerLetter"/>
      <w:lvlText w:val="%5."/>
      <w:lvlJc w:val="left"/>
      <w:pPr>
        <w:ind w:left="4008" w:hanging="360"/>
      </w:pPr>
      <w:rPr>
        <w:rFonts w:cs="Times New Roman"/>
      </w:rPr>
    </w:lvl>
    <w:lvl w:ilvl="5" w:tplc="080A001B" w:tentative="1">
      <w:start w:val="1"/>
      <w:numFmt w:val="lowerRoman"/>
      <w:lvlText w:val="%6."/>
      <w:lvlJc w:val="right"/>
      <w:pPr>
        <w:ind w:left="4728" w:hanging="180"/>
      </w:pPr>
      <w:rPr>
        <w:rFonts w:cs="Times New Roman"/>
      </w:rPr>
    </w:lvl>
    <w:lvl w:ilvl="6" w:tplc="080A000F" w:tentative="1">
      <w:start w:val="1"/>
      <w:numFmt w:val="decimal"/>
      <w:lvlText w:val="%7."/>
      <w:lvlJc w:val="left"/>
      <w:pPr>
        <w:ind w:left="5448" w:hanging="360"/>
      </w:pPr>
      <w:rPr>
        <w:rFonts w:cs="Times New Roman"/>
      </w:rPr>
    </w:lvl>
    <w:lvl w:ilvl="7" w:tplc="080A0019" w:tentative="1">
      <w:start w:val="1"/>
      <w:numFmt w:val="lowerLetter"/>
      <w:lvlText w:val="%8."/>
      <w:lvlJc w:val="left"/>
      <w:pPr>
        <w:ind w:left="6168" w:hanging="360"/>
      </w:pPr>
      <w:rPr>
        <w:rFonts w:cs="Times New Roman"/>
      </w:rPr>
    </w:lvl>
    <w:lvl w:ilvl="8" w:tplc="080A001B" w:tentative="1">
      <w:start w:val="1"/>
      <w:numFmt w:val="lowerRoman"/>
      <w:lvlText w:val="%9."/>
      <w:lvlJc w:val="right"/>
      <w:pPr>
        <w:ind w:left="6888" w:hanging="180"/>
      </w:pPr>
      <w:rPr>
        <w:rFonts w:cs="Times New Roman"/>
      </w:rPr>
    </w:lvl>
  </w:abstractNum>
  <w:abstractNum w:abstractNumId="11" w15:restartNumberingAfterBreak="0">
    <w:nsid w:val="375A4178"/>
    <w:multiLevelType w:val="multilevel"/>
    <w:tmpl w:val="C8EC8B5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993C40"/>
    <w:multiLevelType w:val="hybridMultilevel"/>
    <w:tmpl w:val="5044BF4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0839D1"/>
    <w:multiLevelType w:val="hybridMultilevel"/>
    <w:tmpl w:val="334C5C00"/>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2F1B34"/>
    <w:multiLevelType w:val="hybridMultilevel"/>
    <w:tmpl w:val="7BB8D50C"/>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5" w15:restartNumberingAfterBreak="0">
    <w:nsid w:val="5AD86BF9"/>
    <w:multiLevelType w:val="hybridMultilevel"/>
    <w:tmpl w:val="02EC67D8"/>
    <w:lvl w:ilvl="0" w:tplc="F5C4018E">
      <w:start w:val="1"/>
      <w:numFmt w:val="decimal"/>
      <w:lvlText w:val="%1."/>
      <w:lvlJc w:val="left"/>
      <w:pPr>
        <w:ind w:left="644"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8" w15:restartNumberingAfterBreak="0">
    <w:nsid w:val="6E616099"/>
    <w:multiLevelType w:val="hybridMultilevel"/>
    <w:tmpl w:val="E12AB22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0"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6"/>
  </w:num>
  <w:num w:numId="2">
    <w:abstractNumId w:val="18"/>
  </w:num>
  <w:num w:numId="3">
    <w:abstractNumId w:val="13"/>
  </w:num>
  <w:num w:numId="4">
    <w:abstractNumId w:val="20"/>
  </w:num>
  <w:num w:numId="5">
    <w:abstractNumId w:val="14"/>
  </w:num>
  <w:num w:numId="6">
    <w:abstractNumId w:val="12"/>
  </w:num>
  <w:num w:numId="7">
    <w:abstractNumId w:val="1"/>
  </w:num>
  <w:num w:numId="8">
    <w:abstractNumId w:val="2"/>
  </w:num>
  <w:num w:numId="9">
    <w:abstractNumId w:val="17"/>
  </w:num>
  <w:num w:numId="10">
    <w:abstractNumId w:val="5"/>
  </w:num>
  <w:num w:numId="11">
    <w:abstractNumId w:val="10"/>
  </w:num>
  <w:num w:numId="12">
    <w:abstractNumId w:val="8"/>
  </w:num>
  <w:num w:numId="13">
    <w:abstractNumId w:val="19"/>
  </w:num>
  <w:num w:numId="14">
    <w:abstractNumId w:val="8"/>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6"/>
  </w:num>
  <w:num w:numId="17">
    <w:abstractNumId w:val="9"/>
  </w:num>
  <w:num w:numId="18">
    <w:abstractNumId w:val="3"/>
  </w:num>
  <w:num w:numId="19">
    <w:abstractNumId w:val="7"/>
  </w:num>
  <w:num w:numId="20">
    <w:abstractNumId w:val="4"/>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B9C"/>
    <w:rsid w:val="00051EAE"/>
    <w:rsid w:val="00295123"/>
    <w:rsid w:val="002C6B9C"/>
    <w:rsid w:val="00317C90"/>
    <w:rsid w:val="00336C8E"/>
    <w:rsid w:val="0038630B"/>
    <w:rsid w:val="003D1393"/>
    <w:rsid w:val="004940CE"/>
    <w:rsid w:val="00573284"/>
    <w:rsid w:val="005867C8"/>
    <w:rsid w:val="00611DCF"/>
    <w:rsid w:val="006E47B4"/>
    <w:rsid w:val="00860614"/>
    <w:rsid w:val="00890BB4"/>
    <w:rsid w:val="00893114"/>
    <w:rsid w:val="0099316E"/>
    <w:rsid w:val="00A117F2"/>
    <w:rsid w:val="00CA3618"/>
    <w:rsid w:val="00CF44B8"/>
    <w:rsid w:val="00DA6C87"/>
    <w:rsid w:val="00E40173"/>
    <w:rsid w:val="00FC6E8B"/>
    <w:rsid w:val="00FF70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60B3A"/>
  <w15:chartTrackingRefBased/>
  <w15:docId w15:val="{B6591F38-D7D0-4D5C-9173-DB6D505E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B9C"/>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2C6B9C"/>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2C6B9C"/>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link w:val="Ttulo3Car"/>
    <w:uiPriority w:val="9"/>
    <w:unhideWhenUsed/>
    <w:qFormat/>
    <w:rsid w:val="002C6B9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2C6B9C"/>
    <w:pPr>
      <w:keepNext/>
      <w:keepLines/>
      <w:spacing w:before="40"/>
      <w:outlineLvl w:val="3"/>
    </w:pPr>
    <w:rPr>
      <w:rFonts w:asciiTheme="majorHAnsi" w:eastAsiaTheme="majorEastAsia" w:hAnsiTheme="majorHAnsi" w:cstheme="majorBidi"/>
      <w:i/>
      <w:iCs/>
      <w:color w:val="2E74B5" w:themeColor="accent1" w:themeShade="BF"/>
      <w:lang w:eastAsia="es-ES"/>
    </w:rPr>
  </w:style>
  <w:style w:type="paragraph" w:styleId="Ttulo5">
    <w:name w:val="heading 5"/>
    <w:basedOn w:val="Normal"/>
    <w:next w:val="Normal"/>
    <w:link w:val="Ttulo5Car"/>
    <w:uiPriority w:val="9"/>
    <w:semiHidden/>
    <w:unhideWhenUsed/>
    <w:qFormat/>
    <w:rsid w:val="002C6B9C"/>
    <w:pPr>
      <w:keepNext/>
      <w:keepLines/>
      <w:spacing w:before="40"/>
      <w:outlineLvl w:val="4"/>
    </w:pPr>
    <w:rPr>
      <w:rFonts w:asciiTheme="majorHAnsi" w:eastAsiaTheme="majorEastAsia" w:hAnsiTheme="majorHAnsi" w:cstheme="majorBidi"/>
      <w:color w:val="2E74B5" w:themeColor="accent1" w:themeShade="BF"/>
      <w:lang w:eastAsia="es-ES"/>
    </w:rPr>
  </w:style>
  <w:style w:type="paragraph" w:styleId="Ttulo6">
    <w:name w:val="heading 6"/>
    <w:basedOn w:val="Normal"/>
    <w:next w:val="Normal"/>
    <w:link w:val="Ttulo6Car"/>
    <w:semiHidden/>
    <w:unhideWhenUsed/>
    <w:qFormat/>
    <w:rsid w:val="002C6B9C"/>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2C6B9C"/>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2C6B9C"/>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2C6B9C"/>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6B9C"/>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2C6B9C"/>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2C6B9C"/>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2C6B9C"/>
    <w:rPr>
      <w:rFonts w:asciiTheme="majorHAnsi" w:eastAsiaTheme="majorEastAsia" w:hAnsiTheme="majorHAnsi" w:cstheme="majorBidi"/>
      <w:i/>
      <w:iCs/>
      <w:color w:val="2E74B5" w:themeColor="accent1" w:themeShade="BF"/>
      <w:sz w:val="24"/>
      <w:szCs w:val="24"/>
      <w:lang w:eastAsia="es-ES"/>
    </w:rPr>
  </w:style>
  <w:style w:type="character" w:customStyle="1" w:styleId="Ttulo5Car">
    <w:name w:val="Título 5 Car"/>
    <w:basedOn w:val="Fuentedeprrafopredeter"/>
    <w:link w:val="Ttulo5"/>
    <w:uiPriority w:val="9"/>
    <w:semiHidden/>
    <w:rsid w:val="002C6B9C"/>
    <w:rPr>
      <w:rFonts w:asciiTheme="majorHAnsi" w:eastAsiaTheme="majorEastAsia" w:hAnsiTheme="majorHAnsi" w:cstheme="majorBidi"/>
      <w:color w:val="2E74B5" w:themeColor="accent1" w:themeShade="BF"/>
      <w:sz w:val="24"/>
      <w:szCs w:val="24"/>
      <w:lang w:eastAsia="es-ES"/>
    </w:rPr>
  </w:style>
  <w:style w:type="character" w:customStyle="1" w:styleId="Ttulo6Car">
    <w:name w:val="Título 6 Car"/>
    <w:basedOn w:val="Fuentedeprrafopredeter"/>
    <w:link w:val="Ttulo6"/>
    <w:semiHidden/>
    <w:rsid w:val="002C6B9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2C6B9C"/>
    <w:rPr>
      <w:rFonts w:eastAsiaTheme="minorEastAsia"/>
      <w:sz w:val="24"/>
      <w:szCs w:val="24"/>
      <w:lang w:val="en-US"/>
    </w:rPr>
  </w:style>
  <w:style w:type="character" w:customStyle="1" w:styleId="Ttulo8Car">
    <w:name w:val="Título 8 Car"/>
    <w:basedOn w:val="Fuentedeprrafopredeter"/>
    <w:link w:val="Ttulo8"/>
    <w:uiPriority w:val="9"/>
    <w:semiHidden/>
    <w:rsid w:val="002C6B9C"/>
    <w:rPr>
      <w:rFonts w:eastAsiaTheme="minorEastAsia"/>
      <w:i/>
      <w:iCs/>
      <w:sz w:val="24"/>
      <w:szCs w:val="24"/>
      <w:lang w:val="en-US"/>
    </w:rPr>
  </w:style>
  <w:style w:type="character" w:customStyle="1" w:styleId="Ttulo9Car">
    <w:name w:val="Título 9 Car"/>
    <w:basedOn w:val="Fuentedeprrafopredeter"/>
    <w:link w:val="Ttulo9"/>
    <w:uiPriority w:val="9"/>
    <w:semiHidden/>
    <w:rsid w:val="002C6B9C"/>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2C6B9C"/>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2C6B9C"/>
    <w:rPr>
      <w:rFonts w:eastAsiaTheme="minorEastAsia"/>
      <w:sz w:val="24"/>
      <w:szCs w:val="24"/>
      <w:lang w:val="es-ES_tradnl" w:eastAsia="es-ES"/>
    </w:rPr>
  </w:style>
  <w:style w:type="paragraph" w:styleId="Piedepgina">
    <w:name w:val="footer"/>
    <w:basedOn w:val="Normal"/>
    <w:link w:val="PiedepginaCar"/>
    <w:uiPriority w:val="99"/>
    <w:unhideWhenUsed/>
    <w:rsid w:val="002C6B9C"/>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2C6B9C"/>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2C6B9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2C6B9C"/>
    <w:rPr>
      <w:rFonts w:ascii="Lucida Grande" w:eastAsiaTheme="minorEastAsia" w:hAnsi="Lucida Grande" w:cs="Lucida Grande"/>
      <w:sz w:val="18"/>
      <w:szCs w:val="18"/>
      <w:lang w:val="es-ES_tradnl" w:eastAsia="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C6B9C"/>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C6B9C"/>
    <w:pPr>
      <w:ind w:left="708"/>
    </w:pPr>
    <w:rPr>
      <w:sz w:val="22"/>
      <w:szCs w:val="22"/>
      <w:lang w:val="es-ES" w:eastAsia="en-US"/>
    </w:rPr>
  </w:style>
  <w:style w:type="table" w:styleId="Tablaconcuadrcula">
    <w:name w:val="Table Grid"/>
    <w:basedOn w:val="Tablanormal"/>
    <w:uiPriority w:val="59"/>
    <w:rsid w:val="002C6B9C"/>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2C6B9C"/>
  </w:style>
  <w:style w:type="character" w:customStyle="1" w:styleId="apple-converted-space">
    <w:name w:val="apple-converted-space"/>
    <w:basedOn w:val="Fuentedeprrafopredeter"/>
    <w:qFormat/>
    <w:rsid w:val="002C6B9C"/>
  </w:style>
  <w:style w:type="paragraph" w:customStyle="1" w:styleId="paragraph">
    <w:name w:val="paragraph"/>
    <w:basedOn w:val="Normal"/>
    <w:rsid w:val="002C6B9C"/>
    <w:pPr>
      <w:spacing w:before="100" w:beforeAutospacing="1" w:after="100" w:afterAutospacing="1"/>
    </w:pPr>
  </w:style>
  <w:style w:type="character" w:customStyle="1" w:styleId="eop">
    <w:name w:val="eop"/>
    <w:basedOn w:val="Fuentedeprrafopredeter"/>
    <w:rsid w:val="002C6B9C"/>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C6B9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C6B9C"/>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2C6B9C"/>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2C6B9C"/>
    <w:rPr>
      <w:color w:val="0563C1" w:themeColor="hyperlink"/>
      <w:u w:val="single"/>
    </w:rPr>
  </w:style>
  <w:style w:type="paragraph" w:customStyle="1" w:styleId="Default">
    <w:name w:val="Default"/>
    <w:qFormat/>
    <w:rsid w:val="002C6B9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C6B9C"/>
    <w:pPr>
      <w:spacing w:before="100" w:beforeAutospacing="1" w:after="100" w:afterAutospacing="1"/>
    </w:pPr>
  </w:style>
  <w:style w:type="paragraph" w:customStyle="1" w:styleId="Standard">
    <w:name w:val="Standard"/>
    <w:uiPriority w:val="99"/>
    <w:rsid w:val="002C6B9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paragraph" w:styleId="Sinespaciado">
    <w:name w:val="No Spacing"/>
    <w:aliases w:val="Francesa,INAI"/>
    <w:link w:val="SinespaciadoCar"/>
    <w:uiPriority w:val="1"/>
    <w:qFormat/>
    <w:rsid w:val="002C6B9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2C6B9C"/>
    <w:rPr>
      <w:rFonts w:ascii="Times New Roman" w:eastAsia="Times New Roman" w:hAnsi="Times New Roman" w:cs="Times New Roman"/>
      <w:sz w:val="24"/>
      <w:szCs w:val="24"/>
      <w:lang w:eastAsia="es-ES"/>
    </w:rPr>
  </w:style>
  <w:style w:type="paragraph" w:customStyle="1" w:styleId="q">
    <w:name w:val="q"/>
    <w:basedOn w:val="Normal"/>
    <w:rsid w:val="002C6B9C"/>
    <w:pPr>
      <w:spacing w:before="100" w:beforeAutospacing="1" w:after="100" w:afterAutospacing="1"/>
    </w:pPr>
  </w:style>
  <w:style w:type="paragraph" w:styleId="Bibliografa">
    <w:name w:val="Bibliography"/>
    <w:basedOn w:val="Normal"/>
    <w:next w:val="Normal"/>
    <w:uiPriority w:val="37"/>
    <w:semiHidden/>
    <w:unhideWhenUsed/>
    <w:rsid w:val="002C6B9C"/>
  </w:style>
  <w:style w:type="character" w:customStyle="1" w:styleId="nacep">
    <w:name w:val="n_acep"/>
    <w:basedOn w:val="Fuentedeprrafopredeter"/>
    <w:rsid w:val="002C6B9C"/>
  </w:style>
  <w:style w:type="character" w:customStyle="1" w:styleId="m2871584667633129156gmail-apple-converted-space">
    <w:name w:val="m_2871584667633129156gmail-apple-converted-space"/>
    <w:basedOn w:val="Fuentedeprrafopredeter"/>
    <w:rsid w:val="002C6B9C"/>
  </w:style>
  <w:style w:type="character" w:customStyle="1" w:styleId="m2871584667633129156gmail-msofootnotereference">
    <w:name w:val="m_2871584667633129156gmail-msofootnotereference"/>
    <w:basedOn w:val="Fuentedeprrafopredeter"/>
    <w:rsid w:val="002C6B9C"/>
  </w:style>
  <w:style w:type="paragraph" w:customStyle="1" w:styleId="m2871584667633129156gmail-msofootnotetext">
    <w:name w:val="m_2871584667633129156gmail-msofootnotetext"/>
    <w:basedOn w:val="Normal"/>
    <w:rsid w:val="002C6B9C"/>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
    <w:uiPriority w:val="99"/>
    <w:rsid w:val="002C6B9C"/>
    <w:rPr>
      <w:rFonts w:ascii="Times New Roman" w:eastAsia="Times New Roman" w:hAnsi="Times New Roman"/>
      <w:lang w:val="es-ES" w:eastAsia="es-ES"/>
    </w:rPr>
  </w:style>
  <w:style w:type="paragraph" w:customStyle="1" w:styleId="Texto">
    <w:name w:val="Texto"/>
    <w:basedOn w:val="Normal"/>
    <w:link w:val="TextoCar"/>
    <w:rsid w:val="002C6B9C"/>
    <w:pPr>
      <w:spacing w:after="101" w:line="216" w:lineRule="exact"/>
      <w:ind w:firstLine="288"/>
      <w:jc w:val="both"/>
    </w:pPr>
    <w:rPr>
      <w:rFonts w:ascii="Arial" w:hAnsi="Arial" w:cs="Arial"/>
      <w:sz w:val="18"/>
      <w:szCs w:val="18"/>
      <w:lang w:eastAsia="es-ES"/>
    </w:rPr>
  </w:style>
  <w:style w:type="table" w:styleId="Tabladelista1clara-nfasis1">
    <w:name w:val="List Table 1 Light Accent 1"/>
    <w:basedOn w:val="Tablanormal"/>
    <w:uiPriority w:val="46"/>
    <w:rsid w:val="002C6B9C"/>
    <w:pPr>
      <w:spacing w:after="0" w:line="240" w:lineRule="auto"/>
    </w:pPr>
    <w:rPr>
      <w:rFonts w:eastAsiaTheme="minorEastAsia"/>
      <w:sz w:val="24"/>
      <w:szCs w:val="24"/>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visitado">
    <w:name w:val="FollowedHyperlink"/>
    <w:basedOn w:val="Fuentedeprrafopredeter"/>
    <w:uiPriority w:val="99"/>
    <w:semiHidden/>
    <w:unhideWhenUsed/>
    <w:rsid w:val="002C6B9C"/>
    <w:rPr>
      <w:color w:val="954F72" w:themeColor="followedHyperlink"/>
      <w:u w:val="single"/>
    </w:rPr>
  </w:style>
  <w:style w:type="paragraph" w:styleId="Textocomentario">
    <w:name w:val="annotation text"/>
    <w:basedOn w:val="Normal"/>
    <w:link w:val="TextocomentarioCar"/>
    <w:uiPriority w:val="99"/>
    <w:semiHidden/>
    <w:unhideWhenUsed/>
    <w:rsid w:val="002C6B9C"/>
    <w:rPr>
      <w:sz w:val="20"/>
      <w:szCs w:val="20"/>
      <w:lang w:eastAsia="es-ES"/>
    </w:rPr>
  </w:style>
  <w:style w:type="character" w:customStyle="1" w:styleId="TextocomentarioCar">
    <w:name w:val="Texto comentario Car"/>
    <w:basedOn w:val="Fuentedeprrafopredeter"/>
    <w:link w:val="Textocomentario"/>
    <w:uiPriority w:val="99"/>
    <w:semiHidden/>
    <w:rsid w:val="002C6B9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semiHidden/>
    <w:unhideWhenUsed/>
    <w:rsid w:val="002C6B9C"/>
    <w:pPr>
      <w:spacing w:after="120" w:line="480" w:lineRule="auto"/>
    </w:pPr>
    <w:rPr>
      <w:lang w:val="es-ES" w:eastAsia="es-ES"/>
    </w:rPr>
  </w:style>
  <w:style w:type="character" w:customStyle="1" w:styleId="Textoindependiente2Car">
    <w:name w:val="Texto independiente 2 Car"/>
    <w:basedOn w:val="Fuentedeprrafopredeter"/>
    <w:link w:val="Textoindependiente2"/>
    <w:uiPriority w:val="99"/>
    <w:semiHidden/>
    <w:rsid w:val="002C6B9C"/>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2C6B9C"/>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2C6B9C"/>
    <w:rPr>
      <w:rFonts w:ascii="Courier New" w:eastAsia="Times New Roman" w:hAnsi="Courier Ne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C6B9C"/>
    <w:rPr>
      <w:b/>
      <w:bCs/>
    </w:rPr>
  </w:style>
  <w:style w:type="character" w:customStyle="1" w:styleId="AsuntodelcomentarioCar">
    <w:name w:val="Asunto del comentario Car"/>
    <w:basedOn w:val="TextocomentarioCar"/>
    <w:link w:val="Asuntodelcomentario"/>
    <w:uiPriority w:val="99"/>
    <w:semiHidden/>
    <w:rsid w:val="002C6B9C"/>
    <w:rPr>
      <w:rFonts w:ascii="Times New Roman" w:eastAsia="Times New Roman" w:hAnsi="Times New Roman" w:cs="Times New Roman"/>
      <w:b/>
      <w:bCs/>
      <w:sz w:val="20"/>
      <w:szCs w:val="20"/>
      <w:lang w:eastAsia="es-ES"/>
    </w:rPr>
  </w:style>
  <w:style w:type="character" w:customStyle="1" w:styleId="TextoCar">
    <w:name w:val="Texto Car"/>
    <w:link w:val="Texto"/>
    <w:locked/>
    <w:rsid w:val="002C6B9C"/>
    <w:rPr>
      <w:rFonts w:ascii="Arial" w:eastAsia="Times New Roman" w:hAnsi="Arial" w:cs="Arial"/>
      <w:sz w:val="18"/>
      <w:szCs w:val="18"/>
      <w:lang w:eastAsia="es-ES"/>
    </w:rPr>
  </w:style>
  <w:style w:type="character" w:customStyle="1" w:styleId="ROMANOSCar">
    <w:name w:val="ROMANOS Car"/>
    <w:link w:val="ROMANOS"/>
    <w:locked/>
    <w:rsid w:val="002C6B9C"/>
    <w:rPr>
      <w:rFonts w:ascii="Arial" w:eastAsia="Times New Roman" w:hAnsi="Arial" w:cs="Arial"/>
      <w:sz w:val="18"/>
      <w:szCs w:val="18"/>
      <w:lang w:val="es-ES"/>
    </w:rPr>
  </w:style>
  <w:style w:type="paragraph" w:customStyle="1" w:styleId="ROMANOS">
    <w:name w:val="ROMANOS"/>
    <w:basedOn w:val="Normal"/>
    <w:link w:val="ROMANOSCar"/>
    <w:rsid w:val="002C6B9C"/>
    <w:pPr>
      <w:tabs>
        <w:tab w:val="left" w:pos="720"/>
      </w:tabs>
      <w:spacing w:after="101" w:line="216" w:lineRule="exact"/>
      <w:ind w:left="720" w:hanging="432"/>
      <w:jc w:val="both"/>
    </w:pPr>
    <w:rPr>
      <w:rFonts w:ascii="Arial" w:hAnsi="Arial" w:cs="Arial"/>
      <w:sz w:val="18"/>
      <w:szCs w:val="18"/>
      <w:lang w:val="es-ES" w:eastAsia="en-US"/>
    </w:rPr>
  </w:style>
  <w:style w:type="paragraph" w:customStyle="1" w:styleId="n2">
    <w:name w:val="n2"/>
    <w:basedOn w:val="Normal"/>
    <w:rsid w:val="002C6B9C"/>
    <w:pPr>
      <w:spacing w:before="100" w:beforeAutospacing="1" w:after="100" w:afterAutospacing="1"/>
    </w:pPr>
  </w:style>
  <w:style w:type="paragraph" w:customStyle="1" w:styleId="j">
    <w:name w:val="j"/>
    <w:basedOn w:val="Normal"/>
    <w:rsid w:val="002C6B9C"/>
    <w:pPr>
      <w:spacing w:before="100" w:beforeAutospacing="1" w:after="100" w:afterAutospacing="1"/>
    </w:pPr>
  </w:style>
  <w:style w:type="character" w:customStyle="1" w:styleId="Listavistosa-nfasis1Car">
    <w:name w:val="Lista vistosa - Énfasis 1 Car"/>
    <w:link w:val="Listavistosa-nfasis11"/>
    <w:uiPriority w:val="34"/>
    <w:locked/>
    <w:rsid w:val="002C6B9C"/>
    <w:rPr>
      <w:rFonts w:ascii="Times New Roman" w:eastAsia="Times New Roman" w:hAnsi="Times New Roman" w:cs="Times New Roman"/>
      <w:lang w:val="es-ES"/>
    </w:rPr>
  </w:style>
  <w:style w:type="paragraph" w:customStyle="1" w:styleId="Listavistosa-nfasis11">
    <w:name w:val="Lista vistosa - Énfasis 11"/>
    <w:basedOn w:val="Normal"/>
    <w:link w:val="Listavistosa-nfasis1Car"/>
    <w:uiPriority w:val="34"/>
    <w:qFormat/>
    <w:rsid w:val="002C6B9C"/>
    <w:pPr>
      <w:ind w:left="708"/>
    </w:pPr>
    <w:rPr>
      <w:sz w:val="22"/>
      <w:szCs w:val="22"/>
      <w:lang w:val="es-ES" w:eastAsia="en-US"/>
    </w:rPr>
  </w:style>
  <w:style w:type="paragraph" w:customStyle="1" w:styleId="Pa2">
    <w:name w:val="Pa2"/>
    <w:basedOn w:val="Normal"/>
    <w:next w:val="Normal"/>
    <w:uiPriority w:val="99"/>
    <w:rsid w:val="002C6B9C"/>
    <w:pPr>
      <w:autoSpaceDE w:val="0"/>
      <w:autoSpaceDN w:val="0"/>
      <w:adjustRightInd w:val="0"/>
      <w:spacing w:line="240" w:lineRule="atLeast"/>
    </w:pPr>
    <w:rPr>
      <w:rFonts w:ascii="Helvetica" w:hAnsi="Helvetica"/>
      <w:lang w:val="es-ES_tradnl" w:eastAsia="es-ES_tradnl"/>
    </w:rPr>
  </w:style>
  <w:style w:type="paragraph" w:customStyle="1" w:styleId="RSCGnotaalpie">
    <w:name w:val="RSCG nota al pie"/>
    <w:basedOn w:val="Normal"/>
    <w:uiPriority w:val="99"/>
    <w:qFormat/>
    <w:rsid w:val="002C6B9C"/>
    <w:pPr>
      <w:spacing w:after="120"/>
      <w:jc w:val="both"/>
    </w:pPr>
    <w:rPr>
      <w:rFonts w:ascii="Palatino" w:hAnsi="Palatino" w:cstheme="minorBidi"/>
      <w:sz w:val="22"/>
      <w:szCs w:val="22"/>
      <w:lang w:eastAsia="en-US"/>
    </w:rPr>
  </w:style>
  <w:style w:type="character" w:customStyle="1" w:styleId="ANOTACIONCar">
    <w:name w:val="ANOTACION Car"/>
    <w:link w:val="ANOTACION"/>
    <w:locked/>
    <w:rsid w:val="002C6B9C"/>
    <w:rPr>
      <w:rFonts w:ascii="Times New Roman" w:eastAsia="Times New Roman" w:hAnsi="Times New Roman" w:cs="Times New Roman"/>
      <w:b/>
      <w:sz w:val="18"/>
      <w:szCs w:val="18"/>
      <w:lang w:val="x-none" w:eastAsia="x-none"/>
    </w:rPr>
  </w:style>
  <w:style w:type="paragraph" w:customStyle="1" w:styleId="ANOTACION">
    <w:name w:val="ANOTACION"/>
    <w:basedOn w:val="Normal"/>
    <w:link w:val="ANOTACIONCar"/>
    <w:rsid w:val="002C6B9C"/>
    <w:pPr>
      <w:spacing w:before="101" w:after="101"/>
      <w:jc w:val="center"/>
    </w:pPr>
    <w:rPr>
      <w:b/>
      <w:sz w:val="18"/>
      <w:szCs w:val="18"/>
      <w:lang w:val="x-none" w:eastAsia="x-none"/>
    </w:rPr>
  </w:style>
  <w:style w:type="character" w:styleId="Refdecomentario">
    <w:name w:val="annotation reference"/>
    <w:basedOn w:val="Fuentedeprrafopredeter"/>
    <w:uiPriority w:val="99"/>
    <w:semiHidden/>
    <w:unhideWhenUsed/>
    <w:rsid w:val="002C6B9C"/>
    <w:rPr>
      <w:sz w:val="16"/>
      <w:szCs w:val="16"/>
    </w:rPr>
  </w:style>
  <w:style w:type="character" w:customStyle="1" w:styleId="m1553324590483875794gmail-m8993139698400752374gmail-apple-converted-space">
    <w:name w:val="m_1553324590483875794gmail-m_8993139698400752374gmail-apple-converted-space"/>
    <w:basedOn w:val="Fuentedeprrafopredeter"/>
    <w:rsid w:val="002C6B9C"/>
  </w:style>
  <w:style w:type="character" w:customStyle="1" w:styleId="d">
    <w:name w:val="d"/>
    <w:basedOn w:val="Fuentedeprrafopredeter"/>
    <w:rsid w:val="002C6B9C"/>
  </w:style>
  <w:style w:type="character" w:customStyle="1" w:styleId="apple-style-span">
    <w:name w:val="apple-style-span"/>
    <w:rsid w:val="002C6B9C"/>
  </w:style>
  <w:style w:type="character" w:customStyle="1" w:styleId="negritas1">
    <w:name w:val="negritas1"/>
    <w:rsid w:val="002C6B9C"/>
    <w:rPr>
      <w:rFonts w:ascii="Arial" w:hAnsi="Arial" w:cs="Arial" w:hint="default"/>
      <w:b/>
      <w:bCs/>
      <w:sz w:val="18"/>
      <w:szCs w:val="18"/>
    </w:rPr>
  </w:style>
  <w:style w:type="character" w:customStyle="1" w:styleId="b">
    <w:name w:val="b"/>
    <w:basedOn w:val="Fuentedeprrafopredeter"/>
    <w:rsid w:val="002C6B9C"/>
  </w:style>
  <w:style w:type="character" w:customStyle="1" w:styleId="k">
    <w:name w:val="k"/>
    <w:basedOn w:val="Fuentedeprrafopredeter"/>
    <w:rsid w:val="002C6B9C"/>
  </w:style>
  <w:style w:type="character" w:customStyle="1" w:styleId="h">
    <w:name w:val="h"/>
    <w:basedOn w:val="Fuentedeprrafopredeter"/>
    <w:rsid w:val="002C6B9C"/>
  </w:style>
  <w:style w:type="character" w:customStyle="1" w:styleId="lbl-encabezado-blanco2">
    <w:name w:val="lbl-encabezado-blanco2"/>
    <w:rsid w:val="002C6B9C"/>
    <w:rPr>
      <w:color w:val="FFFFFF"/>
    </w:rPr>
  </w:style>
  <w:style w:type="table" w:styleId="Tabladecuadrcula1clara-nfasis1">
    <w:name w:val="Grid Table 1 Light Accent 1"/>
    <w:basedOn w:val="Tablanormal"/>
    <w:uiPriority w:val="46"/>
    <w:rsid w:val="002C6B9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DC1">
    <w:name w:val="toc 1"/>
    <w:basedOn w:val="Normal"/>
    <w:next w:val="Normal"/>
    <w:autoRedefine/>
    <w:uiPriority w:val="39"/>
    <w:unhideWhenUsed/>
    <w:rsid w:val="002C6B9C"/>
    <w:pPr>
      <w:tabs>
        <w:tab w:val="right" w:leader="dot" w:pos="8779"/>
      </w:tabs>
      <w:spacing w:after="100" w:line="360" w:lineRule="auto"/>
      <w:ind w:left="284"/>
    </w:pPr>
    <w:rPr>
      <w:rFonts w:asciiTheme="minorHAnsi" w:eastAsiaTheme="minorEastAsia" w:hAnsiTheme="minorHAnsi" w:cstheme="minorBidi"/>
      <w:lang w:val="es-ES_tradnl" w:eastAsia="es-ES"/>
    </w:rPr>
  </w:style>
  <w:style w:type="paragraph" w:styleId="TDC2">
    <w:name w:val="toc 2"/>
    <w:basedOn w:val="Normal"/>
    <w:next w:val="Normal"/>
    <w:autoRedefine/>
    <w:uiPriority w:val="39"/>
    <w:unhideWhenUsed/>
    <w:rsid w:val="002C6B9C"/>
    <w:pPr>
      <w:tabs>
        <w:tab w:val="left" w:pos="709"/>
        <w:tab w:val="right" w:leader="dot" w:pos="8779"/>
      </w:tabs>
      <w:spacing w:after="100" w:line="480" w:lineRule="auto"/>
      <w:ind w:left="284"/>
    </w:pPr>
    <w:rPr>
      <w:rFonts w:asciiTheme="minorHAnsi" w:eastAsiaTheme="minorEastAsia" w:hAnsiTheme="minorHAnsi" w:cstheme="minorBidi"/>
      <w:lang w:val="es-ES_tradnl" w:eastAsia="es-ES"/>
    </w:rPr>
  </w:style>
  <w:style w:type="paragraph" w:styleId="Textoindependiente">
    <w:name w:val="Body Text"/>
    <w:basedOn w:val="Normal"/>
    <w:link w:val="TextoindependienteCar"/>
    <w:rsid w:val="002C6B9C"/>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2C6B9C"/>
    <w:rPr>
      <w:rFonts w:ascii="Arial" w:eastAsia="Times New Roman" w:hAnsi="Arial" w:cs="Times New Roman"/>
      <w:sz w:val="24"/>
      <w:szCs w:val="20"/>
      <w:lang w:val="es-ES_tradnl" w:eastAsia="es-ES"/>
    </w:rPr>
  </w:style>
  <w:style w:type="paragraph" w:customStyle="1" w:styleId="p">
    <w:name w:val="p"/>
    <w:basedOn w:val="Normal"/>
    <w:rsid w:val="002C6B9C"/>
    <w:pPr>
      <w:spacing w:before="100" w:beforeAutospacing="1" w:after="100" w:afterAutospacing="1"/>
    </w:pPr>
  </w:style>
  <w:style w:type="character" w:customStyle="1" w:styleId="a">
    <w:name w:val="a"/>
    <w:basedOn w:val="Fuentedeprrafopredeter"/>
    <w:rsid w:val="002C6B9C"/>
  </w:style>
  <w:style w:type="character" w:customStyle="1" w:styleId="g">
    <w:name w:val="g"/>
    <w:basedOn w:val="Fuentedeprrafopredeter"/>
    <w:rsid w:val="002C6B9C"/>
  </w:style>
  <w:style w:type="table" w:customStyle="1" w:styleId="Tablaconcuadrcula1">
    <w:name w:val="Tabla con cuadrícula1"/>
    <w:basedOn w:val="Tablanormal"/>
    <w:next w:val="Tablaconcuadrcula"/>
    <w:uiPriority w:val="59"/>
    <w:rsid w:val="002C6B9C"/>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2C6B9C"/>
    <w:pPr>
      <w:spacing w:line="259" w:lineRule="auto"/>
      <w:outlineLvl w:val="9"/>
    </w:pPr>
    <w:rPr>
      <w:rFonts w:ascii="Palatino Linotype" w:hAnsi="Palatino Linotype"/>
      <w:b/>
      <w:color w:val="000000" w:themeColor="text1"/>
      <w:sz w:val="24"/>
      <w:lang w:eastAsia="es-MX"/>
    </w:rPr>
  </w:style>
  <w:style w:type="paragraph" w:customStyle="1" w:styleId="FootnoteTextCharCharChar1">
    <w:name w:val="Footnote Text Char Char Char1"/>
    <w:basedOn w:val="Normal"/>
    <w:next w:val="Textonotapie"/>
    <w:unhideWhenUsed/>
    <w:rsid w:val="002C6B9C"/>
    <w:rPr>
      <w:rFonts w:asciiTheme="minorHAnsi" w:eastAsia="Cambria" w:hAnsiTheme="minorHAnsi" w:cstheme="minorBidi"/>
      <w:sz w:val="20"/>
      <w:szCs w:val="20"/>
      <w:lang w:eastAsia="en-US"/>
    </w:rPr>
  </w:style>
  <w:style w:type="character" w:customStyle="1" w:styleId="il">
    <w:name w:val="il"/>
    <w:basedOn w:val="Fuentedeprrafopredeter"/>
    <w:rsid w:val="002C6B9C"/>
  </w:style>
  <w:style w:type="paragraph" w:styleId="TDC3">
    <w:name w:val="toc 3"/>
    <w:basedOn w:val="Normal"/>
    <w:next w:val="Normal"/>
    <w:autoRedefine/>
    <w:uiPriority w:val="39"/>
    <w:unhideWhenUsed/>
    <w:rsid w:val="002C6B9C"/>
    <w:pPr>
      <w:spacing w:after="100"/>
      <w:ind w:left="480"/>
    </w:pPr>
    <w:rPr>
      <w:rFonts w:asciiTheme="minorHAnsi" w:eastAsiaTheme="minorEastAsia" w:hAnsiTheme="minorHAnsi" w:cstheme="minorBidi"/>
      <w:lang w:val="es-ES_tradnl" w:eastAsia="es-ES"/>
    </w:rPr>
  </w:style>
  <w:style w:type="character" w:styleId="Textoennegrita">
    <w:name w:val="Strong"/>
    <w:uiPriority w:val="22"/>
    <w:qFormat/>
    <w:rsid w:val="002C6B9C"/>
    <w:rPr>
      <w:b/>
      <w:bCs/>
    </w:rPr>
  </w:style>
  <w:style w:type="character" w:customStyle="1" w:styleId="titulorubrolgt">
    <w:name w:val="titulorubrolgt"/>
    <w:basedOn w:val="Fuentedeprrafopredeter"/>
    <w:rsid w:val="002C6B9C"/>
  </w:style>
  <w:style w:type="character" w:customStyle="1" w:styleId="ctr">
    <w:name w:val="ctr"/>
    <w:basedOn w:val="Fuentedeprrafopredeter"/>
    <w:rsid w:val="002C6B9C"/>
  </w:style>
  <w:style w:type="paragraph" w:customStyle="1" w:styleId="Textonotapie1">
    <w:name w:val="Texto nota pie1"/>
    <w:basedOn w:val="Normal"/>
    <w:next w:val="Textonotapie"/>
    <w:uiPriority w:val="99"/>
    <w:unhideWhenUsed/>
    <w:rsid w:val="002C6B9C"/>
    <w:rPr>
      <w:rFonts w:asciiTheme="minorHAnsi" w:eastAsia="Cambria" w:hAnsiTheme="minorHAnsi" w:cstheme="minorBidi"/>
      <w:sz w:val="20"/>
      <w:szCs w:val="20"/>
      <w:lang w:eastAsia="en-US"/>
    </w:rPr>
  </w:style>
  <w:style w:type="character" w:styleId="nfasis">
    <w:name w:val="Emphasis"/>
    <w:basedOn w:val="Fuentedeprrafopredeter"/>
    <w:uiPriority w:val="20"/>
    <w:qFormat/>
    <w:rsid w:val="002C6B9C"/>
    <w:rPr>
      <w:i/>
      <w:iCs/>
    </w:rPr>
  </w:style>
  <w:style w:type="paragraph" w:customStyle="1" w:styleId="j1">
    <w:name w:val="j1"/>
    <w:basedOn w:val="Normal"/>
    <w:rsid w:val="002C6B9C"/>
    <w:pPr>
      <w:spacing w:before="100" w:beforeAutospacing="1" w:after="100" w:afterAutospacing="1"/>
    </w:pPr>
  </w:style>
  <w:style w:type="table" w:customStyle="1" w:styleId="Cuadrculadetablaclara1">
    <w:name w:val="Cuadrícula de tabla clara1"/>
    <w:basedOn w:val="Tablanormal"/>
    <w:uiPriority w:val="40"/>
    <w:rsid w:val="002C6B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2C6B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3468294172500300143gmail-msolistparagraph">
    <w:name w:val="m_3468294172500300143gmail-msolistparagraph"/>
    <w:basedOn w:val="Normal"/>
    <w:rsid w:val="002C6B9C"/>
    <w:pPr>
      <w:spacing w:before="100" w:beforeAutospacing="1" w:after="100" w:afterAutospacing="1"/>
    </w:pPr>
  </w:style>
  <w:style w:type="paragraph" w:customStyle="1" w:styleId="m7640689326625126977gmail-msolistparagraph">
    <w:name w:val="m_7640689326625126977gmail-msolistparagraph"/>
    <w:basedOn w:val="Normal"/>
    <w:rsid w:val="002C6B9C"/>
    <w:pPr>
      <w:spacing w:before="100" w:beforeAutospacing="1" w:after="100" w:afterAutospacing="1"/>
    </w:pPr>
  </w:style>
  <w:style w:type="character" w:customStyle="1" w:styleId="stytxtare">
    <w:name w:val="stytxtare"/>
    <w:rsid w:val="002C6B9C"/>
  </w:style>
  <w:style w:type="paragraph" w:customStyle="1" w:styleId="yiv6449924580ydp7ca81294msonormal">
    <w:name w:val="yiv6449924580ydp7ca81294msonormal"/>
    <w:basedOn w:val="Normal"/>
    <w:rsid w:val="002C6B9C"/>
    <w:pPr>
      <w:spacing w:before="100" w:beforeAutospacing="1" w:after="100" w:afterAutospacing="1"/>
    </w:pPr>
  </w:style>
  <w:style w:type="paragraph" w:customStyle="1" w:styleId="gmail-msolistparagraph">
    <w:name w:val="gmail-msolistparagraph"/>
    <w:basedOn w:val="Normal"/>
    <w:rsid w:val="002C6B9C"/>
    <w:pPr>
      <w:spacing w:before="100" w:beforeAutospacing="1" w:after="100" w:afterAutospacing="1"/>
    </w:pPr>
  </w:style>
  <w:style w:type="character" w:customStyle="1" w:styleId="vidspn">
    <w:name w:val="vid_spn"/>
    <w:basedOn w:val="Fuentedeprrafopredeter"/>
    <w:rsid w:val="002C6B9C"/>
  </w:style>
  <w:style w:type="table" w:customStyle="1" w:styleId="Tabladecuadrcula1clara1">
    <w:name w:val="Tabla de cuadrícula 1 clara1"/>
    <w:basedOn w:val="Tablanormal"/>
    <w:uiPriority w:val="99"/>
    <w:rsid w:val="002C6B9C"/>
    <w:pPr>
      <w:spacing w:after="0" w:line="240" w:lineRule="auto"/>
    </w:pPr>
    <w:rPr>
      <w:rFonts w:eastAsiaTheme="minorEastAsia"/>
      <w:sz w:val="24"/>
      <w:szCs w:val="24"/>
      <w:lang w:val="es-ES_tradnl"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2C6B9C"/>
    <w:pPr>
      <w:spacing w:after="0" w:line="240" w:lineRule="auto"/>
    </w:pPr>
    <w:rPr>
      <w:rFonts w:eastAsiaTheme="minorEastAsia"/>
      <w:sz w:val="24"/>
      <w:szCs w:val="24"/>
      <w:lang w:val="es-ES_tradnl"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m-698976158124685028gmail-msolistparagraph">
    <w:name w:val="m_-698976158124685028gmail-msolistparagraph"/>
    <w:basedOn w:val="Normal"/>
    <w:rsid w:val="002C6B9C"/>
    <w:pPr>
      <w:spacing w:before="100" w:beforeAutospacing="1" w:after="100" w:afterAutospacing="1"/>
    </w:pPr>
  </w:style>
  <w:style w:type="numbering" w:customStyle="1" w:styleId="Estiloimportado1">
    <w:name w:val="Estilo importado 1"/>
    <w:rsid w:val="002C6B9C"/>
    <w:pPr>
      <w:numPr>
        <w:numId w:val="1"/>
      </w:numPr>
    </w:pPr>
  </w:style>
  <w:style w:type="paragraph" w:customStyle="1" w:styleId="ADB1">
    <w:name w:val="ADB1"/>
    <w:basedOn w:val="Normal"/>
    <w:next w:val="Textonotapie"/>
    <w:uiPriority w:val="99"/>
    <w:unhideWhenUsed/>
    <w:qFormat/>
    <w:rsid w:val="002C6B9C"/>
    <w:rPr>
      <w:rFonts w:asciiTheme="minorHAnsi" w:eastAsia="Cambria" w:hAnsiTheme="minorHAnsi" w:cstheme="minorBidi"/>
      <w:sz w:val="20"/>
      <w:szCs w:val="20"/>
      <w:lang w:eastAsia="en-US"/>
    </w:rPr>
  </w:style>
  <w:style w:type="paragraph" w:customStyle="1" w:styleId="m-698976158124685028gmail-default">
    <w:name w:val="m_-698976158124685028gmail-default"/>
    <w:basedOn w:val="Normal"/>
    <w:rsid w:val="002C6B9C"/>
    <w:pPr>
      <w:spacing w:before="100" w:beforeAutospacing="1" w:after="100" w:afterAutospacing="1"/>
    </w:pPr>
  </w:style>
  <w:style w:type="table" w:styleId="Tabladecuadrcula1clara">
    <w:name w:val="Grid Table 1 Light"/>
    <w:basedOn w:val="Tablanormal"/>
    <w:uiPriority w:val="46"/>
    <w:rsid w:val="002C6B9C"/>
    <w:pPr>
      <w:spacing w:after="0" w:line="240" w:lineRule="auto"/>
    </w:pPr>
    <w:rPr>
      <w:rFonts w:eastAsiaTheme="minorEastAsia"/>
      <w:sz w:val="24"/>
      <w:szCs w:val="24"/>
      <w:lang w:val="es-ES_tradnl"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rancesa">
    <w:name w:val="francesa"/>
    <w:basedOn w:val="Normal"/>
    <w:rsid w:val="002C6B9C"/>
    <w:pPr>
      <w:spacing w:before="100" w:beforeAutospacing="1" w:after="100" w:afterAutospacing="1"/>
    </w:pPr>
  </w:style>
  <w:style w:type="paragraph" w:customStyle="1" w:styleId="Ttulo10">
    <w:name w:val="Título1"/>
    <w:basedOn w:val="Normal"/>
    <w:next w:val="Textoindependiente"/>
    <w:qFormat/>
    <w:rsid w:val="002C6B9C"/>
    <w:pPr>
      <w:keepNext/>
      <w:suppressAutoHyphens/>
      <w:spacing w:before="240" w:after="120"/>
    </w:pPr>
    <w:rPr>
      <w:rFonts w:ascii="Liberation Sans" w:eastAsia="Noto Sans CJK SC" w:hAnsi="Liberation Sans" w:cs="Lohit Devanagari"/>
      <w:sz w:val="28"/>
      <w:szCs w:val="28"/>
      <w:lang w:eastAsia="es-ES"/>
    </w:rPr>
  </w:style>
  <w:style w:type="table" w:customStyle="1" w:styleId="Tablaconcuadrcula27">
    <w:name w:val="Tabla con cuadrícula27"/>
    <w:basedOn w:val="Tablanormal"/>
    <w:next w:val="Tablaconcuadrcula"/>
    <w:uiPriority w:val="39"/>
    <w:rsid w:val="002C6B9C"/>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2C6B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as">
    <w:name w:val="Citas"/>
    <w:basedOn w:val="Normal"/>
    <w:qFormat/>
    <w:rsid w:val="002C6B9C"/>
    <w:pPr>
      <w:spacing w:before="240" w:after="160" w:line="360" w:lineRule="auto"/>
      <w:ind w:left="851" w:right="851"/>
      <w:jc w:val="both"/>
    </w:pPr>
    <w:rPr>
      <w:rFonts w:ascii="Palatino Linotype" w:eastAsiaTheme="minorHAnsi" w:hAnsi="Palatino Linotype" w:cs="Arial"/>
      <w:i/>
      <w:sz w:val="22"/>
      <w:szCs w:val="22"/>
      <w:lang w:eastAsia="en-US"/>
    </w:rPr>
  </w:style>
  <w:style w:type="paragraph" w:styleId="Lista2">
    <w:name w:val="List 2"/>
    <w:basedOn w:val="Normal"/>
    <w:uiPriority w:val="99"/>
    <w:unhideWhenUsed/>
    <w:rsid w:val="002C6B9C"/>
    <w:pPr>
      <w:ind w:left="566" w:hanging="283"/>
      <w:contextualSpacing/>
    </w:pPr>
  </w:style>
  <w:style w:type="paragraph" w:styleId="Saludo">
    <w:name w:val="Salutation"/>
    <w:basedOn w:val="Normal"/>
    <w:next w:val="Normal"/>
    <w:link w:val="SaludoCar"/>
    <w:uiPriority w:val="99"/>
    <w:unhideWhenUsed/>
    <w:rsid w:val="002C6B9C"/>
  </w:style>
  <w:style w:type="character" w:customStyle="1" w:styleId="SaludoCar">
    <w:name w:val="Saludo Car"/>
    <w:basedOn w:val="Fuentedeprrafopredeter"/>
    <w:link w:val="Saludo"/>
    <w:uiPriority w:val="99"/>
    <w:rsid w:val="002C6B9C"/>
    <w:rPr>
      <w:rFonts w:ascii="Times New Roman" w:eastAsia="Times New Roman" w:hAnsi="Times New Roman" w:cs="Times New Roman"/>
      <w:sz w:val="24"/>
      <w:szCs w:val="24"/>
      <w:lang w:eastAsia="es-MX"/>
    </w:rPr>
  </w:style>
  <w:style w:type="paragraph" w:styleId="Continuarlista">
    <w:name w:val="List Continue"/>
    <w:basedOn w:val="Normal"/>
    <w:uiPriority w:val="99"/>
    <w:unhideWhenUsed/>
    <w:rsid w:val="002C6B9C"/>
    <w:pPr>
      <w:spacing w:after="120"/>
      <w:ind w:left="283"/>
      <w:contextualSpacing/>
    </w:pPr>
  </w:style>
  <w:style w:type="paragraph" w:styleId="Sangradetextonormal">
    <w:name w:val="Body Text Indent"/>
    <w:basedOn w:val="Normal"/>
    <w:link w:val="SangradetextonormalCar"/>
    <w:uiPriority w:val="99"/>
    <w:unhideWhenUsed/>
    <w:rsid w:val="002C6B9C"/>
    <w:pPr>
      <w:spacing w:after="120"/>
      <w:ind w:left="283"/>
    </w:pPr>
  </w:style>
  <w:style w:type="character" w:customStyle="1" w:styleId="SangradetextonormalCar">
    <w:name w:val="Sangría de texto normal Car"/>
    <w:basedOn w:val="Fuentedeprrafopredeter"/>
    <w:link w:val="Sangradetextonormal"/>
    <w:uiPriority w:val="99"/>
    <w:rsid w:val="002C6B9C"/>
    <w:rPr>
      <w:rFonts w:ascii="Times New Roman" w:eastAsia="Times New Roman" w:hAnsi="Times New Roman" w:cs="Times New Roman"/>
      <w:sz w:val="24"/>
      <w:szCs w:val="24"/>
      <w:lang w:eastAsia="es-MX"/>
    </w:rPr>
  </w:style>
  <w:style w:type="paragraph" w:styleId="Textoindependienteprimerasangra">
    <w:name w:val="Body Text First Indent"/>
    <w:basedOn w:val="Textoindependiente"/>
    <w:link w:val="TextoindependienteprimerasangraCar"/>
    <w:uiPriority w:val="99"/>
    <w:unhideWhenUsed/>
    <w:rsid w:val="002C6B9C"/>
    <w:pPr>
      <w:ind w:firstLine="360"/>
      <w:jc w:val="left"/>
    </w:pPr>
    <w:rPr>
      <w:rFonts w:ascii="Times New Roman" w:hAnsi="Times New Roman"/>
      <w:szCs w:val="24"/>
      <w:lang w:val="es-MX" w:eastAsia="es-MX"/>
    </w:rPr>
  </w:style>
  <w:style w:type="character" w:customStyle="1" w:styleId="TextoindependienteprimerasangraCar">
    <w:name w:val="Texto independiente primera sangría Car"/>
    <w:basedOn w:val="TextoindependienteCar"/>
    <w:link w:val="Textoindependienteprimerasangra"/>
    <w:uiPriority w:val="99"/>
    <w:rsid w:val="002C6B9C"/>
    <w:rPr>
      <w:rFonts w:ascii="Times New Roman" w:eastAsia="Times New Roman" w:hAnsi="Times New Roman" w:cs="Times New Roman"/>
      <w:sz w:val="24"/>
      <w:szCs w:val="24"/>
      <w:lang w:val="es-ES_tradnl" w:eastAsia="es-MX"/>
    </w:rPr>
  </w:style>
  <w:style w:type="paragraph" w:styleId="Textoindependienteprimerasangra2">
    <w:name w:val="Body Text First Indent 2"/>
    <w:basedOn w:val="Sangradetextonormal"/>
    <w:link w:val="Textoindependienteprimerasangra2Car"/>
    <w:uiPriority w:val="99"/>
    <w:unhideWhenUsed/>
    <w:rsid w:val="002C6B9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C6B9C"/>
    <w:rPr>
      <w:rFonts w:ascii="Times New Roman" w:eastAsia="Times New Roman" w:hAnsi="Times New Roman" w:cs="Times New Roman"/>
      <w:sz w:val="24"/>
      <w:szCs w:val="24"/>
      <w:lang w:eastAsia="es-MX"/>
    </w:rPr>
  </w:style>
  <w:style w:type="character" w:styleId="Referenciasutil">
    <w:name w:val="Subtle Reference"/>
    <w:basedOn w:val="Fuentedeprrafopredeter"/>
    <w:uiPriority w:val="31"/>
    <w:qFormat/>
    <w:rsid w:val="00573284"/>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34</Pages>
  <Words>7730</Words>
  <Characters>42515</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DTPDP578</cp:lastModifiedBy>
  <cp:revision>5</cp:revision>
  <cp:lastPrinted>2024-02-02T01:17:00Z</cp:lastPrinted>
  <dcterms:created xsi:type="dcterms:W3CDTF">2024-01-25T17:54:00Z</dcterms:created>
  <dcterms:modified xsi:type="dcterms:W3CDTF">2024-02-02T01:17:00Z</dcterms:modified>
</cp:coreProperties>
</file>