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5A0E" w14:textId="0CFFCFAB" w:rsidR="00611EC6" w:rsidRPr="006F1AA8" w:rsidRDefault="00947C3B" w:rsidP="00A35E0B">
      <w:pPr>
        <w:tabs>
          <w:tab w:val="left" w:pos="3465"/>
        </w:tabs>
        <w:spacing w:line="360" w:lineRule="auto"/>
        <w:jc w:val="both"/>
        <w:rPr>
          <w:rFonts w:ascii="Palatino Linotype" w:hAnsi="Palatino Linotype"/>
          <w:color w:val="000000" w:themeColor="text1"/>
          <w:lang w:val="es-MX"/>
        </w:rPr>
      </w:pPr>
      <w:r w:rsidRPr="006F1AA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B351D2" w:rsidRPr="006F1AA8">
        <w:rPr>
          <w:rFonts w:ascii="Palatino Linotype" w:hAnsi="Palatino Linotype"/>
          <w:color w:val="000000" w:themeColor="text1"/>
        </w:rPr>
        <w:t>veintiocho</w:t>
      </w:r>
      <w:r w:rsidR="006F1AA8">
        <w:rPr>
          <w:rFonts w:ascii="Palatino Linotype" w:hAnsi="Palatino Linotype"/>
          <w:color w:val="000000" w:themeColor="text1"/>
        </w:rPr>
        <w:t xml:space="preserve"> (28)</w:t>
      </w:r>
      <w:r w:rsidR="00A560AE" w:rsidRPr="006F1AA8">
        <w:rPr>
          <w:rFonts w:ascii="Palatino Linotype" w:hAnsi="Palatino Linotype"/>
          <w:color w:val="000000" w:themeColor="text1"/>
        </w:rPr>
        <w:t xml:space="preserve"> de febrer</w:t>
      </w:r>
      <w:r w:rsidR="007A629C" w:rsidRPr="006F1AA8">
        <w:rPr>
          <w:rFonts w:ascii="Palatino Linotype" w:hAnsi="Palatino Linotype"/>
          <w:color w:val="000000" w:themeColor="text1"/>
        </w:rPr>
        <w:t>o</w:t>
      </w:r>
      <w:r w:rsidR="00611EC6" w:rsidRPr="006F1AA8">
        <w:rPr>
          <w:rFonts w:ascii="Palatino Linotype" w:hAnsi="Palatino Linotype"/>
          <w:color w:val="000000" w:themeColor="text1"/>
        </w:rPr>
        <w:t xml:space="preserve"> de dos mil veinticuatro.</w:t>
      </w:r>
    </w:p>
    <w:p w14:paraId="70BA5E97" w14:textId="77777777" w:rsidR="00947C3B" w:rsidRPr="006F1AA8" w:rsidRDefault="00947C3B" w:rsidP="00A35E0B">
      <w:pPr>
        <w:tabs>
          <w:tab w:val="left" w:pos="3465"/>
        </w:tabs>
        <w:spacing w:line="360" w:lineRule="auto"/>
        <w:jc w:val="both"/>
        <w:rPr>
          <w:rFonts w:ascii="Palatino Linotype" w:hAnsi="Palatino Linotype"/>
        </w:rPr>
      </w:pPr>
    </w:p>
    <w:p w14:paraId="38CBC7E2" w14:textId="1247F90C" w:rsidR="00947C3B" w:rsidRDefault="00947C3B" w:rsidP="00A35E0B">
      <w:pPr>
        <w:spacing w:line="360" w:lineRule="auto"/>
        <w:jc w:val="both"/>
        <w:rPr>
          <w:rFonts w:ascii="Palatino Linotype" w:hAnsi="Palatino Linotype"/>
        </w:rPr>
      </w:pPr>
      <w:r w:rsidRPr="006F1AA8">
        <w:rPr>
          <w:rFonts w:ascii="Palatino Linotype" w:hAnsi="Palatino Linotype"/>
          <w:b/>
        </w:rPr>
        <w:t>VISTO</w:t>
      </w:r>
      <w:r w:rsidRPr="006F1AA8">
        <w:rPr>
          <w:rFonts w:ascii="Palatino Linotype" w:hAnsi="Palatino Linotype"/>
        </w:rPr>
        <w:t xml:space="preserve"> el expediente electrónico formado con motivo del recurso de revisión </w:t>
      </w:r>
      <w:r w:rsidR="002E7374" w:rsidRPr="006F1AA8">
        <w:rPr>
          <w:rFonts w:ascii="Palatino Linotype" w:hAnsi="Palatino Linotype" w:cs="Arial"/>
          <w:b/>
          <w:bCs/>
          <w:lang w:eastAsia="es-MX"/>
        </w:rPr>
        <w:t>16483/INFOEM/IP/RR/2022</w:t>
      </w:r>
      <w:r w:rsidRPr="006F1AA8">
        <w:rPr>
          <w:rFonts w:ascii="Palatino Linotype" w:hAnsi="Palatino Linotype"/>
        </w:rPr>
        <w:t>,</w:t>
      </w:r>
      <w:r w:rsidRPr="006F1AA8">
        <w:rPr>
          <w:rFonts w:ascii="Palatino Linotype" w:hAnsi="Palatino Linotype" w:cs="Arial"/>
          <w:b/>
          <w:bCs/>
        </w:rPr>
        <w:t xml:space="preserve"> </w:t>
      </w:r>
      <w:r w:rsidRPr="006F1AA8">
        <w:rPr>
          <w:rFonts w:ascii="Palatino Linotype" w:hAnsi="Palatino Linotype"/>
        </w:rPr>
        <w:t xml:space="preserve">promovido por </w:t>
      </w:r>
      <w:r w:rsidR="005A2092">
        <w:rPr>
          <w:rFonts w:ascii="Palatino Linotype" w:hAnsi="Palatino Linotype"/>
          <w:b/>
          <w:i/>
        </w:rPr>
        <w:t>XXX XXX XXX</w:t>
      </w:r>
      <w:r w:rsidRPr="006F1AA8">
        <w:rPr>
          <w:rFonts w:ascii="Palatino Linotype" w:hAnsi="Palatino Linotype"/>
          <w:b/>
        </w:rPr>
        <w:t>,</w:t>
      </w:r>
      <w:r w:rsidR="006F1AA8">
        <w:rPr>
          <w:rFonts w:ascii="Palatino Linotype" w:hAnsi="Palatino Linotype"/>
        </w:rPr>
        <w:t xml:space="preserve"> a quien en lo sucesivo se </w:t>
      </w:r>
      <w:r w:rsidRPr="006F1AA8">
        <w:rPr>
          <w:rFonts w:ascii="Palatino Linotype" w:hAnsi="Palatino Linotype"/>
        </w:rPr>
        <w:t xml:space="preserve">identificará como </w:t>
      </w:r>
      <w:r w:rsidRPr="006F1AA8">
        <w:rPr>
          <w:rFonts w:ascii="Palatino Linotype" w:hAnsi="Palatino Linotype"/>
          <w:b/>
        </w:rPr>
        <w:t>EL RECURRENTE</w:t>
      </w:r>
      <w:r w:rsidRPr="006F1AA8">
        <w:rPr>
          <w:rFonts w:ascii="Palatino Linotype" w:hAnsi="Palatino Linotype" w:cs="Arial"/>
        </w:rPr>
        <w:t xml:space="preserve">, en contra de la respuesta del </w:t>
      </w:r>
      <w:r w:rsidR="002E7374" w:rsidRPr="006F1AA8">
        <w:rPr>
          <w:rFonts w:ascii="Palatino Linotype" w:hAnsi="Palatino Linotype" w:cs="Arial"/>
          <w:b/>
          <w:bCs/>
        </w:rPr>
        <w:t>Instituto de Transparencia, Acceso a la Información Pública y Protección de Datos Personales del Estado de México y Municipios</w:t>
      </w:r>
      <w:r w:rsidRPr="006F1AA8">
        <w:rPr>
          <w:rFonts w:ascii="Palatino Linotype" w:hAnsi="Palatino Linotype" w:cs="Arial"/>
          <w:b/>
        </w:rPr>
        <w:t>,</w:t>
      </w:r>
      <w:r w:rsidRPr="006F1AA8">
        <w:rPr>
          <w:rFonts w:ascii="Palatino Linotype" w:hAnsi="Palatino Linotype"/>
          <w:b/>
        </w:rPr>
        <w:t xml:space="preserve"> </w:t>
      </w:r>
      <w:r w:rsidRPr="006F1AA8">
        <w:rPr>
          <w:rFonts w:ascii="Palatino Linotype" w:hAnsi="Palatino Linotype"/>
        </w:rPr>
        <w:t xml:space="preserve">en </w:t>
      </w:r>
      <w:r w:rsidR="006F1AA8">
        <w:rPr>
          <w:rFonts w:ascii="Palatino Linotype" w:hAnsi="Palatino Linotype"/>
        </w:rPr>
        <w:t>adelante</w:t>
      </w:r>
      <w:r w:rsidRPr="006F1AA8">
        <w:rPr>
          <w:rFonts w:ascii="Palatino Linotype" w:hAnsi="Palatino Linotype"/>
        </w:rPr>
        <w:t xml:space="preserve"> el</w:t>
      </w:r>
      <w:r w:rsidRPr="006F1AA8">
        <w:rPr>
          <w:rFonts w:ascii="Palatino Linotype" w:hAnsi="Palatino Linotype"/>
          <w:b/>
        </w:rPr>
        <w:t xml:space="preserve"> SUJETO OBLIGADO</w:t>
      </w:r>
      <w:r w:rsidRPr="006F1AA8">
        <w:rPr>
          <w:rFonts w:ascii="Palatino Linotype" w:hAnsi="Palatino Linotype"/>
        </w:rPr>
        <w:t>, se procede a dictar la presente resolución, con base en los siguientes:</w:t>
      </w:r>
    </w:p>
    <w:p w14:paraId="07EBF998" w14:textId="77777777" w:rsidR="006F1AA8" w:rsidRPr="006F1AA8" w:rsidRDefault="006F1AA8" w:rsidP="00A35E0B">
      <w:pPr>
        <w:spacing w:line="360" w:lineRule="auto"/>
        <w:jc w:val="both"/>
        <w:rPr>
          <w:rFonts w:ascii="Palatino Linotype" w:hAnsi="Palatino Linotype"/>
        </w:rPr>
      </w:pPr>
    </w:p>
    <w:p w14:paraId="6C073730" w14:textId="77777777" w:rsidR="00947C3B" w:rsidRPr="006F1AA8" w:rsidRDefault="00947C3B" w:rsidP="00A35E0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6F1AA8">
        <w:rPr>
          <w:rFonts w:ascii="Palatino Linotype" w:hAnsi="Palatino Linotype"/>
          <w:b/>
          <w:color w:val="000000" w:themeColor="text1"/>
          <w:sz w:val="24"/>
          <w:szCs w:val="24"/>
        </w:rPr>
        <w:t>ANTECEDENTES</w:t>
      </w:r>
      <w:bookmarkEnd w:id="0"/>
      <w:bookmarkEnd w:id="1"/>
      <w:bookmarkEnd w:id="2"/>
    </w:p>
    <w:p w14:paraId="6BDD1D0D" w14:textId="77777777" w:rsidR="00947C3B" w:rsidRPr="006F1AA8" w:rsidRDefault="00947C3B" w:rsidP="00A35E0B">
      <w:pPr>
        <w:pStyle w:val="Prrafodelista"/>
        <w:spacing w:line="360" w:lineRule="auto"/>
        <w:ind w:left="0"/>
        <w:jc w:val="both"/>
        <w:rPr>
          <w:rFonts w:ascii="Palatino Linotype" w:eastAsia="Calibri" w:hAnsi="Palatino Linotype" w:cs="Arial"/>
          <w:lang w:val="es-ES"/>
        </w:rPr>
      </w:pPr>
    </w:p>
    <w:p w14:paraId="1CB07C3A" w14:textId="07DCB74C" w:rsidR="00947C3B" w:rsidRPr="006F1AA8" w:rsidRDefault="00947C3B" w:rsidP="00A35E0B">
      <w:pPr>
        <w:pStyle w:val="Prrafodelista"/>
        <w:numPr>
          <w:ilvl w:val="0"/>
          <w:numId w:val="1"/>
        </w:numPr>
        <w:spacing w:line="360" w:lineRule="auto"/>
        <w:ind w:left="0" w:firstLine="0"/>
        <w:jc w:val="both"/>
        <w:rPr>
          <w:rFonts w:ascii="Palatino Linotype" w:eastAsia="Calibri" w:hAnsi="Palatino Linotype" w:cs="Arial"/>
          <w:lang w:val="es-ES"/>
        </w:rPr>
      </w:pPr>
      <w:r w:rsidRPr="006F1AA8">
        <w:rPr>
          <w:rFonts w:ascii="Palatino Linotype" w:eastAsia="Calibri" w:hAnsi="Palatino Linotype" w:cs="Arial"/>
          <w:lang w:val="es-ES"/>
        </w:rPr>
        <w:t xml:space="preserve">El día </w:t>
      </w:r>
      <w:r w:rsidR="002E7374" w:rsidRPr="006F1AA8">
        <w:rPr>
          <w:rFonts w:ascii="Palatino Linotype" w:eastAsia="Calibri" w:hAnsi="Palatino Linotype" w:cs="Arial"/>
          <w:lang w:val="es-ES"/>
        </w:rPr>
        <w:t>dieciocho de octubre</w:t>
      </w:r>
      <w:r w:rsidRPr="006F1AA8">
        <w:rPr>
          <w:rFonts w:ascii="Palatino Linotype" w:eastAsia="Calibri" w:hAnsi="Palatino Linotype" w:cs="Arial"/>
          <w:lang w:val="es-ES"/>
        </w:rPr>
        <w:t xml:space="preserve"> </w:t>
      </w:r>
      <w:r w:rsidR="00091C25" w:rsidRPr="006F1AA8">
        <w:rPr>
          <w:rFonts w:ascii="Palatino Linotype" w:eastAsia="Calibri" w:hAnsi="Palatino Linotype" w:cs="Arial"/>
          <w:lang w:val="es-ES"/>
        </w:rPr>
        <w:t xml:space="preserve">de dos mil </w:t>
      </w:r>
      <w:r w:rsidR="007A629C" w:rsidRPr="006F1AA8">
        <w:rPr>
          <w:rFonts w:ascii="Palatino Linotype" w:eastAsia="Calibri" w:hAnsi="Palatino Linotype" w:cs="Arial"/>
          <w:lang w:val="es-ES"/>
        </w:rPr>
        <w:t>veintidós</w:t>
      </w:r>
      <w:r w:rsidRPr="006F1AA8">
        <w:rPr>
          <w:rFonts w:ascii="Palatino Linotype" w:hAnsi="Palatino Linotype"/>
          <w:b/>
        </w:rPr>
        <w:t xml:space="preserve">, </w:t>
      </w:r>
      <w:r w:rsidRPr="006F1AA8">
        <w:rPr>
          <w:rFonts w:ascii="Palatino Linotype" w:eastAsia="Calibri" w:hAnsi="Palatino Linotype" w:cs="Arial"/>
          <w:lang w:val="es-ES"/>
        </w:rPr>
        <w:t xml:space="preserve">se presentó ante el </w:t>
      </w:r>
      <w:r w:rsidRPr="006F1AA8">
        <w:rPr>
          <w:rFonts w:ascii="Palatino Linotype" w:eastAsia="Calibri" w:hAnsi="Palatino Linotype" w:cs="Arial"/>
          <w:b/>
          <w:lang w:val="es-ES"/>
        </w:rPr>
        <w:t>SUJETO OBLIGADO</w:t>
      </w:r>
      <w:r w:rsidRPr="006F1AA8">
        <w:rPr>
          <w:rFonts w:ascii="Palatino Linotype" w:eastAsia="Calibri" w:hAnsi="Palatino Linotype" w:cs="Arial"/>
        </w:rPr>
        <w:t xml:space="preserve"> vía </w:t>
      </w:r>
      <w:r w:rsidR="00D177AD" w:rsidRPr="006F1AA8">
        <w:rPr>
          <w:rFonts w:ascii="Palatino Linotype" w:eastAsia="Calibri" w:hAnsi="Palatino Linotype" w:cs="Arial"/>
        </w:rPr>
        <w:t>Sistema de Acceso a la Información Mexiquense (</w:t>
      </w:r>
      <w:r w:rsidRPr="006F1AA8">
        <w:rPr>
          <w:rFonts w:ascii="Palatino Linotype" w:eastAsia="Calibri" w:hAnsi="Palatino Linotype" w:cs="Arial"/>
          <w:lang w:val="es-ES"/>
        </w:rPr>
        <w:t>SAIMEX</w:t>
      </w:r>
      <w:r w:rsidR="00D177AD" w:rsidRPr="006F1AA8">
        <w:rPr>
          <w:rFonts w:ascii="Palatino Linotype" w:eastAsia="Calibri" w:hAnsi="Palatino Linotype" w:cs="Arial"/>
          <w:lang w:val="es-ES"/>
        </w:rPr>
        <w:t>)</w:t>
      </w:r>
      <w:r w:rsidRPr="006F1AA8">
        <w:rPr>
          <w:rFonts w:ascii="Palatino Linotype" w:eastAsia="Calibri" w:hAnsi="Palatino Linotype" w:cs="Arial"/>
          <w:lang w:val="es-ES"/>
        </w:rPr>
        <w:t>, la solicitud de información pública registrada con el número</w:t>
      </w:r>
      <w:r w:rsidRPr="006F1AA8">
        <w:rPr>
          <w:rFonts w:ascii="Palatino Linotype" w:hAnsi="Palatino Linotype"/>
          <w:b/>
          <w:bCs/>
          <w:color w:val="000000" w:themeColor="text1"/>
        </w:rPr>
        <w:t xml:space="preserve"> </w:t>
      </w:r>
      <w:r w:rsidR="00B351D2" w:rsidRPr="006F1AA8">
        <w:rPr>
          <w:rFonts w:ascii="Palatino Linotype" w:hAnsi="Palatino Linotype"/>
          <w:b/>
          <w:bCs/>
          <w:color w:val="000000" w:themeColor="text1"/>
        </w:rPr>
        <w:t>01261/INFOEM/IP/2022</w:t>
      </w:r>
      <w:r w:rsidR="006F1AA8">
        <w:rPr>
          <w:rFonts w:ascii="Palatino Linotype" w:hAnsi="Palatino Linotype"/>
          <w:b/>
          <w:bCs/>
          <w:color w:val="000000" w:themeColor="text1"/>
        </w:rPr>
        <w:t>,</w:t>
      </w:r>
      <w:r w:rsidRPr="006F1AA8">
        <w:rPr>
          <w:rFonts w:ascii="Palatino Linotype" w:hAnsi="Palatino Linotype"/>
          <w:b/>
          <w:bCs/>
          <w:color w:val="000000" w:themeColor="text1"/>
        </w:rPr>
        <w:t xml:space="preserve"> </w:t>
      </w:r>
      <w:r w:rsidR="006F1AA8">
        <w:rPr>
          <w:rFonts w:ascii="Palatino Linotype" w:eastAsia="Calibri" w:hAnsi="Palatino Linotype" w:cs="Arial"/>
          <w:lang w:val="es-ES"/>
        </w:rPr>
        <w:t>en la que</w:t>
      </w:r>
      <w:r w:rsidRPr="006F1AA8">
        <w:rPr>
          <w:rFonts w:ascii="Palatino Linotype" w:eastAsia="Calibri" w:hAnsi="Palatino Linotype" w:cs="Arial"/>
          <w:lang w:val="es-ES"/>
        </w:rPr>
        <w:t xml:space="preserve"> solicitó la siguiente información:</w:t>
      </w:r>
    </w:p>
    <w:p w14:paraId="6B526C57" w14:textId="77777777" w:rsidR="005F346E" w:rsidRPr="006F1AA8" w:rsidRDefault="005F346E" w:rsidP="00A35E0B">
      <w:pPr>
        <w:pStyle w:val="Prrafodelista"/>
        <w:spacing w:line="360" w:lineRule="auto"/>
        <w:ind w:left="0"/>
        <w:jc w:val="both"/>
        <w:rPr>
          <w:rFonts w:ascii="Palatino Linotype" w:eastAsia="Calibri" w:hAnsi="Palatino Linotype" w:cs="Arial"/>
          <w:lang w:val="es-ES"/>
        </w:rPr>
      </w:pPr>
    </w:p>
    <w:p w14:paraId="399A8454" w14:textId="00F2D65F" w:rsidR="00947C3B" w:rsidRPr="006F1AA8" w:rsidRDefault="00947C3B" w:rsidP="00A35E0B">
      <w:pPr>
        <w:pStyle w:val="Prrafodelista"/>
        <w:spacing w:line="360" w:lineRule="auto"/>
        <w:ind w:left="426" w:right="474"/>
        <w:jc w:val="both"/>
        <w:rPr>
          <w:rFonts w:ascii="Palatino Linotype" w:hAnsi="Palatino Linotype"/>
          <w:i/>
        </w:rPr>
      </w:pPr>
      <w:r w:rsidRPr="006F1AA8">
        <w:rPr>
          <w:rFonts w:ascii="Palatino Linotype" w:hAnsi="Palatino Linotype"/>
          <w:i/>
        </w:rPr>
        <w:t>“</w:t>
      </w:r>
      <w:r w:rsidR="002E7374" w:rsidRPr="006F1AA8">
        <w:rPr>
          <w:rFonts w:ascii="Palatino Linotype" w:hAnsi="Palatino Linotype"/>
          <w:i/>
        </w:rPr>
        <w:t xml:space="preserve">El día de ayer asistí a una capacitación, razón por la que me gustaría conocer y tener el documento de que si el personal que imparte las capacitaciones en materia de derecho de acceso a la información a la protección de datos personales y transparencia cuenta con el conocimiento en la materia, documento que lo avale, certificaciones o es pura ocurrencias como el capacitador Zuriel que sólo se inventa términos, frases y nombres de mascotas, o </w:t>
      </w:r>
      <w:r w:rsidR="002E7374" w:rsidRPr="006F1AA8">
        <w:rPr>
          <w:rFonts w:ascii="Palatino Linotype" w:hAnsi="Palatino Linotype"/>
          <w:i/>
        </w:rPr>
        <w:lastRenderedPageBreak/>
        <w:t>sólo con decir lo que dice la ley, que cualquiera puede leer, requiero el documento de dicho servidor público Zuriel moreno, desconozco su nombre completo su experiencia como capacitador, currículum, expediente laboral, trabajos realizados en infoem, funciones encomendadas y el cumplimiento de las mismas.</w:t>
      </w:r>
      <w:r w:rsidRPr="006F1AA8">
        <w:rPr>
          <w:rFonts w:ascii="Palatino Linotype" w:hAnsi="Palatino Linotype"/>
          <w:i/>
        </w:rPr>
        <w:t>”</w:t>
      </w:r>
    </w:p>
    <w:p w14:paraId="367B9AFB" w14:textId="77777777" w:rsidR="00A560AE" w:rsidRPr="006F1AA8" w:rsidRDefault="00A560AE" w:rsidP="00A35E0B">
      <w:pPr>
        <w:spacing w:line="360" w:lineRule="auto"/>
        <w:ind w:right="474"/>
        <w:jc w:val="both"/>
        <w:rPr>
          <w:rFonts w:ascii="Palatino Linotype" w:hAnsi="Palatino Linotype"/>
          <w:i/>
        </w:rPr>
      </w:pPr>
    </w:p>
    <w:p w14:paraId="3D5318FE" w14:textId="1BB06C24" w:rsidR="00F46CF8" w:rsidRPr="006F1AA8" w:rsidRDefault="00F443D1" w:rsidP="00A35E0B">
      <w:pPr>
        <w:pStyle w:val="Prrafodelista"/>
        <w:numPr>
          <w:ilvl w:val="0"/>
          <w:numId w:val="24"/>
        </w:numPr>
        <w:spacing w:line="360" w:lineRule="auto"/>
        <w:ind w:left="709"/>
        <w:jc w:val="both"/>
        <w:rPr>
          <w:rFonts w:ascii="Palatino Linotype" w:hAnsi="Palatino Linotype" w:cs="Arial"/>
          <w:lang w:val="es-ES"/>
        </w:rPr>
      </w:pPr>
      <w:r w:rsidRPr="006F1AA8">
        <w:rPr>
          <w:rFonts w:ascii="Palatino Linotype" w:hAnsi="Palatino Linotype" w:cs="Arial"/>
          <w:lang w:val="es-ES"/>
        </w:rPr>
        <w:t>Modalidad de entrega de la información</w:t>
      </w:r>
      <w:r w:rsidR="00F46CF8" w:rsidRPr="006F1AA8">
        <w:rPr>
          <w:rFonts w:ascii="Palatino Linotype" w:hAnsi="Palatino Linotype" w:cs="Arial"/>
          <w:lang w:val="es-ES"/>
        </w:rPr>
        <w:t xml:space="preserve">: </w:t>
      </w:r>
      <w:r w:rsidRPr="006F1AA8">
        <w:rPr>
          <w:rFonts w:ascii="Palatino Linotype" w:hAnsi="Palatino Linotype" w:cs="Arial"/>
          <w:lang w:val="es-ES"/>
        </w:rPr>
        <w:t>A través del SAIMEX</w:t>
      </w:r>
      <w:r w:rsidR="00F46CF8" w:rsidRPr="006F1AA8">
        <w:rPr>
          <w:rFonts w:ascii="Palatino Linotype" w:hAnsi="Palatino Linotype" w:cs="Arial"/>
          <w:lang w:val="es-ES"/>
        </w:rPr>
        <w:t>.</w:t>
      </w:r>
    </w:p>
    <w:p w14:paraId="7A46BAB4" w14:textId="77777777" w:rsidR="004C674D" w:rsidRPr="006F1AA8" w:rsidRDefault="004C674D" w:rsidP="00A35E0B">
      <w:pPr>
        <w:spacing w:line="360" w:lineRule="auto"/>
        <w:jc w:val="both"/>
        <w:rPr>
          <w:rFonts w:ascii="Palatino Linotype" w:hAnsi="Palatino Linotype" w:cs="Arial"/>
          <w:i/>
          <w:color w:val="000000" w:themeColor="text1"/>
        </w:rPr>
      </w:pPr>
    </w:p>
    <w:p w14:paraId="1300457B" w14:textId="0CE9785B" w:rsidR="00947C3B" w:rsidRPr="006F1AA8" w:rsidRDefault="004C674D" w:rsidP="00A35E0B">
      <w:pPr>
        <w:pStyle w:val="Prrafodelista"/>
        <w:numPr>
          <w:ilvl w:val="0"/>
          <w:numId w:val="1"/>
        </w:numPr>
        <w:spacing w:line="360" w:lineRule="auto"/>
        <w:ind w:left="0" w:firstLine="0"/>
        <w:jc w:val="both"/>
        <w:rPr>
          <w:rFonts w:ascii="Palatino Linotype" w:hAnsi="Palatino Linotype" w:cs="Arial"/>
          <w:i/>
          <w:color w:val="000000" w:themeColor="text1"/>
        </w:rPr>
      </w:pPr>
      <w:r w:rsidRPr="006F1AA8">
        <w:rPr>
          <w:rFonts w:ascii="Palatino Linotype" w:hAnsi="Palatino Linotype" w:cs="Arial"/>
          <w:color w:val="000000" w:themeColor="text1"/>
        </w:rPr>
        <w:t xml:space="preserve">El </w:t>
      </w:r>
      <w:r w:rsidR="002625EE" w:rsidRPr="006F1AA8">
        <w:rPr>
          <w:rFonts w:ascii="Palatino Linotype" w:hAnsi="Palatino Linotype" w:cs="Arial"/>
          <w:color w:val="000000" w:themeColor="text1"/>
        </w:rPr>
        <w:t>catorc</w:t>
      </w:r>
      <w:r w:rsidR="00303831" w:rsidRPr="006F1AA8">
        <w:rPr>
          <w:rFonts w:ascii="Palatino Linotype" w:hAnsi="Palatino Linotype" w:cs="Arial"/>
          <w:color w:val="000000" w:themeColor="text1"/>
        </w:rPr>
        <w:t>e de noviembre</w:t>
      </w:r>
      <w:r w:rsidRPr="006F1AA8">
        <w:rPr>
          <w:rFonts w:ascii="Palatino Linotype" w:hAnsi="Palatino Linotype" w:cs="Arial"/>
          <w:color w:val="000000" w:themeColor="text1"/>
        </w:rPr>
        <w:t xml:space="preserve"> de dos mil veintidós, el </w:t>
      </w:r>
      <w:r w:rsidRPr="006F1AA8">
        <w:rPr>
          <w:rFonts w:ascii="Palatino Linotype" w:hAnsi="Palatino Linotype" w:cs="Arial"/>
          <w:b/>
          <w:color w:val="000000" w:themeColor="text1"/>
        </w:rPr>
        <w:t>SUJETO OBLIGADO</w:t>
      </w:r>
      <w:r w:rsidRPr="006F1AA8">
        <w:rPr>
          <w:rFonts w:ascii="Palatino Linotype" w:hAnsi="Palatino Linotype" w:cs="Arial"/>
          <w:color w:val="000000" w:themeColor="text1"/>
        </w:rPr>
        <w:t xml:space="preserve"> emitió su respuesta a través de</w:t>
      </w:r>
      <w:r w:rsidR="00A560AE" w:rsidRPr="006F1AA8">
        <w:rPr>
          <w:rFonts w:ascii="Palatino Linotype" w:hAnsi="Palatino Linotype" w:cs="Arial"/>
          <w:color w:val="000000" w:themeColor="text1"/>
        </w:rPr>
        <w:t xml:space="preserve"> </w:t>
      </w:r>
      <w:r w:rsidRPr="006F1AA8">
        <w:rPr>
          <w:rFonts w:ascii="Palatino Linotype" w:hAnsi="Palatino Linotype" w:cs="Arial"/>
          <w:color w:val="000000" w:themeColor="text1"/>
        </w:rPr>
        <w:t>l</w:t>
      </w:r>
      <w:r w:rsidR="00A560AE" w:rsidRPr="006F1AA8">
        <w:rPr>
          <w:rFonts w:ascii="Palatino Linotype" w:hAnsi="Palatino Linotype" w:cs="Arial"/>
          <w:color w:val="000000" w:themeColor="text1"/>
        </w:rPr>
        <w:t>os</w:t>
      </w:r>
      <w:r w:rsidRPr="006F1AA8">
        <w:rPr>
          <w:rFonts w:ascii="Palatino Linotype" w:hAnsi="Palatino Linotype" w:cs="Arial"/>
          <w:color w:val="000000" w:themeColor="text1"/>
        </w:rPr>
        <w:t xml:space="preserve"> archivo</w:t>
      </w:r>
      <w:r w:rsidR="00A560AE" w:rsidRPr="006F1AA8">
        <w:rPr>
          <w:rFonts w:ascii="Palatino Linotype" w:hAnsi="Palatino Linotype" w:cs="Arial"/>
          <w:color w:val="000000" w:themeColor="text1"/>
        </w:rPr>
        <w:t>s</w:t>
      </w:r>
      <w:r w:rsidRPr="006F1AA8">
        <w:rPr>
          <w:rFonts w:ascii="Palatino Linotype" w:hAnsi="Palatino Linotype" w:cs="Arial"/>
          <w:color w:val="000000" w:themeColor="text1"/>
        </w:rPr>
        <w:t xml:space="preserve"> </w:t>
      </w:r>
      <w:r w:rsidR="00CA1D2E" w:rsidRPr="006F1AA8">
        <w:rPr>
          <w:rFonts w:ascii="Palatino Linotype" w:hAnsi="Palatino Linotype" w:cs="Arial"/>
          <w:color w:val="000000" w:themeColor="text1"/>
        </w:rPr>
        <w:t>siguientes</w:t>
      </w:r>
      <w:r w:rsidR="00961A06" w:rsidRPr="006F1AA8">
        <w:rPr>
          <w:rFonts w:ascii="Palatino Linotype" w:hAnsi="Palatino Linotype" w:cs="Arial"/>
          <w:color w:val="000000" w:themeColor="text1"/>
        </w:rPr>
        <w:t>:</w:t>
      </w:r>
    </w:p>
    <w:p w14:paraId="6B4DDA2F" w14:textId="6154496D" w:rsidR="00CA1D2E" w:rsidRPr="006F1AA8" w:rsidRDefault="00303831" w:rsidP="00A35E0B">
      <w:pPr>
        <w:pStyle w:val="Prrafodelista"/>
        <w:numPr>
          <w:ilvl w:val="0"/>
          <w:numId w:val="24"/>
        </w:numPr>
        <w:spacing w:line="360" w:lineRule="auto"/>
        <w:ind w:left="851"/>
        <w:jc w:val="both"/>
        <w:rPr>
          <w:rFonts w:ascii="Palatino Linotype" w:hAnsi="Palatino Linotype" w:cs="Arial"/>
          <w:color w:val="000000" w:themeColor="text1"/>
          <w:sz w:val="22"/>
        </w:rPr>
      </w:pPr>
      <w:r w:rsidRPr="006F1AA8">
        <w:rPr>
          <w:rFonts w:ascii="Palatino Linotype" w:hAnsi="Palatino Linotype" w:cs="Arial"/>
          <w:b/>
          <w:color w:val="000000" w:themeColor="text1"/>
          <w:sz w:val="22"/>
        </w:rPr>
        <w:t>RespuestaSolicitud01261.zip</w:t>
      </w:r>
      <w:r w:rsidR="00CA1D2E" w:rsidRPr="006F1AA8">
        <w:rPr>
          <w:rFonts w:ascii="Palatino Linotype" w:hAnsi="Palatino Linotype" w:cs="Arial"/>
          <w:color w:val="000000" w:themeColor="text1"/>
          <w:sz w:val="22"/>
        </w:rPr>
        <w:t xml:space="preserve">: </w:t>
      </w:r>
      <w:r w:rsidRPr="006F1AA8">
        <w:rPr>
          <w:rFonts w:ascii="Palatino Linotype" w:hAnsi="Palatino Linotype" w:cs="Arial"/>
          <w:color w:val="000000" w:themeColor="text1"/>
          <w:sz w:val="22"/>
        </w:rPr>
        <w:t>q</w:t>
      </w:r>
      <w:r w:rsidR="00CA1D2E" w:rsidRPr="006F1AA8">
        <w:rPr>
          <w:rFonts w:ascii="Palatino Linotype" w:hAnsi="Palatino Linotype" w:cs="Arial"/>
          <w:color w:val="000000" w:themeColor="text1"/>
          <w:sz w:val="22"/>
        </w:rPr>
        <w:t>ue</w:t>
      </w:r>
      <w:r w:rsidRPr="006F1AA8">
        <w:rPr>
          <w:rFonts w:ascii="Palatino Linotype" w:hAnsi="Palatino Linotype" w:cs="Arial"/>
          <w:color w:val="000000" w:themeColor="text1"/>
          <w:sz w:val="22"/>
        </w:rPr>
        <w:t xml:space="preserve"> a su vez contiene ocho archivos, que de manera general corresponden a la certificación de competencia laboral y expediente laboral, del servidor público referido en la solicitud de información, el acuerdo del Comité de Transparencia que sustenta la versión pública y oficios de turno para dar atención a la solicitud de información.</w:t>
      </w:r>
    </w:p>
    <w:p w14:paraId="24B8388F" w14:textId="122BCCEA" w:rsidR="00CA1D2E" w:rsidRPr="006F1AA8" w:rsidRDefault="00303831" w:rsidP="00A35E0B">
      <w:pPr>
        <w:pStyle w:val="Prrafodelista"/>
        <w:numPr>
          <w:ilvl w:val="0"/>
          <w:numId w:val="24"/>
        </w:numPr>
        <w:spacing w:line="360" w:lineRule="auto"/>
        <w:jc w:val="both"/>
        <w:rPr>
          <w:rFonts w:ascii="Palatino Linotype" w:hAnsi="Palatino Linotype" w:cs="Arial"/>
          <w:color w:val="000000" w:themeColor="text1"/>
          <w:sz w:val="22"/>
        </w:rPr>
      </w:pPr>
      <w:r w:rsidRPr="006F1AA8">
        <w:rPr>
          <w:rFonts w:ascii="Palatino Linotype" w:hAnsi="Palatino Linotype" w:cs="Arial"/>
          <w:b/>
          <w:color w:val="000000" w:themeColor="text1"/>
          <w:sz w:val="22"/>
        </w:rPr>
        <w:t>RespuestaResumen01261.pdf</w:t>
      </w:r>
      <w:r w:rsidRPr="006F1AA8">
        <w:rPr>
          <w:rFonts w:ascii="Palatino Linotype" w:hAnsi="Palatino Linotype" w:cs="Arial"/>
          <w:color w:val="000000" w:themeColor="text1"/>
          <w:sz w:val="22"/>
        </w:rPr>
        <w:t>: que corresponde a un documento con un resumen de la respuesta emitida.</w:t>
      </w:r>
    </w:p>
    <w:p w14:paraId="0C763376" w14:textId="77777777" w:rsidR="00947C3B" w:rsidRPr="006F1AA8" w:rsidRDefault="00947C3B" w:rsidP="00A35E0B">
      <w:pPr>
        <w:pStyle w:val="Prrafodelista"/>
        <w:tabs>
          <w:tab w:val="left" w:pos="0"/>
        </w:tabs>
        <w:spacing w:line="360" w:lineRule="auto"/>
        <w:ind w:left="0" w:right="49"/>
        <w:jc w:val="both"/>
        <w:rPr>
          <w:rFonts w:ascii="Palatino Linotype" w:hAnsi="Palatino Linotype" w:cs="Arial"/>
          <w:i/>
          <w:color w:val="000000" w:themeColor="text1"/>
        </w:rPr>
      </w:pPr>
    </w:p>
    <w:p w14:paraId="1DBC79A2" w14:textId="0281D142" w:rsidR="00CA1D2E" w:rsidRPr="006F1AA8" w:rsidRDefault="00CA1D2E" w:rsidP="00A35E0B">
      <w:pPr>
        <w:pStyle w:val="Prrafodelista"/>
        <w:numPr>
          <w:ilvl w:val="0"/>
          <w:numId w:val="1"/>
        </w:numPr>
        <w:spacing w:line="360" w:lineRule="auto"/>
        <w:ind w:left="0" w:firstLine="0"/>
        <w:jc w:val="both"/>
        <w:rPr>
          <w:rFonts w:ascii="Palatino Linotype" w:hAnsi="Palatino Linotype" w:cs="Arial"/>
          <w:i/>
          <w:color w:val="000000" w:themeColor="text1"/>
        </w:rPr>
      </w:pPr>
      <w:r w:rsidRPr="006F1AA8">
        <w:rPr>
          <w:rFonts w:ascii="Palatino Linotype" w:hAnsi="Palatino Linotype" w:cs="Arial"/>
          <w:color w:val="000000" w:themeColor="text1"/>
        </w:rPr>
        <w:t>Inconfor</w:t>
      </w:r>
      <w:r w:rsidR="00CD6CD8" w:rsidRPr="006F1AA8">
        <w:rPr>
          <w:rFonts w:ascii="Palatino Linotype" w:hAnsi="Palatino Linotype" w:cs="Arial"/>
          <w:color w:val="000000" w:themeColor="text1"/>
        </w:rPr>
        <w:t>me con lo anterior, el particular interpuso recurso de revisión, al tenor de los siguientes argumentos:</w:t>
      </w:r>
    </w:p>
    <w:p w14:paraId="5D8BD90A" w14:textId="77777777" w:rsidR="00D5494C" w:rsidRPr="006F1AA8" w:rsidRDefault="00D5494C" w:rsidP="00A35E0B">
      <w:pPr>
        <w:pStyle w:val="Prrafodelista"/>
        <w:spacing w:line="360" w:lineRule="auto"/>
        <w:ind w:left="426" w:right="426"/>
        <w:jc w:val="both"/>
        <w:rPr>
          <w:rStyle w:val="Ttulo2Car"/>
          <w:rFonts w:ascii="Palatino Linotype" w:hAnsi="Palatino Linotype"/>
          <w:b/>
          <w:color w:val="000000" w:themeColor="text1"/>
          <w:sz w:val="22"/>
          <w:szCs w:val="24"/>
        </w:rPr>
      </w:pPr>
      <w:bookmarkStart w:id="3" w:name="_Toc466982515"/>
      <w:bookmarkStart w:id="4" w:name="_Toc27589209"/>
      <w:bookmarkStart w:id="5" w:name="_Toc29395023"/>
      <w:bookmarkStart w:id="6" w:name="_Toc29481468"/>
      <w:bookmarkStart w:id="7" w:name="_Toc33113912"/>
      <w:bookmarkStart w:id="8" w:name="_Toc33643060"/>
      <w:bookmarkStart w:id="9" w:name="_Toc33724992"/>
      <w:bookmarkStart w:id="10" w:name="_Toc33726435"/>
      <w:bookmarkStart w:id="11" w:name="_Toc34157663"/>
      <w:bookmarkStart w:id="12" w:name="_Toc35003616"/>
      <w:bookmarkStart w:id="13" w:name="_Toc35535692"/>
      <w:bookmarkStart w:id="14" w:name="_Toc51262526"/>
      <w:bookmarkStart w:id="15" w:name="_Toc471908127"/>
      <w:bookmarkStart w:id="16" w:name="_Toc491791301"/>
      <w:bookmarkStart w:id="17" w:name="_Toc496726171"/>
      <w:bookmarkStart w:id="18" w:name="_Toc497242135"/>
      <w:bookmarkStart w:id="19" w:name="_Toc497292518"/>
      <w:bookmarkStart w:id="20" w:name="_Toc498503717"/>
      <w:bookmarkStart w:id="21" w:name="_Toc499568661"/>
      <w:bookmarkStart w:id="22" w:name="_Toc499568694"/>
      <w:bookmarkStart w:id="23" w:name="_Toc499665453"/>
      <w:bookmarkStart w:id="24" w:name="_Toc499729820"/>
      <w:bookmarkStart w:id="25" w:name="_Toc499835025"/>
      <w:bookmarkStart w:id="26" w:name="_Toc499835836"/>
      <w:bookmarkStart w:id="27" w:name="_Toc499835859"/>
      <w:bookmarkStart w:id="28" w:name="_Toc500264538"/>
      <w:bookmarkStart w:id="29" w:name="_Toc503290276"/>
      <w:bookmarkStart w:id="30" w:name="_Toc524009638"/>
      <w:bookmarkStart w:id="31" w:name="_Toc524009673"/>
      <w:bookmarkStart w:id="32" w:name="_Toc524602721"/>
      <w:bookmarkStart w:id="33" w:name="_Toc526365280"/>
      <w:bookmarkStart w:id="34" w:name="_Toc526365338"/>
      <w:bookmarkStart w:id="35" w:name="_Toc530067665"/>
      <w:bookmarkStart w:id="36" w:name="_Toc530067693"/>
      <w:bookmarkStart w:id="37" w:name="_Toc530067940"/>
      <w:bookmarkStart w:id="38" w:name="_Toc530590421"/>
      <w:bookmarkStart w:id="39" w:name="_Toc530593952"/>
      <w:bookmarkStart w:id="40" w:name="_Toc531190249"/>
      <w:bookmarkStart w:id="41" w:name="_Toc531190296"/>
      <w:bookmarkStart w:id="42" w:name="_Toc534908209"/>
      <w:bookmarkStart w:id="43" w:name="_Toc534909345"/>
      <w:bookmarkStart w:id="44" w:name="_Toc535353306"/>
      <w:bookmarkStart w:id="45" w:name="_Toc535353792"/>
      <w:bookmarkStart w:id="46" w:name="_Toc18436352"/>
      <w:bookmarkStart w:id="47" w:name="_Toc18436386"/>
      <w:bookmarkStart w:id="48" w:name="_Toc18513478"/>
      <w:bookmarkStart w:id="49" w:name="_Toc18513504"/>
      <w:bookmarkStart w:id="50" w:name="_Toc18606802"/>
      <w:bookmarkStart w:id="51" w:name="_Toc19723537"/>
      <w:bookmarkStart w:id="52" w:name="_Toc20322796"/>
      <w:bookmarkStart w:id="53" w:name="_Toc20323053"/>
      <w:bookmarkStart w:id="54" w:name="_Toc20323182"/>
      <w:bookmarkStart w:id="55" w:name="_Toc20420592"/>
      <w:bookmarkStart w:id="56" w:name="_Toc20421580"/>
      <w:bookmarkStart w:id="57" w:name="_Toc21027317"/>
      <w:bookmarkStart w:id="58" w:name="_Toc22660653"/>
      <w:bookmarkStart w:id="59" w:name="_Toc22811624"/>
      <w:bookmarkStart w:id="60" w:name="_Toc26436016"/>
      <w:bookmarkStart w:id="61" w:name="_Toc51854303"/>
      <w:r w:rsidRPr="006F1AA8">
        <w:rPr>
          <w:rStyle w:val="Ttulo2Car"/>
          <w:rFonts w:ascii="Palatino Linotype" w:hAnsi="Palatino Linotype"/>
          <w:b/>
          <w:color w:val="000000" w:themeColor="text1"/>
          <w:sz w:val="22"/>
          <w:szCs w:val="24"/>
        </w:rPr>
        <w:t>ACTO IMPUGNADO:</w:t>
      </w:r>
    </w:p>
    <w:p w14:paraId="332B30C8" w14:textId="03A39169" w:rsidR="00961A06" w:rsidRPr="006F1AA8" w:rsidRDefault="00D5494C" w:rsidP="00A35E0B">
      <w:pPr>
        <w:pStyle w:val="Prrafodelista"/>
        <w:spacing w:line="360" w:lineRule="auto"/>
        <w:ind w:left="426" w:right="426"/>
        <w:jc w:val="both"/>
        <w:rPr>
          <w:rStyle w:val="Ttulo2Car"/>
          <w:rFonts w:ascii="Palatino Linotype" w:hAnsi="Palatino Linotype"/>
          <w:i/>
          <w:color w:val="000000" w:themeColor="text1"/>
          <w:sz w:val="22"/>
          <w:szCs w:val="24"/>
        </w:rPr>
      </w:pPr>
      <w:r w:rsidRPr="006F1AA8">
        <w:rPr>
          <w:rStyle w:val="Ttulo2Car"/>
          <w:rFonts w:ascii="Palatino Linotype" w:hAnsi="Palatino Linotype"/>
          <w:i/>
          <w:color w:val="000000" w:themeColor="text1"/>
          <w:sz w:val="22"/>
          <w:szCs w:val="24"/>
        </w:rPr>
        <w:t>“</w:t>
      </w:r>
      <w:r w:rsidR="002625EE" w:rsidRPr="006F1AA8">
        <w:rPr>
          <w:rStyle w:val="Ttulo2Car"/>
          <w:rFonts w:ascii="Palatino Linotype" w:hAnsi="Palatino Linotype"/>
          <w:i/>
          <w:color w:val="000000" w:themeColor="text1"/>
          <w:sz w:val="22"/>
          <w:szCs w:val="24"/>
        </w:rPr>
        <w:t>La respuesta</w:t>
      </w:r>
      <w:r w:rsidRPr="006F1AA8">
        <w:rPr>
          <w:rStyle w:val="Ttulo2Car"/>
          <w:rFonts w:ascii="Palatino Linotype" w:hAnsi="Palatino Linotype"/>
          <w:i/>
          <w:color w:val="000000" w:themeColor="text1"/>
          <w:sz w:val="22"/>
          <w:szCs w:val="24"/>
        </w:rPr>
        <w:t>”</w:t>
      </w:r>
    </w:p>
    <w:p w14:paraId="4B181B99" w14:textId="77777777" w:rsidR="00D5494C" w:rsidRPr="006F1AA8" w:rsidRDefault="00D5494C" w:rsidP="00A35E0B">
      <w:pPr>
        <w:pStyle w:val="Prrafodelista"/>
        <w:spacing w:line="360" w:lineRule="auto"/>
        <w:ind w:left="426" w:right="426"/>
        <w:jc w:val="both"/>
        <w:rPr>
          <w:rStyle w:val="Ttulo2Car"/>
          <w:rFonts w:ascii="Palatino Linotype" w:hAnsi="Palatino Linotype"/>
          <w:i/>
          <w:color w:val="000000" w:themeColor="text1"/>
          <w:sz w:val="22"/>
          <w:szCs w:val="24"/>
        </w:rPr>
      </w:pPr>
    </w:p>
    <w:p w14:paraId="5B03AA38" w14:textId="77777777" w:rsidR="00D5494C" w:rsidRPr="006F1AA8" w:rsidRDefault="00D5494C" w:rsidP="00A35E0B">
      <w:pPr>
        <w:pStyle w:val="Prrafodelista"/>
        <w:spacing w:line="360" w:lineRule="auto"/>
        <w:ind w:left="426" w:right="426"/>
        <w:jc w:val="both"/>
        <w:rPr>
          <w:rStyle w:val="Ttulo2Car"/>
          <w:rFonts w:ascii="Palatino Linotype" w:hAnsi="Palatino Linotype"/>
          <w:b/>
          <w:color w:val="000000" w:themeColor="text1"/>
          <w:sz w:val="22"/>
          <w:szCs w:val="24"/>
        </w:rPr>
      </w:pPr>
      <w:r w:rsidRPr="006F1AA8">
        <w:rPr>
          <w:rStyle w:val="Ttulo2Car"/>
          <w:rFonts w:ascii="Palatino Linotype" w:hAnsi="Palatino Linotype"/>
          <w:b/>
          <w:color w:val="000000" w:themeColor="text1"/>
          <w:sz w:val="22"/>
          <w:szCs w:val="24"/>
        </w:rPr>
        <w:t>RAZONES O MOTIVOS DE LA INCONFORMIDAD:</w:t>
      </w:r>
      <w:r w:rsidRPr="006F1AA8">
        <w:rPr>
          <w:rStyle w:val="Ttulo2Car"/>
          <w:rFonts w:ascii="Palatino Linotype" w:hAnsi="Palatino Linotype"/>
          <w:b/>
          <w:color w:val="000000" w:themeColor="text1"/>
          <w:sz w:val="22"/>
          <w:szCs w:val="24"/>
        </w:rPr>
        <w:tab/>
      </w:r>
    </w:p>
    <w:p w14:paraId="5A582168" w14:textId="12785CCB" w:rsidR="00D5494C" w:rsidRPr="006F1AA8" w:rsidRDefault="00D5494C" w:rsidP="00A35E0B">
      <w:pPr>
        <w:pStyle w:val="Prrafodelista"/>
        <w:spacing w:line="360" w:lineRule="auto"/>
        <w:ind w:left="426" w:right="426"/>
        <w:jc w:val="both"/>
        <w:rPr>
          <w:rStyle w:val="Ttulo2Car"/>
          <w:rFonts w:ascii="Palatino Linotype" w:hAnsi="Palatino Linotype"/>
          <w:i/>
          <w:color w:val="000000" w:themeColor="text1"/>
          <w:sz w:val="22"/>
          <w:szCs w:val="24"/>
        </w:rPr>
      </w:pPr>
      <w:r w:rsidRPr="006F1AA8">
        <w:rPr>
          <w:rStyle w:val="Ttulo2Car"/>
          <w:rFonts w:ascii="Palatino Linotype" w:hAnsi="Palatino Linotype"/>
          <w:i/>
          <w:color w:val="000000" w:themeColor="text1"/>
          <w:sz w:val="22"/>
          <w:szCs w:val="24"/>
        </w:rPr>
        <w:t>“</w:t>
      </w:r>
      <w:r w:rsidR="002625EE" w:rsidRPr="006F1AA8">
        <w:rPr>
          <w:rStyle w:val="Ttulo2Car"/>
          <w:rFonts w:ascii="Palatino Linotype" w:hAnsi="Palatino Linotype"/>
          <w:i/>
          <w:color w:val="000000" w:themeColor="text1"/>
          <w:sz w:val="22"/>
          <w:szCs w:val="24"/>
        </w:rPr>
        <w:t>La respuesta</w:t>
      </w:r>
      <w:r w:rsidRPr="006F1AA8">
        <w:rPr>
          <w:rStyle w:val="Ttulo2Car"/>
          <w:rFonts w:ascii="Palatino Linotype" w:hAnsi="Palatino Linotype"/>
          <w:i/>
          <w:color w:val="000000" w:themeColor="text1"/>
          <w:sz w:val="22"/>
          <w:szCs w:val="24"/>
        </w:rPr>
        <w: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4D27997" w14:textId="4E67A136" w:rsidR="00947C3B" w:rsidRPr="006F1AA8" w:rsidRDefault="00947C3B" w:rsidP="00A35E0B">
      <w:pPr>
        <w:pStyle w:val="Prrafodelista"/>
        <w:numPr>
          <w:ilvl w:val="0"/>
          <w:numId w:val="1"/>
        </w:numPr>
        <w:spacing w:line="360" w:lineRule="auto"/>
        <w:ind w:left="0" w:firstLine="0"/>
        <w:jc w:val="both"/>
        <w:rPr>
          <w:rFonts w:ascii="Palatino Linotype" w:hAnsi="Palatino Linotype"/>
          <w:i/>
        </w:rPr>
      </w:pPr>
      <w:r w:rsidRPr="006F1AA8">
        <w:rPr>
          <w:rFonts w:ascii="Palatino Linotype" w:eastAsia="Calibri" w:hAnsi="Palatino Linotype" w:cs="Arial"/>
          <w:lang w:val="es-ES"/>
        </w:rPr>
        <w:lastRenderedPageBreak/>
        <w:t xml:space="preserve">La Comisionada Ponente con fundamento en lo dispuesto por el artículo 185 fracción II de la ley de la materia, a través del acuerdo de admisión de fecha </w:t>
      </w:r>
      <w:r w:rsidR="002625EE" w:rsidRPr="006F1AA8">
        <w:rPr>
          <w:rFonts w:ascii="Palatino Linotype" w:eastAsia="Calibri" w:hAnsi="Palatino Linotype" w:cs="Arial"/>
          <w:lang w:val="es-ES"/>
        </w:rPr>
        <w:t>veintidós</w:t>
      </w:r>
      <w:r w:rsidR="001F6A02" w:rsidRPr="006F1AA8">
        <w:rPr>
          <w:rFonts w:ascii="Palatino Linotype" w:eastAsia="Calibri" w:hAnsi="Palatino Linotype" w:cs="Arial"/>
          <w:lang w:val="es-ES"/>
        </w:rPr>
        <w:t xml:space="preserve"> de </w:t>
      </w:r>
      <w:r w:rsidR="002625EE" w:rsidRPr="006F1AA8">
        <w:rPr>
          <w:rFonts w:ascii="Palatino Linotype" w:eastAsia="Calibri" w:hAnsi="Palatino Linotype" w:cs="Arial"/>
          <w:lang w:val="es-ES"/>
        </w:rPr>
        <w:t>noviembre</w:t>
      </w:r>
      <w:r w:rsidRPr="006F1AA8">
        <w:rPr>
          <w:rFonts w:ascii="Palatino Linotype" w:eastAsia="Calibri" w:hAnsi="Palatino Linotype" w:cs="Arial"/>
          <w:lang w:val="es-ES"/>
        </w:rPr>
        <w:t xml:space="preserve"> </w:t>
      </w:r>
      <w:r w:rsidR="005E75E6" w:rsidRPr="006F1AA8">
        <w:rPr>
          <w:rFonts w:ascii="Palatino Linotype" w:eastAsia="Calibri" w:hAnsi="Palatino Linotype" w:cs="Arial"/>
          <w:lang w:val="es-ES"/>
        </w:rPr>
        <w:t xml:space="preserve">de dos mil </w:t>
      </w:r>
      <w:r w:rsidR="004C674D" w:rsidRPr="006F1AA8">
        <w:rPr>
          <w:rFonts w:ascii="Palatino Linotype" w:eastAsia="Calibri" w:hAnsi="Palatino Linotype" w:cs="Arial"/>
          <w:lang w:val="es-ES"/>
        </w:rPr>
        <w:t>veintidós</w:t>
      </w:r>
      <w:r w:rsidRPr="006F1AA8">
        <w:rPr>
          <w:rFonts w:ascii="Palatino Linotype" w:eastAsia="Calibri" w:hAnsi="Palatino Linotype" w:cs="Arial"/>
          <w:lang w:val="es-ES"/>
        </w:rPr>
        <w:t xml:space="preserve">, puso a disposición de las partes el expediente electrónico </w:t>
      </w:r>
      <w:r w:rsidRPr="006F1AA8">
        <w:rPr>
          <w:rFonts w:ascii="Palatino Linotype" w:eastAsia="Calibri" w:hAnsi="Palatino Linotype" w:cs="Arial"/>
        </w:rPr>
        <w:t xml:space="preserve">vía </w:t>
      </w:r>
      <w:r w:rsidRPr="006F1AA8">
        <w:rPr>
          <w:rFonts w:ascii="Palatino Linotype" w:eastAsia="Calibri" w:hAnsi="Palatino Linotype" w:cs="Arial"/>
          <w:b/>
          <w:lang w:val="es-ES"/>
        </w:rPr>
        <w:t xml:space="preserve">SAIMEX </w:t>
      </w:r>
      <w:r w:rsidRPr="006F1AA8">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6F1AA8">
        <w:rPr>
          <w:rFonts w:ascii="Palatino Linotype" w:eastAsia="Calibri" w:hAnsi="Palatino Linotype" w:cs="Arial"/>
          <w:b/>
          <w:lang w:val="es-ES"/>
        </w:rPr>
        <w:t>SUJETO OBLIGADO</w:t>
      </w:r>
      <w:r w:rsidRPr="006F1AA8">
        <w:rPr>
          <w:rFonts w:ascii="Palatino Linotype" w:eastAsia="Calibri" w:hAnsi="Palatino Linotype" w:cs="Arial"/>
          <w:lang w:val="es-ES"/>
        </w:rPr>
        <w:t xml:space="preserve"> presentará el Informe Justificado procedente.</w:t>
      </w:r>
    </w:p>
    <w:p w14:paraId="198F57DF" w14:textId="31E3412C" w:rsidR="00947C3B" w:rsidRPr="006F1AA8" w:rsidRDefault="00947C3B" w:rsidP="00A35E0B">
      <w:pPr>
        <w:pStyle w:val="Prrafodelista"/>
        <w:spacing w:line="360" w:lineRule="auto"/>
        <w:ind w:left="0"/>
        <w:jc w:val="both"/>
        <w:rPr>
          <w:rFonts w:ascii="Palatino Linotype" w:hAnsi="Palatino Linotype"/>
        </w:rPr>
      </w:pPr>
    </w:p>
    <w:p w14:paraId="46E7AF5F" w14:textId="1EBEC52E" w:rsidR="00105DC4" w:rsidRPr="006F1AA8" w:rsidRDefault="00D177AD" w:rsidP="00A35E0B">
      <w:pPr>
        <w:numPr>
          <w:ilvl w:val="0"/>
          <w:numId w:val="1"/>
        </w:numPr>
        <w:spacing w:line="360" w:lineRule="auto"/>
        <w:ind w:left="0" w:firstLine="0"/>
        <w:contextualSpacing/>
        <w:jc w:val="both"/>
        <w:rPr>
          <w:rFonts w:ascii="Palatino Linotype" w:hAnsi="Palatino Linotype"/>
          <w:color w:val="000000"/>
        </w:rPr>
      </w:pPr>
      <w:r w:rsidRPr="006F1AA8">
        <w:rPr>
          <w:rFonts w:ascii="Palatino Linotype" w:hAnsi="Palatino Linotype"/>
          <w:color w:val="000000"/>
        </w:rPr>
        <w:t xml:space="preserve">El </w:t>
      </w:r>
      <w:r w:rsidRPr="006F1AA8">
        <w:rPr>
          <w:rFonts w:ascii="Palatino Linotype" w:hAnsi="Palatino Linotype"/>
          <w:b/>
          <w:color w:val="000000"/>
        </w:rPr>
        <w:t>SUJETO OBLIGADO</w:t>
      </w:r>
      <w:r w:rsidRPr="006F1AA8">
        <w:rPr>
          <w:rFonts w:ascii="Palatino Linotype" w:hAnsi="Palatino Linotype"/>
          <w:color w:val="000000"/>
        </w:rPr>
        <w:t xml:space="preserve"> </w:t>
      </w:r>
      <w:r w:rsidR="001A7D36" w:rsidRPr="006F1AA8">
        <w:rPr>
          <w:rFonts w:ascii="Palatino Linotype" w:hAnsi="Palatino Linotype"/>
          <w:color w:val="000000"/>
        </w:rPr>
        <w:t xml:space="preserve">en fecha </w:t>
      </w:r>
      <w:r w:rsidR="00105DC4" w:rsidRPr="006F1AA8">
        <w:rPr>
          <w:rFonts w:ascii="Palatino Linotype" w:hAnsi="Palatino Linotype"/>
          <w:color w:val="000000"/>
        </w:rPr>
        <w:t>uno de diciembre</w:t>
      </w:r>
      <w:r w:rsidR="00CB1F02" w:rsidRPr="006F1AA8">
        <w:rPr>
          <w:rFonts w:ascii="Palatino Linotype" w:hAnsi="Palatino Linotype"/>
          <w:color w:val="000000"/>
        </w:rPr>
        <w:t xml:space="preserve"> de dos mil veintidós</w:t>
      </w:r>
      <w:r w:rsidR="00CD6CD8" w:rsidRPr="006F1AA8">
        <w:rPr>
          <w:rFonts w:ascii="Palatino Linotype" w:hAnsi="Palatino Linotype"/>
          <w:color w:val="000000"/>
        </w:rPr>
        <w:t>,</w:t>
      </w:r>
      <w:r w:rsidR="00CB1F02" w:rsidRPr="006F1AA8">
        <w:rPr>
          <w:rFonts w:ascii="Palatino Linotype" w:hAnsi="Palatino Linotype"/>
          <w:color w:val="000000"/>
        </w:rPr>
        <w:t xml:space="preserve"> rindió el informe </w:t>
      </w:r>
      <w:r w:rsidR="00CB1F02" w:rsidRPr="006F1AA8">
        <w:rPr>
          <w:rFonts w:ascii="Palatino Linotype" w:eastAsia="Calibri" w:hAnsi="Palatino Linotype" w:cs="Arial"/>
          <w:lang w:val="es-ES"/>
        </w:rPr>
        <w:t>justificado</w:t>
      </w:r>
      <w:r w:rsidR="00CB1F02" w:rsidRPr="006F1AA8">
        <w:rPr>
          <w:rFonts w:ascii="Palatino Linotype" w:hAnsi="Palatino Linotype"/>
          <w:color w:val="000000"/>
        </w:rPr>
        <w:t xml:space="preserve"> correspondiente a través de los archivos denominados </w:t>
      </w:r>
      <w:r w:rsidR="00105DC4" w:rsidRPr="006F1AA8">
        <w:rPr>
          <w:rFonts w:ascii="Palatino Linotype" w:hAnsi="Palatino Linotype"/>
          <w:b/>
          <w:i/>
          <w:color w:val="000000"/>
        </w:rPr>
        <w:t xml:space="preserve">RequerimientoinformeRR16483DGCyC.pdf, RES-01-INFOEM-EXT-COMT-41a-2022.pdf, InformeJustificado16483DGAF.pdf, RequerimientoInformeRR16483DGAF.pdf, InformeJustificado16483UT.pdf, RequerimientoinformeRR16483DGCyC.pdf </w:t>
      </w:r>
      <w:r w:rsidR="00105DC4" w:rsidRPr="006F1AA8">
        <w:rPr>
          <w:rFonts w:ascii="Palatino Linotype" w:hAnsi="Palatino Linotype"/>
          <w:color w:val="000000"/>
        </w:rPr>
        <w:t>y</w:t>
      </w:r>
      <w:r w:rsidR="00BF515E" w:rsidRPr="006F1AA8">
        <w:rPr>
          <w:rFonts w:ascii="Palatino Linotype" w:hAnsi="Palatino Linotype"/>
          <w:color w:val="000000"/>
        </w:rPr>
        <w:t>,</w:t>
      </w:r>
      <w:r w:rsidR="00105DC4" w:rsidRPr="006F1AA8">
        <w:rPr>
          <w:rFonts w:ascii="Palatino Linotype" w:hAnsi="Palatino Linotype"/>
          <w:color w:val="000000"/>
        </w:rPr>
        <w:t xml:space="preserve"> </w:t>
      </w:r>
      <w:r w:rsidR="00105DC4" w:rsidRPr="006F1AA8">
        <w:rPr>
          <w:rFonts w:ascii="Palatino Linotype" w:hAnsi="Palatino Linotype"/>
          <w:b/>
          <w:i/>
          <w:color w:val="000000"/>
        </w:rPr>
        <w:t>Anexos.zip</w:t>
      </w:r>
      <w:r w:rsidR="00CB1F02" w:rsidRPr="006F1AA8">
        <w:rPr>
          <w:rFonts w:ascii="Palatino Linotype" w:hAnsi="Palatino Linotype"/>
          <w:color w:val="000000"/>
        </w:rPr>
        <w:t xml:space="preserve">, </w:t>
      </w:r>
      <w:r w:rsidR="00105DC4" w:rsidRPr="006F1AA8">
        <w:rPr>
          <w:rFonts w:ascii="Palatino Linotype" w:hAnsi="Palatino Linotype"/>
          <w:color w:val="000000"/>
        </w:rPr>
        <w:t xml:space="preserve">cuyo contenido está integrada por diversa información en la que destaca toralmente </w:t>
      </w:r>
      <w:r w:rsidR="00BF515E" w:rsidRPr="006F1AA8">
        <w:rPr>
          <w:rFonts w:ascii="Palatino Linotype" w:hAnsi="Palatino Linotype"/>
          <w:color w:val="000000"/>
        </w:rPr>
        <w:t xml:space="preserve">aquella donde el </w:t>
      </w:r>
      <w:r w:rsidR="00BF515E" w:rsidRPr="006F1AA8">
        <w:rPr>
          <w:rFonts w:ascii="Palatino Linotype" w:hAnsi="Palatino Linotype"/>
          <w:b/>
          <w:color w:val="000000"/>
        </w:rPr>
        <w:t>SUJETO OBLIGADO</w:t>
      </w:r>
      <w:r w:rsidR="00BF515E" w:rsidRPr="006F1AA8">
        <w:rPr>
          <w:rFonts w:ascii="Palatino Linotype" w:hAnsi="Palatino Linotype"/>
          <w:color w:val="000000"/>
        </w:rPr>
        <w:t xml:space="preserve"> reconoce que en la respuesta primigenia no se entregó la información relativa a los trabajos realizados en el </w:t>
      </w:r>
      <w:r w:rsidR="00BF515E" w:rsidRPr="006F1AA8">
        <w:rPr>
          <w:rFonts w:ascii="Palatino Linotype" w:hAnsi="Palatino Linotype"/>
        </w:rPr>
        <w:t>Instituto</w:t>
      </w:r>
      <w:r w:rsidR="00BF515E" w:rsidRPr="006F1AA8">
        <w:rPr>
          <w:rFonts w:ascii="Palatino Linotype" w:hAnsi="Palatino Linotype"/>
          <w:color w:val="000000"/>
        </w:rPr>
        <w:t>, funciones encomendadas y cumplimiento de las mismas, por lo que anexo al informe de referencia se solventan dichos requerimientos, a través del pronunciamiento emitido por l</w:t>
      </w:r>
      <w:r w:rsidR="00A35E0B" w:rsidRPr="006F1AA8">
        <w:rPr>
          <w:rFonts w:ascii="Palatino Linotype" w:hAnsi="Palatino Linotype"/>
          <w:color w:val="000000"/>
        </w:rPr>
        <w:t>a</w:t>
      </w:r>
      <w:r w:rsidR="00BF515E" w:rsidRPr="006F1AA8">
        <w:rPr>
          <w:rFonts w:ascii="Palatino Linotype" w:hAnsi="Palatino Linotype"/>
          <w:color w:val="000000"/>
        </w:rPr>
        <w:t xml:space="preserve"> servidor</w:t>
      </w:r>
      <w:r w:rsidR="00A35E0B" w:rsidRPr="006F1AA8">
        <w:rPr>
          <w:rFonts w:ascii="Palatino Linotype" w:hAnsi="Palatino Linotype"/>
          <w:color w:val="000000"/>
        </w:rPr>
        <w:t>a</w:t>
      </w:r>
      <w:r w:rsidR="00BF515E" w:rsidRPr="006F1AA8">
        <w:rPr>
          <w:rFonts w:ascii="Palatino Linotype" w:hAnsi="Palatino Linotype"/>
          <w:color w:val="000000"/>
        </w:rPr>
        <w:t xml:space="preserve"> públic</w:t>
      </w:r>
      <w:r w:rsidR="00A35E0B" w:rsidRPr="006F1AA8">
        <w:rPr>
          <w:rFonts w:ascii="Palatino Linotype" w:hAnsi="Palatino Linotype"/>
          <w:color w:val="000000"/>
        </w:rPr>
        <w:t>a habilitada</w:t>
      </w:r>
      <w:r w:rsidR="00BF515E" w:rsidRPr="006F1AA8">
        <w:rPr>
          <w:rFonts w:ascii="Palatino Linotype" w:hAnsi="Palatino Linotype"/>
          <w:color w:val="000000"/>
        </w:rPr>
        <w:t xml:space="preserve"> de la Dirección General de Capacitación y Certificación.</w:t>
      </w:r>
    </w:p>
    <w:p w14:paraId="2742E719" w14:textId="77777777" w:rsidR="00105DC4" w:rsidRPr="006F1AA8" w:rsidRDefault="00105DC4" w:rsidP="00A35E0B">
      <w:pPr>
        <w:pStyle w:val="Prrafodelista"/>
        <w:spacing w:line="360" w:lineRule="auto"/>
        <w:rPr>
          <w:rFonts w:ascii="Palatino Linotype" w:hAnsi="Palatino Linotype"/>
          <w:color w:val="000000"/>
        </w:rPr>
      </w:pPr>
    </w:p>
    <w:p w14:paraId="11F2E0EA" w14:textId="5182E206" w:rsidR="007B2537" w:rsidRPr="006F1AA8" w:rsidRDefault="00D5494C" w:rsidP="00A35E0B">
      <w:pPr>
        <w:pStyle w:val="Prrafodelista"/>
        <w:numPr>
          <w:ilvl w:val="0"/>
          <w:numId w:val="1"/>
        </w:numPr>
        <w:spacing w:line="360" w:lineRule="auto"/>
        <w:ind w:left="0" w:firstLine="0"/>
        <w:jc w:val="both"/>
        <w:rPr>
          <w:rFonts w:ascii="Palatino Linotype" w:hAnsi="Palatino Linotype"/>
          <w:color w:val="000000"/>
        </w:rPr>
      </w:pPr>
      <w:r w:rsidRPr="006F1AA8">
        <w:rPr>
          <w:rFonts w:ascii="Palatino Linotype" w:hAnsi="Palatino Linotype"/>
          <w:color w:val="000000"/>
        </w:rPr>
        <w:t xml:space="preserve">Por su parte, el particular fue omiso en </w:t>
      </w:r>
      <w:r w:rsidR="00A35E0B" w:rsidRPr="006F1AA8">
        <w:rPr>
          <w:rFonts w:ascii="Palatino Linotype" w:hAnsi="Palatino Linotype"/>
          <w:color w:val="000000"/>
        </w:rPr>
        <w:t>realizar manifestaciones que a su derecho conviniera y asistiera</w:t>
      </w:r>
      <w:r w:rsidRPr="006F1AA8">
        <w:rPr>
          <w:rFonts w:ascii="Palatino Linotype" w:hAnsi="Palatino Linotype"/>
          <w:color w:val="000000"/>
        </w:rPr>
        <w:t>.</w:t>
      </w:r>
    </w:p>
    <w:p w14:paraId="7B2D3061" w14:textId="77777777" w:rsidR="00FF0FBC" w:rsidRPr="006F1AA8" w:rsidRDefault="00FF0FBC" w:rsidP="00A35E0B">
      <w:pPr>
        <w:spacing w:line="360" w:lineRule="auto"/>
        <w:rPr>
          <w:rFonts w:ascii="Palatino Linotype" w:hAnsi="Palatino Linotype"/>
          <w:color w:val="000000"/>
        </w:rPr>
      </w:pPr>
    </w:p>
    <w:p w14:paraId="7E29F0D0" w14:textId="7FC2692D" w:rsidR="00FF0FBC" w:rsidRPr="006F1AA8" w:rsidRDefault="00FF0FBC" w:rsidP="00A35E0B">
      <w:pPr>
        <w:numPr>
          <w:ilvl w:val="0"/>
          <w:numId w:val="1"/>
        </w:numPr>
        <w:spacing w:line="360" w:lineRule="auto"/>
        <w:ind w:left="0" w:firstLine="0"/>
        <w:contextualSpacing/>
        <w:jc w:val="both"/>
        <w:rPr>
          <w:rFonts w:ascii="Palatino Linotype" w:hAnsi="Palatino Linotype"/>
          <w:b/>
          <w:color w:val="000000" w:themeColor="text1"/>
        </w:rPr>
      </w:pPr>
      <w:r w:rsidRPr="006F1AA8">
        <w:rPr>
          <w:rFonts w:ascii="Palatino Linotype" w:hAnsi="Palatino Linotype"/>
        </w:rPr>
        <w:lastRenderedPageBreak/>
        <w:t xml:space="preserve">En fecha </w:t>
      </w:r>
      <w:r w:rsidR="00BF515E" w:rsidRPr="006F1AA8">
        <w:rPr>
          <w:rFonts w:ascii="Palatino Linotype" w:hAnsi="Palatino Linotype"/>
        </w:rPr>
        <w:t>veinticuatro</w:t>
      </w:r>
      <w:r w:rsidR="00C47A4B" w:rsidRPr="006F1AA8">
        <w:rPr>
          <w:rFonts w:ascii="Palatino Linotype" w:hAnsi="Palatino Linotype"/>
        </w:rPr>
        <w:t xml:space="preserve"> de </w:t>
      </w:r>
      <w:r w:rsidR="00BF515E" w:rsidRPr="006F1AA8">
        <w:rPr>
          <w:rFonts w:ascii="Palatino Linotype" w:hAnsi="Palatino Linotype"/>
        </w:rPr>
        <w:t>enero de dos mil veintitrés</w:t>
      </w:r>
      <w:r w:rsidRPr="006F1AA8">
        <w:rPr>
          <w:rFonts w:ascii="Palatino Linotype" w:hAnsi="Palatino Linotype"/>
        </w:rPr>
        <w:t xml:space="preserve">, se </w:t>
      </w:r>
      <w:r w:rsidR="00A35E0B" w:rsidRPr="006F1AA8">
        <w:rPr>
          <w:rFonts w:ascii="Palatino Linotype" w:hAnsi="Palatino Linotype"/>
        </w:rPr>
        <w:t>amplió el término para resolver,</w:t>
      </w:r>
      <w:r w:rsidRPr="006F1AA8">
        <w:rPr>
          <w:rFonts w:ascii="Palatino Linotype" w:hAnsi="Palatino Linotype"/>
        </w:rPr>
        <w:t xml:space="preserve"> al respecto es menester real</w:t>
      </w:r>
      <w:r w:rsidR="00A35E0B" w:rsidRPr="006F1AA8">
        <w:rPr>
          <w:rFonts w:ascii="Palatino Linotype" w:hAnsi="Palatino Linotype"/>
        </w:rPr>
        <w:t>izar las siguientes precisiones:</w:t>
      </w:r>
    </w:p>
    <w:p w14:paraId="2A085180" w14:textId="77777777" w:rsidR="00FF0FBC" w:rsidRPr="006F1AA8" w:rsidRDefault="00FF0FBC" w:rsidP="00A35E0B">
      <w:pPr>
        <w:spacing w:line="360" w:lineRule="auto"/>
        <w:rPr>
          <w:rFonts w:ascii="Palatino Linotype" w:hAnsi="Palatino Linotype"/>
        </w:rPr>
      </w:pPr>
    </w:p>
    <w:p w14:paraId="1C2B71BF" w14:textId="77777777" w:rsidR="00FF0FBC" w:rsidRPr="006F1AA8" w:rsidRDefault="00FF0FBC" w:rsidP="00A35E0B">
      <w:pPr>
        <w:numPr>
          <w:ilvl w:val="0"/>
          <w:numId w:val="7"/>
        </w:numPr>
        <w:spacing w:line="360" w:lineRule="auto"/>
        <w:contextualSpacing/>
        <w:jc w:val="both"/>
        <w:rPr>
          <w:rFonts w:ascii="Palatino Linotype" w:hAnsi="Palatino Linotype"/>
          <w:b/>
          <w:color w:val="000000" w:themeColor="text1"/>
        </w:rPr>
      </w:pPr>
      <w:r w:rsidRPr="006F1AA8">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1B4A0E6F"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 xml:space="preserve">Este organismo garante no pasa por alto justificar, que la dilación en la resolución del </w:t>
      </w:r>
      <w:r w:rsidRPr="006F1AA8">
        <w:rPr>
          <w:rFonts w:ascii="Palatino Linotype" w:hAnsi="Palatino Linotype"/>
          <w:color w:val="000000"/>
        </w:rPr>
        <w:t>presente</w:t>
      </w:r>
      <w:r w:rsidRPr="006F1AA8">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3187492" w14:textId="77777777" w:rsidR="00FF0FBC" w:rsidRPr="006F1AA8" w:rsidRDefault="00FF0FBC" w:rsidP="00A35E0B">
      <w:pPr>
        <w:spacing w:line="360" w:lineRule="auto"/>
        <w:contextualSpacing/>
        <w:jc w:val="both"/>
        <w:rPr>
          <w:rFonts w:ascii="Palatino Linotype" w:hAnsi="Palatino Linotype"/>
        </w:rPr>
      </w:pPr>
    </w:p>
    <w:p w14:paraId="5C3CBA03"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0B8EF0B" w14:textId="77777777" w:rsidR="00FF0FBC" w:rsidRPr="006F1AA8" w:rsidRDefault="00FF0FBC" w:rsidP="00A35E0B">
      <w:pPr>
        <w:spacing w:line="360" w:lineRule="auto"/>
        <w:ind w:left="720"/>
        <w:contextualSpacing/>
        <w:rPr>
          <w:rFonts w:ascii="Palatino Linotype" w:hAnsi="Palatino Linotype"/>
        </w:rPr>
      </w:pPr>
    </w:p>
    <w:p w14:paraId="71B73D54" w14:textId="77777777" w:rsidR="00FF0FBC"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123D20" w14:textId="77777777" w:rsidR="006F1AA8" w:rsidRDefault="006F1AA8" w:rsidP="006F1AA8">
      <w:pPr>
        <w:pStyle w:val="Prrafodelista"/>
        <w:rPr>
          <w:rFonts w:ascii="Palatino Linotype" w:hAnsi="Palatino Linotype"/>
        </w:rPr>
      </w:pPr>
    </w:p>
    <w:p w14:paraId="0B1BF853" w14:textId="77777777" w:rsidR="006F1AA8" w:rsidRPr="006F1AA8" w:rsidRDefault="006F1AA8" w:rsidP="006F1AA8">
      <w:pPr>
        <w:spacing w:line="360" w:lineRule="auto"/>
        <w:contextualSpacing/>
        <w:jc w:val="both"/>
        <w:rPr>
          <w:rFonts w:ascii="Palatino Linotype" w:hAnsi="Palatino Linotype"/>
        </w:rPr>
      </w:pPr>
    </w:p>
    <w:p w14:paraId="51A5DE5A"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4FFF74" w14:textId="77777777" w:rsidR="00FF0FBC" w:rsidRPr="006F1AA8" w:rsidRDefault="00FF0FBC" w:rsidP="00A35E0B">
      <w:pPr>
        <w:spacing w:line="360" w:lineRule="auto"/>
        <w:ind w:left="720"/>
        <w:contextualSpacing/>
        <w:rPr>
          <w:rFonts w:ascii="Palatino Linotype" w:hAnsi="Palatino Linotype"/>
        </w:rPr>
      </w:pPr>
    </w:p>
    <w:p w14:paraId="063FF367" w14:textId="77777777" w:rsidR="00BF515E"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Por ello, excepcionalmente, si un asunto es resuelto con posterioridad a los plazos señalados por la norma debe analizarse la razonabilidad de dicha dilación atendie</w:t>
      </w:r>
      <w:r w:rsidR="00BF515E" w:rsidRPr="006F1AA8">
        <w:rPr>
          <w:rFonts w:ascii="Palatino Linotype" w:hAnsi="Palatino Linotype"/>
        </w:rPr>
        <w:t>ndo a los siguientes criterios:</w:t>
      </w:r>
    </w:p>
    <w:p w14:paraId="55936A2F" w14:textId="77777777" w:rsidR="00FF0FBC" w:rsidRPr="006F1AA8" w:rsidRDefault="00FF0FBC" w:rsidP="00A35E0B">
      <w:pPr>
        <w:numPr>
          <w:ilvl w:val="0"/>
          <w:numId w:val="6"/>
        </w:numPr>
        <w:spacing w:line="360" w:lineRule="auto"/>
        <w:contextualSpacing/>
        <w:jc w:val="both"/>
        <w:rPr>
          <w:rFonts w:ascii="Palatino Linotype" w:hAnsi="Palatino Linotype"/>
          <w:sz w:val="22"/>
        </w:rPr>
      </w:pPr>
      <w:r w:rsidRPr="006F1AA8">
        <w:rPr>
          <w:rFonts w:ascii="Palatino Linotype" w:hAnsi="Palatino Linotype"/>
          <w:sz w:val="22"/>
        </w:rPr>
        <w:t xml:space="preserve">Complejidad del Asunto: La complejidad de la prueba, la pluralidad de sujetos procesales, el tiempo transcurrido, las características y contexto del recurso. </w:t>
      </w:r>
    </w:p>
    <w:p w14:paraId="135D68F0" w14:textId="77777777" w:rsidR="00FF0FBC" w:rsidRPr="006F1AA8" w:rsidRDefault="00FF0FBC" w:rsidP="00A35E0B">
      <w:pPr>
        <w:numPr>
          <w:ilvl w:val="0"/>
          <w:numId w:val="6"/>
        </w:numPr>
        <w:spacing w:line="360" w:lineRule="auto"/>
        <w:contextualSpacing/>
        <w:jc w:val="both"/>
        <w:rPr>
          <w:rFonts w:ascii="Palatino Linotype" w:hAnsi="Palatino Linotype"/>
          <w:sz w:val="22"/>
        </w:rPr>
      </w:pPr>
      <w:r w:rsidRPr="006F1AA8">
        <w:rPr>
          <w:rFonts w:ascii="Palatino Linotype" w:hAnsi="Palatino Linotype"/>
          <w:sz w:val="22"/>
        </w:rPr>
        <w:t>Actividad Procesal del interesado. Acciones u omisiones del interesado.</w:t>
      </w:r>
    </w:p>
    <w:p w14:paraId="018F8D31" w14:textId="77777777" w:rsidR="00FF0FBC" w:rsidRPr="006F1AA8" w:rsidRDefault="00FF0FBC" w:rsidP="00A35E0B">
      <w:pPr>
        <w:numPr>
          <w:ilvl w:val="0"/>
          <w:numId w:val="6"/>
        </w:numPr>
        <w:spacing w:line="360" w:lineRule="auto"/>
        <w:contextualSpacing/>
        <w:jc w:val="both"/>
        <w:rPr>
          <w:rFonts w:ascii="Palatino Linotype" w:hAnsi="Palatino Linotype"/>
          <w:sz w:val="22"/>
        </w:rPr>
      </w:pPr>
      <w:r w:rsidRPr="006F1AA8">
        <w:rPr>
          <w:rFonts w:ascii="Palatino Linotype" w:hAnsi="Palatino Linotype"/>
          <w:sz w:val="22"/>
        </w:rPr>
        <w:t>Conducta de la Autoridad: Las Acciones u omisiones realizadas en el procedimiento. Así como si la autoridad actuó con la debida diligencia.</w:t>
      </w:r>
    </w:p>
    <w:p w14:paraId="7B2847A5" w14:textId="15BFDE94" w:rsidR="00FF0FBC" w:rsidRPr="006F1AA8" w:rsidRDefault="00FF0FBC" w:rsidP="00A35E0B">
      <w:pPr>
        <w:spacing w:line="360" w:lineRule="auto"/>
        <w:ind w:left="851" w:hanging="284"/>
        <w:jc w:val="both"/>
        <w:rPr>
          <w:rFonts w:ascii="Palatino Linotype" w:hAnsi="Palatino Linotype"/>
          <w:sz w:val="22"/>
        </w:rPr>
      </w:pPr>
      <w:r w:rsidRPr="006F1AA8">
        <w:rPr>
          <w:rFonts w:ascii="Palatino Linotype" w:hAnsi="Palatino Linotype"/>
          <w:sz w:val="22"/>
        </w:rPr>
        <w:t xml:space="preserve">d) </w:t>
      </w:r>
      <w:r w:rsidR="006F1AA8">
        <w:rPr>
          <w:rFonts w:ascii="Palatino Linotype" w:hAnsi="Palatino Linotype"/>
          <w:sz w:val="22"/>
        </w:rPr>
        <w:t xml:space="preserve">  </w:t>
      </w:r>
      <w:r w:rsidRPr="006F1AA8">
        <w:rPr>
          <w:rFonts w:ascii="Palatino Linotype" w:hAnsi="Palatino Linotype"/>
          <w:sz w:val="22"/>
        </w:rPr>
        <w:t>La afectación generada en la situación jurídica de la persona involucrada en el proceso: Violación a sus derechos humanos.</w:t>
      </w:r>
    </w:p>
    <w:p w14:paraId="535183A5" w14:textId="77777777" w:rsidR="00FF0FBC" w:rsidRPr="006F1AA8" w:rsidRDefault="00FF0FBC" w:rsidP="00A35E0B">
      <w:pPr>
        <w:spacing w:line="360" w:lineRule="auto"/>
        <w:ind w:left="851" w:hanging="284"/>
        <w:jc w:val="both"/>
        <w:rPr>
          <w:rFonts w:ascii="Palatino Linotype" w:hAnsi="Palatino Linotype"/>
        </w:rPr>
      </w:pPr>
    </w:p>
    <w:p w14:paraId="79343C4F"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 xml:space="preserve">De modo que, cuando se trate de un asunto excepcional, por alguna o todas las características mencionadas o bien, cuando el ingreso de asuntos al órgano </w:t>
      </w:r>
      <w:r w:rsidRPr="006F1AA8">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63FAAE10" w14:textId="77777777" w:rsidR="00FF0FBC" w:rsidRPr="006F1AA8" w:rsidRDefault="00FF0FBC" w:rsidP="00A35E0B">
      <w:pPr>
        <w:spacing w:line="360" w:lineRule="auto"/>
        <w:contextualSpacing/>
        <w:jc w:val="both"/>
        <w:rPr>
          <w:rFonts w:ascii="Palatino Linotype" w:hAnsi="Palatino Linotype"/>
        </w:rPr>
      </w:pPr>
    </w:p>
    <w:p w14:paraId="22F49653"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b/>
        </w:rPr>
      </w:pPr>
      <w:r w:rsidRPr="006F1AA8">
        <w:rPr>
          <w:rFonts w:ascii="Palatino Linotype" w:hAnsi="Palatino Linotype"/>
        </w:rPr>
        <w:t xml:space="preserve">Argumento que encuentra sustento en la jurisprudencia P./J. 32/92 emitida por el Pleno de la Suprema Corte de Justicia de la Nación de rubro </w:t>
      </w:r>
      <w:r w:rsidRPr="006F1AA8">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6F1AA8">
        <w:rPr>
          <w:rFonts w:ascii="Palatino Linotype" w:hAnsi="Palatino Linotype"/>
        </w:rPr>
        <w:t>, visible en la Gaceta del Seminario Judicial de la Federación con el registro digital 205635.</w:t>
      </w:r>
    </w:p>
    <w:p w14:paraId="5CF9ACF9" w14:textId="77777777" w:rsidR="00BF515E" w:rsidRPr="006F1AA8" w:rsidRDefault="00BF515E" w:rsidP="00A35E0B">
      <w:pPr>
        <w:pStyle w:val="Prrafodelista"/>
        <w:spacing w:line="360" w:lineRule="auto"/>
        <w:rPr>
          <w:rFonts w:ascii="Palatino Linotype" w:hAnsi="Palatino Linotype"/>
          <w:b/>
        </w:rPr>
      </w:pPr>
    </w:p>
    <w:p w14:paraId="1D269054"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7B9844" w14:textId="77777777" w:rsidR="00FF0FBC" w:rsidRPr="006F1AA8" w:rsidRDefault="00FF0FBC" w:rsidP="00A35E0B">
      <w:pPr>
        <w:spacing w:line="360" w:lineRule="auto"/>
        <w:ind w:left="720"/>
        <w:contextualSpacing/>
        <w:rPr>
          <w:rFonts w:ascii="Palatino Linotype" w:hAnsi="Palatino Linotype"/>
        </w:rPr>
      </w:pPr>
    </w:p>
    <w:p w14:paraId="7F8D59EB"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6CBF77E4" w14:textId="77777777" w:rsidR="00FF0FBC" w:rsidRPr="006F1AA8" w:rsidRDefault="00FF0FBC" w:rsidP="00A35E0B">
      <w:pPr>
        <w:spacing w:line="360" w:lineRule="auto"/>
        <w:jc w:val="both"/>
        <w:rPr>
          <w:rFonts w:ascii="Palatino Linotype" w:hAnsi="Palatino Linotype"/>
        </w:rPr>
      </w:pPr>
    </w:p>
    <w:p w14:paraId="086758D9" w14:textId="77777777" w:rsidR="00FF0FBC" w:rsidRPr="006F1AA8" w:rsidRDefault="00FF0FBC" w:rsidP="00A35E0B">
      <w:pPr>
        <w:numPr>
          <w:ilvl w:val="0"/>
          <w:numId w:val="1"/>
        </w:numPr>
        <w:spacing w:line="360" w:lineRule="auto"/>
        <w:ind w:left="0" w:firstLine="0"/>
        <w:contextualSpacing/>
        <w:jc w:val="both"/>
        <w:rPr>
          <w:rFonts w:ascii="Palatino Linotype" w:hAnsi="Palatino Linotype"/>
        </w:rPr>
      </w:pPr>
      <w:r w:rsidRPr="006F1AA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CE9A445" w14:textId="77777777" w:rsidR="00FF0FBC" w:rsidRPr="006F1AA8" w:rsidRDefault="00FF0FBC" w:rsidP="00A35E0B">
      <w:pPr>
        <w:spacing w:line="360" w:lineRule="auto"/>
        <w:ind w:left="425" w:right="476"/>
        <w:jc w:val="both"/>
        <w:rPr>
          <w:rFonts w:ascii="Palatino Linotype" w:hAnsi="Palatino Linotype"/>
          <w:sz w:val="22"/>
        </w:rPr>
      </w:pPr>
      <w:r w:rsidRPr="006F1AA8">
        <w:rPr>
          <w:rFonts w:ascii="Palatino Linotype" w:hAnsi="Palatino Linotype"/>
          <w:sz w:val="22"/>
        </w:rPr>
        <w:t xml:space="preserve"> </w:t>
      </w:r>
      <w:r w:rsidRPr="006F1AA8">
        <w:rPr>
          <w:rFonts w:ascii="Palatino Linotype" w:hAnsi="Palatino Linotype"/>
          <w:i/>
          <w:sz w:val="22"/>
        </w:rPr>
        <w:t>“PLAZO RAZONABLE PARA RESOLVER. DIMENSIÓN Y EFECTOS DE ESTE CONCEPTO CUANDO SE ADUCE EXCESIVA CARGA DE TRABAJO.”</w:t>
      </w:r>
      <w:r w:rsidRPr="006F1AA8">
        <w:rPr>
          <w:rFonts w:ascii="Palatino Linotype" w:hAnsi="Palatino Linotype"/>
          <w:sz w:val="22"/>
        </w:rPr>
        <w:t xml:space="preserve"> consultable en el Seminario Judicial de la Federación y su gaceta, con el registro digital 2002351.</w:t>
      </w:r>
    </w:p>
    <w:p w14:paraId="6A4FC01C" w14:textId="77777777" w:rsidR="00FF0FBC" w:rsidRPr="006F1AA8" w:rsidRDefault="00FF0FBC" w:rsidP="00A35E0B">
      <w:pPr>
        <w:spacing w:line="360" w:lineRule="auto"/>
        <w:ind w:right="476"/>
        <w:jc w:val="both"/>
        <w:rPr>
          <w:rFonts w:ascii="Palatino Linotype" w:hAnsi="Palatino Linotype"/>
          <w:b/>
          <w:sz w:val="22"/>
        </w:rPr>
      </w:pPr>
    </w:p>
    <w:p w14:paraId="1089D23C" w14:textId="77777777" w:rsidR="00FF0FBC" w:rsidRPr="006F1AA8" w:rsidRDefault="00FF0FBC" w:rsidP="00A35E0B">
      <w:pPr>
        <w:spacing w:line="360" w:lineRule="auto"/>
        <w:ind w:left="425" w:right="476"/>
        <w:jc w:val="both"/>
        <w:rPr>
          <w:rFonts w:ascii="Palatino Linotype" w:hAnsi="Palatino Linotype"/>
          <w:sz w:val="22"/>
        </w:rPr>
      </w:pPr>
      <w:r w:rsidRPr="006F1AA8">
        <w:rPr>
          <w:rFonts w:ascii="Palatino Linotype" w:hAnsi="Palatino Linotype"/>
          <w:i/>
          <w:sz w:val="22"/>
        </w:rPr>
        <w:t>“PLAZO RAZONABLE PARA RESOLVER. CONCEPTO Y ELEMENTOS QUE LO INTEGRAN A LA LUZ DEL DERECHO INTERNACIONAL DE LOS DERECHOS HUMANOS.”</w:t>
      </w:r>
      <w:r w:rsidRPr="006F1AA8">
        <w:rPr>
          <w:rFonts w:ascii="Palatino Linotype" w:hAnsi="Palatino Linotype"/>
          <w:sz w:val="22"/>
        </w:rPr>
        <w:t>, visible en el Seminario Judicial de la Federación y su gaceta, con el registro digital 2002350.”</w:t>
      </w:r>
    </w:p>
    <w:p w14:paraId="29B76C4F" w14:textId="77777777" w:rsidR="00D5494C" w:rsidRPr="006F1AA8" w:rsidRDefault="00D5494C" w:rsidP="00A35E0B">
      <w:pPr>
        <w:spacing w:line="360" w:lineRule="auto"/>
        <w:rPr>
          <w:rFonts w:ascii="Palatino Linotype" w:hAnsi="Palatino Linotype"/>
          <w:color w:val="000000"/>
        </w:rPr>
      </w:pPr>
    </w:p>
    <w:p w14:paraId="408106DE" w14:textId="7CCA8118" w:rsidR="00D177AD" w:rsidRPr="006F1AA8" w:rsidRDefault="00947C3B" w:rsidP="00A35E0B">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6F1AA8">
        <w:rPr>
          <w:rFonts w:ascii="Palatino Linotype" w:hAnsi="Palatino Linotype"/>
        </w:rPr>
        <w:t xml:space="preserve">Seguidamente el día </w:t>
      </w:r>
      <w:r w:rsidR="00264F4A" w:rsidRPr="006F1AA8">
        <w:rPr>
          <w:rFonts w:ascii="Palatino Linotype" w:hAnsi="Palatino Linotype"/>
        </w:rPr>
        <w:t>diecinuev</w:t>
      </w:r>
      <w:r w:rsidR="00C47A4B" w:rsidRPr="006F1AA8">
        <w:rPr>
          <w:rFonts w:ascii="Palatino Linotype" w:hAnsi="Palatino Linotype"/>
        </w:rPr>
        <w:t>e</w:t>
      </w:r>
      <w:r w:rsidR="00971E2D" w:rsidRPr="006F1AA8">
        <w:rPr>
          <w:rFonts w:ascii="Palatino Linotype" w:hAnsi="Palatino Linotype"/>
        </w:rPr>
        <w:t xml:space="preserve"> de febrero </w:t>
      </w:r>
      <w:r w:rsidR="00F823B8" w:rsidRPr="006F1AA8">
        <w:rPr>
          <w:rFonts w:ascii="Palatino Linotype" w:hAnsi="Palatino Linotype"/>
        </w:rPr>
        <w:t>de dos mil veinticuatro</w:t>
      </w:r>
      <w:r w:rsidRPr="006F1AA8">
        <w:rPr>
          <w:rFonts w:ascii="Palatino Linotype" w:hAnsi="Palatino Linotype"/>
        </w:rPr>
        <w:t xml:space="preserve">, se decretó el cierre de instrucción, </w:t>
      </w:r>
      <w:r w:rsidRPr="006F1AA8">
        <w:rPr>
          <w:rFonts w:ascii="Palatino Linotype" w:hAnsi="Palatino Linotype" w:cs="Arial"/>
        </w:rPr>
        <w:t>por lo que no habiendo más que hacer cons</w:t>
      </w:r>
      <w:r w:rsidR="00BF515E" w:rsidRPr="006F1AA8">
        <w:rPr>
          <w:rFonts w:ascii="Palatino Linotype" w:hAnsi="Palatino Linotype" w:cs="Arial"/>
        </w:rPr>
        <w:t xml:space="preserve">tar, y </w:t>
      </w:r>
      <w:r w:rsidR="00B57EEB" w:rsidRPr="006F1AA8">
        <w:rPr>
          <w:rFonts w:ascii="Palatino Linotype" w:hAnsi="Palatino Linotype" w:cs="Arial"/>
        </w:rPr>
        <w:t>--------</w:t>
      </w:r>
      <w:r w:rsidR="00264F4A" w:rsidRPr="006F1AA8">
        <w:rPr>
          <w:rFonts w:ascii="Palatino Linotype" w:hAnsi="Palatino Linotype" w:cs="Arial"/>
        </w:rPr>
        <w:t>---------------</w:t>
      </w:r>
    </w:p>
    <w:p w14:paraId="7FC771CC" w14:textId="77777777" w:rsidR="006F1AA8" w:rsidRDefault="006F1AA8" w:rsidP="00A35E0B">
      <w:pPr>
        <w:pStyle w:val="Ttulo1"/>
        <w:spacing w:before="0" w:line="360" w:lineRule="auto"/>
        <w:jc w:val="center"/>
        <w:rPr>
          <w:rFonts w:ascii="Palatino Linotype" w:hAnsi="Palatino Linotype"/>
          <w:b/>
          <w:color w:val="000000" w:themeColor="text1"/>
          <w:sz w:val="24"/>
          <w:szCs w:val="24"/>
        </w:rPr>
      </w:pPr>
      <w:bookmarkStart w:id="62" w:name="_Toc491791302"/>
      <w:bookmarkStart w:id="63" w:name="_Toc83128578"/>
    </w:p>
    <w:p w14:paraId="6967D00B" w14:textId="77777777" w:rsidR="00947C3B" w:rsidRPr="006F1AA8" w:rsidRDefault="00947C3B" w:rsidP="00A35E0B">
      <w:pPr>
        <w:pStyle w:val="Ttulo1"/>
        <w:spacing w:before="0" w:line="360" w:lineRule="auto"/>
        <w:jc w:val="center"/>
        <w:rPr>
          <w:rFonts w:ascii="Palatino Linotype" w:hAnsi="Palatino Linotype"/>
          <w:b/>
          <w:color w:val="000000" w:themeColor="text1"/>
          <w:sz w:val="24"/>
          <w:szCs w:val="24"/>
        </w:rPr>
      </w:pPr>
      <w:r w:rsidRPr="006F1AA8">
        <w:rPr>
          <w:rFonts w:ascii="Palatino Linotype" w:hAnsi="Palatino Linotype"/>
          <w:b/>
          <w:color w:val="000000" w:themeColor="text1"/>
          <w:sz w:val="24"/>
          <w:szCs w:val="24"/>
        </w:rPr>
        <w:t>CONSIDERANDO</w:t>
      </w:r>
      <w:bookmarkEnd w:id="62"/>
      <w:bookmarkEnd w:id="63"/>
    </w:p>
    <w:p w14:paraId="4EA515D4" w14:textId="77777777" w:rsidR="00947C3B" w:rsidRPr="006F1AA8" w:rsidRDefault="00947C3B" w:rsidP="00A35E0B">
      <w:pPr>
        <w:pStyle w:val="Ttulo2"/>
        <w:spacing w:before="0" w:line="360" w:lineRule="auto"/>
        <w:rPr>
          <w:rFonts w:ascii="Palatino Linotype" w:hAnsi="Palatino Linotype"/>
          <w:b/>
          <w:color w:val="auto"/>
          <w:sz w:val="24"/>
          <w:szCs w:val="24"/>
        </w:rPr>
      </w:pPr>
      <w:bookmarkStart w:id="64" w:name="_Toc491791303"/>
      <w:bookmarkStart w:id="65" w:name="_Toc83128579"/>
    </w:p>
    <w:p w14:paraId="2E434C12" w14:textId="77777777" w:rsidR="00947C3B" w:rsidRPr="006F1AA8" w:rsidRDefault="00947C3B" w:rsidP="00A35E0B">
      <w:pPr>
        <w:pStyle w:val="Ttulo2"/>
        <w:spacing w:before="0" w:line="360" w:lineRule="auto"/>
        <w:rPr>
          <w:rFonts w:ascii="Palatino Linotype" w:hAnsi="Palatino Linotype"/>
          <w:b/>
          <w:color w:val="auto"/>
          <w:sz w:val="24"/>
          <w:szCs w:val="24"/>
        </w:rPr>
      </w:pPr>
      <w:r w:rsidRPr="006F1AA8">
        <w:rPr>
          <w:rFonts w:ascii="Palatino Linotype" w:hAnsi="Palatino Linotype"/>
          <w:b/>
          <w:color w:val="auto"/>
          <w:sz w:val="24"/>
          <w:szCs w:val="24"/>
        </w:rPr>
        <w:t>PRIMERO. De la competencia</w:t>
      </w:r>
      <w:bookmarkEnd w:id="64"/>
      <w:bookmarkEnd w:id="65"/>
    </w:p>
    <w:p w14:paraId="66CA1126" w14:textId="6D8141DF" w:rsidR="00947C3B" w:rsidRPr="006F1AA8" w:rsidRDefault="00947C3B" w:rsidP="00A35E0B">
      <w:pPr>
        <w:numPr>
          <w:ilvl w:val="0"/>
          <w:numId w:val="1"/>
        </w:numPr>
        <w:spacing w:line="360" w:lineRule="auto"/>
        <w:ind w:left="0" w:firstLine="0"/>
        <w:contextualSpacing/>
        <w:jc w:val="both"/>
        <w:rPr>
          <w:rFonts w:ascii="Palatino Linotype" w:hAnsi="Palatino Linotype"/>
          <w:color w:val="000000" w:themeColor="text1"/>
        </w:rPr>
      </w:pPr>
      <w:r w:rsidRPr="006F1AA8">
        <w:rPr>
          <w:rFonts w:ascii="Palatino Linotype" w:hAnsi="Palatino Linotype"/>
          <w:color w:val="000000" w:themeColor="text1"/>
        </w:rPr>
        <w:t xml:space="preserve">Este </w:t>
      </w:r>
      <w:r w:rsidRPr="006F1AA8">
        <w:rPr>
          <w:rFonts w:ascii="Palatino Linotype" w:eastAsia="Calibri" w:hAnsi="Palatino Linotype" w:cs="Arial"/>
        </w:rPr>
        <w:t xml:space="preserve">Instituto de Transparencia, Acceso a la Información Pública y Protección de Datos Personales del Estado de México y Municipios, es competente para conocer y </w:t>
      </w:r>
      <w:r w:rsidRPr="006F1AA8">
        <w:rPr>
          <w:rFonts w:ascii="Palatino Linotype" w:eastAsia="Calibri" w:hAnsi="Palatino Linotype" w:cs="Arial"/>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264F4A" w:rsidRPr="006F1AA8">
        <w:rPr>
          <w:rFonts w:ascii="Palatino Linotype" w:eastAsia="Calibri" w:hAnsi="Palatino Linotype" w:cs="Arial"/>
        </w:rPr>
        <w:t>.</w:t>
      </w:r>
    </w:p>
    <w:p w14:paraId="641DFD0A" w14:textId="77777777" w:rsidR="00264F4A" w:rsidRPr="006F1AA8" w:rsidRDefault="00264F4A" w:rsidP="00A35E0B">
      <w:pPr>
        <w:spacing w:line="360" w:lineRule="auto"/>
        <w:contextualSpacing/>
        <w:jc w:val="both"/>
        <w:rPr>
          <w:rFonts w:ascii="Palatino Linotype" w:hAnsi="Palatino Linotype"/>
          <w:color w:val="000000" w:themeColor="text1"/>
        </w:rPr>
      </w:pPr>
    </w:p>
    <w:p w14:paraId="4678A3EE" w14:textId="1F5DA7A0" w:rsidR="00947C3B" w:rsidRPr="006F1AA8" w:rsidRDefault="00947C3B" w:rsidP="00A35E0B">
      <w:pPr>
        <w:spacing w:line="360" w:lineRule="auto"/>
        <w:contextualSpacing/>
        <w:jc w:val="both"/>
        <w:rPr>
          <w:rFonts w:ascii="Palatino Linotype" w:hAnsi="Palatino Linotype"/>
          <w:b/>
        </w:rPr>
      </w:pPr>
      <w:r w:rsidRPr="006F1AA8">
        <w:rPr>
          <w:rFonts w:ascii="Palatino Linotype" w:hAnsi="Palatino Linotype"/>
          <w:color w:val="000000" w:themeColor="text1"/>
        </w:rPr>
        <w:t xml:space="preserve"> </w:t>
      </w:r>
      <w:bookmarkStart w:id="66" w:name="_Toc491791304"/>
      <w:bookmarkStart w:id="67" w:name="_Toc83128580"/>
      <w:r w:rsidRPr="006F1AA8">
        <w:rPr>
          <w:rFonts w:ascii="Palatino Linotype" w:hAnsi="Palatino Linotype"/>
          <w:b/>
        </w:rPr>
        <w:t>SEGUNDO. De la oportunidad y procedencia.</w:t>
      </w:r>
      <w:bookmarkEnd w:id="66"/>
      <w:bookmarkEnd w:id="67"/>
    </w:p>
    <w:p w14:paraId="2F7C605F" w14:textId="05DDC3F6" w:rsidR="00947C3B" w:rsidRPr="006F1AA8" w:rsidRDefault="00947C3B" w:rsidP="00A35E0B">
      <w:pPr>
        <w:pStyle w:val="Prrafodelista"/>
        <w:numPr>
          <w:ilvl w:val="0"/>
          <w:numId w:val="1"/>
        </w:numPr>
        <w:spacing w:line="360" w:lineRule="auto"/>
        <w:ind w:left="0" w:firstLine="0"/>
        <w:jc w:val="both"/>
        <w:rPr>
          <w:rFonts w:ascii="Palatino Linotype" w:hAnsi="Palatino Linotype"/>
        </w:rPr>
      </w:pPr>
      <w:r w:rsidRPr="006F1AA8">
        <w:rPr>
          <w:rFonts w:ascii="Palatino Linotype" w:eastAsia="Calibri" w:hAnsi="Palatino Linotype" w:cs="Arial"/>
        </w:rPr>
        <w:t xml:space="preserve">El medio de impugnación fue presentado a través del </w:t>
      </w:r>
      <w:r w:rsidRPr="006F1AA8">
        <w:rPr>
          <w:rFonts w:ascii="Palatino Linotype" w:eastAsia="Calibri" w:hAnsi="Palatino Linotype" w:cs="Arial"/>
          <w:b/>
        </w:rPr>
        <w:t>SAIMEX,</w:t>
      </w:r>
      <w:r w:rsidRPr="006F1AA8">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6F1AA8">
        <w:rPr>
          <w:rFonts w:ascii="Palatino Linotype" w:eastAsia="Calibri" w:hAnsi="Palatino Linotype" w:cs="Arial"/>
          <w:b/>
        </w:rPr>
        <w:t>SUJETO OBLIGADO</w:t>
      </w:r>
      <w:r w:rsidRPr="006F1AA8">
        <w:rPr>
          <w:rFonts w:ascii="Palatino Linotype" w:eastAsia="Calibri" w:hAnsi="Palatino Linotype" w:cs="Arial"/>
        </w:rPr>
        <w:t xml:space="preserve"> entregó su respuesta el </w:t>
      </w:r>
      <w:r w:rsidR="00BF515E" w:rsidRPr="006F1AA8">
        <w:rPr>
          <w:rFonts w:ascii="Palatino Linotype" w:eastAsia="Calibri" w:hAnsi="Palatino Linotype" w:cs="Arial"/>
        </w:rPr>
        <w:t>nueve de noviembre</w:t>
      </w:r>
      <w:r w:rsidRPr="006F1AA8">
        <w:rPr>
          <w:rFonts w:ascii="Palatino Linotype" w:eastAsia="Calibri" w:hAnsi="Palatino Linotype" w:cs="Arial"/>
        </w:rPr>
        <w:t xml:space="preserve"> de dos mil </w:t>
      </w:r>
      <w:r w:rsidR="004C674D" w:rsidRPr="006F1AA8">
        <w:rPr>
          <w:rFonts w:ascii="Palatino Linotype" w:eastAsia="Calibri" w:hAnsi="Palatino Linotype" w:cs="Arial"/>
        </w:rPr>
        <w:t>veintidós</w:t>
      </w:r>
      <w:r w:rsidRPr="006F1AA8">
        <w:rPr>
          <w:rFonts w:ascii="Palatino Linotype" w:eastAsia="Calibri" w:hAnsi="Palatino Linotype" w:cs="Arial"/>
        </w:rPr>
        <w:t xml:space="preserve">, </w:t>
      </w:r>
      <w:r w:rsidRPr="006F1AA8">
        <w:rPr>
          <w:rFonts w:ascii="Palatino Linotype" w:hAnsi="Palatino Linotype" w:cs="Arial"/>
        </w:rPr>
        <w:t xml:space="preserve">de tal forma que el plazo para interponer el recurso de revisión transcurrió del </w:t>
      </w:r>
      <w:r w:rsidR="00BF515E" w:rsidRPr="006F1AA8">
        <w:rPr>
          <w:rFonts w:ascii="Palatino Linotype" w:hAnsi="Palatino Linotype" w:cs="Arial"/>
        </w:rPr>
        <w:t>diez</w:t>
      </w:r>
      <w:r w:rsidR="00E0091E" w:rsidRPr="006F1AA8">
        <w:rPr>
          <w:rFonts w:ascii="Palatino Linotype" w:hAnsi="Palatino Linotype" w:cs="Arial"/>
        </w:rPr>
        <w:t xml:space="preserve"> </w:t>
      </w:r>
      <w:r w:rsidR="00971E2D" w:rsidRPr="006F1AA8">
        <w:rPr>
          <w:rFonts w:ascii="Palatino Linotype" w:hAnsi="Palatino Linotype" w:cs="Arial"/>
        </w:rPr>
        <w:t xml:space="preserve">de </w:t>
      </w:r>
      <w:r w:rsidR="00BF515E" w:rsidRPr="006F1AA8">
        <w:rPr>
          <w:rFonts w:ascii="Palatino Linotype" w:hAnsi="Palatino Linotype" w:cs="Arial"/>
        </w:rPr>
        <w:t>noviembre</w:t>
      </w:r>
      <w:r w:rsidR="00971E2D" w:rsidRPr="006F1AA8">
        <w:rPr>
          <w:rFonts w:ascii="Palatino Linotype" w:hAnsi="Palatino Linotype" w:cs="Arial"/>
        </w:rPr>
        <w:t xml:space="preserve"> </w:t>
      </w:r>
      <w:r w:rsidR="00E0091E" w:rsidRPr="006F1AA8">
        <w:rPr>
          <w:rFonts w:ascii="Palatino Linotype" w:hAnsi="Palatino Linotype" w:cs="Arial"/>
        </w:rPr>
        <w:t xml:space="preserve">al </w:t>
      </w:r>
      <w:r w:rsidR="00BF515E" w:rsidRPr="006F1AA8">
        <w:rPr>
          <w:rFonts w:ascii="Palatino Linotype" w:hAnsi="Palatino Linotype" w:cs="Arial"/>
        </w:rPr>
        <w:t>uno</w:t>
      </w:r>
      <w:r w:rsidR="00D177AD" w:rsidRPr="006F1AA8">
        <w:rPr>
          <w:rFonts w:ascii="Palatino Linotype" w:hAnsi="Palatino Linotype" w:cs="Arial"/>
        </w:rPr>
        <w:t xml:space="preserve"> de </w:t>
      </w:r>
      <w:r w:rsidR="00BF515E" w:rsidRPr="006F1AA8">
        <w:rPr>
          <w:rFonts w:ascii="Palatino Linotype" w:hAnsi="Palatino Linotype" w:cs="Arial"/>
        </w:rPr>
        <w:t>diciembre</w:t>
      </w:r>
      <w:r w:rsidR="0009753E" w:rsidRPr="006F1AA8">
        <w:rPr>
          <w:rFonts w:ascii="Palatino Linotype" w:hAnsi="Palatino Linotype" w:cs="Arial"/>
        </w:rPr>
        <w:t xml:space="preserve"> </w:t>
      </w:r>
      <w:r w:rsidR="00F823B8" w:rsidRPr="006F1AA8">
        <w:rPr>
          <w:rFonts w:ascii="Palatino Linotype" w:hAnsi="Palatino Linotype" w:cs="Arial"/>
        </w:rPr>
        <w:t xml:space="preserve">del dos mil </w:t>
      </w:r>
      <w:r w:rsidR="004C674D" w:rsidRPr="006F1AA8">
        <w:rPr>
          <w:rFonts w:ascii="Palatino Linotype" w:hAnsi="Palatino Linotype" w:cs="Arial"/>
        </w:rPr>
        <w:t>veintidós</w:t>
      </w:r>
      <w:r w:rsidRPr="006F1AA8">
        <w:rPr>
          <w:rFonts w:ascii="Palatino Linotype" w:hAnsi="Palatino Linotype" w:cs="Arial"/>
        </w:rPr>
        <w:t xml:space="preserve">; en consecuencia, </w:t>
      </w:r>
      <w:r w:rsidR="00F823B8" w:rsidRPr="006F1AA8">
        <w:rPr>
          <w:rFonts w:ascii="Palatino Linotype" w:hAnsi="Palatino Linotype" w:cs="Arial"/>
        </w:rPr>
        <w:t>el</w:t>
      </w:r>
      <w:r w:rsidRPr="006F1AA8">
        <w:rPr>
          <w:rFonts w:ascii="Palatino Linotype" w:hAnsi="Palatino Linotype" w:cs="Arial"/>
        </w:rPr>
        <w:t xml:space="preserve"> ahora </w:t>
      </w:r>
      <w:r w:rsidRPr="006F1AA8">
        <w:rPr>
          <w:rFonts w:ascii="Palatino Linotype" w:hAnsi="Palatino Linotype" w:cs="Arial"/>
          <w:b/>
        </w:rPr>
        <w:t>RECURRENTE</w:t>
      </w:r>
      <w:r w:rsidRPr="006F1AA8">
        <w:rPr>
          <w:rFonts w:ascii="Palatino Linotype" w:hAnsi="Palatino Linotype" w:cs="Arial"/>
        </w:rPr>
        <w:t xml:space="preserve"> presentó su inconformidad el </w:t>
      </w:r>
      <w:r w:rsidR="00BF515E" w:rsidRPr="006F1AA8">
        <w:rPr>
          <w:rFonts w:ascii="Palatino Linotype" w:hAnsi="Palatino Linotype" w:cs="Arial"/>
        </w:rPr>
        <w:t>quince de noviembre</w:t>
      </w:r>
      <w:r w:rsidRPr="006F1AA8">
        <w:rPr>
          <w:rFonts w:ascii="Palatino Linotype" w:hAnsi="Palatino Linotype" w:cs="Arial"/>
        </w:rPr>
        <w:t xml:space="preserve"> de dos mil </w:t>
      </w:r>
      <w:r w:rsidR="004C674D" w:rsidRPr="006F1AA8">
        <w:rPr>
          <w:rFonts w:ascii="Palatino Linotype" w:hAnsi="Palatino Linotype" w:cs="Arial"/>
        </w:rPr>
        <w:t>veintidós</w:t>
      </w:r>
      <w:r w:rsidRPr="006F1AA8">
        <w:rPr>
          <w:rFonts w:ascii="Palatino Linotype" w:hAnsi="Palatino Linotype" w:cs="Arial"/>
        </w:rPr>
        <w:t xml:space="preserve">; es decir </w:t>
      </w:r>
      <w:r w:rsidR="00860E98" w:rsidRPr="006F1AA8">
        <w:rPr>
          <w:rFonts w:ascii="Palatino Linotype" w:hAnsi="Palatino Linotype" w:cs="Arial"/>
        </w:rPr>
        <w:t xml:space="preserve">dentro </w:t>
      </w:r>
      <w:r w:rsidRPr="006F1AA8">
        <w:rPr>
          <w:rFonts w:ascii="Palatino Linotype" w:hAnsi="Palatino Linotype" w:cs="Arial"/>
        </w:rPr>
        <w:t>del lapso legalmente establecido para tal efecto.</w:t>
      </w:r>
    </w:p>
    <w:p w14:paraId="059DFBF9" w14:textId="77777777" w:rsidR="009E5AB2" w:rsidRPr="006F1AA8" w:rsidRDefault="009E5AB2" w:rsidP="00A35E0B">
      <w:pPr>
        <w:spacing w:line="360" w:lineRule="auto"/>
        <w:contextualSpacing/>
        <w:jc w:val="both"/>
        <w:rPr>
          <w:rFonts w:ascii="Palatino Linotype" w:hAnsi="Palatino Linotype" w:cs="Arial"/>
          <w:i/>
        </w:rPr>
      </w:pPr>
    </w:p>
    <w:p w14:paraId="18D83AE1" w14:textId="77777777" w:rsidR="009E5AB2" w:rsidRPr="006F1AA8"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6F1AA8">
        <w:rPr>
          <w:rFonts w:ascii="Palatino Linotype" w:eastAsia="Calibri" w:hAnsi="Palatino Linotype" w:cs="Arial"/>
        </w:rPr>
        <w:t xml:space="preserve">Por otro lado, es de suma importancia señalar que la parte recurrente no proporciona un nombre o datos de identificación como se advierte en el detalle de seguimiento del SAIMEX, no obstante lo anterior, no proporcionar el nombre completo </w:t>
      </w:r>
      <w:r w:rsidRPr="006F1AA8">
        <w:rPr>
          <w:rFonts w:ascii="Palatino Linotype" w:eastAsia="Calibri" w:hAnsi="Palatino Linotype" w:cs="Arial"/>
        </w:rPr>
        <w:lastRenderedPageBreak/>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B60E419" w14:textId="77777777" w:rsidR="009E5AB2"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r w:rsidRPr="006F1AA8">
        <w:rPr>
          <w:rFonts w:ascii="Palatino Linotype" w:eastAsia="Palatino Linotype" w:hAnsi="Palatino Linotype" w:cs="Palatino Linotype"/>
          <w:b/>
          <w:i/>
          <w:sz w:val="22"/>
          <w:lang w:val="es-MX" w:eastAsia="es-MX"/>
        </w:rPr>
        <w:t>Las solicitudes anónimas</w:t>
      </w:r>
      <w:r w:rsidRPr="006F1AA8">
        <w:rPr>
          <w:rFonts w:ascii="Palatino Linotype" w:eastAsia="Palatino Linotype" w:hAnsi="Palatino Linotype" w:cs="Palatino Linotype"/>
          <w:i/>
          <w:sz w:val="22"/>
          <w:lang w:val="es-MX" w:eastAsia="es-MX"/>
        </w:rPr>
        <w:t xml:space="preserve">, con nombre incompleto o seudónimo </w:t>
      </w:r>
      <w:r w:rsidRPr="006F1AA8">
        <w:rPr>
          <w:rFonts w:ascii="Palatino Linotype" w:eastAsia="Palatino Linotype" w:hAnsi="Palatino Linotype" w:cs="Palatino Linotype"/>
          <w:b/>
          <w:i/>
          <w:sz w:val="22"/>
          <w:lang w:val="es-MX" w:eastAsia="es-MX"/>
        </w:rPr>
        <w:t>serán procedentes para su trámite por parte del sujeto obligado ante quien se presente</w:t>
      </w:r>
      <w:r w:rsidRPr="006F1AA8">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35548DEE" w14:textId="77777777" w:rsidR="006F1AA8" w:rsidRPr="006F1AA8" w:rsidRDefault="006F1AA8" w:rsidP="00A35E0B">
      <w:pPr>
        <w:spacing w:line="360" w:lineRule="auto"/>
        <w:ind w:left="567" w:right="476"/>
        <w:jc w:val="both"/>
        <w:rPr>
          <w:rFonts w:ascii="Palatino Linotype" w:eastAsia="Palatino Linotype" w:hAnsi="Palatino Linotype" w:cs="Palatino Linotype"/>
          <w:i/>
          <w:sz w:val="22"/>
          <w:lang w:val="es-MX" w:eastAsia="es-MX"/>
        </w:rPr>
      </w:pPr>
    </w:p>
    <w:p w14:paraId="3A3FAAA2" w14:textId="77777777" w:rsidR="009E5AB2" w:rsidRPr="006F1AA8"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6F1AA8">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091C9D6E"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r w:rsidRPr="006F1AA8">
        <w:rPr>
          <w:rFonts w:ascii="Palatino Linotype" w:eastAsia="Palatino Linotype" w:hAnsi="Palatino Linotype" w:cs="Palatino Linotype"/>
          <w:b/>
          <w:i/>
          <w:sz w:val="22"/>
          <w:lang w:val="es-MX" w:eastAsia="es-MX"/>
        </w:rPr>
        <w:t>Artículo 6.-</w:t>
      </w:r>
      <w:r w:rsidRPr="006F1AA8">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9D03B96"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Para efectos de lo dispuesto en el presente artículo se observará lo siguiente:</w:t>
      </w:r>
    </w:p>
    <w:p w14:paraId="348AACEE"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p>
    <w:p w14:paraId="4718EC38"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222AFE4E"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p>
    <w:p w14:paraId="666AC7A2"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6F1AA8">
        <w:rPr>
          <w:rFonts w:ascii="Palatino Linotype" w:eastAsia="Palatino Linotype" w:hAnsi="Palatino Linotype" w:cs="Palatino Linotype"/>
          <w:sz w:val="22"/>
          <w:lang w:val="es-MX" w:eastAsia="es-MX"/>
        </w:rPr>
        <w:t>(Sic)</w:t>
      </w:r>
    </w:p>
    <w:p w14:paraId="29796EC4" w14:textId="77777777" w:rsidR="009E5AB2" w:rsidRPr="006F1AA8" w:rsidRDefault="009E5AB2" w:rsidP="00A35E0B">
      <w:pPr>
        <w:spacing w:line="360" w:lineRule="auto"/>
        <w:ind w:left="567" w:right="474"/>
        <w:jc w:val="both"/>
        <w:rPr>
          <w:rFonts w:ascii="Palatino Linotype" w:eastAsia="Palatino Linotype" w:hAnsi="Palatino Linotype" w:cs="Palatino Linotype"/>
          <w:i/>
          <w:lang w:val="es-MX" w:eastAsia="es-MX"/>
        </w:rPr>
      </w:pPr>
    </w:p>
    <w:p w14:paraId="329B11AC" w14:textId="77777777" w:rsidR="009E5AB2" w:rsidRPr="006F1AA8"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6F1AA8">
        <w:rPr>
          <w:rFonts w:ascii="Palatino Linotype" w:eastAsia="Calibri" w:hAnsi="Palatino Linotype" w:cs="Arial"/>
        </w:rPr>
        <w:lastRenderedPageBreak/>
        <w:t>Así como el artículo 5 fracción III, párrafo vigésimo noveno, trigésimo y trigésimo primero, de la Constitución Política del Estado Libre y Soberano de México, que determina lo siguiente:</w:t>
      </w:r>
    </w:p>
    <w:p w14:paraId="17CA7660" w14:textId="77777777" w:rsidR="009E5AB2" w:rsidRPr="006F1AA8"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r w:rsidRPr="006F1AA8">
        <w:rPr>
          <w:rFonts w:ascii="Palatino Linotype" w:eastAsia="Palatino Linotype" w:hAnsi="Palatino Linotype" w:cs="Palatino Linotype"/>
          <w:b/>
          <w:i/>
          <w:sz w:val="22"/>
          <w:lang w:val="es-MX" w:eastAsia="es-MX"/>
        </w:rPr>
        <w:t>Artículo 5.-</w:t>
      </w:r>
      <w:r w:rsidRPr="006F1AA8">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D2BEF55"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p>
    <w:p w14:paraId="29897209" w14:textId="77777777" w:rsidR="009E5AB2" w:rsidRPr="006F1AA8"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8E89B2A"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p>
    <w:p w14:paraId="2E955035" w14:textId="77777777" w:rsidR="009E5AB2" w:rsidRPr="006F1AA8"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3132D2B4" w14:textId="77777777" w:rsidR="009E5AB2" w:rsidRPr="006F1AA8"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CA07E1" w14:textId="77777777" w:rsidR="009E5AB2" w:rsidRPr="006F1AA8"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329CF6F7" w14:textId="77777777" w:rsidR="009E5AB2" w:rsidRPr="006F1AA8" w:rsidRDefault="009E5AB2" w:rsidP="00A35E0B">
      <w:pPr>
        <w:spacing w:line="360" w:lineRule="auto"/>
        <w:ind w:left="567"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p>
    <w:p w14:paraId="4ABB2C5C" w14:textId="77777777" w:rsidR="009E5AB2" w:rsidRPr="006F1AA8" w:rsidRDefault="009E5AB2" w:rsidP="00A35E0B">
      <w:pPr>
        <w:spacing w:line="360" w:lineRule="auto"/>
        <w:ind w:left="426"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w:t>
      </w:r>
      <w:r w:rsidRPr="006F1AA8">
        <w:rPr>
          <w:rFonts w:ascii="Palatino Linotype" w:eastAsia="Palatino Linotype" w:hAnsi="Palatino Linotype" w:cs="Palatino Linotype"/>
          <w:i/>
          <w:sz w:val="22"/>
          <w:lang w:val="es-MX" w:eastAsia="es-MX"/>
        </w:rPr>
        <w:lastRenderedPageBreak/>
        <w:t xml:space="preserve">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6F1AA8">
        <w:rPr>
          <w:rFonts w:ascii="Palatino Linotype" w:eastAsia="Palatino Linotype" w:hAnsi="Palatino Linotype" w:cs="Palatino Linotype"/>
          <w:sz w:val="22"/>
          <w:lang w:val="es-MX" w:eastAsia="es-MX"/>
        </w:rPr>
        <w:t>(Sic)</w:t>
      </w:r>
    </w:p>
    <w:p w14:paraId="09A19BF8" w14:textId="77777777" w:rsidR="009E5AB2" w:rsidRPr="006F1AA8" w:rsidRDefault="009E5AB2" w:rsidP="00A35E0B">
      <w:pPr>
        <w:spacing w:line="360" w:lineRule="auto"/>
        <w:ind w:left="426" w:right="476"/>
        <w:jc w:val="both"/>
        <w:rPr>
          <w:rFonts w:ascii="Palatino Linotype" w:eastAsia="Palatino Linotype" w:hAnsi="Palatino Linotype" w:cs="Palatino Linotype"/>
          <w:i/>
          <w:lang w:val="es-MX" w:eastAsia="es-MX"/>
        </w:rPr>
      </w:pPr>
    </w:p>
    <w:p w14:paraId="17E924B4" w14:textId="77777777" w:rsidR="009E5AB2" w:rsidRPr="006F1AA8" w:rsidRDefault="009E5AB2" w:rsidP="00A35E0B">
      <w:pPr>
        <w:pStyle w:val="Prrafodelista"/>
        <w:numPr>
          <w:ilvl w:val="0"/>
          <w:numId w:val="1"/>
        </w:numPr>
        <w:spacing w:line="360" w:lineRule="auto"/>
        <w:ind w:left="0" w:firstLine="0"/>
        <w:jc w:val="both"/>
        <w:rPr>
          <w:rFonts w:ascii="Palatino Linotype" w:eastAsia="Calibri" w:hAnsi="Palatino Linotype" w:cs="Arial"/>
        </w:rPr>
      </w:pPr>
      <w:r w:rsidRPr="006F1AA8">
        <w:rPr>
          <w:rFonts w:ascii="Palatino Linotype" w:eastAsia="Calibri" w:hAnsi="Palatino Linotype" w:cs="Arial"/>
        </w:rPr>
        <w:t>Por otra parte, del contenido del artículo 1 de la Constitución Política de los Estados Unidos mexicanos, se destaca lo siguiente:</w:t>
      </w:r>
    </w:p>
    <w:p w14:paraId="6631DC4A" w14:textId="77777777" w:rsidR="009E5AB2" w:rsidRPr="006F1AA8" w:rsidRDefault="009E5AB2" w:rsidP="00A35E0B">
      <w:pPr>
        <w:spacing w:line="360" w:lineRule="auto"/>
        <w:ind w:left="425"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w:t>
      </w:r>
      <w:r w:rsidRPr="006F1AA8">
        <w:rPr>
          <w:rFonts w:ascii="Palatino Linotype" w:eastAsia="Palatino Linotype" w:hAnsi="Palatino Linotype" w:cs="Palatino Linotype"/>
          <w:b/>
          <w:i/>
          <w:sz w:val="22"/>
          <w:lang w:val="es-MX" w:eastAsia="es-MX"/>
        </w:rPr>
        <w:t>Artículo 1</w:t>
      </w:r>
      <w:r w:rsidRPr="006F1AA8">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1DCE6FD" w14:textId="77777777" w:rsidR="009E5AB2" w:rsidRPr="006F1AA8" w:rsidRDefault="009E5AB2" w:rsidP="00A35E0B">
      <w:pPr>
        <w:spacing w:line="360" w:lineRule="auto"/>
        <w:ind w:left="425"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3296452A" w14:textId="77777777" w:rsidR="009E5AB2" w:rsidRPr="006F1AA8" w:rsidRDefault="009E5AB2" w:rsidP="00A35E0B">
      <w:pPr>
        <w:spacing w:line="360" w:lineRule="auto"/>
        <w:ind w:left="425" w:right="476"/>
        <w:jc w:val="both"/>
        <w:rPr>
          <w:rFonts w:ascii="Palatino Linotype" w:eastAsia="Palatino Linotype" w:hAnsi="Palatino Linotype" w:cs="Palatino Linotype"/>
          <w:i/>
          <w:sz w:val="22"/>
          <w:lang w:val="es-MX" w:eastAsia="es-MX"/>
        </w:rPr>
      </w:pPr>
      <w:r w:rsidRPr="006F1AA8">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9E81A26" w14:textId="77777777" w:rsidR="009E5AB2" w:rsidRPr="006F1AA8" w:rsidRDefault="009E5AB2" w:rsidP="00A35E0B">
      <w:pPr>
        <w:spacing w:line="360" w:lineRule="auto"/>
        <w:ind w:left="426" w:right="474"/>
        <w:jc w:val="both"/>
        <w:rPr>
          <w:rFonts w:ascii="Palatino Linotype" w:eastAsia="Palatino Linotype" w:hAnsi="Palatino Linotype" w:cs="Palatino Linotype"/>
          <w:i/>
          <w:lang w:val="es-MX" w:eastAsia="es-MX"/>
        </w:rPr>
      </w:pPr>
    </w:p>
    <w:p w14:paraId="683FFEFE" w14:textId="77777777" w:rsidR="009E5AB2" w:rsidRPr="006F1AA8" w:rsidRDefault="009E5AB2" w:rsidP="00A35E0B">
      <w:pPr>
        <w:numPr>
          <w:ilvl w:val="0"/>
          <w:numId w:val="1"/>
        </w:numPr>
        <w:spacing w:line="360" w:lineRule="auto"/>
        <w:ind w:left="0" w:firstLine="0"/>
        <w:jc w:val="both"/>
        <w:rPr>
          <w:rFonts w:ascii="Palatino Linotype" w:eastAsia="Calibri" w:hAnsi="Palatino Linotype" w:cs="Arial"/>
        </w:rPr>
      </w:pPr>
      <w:r w:rsidRPr="006F1AA8">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6F1AA8">
        <w:rPr>
          <w:rFonts w:ascii="Palatino Linotype" w:eastAsia="Palatino Linotype" w:hAnsi="Palatino Linotype" w:cs="Palatino Linotype"/>
          <w:lang w:val="es-ES" w:eastAsia="en-US"/>
        </w:rPr>
        <w:t xml:space="preserve"> </w:t>
      </w:r>
      <w:r w:rsidRPr="006F1AA8">
        <w:rPr>
          <w:rFonts w:ascii="Palatino Linotype" w:eastAsia="Palatino Linotype" w:hAnsi="Palatino Linotype" w:cs="Palatino Linotype"/>
          <w:i/>
          <w:lang w:val="es-ES" w:eastAsia="en-US"/>
        </w:rPr>
        <w:t>derecho fundamental exime a quien lo ejerce</w:t>
      </w:r>
      <w:r w:rsidRPr="006F1AA8">
        <w:rPr>
          <w:rFonts w:ascii="Palatino Linotype" w:eastAsia="Palatino Linotype" w:hAnsi="Palatino Linotype" w:cs="Palatino Linotype"/>
          <w:lang w:val="es-ES" w:eastAsia="en-US"/>
        </w:rPr>
        <w:t xml:space="preserve">, </w:t>
      </w:r>
      <w:r w:rsidRPr="006F1AA8">
        <w:rPr>
          <w:rFonts w:ascii="Palatino Linotype" w:eastAsia="Calibri" w:hAnsi="Palatino Linotype" w:cs="Arial"/>
        </w:rPr>
        <w:t xml:space="preserve">de acreditar su legitimación en la causa o su interés en el asunto, lo que </w:t>
      </w:r>
      <w:r w:rsidRPr="006F1AA8">
        <w:rPr>
          <w:rFonts w:ascii="Palatino Linotype" w:eastAsia="Calibri" w:hAnsi="Palatino Linotype" w:cs="Arial"/>
        </w:rPr>
        <w:lastRenderedPageBreak/>
        <w:t>permite la posibilidad de que, incluso, la solicitud de acceso a la información pueda ser anónima o no contener un nombre que identifique al solicitante o que permita tener certeza sobre su identidad.</w:t>
      </w:r>
    </w:p>
    <w:p w14:paraId="2591FF14" w14:textId="77777777" w:rsidR="00D5494C" w:rsidRPr="006F1AA8" w:rsidRDefault="00D5494C" w:rsidP="00A35E0B">
      <w:pPr>
        <w:spacing w:line="360" w:lineRule="auto"/>
        <w:jc w:val="both"/>
        <w:rPr>
          <w:rFonts w:ascii="Palatino Linotype" w:eastAsia="Calibri" w:hAnsi="Palatino Linotype" w:cs="Arial"/>
        </w:rPr>
      </w:pPr>
    </w:p>
    <w:p w14:paraId="2663F675" w14:textId="77777777" w:rsidR="009E5AB2" w:rsidRPr="006F1AA8" w:rsidRDefault="009E5AB2" w:rsidP="00A35E0B">
      <w:pPr>
        <w:numPr>
          <w:ilvl w:val="0"/>
          <w:numId w:val="1"/>
        </w:numPr>
        <w:spacing w:line="360" w:lineRule="auto"/>
        <w:ind w:left="0" w:firstLine="0"/>
        <w:jc w:val="both"/>
        <w:rPr>
          <w:rFonts w:ascii="Palatino Linotype" w:eastAsia="Calibri" w:hAnsi="Palatino Linotype" w:cs="Arial"/>
        </w:rPr>
      </w:pPr>
      <w:r w:rsidRPr="006F1AA8">
        <w:rPr>
          <w:rFonts w:ascii="Palatino Linotype" w:eastAsia="Calibri" w:hAnsi="Palatino Linotype" w:cs="Arial"/>
        </w:rPr>
        <w:t xml:space="preserve">En consecuencia, dado lo expuesto y fundado con anterioridad, se estima que el requisito relativo al nombre del </w:t>
      </w:r>
      <w:r w:rsidRPr="006F1AA8">
        <w:rPr>
          <w:rFonts w:ascii="Palatino Linotype" w:eastAsia="Calibri" w:hAnsi="Palatino Linotype" w:cs="Arial"/>
          <w:b/>
        </w:rPr>
        <w:t>RECURRENTE</w:t>
      </w:r>
      <w:r w:rsidRPr="006F1AA8">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3F2BB8C" w14:textId="77777777" w:rsidR="009E5AB2" w:rsidRPr="006F1AA8" w:rsidRDefault="009E5AB2" w:rsidP="00A35E0B">
      <w:pPr>
        <w:spacing w:line="360" w:lineRule="auto"/>
        <w:rPr>
          <w:rFonts w:ascii="Palatino Linotype" w:eastAsia="Calibri" w:hAnsi="Palatino Linotype" w:cs="Arial"/>
        </w:rPr>
      </w:pPr>
    </w:p>
    <w:p w14:paraId="33C14A1C" w14:textId="7211C9EA" w:rsidR="00947C3B" w:rsidRPr="006F1AA8" w:rsidRDefault="009E5AB2" w:rsidP="00A35E0B">
      <w:pPr>
        <w:pStyle w:val="Prrafodelista"/>
        <w:numPr>
          <w:ilvl w:val="0"/>
          <w:numId w:val="1"/>
        </w:numPr>
        <w:spacing w:line="360" w:lineRule="auto"/>
        <w:ind w:left="0" w:firstLine="0"/>
        <w:jc w:val="both"/>
        <w:rPr>
          <w:rFonts w:ascii="Palatino Linotype" w:hAnsi="Palatino Linotype"/>
        </w:rPr>
      </w:pPr>
      <w:r w:rsidRPr="006F1AA8">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44DA02" w14:textId="77777777" w:rsidR="00947C3B" w:rsidRPr="006F1AA8" w:rsidRDefault="00947C3B" w:rsidP="00A35E0B">
      <w:pPr>
        <w:pStyle w:val="Prrafodelista"/>
        <w:spacing w:line="360" w:lineRule="auto"/>
        <w:ind w:left="0"/>
        <w:jc w:val="both"/>
        <w:rPr>
          <w:rFonts w:ascii="Palatino Linotype" w:hAnsi="Palatino Linotype"/>
        </w:rPr>
      </w:pPr>
    </w:p>
    <w:p w14:paraId="016C3D4C" w14:textId="70C1CDE3" w:rsidR="00947C3B" w:rsidRPr="006F1AA8" w:rsidRDefault="00947C3B" w:rsidP="00A35E0B">
      <w:pPr>
        <w:pStyle w:val="Ttulo2"/>
        <w:spacing w:before="0" w:line="360" w:lineRule="auto"/>
        <w:rPr>
          <w:rFonts w:ascii="Palatino Linotype" w:hAnsi="Palatino Linotype"/>
          <w:b/>
          <w:color w:val="000000" w:themeColor="text1"/>
          <w:sz w:val="24"/>
          <w:szCs w:val="24"/>
        </w:rPr>
      </w:pPr>
      <w:bookmarkStart w:id="68" w:name="_Toc34246179"/>
      <w:bookmarkStart w:id="69" w:name="_Toc50033991"/>
      <w:bookmarkStart w:id="70" w:name="_Toc51259588"/>
      <w:bookmarkStart w:id="71" w:name="_Toc83128581"/>
      <w:r w:rsidRPr="006F1AA8">
        <w:rPr>
          <w:rFonts w:ascii="Palatino Linotype" w:hAnsi="Palatino Linotype"/>
          <w:b/>
          <w:color w:val="000000" w:themeColor="text1"/>
          <w:sz w:val="24"/>
          <w:szCs w:val="24"/>
        </w:rPr>
        <w:lastRenderedPageBreak/>
        <w:t xml:space="preserve">TERCERO. </w:t>
      </w:r>
      <w:bookmarkEnd w:id="68"/>
      <w:bookmarkEnd w:id="69"/>
      <w:bookmarkEnd w:id="70"/>
      <w:bookmarkEnd w:id="71"/>
      <w:r w:rsidRPr="006F1AA8">
        <w:rPr>
          <w:rFonts w:ascii="Palatino Linotype" w:hAnsi="Palatino Linotype"/>
          <w:b/>
          <w:color w:val="000000" w:themeColor="text1"/>
          <w:sz w:val="24"/>
          <w:szCs w:val="24"/>
        </w:rPr>
        <w:t>De</w:t>
      </w:r>
      <w:r w:rsidR="00264F4A" w:rsidRPr="006F1AA8">
        <w:rPr>
          <w:rFonts w:ascii="Palatino Linotype" w:hAnsi="Palatino Linotype"/>
          <w:b/>
          <w:color w:val="000000" w:themeColor="text1"/>
          <w:sz w:val="24"/>
          <w:szCs w:val="24"/>
        </w:rPr>
        <w:t xml:space="preserve"> </w:t>
      </w:r>
      <w:r w:rsidRPr="006F1AA8">
        <w:rPr>
          <w:rFonts w:ascii="Palatino Linotype" w:hAnsi="Palatino Linotype"/>
          <w:b/>
          <w:color w:val="000000" w:themeColor="text1"/>
          <w:sz w:val="24"/>
          <w:szCs w:val="24"/>
        </w:rPr>
        <w:t>l</w:t>
      </w:r>
      <w:r w:rsidR="00264F4A" w:rsidRPr="006F1AA8">
        <w:rPr>
          <w:rFonts w:ascii="Palatino Linotype" w:hAnsi="Palatino Linotype"/>
          <w:b/>
          <w:color w:val="000000" w:themeColor="text1"/>
          <w:sz w:val="24"/>
          <w:szCs w:val="24"/>
        </w:rPr>
        <w:t>as causales de sobreseimiento.</w:t>
      </w:r>
    </w:p>
    <w:p w14:paraId="0E599386" w14:textId="2B2FD349" w:rsidR="00947C3B" w:rsidRPr="006F1AA8" w:rsidRDefault="00947C3B" w:rsidP="00A35E0B">
      <w:pPr>
        <w:pStyle w:val="Prrafodelista"/>
        <w:numPr>
          <w:ilvl w:val="0"/>
          <w:numId w:val="1"/>
        </w:numPr>
        <w:spacing w:line="360" w:lineRule="auto"/>
        <w:ind w:left="0" w:firstLine="0"/>
        <w:jc w:val="both"/>
        <w:rPr>
          <w:rFonts w:ascii="Palatino Linotype" w:hAnsi="Palatino Linotype" w:cs="Arial"/>
        </w:rPr>
      </w:pPr>
      <w:r w:rsidRPr="006F1AA8">
        <w:rPr>
          <w:rFonts w:ascii="Palatino Linotype" w:hAnsi="Palatino Linotype" w:cs="Arial"/>
        </w:rPr>
        <w:t xml:space="preserve">Se </w:t>
      </w:r>
      <w:r w:rsidRPr="006F1AA8">
        <w:rPr>
          <w:rFonts w:ascii="Palatino Linotype" w:eastAsia="Calibri" w:hAnsi="Palatino Linotype" w:cs="Arial"/>
        </w:rPr>
        <w:t>solicitó</w:t>
      </w:r>
      <w:r w:rsidRPr="006F1AA8">
        <w:rPr>
          <w:rFonts w:ascii="Palatino Linotype" w:hAnsi="Palatino Linotype" w:cs="Arial"/>
        </w:rPr>
        <w:t xml:space="preserve"> tener acceso, a la información que a continuación se desagrega</w:t>
      </w:r>
      <w:r w:rsidR="00A102A9" w:rsidRPr="006F1AA8">
        <w:rPr>
          <w:rFonts w:ascii="Palatino Linotype" w:hAnsi="Palatino Linotype" w:cs="Arial"/>
        </w:rPr>
        <w:t>:</w:t>
      </w:r>
    </w:p>
    <w:p w14:paraId="3177BF68" w14:textId="31694983" w:rsidR="00860E98" w:rsidRPr="006F1AA8" w:rsidRDefault="00860E98" w:rsidP="00A35E0B">
      <w:pPr>
        <w:pStyle w:val="Prrafodelista"/>
        <w:numPr>
          <w:ilvl w:val="0"/>
          <w:numId w:val="7"/>
        </w:numPr>
        <w:spacing w:line="360" w:lineRule="auto"/>
        <w:jc w:val="both"/>
        <w:rPr>
          <w:rFonts w:ascii="Palatino Linotype" w:hAnsi="Palatino Linotype" w:cs="Arial"/>
          <w:sz w:val="22"/>
        </w:rPr>
      </w:pPr>
      <w:r w:rsidRPr="006F1AA8">
        <w:rPr>
          <w:rFonts w:ascii="Palatino Linotype" w:hAnsi="Palatino Linotype" w:cs="Arial"/>
          <w:sz w:val="22"/>
        </w:rPr>
        <w:t>Documento que avale si el personal que imparte las capacitaciones en materia de derecho de acceso a la información, protección de datos personales y transparencia, cuenta con conocimientos en la materia, así como sus certificaciones; y</w:t>
      </w:r>
    </w:p>
    <w:p w14:paraId="6CF36ED6" w14:textId="6E1827C2" w:rsidR="00D5494C" w:rsidRPr="006F1AA8" w:rsidRDefault="00860E98" w:rsidP="00A35E0B">
      <w:pPr>
        <w:pStyle w:val="Prrafodelista"/>
        <w:numPr>
          <w:ilvl w:val="0"/>
          <w:numId w:val="7"/>
        </w:numPr>
        <w:spacing w:line="360" w:lineRule="auto"/>
        <w:jc w:val="both"/>
        <w:rPr>
          <w:rFonts w:ascii="Palatino Linotype" w:hAnsi="Palatino Linotype" w:cs="Arial"/>
          <w:sz w:val="22"/>
        </w:rPr>
      </w:pPr>
      <w:r w:rsidRPr="006F1AA8">
        <w:rPr>
          <w:rFonts w:ascii="Palatino Linotype" w:hAnsi="Palatino Linotype" w:cs="Arial"/>
          <w:sz w:val="22"/>
        </w:rPr>
        <w:t>Del C. Alexis Zuriel Moreno Rocha, documento donde conste o se advierta su experiencia como capacitador, currículum, expediente laboral, trabajos realizados en</w:t>
      </w:r>
      <w:r w:rsidR="00BE1514" w:rsidRPr="006F1AA8">
        <w:rPr>
          <w:rFonts w:ascii="Palatino Linotype" w:hAnsi="Palatino Linotype" w:cs="Arial"/>
          <w:sz w:val="22"/>
        </w:rPr>
        <w:t xml:space="preserve"> el</w:t>
      </w:r>
      <w:r w:rsidRPr="006F1AA8">
        <w:rPr>
          <w:rFonts w:ascii="Palatino Linotype" w:hAnsi="Palatino Linotype" w:cs="Arial"/>
          <w:sz w:val="22"/>
        </w:rPr>
        <w:t xml:space="preserve"> Infoem, funciones encomendadas y el cumplimiento de las mismas.</w:t>
      </w:r>
    </w:p>
    <w:p w14:paraId="752B54B3" w14:textId="77777777" w:rsidR="00E0091E" w:rsidRPr="006F1AA8" w:rsidRDefault="00E0091E" w:rsidP="00A35E0B">
      <w:pPr>
        <w:pStyle w:val="Prrafodelista"/>
        <w:spacing w:line="360" w:lineRule="auto"/>
        <w:ind w:left="1440"/>
        <w:jc w:val="both"/>
        <w:rPr>
          <w:rFonts w:ascii="Palatino Linotype" w:hAnsi="Palatino Linotype" w:cs="Arial"/>
          <w:b/>
        </w:rPr>
      </w:pPr>
    </w:p>
    <w:p w14:paraId="32859670" w14:textId="0C0A0B5A" w:rsidR="00E0091E" w:rsidRPr="006F1AA8" w:rsidRDefault="00947C3B" w:rsidP="00A35E0B">
      <w:pPr>
        <w:pStyle w:val="Prrafodelista"/>
        <w:numPr>
          <w:ilvl w:val="0"/>
          <w:numId w:val="1"/>
        </w:numPr>
        <w:spacing w:line="360" w:lineRule="auto"/>
        <w:ind w:left="0" w:firstLine="0"/>
        <w:jc w:val="both"/>
        <w:rPr>
          <w:rFonts w:ascii="Palatino Linotype" w:hAnsi="Palatino Linotype"/>
        </w:rPr>
      </w:pPr>
      <w:r w:rsidRPr="006F1AA8">
        <w:rPr>
          <w:rFonts w:ascii="Palatino Linotype" w:hAnsi="Palatino Linotype" w:cs="Arial"/>
        </w:rPr>
        <w:t xml:space="preserve">En respuesta, el </w:t>
      </w:r>
      <w:r w:rsidRPr="006F1AA8">
        <w:rPr>
          <w:rFonts w:ascii="Palatino Linotype" w:hAnsi="Palatino Linotype" w:cs="Arial"/>
          <w:b/>
        </w:rPr>
        <w:t xml:space="preserve">SUJETO OBLIGADO </w:t>
      </w:r>
      <w:r w:rsidR="007B20F5" w:rsidRPr="006F1AA8">
        <w:rPr>
          <w:rFonts w:ascii="Palatino Linotype" w:hAnsi="Palatino Linotype" w:cs="Arial"/>
        </w:rPr>
        <w:t xml:space="preserve">remitió </w:t>
      </w:r>
      <w:r w:rsidR="00860E98" w:rsidRPr="006F1AA8">
        <w:rPr>
          <w:rFonts w:ascii="Palatino Linotype" w:hAnsi="Palatino Linotype" w:cs="Arial"/>
        </w:rPr>
        <w:t>do</w:t>
      </w:r>
      <w:r w:rsidR="00593CF1" w:rsidRPr="006F1AA8">
        <w:rPr>
          <w:rFonts w:ascii="Palatino Linotype" w:hAnsi="Palatino Linotype" w:cs="Arial"/>
        </w:rPr>
        <w:t xml:space="preserve">s archivos </w:t>
      </w:r>
      <w:r w:rsidR="00860E98" w:rsidRPr="006F1AA8">
        <w:rPr>
          <w:rFonts w:ascii="Palatino Linotype" w:hAnsi="Palatino Linotype" w:cs="Arial"/>
        </w:rPr>
        <w:t>cuyo contenido fue descrito de manera ge</w:t>
      </w:r>
      <w:r w:rsidR="00A35E0B" w:rsidRPr="006F1AA8">
        <w:rPr>
          <w:rFonts w:ascii="Palatino Linotype" w:hAnsi="Palatino Linotype" w:cs="Arial"/>
        </w:rPr>
        <w:t>neral en el anterior Párrafo 2, por lo que</w:t>
      </w:r>
      <w:r w:rsidR="00860E98" w:rsidRPr="006F1AA8">
        <w:rPr>
          <w:rFonts w:ascii="Palatino Linotype" w:hAnsi="Palatino Linotype" w:cs="Arial"/>
        </w:rPr>
        <w:t xml:space="preserve"> en obvio de repeticiones innecesarias se omite su inserción</w:t>
      </w:r>
      <w:r w:rsidR="00404A44" w:rsidRPr="006F1AA8">
        <w:rPr>
          <w:rFonts w:ascii="Palatino Linotype" w:hAnsi="Palatino Linotype" w:cs="Arial"/>
        </w:rPr>
        <w:t>;</w:t>
      </w:r>
      <w:r w:rsidR="00860E98" w:rsidRPr="006F1AA8">
        <w:rPr>
          <w:rFonts w:ascii="Palatino Linotype" w:hAnsi="Palatino Linotype" w:cs="Arial"/>
        </w:rPr>
        <w:t xml:space="preserve"> contestación que el particular impugnó señalando como </w:t>
      </w:r>
      <w:r w:rsidR="00404A44" w:rsidRPr="006F1AA8">
        <w:rPr>
          <w:rFonts w:ascii="Palatino Linotype" w:hAnsi="Palatino Linotype" w:cs="Arial"/>
        </w:rPr>
        <w:t>motivo de inconformidad</w:t>
      </w:r>
      <w:r w:rsidR="00860E98" w:rsidRPr="006F1AA8">
        <w:rPr>
          <w:rFonts w:ascii="Palatino Linotype" w:hAnsi="Palatino Linotype" w:cs="Arial"/>
        </w:rPr>
        <w:t xml:space="preserve"> </w:t>
      </w:r>
      <w:r w:rsidR="00860E98" w:rsidRPr="006F1AA8">
        <w:rPr>
          <w:rFonts w:ascii="Palatino Linotype" w:hAnsi="Palatino Linotype" w:cs="Arial"/>
          <w:i/>
        </w:rPr>
        <w:t>“La respuesta”,</w:t>
      </w:r>
      <w:r w:rsidR="00860E98" w:rsidRPr="006F1AA8">
        <w:rPr>
          <w:rFonts w:ascii="Palatino Linotype" w:hAnsi="Palatino Linotype" w:cs="Arial"/>
        </w:rPr>
        <w:t xml:space="preserve"> </w:t>
      </w:r>
      <w:r w:rsidR="00404A44" w:rsidRPr="006F1AA8">
        <w:rPr>
          <w:rFonts w:ascii="Palatino Linotype" w:hAnsi="Palatino Linotype" w:cs="Arial"/>
        </w:rPr>
        <w:t xml:space="preserve">de lo que se logra </w:t>
      </w:r>
      <w:r w:rsidR="00A35E0B" w:rsidRPr="006F1AA8">
        <w:rPr>
          <w:rFonts w:ascii="Palatino Linotype" w:hAnsi="Palatino Linotype" w:cs="Arial"/>
        </w:rPr>
        <w:t>deducir</w:t>
      </w:r>
      <w:r w:rsidR="00404A44" w:rsidRPr="006F1AA8">
        <w:rPr>
          <w:rFonts w:ascii="Palatino Linotype" w:hAnsi="Palatino Linotype" w:cs="Arial"/>
        </w:rPr>
        <w:t xml:space="preserve"> se duele de la entrega de la información incompleta.</w:t>
      </w:r>
    </w:p>
    <w:p w14:paraId="39688ADB" w14:textId="77777777" w:rsidR="00860E98" w:rsidRPr="006F1AA8" w:rsidRDefault="00860E98" w:rsidP="00A35E0B">
      <w:pPr>
        <w:pStyle w:val="Prrafodelista"/>
        <w:spacing w:line="360" w:lineRule="auto"/>
        <w:ind w:left="0"/>
        <w:jc w:val="both"/>
        <w:rPr>
          <w:rFonts w:ascii="Palatino Linotype" w:hAnsi="Palatino Linotype"/>
        </w:rPr>
      </w:pPr>
    </w:p>
    <w:p w14:paraId="08D07717" w14:textId="7FB82881" w:rsidR="00947C3B" w:rsidRPr="006F1AA8" w:rsidRDefault="00404A44" w:rsidP="00A35E0B">
      <w:pPr>
        <w:numPr>
          <w:ilvl w:val="0"/>
          <w:numId w:val="1"/>
        </w:numPr>
        <w:spacing w:line="360" w:lineRule="auto"/>
        <w:ind w:left="0" w:firstLine="0"/>
        <w:contextualSpacing/>
        <w:jc w:val="both"/>
        <w:rPr>
          <w:rFonts w:ascii="Palatino Linotype" w:eastAsia="MS Mincho" w:hAnsi="Palatino Linotype" w:cs="Arial"/>
        </w:rPr>
      </w:pPr>
      <w:r w:rsidRPr="006F1AA8">
        <w:rPr>
          <w:rFonts w:ascii="Palatino Linotype" w:eastAsia="MS Mincho" w:hAnsi="Palatino Linotype" w:cs="Arial"/>
        </w:rPr>
        <w:t>E</w:t>
      </w:r>
      <w:r w:rsidR="00947C3B" w:rsidRPr="006F1AA8">
        <w:rPr>
          <w:rFonts w:ascii="Palatino Linotype" w:eastAsia="MS Mincho" w:hAnsi="Palatino Linotype" w:cs="Arial"/>
        </w:rPr>
        <w:t xml:space="preserve">n </w:t>
      </w:r>
      <w:r w:rsidR="00947C3B" w:rsidRPr="006F1AA8">
        <w:rPr>
          <w:rFonts w:ascii="Palatino Linotype" w:hAnsi="Palatino Linotype" w:cs="Arial"/>
          <w:lang w:eastAsia="es-MX"/>
        </w:rPr>
        <w:t>dichas</w:t>
      </w:r>
      <w:r w:rsidR="00947C3B" w:rsidRPr="006F1AA8">
        <w:rPr>
          <w:rFonts w:ascii="Palatino Linotype" w:eastAsia="Times New Roman" w:hAnsi="Palatino Linotype" w:cs="Arial"/>
        </w:rPr>
        <w:t xml:space="preserve"> condiciones, la </w:t>
      </w:r>
      <w:r w:rsidR="00947C3B" w:rsidRPr="006F1AA8">
        <w:rPr>
          <w:rFonts w:ascii="Palatino Linotype" w:eastAsia="Times New Roman" w:hAnsi="Palatino Linotype" w:cs="Arial"/>
          <w:i/>
        </w:rPr>
        <w:t>Litis</w:t>
      </w:r>
      <w:r w:rsidR="003C4C55" w:rsidRPr="006F1AA8">
        <w:rPr>
          <w:rFonts w:ascii="Palatino Linotype" w:eastAsia="Times New Roman" w:hAnsi="Palatino Linotype" w:cs="Arial"/>
        </w:rPr>
        <w:t xml:space="preserve"> a resolver en el</w:t>
      </w:r>
      <w:r w:rsidR="00947C3B" w:rsidRPr="006F1AA8">
        <w:rPr>
          <w:rFonts w:ascii="Palatino Linotype" w:eastAsia="Times New Roman" w:hAnsi="Palatino Linotype" w:cs="Arial"/>
        </w:rPr>
        <w:t xml:space="preserve"> recurso</w:t>
      </w:r>
      <w:r w:rsidR="003C4C55" w:rsidRPr="006F1AA8">
        <w:rPr>
          <w:rFonts w:ascii="Palatino Linotype" w:eastAsia="Times New Roman" w:hAnsi="Palatino Linotype" w:cs="Arial"/>
        </w:rPr>
        <w:t xml:space="preserve"> de revisión</w:t>
      </w:r>
      <w:r w:rsidR="00947C3B" w:rsidRPr="006F1AA8">
        <w:rPr>
          <w:rFonts w:ascii="Palatino Linotype" w:eastAsia="Times New Roman" w:hAnsi="Palatino Linotype" w:cs="Arial"/>
        </w:rPr>
        <w:t xml:space="preserve"> se circunscribe a determinar si </w:t>
      </w:r>
      <w:r w:rsidR="00947C3B" w:rsidRPr="006F1AA8">
        <w:rPr>
          <w:rFonts w:ascii="Palatino Linotype" w:hAnsi="Palatino Linotype" w:cs="Arial"/>
        </w:rPr>
        <w:t>se</w:t>
      </w:r>
      <w:r w:rsidR="00947C3B" w:rsidRPr="006F1AA8">
        <w:rPr>
          <w:rFonts w:ascii="Palatino Linotype" w:eastAsia="MS Mincho" w:hAnsi="Palatino Linotype" w:cs="Arial"/>
        </w:rPr>
        <w:t xml:space="preserve"> actualiza la</w:t>
      </w:r>
      <w:r w:rsidR="003C4C55" w:rsidRPr="006F1AA8">
        <w:rPr>
          <w:rFonts w:ascii="Palatino Linotype" w:eastAsia="MS Mincho" w:hAnsi="Palatino Linotype" w:cs="Arial"/>
        </w:rPr>
        <w:t>s</w:t>
      </w:r>
      <w:r w:rsidR="00947C3B" w:rsidRPr="006F1AA8">
        <w:rPr>
          <w:rFonts w:ascii="Palatino Linotype" w:eastAsia="MS Mincho" w:hAnsi="Palatino Linotype" w:cs="Arial"/>
        </w:rPr>
        <w:t xml:space="preserve"> causal</w:t>
      </w:r>
      <w:r w:rsidR="003C4C55" w:rsidRPr="006F1AA8">
        <w:rPr>
          <w:rFonts w:ascii="Palatino Linotype" w:eastAsia="MS Mincho" w:hAnsi="Palatino Linotype" w:cs="Arial"/>
        </w:rPr>
        <w:t>es</w:t>
      </w:r>
      <w:r w:rsidR="00947C3B" w:rsidRPr="006F1AA8">
        <w:rPr>
          <w:rFonts w:ascii="Palatino Linotype" w:eastAsia="MS Mincho" w:hAnsi="Palatino Linotype" w:cs="Arial"/>
        </w:rPr>
        <w:t xml:space="preserve"> de procedencia prevista</w:t>
      </w:r>
      <w:r w:rsidR="003C4C55" w:rsidRPr="006F1AA8">
        <w:rPr>
          <w:rFonts w:ascii="Palatino Linotype" w:eastAsia="MS Mincho" w:hAnsi="Palatino Linotype" w:cs="Arial"/>
        </w:rPr>
        <w:t>s</w:t>
      </w:r>
      <w:r w:rsidR="00947C3B" w:rsidRPr="006F1AA8">
        <w:rPr>
          <w:rFonts w:ascii="Palatino Linotype" w:eastAsia="MS Mincho" w:hAnsi="Palatino Linotype" w:cs="Arial"/>
        </w:rPr>
        <w:t xml:space="preserve"> en el artículo 179, </w:t>
      </w:r>
      <w:r w:rsidR="00947C3B" w:rsidRPr="006F1AA8">
        <w:rPr>
          <w:rFonts w:ascii="Palatino Linotype" w:eastAsia="MS Mincho" w:hAnsi="Palatino Linotype" w:cs="Arial"/>
          <w:b/>
        </w:rPr>
        <w:t xml:space="preserve">fracciones </w:t>
      </w:r>
      <w:r w:rsidR="00887A07" w:rsidRPr="006F1AA8">
        <w:rPr>
          <w:rFonts w:ascii="Palatino Linotype" w:eastAsia="MS Mincho" w:hAnsi="Palatino Linotype" w:cs="Arial"/>
          <w:b/>
        </w:rPr>
        <w:t xml:space="preserve">V </w:t>
      </w:r>
      <w:r w:rsidR="00947C3B" w:rsidRPr="006F1AA8">
        <w:rPr>
          <w:rFonts w:ascii="Palatino Linotype" w:eastAsia="MS Mincho" w:hAnsi="Palatino Linotype" w:cs="Arial"/>
        </w:rPr>
        <w:t xml:space="preserve">de la </w:t>
      </w:r>
      <w:r w:rsidR="00947C3B" w:rsidRPr="006F1AA8">
        <w:rPr>
          <w:rFonts w:ascii="Palatino Linotype" w:eastAsia="MS Mincho" w:hAnsi="Palatino Linotype" w:cs="Arial"/>
          <w:b/>
        </w:rPr>
        <w:t>Ley de Transparencia y Acceso a la Información Pública del Estado de México y Municipios</w:t>
      </w:r>
      <w:r w:rsidR="00947C3B" w:rsidRPr="006F1AA8">
        <w:rPr>
          <w:rFonts w:ascii="Palatino Linotype" w:eastAsia="MS Mincho" w:hAnsi="Palatino Linotype" w:cs="Arial"/>
        </w:rPr>
        <w:t xml:space="preserve">; </w:t>
      </w:r>
      <w:r w:rsidR="00CD4875" w:rsidRPr="006F1AA8">
        <w:rPr>
          <w:rFonts w:ascii="Palatino Linotype" w:eastAsia="Times New Roman" w:hAnsi="Palatino Linotype" w:cs="Arial"/>
          <w:color w:val="000000" w:themeColor="text1"/>
          <w:lang w:val="es-ES" w:eastAsia="es-MX"/>
        </w:rPr>
        <w:t>fracción</w:t>
      </w:r>
      <w:r w:rsidR="00947C3B" w:rsidRPr="006F1AA8">
        <w:rPr>
          <w:rFonts w:ascii="Palatino Linotype" w:eastAsia="Times New Roman" w:hAnsi="Palatino Linotype" w:cs="Arial"/>
          <w:color w:val="000000" w:themeColor="text1"/>
          <w:lang w:val="es-ES" w:eastAsia="es-MX"/>
        </w:rPr>
        <w:t xml:space="preserve"> que</w:t>
      </w:r>
      <w:r w:rsidR="00E0091E" w:rsidRPr="006F1AA8">
        <w:rPr>
          <w:rFonts w:ascii="Palatino Linotype" w:eastAsia="Times New Roman" w:hAnsi="Palatino Linotype" w:cs="Arial"/>
          <w:color w:val="000000" w:themeColor="text1"/>
          <w:lang w:val="es-ES" w:eastAsia="es-MX"/>
        </w:rPr>
        <w:t xml:space="preserve"> determina la</w:t>
      </w:r>
      <w:r w:rsidR="00887A07" w:rsidRPr="006F1AA8">
        <w:rPr>
          <w:rFonts w:ascii="Palatino Linotype" w:eastAsia="Times New Roman" w:hAnsi="Palatino Linotype" w:cs="Arial"/>
          <w:color w:val="000000" w:themeColor="text1"/>
          <w:lang w:val="es-ES" w:eastAsia="es-MX"/>
        </w:rPr>
        <w:t>s</w:t>
      </w:r>
      <w:r w:rsidR="00947C3B" w:rsidRPr="006F1AA8">
        <w:rPr>
          <w:rFonts w:ascii="Palatino Linotype" w:eastAsia="Times New Roman" w:hAnsi="Palatino Linotype" w:cs="Arial"/>
          <w:color w:val="000000" w:themeColor="text1"/>
          <w:lang w:val="es-ES" w:eastAsia="es-MX"/>
        </w:rPr>
        <w:t xml:space="preserve"> hipótesis jurídica relativa a </w:t>
      </w:r>
      <w:r w:rsidR="00E0091E" w:rsidRPr="006F1AA8">
        <w:rPr>
          <w:rFonts w:ascii="Palatino Linotype" w:eastAsia="Times New Roman" w:hAnsi="Palatino Linotype" w:cs="Arial"/>
          <w:color w:val="000000" w:themeColor="text1"/>
          <w:lang w:val="es-ES" w:eastAsia="es-MX"/>
        </w:rPr>
        <w:t xml:space="preserve">la </w:t>
      </w:r>
      <w:r w:rsidR="003C4C55" w:rsidRPr="006F1AA8">
        <w:rPr>
          <w:rFonts w:ascii="Palatino Linotype" w:eastAsia="Times New Roman" w:hAnsi="Palatino Linotype" w:cs="Arial"/>
          <w:color w:val="000000" w:themeColor="text1"/>
          <w:lang w:val="es-ES" w:eastAsia="es-MX"/>
        </w:rPr>
        <w:t>entrega de información incompleta</w:t>
      </w:r>
      <w:r w:rsidR="00E0091E" w:rsidRPr="006F1AA8">
        <w:rPr>
          <w:rFonts w:ascii="Palatino Linotype" w:eastAsia="Times New Roman" w:hAnsi="Palatino Linotype" w:cs="Arial"/>
          <w:color w:val="000000" w:themeColor="text1"/>
          <w:lang w:val="es-ES" w:eastAsia="es-MX"/>
        </w:rPr>
        <w:t>;</w:t>
      </w:r>
      <w:r w:rsidR="00947C3B" w:rsidRPr="006F1AA8">
        <w:rPr>
          <w:rFonts w:ascii="Palatino Linotype" w:eastAsia="Times New Roman" w:hAnsi="Palatino Linotype" w:cs="Arial"/>
          <w:color w:val="000000" w:themeColor="text1"/>
          <w:lang w:val="es-ES" w:eastAsia="es-MX"/>
        </w:rPr>
        <w:t xml:space="preserve"> </w:t>
      </w:r>
      <w:r w:rsidR="00947C3B" w:rsidRPr="006F1AA8">
        <w:rPr>
          <w:rFonts w:ascii="Palatino Linotype" w:eastAsia="MS Mincho" w:hAnsi="Palatino Linotype" w:cs="Arial"/>
        </w:rPr>
        <w:t xml:space="preserve">contexto del cual se dolió </w:t>
      </w:r>
      <w:r w:rsidR="00947C3B" w:rsidRPr="006F1AA8">
        <w:rPr>
          <w:rFonts w:ascii="Palatino Linotype" w:eastAsia="MS Mincho" w:hAnsi="Palatino Linotype" w:cs="Arial"/>
          <w:b/>
        </w:rPr>
        <w:t xml:space="preserve">EL RECURRENTE </w:t>
      </w:r>
      <w:r w:rsidR="00947C3B" w:rsidRPr="006F1AA8">
        <w:rPr>
          <w:rFonts w:ascii="Palatino Linotype" w:eastAsia="MS Mincho" w:hAnsi="Palatino Linotype" w:cs="Arial"/>
        </w:rPr>
        <w:t>al momento de interponer su inconformidad.</w:t>
      </w:r>
      <w:r w:rsidR="00947C3B" w:rsidRPr="006F1AA8">
        <w:rPr>
          <w:rFonts w:ascii="Palatino Linotype" w:eastAsia="Times New Roman" w:hAnsi="Palatino Linotype" w:cs="Arial"/>
          <w:color w:val="000000" w:themeColor="text1"/>
          <w:lang w:val="es-ES" w:eastAsia="es-MX"/>
        </w:rPr>
        <w:t xml:space="preserve"> </w:t>
      </w:r>
    </w:p>
    <w:p w14:paraId="40755C56" w14:textId="77777777" w:rsidR="00947C3B" w:rsidRPr="006F1AA8" w:rsidRDefault="00947C3B" w:rsidP="00A35E0B">
      <w:pPr>
        <w:pStyle w:val="Prrafodelista"/>
        <w:spacing w:line="360" w:lineRule="auto"/>
        <w:rPr>
          <w:rFonts w:ascii="Palatino Linotype" w:eastAsia="Times New Roman" w:hAnsi="Palatino Linotype" w:cs="Arial"/>
          <w:color w:val="000000" w:themeColor="text1"/>
          <w:lang w:val="es-ES" w:eastAsia="es-MX"/>
        </w:rPr>
      </w:pPr>
    </w:p>
    <w:p w14:paraId="716424CF" w14:textId="77777777" w:rsidR="00947C3B" w:rsidRPr="006F1AA8" w:rsidRDefault="00947C3B" w:rsidP="00A35E0B">
      <w:pPr>
        <w:numPr>
          <w:ilvl w:val="0"/>
          <w:numId w:val="1"/>
        </w:numPr>
        <w:spacing w:line="360" w:lineRule="auto"/>
        <w:ind w:left="0" w:firstLine="0"/>
        <w:contextualSpacing/>
        <w:jc w:val="both"/>
        <w:rPr>
          <w:rFonts w:ascii="Palatino Linotype" w:eastAsia="MS Mincho" w:hAnsi="Palatino Linotype" w:cs="Arial"/>
        </w:rPr>
      </w:pPr>
      <w:r w:rsidRPr="006F1AA8">
        <w:rPr>
          <w:rFonts w:ascii="Palatino Linotype" w:eastAsia="Times New Roman" w:hAnsi="Palatino Linotype" w:cs="Arial"/>
          <w:color w:val="000000" w:themeColor="text1"/>
          <w:lang w:val="es-ES" w:eastAsia="es-MX"/>
        </w:rPr>
        <w:t xml:space="preserve">De modo tal </w:t>
      </w:r>
      <w:r w:rsidRPr="006F1AA8">
        <w:rPr>
          <w:rFonts w:ascii="Palatino Linotype" w:hAnsi="Palatino Linotype" w:cs="Arial"/>
          <w:color w:val="000000" w:themeColor="text1"/>
        </w:rPr>
        <w:t xml:space="preserve">que el presente recurso de revisión se abocara en determinar si el </w:t>
      </w:r>
      <w:r w:rsidRPr="006F1AA8">
        <w:rPr>
          <w:rFonts w:ascii="Palatino Linotype" w:hAnsi="Palatino Linotype" w:cs="Arial"/>
          <w:b/>
          <w:color w:val="000000" w:themeColor="text1"/>
        </w:rPr>
        <w:t>SUJETO</w:t>
      </w:r>
      <w:r w:rsidRPr="006F1AA8">
        <w:rPr>
          <w:rFonts w:ascii="Palatino Linotype" w:hAnsi="Palatino Linotype" w:cs="Arial"/>
          <w:color w:val="000000" w:themeColor="text1"/>
        </w:rPr>
        <w:t xml:space="preserve"> </w:t>
      </w:r>
      <w:r w:rsidRPr="006F1AA8">
        <w:rPr>
          <w:rFonts w:ascii="Palatino Linotype" w:hAnsi="Palatino Linotype" w:cs="Arial"/>
          <w:b/>
          <w:color w:val="000000" w:themeColor="text1"/>
        </w:rPr>
        <w:t>OBLIGADO</w:t>
      </w:r>
      <w:r w:rsidRPr="006F1AA8">
        <w:rPr>
          <w:rFonts w:ascii="Palatino Linotype" w:hAnsi="Palatino Linotype" w:cs="Arial"/>
          <w:color w:val="000000" w:themeColor="text1"/>
        </w:rPr>
        <w:t xml:space="preserve"> con su respuesta ciertamente </w:t>
      </w:r>
      <w:r w:rsidRPr="006F1AA8">
        <w:rPr>
          <w:rFonts w:ascii="Palatino Linotype" w:eastAsia="Times New Roman" w:hAnsi="Palatino Linotype"/>
          <w:color w:val="000000" w:themeColor="text1"/>
        </w:rPr>
        <w:t>actualiza las causales de procedencia</w:t>
      </w:r>
      <w:r w:rsidRPr="006F1AA8">
        <w:rPr>
          <w:rFonts w:ascii="Palatino Linotype" w:eastAsia="Times New Roman" w:hAnsi="Palatino Linotype"/>
          <w:b/>
          <w:color w:val="000000" w:themeColor="text1"/>
        </w:rPr>
        <w:t xml:space="preserve"> </w:t>
      </w:r>
      <w:r w:rsidRPr="006F1AA8">
        <w:rPr>
          <w:rFonts w:ascii="Palatino Linotype" w:eastAsia="Times New Roman" w:hAnsi="Palatino Linotype" w:cs="Arial"/>
          <w:color w:val="000000" w:themeColor="text1"/>
          <w:lang w:eastAsia="es-MX"/>
        </w:rPr>
        <w:lastRenderedPageBreak/>
        <w:t>antes señaladas</w:t>
      </w:r>
      <w:r w:rsidRPr="006F1AA8">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6F1AA8" w:rsidRDefault="000E62C2" w:rsidP="00A35E0B">
      <w:pPr>
        <w:pStyle w:val="Prrafodelista"/>
        <w:spacing w:line="360" w:lineRule="auto"/>
        <w:rPr>
          <w:rFonts w:ascii="Palatino Linotype" w:eastAsia="MS Mincho" w:hAnsi="Palatino Linotype" w:cs="Arial"/>
        </w:rPr>
      </w:pPr>
    </w:p>
    <w:p w14:paraId="768EDD26" w14:textId="77777777" w:rsidR="005F346E" w:rsidRPr="006F1AA8" w:rsidRDefault="005F346E" w:rsidP="00A35E0B">
      <w:pPr>
        <w:pStyle w:val="Prrafodelista"/>
        <w:numPr>
          <w:ilvl w:val="0"/>
          <w:numId w:val="10"/>
        </w:numPr>
        <w:tabs>
          <w:tab w:val="left" w:pos="567"/>
        </w:tabs>
        <w:spacing w:line="360" w:lineRule="auto"/>
        <w:ind w:left="0" w:firstLine="0"/>
        <w:jc w:val="both"/>
        <w:rPr>
          <w:rFonts w:ascii="Palatino Linotype" w:hAnsi="Palatino Linotype" w:cs="Arial"/>
        </w:rPr>
      </w:pPr>
      <w:r w:rsidRPr="006F1AA8">
        <w:rPr>
          <w:rFonts w:ascii="Palatino Linotype" w:hAnsi="Palatino Linotype" w:cs="Arial"/>
        </w:rPr>
        <w:t xml:space="preserve">Derivado del Planteamiento de la </w:t>
      </w:r>
      <w:r w:rsidRPr="006F1AA8">
        <w:rPr>
          <w:rFonts w:ascii="Palatino Linotype" w:hAnsi="Palatino Linotype" w:cs="Arial"/>
          <w:i/>
        </w:rPr>
        <w:t>Litis</w:t>
      </w:r>
      <w:r w:rsidRPr="006F1AA8">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94371AE" w14:textId="77777777" w:rsidR="00362AAF" w:rsidRPr="006F1AA8" w:rsidRDefault="00362AAF" w:rsidP="00A35E0B">
      <w:pPr>
        <w:pStyle w:val="Prrafodelista"/>
        <w:tabs>
          <w:tab w:val="left" w:pos="567"/>
        </w:tabs>
        <w:spacing w:line="360" w:lineRule="auto"/>
        <w:ind w:left="0"/>
        <w:jc w:val="both"/>
        <w:rPr>
          <w:rFonts w:ascii="Palatino Linotype" w:hAnsi="Palatino Linotype" w:cs="Arial"/>
        </w:rPr>
      </w:pPr>
    </w:p>
    <w:p w14:paraId="53D0078C" w14:textId="29414FB8" w:rsidR="00B72379" w:rsidRPr="006F1AA8" w:rsidRDefault="00A35E0B"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t>Luego entonces</w:t>
      </w:r>
      <w:r w:rsidR="00404A44" w:rsidRPr="006F1AA8">
        <w:rPr>
          <w:rFonts w:ascii="Palatino Linotype" w:eastAsia="Palatino Linotype" w:hAnsi="Palatino Linotype" w:cs="Palatino Linotype"/>
        </w:rPr>
        <w:t>, se considera dable identificar el cumplimiento de los rubros que integraron la solicitud de información a través del siguiente cuadro comparativo:</w:t>
      </w:r>
    </w:p>
    <w:p w14:paraId="499C04A2" w14:textId="77777777" w:rsidR="00A35E0B" w:rsidRPr="006F1AA8" w:rsidRDefault="00A35E0B" w:rsidP="00A35E0B">
      <w:pPr>
        <w:spacing w:line="360" w:lineRule="auto"/>
        <w:ind w:right="49"/>
        <w:contextualSpacing/>
        <w:jc w:val="both"/>
        <w:rPr>
          <w:rFonts w:ascii="Palatino Linotype" w:eastAsia="Palatino Linotype" w:hAnsi="Palatino Linotype" w:cs="Palatino Linotype"/>
        </w:rPr>
      </w:pPr>
    </w:p>
    <w:p w14:paraId="4C82EABE" w14:textId="07D5ACF8" w:rsidR="00404A44" w:rsidRPr="006F1AA8" w:rsidRDefault="00404A44" w:rsidP="00A35E0B">
      <w:pPr>
        <w:spacing w:line="360" w:lineRule="auto"/>
        <w:ind w:right="49"/>
        <w:contextualSpacing/>
        <w:jc w:val="both"/>
        <w:rPr>
          <w:rFonts w:ascii="Palatino Linotype" w:eastAsia="Palatino Linotype" w:hAnsi="Palatino Linotype" w:cs="Palatino Linotype"/>
        </w:rPr>
      </w:pPr>
    </w:p>
    <w:p w14:paraId="557455E9" w14:textId="77777777" w:rsidR="00404A44" w:rsidRPr="006F1AA8" w:rsidRDefault="00404A44" w:rsidP="00A35E0B">
      <w:pPr>
        <w:spacing w:line="360" w:lineRule="auto"/>
        <w:ind w:right="49"/>
        <w:contextualSpacing/>
        <w:jc w:val="both"/>
        <w:rPr>
          <w:rFonts w:ascii="Palatino Linotype" w:eastAsia="Palatino Linotype" w:hAnsi="Palatino Linotype" w:cs="Palatino Linotype"/>
        </w:rPr>
      </w:pPr>
    </w:p>
    <w:p w14:paraId="6B10B225" w14:textId="77777777" w:rsidR="00404A44" w:rsidRPr="006F1AA8" w:rsidRDefault="00404A44" w:rsidP="00A35E0B">
      <w:pPr>
        <w:spacing w:line="360" w:lineRule="auto"/>
        <w:ind w:right="49"/>
        <w:contextualSpacing/>
        <w:jc w:val="both"/>
        <w:rPr>
          <w:rFonts w:ascii="Palatino Linotype" w:eastAsia="Palatino Linotype" w:hAnsi="Palatino Linotype" w:cs="Palatino Linotype"/>
        </w:rPr>
      </w:pPr>
    </w:p>
    <w:p w14:paraId="4A4F846C" w14:textId="77777777" w:rsidR="000B6070" w:rsidRPr="006F1AA8" w:rsidRDefault="000B6070" w:rsidP="00A35E0B">
      <w:pPr>
        <w:spacing w:line="360" w:lineRule="auto"/>
        <w:ind w:right="49"/>
        <w:contextualSpacing/>
        <w:jc w:val="both"/>
        <w:rPr>
          <w:rFonts w:ascii="Palatino Linotype" w:eastAsia="Palatino Linotype" w:hAnsi="Palatino Linotype" w:cs="Palatino Linotype"/>
        </w:rPr>
        <w:sectPr w:rsidR="000B6070" w:rsidRPr="006F1AA8" w:rsidSect="00CB5B5C">
          <w:headerReference w:type="even" r:id="rId8"/>
          <w:headerReference w:type="default" r:id="rId9"/>
          <w:footerReference w:type="default" r:id="rId10"/>
          <w:headerReference w:type="first" r:id="rId11"/>
          <w:footerReference w:type="first" r:id="rId12"/>
          <w:pgSz w:w="12240" w:h="15840"/>
          <w:pgMar w:top="2269" w:right="1183" w:bottom="1985" w:left="1701" w:header="709" w:footer="709" w:gutter="0"/>
          <w:cols w:space="708"/>
          <w:titlePg/>
          <w:docGrid w:linePitch="360"/>
        </w:sectPr>
      </w:pPr>
    </w:p>
    <w:tbl>
      <w:tblPr>
        <w:tblStyle w:val="Tablaconcuadrcula1clara"/>
        <w:tblW w:w="0" w:type="auto"/>
        <w:tblLook w:val="04A0" w:firstRow="1" w:lastRow="0" w:firstColumn="1" w:lastColumn="0" w:noHBand="0" w:noVBand="1"/>
      </w:tblPr>
      <w:tblGrid>
        <w:gridCol w:w="4531"/>
        <w:gridCol w:w="4678"/>
        <w:gridCol w:w="2290"/>
      </w:tblGrid>
      <w:tr w:rsidR="000B6070" w:rsidRPr="006F1AA8" w14:paraId="1A8BCC04" w14:textId="77777777" w:rsidTr="009A2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E11889F" w14:textId="2E2E372F" w:rsidR="000B6070" w:rsidRPr="006F1AA8" w:rsidRDefault="00BE1514" w:rsidP="00A35E0B">
            <w:pPr>
              <w:spacing w:line="360" w:lineRule="auto"/>
              <w:ind w:right="49"/>
              <w:contextualSpacing/>
              <w:jc w:val="center"/>
              <w:rPr>
                <w:rFonts w:ascii="Palatino Linotype" w:eastAsia="Palatino Linotype" w:hAnsi="Palatino Linotype" w:cs="Palatino Linotype"/>
                <w:sz w:val="20"/>
              </w:rPr>
            </w:pPr>
            <w:r w:rsidRPr="006F1AA8">
              <w:rPr>
                <w:rFonts w:ascii="Palatino Linotype" w:eastAsia="Palatino Linotype" w:hAnsi="Palatino Linotype" w:cs="Palatino Linotype"/>
                <w:sz w:val="20"/>
              </w:rPr>
              <w:lastRenderedPageBreak/>
              <w:t>SOLICITUD DE INFORMACIÓN</w:t>
            </w:r>
          </w:p>
        </w:tc>
        <w:tc>
          <w:tcPr>
            <w:tcW w:w="4678" w:type="dxa"/>
          </w:tcPr>
          <w:p w14:paraId="41B323D6" w14:textId="027BC035" w:rsidR="000B6070" w:rsidRPr="006F1AA8" w:rsidRDefault="00BE1514" w:rsidP="00A35E0B">
            <w:pPr>
              <w:spacing w:line="360" w:lineRule="auto"/>
              <w:ind w:right="49"/>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sz w:val="20"/>
              </w:rPr>
              <w:t>RESPUESTA</w:t>
            </w:r>
          </w:p>
        </w:tc>
        <w:tc>
          <w:tcPr>
            <w:tcW w:w="2290" w:type="dxa"/>
          </w:tcPr>
          <w:p w14:paraId="1072AE0C" w14:textId="15104BA9" w:rsidR="000B6070" w:rsidRPr="006F1AA8" w:rsidRDefault="00BE1514" w:rsidP="00A35E0B">
            <w:pPr>
              <w:spacing w:line="360" w:lineRule="auto"/>
              <w:ind w:right="49"/>
              <w:contextualSpacing/>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sz w:val="20"/>
              </w:rPr>
              <w:t>CUMPLIMIENTO</w:t>
            </w:r>
          </w:p>
        </w:tc>
      </w:tr>
      <w:tr w:rsidR="000B6070" w:rsidRPr="006F1AA8" w14:paraId="6245F004" w14:textId="77777777" w:rsidTr="009A2925">
        <w:tc>
          <w:tcPr>
            <w:cnfStyle w:val="001000000000" w:firstRow="0" w:lastRow="0" w:firstColumn="1" w:lastColumn="0" w:oddVBand="0" w:evenVBand="0" w:oddHBand="0" w:evenHBand="0" w:firstRowFirstColumn="0" w:firstRowLastColumn="0" w:lastRowFirstColumn="0" w:lastRowLastColumn="0"/>
            <w:tcW w:w="4531" w:type="dxa"/>
          </w:tcPr>
          <w:p w14:paraId="2D334E90" w14:textId="77777777" w:rsidR="00BE1514" w:rsidRPr="006F1AA8" w:rsidRDefault="00BE1514" w:rsidP="00A35E0B">
            <w:pPr>
              <w:spacing w:line="360" w:lineRule="auto"/>
              <w:ind w:right="49"/>
              <w:contextualSpacing/>
              <w:jc w:val="both"/>
              <w:rPr>
                <w:rFonts w:ascii="Palatino Linotype" w:eastAsia="Palatino Linotype" w:hAnsi="Palatino Linotype" w:cs="Palatino Linotype"/>
                <w:sz w:val="20"/>
              </w:rPr>
            </w:pPr>
          </w:p>
          <w:p w14:paraId="6873741E" w14:textId="77777777" w:rsidR="000B6070" w:rsidRPr="006F1AA8" w:rsidRDefault="00BE1514" w:rsidP="00A35E0B">
            <w:pPr>
              <w:spacing w:line="360" w:lineRule="auto"/>
              <w:ind w:right="49"/>
              <w:contextualSpacing/>
              <w:jc w:val="both"/>
              <w:rPr>
                <w:rFonts w:ascii="Palatino Linotype" w:eastAsia="Palatino Linotype" w:hAnsi="Palatino Linotype" w:cs="Palatino Linotype"/>
                <w:sz w:val="20"/>
              </w:rPr>
            </w:pPr>
            <w:r w:rsidRPr="006F1AA8">
              <w:rPr>
                <w:rFonts w:ascii="Palatino Linotype" w:eastAsia="Palatino Linotype" w:hAnsi="Palatino Linotype" w:cs="Palatino Linotype"/>
                <w:sz w:val="20"/>
              </w:rPr>
              <w:t>Documento que avale si el personal que imparte las capacitaciones en materia de derecho de acceso a la información, protección de datos personales y transparencia, cuenta con conocimientos en la materia, así como sus certificaciones; y</w:t>
            </w:r>
          </w:p>
          <w:p w14:paraId="001E7E23" w14:textId="08636702" w:rsidR="00BE1514" w:rsidRPr="006F1AA8" w:rsidRDefault="00BE1514" w:rsidP="00A35E0B">
            <w:pPr>
              <w:spacing w:line="360" w:lineRule="auto"/>
              <w:ind w:right="49"/>
              <w:contextualSpacing/>
              <w:jc w:val="both"/>
              <w:rPr>
                <w:rFonts w:ascii="Palatino Linotype" w:eastAsia="Palatino Linotype" w:hAnsi="Palatino Linotype" w:cs="Palatino Linotype"/>
                <w:sz w:val="20"/>
              </w:rPr>
            </w:pPr>
          </w:p>
        </w:tc>
        <w:tc>
          <w:tcPr>
            <w:tcW w:w="4678" w:type="dxa"/>
          </w:tcPr>
          <w:p w14:paraId="21F50748" w14:textId="77777777" w:rsidR="000B6070" w:rsidRPr="006F1AA8" w:rsidRDefault="000B6070"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083EEB6A" w14:textId="1227402A" w:rsidR="00F53109" w:rsidRPr="006F1AA8" w:rsidRDefault="00C02BC5"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b/>
                <w:sz w:val="20"/>
              </w:rPr>
              <w:t>Respuesta inicial</w:t>
            </w:r>
            <w:r w:rsidRPr="006F1AA8">
              <w:rPr>
                <w:rFonts w:ascii="Palatino Linotype" w:eastAsia="Palatino Linotype" w:hAnsi="Palatino Linotype" w:cs="Palatino Linotype"/>
                <w:sz w:val="20"/>
              </w:rPr>
              <w:t>: informa la Directora General de Capacitación y Certificación en su calidad de servidora pública habilitada, que lo solicitado no constituye un derecho de acceso a la información pública y por lo tanto no es atendible.</w:t>
            </w:r>
          </w:p>
          <w:p w14:paraId="426FE4FB" w14:textId="77777777" w:rsidR="00C02BC5" w:rsidRPr="006F1AA8" w:rsidRDefault="00C02BC5"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59B041CE" w14:textId="6558F77D" w:rsidR="00C02BC5" w:rsidRPr="006F1AA8" w:rsidRDefault="00C02BC5"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b/>
                <w:sz w:val="20"/>
              </w:rPr>
              <w:t>Informe justificado</w:t>
            </w:r>
            <w:r w:rsidRPr="006F1AA8">
              <w:rPr>
                <w:rFonts w:ascii="Palatino Linotype" w:eastAsia="Palatino Linotype" w:hAnsi="Palatino Linotype" w:cs="Palatino Linotype"/>
                <w:sz w:val="20"/>
              </w:rPr>
              <w:t xml:space="preserve">: </w:t>
            </w:r>
            <w:r w:rsidR="008F7A13" w:rsidRPr="006F1AA8">
              <w:rPr>
                <w:rFonts w:ascii="Palatino Linotype" w:eastAsia="Palatino Linotype" w:hAnsi="Palatino Linotype" w:cs="Palatino Linotype"/>
                <w:sz w:val="20"/>
              </w:rPr>
              <w:t>Se remiten de los servidores públicos adscritos a la Dirección de Capacitación y Certificación, con labor de capacitadores, fichas curriculares y certificaciones de competencia laboral.</w:t>
            </w:r>
          </w:p>
          <w:p w14:paraId="2CD9BF89" w14:textId="77777777" w:rsidR="00BE1514" w:rsidRPr="006F1AA8" w:rsidRDefault="00BE1514"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90" w:type="dxa"/>
          </w:tcPr>
          <w:p w14:paraId="5025287A" w14:textId="77777777" w:rsidR="000B6070" w:rsidRPr="006F1AA8" w:rsidRDefault="000B6070"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63AAF611" w14:textId="77777777" w:rsidR="00DA3606" w:rsidRPr="006F1AA8" w:rsidRDefault="00DA3606" w:rsidP="00A35E0B">
            <w:pPr>
              <w:spacing w:line="360" w:lineRule="auto"/>
              <w:ind w:right="49"/>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rPr>
            </w:pPr>
            <w:r w:rsidRPr="006F1AA8">
              <w:rPr>
                <w:rFonts w:ascii="Segoe UI Symbol" w:eastAsia="Palatino Linotype" w:hAnsi="Segoe UI Symbol" w:cs="Segoe UI Symbol"/>
                <w:b/>
                <w:sz w:val="20"/>
              </w:rPr>
              <w:t>✓</w:t>
            </w:r>
          </w:p>
          <w:p w14:paraId="3895B4CD" w14:textId="30AECF55" w:rsidR="00BE1514" w:rsidRPr="006F1AA8" w:rsidRDefault="00DA3606"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sz w:val="20"/>
              </w:rPr>
              <w:t>Se colma con la información complementaria remitida en calidad de informe justificado.</w:t>
            </w:r>
          </w:p>
        </w:tc>
      </w:tr>
      <w:tr w:rsidR="000B6070" w:rsidRPr="006F1AA8" w14:paraId="46C5EB04" w14:textId="77777777" w:rsidTr="009A2925">
        <w:tc>
          <w:tcPr>
            <w:cnfStyle w:val="001000000000" w:firstRow="0" w:lastRow="0" w:firstColumn="1" w:lastColumn="0" w:oddVBand="0" w:evenVBand="0" w:oddHBand="0" w:evenHBand="0" w:firstRowFirstColumn="0" w:firstRowLastColumn="0" w:lastRowFirstColumn="0" w:lastRowLastColumn="0"/>
            <w:tcW w:w="4531" w:type="dxa"/>
          </w:tcPr>
          <w:p w14:paraId="1652D2F6" w14:textId="77777777" w:rsidR="000B6070" w:rsidRPr="006F1AA8" w:rsidRDefault="00BE1514" w:rsidP="00A35E0B">
            <w:pPr>
              <w:spacing w:line="360" w:lineRule="auto"/>
              <w:ind w:right="49"/>
              <w:contextualSpacing/>
              <w:jc w:val="both"/>
              <w:rPr>
                <w:rFonts w:ascii="Palatino Linotype" w:eastAsia="Palatino Linotype" w:hAnsi="Palatino Linotype" w:cs="Palatino Linotype"/>
                <w:sz w:val="20"/>
              </w:rPr>
            </w:pPr>
            <w:r w:rsidRPr="006F1AA8">
              <w:rPr>
                <w:rFonts w:ascii="Palatino Linotype" w:eastAsia="Palatino Linotype" w:hAnsi="Palatino Linotype" w:cs="Palatino Linotype"/>
                <w:sz w:val="20"/>
              </w:rPr>
              <w:t xml:space="preserve">Del C. Alexis Zuriel Moreno Rocha, documento donde conste o se advierta su experiencia como capacitador, currículum, expediente laboral, </w:t>
            </w:r>
            <w:r w:rsidRPr="006F1AA8">
              <w:rPr>
                <w:rFonts w:ascii="Palatino Linotype" w:eastAsia="Palatino Linotype" w:hAnsi="Palatino Linotype" w:cs="Palatino Linotype"/>
                <w:sz w:val="20"/>
              </w:rPr>
              <w:lastRenderedPageBreak/>
              <w:t>trabajos realizados en Infoem, funciones encomendadas y el cumplimiento de las mismas.</w:t>
            </w:r>
          </w:p>
          <w:p w14:paraId="3015B799" w14:textId="4BF4DD10" w:rsidR="00BE1514" w:rsidRPr="006F1AA8" w:rsidRDefault="00BE1514" w:rsidP="00A35E0B">
            <w:pPr>
              <w:spacing w:line="360" w:lineRule="auto"/>
              <w:ind w:right="49"/>
              <w:contextualSpacing/>
              <w:jc w:val="both"/>
              <w:rPr>
                <w:rFonts w:ascii="Palatino Linotype" w:eastAsia="Palatino Linotype" w:hAnsi="Palatino Linotype" w:cs="Palatino Linotype"/>
                <w:sz w:val="20"/>
              </w:rPr>
            </w:pPr>
          </w:p>
        </w:tc>
        <w:tc>
          <w:tcPr>
            <w:tcW w:w="4678" w:type="dxa"/>
          </w:tcPr>
          <w:p w14:paraId="516671E9" w14:textId="6E9E953E" w:rsidR="00CD07B3" w:rsidRPr="006F1AA8" w:rsidRDefault="00CD07B3"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b/>
                <w:sz w:val="20"/>
              </w:rPr>
              <w:lastRenderedPageBreak/>
              <w:t xml:space="preserve">Respuesta inicial: </w:t>
            </w:r>
            <w:r w:rsidRPr="006F1AA8">
              <w:rPr>
                <w:rFonts w:ascii="Palatino Linotype" w:eastAsia="Palatino Linotype" w:hAnsi="Palatino Linotype" w:cs="Palatino Linotype"/>
                <w:sz w:val="20"/>
              </w:rPr>
              <w:t>del C. Alexis Zuriel Moreno Rocha, Certificado de competencia laboral</w:t>
            </w:r>
            <w:r w:rsidR="009A2925" w:rsidRPr="006F1AA8">
              <w:rPr>
                <w:rFonts w:ascii="Palatino Linotype" w:eastAsia="Palatino Linotype" w:hAnsi="Palatino Linotype" w:cs="Palatino Linotype"/>
                <w:sz w:val="20"/>
              </w:rPr>
              <w:t xml:space="preserve"> y</w:t>
            </w:r>
            <w:r w:rsidRPr="006F1AA8">
              <w:rPr>
                <w:rFonts w:ascii="Palatino Linotype" w:eastAsia="Palatino Linotype" w:hAnsi="Palatino Linotype" w:cs="Palatino Linotype"/>
                <w:sz w:val="20"/>
              </w:rPr>
              <w:t xml:space="preserve"> expediente laboral</w:t>
            </w:r>
            <w:r w:rsidR="009A2925" w:rsidRPr="006F1AA8">
              <w:rPr>
                <w:rFonts w:ascii="Palatino Linotype" w:eastAsia="Palatino Linotype" w:hAnsi="Palatino Linotype" w:cs="Palatino Linotype"/>
                <w:sz w:val="20"/>
              </w:rPr>
              <w:t>.</w:t>
            </w:r>
          </w:p>
          <w:p w14:paraId="622CD647" w14:textId="77777777" w:rsidR="00CD07B3" w:rsidRPr="006F1AA8" w:rsidRDefault="00CD07B3"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70D9F7C1" w14:textId="3E4C7D40" w:rsidR="00BE1514" w:rsidRPr="006F1AA8" w:rsidRDefault="00CD07B3"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b/>
                <w:sz w:val="20"/>
              </w:rPr>
              <w:t>Informe justificado</w:t>
            </w:r>
            <w:r w:rsidR="009A2925" w:rsidRPr="006F1AA8">
              <w:rPr>
                <w:rFonts w:ascii="Palatino Linotype" w:eastAsia="Palatino Linotype" w:hAnsi="Palatino Linotype" w:cs="Palatino Linotype"/>
                <w:sz w:val="20"/>
              </w:rPr>
              <w:t>: se informa de los</w:t>
            </w:r>
            <w:r w:rsidRPr="006F1AA8">
              <w:rPr>
                <w:rFonts w:ascii="Palatino Linotype" w:eastAsia="Palatino Linotype" w:hAnsi="Palatino Linotype" w:cs="Palatino Linotype"/>
                <w:sz w:val="20"/>
              </w:rPr>
              <w:t xml:space="preserve"> trabajos realizados, funciones encomendadas y cumplimiento a las funciones encomendadas; asimismo se entrega ficha curricular</w:t>
            </w:r>
            <w:r w:rsidR="00F53109" w:rsidRPr="006F1AA8">
              <w:rPr>
                <w:rFonts w:ascii="Palatino Linotype" w:eastAsia="Palatino Linotype" w:hAnsi="Palatino Linotype" w:cs="Palatino Linotype"/>
                <w:sz w:val="20"/>
              </w:rPr>
              <w:t>.</w:t>
            </w:r>
          </w:p>
          <w:p w14:paraId="4C3142DF" w14:textId="17C723E3" w:rsidR="00F53109" w:rsidRPr="006F1AA8" w:rsidRDefault="00F53109"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90" w:type="dxa"/>
          </w:tcPr>
          <w:p w14:paraId="480BB99A" w14:textId="050D0903" w:rsidR="000B6070" w:rsidRPr="006F1AA8" w:rsidRDefault="00CD07B3" w:rsidP="00A35E0B">
            <w:pPr>
              <w:spacing w:line="360" w:lineRule="auto"/>
              <w:ind w:right="49"/>
              <w:contextualSpacing/>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rPr>
            </w:pPr>
            <w:r w:rsidRPr="006F1AA8">
              <w:rPr>
                <w:rFonts w:ascii="Segoe UI Symbol" w:eastAsia="Palatino Linotype" w:hAnsi="Segoe UI Symbol" w:cs="Segoe UI Symbol"/>
                <w:b/>
                <w:sz w:val="20"/>
              </w:rPr>
              <w:lastRenderedPageBreak/>
              <w:t>✓</w:t>
            </w:r>
          </w:p>
          <w:p w14:paraId="18DF3A22" w14:textId="698F131C" w:rsidR="00BE1514" w:rsidRPr="006F1AA8" w:rsidRDefault="00CD07B3" w:rsidP="00A35E0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6F1AA8">
              <w:rPr>
                <w:rFonts w:ascii="Palatino Linotype" w:eastAsia="Palatino Linotype" w:hAnsi="Palatino Linotype" w:cs="Palatino Linotype"/>
                <w:sz w:val="20"/>
              </w:rPr>
              <w:t xml:space="preserve">Se colma con la información </w:t>
            </w:r>
            <w:r w:rsidRPr="006F1AA8">
              <w:rPr>
                <w:rFonts w:ascii="Palatino Linotype" w:eastAsia="Palatino Linotype" w:hAnsi="Palatino Linotype" w:cs="Palatino Linotype"/>
                <w:sz w:val="20"/>
              </w:rPr>
              <w:lastRenderedPageBreak/>
              <w:t>complementaria remitida en calidad de informe justificado.</w:t>
            </w:r>
          </w:p>
        </w:tc>
      </w:tr>
    </w:tbl>
    <w:p w14:paraId="764F8CC7" w14:textId="77777777" w:rsidR="000A7F2A" w:rsidRPr="006F1AA8" w:rsidRDefault="000A7F2A" w:rsidP="00A35E0B">
      <w:pPr>
        <w:spacing w:line="360" w:lineRule="auto"/>
        <w:ind w:right="49"/>
        <w:contextualSpacing/>
        <w:jc w:val="both"/>
        <w:rPr>
          <w:rFonts w:ascii="Palatino Linotype" w:eastAsia="Palatino Linotype" w:hAnsi="Palatino Linotype" w:cs="Palatino Linotype"/>
        </w:rPr>
        <w:sectPr w:rsidR="000A7F2A" w:rsidRPr="006F1AA8" w:rsidSect="00CB5B5C">
          <w:pgSz w:w="15840" w:h="12240" w:orient="landscape"/>
          <w:pgMar w:top="1701" w:right="1183" w:bottom="2177" w:left="1985" w:header="709" w:footer="709" w:gutter="0"/>
          <w:cols w:space="708"/>
          <w:titlePg/>
          <w:docGrid w:linePitch="360"/>
        </w:sectPr>
      </w:pPr>
    </w:p>
    <w:p w14:paraId="46FBB97B" w14:textId="772AB959" w:rsidR="000A7F2A" w:rsidRPr="006F1AA8" w:rsidRDefault="000A7F2A"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lastRenderedPageBreak/>
        <w:t xml:space="preserve">Como se desprende del cuadro anterior, se juzgan como colmados los rubros que integraron la solicitud de información. Respecto del primero de ellos si bien es cierto </w:t>
      </w:r>
      <w:r w:rsidR="00F045A3" w:rsidRPr="006F1AA8">
        <w:rPr>
          <w:rFonts w:ascii="Palatino Linotype" w:eastAsia="Palatino Linotype" w:hAnsi="Palatino Linotype" w:cs="Palatino Linotype"/>
        </w:rPr>
        <w:t xml:space="preserve">en la respuesta inicial </w:t>
      </w:r>
      <w:r w:rsidRPr="006F1AA8">
        <w:rPr>
          <w:rFonts w:ascii="Palatino Linotype" w:eastAsia="Palatino Linotype" w:hAnsi="Palatino Linotype" w:cs="Palatino Linotype"/>
        </w:rPr>
        <w:t>no se entregó información al respecto; también lo es que en un hecho posterior a la interposición del recurso de revisión, como lo es la etapa de manifestaciones</w:t>
      </w:r>
      <w:r w:rsidR="00F045A3" w:rsidRPr="006F1AA8">
        <w:rPr>
          <w:rFonts w:ascii="Palatino Linotype" w:eastAsia="Palatino Linotype" w:hAnsi="Palatino Linotype" w:cs="Palatino Linotype"/>
        </w:rPr>
        <w:t xml:space="preserve">, se </w:t>
      </w:r>
      <w:r w:rsidR="00D16D57" w:rsidRPr="006F1AA8">
        <w:rPr>
          <w:rFonts w:ascii="Palatino Linotype" w:eastAsia="Palatino Linotype" w:hAnsi="Palatino Linotype" w:cs="Palatino Linotype"/>
        </w:rPr>
        <w:t>subsanó</w:t>
      </w:r>
      <w:r w:rsidR="00F045A3" w:rsidRPr="006F1AA8">
        <w:rPr>
          <w:rFonts w:ascii="Palatino Linotype" w:eastAsia="Palatino Linotype" w:hAnsi="Palatino Linotype" w:cs="Palatino Linotype"/>
        </w:rPr>
        <w:t xml:space="preserve"> la deficiencia de la respuesta inicial, al remitir las fichas curriculares y las certificaciones de competencia laboral con que cuenta el personal adscrito a la Dirección de Capacitación y Certificación.</w:t>
      </w:r>
    </w:p>
    <w:p w14:paraId="14510BFB" w14:textId="77777777" w:rsidR="00F045A3" w:rsidRPr="006F1AA8" w:rsidRDefault="00F045A3" w:rsidP="00A35E0B">
      <w:pPr>
        <w:spacing w:line="360" w:lineRule="auto"/>
        <w:ind w:right="49"/>
        <w:contextualSpacing/>
        <w:jc w:val="both"/>
        <w:rPr>
          <w:rFonts w:ascii="Palatino Linotype" w:eastAsia="Palatino Linotype" w:hAnsi="Palatino Linotype" w:cs="Palatino Linotype"/>
        </w:rPr>
      </w:pPr>
    </w:p>
    <w:p w14:paraId="3F5FA10C" w14:textId="271AEE09" w:rsidR="00F045A3" w:rsidRPr="006F1AA8" w:rsidRDefault="00F045A3"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t xml:space="preserve">Respecto de las fichas curriculares se colma el rubro relativo a la experiencia con que cuentan los servidores públicos que realizan tareas de capacitación, toda vez que la ficha curricular es un documento </w:t>
      </w:r>
      <w:r w:rsidR="00A35E0B" w:rsidRPr="006F1AA8">
        <w:rPr>
          <w:rFonts w:ascii="Palatino Linotype" w:eastAsia="Palatino Linotype" w:hAnsi="Palatino Linotype" w:cs="Palatino Linotype"/>
        </w:rPr>
        <w:t>donde consta</w:t>
      </w:r>
      <w:r w:rsidRPr="006F1AA8">
        <w:rPr>
          <w:rFonts w:ascii="Palatino Linotype" w:eastAsia="Palatino Linotype" w:hAnsi="Palatino Linotype" w:cs="Palatino Linotype"/>
        </w:rPr>
        <w:t xml:space="preserve"> la información relevante sobre la formación académica, la experiencia laboral y las habilidades y competencias de un</w:t>
      </w:r>
      <w:r w:rsidR="00A35E0B" w:rsidRPr="006F1AA8">
        <w:rPr>
          <w:rFonts w:ascii="Palatino Linotype" w:eastAsia="Palatino Linotype" w:hAnsi="Palatino Linotype" w:cs="Palatino Linotype"/>
        </w:rPr>
        <w:t xml:space="preserve"> servidor público</w:t>
      </w:r>
      <w:r w:rsidRPr="006F1AA8">
        <w:rPr>
          <w:rFonts w:ascii="Palatino Linotype" w:eastAsia="Palatino Linotype" w:hAnsi="Palatino Linotype" w:cs="Palatino Linotype"/>
        </w:rPr>
        <w:t>.</w:t>
      </w:r>
    </w:p>
    <w:p w14:paraId="27F020BF" w14:textId="77777777" w:rsidR="00F045A3" w:rsidRPr="006F1AA8" w:rsidRDefault="00F045A3" w:rsidP="00A35E0B">
      <w:pPr>
        <w:pStyle w:val="Prrafodelista"/>
        <w:spacing w:line="360" w:lineRule="auto"/>
        <w:rPr>
          <w:rFonts w:ascii="Palatino Linotype" w:eastAsia="Palatino Linotype" w:hAnsi="Palatino Linotype" w:cs="Palatino Linotype"/>
        </w:rPr>
      </w:pPr>
    </w:p>
    <w:p w14:paraId="68B92D93" w14:textId="4521EC1E" w:rsidR="00F045A3" w:rsidRPr="006F1AA8" w:rsidRDefault="008F6D16" w:rsidP="00A35E0B">
      <w:pPr>
        <w:numPr>
          <w:ilvl w:val="0"/>
          <w:numId w:val="1"/>
        </w:numPr>
        <w:spacing w:line="360" w:lineRule="auto"/>
        <w:ind w:left="0" w:right="49" w:firstLine="0"/>
        <w:contextualSpacing/>
        <w:jc w:val="both"/>
        <w:rPr>
          <w:rFonts w:ascii="Palatino Linotype" w:eastAsia="Palatino Linotype" w:hAnsi="Palatino Linotype" w:cs="Palatino Linotype"/>
          <w:i/>
        </w:rPr>
      </w:pPr>
      <w:r w:rsidRPr="006F1AA8">
        <w:rPr>
          <w:rFonts w:ascii="Palatino Linotype" w:eastAsia="Palatino Linotype" w:hAnsi="Palatino Linotype" w:cs="Palatino Linotype"/>
        </w:rPr>
        <w:t xml:space="preserve">Si bien es cierto el particular fue puntual en requerir experiencia como capacitador y de las documentales de referencia se pudiera advertir únicamente experiencia profesional y no expresamente como capacitador, se colige que aun con esa cualidad se colma el rubro en análisis toda vez que se entrega el documento donde consta la experiencia como obra en los archivos del </w:t>
      </w:r>
      <w:r w:rsidRPr="006F1AA8">
        <w:rPr>
          <w:rFonts w:ascii="Palatino Linotype" w:eastAsia="Palatino Linotype" w:hAnsi="Palatino Linotype" w:cs="Palatino Linotype"/>
          <w:b/>
        </w:rPr>
        <w:t>SUJETO OBLIGADO</w:t>
      </w:r>
      <w:r w:rsidR="00A35E0B" w:rsidRPr="006F1AA8">
        <w:rPr>
          <w:rFonts w:ascii="Palatino Linotype" w:eastAsia="Palatino Linotype" w:hAnsi="Palatino Linotype" w:cs="Palatino Linotype"/>
          <w:b/>
        </w:rPr>
        <w:t>,</w:t>
      </w:r>
      <w:r w:rsidRPr="006F1AA8">
        <w:rPr>
          <w:rFonts w:ascii="Palatino Linotype" w:eastAsia="Palatino Linotype" w:hAnsi="Palatino Linotype" w:cs="Palatino Linotype"/>
        </w:rPr>
        <w:t xml:space="preserve"> por lo que si allí consta o no de manera particular experiencia como capacitador, se colma el rubro</w:t>
      </w:r>
      <w:r w:rsidR="00D16D57" w:rsidRPr="006F1AA8">
        <w:rPr>
          <w:rFonts w:ascii="Palatino Linotype" w:eastAsia="Palatino Linotype" w:hAnsi="Palatino Linotype" w:cs="Palatino Linotype"/>
        </w:rPr>
        <w:t>,</w:t>
      </w:r>
      <w:r w:rsidRPr="006F1AA8">
        <w:rPr>
          <w:rFonts w:ascii="Palatino Linotype" w:eastAsia="Palatino Linotype" w:hAnsi="Palatino Linotype" w:cs="Palatino Linotype"/>
        </w:rPr>
        <w:t xml:space="preserve"> </w:t>
      </w:r>
      <w:r w:rsidR="00A35E0B" w:rsidRPr="006F1AA8">
        <w:rPr>
          <w:rFonts w:ascii="Palatino Linotype" w:eastAsia="Palatino Linotype" w:hAnsi="Palatino Linotype" w:cs="Palatino Linotype"/>
        </w:rPr>
        <w:t>en virtud</w:t>
      </w:r>
      <w:r w:rsidRPr="006F1AA8">
        <w:rPr>
          <w:rFonts w:ascii="Palatino Linotype" w:eastAsia="Palatino Linotype" w:hAnsi="Palatino Linotype" w:cs="Palatino Linotype"/>
        </w:rPr>
        <w:t xml:space="preserve"> que de obrar naturalmente satisface la pretensión y, para el caso de que no conste se discurre en que entonces no la tuviera lo que constituye un hecho negativo, que de igual manera colma el rubro en comento.</w:t>
      </w:r>
    </w:p>
    <w:p w14:paraId="1E0B452C" w14:textId="6E703626" w:rsidR="008F6D16" w:rsidRPr="006F1AA8" w:rsidRDefault="008F6D16" w:rsidP="00A35E0B">
      <w:pPr>
        <w:numPr>
          <w:ilvl w:val="0"/>
          <w:numId w:val="1"/>
        </w:numPr>
        <w:spacing w:line="360" w:lineRule="auto"/>
        <w:ind w:left="0" w:right="49"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lastRenderedPageBreak/>
        <w:t xml:space="preserve">Seguidamente, </w:t>
      </w:r>
      <w:r w:rsidR="00D16D57" w:rsidRPr="006F1AA8">
        <w:rPr>
          <w:rFonts w:ascii="Palatino Linotype" w:eastAsia="Palatino Linotype" w:hAnsi="Palatino Linotype" w:cs="Palatino Linotype"/>
        </w:rPr>
        <w:t xml:space="preserve">relativo a </w:t>
      </w:r>
      <w:r w:rsidR="00D16D57" w:rsidRPr="006F1AA8">
        <w:rPr>
          <w:rFonts w:ascii="Palatino Linotype" w:eastAsia="Palatino Linotype" w:hAnsi="Palatino Linotype" w:cs="Palatino Linotype"/>
          <w:i/>
        </w:rPr>
        <w:t>sus certificaciones</w:t>
      </w:r>
      <w:r w:rsidR="00D16D57" w:rsidRPr="006F1AA8">
        <w:rPr>
          <w:rFonts w:ascii="Palatino Linotype" w:eastAsia="Palatino Linotype" w:hAnsi="Palatino Linotype" w:cs="Palatino Linotype"/>
        </w:rPr>
        <w:t>, se remiten las documentales</w:t>
      </w:r>
      <w:r w:rsidR="00D16D57" w:rsidRPr="006F1AA8">
        <w:rPr>
          <w:rFonts w:ascii="Palatino Linotype" w:hAnsi="Palatino Linotype"/>
        </w:rPr>
        <w:t xml:space="preserve"> </w:t>
      </w:r>
      <w:r w:rsidR="00D16D57" w:rsidRPr="006F1AA8">
        <w:rPr>
          <w:rFonts w:ascii="Palatino Linotype" w:eastAsia="Palatino Linotype" w:hAnsi="Palatino Linotype" w:cs="Palatino Linotype"/>
        </w:rPr>
        <w:t>especificas consistentes en las certificaciones "</w:t>
      </w:r>
      <w:r w:rsidR="00D16D57" w:rsidRPr="006F1AA8">
        <w:rPr>
          <w:rFonts w:ascii="Palatino Linotype" w:eastAsia="Palatino Linotype" w:hAnsi="Palatino Linotype" w:cs="Palatino Linotype"/>
          <w:i/>
        </w:rPr>
        <w:t>Garantizar el Derecho de Acceso a la Información Pública</w:t>
      </w:r>
      <w:r w:rsidR="00D16D57" w:rsidRPr="006F1AA8">
        <w:rPr>
          <w:rFonts w:ascii="Palatino Linotype" w:eastAsia="Palatino Linotype" w:hAnsi="Palatino Linotype" w:cs="Palatino Linotype"/>
        </w:rPr>
        <w:t>" y  "</w:t>
      </w:r>
      <w:r w:rsidR="00D16D57" w:rsidRPr="006F1AA8">
        <w:rPr>
          <w:rFonts w:ascii="Palatino Linotype" w:eastAsia="Palatino Linotype" w:hAnsi="Palatino Linotype" w:cs="Palatino Linotype"/>
          <w:i/>
        </w:rPr>
        <w:t>Garantizar el derecho a la protección de datos personales</w:t>
      </w:r>
      <w:r w:rsidR="00D16D57" w:rsidRPr="006F1AA8">
        <w:rPr>
          <w:rFonts w:ascii="Palatino Linotype" w:eastAsia="Palatino Linotype" w:hAnsi="Palatino Linotype" w:cs="Palatino Linotype"/>
        </w:rPr>
        <w:t>", con que cuenta el personal adscrito al área de referencia que ejerce labores de capacitación y que se establece son con las que cuentan a la fecha de la solicitud de información, por lo que se tiene por colmado el rubro en comento a través del soporte documental remitido en informe justificado.</w:t>
      </w:r>
    </w:p>
    <w:p w14:paraId="61DA5301" w14:textId="77777777" w:rsidR="00D16D57" w:rsidRPr="006F1AA8" w:rsidRDefault="00D16D57" w:rsidP="00A35E0B">
      <w:pPr>
        <w:pStyle w:val="Prrafodelista"/>
        <w:spacing w:line="360" w:lineRule="auto"/>
        <w:rPr>
          <w:rFonts w:ascii="Palatino Linotype" w:eastAsia="Palatino Linotype" w:hAnsi="Palatino Linotype" w:cs="Palatino Linotype"/>
        </w:rPr>
      </w:pPr>
    </w:p>
    <w:p w14:paraId="4B95CB54" w14:textId="4E5D6E8D" w:rsidR="00D16D57" w:rsidRPr="006F1AA8" w:rsidRDefault="00D16D57" w:rsidP="00A35E0B">
      <w:pPr>
        <w:numPr>
          <w:ilvl w:val="0"/>
          <w:numId w:val="1"/>
        </w:numPr>
        <w:spacing w:line="360" w:lineRule="auto"/>
        <w:ind w:left="0" w:right="49" w:firstLine="0"/>
        <w:contextualSpacing/>
        <w:jc w:val="both"/>
        <w:rPr>
          <w:rFonts w:ascii="Palatino Linotype" w:hAnsi="Palatino Linotype"/>
          <w:b/>
          <w:color w:val="000000"/>
        </w:rPr>
      </w:pPr>
      <w:r w:rsidRPr="006F1AA8">
        <w:rPr>
          <w:rFonts w:ascii="Palatino Linotype" w:eastAsia="Palatino Linotype" w:hAnsi="Palatino Linotype" w:cs="Palatino Linotype"/>
        </w:rPr>
        <w:t>D</w:t>
      </w:r>
      <w:r w:rsidR="00A35E0B" w:rsidRPr="006F1AA8">
        <w:rPr>
          <w:rFonts w:ascii="Palatino Linotype" w:eastAsia="Palatino Linotype" w:hAnsi="Palatino Linotype" w:cs="Palatino Linotype"/>
        </w:rPr>
        <w:t>e</w:t>
      </w:r>
      <w:r w:rsidRPr="006F1AA8">
        <w:rPr>
          <w:rFonts w:ascii="Palatino Linotype" w:eastAsia="Palatino Linotype" w:hAnsi="Palatino Linotype" w:cs="Palatino Linotype"/>
        </w:rPr>
        <w:t xml:space="preserve">l cual además, debe puntualizarse que este Órgano Garante </w:t>
      </w:r>
      <w:r w:rsidRPr="006F1AA8">
        <w:rPr>
          <w:rFonts w:ascii="Palatino Linotype" w:hAnsi="Palatino Linotype" w:cs="Arial"/>
        </w:rPr>
        <w:t xml:space="preserve">no está facultado para pronunciarse sobre la veracidad de la información que los Sujetos Obligados ponen a disposición de los solicitantes; situación que se aleja de las atribuciones de este Instituto </w:t>
      </w:r>
      <w:r w:rsidRPr="006F1AA8">
        <w:rPr>
          <w:rFonts w:ascii="Palatino Linotype" w:hAnsi="Palatino Linotype"/>
          <w:i/>
          <w:color w:val="000000"/>
        </w:rPr>
        <w:t>máxime</w:t>
      </w:r>
      <w:r w:rsidRPr="006F1AA8">
        <w:rPr>
          <w:rFonts w:ascii="Palatino Linotype" w:hAnsi="Palatino Linotype"/>
          <w:color w:val="000000"/>
        </w:rPr>
        <w:t xml:space="preserve"> que </w:t>
      </w:r>
      <w:r w:rsidRPr="006F1AA8">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CA6222B" w14:textId="77777777" w:rsidR="00D16D57" w:rsidRPr="006F1AA8" w:rsidRDefault="00D16D57" w:rsidP="00A35E0B">
      <w:pPr>
        <w:pStyle w:val="Prrafodelista"/>
        <w:spacing w:line="360" w:lineRule="auto"/>
        <w:rPr>
          <w:rFonts w:ascii="Palatino Linotype" w:hAnsi="Palatino Linotype"/>
          <w:color w:val="000000"/>
        </w:rPr>
      </w:pPr>
    </w:p>
    <w:p w14:paraId="1C799E7F" w14:textId="77777777" w:rsidR="00D16D57" w:rsidRPr="006F1AA8" w:rsidRDefault="00D16D57" w:rsidP="00A35E0B">
      <w:pPr>
        <w:pStyle w:val="Default"/>
        <w:numPr>
          <w:ilvl w:val="0"/>
          <w:numId w:val="1"/>
        </w:numPr>
        <w:tabs>
          <w:tab w:val="left" w:pos="284"/>
        </w:tabs>
        <w:spacing w:line="360" w:lineRule="auto"/>
        <w:ind w:left="0" w:firstLine="0"/>
        <w:jc w:val="both"/>
        <w:rPr>
          <w:rFonts w:ascii="Palatino Linotype" w:hAnsi="Palatino Linotype"/>
        </w:rPr>
      </w:pPr>
      <w:r w:rsidRPr="006F1AA8">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31F51CB1" w14:textId="77777777" w:rsidR="00D16D57" w:rsidRPr="006F1AA8" w:rsidRDefault="00D16D57" w:rsidP="008E0423">
      <w:pPr>
        <w:pStyle w:val="Default"/>
        <w:spacing w:line="360" w:lineRule="auto"/>
        <w:ind w:left="567" w:right="707"/>
        <w:jc w:val="both"/>
        <w:rPr>
          <w:rFonts w:ascii="Palatino Linotype" w:hAnsi="Palatino Linotype"/>
          <w:i/>
          <w:sz w:val="22"/>
        </w:rPr>
      </w:pPr>
      <w:r w:rsidRPr="006F1AA8">
        <w:rPr>
          <w:rFonts w:ascii="Palatino Linotype" w:hAnsi="Palatino Linotype"/>
          <w:i/>
          <w:sz w:val="22"/>
        </w:rPr>
        <w:t xml:space="preserve">El Instituto Federal de Acceso a la Información y Protección de Datos </w:t>
      </w:r>
      <w:r w:rsidRPr="006F1AA8">
        <w:rPr>
          <w:rFonts w:ascii="Palatino Linotype" w:hAnsi="Palatino Linotype"/>
          <w:b/>
          <w:i/>
          <w:sz w:val="22"/>
        </w:rPr>
        <w:t>no cuenta con facultades para pronunciarse respecto de la veracidad de los documentos proporcionados por los sujetos obligados.</w:t>
      </w:r>
      <w:r w:rsidRPr="006F1AA8">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w:t>
      </w:r>
      <w:r w:rsidRPr="006F1AA8">
        <w:rPr>
          <w:rFonts w:ascii="Palatino Linotype" w:hAnsi="Palatino Linotype"/>
          <w:i/>
          <w:sz w:val="22"/>
        </w:rPr>
        <w:lastRenderedPageBreak/>
        <w:t>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35A840D" w14:textId="77777777" w:rsidR="00D16D57" w:rsidRPr="006F1AA8" w:rsidRDefault="00D16D57" w:rsidP="00A35E0B">
      <w:pPr>
        <w:pStyle w:val="Default"/>
        <w:spacing w:line="360" w:lineRule="auto"/>
        <w:ind w:left="851" w:right="850"/>
        <w:jc w:val="both"/>
        <w:rPr>
          <w:rFonts w:ascii="Palatino Linotype" w:hAnsi="Palatino Linotype"/>
          <w:i/>
        </w:rPr>
      </w:pPr>
    </w:p>
    <w:p w14:paraId="6288AC38" w14:textId="77777777" w:rsidR="00D16D57" w:rsidRPr="006F1AA8" w:rsidRDefault="00D16D57" w:rsidP="00A35E0B">
      <w:pPr>
        <w:pStyle w:val="Prrafodelista"/>
        <w:numPr>
          <w:ilvl w:val="0"/>
          <w:numId w:val="1"/>
        </w:numPr>
        <w:spacing w:line="360" w:lineRule="auto"/>
        <w:ind w:left="0" w:firstLine="0"/>
        <w:jc w:val="both"/>
        <w:rPr>
          <w:rFonts w:ascii="Palatino Linotype" w:hAnsi="Palatino Linotype" w:cs="Arial"/>
        </w:rPr>
      </w:pPr>
      <w:r w:rsidRPr="006F1AA8">
        <w:rPr>
          <w:rFonts w:ascii="Palatino Linotype" w:hAnsi="Palatino Linotype" w:cs="Arial"/>
        </w:rPr>
        <w:t xml:space="preserve">Así mismo, la </w:t>
      </w:r>
      <w:r w:rsidRPr="006F1AA8">
        <w:rPr>
          <w:rFonts w:ascii="Palatino Linotype" w:hAnsi="Palatino Linotype" w:cs="Arial"/>
          <w:b/>
        </w:rPr>
        <w:t>Ley de Transparencia y Acceso a la Información Pública del Estado de México y Municipios</w:t>
      </w:r>
      <w:r w:rsidRPr="006F1AA8">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120C0A9" w14:textId="77777777" w:rsidR="00D16D57" w:rsidRPr="006F1AA8" w:rsidRDefault="00D16D57" w:rsidP="00A35E0B">
      <w:pPr>
        <w:pStyle w:val="Prrafodelista"/>
        <w:spacing w:line="360" w:lineRule="auto"/>
        <w:ind w:left="644" w:right="902"/>
        <w:jc w:val="both"/>
        <w:rPr>
          <w:rFonts w:ascii="Palatino Linotype" w:hAnsi="Palatino Linotype" w:cs="Arial"/>
          <w:b/>
          <w:i/>
          <w:sz w:val="22"/>
        </w:rPr>
      </w:pPr>
      <w:r w:rsidRPr="006F1AA8">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6F1AA8">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508BDF4C" w14:textId="77777777" w:rsidR="00D16D57" w:rsidRPr="006F1AA8" w:rsidRDefault="00D16D57" w:rsidP="00A35E0B">
      <w:pPr>
        <w:spacing w:line="360" w:lineRule="auto"/>
        <w:ind w:right="902"/>
        <w:jc w:val="both"/>
        <w:rPr>
          <w:rFonts w:ascii="Palatino Linotype" w:hAnsi="Palatino Linotype" w:cs="Arial"/>
          <w:b/>
          <w:i/>
          <w:sz w:val="22"/>
        </w:rPr>
      </w:pPr>
    </w:p>
    <w:p w14:paraId="21024087" w14:textId="77777777" w:rsidR="00D16D57" w:rsidRPr="006F1AA8" w:rsidRDefault="00D16D57" w:rsidP="00A35E0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6F1AA8">
        <w:rPr>
          <w:rFonts w:ascii="Palatino Linotype" w:hAnsi="Palatino Linotype" w:cs="Arial"/>
          <w:noProof/>
        </w:rPr>
        <w:t xml:space="preserve">Numerales que compelen al </w:t>
      </w:r>
      <w:r w:rsidRPr="006F1AA8">
        <w:rPr>
          <w:rFonts w:ascii="Palatino Linotype" w:hAnsi="Palatino Linotype" w:cs="Arial"/>
          <w:b/>
          <w:noProof/>
        </w:rPr>
        <w:t>SUJETO OBLIGADO</w:t>
      </w:r>
      <w:r w:rsidRPr="006F1AA8">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w:t>
      </w:r>
      <w:r w:rsidRPr="006F1AA8">
        <w:rPr>
          <w:rFonts w:ascii="Palatino Linotype" w:hAnsi="Palatino Linotype" w:cs="Arial"/>
          <w:noProof/>
        </w:rPr>
        <w:lastRenderedPageBreak/>
        <w:t>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6F1AA8">
        <w:rPr>
          <w:rFonts w:ascii="Palatino Linotype" w:eastAsia="MS Gothic" w:hAnsi="Palatino Linotype" w:cstheme="majorBidi"/>
        </w:rPr>
        <w:t>.</w:t>
      </w:r>
    </w:p>
    <w:p w14:paraId="1379904B" w14:textId="77777777" w:rsidR="00317C3D" w:rsidRPr="006F1AA8" w:rsidRDefault="00317C3D" w:rsidP="00A35E0B">
      <w:pPr>
        <w:pStyle w:val="Prrafodelista"/>
        <w:tabs>
          <w:tab w:val="left" w:pos="284"/>
        </w:tabs>
        <w:spacing w:line="360" w:lineRule="auto"/>
        <w:ind w:left="0" w:right="51"/>
        <w:jc w:val="both"/>
        <w:rPr>
          <w:rFonts w:ascii="Palatino Linotype" w:hAnsi="Palatino Linotype" w:cs="Arial"/>
          <w:noProof/>
        </w:rPr>
      </w:pPr>
    </w:p>
    <w:p w14:paraId="05A445D0" w14:textId="30C5E847" w:rsidR="00317C3D" w:rsidRPr="006F1AA8" w:rsidRDefault="00317C3D" w:rsidP="00A35E0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6F1AA8">
        <w:rPr>
          <w:rFonts w:ascii="Palatino Linotype" w:hAnsi="Palatino Linotype" w:cs="Arial"/>
          <w:noProof/>
        </w:rPr>
        <w:t xml:space="preserve">Seguidamente deviene la solicitud de información </w:t>
      </w:r>
      <w:r w:rsidR="008E0423" w:rsidRPr="006F1AA8">
        <w:rPr>
          <w:rFonts w:ascii="Palatino Linotype" w:hAnsi="Palatino Linotype" w:cs="Arial"/>
          <w:noProof/>
        </w:rPr>
        <w:t xml:space="preserve">en </w:t>
      </w:r>
      <w:r w:rsidRPr="006F1AA8">
        <w:rPr>
          <w:rFonts w:ascii="Palatino Linotype" w:hAnsi="Palatino Linotype" w:cs="Arial"/>
          <w:noProof/>
        </w:rPr>
        <w:t>que se</w:t>
      </w:r>
      <w:r w:rsidR="008E0423" w:rsidRPr="006F1AA8">
        <w:rPr>
          <w:rFonts w:ascii="Palatino Linotype" w:hAnsi="Palatino Linotype" w:cs="Arial"/>
          <w:noProof/>
        </w:rPr>
        <w:t xml:space="preserve"> requirió de manera particular información</w:t>
      </w:r>
      <w:r w:rsidRPr="006F1AA8">
        <w:rPr>
          <w:rFonts w:ascii="Palatino Linotype" w:hAnsi="Palatino Linotype" w:cs="Arial"/>
          <w:noProof/>
        </w:rPr>
        <w:t xml:space="preserve"> del C. Alexis Zuriel Moreno Rocha y, que vers</w:t>
      </w:r>
      <w:r w:rsidR="00357E7C" w:rsidRPr="006F1AA8">
        <w:rPr>
          <w:rFonts w:ascii="Palatino Linotype" w:hAnsi="Palatino Linotype" w:cs="Arial"/>
          <w:noProof/>
        </w:rPr>
        <w:t>ó</w:t>
      </w:r>
      <w:r w:rsidRPr="006F1AA8">
        <w:rPr>
          <w:rFonts w:ascii="Palatino Linotype" w:hAnsi="Palatino Linotype" w:cs="Arial"/>
          <w:noProof/>
        </w:rPr>
        <w:t xml:space="preserve"> respecto de </w:t>
      </w:r>
      <w:r w:rsidR="00357E7C" w:rsidRPr="006F1AA8">
        <w:rPr>
          <w:rFonts w:ascii="Palatino Linotype" w:hAnsi="Palatino Linotype" w:cs="Arial"/>
          <w:noProof/>
        </w:rPr>
        <w:t xml:space="preserve">su </w:t>
      </w:r>
      <w:r w:rsidRPr="006F1AA8">
        <w:rPr>
          <w:rFonts w:ascii="Palatino Linotype" w:hAnsi="Palatino Linotype" w:cs="Arial"/>
          <w:noProof/>
        </w:rPr>
        <w:t xml:space="preserve">experiencia como capacitador, currículum, expediente laboral, trabajos realizados en </w:t>
      </w:r>
      <w:r w:rsidR="00357E7C" w:rsidRPr="006F1AA8">
        <w:rPr>
          <w:rFonts w:ascii="Palatino Linotype" w:hAnsi="Palatino Linotype" w:cs="Arial"/>
          <w:noProof/>
        </w:rPr>
        <w:t xml:space="preserve">el </w:t>
      </w:r>
      <w:r w:rsidRPr="006F1AA8">
        <w:rPr>
          <w:rFonts w:ascii="Palatino Linotype" w:hAnsi="Palatino Linotype" w:cs="Arial"/>
          <w:noProof/>
        </w:rPr>
        <w:t>Infoem, funciones encomendadas y el cumplimiento de las mismas.</w:t>
      </w:r>
    </w:p>
    <w:p w14:paraId="0A16F7FC" w14:textId="77777777" w:rsidR="00317C3D" w:rsidRPr="006F1AA8" w:rsidRDefault="00317C3D" w:rsidP="00A35E0B">
      <w:pPr>
        <w:pStyle w:val="Prrafodelista"/>
        <w:tabs>
          <w:tab w:val="left" w:pos="284"/>
        </w:tabs>
        <w:spacing w:line="360" w:lineRule="auto"/>
        <w:ind w:left="502" w:right="51"/>
        <w:jc w:val="both"/>
        <w:rPr>
          <w:rFonts w:ascii="Palatino Linotype" w:hAnsi="Palatino Linotype" w:cs="Arial"/>
          <w:noProof/>
        </w:rPr>
      </w:pPr>
    </w:p>
    <w:p w14:paraId="2E343399" w14:textId="6E7F2E2D" w:rsidR="00317C3D" w:rsidRPr="006F1AA8" w:rsidRDefault="00317C3D" w:rsidP="00A35E0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6F1AA8">
        <w:rPr>
          <w:rFonts w:ascii="Palatino Linotype" w:hAnsi="Palatino Linotype" w:cs="Arial"/>
          <w:noProof/>
        </w:rPr>
        <w:t>Con la respuesta inicial se colmó parcialmente la solicitud, toda vez que se di</w:t>
      </w:r>
      <w:r w:rsidR="008E0423" w:rsidRPr="006F1AA8">
        <w:rPr>
          <w:rFonts w:ascii="Palatino Linotype" w:hAnsi="Palatino Linotype" w:cs="Arial"/>
          <w:noProof/>
        </w:rPr>
        <w:t>o</w:t>
      </w:r>
      <w:r w:rsidRPr="006F1AA8">
        <w:rPr>
          <w:rFonts w:ascii="Palatino Linotype" w:hAnsi="Palatino Linotype" w:cs="Arial"/>
          <w:noProof/>
        </w:rPr>
        <w:t xml:space="preserve"> observancia unicamente a los rubros de expediente laboral y certificación de competencia laboral; no pasando desapercibido que dentro del expediente laboral consta el curriculum, el cual a su vez colma el rubro relativo a la experiencia, con base en los argumentos anteriormente planteados.</w:t>
      </w:r>
    </w:p>
    <w:p w14:paraId="02DE70F0" w14:textId="77777777" w:rsidR="00E07F58" w:rsidRPr="006F1AA8" w:rsidRDefault="00E07F58" w:rsidP="00E07F58">
      <w:pPr>
        <w:pStyle w:val="Prrafodelista"/>
        <w:rPr>
          <w:rFonts w:ascii="Palatino Linotype" w:hAnsi="Palatino Linotype" w:cs="Arial"/>
          <w:noProof/>
        </w:rPr>
      </w:pPr>
    </w:p>
    <w:p w14:paraId="731D5099" w14:textId="77777777" w:rsidR="000E5763" w:rsidRPr="006F1AA8" w:rsidRDefault="00E07F58" w:rsidP="008104D5">
      <w:pPr>
        <w:pStyle w:val="Prrafodelista"/>
        <w:numPr>
          <w:ilvl w:val="0"/>
          <w:numId w:val="1"/>
        </w:numPr>
        <w:tabs>
          <w:tab w:val="left" w:pos="284"/>
        </w:tabs>
        <w:spacing w:line="360" w:lineRule="auto"/>
        <w:ind w:left="0" w:right="51" w:firstLine="0"/>
        <w:jc w:val="both"/>
        <w:rPr>
          <w:rFonts w:ascii="Palatino Linotype" w:hAnsi="Palatino Linotype" w:cs="Arial"/>
          <w:noProof/>
          <w:highlight w:val="yellow"/>
        </w:rPr>
      </w:pPr>
      <w:r w:rsidRPr="006F1AA8">
        <w:rPr>
          <w:rFonts w:ascii="Palatino Linotype" w:hAnsi="Palatino Linotype" w:cs="Arial"/>
          <w:noProof/>
          <w:highlight w:val="yellow"/>
        </w:rPr>
        <w:t>En este sentido, dentro del expediente laboral se advierten datos que pueden considerarse como confidenciales, si bien es cierto que se entregaron en versión pública, lo cierto es que, la cartilla militar, corresponde únicamente a la vida privada de las personas por lo que se deb</w:t>
      </w:r>
      <w:r w:rsidR="007C1A99" w:rsidRPr="006F1AA8">
        <w:rPr>
          <w:rFonts w:ascii="Palatino Linotype" w:hAnsi="Palatino Linotype" w:cs="Arial"/>
          <w:noProof/>
          <w:highlight w:val="yellow"/>
        </w:rPr>
        <w:t>ió</w:t>
      </w:r>
      <w:r w:rsidRPr="006F1AA8">
        <w:rPr>
          <w:rFonts w:ascii="Palatino Linotype" w:hAnsi="Palatino Linotype" w:cs="Arial"/>
          <w:noProof/>
          <w:highlight w:val="yellow"/>
        </w:rPr>
        <w:t xml:space="preserve"> clasificar en su totalidad</w:t>
      </w:r>
      <w:r w:rsidR="000E5763" w:rsidRPr="006F1AA8">
        <w:rPr>
          <w:rFonts w:ascii="Palatino Linotype" w:hAnsi="Palatino Linotype" w:cs="Arial"/>
          <w:noProof/>
          <w:highlight w:val="yellow"/>
        </w:rPr>
        <w:t>.</w:t>
      </w:r>
    </w:p>
    <w:p w14:paraId="008E79B6" w14:textId="77777777" w:rsidR="000E5763" w:rsidRPr="006F1AA8" w:rsidRDefault="000E5763" w:rsidP="000E5763">
      <w:pPr>
        <w:pStyle w:val="Prrafodelista"/>
        <w:tabs>
          <w:tab w:val="left" w:pos="284"/>
        </w:tabs>
        <w:spacing w:line="360" w:lineRule="auto"/>
        <w:ind w:left="0" w:right="51"/>
        <w:jc w:val="both"/>
        <w:rPr>
          <w:rFonts w:ascii="Palatino Linotype" w:hAnsi="Palatino Linotype" w:cs="Arial"/>
          <w:noProof/>
          <w:highlight w:val="yellow"/>
        </w:rPr>
      </w:pPr>
    </w:p>
    <w:p w14:paraId="23AC3F23" w14:textId="77777777" w:rsidR="00317C3D" w:rsidRPr="006F1AA8" w:rsidRDefault="00317C3D" w:rsidP="00A35E0B">
      <w:pPr>
        <w:pStyle w:val="Prrafodelista"/>
        <w:tabs>
          <w:tab w:val="left" w:pos="284"/>
        </w:tabs>
        <w:spacing w:line="360" w:lineRule="auto"/>
        <w:ind w:left="502" w:right="51"/>
        <w:jc w:val="both"/>
        <w:rPr>
          <w:rFonts w:ascii="Palatino Linotype" w:hAnsi="Palatino Linotype" w:cs="Arial"/>
          <w:noProof/>
        </w:rPr>
      </w:pPr>
    </w:p>
    <w:p w14:paraId="21FEF14A" w14:textId="577E608A" w:rsidR="00317C3D" w:rsidRPr="006F1AA8" w:rsidRDefault="00317C3D" w:rsidP="00A35E0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6F1AA8">
        <w:rPr>
          <w:rFonts w:ascii="Palatino Linotype" w:hAnsi="Palatino Linotype" w:cs="Arial"/>
          <w:noProof/>
        </w:rPr>
        <w:t>En ese tenor en calidad de informe justificado se remitio</w:t>
      </w:r>
      <w:r w:rsidR="00357E7C" w:rsidRPr="006F1AA8">
        <w:rPr>
          <w:rFonts w:ascii="Palatino Linotype" w:hAnsi="Palatino Linotype" w:cs="Arial"/>
          <w:noProof/>
        </w:rPr>
        <w:t xml:space="preserve"> tambien</w:t>
      </w:r>
      <w:r w:rsidR="008E0423" w:rsidRPr="006F1AA8">
        <w:rPr>
          <w:rFonts w:ascii="Palatino Linotype" w:hAnsi="Palatino Linotype" w:cs="Arial"/>
          <w:noProof/>
        </w:rPr>
        <w:t xml:space="preserve"> la ficha curricular del servi</w:t>
      </w:r>
      <w:r w:rsidRPr="006F1AA8">
        <w:rPr>
          <w:rFonts w:ascii="Palatino Linotype" w:hAnsi="Palatino Linotype" w:cs="Arial"/>
          <w:noProof/>
        </w:rPr>
        <w:t xml:space="preserve">dor publico de referencia que ciertamente complementa el </w:t>
      </w:r>
      <w:r w:rsidRPr="006F1AA8">
        <w:rPr>
          <w:rFonts w:ascii="Palatino Linotype" w:hAnsi="Palatino Linotype" w:cs="Arial"/>
          <w:noProof/>
        </w:rPr>
        <w:lastRenderedPageBreak/>
        <w:t>requerimiento de experiencia -se insiste- con base en los argumento</w:t>
      </w:r>
      <w:r w:rsidR="00357E7C" w:rsidRPr="006F1AA8">
        <w:rPr>
          <w:rFonts w:ascii="Palatino Linotype" w:hAnsi="Palatino Linotype" w:cs="Arial"/>
          <w:noProof/>
        </w:rPr>
        <w:t>s anteriormente vertidos, que en obvio de repeticiones innecesarias se tienen por reproducidos como si a la letra se insertaren.</w:t>
      </w:r>
    </w:p>
    <w:p w14:paraId="4C7B79FA" w14:textId="77777777" w:rsidR="00317C3D" w:rsidRPr="006F1AA8" w:rsidRDefault="00317C3D" w:rsidP="00A35E0B">
      <w:pPr>
        <w:pStyle w:val="Prrafodelista"/>
        <w:tabs>
          <w:tab w:val="left" w:pos="284"/>
        </w:tabs>
        <w:spacing w:line="360" w:lineRule="auto"/>
        <w:ind w:left="502" w:right="51"/>
        <w:jc w:val="both"/>
        <w:rPr>
          <w:rFonts w:ascii="Palatino Linotype" w:hAnsi="Palatino Linotype" w:cs="Arial"/>
          <w:noProof/>
        </w:rPr>
      </w:pPr>
    </w:p>
    <w:p w14:paraId="49F4CB6E" w14:textId="04EA44E8" w:rsidR="00D16D57" w:rsidRPr="006F1AA8" w:rsidRDefault="00317C3D" w:rsidP="00A35E0B">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6F1AA8">
        <w:rPr>
          <w:rFonts w:ascii="Palatino Linotype" w:hAnsi="Palatino Linotype" w:cs="Arial"/>
          <w:noProof/>
        </w:rPr>
        <w:t>A mas de lo anterior, tambien se informó dentro del informe justificado las funciones encomendadas y el cumplimiento a las funciones encomendadas, pronunciamiento emitido por el Servidor Publico Habilitado competente</w:t>
      </w:r>
      <w:r w:rsidR="00357E7C" w:rsidRPr="006F1AA8">
        <w:rPr>
          <w:rFonts w:ascii="Palatino Linotype" w:hAnsi="Palatino Linotype" w:cs="Arial"/>
          <w:noProof/>
        </w:rPr>
        <w:t xml:space="preserve"> de la Dirección General de Capacitación y Certificación, area a la cual se encuentra adscrito.</w:t>
      </w:r>
    </w:p>
    <w:p w14:paraId="31696E5F" w14:textId="77777777" w:rsidR="008F6D16" w:rsidRPr="006F1AA8" w:rsidRDefault="008F6D16" w:rsidP="00A35E0B">
      <w:pPr>
        <w:spacing w:line="360" w:lineRule="auto"/>
        <w:rPr>
          <w:rFonts w:ascii="Palatino Linotype" w:eastAsia="Palatino Linotype" w:hAnsi="Palatino Linotype" w:cs="Palatino Linotype"/>
        </w:rPr>
      </w:pPr>
    </w:p>
    <w:p w14:paraId="1C885C2D" w14:textId="2C3719A6" w:rsidR="000246D5" w:rsidRPr="006F1AA8" w:rsidRDefault="00357E7C" w:rsidP="00A35E0B">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rPr>
      </w:pPr>
      <w:r w:rsidRPr="006F1AA8">
        <w:rPr>
          <w:rFonts w:ascii="Palatino Linotype" w:eastAsia="Palatino Linotype" w:hAnsi="Palatino Linotype" w:cs="Palatino Linotype"/>
        </w:rPr>
        <w:t xml:space="preserve">Si bien es cierto, la respuesta de mérito se encuentra inmersa en un documento </w:t>
      </w:r>
      <w:r w:rsidRPr="006F1AA8">
        <w:rPr>
          <w:rFonts w:ascii="Palatino Linotype" w:eastAsia="Palatino Linotype" w:hAnsi="Palatino Linotype" w:cs="Palatino Linotype"/>
          <w:i/>
        </w:rPr>
        <w:t>ad hoc</w:t>
      </w:r>
      <w:r w:rsidR="000246D5" w:rsidRPr="006F1AA8">
        <w:rPr>
          <w:rFonts w:ascii="Palatino Linotype" w:eastAsia="Palatino Linotype" w:hAnsi="Palatino Linotype" w:cs="Palatino Linotype"/>
          <w:i/>
        </w:rPr>
        <w:t>,</w:t>
      </w:r>
      <w:r w:rsidR="000246D5" w:rsidRPr="006F1AA8">
        <w:rPr>
          <w:rFonts w:ascii="Palatino Linotype" w:eastAsia="Palatino Linotype" w:hAnsi="Palatino Linotype" w:cs="Palatino Linotype"/>
        </w:rPr>
        <w:t xml:space="preserve"> documentos que</w:t>
      </w:r>
      <w:r w:rsidR="000246D5" w:rsidRPr="006F1AA8">
        <w:rPr>
          <w:rFonts w:ascii="Palatino Linotype" w:hAnsi="Palatino Linotype" w:cs="Arial"/>
        </w:rPr>
        <w:t xml:space="preserve"> los sujetos obligados no se encuentran obligados a generar para atender las solicitudes de información de los </w:t>
      </w:r>
      <w:r w:rsidR="000246D5" w:rsidRPr="006F1AA8">
        <w:rPr>
          <w:rFonts w:ascii="Palatino Linotype" w:hAnsi="Palatino Linotype"/>
          <w:color w:val="000000" w:themeColor="text1"/>
        </w:rPr>
        <w:t>particulares</w:t>
      </w:r>
      <w:r w:rsidR="000246D5" w:rsidRPr="006F1AA8">
        <w:rPr>
          <w:rFonts w:ascii="Palatino Linotype" w:hAnsi="Palatino Linotype" w:cs="Arial"/>
        </w:rPr>
        <w:t xml:space="preserve"> (como se advierte del caso concreto con el oficio remitido en informe justificado), </w:t>
      </w:r>
      <w:r w:rsidR="000246D5" w:rsidRPr="006F1AA8">
        <w:rPr>
          <w:rFonts w:ascii="Palatino Linotype" w:eastAsia="MS Mincho" w:hAnsi="Palatino Linotype" w:cs="Arial"/>
        </w:rPr>
        <w:t>c</w:t>
      </w:r>
      <w:r w:rsidR="000246D5" w:rsidRPr="006F1AA8">
        <w:rPr>
          <w:rFonts w:ascii="Palatino Linotype" w:hAnsi="Palatino Linotype" w:cs="Arial"/>
        </w:rPr>
        <w:t xml:space="preserve">omo apoyo a lo anterior, es aplicable por analogía el </w:t>
      </w:r>
      <w:r w:rsidR="000246D5" w:rsidRPr="006F1AA8">
        <w:rPr>
          <w:rFonts w:ascii="Palatino Linotype" w:hAnsi="Palatino Linotype" w:cs="Arial"/>
          <w:b/>
        </w:rPr>
        <w:t>Criterio 03/17</w:t>
      </w:r>
      <w:r w:rsidR="000246D5" w:rsidRPr="006F1AA8">
        <w:rPr>
          <w:rFonts w:ascii="Palatino Linotype" w:hAnsi="Palatino Linotype" w:cs="Arial"/>
        </w:rPr>
        <w:t>, emitido por el Pleno del Instituto Nacional de Transparencia, Acceso a la Información y Protección de Datos Personales (INAI)</w:t>
      </w:r>
      <w:r w:rsidR="000246D5" w:rsidRPr="006F1AA8">
        <w:rPr>
          <w:rFonts w:ascii="Palatino Linotype" w:hAnsi="Palatino Linotype" w:cs="Arial"/>
          <w:bCs/>
        </w:rPr>
        <w:t>, que a la letra dice:</w:t>
      </w:r>
    </w:p>
    <w:p w14:paraId="0CB96569" w14:textId="77777777" w:rsidR="000246D5" w:rsidRPr="006F1AA8" w:rsidRDefault="000246D5" w:rsidP="00A35E0B">
      <w:pPr>
        <w:pStyle w:val="Prrafodelista"/>
        <w:spacing w:line="360" w:lineRule="auto"/>
        <w:ind w:left="567" w:right="618"/>
        <w:jc w:val="both"/>
        <w:rPr>
          <w:rFonts w:ascii="Palatino Linotype" w:hAnsi="Palatino Linotype" w:cs="Arial"/>
          <w:bCs/>
          <w:i/>
          <w:sz w:val="22"/>
        </w:rPr>
      </w:pPr>
      <w:r w:rsidRPr="006F1AA8">
        <w:rPr>
          <w:rFonts w:ascii="Palatino Linotype" w:hAnsi="Palatino Linotype" w:cs="Arial"/>
          <w:b/>
          <w:bCs/>
          <w:i/>
          <w:sz w:val="22"/>
        </w:rPr>
        <w:t xml:space="preserve">“No existe obligación de elaborar documentos ad hoc para atender las solicitudes de acceso a la información. </w:t>
      </w:r>
      <w:r w:rsidRPr="006F1AA8">
        <w:rPr>
          <w:rFonts w:ascii="Palatino Linotype" w:hAnsi="Palatino Linotype" w:cs="Arial"/>
          <w:bCs/>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6F1AA8">
        <w:rPr>
          <w:rFonts w:ascii="Palatino Linotype" w:hAnsi="Palatino Linotype" w:cs="Arial"/>
          <w:bCs/>
          <w:i/>
          <w:sz w:val="22"/>
        </w:rPr>
        <w:lastRenderedPageBreak/>
        <w:t>con la que cuentan en el formato en que la misma obre en sus archivos; sin necesidad de elaborar documentos ad hoc para atender las solicitudes de información.</w:t>
      </w:r>
    </w:p>
    <w:p w14:paraId="3F7431B4" w14:textId="77777777" w:rsidR="000246D5" w:rsidRPr="006F1AA8" w:rsidRDefault="000246D5" w:rsidP="00A35E0B">
      <w:pPr>
        <w:pStyle w:val="Prrafodelista"/>
        <w:spacing w:line="360" w:lineRule="auto"/>
        <w:ind w:left="567" w:right="618"/>
        <w:jc w:val="both"/>
        <w:rPr>
          <w:rFonts w:ascii="Palatino Linotype" w:hAnsi="Palatino Linotype" w:cs="Arial"/>
          <w:bCs/>
          <w:i/>
        </w:rPr>
      </w:pPr>
    </w:p>
    <w:p w14:paraId="67A3A7F2" w14:textId="4E9207E2"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i/>
        </w:rPr>
      </w:pPr>
      <w:r w:rsidRPr="006F1AA8">
        <w:rPr>
          <w:rFonts w:ascii="Palatino Linotype" w:hAnsi="Palatino Linotype"/>
          <w:color w:val="000000" w:themeColor="text1"/>
        </w:rPr>
        <w:t>También lo es que</w:t>
      </w:r>
      <w:r w:rsidR="008E0423" w:rsidRPr="006F1AA8">
        <w:rPr>
          <w:rFonts w:ascii="Palatino Linotype" w:hAnsi="Palatino Linotype"/>
          <w:color w:val="000000" w:themeColor="text1"/>
        </w:rPr>
        <w:t>,</w:t>
      </w:r>
      <w:r w:rsidRPr="006F1AA8">
        <w:rPr>
          <w:rFonts w:ascii="Palatino Linotype" w:hAnsi="Palatino Linotype"/>
        </w:rPr>
        <w:t xml:space="preserve"> no existe normatividad o precepto legal que lo impida, de modo </w:t>
      </w:r>
      <w:r w:rsidRPr="006F1AA8">
        <w:rPr>
          <w:rFonts w:ascii="Palatino Linotype" w:eastAsia="Palatino Linotype" w:hAnsi="Palatino Linotype" w:cs="Palatino Linotype"/>
        </w:rPr>
        <w:t>tal</w:t>
      </w:r>
      <w:r w:rsidRPr="006F1AA8">
        <w:rPr>
          <w:rFonts w:ascii="Palatino Linotype" w:hAnsi="Palatino Linotype"/>
        </w:rPr>
        <w:t xml:space="preserve"> que un pronunciamiento que de atención a lo requerido eventualmente puede </w:t>
      </w:r>
      <w:r w:rsidRPr="006F1AA8">
        <w:rPr>
          <w:rFonts w:ascii="Palatino Linotype" w:hAnsi="Palatino Linotype" w:cs="Arial"/>
        </w:rPr>
        <w:t>colmar</w:t>
      </w:r>
      <w:r w:rsidRPr="006F1AA8">
        <w:rPr>
          <w:rFonts w:ascii="Palatino Linotype" w:hAnsi="Palatino Linotype"/>
        </w:rPr>
        <w:t xml:space="preserve"> </w:t>
      </w:r>
      <w:r w:rsidR="008E0423" w:rsidRPr="006F1AA8">
        <w:rPr>
          <w:rFonts w:ascii="Palatino Linotype" w:hAnsi="Palatino Linotype"/>
        </w:rPr>
        <w:t>el requerimiento, como se desprende del caso concreto</w:t>
      </w:r>
      <w:r w:rsidRPr="006F1AA8">
        <w:rPr>
          <w:rFonts w:ascii="Palatino Linotype" w:hAnsi="Palatino Linotype"/>
        </w:rPr>
        <w:t xml:space="preserve">, </w:t>
      </w:r>
      <w:r w:rsidR="008E0423" w:rsidRPr="006F1AA8">
        <w:rPr>
          <w:rFonts w:ascii="Palatino Linotype" w:hAnsi="Palatino Linotype"/>
        </w:rPr>
        <w:t>ya que</w:t>
      </w:r>
      <w:r w:rsidRPr="006F1AA8">
        <w:rPr>
          <w:rFonts w:ascii="Palatino Linotype" w:hAnsi="Palatino Linotype"/>
        </w:rPr>
        <w:t xml:space="preserve"> no implica que el </w:t>
      </w:r>
      <w:r w:rsidRPr="006F1AA8">
        <w:rPr>
          <w:rFonts w:ascii="Palatino Linotype" w:hAnsi="Palatino Linotype"/>
          <w:b/>
        </w:rPr>
        <w:t>SUJETO OBLIGADO</w:t>
      </w:r>
      <w:r w:rsidRPr="006F1AA8">
        <w:rPr>
          <w:rFonts w:ascii="Palatino Linotype" w:hAnsi="Palatino Linotype"/>
        </w:rPr>
        <w:t xml:space="preserve"> procese la información.</w:t>
      </w:r>
    </w:p>
    <w:p w14:paraId="0C6EDBCA" w14:textId="77777777" w:rsidR="000246D5" w:rsidRPr="006F1AA8" w:rsidRDefault="000246D5" w:rsidP="00A35E0B">
      <w:pPr>
        <w:pStyle w:val="Prrafodelista"/>
        <w:autoSpaceDE w:val="0"/>
        <w:autoSpaceDN w:val="0"/>
        <w:adjustRightInd w:val="0"/>
        <w:spacing w:line="360" w:lineRule="auto"/>
        <w:ind w:left="0"/>
        <w:jc w:val="both"/>
        <w:rPr>
          <w:rFonts w:ascii="Palatino Linotype" w:hAnsi="Palatino Linotype" w:cs="Arial"/>
          <w:i/>
        </w:rPr>
      </w:pPr>
    </w:p>
    <w:p w14:paraId="13F284F0" w14:textId="23372873" w:rsidR="000246D5" w:rsidRPr="006F1AA8" w:rsidRDefault="008E0423" w:rsidP="00A35E0B">
      <w:pPr>
        <w:pStyle w:val="Prrafodelista"/>
        <w:numPr>
          <w:ilvl w:val="0"/>
          <w:numId w:val="1"/>
        </w:numPr>
        <w:tabs>
          <w:tab w:val="left" w:pos="284"/>
        </w:tabs>
        <w:spacing w:line="360" w:lineRule="auto"/>
        <w:ind w:left="0" w:right="51" w:firstLine="0"/>
        <w:jc w:val="both"/>
        <w:rPr>
          <w:rFonts w:ascii="Palatino Linotype" w:hAnsi="Palatino Linotype" w:cs="Arial"/>
          <w:i/>
        </w:rPr>
      </w:pPr>
      <w:r w:rsidRPr="006F1AA8">
        <w:rPr>
          <w:rFonts w:ascii="Palatino Linotype" w:hAnsi="Palatino Linotype" w:cs="Arial"/>
        </w:rPr>
        <w:t>D</w:t>
      </w:r>
      <w:r w:rsidR="000246D5" w:rsidRPr="006F1AA8">
        <w:rPr>
          <w:rFonts w:ascii="Palatino Linotype" w:hAnsi="Palatino Linotype" w:cs="Arial"/>
        </w:rPr>
        <w:t xml:space="preserve">e lo anterior, se desprende, que la información generada, obtenida, adquirida, </w:t>
      </w:r>
      <w:r w:rsidR="000246D5" w:rsidRPr="006F1AA8">
        <w:rPr>
          <w:rFonts w:ascii="Palatino Linotype" w:hAnsi="Palatino Linotype" w:cs="Arial"/>
          <w:bCs/>
        </w:rPr>
        <w:t>transmitida</w:t>
      </w:r>
      <w:r w:rsidR="000246D5" w:rsidRPr="006F1AA8">
        <w:rPr>
          <w:rFonts w:ascii="Palatino Linotype" w:hAnsi="Palatino Linotype" w:cs="Arial"/>
        </w:rPr>
        <w:t>, administrada o en posesión de los Sujetos Obligados, será accesible de manera permanente a cualquier persona, privilegiando el principio de máxima publicidad de la información.</w:t>
      </w:r>
    </w:p>
    <w:p w14:paraId="59E2B9A3" w14:textId="77777777" w:rsidR="000246D5" w:rsidRPr="006F1AA8" w:rsidRDefault="000246D5" w:rsidP="00A35E0B">
      <w:pPr>
        <w:pStyle w:val="Prrafodelista"/>
        <w:spacing w:line="360" w:lineRule="auto"/>
        <w:ind w:left="502"/>
        <w:jc w:val="both"/>
        <w:rPr>
          <w:rFonts w:ascii="Palatino Linotype" w:hAnsi="Palatino Linotype" w:cs="Arial"/>
          <w:i/>
        </w:rPr>
      </w:pPr>
    </w:p>
    <w:p w14:paraId="69F882DF" w14:textId="77777777"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i/>
        </w:rPr>
      </w:pPr>
      <w:r w:rsidRPr="006F1AA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4FDEDEC" w14:textId="77777777" w:rsidR="000246D5" w:rsidRPr="006F1AA8" w:rsidRDefault="000246D5" w:rsidP="00A35E0B">
      <w:pPr>
        <w:pStyle w:val="Prrafodelista"/>
        <w:spacing w:line="360" w:lineRule="auto"/>
        <w:ind w:left="505" w:right="567"/>
        <w:jc w:val="both"/>
        <w:rPr>
          <w:rFonts w:ascii="Palatino Linotype" w:hAnsi="Palatino Linotype" w:cs="Arial"/>
          <w:i/>
          <w:sz w:val="22"/>
        </w:rPr>
      </w:pPr>
      <w:r w:rsidRPr="006F1AA8">
        <w:rPr>
          <w:rFonts w:ascii="Palatino Linotype" w:hAnsi="Palatino Linotype" w:cs="Arial"/>
          <w:i/>
          <w:sz w:val="22"/>
        </w:rPr>
        <w:t>“</w:t>
      </w:r>
      <w:r w:rsidRPr="006F1AA8">
        <w:rPr>
          <w:rFonts w:ascii="Palatino Linotype" w:hAnsi="Palatino Linotype" w:cs="Arial"/>
          <w:b/>
          <w:i/>
          <w:color w:val="000000"/>
          <w:sz w:val="22"/>
        </w:rPr>
        <w:t>Artículo 12.</w:t>
      </w:r>
      <w:r w:rsidRPr="006F1AA8">
        <w:rPr>
          <w:rFonts w:ascii="Palatino Linotype" w:hAnsi="Palatino Linotype" w:cs="Arial"/>
          <w:i/>
          <w:color w:val="000000"/>
          <w:sz w:val="22"/>
        </w:rPr>
        <w:t xml:space="preserve"> Quienes generen, recopilen, administren, manejen, procesen, archiven o conserven información pública serán responsables de la misma en los términos de las disposiciones jurídicas aplicables. </w:t>
      </w:r>
    </w:p>
    <w:p w14:paraId="0F5EDE74" w14:textId="77777777" w:rsidR="000246D5" w:rsidRPr="006F1AA8" w:rsidRDefault="000246D5" w:rsidP="00A35E0B">
      <w:pPr>
        <w:pStyle w:val="Prrafodelista"/>
        <w:spacing w:line="360" w:lineRule="auto"/>
        <w:ind w:left="505" w:right="567"/>
        <w:jc w:val="both"/>
        <w:rPr>
          <w:rFonts w:ascii="Palatino Linotype" w:hAnsi="Palatino Linotype" w:cs="Arial"/>
          <w:i/>
          <w:sz w:val="22"/>
        </w:rPr>
      </w:pPr>
      <w:r w:rsidRPr="006F1AA8">
        <w:rPr>
          <w:rFonts w:ascii="Palatino Linotype" w:hAnsi="Palatino Linotype" w:cs="Arial"/>
          <w:b/>
          <w:i/>
          <w:color w:val="000000"/>
          <w:sz w:val="22"/>
          <w:u w:val="single"/>
        </w:rPr>
        <w:t xml:space="preserve">Los sujetos obligados sólo proporcionarán la información pública que se les requiera y que obre en sus archivos y en el estado en que ésta se encuentre. La obligación de </w:t>
      </w:r>
      <w:r w:rsidRPr="006F1AA8">
        <w:rPr>
          <w:rFonts w:ascii="Palatino Linotype" w:hAnsi="Palatino Linotype" w:cs="Arial"/>
          <w:b/>
          <w:i/>
          <w:color w:val="000000"/>
          <w:sz w:val="22"/>
          <w:u w:val="single"/>
        </w:rPr>
        <w:lastRenderedPageBreak/>
        <w:t>proporcionar información no comprende el procesamiento de la misma, ni el presentarla conforme al interés del solicitante; no estarán obligados a generarla, resumirla, efectuar cálculos o practicar investigaciones.</w:t>
      </w:r>
      <w:r w:rsidRPr="006F1AA8">
        <w:rPr>
          <w:rFonts w:ascii="Palatino Linotype" w:hAnsi="Palatino Linotype" w:cs="Arial"/>
          <w:i/>
          <w:sz w:val="22"/>
        </w:rPr>
        <w:t>”</w:t>
      </w:r>
    </w:p>
    <w:p w14:paraId="4588D3AB" w14:textId="77777777" w:rsidR="000246D5" w:rsidRPr="006F1AA8" w:rsidRDefault="000246D5" w:rsidP="00A35E0B">
      <w:pPr>
        <w:pStyle w:val="Prrafodelista"/>
        <w:spacing w:line="360" w:lineRule="auto"/>
        <w:ind w:left="505" w:right="567"/>
        <w:jc w:val="both"/>
        <w:rPr>
          <w:rFonts w:ascii="Palatino Linotype" w:hAnsi="Palatino Linotype" w:cs="Arial"/>
          <w:color w:val="000000"/>
          <w:sz w:val="22"/>
        </w:rPr>
      </w:pPr>
      <w:r w:rsidRPr="006F1AA8">
        <w:rPr>
          <w:rFonts w:ascii="Palatino Linotype" w:hAnsi="Palatino Linotype" w:cs="Arial"/>
          <w:color w:val="000000"/>
          <w:sz w:val="22"/>
        </w:rPr>
        <w:t>Énfasis añadido</w:t>
      </w:r>
    </w:p>
    <w:p w14:paraId="2D2D248F" w14:textId="77777777" w:rsidR="000246D5" w:rsidRPr="006F1AA8" w:rsidRDefault="000246D5" w:rsidP="00A35E0B">
      <w:pPr>
        <w:pStyle w:val="Prrafodelista"/>
        <w:spacing w:line="360" w:lineRule="auto"/>
        <w:ind w:left="505" w:right="567"/>
        <w:jc w:val="both"/>
        <w:rPr>
          <w:rFonts w:ascii="Palatino Linotype" w:hAnsi="Palatino Linotype" w:cs="Arial"/>
        </w:rPr>
      </w:pPr>
    </w:p>
    <w:p w14:paraId="37E048D5" w14:textId="77777777"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6F1AA8">
        <w:rPr>
          <w:rFonts w:ascii="Palatino Linotype" w:hAnsi="Palatino Linotype" w:cs="Arial"/>
          <w:color w:val="000000"/>
        </w:rPr>
        <w:t xml:space="preserve">En síntesis, el derecho de acceso a la información pública se satisface en aquellos casos en </w:t>
      </w:r>
      <w:r w:rsidRPr="006F1AA8">
        <w:rPr>
          <w:rFonts w:ascii="Palatino Linotype" w:hAnsi="Palatino Linotype" w:cs="Arial"/>
        </w:rPr>
        <w:t>que</w:t>
      </w:r>
      <w:r w:rsidRPr="006F1AA8">
        <w:rPr>
          <w:rFonts w:ascii="Palatino Linotype" w:hAnsi="Palatino Linotype" w:cs="Arial"/>
          <w:color w:val="000000"/>
        </w:rPr>
        <w:t xml:space="preserve"> </w:t>
      </w:r>
      <w:r w:rsidRPr="006F1AA8">
        <w:rPr>
          <w:rFonts w:ascii="Palatino Linotype" w:hAnsi="Palatino Linotype" w:cs="Arial"/>
        </w:rPr>
        <w:t>se</w:t>
      </w:r>
      <w:r w:rsidRPr="006F1AA8">
        <w:rPr>
          <w:rFonts w:ascii="Palatino Linotype" w:hAnsi="Palatino Linotype" w:cs="Arial"/>
          <w:color w:val="000000"/>
        </w:rPr>
        <w:t xml:space="preserve"> entregue el soporte documental en que conste la información pública. </w:t>
      </w:r>
      <w:r w:rsidRPr="006F1AA8">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6F1AA8">
        <w:rPr>
          <w:rFonts w:ascii="Palatino Linotype" w:hAnsi="Palatino Linotype" w:cs="Arial"/>
        </w:rPr>
        <w:t>generen</w:t>
      </w:r>
      <w:r w:rsidRPr="006F1AA8">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256E6C6" w14:textId="77777777" w:rsidR="000246D5" w:rsidRPr="006F1AA8" w:rsidRDefault="000246D5" w:rsidP="00A35E0B">
      <w:pPr>
        <w:pStyle w:val="Prrafodelista"/>
        <w:autoSpaceDE w:val="0"/>
        <w:autoSpaceDN w:val="0"/>
        <w:adjustRightInd w:val="0"/>
        <w:spacing w:line="360" w:lineRule="auto"/>
        <w:ind w:left="0"/>
        <w:jc w:val="both"/>
        <w:rPr>
          <w:rFonts w:ascii="Palatino Linotype" w:hAnsi="Palatino Linotype" w:cs="Arial"/>
          <w:color w:val="000000" w:themeColor="text1"/>
        </w:rPr>
      </w:pPr>
    </w:p>
    <w:p w14:paraId="4AE01A23" w14:textId="77777777"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color w:val="000000" w:themeColor="text1"/>
        </w:rPr>
      </w:pPr>
      <w:r w:rsidRPr="006F1AA8">
        <w:rPr>
          <w:rFonts w:ascii="Palatino Linotype" w:hAnsi="Palatino Linotype" w:cs="Arial"/>
          <w:color w:val="000000" w:themeColor="text1"/>
        </w:rPr>
        <w:t xml:space="preserve">En esta misma tesitura, es de subrayar que el derecho de acceso a la información </w:t>
      </w:r>
      <w:r w:rsidRPr="006F1AA8">
        <w:rPr>
          <w:rFonts w:ascii="Palatino Linotype" w:hAnsi="Palatino Linotype" w:cs="Arial"/>
          <w:color w:val="000000"/>
        </w:rPr>
        <w:t>pública</w:t>
      </w:r>
      <w:r w:rsidRPr="006F1AA8">
        <w:rPr>
          <w:rFonts w:ascii="Palatino Linotype" w:hAnsi="Palatino Linotype" w:cs="Arial"/>
          <w:color w:val="000000" w:themeColor="text1"/>
        </w:rPr>
        <w:t xml:space="preserve">, consiste en que la información solicitada conste en un soporte documental en cualquiera de sus formas, a saber: </w:t>
      </w:r>
      <w:r w:rsidRPr="006F1AA8">
        <w:rPr>
          <w:rFonts w:ascii="Palatino Linotype" w:hAnsi="Palatino Linotype"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6F1AA8">
        <w:rPr>
          <w:rFonts w:ascii="Palatino Linotype" w:hAnsi="Palatino Linotype" w:cs="Arial"/>
          <w:color w:val="000000" w:themeColor="text1"/>
        </w:rPr>
        <w:t xml:space="preserve">; los que, </w:t>
      </w:r>
      <w:r w:rsidRPr="006F1AA8">
        <w:rPr>
          <w:rFonts w:ascii="Palatino Linotype" w:hAnsi="Palatino Linotype" w:cs="Arial"/>
        </w:rPr>
        <w:t>podrán estar en cualquier medio, sea escrito, impreso, sonoro, visual, electrónico, informático u holográfico</w:t>
      </w:r>
      <w:r w:rsidRPr="006F1AA8">
        <w:rPr>
          <w:rFonts w:ascii="Palatino Linotype" w:hAnsi="Palatino Linotype" w:cs="Arial"/>
          <w:color w:val="000000" w:themeColor="text1"/>
        </w:rPr>
        <w:t xml:space="preserve">, de conformidad con el artículo 3, fracción XI, de la Ley de la materia, el cual dispone lo siguiente: </w:t>
      </w:r>
    </w:p>
    <w:p w14:paraId="7BB527AE" w14:textId="77777777" w:rsidR="000246D5" w:rsidRPr="006F1AA8" w:rsidRDefault="000246D5" w:rsidP="00A35E0B">
      <w:pPr>
        <w:spacing w:line="360" w:lineRule="auto"/>
        <w:ind w:left="567" w:right="567"/>
        <w:jc w:val="both"/>
        <w:rPr>
          <w:rFonts w:ascii="Palatino Linotype" w:hAnsi="Palatino Linotype" w:cs="Arial"/>
          <w:i/>
          <w:color w:val="000000"/>
          <w:sz w:val="22"/>
        </w:rPr>
      </w:pPr>
      <w:r w:rsidRPr="006F1AA8">
        <w:rPr>
          <w:rFonts w:ascii="Palatino Linotype" w:hAnsi="Palatino Linotype" w:cs="Arial"/>
          <w:i/>
          <w:color w:val="000000"/>
          <w:sz w:val="22"/>
        </w:rPr>
        <w:t>“</w:t>
      </w:r>
      <w:r w:rsidRPr="006F1AA8">
        <w:rPr>
          <w:rFonts w:ascii="Palatino Linotype" w:hAnsi="Palatino Linotype" w:cs="Arial"/>
          <w:b/>
          <w:i/>
          <w:color w:val="000000"/>
          <w:sz w:val="22"/>
        </w:rPr>
        <w:t xml:space="preserve">Artículo 3. </w:t>
      </w:r>
      <w:r w:rsidRPr="006F1AA8">
        <w:rPr>
          <w:rFonts w:ascii="Palatino Linotype" w:hAnsi="Palatino Linotype" w:cs="Arial"/>
          <w:i/>
          <w:color w:val="000000"/>
          <w:sz w:val="22"/>
        </w:rPr>
        <w:t>Para los efectos de la presente Ley se entenderá por:</w:t>
      </w:r>
    </w:p>
    <w:p w14:paraId="6FC037E4" w14:textId="77777777" w:rsidR="000246D5" w:rsidRPr="006F1AA8" w:rsidRDefault="000246D5" w:rsidP="00A35E0B">
      <w:pPr>
        <w:spacing w:line="360" w:lineRule="auto"/>
        <w:ind w:left="567" w:right="567"/>
        <w:jc w:val="both"/>
        <w:rPr>
          <w:rFonts w:ascii="Palatino Linotype" w:hAnsi="Palatino Linotype" w:cs="Arial"/>
          <w:i/>
          <w:color w:val="000000"/>
          <w:sz w:val="22"/>
        </w:rPr>
      </w:pPr>
      <w:r w:rsidRPr="006F1AA8">
        <w:rPr>
          <w:rFonts w:ascii="Palatino Linotype" w:hAnsi="Palatino Linotype" w:cs="Arial"/>
          <w:i/>
          <w:color w:val="000000"/>
          <w:sz w:val="22"/>
        </w:rPr>
        <w:t>(…)</w:t>
      </w:r>
    </w:p>
    <w:p w14:paraId="3C2D256E" w14:textId="77777777" w:rsidR="000246D5" w:rsidRPr="006F1AA8" w:rsidRDefault="000246D5" w:rsidP="00A35E0B">
      <w:pPr>
        <w:spacing w:line="360" w:lineRule="auto"/>
        <w:ind w:left="567" w:right="567"/>
        <w:jc w:val="both"/>
        <w:rPr>
          <w:rFonts w:ascii="Palatino Linotype" w:hAnsi="Palatino Linotype" w:cs="Arial"/>
          <w:i/>
          <w:color w:val="000000"/>
          <w:sz w:val="22"/>
        </w:rPr>
      </w:pPr>
      <w:r w:rsidRPr="006F1AA8">
        <w:rPr>
          <w:rFonts w:ascii="Palatino Linotype" w:hAnsi="Palatino Linotype" w:cs="Arial"/>
          <w:b/>
          <w:i/>
          <w:color w:val="000000"/>
          <w:sz w:val="22"/>
        </w:rPr>
        <w:lastRenderedPageBreak/>
        <w:t>XI. Documento:</w:t>
      </w:r>
      <w:r w:rsidRPr="006F1AA8">
        <w:rPr>
          <w:rFonts w:ascii="Palatino Linotype" w:hAnsi="Palatino Linotype" w:cs="Arial"/>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B01D3B0" w14:textId="77777777" w:rsidR="000246D5" w:rsidRPr="006F1AA8" w:rsidRDefault="000246D5" w:rsidP="00A35E0B">
      <w:pPr>
        <w:spacing w:line="360" w:lineRule="auto"/>
        <w:ind w:left="567" w:right="567"/>
        <w:jc w:val="both"/>
        <w:rPr>
          <w:rFonts w:ascii="Palatino Linotype" w:hAnsi="Palatino Linotype" w:cs="Arial"/>
          <w:i/>
          <w:color w:val="000000"/>
          <w:sz w:val="22"/>
        </w:rPr>
      </w:pPr>
      <w:r w:rsidRPr="006F1AA8">
        <w:rPr>
          <w:rFonts w:ascii="Palatino Linotype" w:hAnsi="Palatino Linotype" w:cs="Arial"/>
          <w:i/>
          <w:color w:val="000000"/>
          <w:sz w:val="22"/>
        </w:rPr>
        <w:t>(…)”</w:t>
      </w:r>
    </w:p>
    <w:p w14:paraId="0022E1E8" w14:textId="77777777" w:rsidR="000246D5" w:rsidRPr="006F1AA8" w:rsidRDefault="000246D5" w:rsidP="00A35E0B">
      <w:pPr>
        <w:autoSpaceDE w:val="0"/>
        <w:autoSpaceDN w:val="0"/>
        <w:adjustRightInd w:val="0"/>
        <w:spacing w:line="360" w:lineRule="auto"/>
        <w:jc w:val="both"/>
        <w:rPr>
          <w:rFonts w:ascii="Palatino Linotype" w:hAnsi="Palatino Linotype" w:cs="Arial"/>
        </w:rPr>
      </w:pPr>
    </w:p>
    <w:p w14:paraId="55412206" w14:textId="77777777"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s="Arial"/>
        </w:rPr>
      </w:pPr>
      <w:r w:rsidRPr="006F1AA8">
        <w:rPr>
          <w:rFonts w:ascii="Palatino Linotype" w:hAnsi="Palatino Linotype" w:cs="Arial"/>
        </w:rPr>
        <w:t xml:space="preserve">Siendo aplicable el Criterio </w:t>
      </w:r>
      <w:r w:rsidRPr="006F1AA8">
        <w:rPr>
          <w:rFonts w:ascii="Palatino Linotype" w:hAnsi="Palatino Linotype" w:cs="Arial"/>
          <w:bCs/>
          <w:lang w:eastAsia="es-MX"/>
        </w:rPr>
        <w:t xml:space="preserve">de interpretación en el orden administrativo número 0002-11, emitido por </w:t>
      </w:r>
      <w:r w:rsidRPr="006F1AA8">
        <w:rPr>
          <w:rFonts w:ascii="Palatino Linotype" w:hAnsi="Palatino Linotype" w:cs="Arial"/>
          <w:color w:val="000000" w:themeColor="text1"/>
        </w:rPr>
        <w:t>Acuerdo</w:t>
      </w:r>
      <w:r w:rsidRPr="006F1AA8">
        <w:rPr>
          <w:rFonts w:ascii="Palatino Linotype" w:hAnsi="Palatino Linotype" w:cs="Arial"/>
          <w:bCs/>
          <w:lang w:eastAsia="es-MX"/>
        </w:rPr>
        <w:t xml:space="preserve">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F1AA8">
        <w:rPr>
          <w:rFonts w:ascii="Palatino Linotype" w:hAnsi="Palatino Linotype" w:cs="Arial"/>
        </w:rPr>
        <w:t>cuyo rubro y texto dispone:</w:t>
      </w:r>
    </w:p>
    <w:p w14:paraId="4F3267DE" w14:textId="77777777" w:rsidR="000246D5" w:rsidRPr="006F1AA8" w:rsidRDefault="000246D5" w:rsidP="00A35E0B">
      <w:pPr>
        <w:spacing w:line="360" w:lineRule="auto"/>
        <w:ind w:left="567" w:right="567"/>
        <w:jc w:val="both"/>
        <w:rPr>
          <w:rFonts w:ascii="Palatino Linotype" w:hAnsi="Palatino Linotype" w:cs="Arial"/>
          <w:b/>
          <w:i/>
          <w:sz w:val="22"/>
        </w:rPr>
      </w:pPr>
      <w:r w:rsidRPr="006F1AA8">
        <w:rPr>
          <w:rFonts w:ascii="Palatino Linotype" w:hAnsi="Palatino Linotype" w:cs="Arial"/>
          <w:b/>
          <w:sz w:val="22"/>
        </w:rPr>
        <w:t>“</w:t>
      </w:r>
      <w:r w:rsidRPr="006F1AA8">
        <w:rPr>
          <w:rFonts w:ascii="Palatino Linotype" w:hAnsi="Palatino Linotype" w:cs="Arial"/>
          <w:b/>
          <w:i/>
          <w:sz w:val="22"/>
        </w:rPr>
        <w:t>CRITERIO 0002-11</w:t>
      </w:r>
    </w:p>
    <w:p w14:paraId="5BC787D6" w14:textId="77777777" w:rsidR="000246D5" w:rsidRPr="006F1AA8" w:rsidRDefault="000246D5" w:rsidP="00A35E0B">
      <w:pPr>
        <w:spacing w:line="360" w:lineRule="auto"/>
        <w:ind w:left="567" w:right="567"/>
        <w:jc w:val="both"/>
        <w:rPr>
          <w:rFonts w:ascii="Palatino Linotype" w:hAnsi="Palatino Linotype" w:cs="Arial"/>
          <w:i/>
          <w:sz w:val="22"/>
        </w:rPr>
      </w:pPr>
      <w:r w:rsidRPr="006F1AA8">
        <w:rPr>
          <w:rFonts w:ascii="Palatino Linotype" w:hAnsi="Palatino Linotype" w:cs="Arial"/>
          <w:b/>
          <w:i/>
          <w:sz w:val="22"/>
        </w:rPr>
        <w:t xml:space="preserve">INFORMACIÓN PÚBLICA, CONCEPTO DE, EN MATERIA DE TRANSPARENCIA. INTERPRETACIÓN SISTEMÁTICA DE LOS ARTÍCULOS 2°, FRACCIÓN </w:t>
      </w:r>
      <w:r w:rsidRPr="006F1AA8">
        <w:rPr>
          <w:rFonts w:ascii="Palatino Linotype" w:hAnsi="Palatino Linotype" w:cs="Arial"/>
          <w:b/>
          <w:bCs/>
          <w:i/>
          <w:sz w:val="22"/>
        </w:rPr>
        <w:t xml:space="preserve">V, XV, Y XVI, </w:t>
      </w:r>
      <w:r w:rsidRPr="006F1AA8">
        <w:rPr>
          <w:rFonts w:ascii="Palatino Linotype" w:hAnsi="Palatino Linotype" w:cs="Arial"/>
          <w:b/>
          <w:i/>
          <w:sz w:val="22"/>
        </w:rPr>
        <w:t>3°, 4°, 11 Y 41.</w:t>
      </w:r>
      <w:r w:rsidRPr="006F1AA8">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0B314EE" w14:textId="77777777" w:rsidR="000246D5" w:rsidRPr="006F1AA8" w:rsidRDefault="000246D5" w:rsidP="00A35E0B">
      <w:pPr>
        <w:spacing w:line="360" w:lineRule="auto"/>
        <w:ind w:left="567" w:right="567"/>
        <w:jc w:val="both"/>
        <w:rPr>
          <w:rFonts w:ascii="Palatino Linotype" w:hAnsi="Palatino Linotype" w:cs="Arial"/>
          <w:i/>
          <w:sz w:val="22"/>
        </w:rPr>
      </w:pPr>
      <w:r w:rsidRPr="006F1AA8">
        <w:rPr>
          <w:rFonts w:ascii="Palatino Linotype" w:hAnsi="Palatino Linotype" w:cs="Arial"/>
          <w:i/>
          <w:sz w:val="22"/>
        </w:rPr>
        <w:t>En consecuencia el acceso a la información se refiere a que se cumplan cualquiera de los siguientes tres supuestos:</w:t>
      </w:r>
    </w:p>
    <w:p w14:paraId="4136AF6D" w14:textId="77777777" w:rsidR="000246D5" w:rsidRPr="006F1AA8" w:rsidRDefault="000246D5" w:rsidP="00A35E0B">
      <w:pPr>
        <w:spacing w:line="360" w:lineRule="auto"/>
        <w:ind w:left="567" w:right="567"/>
        <w:jc w:val="both"/>
        <w:rPr>
          <w:rFonts w:ascii="Palatino Linotype" w:hAnsi="Palatino Linotype" w:cs="Arial"/>
          <w:b/>
          <w:i/>
          <w:sz w:val="22"/>
        </w:rPr>
      </w:pPr>
      <w:r w:rsidRPr="006F1AA8">
        <w:rPr>
          <w:rFonts w:ascii="Palatino Linotype" w:hAnsi="Palatino Linotype" w:cs="Arial"/>
          <w:b/>
          <w:i/>
          <w:sz w:val="22"/>
        </w:rPr>
        <w:lastRenderedPageBreak/>
        <w:t xml:space="preserve">1) </w:t>
      </w:r>
      <w:r w:rsidRPr="006F1AA8">
        <w:rPr>
          <w:rFonts w:ascii="Palatino Linotype" w:hAnsi="Palatino Linotype" w:cs="Arial"/>
          <w:b/>
          <w:i/>
          <w:sz w:val="22"/>
          <w:u w:val="single"/>
        </w:rPr>
        <w:t>Que se trate de información registrada en cualquier soporte documental, que en ejercicio de las atribuciones conferidas, sea generada por los Sujetos Obligados;</w:t>
      </w:r>
    </w:p>
    <w:p w14:paraId="69F4AE94" w14:textId="77777777" w:rsidR="000246D5" w:rsidRPr="006F1AA8" w:rsidRDefault="000246D5" w:rsidP="00A35E0B">
      <w:pPr>
        <w:spacing w:line="360" w:lineRule="auto"/>
        <w:ind w:left="567" w:right="567"/>
        <w:jc w:val="both"/>
        <w:rPr>
          <w:rFonts w:ascii="Palatino Linotype" w:hAnsi="Palatino Linotype" w:cs="Arial"/>
          <w:i/>
          <w:sz w:val="22"/>
        </w:rPr>
      </w:pPr>
      <w:r w:rsidRPr="006F1AA8">
        <w:rPr>
          <w:rFonts w:ascii="Palatino Linotype" w:hAnsi="Palatino Linotype" w:cs="Arial"/>
          <w:i/>
          <w:sz w:val="22"/>
        </w:rPr>
        <w:t>2) Que se trate de información registrada en cualquier soporte documental, que en ejercicio de las atribuciones conferidas, sea administrada por los Sujetos Obligados, y</w:t>
      </w:r>
    </w:p>
    <w:p w14:paraId="6ADA56A1" w14:textId="77777777" w:rsidR="000246D5" w:rsidRPr="006F1AA8" w:rsidRDefault="000246D5" w:rsidP="00A35E0B">
      <w:pPr>
        <w:spacing w:line="360" w:lineRule="auto"/>
        <w:ind w:left="567" w:right="567"/>
        <w:jc w:val="both"/>
        <w:rPr>
          <w:rFonts w:ascii="Palatino Linotype" w:hAnsi="Palatino Linotype" w:cs="Arial"/>
          <w:i/>
          <w:sz w:val="22"/>
        </w:rPr>
      </w:pPr>
      <w:r w:rsidRPr="006F1AA8">
        <w:rPr>
          <w:rFonts w:ascii="Palatino Linotype" w:hAnsi="Palatino Linotype" w:cs="Arial"/>
          <w:i/>
          <w:sz w:val="22"/>
        </w:rPr>
        <w:t>3) Que se trate de información registrada en cualquier soporte documental, que en ejercicio de las atribuciones conferidas, se encuentre en posesión de los Sujetos Obligados.”</w:t>
      </w:r>
    </w:p>
    <w:p w14:paraId="553A49C9" w14:textId="77777777" w:rsidR="000246D5" w:rsidRPr="006F1AA8" w:rsidRDefault="000246D5" w:rsidP="00A35E0B">
      <w:pPr>
        <w:tabs>
          <w:tab w:val="left" w:pos="851"/>
        </w:tabs>
        <w:spacing w:line="360" w:lineRule="auto"/>
        <w:ind w:left="567" w:right="567"/>
        <w:rPr>
          <w:rFonts w:ascii="Palatino Linotype" w:hAnsi="Palatino Linotype" w:cs="Arial"/>
          <w:sz w:val="22"/>
        </w:rPr>
      </w:pPr>
      <w:r w:rsidRPr="006F1AA8">
        <w:rPr>
          <w:rFonts w:ascii="Palatino Linotype" w:hAnsi="Palatino Linotype" w:cs="Arial"/>
          <w:sz w:val="22"/>
        </w:rPr>
        <w:t>(Énfasis Añadido)</w:t>
      </w:r>
    </w:p>
    <w:p w14:paraId="382D820E" w14:textId="77777777" w:rsidR="000246D5" w:rsidRPr="006F1AA8" w:rsidRDefault="000246D5" w:rsidP="00A35E0B">
      <w:pPr>
        <w:pStyle w:val="Prrafodelista"/>
        <w:autoSpaceDE w:val="0"/>
        <w:autoSpaceDN w:val="0"/>
        <w:adjustRightInd w:val="0"/>
        <w:spacing w:line="360" w:lineRule="auto"/>
        <w:ind w:left="0"/>
        <w:jc w:val="both"/>
        <w:rPr>
          <w:rFonts w:ascii="Palatino Linotype" w:hAnsi="Palatino Linotype" w:cs="Arial"/>
          <w:color w:val="000000"/>
        </w:rPr>
      </w:pPr>
    </w:p>
    <w:p w14:paraId="44E32B5A" w14:textId="77777777"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rPr>
      </w:pPr>
      <w:r w:rsidRPr="006F1AA8">
        <w:rPr>
          <w:rFonts w:ascii="Palatino Linotype" w:eastAsia="Calibri" w:hAnsi="Palatino Linotype"/>
        </w:rPr>
        <w:t xml:space="preserve">Por su </w:t>
      </w:r>
      <w:r w:rsidRPr="006F1AA8">
        <w:rPr>
          <w:rFonts w:ascii="Palatino Linotype" w:hAnsi="Palatino Linotype" w:cs="Arial"/>
        </w:rPr>
        <w:t>parte</w:t>
      </w:r>
      <w:r w:rsidRPr="006F1AA8">
        <w:rPr>
          <w:rFonts w:ascii="Palatino Linotype" w:eastAsia="Calibri" w:hAnsi="Palatino Linotype"/>
        </w:rPr>
        <w:t xml:space="preserve"> los artículos 160 y 166, </w:t>
      </w:r>
      <w:r w:rsidRPr="006F1AA8">
        <w:rPr>
          <w:rFonts w:ascii="Palatino Linotype" w:hAnsi="Palatino Linotype"/>
          <w:bCs/>
        </w:rPr>
        <w:t xml:space="preserve">de la Ley local en la materia, que se reproduce </w:t>
      </w:r>
      <w:r w:rsidRPr="006F1AA8">
        <w:rPr>
          <w:rFonts w:ascii="Palatino Linotype" w:hAnsi="Palatino Linotype" w:cs="Arial"/>
        </w:rPr>
        <w:t>de</w:t>
      </w:r>
      <w:r w:rsidRPr="006F1AA8">
        <w:rPr>
          <w:rFonts w:ascii="Palatino Linotype" w:hAnsi="Palatino Linotype"/>
          <w:bCs/>
        </w:rPr>
        <w:t xml:space="preserve"> la siguiente forma</w:t>
      </w:r>
      <w:r w:rsidRPr="006F1AA8">
        <w:rPr>
          <w:rFonts w:ascii="Palatino Linotype" w:hAnsi="Palatino Linotype"/>
        </w:rPr>
        <w:t>:</w:t>
      </w:r>
    </w:p>
    <w:p w14:paraId="3E6A1C41" w14:textId="77777777" w:rsidR="000246D5" w:rsidRPr="006F1AA8" w:rsidRDefault="000246D5" w:rsidP="00A35E0B">
      <w:pPr>
        <w:spacing w:line="360" w:lineRule="auto"/>
        <w:ind w:left="567" w:right="567"/>
        <w:jc w:val="both"/>
        <w:rPr>
          <w:rFonts w:ascii="Palatino Linotype" w:hAnsi="Palatino Linotype"/>
          <w:i/>
          <w:sz w:val="22"/>
        </w:rPr>
      </w:pPr>
      <w:r w:rsidRPr="006F1AA8">
        <w:rPr>
          <w:rFonts w:ascii="Palatino Linotype" w:hAnsi="Palatino Linotype"/>
          <w:i/>
          <w:sz w:val="22"/>
        </w:rPr>
        <w:t>“</w:t>
      </w:r>
      <w:r w:rsidRPr="006F1AA8">
        <w:rPr>
          <w:rFonts w:ascii="Palatino Linotype" w:hAnsi="Palatino Linotype"/>
          <w:b/>
          <w:i/>
          <w:sz w:val="22"/>
        </w:rPr>
        <w:t>Artículo 160.</w:t>
      </w:r>
      <w:r w:rsidRPr="006F1AA8">
        <w:rPr>
          <w:rFonts w:ascii="Palatino Linotype" w:hAnsi="Palatino Linotype"/>
          <w:i/>
          <w:sz w:val="22"/>
        </w:rPr>
        <w:t xml:space="preserve"> </w:t>
      </w:r>
      <w:r w:rsidRPr="006F1AA8">
        <w:rPr>
          <w:rFonts w:ascii="Palatino Linotype" w:hAnsi="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6F1AA8">
        <w:rPr>
          <w:rFonts w:ascii="Palatino Linotype" w:hAnsi="Palatino Linotype"/>
          <w:i/>
          <w:sz w:val="22"/>
        </w:rPr>
        <w:t>.</w:t>
      </w:r>
    </w:p>
    <w:p w14:paraId="07CAAFFA" w14:textId="77777777" w:rsidR="000246D5" w:rsidRPr="006F1AA8" w:rsidRDefault="000246D5" w:rsidP="00A35E0B">
      <w:pPr>
        <w:spacing w:line="360" w:lineRule="auto"/>
        <w:ind w:left="567" w:right="567"/>
        <w:jc w:val="both"/>
        <w:rPr>
          <w:rFonts w:ascii="Palatino Linotype" w:hAnsi="Palatino Linotype"/>
          <w:i/>
          <w:sz w:val="22"/>
        </w:rPr>
      </w:pPr>
    </w:p>
    <w:p w14:paraId="05CDAC71" w14:textId="77777777" w:rsidR="000246D5" w:rsidRPr="006F1AA8" w:rsidRDefault="000246D5" w:rsidP="00A35E0B">
      <w:pPr>
        <w:spacing w:line="360" w:lineRule="auto"/>
        <w:ind w:left="567" w:right="567"/>
        <w:jc w:val="both"/>
        <w:rPr>
          <w:rFonts w:ascii="Palatino Linotype" w:hAnsi="Palatino Linotype"/>
          <w:i/>
          <w:sz w:val="22"/>
        </w:rPr>
      </w:pPr>
      <w:r w:rsidRPr="006F1AA8">
        <w:rPr>
          <w:rFonts w:ascii="Palatino Linotype" w:hAnsi="Palatino Linotype"/>
          <w:i/>
          <w:sz w:val="22"/>
        </w:rPr>
        <w:t>En caso que la información solicitada consista en bases de datos se deberá privilegiar la entrega de la misma en formatos abiertos.</w:t>
      </w:r>
    </w:p>
    <w:p w14:paraId="16178471" w14:textId="77777777" w:rsidR="008E0423" w:rsidRPr="006F1AA8" w:rsidRDefault="008E0423" w:rsidP="00A35E0B">
      <w:pPr>
        <w:spacing w:line="360" w:lineRule="auto"/>
        <w:ind w:left="567" w:right="567"/>
        <w:jc w:val="both"/>
        <w:rPr>
          <w:rFonts w:ascii="Palatino Linotype" w:hAnsi="Palatino Linotype"/>
          <w:i/>
          <w:sz w:val="22"/>
        </w:rPr>
      </w:pPr>
    </w:p>
    <w:p w14:paraId="3E5D1B61" w14:textId="77777777" w:rsidR="000246D5" w:rsidRPr="006F1AA8" w:rsidRDefault="000246D5" w:rsidP="00A35E0B">
      <w:pPr>
        <w:spacing w:line="360" w:lineRule="auto"/>
        <w:ind w:left="567" w:right="567"/>
        <w:jc w:val="both"/>
        <w:rPr>
          <w:rFonts w:ascii="Palatino Linotype" w:hAnsi="Palatino Linotype" w:cs="Arial"/>
          <w:i/>
          <w:sz w:val="22"/>
          <w:u w:val="single"/>
        </w:rPr>
      </w:pPr>
      <w:r w:rsidRPr="006F1AA8">
        <w:rPr>
          <w:rFonts w:ascii="Palatino Linotype" w:hAnsi="Palatino Linotype" w:cs="Arial"/>
          <w:b/>
          <w:i/>
          <w:sz w:val="22"/>
        </w:rPr>
        <w:t>Artículo 166.</w:t>
      </w:r>
      <w:r w:rsidRPr="006F1AA8">
        <w:rPr>
          <w:rFonts w:ascii="Palatino Linotype" w:hAnsi="Palatino Linotype" w:cs="Arial"/>
          <w:i/>
          <w:sz w:val="22"/>
        </w:rPr>
        <w:t xml:space="preserve"> </w:t>
      </w:r>
      <w:r w:rsidRPr="006F1AA8">
        <w:rPr>
          <w:rFonts w:ascii="Palatino Linotype" w:hAnsi="Palatino Linotype" w:cs="Arial"/>
          <w:i/>
          <w:sz w:val="22"/>
          <w:u w:val="single"/>
        </w:rPr>
        <w:t>La obligación de acceso a la información pública se tendrá por cumplida cuando el solicitante tenga a su disposición la información requerida, o cuando realice la consulta de la misma en el lugar en el que ésta se localice.</w:t>
      </w:r>
    </w:p>
    <w:p w14:paraId="14F03826" w14:textId="77777777" w:rsidR="000246D5" w:rsidRPr="006F1AA8" w:rsidRDefault="000246D5" w:rsidP="00A35E0B">
      <w:pPr>
        <w:spacing w:line="360" w:lineRule="auto"/>
        <w:ind w:left="567" w:right="567"/>
        <w:jc w:val="both"/>
        <w:rPr>
          <w:rFonts w:ascii="Palatino Linotype" w:hAnsi="Palatino Linotype" w:cs="Arial"/>
          <w:sz w:val="22"/>
        </w:rPr>
      </w:pPr>
      <w:r w:rsidRPr="006F1AA8">
        <w:rPr>
          <w:rFonts w:ascii="Palatino Linotype" w:hAnsi="Palatino Linotype" w:cs="Arial"/>
          <w:sz w:val="22"/>
        </w:rPr>
        <w:t>Énfasis añadido</w:t>
      </w:r>
    </w:p>
    <w:p w14:paraId="5EA6D076" w14:textId="77777777" w:rsidR="000246D5" w:rsidRPr="006F1AA8" w:rsidRDefault="000246D5" w:rsidP="00A35E0B">
      <w:pPr>
        <w:spacing w:line="360" w:lineRule="auto"/>
        <w:jc w:val="both"/>
        <w:rPr>
          <w:rFonts w:ascii="Palatino Linotype" w:hAnsi="Palatino Linotype"/>
        </w:rPr>
      </w:pPr>
    </w:p>
    <w:p w14:paraId="409823B9" w14:textId="7CD3A6B5" w:rsidR="000246D5" w:rsidRPr="006F1AA8" w:rsidRDefault="000246D5" w:rsidP="00A35E0B">
      <w:pPr>
        <w:pStyle w:val="Prrafodelista"/>
        <w:numPr>
          <w:ilvl w:val="0"/>
          <w:numId w:val="1"/>
        </w:numPr>
        <w:tabs>
          <w:tab w:val="left" w:pos="284"/>
        </w:tabs>
        <w:spacing w:line="360" w:lineRule="auto"/>
        <w:ind w:left="0" w:right="51" w:firstLine="0"/>
        <w:jc w:val="both"/>
        <w:rPr>
          <w:rFonts w:ascii="Palatino Linotype" w:hAnsi="Palatino Linotype"/>
          <w:color w:val="000000"/>
        </w:rPr>
      </w:pPr>
      <w:r w:rsidRPr="006F1AA8">
        <w:rPr>
          <w:rFonts w:ascii="Palatino Linotype" w:hAnsi="Palatino Linotype"/>
        </w:rPr>
        <w:lastRenderedPageBreak/>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 De modo que con el documento remitido y sumado a que este Instituto no está facultado para dudar de la veracidad de la respuesta en términos de los argumentos anteriormente expuestos al respecto que se tienen por reproducidos como si a la letra constaran, se tiene por colmado el rubro de mérito.</w:t>
      </w:r>
    </w:p>
    <w:p w14:paraId="2A6238CC" w14:textId="4682A1DC" w:rsidR="00357E7C" w:rsidRPr="006F1AA8" w:rsidRDefault="00357E7C" w:rsidP="00A35E0B">
      <w:pPr>
        <w:spacing w:line="360" w:lineRule="auto"/>
        <w:ind w:right="49"/>
        <w:contextualSpacing/>
        <w:jc w:val="both"/>
        <w:rPr>
          <w:rFonts w:ascii="Palatino Linotype" w:eastAsia="Palatino Linotype" w:hAnsi="Palatino Linotype" w:cs="Palatino Linotype"/>
        </w:rPr>
      </w:pPr>
    </w:p>
    <w:p w14:paraId="75470752" w14:textId="5001C7F8" w:rsidR="00264F4A" w:rsidRPr="006F1AA8" w:rsidRDefault="000246D5" w:rsidP="00A35E0B">
      <w:pPr>
        <w:numPr>
          <w:ilvl w:val="0"/>
          <w:numId w:val="1"/>
        </w:numPr>
        <w:spacing w:line="360" w:lineRule="auto"/>
        <w:ind w:left="0"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t>Atento a lo anteriormente expuesto</w:t>
      </w:r>
      <w:r w:rsidR="00264F4A" w:rsidRPr="006F1AA8">
        <w:rPr>
          <w:rFonts w:ascii="Palatino Linotype" w:eastAsia="Palatino Linotype" w:hAnsi="Palatino Linotype" w:cs="Palatino Linotype"/>
        </w:rPr>
        <w:t xml:space="preserve">, </w:t>
      </w:r>
      <w:r w:rsidRPr="006F1AA8">
        <w:rPr>
          <w:rFonts w:ascii="Palatino Linotype" w:eastAsia="Palatino Linotype" w:hAnsi="Palatino Linotype" w:cs="Palatino Linotype"/>
        </w:rPr>
        <w:t>se</w:t>
      </w:r>
      <w:r w:rsidR="00264F4A" w:rsidRPr="006F1AA8">
        <w:rPr>
          <w:rFonts w:ascii="Palatino Linotype" w:eastAsia="Palatino Linotype" w:hAnsi="Palatino Linotype" w:cs="Palatino Linotype"/>
        </w:rPr>
        <w:t xml:space="preserve"> actualiza la causal de sobreseimiento prevista en la fracción III del artículo 192 de la Ley de Transparencia y Acceso a la Información Pública del Estado de México y Municipios en su correlación con la causal de improcedencia contemplada en la </w:t>
      </w:r>
      <w:r w:rsidR="00264F4A" w:rsidRPr="006F1AA8">
        <w:rPr>
          <w:rFonts w:ascii="Palatino Linotype" w:eastAsia="Palatino Linotype" w:hAnsi="Palatino Linotype" w:cs="Palatino Linotype"/>
        </w:rPr>
        <w:fldChar w:fldCharType="begin"/>
      </w:r>
      <w:r w:rsidR="00264F4A" w:rsidRPr="006F1AA8">
        <w:rPr>
          <w:rFonts w:ascii="Palatino Linotype" w:eastAsia="Palatino Linotype" w:hAnsi="Palatino Linotype" w:cs="Palatino Linotype"/>
        </w:rPr>
        <w:instrText xml:space="preserve"> fracción VII del  </w:instrText>
      </w:r>
      <w:r w:rsidR="00264F4A" w:rsidRPr="006F1AA8">
        <w:rPr>
          <w:rFonts w:ascii="Palatino Linotype" w:eastAsia="Palatino Linotype" w:hAnsi="Palatino Linotype" w:cs="Palatino Linotype"/>
        </w:rPr>
        <w:fldChar w:fldCharType="end"/>
      </w:r>
      <w:r w:rsidR="00264F4A" w:rsidRPr="006F1AA8">
        <w:rPr>
          <w:rFonts w:ascii="Palatino Linotype" w:eastAsia="Palatino Linotype" w:hAnsi="Palatino Linotype" w:cs="Palatino Linotype"/>
        </w:rPr>
        <w:t>artículo 191 del ordenamiento legal en cita, los que se transcriben a continuación, para un mejor entendimiento:</w:t>
      </w:r>
    </w:p>
    <w:p w14:paraId="6FA12331" w14:textId="77777777" w:rsidR="00264F4A" w:rsidRPr="006F1AA8"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6F1AA8">
        <w:rPr>
          <w:rFonts w:ascii="Palatino Linotype" w:eastAsia="Palatino Linotype" w:hAnsi="Palatino Linotype" w:cs="Palatino Linotype"/>
          <w:b/>
          <w:i/>
          <w:sz w:val="22"/>
        </w:rPr>
        <w:t>Artículo 192.</w:t>
      </w:r>
      <w:r w:rsidRPr="006F1AA8">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14:paraId="13CFFCA6" w14:textId="77777777" w:rsidR="00264F4A" w:rsidRPr="006F1AA8"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6F1AA8">
        <w:rPr>
          <w:rFonts w:ascii="Palatino Linotype" w:eastAsia="Palatino Linotype" w:hAnsi="Palatino Linotype" w:cs="Palatino Linotype"/>
          <w:i/>
          <w:sz w:val="22"/>
        </w:rPr>
        <w:t>…</w:t>
      </w:r>
    </w:p>
    <w:p w14:paraId="2D1C2ADF" w14:textId="77777777" w:rsidR="00264F4A" w:rsidRPr="006F1AA8"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6F1AA8">
        <w:rPr>
          <w:rFonts w:ascii="Palatino Linotype" w:eastAsia="Palatino Linotype" w:hAnsi="Palatino Linotype" w:cs="Palatino Linotype"/>
          <w:b/>
          <w:i/>
          <w:sz w:val="22"/>
        </w:rPr>
        <w:t xml:space="preserve">III. </w:t>
      </w:r>
      <w:r w:rsidRPr="006F1AA8">
        <w:rPr>
          <w:rFonts w:ascii="Palatino Linotype" w:eastAsia="Palatino Linotype" w:hAnsi="Palatino Linotype" w:cs="Palatino Linotype"/>
          <w:bCs/>
          <w:i/>
          <w:sz w:val="22"/>
        </w:rPr>
        <w:t>El sujeto obligado responsable del acto lo modifique o revoque de tal manera que el recurso de revisión quede sin materia;</w:t>
      </w:r>
      <w:r w:rsidRPr="006F1AA8">
        <w:rPr>
          <w:rFonts w:ascii="Palatino Linotype" w:eastAsia="Palatino Linotype" w:hAnsi="Palatino Linotype" w:cs="Palatino Linotype"/>
          <w:i/>
          <w:sz w:val="22"/>
        </w:rPr>
        <w:t xml:space="preserve"> </w:t>
      </w:r>
    </w:p>
    <w:p w14:paraId="2CA57A30" w14:textId="77777777" w:rsidR="00264F4A" w:rsidRPr="006F1AA8" w:rsidRDefault="00264F4A" w:rsidP="00A35E0B">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2"/>
        </w:rPr>
      </w:pPr>
      <w:r w:rsidRPr="006F1AA8">
        <w:rPr>
          <w:rFonts w:ascii="Palatino Linotype" w:eastAsia="Palatino Linotype" w:hAnsi="Palatino Linotype" w:cs="Palatino Linotype"/>
          <w:b/>
          <w:i/>
          <w:sz w:val="22"/>
        </w:rPr>
        <w:t>…</w:t>
      </w:r>
      <w:r w:rsidRPr="006F1AA8">
        <w:rPr>
          <w:rFonts w:ascii="Palatino Linotype" w:eastAsia="Palatino Linotype" w:hAnsi="Palatino Linotype" w:cs="Palatino Linotype"/>
          <w:i/>
          <w:sz w:val="22"/>
        </w:rPr>
        <w:t>“</w:t>
      </w:r>
    </w:p>
    <w:p w14:paraId="634D60B9" w14:textId="77777777" w:rsidR="00264F4A" w:rsidRPr="006F1AA8" w:rsidRDefault="00264F4A" w:rsidP="00A35E0B">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rPr>
      </w:pPr>
    </w:p>
    <w:p w14:paraId="2A847884" w14:textId="77777777" w:rsidR="00264F4A" w:rsidRPr="006F1AA8" w:rsidRDefault="00264F4A" w:rsidP="00A35E0B">
      <w:pPr>
        <w:numPr>
          <w:ilvl w:val="0"/>
          <w:numId w:val="1"/>
        </w:numPr>
        <w:spacing w:line="360" w:lineRule="auto"/>
        <w:ind w:left="0"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t xml:space="preserve">Siendo el </w:t>
      </w:r>
      <w:r w:rsidRPr="006F1AA8">
        <w:rPr>
          <w:rFonts w:ascii="Palatino Linotype" w:eastAsia="Palatino Linotype" w:hAnsi="Palatino Linotype" w:cs="Palatino Linotype"/>
          <w:i/>
        </w:rPr>
        <w:t>sobreseimiento</w:t>
      </w:r>
      <w:r w:rsidRPr="006F1AA8">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w:t>
      </w:r>
      <w:r w:rsidRPr="006F1AA8">
        <w:rPr>
          <w:rFonts w:ascii="Palatino Linotype" w:eastAsia="Palatino Linotype" w:hAnsi="Palatino Linotype" w:cs="Palatino Linotype"/>
        </w:rPr>
        <w:lastRenderedPageBreak/>
        <w:t>por el recurrente, los efectos del sobreseimiento consisten en dar por concluido el recurso administrativo sin entrar al estudio de fondo del asunto de que se trate; lo anterior con apoyo en el criterio del Poder Judicial de la Federación con rubro:</w:t>
      </w:r>
    </w:p>
    <w:p w14:paraId="04CAEF51" w14:textId="77777777" w:rsidR="00264F4A" w:rsidRPr="006F1AA8" w:rsidRDefault="00264F4A" w:rsidP="00A35E0B">
      <w:pPr>
        <w:pStyle w:val="Prrafodelista"/>
        <w:spacing w:line="360" w:lineRule="auto"/>
        <w:ind w:left="360" w:right="424"/>
        <w:jc w:val="both"/>
        <w:rPr>
          <w:rFonts w:ascii="Palatino Linotype" w:eastAsia="Palatino Linotype" w:hAnsi="Palatino Linotype" w:cs="Palatino Linotype"/>
          <w:b/>
          <w:i/>
          <w:sz w:val="22"/>
        </w:rPr>
      </w:pPr>
      <w:r w:rsidRPr="006F1AA8">
        <w:rPr>
          <w:rFonts w:ascii="Palatino Linotype" w:eastAsia="Palatino Linotype" w:hAnsi="Palatino Linotype" w:cs="Palatino Linotype"/>
          <w:i/>
          <w:sz w:val="22"/>
        </w:rPr>
        <w:t>“</w:t>
      </w:r>
      <w:r w:rsidRPr="006F1AA8">
        <w:rPr>
          <w:rFonts w:ascii="Palatino Linotype" w:eastAsia="Palatino Linotype" w:hAnsi="Palatino Linotype" w:cs="Palatino Linotype"/>
          <w:b/>
          <w:i/>
          <w:sz w:val="22"/>
        </w:rPr>
        <w:t>SOBRESEIMIENTO, NO PERMITE ENTRAR AL ESTUDIO DE LAS CUESTIONES DE FONDO</w:t>
      </w:r>
    </w:p>
    <w:p w14:paraId="784BB9A2" w14:textId="77777777" w:rsidR="00264F4A" w:rsidRPr="006F1AA8" w:rsidRDefault="00264F4A" w:rsidP="00A35E0B">
      <w:pPr>
        <w:pStyle w:val="Prrafodelista"/>
        <w:spacing w:line="360" w:lineRule="auto"/>
        <w:ind w:left="360" w:right="424"/>
        <w:jc w:val="both"/>
        <w:rPr>
          <w:rFonts w:ascii="Palatino Linotype" w:eastAsia="Palatino Linotype" w:hAnsi="Palatino Linotype" w:cs="Palatino Linotype"/>
          <w:i/>
          <w:sz w:val="22"/>
        </w:rPr>
      </w:pPr>
      <w:r w:rsidRPr="006F1AA8">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14:paraId="0C1D796F" w14:textId="77777777" w:rsidR="00264F4A" w:rsidRPr="006F1AA8" w:rsidRDefault="00264F4A" w:rsidP="00A35E0B">
      <w:pPr>
        <w:pStyle w:val="Prrafodelista"/>
        <w:spacing w:line="360" w:lineRule="auto"/>
        <w:ind w:left="360" w:right="424"/>
        <w:jc w:val="both"/>
        <w:rPr>
          <w:rFonts w:ascii="Palatino Linotype" w:eastAsia="Palatino Linotype" w:hAnsi="Palatino Linotype" w:cs="Palatino Linotype"/>
          <w:i/>
          <w:sz w:val="22"/>
        </w:rPr>
      </w:pPr>
      <w:r w:rsidRPr="006F1AA8">
        <w:rPr>
          <w:rFonts w:ascii="Palatino Linotype" w:eastAsia="Palatino Linotype" w:hAnsi="Palatino Linotype" w:cs="Palatino Linotype"/>
          <w:i/>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678755AB" w14:textId="77777777" w:rsidR="00264F4A" w:rsidRPr="006F1AA8" w:rsidRDefault="00264F4A" w:rsidP="00A35E0B">
      <w:pPr>
        <w:pStyle w:val="Prrafodelista"/>
        <w:spacing w:line="360" w:lineRule="auto"/>
        <w:ind w:left="360" w:right="902"/>
        <w:jc w:val="both"/>
        <w:rPr>
          <w:rFonts w:ascii="Palatino Linotype" w:eastAsia="Palatino Linotype" w:hAnsi="Palatino Linotype" w:cs="Palatino Linotype"/>
          <w:i/>
        </w:rPr>
      </w:pPr>
    </w:p>
    <w:p w14:paraId="61C85B48" w14:textId="77777777" w:rsidR="00264F4A" w:rsidRPr="006F1AA8" w:rsidRDefault="00264F4A" w:rsidP="00A35E0B">
      <w:pPr>
        <w:numPr>
          <w:ilvl w:val="0"/>
          <w:numId w:val="1"/>
        </w:numPr>
        <w:spacing w:line="360" w:lineRule="auto"/>
        <w:ind w:left="0" w:firstLine="0"/>
        <w:contextualSpacing/>
        <w:jc w:val="both"/>
        <w:rPr>
          <w:rFonts w:ascii="Palatino Linotype" w:eastAsia="Palatino Linotype" w:hAnsi="Palatino Linotype" w:cs="Palatino Linotype"/>
        </w:rPr>
      </w:pPr>
      <w:r w:rsidRPr="006F1AA8">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FC6A0C8" w14:textId="77777777" w:rsidR="00264F4A" w:rsidRPr="006F1AA8" w:rsidRDefault="00264F4A" w:rsidP="00A35E0B">
      <w:pPr>
        <w:pStyle w:val="Prrafodelista"/>
        <w:spacing w:line="360" w:lineRule="auto"/>
        <w:ind w:left="360" w:right="424"/>
        <w:jc w:val="both"/>
        <w:rPr>
          <w:rFonts w:ascii="Palatino Linotype" w:eastAsia="Palatino Linotype" w:hAnsi="Palatino Linotype" w:cs="Palatino Linotype"/>
          <w:b/>
          <w:i/>
          <w:sz w:val="22"/>
        </w:rPr>
      </w:pPr>
      <w:r w:rsidRPr="006F1AA8">
        <w:rPr>
          <w:rFonts w:ascii="Palatino Linotype" w:eastAsia="Palatino Linotype" w:hAnsi="Palatino Linotype" w:cs="Palatino Linotype"/>
          <w:b/>
          <w:i/>
          <w:sz w:val="22"/>
        </w:rPr>
        <w:t>“DESECHAMIENTO O SOBRESEIMIENTO EN EL JUICIO DE AMPARO. NO IMPLICA DENEGACIÓN DE JUSTICIA NI GENERA INSEGURIDAD JURÍDICA”</w:t>
      </w:r>
    </w:p>
    <w:p w14:paraId="5212C636" w14:textId="77777777" w:rsidR="00264F4A" w:rsidRPr="006F1AA8" w:rsidRDefault="00264F4A" w:rsidP="00A35E0B">
      <w:pPr>
        <w:pStyle w:val="Prrafodelista"/>
        <w:spacing w:line="360" w:lineRule="auto"/>
        <w:ind w:left="360" w:right="424"/>
        <w:jc w:val="both"/>
        <w:rPr>
          <w:rFonts w:ascii="Palatino Linotype" w:eastAsia="Palatino Linotype" w:hAnsi="Palatino Linotype" w:cs="Palatino Linotype"/>
          <w:i/>
        </w:rPr>
      </w:pPr>
      <w:r w:rsidRPr="006F1AA8">
        <w:rPr>
          <w:rFonts w:ascii="Palatino Linotype" w:eastAsia="Palatino Linotype" w:hAnsi="Palatino Linotype" w:cs="Palatino Linotype"/>
          <w:i/>
          <w:sz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w:t>
      </w:r>
      <w:r w:rsidRPr="006F1AA8">
        <w:rPr>
          <w:rFonts w:ascii="Palatino Linotype" w:eastAsia="Palatino Linotype" w:hAnsi="Palatino Linotype" w:cs="Palatino Linotype"/>
          <w:i/>
          <w:sz w:val="22"/>
        </w:rPr>
        <w:lastRenderedPageBreak/>
        <w:t>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6F1AA8">
        <w:rPr>
          <w:rFonts w:ascii="Palatino Linotype" w:eastAsia="Palatino Linotype" w:hAnsi="Palatino Linotype" w:cs="Palatino Linotype"/>
          <w:sz w:val="22"/>
        </w:rPr>
        <w:tab/>
      </w:r>
    </w:p>
    <w:p w14:paraId="354AF03E" w14:textId="77777777" w:rsidR="00264F4A" w:rsidRPr="006F1AA8" w:rsidRDefault="00264F4A" w:rsidP="00A35E0B">
      <w:pPr>
        <w:pStyle w:val="Prrafodelista"/>
        <w:spacing w:line="360" w:lineRule="auto"/>
        <w:ind w:left="360" w:right="902"/>
        <w:jc w:val="both"/>
        <w:rPr>
          <w:rFonts w:ascii="Palatino Linotype" w:eastAsia="Palatino Linotype" w:hAnsi="Palatino Linotype" w:cs="Palatino Linotype"/>
          <w:i/>
        </w:rPr>
      </w:pPr>
    </w:p>
    <w:p w14:paraId="16EF4036" w14:textId="26DD9A2F" w:rsidR="00264F4A" w:rsidRPr="006F1AA8" w:rsidRDefault="00264F4A" w:rsidP="00A35E0B">
      <w:pPr>
        <w:numPr>
          <w:ilvl w:val="0"/>
          <w:numId w:val="1"/>
        </w:numPr>
        <w:spacing w:line="360" w:lineRule="auto"/>
        <w:ind w:left="0" w:firstLine="0"/>
        <w:contextualSpacing/>
        <w:jc w:val="both"/>
        <w:rPr>
          <w:rFonts w:ascii="Palatino Linotype" w:eastAsia="Palatino Linotype" w:hAnsi="Palatino Linotype" w:cs="Palatino Linotype"/>
        </w:rPr>
      </w:pPr>
      <w:bookmarkStart w:id="72" w:name="_heading=h.gjdgxs" w:colFirst="0" w:colLast="0"/>
      <w:bookmarkEnd w:id="72"/>
      <w:r w:rsidRPr="006F1AA8">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6F1AA8">
        <w:rPr>
          <w:rFonts w:ascii="Palatino Linotype" w:eastAsia="Palatino Linotype" w:hAnsi="Palatino Linotype" w:cs="Palatino Linotype"/>
          <w:b/>
        </w:rPr>
        <w:t xml:space="preserve">Sobresee </w:t>
      </w:r>
      <w:r w:rsidRPr="006F1AA8">
        <w:rPr>
          <w:rFonts w:ascii="Palatino Linotype" w:eastAsia="Palatino Linotype" w:hAnsi="Palatino Linotype" w:cs="Palatino Linotype"/>
        </w:rPr>
        <w:t xml:space="preserve">el recurso de revisión </w:t>
      </w:r>
      <w:r w:rsidR="000246D5" w:rsidRPr="006F1AA8">
        <w:rPr>
          <w:rFonts w:ascii="Palatino Linotype" w:eastAsia="Palatino Linotype" w:hAnsi="Palatino Linotype" w:cs="Palatino Linotype"/>
          <w:b/>
        </w:rPr>
        <w:t>16483</w:t>
      </w:r>
      <w:r w:rsidRPr="006F1AA8">
        <w:rPr>
          <w:rFonts w:ascii="Palatino Linotype" w:eastAsia="Palatino Linotype" w:hAnsi="Palatino Linotype" w:cs="Palatino Linotype"/>
          <w:b/>
        </w:rPr>
        <w:t>/INFOEM/IP/RR/2022</w:t>
      </w:r>
      <w:r w:rsidRPr="006F1AA8">
        <w:rPr>
          <w:rFonts w:ascii="Palatino Linotype" w:eastAsia="Palatino Linotype" w:hAnsi="Palatino Linotype" w:cs="Palatino Linotype"/>
        </w:rPr>
        <w:t>, que ha sido materia del presente fallo.</w:t>
      </w:r>
    </w:p>
    <w:p w14:paraId="1326B679" w14:textId="77777777" w:rsidR="00A35E0B" w:rsidRPr="006F1AA8" w:rsidRDefault="00A35E0B" w:rsidP="00A35E0B">
      <w:pPr>
        <w:spacing w:line="360" w:lineRule="auto"/>
        <w:contextualSpacing/>
        <w:jc w:val="both"/>
        <w:rPr>
          <w:rFonts w:ascii="Palatino Linotype" w:hAnsi="Palatino Linotype"/>
          <w:color w:val="000000" w:themeColor="text1"/>
        </w:rPr>
      </w:pPr>
    </w:p>
    <w:p w14:paraId="79073AE9" w14:textId="34D77B8F" w:rsidR="00264F4A" w:rsidRPr="006F1AA8" w:rsidRDefault="00264F4A" w:rsidP="00A35E0B">
      <w:pPr>
        <w:numPr>
          <w:ilvl w:val="0"/>
          <w:numId w:val="1"/>
        </w:numPr>
        <w:spacing w:line="360" w:lineRule="auto"/>
        <w:ind w:left="0" w:firstLine="0"/>
        <w:contextualSpacing/>
        <w:jc w:val="both"/>
        <w:rPr>
          <w:rFonts w:ascii="Palatino Linotype" w:hAnsi="Palatino Linotype"/>
          <w:color w:val="000000" w:themeColor="text1"/>
        </w:rPr>
      </w:pPr>
      <w:r w:rsidRPr="006F1AA8">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r w:rsidR="008E0423" w:rsidRPr="006F1AA8">
        <w:rPr>
          <w:rFonts w:ascii="Palatino Linotype" w:eastAsia="Palatino Linotype" w:hAnsi="Palatino Linotype" w:cs="Palatino Linotype"/>
        </w:rPr>
        <w:t xml:space="preserve"> emite los siguientes</w:t>
      </w:r>
      <w:r w:rsidRPr="006F1AA8">
        <w:rPr>
          <w:rFonts w:ascii="Palatino Linotype" w:eastAsia="Palatino Linotype" w:hAnsi="Palatino Linotype" w:cs="Palatino Linotype"/>
        </w:rPr>
        <w:t>:</w:t>
      </w:r>
    </w:p>
    <w:p w14:paraId="3AECA149" w14:textId="77777777" w:rsidR="00264F4A" w:rsidRPr="006F1AA8" w:rsidRDefault="00264F4A" w:rsidP="00A35E0B">
      <w:pPr>
        <w:pStyle w:val="Prrafodelista"/>
        <w:spacing w:line="360" w:lineRule="auto"/>
        <w:rPr>
          <w:rFonts w:ascii="Palatino Linotype" w:hAnsi="Palatino Linotype"/>
          <w:color w:val="000000" w:themeColor="text1"/>
        </w:rPr>
      </w:pPr>
    </w:p>
    <w:p w14:paraId="672354EE" w14:textId="44220990" w:rsidR="00947C3B" w:rsidRPr="006F1AA8" w:rsidRDefault="00947C3B" w:rsidP="00A35E0B">
      <w:pPr>
        <w:spacing w:line="360" w:lineRule="auto"/>
        <w:contextualSpacing/>
        <w:jc w:val="center"/>
        <w:rPr>
          <w:rFonts w:ascii="Palatino Linotype" w:eastAsia="Calibri" w:hAnsi="Palatino Linotype" w:cstheme="majorBidi"/>
          <w:b/>
          <w:color w:val="000000" w:themeColor="text1"/>
          <w:lang w:val="es-ES"/>
        </w:rPr>
      </w:pPr>
      <w:r w:rsidRPr="006F1AA8">
        <w:rPr>
          <w:rFonts w:ascii="Palatino Linotype" w:eastAsia="Calibri" w:hAnsi="Palatino Linotype" w:cstheme="majorBidi"/>
          <w:b/>
          <w:color w:val="000000" w:themeColor="text1"/>
          <w:lang w:val="es-ES"/>
        </w:rPr>
        <w:t>R E S O L U T I V O S</w:t>
      </w:r>
    </w:p>
    <w:p w14:paraId="517E21C6" w14:textId="77777777" w:rsidR="00947C3B" w:rsidRPr="006F1AA8" w:rsidRDefault="00947C3B" w:rsidP="00A35E0B">
      <w:pPr>
        <w:spacing w:line="360" w:lineRule="auto"/>
        <w:jc w:val="center"/>
        <w:rPr>
          <w:rFonts w:ascii="Palatino Linotype" w:hAnsi="Palatino Linotype"/>
          <w:lang w:val="es-ES"/>
        </w:rPr>
      </w:pPr>
    </w:p>
    <w:p w14:paraId="05A69E2A" w14:textId="2450B74F" w:rsidR="005E040E" w:rsidRPr="006F1AA8" w:rsidRDefault="005E040E" w:rsidP="00A35E0B">
      <w:pPr>
        <w:pBdr>
          <w:top w:val="nil"/>
          <w:left w:val="nil"/>
          <w:bottom w:val="nil"/>
          <w:right w:val="nil"/>
          <w:between w:val="nil"/>
        </w:pBdr>
        <w:tabs>
          <w:tab w:val="left" w:pos="7936"/>
        </w:tabs>
        <w:spacing w:line="360" w:lineRule="auto"/>
        <w:jc w:val="both"/>
        <w:rPr>
          <w:rFonts w:ascii="Palatino Linotype" w:hAnsi="Palatino Linotype"/>
        </w:rPr>
      </w:pPr>
      <w:r w:rsidRPr="006F1AA8">
        <w:rPr>
          <w:rFonts w:ascii="Palatino Linotype" w:eastAsia="Palatino Linotype" w:hAnsi="Palatino Linotype" w:cs="Palatino Linotype"/>
          <w:b/>
        </w:rPr>
        <w:t xml:space="preserve">PRIMERO. </w:t>
      </w:r>
      <w:r w:rsidRPr="006F1AA8">
        <w:rPr>
          <w:rFonts w:ascii="Palatino Linotype" w:hAnsi="Palatino Linotype"/>
        </w:rPr>
        <w:t xml:space="preserve">Se </w:t>
      </w:r>
      <w:r w:rsidRPr="006F1AA8">
        <w:rPr>
          <w:rFonts w:ascii="Palatino Linotype" w:hAnsi="Palatino Linotype"/>
          <w:b/>
        </w:rPr>
        <w:t>SOBRESEE</w:t>
      </w:r>
      <w:r w:rsidRPr="006F1AA8">
        <w:rPr>
          <w:rFonts w:ascii="Palatino Linotype" w:hAnsi="Palatino Linotype"/>
        </w:rPr>
        <w:t xml:space="preserve"> el Recurso de Revisión número </w:t>
      </w:r>
      <w:r w:rsidR="00A35E0B" w:rsidRPr="006F1AA8">
        <w:rPr>
          <w:rFonts w:ascii="Palatino Linotype" w:hAnsi="Palatino Linotype" w:cs="Arial"/>
          <w:b/>
          <w:bCs/>
        </w:rPr>
        <w:t>16483</w:t>
      </w:r>
      <w:r w:rsidRPr="006F1AA8">
        <w:rPr>
          <w:rFonts w:ascii="Palatino Linotype" w:hAnsi="Palatino Linotype" w:cs="Arial"/>
          <w:b/>
          <w:bCs/>
        </w:rPr>
        <w:t>/INFOEM/IP/RR/2022</w:t>
      </w:r>
      <w:r w:rsidRPr="006F1AA8">
        <w:rPr>
          <w:rFonts w:ascii="Palatino Linotype" w:hAnsi="Palatino Linotype"/>
        </w:rPr>
        <w:t>, conforme al artículo 192 fracción III</w:t>
      </w:r>
      <w:r w:rsidR="002F6C3A" w:rsidRPr="006F1AA8">
        <w:rPr>
          <w:rFonts w:ascii="Palatino Linotype" w:eastAsia="Palatino Linotype" w:hAnsi="Palatino Linotype" w:cs="Palatino Linotype"/>
        </w:rPr>
        <w:t xml:space="preserve"> de la Ley de Transparencia y Acceso a la Información Pública del Estado de México y Municipios</w:t>
      </w:r>
      <w:r w:rsidRPr="006F1AA8">
        <w:rPr>
          <w:rFonts w:ascii="Palatino Linotype" w:hAnsi="Palatino Linotype"/>
        </w:rPr>
        <w:t xml:space="preserve">, porque al modificar la respuesta, el recurso de revisión quedó sin materia en términos del  Considerando </w:t>
      </w:r>
      <w:r w:rsidRPr="006F1AA8">
        <w:rPr>
          <w:rFonts w:ascii="Palatino Linotype" w:hAnsi="Palatino Linotype"/>
          <w:b/>
        </w:rPr>
        <w:t>TERCERO</w:t>
      </w:r>
      <w:r w:rsidRPr="006F1AA8">
        <w:rPr>
          <w:rFonts w:ascii="Palatino Linotype" w:hAnsi="Palatino Linotype"/>
        </w:rPr>
        <w:t xml:space="preserve"> de la presente resolución.</w:t>
      </w:r>
    </w:p>
    <w:p w14:paraId="640E7238" w14:textId="77777777" w:rsidR="005E040E" w:rsidRPr="006F1AA8" w:rsidRDefault="005E040E" w:rsidP="00A35E0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1940BAB1" w14:textId="77777777" w:rsidR="005E040E" w:rsidRPr="006F1AA8" w:rsidRDefault="005E040E" w:rsidP="00A35E0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6F1AA8">
        <w:rPr>
          <w:rFonts w:ascii="Palatino Linotype" w:eastAsia="Palatino Linotype" w:hAnsi="Palatino Linotype" w:cs="Palatino Linotype"/>
          <w:b/>
        </w:rPr>
        <w:lastRenderedPageBreak/>
        <w:t xml:space="preserve">SEGUNDO. Notifíquese, </w:t>
      </w:r>
      <w:r w:rsidRPr="006F1AA8">
        <w:rPr>
          <w:rFonts w:ascii="Palatino Linotype" w:eastAsia="Palatino Linotype" w:hAnsi="Palatino Linotype" w:cs="Palatino Linotype"/>
        </w:rPr>
        <w:t>vía</w:t>
      </w:r>
      <w:r w:rsidRPr="006F1AA8">
        <w:rPr>
          <w:rFonts w:ascii="Palatino Linotype" w:eastAsia="Palatino Linotype" w:hAnsi="Palatino Linotype" w:cs="Palatino Linotype"/>
          <w:b/>
        </w:rPr>
        <w:t xml:space="preserve"> SAIMEX,</w:t>
      </w:r>
      <w:r w:rsidRPr="006F1AA8">
        <w:rPr>
          <w:rFonts w:ascii="Palatino Linotype" w:eastAsia="Palatino Linotype" w:hAnsi="Palatino Linotype" w:cs="Palatino Linotype"/>
        </w:rPr>
        <w:t xml:space="preserve"> al Responsable de la Unidad de Transparencia del </w:t>
      </w:r>
      <w:r w:rsidRPr="006F1AA8">
        <w:rPr>
          <w:rFonts w:ascii="Palatino Linotype" w:eastAsia="Palatino Linotype" w:hAnsi="Palatino Linotype" w:cs="Palatino Linotype"/>
          <w:b/>
        </w:rPr>
        <w:t>Sujeto Obligado</w:t>
      </w:r>
      <w:r w:rsidRPr="006F1AA8">
        <w:rPr>
          <w:rFonts w:ascii="Palatino Linotype" w:eastAsia="Palatino Linotype" w:hAnsi="Palatino Linotype" w:cs="Palatino Linotype"/>
        </w:rPr>
        <w:t xml:space="preserve"> la presente resolución, para su conocimiento.</w:t>
      </w:r>
    </w:p>
    <w:p w14:paraId="6346E4CD" w14:textId="77777777" w:rsidR="005E040E" w:rsidRPr="006F1AA8" w:rsidRDefault="005E040E" w:rsidP="00A35E0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31C477C5" w14:textId="77777777" w:rsidR="005E040E" w:rsidRPr="006F1AA8" w:rsidRDefault="005E040E" w:rsidP="00A35E0B">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r w:rsidRPr="006F1AA8">
        <w:rPr>
          <w:rFonts w:ascii="Palatino Linotype" w:hAnsi="Palatino Linotype" w:cs="Arial"/>
          <w:b/>
        </w:rPr>
        <w:t>TERCERO</w:t>
      </w:r>
      <w:r w:rsidRPr="006F1AA8">
        <w:rPr>
          <w:rFonts w:ascii="Palatino Linotype" w:hAnsi="Palatino Linotype"/>
          <w:b/>
          <w:color w:val="222222"/>
          <w:lang w:eastAsia="es-ES_tradnl"/>
        </w:rPr>
        <w:t xml:space="preserve">. Notifíquese </w:t>
      </w:r>
      <w:r w:rsidRPr="006F1AA8">
        <w:rPr>
          <w:rFonts w:ascii="Palatino Linotype" w:hAnsi="Palatino Linotype"/>
          <w:color w:val="222222"/>
          <w:lang w:eastAsia="es-ES_tradnl"/>
        </w:rPr>
        <w:t>a</w:t>
      </w:r>
      <w:r w:rsidRPr="006F1AA8">
        <w:rPr>
          <w:rFonts w:ascii="Palatino Linotype" w:hAnsi="Palatino Linotype"/>
          <w:b/>
          <w:color w:val="222222"/>
          <w:lang w:eastAsia="es-ES_tradnl"/>
        </w:rPr>
        <w:t xml:space="preserve"> </w:t>
      </w:r>
      <w:r w:rsidRPr="006F1AA8">
        <w:rPr>
          <w:rFonts w:ascii="Palatino Linotype" w:hAnsi="Palatino Linotype"/>
          <w:b/>
        </w:rPr>
        <w:t>EL RECURRENTE</w:t>
      </w:r>
      <w:r w:rsidRPr="006F1AA8">
        <w:rPr>
          <w:rFonts w:ascii="Palatino Linotype" w:hAnsi="Palatino Linotype"/>
          <w:color w:val="222222"/>
          <w:lang w:eastAsia="es-ES_tradnl"/>
        </w:rPr>
        <w:t xml:space="preserve"> la presente resolución, vía </w:t>
      </w:r>
      <w:r w:rsidRPr="006F1AA8">
        <w:rPr>
          <w:rFonts w:ascii="Palatino Linotype" w:hAnsi="Palatino Linotype"/>
          <w:b/>
          <w:color w:val="222222"/>
          <w:lang w:eastAsia="es-ES_tradnl"/>
        </w:rPr>
        <w:t>SAIMEX</w:t>
      </w:r>
      <w:r w:rsidRPr="006F1AA8">
        <w:rPr>
          <w:rFonts w:ascii="Palatino Linotype" w:hAnsi="Palatino Linotype"/>
          <w:color w:val="222222"/>
          <w:lang w:eastAsia="es-ES_tradnl"/>
        </w:rPr>
        <w:t>.</w:t>
      </w:r>
    </w:p>
    <w:p w14:paraId="22F44B08" w14:textId="77777777" w:rsidR="00264F4A" w:rsidRPr="006F1AA8" w:rsidRDefault="00264F4A" w:rsidP="00A35E0B">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2C585236" w14:textId="77777777" w:rsidR="005E040E" w:rsidRPr="006F1AA8" w:rsidRDefault="005E040E" w:rsidP="00A35E0B">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6F1AA8">
        <w:rPr>
          <w:rFonts w:ascii="Palatino Linotype" w:hAnsi="Palatino Linotype"/>
          <w:b/>
          <w:color w:val="222222"/>
          <w:lang w:eastAsia="es-ES_tradnl"/>
        </w:rPr>
        <w:t xml:space="preserve">CUARTO. </w:t>
      </w:r>
      <w:r w:rsidRPr="006F1AA8">
        <w:rPr>
          <w:rFonts w:ascii="Palatino Linotype" w:eastAsia="MS Mincho" w:hAnsi="Palatino Linotype"/>
        </w:rPr>
        <w:t xml:space="preserve">Se hace del conocimiento de </w:t>
      </w:r>
      <w:r w:rsidRPr="006F1AA8">
        <w:rPr>
          <w:rFonts w:ascii="Palatino Linotype" w:eastAsia="MS Mincho" w:hAnsi="Palatino Linotype"/>
          <w:b/>
        </w:rPr>
        <w:t>EL RECURRENTE</w:t>
      </w:r>
      <w:r w:rsidRPr="006F1AA8">
        <w:rPr>
          <w:rFonts w:ascii="Palatino Linotype" w:hAnsi="Palatino Linotype"/>
        </w:rPr>
        <w:t xml:space="preserve"> </w:t>
      </w:r>
      <w:r w:rsidRPr="006F1AA8">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6F1AA8">
        <w:rPr>
          <w:rFonts w:ascii="Palatino Linotype" w:eastAsia="MS Mincho" w:hAnsi="Palatino Linotype"/>
          <w:bCs/>
        </w:rPr>
        <w:t>vía juicio de amparo</w:t>
      </w:r>
      <w:r w:rsidRPr="006F1AA8">
        <w:rPr>
          <w:rFonts w:ascii="Palatino Linotype" w:eastAsia="MS Mincho" w:hAnsi="Palatino Linotype"/>
        </w:rPr>
        <w:t> en los términos de las leyes aplicables.</w:t>
      </w:r>
    </w:p>
    <w:p w14:paraId="29BBDA00" w14:textId="77777777" w:rsidR="00947C3B" w:rsidRPr="006F1AA8" w:rsidRDefault="00947C3B" w:rsidP="00A35E0B">
      <w:pPr>
        <w:shd w:val="clear" w:color="auto" w:fill="FFFFFF"/>
        <w:spacing w:line="360" w:lineRule="auto"/>
        <w:jc w:val="both"/>
        <w:rPr>
          <w:rFonts w:ascii="Palatino Linotype" w:eastAsia="Times New Roman" w:hAnsi="Palatino Linotype" w:cs="Times New Roman"/>
          <w:lang w:val="es-ES" w:eastAsia="es-MX"/>
        </w:rPr>
      </w:pPr>
    </w:p>
    <w:p w14:paraId="1EE4DB2B" w14:textId="77777777" w:rsidR="006F1AA8" w:rsidRPr="006F1AA8" w:rsidRDefault="006F1AA8" w:rsidP="006F1AA8">
      <w:pPr>
        <w:spacing w:before="240" w:after="240" w:line="360" w:lineRule="auto"/>
        <w:ind w:firstLine="1"/>
        <w:jc w:val="both"/>
        <w:rPr>
          <w:rStyle w:val="Referenciasutil"/>
          <w:rFonts w:ascii="Palatino Linotype" w:hAnsi="Palatino Linotype"/>
          <w:color w:val="auto"/>
        </w:rPr>
      </w:pPr>
      <w:bookmarkStart w:id="73" w:name="_Hlk129792997"/>
      <w:r w:rsidRPr="006F1AA8">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73"/>
    </w:p>
    <w:p w14:paraId="6C28A634" w14:textId="77777777" w:rsidR="00947C3B" w:rsidRPr="006F1AA8" w:rsidRDefault="00947C3B" w:rsidP="00A35E0B">
      <w:pPr>
        <w:spacing w:line="360" w:lineRule="auto"/>
        <w:jc w:val="both"/>
        <w:rPr>
          <w:rFonts w:ascii="Palatino Linotype" w:hAnsi="Palatino Linotype"/>
        </w:rPr>
      </w:pPr>
    </w:p>
    <w:p w14:paraId="6E7D199D" w14:textId="77777777" w:rsidR="00947C3B" w:rsidRPr="006F1AA8" w:rsidRDefault="00947C3B" w:rsidP="00A35E0B">
      <w:pPr>
        <w:spacing w:line="360" w:lineRule="auto"/>
        <w:jc w:val="both"/>
        <w:rPr>
          <w:rFonts w:ascii="Palatino Linotype" w:hAnsi="Palatino Linotype"/>
        </w:rPr>
      </w:pPr>
    </w:p>
    <w:p w14:paraId="504C9EA2" w14:textId="77777777" w:rsidR="00947C3B" w:rsidRPr="006F1AA8" w:rsidRDefault="00947C3B" w:rsidP="00A35E0B">
      <w:pPr>
        <w:spacing w:line="360" w:lineRule="auto"/>
        <w:jc w:val="both"/>
        <w:rPr>
          <w:rFonts w:ascii="Palatino Linotype" w:hAnsi="Palatino Linotype"/>
        </w:rPr>
      </w:pPr>
    </w:p>
    <w:p w14:paraId="266E9DC5" w14:textId="77777777" w:rsidR="00947C3B" w:rsidRPr="006F1AA8" w:rsidRDefault="00947C3B" w:rsidP="00A35E0B">
      <w:pPr>
        <w:spacing w:line="360" w:lineRule="auto"/>
        <w:jc w:val="both"/>
        <w:rPr>
          <w:rFonts w:ascii="Palatino Linotype" w:hAnsi="Palatino Linotype"/>
        </w:rPr>
      </w:pPr>
    </w:p>
    <w:p w14:paraId="7CA75E23" w14:textId="77777777" w:rsidR="00947C3B" w:rsidRPr="006F1AA8" w:rsidRDefault="00947C3B" w:rsidP="00A35E0B">
      <w:pPr>
        <w:spacing w:line="360" w:lineRule="auto"/>
        <w:rPr>
          <w:rFonts w:ascii="Palatino Linotype" w:hAnsi="Palatino Linotype"/>
        </w:rPr>
      </w:pPr>
    </w:p>
    <w:p w14:paraId="3BD3612C" w14:textId="77777777" w:rsidR="00947C3B" w:rsidRPr="006F1AA8" w:rsidRDefault="00947C3B" w:rsidP="00A35E0B">
      <w:pPr>
        <w:spacing w:line="360" w:lineRule="auto"/>
        <w:rPr>
          <w:rFonts w:ascii="Palatino Linotype" w:hAnsi="Palatino Linotype"/>
        </w:rPr>
      </w:pPr>
    </w:p>
    <w:p w14:paraId="3743A396" w14:textId="77777777" w:rsidR="00947C3B" w:rsidRPr="006F1AA8" w:rsidRDefault="00947C3B" w:rsidP="00A35E0B">
      <w:pPr>
        <w:spacing w:line="360" w:lineRule="auto"/>
        <w:rPr>
          <w:rFonts w:ascii="Palatino Linotype" w:hAnsi="Palatino Linotype"/>
        </w:rPr>
      </w:pPr>
    </w:p>
    <w:p w14:paraId="38E779B9" w14:textId="77777777" w:rsidR="00947C3B" w:rsidRPr="006F1AA8" w:rsidRDefault="00947C3B" w:rsidP="00A35E0B">
      <w:pPr>
        <w:spacing w:line="360" w:lineRule="auto"/>
        <w:rPr>
          <w:rFonts w:ascii="Palatino Linotype" w:hAnsi="Palatino Linotype"/>
        </w:rPr>
      </w:pPr>
    </w:p>
    <w:p w14:paraId="23358BF2" w14:textId="77777777" w:rsidR="00947C3B" w:rsidRPr="006F1AA8" w:rsidRDefault="00947C3B" w:rsidP="00A35E0B">
      <w:pPr>
        <w:spacing w:line="360" w:lineRule="auto"/>
        <w:rPr>
          <w:rFonts w:ascii="Palatino Linotype" w:hAnsi="Palatino Linotype"/>
        </w:rPr>
      </w:pPr>
    </w:p>
    <w:p w14:paraId="58467F4E" w14:textId="77777777" w:rsidR="00947C3B" w:rsidRPr="006F1AA8" w:rsidRDefault="00947C3B" w:rsidP="00A35E0B">
      <w:pPr>
        <w:spacing w:line="360" w:lineRule="auto"/>
        <w:rPr>
          <w:rFonts w:ascii="Palatino Linotype" w:hAnsi="Palatino Linotype"/>
        </w:rPr>
      </w:pPr>
    </w:p>
    <w:p w14:paraId="238EBC9D" w14:textId="77777777" w:rsidR="00947C3B" w:rsidRPr="006F1AA8" w:rsidRDefault="00947C3B" w:rsidP="00A35E0B">
      <w:pPr>
        <w:spacing w:line="360" w:lineRule="auto"/>
        <w:rPr>
          <w:rFonts w:ascii="Palatino Linotype" w:hAnsi="Palatino Linotype"/>
        </w:rPr>
      </w:pPr>
    </w:p>
    <w:p w14:paraId="35E68E61" w14:textId="77777777" w:rsidR="00947C3B" w:rsidRPr="006F1AA8" w:rsidRDefault="00947C3B" w:rsidP="00A35E0B">
      <w:pPr>
        <w:tabs>
          <w:tab w:val="left" w:pos="3374"/>
        </w:tabs>
        <w:spacing w:line="360" w:lineRule="auto"/>
        <w:rPr>
          <w:rFonts w:ascii="Palatino Linotype" w:hAnsi="Palatino Linotype"/>
        </w:rPr>
      </w:pPr>
      <w:r w:rsidRPr="006F1AA8">
        <w:rPr>
          <w:rFonts w:ascii="Palatino Linotype" w:hAnsi="Palatino Linotype"/>
        </w:rPr>
        <w:tab/>
      </w:r>
    </w:p>
    <w:p w14:paraId="68F0F3AE" w14:textId="77777777" w:rsidR="00947C3B" w:rsidRPr="006F1AA8" w:rsidRDefault="00947C3B" w:rsidP="00A35E0B">
      <w:pPr>
        <w:tabs>
          <w:tab w:val="left" w:pos="3374"/>
        </w:tabs>
        <w:spacing w:line="360" w:lineRule="auto"/>
        <w:rPr>
          <w:rFonts w:ascii="Palatino Linotype" w:hAnsi="Palatino Linotype"/>
        </w:rPr>
      </w:pPr>
    </w:p>
    <w:p w14:paraId="7EC14F3F" w14:textId="77777777" w:rsidR="00947C3B" w:rsidRPr="006F1AA8" w:rsidRDefault="00947C3B" w:rsidP="00A35E0B">
      <w:pPr>
        <w:tabs>
          <w:tab w:val="left" w:pos="3374"/>
        </w:tabs>
        <w:spacing w:line="360" w:lineRule="auto"/>
        <w:rPr>
          <w:rFonts w:ascii="Palatino Linotype" w:hAnsi="Palatino Linotype"/>
        </w:rPr>
      </w:pPr>
    </w:p>
    <w:p w14:paraId="590A1973" w14:textId="77777777" w:rsidR="00947C3B" w:rsidRPr="006F1AA8" w:rsidRDefault="00947C3B" w:rsidP="00A35E0B">
      <w:pPr>
        <w:tabs>
          <w:tab w:val="left" w:pos="3374"/>
        </w:tabs>
        <w:spacing w:line="360" w:lineRule="auto"/>
        <w:rPr>
          <w:rFonts w:ascii="Palatino Linotype" w:hAnsi="Palatino Linotype"/>
        </w:rPr>
      </w:pPr>
    </w:p>
    <w:p w14:paraId="737F2A77" w14:textId="77777777" w:rsidR="00947C3B" w:rsidRPr="006F1AA8" w:rsidRDefault="00947C3B" w:rsidP="00A35E0B">
      <w:pPr>
        <w:tabs>
          <w:tab w:val="left" w:pos="3374"/>
        </w:tabs>
        <w:spacing w:line="360" w:lineRule="auto"/>
        <w:rPr>
          <w:rFonts w:ascii="Palatino Linotype" w:hAnsi="Palatino Linotype"/>
        </w:rPr>
      </w:pPr>
    </w:p>
    <w:p w14:paraId="708D0154" w14:textId="77777777" w:rsidR="00947C3B" w:rsidRPr="006F1AA8" w:rsidRDefault="00947C3B" w:rsidP="00A35E0B">
      <w:pPr>
        <w:tabs>
          <w:tab w:val="left" w:pos="3374"/>
        </w:tabs>
        <w:spacing w:line="360" w:lineRule="auto"/>
        <w:rPr>
          <w:rFonts w:ascii="Palatino Linotype" w:hAnsi="Palatino Linotype"/>
        </w:rPr>
      </w:pPr>
    </w:p>
    <w:p w14:paraId="6C78D525" w14:textId="77777777" w:rsidR="00947C3B" w:rsidRPr="006F1AA8" w:rsidRDefault="00947C3B" w:rsidP="00A35E0B">
      <w:pPr>
        <w:tabs>
          <w:tab w:val="left" w:pos="3374"/>
        </w:tabs>
        <w:spacing w:line="360" w:lineRule="auto"/>
        <w:rPr>
          <w:rFonts w:ascii="Palatino Linotype" w:hAnsi="Palatino Linotype"/>
        </w:rPr>
      </w:pPr>
    </w:p>
    <w:p w14:paraId="7295E05A" w14:textId="77777777" w:rsidR="00947C3B" w:rsidRPr="006F1AA8" w:rsidRDefault="00947C3B" w:rsidP="00A35E0B">
      <w:pPr>
        <w:tabs>
          <w:tab w:val="left" w:pos="3374"/>
        </w:tabs>
        <w:spacing w:line="360" w:lineRule="auto"/>
        <w:rPr>
          <w:rFonts w:ascii="Palatino Linotype" w:hAnsi="Palatino Linotype"/>
        </w:rPr>
      </w:pPr>
    </w:p>
    <w:p w14:paraId="7ACCDCE5" w14:textId="77777777" w:rsidR="00947C3B" w:rsidRPr="006F1AA8" w:rsidRDefault="00947C3B" w:rsidP="00A35E0B">
      <w:pPr>
        <w:tabs>
          <w:tab w:val="left" w:pos="3374"/>
        </w:tabs>
        <w:spacing w:line="360" w:lineRule="auto"/>
        <w:rPr>
          <w:rFonts w:ascii="Palatino Linotype" w:hAnsi="Palatino Linotype"/>
        </w:rPr>
      </w:pPr>
    </w:p>
    <w:p w14:paraId="2043354E" w14:textId="77777777" w:rsidR="00947C3B" w:rsidRPr="006F1AA8" w:rsidRDefault="00947C3B" w:rsidP="00A35E0B">
      <w:pPr>
        <w:tabs>
          <w:tab w:val="left" w:pos="3374"/>
        </w:tabs>
        <w:spacing w:line="360" w:lineRule="auto"/>
        <w:rPr>
          <w:rFonts w:ascii="Palatino Linotype" w:hAnsi="Palatino Linotype"/>
        </w:rPr>
      </w:pPr>
    </w:p>
    <w:p w14:paraId="4D60AB68" w14:textId="77777777" w:rsidR="00947C3B" w:rsidRPr="006F1AA8" w:rsidRDefault="00947C3B" w:rsidP="00A35E0B">
      <w:pPr>
        <w:tabs>
          <w:tab w:val="left" w:pos="3374"/>
        </w:tabs>
        <w:spacing w:line="360" w:lineRule="auto"/>
        <w:rPr>
          <w:rFonts w:ascii="Palatino Linotype" w:hAnsi="Palatino Linotype"/>
        </w:rPr>
      </w:pPr>
    </w:p>
    <w:p w14:paraId="109C85DB" w14:textId="77777777" w:rsidR="00947C3B" w:rsidRPr="006F1AA8" w:rsidRDefault="00947C3B" w:rsidP="00A35E0B">
      <w:pPr>
        <w:spacing w:line="360" w:lineRule="auto"/>
        <w:rPr>
          <w:rFonts w:ascii="Palatino Linotype" w:hAnsi="Palatino Linotype"/>
        </w:rPr>
      </w:pPr>
    </w:p>
    <w:p w14:paraId="5FC7EA90" w14:textId="77777777" w:rsidR="00947C3B" w:rsidRPr="006F1AA8" w:rsidRDefault="00947C3B" w:rsidP="00A35E0B">
      <w:pPr>
        <w:spacing w:line="360" w:lineRule="auto"/>
        <w:rPr>
          <w:rFonts w:ascii="Palatino Linotype" w:hAnsi="Palatino Linotype"/>
        </w:rPr>
      </w:pPr>
    </w:p>
    <w:p w14:paraId="2F069714" w14:textId="77777777" w:rsidR="006603F1" w:rsidRPr="006F1AA8" w:rsidRDefault="006603F1" w:rsidP="00A35E0B">
      <w:pPr>
        <w:spacing w:line="360" w:lineRule="auto"/>
        <w:rPr>
          <w:rFonts w:ascii="Palatino Linotype" w:hAnsi="Palatino Linotype"/>
        </w:rPr>
      </w:pPr>
    </w:p>
    <w:sectPr w:rsidR="006603F1" w:rsidRPr="006F1AA8" w:rsidSect="00CB5B5C">
      <w:pgSz w:w="12240" w:h="15840"/>
      <w:pgMar w:top="2268" w:right="1183"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B448" w14:textId="77777777" w:rsidR="00CB5B5C" w:rsidRDefault="00CB5B5C" w:rsidP="00947C3B">
      <w:r>
        <w:separator/>
      </w:r>
    </w:p>
  </w:endnote>
  <w:endnote w:type="continuationSeparator" w:id="0">
    <w:p w14:paraId="0D42F3D0" w14:textId="77777777" w:rsidR="00CB5B5C" w:rsidRDefault="00CB5B5C"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428826"/>
      <w:docPartObj>
        <w:docPartGallery w:val="Page Numbers (Bottom of Page)"/>
        <w:docPartUnique/>
      </w:docPartObj>
    </w:sdtPr>
    <w:sdtContent>
      <w:sdt>
        <w:sdtPr>
          <w:id w:val="-946931977"/>
          <w:docPartObj>
            <w:docPartGallery w:val="Page Numbers (Top of Page)"/>
            <w:docPartUnique/>
          </w:docPartObj>
        </w:sdtPr>
        <w:sdtContent>
          <w:p w14:paraId="5D5FCC44" w14:textId="77777777" w:rsidR="000E6238" w:rsidRPr="002D6DD8" w:rsidRDefault="000E6238"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F1AA8">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F1AA8">
              <w:rPr>
                <w:rFonts w:ascii="Palatino Linotype" w:hAnsi="Palatino Linotype"/>
                <w:bCs/>
                <w:noProof/>
                <w:sz w:val="20"/>
              </w:rPr>
              <w:t>30</w:t>
            </w:r>
            <w:r>
              <w:rPr>
                <w:rFonts w:ascii="Palatino Linotype" w:hAnsi="Palatino Linotype"/>
                <w:bCs/>
                <w:noProof/>
                <w:sz w:val="20"/>
              </w:rPr>
              <w:fldChar w:fldCharType="end"/>
            </w:r>
          </w:p>
        </w:sdtContent>
      </w:sdt>
    </w:sdtContent>
  </w:sdt>
  <w:p w14:paraId="3F2C2FE9" w14:textId="77777777" w:rsidR="000E6238" w:rsidRDefault="000E6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1DA2" w14:textId="77777777" w:rsidR="000E6238" w:rsidRPr="000B69FA" w:rsidRDefault="000E6238"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F1AA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F1AA8">
      <w:rPr>
        <w:rFonts w:ascii="Palatino Linotype" w:hAnsi="Palatino Linotype"/>
        <w:bCs/>
        <w:noProof/>
        <w:sz w:val="20"/>
      </w:rPr>
      <w:t>30</w:t>
    </w:r>
    <w:r>
      <w:rPr>
        <w:rFonts w:ascii="Palatino Linotype" w:hAnsi="Palatino Linotype"/>
        <w:bCs/>
        <w:noProof/>
        <w:sz w:val="20"/>
      </w:rPr>
      <w:fldChar w:fldCharType="end"/>
    </w:r>
  </w:p>
  <w:p w14:paraId="5CFAB42E" w14:textId="77777777" w:rsidR="000E6238" w:rsidRDefault="000E62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B946" w14:textId="77777777" w:rsidR="00CB5B5C" w:rsidRDefault="00CB5B5C" w:rsidP="00947C3B">
      <w:r>
        <w:separator/>
      </w:r>
    </w:p>
  </w:footnote>
  <w:footnote w:type="continuationSeparator" w:id="0">
    <w:p w14:paraId="00325FD8" w14:textId="77777777" w:rsidR="00CB5B5C" w:rsidRDefault="00CB5B5C" w:rsidP="0094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C77" w14:textId="77777777" w:rsidR="000E6238" w:rsidRDefault="00000000">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8" w:type="dxa"/>
      <w:tblInd w:w="2127" w:type="dxa"/>
      <w:tblCellMar>
        <w:left w:w="70" w:type="dxa"/>
        <w:right w:w="70" w:type="dxa"/>
      </w:tblCellMar>
      <w:tblLook w:val="04A0" w:firstRow="1" w:lastRow="0" w:firstColumn="1" w:lastColumn="0" w:noHBand="0" w:noVBand="1"/>
    </w:tblPr>
    <w:tblGrid>
      <w:gridCol w:w="2976"/>
      <w:gridCol w:w="4962"/>
    </w:tblGrid>
    <w:tr w:rsidR="000E6238" w14:paraId="10AE6F9E" w14:textId="77777777" w:rsidTr="006F1AA8">
      <w:trPr>
        <w:trHeight w:val="227"/>
      </w:trPr>
      <w:tc>
        <w:tcPr>
          <w:tcW w:w="2976" w:type="dxa"/>
          <w:vAlign w:val="center"/>
          <w:hideMark/>
        </w:tcPr>
        <w:p w14:paraId="046C485E" w14:textId="77777777" w:rsidR="000E6238" w:rsidRPr="00674A46" w:rsidRDefault="000E6238"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962" w:type="dxa"/>
          <w:vAlign w:val="center"/>
          <w:hideMark/>
        </w:tcPr>
        <w:p w14:paraId="4920F6F2" w14:textId="2E1D3780" w:rsidR="000E6238" w:rsidRPr="006F1AA8" w:rsidRDefault="00B351D2" w:rsidP="006F1AA8">
          <w:pPr>
            <w:pStyle w:val="Encabezado"/>
            <w:rPr>
              <w:rFonts w:ascii="Palatino Linotype" w:hAnsi="Palatino Linotype"/>
              <w:sz w:val="22"/>
              <w:szCs w:val="22"/>
            </w:rPr>
          </w:pPr>
          <w:r w:rsidRPr="006F1AA8">
            <w:rPr>
              <w:rFonts w:ascii="Palatino Linotype" w:hAnsi="Palatino Linotype" w:cs="Arial"/>
              <w:bCs/>
              <w:sz w:val="22"/>
              <w:szCs w:val="22"/>
              <w:lang w:eastAsia="es-MX"/>
            </w:rPr>
            <w:t>16483/INFOEM/IP/RR/2022</w:t>
          </w:r>
        </w:p>
      </w:tc>
    </w:tr>
    <w:tr w:rsidR="000E6238" w14:paraId="700CAD85" w14:textId="77777777" w:rsidTr="006F1AA8">
      <w:trPr>
        <w:trHeight w:val="242"/>
      </w:trPr>
      <w:tc>
        <w:tcPr>
          <w:tcW w:w="2976" w:type="dxa"/>
          <w:vAlign w:val="center"/>
          <w:hideMark/>
        </w:tcPr>
        <w:p w14:paraId="0EFCC1BD" w14:textId="77777777" w:rsidR="000E6238" w:rsidRPr="00674A46" w:rsidRDefault="000E6238"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962" w:type="dxa"/>
          <w:vAlign w:val="center"/>
          <w:hideMark/>
        </w:tcPr>
        <w:p w14:paraId="11A13220" w14:textId="52AE123E" w:rsidR="000E6238" w:rsidRPr="006F1AA8" w:rsidRDefault="00B351D2" w:rsidP="006F1AA8">
          <w:pPr>
            <w:pStyle w:val="Encabezado"/>
            <w:ind w:right="212"/>
            <w:rPr>
              <w:rFonts w:ascii="Palatino Linotype" w:hAnsi="Palatino Linotype"/>
              <w:sz w:val="22"/>
              <w:szCs w:val="22"/>
            </w:rPr>
          </w:pPr>
          <w:r w:rsidRPr="006F1AA8">
            <w:rPr>
              <w:rFonts w:ascii="Palatino Linotype" w:hAnsi="Palatino Linotype"/>
              <w:bCs/>
              <w:color w:val="000000"/>
              <w:sz w:val="22"/>
              <w:szCs w:val="22"/>
            </w:rPr>
            <w:t>Instituto de Transparencia, Acceso a la Información Pública y Protección de Datos Personales del Estado de México y Municipios</w:t>
          </w:r>
        </w:p>
      </w:tc>
    </w:tr>
    <w:tr w:rsidR="000E6238" w14:paraId="459034F1" w14:textId="77777777" w:rsidTr="006F1AA8">
      <w:trPr>
        <w:trHeight w:val="342"/>
      </w:trPr>
      <w:tc>
        <w:tcPr>
          <w:tcW w:w="2976" w:type="dxa"/>
          <w:vAlign w:val="center"/>
          <w:hideMark/>
        </w:tcPr>
        <w:p w14:paraId="3169B47D" w14:textId="77777777" w:rsidR="000E6238" w:rsidRPr="00674A46" w:rsidRDefault="000E6238"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962" w:type="dxa"/>
          <w:vAlign w:val="center"/>
          <w:hideMark/>
        </w:tcPr>
        <w:p w14:paraId="3F3DEBEA" w14:textId="77777777" w:rsidR="000E6238" w:rsidRPr="006F1AA8" w:rsidRDefault="000E6238" w:rsidP="006F1AA8">
          <w:pPr>
            <w:pStyle w:val="Encabezado"/>
            <w:rPr>
              <w:rFonts w:ascii="Palatino Linotype" w:hAnsi="Palatino Linotype"/>
              <w:sz w:val="22"/>
              <w:szCs w:val="22"/>
            </w:rPr>
          </w:pPr>
          <w:r w:rsidRPr="006F1AA8">
            <w:rPr>
              <w:rFonts w:ascii="Palatino Linotype" w:hAnsi="Palatino Linotype"/>
              <w:sz w:val="22"/>
              <w:szCs w:val="22"/>
            </w:rPr>
            <w:t>María del Rosario Mejía Ayala</w:t>
          </w:r>
        </w:p>
      </w:tc>
    </w:tr>
  </w:tbl>
  <w:p w14:paraId="484BDF96" w14:textId="77777777" w:rsidR="000E6238" w:rsidRPr="00AE046A" w:rsidRDefault="00000000"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4" w:type="dxa"/>
      <w:tblInd w:w="2552" w:type="dxa"/>
      <w:tblCellMar>
        <w:left w:w="70" w:type="dxa"/>
        <w:right w:w="70" w:type="dxa"/>
      </w:tblCellMar>
      <w:tblLook w:val="04A0" w:firstRow="1" w:lastRow="0" w:firstColumn="1" w:lastColumn="0" w:noHBand="0" w:noVBand="1"/>
    </w:tblPr>
    <w:tblGrid>
      <w:gridCol w:w="2977"/>
      <w:gridCol w:w="4677"/>
    </w:tblGrid>
    <w:tr w:rsidR="000E6238" w14:paraId="524ADC4D" w14:textId="77777777" w:rsidTr="006F1AA8">
      <w:trPr>
        <w:trHeight w:val="227"/>
      </w:trPr>
      <w:tc>
        <w:tcPr>
          <w:tcW w:w="2977" w:type="dxa"/>
          <w:vAlign w:val="center"/>
          <w:hideMark/>
        </w:tcPr>
        <w:p w14:paraId="590A2358" w14:textId="77777777" w:rsidR="000E6238" w:rsidRPr="006F1AA8" w:rsidRDefault="000E6238" w:rsidP="007B20F5">
          <w:pPr>
            <w:jc w:val="right"/>
            <w:rPr>
              <w:rFonts w:ascii="Palatino Linotype" w:hAnsi="Palatino Linotype"/>
              <w:b/>
              <w:sz w:val="22"/>
              <w:szCs w:val="22"/>
            </w:rPr>
          </w:pPr>
          <w:r w:rsidRPr="006F1AA8">
            <w:rPr>
              <w:rFonts w:ascii="Palatino Linotype" w:hAnsi="Palatino Linotype"/>
              <w:b/>
              <w:sz w:val="22"/>
              <w:szCs w:val="22"/>
            </w:rPr>
            <w:t>Recurso de Revisión:</w:t>
          </w:r>
        </w:p>
      </w:tc>
      <w:tc>
        <w:tcPr>
          <w:tcW w:w="4677" w:type="dxa"/>
          <w:vAlign w:val="center"/>
          <w:hideMark/>
        </w:tcPr>
        <w:p w14:paraId="74FABDA8" w14:textId="513ED64A" w:rsidR="000E6238" w:rsidRPr="006F1AA8" w:rsidRDefault="00B351D2" w:rsidP="006F1AA8">
          <w:pPr>
            <w:pStyle w:val="Encabezado"/>
            <w:rPr>
              <w:rFonts w:ascii="Palatino Linotype" w:hAnsi="Palatino Linotype"/>
              <w:sz w:val="22"/>
              <w:szCs w:val="22"/>
            </w:rPr>
          </w:pPr>
          <w:r w:rsidRPr="006F1AA8">
            <w:rPr>
              <w:rFonts w:ascii="Palatino Linotype" w:hAnsi="Palatino Linotype" w:cs="Arial"/>
              <w:bCs/>
              <w:sz w:val="22"/>
              <w:szCs w:val="22"/>
              <w:lang w:eastAsia="es-MX"/>
            </w:rPr>
            <w:t>16483/INFOEM/IP/RR/2022</w:t>
          </w:r>
        </w:p>
      </w:tc>
    </w:tr>
    <w:tr w:rsidR="000A7F2A" w14:paraId="579BAB32" w14:textId="77777777" w:rsidTr="006F1AA8">
      <w:trPr>
        <w:trHeight w:val="242"/>
      </w:trPr>
      <w:tc>
        <w:tcPr>
          <w:tcW w:w="2977" w:type="dxa"/>
          <w:vAlign w:val="center"/>
        </w:tcPr>
        <w:p w14:paraId="1CF262FF" w14:textId="430B3AFF" w:rsidR="000A7F2A" w:rsidRPr="006F1AA8" w:rsidRDefault="000A7F2A" w:rsidP="000A7F2A">
          <w:pPr>
            <w:jc w:val="right"/>
            <w:rPr>
              <w:rFonts w:ascii="Palatino Linotype" w:hAnsi="Palatino Linotype"/>
              <w:b/>
              <w:sz w:val="22"/>
              <w:szCs w:val="22"/>
            </w:rPr>
          </w:pPr>
          <w:r w:rsidRPr="006F1AA8">
            <w:rPr>
              <w:rFonts w:ascii="Palatino Linotype" w:hAnsi="Palatino Linotype"/>
              <w:b/>
              <w:sz w:val="22"/>
              <w:szCs w:val="22"/>
            </w:rPr>
            <w:t>Recurrente:</w:t>
          </w:r>
        </w:p>
      </w:tc>
      <w:tc>
        <w:tcPr>
          <w:tcW w:w="4677" w:type="dxa"/>
        </w:tcPr>
        <w:p w14:paraId="19CC8F21" w14:textId="7E61CCFC" w:rsidR="000A7F2A" w:rsidRPr="006F1AA8" w:rsidRDefault="005A2092" w:rsidP="006F1AA8">
          <w:pPr>
            <w:pStyle w:val="Encabezado"/>
            <w:tabs>
              <w:tab w:val="left" w:pos="521"/>
            </w:tabs>
            <w:rPr>
              <w:rFonts w:ascii="Palatino Linotype" w:hAnsi="Palatino Linotype"/>
              <w:sz w:val="22"/>
              <w:szCs w:val="22"/>
            </w:rPr>
          </w:pPr>
          <w:r>
            <w:rPr>
              <w:rFonts w:ascii="Palatino Linotype" w:hAnsi="Palatino Linotype"/>
              <w:bCs/>
              <w:color w:val="000000" w:themeColor="text1"/>
              <w:sz w:val="22"/>
              <w:szCs w:val="22"/>
            </w:rPr>
            <w:t>XXX XXX XXX</w:t>
          </w:r>
        </w:p>
      </w:tc>
    </w:tr>
    <w:tr w:rsidR="000A7F2A" w14:paraId="11EF809E" w14:textId="77777777" w:rsidTr="006F1AA8">
      <w:trPr>
        <w:trHeight w:val="342"/>
      </w:trPr>
      <w:tc>
        <w:tcPr>
          <w:tcW w:w="2977" w:type="dxa"/>
          <w:vAlign w:val="center"/>
        </w:tcPr>
        <w:p w14:paraId="0A037E93" w14:textId="77777777" w:rsidR="000A7F2A" w:rsidRPr="006F1AA8" w:rsidRDefault="000A7F2A" w:rsidP="000A7F2A">
          <w:pPr>
            <w:jc w:val="right"/>
            <w:rPr>
              <w:rFonts w:ascii="Palatino Linotype" w:hAnsi="Palatino Linotype"/>
              <w:b/>
              <w:sz w:val="22"/>
              <w:szCs w:val="22"/>
            </w:rPr>
          </w:pPr>
          <w:r w:rsidRPr="006F1AA8">
            <w:rPr>
              <w:rFonts w:ascii="Palatino Linotype" w:hAnsi="Palatino Linotype"/>
              <w:b/>
              <w:sz w:val="22"/>
              <w:szCs w:val="22"/>
            </w:rPr>
            <w:t>Sujeto Obligado:</w:t>
          </w:r>
        </w:p>
      </w:tc>
      <w:tc>
        <w:tcPr>
          <w:tcW w:w="4677" w:type="dxa"/>
          <w:vAlign w:val="center"/>
        </w:tcPr>
        <w:p w14:paraId="431B85F9" w14:textId="58D31C61" w:rsidR="000A7F2A" w:rsidRPr="006F1AA8" w:rsidRDefault="000A7F2A" w:rsidP="006F1AA8">
          <w:pPr>
            <w:pStyle w:val="Encabezado"/>
            <w:rPr>
              <w:rFonts w:ascii="Palatino Linotype" w:hAnsi="Palatino Linotype"/>
              <w:sz w:val="22"/>
              <w:szCs w:val="22"/>
            </w:rPr>
          </w:pPr>
          <w:r w:rsidRPr="006F1AA8">
            <w:rPr>
              <w:rFonts w:ascii="Palatino Linotype" w:hAnsi="Palatino Linotype"/>
              <w:bCs/>
              <w:color w:val="000000"/>
              <w:sz w:val="22"/>
              <w:szCs w:val="22"/>
            </w:rPr>
            <w:t>Instituto de Transparencia, Acceso a la Información Pública y Protección de Datos Personales del Estado de México y Municipios</w:t>
          </w:r>
        </w:p>
      </w:tc>
    </w:tr>
    <w:tr w:rsidR="000A7F2A" w14:paraId="61FC427B" w14:textId="77777777" w:rsidTr="006F1AA8">
      <w:trPr>
        <w:trHeight w:val="342"/>
      </w:trPr>
      <w:tc>
        <w:tcPr>
          <w:tcW w:w="2977" w:type="dxa"/>
          <w:vAlign w:val="center"/>
        </w:tcPr>
        <w:p w14:paraId="2C25FB1A" w14:textId="77777777" w:rsidR="000A7F2A" w:rsidRPr="006F1AA8" w:rsidRDefault="000A7F2A" w:rsidP="000A7F2A">
          <w:pPr>
            <w:jc w:val="right"/>
            <w:rPr>
              <w:rFonts w:ascii="Palatino Linotype" w:hAnsi="Palatino Linotype"/>
              <w:b/>
              <w:sz w:val="22"/>
              <w:szCs w:val="22"/>
            </w:rPr>
          </w:pPr>
          <w:r w:rsidRPr="006F1AA8">
            <w:rPr>
              <w:rFonts w:ascii="Palatino Linotype" w:hAnsi="Palatino Linotype"/>
              <w:b/>
              <w:sz w:val="22"/>
              <w:szCs w:val="22"/>
            </w:rPr>
            <w:t>Comisionada Ponente:</w:t>
          </w:r>
        </w:p>
      </w:tc>
      <w:tc>
        <w:tcPr>
          <w:tcW w:w="4677" w:type="dxa"/>
          <w:vAlign w:val="center"/>
        </w:tcPr>
        <w:p w14:paraId="481ED5C8" w14:textId="77777777" w:rsidR="000A7F2A" w:rsidRPr="006F1AA8" w:rsidRDefault="000A7F2A" w:rsidP="006F1AA8">
          <w:pPr>
            <w:pStyle w:val="Encabezado"/>
            <w:rPr>
              <w:rFonts w:ascii="Palatino Linotype" w:hAnsi="Palatino Linotype"/>
              <w:sz w:val="22"/>
              <w:szCs w:val="22"/>
            </w:rPr>
          </w:pPr>
          <w:r w:rsidRPr="006F1AA8">
            <w:rPr>
              <w:rFonts w:ascii="Palatino Linotype" w:hAnsi="Palatino Linotype"/>
              <w:sz w:val="22"/>
              <w:szCs w:val="22"/>
            </w:rPr>
            <w:t>María del Rosario Mejía Ayala</w:t>
          </w:r>
        </w:p>
      </w:tc>
    </w:tr>
  </w:tbl>
  <w:p w14:paraId="258F46F2" w14:textId="77777777" w:rsidR="000E6238" w:rsidRPr="00C222C0" w:rsidRDefault="00000000">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1A9"/>
    <w:multiLevelType w:val="hybridMultilevel"/>
    <w:tmpl w:val="041AA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E4926"/>
    <w:multiLevelType w:val="hybridMultilevel"/>
    <w:tmpl w:val="008E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4F765D"/>
    <w:multiLevelType w:val="hybridMultilevel"/>
    <w:tmpl w:val="5066E5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B0CCD"/>
    <w:multiLevelType w:val="hybridMultilevel"/>
    <w:tmpl w:val="67FA66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62F1B34"/>
    <w:multiLevelType w:val="hybridMultilevel"/>
    <w:tmpl w:val="BC00EC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57ED6FB8"/>
    <w:multiLevelType w:val="hybridMultilevel"/>
    <w:tmpl w:val="4EBC06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0136A0"/>
    <w:multiLevelType w:val="hybridMultilevel"/>
    <w:tmpl w:val="4A840F12"/>
    <w:lvl w:ilvl="0" w:tplc="080A000F">
      <w:start w:val="1"/>
      <w:numFmt w:val="decimal"/>
      <w:lvlText w:val="%1."/>
      <w:lvlJc w:val="left"/>
      <w:pPr>
        <w:ind w:left="8582" w:hanging="360"/>
      </w:pPr>
      <w:rPr>
        <w:rFonts w:cs="Times New Roman" w:hint="default"/>
        <w:i w:val="0"/>
      </w:rPr>
    </w:lvl>
    <w:lvl w:ilvl="1" w:tplc="080A0019">
      <w:start w:val="1"/>
      <w:numFmt w:val="lowerLetter"/>
      <w:lvlText w:val="%2."/>
      <w:lvlJc w:val="left"/>
      <w:pPr>
        <w:ind w:left="1440" w:hanging="360"/>
      </w:pPr>
      <w:rPr>
        <w:rFonts w:cs="Times New Roman"/>
      </w:rPr>
    </w:lvl>
    <w:lvl w:ilvl="2" w:tplc="41A230E4">
      <w:start w:val="1"/>
      <w:numFmt w:val="upperRoman"/>
      <w:lvlText w:val="%3."/>
      <w:lvlJc w:val="left"/>
      <w:pPr>
        <w:ind w:left="2700" w:hanging="720"/>
      </w:pPr>
      <w:rPr>
        <w:rFonts w:cs="Times New Roman"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4"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21142896">
    <w:abstractNumId w:val="8"/>
  </w:num>
  <w:num w:numId="2" w16cid:durableId="1500002767">
    <w:abstractNumId w:val="24"/>
  </w:num>
  <w:num w:numId="3" w16cid:durableId="1415084811">
    <w:abstractNumId w:val="3"/>
  </w:num>
  <w:num w:numId="4" w16cid:durableId="480737315">
    <w:abstractNumId w:val="1"/>
  </w:num>
  <w:num w:numId="5" w16cid:durableId="392772272">
    <w:abstractNumId w:val="18"/>
  </w:num>
  <w:num w:numId="6" w16cid:durableId="642584303">
    <w:abstractNumId w:val="27"/>
  </w:num>
  <w:num w:numId="7" w16cid:durableId="1549682664">
    <w:abstractNumId w:val="13"/>
  </w:num>
  <w:num w:numId="8" w16cid:durableId="477066068">
    <w:abstractNumId w:val="11"/>
  </w:num>
  <w:num w:numId="9" w16cid:durableId="819883763">
    <w:abstractNumId w:val="2"/>
  </w:num>
  <w:num w:numId="10" w16cid:durableId="8215160">
    <w:abstractNumId w:val="8"/>
  </w:num>
  <w:num w:numId="11" w16cid:durableId="757797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715513">
    <w:abstractNumId w:val="3"/>
    <w:lvlOverride w:ilvl="0"/>
    <w:lvlOverride w:ilvl="1">
      <w:startOverride w:val="1"/>
    </w:lvlOverride>
    <w:lvlOverride w:ilvl="2"/>
    <w:lvlOverride w:ilvl="3"/>
    <w:lvlOverride w:ilvl="4"/>
    <w:lvlOverride w:ilvl="5"/>
    <w:lvlOverride w:ilvl="6"/>
    <w:lvlOverride w:ilvl="7"/>
    <w:lvlOverride w:ilvl="8"/>
  </w:num>
  <w:num w:numId="13" w16cid:durableId="601033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3844406">
    <w:abstractNumId w:val="7"/>
  </w:num>
  <w:num w:numId="15" w16cid:durableId="538324950">
    <w:abstractNumId w:val="26"/>
  </w:num>
  <w:num w:numId="16" w16cid:durableId="759135979">
    <w:abstractNumId w:val="10"/>
  </w:num>
  <w:num w:numId="17" w16cid:durableId="255091012">
    <w:abstractNumId w:val="20"/>
  </w:num>
  <w:num w:numId="18" w16cid:durableId="1973975950">
    <w:abstractNumId w:val="22"/>
  </w:num>
  <w:num w:numId="19" w16cid:durableId="643974679">
    <w:abstractNumId w:val="25"/>
  </w:num>
  <w:num w:numId="20" w16cid:durableId="1987709260">
    <w:abstractNumId w:val="17"/>
  </w:num>
  <w:num w:numId="21" w16cid:durableId="1895923024">
    <w:abstractNumId w:val="19"/>
  </w:num>
  <w:num w:numId="22" w16cid:durableId="224802920">
    <w:abstractNumId w:val="9"/>
  </w:num>
  <w:num w:numId="23" w16cid:durableId="1797872273">
    <w:abstractNumId w:val="23"/>
  </w:num>
  <w:num w:numId="24" w16cid:durableId="1653219509">
    <w:abstractNumId w:val="14"/>
  </w:num>
  <w:num w:numId="25" w16cid:durableId="1663659982">
    <w:abstractNumId w:val="5"/>
  </w:num>
  <w:num w:numId="26" w16cid:durableId="407506371">
    <w:abstractNumId w:val="16"/>
  </w:num>
  <w:num w:numId="27" w16cid:durableId="528644737">
    <w:abstractNumId w:val="21"/>
  </w:num>
  <w:num w:numId="28" w16cid:durableId="1829588969">
    <w:abstractNumId w:val="0"/>
  </w:num>
  <w:num w:numId="29" w16cid:durableId="1476068130">
    <w:abstractNumId w:val="4"/>
  </w:num>
  <w:num w:numId="30" w16cid:durableId="1200313940">
    <w:abstractNumId w:val="6"/>
  </w:num>
  <w:num w:numId="31" w16cid:durableId="589434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3B"/>
    <w:rsid w:val="00016331"/>
    <w:rsid w:val="000246D5"/>
    <w:rsid w:val="00034FB1"/>
    <w:rsid w:val="000409EF"/>
    <w:rsid w:val="00053504"/>
    <w:rsid w:val="000572A1"/>
    <w:rsid w:val="000651CC"/>
    <w:rsid w:val="000656BD"/>
    <w:rsid w:val="0006774A"/>
    <w:rsid w:val="00091C25"/>
    <w:rsid w:val="0009753E"/>
    <w:rsid w:val="000A7F2A"/>
    <w:rsid w:val="000B4836"/>
    <w:rsid w:val="000B6070"/>
    <w:rsid w:val="000E5763"/>
    <w:rsid w:val="000E6238"/>
    <w:rsid w:val="000E62C2"/>
    <w:rsid w:val="000E7DB1"/>
    <w:rsid w:val="000F3BFD"/>
    <w:rsid w:val="000F7E04"/>
    <w:rsid w:val="00105DC4"/>
    <w:rsid w:val="00110A2B"/>
    <w:rsid w:val="00117ECD"/>
    <w:rsid w:val="0012267C"/>
    <w:rsid w:val="00145A9D"/>
    <w:rsid w:val="001A7D36"/>
    <w:rsid w:val="001E5994"/>
    <w:rsid w:val="001E6F7D"/>
    <w:rsid w:val="001F229B"/>
    <w:rsid w:val="001F6A02"/>
    <w:rsid w:val="002124C5"/>
    <w:rsid w:val="00220F11"/>
    <w:rsid w:val="00231E77"/>
    <w:rsid w:val="0024462E"/>
    <w:rsid w:val="002625EE"/>
    <w:rsid w:val="00264F4A"/>
    <w:rsid w:val="00270528"/>
    <w:rsid w:val="00295534"/>
    <w:rsid w:val="002A7860"/>
    <w:rsid w:val="002B117D"/>
    <w:rsid w:val="002E6B14"/>
    <w:rsid w:val="002E7374"/>
    <w:rsid w:val="002F6C3A"/>
    <w:rsid w:val="00303831"/>
    <w:rsid w:val="00317C3D"/>
    <w:rsid w:val="00337296"/>
    <w:rsid w:val="00354C09"/>
    <w:rsid w:val="00357E7C"/>
    <w:rsid w:val="00362AAF"/>
    <w:rsid w:val="00373197"/>
    <w:rsid w:val="003812E3"/>
    <w:rsid w:val="003B1A04"/>
    <w:rsid w:val="003B304A"/>
    <w:rsid w:val="003C4C55"/>
    <w:rsid w:val="003E5C79"/>
    <w:rsid w:val="004016F0"/>
    <w:rsid w:val="004027AF"/>
    <w:rsid w:val="00404A44"/>
    <w:rsid w:val="0043551F"/>
    <w:rsid w:val="004721F4"/>
    <w:rsid w:val="004C674D"/>
    <w:rsid w:val="004D6240"/>
    <w:rsid w:val="004F19EA"/>
    <w:rsid w:val="0051018B"/>
    <w:rsid w:val="0051023C"/>
    <w:rsid w:val="00525D73"/>
    <w:rsid w:val="00540467"/>
    <w:rsid w:val="0058280F"/>
    <w:rsid w:val="005869D0"/>
    <w:rsid w:val="00593CF1"/>
    <w:rsid w:val="005A2092"/>
    <w:rsid w:val="005A4A49"/>
    <w:rsid w:val="005C188C"/>
    <w:rsid w:val="005E040E"/>
    <w:rsid w:val="005E75E6"/>
    <w:rsid w:val="005F346E"/>
    <w:rsid w:val="00611EC6"/>
    <w:rsid w:val="00622211"/>
    <w:rsid w:val="006472D6"/>
    <w:rsid w:val="006603F1"/>
    <w:rsid w:val="006768B4"/>
    <w:rsid w:val="00697547"/>
    <w:rsid w:val="006B6B6C"/>
    <w:rsid w:val="006C38AA"/>
    <w:rsid w:val="006E0C2E"/>
    <w:rsid w:val="006F1AA8"/>
    <w:rsid w:val="006F623F"/>
    <w:rsid w:val="006F755A"/>
    <w:rsid w:val="00764AE2"/>
    <w:rsid w:val="00767EC8"/>
    <w:rsid w:val="00771683"/>
    <w:rsid w:val="00771DEC"/>
    <w:rsid w:val="00783E03"/>
    <w:rsid w:val="00791CEC"/>
    <w:rsid w:val="007931FD"/>
    <w:rsid w:val="007A175A"/>
    <w:rsid w:val="007A3AD3"/>
    <w:rsid w:val="007A629C"/>
    <w:rsid w:val="007B20F5"/>
    <w:rsid w:val="007B22F6"/>
    <w:rsid w:val="007B2537"/>
    <w:rsid w:val="007C1A99"/>
    <w:rsid w:val="007E0D11"/>
    <w:rsid w:val="007F2CBF"/>
    <w:rsid w:val="00813F39"/>
    <w:rsid w:val="00823289"/>
    <w:rsid w:val="008529B2"/>
    <w:rsid w:val="00860785"/>
    <w:rsid w:val="00860E98"/>
    <w:rsid w:val="00872142"/>
    <w:rsid w:val="008809BF"/>
    <w:rsid w:val="00887A07"/>
    <w:rsid w:val="008A09B0"/>
    <w:rsid w:val="008A7A76"/>
    <w:rsid w:val="008B24C3"/>
    <w:rsid w:val="008B4A85"/>
    <w:rsid w:val="008C2439"/>
    <w:rsid w:val="008D002B"/>
    <w:rsid w:val="008D17FB"/>
    <w:rsid w:val="008E0423"/>
    <w:rsid w:val="008F2CA7"/>
    <w:rsid w:val="008F6D16"/>
    <w:rsid w:val="008F7A13"/>
    <w:rsid w:val="00902F51"/>
    <w:rsid w:val="00904950"/>
    <w:rsid w:val="00906F69"/>
    <w:rsid w:val="0093278E"/>
    <w:rsid w:val="00940A85"/>
    <w:rsid w:val="00947C3B"/>
    <w:rsid w:val="0095721E"/>
    <w:rsid w:val="00961A06"/>
    <w:rsid w:val="00971E2D"/>
    <w:rsid w:val="009A2925"/>
    <w:rsid w:val="009A6CD4"/>
    <w:rsid w:val="009B4B73"/>
    <w:rsid w:val="009D3983"/>
    <w:rsid w:val="009E43FB"/>
    <w:rsid w:val="009E4878"/>
    <w:rsid w:val="009E5AB2"/>
    <w:rsid w:val="009F61C2"/>
    <w:rsid w:val="00A05153"/>
    <w:rsid w:val="00A102A9"/>
    <w:rsid w:val="00A14579"/>
    <w:rsid w:val="00A35E0B"/>
    <w:rsid w:val="00A560AE"/>
    <w:rsid w:val="00A579E0"/>
    <w:rsid w:val="00A6642D"/>
    <w:rsid w:val="00A67E0B"/>
    <w:rsid w:val="00AA131A"/>
    <w:rsid w:val="00B03CB8"/>
    <w:rsid w:val="00B160EF"/>
    <w:rsid w:val="00B20FF8"/>
    <w:rsid w:val="00B21AE5"/>
    <w:rsid w:val="00B351D2"/>
    <w:rsid w:val="00B57EEB"/>
    <w:rsid w:val="00B64346"/>
    <w:rsid w:val="00B72379"/>
    <w:rsid w:val="00B83228"/>
    <w:rsid w:val="00B90932"/>
    <w:rsid w:val="00B951FB"/>
    <w:rsid w:val="00BA255D"/>
    <w:rsid w:val="00BA2C7A"/>
    <w:rsid w:val="00BC7F82"/>
    <w:rsid w:val="00BD550C"/>
    <w:rsid w:val="00BE1514"/>
    <w:rsid w:val="00BE7CD2"/>
    <w:rsid w:val="00BF515E"/>
    <w:rsid w:val="00C02BC5"/>
    <w:rsid w:val="00C26B63"/>
    <w:rsid w:val="00C306A5"/>
    <w:rsid w:val="00C47A4B"/>
    <w:rsid w:val="00C62BE4"/>
    <w:rsid w:val="00C8259C"/>
    <w:rsid w:val="00C8730C"/>
    <w:rsid w:val="00C95DEC"/>
    <w:rsid w:val="00CA1D2E"/>
    <w:rsid w:val="00CA2FE8"/>
    <w:rsid w:val="00CB1F02"/>
    <w:rsid w:val="00CB5B5C"/>
    <w:rsid w:val="00CC2BA9"/>
    <w:rsid w:val="00CD07B3"/>
    <w:rsid w:val="00CD4875"/>
    <w:rsid w:val="00CD6CD8"/>
    <w:rsid w:val="00CE2AF9"/>
    <w:rsid w:val="00D01E18"/>
    <w:rsid w:val="00D0725E"/>
    <w:rsid w:val="00D16D57"/>
    <w:rsid w:val="00D177AD"/>
    <w:rsid w:val="00D27A84"/>
    <w:rsid w:val="00D41ABD"/>
    <w:rsid w:val="00D51815"/>
    <w:rsid w:val="00D5494C"/>
    <w:rsid w:val="00D56BEC"/>
    <w:rsid w:val="00DA13F3"/>
    <w:rsid w:val="00DA3606"/>
    <w:rsid w:val="00DB41ED"/>
    <w:rsid w:val="00DD28F1"/>
    <w:rsid w:val="00E0091E"/>
    <w:rsid w:val="00E07F58"/>
    <w:rsid w:val="00E10C49"/>
    <w:rsid w:val="00E21709"/>
    <w:rsid w:val="00E46171"/>
    <w:rsid w:val="00E47E94"/>
    <w:rsid w:val="00E50425"/>
    <w:rsid w:val="00E530B7"/>
    <w:rsid w:val="00E6230C"/>
    <w:rsid w:val="00E7267D"/>
    <w:rsid w:val="00E82518"/>
    <w:rsid w:val="00E85A61"/>
    <w:rsid w:val="00E876A9"/>
    <w:rsid w:val="00E925BD"/>
    <w:rsid w:val="00EB5AC6"/>
    <w:rsid w:val="00EE6E9E"/>
    <w:rsid w:val="00F0290D"/>
    <w:rsid w:val="00F045A3"/>
    <w:rsid w:val="00F0638E"/>
    <w:rsid w:val="00F43A8B"/>
    <w:rsid w:val="00F443D1"/>
    <w:rsid w:val="00F46CF8"/>
    <w:rsid w:val="00F53109"/>
    <w:rsid w:val="00F823B8"/>
    <w:rsid w:val="00F97B2C"/>
    <w:rsid w:val="00FA24B6"/>
    <w:rsid w:val="00FA3831"/>
    <w:rsid w:val="00FA6577"/>
    <w:rsid w:val="00FE7AB1"/>
    <w:rsid w:val="00FF0FBC"/>
    <w:rsid w:val="00FF12FC"/>
    <w:rsid w:val="00FF295B"/>
    <w:rsid w:val="00FF4C8C"/>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7563"/>
  <w15:chartTrackingRefBased/>
  <w15:docId w15:val="{4152A999-3155-43D0-A5BF-C8D4F14D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B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0B60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iasutil">
    <w:name w:val="Subtle Reference"/>
    <w:basedOn w:val="Fuentedeprrafopredeter"/>
    <w:uiPriority w:val="31"/>
    <w:qFormat/>
    <w:rsid w:val="006F1AA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2418980">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149976107">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52582994">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2038389928">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212620616">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68061814">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200975490">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sChild>
    </w:div>
    <w:div w:id="1635015809">
      <w:bodyDiv w:val="1"/>
      <w:marLeft w:val="0"/>
      <w:marRight w:val="0"/>
      <w:marTop w:val="0"/>
      <w:marBottom w:val="0"/>
      <w:divBdr>
        <w:top w:val="none" w:sz="0" w:space="0" w:color="auto"/>
        <w:left w:val="none" w:sz="0" w:space="0" w:color="auto"/>
        <w:bottom w:val="none" w:sz="0" w:space="0" w:color="auto"/>
        <w:right w:val="none" w:sz="0" w:space="0" w:color="auto"/>
      </w:divBdr>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1877426735">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610ED85E-C9E2-4FA3-9055-D125FA25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6564</Words>
  <Characters>36104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Thaylis Suarez</cp:lastModifiedBy>
  <cp:revision>4</cp:revision>
  <dcterms:created xsi:type="dcterms:W3CDTF">2024-02-27T16:45:00Z</dcterms:created>
  <dcterms:modified xsi:type="dcterms:W3CDTF">2024-03-13T01:36:00Z</dcterms:modified>
</cp:coreProperties>
</file>