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04B8E" w14:textId="77777777" w:rsidR="005822C0" w:rsidRDefault="005822C0">
      <w:pPr>
        <w:widowControl w:val="0"/>
        <w:pBdr>
          <w:top w:val="nil"/>
          <w:left w:val="nil"/>
          <w:bottom w:val="nil"/>
          <w:right w:val="nil"/>
          <w:between w:val="nil"/>
        </w:pBdr>
        <w:spacing w:line="276" w:lineRule="auto"/>
      </w:pPr>
    </w:p>
    <w:p w14:paraId="01FF7675" w14:textId="0B656AEE" w:rsidR="005822C0" w:rsidRPr="00F81DC7" w:rsidRDefault="00F32C6C">
      <w:pPr>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dieciocho </w:t>
      </w:r>
      <w:r w:rsidR="003F6E14" w:rsidRPr="00F81DC7">
        <w:rPr>
          <w:rFonts w:ascii="Palatino Linotype" w:eastAsia="Palatino Linotype" w:hAnsi="Palatino Linotype" w:cs="Palatino Linotype"/>
        </w:rPr>
        <w:t xml:space="preserve">(18) </w:t>
      </w:r>
      <w:r w:rsidRPr="00F81DC7">
        <w:rPr>
          <w:rFonts w:ascii="Palatino Linotype" w:eastAsia="Palatino Linotype" w:hAnsi="Palatino Linotype" w:cs="Palatino Linotype"/>
        </w:rPr>
        <w:t>de diciembre de dos mil veinticuatro.</w:t>
      </w:r>
    </w:p>
    <w:p w14:paraId="4070213F" w14:textId="77777777" w:rsidR="005822C0" w:rsidRPr="00F81DC7" w:rsidRDefault="005822C0">
      <w:pPr>
        <w:spacing w:line="360" w:lineRule="auto"/>
        <w:jc w:val="both"/>
        <w:rPr>
          <w:rFonts w:ascii="Palatino Linotype" w:eastAsia="Palatino Linotype" w:hAnsi="Palatino Linotype" w:cs="Palatino Linotype"/>
        </w:rPr>
      </w:pPr>
    </w:p>
    <w:p w14:paraId="28B85751" w14:textId="3A2BE9B3" w:rsidR="005822C0" w:rsidRPr="00F81DC7" w:rsidRDefault="00F32C6C">
      <w:pPr>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b/>
        </w:rPr>
        <w:t>VISTO</w:t>
      </w:r>
      <w:r w:rsidRPr="00F81DC7">
        <w:rPr>
          <w:rFonts w:ascii="Palatino Linotype" w:eastAsia="Palatino Linotype" w:hAnsi="Palatino Linotype" w:cs="Palatino Linotype"/>
        </w:rPr>
        <w:t xml:space="preserve"> el expediente electrónico formado con motivo del recurso de revisión </w:t>
      </w:r>
      <w:r w:rsidRPr="00F81DC7">
        <w:rPr>
          <w:rFonts w:ascii="Palatino Linotype" w:eastAsia="Palatino Linotype" w:hAnsi="Palatino Linotype" w:cs="Palatino Linotype"/>
          <w:b/>
        </w:rPr>
        <w:t xml:space="preserve">07348/INFOEM/IP/RR/2024, </w:t>
      </w:r>
      <w:r w:rsidRPr="00F81DC7">
        <w:rPr>
          <w:rFonts w:ascii="Palatino Linotype" w:eastAsia="Palatino Linotype" w:hAnsi="Palatino Linotype" w:cs="Palatino Linotype"/>
        </w:rPr>
        <w:t xml:space="preserve">promovido por una persona de nombre </w:t>
      </w:r>
      <w:r w:rsidR="00F81DC7" w:rsidRPr="00F81DC7">
        <w:rPr>
          <w:rFonts w:ascii="Palatino Linotype" w:eastAsia="Palatino Linotype" w:hAnsi="Palatino Linotype" w:cs="Palatino Linotype"/>
        </w:rPr>
        <w:t>XXXXXXXXXXXXXX</w:t>
      </w:r>
      <w:r w:rsidRPr="00F81DC7">
        <w:rPr>
          <w:rFonts w:ascii="Palatino Linotype" w:eastAsia="Palatino Linotype" w:hAnsi="Palatino Linotype" w:cs="Palatino Linotype"/>
        </w:rPr>
        <w:t>, a través del</w:t>
      </w:r>
      <w:r w:rsidRPr="00F81DC7">
        <w:rPr>
          <w:rFonts w:ascii="Palatino Linotype" w:eastAsia="Palatino Linotype" w:hAnsi="Palatino Linotype" w:cs="Palatino Linotype"/>
          <w:b/>
        </w:rPr>
        <w:t xml:space="preserve"> Sistema de Acceso a la Información Mexiquense (SAIMEX),</w:t>
      </w:r>
      <w:r w:rsidRPr="00F81DC7">
        <w:rPr>
          <w:rFonts w:ascii="Palatino Linotype" w:eastAsia="Palatino Linotype" w:hAnsi="Palatino Linotype" w:cs="Palatino Linotype"/>
        </w:rPr>
        <w:t xml:space="preserve"> a quien en lo sucesivo se identificará como </w:t>
      </w:r>
      <w:r w:rsidRPr="00F81DC7">
        <w:rPr>
          <w:rFonts w:ascii="Palatino Linotype" w:eastAsia="Palatino Linotype" w:hAnsi="Palatino Linotype" w:cs="Palatino Linotype"/>
          <w:b/>
        </w:rPr>
        <w:t>EL RECURRENTE</w:t>
      </w:r>
      <w:r w:rsidRPr="00F81DC7">
        <w:rPr>
          <w:rFonts w:ascii="Palatino Linotype" w:eastAsia="Palatino Linotype" w:hAnsi="Palatino Linotype" w:cs="Palatino Linotype"/>
        </w:rPr>
        <w:t xml:space="preserve">, en contra de la respuesta del </w:t>
      </w:r>
      <w:r w:rsidRPr="00F81DC7">
        <w:rPr>
          <w:rFonts w:ascii="Palatino Linotype" w:eastAsia="Palatino Linotype" w:hAnsi="Palatino Linotype" w:cs="Palatino Linotype"/>
          <w:b/>
        </w:rPr>
        <w:t xml:space="preserve">Ayuntamiento de Ecatepec de Morelos, </w:t>
      </w:r>
      <w:r w:rsidRPr="00F81DC7">
        <w:rPr>
          <w:rFonts w:ascii="Palatino Linotype" w:eastAsia="Palatino Linotype" w:hAnsi="Palatino Linotype" w:cs="Palatino Linotype"/>
        </w:rPr>
        <w:t>en adelante el</w:t>
      </w:r>
      <w:r w:rsidRPr="00F81DC7">
        <w:rPr>
          <w:rFonts w:ascii="Palatino Linotype" w:eastAsia="Palatino Linotype" w:hAnsi="Palatino Linotype" w:cs="Palatino Linotype"/>
          <w:b/>
        </w:rPr>
        <w:t xml:space="preserve"> SUJETO OBLIGADO</w:t>
      </w:r>
      <w:r w:rsidRPr="00F81DC7">
        <w:rPr>
          <w:rFonts w:ascii="Palatino Linotype" w:eastAsia="Palatino Linotype" w:hAnsi="Palatino Linotype" w:cs="Palatino Linotype"/>
        </w:rPr>
        <w:t>, por lo que se procede a dictar la presente resolución, con base en los siguientes:</w:t>
      </w:r>
    </w:p>
    <w:p w14:paraId="42FA7858" w14:textId="77777777" w:rsidR="005822C0" w:rsidRPr="00F81DC7" w:rsidRDefault="005822C0">
      <w:pPr>
        <w:keepNext/>
        <w:keepLines/>
        <w:spacing w:line="360" w:lineRule="auto"/>
        <w:jc w:val="center"/>
        <w:rPr>
          <w:rFonts w:ascii="Palatino Linotype" w:eastAsia="Palatino Linotype" w:hAnsi="Palatino Linotype" w:cs="Palatino Linotype"/>
          <w:b/>
        </w:rPr>
      </w:pPr>
      <w:bookmarkStart w:id="0" w:name="_heading=h.gjdgxs" w:colFirst="0" w:colLast="0"/>
      <w:bookmarkEnd w:id="0"/>
    </w:p>
    <w:p w14:paraId="1DE7B178" w14:textId="77777777" w:rsidR="005822C0" w:rsidRPr="00F81DC7" w:rsidRDefault="00F32C6C">
      <w:pPr>
        <w:keepNext/>
        <w:keepLines/>
        <w:spacing w:line="360" w:lineRule="auto"/>
        <w:jc w:val="center"/>
        <w:rPr>
          <w:rFonts w:ascii="Palatino Linotype" w:eastAsia="Palatino Linotype" w:hAnsi="Palatino Linotype" w:cs="Palatino Linotype"/>
          <w:b/>
        </w:rPr>
      </w:pPr>
      <w:r w:rsidRPr="00F81DC7">
        <w:rPr>
          <w:rFonts w:ascii="Palatino Linotype" w:eastAsia="Palatino Linotype" w:hAnsi="Palatino Linotype" w:cs="Palatino Linotype"/>
          <w:b/>
        </w:rPr>
        <w:t>A N T E C E D E N T E S</w:t>
      </w:r>
    </w:p>
    <w:p w14:paraId="5C9018D7" w14:textId="77777777" w:rsidR="005822C0" w:rsidRPr="00F81DC7" w:rsidRDefault="005822C0">
      <w:pPr>
        <w:keepNext/>
        <w:keepLines/>
        <w:spacing w:line="360" w:lineRule="auto"/>
        <w:jc w:val="center"/>
        <w:rPr>
          <w:rFonts w:ascii="Palatino Linotype" w:eastAsia="Palatino Linotype" w:hAnsi="Palatino Linotype" w:cs="Palatino Linotype"/>
          <w:b/>
        </w:rPr>
      </w:pPr>
    </w:p>
    <w:p w14:paraId="1F15DE8D" w14:textId="77777777" w:rsidR="005822C0" w:rsidRPr="00F81DC7" w:rsidRDefault="00F32C6C">
      <w:pPr>
        <w:numPr>
          <w:ilvl w:val="0"/>
          <w:numId w:val="1"/>
        </w:numPr>
        <w:spacing w:line="360" w:lineRule="auto"/>
        <w:ind w:left="0" w:firstLine="0"/>
        <w:jc w:val="both"/>
      </w:pPr>
      <w:r w:rsidRPr="00F81DC7">
        <w:rPr>
          <w:rFonts w:ascii="Palatino Linotype" w:eastAsia="Palatino Linotype" w:hAnsi="Palatino Linotype" w:cs="Palatino Linotype"/>
        </w:rPr>
        <w:t xml:space="preserve">En fecha </w:t>
      </w:r>
      <w:r w:rsidRPr="00F81DC7">
        <w:rPr>
          <w:rFonts w:ascii="Palatino Linotype" w:eastAsia="Palatino Linotype" w:hAnsi="Palatino Linotype" w:cs="Palatino Linotype"/>
          <w:b/>
        </w:rPr>
        <w:t>treinta y uno de octubre de dos mil veinticuatro,</w:t>
      </w:r>
      <w:r w:rsidRPr="00F81DC7">
        <w:rPr>
          <w:rFonts w:ascii="Palatino Linotype" w:eastAsia="Palatino Linotype" w:hAnsi="Palatino Linotype" w:cs="Palatino Linotype"/>
        </w:rPr>
        <w:t xml:space="preserve"> </w:t>
      </w:r>
      <w:r w:rsidRPr="00F81DC7">
        <w:rPr>
          <w:rFonts w:ascii="Palatino Linotype" w:eastAsia="Palatino Linotype" w:hAnsi="Palatino Linotype" w:cs="Palatino Linotype"/>
          <w:b/>
        </w:rPr>
        <w:t>EL RECURRENTE,</w:t>
      </w:r>
      <w:r w:rsidRPr="00F81DC7">
        <w:rPr>
          <w:rFonts w:ascii="Palatino Linotype" w:eastAsia="Palatino Linotype" w:hAnsi="Palatino Linotype" w:cs="Palatino Linotype"/>
        </w:rPr>
        <w:t xml:space="preserve"> ante el </w:t>
      </w:r>
      <w:r w:rsidRPr="00F81DC7">
        <w:rPr>
          <w:rFonts w:ascii="Palatino Linotype" w:eastAsia="Palatino Linotype" w:hAnsi="Palatino Linotype" w:cs="Palatino Linotype"/>
          <w:b/>
        </w:rPr>
        <w:t>SUJETO OBLIGADO</w:t>
      </w:r>
      <w:r w:rsidRPr="00F81DC7">
        <w:rPr>
          <w:rFonts w:ascii="Palatino Linotype" w:eastAsia="Palatino Linotype" w:hAnsi="Palatino Linotype" w:cs="Palatino Linotype"/>
        </w:rPr>
        <w:t xml:space="preserve"> vía Sistema de Acceso a la Información Mexiquense (</w:t>
      </w:r>
      <w:r w:rsidRPr="00F81DC7">
        <w:rPr>
          <w:rFonts w:ascii="Palatino Linotype" w:eastAsia="Palatino Linotype" w:hAnsi="Palatino Linotype" w:cs="Palatino Linotype"/>
          <w:b/>
        </w:rPr>
        <w:t>SAIMEX)</w:t>
      </w:r>
      <w:r w:rsidRPr="00F81DC7">
        <w:rPr>
          <w:rFonts w:ascii="Palatino Linotype" w:eastAsia="Palatino Linotype" w:hAnsi="Palatino Linotype" w:cs="Palatino Linotype"/>
        </w:rPr>
        <w:t xml:space="preserve">, presentó la solicitud de información registrada con el número </w:t>
      </w:r>
      <w:r w:rsidRPr="00F81DC7">
        <w:rPr>
          <w:rFonts w:ascii="Palatino Linotype" w:eastAsia="Palatino Linotype" w:hAnsi="Palatino Linotype" w:cs="Palatino Linotype"/>
          <w:b/>
        </w:rPr>
        <w:t xml:space="preserve">01366/ECATEPEC/IP/2024, </w:t>
      </w:r>
      <w:r w:rsidRPr="00F81DC7">
        <w:rPr>
          <w:rFonts w:ascii="Palatino Linotype" w:eastAsia="Palatino Linotype" w:hAnsi="Palatino Linotype" w:cs="Palatino Linotype"/>
        </w:rPr>
        <w:t>en la que se solicitó lo siguiente:</w:t>
      </w:r>
    </w:p>
    <w:p w14:paraId="25079706" w14:textId="77777777" w:rsidR="005822C0" w:rsidRPr="00F81DC7" w:rsidRDefault="005822C0">
      <w:pPr>
        <w:spacing w:line="360" w:lineRule="auto"/>
        <w:jc w:val="both"/>
        <w:rPr>
          <w:rFonts w:ascii="Palatino Linotype" w:eastAsia="Palatino Linotype" w:hAnsi="Palatino Linotype" w:cs="Palatino Linotype"/>
        </w:rPr>
      </w:pPr>
    </w:p>
    <w:p w14:paraId="2F3985D1" w14:textId="77777777" w:rsidR="005822C0" w:rsidRPr="00F81DC7" w:rsidRDefault="00F32C6C">
      <w:pPr>
        <w:spacing w:line="360" w:lineRule="auto"/>
        <w:ind w:left="851" w:right="538"/>
        <w:jc w:val="both"/>
        <w:rPr>
          <w:rFonts w:ascii="Palatino Linotype" w:eastAsia="Palatino Linotype" w:hAnsi="Palatino Linotype" w:cs="Palatino Linotype"/>
        </w:rPr>
      </w:pPr>
      <w:r w:rsidRPr="00F81DC7">
        <w:rPr>
          <w:rFonts w:ascii="Palatino Linotype" w:eastAsia="Palatino Linotype" w:hAnsi="Palatino Linotype" w:cs="Palatino Linotype"/>
          <w:i/>
        </w:rPr>
        <w:t>“</w:t>
      </w:r>
      <w:r w:rsidRPr="00F81DC7">
        <w:rPr>
          <w:rFonts w:ascii="Palatino Linotype" w:eastAsia="Palatino Linotype" w:hAnsi="Palatino Linotype" w:cs="Palatino Linotype"/>
          <w:i/>
          <w:color w:val="000000"/>
        </w:rPr>
        <w:t>Solicitud de la versión pública del acta de entrega recepción del gobierno municipal de Ecatepec de Morelos del año 2018-2020 y 2020-2022.”</w:t>
      </w:r>
      <w:r w:rsidRPr="00F81DC7">
        <w:rPr>
          <w:rFonts w:ascii="Palatino Linotype" w:eastAsia="Palatino Linotype" w:hAnsi="Palatino Linotype" w:cs="Palatino Linotype"/>
          <w:color w:val="000000"/>
        </w:rPr>
        <w:t xml:space="preserve"> (Sic)</w:t>
      </w:r>
    </w:p>
    <w:p w14:paraId="4CCF6516" w14:textId="77777777" w:rsidR="005822C0" w:rsidRPr="00F81DC7" w:rsidRDefault="005822C0">
      <w:pPr>
        <w:spacing w:line="360" w:lineRule="auto"/>
        <w:jc w:val="both"/>
        <w:rPr>
          <w:rFonts w:ascii="Palatino Linotype" w:eastAsia="Palatino Linotype" w:hAnsi="Palatino Linotype" w:cs="Palatino Linotype"/>
        </w:rPr>
      </w:pPr>
      <w:bookmarkStart w:id="1" w:name="_GoBack"/>
      <w:bookmarkEnd w:id="1"/>
    </w:p>
    <w:p w14:paraId="4B65E5BE" w14:textId="77777777" w:rsidR="005822C0" w:rsidRPr="00F81DC7" w:rsidRDefault="00F32C6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1F2B8151" w14:textId="77777777" w:rsidR="005822C0" w:rsidRPr="00F81DC7" w:rsidRDefault="005822C0">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630CCB5A" w14:textId="77777777" w:rsidR="005822C0" w:rsidRPr="00F81DC7" w:rsidRDefault="00F32C6C">
      <w:pPr>
        <w:numPr>
          <w:ilvl w:val="0"/>
          <w:numId w:val="1"/>
        </w:numPr>
        <w:spacing w:line="360" w:lineRule="auto"/>
        <w:ind w:left="0" w:firstLine="0"/>
        <w:jc w:val="both"/>
      </w:pPr>
      <w:r w:rsidRPr="00F81DC7">
        <w:rPr>
          <w:rFonts w:ascii="Palatino Linotype" w:eastAsia="Palatino Linotype" w:hAnsi="Palatino Linotype" w:cs="Palatino Linotype"/>
        </w:rPr>
        <w:t xml:space="preserve">En fecha </w:t>
      </w:r>
      <w:r w:rsidRPr="00F81DC7">
        <w:rPr>
          <w:rFonts w:ascii="Palatino Linotype" w:eastAsia="Palatino Linotype" w:hAnsi="Palatino Linotype" w:cs="Palatino Linotype"/>
          <w:b/>
        </w:rPr>
        <w:t>catorce de noviembre de dos mil veinticuatro</w:t>
      </w:r>
      <w:r w:rsidRPr="00F81DC7">
        <w:rPr>
          <w:rFonts w:ascii="Palatino Linotype" w:eastAsia="Palatino Linotype" w:hAnsi="Palatino Linotype" w:cs="Palatino Linotype"/>
        </w:rPr>
        <w:t xml:space="preserve">, el </w:t>
      </w:r>
      <w:r w:rsidRPr="00F81DC7">
        <w:rPr>
          <w:rFonts w:ascii="Palatino Linotype" w:eastAsia="Palatino Linotype" w:hAnsi="Palatino Linotype" w:cs="Palatino Linotype"/>
          <w:b/>
        </w:rPr>
        <w:t>SUJETO OBLIGADO</w:t>
      </w:r>
      <w:r w:rsidRPr="00F81DC7">
        <w:rPr>
          <w:rFonts w:ascii="Palatino Linotype" w:eastAsia="Palatino Linotype" w:hAnsi="Palatino Linotype" w:cs="Palatino Linotype"/>
          <w:b/>
          <w:i/>
        </w:rPr>
        <w:t xml:space="preserve"> </w:t>
      </w:r>
      <w:r w:rsidRPr="00F81DC7">
        <w:rPr>
          <w:rFonts w:ascii="Palatino Linotype" w:eastAsia="Palatino Linotype" w:hAnsi="Palatino Linotype" w:cs="Palatino Linotype"/>
        </w:rPr>
        <w:t>dio respuesta a la solicitud de información adjuntando archivo digital, siendo el siguiente:</w:t>
      </w:r>
    </w:p>
    <w:p w14:paraId="7CE22E1B" w14:textId="77777777" w:rsidR="005822C0" w:rsidRPr="00F81DC7" w:rsidRDefault="005822C0">
      <w:pPr>
        <w:spacing w:line="360" w:lineRule="auto"/>
        <w:jc w:val="both"/>
      </w:pPr>
    </w:p>
    <w:p w14:paraId="0C0FD007" w14:textId="77777777" w:rsidR="005822C0" w:rsidRPr="00F81DC7" w:rsidRDefault="00F32C6C">
      <w:pPr>
        <w:numPr>
          <w:ilvl w:val="0"/>
          <w:numId w:val="3"/>
        </w:numPr>
        <w:pBdr>
          <w:top w:val="nil"/>
          <w:left w:val="nil"/>
          <w:bottom w:val="nil"/>
          <w:right w:val="nil"/>
          <w:between w:val="nil"/>
        </w:pBdr>
        <w:spacing w:line="360" w:lineRule="auto"/>
        <w:ind w:left="284" w:right="680" w:hanging="284"/>
        <w:jc w:val="both"/>
        <w:rPr>
          <w:rFonts w:ascii="Palatino Linotype" w:eastAsia="Palatino Linotype" w:hAnsi="Palatino Linotype" w:cs="Palatino Linotype"/>
          <w:b/>
          <w:color w:val="000000"/>
        </w:rPr>
      </w:pPr>
      <w:r w:rsidRPr="00F81DC7">
        <w:rPr>
          <w:rFonts w:ascii="Palatino Linotype" w:eastAsia="Palatino Linotype" w:hAnsi="Palatino Linotype" w:cs="Palatino Linotype"/>
          <w:b/>
          <w:color w:val="000000"/>
        </w:rPr>
        <w:t xml:space="preserve">Resp.1366 – Contralor.pdf: </w:t>
      </w:r>
      <w:r w:rsidRPr="00F81DC7">
        <w:rPr>
          <w:rFonts w:ascii="Palatino Linotype" w:eastAsia="Palatino Linotype" w:hAnsi="Palatino Linotype" w:cs="Palatino Linotype"/>
          <w:color w:val="000000"/>
        </w:rPr>
        <w:t>Contiene oficio de fecha trece de noviembre del año dos mil cuatro, oficio número CIM/ECA/DCE/0831/2024, suscrito por el Contralor Interno Municipal de Ecatepec de Morelos, Estado de México, por el cual, entre otras cosas refirió:</w:t>
      </w:r>
    </w:p>
    <w:p w14:paraId="55AC46BA" w14:textId="77777777" w:rsidR="005822C0" w:rsidRPr="00F81DC7" w:rsidRDefault="005822C0">
      <w:pPr>
        <w:pBdr>
          <w:top w:val="nil"/>
          <w:left w:val="nil"/>
          <w:bottom w:val="nil"/>
          <w:right w:val="nil"/>
          <w:between w:val="nil"/>
        </w:pBdr>
        <w:spacing w:line="276" w:lineRule="auto"/>
        <w:ind w:left="284" w:right="680"/>
        <w:jc w:val="both"/>
        <w:rPr>
          <w:rFonts w:ascii="Palatino Linotype" w:eastAsia="Palatino Linotype" w:hAnsi="Palatino Linotype" w:cs="Palatino Linotype"/>
          <w:b/>
          <w:color w:val="000000"/>
          <w:sz w:val="22"/>
          <w:szCs w:val="22"/>
        </w:rPr>
      </w:pPr>
    </w:p>
    <w:p w14:paraId="4D223186" w14:textId="77777777" w:rsidR="005822C0" w:rsidRPr="00F81DC7" w:rsidRDefault="00F32C6C">
      <w:pPr>
        <w:pBdr>
          <w:top w:val="nil"/>
          <w:left w:val="nil"/>
          <w:bottom w:val="nil"/>
          <w:right w:val="nil"/>
          <w:between w:val="nil"/>
        </w:pBdr>
        <w:spacing w:line="360" w:lineRule="auto"/>
        <w:ind w:left="993" w:right="1388"/>
        <w:jc w:val="both"/>
        <w:rPr>
          <w:rFonts w:ascii="Palatino Linotype" w:eastAsia="Palatino Linotype" w:hAnsi="Palatino Linotype" w:cs="Palatino Linotype"/>
          <w:b/>
          <w:i/>
          <w:color w:val="000000"/>
        </w:rPr>
      </w:pPr>
      <w:r w:rsidRPr="00F81DC7">
        <w:rPr>
          <w:rFonts w:ascii="Palatino Linotype" w:eastAsia="Palatino Linotype" w:hAnsi="Palatino Linotype" w:cs="Palatino Linotype"/>
          <w:i/>
          <w:color w:val="000000"/>
        </w:rPr>
        <w:t xml:space="preserve">“... la información contenida en las actas solicitadas </w:t>
      </w:r>
      <w:r w:rsidRPr="00F81DC7">
        <w:rPr>
          <w:rFonts w:ascii="Palatino Linotype" w:eastAsia="Palatino Linotype" w:hAnsi="Palatino Linotype" w:cs="Palatino Linotype"/>
          <w:b/>
          <w:i/>
          <w:color w:val="000000"/>
        </w:rPr>
        <w:t>contiene datos de naturaleza confidencial y es de carácter personal.</w:t>
      </w:r>
    </w:p>
    <w:p w14:paraId="33D2C75C" w14:textId="77777777" w:rsidR="005822C0" w:rsidRPr="00F81DC7" w:rsidRDefault="00F32C6C">
      <w:pPr>
        <w:pBdr>
          <w:top w:val="nil"/>
          <w:left w:val="nil"/>
          <w:bottom w:val="nil"/>
          <w:right w:val="nil"/>
          <w:between w:val="nil"/>
        </w:pBdr>
        <w:spacing w:line="360" w:lineRule="auto"/>
        <w:ind w:left="993" w:right="1388"/>
        <w:jc w:val="both"/>
        <w:rPr>
          <w:rFonts w:ascii="Palatino Linotype" w:eastAsia="Palatino Linotype" w:hAnsi="Palatino Linotype" w:cs="Palatino Linotype"/>
          <w:i/>
          <w:color w:val="000000"/>
        </w:rPr>
      </w:pPr>
      <w:r w:rsidRPr="00F81DC7">
        <w:rPr>
          <w:rFonts w:ascii="Palatino Linotype" w:eastAsia="Palatino Linotype" w:hAnsi="Palatino Linotype" w:cs="Palatino Linotype"/>
          <w:i/>
          <w:color w:val="000000"/>
        </w:rPr>
        <w:t xml:space="preserve">La información requerida incluye datos personales que, por su propia naturaleza, deben ser protegidas para garantizar los principios de </w:t>
      </w:r>
      <w:r w:rsidRPr="00F81DC7">
        <w:rPr>
          <w:rFonts w:ascii="Palatino Linotype" w:eastAsia="Palatino Linotype" w:hAnsi="Palatino Linotype" w:cs="Palatino Linotype"/>
          <w:b/>
          <w:i/>
          <w:color w:val="000000"/>
        </w:rPr>
        <w:t>confidencialidad, integridad y disponibilidad.</w:t>
      </w:r>
      <w:r w:rsidRPr="00F81DC7">
        <w:rPr>
          <w:rFonts w:ascii="Palatino Linotype" w:eastAsia="Palatino Linotype" w:hAnsi="Palatino Linotype" w:cs="Palatino Linotype"/>
          <w:i/>
          <w:color w:val="000000"/>
        </w:rPr>
        <w:t xml:space="preserve"> En este sentido, no </w:t>
      </w:r>
      <w:proofErr w:type="gramStart"/>
      <w:r w:rsidRPr="00F81DC7">
        <w:rPr>
          <w:rFonts w:ascii="Palatino Linotype" w:eastAsia="Palatino Linotype" w:hAnsi="Palatino Linotype" w:cs="Palatino Linotype"/>
          <w:i/>
          <w:color w:val="000000"/>
        </w:rPr>
        <w:t>es</w:t>
      </w:r>
      <w:proofErr w:type="gramEnd"/>
      <w:r w:rsidRPr="00F81DC7">
        <w:rPr>
          <w:rFonts w:ascii="Palatino Linotype" w:eastAsia="Palatino Linotype" w:hAnsi="Palatino Linotype" w:cs="Palatino Linotype"/>
          <w:i/>
          <w:color w:val="000000"/>
        </w:rPr>
        <w:t xml:space="preserve"> posible proporcionar la versión pública solicitada, ya que de hacerlo implicaría un riesgo de exposición de datos que contraviene las disposiciones legales anteriormente citadas…”</w:t>
      </w:r>
      <w:r w:rsidRPr="00F81DC7">
        <w:rPr>
          <w:rFonts w:ascii="Palatino Linotype" w:eastAsia="Palatino Linotype" w:hAnsi="Palatino Linotype" w:cs="Palatino Linotype"/>
          <w:color w:val="000000"/>
        </w:rPr>
        <w:t xml:space="preserve"> (Sic)</w:t>
      </w:r>
      <w:r w:rsidRPr="00F81DC7">
        <w:rPr>
          <w:rFonts w:ascii="Palatino Linotype" w:eastAsia="Palatino Linotype" w:hAnsi="Palatino Linotype" w:cs="Palatino Linotype"/>
          <w:i/>
          <w:color w:val="000000"/>
        </w:rPr>
        <w:t xml:space="preserve"> </w:t>
      </w:r>
    </w:p>
    <w:p w14:paraId="3836DA8E" w14:textId="77777777" w:rsidR="005822C0" w:rsidRPr="00F81DC7" w:rsidRDefault="005822C0">
      <w:pPr>
        <w:pBdr>
          <w:top w:val="nil"/>
          <w:left w:val="nil"/>
          <w:bottom w:val="nil"/>
          <w:right w:val="nil"/>
          <w:between w:val="nil"/>
        </w:pBdr>
        <w:ind w:left="720"/>
        <w:rPr>
          <w:rFonts w:ascii="Palatino Linotype" w:eastAsia="Palatino Linotype" w:hAnsi="Palatino Linotype" w:cs="Palatino Linotype"/>
          <w:color w:val="000000"/>
        </w:rPr>
      </w:pPr>
    </w:p>
    <w:p w14:paraId="2B6B5407" w14:textId="77777777" w:rsidR="005822C0" w:rsidRPr="00F81DC7" w:rsidRDefault="005822C0">
      <w:pPr>
        <w:pBdr>
          <w:top w:val="nil"/>
          <w:left w:val="nil"/>
          <w:bottom w:val="nil"/>
          <w:right w:val="nil"/>
          <w:between w:val="nil"/>
        </w:pBdr>
        <w:ind w:left="720"/>
        <w:rPr>
          <w:rFonts w:ascii="Palatino Linotype" w:eastAsia="Palatino Linotype" w:hAnsi="Palatino Linotype" w:cs="Palatino Linotype"/>
          <w:color w:val="000000"/>
        </w:rPr>
      </w:pPr>
    </w:p>
    <w:p w14:paraId="4F834D3C" w14:textId="77777777" w:rsidR="005822C0" w:rsidRPr="00F81DC7" w:rsidRDefault="00F32C6C">
      <w:pPr>
        <w:numPr>
          <w:ilvl w:val="0"/>
          <w:numId w:val="1"/>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En fecha </w:t>
      </w:r>
      <w:r w:rsidRPr="00F81DC7">
        <w:rPr>
          <w:rFonts w:ascii="Palatino Linotype" w:eastAsia="Palatino Linotype" w:hAnsi="Palatino Linotype" w:cs="Palatino Linotype"/>
          <w:b/>
          <w:color w:val="000000"/>
        </w:rPr>
        <w:t>veinticinco de noviembre de dos mil veinticuatro,</w:t>
      </w:r>
      <w:r w:rsidRPr="00F81DC7">
        <w:rPr>
          <w:rFonts w:ascii="Palatino Linotype" w:eastAsia="Palatino Linotype" w:hAnsi="Palatino Linotype" w:cs="Palatino Linotype"/>
          <w:color w:val="000000"/>
        </w:rPr>
        <w:t xml:space="preserve"> el particular interpuso los recursos de revisión en contra de las respuestas, manifestando:</w:t>
      </w:r>
    </w:p>
    <w:p w14:paraId="7B36D594" w14:textId="77777777" w:rsidR="005822C0" w:rsidRPr="00F81DC7" w:rsidRDefault="005822C0">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rPr>
      </w:pPr>
    </w:p>
    <w:p w14:paraId="01AC865B" w14:textId="77777777" w:rsidR="005822C0" w:rsidRPr="00F81DC7" w:rsidRDefault="00F32C6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b/>
          <w:color w:val="000000"/>
        </w:rPr>
        <w:t xml:space="preserve">ACTO IMPUGNADO: </w:t>
      </w:r>
      <w:r w:rsidRPr="00F81DC7">
        <w:rPr>
          <w:rFonts w:ascii="Palatino Linotype" w:eastAsia="Palatino Linotype" w:hAnsi="Palatino Linotype" w:cs="Palatino Linotype"/>
          <w:b/>
          <w:i/>
          <w:color w:val="000000"/>
        </w:rPr>
        <w:t>“</w:t>
      </w:r>
      <w:r w:rsidRPr="00F81DC7">
        <w:rPr>
          <w:rFonts w:ascii="Palatino Linotype" w:eastAsia="Palatino Linotype" w:hAnsi="Palatino Linotype" w:cs="Palatino Linotype"/>
          <w:i/>
          <w:color w:val="000000"/>
        </w:rPr>
        <w:t xml:space="preserve">Confidencialidad por la cual se niega la versión pública de la entrega recepción del gobierno municipal de Ecatepec 2018-2020 y 2020-2022” </w:t>
      </w:r>
      <w:r w:rsidRPr="00F81DC7">
        <w:rPr>
          <w:rFonts w:ascii="Palatino Linotype" w:eastAsia="Palatino Linotype" w:hAnsi="Palatino Linotype" w:cs="Palatino Linotype"/>
          <w:color w:val="000000"/>
        </w:rPr>
        <w:t>(Sic)</w:t>
      </w:r>
    </w:p>
    <w:p w14:paraId="52AB00A3" w14:textId="77777777" w:rsidR="005822C0" w:rsidRPr="00F81DC7" w:rsidRDefault="005822C0">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0544542C" w14:textId="77777777" w:rsidR="005822C0" w:rsidRPr="00F81DC7" w:rsidRDefault="00F32C6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b/>
          <w:color w:val="000000"/>
        </w:rPr>
        <w:t xml:space="preserve">RAZONES O MOTIVOS DE LA INCONFORMIDAD: </w:t>
      </w:r>
      <w:r w:rsidRPr="00F81DC7">
        <w:rPr>
          <w:rFonts w:ascii="Palatino Linotype" w:eastAsia="Palatino Linotype" w:hAnsi="Palatino Linotype" w:cs="Palatino Linotype"/>
          <w:i/>
          <w:color w:val="000000"/>
        </w:rPr>
        <w:t xml:space="preserve">“Se me responde que la información solicitada es de carácter personal, sin embargo dicho recurso no cumple con mi derecho a la información de en este caso la SOLICITUD VERSIÓN PÚBLICA, que puede y debe contener los datos testados que por su naturaleza sean confidenciales en calidad de subrayado o ilegible, yo solicito por medio del Sistema de Acceso a la Información Mexiquense la reconsideración a este acto.” </w:t>
      </w:r>
      <w:r w:rsidRPr="00F81DC7">
        <w:rPr>
          <w:rFonts w:ascii="Palatino Linotype" w:eastAsia="Palatino Linotype" w:hAnsi="Palatino Linotype" w:cs="Palatino Linotype"/>
          <w:color w:val="000000"/>
        </w:rPr>
        <w:t>(Sic)</w:t>
      </w:r>
    </w:p>
    <w:p w14:paraId="295DD621"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FEC8808"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Consecutivamente</w:t>
      </w:r>
      <w:r w:rsidRPr="00F81DC7">
        <w:rPr>
          <w:rFonts w:ascii="Palatino Linotype" w:eastAsia="Palatino Linotype" w:hAnsi="Palatino Linotype" w:cs="Palatino Linotype"/>
          <w:i/>
          <w:color w:val="000000"/>
        </w:rPr>
        <w:t xml:space="preserve">, </w:t>
      </w:r>
      <w:r w:rsidRPr="00F81DC7">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 turnado</w:t>
      </w:r>
      <w:r w:rsidRPr="00F81DC7">
        <w:rPr>
          <w:rFonts w:ascii="Palatino Linotype" w:eastAsia="Palatino Linotype" w:hAnsi="Palatino Linotype" w:cs="Palatino Linotype"/>
          <w:b/>
          <w:color w:val="000000"/>
        </w:rPr>
        <w:t xml:space="preserve"> </w:t>
      </w:r>
      <w:r w:rsidRPr="00F81DC7">
        <w:rPr>
          <w:rFonts w:ascii="Palatino Linotype" w:eastAsia="Palatino Linotype" w:hAnsi="Palatino Linotype" w:cs="Palatino Linotype"/>
          <w:color w:val="000000"/>
        </w:rPr>
        <w:t xml:space="preserve">a la Comisionada  </w:t>
      </w:r>
      <w:r w:rsidRPr="00F81DC7">
        <w:rPr>
          <w:rFonts w:ascii="Palatino Linotype" w:eastAsia="Palatino Linotype" w:hAnsi="Palatino Linotype" w:cs="Palatino Linotype"/>
          <w:b/>
          <w:color w:val="000000"/>
        </w:rPr>
        <w:t xml:space="preserve">María del Rosario Mejía Ayala, </w:t>
      </w:r>
      <w:r w:rsidRPr="00F81DC7">
        <w:rPr>
          <w:rFonts w:ascii="Palatino Linotype" w:eastAsia="Palatino Linotype" w:hAnsi="Palatino Linotype" w:cs="Palatino Linotype"/>
          <w:color w:val="000000"/>
        </w:rPr>
        <w:t xml:space="preserve">con el objeto de su análisis; quien con fundamento en lo dispuesto por el artículo 185 fracción II de la ley de la materia, a través del </w:t>
      </w:r>
      <w:r w:rsidRPr="00F81DC7">
        <w:rPr>
          <w:rFonts w:ascii="Palatino Linotype" w:eastAsia="Palatino Linotype" w:hAnsi="Palatino Linotype" w:cs="Palatino Linotype"/>
          <w:b/>
          <w:color w:val="000000"/>
        </w:rPr>
        <w:t xml:space="preserve">acuerdo de admisión </w:t>
      </w:r>
      <w:r w:rsidRPr="00F81DC7">
        <w:rPr>
          <w:rFonts w:ascii="Palatino Linotype" w:eastAsia="Palatino Linotype" w:hAnsi="Palatino Linotype" w:cs="Palatino Linotype"/>
          <w:color w:val="000000"/>
        </w:rPr>
        <w:t xml:space="preserve">de fechas </w:t>
      </w:r>
      <w:r w:rsidRPr="00F81DC7">
        <w:rPr>
          <w:rFonts w:ascii="Palatino Linotype" w:eastAsia="Palatino Linotype" w:hAnsi="Palatino Linotype" w:cs="Palatino Linotype"/>
          <w:b/>
          <w:color w:val="000000"/>
        </w:rPr>
        <w:t>veintisiete de noviembre de dos mil veinticuatro</w:t>
      </w:r>
      <w:r w:rsidRPr="00F81DC7">
        <w:rPr>
          <w:rFonts w:ascii="Palatino Linotype" w:eastAsia="Palatino Linotype" w:hAnsi="Palatino Linotype" w:cs="Palatino Linotype"/>
          <w:color w:val="000000"/>
        </w:rPr>
        <w:t xml:space="preserve">, puso a disposición de las partes el expediente electrónico vía SAIMEX a efecto de que en un plazo máximo de siete días manifestaran lo que a su derecho conviniera, ofrecieran pruebas y alegatos </w:t>
      </w:r>
      <w:r w:rsidRPr="00F81DC7">
        <w:rPr>
          <w:rFonts w:ascii="Palatino Linotype" w:eastAsia="Palatino Linotype" w:hAnsi="Palatino Linotype" w:cs="Palatino Linotype"/>
          <w:color w:val="000000"/>
        </w:rPr>
        <w:lastRenderedPageBreak/>
        <w:t xml:space="preserve">según corresponda al caso concreto, de esta forma para que el </w:t>
      </w:r>
      <w:r w:rsidRPr="00F81DC7">
        <w:rPr>
          <w:rFonts w:ascii="Palatino Linotype" w:eastAsia="Palatino Linotype" w:hAnsi="Palatino Linotype" w:cs="Palatino Linotype"/>
          <w:b/>
          <w:color w:val="000000"/>
        </w:rPr>
        <w:t xml:space="preserve">SUJETO OBLIGADO </w:t>
      </w:r>
      <w:r w:rsidRPr="00F81DC7">
        <w:rPr>
          <w:rFonts w:ascii="Palatino Linotype" w:eastAsia="Palatino Linotype" w:hAnsi="Palatino Linotype" w:cs="Palatino Linotype"/>
          <w:color w:val="000000"/>
        </w:rPr>
        <w:t>presentara el Informe Justificado procedente.</w:t>
      </w:r>
    </w:p>
    <w:p w14:paraId="002B5ECC" w14:textId="77777777" w:rsidR="005822C0" w:rsidRPr="00F81DC7" w:rsidRDefault="005822C0">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1AE05AF4" w14:textId="77777777" w:rsidR="005822C0" w:rsidRPr="00F81DC7" w:rsidRDefault="00F32C6C">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Por su parte, el </w:t>
      </w:r>
      <w:r w:rsidRPr="00F81DC7">
        <w:rPr>
          <w:rFonts w:ascii="Palatino Linotype" w:eastAsia="Palatino Linotype" w:hAnsi="Palatino Linotype" w:cs="Palatino Linotype"/>
          <w:b/>
          <w:color w:val="000000"/>
        </w:rPr>
        <w:t xml:space="preserve">RECURRENTE </w:t>
      </w:r>
      <w:r w:rsidRPr="00F81DC7">
        <w:rPr>
          <w:rFonts w:ascii="Palatino Linotype" w:eastAsia="Palatino Linotype" w:hAnsi="Palatino Linotype" w:cs="Palatino Linotype"/>
          <w:color w:val="000000"/>
        </w:rPr>
        <w:t xml:space="preserve">no presentó alegatos ni ofreció medios de prueba, según constancias del Sistema de Acceso a la Información Mexiquense </w:t>
      </w:r>
      <w:r w:rsidRPr="00F81DC7">
        <w:rPr>
          <w:rFonts w:ascii="Palatino Linotype" w:eastAsia="Palatino Linotype" w:hAnsi="Palatino Linotype" w:cs="Palatino Linotype"/>
          <w:b/>
          <w:color w:val="000000"/>
        </w:rPr>
        <w:t xml:space="preserve">SAIMEX. </w:t>
      </w:r>
      <w:r w:rsidRPr="00F81DC7">
        <w:rPr>
          <w:rFonts w:ascii="Palatino Linotype" w:eastAsia="Palatino Linotype" w:hAnsi="Palatino Linotype" w:cs="Palatino Linotype"/>
          <w:color w:val="000000"/>
        </w:rPr>
        <w:t xml:space="preserve">Asimismo, el </w:t>
      </w:r>
      <w:r w:rsidRPr="00F81DC7">
        <w:rPr>
          <w:rFonts w:ascii="Palatino Linotype" w:eastAsia="Palatino Linotype" w:hAnsi="Palatino Linotype" w:cs="Palatino Linotype"/>
          <w:b/>
          <w:color w:val="000000"/>
        </w:rPr>
        <w:t xml:space="preserve">SUJETO OBLIGADO </w:t>
      </w:r>
      <w:r w:rsidRPr="00F81DC7">
        <w:rPr>
          <w:rFonts w:ascii="Palatino Linotype" w:eastAsia="Palatino Linotype" w:hAnsi="Palatino Linotype" w:cs="Palatino Linotype"/>
          <w:color w:val="000000"/>
        </w:rPr>
        <w:t>no rindió Informe Justificado.</w:t>
      </w:r>
    </w:p>
    <w:p w14:paraId="2C0E07E1" w14:textId="77777777" w:rsidR="005822C0" w:rsidRPr="00F81DC7" w:rsidRDefault="005822C0">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3150FE4F" w14:textId="77777777" w:rsidR="005822C0" w:rsidRPr="00F81DC7" w:rsidRDefault="00F32C6C">
      <w:pPr>
        <w:numPr>
          <w:ilvl w:val="0"/>
          <w:numId w:val="1"/>
        </w:numPr>
        <w:spacing w:line="360" w:lineRule="auto"/>
        <w:ind w:left="0" w:firstLine="0"/>
        <w:jc w:val="both"/>
        <w:rPr>
          <w:rFonts w:ascii="Palatino Linotype" w:eastAsia="Palatino Linotype" w:hAnsi="Palatino Linotype" w:cs="Palatino Linotype"/>
        </w:rPr>
      </w:pPr>
      <w:r w:rsidRPr="00F81DC7">
        <w:rPr>
          <w:rFonts w:ascii="Palatino Linotype" w:eastAsia="Palatino Linotype" w:hAnsi="Palatino Linotype" w:cs="Palatino Linotype"/>
        </w:rPr>
        <w:t xml:space="preserve">El </w:t>
      </w:r>
      <w:r w:rsidRPr="00F81DC7">
        <w:rPr>
          <w:rFonts w:ascii="Palatino Linotype" w:eastAsia="Palatino Linotype" w:hAnsi="Palatino Linotype" w:cs="Palatino Linotype"/>
          <w:b/>
        </w:rPr>
        <w:t>once de diciembre de dos mil veinticuatro</w:t>
      </w:r>
      <w:r w:rsidRPr="00F81DC7">
        <w:rPr>
          <w:rFonts w:ascii="Palatino Linotype" w:eastAsia="Palatino Linotype" w:hAnsi="Palatino Linotype" w:cs="Palatino Linotype"/>
        </w:rPr>
        <w:t xml:space="preserve">, se notificó el acuerdo a través del cual se decretó el cierre de instrucción. </w:t>
      </w:r>
    </w:p>
    <w:p w14:paraId="0B38DFB0" w14:textId="77777777" w:rsidR="005822C0" w:rsidRPr="00F81DC7" w:rsidRDefault="005822C0">
      <w:pPr>
        <w:spacing w:line="360" w:lineRule="auto"/>
        <w:jc w:val="both"/>
        <w:rPr>
          <w:rFonts w:ascii="Palatino Linotype" w:eastAsia="Palatino Linotype" w:hAnsi="Palatino Linotype" w:cs="Palatino Linotype"/>
        </w:rPr>
      </w:pPr>
    </w:p>
    <w:p w14:paraId="1FEA2540" w14:textId="77777777" w:rsidR="005822C0" w:rsidRPr="00F81DC7" w:rsidRDefault="00F32C6C">
      <w:pPr>
        <w:keepNext/>
        <w:keepLines/>
        <w:spacing w:line="360" w:lineRule="auto"/>
        <w:jc w:val="center"/>
        <w:rPr>
          <w:rFonts w:ascii="Palatino Linotype" w:eastAsia="Palatino Linotype" w:hAnsi="Palatino Linotype" w:cs="Palatino Linotype"/>
        </w:rPr>
      </w:pPr>
      <w:bookmarkStart w:id="2" w:name="_heading=h.1fob9te" w:colFirst="0" w:colLast="0"/>
      <w:bookmarkEnd w:id="2"/>
      <w:r w:rsidRPr="00F81DC7">
        <w:rPr>
          <w:rFonts w:ascii="Palatino Linotype" w:eastAsia="Palatino Linotype" w:hAnsi="Palatino Linotype" w:cs="Palatino Linotype"/>
          <w:b/>
        </w:rPr>
        <w:t xml:space="preserve">C O N S I D E R A N D O </w:t>
      </w:r>
    </w:p>
    <w:p w14:paraId="74A3D892" w14:textId="77777777" w:rsidR="005822C0" w:rsidRPr="00F81DC7" w:rsidRDefault="005822C0">
      <w:pPr>
        <w:spacing w:line="360" w:lineRule="auto"/>
        <w:rPr>
          <w:rFonts w:ascii="Palatino Linotype" w:eastAsia="Palatino Linotype" w:hAnsi="Palatino Linotype" w:cs="Palatino Linotype"/>
        </w:rPr>
      </w:pPr>
    </w:p>
    <w:p w14:paraId="4CB84E74" w14:textId="77777777" w:rsidR="005822C0" w:rsidRPr="00F81DC7" w:rsidRDefault="00F32C6C">
      <w:pPr>
        <w:keepNext/>
        <w:keepLines/>
        <w:spacing w:line="360" w:lineRule="auto"/>
        <w:rPr>
          <w:rFonts w:ascii="Palatino Linotype" w:eastAsia="Palatino Linotype" w:hAnsi="Palatino Linotype" w:cs="Palatino Linotype"/>
          <w:b/>
        </w:rPr>
      </w:pPr>
      <w:bookmarkStart w:id="3" w:name="_heading=h.3znysh7" w:colFirst="0" w:colLast="0"/>
      <w:bookmarkEnd w:id="3"/>
      <w:r w:rsidRPr="00F81DC7">
        <w:rPr>
          <w:rFonts w:ascii="Palatino Linotype" w:eastAsia="Palatino Linotype" w:hAnsi="Palatino Linotype" w:cs="Palatino Linotype"/>
          <w:b/>
        </w:rPr>
        <w:t>PRIMERO. Competencia</w:t>
      </w:r>
    </w:p>
    <w:p w14:paraId="55A683E4" w14:textId="77777777" w:rsidR="005822C0" w:rsidRPr="00F81DC7" w:rsidRDefault="00F32C6C">
      <w:pPr>
        <w:numPr>
          <w:ilvl w:val="0"/>
          <w:numId w:val="1"/>
        </w:numPr>
        <w:spacing w:line="360" w:lineRule="auto"/>
        <w:ind w:left="0" w:firstLine="0"/>
        <w:jc w:val="both"/>
      </w:pPr>
      <w:r w:rsidRPr="00F81DC7">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w:t>
      </w:r>
      <w:r w:rsidRPr="00F81DC7">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14:paraId="701EB42B" w14:textId="77777777" w:rsidR="005822C0" w:rsidRPr="00F81DC7" w:rsidRDefault="005822C0">
      <w:pPr>
        <w:spacing w:line="360" w:lineRule="auto"/>
        <w:ind w:left="644"/>
        <w:jc w:val="both"/>
        <w:rPr>
          <w:rFonts w:ascii="Palatino Linotype" w:eastAsia="Palatino Linotype" w:hAnsi="Palatino Linotype" w:cs="Palatino Linotype"/>
        </w:rPr>
      </w:pPr>
    </w:p>
    <w:p w14:paraId="64F2B680" w14:textId="77777777" w:rsidR="005822C0" w:rsidRPr="00F81DC7" w:rsidRDefault="00F32C6C">
      <w:pPr>
        <w:keepNext/>
        <w:keepLines/>
        <w:spacing w:line="360" w:lineRule="auto"/>
        <w:rPr>
          <w:rFonts w:ascii="Palatino Linotype" w:eastAsia="Palatino Linotype" w:hAnsi="Palatino Linotype" w:cs="Palatino Linotype"/>
          <w:b/>
        </w:rPr>
      </w:pPr>
      <w:bookmarkStart w:id="4" w:name="_heading=h.2et92p0" w:colFirst="0" w:colLast="0"/>
      <w:bookmarkEnd w:id="4"/>
      <w:r w:rsidRPr="00F81DC7">
        <w:rPr>
          <w:rFonts w:ascii="Palatino Linotype" w:eastAsia="Palatino Linotype" w:hAnsi="Palatino Linotype" w:cs="Palatino Linotype"/>
          <w:b/>
        </w:rPr>
        <w:t>SEGUNDO. Procedencia.</w:t>
      </w:r>
    </w:p>
    <w:p w14:paraId="4E504775" w14:textId="77777777" w:rsidR="005822C0" w:rsidRPr="00F81DC7" w:rsidRDefault="00F32C6C">
      <w:pPr>
        <w:numPr>
          <w:ilvl w:val="0"/>
          <w:numId w:val="1"/>
        </w:numPr>
        <w:spacing w:line="360" w:lineRule="auto"/>
        <w:ind w:left="0" w:firstLine="0"/>
        <w:jc w:val="both"/>
        <w:rPr>
          <w:rFonts w:ascii="Palatino Linotype" w:eastAsia="Palatino Linotype" w:hAnsi="Palatino Linotype" w:cs="Palatino Linotype"/>
        </w:rPr>
      </w:pPr>
      <w:r w:rsidRPr="00F81DC7">
        <w:rPr>
          <w:rFonts w:ascii="Palatino Linotype" w:eastAsia="Palatino Linotype" w:hAnsi="Palatino Linotype" w:cs="Palatino Linotype"/>
        </w:rPr>
        <w:t>Este Órgano Garante considera que el medio de impugnación reúne los requisitos de procedencia toda vez que; los recursos fueron presentados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78D2301D" w14:textId="77777777" w:rsidR="005822C0" w:rsidRPr="00F81DC7" w:rsidRDefault="005822C0">
      <w:pPr>
        <w:spacing w:line="360" w:lineRule="auto"/>
        <w:jc w:val="both"/>
        <w:rPr>
          <w:rFonts w:ascii="Palatino Linotype" w:eastAsia="Palatino Linotype" w:hAnsi="Palatino Linotype" w:cs="Palatino Linotype"/>
        </w:rPr>
      </w:pPr>
    </w:p>
    <w:p w14:paraId="328CB5DB" w14:textId="77777777" w:rsidR="005822C0" w:rsidRPr="00F81DC7" w:rsidRDefault="00F32C6C">
      <w:pPr>
        <w:numPr>
          <w:ilvl w:val="0"/>
          <w:numId w:val="1"/>
        </w:numPr>
        <w:spacing w:line="360" w:lineRule="auto"/>
        <w:ind w:left="0" w:firstLine="0"/>
        <w:jc w:val="both"/>
      </w:pPr>
      <w:r w:rsidRPr="00F81DC7">
        <w:rPr>
          <w:rFonts w:ascii="Palatino Linotype" w:eastAsia="Palatino Linotype" w:hAnsi="Palatino Linotype" w:cs="Palatino Linotype"/>
        </w:rPr>
        <w:t>Por otro lado los escritos contienen las formalidades previstas en el artículo 180 último párrafo de la citada Ley de la materia, por lo que es procedente que este Instituto conozca y resuelva el presente recurso.</w:t>
      </w:r>
    </w:p>
    <w:p w14:paraId="5B296CFF" w14:textId="77777777" w:rsidR="005822C0" w:rsidRPr="00F81DC7" w:rsidRDefault="005822C0">
      <w:pPr>
        <w:spacing w:line="360" w:lineRule="auto"/>
        <w:jc w:val="both"/>
        <w:rPr>
          <w:rFonts w:ascii="Palatino Linotype" w:eastAsia="Palatino Linotype" w:hAnsi="Palatino Linotype" w:cs="Palatino Linotype"/>
        </w:rPr>
      </w:pPr>
    </w:p>
    <w:p w14:paraId="5F4755B1" w14:textId="77777777" w:rsidR="005822C0" w:rsidRPr="00F81DC7" w:rsidRDefault="00F32C6C">
      <w:pPr>
        <w:pStyle w:val="Ttulo2"/>
        <w:tabs>
          <w:tab w:val="left" w:pos="0"/>
        </w:tabs>
        <w:spacing w:before="0" w:line="360" w:lineRule="auto"/>
        <w:rPr>
          <w:rFonts w:ascii="Palatino Linotype" w:eastAsia="Palatino Linotype" w:hAnsi="Palatino Linotype" w:cs="Palatino Linotype"/>
          <w:b/>
          <w:color w:val="000000"/>
          <w:sz w:val="24"/>
          <w:szCs w:val="24"/>
        </w:rPr>
      </w:pPr>
      <w:r w:rsidRPr="00F81DC7">
        <w:rPr>
          <w:rFonts w:ascii="Palatino Linotype" w:eastAsia="Palatino Linotype" w:hAnsi="Palatino Linotype" w:cs="Palatino Linotype"/>
          <w:b/>
          <w:color w:val="000000"/>
          <w:sz w:val="24"/>
          <w:szCs w:val="24"/>
        </w:rPr>
        <w:t>TERCERO. Descripción de hechos y planteamiento de la controversia.</w:t>
      </w:r>
    </w:p>
    <w:p w14:paraId="4EAF4616" w14:textId="77777777" w:rsidR="005822C0" w:rsidRPr="00F81DC7" w:rsidRDefault="00F32C6C">
      <w:pPr>
        <w:numPr>
          <w:ilvl w:val="0"/>
          <w:numId w:val="1"/>
        </w:numPr>
        <w:pBdr>
          <w:top w:val="nil"/>
          <w:left w:val="nil"/>
          <w:bottom w:val="nil"/>
          <w:right w:val="nil"/>
          <w:between w:val="nil"/>
        </w:pBdr>
        <w:tabs>
          <w:tab w:val="left" w:pos="567"/>
        </w:tabs>
        <w:spacing w:line="360" w:lineRule="auto"/>
        <w:ind w:left="0" w:firstLine="0"/>
        <w:jc w:val="both"/>
      </w:pPr>
      <w:r w:rsidRPr="00F81DC7">
        <w:rPr>
          <w:rFonts w:ascii="Palatino Linotype" w:eastAsia="Palatino Linotype" w:hAnsi="Palatino Linotype" w:cs="Palatino Linotype"/>
          <w:color w:val="000000"/>
        </w:rPr>
        <w:t>Con el objeto de ilustrar la controversia planteada, resulta conveniente precisar que realizado el estudio de las constancias que integran el expediente en que se actúa, se desprende que el Recurrente solicitó la versión pública del acta de entrega recepción del gobierno municipal de Ecatepec de Morelos del año 2018-2020 y 2020-2022, manifestaciones que han quedado precisadas en el numeral 1 de la presente resolución.</w:t>
      </w:r>
    </w:p>
    <w:p w14:paraId="35208B37" w14:textId="77777777" w:rsidR="005822C0" w:rsidRPr="00F81DC7" w:rsidRDefault="00F32C6C">
      <w:pPr>
        <w:numPr>
          <w:ilvl w:val="0"/>
          <w:numId w:val="1"/>
        </w:numPr>
        <w:pBdr>
          <w:top w:val="nil"/>
          <w:left w:val="nil"/>
          <w:bottom w:val="nil"/>
          <w:right w:val="nil"/>
          <w:between w:val="nil"/>
        </w:pBdr>
        <w:tabs>
          <w:tab w:val="left" w:pos="284"/>
        </w:tabs>
        <w:spacing w:line="360" w:lineRule="auto"/>
        <w:ind w:left="0" w:firstLine="0"/>
        <w:jc w:val="both"/>
        <w:rPr>
          <w:color w:val="000000"/>
        </w:rPr>
      </w:pPr>
      <w:r w:rsidRPr="00F81DC7">
        <w:rPr>
          <w:rFonts w:ascii="Palatino Linotype" w:eastAsia="Palatino Linotype" w:hAnsi="Palatino Linotype" w:cs="Palatino Linotype"/>
          <w:color w:val="000000"/>
        </w:rPr>
        <w:lastRenderedPageBreak/>
        <w:t xml:space="preserve">En respuesta el Sujeto Obligado, remitió los archivos ya descritos en el numeral 2. Inconforme con la respuesta, se interpuso el </w:t>
      </w:r>
      <w:r w:rsidRPr="00F81DC7">
        <w:rPr>
          <w:rFonts w:ascii="Palatino Linotype" w:eastAsia="Palatino Linotype" w:hAnsi="Palatino Linotype" w:cs="Palatino Linotype"/>
        </w:rPr>
        <w:t>recurso</w:t>
      </w:r>
      <w:r w:rsidRPr="00F81DC7">
        <w:rPr>
          <w:rFonts w:ascii="Palatino Linotype" w:eastAsia="Palatino Linotype" w:hAnsi="Palatino Linotype" w:cs="Palatino Linotype"/>
          <w:color w:val="000000"/>
        </w:rPr>
        <w:t xml:space="preserve"> de revisión, argumentando sustancialmente la negativa a la información solicitada.</w:t>
      </w:r>
    </w:p>
    <w:p w14:paraId="3C8992EC" w14:textId="77777777" w:rsidR="005822C0" w:rsidRPr="00F81DC7" w:rsidRDefault="005822C0">
      <w:pPr>
        <w:pBdr>
          <w:top w:val="nil"/>
          <w:left w:val="nil"/>
          <w:bottom w:val="nil"/>
          <w:right w:val="nil"/>
          <w:between w:val="nil"/>
        </w:pBdr>
        <w:tabs>
          <w:tab w:val="left" w:pos="284"/>
        </w:tabs>
        <w:spacing w:line="360" w:lineRule="auto"/>
        <w:ind w:left="644"/>
        <w:jc w:val="both"/>
        <w:rPr>
          <w:rFonts w:ascii="Palatino Linotype" w:eastAsia="Palatino Linotype" w:hAnsi="Palatino Linotype" w:cs="Palatino Linotype"/>
        </w:rPr>
      </w:pPr>
    </w:p>
    <w:p w14:paraId="04D64EB1" w14:textId="77777777" w:rsidR="005822C0" w:rsidRPr="00F81DC7" w:rsidRDefault="00F32C6C">
      <w:pPr>
        <w:numPr>
          <w:ilvl w:val="0"/>
          <w:numId w:val="1"/>
        </w:numPr>
        <w:pBdr>
          <w:top w:val="nil"/>
          <w:left w:val="nil"/>
          <w:bottom w:val="nil"/>
          <w:right w:val="nil"/>
          <w:between w:val="nil"/>
        </w:pBdr>
        <w:tabs>
          <w:tab w:val="left" w:pos="284"/>
        </w:tabs>
        <w:spacing w:line="360" w:lineRule="auto"/>
        <w:ind w:left="0" w:firstLine="0"/>
        <w:jc w:val="both"/>
        <w:rPr>
          <w:color w:val="000000"/>
        </w:rPr>
      </w:pPr>
      <w:r w:rsidRPr="00F81DC7">
        <w:rPr>
          <w:rFonts w:ascii="Palatino Linotype" w:eastAsia="Palatino Linotype" w:hAnsi="Palatino Linotype" w:cs="Palatino Linotype"/>
        </w:rPr>
        <w:t>La controversia a resolver en el presente proveído, corresponde a determinar si se actualiza la causal de procedencia prevista en el artículo 179, fracción I de la Ley de Transparencia y Acceso a la Información Pública del Estado de México y Municipios.</w:t>
      </w:r>
    </w:p>
    <w:p w14:paraId="2C957F72" w14:textId="77777777" w:rsidR="005822C0" w:rsidRPr="00F81DC7" w:rsidRDefault="005822C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E46F328" w14:textId="77777777" w:rsidR="005822C0" w:rsidRPr="00F81DC7" w:rsidRDefault="00F32C6C">
      <w:pPr>
        <w:pStyle w:val="Ttulo1"/>
        <w:spacing w:before="0" w:line="360" w:lineRule="auto"/>
        <w:rPr>
          <w:rFonts w:ascii="Palatino Linotype" w:eastAsia="Palatino Linotype" w:hAnsi="Palatino Linotype" w:cs="Palatino Linotype"/>
          <w:color w:val="000000"/>
          <w:sz w:val="24"/>
          <w:szCs w:val="24"/>
        </w:rPr>
      </w:pPr>
      <w:r w:rsidRPr="00F81DC7">
        <w:rPr>
          <w:rFonts w:ascii="Palatino Linotype" w:eastAsia="Palatino Linotype" w:hAnsi="Palatino Linotype" w:cs="Palatino Linotype"/>
          <w:color w:val="000000"/>
          <w:sz w:val="24"/>
          <w:szCs w:val="24"/>
        </w:rPr>
        <w:t>CUARTO. Estudio de la controversia.</w:t>
      </w:r>
    </w:p>
    <w:p w14:paraId="02EB2EF6" w14:textId="77777777" w:rsidR="005822C0" w:rsidRPr="00F81DC7" w:rsidRDefault="00F32C6C">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375365D" w14:textId="77777777" w:rsidR="005822C0" w:rsidRPr="00F81DC7" w:rsidRDefault="005822C0">
      <w:pPr>
        <w:pBdr>
          <w:top w:val="nil"/>
          <w:left w:val="nil"/>
          <w:bottom w:val="nil"/>
          <w:right w:val="nil"/>
          <w:between w:val="nil"/>
        </w:pBdr>
        <w:spacing w:line="360" w:lineRule="auto"/>
        <w:ind w:left="644"/>
        <w:rPr>
          <w:rFonts w:ascii="Palatino Linotype" w:eastAsia="Palatino Linotype" w:hAnsi="Palatino Linotype" w:cs="Palatino Linotype"/>
          <w:color w:val="000000"/>
        </w:rPr>
      </w:pPr>
    </w:p>
    <w:p w14:paraId="12B33A99" w14:textId="77777777" w:rsidR="005822C0" w:rsidRPr="00F81DC7" w:rsidRDefault="00F32C6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lastRenderedPageBreak/>
        <w:t xml:space="preserve">Estableciendo por principio de cuentas, que </w:t>
      </w:r>
      <w:r w:rsidRPr="00F81DC7">
        <w:rPr>
          <w:rFonts w:ascii="Palatino Linotype" w:eastAsia="Palatino Linotype" w:hAnsi="Palatino Linotype" w:cs="Palatino Linotype"/>
          <w:b/>
          <w:color w:val="000000"/>
        </w:rPr>
        <w:t xml:space="preserve">EL SUJETO OBLIGADO </w:t>
      </w:r>
      <w:r w:rsidRPr="00F81DC7">
        <w:rPr>
          <w:rFonts w:ascii="Palatino Linotype" w:eastAsia="Palatino Linotype" w:hAnsi="Palatino Linotype" w:cs="Palatino Linotype"/>
          <w:color w:val="000000"/>
        </w:rPr>
        <w:t xml:space="preserve">asumió contar con la información, motivo por el cual se actualiza el supuesto previsto en el artículo 12 de la legislación aplicable en la materia. </w:t>
      </w:r>
    </w:p>
    <w:p w14:paraId="00DBBB87" w14:textId="77777777" w:rsidR="005822C0" w:rsidRPr="00F81DC7" w:rsidRDefault="005822C0">
      <w:pPr>
        <w:spacing w:line="276" w:lineRule="auto"/>
        <w:ind w:right="49"/>
        <w:jc w:val="both"/>
        <w:rPr>
          <w:rFonts w:ascii="Palatino Linotype" w:eastAsia="Palatino Linotype" w:hAnsi="Palatino Linotype" w:cs="Palatino Linotype"/>
          <w:sz w:val="22"/>
          <w:szCs w:val="22"/>
        </w:rPr>
      </w:pPr>
    </w:p>
    <w:p w14:paraId="08B5E983" w14:textId="77777777" w:rsidR="005822C0" w:rsidRPr="00F81DC7" w:rsidRDefault="00F32C6C">
      <w:pPr>
        <w:tabs>
          <w:tab w:val="left" w:pos="7938"/>
        </w:tabs>
        <w:spacing w:after="240" w:line="276" w:lineRule="auto"/>
        <w:ind w:left="567" w:right="539"/>
        <w:jc w:val="both"/>
        <w:rPr>
          <w:rFonts w:ascii="Palatino Linotype" w:eastAsia="Palatino Linotype" w:hAnsi="Palatino Linotype" w:cs="Palatino Linotype"/>
          <w:i/>
          <w:sz w:val="22"/>
          <w:szCs w:val="22"/>
        </w:rPr>
      </w:pPr>
      <w:r w:rsidRPr="00F81DC7">
        <w:rPr>
          <w:rFonts w:ascii="Palatino Linotype" w:eastAsia="Palatino Linotype" w:hAnsi="Palatino Linotype" w:cs="Palatino Linotype"/>
          <w:i/>
          <w:sz w:val="22"/>
          <w:szCs w:val="22"/>
        </w:rPr>
        <w:t>“</w:t>
      </w:r>
      <w:r w:rsidRPr="00F81DC7">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w:t>
      </w:r>
      <w:r w:rsidRPr="00F81DC7">
        <w:rPr>
          <w:rFonts w:ascii="Palatino Linotype" w:eastAsia="Palatino Linotype" w:hAnsi="Palatino Linotype" w:cs="Palatino Linotype"/>
          <w:i/>
          <w:sz w:val="22"/>
          <w:szCs w:val="22"/>
        </w:rPr>
        <w:t xml:space="preserve"> en los términos de las disposiciones jurídicas aplicables. </w:t>
      </w:r>
    </w:p>
    <w:p w14:paraId="45CBF44C" w14:textId="77777777" w:rsidR="005822C0" w:rsidRPr="00F81DC7" w:rsidRDefault="00F32C6C">
      <w:pPr>
        <w:tabs>
          <w:tab w:val="left" w:pos="7938"/>
        </w:tabs>
        <w:spacing w:line="276" w:lineRule="auto"/>
        <w:ind w:left="567" w:right="539"/>
        <w:jc w:val="both"/>
        <w:rPr>
          <w:rFonts w:ascii="Palatino Linotype" w:eastAsia="Palatino Linotype" w:hAnsi="Palatino Linotype" w:cs="Palatino Linotype"/>
          <w:i/>
          <w:sz w:val="22"/>
          <w:szCs w:val="22"/>
        </w:rPr>
      </w:pPr>
      <w:r w:rsidRPr="00F81DC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81DC7">
        <w:rPr>
          <w:rFonts w:ascii="Palatino Linotype" w:eastAsia="Palatino Linotype" w:hAnsi="Palatino Linotype" w:cs="Palatino Linotype"/>
          <w:i/>
          <w:sz w:val="22"/>
          <w:szCs w:val="22"/>
        </w:rPr>
        <w:t>. La obligación de proporcionar información no comprende el procesamiento de la misma, ni el presentarla conforme al interés del solicitante; no estarán obligados a generarla, resumirla, efectuar cálculos o practicar investigaciones.”</w:t>
      </w:r>
    </w:p>
    <w:p w14:paraId="3C67E54F" w14:textId="77777777" w:rsidR="005822C0" w:rsidRPr="00F81DC7" w:rsidRDefault="005822C0">
      <w:pPr>
        <w:tabs>
          <w:tab w:val="left" w:pos="7938"/>
        </w:tabs>
        <w:spacing w:line="360" w:lineRule="auto"/>
        <w:ind w:left="567" w:right="539"/>
        <w:jc w:val="both"/>
        <w:rPr>
          <w:rFonts w:ascii="Palatino Linotype" w:eastAsia="Palatino Linotype" w:hAnsi="Palatino Linotype" w:cs="Palatino Linotype"/>
          <w:i/>
        </w:rPr>
      </w:pPr>
    </w:p>
    <w:p w14:paraId="78D4D3D3"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En ese tenor, y considerando tanto el motivo de la inconformidad como la documentación remitida por </w:t>
      </w:r>
      <w:r w:rsidRPr="00F81DC7">
        <w:rPr>
          <w:rFonts w:ascii="Palatino Linotype" w:eastAsia="Palatino Linotype" w:hAnsi="Palatino Linotype" w:cs="Palatino Linotype"/>
          <w:b/>
          <w:color w:val="000000"/>
        </w:rPr>
        <w:t>EL SUJETO OBLIGADO</w:t>
      </w:r>
      <w:r w:rsidRPr="00F81DC7">
        <w:rPr>
          <w:rFonts w:ascii="Palatino Linotype" w:eastAsia="Palatino Linotype" w:hAnsi="Palatino Linotype" w:cs="Palatino Linotype"/>
          <w:color w:val="000000"/>
        </w:rPr>
        <w:t xml:space="preserve">, se procede a analizar si dicha información es suficiente para tener por colmado el derecho de acceso a la información de la </w:t>
      </w:r>
      <w:r w:rsidRPr="00F81DC7">
        <w:rPr>
          <w:rFonts w:ascii="Palatino Linotype" w:eastAsia="Palatino Linotype" w:hAnsi="Palatino Linotype" w:cs="Palatino Linotype"/>
          <w:b/>
          <w:color w:val="000000"/>
        </w:rPr>
        <w:t>PERSONA RECURRENTE</w:t>
      </w:r>
      <w:r w:rsidRPr="00F81DC7">
        <w:rPr>
          <w:rFonts w:ascii="Palatino Linotype" w:eastAsia="Palatino Linotype" w:hAnsi="Palatino Linotype" w:cs="Palatino Linotype"/>
          <w:color w:val="000000"/>
        </w:rPr>
        <w:t xml:space="preserve"> o en su caso, ordenar la entrega de la información correspondiente.</w:t>
      </w:r>
    </w:p>
    <w:p w14:paraId="17CF3479"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1CD250" w14:textId="77777777" w:rsidR="005822C0" w:rsidRPr="00F81DC7" w:rsidRDefault="00F32C6C">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Por otra parte</w:t>
      </w:r>
      <w:r w:rsidRPr="00F81DC7">
        <w:rPr>
          <w:rFonts w:ascii="Palatino Linotype" w:eastAsia="Palatino Linotype" w:hAnsi="Palatino Linotype" w:cs="Palatino Linotype"/>
        </w:rPr>
        <w:t xml:space="preserve">, y aunado a lo antepuesto, el último párrafo del artículo 24 de la Ley de la materia, dispone que los Sujetos Obligados </w:t>
      </w:r>
      <w:r w:rsidRPr="00F81DC7">
        <w:rPr>
          <w:rFonts w:ascii="Palatino Linotype" w:eastAsia="Palatino Linotype" w:hAnsi="Palatino Linotype" w:cs="Palatino Linotype"/>
          <w:color w:val="000000"/>
        </w:rPr>
        <w:t xml:space="preserve">sólo proporcionarán la información pública que </w:t>
      </w:r>
      <w:r w:rsidRPr="00F81DC7">
        <w:rPr>
          <w:rFonts w:ascii="Palatino Linotype" w:eastAsia="Palatino Linotype" w:hAnsi="Palatino Linotype" w:cs="Palatino Linotype"/>
        </w:rPr>
        <w:t>generen</w:t>
      </w:r>
      <w:r w:rsidRPr="00F81DC7">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w:t>
      </w:r>
      <w:r w:rsidRPr="00F81DC7">
        <w:rPr>
          <w:rFonts w:ascii="Palatino Linotype" w:eastAsia="Palatino Linotype" w:hAnsi="Palatino Linotype" w:cs="Palatino Linotype"/>
          <w:color w:val="000000"/>
        </w:rPr>
        <w:lastRenderedPageBreak/>
        <w:t>cualquier persona, lo que implica que es deber de los Sujetos Obligados, garantizar el Derecho de Acceso a la Información Pública.</w:t>
      </w:r>
    </w:p>
    <w:p w14:paraId="03BCFE10" w14:textId="77777777" w:rsidR="005822C0" w:rsidRPr="00F81DC7" w:rsidRDefault="005822C0">
      <w:pPr>
        <w:spacing w:line="360" w:lineRule="auto"/>
        <w:jc w:val="both"/>
        <w:rPr>
          <w:rFonts w:ascii="Palatino Linotype" w:eastAsia="Palatino Linotype" w:hAnsi="Palatino Linotype" w:cs="Palatino Linotype"/>
          <w:color w:val="000000"/>
        </w:rPr>
      </w:pPr>
    </w:p>
    <w:p w14:paraId="046B6BBC" w14:textId="77777777" w:rsidR="005822C0" w:rsidRPr="00F81DC7" w:rsidRDefault="00F32C6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Siempre y cuando no se trate de información reservada o clasificada, que difundirla pondría en riesgo la seguridad jurídica y física del titular de la información, </w:t>
      </w:r>
      <w:r w:rsidRPr="00F81DC7">
        <w:rPr>
          <w:rFonts w:ascii="Palatino Linotype" w:eastAsia="Palatino Linotype" w:hAnsi="Palatino Linotype" w:cs="Palatino Linotype"/>
          <w:b/>
          <w:color w:val="000000"/>
          <w:u w:val="single"/>
        </w:rPr>
        <w:t>debiendo tener audacia los Sujetos Obligados para cuidar esta información a través del acuerdo clasificatorio del comité de transparencia y la versión pública que emita el servidor público habilitado de cada Sujeto Obligado;</w:t>
      </w:r>
      <w:r w:rsidRPr="00F81DC7">
        <w:rPr>
          <w:rFonts w:ascii="Palatino Linotype" w:eastAsia="Palatino Linotype" w:hAnsi="Palatino Linotype" w:cs="Palatino Linotype"/>
          <w:color w:val="000000"/>
        </w:rPr>
        <w:t xml:space="preserve"> como así se establece en la Ley de Transparencia y Acceso a la Información Pública del Estado de México y Municipios.</w:t>
      </w:r>
    </w:p>
    <w:p w14:paraId="2810AD15" w14:textId="77777777" w:rsidR="005822C0" w:rsidRPr="00F81DC7" w:rsidRDefault="005822C0">
      <w:pPr>
        <w:spacing w:line="360" w:lineRule="auto"/>
        <w:jc w:val="both"/>
        <w:rPr>
          <w:rFonts w:ascii="Palatino Linotype" w:eastAsia="Palatino Linotype" w:hAnsi="Palatino Linotype" w:cs="Palatino Linotype"/>
          <w:color w:val="000000"/>
        </w:rPr>
      </w:pPr>
    </w:p>
    <w:p w14:paraId="22CCC624"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4DA18EA" w14:textId="77777777" w:rsidR="005822C0" w:rsidRPr="00F81DC7" w:rsidRDefault="005822C0">
      <w:pPr>
        <w:pBdr>
          <w:top w:val="nil"/>
          <w:left w:val="nil"/>
          <w:bottom w:val="nil"/>
          <w:right w:val="nil"/>
          <w:between w:val="nil"/>
        </w:pBdr>
        <w:spacing w:line="276" w:lineRule="auto"/>
        <w:jc w:val="both"/>
        <w:rPr>
          <w:rFonts w:ascii="Palatino Linotype" w:eastAsia="Palatino Linotype" w:hAnsi="Palatino Linotype" w:cs="Palatino Linotype"/>
          <w:color w:val="000000"/>
        </w:rPr>
      </w:pPr>
    </w:p>
    <w:p w14:paraId="5DFA8792" w14:textId="77777777" w:rsidR="005822C0" w:rsidRPr="00F81DC7" w:rsidRDefault="00F32C6C">
      <w:pPr>
        <w:ind w:left="1134" w:right="899"/>
        <w:jc w:val="both"/>
        <w:rPr>
          <w:rFonts w:ascii="Palatino Linotype" w:eastAsia="Palatino Linotype" w:hAnsi="Palatino Linotype" w:cs="Palatino Linotype"/>
          <w:i/>
          <w:sz w:val="22"/>
          <w:szCs w:val="22"/>
        </w:rPr>
      </w:pPr>
      <w:r w:rsidRPr="00F81DC7">
        <w:rPr>
          <w:rFonts w:ascii="Palatino Linotype" w:eastAsia="Palatino Linotype" w:hAnsi="Palatino Linotype" w:cs="Palatino Linotype"/>
          <w:i/>
          <w:sz w:val="22"/>
          <w:szCs w:val="22"/>
        </w:rPr>
        <w:lastRenderedPageBreak/>
        <w:t>“</w:t>
      </w:r>
      <w:r w:rsidRPr="00F81DC7">
        <w:rPr>
          <w:rFonts w:ascii="Palatino Linotype" w:eastAsia="Palatino Linotype" w:hAnsi="Palatino Linotype" w:cs="Palatino Linotype"/>
          <w:b/>
          <w:i/>
          <w:sz w:val="22"/>
          <w:szCs w:val="22"/>
        </w:rPr>
        <w:t xml:space="preserve">Artículo 3. </w:t>
      </w:r>
      <w:r w:rsidRPr="00F81DC7">
        <w:rPr>
          <w:rFonts w:ascii="Palatino Linotype" w:eastAsia="Palatino Linotype" w:hAnsi="Palatino Linotype" w:cs="Palatino Linotype"/>
          <w:i/>
          <w:sz w:val="22"/>
          <w:szCs w:val="22"/>
        </w:rPr>
        <w:t>Para los efectos de la presente Ley se entenderá por:</w:t>
      </w:r>
    </w:p>
    <w:p w14:paraId="6F2FDF93" w14:textId="77777777" w:rsidR="005822C0" w:rsidRPr="00F81DC7" w:rsidRDefault="00F32C6C">
      <w:pPr>
        <w:ind w:left="1134" w:right="899"/>
        <w:jc w:val="both"/>
        <w:rPr>
          <w:rFonts w:ascii="Palatino Linotype" w:eastAsia="Palatino Linotype" w:hAnsi="Palatino Linotype" w:cs="Palatino Linotype"/>
          <w:i/>
          <w:sz w:val="22"/>
          <w:szCs w:val="22"/>
        </w:rPr>
      </w:pPr>
      <w:r w:rsidRPr="00F81DC7">
        <w:rPr>
          <w:rFonts w:ascii="Palatino Linotype" w:eastAsia="Palatino Linotype" w:hAnsi="Palatino Linotype" w:cs="Palatino Linotype"/>
          <w:i/>
          <w:sz w:val="22"/>
          <w:szCs w:val="22"/>
        </w:rPr>
        <w:t>…</w:t>
      </w:r>
    </w:p>
    <w:p w14:paraId="1AA10E0E" w14:textId="77777777" w:rsidR="005822C0" w:rsidRPr="00F81DC7" w:rsidRDefault="00F32C6C">
      <w:pPr>
        <w:ind w:left="1134" w:right="899"/>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XI. Documento:</w:t>
      </w:r>
      <w:r w:rsidRPr="00F81DC7">
        <w:rPr>
          <w:rFonts w:ascii="Palatino Linotype" w:eastAsia="Palatino Linotype" w:hAnsi="Palatino Linotype" w:cs="Palatino Linotype"/>
          <w:i/>
          <w:color w:val="000000"/>
          <w:sz w:val="22"/>
          <w:szCs w:val="22"/>
        </w:rPr>
        <w:t xml:space="preserve"> Los expedientes, reportes, estudios, </w:t>
      </w:r>
      <w:r w:rsidRPr="00F81DC7">
        <w:rPr>
          <w:rFonts w:ascii="Palatino Linotype" w:eastAsia="Palatino Linotype" w:hAnsi="Palatino Linotype" w:cs="Palatino Linotype"/>
          <w:b/>
          <w:i/>
          <w:color w:val="000000"/>
          <w:sz w:val="22"/>
          <w:szCs w:val="22"/>
        </w:rPr>
        <w:t>actas,</w:t>
      </w:r>
      <w:r w:rsidRPr="00F81DC7">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F81DC7">
        <w:rPr>
          <w:rFonts w:ascii="Palatino Linotype" w:eastAsia="Palatino Linotype" w:hAnsi="Palatino Linotype" w:cs="Palatino Linotype"/>
          <w:b/>
          <w:i/>
          <w:color w:val="000000"/>
          <w:sz w:val="22"/>
          <w:szCs w:val="22"/>
        </w:rPr>
        <w:t>…</w:t>
      </w:r>
      <w:proofErr w:type="gramStart"/>
      <w:r w:rsidRPr="00F81DC7">
        <w:rPr>
          <w:rFonts w:ascii="Palatino Linotype" w:eastAsia="Palatino Linotype" w:hAnsi="Palatino Linotype" w:cs="Palatino Linotype"/>
          <w:i/>
          <w:color w:val="000000"/>
          <w:sz w:val="22"/>
          <w:szCs w:val="22"/>
        </w:rPr>
        <w:t>”(</w:t>
      </w:r>
      <w:proofErr w:type="gramEnd"/>
      <w:r w:rsidRPr="00F81DC7">
        <w:rPr>
          <w:rFonts w:ascii="Palatino Linotype" w:eastAsia="Palatino Linotype" w:hAnsi="Palatino Linotype" w:cs="Palatino Linotype"/>
          <w:i/>
          <w:color w:val="000000"/>
          <w:sz w:val="22"/>
          <w:szCs w:val="22"/>
        </w:rPr>
        <w:t>Sic)</w:t>
      </w:r>
    </w:p>
    <w:p w14:paraId="2FA4E81C" w14:textId="77777777" w:rsidR="005822C0" w:rsidRPr="00F81DC7" w:rsidRDefault="005822C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6469366A"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3595BD9" w14:textId="77777777" w:rsidR="005822C0" w:rsidRPr="00F81DC7" w:rsidRDefault="005822C0">
      <w:pPr>
        <w:ind w:left="851" w:right="899"/>
        <w:jc w:val="both"/>
        <w:rPr>
          <w:rFonts w:ascii="Palatino Linotype" w:eastAsia="Palatino Linotype" w:hAnsi="Palatino Linotype" w:cs="Palatino Linotype"/>
        </w:rPr>
      </w:pPr>
    </w:p>
    <w:p w14:paraId="0625576C" w14:textId="77777777" w:rsidR="005822C0" w:rsidRPr="00F81DC7" w:rsidRDefault="00F32C6C">
      <w:pPr>
        <w:spacing w:line="276" w:lineRule="auto"/>
        <w:ind w:left="1134" w:right="899"/>
        <w:jc w:val="both"/>
        <w:rPr>
          <w:rFonts w:ascii="Palatino Linotype" w:eastAsia="Palatino Linotype" w:hAnsi="Palatino Linotype" w:cs="Palatino Linotype"/>
          <w:b/>
          <w:i/>
          <w:sz w:val="22"/>
          <w:szCs w:val="22"/>
        </w:rPr>
      </w:pPr>
      <w:r w:rsidRPr="00F81DC7">
        <w:rPr>
          <w:rFonts w:ascii="Palatino Linotype" w:eastAsia="Palatino Linotype" w:hAnsi="Palatino Linotype" w:cs="Palatino Linotype"/>
          <w:b/>
          <w:sz w:val="22"/>
          <w:szCs w:val="22"/>
        </w:rPr>
        <w:t>“</w:t>
      </w:r>
      <w:r w:rsidRPr="00F81DC7">
        <w:rPr>
          <w:rFonts w:ascii="Palatino Linotype" w:eastAsia="Palatino Linotype" w:hAnsi="Palatino Linotype" w:cs="Palatino Linotype"/>
          <w:b/>
          <w:i/>
          <w:sz w:val="22"/>
          <w:szCs w:val="22"/>
        </w:rPr>
        <w:t>CRITERIO 0002-11</w:t>
      </w:r>
    </w:p>
    <w:p w14:paraId="61977790" w14:textId="77777777" w:rsidR="005822C0" w:rsidRPr="00F81DC7" w:rsidRDefault="00F32C6C">
      <w:pPr>
        <w:spacing w:line="276" w:lineRule="auto"/>
        <w:ind w:left="1134" w:right="899"/>
        <w:jc w:val="both"/>
        <w:rPr>
          <w:rFonts w:ascii="Palatino Linotype" w:eastAsia="Palatino Linotype" w:hAnsi="Palatino Linotype" w:cs="Palatino Linotype"/>
          <w:i/>
          <w:sz w:val="22"/>
          <w:szCs w:val="22"/>
        </w:rPr>
      </w:pPr>
      <w:r w:rsidRPr="00F81DC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81DC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AD2CB66" w14:textId="77777777" w:rsidR="005822C0" w:rsidRPr="00F81DC7" w:rsidRDefault="00F32C6C">
      <w:pPr>
        <w:spacing w:line="276" w:lineRule="auto"/>
        <w:ind w:left="1134" w:right="899"/>
        <w:jc w:val="both"/>
        <w:rPr>
          <w:rFonts w:ascii="Palatino Linotype" w:eastAsia="Palatino Linotype" w:hAnsi="Palatino Linotype" w:cs="Palatino Linotype"/>
          <w:i/>
          <w:sz w:val="22"/>
          <w:szCs w:val="22"/>
        </w:rPr>
      </w:pPr>
      <w:r w:rsidRPr="00F81DC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3D1B3BD" w14:textId="77777777" w:rsidR="005822C0" w:rsidRPr="00F81DC7" w:rsidRDefault="00F32C6C">
      <w:pPr>
        <w:spacing w:line="276" w:lineRule="auto"/>
        <w:ind w:left="1134" w:right="899"/>
        <w:jc w:val="both"/>
        <w:rPr>
          <w:rFonts w:ascii="Palatino Linotype" w:eastAsia="Palatino Linotype" w:hAnsi="Palatino Linotype" w:cs="Palatino Linotype"/>
          <w:b/>
          <w:i/>
          <w:sz w:val="22"/>
          <w:szCs w:val="22"/>
        </w:rPr>
      </w:pPr>
      <w:r w:rsidRPr="00F81DC7">
        <w:rPr>
          <w:rFonts w:ascii="Palatino Linotype" w:eastAsia="Palatino Linotype" w:hAnsi="Palatino Linotype" w:cs="Palatino Linotype"/>
          <w:b/>
          <w:i/>
          <w:sz w:val="22"/>
          <w:szCs w:val="22"/>
        </w:rPr>
        <w:lastRenderedPageBreak/>
        <w:t>1) Que se trate de información registrada en cualquier soporte documental, que en ejercicio de las atribuciones conferidas, sea generada por los Sujetos Obligados;</w:t>
      </w:r>
    </w:p>
    <w:p w14:paraId="2EE92F88" w14:textId="77777777" w:rsidR="005822C0" w:rsidRPr="00F81DC7" w:rsidRDefault="00F32C6C">
      <w:pPr>
        <w:spacing w:line="276" w:lineRule="auto"/>
        <w:ind w:left="1134" w:right="899"/>
        <w:jc w:val="both"/>
        <w:rPr>
          <w:rFonts w:ascii="Palatino Linotype" w:eastAsia="Palatino Linotype" w:hAnsi="Palatino Linotype" w:cs="Palatino Linotype"/>
          <w:i/>
          <w:sz w:val="22"/>
          <w:szCs w:val="22"/>
        </w:rPr>
      </w:pPr>
      <w:r w:rsidRPr="00F81DC7">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42D12E07" w14:textId="77777777" w:rsidR="005822C0" w:rsidRPr="00F81DC7" w:rsidRDefault="00F32C6C">
      <w:pPr>
        <w:spacing w:line="276" w:lineRule="auto"/>
        <w:ind w:left="1134" w:right="899"/>
        <w:jc w:val="both"/>
        <w:rPr>
          <w:rFonts w:ascii="Palatino Linotype" w:eastAsia="Palatino Linotype" w:hAnsi="Palatino Linotype" w:cs="Palatino Linotype"/>
          <w:i/>
          <w:sz w:val="22"/>
          <w:szCs w:val="22"/>
        </w:rPr>
      </w:pPr>
      <w:r w:rsidRPr="00F81DC7">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Obligados.”(Sic)</w:t>
      </w:r>
    </w:p>
    <w:p w14:paraId="6DDF902B" w14:textId="77777777" w:rsidR="005822C0" w:rsidRPr="00F81DC7" w:rsidRDefault="005822C0">
      <w:pPr>
        <w:spacing w:line="360" w:lineRule="auto"/>
        <w:ind w:left="1134" w:right="1041"/>
        <w:jc w:val="both"/>
        <w:rPr>
          <w:rFonts w:ascii="Palatino Linotype" w:eastAsia="Palatino Linotype" w:hAnsi="Palatino Linotype" w:cs="Palatino Linotype"/>
        </w:rPr>
      </w:pPr>
    </w:p>
    <w:p w14:paraId="34AAA25B"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 De ahí que el </w:t>
      </w:r>
      <w:r w:rsidRPr="00F81DC7">
        <w:rPr>
          <w:rFonts w:ascii="Palatino Linotype" w:eastAsia="Palatino Linotype" w:hAnsi="Palatino Linotype" w:cs="Palatino Linotype"/>
          <w:b/>
          <w:color w:val="000000"/>
        </w:rPr>
        <w:t>SUJETO OBLIGADO</w:t>
      </w:r>
      <w:r w:rsidRPr="00F81DC7">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w:t>
      </w:r>
      <w:r w:rsidRPr="00F81DC7">
        <w:rPr>
          <w:rFonts w:ascii="Century Gothic" w:eastAsia="Century Gothic" w:hAnsi="Century Gothic" w:cs="Century Gothic"/>
          <w:color w:val="000000"/>
          <w:vertAlign w:val="superscript"/>
        </w:rPr>
        <w:footnoteReference w:id="1"/>
      </w:r>
      <w:r w:rsidRPr="00F81DC7">
        <w:rPr>
          <w:rFonts w:ascii="Palatino Linotype" w:eastAsia="Palatino Linotype" w:hAnsi="Palatino Linotype" w:cs="Palatino Linotype"/>
          <w:color w:val="000000"/>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81DC7">
        <w:rPr>
          <w:rFonts w:ascii="Century Gothic" w:eastAsia="Century Gothic" w:hAnsi="Century Gothic" w:cs="Century Gothic"/>
          <w:color w:val="000000"/>
          <w:vertAlign w:val="superscript"/>
        </w:rPr>
        <w:footnoteReference w:id="2"/>
      </w:r>
      <w:r w:rsidRPr="00F81DC7">
        <w:rPr>
          <w:rFonts w:ascii="Palatino Linotype" w:eastAsia="Palatino Linotype" w:hAnsi="Palatino Linotype" w:cs="Palatino Linotype"/>
          <w:color w:val="000000"/>
        </w:rPr>
        <w:t>.</w:t>
      </w:r>
    </w:p>
    <w:p w14:paraId="112343B8"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0E9A856"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lastRenderedPageBreak/>
        <w:t xml:space="preserve">Ahora bien, derivado del análisis del recurso de revisión materia del presente estudio, es pertinente recordar que la parte Recurrente solicitó al Ayuntamiento de Ecatepec de Morelos, el acta de Entrega – Recepción de la administración 2018-2020 y 2020-2022. </w:t>
      </w:r>
    </w:p>
    <w:p w14:paraId="6EEBB173" w14:textId="77777777" w:rsidR="005822C0" w:rsidRPr="00F81DC7" w:rsidRDefault="005822C0" w:rsidP="006648B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3036A2F"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Por lo que corresponde a las actas de entrega recepción, es necesario traer a contexto los </w:t>
      </w:r>
      <w:r w:rsidRPr="00F81DC7">
        <w:rPr>
          <w:rFonts w:ascii="Palatino Linotype" w:eastAsia="Palatino Linotype" w:hAnsi="Palatino Linotype" w:cs="Palatino Linotype"/>
          <w:i/>
          <w:color w:val="000000"/>
        </w:rPr>
        <w:t xml:space="preserve">LINEAMIENTOS QUE REGULAN LA ENTREGA-RECEPCIÓN DE LA ADMINISTRACIÓN PÚBLICA MUNICIPAL DEL ESTADO DE MÉXICO </w:t>
      </w:r>
      <w:r w:rsidRPr="00F81DC7">
        <w:rPr>
          <w:rFonts w:ascii="Palatino Linotype" w:eastAsia="Palatino Linotype" w:hAnsi="Palatino Linotype" w:cs="Palatino Linotype"/>
          <w:color w:val="000000"/>
        </w:rPr>
        <w:t xml:space="preserve">y los </w:t>
      </w:r>
      <w:r w:rsidRPr="00F81DC7">
        <w:rPr>
          <w:rFonts w:ascii="Palatino Linotype" w:eastAsia="Palatino Linotype" w:hAnsi="Palatino Linotype" w:cs="Palatino Linotype"/>
          <w:i/>
          <w:color w:val="000000"/>
        </w:rPr>
        <w:t>LINEAMIENTOS QUE NORMAN LA ENTREGA-RECEPCIÓN DE LOS AYUNTAMIENTOS, SUS DEPENDENCIAS Y ORGANISMOS DESCENTRLIZADOS MUNICIPALES DEL ESTADO DE MÉXICO</w:t>
      </w:r>
      <w:r w:rsidRPr="00F81DC7">
        <w:rPr>
          <w:rFonts w:ascii="Palatino Linotype" w:eastAsia="Palatino Linotype" w:hAnsi="Palatino Linotype" w:cs="Palatino Linotype"/>
          <w:color w:val="000000"/>
        </w:rPr>
        <w:t>, correspondientes al año 2018 y 2021, respectivamente, conforme a la solicitud; esto, tomando en cuenta que el proceso de entrega – recepción consiste en el acto de entrega documental y física de todos los bienes y recursos que integran el patrimonio municipal, las oficinas y fondos mediante el corte de caja respectivo, suscribiendo para tal efecto el acta de entrega – recepción con sus anexos, en los que se describe el estado que guarda la hacienda municipal, cuya obligación de entrega corre a cargo de la administración pública saliente y que da por recibido la administración pública entrante.</w:t>
      </w:r>
    </w:p>
    <w:p w14:paraId="150D6C03" w14:textId="77777777" w:rsidR="005822C0" w:rsidRPr="00F81DC7" w:rsidRDefault="005822C0">
      <w:pPr>
        <w:pBdr>
          <w:top w:val="nil"/>
          <w:left w:val="nil"/>
          <w:bottom w:val="nil"/>
          <w:right w:val="nil"/>
          <w:between w:val="nil"/>
        </w:pBdr>
        <w:ind w:left="720"/>
        <w:rPr>
          <w:rFonts w:ascii="Palatino Linotype" w:eastAsia="Palatino Linotype" w:hAnsi="Palatino Linotype" w:cs="Palatino Linotype"/>
          <w:i/>
          <w:color w:val="000000"/>
        </w:rPr>
      </w:pPr>
    </w:p>
    <w:p w14:paraId="3EF567E3"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sidRPr="00F81DC7">
        <w:rPr>
          <w:rFonts w:ascii="Palatino Linotype" w:eastAsia="Palatino Linotype" w:hAnsi="Palatino Linotype" w:cs="Palatino Linotype"/>
          <w:color w:val="000000"/>
        </w:rPr>
        <w:t>Al respecto, los Lineamientos antes señalados, conforme a los periodos solicitados, establecen:</w:t>
      </w:r>
    </w:p>
    <w:p w14:paraId="679F3D2A" w14:textId="77777777" w:rsidR="005822C0" w:rsidRPr="00F81DC7" w:rsidRDefault="005822C0">
      <w:pPr>
        <w:pBdr>
          <w:top w:val="nil"/>
          <w:left w:val="nil"/>
          <w:bottom w:val="nil"/>
          <w:right w:val="nil"/>
          <w:between w:val="nil"/>
        </w:pBdr>
        <w:ind w:left="720"/>
        <w:rPr>
          <w:rFonts w:ascii="Palatino Linotype" w:eastAsia="Palatino Linotype" w:hAnsi="Palatino Linotype" w:cs="Palatino Linotype"/>
          <w:color w:val="000000"/>
          <w:sz w:val="28"/>
          <w:szCs w:val="28"/>
        </w:rPr>
      </w:pPr>
    </w:p>
    <w:p w14:paraId="62FA5BF5" w14:textId="77777777" w:rsidR="005822C0" w:rsidRPr="00F81DC7" w:rsidRDefault="00F32C6C">
      <w:pPr>
        <w:pBdr>
          <w:top w:val="nil"/>
          <w:left w:val="nil"/>
          <w:bottom w:val="nil"/>
          <w:right w:val="nil"/>
          <w:between w:val="nil"/>
        </w:pBdr>
        <w:spacing w:line="360" w:lineRule="auto"/>
        <w:jc w:val="center"/>
        <w:rPr>
          <w:rFonts w:ascii="Palatino Linotype" w:eastAsia="Palatino Linotype" w:hAnsi="Palatino Linotype" w:cs="Palatino Linotype"/>
          <w:b/>
          <w:i/>
          <w:color w:val="000000"/>
          <w:sz w:val="22"/>
          <w:szCs w:val="22"/>
        </w:rPr>
      </w:pPr>
      <w:r w:rsidRPr="00F81DC7">
        <w:rPr>
          <w:rFonts w:ascii="Palatino Linotype" w:eastAsia="Palatino Linotype" w:hAnsi="Palatino Linotype" w:cs="Palatino Linotype"/>
          <w:b/>
          <w:i/>
          <w:color w:val="000000"/>
          <w:sz w:val="22"/>
          <w:szCs w:val="22"/>
        </w:rPr>
        <w:t>LINEAMIENTOS QUE REGULAN LA ENTREGA-RECEPCIÓN DE LA ADMINISTRACIÓN PÚBLICA MUNICIPAL DEL ESTADO DE MÉXICO</w:t>
      </w:r>
    </w:p>
    <w:p w14:paraId="39A6AED4" w14:textId="77777777" w:rsidR="005822C0" w:rsidRPr="00F81DC7" w:rsidRDefault="00F32C6C">
      <w:pPr>
        <w:pBdr>
          <w:top w:val="nil"/>
          <w:left w:val="nil"/>
          <w:bottom w:val="nil"/>
          <w:right w:val="nil"/>
          <w:between w:val="nil"/>
        </w:pBdr>
        <w:spacing w:line="360" w:lineRule="auto"/>
        <w:jc w:val="center"/>
        <w:rPr>
          <w:rFonts w:ascii="Palatino Linotype" w:eastAsia="Palatino Linotype" w:hAnsi="Palatino Linotype" w:cs="Palatino Linotype"/>
          <w:b/>
          <w:i/>
          <w:color w:val="000000"/>
          <w:sz w:val="22"/>
          <w:szCs w:val="22"/>
        </w:rPr>
      </w:pPr>
      <w:r w:rsidRPr="00F81DC7">
        <w:rPr>
          <w:rFonts w:ascii="Palatino Linotype" w:eastAsia="Palatino Linotype" w:hAnsi="Palatino Linotype" w:cs="Palatino Linotype"/>
          <w:b/>
          <w:i/>
          <w:color w:val="000000"/>
          <w:sz w:val="22"/>
          <w:szCs w:val="22"/>
        </w:rPr>
        <w:t>(Publicados en el Periódico Oficial Gaceta del Gobierno, en fecha 02 de agosto de 2018)</w:t>
      </w:r>
    </w:p>
    <w:p w14:paraId="4A8DD946"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ED53F9A"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w:t>
      </w:r>
      <w:r w:rsidRPr="00F81DC7">
        <w:rPr>
          <w:rFonts w:ascii="Palatino Linotype" w:eastAsia="Palatino Linotype" w:hAnsi="Palatino Linotype" w:cs="Palatino Linotype"/>
          <w:b/>
          <w:i/>
          <w:color w:val="000000"/>
          <w:sz w:val="22"/>
          <w:szCs w:val="22"/>
        </w:rPr>
        <w:t>Artículo 4.</w:t>
      </w:r>
      <w:r w:rsidRPr="00F81DC7">
        <w:rPr>
          <w:rFonts w:ascii="Palatino Linotype" w:eastAsia="Palatino Linotype" w:hAnsi="Palatino Linotype" w:cs="Palatino Linotype"/>
          <w:i/>
          <w:color w:val="000000"/>
          <w:sz w:val="22"/>
          <w:szCs w:val="22"/>
        </w:rPr>
        <w:t xml:space="preserve"> Para efectos de los presentes Lineamientos, se entenderá por: </w:t>
      </w:r>
    </w:p>
    <w:p w14:paraId="15F5C360"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1054F7D8"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I. ACTA DE ENTREGA RECEPCIÓN</w:t>
      </w:r>
      <w:r w:rsidRPr="00F81DC7">
        <w:rPr>
          <w:rFonts w:ascii="Palatino Linotype" w:eastAsia="Palatino Linotype" w:hAnsi="Palatino Linotype" w:cs="Palatino Linotype"/>
          <w:i/>
          <w:color w:val="000000"/>
          <w:sz w:val="22"/>
          <w:szCs w:val="22"/>
        </w:rPr>
        <w:t>: Al documento que contiene la relación del acto de entrega-recepción del empleo, cargo o comisión desempeñado durante la administración pública municipal;</w:t>
      </w:r>
    </w:p>
    <w:p w14:paraId="26B4D543"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w:t>
      </w:r>
    </w:p>
    <w:p w14:paraId="0266433C"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III. ANEXOS</w:t>
      </w:r>
      <w:r w:rsidRPr="00F81DC7">
        <w:rPr>
          <w:rFonts w:ascii="Palatino Linotype" w:eastAsia="Palatino Linotype" w:hAnsi="Palatino Linotype" w:cs="Palatino Linotype"/>
          <w:i/>
          <w:color w:val="000000"/>
          <w:sz w:val="22"/>
          <w:szCs w:val="22"/>
        </w:rPr>
        <w:t>: Al conjunto de documentos que contienen la información que se integrará al acta de entrega-recepción de acuerdo con lo establecido en los presentes lineamientos;</w:t>
      </w:r>
      <w:r w:rsidRPr="00F81DC7">
        <w:rPr>
          <w:rFonts w:ascii="Palatino Linotype" w:eastAsia="Palatino Linotype" w:hAnsi="Palatino Linotype" w:cs="Palatino Linotype"/>
          <w:i/>
          <w:color w:val="000000"/>
          <w:sz w:val="22"/>
          <w:szCs w:val="22"/>
        </w:rPr>
        <w:br/>
        <w:t>(…)</w:t>
      </w:r>
    </w:p>
    <w:p w14:paraId="282E0ABF"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X. ENTREGA-RECEPCIÓN</w:t>
      </w:r>
      <w:r w:rsidRPr="00F81DC7">
        <w:rPr>
          <w:rFonts w:ascii="Palatino Linotype" w:eastAsia="Palatino Linotype" w:hAnsi="Palatino Linotype" w:cs="Palatino Linotype"/>
          <w:i/>
          <w:color w:val="000000"/>
          <w:sz w:val="22"/>
          <w:szCs w:val="22"/>
        </w:rPr>
        <w:t xml:space="preserve">: Al acto que se realiza cuando un servidor público que se separa de su empleo, cargo o comisión, de cualquier naturaleza, con independencia del acto jurídico temporal o definitivo que haya originado esa separación, entrega al servidor público entrante el despacho de la unidad administrativa, con todos sus recursos, documentos e información inherentes a las atribuciones, funciones, facultades y actividades del área; </w:t>
      </w:r>
    </w:p>
    <w:p w14:paraId="095F12D7"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1F62773B"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5.-</w:t>
      </w:r>
      <w:r w:rsidRPr="00F81DC7">
        <w:rPr>
          <w:rFonts w:ascii="Palatino Linotype" w:eastAsia="Palatino Linotype" w:hAnsi="Palatino Linotype" w:cs="Palatino Linotype"/>
          <w:i/>
          <w:color w:val="000000"/>
          <w:sz w:val="22"/>
          <w:szCs w:val="22"/>
        </w:rPr>
        <w:t xml:space="preserve"> Las autoridades competentes para llevar a cabo los actos de entrega-recepción en apego a los presentes lineamientos serán:</w:t>
      </w:r>
    </w:p>
    <w:p w14:paraId="1F84E3F5"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4829F975"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 xml:space="preserve">I. </w:t>
      </w:r>
      <w:r w:rsidRPr="00F81DC7">
        <w:rPr>
          <w:rFonts w:ascii="Palatino Linotype" w:eastAsia="Palatino Linotype" w:hAnsi="Palatino Linotype" w:cs="Palatino Linotype"/>
          <w:i/>
          <w:color w:val="000000"/>
          <w:sz w:val="22"/>
          <w:szCs w:val="22"/>
        </w:rPr>
        <w:tab/>
        <w:t>El presidente municipal;</w:t>
      </w:r>
    </w:p>
    <w:p w14:paraId="0D53D3F9"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 xml:space="preserve">II. </w:t>
      </w:r>
      <w:r w:rsidRPr="00F81DC7">
        <w:rPr>
          <w:rFonts w:ascii="Palatino Linotype" w:eastAsia="Palatino Linotype" w:hAnsi="Palatino Linotype" w:cs="Palatino Linotype"/>
          <w:i/>
          <w:color w:val="000000"/>
          <w:sz w:val="22"/>
          <w:szCs w:val="22"/>
        </w:rPr>
        <w:tab/>
        <w:t>El síndico, en caso de que sean dos o más, será el primero de ellos; y</w:t>
      </w:r>
    </w:p>
    <w:p w14:paraId="63F7C275"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w:t>
      </w:r>
      <w:r w:rsidRPr="00F81DC7">
        <w:rPr>
          <w:rFonts w:ascii="Palatino Linotype" w:eastAsia="Palatino Linotype" w:hAnsi="Palatino Linotype" w:cs="Palatino Linotype"/>
          <w:i/>
          <w:color w:val="000000"/>
          <w:sz w:val="22"/>
          <w:szCs w:val="22"/>
        </w:rPr>
        <w:tab/>
        <w:t>Los titulares de los órganos de control interno.</w:t>
      </w:r>
    </w:p>
    <w:p w14:paraId="32EBFBE4"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222B1732"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lastRenderedPageBreak/>
        <w:t>Artículo 6. Las actas de entrega-recepción que deberán ser remitidas al Órgano Superior son las correspondientes a:</w:t>
      </w:r>
    </w:p>
    <w:p w14:paraId="6A25A9EF"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41F52EAF"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b/>
          <w:i/>
          <w:color w:val="000000"/>
          <w:sz w:val="22"/>
          <w:szCs w:val="22"/>
        </w:rPr>
      </w:pPr>
      <w:r w:rsidRPr="00F81DC7">
        <w:rPr>
          <w:rFonts w:ascii="Palatino Linotype" w:eastAsia="Palatino Linotype" w:hAnsi="Palatino Linotype" w:cs="Palatino Linotype"/>
          <w:b/>
          <w:i/>
          <w:color w:val="000000"/>
          <w:sz w:val="22"/>
          <w:szCs w:val="22"/>
        </w:rPr>
        <w:t>I. En los ayuntamientos:</w:t>
      </w:r>
    </w:p>
    <w:p w14:paraId="760CC8E3"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Presidente municipal;</w:t>
      </w:r>
    </w:p>
    <w:p w14:paraId="63839A15"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b. Síndico (s) municipal (es);</w:t>
      </w:r>
    </w:p>
    <w:p w14:paraId="4ABB0DF1"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c. Regidores;</w:t>
      </w:r>
    </w:p>
    <w:p w14:paraId="0512A920"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d. Secretario del ayuntamiento;</w:t>
      </w:r>
    </w:p>
    <w:p w14:paraId="37EEEA8C"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e. Tesorero municipal;</w:t>
      </w:r>
    </w:p>
    <w:p w14:paraId="63A8BFFE"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f. Director de administración o su equivalente;</w:t>
      </w:r>
    </w:p>
    <w:p w14:paraId="5BDA69E2"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g. Director de obras públicas o su equivalente;</w:t>
      </w:r>
    </w:p>
    <w:p w14:paraId="651CF18B"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h. Director de desarrollo económico o su equivalente;</w:t>
      </w:r>
    </w:p>
    <w:p w14:paraId="226B57A9"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Titular del órgano de control interno;</w:t>
      </w:r>
    </w:p>
    <w:p w14:paraId="0B0EB308"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j. Titular de la unidad de información (Transparencia);</w:t>
      </w:r>
    </w:p>
    <w:p w14:paraId="4DF6FC11"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k. Director de catastro o su equivalente;</w:t>
      </w:r>
    </w:p>
    <w:p w14:paraId="173100EE"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l. Director de protección civil o su equivalente;</w:t>
      </w:r>
    </w:p>
    <w:p w14:paraId="4DFD5B63"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m. Director de mejora regulatoria o su equivalente, y</w:t>
      </w:r>
    </w:p>
    <w:p w14:paraId="0BA7D643"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n. Titulares de áreas a nivel dirección que se encuentren determinadas en la estructura orgánica administrativa de la entidad.</w:t>
      </w:r>
    </w:p>
    <w:p w14:paraId="40D36E07"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En los Organismos Operadores de Agua:</w:t>
      </w:r>
    </w:p>
    <w:p w14:paraId="0A30EA66"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Director general o su equivalente;</w:t>
      </w:r>
    </w:p>
    <w:p w14:paraId="119CF518"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b. Director de finanzas, tesorero o su equivalente;</w:t>
      </w:r>
    </w:p>
    <w:p w14:paraId="4D73495F"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c. Titular del órgano de control interno;</w:t>
      </w:r>
    </w:p>
    <w:p w14:paraId="5AD2AF6E"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d. Titular de la unidad de información (Transparencia), y</w:t>
      </w:r>
    </w:p>
    <w:p w14:paraId="5FA0FAB5"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e. Titulares de áreas a nivel dirección que se encuentren determinadas en la estructura orgánica administrativa</w:t>
      </w:r>
      <w:r w:rsidR="00FB4C37" w:rsidRPr="00F81DC7">
        <w:rPr>
          <w:rFonts w:ascii="Palatino Linotype" w:eastAsia="Palatino Linotype" w:hAnsi="Palatino Linotype" w:cs="Palatino Linotype"/>
          <w:i/>
          <w:color w:val="000000"/>
          <w:sz w:val="22"/>
          <w:szCs w:val="22"/>
        </w:rPr>
        <w:t xml:space="preserve"> </w:t>
      </w:r>
      <w:r w:rsidRPr="00F81DC7">
        <w:rPr>
          <w:rFonts w:ascii="Palatino Linotype" w:eastAsia="Palatino Linotype" w:hAnsi="Palatino Linotype" w:cs="Palatino Linotype"/>
          <w:i/>
          <w:color w:val="000000"/>
          <w:sz w:val="22"/>
          <w:szCs w:val="22"/>
        </w:rPr>
        <w:t>de la entidad.</w:t>
      </w:r>
    </w:p>
    <w:p w14:paraId="3DBED33C"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En los Sistemas Municipales para el Desarrollo Integral de la Familia:</w:t>
      </w:r>
    </w:p>
    <w:p w14:paraId="5CBA8AB3"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Presidente;</w:t>
      </w:r>
    </w:p>
    <w:p w14:paraId="7B67D010"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b. Director general;</w:t>
      </w:r>
    </w:p>
    <w:p w14:paraId="58A5EA40"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c. Tesorero o su equivalente;</w:t>
      </w:r>
    </w:p>
    <w:p w14:paraId="70187D94"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lastRenderedPageBreak/>
        <w:t>d. Titular del órgano de control interno;</w:t>
      </w:r>
    </w:p>
    <w:p w14:paraId="769678EB"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e. Titular de la unidad de información (Transparencia), y</w:t>
      </w:r>
    </w:p>
    <w:p w14:paraId="05A9CDC7"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f. Titulares de áreas a nivel dirección que se encuentren determinadas en la estructura orgánica administrativa</w:t>
      </w:r>
      <w:r w:rsidR="00FB4C37" w:rsidRPr="00F81DC7">
        <w:rPr>
          <w:rFonts w:ascii="Palatino Linotype" w:eastAsia="Palatino Linotype" w:hAnsi="Palatino Linotype" w:cs="Palatino Linotype"/>
          <w:i/>
          <w:color w:val="000000"/>
          <w:sz w:val="22"/>
          <w:szCs w:val="22"/>
        </w:rPr>
        <w:t xml:space="preserve"> </w:t>
      </w:r>
      <w:r w:rsidRPr="00F81DC7">
        <w:rPr>
          <w:rFonts w:ascii="Palatino Linotype" w:eastAsia="Palatino Linotype" w:hAnsi="Palatino Linotype" w:cs="Palatino Linotype"/>
          <w:i/>
          <w:color w:val="000000"/>
          <w:sz w:val="22"/>
          <w:szCs w:val="22"/>
        </w:rPr>
        <w:t>de la entidad.</w:t>
      </w:r>
    </w:p>
    <w:p w14:paraId="5E480F40"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IV. En los Institutos Municipales de Cultura Física y Deporte:</w:t>
      </w:r>
    </w:p>
    <w:p w14:paraId="0D7E00CA"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Director general o su equivalente;</w:t>
      </w:r>
    </w:p>
    <w:p w14:paraId="35F1067F"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b. Director de finanzas, tesorero o su equivalente;</w:t>
      </w:r>
    </w:p>
    <w:p w14:paraId="7A930A0E"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c. Titular del órgano de control interno;</w:t>
      </w:r>
    </w:p>
    <w:p w14:paraId="75F5A5B5"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d. Titular de la unidad de información (Transparencia), y</w:t>
      </w:r>
    </w:p>
    <w:p w14:paraId="6BE2FCE0"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e. Titulares de áreas a nivel dirección que se encuentren determinadas en la estructura orgánica administrativa</w:t>
      </w:r>
      <w:r w:rsidR="00FB4C37" w:rsidRPr="00F81DC7">
        <w:rPr>
          <w:rFonts w:ascii="Palatino Linotype" w:eastAsia="Palatino Linotype" w:hAnsi="Palatino Linotype" w:cs="Palatino Linotype"/>
          <w:i/>
          <w:color w:val="000000"/>
          <w:sz w:val="22"/>
          <w:szCs w:val="22"/>
        </w:rPr>
        <w:t xml:space="preserve"> </w:t>
      </w:r>
      <w:r w:rsidRPr="00F81DC7">
        <w:rPr>
          <w:rFonts w:ascii="Palatino Linotype" w:eastAsia="Palatino Linotype" w:hAnsi="Palatino Linotype" w:cs="Palatino Linotype"/>
          <w:i/>
          <w:color w:val="000000"/>
          <w:sz w:val="22"/>
          <w:szCs w:val="22"/>
        </w:rPr>
        <w:t>de la entidad.</w:t>
      </w:r>
    </w:p>
    <w:p w14:paraId="7E0BFB68"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V. En otros Organismos Auxiliares y Fideicomisos Públicos Municipales:</w:t>
      </w:r>
    </w:p>
    <w:p w14:paraId="2CB8C37D"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Director general o su equivalente;</w:t>
      </w:r>
    </w:p>
    <w:p w14:paraId="47304BE1"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b. Director de finanzas, tesorero o su equivalente;</w:t>
      </w:r>
    </w:p>
    <w:p w14:paraId="22DBDCCB"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c. Titular del órgano de control interno o su equivalente;</w:t>
      </w:r>
    </w:p>
    <w:p w14:paraId="67B21A5B"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d. Titular de la unidad de información (Transparencia), y</w:t>
      </w:r>
    </w:p>
    <w:p w14:paraId="36AA0142"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e. Titulares de áreas a nivel dirección que se encuentren determinadas en la estructura orgánica administrativa de la entidad.</w:t>
      </w:r>
    </w:p>
    <w:p w14:paraId="32FEFF8B"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7B9E44AB"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8.</w:t>
      </w:r>
      <w:r w:rsidRPr="00F81DC7">
        <w:rPr>
          <w:rFonts w:ascii="Palatino Linotype" w:eastAsia="Palatino Linotype" w:hAnsi="Palatino Linotype" w:cs="Palatino Linotype"/>
          <w:i/>
          <w:color w:val="000000"/>
          <w:sz w:val="22"/>
          <w:szCs w:val="22"/>
        </w:rPr>
        <w:t xml:space="preserve"> La Entrega-Recepción se realizará cuando un servidor público se separe de su empleo, cargo o comisión, de cualquier naturaleza, con independencia del acto jurídico temporal o definitivo que haya originado esa separación.</w:t>
      </w:r>
    </w:p>
    <w:p w14:paraId="01BD57C6"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Se entregará al servidor público entrante el despacho de la Unidad Administrativa, con todos sus recursos, documentos e información inherente a las atribuciones, funciones, facultades y actividades del área.</w:t>
      </w:r>
    </w:p>
    <w:p w14:paraId="57DCFFF3"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5453EFE2"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14.</w:t>
      </w:r>
      <w:r w:rsidRPr="00F81DC7">
        <w:rPr>
          <w:rFonts w:ascii="Palatino Linotype" w:eastAsia="Palatino Linotype" w:hAnsi="Palatino Linotype" w:cs="Palatino Linotype"/>
          <w:i/>
          <w:color w:val="000000"/>
          <w:sz w:val="22"/>
          <w:szCs w:val="22"/>
        </w:rPr>
        <w:t xml:space="preserve"> El acta y los anexos derivados del acto de entrega-recepción se deberán generar en el sistema implementado para tal efecto.</w:t>
      </w:r>
    </w:p>
    <w:p w14:paraId="3326A371"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En el acto intervendrán:</w:t>
      </w:r>
    </w:p>
    <w:p w14:paraId="6C5906EE"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El servidor público entrante;</w:t>
      </w:r>
    </w:p>
    <w:p w14:paraId="2E6BD358"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lastRenderedPageBreak/>
        <w:t>II. El servidor público saliente;</w:t>
      </w:r>
    </w:p>
    <w:p w14:paraId="7997AC9C"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El testigo del servidor público entrante;</w:t>
      </w:r>
    </w:p>
    <w:p w14:paraId="4AC5CE1D"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IV. El testigo del servidor público saliente, y</w:t>
      </w:r>
    </w:p>
    <w:p w14:paraId="218108AD"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V. El titular del órgano de control interno o el síndico en su caso.</w:t>
      </w:r>
    </w:p>
    <w:p w14:paraId="6E369C07"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400CA7D0"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15.</w:t>
      </w:r>
      <w:r w:rsidRPr="00F81DC7">
        <w:rPr>
          <w:rFonts w:ascii="Palatino Linotype" w:eastAsia="Palatino Linotype" w:hAnsi="Palatino Linotype" w:cs="Palatino Linotype"/>
          <w:i/>
          <w:color w:val="000000"/>
          <w:sz w:val="22"/>
          <w:szCs w:val="22"/>
        </w:rPr>
        <w:t xml:space="preserve"> Los participantes en el acto de entrega-recepción invariablemente deberán exhibir en original y entregar en copia fotostática o certificada, según se requiera, la documentación siguiente (la cual se agregará al acta de entrega-recepción correspondiente):</w:t>
      </w:r>
    </w:p>
    <w:p w14:paraId="408EA65D"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Del servidor público saliente: Documento que acredite el empleo, cargo o comisión que concluye, indicando la fecha en que inició; credencial para votar vigente o identificación oficial, comprobante domiciliario con fecha de emisión no mayor a dos meses de antigüedad, documento que avale la separación del cargo, constancia de adeudo o no adeudo económico, patrimonial y documental;</w:t>
      </w:r>
    </w:p>
    <w:p w14:paraId="3B91026C"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Del servidor público entrante: Documento que acredite el empleo, cargo o comisión y la fecha de inicio del mismo; credencial para votar vigente o identificación oficial y comprobante domiciliario con fecha de emisión no mayor a dos meses de antigüedad;</w:t>
      </w:r>
    </w:p>
    <w:p w14:paraId="4516AB65"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De los testigos: Credencial para votar vigente o identificación oficial, y,</w:t>
      </w:r>
    </w:p>
    <w:p w14:paraId="11BA2A72"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IV. Del titular del órgano de control interno o síndico, en su caso: Credencial para votar vigente o identificación oficial.</w:t>
      </w:r>
    </w:p>
    <w:p w14:paraId="2DFB0858"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127BE2E6"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Artículo 17. Las actas de entrega-recepción, se imprimirán en cuatro ejemplares, los cuales deberán ser firmados de manera autógrafa y con tinta azul por el servidor público entrante, el servidor público saliente, los testigos, el contralor interno y/o el síndico.</w:t>
      </w:r>
    </w:p>
    <w:p w14:paraId="35BC5D9C"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Las actas y anexos se distribuirán de forma impresa y en medio de almacenamiento electrónico de la manera siguiente:</w:t>
      </w:r>
    </w:p>
    <w:p w14:paraId="165FEB29"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Al servidor público entrante;</w:t>
      </w:r>
    </w:p>
    <w:p w14:paraId="78CD544A"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Al servidor público saliente;</w:t>
      </w:r>
    </w:p>
    <w:p w14:paraId="78279743"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lastRenderedPageBreak/>
        <w:t>III. Al titular del órgano de control interno y/o síndico, y</w:t>
      </w:r>
    </w:p>
    <w:p w14:paraId="21E2D343" w14:textId="77777777" w:rsidR="005822C0" w:rsidRPr="00F81DC7" w:rsidRDefault="00F32C6C">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IV. Al Órgano Superior.</w:t>
      </w:r>
    </w:p>
    <w:p w14:paraId="15CF76CD" w14:textId="77777777" w:rsidR="005822C0" w:rsidRPr="00F81DC7" w:rsidRDefault="005822C0">
      <w:pPr>
        <w:pBdr>
          <w:top w:val="nil"/>
          <w:left w:val="nil"/>
          <w:bottom w:val="nil"/>
          <w:right w:val="nil"/>
          <w:between w:val="nil"/>
        </w:pBdr>
        <w:spacing w:line="276" w:lineRule="auto"/>
        <w:ind w:left="851" w:right="963"/>
        <w:jc w:val="both"/>
        <w:rPr>
          <w:rFonts w:ascii="Palatino Linotype" w:eastAsia="Palatino Linotype" w:hAnsi="Palatino Linotype" w:cs="Palatino Linotype"/>
          <w:i/>
          <w:color w:val="000000"/>
          <w:sz w:val="22"/>
          <w:szCs w:val="22"/>
        </w:rPr>
      </w:pPr>
    </w:p>
    <w:p w14:paraId="530D588F" w14:textId="77777777" w:rsidR="005822C0" w:rsidRPr="00F81DC7" w:rsidRDefault="00F32C6C">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sidRPr="00F81DC7">
        <w:rPr>
          <w:rFonts w:ascii="Palatino Linotype" w:eastAsia="Palatino Linotype" w:hAnsi="Palatino Linotype" w:cs="Palatino Linotype"/>
          <w:b/>
          <w:color w:val="000000"/>
          <w:sz w:val="22"/>
          <w:szCs w:val="22"/>
        </w:rPr>
        <w:t>ANEXO UNO</w:t>
      </w:r>
    </w:p>
    <w:p w14:paraId="420B47BB" w14:textId="77777777" w:rsidR="005822C0" w:rsidRPr="00F81DC7" w:rsidRDefault="00F32C6C">
      <w:pPr>
        <w:pBdr>
          <w:top w:val="nil"/>
          <w:left w:val="nil"/>
          <w:bottom w:val="nil"/>
          <w:right w:val="nil"/>
          <w:between w:val="nil"/>
        </w:pBdr>
        <w:spacing w:line="360" w:lineRule="auto"/>
        <w:jc w:val="center"/>
        <w:rPr>
          <w:rFonts w:ascii="Palatino Linotype" w:eastAsia="Palatino Linotype" w:hAnsi="Palatino Linotype" w:cs="Palatino Linotype"/>
          <w:b/>
          <w:i/>
          <w:color w:val="000000"/>
          <w:sz w:val="22"/>
          <w:szCs w:val="22"/>
        </w:rPr>
      </w:pPr>
      <w:r w:rsidRPr="00F81DC7">
        <w:rPr>
          <w:rFonts w:ascii="Palatino Linotype" w:eastAsia="Palatino Linotype" w:hAnsi="Palatino Linotype" w:cs="Palatino Linotype"/>
          <w:b/>
          <w:i/>
          <w:color w:val="000000"/>
          <w:sz w:val="22"/>
          <w:szCs w:val="22"/>
        </w:rPr>
        <w:t>LINEAMIENTOS QUE NORMAN LA ENTREGA-RECEPCIÓN DE LOS AYUNTAMIENTOS, SUS DEPENDENCIAS Y ORGANISMOS DESCENTRLIZADOS MUNICIPALES DEL ESTADO DE MÉXICO</w:t>
      </w:r>
    </w:p>
    <w:p w14:paraId="45CBAC59" w14:textId="77777777" w:rsidR="005822C0" w:rsidRPr="00F81DC7" w:rsidRDefault="00F32C6C">
      <w:pPr>
        <w:pBdr>
          <w:top w:val="nil"/>
          <w:left w:val="nil"/>
          <w:bottom w:val="nil"/>
          <w:right w:val="nil"/>
          <w:between w:val="nil"/>
        </w:pBdr>
        <w:spacing w:line="360" w:lineRule="auto"/>
        <w:jc w:val="center"/>
        <w:rPr>
          <w:rFonts w:ascii="Palatino Linotype" w:eastAsia="Palatino Linotype" w:hAnsi="Palatino Linotype" w:cs="Palatino Linotype"/>
          <w:b/>
          <w:i/>
          <w:color w:val="000000"/>
          <w:sz w:val="22"/>
          <w:szCs w:val="22"/>
        </w:rPr>
      </w:pPr>
      <w:r w:rsidRPr="00F81DC7">
        <w:rPr>
          <w:rFonts w:ascii="Palatino Linotype" w:eastAsia="Palatino Linotype" w:hAnsi="Palatino Linotype" w:cs="Palatino Linotype"/>
          <w:b/>
          <w:i/>
          <w:color w:val="000000"/>
          <w:sz w:val="22"/>
          <w:szCs w:val="22"/>
        </w:rPr>
        <w:t>(Publicados en el Periódico Oficial Gaceta del Gobierno, en fecha 09 de septiembre de 2021)</w:t>
      </w:r>
    </w:p>
    <w:p w14:paraId="319F9CE3" w14:textId="77777777" w:rsidR="005822C0" w:rsidRPr="00F81DC7" w:rsidRDefault="005822C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14:paraId="5352800A"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2.</w:t>
      </w:r>
      <w:r w:rsidRPr="00F81DC7">
        <w:rPr>
          <w:rFonts w:ascii="Palatino Linotype" w:eastAsia="Palatino Linotype" w:hAnsi="Palatino Linotype" w:cs="Palatino Linotype"/>
          <w:i/>
          <w:color w:val="000000"/>
          <w:sz w:val="22"/>
          <w:szCs w:val="22"/>
        </w:rPr>
        <w:t xml:space="preserve"> Para los efectos de estos lineamientos se entenderá por:</w:t>
      </w:r>
    </w:p>
    <w:p w14:paraId="1F06D5BA"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w:t>
      </w:r>
    </w:p>
    <w:p w14:paraId="64420F18"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Acta de entrega-recepción: Al instrumento jurídico que formaliza el acto de entrega-recepción, en el que se establecen los datos de los participantes, la relación de la información y el soporte documental de la gestión municipal, observaciones, firmas y anexos;</w:t>
      </w:r>
    </w:p>
    <w:p w14:paraId="5549F358"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Las actas de entrega-recepción se clasifican en:</w:t>
      </w:r>
    </w:p>
    <w:p w14:paraId="110958D4"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Acta final o de conclusión de gestión constitucional (AER-1): Instrumento jurídico que se debe utilizar por los servidores públicos al término de un empleo, cargo o comisión, cualquiera que sea el motivo; o la que deben efectuar los servidores públicos, dentro de los términos establecidos, posterior a la culminación del periodo constitucional municipal.</w:t>
      </w:r>
    </w:p>
    <w:p w14:paraId="2EA17909"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 xml:space="preserve">b. Acta extraordinaria (AER-2): Instrumento jurídico que se debe utilizar en los actos de entrega-recepción para la presentación de información por fallecimiento de la persona titular de una unidad administrativa, incapacidad física, legal, inasistencia del servidor público saliente, cuando éste se negara a firmar o por otra causa que tenga como consecuencia la transmisión de dicho </w:t>
      </w:r>
      <w:r w:rsidRPr="00F81DC7">
        <w:rPr>
          <w:rFonts w:ascii="Palatino Linotype" w:eastAsia="Palatino Linotype" w:hAnsi="Palatino Linotype" w:cs="Palatino Linotype"/>
          <w:i/>
          <w:color w:val="000000"/>
          <w:sz w:val="22"/>
          <w:szCs w:val="22"/>
        </w:rPr>
        <w:lastRenderedPageBreak/>
        <w:t>poder.</w:t>
      </w:r>
      <w:r w:rsidRPr="00F81DC7">
        <w:rPr>
          <w:rFonts w:ascii="Palatino Linotype" w:eastAsia="Palatino Linotype" w:hAnsi="Palatino Linotype" w:cs="Palatino Linotype"/>
          <w:i/>
          <w:color w:val="000000"/>
          <w:sz w:val="22"/>
          <w:szCs w:val="22"/>
        </w:rPr>
        <w:br/>
        <w:t>(…)</w:t>
      </w:r>
    </w:p>
    <w:p w14:paraId="03AD14B5" w14:textId="77777777" w:rsidR="005822C0" w:rsidRPr="00F81DC7" w:rsidRDefault="00F32C6C" w:rsidP="000B6D49">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V. Anexos: Al conjunto de documentos y/o imágenes digitalizadas que acompañan a las actas o formatos OSFER,</w:t>
      </w:r>
      <w:r w:rsidR="000B6D49" w:rsidRPr="00F81DC7">
        <w:rPr>
          <w:rFonts w:ascii="Palatino Linotype" w:eastAsia="Palatino Linotype" w:hAnsi="Palatino Linotype" w:cs="Palatino Linotype"/>
          <w:i/>
          <w:color w:val="000000"/>
          <w:sz w:val="22"/>
          <w:szCs w:val="22"/>
        </w:rPr>
        <w:t xml:space="preserve"> derivados de la entrega - recepción</w:t>
      </w:r>
      <w:r w:rsidRPr="00F81DC7">
        <w:rPr>
          <w:rFonts w:ascii="Palatino Linotype" w:eastAsia="Palatino Linotype" w:hAnsi="Palatino Linotype" w:cs="Palatino Linotype"/>
          <w:i/>
          <w:color w:val="000000"/>
          <w:sz w:val="22"/>
          <w:szCs w:val="22"/>
        </w:rPr>
        <w:t>;</w:t>
      </w:r>
      <w:r w:rsidRPr="00F81DC7">
        <w:rPr>
          <w:rFonts w:ascii="Palatino Linotype" w:eastAsia="Palatino Linotype" w:hAnsi="Palatino Linotype" w:cs="Palatino Linotype"/>
          <w:i/>
          <w:color w:val="000000"/>
          <w:sz w:val="22"/>
          <w:szCs w:val="22"/>
        </w:rPr>
        <w:br/>
        <w:t>(…)</w:t>
      </w:r>
    </w:p>
    <w:p w14:paraId="22000D57"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XVIII. Entrega-recepción: Al procedimiento administrativo de interés público de cumplimiento obligatorio y formal, mediante el cual un servidor público obligado que concluye su función, hace entrega del despacho a su cargo al servidor público entrante con la información de carácter económica, financiera, patrimonial, presupuestal, programática y administrativa, así como con todos aquellos documentos e información vinculados a las atribuciones, funciones, facultades y actividades de la unidad administrativa;</w:t>
      </w:r>
    </w:p>
    <w:p w14:paraId="770C952C" w14:textId="77777777" w:rsidR="005822C0" w:rsidRPr="00F81DC7" w:rsidRDefault="005822C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14:paraId="38C3BFA2"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4.</w:t>
      </w:r>
      <w:r w:rsidRPr="00F81DC7">
        <w:rPr>
          <w:rFonts w:ascii="Palatino Linotype" w:eastAsia="Palatino Linotype" w:hAnsi="Palatino Linotype" w:cs="Palatino Linotype"/>
          <w:i/>
          <w:color w:val="000000"/>
          <w:sz w:val="22"/>
          <w:szCs w:val="22"/>
        </w:rPr>
        <w:t xml:space="preserve"> Son sujetos de estos lineamientos los servidores públicos entrantes y salientes, de la Administración Pública Municipal, desde el Presidente Municipal, Síndicos y Regidores, titulares de dependencias y unidades administrativas, hasta el nivel jerárquico correspondiente a jefes de departamento o sus equivalentes, y a los demás servidores públicos que, por la naturaleza e importancia de sus funciones, deban realizar el acto de entrega-recepción.</w:t>
      </w:r>
    </w:p>
    <w:p w14:paraId="489B6D10"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De manera enunciativa, más no limitativa y atendiendo a la estructura orgánica determinada por el Ayuntamiento o en su caso, el Órgano de Gobierno de los Organismos Públicos Descentralizados, quienes deben generar el procedimiento administrativo de entrega-recepción, son los siguientes:</w:t>
      </w:r>
    </w:p>
    <w:p w14:paraId="0DB3D608"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En los Ayuntamientos:</w:t>
      </w:r>
    </w:p>
    <w:p w14:paraId="4726B4DE"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Presidencia Municipal;</w:t>
      </w:r>
    </w:p>
    <w:p w14:paraId="32F578D3"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lastRenderedPageBreak/>
        <w:t>b. Sindicatura, y</w:t>
      </w:r>
    </w:p>
    <w:p w14:paraId="0E28F7C5"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c. Regidurías,</w:t>
      </w:r>
    </w:p>
    <w:p w14:paraId="54B5EE1F"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En las dependencias:</w:t>
      </w:r>
    </w:p>
    <w:p w14:paraId="627D05E2"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Secretaría del Ayuntamiento;</w:t>
      </w:r>
    </w:p>
    <w:p w14:paraId="71579B25"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b. Tesorería Municipal o su equivalente;</w:t>
      </w:r>
    </w:p>
    <w:p w14:paraId="48E7D7CC"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c. Dirección de Obras Públicas o su equivalente;</w:t>
      </w:r>
    </w:p>
    <w:p w14:paraId="014E829B"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d. Dirección de Desarrollo Económico o su equivalente;</w:t>
      </w:r>
    </w:p>
    <w:p w14:paraId="3BF53173"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e. Dirección de Desarrollo Urbano o su equivalente;</w:t>
      </w:r>
    </w:p>
    <w:p w14:paraId="4876EB02"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f. Dirección de Ecología o su equivalente;</w:t>
      </w:r>
    </w:p>
    <w:p w14:paraId="1522960E"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g. Dirección de Desarrollo Social o su equivalente;</w:t>
      </w:r>
    </w:p>
    <w:p w14:paraId="6AE340E5"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h. Dirección Municipal de Protección Civil o su equivalente;</w:t>
      </w:r>
    </w:p>
    <w:p w14:paraId="2B3D78AB"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Dirección de Asuntos Indígenas o su equivalente;</w:t>
      </w:r>
    </w:p>
    <w:p w14:paraId="704B0C1D"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j. Defensoría de Derechos Humanos o su equivalente;</w:t>
      </w:r>
    </w:p>
    <w:p w14:paraId="0A1CA621"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k. Oficialía Conciliadora, Mediadora y Calificadora o su equivalente;</w:t>
      </w:r>
    </w:p>
    <w:p w14:paraId="081E018E"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l. Dirección de Seguridad Pública Municipal o su equivalente;</w:t>
      </w:r>
    </w:p>
    <w:p w14:paraId="022E5598"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roofErr w:type="gramStart"/>
      <w:r w:rsidRPr="00F81DC7">
        <w:rPr>
          <w:rFonts w:ascii="Palatino Linotype" w:eastAsia="Palatino Linotype" w:hAnsi="Palatino Linotype" w:cs="Palatino Linotype"/>
          <w:i/>
          <w:color w:val="000000"/>
          <w:sz w:val="22"/>
          <w:szCs w:val="22"/>
        </w:rPr>
        <w:t>m</w:t>
      </w:r>
      <w:proofErr w:type="gramEnd"/>
      <w:r w:rsidRPr="00F81DC7">
        <w:rPr>
          <w:rFonts w:ascii="Palatino Linotype" w:eastAsia="Palatino Linotype" w:hAnsi="Palatino Linotype" w:cs="Palatino Linotype"/>
          <w:i/>
          <w:color w:val="000000"/>
          <w:sz w:val="22"/>
          <w:szCs w:val="22"/>
        </w:rPr>
        <w:t>. Mejora Regulatoria o su equivalente;</w:t>
      </w:r>
    </w:p>
    <w:p w14:paraId="469653C1"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n. Administración o su equivalente;</w:t>
      </w:r>
    </w:p>
    <w:p w14:paraId="1017DB0D"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o. Catastro o su equivalente;</w:t>
      </w:r>
    </w:p>
    <w:p w14:paraId="7E3B3439"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p. Gobierno o su equivalente;</w:t>
      </w:r>
    </w:p>
    <w:p w14:paraId="404F58E1"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q. Servicios Públicos o su equivalente;</w:t>
      </w:r>
    </w:p>
    <w:p w14:paraId="3F11986A"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r. Órgano Interno de Control o su equivalente;</w:t>
      </w:r>
    </w:p>
    <w:p w14:paraId="2110EAD5"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s. Unidad de Transparencia y Acceso a la Información, y</w:t>
      </w:r>
    </w:p>
    <w:p w14:paraId="210DBC6E"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roofErr w:type="gramStart"/>
      <w:r w:rsidRPr="00F81DC7">
        <w:rPr>
          <w:rFonts w:ascii="Palatino Linotype" w:eastAsia="Palatino Linotype" w:hAnsi="Palatino Linotype" w:cs="Palatino Linotype"/>
          <w:i/>
          <w:color w:val="000000"/>
          <w:sz w:val="22"/>
          <w:szCs w:val="22"/>
        </w:rPr>
        <w:t>t</w:t>
      </w:r>
      <w:proofErr w:type="gramEnd"/>
      <w:r w:rsidRPr="00F81DC7">
        <w:rPr>
          <w:rFonts w:ascii="Palatino Linotype" w:eastAsia="Palatino Linotype" w:hAnsi="Palatino Linotype" w:cs="Palatino Linotype"/>
          <w:i/>
          <w:color w:val="000000"/>
          <w:sz w:val="22"/>
          <w:szCs w:val="22"/>
        </w:rPr>
        <w:t>. Unidad de Información, Planeación, Programación y Evaluación (UIPPE) o su equivalente.</w:t>
      </w:r>
    </w:p>
    <w:p w14:paraId="270293A4"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lastRenderedPageBreak/>
        <w:t>III. En los Organismos Públicos Descentralizados y sus unidades administrativas:</w:t>
      </w:r>
    </w:p>
    <w:p w14:paraId="28E6BF97"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Sistema Municipal para el Desarrollo Integral de la Familia;</w:t>
      </w:r>
    </w:p>
    <w:p w14:paraId="3750C27F"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b. Organismo Operador de Agua;</w:t>
      </w:r>
    </w:p>
    <w:p w14:paraId="30425648"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c. Organismo de Carácter Municipal para el Mantenimiento de Vialidades;</w:t>
      </w:r>
    </w:p>
    <w:p w14:paraId="7BF4E151"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d. Instituto Municipal de Cultura Física y Deporte;</w:t>
      </w:r>
    </w:p>
    <w:p w14:paraId="7C74E678"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e. Instituto Municipal de la Juventud, y</w:t>
      </w:r>
    </w:p>
    <w:p w14:paraId="2BBA8826"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f. Instituto Municipal de la Mujer.</w:t>
      </w:r>
    </w:p>
    <w:p w14:paraId="2E05EBB4"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5.</w:t>
      </w:r>
      <w:r w:rsidRPr="00F81DC7">
        <w:rPr>
          <w:rFonts w:ascii="Palatino Linotype" w:eastAsia="Palatino Linotype" w:hAnsi="Palatino Linotype" w:cs="Palatino Linotype"/>
          <w:i/>
          <w:color w:val="000000"/>
          <w:sz w:val="22"/>
          <w:szCs w:val="22"/>
        </w:rPr>
        <w:t xml:space="preserve"> Las autoridades competentes para vigilar y aplicar estos lineamientos son:</w:t>
      </w:r>
    </w:p>
    <w:p w14:paraId="34302053"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El Órgano Superior;</w:t>
      </w:r>
    </w:p>
    <w:p w14:paraId="3554D204"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El Síndico, y</w:t>
      </w:r>
    </w:p>
    <w:p w14:paraId="1209B055"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Las personas titulares de los Órganos Internos de Control.</w:t>
      </w:r>
    </w:p>
    <w:p w14:paraId="18BE6E4B" w14:textId="77777777" w:rsidR="005822C0" w:rsidRPr="00F81DC7" w:rsidRDefault="005822C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14:paraId="5C99FCAD"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6.</w:t>
      </w:r>
      <w:r w:rsidRPr="00F81DC7">
        <w:rPr>
          <w:rFonts w:ascii="Palatino Linotype" w:eastAsia="Palatino Linotype" w:hAnsi="Palatino Linotype" w:cs="Palatino Linotype"/>
          <w:i/>
          <w:color w:val="000000"/>
          <w:sz w:val="22"/>
          <w:szCs w:val="22"/>
        </w:rPr>
        <w:t xml:space="preserve"> La participación de las autoridades competentes en los actos de entrega-recepción será como se indica a continuación:</w:t>
      </w:r>
    </w:p>
    <w:p w14:paraId="1A7F52FD"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El Síndico participará en la entrega-recepción de la persona titular del Órgano Interno de Control Municipal;</w:t>
      </w:r>
    </w:p>
    <w:p w14:paraId="219F7B18"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La persona titular del Órgano Interno de Control Municipal participará en la entrega-recepción de las personas titulares o encargados de despacho de los Órganos Internos de Control de los Organismos Públicos Descentralizados; así como en la entrega-recepción de los servidores públicos titulares o encargados de despacho de las dependencias y de los servidores públicos del municipio que, por la naturaleza e importancia de sus funciones, deban realizar el acto de entrega-recepción;</w:t>
      </w:r>
    </w:p>
    <w:p w14:paraId="7E42109F"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lastRenderedPageBreak/>
        <w:t>A falta de la persona titular del Órgano Interno de Control Municipal, el Síndico será quien participe en los actos de entrega-recepción.</w:t>
      </w:r>
    </w:p>
    <w:p w14:paraId="478499D9"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La persona titular del Órgano Interno de Control en los Organismos Públicos Descentralizados participará en la entrega-recepción de las unidades administrativas y de los servidores públicos de dichos organismos que, por la naturaleza e importancia de sus funciones, deban realizar el acto de entrega-recepción.</w:t>
      </w:r>
    </w:p>
    <w:p w14:paraId="450EFDDC"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 falta del Órgano Interno de Control en los Organismos Públicos Descentralizados, la persona titular del Órgano Interno de Control Municipal participará en la entrega-recepción de las unidades administrativas y de los servidores públicos de dichos organismos que, por la naturaleza e importancia de sus funciones, deban realizar el acto de entrega-recepción.</w:t>
      </w:r>
    </w:p>
    <w:p w14:paraId="6B2DCD91" w14:textId="77777777" w:rsidR="005822C0" w:rsidRPr="00F81DC7" w:rsidRDefault="005822C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14:paraId="57341C0D"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11.</w:t>
      </w:r>
      <w:r w:rsidRPr="00F81DC7">
        <w:rPr>
          <w:rFonts w:ascii="Palatino Linotype" w:eastAsia="Palatino Linotype" w:hAnsi="Palatino Linotype" w:cs="Palatino Linotype"/>
          <w:i/>
          <w:color w:val="000000"/>
          <w:sz w:val="22"/>
          <w:szCs w:val="22"/>
        </w:rPr>
        <w:t xml:space="preserve"> Los servidores públicos que participan en el procedimiento administrativo de entrega-recepción son:</w:t>
      </w:r>
    </w:p>
    <w:p w14:paraId="0524F99D"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El servidor público entrante;</w:t>
      </w:r>
    </w:p>
    <w:p w14:paraId="7688BC2C"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El servidor público saliente o el servidor público que presenta la información;</w:t>
      </w:r>
    </w:p>
    <w:p w14:paraId="76A7D067"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La persona titular del Órgano Interno de Control o Síndico o, en su caso, Representante;</w:t>
      </w:r>
    </w:p>
    <w:p w14:paraId="1EF2F954"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IV. El testigo del servidor público entrante, y</w:t>
      </w:r>
    </w:p>
    <w:p w14:paraId="6A53D35F"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V. El testigo del servidor público saliente o el testigo del servidor público que presenta la información.</w:t>
      </w:r>
    </w:p>
    <w:p w14:paraId="2CE0C4C5" w14:textId="77777777" w:rsidR="005822C0" w:rsidRPr="00F81DC7" w:rsidRDefault="005822C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14:paraId="45E98A90"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12.</w:t>
      </w:r>
      <w:r w:rsidRPr="00F81DC7">
        <w:rPr>
          <w:rFonts w:ascii="Palatino Linotype" w:eastAsia="Palatino Linotype" w:hAnsi="Palatino Linotype" w:cs="Palatino Linotype"/>
          <w:i/>
          <w:color w:val="000000"/>
          <w:sz w:val="22"/>
          <w:szCs w:val="22"/>
        </w:rPr>
        <w:t xml:space="preserve"> Los participantes del acto de entrega-recepción deben exhibir en original y entregar en copia simple o certificada la documentación siguiente, la cual se agregará al acta de entrega-recepción correspondiente:</w:t>
      </w:r>
    </w:p>
    <w:p w14:paraId="2B759DB7"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lastRenderedPageBreak/>
        <w:t>I. Servidor público entrante: Documento que acredite el empleo, cargo o comisión indicando la fecha de inicio del mismo, que debe ser la misma o anterior al acto de entrega-recepción, pero de ninguna manera posterior; identificación oficial; comprobante de domicilio no mayor a dos meses de antigüedad; certificación de competencia laboral en los casos requeridos por las disposiciones legales aplicables, expedida por las instancias correspondientes;</w:t>
      </w:r>
    </w:p>
    <w:p w14:paraId="5A30426E"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Servidor público saliente: Documento que acredite el empleo, cargo o comisión, indicando la fecha de inicio del mismo; identificación oficial; comprobante de domicilio no mayor a dos meses de antigüedad; documento que avale la separación del empleo, cargo o comisión, y constancias de no adeudo;</w:t>
      </w:r>
    </w:p>
    <w:p w14:paraId="087164B5"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Servidor público que presenta la información: Documento que lo faculta para recabar y presentar la información en el acto de entrega-recepción; identificación oficial, y comprobante de domicilio no mayor a dos meses de antigüedad;</w:t>
      </w:r>
    </w:p>
    <w:p w14:paraId="01313911"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IV. Persona titular del Órgano Interno de Control o Síndico o su Representante, según sea el caso: Identificación oficial y, cuando aplique, oficio de acreditación del Representante, y</w:t>
      </w:r>
    </w:p>
    <w:p w14:paraId="5866F553" w14:textId="77777777" w:rsidR="005822C0" w:rsidRPr="00F81DC7" w:rsidRDefault="00F32C6C">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V. Testigos: Identificación oficial.</w:t>
      </w:r>
    </w:p>
    <w:p w14:paraId="00DE5B2E" w14:textId="77777777" w:rsidR="00CF01E6" w:rsidRPr="00F81DC7" w:rsidRDefault="00CF01E6">
      <w:pPr>
        <w:pBdr>
          <w:top w:val="nil"/>
          <w:left w:val="nil"/>
          <w:bottom w:val="nil"/>
          <w:right w:val="nil"/>
          <w:between w:val="nil"/>
        </w:pBdr>
        <w:spacing w:line="276" w:lineRule="auto"/>
        <w:ind w:left="720"/>
        <w:jc w:val="both"/>
        <w:rPr>
          <w:rFonts w:ascii="Palatino Linotype" w:eastAsia="Palatino Linotype" w:hAnsi="Palatino Linotype" w:cs="Palatino Linotype"/>
          <w:b/>
          <w:i/>
          <w:color w:val="000000"/>
          <w:sz w:val="22"/>
          <w:szCs w:val="22"/>
        </w:rPr>
      </w:pPr>
    </w:p>
    <w:p w14:paraId="6D5CB379" w14:textId="77777777" w:rsidR="005822C0" w:rsidRPr="00F81DC7" w:rsidRDefault="00F32C6C">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32</w:t>
      </w:r>
      <w:r w:rsidRPr="00F81DC7">
        <w:rPr>
          <w:rFonts w:ascii="Palatino Linotype" w:eastAsia="Palatino Linotype" w:hAnsi="Palatino Linotype" w:cs="Palatino Linotype"/>
          <w:i/>
          <w:color w:val="000000"/>
          <w:sz w:val="22"/>
          <w:szCs w:val="22"/>
        </w:rPr>
        <w:t>. Las actas de la entrega-recepción firmadas de manera autógrafa y el paquete generado por el Sistema de Entrega-Recepción se generarán y distribuirán de la manera siguiente:</w:t>
      </w:r>
    </w:p>
    <w:p w14:paraId="185E18E7" w14:textId="77777777" w:rsidR="005822C0" w:rsidRPr="00F81DC7" w:rsidRDefault="00F32C6C">
      <w:pPr>
        <w:pBdr>
          <w:top w:val="nil"/>
          <w:left w:val="nil"/>
          <w:bottom w:val="nil"/>
          <w:right w:val="nil"/>
          <w:between w:val="nil"/>
        </w:pBdr>
        <w:spacing w:line="276" w:lineRule="auto"/>
        <w:ind w:left="720"/>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 Al servidor público entrante;</w:t>
      </w:r>
    </w:p>
    <w:p w14:paraId="6CEE232B" w14:textId="77777777" w:rsidR="005822C0" w:rsidRPr="00F81DC7" w:rsidRDefault="00F32C6C">
      <w:pPr>
        <w:pBdr>
          <w:top w:val="nil"/>
          <w:left w:val="nil"/>
          <w:bottom w:val="nil"/>
          <w:right w:val="nil"/>
          <w:between w:val="nil"/>
        </w:pBdr>
        <w:spacing w:line="276" w:lineRule="auto"/>
        <w:ind w:left="720"/>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 Al servidor público saliente o servidor público que presenta la información;</w:t>
      </w:r>
    </w:p>
    <w:p w14:paraId="06C80CE1" w14:textId="77777777" w:rsidR="005822C0" w:rsidRPr="00F81DC7" w:rsidRDefault="00F32C6C">
      <w:pPr>
        <w:pBdr>
          <w:top w:val="nil"/>
          <w:left w:val="nil"/>
          <w:bottom w:val="nil"/>
          <w:right w:val="nil"/>
          <w:between w:val="nil"/>
        </w:pBdr>
        <w:spacing w:line="276" w:lineRule="auto"/>
        <w:ind w:left="720"/>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III. A la persona titular del Órgano Interno de Control o al Síndico o, en su caso, Representante, y</w:t>
      </w:r>
    </w:p>
    <w:p w14:paraId="43A2C8B6" w14:textId="77777777" w:rsidR="005822C0" w:rsidRPr="00F81DC7" w:rsidRDefault="00F32C6C">
      <w:pPr>
        <w:pBdr>
          <w:top w:val="nil"/>
          <w:left w:val="nil"/>
          <w:bottom w:val="nil"/>
          <w:right w:val="nil"/>
          <w:between w:val="nil"/>
        </w:pBdr>
        <w:spacing w:line="276" w:lineRule="auto"/>
        <w:ind w:left="720"/>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IV. Al Órgano Superior.</w:t>
      </w:r>
    </w:p>
    <w:p w14:paraId="56FAD811" w14:textId="77777777" w:rsidR="005822C0" w:rsidRPr="00F81DC7" w:rsidRDefault="005822C0">
      <w:pPr>
        <w:pBdr>
          <w:top w:val="nil"/>
          <w:left w:val="nil"/>
          <w:bottom w:val="nil"/>
          <w:right w:val="nil"/>
          <w:between w:val="nil"/>
        </w:pBdr>
        <w:spacing w:line="276" w:lineRule="auto"/>
        <w:ind w:left="720"/>
        <w:rPr>
          <w:rFonts w:ascii="Century Gothic" w:eastAsia="Century Gothic" w:hAnsi="Century Gothic" w:cs="Century Gothic"/>
          <w:color w:val="000000"/>
        </w:rPr>
      </w:pPr>
    </w:p>
    <w:p w14:paraId="703FD7DE"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Por su parte, la Ley Orgánica Municipal del Estado de México, establece:</w:t>
      </w:r>
    </w:p>
    <w:p w14:paraId="5C495BBA" w14:textId="77777777" w:rsidR="005822C0" w:rsidRPr="00F81DC7" w:rsidRDefault="00F32C6C">
      <w:pPr>
        <w:pBdr>
          <w:top w:val="nil"/>
          <w:left w:val="nil"/>
          <w:bottom w:val="nil"/>
          <w:right w:val="nil"/>
          <w:between w:val="nil"/>
        </w:pBdr>
        <w:spacing w:line="276" w:lineRule="auto"/>
        <w:ind w:left="851" w:right="1105"/>
        <w:jc w:val="center"/>
        <w:rPr>
          <w:rFonts w:ascii="Palatino Linotype" w:eastAsia="Palatino Linotype" w:hAnsi="Palatino Linotype" w:cs="Palatino Linotype"/>
          <w:b/>
          <w:i/>
          <w:color w:val="000000"/>
          <w:sz w:val="22"/>
          <w:szCs w:val="22"/>
        </w:rPr>
      </w:pPr>
      <w:r w:rsidRPr="00F81DC7">
        <w:rPr>
          <w:rFonts w:ascii="Palatino Linotype" w:eastAsia="Palatino Linotype" w:hAnsi="Palatino Linotype" w:cs="Palatino Linotype"/>
          <w:b/>
          <w:i/>
          <w:color w:val="000000"/>
          <w:sz w:val="22"/>
          <w:szCs w:val="22"/>
        </w:rPr>
        <w:lastRenderedPageBreak/>
        <w:t>CAPÍTULO CUARTO</w:t>
      </w:r>
    </w:p>
    <w:p w14:paraId="0550E6FC" w14:textId="77777777" w:rsidR="005822C0" w:rsidRPr="00F81DC7" w:rsidRDefault="00F32C6C">
      <w:pPr>
        <w:pBdr>
          <w:top w:val="nil"/>
          <w:left w:val="nil"/>
          <w:bottom w:val="nil"/>
          <w:right w:val="nil"/>
          <w:between w:val="nil"/>
        </w:pBdr>
        <w:spacing w:line="276" w:lineRule="auto"/>
        <w:ind w:left="851" w:right="1105"/>
        <w:jc w:val="center"/>
        <w:rPr>
          <w:rFonts w:ascii="Palatino Linotype" w:eastAsia="Palatino Linotype" w:hAnsi="Palatino Linotype" w:cs="Palatino Linotype"/>
          <w:b/>
          <w:i/>
          <w:color w:val="000000"/>
          <w:sz w:val="22"/>
          <w:szCs w:val="22"/>
        </w:rPr>
      </w:pPr>
      <w:r w:rsidRPr="00F81DC7">
        <w:rPr>
          <w:rFonts w:ascii="Palatino Linotype" w:eastAsia="Palatino Linotype" w:hAnsi="Palatino Linotype" w:cs="Palatino Linotype"/>
          <w:b/>
          <w:i/>
          <w:color w:val="000000"/>
          <w:sz w:val="22"/>
          <w:szCs w:val="22"/>
        </w:rPr>
        <w:t>DEL ÓRGANO INTERNO DE CONTROL MUNICIPAL</w:t>
      </w:r>
    </w:p>
    <w:p w14:paraId="0BBA010E" w14:textId="77777777" w:rsidR="005822C0" w:rsidRPr="00F81DC7" w:rsidRDefault="00F32C6C">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110.-</w:t>
      </w:r>
      <w:r w:rsidRPr="00F81DC7">
        <w:rPr>
          <w:rFonts w:ascii="Palatino Linotype" w:eastAsia="Palatino Linotype" w:hAnsi="Palatino Linotype" w:cs="Palatino Linotype"/>
          <w:i/>
          <w:color w:val="000000"/>
          <w:sz w:val="22"/>
          <w:szCs w:val="22"/>
        </w:rPr>
        <w:t xml:space="preserve"> El órgano interno de control municipal es el órgano interno de control encargado de promover, evaluar y fortalecer el buen funcionamiento del control interno, competente para aplicar las leyes en materia de responsabilidades de los servidores públicos.</w:t>
      </w:r>
    </w:p>
    <w:p w14:paraId="79C72FB4" w14:textId="77777777" w:rsidR="005822C0" w:rsidRPr="00F81DC7" w:rsidRDefault="005822C0">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p>
    <w:p w14:paraId="697E0061" w14:textId="77777777" w:rsidR="005822C0" w:rsidRPr="00F81DC7" w:rsidRDefault="00F32C6C">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Artículo 111.- El órgano interno de control municipal estará a cargo de una persona titular denominada Contralora o Contralor, la cual será nombrada por acuerdo de Cabildo de entre una terna de ciudadanas y ciudadanos propuestos por la Presidenta o Presidente Municipal y dependerá jerárquicamente del mismo.</w:t>
      </w:r>
    </w:p>
    <w:p w14:paraId="21E169F9" w14:textId="77777777" w:rsidR="005822C0" w:rsidRPr="00F81DC7" w:rsidRDefault="005822C0">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p>
    <w:p w14:paraId="5FAB3C0A" w14:textId="77777777" w:rsidR="005822C0" w:rsidRPr="00F81DC7" w:rsidRDefault="00F32C6C">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Para dichos efectos, el Cabildo emitirá una convocatoria pública y corresponderá a la Presidenta o Presidente Municipal la recepción y evaluación de las personas aspirantes, así como la formulación de la terna que se someterá a la consideración en sesión de Cabildo, el cual deberá designar en un plazo no mayor a ocho días, a la persona titular del órgano interno de control municipal.</w:t>
      </w:r>
    </w:p>
    <w:p w14:paraId="472B2985" w14:textId="77777777" w:rsidR="005822C0" w:rsidRPr="00F81DC7" w:rsidRDefault="005822C0">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p>
    <w:p w14:paraId="5DE49DA5" w14:textId="77777777" w:rsidR="005822C0" w:rsidRPr="00F81DC7" w:rsidRDefault="00F32C6C">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b/>
          <w:i/>
          <w:color w:val="000000"/>
          <w:sz w:val="22"/>
          <w:szCs w:val="22"/>
        </w:rPr>
        <w:t>Artículo 112.</w:t>
      </w:r>
      <w:r w:rsidRPr="00F81DC7">
        <w:rPr>
          <w:rFonts w:ascii="Palatino Linotype" w:eastAsia="Palatino Linotype" w:hAnsi="Palatino Linotype" w:cs="Palatino Linotype"/>
          <w:i/>
          <w:color w:val="000000"/>
          <w:sz w:val="22"/>
          <w:szCs w:val="22"/>
        </w:rPr>
        <w:t xml:space="preserve"> El órgano interno de control municipal tendrá a su cargo las funciones siguientes:</w:t>
      </w:r>
    </w:p>
    <w:p w14:paraId="2680A3FA" w14:textId="77777777" w:rsidR="005822C0" w:rsidRPr="00F81DC7" w:rsidRDefault="00F32C6C">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w:t>
      </w:r>
    </w:p>
    <w:p w14:paraId="301F69EA" w14:textId="77777777" w:rsidR="005822C0" w:rsidRPr="00F81DC7" w:rsidRDefault="00F32C6C">
      <w:pPr>
        <w:pBdr>
          <w:top w:val="nil"/>
          <w:left w:val="nil"/>
          <w:bottom w:val="nil"/>
          <w:right w:val="nil"/>
          <w:between w:val="nil"/>
        </w:pBdr>
        <w:spacing w:line="276" w:lineRule="auto"/>
        <w:ind w:left="851" w:right="1105"/>
        <w:jc w:val="both"/>
        <w:rPr>
          <w:rFonts w:ascii="Palatino Linotype" w:eastAsia="Palatino Linotype" w:hAnsi="Palatino Linotype" w:cs="Palatino Linotype"/>
          <w:i/>
          <w:color w:val="000000"/>
          <w:sz w:val="22"/>
          <w:szCs w:val="22"/>
        </w:rPr>
      </w:pPr>
      <w:r w:rsidRPr="00F81DC7">
        <w:rPr>
          <w:rFonts w:ascii="Palatino Linotype" w:eastAsia="Palatino Linotype" w:hAnsi="Palatino Linotype" w:cs="Palatino Linotype"/>
          <w:i/>
          <w:color w:val="000000"/>
          <w:sz w:val="22"/>
          <w:szCs w:val="22"/>
        </w:rPr>
        <w:t>XII. Participar en la entrega-recepción de las unidades administrativas de las dependencias, organismos auxiliares y fideicomisos del municipio;</w:t>
      </w:r>
    </w:p>
    <w:p w14:paraId="402F0369"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66A29EF8"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F81DC7">
        <w:rPr>
          <w:rFonts w:ascii="Palatino Linotype" w:eastAsia="Palatino Linotype" w:hAnsi="Palatino Linotype" w:cs="Palatino Linotype"/>
          <w:color w:val="000000"/>
        </w:rPr>
        <w:t>De la interpretación sistemática y progresiva de los preceptos legales se tienen las siguientes conclusiones:</w:t>
      </w:r>
    </w:p>
    <w:p w14:paraId="07B98968"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3D9112D" w14:textId="77777777" w:rsidR="005822C0" w:rsidRPr="00F81DC7" w:rsidRDefault="00F32C6C">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lastRenderedPageBreak/>
        <w:t xml:space="preserve">• Se le llama Entrega – Recepción al acto administrativo que tiene por objeto hacer constar que el servidor público saliente entrega durante el proceso de entrega – recepción al servidor público entrante el despacho y toda la documentación e información inherente a su cargo, se le llama Acta de Entrega – Recepción al documento que contiene el acto de entrega - recepción. </w:t>
      </w:r>
    </w:p>
    <w:p w14:paraId="6974E69A" w14:textId="77777777" w:rsidR="005822C0" w:rsidRPr="00F81DC7" w:rsidRDefault="005822C0">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rPr>
      </w:pPr>
    </w:p>
    <w:p w14:paraId="44BF9A81" w14:textId="77777777" w:rsidR="005822C0" w:rsidRPr="00F81DC7" w:rsidRDefault="00F32C6C">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 La contraloría municipal tendrá a su cargo un titular denominado Contralor, el órgano interno de control municipal, tendrá a su cargo diversas funciones entre las cuales se encuentra la de participar en la entrega – recepción de las unidades administrativas de las dependencias, organismos auxiliares y fideicomisos del municipio. </w:t>
      </w:r>
    </w:p>
    <w:p w14:paraId="05972AAC" w14:textId="77777777" w:rsidR="005822C0" w:rsidRPr="00F81DC7" w:rsidRDefault="005822C0">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rPr>
      </w:pPr>
    </w:p>
    <w:p w14:paraId="134CB9DD" w14:textId="77777777" w:rsidR="005822C0" w:rsidRPr="00F81DC7" w:rsidRDefault="00F32C6C">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8"/>
          <w:szCs w:val="28"/>
        </w:rPr>
      </w:pPr>
      <w:r w:rsidRPr="00F81DC7">
        <w:rPr>
          <w:rFonts w:ascii="Palatino Linotype" w:eastAsia="Palatino Linotype" w:hAnsi="Palatino Linotype" w:cs="Palatino Linotype"/>
          <w:color w:val="000000"/>
        </w:rPr>
        <w:t>• El Contralor Municipal es competente para conocer de la información solicitada por el Particular – consistente en las actas de entrega recepción realizadas por los servidores públicos salientes a los servidores públicos entrantes del Ayuntamiento de Ecatepec de Morelos, Estado de México.</w:t>
      </w:r>
    </w:p>
    <w:p w14:paraId="018321AA"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40EE51BB" w14:textId="25AA0C74" w:rsidR="00B839B5" w:rsidRPr="00F81DC7" w:rsidRDefault="00B839B5" w:rsidP="00A40910">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Ahora bien, respecto a lo anterior, cabe destacar que el Sujeto Obligado en su oficio de respuesta únicamente </w:t>
      </w:r>
      <w:r w:rsidR="0099160F" w:rsidRPr="00F81DC7">
        <w:rPr>
          <w:rFonts w:ascii="Palatino Linotype" w:eastAsia="Palatino Linotype" w:hAnsi="Palatino Linotype" w:cs="Palatino Linotype"/>
          <w:color w:val="000000"/>
        </w:rPr>
        <w:t xml:space="preserve">refirió que las actas solicitadas contienen datos de </w:t>
      </w:r>
      <w:r w:rsidR="0099160F" w:rsidRPr="00F81DC7">
        <w:rPr>
          <w:rFonts w:ascii="Palatino Linotype" w:eastAsia="Palatino Linotype" w:hAnsi="Palatino Linotype" w:cs="Palatino Linotype"/>
          <w:color w:val="000000"/>
        </w:rPr>
        <w:lastRenderedPageBreak/>
        <w:t xml:space="preserve">naturaleza confidencial y es de carácter personal, y que no es posible entregar la versión pública de las mismas, ya que implicaría un riesgo de exposición de datos, sin embargo, </w:t>
      </w:r>
    </w:p>
    <w:p w14:paraId="09EC7A60" w14:textId="0942A5D0" w:rsidR="00ED5FD8" w:rsidRPr="00F81DC7" w:rsidRDefault="00ED5FD8" w:rsidP="00ED5FD8">
      <w:p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F81DC7">
        <w:rPr>
          <w:rFonts w:ascii="Palatino Linotype" w:eastAsia="Palatino Linotype" w:hAnsi="Palatino Linotype" w:cs="Palatino Linotype"/>
          <w:color w:val="000000"/>
        </w:rPr>
        <w:t>se debe de resaltar que para la entrega de información solicitada por los particulares, es necesario que esta obre en cualquier documento que el Sujeto Obligado, genere, posea o administre, en consecuencia, los documentos como ya ha quedado establecido y como el mismo lo refirió en respuesta obran en sus archivos, lo que significa que ello no implica la generación de un documento sino solo la entrega del que ya obre en su poder y que contenga la información que el Particular desea conocer; por lo que resulta poco garante reservar la información solicitada, pues el Sujeto Obligado cuenta en sus archivos con diversos documentos que son públicos, por lo que solo se dilata la atención del derecho de acceso a la información pública del Recurrente; y lo procedente es proporcionar los documentos que no sufren modificación alguna, ahora bien, resulta prudente tomar en consideración lo plasmado en el criterio 09/2004 emitido por la Suprema Corte de Justicia de la Nación, e incluso referido por el Particular en sus motivos de inconformidad cuya literalidad es la siguiente:</w:t>
      </w:r>
    </w:p>
    <w:p w14:paraId="501F6B92" w14:textId="77777777" w:rsidR="00ED5FD8" w:rsidRPr="00F81DC7" w:rsidRDefault="00ED5FD8" w:rsidP="00ED5FD8">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606EB0CE" w14:textId="77777777" w:rsidR="00ED5FD8" w:rsidRPr="00F81DC7" w:rsidRDefault="00ED5FD8" w:rsidP="00ED5FD8">
      <w:pPr>
        <w:pBdr>
          <w:top w:val="nil"/>
          <w:left w:val="nil"/>
          <w:bottom w:val="nil"/>
          <w:right w:val="nil"/>
          <w:between w:val="nil"/>
        </w:pBdr>
        <w:spacing w:line="360" w:lineRule="auto"/>
        <w:ind w:left="1560"/>
        <w:jc w:val="both"/>
        <w:rPr>
          <w:rFonts w:ascii="Palatino Linotype" w:eastAsia="Palatino Linotype" w:hAnsi="Palatino Linotype" w:cs="Palatino Linotype"/>
          <w:i/>
          <w:color w:val="000000"/>
        </w:rPr>
      </w:pPr>
      <w:r w:rsidRPr="00F81DC7">
        <w:rPr>
          <w:rFonts w:ascii="Palatino Linotype" w:eastAsia="Palatino Linotype" w:hAnsi="Palatino Linotype" w:cs="Palatino Linotype"/>
          <w:i/>
          <w:color w:val="000000"/>
        </w:rPr>
        <w:t xml:space="preserve">"INFORMACIÓN SUJETA A REVISIÓN. SI YA CONSTA EN UN DOCUMENTO DEFINITIVO, DEBE PERMITIRSE EL ACCESO A ÉSTE. </w:t>
      </w:r>
    </w:p>
    <w:p w14:paraId="1181B6D7" w14:textId="77777777" w:rsidR="00ED5FD8" w:rsidRPr="00F81DC7" w:rsidRDefault="00ED5FD8" w:rsidP="00ED5FD8">
      <w:pPr>
        <w:pBdr>
          <w:top w:val="nil"/>
          <w:left w:val="nil"/>
          <w:bottom w:val="nil"/>
          <w:right w:val="nil"/>
          <w:between w:val="nil"/>
        </w:pBdr>
        <w:spacing w:line="360" w:lineRule="auto"/>
        <w:ind w:left="1560"/>
        <w:jc w:val="both"/>
        <w:rPr>
          <w:rFonts w:ascii="Palatino Linotype" w:eastAsia="Palatino Linotype" w:hAnsi="Palatino Linotype" w:cs="Palatino Linotype"/>
          <w:i/>
          <w:color w:val="000000"/>
        </w:rPr>
      </w:pPr>
      <w:r w:rsidRPr="00F81DC7">
        <w:rPr>
          <w:rFonts w:ascii="Palatino Linotype" w:eastAsia="Palatino Linotype" w:hAnsi="Palatino Linotype" w:cs="Palatino Linotype"/>
          <w:i/>
          <w:color w:val="000000"/>
        </w:rPr>
        <w:t xml:space="preserve">Para el otorgamiento del acceso a la información que consta en un documento definitivo, no obsta que el mismo se encuentre sujeto a un proceso de revisión, pues la información existe y se encuentra plasmada en un documento que está </w:t>
      </w:r>
      <w:r w:rsidRPr="00F81DC7">
        <w:rPr>
          <w:rFonts w:ascii="Palatino Linotype" w:eastAsia="Palatino Linotype" w:hAnsi="Palatino Linotype" w:cs="Palatino Linotype"/>
          <w:i/>
          <w:color w:val="000000"/>
        </w:rPr>
        <w:lastRenderedPageBreak/>
        <w:t xml:space="preserve">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38500E14" w14:textId="77777777" w:rsidR="00ED5FD8" w:rsidRPr="00F81DC7" w:rsidRDefault="00ED5FD8" w:rsidP="00ED5FD8">
      <w:pPr>
        <w:pBdr>
          <w:top w:val="nil"/>
          <w:left w:val="nil"/>
          <w:bottom w:val="nil"/>
          <w:right w:val="nil"/>
          <w:between w:val="nil"/>
        </w:pBdr>
        <w:spacing w:line="360" w:lineRule="auto"/>
        <w:ind w:left="1560"/>
        <w:jc w:val="both"/>
        <w:rPr>
          <w:rFonts w:ascii="Palatino Linotype" w:eastAsia="Palatino Linotype" w:hAnsi="Palatino Linotype" w:cs="Palatino Linotype"/>
          <w:i/>
          <w:color w:val="000000"/>
        </w:rPr>
      </w:pPr>
      <w:r w:rsidRPr="00F81DC7">
        <w:rPr>
          <w:rFonts w:ascii="Palatino Linotype" w:eastAsia="Palatino Linotype" w:hAnsi="Palatino Linotype" w:cs="Palatino Linotype"/>
          <w:i/>
          <w:color w:val="000000"/>
        </w:rPr>
        <w:t>Clasificación de la información 10/2004-J, 19 de mayo de 2004.</w:t>
      </w:r>
    </w:p>
    <w:p w14:paraId="7238E30A" w14:textId="77777777" w:rsidR="00ED5FD8" w:rsidRPr="00F81DC7" w:rsidRDefault="00ED5FD8" w:rsidP="00ED5FD8">
      <w:pPr>
        <w:pBdr>
          <w:top w:val="nil"/>
          <w:left w:val="nil"/>
          <w:bottom w:val="nil"/>
          <w:right w:val="nil"/>
          <w:between w:val="nil"/>
        </w:pBdr>
        <w:spacing w:line="360" w:lineRule="auto"/>
        <w:ind w:left="1560"/>
        <w:jc w:val="both"/>
        <w:rPr>
          <w:rFonts w:ascii="Palatino Linotype" w:eastAsia="Palatino Linotype" w:hAnsi="Palatino Linotype" w:cs="Palatino Linotype"/>
          <w:i/>
          <w:color w:val="000000"/>
        </w:rPr>
      </w:pPr>
      <w:r w:rsidRPr="00F81DC7">
        <w:rPr>
          <w:rFonts w:ascii="Palatino Linotype" w:eastAsia="Palatino Linotype" w:hAnsi="Palatino Linotype" w:cs="Palatino Linotype"/>
          <w:i/>
          <w:color w:val="000000"/>
        </w:rPr>
        <w:t>Unanimidad de votos"</w:t>
      </w:r>
    </w:p>
    <w:p w14:paraId="0B6AE54E" w14:textId="77777777" w:rsidR="00ED5FD8" w:rsidRPr="00F81DC7" w:rsidRDefault="00ED5FD8" w:rsidP="00ED5FD8">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0A81BC2F" w14:textId="77777777" w:rsidR="00ED5FD8" w:rsidRPr="00F81DC7" w:rsidRDefault="00ED5FD8" w:rsidP="00ED5FD8">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Cs/>
          <w:color w:val="000000"/>
        </w:rPr>
      </w:pPr>
      <w:r w:rsidRPr="00F81DC7">
        <w:rPr>
          <w:rFonts w:ascii="Palatino Linotype" w:eastAsia="Palatino Linotype" w:hAnsi="Palatino Linotype" w:cs="Palatino Linotype"/>
          <w:iCs/>
          <w:color w:val="000000"/>
        </w:rPr>
        <w:t>Del anterior criterio se puede deducir que para el caso de acceso sobre documentos que se encuentren en un proceso de revisión no debe implicar la falta de los mismos, siempre que sean definitivos, por lo que deberá permitirse el acceso a los mismos, aun cuando de manera posterior se realice un informe final, y no así negar el acceso aludiendo a que no se concluyen las etapas de la auditoría.</w:t>
      </w:r>
    </w:p>
    <w:p w14:paraId="7D5CF68C" w14:textId="77777777" w:rsidR="00ED5FD8" w:rsidRPr="00F81DC7" w:rsidRDefault="00ED5FD8" w:rsidP="00ED5FD8">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iCs/>
          <w:color w:val="000000"/>
        </w:rPr>
      </w:pPr>
    </w:p>
    <w:p w14:paraId="5484C2CA" w14:textId="13F98E6C" w:rsidR="00ED5FD8" w:rsidRPr="00F81DC7" w:rsidRDefault="00ED5FD8" w:rsidP="00ED5FD8">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Cs/>
          <w:color w:val="000000"/>
        </w:rPr>
      </w:pPr>
      <w:r w:rsidRPr="00F81DC7">
        <w:rPr>
          <w:rFonts w:ascii="Palatino Linotype" w:eastAsia="Palatino Linotype" w:hAnsi="Palatino Linotype" w:cs="Palatino Linotype"/>
          <w:iCs/>
          <w:color w:val="000000"/>
        </w:rPr>
        <w:t>Por lo anteriormente expuesto, se determina que las  actas de entrega – recepción, son  consideradas como documentos definitivos, situación por la cual el SUJETO OBLIGADO debe de permitir su acceso a ellas.</w:t>
      </w:r>
    </w:p>
    <w:p w14:paraId="0D4478BC" w14:textId="77777777" w:rsidR="00ED5FD8" w:rsidRPr="00F81DC7" w:rsidRDefault="00ED5FD8" w:rsidP="00ED5FD8">
      <w:pPr>
        <w:pStyle w:val="Prrafodelista"/>
        <w:rPr>
          <w:rFonts w:ascii="Palatino Linotype" w:eastAsia="Palatino Linotype" w:hAnsi="Palatino Linotype" w:cs="Palatino Linotype"/>
          <w:iCs/>
          <w:color w:val="000000"/>
        </w:rPr>
      </w:pPr>
    </w:p>
    <w:p w14:paraId="1E1B02BB" w14:textId="77777777" w:rsidR="00ED5FD8" w:rsidRPr="00F81DC7" w:rsidRDefault="00ED5FD8" w:rsidP="00ED5FD8">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iCs/>
          <w:color w:val="000000"/>
        </w:rPr>
      </w:pPr>
    </w:p>
    <w:p w14:paraId="2DFAA452" w14:textId="04BCA7FA" w:rsidR="00ED5FD8" w:rsidRPr="00F81DC7" w:rsidRDefault="00ED5FD8" w:rsidP="00ED5FD8">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Cs/>
          <w:color w:val="000000"/>
        </w:rPr>
      </w:pPr>
      <w:r w:rsidRPr="00F81DC7">
        <w:rPr>
          <w:rFonts w:ascii="Palatino Linotype" w:eastAsia="Palatino Linotype" w:hAnsi="Palatino Linotype" w:cs="Palatino Linotype"/>
          <w:iCs/>
          <w:color w:val="000000"/>
        </w:rPr>
        <w:lastRenderedPageBreak/>
        <w:t>Seguidamente si del acta de entrega-recepción referida hubieran observaciones que no deberían de ser públicas el SUJETO OBLIGADO deberá de emitir el Acuerdo de Clasificación de Información del Comité de Transparencia, mediante el cual de manera fundada y motivada exponga las razones por las cuales dichas observaciones no pueden ser del conocimiento del RECURRENTE</w:t>
      </w:r>
      <w:r w:rsidRPr="00F81DC7">
        <w:rPr>
          <w:rFonts w:ascii="Palatino Linotype" w:eastAsia="Palatino Linotype" w:hAnsi="Palatino Linotype" w:cs="Palatino Linotype"/>
          <w:i/>
          <w:color w:val="000000"/>
        </w:rPr>
        <w:t>.</w:t>
      </w:r>
    </w:p>
    <w:p w14:paraId="39EAE4CF" w14:textId="77777777" w:rsidR="00417F1C" w:rsidRPr="00F81DC7" w:rsidRDefault="00417F1C" w:rsidP="00417F1C">
      <w:pPr>
        <w:tabs>
          <w:tab w:val="left" w:pos="284"/>
        </w:tabs>
        <w:spacing w:line="360" w:lineRule="auto"/>
        <w:ind w:right="49"/>
        <w:jc w:val="both"/>
        <w:rPr>
          <w:rFonts w:ascii="Palatino Linotype" w:eastAsia="Palatino Linotype" w:hAnsi="Palatino Linotype" w:cs="Palatino Linotype"/>
          <w:color w:val="000000"/>
        </w:rPr>
      </w:pPr>
    </w:p>
    <w:p w14:paraId="620A5FBB"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F81DC7">
        <w:rPr>
          <w:rFonts w:ascii="Palatino Linotype" w:eastAsia="Palatino Linotype" w:hAnsi="Palatino Linotype" w:cs="Palatino Linotype"/>
          <w:color w:val="000000"/>
        </w:rPr>
        <w:t>En consecuencia, se asume que el Sujeto Obligado genera, administra y posee la información requerida por el Particular, por lo que se ORDENA entregar en versión pública las actas de entrega recepción requeridas en la solicitud de información relacionada.</w:t>
      </w:r>
    </w:p>
    <w:p w14:paraId="43077727"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1072F46E" w14:textId="77777777" w:rsidR="00F34668" w:rsidRPr="00F81DC7" w:rsidRDefault="00F34668" w:rsidP="00F34668">
      <w:pPr>
        <w:keepNext/>
        <w:keepLines/>
        <w:spacing w:line="360" w:lineRule="auto"/>
        <w:rPr>
          <w:rFonts w:ascii="Palatino Linotype" w:eastAsia="Palatino Linotype" w:hAnsi="Palatino Linotype" w:cs="Palatino Linotype"/>
          <w:b/>
          <w:color w:val="000000"/>
        </w:rPr>
      </w:pPr>
      <w:bookmarkStart w:id="5" w:name="_heading=h.lnxbz9" w:colFirst="0" w:colLast="0"/>
      <w:bookmarkEnd w:id="5"/>
      <w:r w:rsidRPr="00F81DC7">
        <w:rPr>
          <w:rFonts w:ascii="Palatino Linotype" w:eastAsia="Palatino Linotype" w:hAnsi="Palatino Linotype" w:cs="Palatino Linotype"/>
          <w:b/>
          <w:color w:val="000000"/>
        </w:rPr>
        <w:t>QUINTO.  De la versión pública.</w:t>
      </w:r>
    </w:p>
    <w:p w14:paraId="3D0A8EC0" w14:textId="77777777" w:rsidR="00B721EA" w:rsidRPr="00F81DC7" w:rsidRDefault="00B721EA" w:rsidP="00F34668">
      <w:pPr>
        <w:keepNext/>
        <w:keepLines/>
        <w:spacing w:line="360" w:lineRule="auto"/>
        <w:rPr>
          <w:rFonts w:ascii="Palatino Linotype" w:eastAsia="Palatino Linotype" w:hAnsi="Palatino Linotype" w:cs="Palatino Linotype"/>
          <w:b/>
          <w:color w:val="000000"/>
        </w:rPr>
      </w:pPr>
    </w:p>
    <w:p w14:paraId="2517CA99" w14:textId="77777777" w:rsidR="00F34668" w:rsidRPr="00F81DC7" w:rsidRDefault="00F34668" w:rsidP="00593E95">
      <w:pPr>
        <w:pStyle w:val="Prrafodelista"/>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rPr>
      </w:pPr>
      <w:bookmarkStart w:id="6" w:name="_heading=h.17dp8vu" w:colFirst="0" w:colLast="0"/>
      <w:bookmarkEnd w:id="6"/>
      <w:r w:rsidRPr="00F81DC7">
        <w:rPr>
          <w:rFonts w:ascii="Palatino Linotype" w:eastAsia="Palatino Linotype" w:hAnsi="Palatino Linotype" w:cs="Palatino Linotype"/>
        </w:rPr>
        <w:t xml:space="preserve">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w:t>
      </w:r>
      <w:r w:rsidRPr="00F81DC7">
        <w:rPr>
          <w:rFonts w:ascii="Palatino Linotype" w:eastAsia="Palatino Linotype" w:hAnsi="Palatino Linotype" w:cs="Palatino Linotype"/>
        </w:rPr>
        <w:lastRenderedPageBreak/>
        <w:t>nacional, disposiciones de orden público, seguridad y salud públicas o para proteger los derechos de terceros.</w:t>
      </w:r>
    </w:p>
    <w:p w14:paraId="4C91C6C7" w14:textId="77777777" w:rsidR="00F34668" w:rsidRPr="00F81DC7" w:rsidRDefault="00F34668" w:rsidP="00F34668">
      <w:pPr>
        <w:tabs>
          <w:tab w:val="left" w:pos="0"/>
          <w:tab w:val="left" w:pos="284"/>
        </w:tabs>
        <w:spacing w:line="360" w:lineRule="auto"/>
        <w:ind w:right="49"/>
        <w:jc w:val="both"/>
        <w:rPr>
          <w:rFonts w:ascii="Palatino Linotype" w:eastAsia="Palatino Linotype" w:hAnsi="Palatino Linotype" w:cs="Palatino Linotype"/>
        </w:rPr>
      </w:pPr>
    </w:p>
    <w:p w14:paraId="0F83A90C" w14:textId="77777777" w:rsidR="00F34668" w:rsidRPr="00F81DC7" w:rsidRDefault="00F34668" w:rsidP="00F34668">
      <w:pPr>
        <w:numPr>
          <w:ilvl w:val="0"/>
          <w:numId w:val="1"/>
        </w:numP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No pasa desapercibido para este Órgano Garante que los sujetos obligados</w:t>
      </w:r>
      <w:r w:rsidRPr="00F81DC7">
        <w:rPr>
          <w:rFonts w:ascii="Palatino Linotype" w:eastAsia="Palatino Linotype" w:hAnsi="Palatino Linotype" w:cs="Palatino Linotype"/>
          <w:b/>
          <w:color w:val="000000"/>
        </w:rPr>
        <w:t xml:space="preserve"> </w:t>
      </w:r>
      <w:r w:rsidRPr="00F81DC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8F8F94A"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F34668" w:rsidRPr="00F81DC7" w14:paraId="3564B7B6" w14:textId="77777777" w:rsidTr="00473E0D">
        <w:tc>
          <w:tcPr>
            <w:tcW w:w="2689" w:type="dxa"/>
          </w:tcPr>
          <w:p w14:paraId="1280741C" w14:textId="77777777" w:rsidR="00F34668" w:rsidRPr="00F81DC7" w:rsidRDefault="00F34668" w:rsidP="00F34668">
            <w:pPr>
              <w:tabs>
                <w:tab w:val="left" w:pos="284"/>
              </w:tabs>
              <w:spacing w:line="360" w:lineRule="auto"/>
              <w:rPr>
                <w:rFonts w:ascii="Palatino Linotype" w:eastAsia="Palatino Linotype" w:hAnsi="Palatino Linotype" w:cs="Palatino Linotype"/>
                <w:b/>
              </w:rPr>
            </w:pPr>
            <w:r w:rsidRPr="00F81DC7">
              <w:rPr>
                <w:rFonts w:ascii="Palatino Linotype" w:eastAsia="Palatino Linotype" w:hAnsi="Palatino Linotype" w:cs="Palatino Linotype"/>
                <w:b/>
              </w:rPr>
              <w:t>a) Requisitos previos.</w:t>
            </w:r>
          </w:p>
        </w:tc>
        <w:tc>
          <w:tcPr>
            <w:tcW w:w="6520" w:type="dxa"/>
          </w:tcPr>
          <w:p w14:paraId="64F3230C"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E946B22"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7EDEE724"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48565094"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lastRenderedPageBreak/>
              <w:t>Además, se debe señalar el procedimiento, de los tres que establecen los artículos 132 y 106 de la Ley Estatal y General, respectivamente.</w:t>
            </w:r>
          </w:p>
          <w:p w14:paraId="325E2B63"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61B344D6" w14:textId="77777777" w:rsidR="00F34668" w:rsidRPr="00F81DC7" w:rsidRDefault="00F34668" w:rsidP="00F34668">
            <w:pPr>
              <w:tabs>
                <w:tab w:val="left" w:pos="284"/>
              </w:tabs>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F81DC7">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F81DC7">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F34668" w:rsidRPr="00F81DC7" w14:paraId="1C1EAFBD" w14:textId="77777777" w:rsidTr="00473E0D">
        <w:tc>
          <w:tcPr>
            <w:tcW w:w="2689" w:type="dxa"/>
          </w:tcPr>
          <w:p w14:paraId="73E87F28" w14:textId="77777777" w:rsidR="00F34668" w:rsidRPr="00F81DC7" w:rsidRDefault="00F34668" w:rsidP="00F34668">
            <w:pPr>
              <w:tabs>
                <w:tab w:val="left" w:pos="284"/>
              </w:tabs>
              <w:spacing w:line="360" w:lineRule="auto"/>
              <w:rPr>
                <w:rFonts w:ascii="Palatino Linotype" w:eastAsia="Palatino Linotype" w:hAnsi="Palatino Linotype" w:cs="Palatino Linotype"/>
                <w:b/>
              </w:rPr>
            </w:pPr>
            <w:r w:rsidRPr="00F81DC7">
              <w:rPr>
                <w:rFonts w:ascii="Palatino Linotype" w:eastAsia="Palatino Linotype" w:hAnsi="Palatino Linotype" w:cs="Palatino Linotype"/>
                <w:b/>
              </w:rPr>
              <w:lastRenderedPageBreak/>
              <w:t>b) Supuestos de clasificación.</w:t>
            </w:r>
          </w:p>
        </w:tc>
        <w:tc>
          <w:tcPr>
            <w:tcW w:w="6520" w:type="dxa"/>
          </w:tcPr>
          <w:p w14:paraId="39630AA8"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279CA2E1"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w:t>
            </w:r>
            <w:r w:rsidRPr="00F81DC7">
              <w:rPr>
                <w:rFonts w:ascii="Palatino Linotype" w:eastAsia="Palatino Linotype" w:hAnsi="Palatino Linotype" w:cs="Palatino Linotype"/>
                <w:color w:val="000000"/>
              </w:rPr>
              <w:lastRenderedPageBreak/>
              <w:t>limitada, por lo que debe acreditarse que se cumple con esta condición y no se pueden ampliar las excepciones o supuestos de clasificación aduciendo analogía o mayoría de razón.</w:t>
            </w:r>
          </w:p>
          <w:p w14:paraId="3F214F08"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7BE1AFB5" w14:textId="77777777" w:rsidR="00F34668" w:rsidRPr="00F81DC7" w:rsidRDefault="00F34668" w:rsidP="00F34668">
            <w:pPr>
              <w:tabs>
                <w:tab w:val="left" w:pos="284"/>
              </w:tabs>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color w:val="000000"/>
              </w:rPr>
              <w:t xml:space="preserve">El </w:t>
            </w:r>
            <w:r w:rsidRPr="00F81DC7">
              <w:rPr>
                <w:rFonts w:ascii="Palatino Linotype" w:eastAsia="Palatino Linotype" w:hAnsi="Palatino Linotype" w:cs="Palatino Linotype"/>
                <w:b/>
                <w:color w:val="000000"/>
              </w:rPr>
              <w:t>Sujeto Obligado</w:t>
            </w:r>
            <w:r w:rsidRPr="00F81DC7">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34668" w:rsidRPr="00F81DC7" w14:paraId="65064B87" w14:textId="77777777" w:rsidTr="00473E0D">
        <w:tc>
          <w:tcPr>
            <w:tcW w:w="2689" w:type="dxa"/>
          </w:tcPr>
          <w:p w14:paraId="6048983C" w14:textId="77777777" w:rsidR="00F34668" w:rsidRPr="00F81DC7" w:rsidRDefault="00F34668" w:rsidP="00F34668">
            <w:pPr>
              <w:tabs>
                <w:tab w:val="left" w:pos="284"/>
              </w:tabs>
              <w:spacing w:line="360" w:lineRule="auto"/>
              <w:rPr>
                <w:rFonts w:ascii="Palatino Linotype" w:eastAsia="Palatino Linotype" w:hAnsi="Palatino Linotype" w:cs="Palatino Linotype"/>
                <w:b/>
              </w:rPr>
            </w:pPr>
            <w:r w:rsidRPr="00F81DC7">
              <w:rPr>
                <w:rFonts w:ascii="Palatino Linotype" w:eastAsia="Palatino Linotype" w:hAnsi="Palatino Linotype" w:cs="Palatino Linotype"/>
                <w:b/>
              </w:rPr>
              <w:lastRenderedPageBreak/>
              <w:t>c) Formalidades para emitir el acuerdo de clasificación.</w:t>
            </w:r>
          </w:p>
        </w:tc>
        <w:tc>
          <w:tcPr>
            <w:tcW w:w="6520" w:type="dxa"/>
          </w:tcPr>
          <w:p w14:paraId="5C0526F0"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4CB3A9AA"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2380CEDA"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Es necesario que </w:t>
            </w:r>
            <w:r w:rsidRPr="00F81DC7">
              <w:rPr>
                <w:rFonts w:ascii="Palatino Linotype" w:eastAsia="Palatino Linotype" w:hAnsi="Palatino Linotype" w:cs="Palatino Linotype"/>
                <w:b/>
                <w:color w:val="000000"/>
                <w:u w:val="single"/>
              </w:rPr>
              <w:t>el acto reúna con los requisitos elementales</w:t>
            </w:r>
            <w:r w:rsidRPr="00F81DC7">
              <w:rPr>
                <w:rFonts w:ascii="Palatino Linotype" w:eastAsia="Palatino Linotype" w:hAnsi="Palatino Linotype" w:cs="Palatino Linotype"/>
                <w:color w:val="000000"/>
              </w:rPr>
              <w:t>, entre ellos, que la autoridad que va a emitir el acto de autoridad sea la legalmente facultada para ello.</w:t>
            </w:r>
          </w:p>
          <w:p w14:paraId="1F8C50D9" w14:textId="77777777" w:rsidR="00F34668" w:rsidRPr="00F81DC7" w:rsidRDefault="00F34668" w:rsidP="00F34668">
            <w:pPr>
              <w:tabs>
                <w:tab w:val="left" w:pos="284"/>
              </w:tabs>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color w:val="000000"/>
              </w:rPr>
              <w:t xml:space="preserve">La decisión de aprobar, modificar o revocar la clasificación deberá de asentarse en un documento que registre la </w:t>
            </w:r>
            <w:r w:rsidRPr="00F81DC7">
              <w:rPr>
                <w:rFonts w:ascii="Palatino Linotype" w:eastAsia="Palatino Linotype" w:hAnsi="Palatino Linotype" w:cs="Palatino Linotype"/>
                <w:color w:val="000000"/>
              </w:rPr>
              <w:lastRenderedPageBreak/>
              <w:t>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34668" w:rsidRPr="00F81DC7" w14:paraId="62EE7031" w14:textId="77777777" w:rsidTr="00473E0D">
        <w:tc>
          <w:tcPr>
            <w:tcW w:w="2689" w:type="dxa"/>
          </w:tcPr>
          <w:p w14:paraId="3D8C6ACF" w14:textId="77777777" w:rsidR="00F34668" w:rsidRPr="00F81DC7" w:rsidRDefault="00F34668" w:rsidP="00F34668">
            <w:pPr>
              <w:tabs>
                <w:tab w:val="left" w:pos="284"/>
              </w:tabs>
              <w:spacing w:line="360" w:lineRule="auto"/>
              <w:rPr>
                <w:rFonts w:ascii="Palatino Linotype" w:eastAsia="Palatino Linotype" w:hAnsi="Palatino Linotype" w:cs="Palatino Linotype"/>
                <w:b/>
              </w:rPr>
            </w:pPr>
          </w:p>
          <w:p w14:paraId="4EEA6F33" w14:textId="77777777" w:rsidR="00F34668" w:rsidRPr="00F81DC7" w:rsidRDefault="00F34668" w:rsidP="00F34668">
            <w:pPr>
              <w:tabs>
                <w:tab w:val="left" w:pos="284"/>
              </w:tabs>
              <w:spacing w:line="360" w:lineRule="auto"/>
              <w:jc w:val="both"/>
              <w:rPr>
                <w:rFonts w:ascii="Palatino Linotype" w:eastAsia="Palatino Linotype" w:hAnsi="Palatino Linotype" w:cs="Palatino Linotype"/>
                <w:b/>
              </w:rPr>
            </w:pPr>
            <w:r w:rsidRPr="00F81DC7">
              <w:rPr>
                <w:rFonts w:ascii="Palatino Linotype" w:eastAsia="Palatino Linotype" w:hAnsi="Palatino Linotype" w:cs="Palatino Linotype"/>
                <w:b/>
                <w:color w:val="000000"/>
              </w:rPr>
              <w:t xml:space="preserve">d) Requisitos de fondo del acuerdo de clasificación. </w:t>
            </w:r>
          </w:p>
        </w:tc>
        <w:tc>
          <w:tcPr>
            <w:tcW w:w="6520" w:type="dxa"/>
          </w:tcPr>
          <w:p w14:paraId="12B8D5DD"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81DC7">
              <w:rPr>
                <w:rFonts w:ascii="Palatino Linotype" w:eastAsia="Palatino Linotype" w:hAnsi="Palatino Linotype" w:cs="Palatino Linotype"/>
                <w:b/>
                <w:color w:val="000000"/>
              </w:rPr>
              <w:t>Sujetos Obligados</w:t>
            </w:r>
            <w:r w:rsidRPr="00F81DC7">
              <w:rPr>
                <w:rFonts w:ascii="Palatino Linotype" w:eastAsia="Palatino Linotype" w:hAnsi="Palatino Linotype" w:cs="Palatino Linotype"/>
                <w:color w:val="000000"/>
              </w:rPr>
              <w:t xml:space="preserve">, por lo que deberán fundar y motivar debidamente la clasificación. </w:t>
            </w:r>
          </w:p>
          <w:p w14:paraId="57F14D0F"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De lo anterior, se desprende que para una correcta </w:t>
            </w:r>
            <w:r w:rsidRPr="00F81DC7">
              <w:rPr>
                <w:rFonts w:ascii="Palatino Linotype" w:eastAsia="Palatino Linotype" w:hAnsi="Palatino Linotype" w:cs="Palatino Linotype"/>
                <w:b/>
                <w:color w:val="000000"/>
              </w:rPr>
              <w:t>clasificación total o parcial</w:t>
            </w:r>
            <w:r w:rsidRPr="00F81DC7">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F81DC7">
              <w:rPr>
                <w:rFonts w:ascii="Palatino Linotype" w:eastAsia="Palatino Linotype" w:hAnsi="Palatino Linotype" w:cs="Palatino Linotype"/>
                <w:color w:val="000000"/>
              </w:rPr>
              <w:lastRenderedPageBreak/>
              <w:t>fundamentos legales que le dieron origen y las razones por las que se deben aplicar al caso concreto.</w:t>
            </w:r>
          </w:p>
          <w:p w14:paraId="5F26271E"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55B78E9A"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DE68894"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10127F6B"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30AEE3D8"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4067A33F"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Ahora bien, </w:t>
            </w:r>
            <w:r w:rsidRPr="00F81DC7">
              <w:rPr>
                <w:rFonts w:ascii="Palatino Linotype" w:eastAsia="Palatino Linotype" w:hAnsi="Palatino Linotype" w:cs="Palatino Linotype"/>
                <w:b/>
                <w:color w:val="000000"/>
                <w:u w:val="single"/>
              </w:rPr>
              <w:t>para cada caso además de fundar y motivar</w:t>
            </w:r>
            <w:r w:rsidRPr="00F81DC7">
              <w:rPr>
                <w:rFonts w:ascii="Palatino Linotype" w:eastAsia="Palatino Linotype" w:hAnsi="Palatino Linotype" w:cs="Palatino Linotype"/>
                <w:color w:val="000000"/>
              </w:rPr>
              <w:t xml:space="preserve">, se debe identificar con claridad que datos contenidos en las documentales que son susceptibles de suprimirse, por ejemplo; Clave Única de Registro de Población (CURP), </w:t>
            </w:r>
            <w:r w:rsidRPr="00F81DC7">
              <w:rPr>
                <w:rFonts w:ascii="Palatino Linotype" w:eastAsia="Palatino Linotype" w:hAnsi="Palatino Linotype" w:cs="Palatino Linotype"/>
                <w:color w:val="000000"/>
              </w:rPr>
              <w:lastRenderedPageBreak/>
              <w:t>Registro Federal de Contribuyentes (R.F.C.), claves de seguros, préstamos o descuentos personales, secretos bancario, fiduciario, industrial, comercial, fiscal, bursátil y postal, cuya titularidad corresponda a particulares, entre otros.</w:t>
            </w:r>
          </w:p>
        </w:tc>
      </w:tr>
      <w:tr w:rsidR="00F34668" w:rsidRPr="00F81DC7" w14:paraId="22D5FF07" w14:textId="77777777" w:rsidTr="00473E0D">
        <w:tc>
          <w:tcPr>
            <w:tcW w:w="2689" w:type="dxa"/>
          </w:tcPr>
          <w:p w14:paraId="7052EC80"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b/>
              </w:rPr>
            </w:pPr>
            <w:r w:rsidRPr="00F81DC7">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14:paraId="3847EF80"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3ABBC4DC"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507C1113"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2A7E7FC" w14:textId="77777777" w:rsidR="00F34668" w:rsidRPr="00F81DC7" w:rsidRDefault="00F34668" w:rsidP="00F34668">
            <w:pPr>
              <w:tabs>
                <w:tab w:val="left" w:pos="284"/>
              </w:tabs>
              <w:spacing w:line="360" w:lineRule="auto"/>
              <w:ind w:right="49"/>
              <w:jc w:val="both"/>
              <w:rPr>
                <w:rFonts w:ascii="Palatino Linotype" w:eastAsia="Palatino Linotype" w:hAnsi="Palatino Linotype" w:cs="Palatino Linotype"/>
                <w:color w:val="000000"/>
              </w:rPr>
            </w:pPr>
          </w:p>
          <w:p w14:paraId="3E7B7F78" w14:textId="77777777" w:rsidR="00F34668" w:rsidRPr="00F81DC7" w:rsidRDefault="00F34668" w:rsidP="00F34668">
            <w:pPr>
              <w:tabs>
                <w:tab w:val="left" w:pos="284"/>
              </w:tabs>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color w:val="000000"/>
              </w:rPr>
              <w:t xml:space="preserve">Pero si la información que se pretende clasificar como confidencial no se encuentra en los supuestos de los artículos señalados y es posible, se deberá consultar al titular de los datos si permite o no el acceso. De no ser </w:t>
            </w:r>
            <w:r w:rsidRPr="00F81DC7">
              <w:rPr>
                <w:rFonts w:ascii="Palatino Linotype" w:eastAsia="Palatino Linotype" w:hAnsi="Palatino Linotype" w:cs="Palatino Linotype"/>
                <w:color w:val="000000"/>
              </w:rPr>
              <w:lastRenderedPageBreak/>
              <w:t>posible, la realización de la consulta, procede, fundando y motivando, la clasificación.</w:t>
            </w:r>
          </w:p>
        </w:tc>
      </w:tr>
    </w:tbl>
    <w:p w14:paraId="06A5809F" w14:textId="77777777" w:rsidR="00F34668" w:rsidRPr="00F81DC7" w:rsidRDefault="00F34668" w:rsidP="00F34668">
      <w:pPr>
        <w:tabs>
          <w:tab w:val="left" w:pos="284"/>
        </w:tabs>
        <w:spacing w:line="360" w:lineRule="auto"/>
        <w:rPr>
          <w:rFonts w:ascii="Palatino Linotype" w:eastAsia="Palatino Linotype" w:hAnsi="Palatino Linotype" w:cs="Palatino Linotype"/>
          <w:color w:val="000000"/>
        </w:rPr>
      </w:pPr>
    </w:p>
    <w:p w14:paraId="1643F568" w14:textId="77777777" w:rsidR="00F34668" w:rsidRPr="00F81DC7" w:rsidRDefault="00F34668" w:rsidP="00F34668">
      <w:pPr>
        <w:numPr>
          <w:ilvl w:val="0"/>
          <w:numId w:val="1"/>
        </w:numPr>
        <w:spacing w:line="360" w:lineRule="auto"/>
        <w:ind w:left="0" w:firstLine="0"/>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rPr>
        <w:t xml:space="preserve">Si el </w:t>
      </w:r>
      <w:r w:rsidRPr="00F81DC7">
        <w:rPr>
          <w:rFonts w:ascii="Palatino Linotype" w:eastAsia="Palatino Linotype" w:hAnsi="Palatino Linotype" w:cs="Palatino Linotype"/>
          <w:color w:val="000000"/>
        </w:rPr>
        <w:t>servidor</w:t>
      </w:r>
      <w:r w:rsidRPr="00F81DC7">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w:t>
      </w:r>
      <w:r w:rsidRPr="00F81DC7">
        <w:rPr>
          <w:rFonts w:ascii="Palatino Linotype" w:eastAsia="Palatino Linotype" w:hAnsi="Palatino Linotype" w:cs="Palatino Linotype"/>
          <w:color w:val="000000"/>
        </w:rPr>
        <w:t>establecidas</w:t>
      </w:r>
      <w:r w:rsidRPr="00F81DC7">
        <w:rPr>
          <w:rFonts w:ascii="Palatino Linotype" w:eastAsia="Palatino Linotype" w:hAnsi="Palatino Linotype" w:cs="Palatino Linotype"/>
        </w:rPr>
        <w:t>, asimismo que si entrega un documento testado sin el debido acuerdo de clasificación.</w:t>
      </w:r>
    </w:p>
    <w:p w14:paraId="482A5F9D" w14:textId="77777777" w:rsidR="005822C0" w:rsidRPr="00F81DC7" w:rsidRDefault="00F32C6C">
      <w:pPr>
        <w:numPr>
          <w:ilvl w:val="0"/>
          <w:numId w:val="1"/>
        </w:numPr>
        <w:pBdr>
          <w:top w:val="nil"/>
          <w:left w:val="nil"/>
          <w:bottom w:val="nil"/>
          <w:right w:val="nil"/>
          <w:between w:val="nil"/>
        </w:pBdr>
        <w:spacing w:line="360" w:lineRule="auto"/>
        <w:ind w:left="0" w:firstLine="0"/>
        <w:jc w:val="both"/>
      </w:pPr>
      <w:r w:rsidRPr="00F81DC7">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w:t>
      </w:r>
    </w:p>
    <w:p w14:paraId="415F88AE" w14:textId="77777777" w:rsidR="005822C0" w:rsidRPr="00F81DC7" w:rsidRDefault="005822C0">
      <w:pPr>
        <w:rPr>
          <w:rFonts w:ascii="Palatino Linotype" w:hAnsi="Palatino Linotype"/>
        </w:rPr>
      </w:pPr>
    </w:p>
    <w:p w14:paraId="090B40C0" w14:textId="77777777" w:rsidR="005822C0" w:rsidRPr="00F81DC7" w:rsidRDefault="00F32C6C">
      <w:pPr>
        <w:numPr>
          <w:ilvl w:val="0"/>
          <w:numId w:val="1"/>
        </w:numPr>
        <w:pBdr>
          <w:top w:val="nil"/>
          <w:left w:val="nil"/>
          <w:bottom w:val="nil"/>
          <w:right w:val="nil"/>
          <w:between w:val="nil"/>
        </w:pBdr>
        <w:spacing w:line="360" w:lineRule="auto"/>
        <w:ind w:left="0" w:firstLine="0"/>
        <w:jc w:val="both"/>
        <w:rPr>
          <w:rFonts w:ascii="Century Gothic" w:eastAsia="Century Gothic" w:hAnsi="Century Gothic" w:cs="Century Gothic"/>
          <w:color w:val="000000"/>
        </w:rPr>
      </w:pPr>
      <w:bookmarkStart w:id="7" w:name="_heading=h.2s8eyo1" w:colFirst="0" w:colLast="0"/>
      <w:bookmarkEnd w:id="7"/>
      <w:r w:rsidRPr="00F81DC7">
        <w:rPr>
          <w:rFonts w:ascii="Palatino Linotype" w:eastAsia="Palatino Linotype" w:hAnsi="Palatino Linotype" w:cs="Palatino Linotype"/>
          <w:color w:val="000000"/>
        </w:rPr>
        <w:t>Por lo anteriormente expuesto, este Órgano Garante considera fundadas las razones o motivos de inconformidad que plantea el</w:t>
      </w:r>
      <w:r w:rsidRPr="00F81DC7">
        <w:rPr>
          <w:rFonts w:ascii="Palatino Linotype" w:eastAsia="Palatino Linotype" w:hAnsi="Palatino Linotype" w:cs="Palatino Linotype"/>
          <w:b/>
          <w:color w:val="000000"/>
        </w:rPr>
        <w:t xml:space="preserve"> RECURRENTE</w:t>
      </w:r>
      <w:r w:rsidRPr="00F81DC7">
        <w:rPr>
          <w:rFonts w:ascii="Palatino Linotype" w:eastAsia="Palatino Linotype" w:hAnsi="Palatino Linotype" w:cs="Palatino Linotype"/>
          <w:color w:val="000000"/>
        </w:rPr>
        <w:t xml:space="preserve">, determinando </w:t>
      </w:r>
      <w:r w:rsidRPr="00F81DC7">
        <w:rPr>
          <w:rFonts w:ascii="Palatino Linotype" w:eastAsia="Palatino Linotype" w:hAnsi="Palatino Linotype" w:cs="Palatino Linotype"/>
          <w:b/>
          <w:smallCaps/>
          <w:color w:val="000000"/>
        </w:rPr>
        <w:t>REVOCAR</w:t>
      </w:r>
      <w:r w:rsidRPr="00F81DC7">
        <w:rPr>
          <w:rFonts w:ascii="Palatino Linotype" w:eastAsia="Palatino Linotype" w:hAnsi="Palatino Linotype" w:cs="Palatino Linotype"/>
          <w:b/>
          <w:color w:val="000000"/>
        </w:rPr>
        <w:t xml:space="preserve"> </w:t>
      </w:r>
      <w:r w:rsidRPr="00F81DC7">
        <w:rPr>
          <w:rFonts w:ascii="Palatino Linotype" w:eastAsia="Palatino Linotype" w:hAnsi="Palatino Linotype" w:cs="Palatino Linotype"/>
          <w:color w:val="000000"/>
        </w:rPr>
        <w:t xml:space="preserve">la respuesta del </w:t>
      </w:r>
      <w:r w:rsidRPr="00F81DC7">
        <w:rPr>
          <w:rFonts w:ascii="Palatino Linotype" w:eastAsia="Palatino Linotype" w:hAnsi="Palatino Linotype" w:cs="Palatino Linotype"/>
          <w:b/>
          <w:color w:val="000000"/>
        </w:rPr>
        <w:t>SUJETO OBLIGADO</w:t>
      </w:r>
      <w:r w:rsidRPr="00F81DC7">
        <w:rPr>
          <w:rFonts w:ascii="Palatino Linotype" w:eastAsia="Palatino Linotype" w:hAnsi="Palatino Linotype" w:cs="Palatino Linotype"/>
          <w:color w:val="000000"/>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F81DC7">
        <w:rPr>
          <w:rFonts w:ascii="Palatino Linotype" w:eastAsia="Palatino Linotype" w:hAnsi="Palatino Linotype" w:cs="Palatino Linotype"/>
          <w:b/>
          <w:color w:val="000000"/>
        </w:rPr>
        <w:t>ÓRGANO GARANTE</w:t>
      </w:r>
      <w:r w:rsidRPr="00F81DC7">
        <w:rPr>
          <w:rFonts w:ascii="Palatino Linotype" w:eastAsia="Palatino Linotype" w:hAnsi="Palatino Linotype" w:cs="Palatino Linotype"/>
          <w:color w:val="000000"/>
        </w:rPr>
        <w:t xml:space="preserve"> emite los siguientes</w:t>
      </w:r>
      <w:r w:rsidRPr="00F81DC7">
        <w:rPr>
          <w:rFonts w:ascii="Palatino Linotype" w:eastAsia="Palatino Linotype" w:hAnsi="Palatino Linotype" w:cs="Palatino Linotype"/>
          <w:color w:val="222222"/>
        </w:rPr>
        <w:t>:</w:t>
      </w:r>
    </w:p>
    <w:p w14:paraId="0FBFA872" w14:textId="77777777" w:rsidR="005822C0" w:rsidRPr="00F81DC7" w:rsidRDefault="005822C0">
      <w:pPr>
        <w:pBdr>
          <w:top w:val="nil"/>
          <w:left w:val="nil"/>
          <w:bottom w:val="nil"/>
          <w:right w:val="nil"/>
          <w:between w:val="nil"/>
        </w:pBdr>
        <w:ind w:left="720"/>
        <w:rPr>
          <w:rFonts w:ascii="Century Gothic" w:eastAsia="Century Gothic" w:hAnsi="Century Gothic" w:cs="Century Gothic"/>
          <w:color w:val="000000"/>
        </w:rPr>
      </w:pPr>
    </w:p>
    <w:p w14:paraId="46ADD4B6" w14:textId="77777777" w:rsidR="005822C0" w:rsidRPr="00F81DC7" w:rsidRDefault="00F32C6C">
      <w:pPr>
        <w:keepNext/>
        <w:keepLines/>
        <w:spacing w:before="240" w:after="240" w:line="360" w:lineRule="auto"/>
        <w:ind w:right="1"/>
        <w:jc w:val="center"/>
        <w:rPr>
          <w:rFonts w:ascii="Palatino Linotype" w:eastAsia="Palatino Linotype" w:hAnsi="Palatino Linotype" w:cs="Palatino Linotype"/>
          <w:b/>
          <w:color w:val="000000"/>
        </w:rPr>
      </w:pPr>
      <w:r w:rsidRPr="00F81DC7">
        <w:rPr>
          <w:rFonts w:ascii="Palatino Linotype" w:eastAsia="Palatino Linotype" w:hAnsi="Palatino Linotype" w:cs="Palatino Linotype"/>
          <w:b/>
          <w:color w:val="000000"/>
        </w:rPr>
        <w:lastRenderedPageBreak/>
        <w:t>R E S O L U T I V O S</w:t>
      </w:r>
    </w:p>
    <w:p w14:paraId="15C625E8" w14:textId="77777777" w:rsidR="005822C0" w:rsidRPr="00F81DC7" w:rsidRDefault="00F32C6C">
      <w:pPr>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b/>
        </w:rPr>
        <w:t xml:space="preserve">PRIMERO. </w:t>
      </w:r>
      <w:r w:rsidRPr="00F81DC7">
        <w:rPr>
          <w:rFonts w:ascii="Palatino Linotype" w:eastAsia="Palatino Linotype" w:hAnsi="Palatino Linotype" w:cs="Palatino Linotype"/>
        </w:rPr>
        <w:t>Resultan fundadas las</w:t>
      </w:r>
      <w:r w:rsidRPr="00F81DC7">
        <w:rPr>
          <w:rFonts w:ascii="Palatino Linotype" w:eastAsia="Palatino Linotype" w:hAnsi="Palatino Linotype" w:cs="Palatino Linotype"/>
          <w:b/>
        </w:rPr>
        <w:t xml:space="preserve"> </w:t>
      </w:r>
      <w:r w:rsidRPr="00F81DC7">
        <w:rPr>
          <w:rFonts w:ascii="Palatino Linotype" w:eastAsia="Palatino Linotype" w:hAnsi="Palatino Linotype" w:cs="Palatino Linotype"/>
        </w:rPr>
        <w:t xml:space="preserve">razones o motivos de inconformidad hechos valer en el recurso de revisión </w:t>
      </w:r>
      <w:r w:rsidRPr="00F81DC7">
        <w:rPr>
          <w:rFonts w:ascii="Palatino Linotype" w:eastAsia="Palatino Linotype" w:hAnsi="Palatino Linotype" w:cs="Palatino Linotype"/>
          <w:b/>
        </w:rPr>
        <w:t xml:space="preserve">07348/INFOEM/IP/RR/2024, </w:t>
      </w:r>
      <w:r w:rsidRPr="00F81DC7">
        <w:rPr>
          <w:rFonts w:ascii="Palatino Linotype" w:eastAsia="Palatino Linotype" w:hAnsi="Palatino Linotype" w:cs="Palatino Linotype"/>
        </w:rPr>
        <w:t>en términos del</w:t>
      </w:r>
      <w:r w:rsidRPr="00F81DC7">
        <w:rPr>
          <w:rFonts w:ascii="Palatino Linotype" w:eastAsia="Palatino Linotype" w:hAnsi="Palatino Linotype" w:cs="Palatino Linotype"/>
          <w:b/>
        </w:rPr>
        <w:t xml:space="preserve"> </w:t>
      </w:r>
      <w:r w:rsidRPr="00F81DC7">
        <w:rPr>
          <w:rFonts w:ascii="Palatino Linotype" w:eastAsia="Palatino Linotype" w:hAnsi="Palatino Linotype" w:cs="Palatino Linotype"/>
        </w:rPr>
        <w:t xml:space="preserve">considerando </w:t>
      </w:r>
      <w:r w:rsidRPr="00F81DC7">
        <w:rPr>
          <w:rFonts w:ascii="Palatino Linotype" w:eastAsia="Palatino Linotype" w:hAnsi="Palatino Linotype" w:cs="Palatino Linotype"/>
          <w:b/>
        </w:rPr>
        <w:t xml:space="preserve">CUARTO </w:t>
      </w:r>
      <w:r w:rsidRPr="00F81DC7">
        <w:rPr>
          <w:rFonts w:ascii="Palatino Linotype" w:eastAsia="Palatino Linotype" w:hAnsi="Palatino Linotype" w:cs="Palatino Linotype"/>
        </w:rPr>
        <w:t>de la presente resolución.</w:t>
      </w:r>
    </w:p>
    <w:p w14:paraId="6DA8FC50" w14:textId="77777777" w:rsidR="005822C0" w:rsidRPr="00F81DC7" w:rsidRDefault="005822C0">
      <w:pPr>
        <w:spacing w:line="360" w:lineRule="auto"/>
        <w:jc w:val="both"/>
        <w:rPr>
          <w:rFonts w:ascii="Palatino Linotype" w:eastAsia="Palatino Linotype" w:hAnsi="Palatino Linotype" w:cs="Palatino Linotype"/>
          <w:b/>
        </w:rPr>
      </w:pPr>
    </w:p>
    <w:p w14:paraId="06E46A66" w14:textId="77777777" w:rsidR="005822C0" w:rsidRPr="00F81DC7" w:rsidRDefault="00F32C6C">
      <w:pPr>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b/>
          <w:color w:val="000000"/>
        </w:rPr>
        <w:t xml:space="preserve">SEGUNDO. </w:t>
      </w:r>
      <w:r w:rsidRPr="00F81DC7">
        <w:rPr>
          <w:rFonts w:ascii="Palatino Linotype" w:eastAsia="Palatino Linotype" w:hAnsi="Palatino Linotype" w:cs="Palatino Linotype"/>
          <w:color w:val="000000"/>
        </w:rPr>
        <w:t xml:space="preserve">Se </w:t>
      </w:r>
      <w:r w:rsidRPr="00F81DC7">
        <w:rPr>
          <w:rFonts w:ascii="Palatino Linotype" w:eastAsia="Palatino Linotype" w:hAnsi="Palatino Linotype" w:cs="Palatino Linotype"/>
          <w:b/>
          <w:color w:val="000000"/>
        </w:rPr>
        <w:t>REVOCA</w:t>
      </w:r>
      <w:r w:rsidRPr="00F81DC7">
        <w:rPr>
          <w:rFonts w:ascii="Palatino Linotype" w:eastAsia="Palatino Linotype" w:hAnsi="Palatino Linotype" w:cs="Palatino Linotype"/>
          <w:color w:val="000000"/>
        </w:rPr>
        <w:t xml:space="preserve"> la respuesta y se </w:t>
      </w:r>
      <w:r w:rsidRPr="00F81DC7">
        <w:rPr>
          <w:rFonts w:ascii="Palatino Linotype" w:eastAsia="Palatino Linotype" w:hAnsi="Palatino Linotype" w:cs="Palatino Linotype"/>
          <w:b/>
          <w:color w:val="000000"/>
        </w:rPr>
        <w:t xml:space="preserve">ORDENA </w:t>
      </w:r>
      <w:r w:rsidRPr="00F81DC7">
        <w:rPr>
          <w:rFonts w:ascii="Palatino Linotype" w:eastAsia="Palatino Linotype" w:hAnsi="Palatino Linotype" w:cs="Palatino Linotype"/>
          <w:color w:val="000000"/>
        </w:rPr>
        <w:t xml:space="preserve">al </w:t>
      </w:r>
      <w:r w:rsidRPr="00F81DC7">
        <w:rPr>
          <w:rFonts w:ascii="Palatino Linotype" w:eastAsia="Palatino Linotype" w:hAnsi="Palatino Linotype" w:cs="Palatino Linotype"/>
          <w:b/>
          <w:color w:val="000000"/>
        </w:rPr>
        <w:t xml:space="preserve">Ayuntamiento de Ecatepec de Morelos, </w:t>
      </w:r>
      <w:r w:rsidRPr="00F81DC7">
        <w:rPr>
          <w:rFonts w:ascii="Palatino Linotype" w:eastAsia="Palatino Linotype" w:hAnsi="Palatino Linotype" w:cs="Palatino Linotype"/>
        </w:rPr>
        <w:t xml:space="preserve">en términos de los considerandos </w:t>
      </w:r>
      <w:r w:rsidRPr="00F81DC7">
        <w:rPr>
          <w:rFonts w:ascii="Palatino Linotype" w:eastAsia="Palatino Linotype" w:hAnsi="Palatino Linotype" w:cs="Palatino Linotype"/>
          <w:b/>
        </w:rPr>
        <w:t xml:space="preserve">Cuarto </w:t>
      </w:r>
      <w:r w:rsidRPr="00F81DC7">
        <w:rPr>
          <w:rFonts w:ascii="Palatino Linotype" w:eastAsia="Palatino Linotype" w:hAnsi="Palatino Linotype" w:cs="Palatino Linotype"/>
        </w:rPr>
        <w:t>y</w:t>
      </w:r>
      <w:r w:rsidRPr="00F81DC7">
        <w:rPr>
          <w:rFonts w:ascii="Palatino Linotype" w:eastAsia="Palatino Linotype" w:hAnsi="Palatino Linotype" w:cs="Palatino Linotype"/>
          <w:b/>
        </w:rPr>
        <w:t xml:space="preserve"> Quinto </w:t>
      </w:r>
      <w:r w:rsidRPr="00F81DC7">
        <w:rPr>
          <w:rFonts w:ascii="Palatino Linotype" w:eastAsia="Palatino Linotype" w:hAnsi="Palatino Linotype" w:cs="Palatino Linotype"/>
        </w:rPr>
        <w:t xml:space="preserve">de esta resolución, entregue a la parte </w:t>
      </w:r>
      <w:r w:rsidRPr="00F81DC7">
        <w:rPr>
          <w:rFonts w:ascii="Palatino Linotype" w:eastAsia="Palatino Linotype" w:hAnsi="Palatino Linotype" w:cs="Palatino Linotype"/>
          <w:b/>
        </w:rPr>
        <w:t xml:space="preserve">RECURRENTE, </w:t>
      </w:r>
      <w:r w:rsidRPr="00F81DC7">
        <w:rPr>
          <w:rFonts w:ascii="Palatino Linotype" w:eastAsia="Palatino Linotype" w:hAnsi="Palatino Linotype" w:cs="Palatino Linotype"/>
        </w:rPr>
        <w:t xml:space="preserve">vía Sistema de Accesos a la Información Mexiquense </w:t>
      </w:r>
      <w:r w:rsidRPr="00F81DC7">
        <w:rPr>
          <w:rFonts w:ascii="Palatino Linotype" w:eastAsia="Palatino Linotype" w:hAnsi="Palatino Linotype" w:cs="Palatino Linotype"/>
          <w:b/>
        </w:rPr>
        <w:t>(SAIMEX)</w:t>
      </w:r>
      <w:r w:rsidRPr="00F81DC7">
        <w:rPr>
          <w:rFonts w:ascii="Palatino Linotype" w:eastAsia="Palatino Linotype" w:hAnsi="Palatino Linotype" w:cs="Palatino Linotype"/>
        </w:rPr>
        <w:t xml:space="preserve">, </w:t>
      </w:r>
      <w:r w:rsidRPr="00F81DC7">
        <w:rPr>
          <w:rFonts w:ascii="Palatino Linotype" w:eastAsia="Palatino Linotype" w:hAnsi="Palatino Linotype" w:cs="Palatino Linotype"/>
          <w:b/>
        </w:rPr>
        <w:t>en versión pública</w:t>
      </w:r>
      <w:r w:rsidRPr="00F81DC7">
        <w:rPr>
          <w:rFonts w:ascii="Palatino Linotype" w:eastAsia="Palatino Linotype" w:hAnsi="Palatino Linotype" w:cs="Palatino Linotype"/>
        </w:rPr>
        <w:t>, lo siguiente:</w:t>
      </w:r>
    </w:p>
    <w:p w14:paraId="03D27CBC" w14:textId="77777777" w:rsidR="005822C0" w:rsidRPr="00F81DC7" w:rsidRDefault="005822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D07FC2F" w14:textId="77777777" w:rsidR="005822C0" w:rsidRPr="00F81DC7" w:rsidRDefault="00F32C6C">
      <w:pPr>
        <w:widowControl w:val="0"/>
        <w:numPr>
          <w:ilvl w:val="0"/>
          <w:numId w:val="4"/>
        </w:numPr>
        <w:pBdr>
          <w:top w:val="nil"/>
          <w:left w:val="nil"/>
          <w:bottom w:val="nil"/>
          <w:right w:val="nil"/>
          <w:between w:val="nil"/>
        </w:pBdr>
        <w:spacing w:before="120" w:after="120" w:line="360" w:lineRule="auto"/>
        <w:ind w:left="567" w:right="-29" w:hanging="141"/>
        <w:jc w:val="both"/>
        <w:rPr>
          <w:rFonts w:ascii="Palatino Linotype" w:eastAsia="Palatino Linotype" w:hAnsi="Palatino Linotype" w:cs="Palatino Linotype"/>
          <w:color w:val="000000"/>
        </w:rPr>
      </w:pPr>
      <w:bookmarkStart w:id="8" w:name="_heading=h.3rdcrjn" w:colFirst="0" w:colLast="0"/>
      <w:bookmarkEnd w:id="8"/>
      <w:r w:rsidRPr="00F81DC7">
        <w:rPr>
          <w:rFonts w:ascii="Palatino Linotype" w:eastAsia="Palatino Linotype" w:hAnsi="Palatino Linotype" w:cs="Palatino Linotype"/>
          <w:b/>
          <w:color w:val="000000"/>
        </w:rPr>
        <w:t>Las actas de entrega–recepción del Gobierno Municipal correspondientes a los ejercicios del 2018 al 2022.</w:t>
      </w:r>
    </w:p>
    <w:p w14:paraId="76626047" w14:textId="77777777" w:rsidR="005822C0" w:rsidRPr="00F81DC7" w:rsidRDefault="005822C0">
      <w:pPr>
        <w:tabs>
          <w:tab w:val="left" w:pos="8080"/>
        </w:tabs>
        <w:spacing w:line="360" w:lineRule="auto"/>
        <w:ind w:right="48"/>
        <w:jc w:val="both"/>
        <w:rPr>
          <w:rFonts w:ascii="Palatino Linotype" w:eastAsia="Palatino Linotype" w:hAnsi="Palatino Linotype" w:cs="Palatino Linotype"/>
        </w:rPr>
      </w:pPr>
    </w:p>
    <w:p w14:paraId="37146F64" w14:textId="77777777" w:rsidR="005822C0" w:rsidRPr="00F81DC7" w:rsidRDefault="00F32C6C">
      <w:pPr>
        <w:tabs>
          <w:tab w:val="left" w:pos="8080"/>
        </w:tabs>
        <w:spacing w:line="360" w:lineRule="auto"/>
        <w:ind w:right="48"/>
        <w:jc w:val="both"/>
        <w:rPr>
          <w:rFonts w:ascii="Palatino Linotype" w:eastAsia="Palatino Linotype" w:hAnsi="Palatino Linotype" w:cs="Palatino Linotype"/>
          <w:b/>
        </w:rPr>
      </w:pPr>
      <w:r w:rsidRPr="00F81DC7">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F81DC7">
        <w:rPr>
          <w:rFonts w:ascii="Palatino Linotype" w:eastAsia="Palatino Linotype" w:hAnsi="Palatino Linotype" w:cs="Palatino Linotype"/>
          <w:b/>
        </w:rPr>
        <w:t xml:space="preserve"> RECURRENTE.</w:t>
      </w:r>
    </w:p>
    <w:p w14:paraId="260222E0" w14:textId="77777777" w:rsidR="005822C0" w:rsidRPr="00F81DC7" w:rsidRDefault="005822C0">
      <w:pPr>
        <w:tabs>
          <w:tab w:val="left" w:pos="8080"/>
        </w:tabs>
        <w:spacing w:line="360" w:lineRule="auto"/>
        <w:ind w:right="48"/>
        <w:jc w:val="both"/>
        <w:rPr>
          <w:rFonts w:ascii="Palatino Linotype" w:eastAsia="Palatino Linotype" w:hAnsi="Palatino Linotype" w:cs="Palatino Linotype"/>
          <w:b/>
        </w:rPr>
      </w:pPr>
    </w:p>
    <w:p w14:paraId="3B00B328" w14:textId="77777777" w:rsidR="005822C0" w:rsidRPr="00F81DC7" w:rsidRDefault="00F32C6C">
      <w:pPr>
        <w:tabs>
          <w:tab w:val="left" w:pos="8080"/>
        </w:tabs>
        <w:spacing w:line="360" w:lineRule="auto"/>
        <w:ind w:right="48"/>
        <w:jc w:val="both"/>
        <w:rPr>
          <w:rFonts w:ascii="Palatino Linotype" w:eastAsia="Palatino Linotype" w:hAnsi="Palatino Linotype" w:cs="Palatino Linotype"/>
        </w:rPr>
      </w:pPr>
      <w:r w:rsidRPr="00F81DC7">
        <w:rPr>
          <w:rFonts w:ascii="Palatino Linotype" w:eastAsia="Palatino Linotype" w:hAnsi="Palatino Linotype" w:cs="Palatino Linotype"/>
        </w:rPr>
        <w:lastRenderedPageBreak/>
        <w:t xml:space="preserve">Respecto de la información que se ordena, en caso de que las observaciones señaladas en las Actas de Entrega – Recepción deriven de un procedimiento administrativo, el Sujeto Obligado deberá hacerlo del conocimiento del particular, remitiendo el Acta de Comité de Transparencia donde funde y motive la reserva de la información </w:t>
      </w:r>
    </w:p>
    <w:p w14:paraId="24E5DFD2" w14:textId="77777777" w:rsidR="005822C0" w:rsidRPr="00F81DC7" w:rsidRDefault="005822C0">
      <w:pPr>
        <w:spacing w:line="360" w:lineRule="auto"/>
        <w:jc w:val="both"/>
        <w:rPr>
          <w:rFonts w:ascii="Palatino Linotype" w:eastAsia="Palatino Linotype" w:hAnsi="Palatino Linotype" w:cs="Palatino Linotype"/>
          <w:b/>
        </w:rPr>
      </w:pPr>
    </w:p>
    <w:p w14:paraId="21C85069" w14:textId="77777777" w:rsidR="005822C0" w:rsidRPr="00F81DC7" w:rsidRDefault="00F32C6C">
      <w:pPr>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b/>
        </w:rPr>
        <w:t xml:space="preserve">TERCERO. Notifíquese </w:t>
      </w:r>
      <w:r w:rsidRPr="00F81DC7">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C18CCF" w14:textId="77777777" w:rsidR="005822C0" w:rsidRPr="00F81DC7" w:rsidRDefault="005822C0">
      <w:pPr>
        <w:spacing w:line="360" w:lineRule="auto"/>
        <w:jc w:val="both"/>
        <w:rPr>
          <w:rFonts w:ascii="Palatino Linotype" w:eastAsia="Palatino Linotype" w:hAnsi="Palatino Linotype" w:cs="Palatino Linotype"/>
        </w:rPr>
      </w:pPr>
    </w:p>
    <w:p w14:paraId="4843B1AC" w14:textId="77777777" w:rsidR="005822C0" w:rsidRPr="00F81DC7" w:rsidRDefault="00F32C6C">
      <w:pPr>
        <w:spacing w:line="360" w:lineRule="auto"/>
        <w:jc w:val="both"/>
        <w:rPr>
          <w:rFonts w:ascii="Palatino Linotype" w:eastAsia="Palatino Linotype" w:hAnsi="Palatino Linotype" w:cs="Palatino Linotype"/>
        </w:rPr>
      </w:pPr>
      <w:r w:rsidRPr="00F81DC7">
        <w:rPr>
          <w:rFonts w:ascii="Palatino Linotype" w:eastAsia="Palatino Linotype" w:hAnsi="Palatino Linotype" w:cs="Palatino Linotype"/>
          <w:b/>
        </w:rPr>
        <w:t xml:space="preserve">CUARTO. </w:t>
      </w:r>
      <w:r w:rsidRPr="00F81DC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F81DC7">
        <w:rPr>
          <w:rFonts w:ascii="Palatino Linotype" w:eastAsia="Palatino Linotype" w:hAnsi="Palatino Linotype" w:cs="Palatino Linotype"/>
          <w:b/>
        </w:rPr>
        <w:t>Sujeto Obligado</w:t>
      </w:r>
      <w:r w:rsidRPr="00F81DC7">
        <w:rPr>
          <w:rFonts w:ascii="Palatino Linotype" w:eastAsia="Palatino Linotype" w:hAnsi="Palatino Linotype" w:cs="Palatino Linotype"/>
        </w:rPr>
        <w:t xml:space="preserve"> de manera fundada y motivada, podrá solicitar una ampliación de plazo para el cumplimiento de la presente Resolución.</w:t>
      </w:r>
    </w:p>
    <w:p w14:paraId="6803F078" w14:textId="77777777" w:rsidR="005822C0" w:rsidRPr="00F81DC7" w:rsidRDefault="005822C0">
      <w:pPr>
        <w:spacing w:line="360" w:lineRule="auto"/>
        <w:jc w:val="both"/>
        <w:rPr>
          <w:rFonts w:ascii="Palatino Linotype" w:eastAsia="Palatino Linotype" w:hAnsi="Palatino Linotype" w:cs="Palatino Linotype"/>
        </w:rPr>
      </w:pPr>
    </w:p>
    <w:p w14:paraId="7A2D1564" w14:textId="77777777" w:rsidR="005822C0" w:rsidRPr="00F81DC7" w:rsidRDefault="00F32C6C">
      <w:pPr>
        <w:tabs>
          <w:tab w:val="left" w:pos="8080"/>
        </w:tabs>
        <w:spacing w:line="360" w:lineRule="auto"/>
        <w:ind w:right="49"/>
        <w:jc w:val="both"/>
        <w:rPr>
          <w:rFonts w:ascii="Palatino Linotype" w:eastAsia="Palatino Linotype" w:hAnsi="Palatino Linotype" w:cs="Palatino Linotype"/>
        </w:rPr>
      </w:pPr>
      <w:bookmarkStart w:id="9" w:name="_heading=h.44sinio" w:colFirst="0" w:colLast="0"/>
      <w:bookmarkEnd w:id="9"/>
      <w:r w:rsidRPr="00F81DC7">
        <w:rPr>
          <w:rFonts w:ascii="Palatino Linotype" w:eastAsia="Palatino Linotype" w:hAnsi="Palatino Linotype" w:cs="Palatino Linotype"/>
          <w:b/>
        </w:rPr>
        <w:lastRenderedPageBreak/>
        <w:t xml:space="preserve">QUINTO. </w:t>
      </w:r>
      <w:r w:rsidRPr="00F81DC7">
        <w:rPr>
          <w:rFonts w:ascii="Palatino Linotype" w:eastAsia="Palatino Linotype" w:hAnsi="Palatino Linotype" w:cs="Palatino Linotype"/>
        </w:rPr>
        <w:t xml:space="preserve">Notifíquese al </w:t>
      </w:r>
      <w:r w:rsidRPr="00F81DC7">
        <w:rPr>
          <w:rFonts w:ascii="Palatino Linotype" w:eastAsia="Palatino Linotype" w:hAnsi="Palatino Linotype" w:cs="Palatino Linotype"/>
          <w:b/>
        </w:rPr>
        <w:t>Recurrente</w:t>
      </w:r>
      <w:r w:rsidRPr="00F81DC7">
        <w:rPr>
          <w:rFonts w:ascii="Palatino Linotype" w:eastAsia="Palatino Linotype" w:hAnsi="Palatino Linotype" w:cs="Palatino Linotype"/>
        </w:rPr>
        <w:t xml:space="preserve"> la presente Resolución, vía </w:t>
      </w:r>
      <w:r w:rsidRPr="00F81DC7">
        <w:rPr>
          <w:rFonts w:ascii="Palatino Linotype" w:eastAsia="Palatino Linotype" w:hAnsi="Palatino Linotype" w:cs="Palatino Linotype"/>
          <w:b/>
        </w:rPr>
        <w:t>SAIMEX</w:t>
      </w:r>
      <w:r w:rsidRPr="00F81DC7">
        <w:rPr>
          <w:rFonts w:ascii="Palatino Linotype" w:eastAsia="Palatino Linotype" w:hAnsi="Palatino Linotype" w:cs="Palatino Linotype"/>
        </w:rPr>
        <w:t>.</w:t>
      </w:r>
    </w:p>
    <w:p w14:paraId="2E9A8973" w14:textId="77777777" w:rsidR="005822C0" w:rsidRPr="00F81DC7" w:rsidRDefault="005822C0">
      <w:pPr>
        <w:tabs>
          <w:tab w:val="left" w:pos="8080"/>
        </w:tabs>
        <w:spacing w:line="360" w:lineRule="auto"/>
        <w:ind w:right="49"/>
        <w:jc w:val="both"/>
        <w:rPr>
          <w:rFonts w:ascii="Palatino Linotype" w:eastAsia="Palatino Linotype" w:hAnsi="Palatino Linotype" w:cs="Palatino Linotype"/>
        </w:rPr>
      </w:pPr>
    </w:p>
    <w:p w14:paraId="7997DECF" w14:textId="77777777" w:rsidR="005822C0" w:rsidRPr="00F81DC7" w:rsidRDefault="00F32C6C">
      <w:pPr>
        <w:widowControl w:val="0"/>
        <w:tabs>
          <w:tab w:val="left" w:pos="1701"/>
        </w:tabs>
        <w:spacing w:line="360" w:lineRule="auto"/>
        <w:jc w:val="both"/>
        <w:rPr>
          <w:rFonts w:ascii="Palatino Linotype" w:eastAsia="Palatino Linotype" w:hAnsi="Palatino Linotype" w:cs="Palatino Linotype"/>
          <w:color w:val="000000"/>
        </w:rPr>
      </w:pPr>
      <w:r w:rsidRPr="00F81DC7">
        <w:rPr>
          <w:rFonts w:ascii="Palatino Linotype" w:eastAsia="Palatino Linotype" w:hAnsi="Palatino Linotype" w:cs="Palatino Linotype"/>
          <w:b/>
          <w:color w:val="000000"/>
        </w:rPr>
        <w:t xml:space="preserve">SEXTO. </w:t>
      </w:r>
      <w:r w:rsidRPr="00F81DC7">
        <w:rPr>
          <w:rFonts w:ascii="Palatino Linotype" w:eastAsia="Palatino Linotype" w:hAnsi="Palatino Linotype" w:cs="Palatino Linotype"/>
          <w:color w:val="000000"/>
        </w:rPr>
        <w:t>Se hace del conocimiento del</w:t>
      </w:r>
      <w:r w:rsidRPr="00F81DC7">
        <w:rPr>
          <w:rFonts w:ascii="Palatino Linotype" w:eastAsia="Palatino Linotype" w:hAnsi="Palatino Linotype" w:cs="Palatino Linotype"/>
          <w:b/>
          <w:color w:val="000000"/>
        </w:rPr>
        <w:t xml:space="preserve"> Recurrente </w:t>
      </w:r>
      <w:r w:rsidRPr="00F81DC7">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través del juicio de amparo en los términos de las leyes aplicables.</w:t>
      </w:r>
    </w:p>
    <w:p w14:paraId="524BA9D4" w14:textId="77777777" w:rsidR="005822C0" w:rsidRPr="00F81DC7" w:rsidRDefault="005822C0">
      <w:pPr>
        <w:widowControl w:val="0"/>
        <w:tabs>
          <w:tab w:val="left" w:pos="1701"/>
        </w:tabs>
        <w:spacing w:line="360" w:lineRule="auto"/>
        <w:jc w:val="both"/>
        <w:rPr>
          <w:rFonts w:ascii="Palatino Linotype" w:eastAsia="Palatino Linotype" w:hAnsi="Palatino Linotype" w:cs="Palatino Linotype"/>
          <w:color w:val="000000"/>
        </w:rPr>
      </w:pPr>
    </w:p>
    <w:p w14:paraId="3B9D8D3E" w14:textId="41DBC0C2" w:rsidR="003F6E14" w:rsidRPr="003C7186" w:rsidRDefault="003F6E14" w:rsidP="003F6E14">
      <w:pPr>
        <w:spacing w:line="360" w:lineRule="auto"/>
        <w:ind w:left="-142" w:right="-234" w:firstLine="1"/>
        <w:jc w:val="both"/>
        <w:rPr>
          <w:rFonts w:ascii="Palatino Linotype" w:hAnsi="Palatino Linotype"/>
        </w:rPr>
      </w:pPr>
      <w:bookmarkStart w:id="10" w:name="_heading=h.30j0zll" w:colFirst="0" w:colLast="0"/>
      <w:bookmarkEnd w:id="10"/>
      <w:r w:rsidRPr="00F81DC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DD4C1F" w:rsidRPr="00F81DC7">
        <w:rPr>
          <w:rFonts w:ascii="Palatino Linotype" w:hAnsi="Palatino Linotype"/>
        </w:rPr>
        <w:t xml:space="preserve"> EMITIENDO VOTO PARTICULAR</w:t>
      </w:r>
      <w:r w:rsidRPr="00F81DC7">
        <w:rPr>
          <w:rFonts w:ascii="Palatino Linotype" w:hAnsi="Palatino Linotype"/>
        </w:rPr>
        <w:t xml:space="preserve"> Y GUADALUPE RAMÍREZ PEÑA; EN LA CUADRAGÉSIMA CUARTA SESIÓN ORDINARIA CELEBRADA EL DIECIOCHO (18) DE DICIEMBRE DE DOS MIL VEINTICUATRO, ANTE EL SECRETARIO TÉCNICO DEL PLENO ALEXIS TAPIA RAMÍREZ.</w:t>
      </w:r>
      <w:r w:rsidRPr="003C7186">
        <w:rPr>
          <w:rFonts w:ascii="Palatino Linotype" w:hAnsi="Palatino Linotype"/>
        </w:rPr>
        <w:t xml:space="preserve"> </w:t>
      </w:r>
    </w:p>
    <w:p w14:paraId="05D8A473" w14:textId="77777777" w:rsidR="005822C0" w:rsidRDefault="005822C0">
      <w:pPr>
        <w:spacing w:line="360" w:lineRule="auto"/>
        <w:jc w:val="both"/>
        <w:rPr>
          <w:rFonts w:ascii="Palatino Linotype" w:eastAsia="Palatino Linotype" w:hAnsi="Palatino Linotype" w:cs="Palatino Linotype"/>
        </w:rPr>
      </w:pPr>
    </w:p>
    <w:sectPr w:rsidR="005822C0">
      <w:headerReference w:type="even" r:id="rId8"/>
      <w:headerReference w:type="default" r:id="rId9"/>
      <w:footerReference w:type="default" r:id="rId10"/>
      <w:headerReference w:type="first" r:id="rId11"/>
      <w:footerReference w:type="first" r:id="rId12"/>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70C9B" w14:textId="77777777" w:rsidR="00574F16" w:rsidRDefault="00574F16">
      <w:r>
        <w:separator/>
      </w:r>
    </w:p>
  </w:endnote>
  <w:endnote w:type="continuationSeparator" w:id="0">
    <w:p w14:paraId="73541876" w14:textId="77777777" w:rsidR="00574F16" w:rsidRDefault="0057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CC8E" w14:textId="77777777" w:rsidR="00F32C6C" w:rsidRDefault="00F32C6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81DC7">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81DC7">
      <w:rPr>
        <w:b/>
        <w:noProof/>
        <w:color w:val="000000"/>
      </w:rPr>
      <w:t>36</w:t>
    </w:r>
    <w:r>
      <w:rPr>
        <w:b/>
        <w:color w:val="000000"/>
      </w:rPr>
      <w:fldChar w:fldCharType="end"/>
    </w:r>
  </w:p>
  <w:p w14:paraId="594D3DCD" w14:textId="77777777" w:rsidR="00F32C6C" w:rsidRDefault="00F32C6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BD3DB" w14:textId="77777777" w:rsidR="00F32C6C" w:rsidRDefault="00F32C6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81DC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81DC7">
      <w:rPr>
        <w:b/>
        <w:noProof/>
        <w:color w:val="000000"/>
      </w:rPr>
      <w:t>36</w:t>
    </w:r>
    <w:r>
      <w:rPr>
        <w:b/>
        <w:color w:val="000000"/>
      </w:rPr>
      <w:fldChar w:fldCharType="end"/>
    </w:r>
  </w:p>
  <w:p w14:paraId="7F0B3A44" w14:textId="77777777" w:rsidR="00F32C6C" w:rsidRDefault="00F32C6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199E4" w14:textId="77777777" w:rsidR="00574F16" w:rsidRDefault="00574F16">
      <w:r>
        <w:separator/>
      </w:r>
    </w:p>
  </w:footnote>
  <w:footnote w:type="continuationSeparator" w:id="0">
    <w:p w14:paraId="21AB5FE2" w14:textId="77777777" w:rsidR="00574F16" w:rsidRDefault="00574F16">
      <w:r>
        <w:continuationSeparator/>
      </w:r>
    </w:p>
  </w:footnote>
  <w:footnote w:id="1">
    <w:p w14:paraId="111192AD" w14:textId="77777777" w:rsidR="00F32C6C" w:rsidRDefault="00F32C6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libri" w:eastAsia="Calibri" w:hAnsi="Calibri" w:cs="Calibri"/>
          <w:color w:val="000000"/>
          <w:sz w:val="20"/>
          <w:szCs w:val="20"/>
        </w:rPr>
        <w:t xml:space="preserve"> (…)</w:t>
      </w:r>
    </w:p>
  </w:footnote>
  <w:footnote w:id="2">
    <w:p w14:paraId="6A34BFE7" w14:textId="77777777" w:rsidR="00F32C6C" w:rsidRDefault="00F32C6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62D5" w14:textId="77777777" w:rsidR="00F32C6C" w:rsidRDefault="00574F16">
    <w:pPr>
      <w:pBdr>
        <w:top w:val="nil"/>
        <w:left w:val="nil"/>
        <w:bottom w:val="nil"/>
        <w:right w:val="nil"/>
        <w:between w:val="nil"/>
      </w:pBdr>
      <w:tabs>
        <w:tab w:val="center" w:pos="4419"/>
        <w:tab w:val="right" w:pos="8838"/>
      </w:tabs>
      <w:rPr>
        <w:color w:val="000000"/>
      </w:rPr>
    </w:pPr>
    <w:r>
      <w:rPr>
        <w:color w:val="000000"/>
      </w:rPr>
      <w:pict w14:anchorId="35DAA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7C57E" w14:textId="77777777" w:rsidR="00F32C6C" w:rsidRDefault="00F32C6C">
    <w:pPr>
      <w:widowControl w:val="0"/>
      <w:pBdr>
        <w:top w:val="nil"/>
        <w:left w:val="nil"/>
        <w:bottom w:val="nil"/>
        <w:right w:val="nil"/>
        <w:between w:val="nil"/>
      </w:pBdr>
      <w:spacing w:line="276" w:lineRule="auto"/>
      <w:rPr>
        <w:color w:val="000000"/>
      </w:rPr>
    </w:pPr>
  </w:p>
  <w:tbl>
    <w:tblPr>
      <w:tblStyle w:val="afd"/>
      <w:tblW w:w="9214" w:type="dxa"/>
      <w:tblInd w:w="0" w:type="dxa"/>
      <w:tblLayout w:type="fixed"/>
      <w:tblLook w:val="0400" w:firstRow="0" w:lastRow="0" w:firstColumn="0" w:lastColumn="0" w:noHBand="0" w:noVBand="1"/>
    </w:tblPr>
    <w:tblGrid>
      <w:gridCol w:w="2268"/>
      <w:gridCol w:w="6946"/>
    </w:tblGrid>
    <w:tr w:rsidR="00F32C6C" w14:paraId="5D29AE13" w14:textId="77777777">
      <w:trPr>
        <w:trHeight w:val="2803"/>
      </w:trPr>
      <w:tc>
        <w:tcPr>
          <w:tcW w:w="2268" w:type="dxa"/>
        </w:tcPr>
        <w:p w14:paraId="14F01D57" w14:textId="77777777" w:rsidR="00F32C6C" w:rsidRDefault="00F32C6C">
          <w:pPr>
            <w:tabs>
              <w:tab w:val="right" w:pos="4273"/>
            </w:tabs>
            <w:rPr>
              <w:rFonts w:ascii="Garamond" w:eastAsia="Garamond" w:hAnsi="Garamond" w:cs="Garamond"/>
              <w:sz w:val="16"/>
              <w:szCs w:val="16"/>
            </w:rPr>
          </w:pPr>
        </w:p>
      </w:tc>
      <w:tc>
        <w:tcPr>
          <w:tcW w:w="6946" w:type="dxa"/>
        </w:tcPr>
        <w:p w14:paraId="5AA23D50" w14:textId="77777777" w:rsidR="00F32C6C" w:rsidRDefault="00F32C6C"/>
        <w:tbl>
          <w:tblPr>
            <w:tblStyle w:val="afe"/>
            <w:tblW w:w="6684" w:type="dxa"/>
            <w:tblInd w:w="559" w:type="dxa"/>
            <w:tblLayout w:type="fixed"/>
            <w:tblLook w:val="0400" w:firstRow="0" w:lastRow="0" w:firstColumn="0" w:lastColumn="0" w:noHBand="0" w:noVBand="1"/>
          </w:tblPr>
          <w:tblGrid>
            <w:gridCol w:w="2550"/>
            <w:gridCol w:w="4134"/>
          </w:tblGrid>
          <w:tr w:rsidR="00F32C6C" w14:paraId="1F875A4A" w14:textId="77777777">
            <w:trPr>
              <w:trHeight w:val="144"/>
            </w:trPr>
            <w:tc>
              <w:tcPr>
                <w:tcW w:w="2550" w:type="dxa"/>
              </w:tcPr>
              <w:p w14:paraId="1D17146F" w14:textId="77777777" w:rsidR="00F32C6C" w:rsidRDefault="00F32C6C">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4" w:type="dxa"/>
              </w:tcPr>
              <w:p w14:paraId="1977AF28" w14:textId="77777777" w:rsidR="00F32C6C" w:rsidRDefault="00F32C6C">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07348/INFOEM/IP/RR/2024</w:t>
                </w:r>
              </w:p>
            </w:tc>
          </w:tr>
          <w:tr w:rsidR="00F32C6C" w14:paraId="430A1E3A" w14:textId="77777777">
            <w:trPr>
              <w:trHeight w:val="283"/>
            </w:trPr>
            <w:tc>
              <w:tcPr>
                <w:tcW w:w="2550" w:type="dxa"/>
              </w:tcPr>
              <w:p w14:paraId="269F8AAC" w14:textId="77777777" w:rsidR="00F32C6C" w:rsidRDefault="00F32C6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4" w:type="dxa"/>
              </w:tcPr>
              <w:p w14:paraId="5197AE64" w14:textId="77777777" w:rsidR="00F32C6C" w:rsidRDefault="00F32C6C">
                <w:pPr>
                  <w:tabs>
                    <w:tab w:val="left" w:pos="2834"/>
                  </w:tabs>
                  <w:ind w:left="-74" w:right="310"/>
                  <w:jc w:val="both"/>
                  <w:rPr>
                    <w:rFonts w:ascii="Palatino Linotype" w:eastAsia="Palatino Linotype" w:hAnsi="Palatino Linotype" w:cs="Palatino Linotype"/>
                  </w:rPr>
                </w:pPr>
                <w:r w:rsidRPr="00F81DC7">
                  <w:rPr>
                    <w:rFonts w:ascii="Palatino Linotype" w:eastAsia="Palatino Linotype" w:hAnsi="Palatino Linotype" w:cs="Palatino Linotype"/>
                  </w:rPr>
                  <w:t>Ayuntamiento de Ecatepec de Morelos</w:t>
                </w:r>
              </w:p>
            </w:tc>
          </w:tr>
          <w:tr w:rsidR="00F32C6C" w14:paraId="46BE0A79" w14:textId="77777777">
            <w:trPr>
              <w:trHeight w:val="283"/>
            </w:trPr>
            <w:tc>
              <w:tcPr>
                <w:tcW w:w="2550" w:type="dxa"/>
              </w:tcPr>
              <w:p w14:paraId="7636601F" w14:textId="77777777" w:rsidR="00F32C6C" w:rsidRDefault="00F32C6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4" w:type="dxa"/>
              </w:tcPr>
              <w:p w14:paraId="1F12894A" w14:textId="77777777" w:rsidR="00F32C6C" w:rsidRDefault="00F32C6C">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25299175" w14:textId="77777777" w:rsidR="00F32C6C" w:rsidRDefault="00F32C6C">
                <w:pPr>
                  <w:tabs>
                    <w:tab w:val="right" w:pos="8838"/>
                  </w:tabs>
                  <w:ind w:left="-74" w:right="-1415"/>
                  <w:rPr>
                    <w:rFonts w:ascii="Palatino Linotype" w:eastAsia="Palatino Linotype" w:hAnsi="Palatino Linotype" w:cs="Palatino Linotype"/>
                    <w:b/>
                  </w:rPr>
                </w:pPr>
              </w:p>
            </w:tc>
          </w:tr>
        </w:tbl>
        <w:p w14:paraId="03A49D0D" w14:textId="77777777" w:rsidR="00F32C6C" w:rsidRDefault="00F32C6C">
          <w:pPr>
            <w:tabs>
              <w:tab w:val="right" w:pos="8838"/>
            </w:tabs>
            <w:ind w:left="-28"/>
            <w:jc w:val="both"/>
            <w:rPr>
              <w:rFonts w:ascii="Arial" w:eastAsia="Arial" w:hAnsi="Arial" w:cs="Arial"/>
              <w:b/>
            </w:rPr>
          </w:pPr>
        </w:p>
      </w:tc>
    </w:tr>
  </w:tbl>
  <w:p w14:paraId="2307EB24" w14:textId="77777777" w:rsidR="00F32C6C" w:rsidRDefault="00574F16">
    <w:pPr>
      <w:pBdr>
        <w:top w:val="nil"/>
        <w:left w:val="nil"/>
        <w:bottom w:val="nil"/>
        <w:right w:val="nil"/>
        <w:between w:val="nil"/>
      </w:pBdr>
      <w:tabs>
        <w:tab w:val="center" w:pos="4419"/>
        <w:tab w:val="right" w:pos="8838"/>
      </w:tabs>
      <w:rPr>
        <w:color w:val="000000"/>
        <w:sz w:val="14"/>
        <w:szCs w:val="14"/>
      </w:rPr>
    </w:pPr>
    <w:r>
      <w:rPr>
        <w:color w:val="000000"/>
      </w:rPr>
      <w:pict w14:anchorId="202D9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CA35" w14:textId="77777777" w:rsidR="00F32C6C" w:rsidRDefault="00574F16">
    <w:pPr>
      <w:widowControl w:val="0"/>
      <w:pBdr>
        <w:top w:val="nil"/>
        <w:left w:val="nil"/>
        <w:bottom w:val="nil"/>
        <w:right w:val="nil"/>
        <w:between w:val="nil"/>
      </w:pBdr>
      <w:spacing w:line="276" w:lineRule="auto"/>
      <w:rPr>
        <w:color w:val="000000"/>
        <w:sz w:val="14"/>
        <w:szCs w:val="14"/>
      </w:rPr>
    </w:pPr>
    <w:r>
      <w:rPr>
        <w:sz w:val="14"/>
        <w:szCs w:val="14"/>
      </w:rPr>
      <w:pict w14:anchorId="10546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1"/>
          <w10:wrap anchorx="margin" anchory="margin"/>
        </v:shape>
      </w:pict>
    </w:r>
  </w:p>
  <w:tbl>
    <w:tblPr>
      <w:tblStyle w:val="aff"/>
      <w:tblW w:w="9915" w:type="dxa"/>
      <w:tblInd w:w="0" w:type="dxa"/>
      <w:tblLayout w:type="fixed"/>
      <w:tblLook w:val="0400" w:firstRow="0" w:lastRow="0" w:firstColumn="0" w:lastColumn="0" w:noHBand="0" w:noVBand="1"/>
    </w:tblPr>
    <w:tblGrid>
      <w:gridCol w:w="2265"/>
      <w:gridCol w:w="7650"/>
    </w:tblGrid>
    <w:tr w:rsidR="00F32C6C" w14:paraId="17ED798C" w14:textId="77777777">
      <w:trPr>
        <w:trHeight w:val="2514"/>
      </w:trPr>
      <w:tc>
        <w:tcPr>
          <w:tcW w:w="2265" w:type="dxa"/>
        </w:tcPr>
        <w:p w14:paraId="7872242D" w14:textId="77777777" w:rsidR="00F32C6C" w:rsidRDefault="00F32C6C">
          <w:pPr>
            <w:tabs>
              <w:tab w:val="right" w:pos="4273"/>
            </w:tabs>
            <w:rPr>
              <w:rFonts w:ascii="Garamond" w:eastAsia="Garamond" w:hAnsi="Garamond" w:cs="Garamond"/>
            </w:rPr>
          </w:pPr>
        </w:p>
      </w:tc>
      <w:tc>
        <w:tcPr>
          <w:tcW w:w="7650" w:type="dxa"/>
        </w:tcPr>
        <w:p w14:paraId="4DE2C9C8" w14:textId="77777777" w:rsidR="00F32C6C" w:rsidRDefault="00F32C6C">
          <w:pPr>
            <w:widowControl w:val="0"/>
            <w:pBdr>
              <w:top w:val="nil"/>
              <w:left w:val="nil"/>
              <w:bottom w:val="nil"/>
              <w:right w:val="nil"/>
              <w:between w:val="nil"/>
            </w:pBdr>
            <w:spacing w:line="276" w:lineRule="auto"/>
            <w:rPr>
              <w:rFonts w:ascii="Garamond" w:eastAsia="Garamond" w:hAnsi="Garamond" w:cs="Garamond"/>
            </w:rPr>
          </w:pPr>
        </w:p>
        <w:tbl>
          <w:tblPr>
            <w:tblStyle w:val="aff0"/>
            <w:tblW w:w="6690" w:type="dxa"/>
            <w:tblInd w:w="700" w:type="dxa"/>
            <w:tblLayout w:type="fixed"/>
            <w:tblLook w:val="0400" w:firstRow="0" w:lastRow="0" w:firstColumn="0" w:lastColumn="0" w:noHBand="0" w:noVBand="1"/>
          </w:tblPr>
          <w:tblGrid>
            <w:gridCol w:w="2582"/>
            <w:gridCol w:w="4108"/>
          </w:tblGrid>
          <w:tr w:rsidR="00F32C6C" w14:paraId="10FCAC6A" w14:textId="77777777">
            <w:trPr>
              <w:trHeight w:val="144"/>
            </w:trPr>
            <w:tc>
              <w:tcPr>
                <w:tcW w:w="2582" w:type="dxa"/>
                <w:tcBorders>
                  <w:top w:val="nil"/>
                  <w:left w:val="nil"/>
                  <w:bottom w:val="nil"/>
                  <w:right w:val="nil"/>
                </w:tcBorders>
              </w:tcPr>
              <w:p w14:paraId="1063EC2E" w14:textId="77777777" w:rsidR="00F32C6C" w:rsidRDefault="00F32C6C">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14:paraId="6468511D" w14:textId="77777777" w:rsidR="00F32C6C" w:rsidRDefault="00F32C6C">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07348/INFOEM/IP/RR/2024</w:t>
                </w:r>
              </w:p>
            </w:tc>
          </w:tr>
          <w:tr w:rsidR="00F32C6C" w14:paraId="219DDBC2" w14:textId="77777777">
            <w:trPr>
              <w:trHeight w:val="144"/>
            </w:trPr>
            <w:tc>
              <w:tcPr>
                <w:tcW w:w="2582" w:type="dxa"/>
                <w:tcBorders>
                  <w:top w:val="nil"/>
                  <w:left w:val="nil"/>
                  <w:bottom w:val="nil"/>
                  <w:right w:val="nil"/>
                </w:tcBorders>
              </w:tcPr>
              <w:p w14:paraId="486F210B" w14:textId="77777777" w:rsidR="00F32C6C" w:rsidRDefault="00F32C6C">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14:paraId="6A538839" w14:textId="6D43D346" w:rsidR="00F32C6C" w:rsidRDefault="00F81DC7">
                <w:pPr>
                  <w:tabs>
                    <w:tab w:val="left" w:pos="3827"/>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w:t>
                </w:r>
              </w:p>
            </w:tc>
          </w:tr>
          <w:tr w:rsidR="00F32C6C" w14:paraId="0AF73380" w14:textId="77777777">
            <w:trPr>
              <w:trHeight w:val="283"/>
            </w:trPr>
            <w:tc>
              <w:tcPr>
                <w:tcW w:w="2582" w:type="dxa"/>
                <w:tcBorders>
                  <w:top w:val="nil"/>
                  <w:left w:val="nil"/>
                  <w:bottom w:val="nil"/>
                  <w:right w:val="nil"/>
                </w:tcBorders>
              </w:tcPr>
              <w:p w14:paraId="40046E47" w14:textId="77777777" w:rsidR="00F32C6C" w:rsidRDefault="00F32C6C">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14:paraId="05077A9B" w14:textId="77777777" w:rsidR="00F32C6C" w:rsidRDefault="00F32C6C">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r w:rsidRPr="00F81DC7">
                  <w:rPr>
                    <w:rFonts w:ascii="Palatino Linotype" w:eastAsia="Palatino Linotype" w:hAnsi="Palatino Linotype" w:cs="Palatino Linotype"/>
                    <w:sz w:val="22"/>
                    <w:szCs w:val="22"/>
                  </w:rPr>
                  <w:t>Ecatepec de Morelos</w:t>
                </w:r>
              </w:p>
            </w:tc>
          </w:tr>
          <w:tr w:rsidR="00F32C6C" w14:paraId="056F4849" w14:textId="77777777">
            <w:trPr>
              <w:trHeight w:val="283"/>
            </w:trPr>
            <w:tc>
              <w:tcPr>
                <w:tcW w:w="2582" w:type="dxa"/>
                <w:tcBorders>
                  <w:top w:val="nil"/>
                  <w:left w:val="nil"/>
                  <w:bottom w:val="nil"/>
                  <w:right w:val="nil"/>
                </w:tcBorders>
              </w:tcPr>
              <w:p w14:paraId="487F68E7" w14:textId="77777777" w:rsidR="00F32C6C" w:rsidRDefault="00F32C6C">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14:paraId="5AE8309F" w14:textId="77777777" w:rsidR="00F32C6C" w:rsidRDefault="00F32C6C">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89E2146" w14:textId="77777777" w:rsidR="00F32C6C" w:rsidRDefault="00F32C6C">
                <w:pPr>
                  <w:ind w:left="-283" w:right="-990" w:firstLine="141"/>
                  <w:rPr>
                    <w:rFonts w:ascii="Palatino Linotype" w:eastAsia="Palatino Linotype" w:hAnsi="Palatino Linotype" w:cs="Palatino Linotype"/>
                    <w:b/>
                    <w:sz w:val="22"/>
                    <w:szCs w:val="22"/>
                  </w:rPr>
                </w:pPr>
              </w:p>
            </w:tc>
          </w:tr>
        </w:tbl>
        <w:p w14:paraId="1934C16F" w14:textId="77777777" w:rsidR="00F32C6C" w:rsidRDefault="00F32C6C">
          <w:pPr>
            <w:tabs>
              <w:tab w:val="right" w:pos="8838"/>
            </w:tabs>
            <w:ind w:left="-28"/>
            <w:jc w:val="both"/>
            <w:rPr>
              <w:rFonts w:ascii="Arial" w:eastAsia="Arial" w:hAnsi="Arial" w:cs="Arial"/>
              <w:b/>
            </w:rPr>
          </w:pPr>
        </w:p>
      </w:tc>
    </w:tr>
  </w:tbl>
  <w:p w14:paraId="0C5CA882" w14:textId="77777777" w:rsidR="00F32C6C" w:rsidRDefault="00F32C6C">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453"/>
    <w:multiLevelType w:val="multilevel"/>
    <w:tmpl w:val="EE469C4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D32FC7"/>
    <w:multiLevelType w:val="multilevel"/>
    <w:tmpl w:val="40148D04"/>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E06C8D"/>
    <w:multiLevelType w:val="multilevel"/>
    <w:tmpl w:val="6C4AE802"/>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50AC9"/>
    <w:multiLevelType w:val="multilevel"/>
    <w:tmpl w:val="F5845CD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F104F2"/>
    <w:multiLevelType w:val="multilevel"/>
    <w:tmpl w:val="CB96C5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C04371"/>
    <w:multiLevelType w:val="multilevel"/>
    <w:tmpl w:val="023AEAA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EE7DEF"/>
    <w:multiLevelType w:val="multilevel"/>
    <w:tmpl w:val="0B5C4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151AC3"/>
    <w:multiLevelType w:val="multilevel"/>
    <w:tmpl w:val="E682A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A81101"/>
    <w:multiLevelType w:val="multilevel"/>
    <w:tmpl w:val="24D09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6F0080"/>
    <w:multiLevelType w:val="multilevel"/>
    <w:tmpl w:val="AB36CA9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2F18E3"/>
    <w:multiLevelType w:val="multilevel"/>
    <w:tmpl w:val="F542895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8"/>
  </w:num>
  <w:num w:numId="3">
    <w:abstractNumId w:val="7"/>
  </w:num>
  <w:num w:numId="4">
    <w:abstractNumId w:val="6"/>
  </w:num>
  <w:num w:numId="5">
    <w:abstractNumId w:val="5"/>
  </w:num>
  <w:num w:numId="6">
    <w:abstractNumId w:val="0"/>
  </w:num>
  <w:num w:numId="7">
    <w:abstractNumId w:val="2"/>
  </w:num>
  <w:num w:numId="8">
    <w:abstractNumId w:val="3"/>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C0"/>
    <w:rsid w:val="00025D02"/>
    <w:rsid w:val="00071000"/>
    <w:rsid w:val="000B6D49"/>
    <w:rsid w:val="00120EA0"/>
    <w:rsid w:val="002B6420"/>
    <w:rsid w:val="003F6E14"/>
    <w:rsid w:val="00404559"/>
    <w:rsid w:val="00417F1C"/>
    <w:rsid w:val="00472199"/>
    <w:rsid w:val="00574F16"/>
    <w:rsid w:val="005822C0"/>
    <w:rsid w:val="00593E95"/>
    <w:rsid w:val="005F2025"/>
    <w:rsid w:val="006648BE"/>
    <w:rsid w:val="00703678"/>
    <w:rsid w:val="007403F6"/>
    <w:rsid w:val="0099160F"/>
    <w:rsid w:val="00A63BB2"/>
    <w:rsid w:val="00A710F7"/>
    <w:rsid w:val="00A75CAA"/>
    <w:rsid w:val="00AA2106"/>
    <w:rsid w:val="00AB3111"/>
    <w:rsid w:val="00AC6685"/>
    <w:rsid w:val="00B721EA"/>
    <w:rsid w:val="00B839B5"/>
    <w:rsid w:val="00B854FE"/>
    <w:rsid w:val="00C2026C"/>
    <w:rsid w:val="00CF01E6"/>
    <w:rsid w:val="00D85517"/>
    <w:rsid w:val="00DD4C1F"/>
    <w:rsid w:val="00E4354B"/>
    <w:rsid w:val="00EC0118"/>
    <w:rsid w:val="00ED5FD8"/>
    <w:rsid w:val="00F32C6C"/>
    <w:rsid w:val="00F34668"/>
    <w:rsid w:val="00F81DC7"/>
    <w:rsid w:val="00FB4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88A19F"/>
  <w15:docId w15:val="{A28C223E-C5D1-4BAA-8457-9D7E5180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CC"/>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paragraph" w:customStyle="1" w:styleId="Default">
    <w:name w:val="Default"/>
    <w:rsid w:val="00B13887"/>
    <w:pPr>
      <w:autoSpaceDE w:val="0"/>
      <w:autoSpaceDN w:val="0"/>
      <w:adjustRightInd w:val="0"/>
    </w:pPr>
    <w:rPr>
      <w:rFonts w:ascii="Arial" w:eastAsiaTheme="minorHAnsi" w:hAnsi="Arial" w:cs="Arial"/>
      <w:color w:val="000000"/>
      <w:lang w:eastAsia="en-US"/>
    </w:rPr>
  </w:style>
  <w:style w:type="paragraph" w:styleId="Sangradetextonormal">
    <w:name w:val="Body Text Indent"/>
    <w:basedOn w:val="Normal"/>
    <w:link w:val="SangradetextonormalCar"/>
    <w:uiPriority w:val="99"/>
    <w:semiHidden/>
    <w:unhideWhenUsed/>
    <w:rsid w:val="00C72C29"/>
    <w:pPr>
      <w:spacing w:after="120"/>
      <w:ind w:left="283"/>
    </w:pPr>
  </w:style>
  <w:style w:type="character" w:customStyle="1" w:styleId="SangradetextonormalCar">
    <w:name w:val="Sangría de texto normal Car"/>
    <w:basedOn w:val="Fuentedeprrafopredeter"/>
    <w:link w:val="Sangradetextonormal"/>
    <w:uiPriority w:val="99"/>
    <w:semiHidden/>
    <w:rsid w:val="00C72C29"/>
  </w:style>
  <w:style w:type="paragraph" w:styleId="Textoindependienteprimerasangra2">
    <w:name w:val="Body Text First Indent 2"/>
    <w:basedOn w:val="Sangradetextonormal"/>
    <w:link w:val="Textoindependienteprimerasangra2Car"/>
    <w:uiPriority w:val="99"/>
    <w:unhideWhenUsed/>
    <w:rsid w:val="00C72C2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72C29"/>
  </w:style>
  <w:style w:type="paragraph" w:styleId="Textoindependiente">
    <w:name w:val="Body Text"/>
    <w:basedOn w:val="Normal"/>
    <w:link w:val="TextoindependienteCar"/>
    <w:uiPriority w:val="99"/>
    <w:semiHidden/>
    <w:unhideWhenUsed/>
    <w:rsid w:val="00371C34"/>
    <w:pPr>
      <w:spacing w:after="120"/>
    </w:pPr>
  </w:style>
  <w:style w:type="character" w:customStyle="1" w:styleId="TextoindependienteCar">
    <w:name w:val="Texto independiente Car"/>
    <w:basedOn w:val="Fuentedeprrafopredeter"/>
    <w:link w:val="Textoindependiente"/>
    <w:uiPriority w:val="99"/>
    <w:semiHidden/>
    <w:rsid w:val="00371C34"/>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rPr>
      <w:color w:val="000000"/>
    </w:rPr>
    <w:tblPr>
      <w:tblStyleRowBandSize w:val="1"/>
      <w:tblStyleColBandSize w:val="1"/>
      <w:tblCellMar>
        <w:left w:w="115" w:type="dxa"/>
        <w:right w:w="115" w:type="dxa"/>
      </w:tblCellMar>
    </w:tblPr>
  </w:style>
  <w:style w:type="table" w:customStyle="1" w:styleId="afe">
    <w:basedOn w:val="TableNormal0"/>
    <w:rPr>
      <w:color w:val="000000"/>
    </w:rPr>
    <w:tblPr>
      <w:tblStyleRowBandSize w:val="1"/>
      <w:tblStyleColBandSize w:val="1"/>
      <w:tblCellMar>
        <w:left w:w="115" w:type="dxa"/>
        <w:right w:w="115" w:type="dxa"/>
      </w:tblCellMar>
    </w:tblPr>
  </w:style>
  <w:style w:type="table" w:customStyle="1" w:styleId="aff">
    <w:basedOn w:val="TableNormal0"/>
    <w:rPr>
      <w:color w:val="000000"/>
    </w:rPr>
    <w:tblPr>
      <w:tblStyleRowBandSize w:val="1"/>
      <w:tblStyleColBandSize w:val="1"/>
      <w:tblCellMar>
        <w:left w:w="115" w:type="dxa"/>
        <w:right w:w="115" w:type="dxa"/>
      </w:tblCellMar>
    </w:tblPr>
  </w:style>
  <w:style w:type="table" w:customStyle="1" w:styleId="aff0">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23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ZkvvvKoT129zFY1RjwSzIitWA==">CgMxLjAyCGguZ2pkZ3hzMgloLjFmb2I5dGUyCWguM3pueXNoNzIJaC4yZXQ5MnAwMghoLmxueGJ6OTIJaC4yczhleW8xMgloLjNyZGNyam4yCWguNDRzaW5pbzIJaC4zMGowemxsOAByITE2RlJTMUk3R00tZ3J0TldzVmp1OFFfdkt2b29WSTczQg==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36</Pages>
  <Words>7195</Words>
  <Characters>39578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6</cp:revision>
  <dcterms:created xsi:type="dcterms:W3CDTF">2024-12-16T19:52:00Z</dcterms:created>
  <dcterms:modified xsi:type="dcterms:W3CDTF">2025-01-24T17:00:00Z</dcterms:modified>
</cp:coreProperties>
</file>