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0321"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1E49DCE9" w14:textId="77777777" w:rsidR="002476D4" w:rsidRPr="0077596B" w:rsidRDefault="002476D4">
      <w:pPr>
        <w:spacing w:after="0" w:line="360" w:lineRule="auto"/>
        <w:ind w:right="49"/>
        <w:jc w:val="center"/>
        <w:rPr>
          <w:rFonts w:ascii="Palatino Linotype" w:eastAsia="Palatino Linotype" w:hAnsi="Palatino Linotype" w:cs="Palatino Linotype"/>
        </w:rPr>
      </w:pPr>
    </w:p>
    <w:p w14:paraId="12AC9AE8"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Visto el expediente relativo al recurso de revisión </w:t>
      </w:r>
      <w:r w:rsidRPr="0077596B">
        <w:rPr>
          <w:rFonts w:ascii="Palatino Linotype" w:eastAsia="Palatino Linotype" w:hAnsi="Palatino Linotype" w:cs="Palatino Linotype"/>
          <w:b/>
        </w:rPr>
        <w:t>06024/INFOEM/IP/RR/2024</w:t>
      </w:r>
      <w:r w:rsidRPr="0077596B">
        <w:rPr>
          <w:rFonts w:ascii="Palatino Linotype" w:eastAsia="Palatino Linotype" w:hAnsi="Palatino Linotype" w:cs="Palatino Linotype"/>
        </w:rPr>
        <w:t xml:space="preserve">, interpuesto por </w:t>
      </w:r>
      <w:r w:rsidRPr="0077596B">
        <w:rPr>
          <w:rFonts w:ascii="Palatino Linotype" w:eastAsia="Palatino Linotype" w:hAnsi="Palatino Linotype" w:cs="Palatino Linotype"/>
          <w:b/>
        </w:rPr>
        <w:t>una persona usuaria del Sistema de Acceso a la Información Mexiquense</w:t>
      </w:r>
      <w:r w:rsidRPr="0077596B">
        <w:rPr>
          <w:rFonts w:ascii="Palatino Linotype" w:eastAsia="Palatino Linotype" w:hAnsi="Palatino Linotype" w:cs="Palatino Linotype"/>
        </w:rPr>
        <w:t xml:space="preserve">, al cual en lo sucesivo se le denominará la parte </w:t>
      </w:r>
      <w:r w:rsidRPr="0077596B">
        <w:rPr>
          <w:rFonts w:ascii="Palatino Linotype" w:eastAsia="Palatino Linotype" w:hAnsi="Palatino Linotype" w:cs="Palatino Linotype"/>
          <w:b/>
        </w:rPr>
        <w:t>RECURRENTE</w:t>
      </w:r>
      <w:r w:rsidRPr="0077596B">
        <w:rPr>
          <w:rFonts w:ascii="Palatino Linotype" w:eastAsia="Palatino Linotype" w:hAnsi="Palatino Linotype" w:cs="Palatino Linotype"/>
        </w:rPr>
        <w:t xml:space="preserve">, en contra de la respuesta a su solicitud de información identificada con número de folio </w:t>
      </w:r>
      <w:r w:rsidRPr="0077596B">
        <w:rPr>
          <w:rFonts w:ascii="Palatino Linotype" w:eastAsia="Palatino Linotype" w:hAnsi="Palatino Linotype" w:cs="Palatino Linotype"/>
          <w:b/>
        </w:rPr>
        <w:t>00107/TEZOYUCA/IP/2024</w:t>
      </w:r>
      <w:r w:rsidRPr="0077596B">
        <w:rPr>
          <w:rFonts w:ascii="Palatino Linotype" w:eastAsia="Palatino Linotype" w:hAnsi="Palatino Linotype" w:cs="Palatino Linotype"/>
        </w:rPr>
        <w:t xml:space="preserve"> proporcionada por parte del Ayuntamiento de Tezoyuca, en lo sucesivo el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se procede a dictar la presente resolución, con base en los siguientes:</w:t>
      </w:r>
    </w:p>
    <w:p w14:paraId="02BF7BF8" w14:textId="77777777" w:rsidR="002476D4" w:rsidRPr="0077596B" w:rsidRDefault="002476D4">
      <w:pPr>
        <w:spacing w:after="0" w:line="360" w:lineRule="auto"/>
        <w:ind w:right="49"/>
        <w:jc w:val="both"/>
        <w:rPr>
          <w:rFonts w:ascii="Palatino Linotype" w:eastAsia="Palatino Linotype" w:hAnsi="Palatino Linotype" w:cs="Palatino Linotype"/>
        </w:rPr>
      </w:pPr>
    </w:p>
    <w:p w14:paraId="070389BA" w14:textId="77777777" w:rsidR="002476D4" w:rsidRPr="0077596B" w:rsidRDefault="00E16258">
      <w:pPr>
        <w:spacing w:after="0" w:line="360" w:lineRule="auto"/>
        <w:ind w:right="49"/>
        <w:jc w:val="center"/>
        <w:rPr>
          <w:rFonts w:ascii="Palatino Linotype" w:eastAsia="Palatino Linotype" w:hAnsi="Palatino Linotype" w:cs="Palatino Linotype"/>
          <w:b/>
        </w:rPr>
      </w:pPr>
      <w:r w:rsidRPr="0077596B">
        <w:rPr>
          <w:rFonts w:ascii="Palatino Linotype" w:eastAsia="Palatino Linotype" w:hAnsi="Palatino Linotype" w:cs="Palatino Linotype"/>
          <w:b/>
        </w:rPr>
        <w:t>I.</w:t>
      </w:r>
      <w:r w:rsidRPr="0077596B">
        <w:rPr>
          <w:rFonts w:ascii="Palatino Linotype" w:eastAsia="Palatino Linotype" w:hAnsi="Palatino Linotype" w:cs="Palatino Linotype"/>
          <w:b/>
        </w:rPr>
        <w:tab/>
        <w:t>A N T E C E D E N T E S</w:t>
      </w:r>
    </w:p>
    <w:p w14:paraId="2DC753A1" w14:textId="77777777" w:rsidR="002476D4" w:rsidRPr="0077596B" w:rsidRDefault="002476D4">
      <w:pPr>
        <w:spacing w:after="0" w:line="360" w:lineRule="auto"/>
        <w:ind w:right="49"/>
        <w:jc w:val="both"/>
        <w:rPr>
          <w:rFonts w:ascii="Palatino Linotype" w:eastAsia="Palatino Linotype" w:hAnsi="Palatino Linotype" w:cs="Palatino Linotype"/>
        </w:rPr>
      </w:pPr>
    </w:p>
    <w:p w14:paraId="52E014A7" w14:textId="77777777" w:rsidR="002476D4" w:rsidRPr="0077596B" w:rsidRDefault="00E16258">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7596B">
        <w:rPr>
          <w:rFonts w:ascii="Palatino Linotype" w:eastAsia="Palatino Linotype" w:hAnsi="Palatino Linotype" w:cs="Palatino Linotype"/>
          <w:b/>
        </w:rPr>
        <w:t>Solicitud de acceso a la información.</w:t>
      </w:r>
      <w:r w:rsidRPr="0077596B">
        <w:rPr>
          <w:rFonts w:ascii="Palatino Linotype" w:eastAsia="Palatino Linotype" w:hAnsi="Palatino Linotype" w:cs="Palatino Linotype"/>
        </w:rPr>
        <w:t xml:space="preserve"> Con fecha </w:t>
      </w:r>
      <w:r w:rsidRPr="0077596B">
        <w:rPr>
          <w:rFonts w:ascii="Palatino Linotype" w:eastAsia="Palatino Linotype" w:hAnsi="Palatino Linotype" w:cs="Palatino Linotype"/>
          <w:b/>
        </w:rPr>
        <w:t>diecisiete de septiembre de dos mil veinticuatro</w:t>
      </w:r>
      <w:r w:rsidRPr="0077596B">
        <w:rPr>
          <w:rFonts w:ascii="Palatino Linotype" w:eastAsia="Palatino Linotype" w:hAnsi="Palatino Linotype" w:cs="Palatino Linotype"/>
        </w:rPr>
        <w:t xml:space="preserve">, la parte </w:t>
      </w:r>
      <w:r w:rsidRPr="0077596B">
        <w:rPr>
          <w:rFonts w:ascii="Palatino Linotype" w:eastAsia="Palatino Linotype" w:hAnsi="Palatino Linotype" w:cs="Palatino Linotype"/>
          <w:b/>
        </w:rPr>
        <w:t>RECURRENTE</w:t>
      </w:r>
      <w:r w:rsidRPr="0077596B">
        <w:rPr>
          <w:rFonts w:ascii="Palatino Linotype" w:eastAsia="Palatino Linotype" w:hAnsi="Palatino Linotype" w:cs="Palatino Linotype"/>
        </w:rPr>
        <w:t xml:space="preserve"> formuló solicitud de acceso a información pública al</w:t>
      </w:r>
      <w:r w:rsidRPr="0077596B">
        <w:rPr>
          <w:rFonts w:ascii="Palatino Linotype" w:eastAsia="Palatino Linotype" w:hAnsi="Palatino Linotype" w:cs="Palatino Linotype"/>
          <w:b/>
        </w:rPr>
        <w:t xml:space="preserve"> SUJETO OBLIGADO</w:t>
      </w:r>
      <w:r w:rsidRPr="0077596B">
        <w:rPr>
          <w:rFonts w:ascii="Palatino Linotype" w:eastAsia="Palatino Linotype" w:hAnsi="Palatino Linotype" w:cs="Palatino Linotype"/>
        </w:rPr>
        <w:t xml:space="preserve"> a través del Sistema de Acceso a la Información Mexiquense, en adelante SAIMEX, en la que requirió lo siguiente: </w:t>
      </w:r>
    </w:p>
    <w:p w14:paraId="79853F11" w14:textId="77777777" w:rsidR="002476D4" w:rsidRPr="0077596B" w:rsidRDefault="00E16258">
      <w:pPr>
        <w:tabs>
          <w:tab w:val="left" w:pos="1530"/>
        </w:tabs>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ab/>
      </w:r>
    </w:p>
    <w:p w14:paraId="07D16305" w14:textId="77777777" w:rsidR="002476D4" w:rsidRPr="0077596B" w:rsidRDefault="00E16258">
      <w:pPr>
        <w:spacing w:after="0"/>
        <w:ind w:left="567" w:right="560"/>
        <w:jc w:val="both"/>
        <w:rPr>
          <w:rFonts w:ascii="Palatino Linotype" w:eastAsia="Palatino Linotype" w:hAnsi="Palatino Linotype" w:cs="Palatino Linotype"/>
          <w:i/>
        </w:rPr>
      </w:pPr>
      <w:bookmarkStart w:id="0" w:name="_heading=h.30j0zll" w:colFirst="0" w:colLast="0"/>
      <w:bookmarkEnd w:id="0"/>
      <w:r w:rsidRPr="0077596B">
        <w:rPr>
          <w:rFonts w:ascii="Palatino Linotype" w:eastAsia="Palatino Linotype" w:hAnsi="Palatino Linotype" w:cs="Palatino Linotype"/>
          <w:i/>
        </w:rPr>
        <w:t xml:space="preserve">“Solicito todos los CV de todos y cada uno de los trabajadores del municipio, intendencia, policías, DIF, directores, coordinadores, y trabajadores medios tal y como las secretarias, de cada uno de los trabajadores de la actual administración en el mes de agosto del 2024”. </w:t>
      </w:r>
    </w:p>
    <w:p w14:paraId="06D06367" w14:textId="77777777" w:rsidR="002476D4" w:rsidRPr="0077596B" w:rsidRDefault="002476D4">
      <w:pPr>
        <w:spacing w:after="0"/>
        <w:ind w:left="567" w:right="560"/>
        <w:jc w:val="both"/>
        <w:rPr>
          <w:rFonts w:ascii="Palatino Linotype" w:eastAsia="Palatino Linotype" w:hAnsi="Palatino Linotype" w:cs="Palatino Linotype"/>
          <w:b/>
          <w:i/>
          <w:u w:val="single"/>
        </w:rPr>
      </w:pPr>
    </w:p>
    <w:p w14:paraId="03821CD2"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b/>
        </w:rPr>
        <w:t>Modalidad elegida para la entrega de la información:</w:t>
      </w:r>
      <w:r w:rsidRPr="0077596B">
        <w:rPr>
          <w:rFonts w:ascii="Palatino Linotype" w:eastAsia="Palatino Linotype" w:hAnsi="Palatino Linotype" w:cs="Palatino Linotype"/>
        </w:rPr>
        <w:t xml:space="preserve"> a través del Sistema de Acceso a la Información Mexiquense (SAIMEX). </w:t>
      </w:r>
    </w:p>
    <w:p w14:paraId="319852D2" w14:textId="77777777" w:rsidR="002476D4" w:rsidRPr="0077596B" w:rsidRDefault="002476D4">
      <w:pPr>
        <w:spacing w:after="0" w:line="360" w:lineRule="auto"/>
        <w:ind w:right="49"/>
        <w:jc w:val="both"/>
        <w:rPr>
          <w:rFonts w:ascii="Palatino Linotype" w:eastAsia="Palatino Linotype" w:hAnsi="Palatino Linotype" w:cs="Palatino Linotype"/>
        </w:rPr>
      </w:pPr>
    </w:p>
    <w:p w14:paraId="3BAE1469" w14:textId="77777777" w:rsidR="002476D4" w:rsidRPr="0077596B" w:rsidRDefault="00E16258">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77596B">
        <w:rPr>
          <w:rFonts w:ascii="Palatino Linotype" w:eastAsia="Palatino Linotype" w:hAnsi="Palatino Linotype" w:cs="Palatino Linotype"/>
          <w:b/>
        </w:rPr>
        <w:lastRenderedPageBreak/>
        <w:t xml:space="preserve">Respuesta. </w:t>
      </w:r>
      <w:r w:rsidRPr="0077596B">
        <w:rPr>
          <w:rFonts w:ascii="Palatino Linotype" w:eastAsia="Palatino Linotype" w:hAnsi="Palatino Linotype" w:cs="Palatino Linotype"/>
        </w:rPr>
        <w:t xml:space="preserve">En fecha </w:t>
      </w:r>
      <w:r w:rsidRPr="0077596B">
        <w:rPr>
          <w:rFonts w:ascii="Palatino Linotype" w:eastAsia="Palatino Linotype" w:hAnsi="Palatino Linotype" w:cs="Palatino Linotype"/>
          <w:b/>
        </w:rPr>
        <w:t>dos de octubre de dos mil veinticuatro</w:t>
      </w:r>
      <w:r w:rsidRPr="0077596B">
        <w:rPr>
          <w:rFonts w:ascii="Palatino Linotype" w:eastAsia="Palatino Linotype" w:hAnsi="Palatino Linotype" w:cs="Palatino Linotype"/>
        </w:rPr>
        <w:t xml:space="preserve">, el </w:t>
      </w:r>
      <w:r w:rsidRPr="0077596B">
        <w:rPr>
          <w:rFonts w:ascii="Palatino Linotype" w:eastAsia="Palatino Linotype" w:hAnsi="Palatino Linotype" w:cs="Palatino Linotype"/>
          <w:b/>
        </w:rPr>
        <w:t xml:space="preserve">SUJETO OBLIGADO </w:t>
      </w:r>
      <w:r w:rsidRPr="0077596B">
        <w:rPr>
          <w:rFonts w:ascii="Palatino Linotype" w:eastAsia="Palatino Linotype" w:hAnsi="Palatino Linotype" w:cs="Palatino Linotype"/>
        </w:rPr>
        <w:t xml:space="preserve">emitió respuesta a la solicitud de información, al tenor de lo siguiente: </w:t>
      </w:r>
    </w:p>
    <w:p w14:paraId="2051DCFC" w14:textId="77777777" w:rsidR="002476D4" w:rsidRPr="0077596B" w:rsidRDefault="002476D4">
      <w:pPr>
        <w:spacing w:after="0" w:line="360" w:lineRule="auto"/>
        <w:ind w:left="567"/>
        <w:jc w:val="both"/>
        <w:rPr>
          <w:rFonts w:ascii="Palatino Linotype" w:eastAsia="Palatino Linotype" w:hAnsi="Palatino Linotype" w:cs="Palatino Linotype"/>
          <w:b/>
        </w:rPr>
      </w:pPr>
    </w:p>
    <w:p w14:paraId="7F97650B" w14:textId="77777777" w:rsidR="002476D4" w:rsidRPr="0077596B" w:rsidRDefault="00E16258">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E0C4B5B" w14:textId="77777777" w:rsidR="002476D4" w:rsidRPr="0077596B" w:rsidRDefault="00E16258">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La que suscribe, Lic. Mayra Patricia Capistran Estrada, en mi </w:t>
      </w:r>
      <w:proofErr w:type="spellStart"/>
      <w:r w:rsidRPr="0077596B">
        <w:rPr>
          <w:rFonts w:ascii="Palatino Linotype" w:eastAsia="Palatino Linotype" w:hAnsi="Palatino Linotype" w:cs="Palatino Linotype"/>
          <w:i/>
        </w:rPr>
        <w:t>caracter</w:t>
      </w:r>
      <w:proofErr w:type="spellEnd"/>
      <w:r w:rsidRPr="0077596B">
        <w:rPr>
          <w:rFonts w:ascii="Palatino Linotype" w:eastAsia="Palatino Linotype" w:hAnsi="Palatino Linotype" w:cs="Palatino Linotype"/>
          <w:i/>
        </w:rPr>
        <w:t xml:space="preserve"> de </w:t>
      </w:r>
      <w:proofErr w:type="gramStart"/>
      <w:r w:rsidRPr="0077596B">
        <w:rPr>
          <w:rFonts w:ascii="Palatino Linotype" w:eastAsia="Palatino Linotype" w:hAnsi="Palatino Linotype" w:cs="Palatino Linotype"/>
          <w:i/>
        </w:rPr>
        <w:t>Directora</w:t>
      </w:r>
      <w:proofErr w:type="gramEnd"/>
      <w:r w:rsidRPr="0077596B">
        <w:rPr>
          <w:rFonts w:ascii="Palatino Linotype" w:eastAsia="Palatino Linotype" w:hAnsi="Palatino Linotype" w:cs="Palatino Linotype"/>
          <w:i/>
        </w:rPr>
        <w:t xml:space="preserve"> de la Unidad de Transparencia del H. Ayuntamiento de Tezoyuca, Estado de México; por medio de la presente le informo que se ha dado contestación a su solicitud de información, a través de archivo adjunto. Sin más por el momento, le envío un cordial saludo.</w:t>
      </w:r>
    </w:p>
    <w:p w14:paraId="68B3E5B5"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8803023" w14:textId="77777777" w:rsidR="002476D4" w:rsidRPr="0077596B" w:rsidRDefault="00E1625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Asimismo, adjuntó los archivos que se </w:t>
      </w:r>
      <w:proofErr w:type="gramStart"/>
      <w:r w:rsidRPr="0077596B">
        <w:rPr>
          <w:rFonts w:ascii="Palatino Linotype" w:eastAsia="Palatino Linotype" w:hAnsi="Palatino Linotype" w:cs="Palatino Linotype"/>
        </w:rPr>
        <w:t>describen  continuación</w:t>
      </w:r>
      <w:proofErr w:type="gramEnd"/>
      <w:r w:rsidRPr="0077596B">
        <w:rPr>
          <w:rFonts w:ascii="Palatino Linotype" w:eastAsia="Palatino Linotype" w:hAnsi="Palatino Linotype" w:cs="Palatino Linotype"/>
        </w:rPr>
        <w:t>:</w:t>
      </w:r>
    </w:p>
    <w:p w14:paraId="48C39152"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AAD221" w14:textId="77777777" w:rsidR="002476D4" w:rsidRPr="0077596B" w:rsidRDefault="00E16258">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i/>
          <w:u w:val="single"/>
        </w:rPr>
      </w:pPr>
      <w:r w:rsidRPr="0077596B">
        <w:rPr>
          <w:rFonts w:ascii="Palatino Linotype" w:eastAsia="Palatino Linotype" w:hAnsi="Palatino Linotype" w:cs="Palatino Linotype"/>
        </w:rPr>
        <w:t xml:space="preserve">Oficio de fecha treinta de septiembre de dos mil veinticuatro signado por el Director de Recursos Humanos, mediante el cual informa que, </w:t>
      </w:r>
      <w:r w:rsidRPr="0077596B">
        <w:rPr>
          <w:rFonts w:ascii="Palatino Linotype" w:eastAsia="Palatino Linotype" w:hAnsi="Palatino Linotype" w:cs="Palatino Linotype"/>
          <w:b/>
          <w:u w:val="single"/>
        </w:rPr>
        <w:t>no se aprecia la forma en que requiere la información</w:t>
      </w:r>
      <w:r w:rsidRPr="0077596B">
        <w:rPr>
          <w:rFonts w:ascii="Palatino Linotype" w:eastAsia="Palatino Linotype" w:hAnsi="Palatino Linotype" w:cs="Palatino Linotype"/>
        </w:rPr>
        <w:t xml:space="preserve">, por lo </w:t>
      </w:r>
      <w:r w:rsidRPr="0077596B">
        <w:rPr>
          <w:rFonts w:ascii="Palatino Linotype" w:eastAsia="Palatino Linotype" w:hAnsi="Palatino Linotype" w:cs="Palatino Linotype"/>
          <w:u w:val="single"/>
        </w:rPr>
        <w:t xml:space="preserve">que se pone a disposición en </w:t>
      </w:r>
      <w:proofErr w:type="gramStart"/>
      <w:r w:rsidRPr="0077596B">
        <w:rPr>
          <w:rFonts w:ascii="Palatino Linotype" w:eastAsia="Palatino Linotype" w:hAnsi="Palatino Linotype" w:cs="Palatino Linotype"/>
          <w:u w:val="single"/>
        </w:rPr>
        <w:t>el  domicilio</w:t>
      </w:r>
      <w:proofErr w:type="gramEnd"/>
      <w:r w:rsidRPr="0077596B">
        <w:rPr>
          <w:rFonts w:ascii="Palatino Linotype" w:eastAsia="Palatino Linotype" w:hAnsi="Palatino Linotype" w:cs="Palatino Linotype"/>
          <w:u w:val="single"/>
        </w:rPr>
        <w:t xml:space="preserve"> del sujeto obligado. </w:t>
      </w:r>
    </w:p>
    <w:p w14:paraId="614BFF92"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B987E19" w14:textId="77777777" w:rsidR="002476D4" w:rsidRPr="0077596B" w:rsidRDefault="00E16258">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7596B">
        <w:rPr>
          <w:rFonts w:ascii="Palatino Linotype" w:eastAsia="Palatino Linotype" w:hAnsi="Palatino Linotype" w:cs="Palatino Linotype"/>
          <w:b/>
        </w:rPr>
        <w:t xml:space="preserve">Recurso de Revisión. </w:t>
      </w:r>
      <w:r w:rsidRPr="0077596B">
        <w:rPr>
          <w:rFonts w:ascii="Palatino Linotype" w:eastAsia="Palatino Linotype" w:hAnsi="Palatino Linotype" w:cs="Palatino Linotype"/>
        </w:rPr>
        <w:t xml:space="preserve">En fecha </w:t>
      </w:r>
      <w:r w:rsidRPr="0077596B">
        <w:rPr>
          <w:rFonts w:ascii="Palatino Linotype" w:eastAsia="Palatino Linotype" w:hAnsi="Palatino Linotype" w:cs="Palatino Linotype"/>
          <w:b/>
        </w:rPr>
        <w:t xml:space="preserve">siete de </w:t>
      </w:r>
      <w:proofErr w:type="gramStart"/>
      <w:r w:rsidRPr="0077596B">
        <w:rPr>
          <w:rFonts w:ascii="Palatino Linotype" w:eastAsia="Palatino Linotype" w:hAnsi="Palatino Linotype" w:cs="Palatino Linotype"/>
          <w:b/>
        </w:rPr>
        <w:t>octubre  de</w:t>
      </w:r>
      <w:proofErr w:type="gramEnd"/>
      <w:r w:rsidRPr="0077596B">
        <w:rPr>
          <w:rFonts w:ascii="Palatino Linotype" w:eastAsia="Palatino Linotype" w:hAnsi="Palatino Linotype" w:cs="Palatino Linotype"/>
          <w:b/>
        </w:rPr>
        <w:t xml:space="preserve"> dos mil veinticuatro</w:t>
      </w:r>
      <w:r w:rsidRPr="0077596B">
        <w:rPr>
          <w:rFonts w:ascii="Palatino Linotype" w:eastAsia="Palatino Linotype" w:hAnsi="Palatino Linotype" w:cs="Palatino Linotype"/>
        </w:rPr>
        <w:t xml:space="preserve"> la persona Solicitante interpuso Recurso de Revisión a través del </w:t>
      </w:r>
      <w:r w:rsidRPr="0077596B">
        <w:rPr>
          <w:rFonts w:ascii="Palatino Linotype" w:eastAsia="Palatino Linotype" w:hAnsi="Palatino Linotype" w:cs="Palatino Linotype"/>
          <w:b/>
        </w:rPr>
        <w:t>SAIMEX</w:t>
      </w:r>
      <w:r w:rsidRPr="0077596B">
        <w:rPr>
          <w:rFonts w:ascii="Palatino Linotype" w:eastAsia="Palatino Linotype" w:hAnsi="Palatino Linotype" w:cs="Palatino Linotype"/>
        </w:rPr>
        <w:t>, a través del cual expresó lo siguiente:</w:t>
      </w:r>
    </w:p>
    <w:p w14:paraId="642A5ACC"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EA3C85" w14:textId="77777777" w:rsidR="002476D4" w:rsidRPr="0077596B" w:rsidRDefault="00E1625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77596B">
        <w:rPr>
          <w:rFonts w:ascii="Palatino Linotype" w:eastAsia="Palatino Linotype" w:hAnsi="Palatino Linotype" w:cs="Palatino Linotype"/>
          <w:b/>
        </w:rPr>
        <w:t>Acto impugnado</w:t>
      </w:r>
      <w:r w:rsidRPr="0077596B">
        <w:rPr>
          <w:rFonts w:ascii="Palatino Linotype" w:eastAsia="Palatino Linotype" w:hAnsi="Palatino Linotype" w:cs="Palatino Linotype"/>
          <w:b/>
          <w:i/>
        </w:rPr>
        <w:t xml:space="preserve">. </w:t>
      </w:r>
      <w:r w:rsidRPr="0077596B">
        <w:rPr>
          <w:rFonts w:ascii="Palatino Linotype" w:eastAsia="Palatino Linotype" w:hAnsi="Palatino Linotype" w:cs="Palatino Linotype"/>
          <w:i/>
        </w:rPr>
        <w:t xml:space="preserve">“No se hace entrega de la información tal y </w:t>
      </w:r>
      <w:proofErr w:type="spellStart"/>
      <w:proofErr w:type="gramStart"/>
      <w:r w:rsidRPr="0077596B">
        <w:rPr>
          <w:rFonts w:ascii="Palatino Linotype" w:eastAsia="Palatino Linotype" w:hAnsi="Palatino Linotype" w:cs="Palatino Linotype"/>
          <w:i/>
        </w:rPr>
        <w:t>cuál.lo</w:t>
      </w:r>
      <w:proofErr w:type="spellEnd"/>
      <w:proofErr w:type="gramEnd"/>
      <w:r w:rsidRPr="0077596B">
        <w:rPr>
          <w:rFonts w:ascii="Palatino Linotype" w:eastAsia="Palatino Linotype" w:hAnsi="Palatino Linotype" w:cs="Palatino Linotype"/>
          <w:i/>
        </w:rPr>
        <w:t xml:space="preserve"> solicito en mi primer solicitud, ya que lo estoy solicitando vía </w:t>
      </w:r>
      <w:proofErr w:type="spellStart"/>
      <w:r w:rsidRPr="0077596B">
        <w:rPr>
          <w:rFonts w:ascii="Palatino Linotype" w:eastAsia="Palatino Linotype" w:hAnsi="Palatino Linotype" w:cs="Palatino Linotype"/>
          <w:i/>
        </w:rPr>
        <w:t>saimex</w:t>
      </w:r>
      <w:proofErr w:type="spellEnd"/>
      <w:r w:rsidRPr="0077596B">
        <w:rPr>
          <w:rFonts w:ascii="Palatino Linotype" w:eastAsia="Palatino Linotype" w:hAnsi="Palatino Linotype" w:cs="Palatino Linotype"/>
          <w:i/>
        </w:rPr>
        <w:t xml:space="preserve"> </w:t>
      </w:r>
      <w:proofErr w:type="spellStart"/>
      <w:r w:rsidRPr="0077596B">
        <w:rPr>
          <w:rFonts w:ascii="Palatino Linotype" w:eastAsia="Palatino Linotype" w:hAnsi="Palatino Linotype" w:cs="Palatino Linotype"/>
          <w:i/>
        </w:rPr>
        <w:t>lastima</w:t>
      </w:r>
      <w:proofErr w:type="spellEnd"/>
      <w:r w:rsidRPr="0077596B">
        <w:rPr>
          <w:rFonts w:ascii="Palatino Linotype" w:eastAsia="Palatino Linotype" w:hAnsi="Palatino Linotype" w:cs="Palatino Linotype"/>
          <w:i/>
        </w:rPr>
        <w:t xml:space="preserve"> que la titular de transparencia no sepa leer o evita entregar la información correctamente y asesora erróneamente al realizar un oficio que no tiene validez.”.</w:t>
      </w:r>
    </w:p>
    <w:p w14:paraId="00209030" w14:textId="77777777" w:rsidR="002476D4" w:rsidRPr="0077596B" w:rsidRDefault="002476D4">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7C483B0E" w14:textId="77777777" w:rsidR="002476D4" w:rsidRPr="0077596B" w:rsidRDefault="00E16258">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77596B">
        <w:rPr>
          <w:rFonts w:ascii="Palatino Linotype" w:eastAsia="Palatino Linotype" w:hAnsi="Palatino Linotype" w:cs="Palatino Linotype"/>
          <w:b/>
        </w:rPr>
        <w:t xml:space="preserve">Razones o motivos de la inconformidad: </w:t>
      </w:r>
      <w:r w:rsidRPr="0077596B">
        <w:rPr>
          <w:rFonts w:ascii="Palatino Linotype" w:eastAsia="Palatino Linotype" w:hAnsi="Palatino Linotype" w:cs="Palatino Linotype"/>
          <w:i/>
        </w:rPr>
        <w:t xml:space="preserve">“No se hace entrega de la información tal y </w:t>
      </w:r>
      <w:proofErr w:type="spellStart"/>
      <w:proofErr w:type="gramStart"/>
      <w:r w:rsidRPr="0077596B">
        <w:rPr>
          <w:rFonts w:ascii="Palatino Linotype" w:eastAsia="Palatino Linotype" w:hAnsi="Palatino Linotype" w:cs="Palatino Linotype"/>
          <w:i/>
        </w:rPr>
        <w:t>cuál.lo</w:t>
      </w:r>
      <w:proofErr w:type="spellEnd"/>
      <w:proofErr w:type="gramEnd"/>
      <w:r w:rsidRPr="0077596B">
        <w:rPr>
          <w:rFonts w:ascii="Palatino Linotype" w:eastAsia="Palatino Linotype" w:hAnsi="Palatino Linotype" w:cs="Palatino Linotype"/>
          <w:i/>
        </w:rPr>
        <w:t xml:space="preserve"> solicito en mi primer solicitud, ya que lo estoy solicitando vía </w:t>
      </w:r>
      <w:proofErr w:type="spellStart"/>
      <w:r w:rsidRPr="0077596B">
        <w:rPr>
          <w:rFonts w:ascii="Palatino Linotype" w:eastAsia="Palatino Linotype" w:hAnsi="Palatino Linotype" w:cs="Palatino Linotype"/>
          <w:i/>
        </w:rPr>
        <w:t>saimex</w:t>
      </w:r>
      <w:proofErr w:type="spellEnd"/>
      <w:r w:rsidRPr="0077596B">
        <w:rPr>
          <w:rFonts w:ascii="Palatino Linotype" w:eastAsia="Palatino Linotype" w:hAnsi="Palatino Linotype" w:cs="Palatino Linotype"/>
          <w:i/>
        </w:rPr>
        <w:t xml:space="preserve"> </w:t>
      </w:r>
      <w:proofErr w:type="spellStart"/>
      <w:r w:rsidRPr="0077596B">
        <w:rPr>
          <w:rFonts w:ascii="Palatino Linotype" w:eastAsia="Palatino Linotype" w:hAnsi="Palatino Linotype" w:cs="Palatino Linotype"/>
          <w:i/>
        </w:rPr>
        <w:t>lastima</w:t>
      </w:r>
      <w:proofErr w:type="spellEnd"/>
      <w:r w:rsidRPr="0077596B">
        <w:rPr>
          <w:rFonts w:ascii="Palatino Linotype" w:eastAsia="Palatino Linotype" w:hAnsi="Palatino Linotype" w:cs="Palatino Linotype"/>
          <w:i/>
        </w:rPr>
        <w:t xml:space="preserve"> </w:t>
      </w:r>
      <w:r w:rsidRPr="0077596B">
        <w:rPr>
          <w:rFonts w:ascii="Palatino Linotype" w:eastAsia="Palatino Linotype" w:hAnsi="Palatino Linotype" w:cs="Palatino Linotype"/>
          <w:i/>
        </w:rPr>
        <w:lastRenderedPageBreak/>
        <w:t xml:space="preserve">que la titular de transparencia no sepa leer o evita entregar la información correctamente y asesora erróneamente al realizar un oficio que no tiene validez.”. </w:t>
      </w:r>
    </w:p>
    <w:p w14:paraId="7A0E7C13" w14:textId="77777777" w:rsidR="002476D4" w:rsidRPr="0077596B" w:rsidRDefault="002476D4">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18BAD406" w14:textId="77777777" w:rsidR="002476D4" w:rsidRPr="0077596B" w:rsidRDefault="00E16258">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7596B">
        <w:rPr>
          <w:rFonts w:ascii="Palatino Linotype" w:eastAsia="Palatino Linotype" w:hAnsi="Palatino Linotype" w:cs="Palatino Linotype"/>
          <w:b/>
        </w:rPr>
        <w:t>Turno.</w:t>
      </w:r>
      <w:r w:rsidRPr="0077596B">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77596B">
        <w:rPr>
          <w:rFonts w:ascii="Palatino Linotype" w:eastAsia="Palatino Linotype" w:hAnsi="Palatino Linotype" w:cs="Palatino Linotype"/>
          <w:b/>
        </w:rPr>
        <w:t>06024/INFOEM/IP/RR/2024</w:t>
      </w:r>
      <w:r w:rsidRPr="0077596B">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5264AC0A"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B28EEDF" w14:textId="77777777" w:rsidR="002476D4" w:rsidRPr="0077596B" w:rsidRDefault="00E16258">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7596B">
        <w:rPr>
          <w:rFonts w:ascii="Palatino Linotype" w:eastAsia="Palatino Linotype" w:hAnsi="Palatino Linotype" w:cs="Palatino Linotype"/>
          <w:b/>
        </w:rPr>
        <w:t>Admisión del recurso de revisión</w:t>
      </w:r>
      <w:r w:rsidRPr="0077596B">
        <w:rPr>
          <w:rFonts w:ascii="Palatino Linotype" w:eastAsia="Palatino Linotype" w:hAnsi="Palatino Linotype" w:cs="Palatino Linotype"/>
        </w:rPr>
        <w:t xml:space="preserve">: En fecha </w:t>
      </w:r>
      <w:r w:rsidRPr="0077596B">
        <w:rPr>
          <w:rFonts w:ascii="Palatino Linotype" w:eastAsia="Palatino Linotype" w:hAnsi="Palatino Linotype" w:cs="Palatino Linotype"/>
          <w:b/>
        </w:rPr>
        <w:t>diez de octubre de dos mil veinticuatro</w:t>
      </w:r>
      <w:r w:rsidRPr="0077596B">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C60C8C9" w14:textId="77777777" w:rsidR="002476D4" w:rsidRPr="0077596B" w:rsidRDefault="002476D4">
      <w:pPr>
        <w:pBdr>
          <w:top w:val="nil"/>
          <w:left w:val="nil"/>
          <w:bottom w:val="nil"/>
          <w:right w:val="nil"/>
          <w:between w:val="nil"/>
        </w:pBdr>
        <w:ind w:left="720"/>
        <w:rPr>
          <w:rFonts w:ascii="Palatino Linotype" w:eastAsia="Palatino Linotype" w:hAnsi="Palatino Linotype" w:cs="Palatino Linotype"/>
        </w:rPr>
      </w:pPr>
    </w:p>
    <w:p w14:paraId="5803B6E3" w14:textId="77777777" w:rsidR="002476D4" w:rsidRPr="0077596B" w:rsidRDefault="00E16258">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7596B">
        <w:rPr>
          <w:rFonts w:ascii="Palatino Linotype" w:eastAsia="Palatino Linotype" w:hAnsi="Palatino Linotype" w:cs="Palatino Linotype"/>
          <w:b/>
        </w:rPr>
        <w:t xml:space="preserve">Informe Justificado. </w:t>
      </w:r>
      <w:r w:rsidRPr="0077596B">
        <w:rPr>
          <w:rFonts w:ascii="Palatino Linotype" w:eastAsia="Palatino Linotype" w:hAnsi="Palatino Linotype" w:cs="Palatino Linotype"/>
        </w:rPr>
        <w:t xml:space="preserve">En fecha </w:t>
      </w:r>
      <w:r w:rsidRPr="0077596B">
        <w:rPr>
          <w:rFonts w:ascii="Palatino Linotype" w:eastAsia="Palatino Linotype" w:hAnsi="Palatino Linotype" w:cs="Palatino Linotype"/>
          <w:b/>
        </w:rPr>
        <w:t>veintidós de octubre de dos mil veinticuatro</w:t>
      </w:r>
      <w:r w:rsidRPr="0077596B">
        <w:rPr>
          <w:rFonts w:ascii="Palatino Linotype" w:eastAsia="Palatino Linotype" w:hAnsi="Palatino Linotype" w:cs="Palatino Linotype"/>
        </w:rPr>
        <w:t xml:space="preserve">, el </w:t>
      </w:r>
      <w:r w:rsidRPr="0077596B">
        <w:rPr>
          <w:rFonts w:ascii="Palatino Linotype" w:eastAsia="Palatino Linotype" w:hAnsi="Palatino Linotype" w:cs="Palatino Linotype"/>
          <w:b/>
        </w:rPr>
        <w:t xml:space="preserve">SUJETO OBLIGADO </w:t>
      </w:r>
      <w:r w:rsidRPr="0077596B">
        <w:rPr>
          <w:rFonts w:ascii="Palatino Linotype" w:eastAsia="Palatino Linotype" w:hAnsi="Palatino Linotype" w:cs="Palatino Linotype"/>
        </w:rPr>
        <w:t xml:space="preserve">rindió su informe justificado, a través de lo siguiente: </w:t>
      </w:r>
    </w:p>
    <w:p w14:paraId="218C03A6"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74C156" w14:textId="77777777" w:rsidR="002476D4" w:rsidRPr="0077596B" w:rsidRDefault="00E16258">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Oficio de fecha veintiuno de octubre de dos mil veinticuatro, signado por la </w:t>
      </w:r>
      <w:proofErr w:type="gramStart"/>
      <w:r w:rsidRPr="0077596B">
        <w:rPr>
          <w:rFonts w:ascii="Palatino Linotype" w:eastAsia="Palatino Linotype" w:hAnsi="Palatino Linotype" w:cs="Palatino Linotype"/>
        </w:rPr>
        <w:t>Directora</w:t>
      </w:r>
      <w:proofErr w:type="gramEnd"/>
      <w:r w:rsidRPr="0077596B">
        <w:rPr>
          <w:rFonts w:ascii="Palatino Linotype" w:eastAsia="Palatino Linotype" w:hAnsi="Palatino Linotype" w:cs="Palatino Linotype"/>
        </w:rPr>
        <w:t xml:space="preserve"> de la Unidad de Transparencia, mediante el cual medularmente ratificó su respuesta inicial. </w:t>
      </w:r>
    </w:p>
    <w:p w14:paraId="0129C568" w14:textId="77777777" w:rsidR="002476D4" w:rsidRPr="0077596B" w:rsidRDefault="00E16258">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 </w:t>
      </w:r>
    </w:p>
    <w:p w14:paraId="3A86CCFF" w14:textId="77777777" w:rsidR="002476D4" w:rsidRPr="0077596B" w:rsidRDefault="00E16258">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r w:rsidRPr="0077596B">
        <w:rPr>
          <w:rFonts w:ascii="Palatino Linotype" w:eastAsia="Palatino Linotype" w:hAnsi="Palatino Linotype" w:cs="Palatino Linotype"/>
        </w:rPr>
        <w:t xml:space="preserve">Documento que se hizo del conocimiento de la parte Recurrente en fecha </w:t>
      </w:r>
      <w:r w:rsidRPr="0077596B">
        <w:rPr>
          <w:rFonts w:ascii="Palatino Linotype" w:eastAsia="Palatino Linotype" w:hAnsi="Palatino Linotype" w:cs="Palatino Linotype"/>
          <w:b/>
        </w:rPr>
        <w:t xml:space="preserve">treinta de octubre de dos mil veinticuatro. </w:t>
      </w:r>
    </w:p>
    <w:p w14:paraId="60731E8A" w14:textId="77777777" w:rsidR="002476D4" w:rsidRPr="0077596B" w:rsidRDefault="002476D4">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p>
    <w:p w14:paraId="3B677983" w14:textId="77777777" w:rsidR="002476D4" w:rsidRPr="0077596B" w:rsidRDefault="00E16258">
      <w:pPr>
        <w:pBdr>
          <w:top w:val="nil"/>
          <w:left w:val="nil"/>
          <w:bottom w:val="nil"/>
          <w:right w:val="nil"/>
          <w:between w:val="nil"/>
        </w:pBdr>
        <w:spacing w:after="0" w:line="360" w:lineRule="auto"/>
        <w:ind w:right="49"/>
        <w:rPr>
          <w:rFonts w:ascii="Palatino Linotype" w:eastAsia="Palatino Linotype" w:hAnsi="Palatino Linotype" w:cs="Palatino Linotype"/>
        </w:rPr>
      </w:pPr>
      <w:r w:rsidRPr="0077596B">
        <w:rPr>
          <w:rFonts w:ascii="Palatino Linotype" w:eastAsia="Palatino Linotype" w:hAnsi="Palatino Linotype" w:cs="Palatino Linotype"/>
        </w:rPr>
        <w:lastRenderedPageBreak/>
        <w:t xml:space="preserve">La parte Recurrente no realizó manifestaciones. </w:t>
      </w:r>
    </w:p>
    <w:p w14:paraId="0BAD6737" w14:textId="77777777" w:rsidR="002476D4" w:rsidRPr="0077596B" w:rsidRDefault="002476D4">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165D6D8B" w14:textId="77777777" w:rsidR="002476D4" w:rsidRPr="0077596B" w:rsidRDefault="00E16258">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77596B">
        <w:rPr>
          <w:rFonts w:ascii="Palatino Linotype" w:eastAsia="Palatino Linotype" w:hAnsi="Palatino Linotype" w:cs="Palatino Linotype"/>
          <w:b/>
        </w:rPr>
        <w:t>Cierre de instrucción</w:t>
      </w:r>
      <w:r w:rsidRPr="0077596B">
        <w:rPr>
          <w:rFonts w:ascii="Palatino Linotype" w:eastAsia="Palatino Linotype" w:hAnsi="Palatino Linotype" w:cs="Palatino Linotype"/>
        </w:rPr>
        <w:t xml:space="preserve">. En fecha </w:t>
      </w:r>
      <w:r w:rsidRPr="0077596B">
        <w:rPr>
          <w:rFonts w:ascii="Palatino Linotype" w:eastAsia="Palatino Linotype" w:hAnsi="Palatino Linotype" w:cs="Palatino Linotype"/>
          <w:b/>
        </w:rPr>
        <w:t>seis de noviembre de dos mil veinticuatro</w:t>
      </w:r>
      <w:r w:rsidRPr="0077596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94028B1" w14:textId="77777777" w:rsidR="002476D4" w:rsidRPr="0077596B" w:rsidRDefault="002476D4">
      <w:pPr>
        <w:spacing w:after="0" w:line="360" w:lineRule="auto"/>
        <w:ind w:right="49"/>
        <w:jc w:val="both"/>
        <w:rPr>
          <w:rFonts w:ascii="Palatino Linotype" w:eastAsia="Palatino Linotype" w:hAnsi="Palatino Linotype" w:cs="Palatino Linotype"/>
        </w:rPr>
      </w:pPr>
    </w:p>
    <w:p w14:paraId="4D65D4CF"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6A1E01D" w14:textId="77777777" w:rsidR="002476D4" w:rsidRPr="0077596B" w:rsidRDefault="002476D4">
      <w:pPr>
        <w:spacing w:after="0" w:line="360" w:lineRule="auto"/>
        <w:ind w:right="49"/>
        <w:jc w:val="both"/>
        <w:rPr>
          <w:rFonts w:ascii="Palatino Linotype" w:eastAsia="Palatino Linotype" w:hAnsi="Palatino Linotype" w:cs="Palatino Linotype"/>
        </w:rPr>
      </w:pPr>
    </w:p>
    <w:p w14:paraId="1B1FAD5A" w14:textId="77777777" w:rsidR="002476D4" w:rsidRPr="0077596B" w:rsidRDefault="00E16258">
      <w:pPr>
        <w:spacing w:after="0" w:line="360" w:lineRule="auto"/>
        <w:ind w:right="49"/>
        <w:jc w:val="center"/>
        <w:rPr>
          <w:rFonts w:ascii="Palatino Linotype" w:eastAsia="Palatino Linotype" w:hAnsi="Palatino Linotype" w:cs="Palatino Linotype"/>
          <w:b/>
        </w:rPr>
      </w:pPr>
      <w:r w:rsidRPr="0077596B">
        <w:rPr>
          <w:rFonts w:ascii="Palatino Linotype" w:eastAsia="Palatino Linotype" w:hAnsi="Palatino Linotype" w:cs="Palatino Linotype"/>
          <w:b/>
        </w:rPr>
        <w:t>II.</w:t>
      </w:r>
      <w:r w:rsidRPr="0077596B">
        <w:rPr>
          <w:rFonts w:ascii="Palatino Linotype" w:eastAsia="Palatino Linotype" w:hAnsi="Palatino Linotype" w:cs="Palatino Linotype"/>
          <w:b/>
        </w:rPr>
        <w:tab/>
        <w:t>C O N S I D E R A N D O:</w:t>
      </w:r>
    </w:p>
    <w:p w14:paraId="294A0FFE" w14:textId="77777777" w:rsidR="002476D4" w:rsidRPr="0077596B" w:rsidRDefault="002476D4">
      <w:pPr>
        <w:spacing w:after="0" w:line="360" w:lineRule="auto"/>
        <w:ind w:right="49"/>
        <w:jc w:val="both"/>
        <w:rPr>
          <w:rFonts w:ascii="Palatino Linotype" w:eastAsia="Palatino Linotype" w:hAnsi="Palatino Linotype" w:cs="Palatino Linotype"/>
        </w:rPr>
      </w:pPr>
    </w:p>
    <w:p w14:paraId="195442E4"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b/>
        </w:rPr>
        <w:t xml:space="preserve">Primero. Competencia. </w:t>
      </w:r>
      <w:r w:rsidRPr="0077596B">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096E078" w14:textId="77777777" w:rsidR="002476D4" w:rsidRPr="0077596B" w:rsidRDefault="002476D4">
      <w:pPr>
        <w:spacing w:after="0" w:line="360" w:lineRule="auto"/>
        <w:jc w:val="both"/>
        <w:rPr>
          <w:rFonts w:ascii="Palatino Linotype" w:eastAsia="Palatino Linotype" w:hAnsi="Palatino Linotype" w:cs="Palatino Linotype"/>
        </w:rPr>
      </w:pPr>
    </w:p>
    <w:p w14:paraId="472E4BE9"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b/>
        </w:rPr>
        <w:t>Segundo. Oportunidad y Procedibilidad del Recurso de Revisión</w:t>
      </w:r>
      <w:r w:rsidRPr="0077596B">
        <w:rPr>
          <w:rFonts w:ascii="Palatino Linotype" w:eastAsia="Palatino Linotype" w:hAnsi="Palatino Linotype" w:cs="Palatino Linotype"/>
        </w:rPr>
        <w:t xml:space="preserve">. Previo al estudio del fondo del asunto, se procede a analizar los requisitos de oportunidad y procedibilidad que </w:t>
      </w:r>
      <w:r w:rsidRPr="0077596B">
        <w:rPr>
          <w:rFonts w:ascii="Palatino Linotype" w:eastAsia="Palatino Linotype" w:hAnsi="Palatino Linotype" w:cs="Palatino Linotype"/>
        </w:rPr>
        <w:lastRenderedPageBreak/>
        <w:t>debe reunir el recurso de revisión interpuesto, previstos en los artículos 178 y 180 de la Ley de Transparencia y Acceso a la Información Pública del Estado de México y Municipios.</w:t>
      </w:r>
    </w:p>
    <w:p w14:paraId="56230E33" w14:textId="77777777" w:rsidR="002476D4" w:rsidRPr="0077596B" w:rsidRDefault="002476D4">
      <w:pPr>
        <w:spacing w:after="0" w:line="360" w:lineRule="auto"/>
        <w:jc w:val="both"/>
        <w:rPr>
          <w:rFonts w:ascii="Palatino Linotype" w:eastAsia="Palatino Linotype" w:hAnsi="Palatino Linotype" w:cs="Palatino Linotype"/>
        </w:rPr>
      </w:pPr>
    </w:p>
    <w:p w14:paraId="19E48B3A"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xml:space="preserve"> proporcionó su respuesta a la solicitud de información el </w:t>
      </w:r>
      <w:r w:rsidRPr="0077596B">
        <w:rPr>
          <w:rFonts w:ascii="Palatino Linotype" w:eastAsia="Palatino Linotype" w:hAnsi="Palatino Linotype" w:cs="Palatino Linotype"/>
          <w:b/>
        </w:rPr>
        <w:t>dos de octubre de dos mil veinticuatro</w:t>
      </w:r>
      <w:r w:rsidRPr="0077596B">
        <w:rPr>
          <w:rFonts w:ascii="Palatino Linotype" w:eastAsia="Palatino Linotype" w:hAnsi="Palatino Linotype" w:cs="Palatino Linotype"/>
        </w:rPr>
        <w:t xml:space="preserve">, y la parte </w:t>
      </w:r>
      <w:r w:rsidRPr="0077596B">
        <w:rPr>
          <w:rFonts w:ascii="Palatino Linotype" w:eastAsia="Palatino Linotype" w:hAnsi="Palatino Linotype" w:cs="Palatino Linotype"/>
          <w:b/>
        </w:rPr>
        <w:t>RECURRENTE</w:t>
      </w:r>
      <w:r w:rsidRPr="0077596B">
        <w:rPr>
          <w:rFonts w:ascii="Palatino Linotype" w:eastAsia="Palatino Linotype" w:hAnsi="Palatino Linotype" w:cs="Palatino Linotype"/>
        </w:rPr>
        <w:t xml:space="preserve"> presentó su recurso de revisión el </w:t>
      </w:r>
      <w:r w:rsidRPr="0077596B">
        <w:rPr>
          <w:rFonts w:ascii="Palatino Linotype" w:eastAsia="Palatino Linotype" w:hAnsi="Palatino Linotype" w:cs="Palatino Linotype"/>
          <w:b/>
        </w:rPr>
        <w:t>siete de octubre de dos mil veinticuatro</w:t>
      </w:r>
      <w:r w:rsidRPr="0077596B">
        <w:rPr>
          <w:rFonts w:ascii="Palatino Linotype" w:eastAsia="Palatino Linotype" w:hAnsi="Palatino Linotype" w:cs="Palatino Linotype"/>
        </w:rPr>
        <w:t xml:space="preserve">, esto es al tercer día que se tuvo conocimiento de la respuesta.  </w:t>
      </w:r>
    </w:p>
    <w:p w14:paraId="6FBDFB98" w14:textId="77777777" w:rsidR="002476D4" w:rsidRPr="0077596B" w:rsidRDefault="002476D4">
      <w:pPr>
        <w:spacing w:after="0" w:line="360" w:lineRule="auto"/>
        <w:jc w:val="both"/>
        <w:rPr>
          <w:rFonts w:ascii="Palatino Linotype" w:eastAsia="Palatino Linotype" w:hAnsi="Palatino Linotype" w:cs="Palatino Linotype"/>
        </w:rPr>
      </w:pPr>
    </w:p>
    <w:p w14:paraId="6669FA04"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Es de suma importancia mencionar que, si bien, la parte no proporcionó un nombre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AA958C7" w14:textId="77777777" w:rsidR="002476D4" w:rsidRPr="0077596B" w:rsidRDefault="002476D4">
      <w:pPr>
        <w:spacing w:after="0" w:line="360" w:lineRule="auto"/>
        <w:jc w:val="both"/>
        <w:rPr>
          <w:rFonts w:ascii="Palatino Linotype" w:eastAsia="Palatino Linotype" w:hAnsi="Palatino Linotype" w:cs="Palatino Linotype"/>
        </w:rPr>
      </w:pPr>
    </w:p>
    <w:p w14:paraId="1DBF7E4C" w14:textId="77777777" w:rsidR="002476D4" w:rsidRPr="0077596B" w:rsidRDefault="00E16258">
      <w:pPr>
        <w:spacing w:after="0"/>
        <w:ind w:left="567" w:right="843"/>
        <w:jc w:val="both"/>
        <w:rPr>
          <w:rFonts w:ascii="Palatino Linotype" w:eastAsia="Palatino Linotype" w:hAnsi="Palatino Linotype" w:cs="Palatino Linotype"/>
          <w:i/>
        </w:rPr>
      </w:pPr>
      <w:r w:rsidRPr="0077596B">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65CDF55" w14:textId="77777777" w:rsidR="002476D4" w:rsidRPr="0077596B" w:rsidRDefault="002476D4">
      <w:pPr>
        <w:spacing w:after="0"/>
        <w:ind w:right="560"/>
        <w:jc w:val="both"/>
        <w:rPr>
          <w:rFonts w:ascii="Palatino Linotype" w:eastAsia="Palatino Linotype" w:hAnsi="Palatino Linotype" w:cs="Palatino Linotype"/>
          <w:i/>
        </w:rPr>
      </w:pPr>
    </w:p>
    <w:p w14:paraId="43F0A2C9"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Asimismo, resulta procedente la interposición del recurso de revisión al rubro anotado, toda vez que se actualiza la hipótesis prevista en el artículo 179, fracción </w:t>
      </w:r>
      <w:proofErr w:type="gramStart"/>
      <w:r w:rsidRPr="0077596B">
        <w:rPr>
          <w:rFonts w:ascii="Palatino Linotype" w:eastAsia="Palatino Linotype" w:hAnsi="Palatino Linotype" w:cs="Palatino Linotype"/>
        </w:rPr>
        <w:t>VIII  la</w:t>
      </w:r>
      <w:proofErr w:type="gramEnd"/>
      <w:r w:rsidRPr="0077596B">
        <w:rPr>
          <w:rFonts w:ascii="Palatino Linotype" w:eastAsia="Palatino Linotype" w:hAnsi="Palatino Linotype" w:cs="Palatino Linotype"/>
        </w:rPr>
        <w:t xml:space="preserve"> ley de la materia, que a la letra dice:</w:t>
      </w:r>
    </w:p>
    <w:p w14:paraId="01A1C9DF" w14:textId="77777777" w:rsidR="002476D4" w:rsidRPr="0077596B" w:rsidRDefault="002476D4">
      <w:pPr>
        <w:spacing w:after="0" w:line="360" w:lineRule="auto"/>
        <w:jc w:val="both"/>
        <w:rPr>
          <w:rFonts w:ascii="Palatino Linotype" w:eastAsia="Palatino Linotype" w:hAnsi="Palatino Linotype" w:cs="Palatino Linotype"/>
        </w:rPr>
      </w:pPr>
    </w:p>
    <w:p w14:paraId="36CA231D"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lastRenderedPageBreak/>
        <w:t>“</w:t>
      </w:r>
      <w:r w:rsidRPr="0077596B">
        <w:rPr>
          <w:rFonts w:ascii="Palatino Linotype" w:eastAsia="Palatino Linotype" w:hAnsi="Palatino Linotype" w:cs="Palatino Linotype"/>
          <w:b/>
          <w:i/>
        </w:rPr>
        <w:t xml:space="preserve">Artículo 179. </w:t>
      </w:r>
      <w:r w:rsidRPr="0077596B">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3B1E4BC"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5AA0AD07" w14:textId="77777777" w:rsidR="002476D4" w:rsidRPr="0077596B" w:rsidRDefault="00E16258">
      <w:pPr>
        <w:spacing w:after="0" w:line="360" w:lineRule="auto"/>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VIII. La notificación, entrega o puesta a disposición de información en una modalidad o formato distinto al solicitado;</w:t>
      </w:r>
      <w:r w:rsidRPr="0077596B">
        <w:rPr>
          <w:rFonts w:ascii="Palatino Linotype" w:eastAsia="Palatino Linotype" w:hAnsi="Palatino Linotype" w:cs="Palatino Linotype"/>
          <w:i/>
        </w:rPr>
        <w:br/>
        <w:t>…”</w:t>
      </w:r>
    </w:p>
    <w:p w14:paraId="611AD03D" w14:textId="77777777" w:rsidR="002476D4" w:rsidRPr="0077596B" w:rsidRDefault="002476D4">
      <w:pPr>
        <w:spacing w:after="0" w:line="360" w:lineRule="auto"/>
        <w:ind w:left="567" w:right="616"/>
        <w:jc w:val="both"/>
        <w:rPr>
          <w:rFonts w:ascii="Palatino Linotype" w:eastAsia="Palatino Linotype" w:hAnsi="Palatino Linotype" w:cs="Palatino Linotype"/>
          <w:i/>
        </w:rPr>
      </w:pPr>
    </w:p>
    <w:p w14:paraId="5CB3A72C"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b/>
        </w:rPr>
        <w:t>Tercero. Materia de Revisión</w:t>
      </w:r>
      <w:r w:rsidRPr="0077596B">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VIII del artículo 179 de la Ley de Transparencia y Acceso a la Información Pública del Estado de México y Municipios.  </w:t>
      </w:r>
    </w:p>
    <w:p w14:paraId="73213C37" w14:textId="77777777" w:rsidR="002476D4" w:rsidRPr="0077596B" w:rsidRDefault="002476D4">
      <w:pPr>
        <w:spacing w:after="0" w:line="360" w:lineRule="auto"/>
        <w:jc w:val="both"/>
        <w:rPr>
          <w:rFonts w:ascii="Palatino Linotype" w:eastAsia="Palatino Linotype" w:hAnsi="Palatino Linotype" w:cs="Palatino Linotype"/>
        </w:rPr>
      </w:pPr>
    </w:p>
    <w:p w14:paraId="5D100623"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b/>
        </w:rPr>
        <w:t>Cuarto.</w:t>
      </w:r>
      <w:r w:rsidRPr="0077596B">
        <w:rPr>
          <w:rFonts w:ascii="Palatino Linotype" w:eastAsia="Palatino Linotype" w:hAnsi="Palatino Linotype" w:cs="Palatino Linotype"/>
        </w:rPr>
        <w:t xml:space="preserve"> </w:t>
      </w:r>
      <w:r w:rsidRPr="0077596B">
        <w:rPr>
          <w:rFonts w:ascii="Palatino Linotype" w:eastAsia="Palatino Linotype" w:hAnsi="Palatino Linotype" w:cs="Palatino Linotype"/>
          <w:b/>
        </w:rPr>
        <w:t>Estudio de fondo del asunto.</w:t>
      </w:r>
      <w:r w:rsidRPr="0077596B">
        <w:rPr>
          <w:rFonts w:ascii="Palatino Linotype" w:eastAsia="Palatino Linotype" w:hAnsi="Palatino Linotype" w:cs="Palatino Linotype"/>
        </w:rPr>
        <w:t xml:space="preserve">  Es conveniente analizar si la respuesta e informe justificado del Sujeto Obligado</w:t>
      </w:r>
      <w:r w:rsidRPr="0077596B">
        <w:rPr>
          <w:rFonts w:ascii="Palatino Linotype" w:eastAsia="Palatino Linotype" w:hAnsi="Palatino Linotype" w:cs="Palatino Linotype"/>
          <w:b/>
        </w:rPr>
        <w:t xml:space="preserve"> </w:t>
      </w:r>
      <w:r w:rsidRPr="0077596B">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AC845CE" w14:textId="77777777" w:rsidR="002476D4" w:rsidRPr="0077596B" w:rsidRDefault="002476D4">
      <w:pPr>
        <w:spacing w:after="0" w:line="360" w:lineRule="auto"/>
        <w:jc w:val="both"/>
        <w:rPr>
          <w:rFonts w:ascii="Palatino Linotype" w:eastAsia="Palatino Linotype" w:hAnsi="Palatino Linotype" w:cs="Palatino Linotype"/>
        </w:rPr>
      </w:pPr>
    </w:p>
    <w:p w14:paraId="002AC88E" w14:textId="77777777" w:rsidR="002476D4" w:rsidRPr="0077596B" w:rsidRDefault="00E16258">
      <w:pPr>
        <w:tabs>
          <w:tab w:val="left" w:pos="851"/>
        </w:tabs>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r w:rsidRPr="0077596B">
        <w:rPr>
          <w:rFonts w:ascii="Palatino Linotype" w:eastAsia="Palatino Linotype" w:hAnsi="Palatino Linotype" w:cs="Palatino Linotype"/>
          <w:b/>
          <w:i/>
        </w:rPr>
        <w:t>Artículo 4</w:t>
      </w:r>
      <w:r w:rsidRPr="0077596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45CA577" w14:textId="77777777" w:rsidR="002476D4" w:rsidRPr="0077596B" w:rsidRDefault="00E16258">
      <w:pPr>
        <w:tabs>
          <w:tab w:val="left" w:pos="851"/>
        </w:tabs>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7596B">
        <w:rPr>
          <w:rFonts w:ascii="Palatino Linotype" w:eastAsia="Palatino Linotype" w:hAnsi="Palatino Linotype" w:cs="Palatino Linotype"/>
          <w:i/>
        </w:rPr>
        <w:t xml:space="preserve">, en los términos y condiciones que se establezcan en </w:t>
      </w:r>
      <w:r w:rsidRPr="0077596B">
        <w:rPr>
          <w:rFonts w:ascii="Palatino Linotype" w:eastAsia="Palatino Linotype" w:hAnsi="Palatino Linotype" w:cs="Palatino Linotype"/>
          <w:i/>
        </w:rPr>
        <w:lastRenderedPageBreak/>
        <w:t>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1446A58" w14:textId="77777777" w:rsidR="002476D4" w:rsidRPr="0077596B" w:rsidRDefault="00E16258">
      <w:pPr>
        <w:tabs>
          <w:tab w:val="left" w:pos="851"/>
        </w:tabs>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7596B">
        <w:rPr>
          <w:rFonts w:ascii="Palatino Linotype" w:eastAsia="Palatino Linotype" w:hAnsi="Palatino Linotype" w:cs="Palatino Linotype"/>
          <w:i/>
        </w:rPr>
        <w:t>.”</w:t>
      </w:r>
    </w:p>
    <w:p w14:paraId="68B0AF4F" w14:textId="77777777" w:rsidR="002476D4" w:rsidRPr="0077596B" w:rsidRDefault="002476D4">
      <w:pPr>
        <w:spacing w:after="0" w:line="360" w:lineRule="auto"/>
        <w:jc w:val="both"/>
        <w:rPr>
          <w:rFonts w:ascii="Palatino Linotype" w:eastAsia="Palatino Linotype" w:hAnsi="Palatino Linotype" w:cs="Palatino Linotype"/>
        </w:rPr>
      </w:pPr>
    </w:p>
    <w:p w14:paraId="5D424EA0"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3CF43AA" w14:textId="77777777" w:rsidR="002476D4" w:rsidRPr="0077596B" w:rsidRDefault="002476D4">
      <w:pPr>
        <w:spacing w:after="0"/>
        <w:ind w:left="567" w:right="616"/>
        <w:jc w:val="both"/>
        <w:rPr>
          <w:rFonts w:ascii="Palatino Linotype" w:eastAsia="Palatino Linotype" w:hAnsi="Palatino Linotype" w:cs="Palatino Linotype"/>
        </w:rPr>
      </w:pPr>
    </w:p>
    <w:p w14:paraId="5163AE0B"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r w:rsidRPr="0077596B">
        <w:rPr>
          <w:rFonts w:ascii="Palatino Linotype" w:eastAsia="Palatino Linotype" w:hAnsi="Palatino Linotype" w:cs="Palatino Linotype"/>
          <w:b/>
          <w:i/>
        </w:rPr>
        <w:t>Artículo 12.-</w:t>
      </w:r>
      <w:r w:rsidRPr="0077596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818BB4D" w14:textId="77777777" w:rsidR="002476D4" w:rsidRPr="0077596B" w:rsidRDefault="002476D4">
      <w:pPr>
        <w:spacing w:after="0"/>
        <w:ind w:left="567" w:right="616"/>
        <w:jc w:val="both"/>
        <w:rPr>
          <w:rFonts w:ascii="Palatino Linotype" w:eastAsia="Palatino Linotype" w:hAnsi="Palatino Linotype" w:cs="Palatino Linotype"/>
          <w:i/>
        </w:rPr>
      </w:pPr>
    </w:p>
    <w:p w14:paraId="67D67AF9"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7596B">
        <w:rPr>
          <w:rFonts w:ascii="Palatino Linotype" w:eastAsia="Palatino Linotype" w:hAnsi="Palatino Linotype" w:cs="Palatino Linotype"/>
          <w:i/>
        </w:rPr>
        <w:t xml:space="preserve">. </w:t>
      </w:r>
      <w:r w:rsidRPr="0077596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77596B">
        <w:rPr>
          <w:rFonts w:ascii="Palatino Linotype" w:eastAsia="Palatino Linotype" w:hAnsi="Palatino Linotype" w:cs="Palatino Linotype"/>
          <w:i/>
        </w:rPr>
        <w:t xml:space="preserve">.” </w:t>
      </w:r>
    </w:p>
    <w:p w14:paraId="2A3881FE" w14:textId="77777777" w:rsidR="002476D4" w:rsidRPr="0077596B" w:rsidRDefault="002476D4">
      <w:pPr>
        <w:spacing w:after="0"/>
        <w:ind w:left="567" w:right="616"/>
        <w:jc w:val="both"/>
        <w:rPr>
          <w:rFonts w:ascii="Palatino Linotype" w:eastAsia="Palatino Linotype" w:hAnsi="Palatino Linotype" w:cs="Palatino Linotype"/>
          <w:i/>
        </w:rPr>
      </w:pPr>
    </w:p>
    <w:p w14:paraId="54DFB774" w14:textId="77777777" w:rsidR="002476D4" w:rsidRPr="0077596B" w:rsidRDefault="00E16258">
      <w:pPr>
        <w:spacing w:after="0" w:line="360" w:lineRule="auto"/>
        <w:ind w:right="-93"/>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77596B">
        <w:rPr>
          <w:rFonts w:ascii="Palatino Linotype" w:eastAsia="Palatino Linotype" w:hAnsi="Palatino Linotype" w:cs="Palatino Linotype"/>
        </w:rPr>
        <w:lastRenderedPageBreak/>
        <w:t>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258DB03D" w14:textId="77777777" w:rsidR="002476D4" w:rsidRPr="0077596B" w:rsidRDefault="002476D4">
      <w:pPr>
        <w:spacing w:after="0" w:line="360" w:lineRule="auto"/>
        <w:ind w:right="-93"/>
        <w:jc w:val="both"/>
        <w:rPr>
          <w:rFonts w:ascii="Palatino Linotype" w:eastAsia="Palatino Linotype" w:hAnsi="Palatino Linotype" w:cs="Palatino Linotype"/>
        </w:rPr>
      </w:pPr>
    </w:p>
    <w:p w14:paraId="47AED87F" w14:textId="77777777" w:rsidR="002476D4" w:rsidRPr="0077596B" w:rsidRDefault="00E16258">
      <w:pPr>
        <w:spacing w:after="0" w:line="360" w:lineRule="auto"/>
        <w:jc w:val="both"/>
        <w:rPr>
          <w:rFonts w:ascii="Palatino Linotype" w:eastAsia="Palatino Linotype" w:hAnsi="Palatino Linotype" w:cs="Palatino Linotype"/>
          <w:b/>
        </w:rPr>
      </w:pPr>
      <w:r w:rsidRPr="0077596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77596B">
        <w:rPr>
          <w:rFonts w:ascii="Palatino Linotype" w:eastAsia="Palatino Linotype" w:hAnsi="Palatino Linotype" w:cs="Palatino Linotype"/>
          <w:b/>
        </w:rPr>
        <w:t xml:space="preserve"> </w:t>
      </w:r>
    </w:p>
    <w:p w14:paraId="19B44CCB" w14:textId="77777777" w:rsidR="002476D4" w:rsidRPr="0077596B" w:rsidRDefault="002476D4">
      <w:pPr>
        <w:spacing w:after="0"/>
        <w:ind w:left="851" w:right="850"/>
        <w:jc w:val="both"/>
        <w:rPr>
          <w:rFonts w:ascii="Palatino Linotype" w:eastAsia="Palatino Linotype" w:hAnsi="Palatino Linotype" w:cs="Palatino Linotype"/>
        </w:rPr>
      </w:pPr>
    </w:p>
    <w:p w14:paraId="34F2B441"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r w:rsidRPr="0077596B">
        <w:rPr>
          <w:rFonts w:ascii="Palatino Linotype" w:eastAsia="Palatino Linotype" w:hAnsi="Palatino Linotype" w:cs="Palatino Linotype"/>
          <w:b/>
          <w:i/>
        </w:rPr>
        <w:t>No existe obligación de elaborar documentos ad hoc para atender las solicitudes de acceso a la información.</w:t>
      </w:r>
      <w:r w:rsidRPr="0077596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DF9F768" w14:textId="77777777" w:rsidR="002476D4" w:rsidRPr="0077596B" w:rsidRDefault="002476D4">
      <w:pPr>
        <w:spacing w:after="0" w:line="360" w:lineRule="auto"/>
        <w:jc w:val="both"/>
        <w:rPr>
          <w:rFonts w:ascii="Palatino Linotype" w:eastAsia="Palatino Linotype" w:hAnsi="Palatino Linotype" w:cs="Palatino Linotype"/>
        </w:rPr>
      </w:pPr>
    </w:p>
    <w:p w14:paraId="599529CB"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7148DB" w14:textId="77777777" w:rsidR="002476D4" w:rsidRPr="0077596B" w:rsidRDefault="002476D4">
      <w:pPr>
        <w:spacing w:after="0" w:line="360" w:lineRule="auto"/>
        <w:jc w:val="both"/>
        <w:rPr>
          <w:rFonts w:ascii="Palatino Linotype" w:eastAsia="Palatino Linotype" w:hAnsi="Palatino Linotype" w:cs="Palatino Linotype"/>
        </w:rPr>
      </w:pPr>
    </w:p>
    <w:p w14:paraId="7704D9EA"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77596B">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1028D67A" w14:textId="77777777" w:rsidR="002476D4" w:rsidRPr="0077596B" w:rsidRDefault="002476D4">
      <w:pPr>
        <w:spacing w:after="0" w:line="360" w:lineRule="auto"/>
        <w:ind w:right="49"/>
        <w:jc w:val="both"/>
        <w:rPr>
          <w:rFonts w:ascii="Palatino Linotype" w:eastAsia="Palatino Linotype" w:hAnsi="Palatino Linotype" w:cs="Palatino Linotype"/>
        </w:rPr>
      </w:pPr>
    </w:p>
    <w:p w14:paraId="09B8D287"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2712E1B" w14:textId="77777777" w:rsidR="002476D4" w:rsidRPr="0077596B" w:rsidRDefault="002476D4">
      <w:pPr>
        <w:spacing w:after="0" w:line="360" w:lineRule="auto"/>
        <w:jc w:val="both"/>
        <w:rPr>
          <w:rFonts w:ascii="Palatino Linotype" w:eastAsia="Palatino Linotype" w:hAnsi="Palatino Linotype" w:cs="Palatino Linotype"/>
        </w:rPr>
      </w:pPr>
    </w:p>
    <w:p w14:paraId="1B0289F8"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r w:rsidRPr="0077596B">
        <w:rPr>
          <w:rFonts w:ascii="Palatino Linotype" w:eastAsia="Palatino Linotype" w:hAnsi="Palatino Linotype" w:cs="Palatino Linotype"/>
          <w:b/>
          <w:i/>
        </w:rPr>
        <w:t xml:space="preserve">Artículo 3. </w:t>
      </w:r>
      <w:r w:rsidRPr="0077596B">
        <w:rPr>
          <w:rFonts w:ascii="Palatino Linotype" w:eastAsia="Palatino Linotype" w:hAnsi="Palatino Linotype" w:cs="Palatino Linotype"/>
          <w:i/>
        </w:rPr>
        <w:t>Para los efectos de la presente Ley se entenderá por:</w:t>
      </w:r>
    </w:p>
    <w:p w14:paraId="4B739F7F"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2DBAB204"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XI. Documento:</w:t>
      </w:r>
      <w:r w:rsidRPr="0077596B">
        <w:rPr>
          <w:rFonts w:ascii="Palatino Linotype" w:eastAsia="Palatino Linotype" w:hAnsi="Palatino Linotype" w:cs="Palatino Linotype"/>
          <w:i/>
        </w:rPr>
        <w:t xml:space="preserve"> Los expedientes, reportes, estudios, actas</w:t>
      </w:r>
      <w:r w:rsidRPr="0077596B">
        <w:rPr>
          <w:rFonts w:ascii="Palatino Linotype" w:eastAsia="Palatino Linotype" w:hAnsi="Palatino Linotype" w:cs="Palatino Linotype"/>
          <w:b/>
          <w:i/>
        </w:rPr>
        <w:t>,</w:t>
      </w:r>
      <w:r w:rsidRPr="0077596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E4C05FD" w14:textId="77777777" w:rsidR="002476D4" w:rsidRPr="0077596B" w:rsidRDefault="002476D4">
      <w:pPr>
        <w:spacing w:after="0" w:line="360" w:lineRule="auto"/>
        <w:ind w:left="851" w:right="899"/>
        <w:jc w:val="both"/>
        <w:rPr>
          <w:rFonts w:ascii="Palatino Linotype" w:eastAsia="Palatino Linotype" w:hAnsi="Palatino Linotype" w:cs="Palatino Linotype"/>
        </w:rPr>
      </w:pPr>
    </w:p>
    <w:p w14:paraId="758EA023"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BA247D6" w14:textId="77777777" w:rsidR="002476D4" w:rsidRPr="0077596B" w:rsidRDefault="002476D4">
      <w:pPr>
        <w:spacing w:after="0" w:line="360" w:lineRule="auto"/>
        <w:ind w:left="851" w:right="899"/>
        <w:jc w:val="both"/>
        <w:rPr>
          <w:rFonts w:ascii="Palatino Linotype" w:eastAsia="Palatino Linotype" w:hAnsi="Palatino Linotype" w:cs="Palatino Linotype"/>
        </w:rPr>
      </w:pPr>
    </w:p>
    <w:p w14:paraId="1BAAD6F4" w14:textId="77777777" w:rsidR="002476D4" w:rsidRPr="0077596B" w:rsidRDefault="00E16258">
      <w:pPr>
        <w:tabs>
          <w:tab w:val="left" w:pos="7797"/>
        </w:tabs>
        <w:spacing w:after="0"/>
        <w:ind w:left="709" w:right="616"/>
        <w:jc w:val="both"/>
        <w:rPr>
          <w:rFonts w:ascii="Palatino Linotype" w:eastAsia="Palatino Linotype" w:hAnsi="Palatino Linotype" w:cs="Palatino Linotype"/>
          <w:b/>
          <w:i/>
        </w:rPr>
      </w:pPr>
      <w:r w:rsidRPr="0077596B">
        <w:rPr>
          <w:rFonts w:ascii="Palatino Linotype" w:eastAsia="Palatino Linotype" w:hAnsi="Palatino Linotype" w:cs="Palatino Linotype"/>
          <w:b/>
        </w:rPr>
        <w:lastRenderedPageBreak/>
        <w:t>“</w:t>
      </w:r>
      <w:r w:rsidRPr="0077596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77596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050C03" w14:textId="77777777" w:rsidR="002476D4" w:rsidRPr="0077596B" w:rsidRDefault="00E16258">
      <w:pPr>
        <w:tabs>
          <w:tab w:val="left" w:pos="7797"/>
        </w:tabs>
        <w:spacing w:after="0"/>
        <w:ind w:left="709"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En </w:t>
      </w:r>
      <w:proofErr w:type="gramStart"/>
      <w:r w:rsidRPr="0077596B">
        <w:rPr>
          <w:rFonts w:ascii="Palatino Linotype" w:eastAsia="Palatino Linotype" w:hAnsi="Palatino Linotype" w:cs="Palatino Linotype"/>
          <w:i/>
        </w:rPr>
        <w:t>consecuencia</w:t>
      </w:r>
      <w:proofErr w:type="gramEnd"/>
      <w:r w:rsidRPr="0077596B">
        <w:rPr>
          <w:rFonts w:ascii="Palatino Linotype" w:eastAsia="Palatino Linotype" w:hAnsi="Palatino Linotype" w:cs="Palatino Linotype"/>
          <w:i/>
        </w:rPr>
        <w:t xml:space="preserve"> el acceso a la información se refiere a que se cumplan cualquiera de los siguientes tres supuestos:</w:t>
      </w:r>
    </w:p>
    <w:p w14:paraId="50AA7980" w14:textId="77777777" w:rsidR="002476D4" w:rsidRPr="0077596B" w:rsidRDefault="00E16258">
      <w:pPr>
        <w:tabs>
          <w:tab w:val="left" w:pos="7797"/>
        </w:tabs>
        <w:spacing w:after="0"/>
        <w:ind w:left="709"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1) Que se trate de información registrada en cualquier soporte documental, </w:t>
      </w:r>
      <w:proofErr w:type="gramStart"/>
      <w:r w:rsidRPr="0077596B">
        <w:rPr>
          <w:rFonts w:ascii="Palatino Linotype" w:eastAsia="Palatino Linotype" w:hAnsi="Palatino Linotype" w:cs="Palatino Linotype"/>
          <w:i/>
        </w:rPr>
        <w:t>que</w:t>
      </w:r>
      <w:proofErr w:type="gramEnd"/>
      <w:r w:rsidRPr="0077596B">
        <w:rPr>
          <w:rFonts w:ascii="Palatino Linotype" w:eastAsia="Palatino Linotype" w:hAnsi="Palatino Linotype" w:cs="Palatino Linotype"/>
          <w:i/>
        </w:rPr>
        <w:t xml:space="preserve"> en ejercicio de las atribuciones conferidas, sea generada por los Sujetos Obligados;</w:t>
      </w:r>
    </w:p>
    <w:p w14:paraId="3703F5FF" w14:textId="77777777" w:rsidR="002476D4" w:rsidRPr="0077596B" w:rsidRDefault="00E16258">
      <w:pPr>
        <w:tabs>
          <w:tab w:val="left" w:pos="7797"/>
        </w:tabs>
        <w:spacing w:after="0"/>
        <w:ind w:left="709" w:right="616"/>
        <w:jc w:val="both"/>
        <w:rPr>
          <w:rFonts w:ascii="Palatino Linotype" w:eastAsia="Palatino Linotype" w:hAnsi="Palatino Linotype" w:cs="Palatino Linotype"/>
          <w:b/>
          <w:i/>
        </w:rPr>
      </w:pPr>
      <w:r w:rsidRPr="0077596B">
        <w:rPr>
          <w:rFonts w:ascii="Palatino Linotype" w:eastAsia="Palatino Linotype" w:hAnsi="Palatino Linotype" w:cs="Palatino Linotype"/>
          <w:b/>
          <w:i/>
        </w:rPr>
        <w:t xml:space="preserve">2) Que se trate de información registrada en cualquier soporte documental, </w:t>
      </w:r>
      <w:proofErr w:type="gramStart"/>
      <w:r w:rsidRPr="0077596B">
        <w:rPr>
          <w:rFonts w:ascii="Palatino Linotype" w:eastAsia="Palatino Linotype" w:hAnsi="Palatino Linotype" w:cs="Palatino Linotype"/>
          <w:b/>
          <w:i/>
        </w:rPr>
        <w:t>que</w:t>
      </w:r>
      <w:proofErr w:type="gramEnd"/>
      <w:r w:rsidRPr="0077596B">
        <w:rPr>
          <w:rFonts w:ascii="Palatino Linotype" w:eastAsia="Palatino Linotype" w:hAnsi="Palatino Linotype" w:cs="Palatino Linotype"/>
          <w:b/>
          <w:i/>
        </w:rPr>
        <w:t xml:space="preserve"> en ejercicio de las atribuciones conferidas, sea administrada por los Sujetos Obligados, y</w:t>
      </w:r>
    </w:p>
    <w:p w14:paraId="2E0110F4" w14:textId="77777777" w:rsidR="002476D4" w:rsidRPr="0077596B" w:rsidRDefault="00E16258">
      <w:pPr>
        <w:tabs>
          <w:tab w:val="left" w:pos="7797"/>
        </w:tabs>
        <w:spacing w:after="0"/>
        <w:ind w:left="709" w:right="616"/>
        <w:jc w:val="both"/>
        <w:rPr>
          <w:rFonts w:ascii="Palatino Linotype" w:eastAsia="Palatino Linotype" w:hAnsi="Palatino Linotype" w:cs="Palatino Linotype"/>
          <w:b/>
          <w:i/>
        </w:rPr>
      </w:pPr>
      <w:r w:rsidRPr="0077596B">
        <w:rPr>
          <w:rFonts w:ascii="Palatino Linotype" w:eastAsia="Palatino Linotype" w:hAnsi="Palatino Linotype" w:cs="Palatino Linotype"/>
          <w:b/>
          <w:i/>
        </w:rPr>
        <w:t xml:space="preserve">3) Que se trate de información registrada en cualquier soporte documental, </w:t>
      </w:r>
      <w:proofErr w:type="gramStart"/>
      <w:r w:rsidRPr="0077596B">
        <w:rPr>
          <w:rFonts w:ascii="Palatino Linotype" w:eastAsia="Palatino Linotype" w:hAnsi="Palatino Linotype" w:cs="Palatino Linotype"/>
          <w:b/>
          <w:i/>
        </w:rPr>
        <w:t>que</w:t>
      </w:r>
      <w:proofErr w:type="gramEnd"/>
      <w:r w:rsidRPr="0077596B">
        <w:rPr>
          <w:rFonts w:ascii="Palatino Linotype" w:eastAsia="Palatino Linotype" w:hAnsi="Palatino Linotype" w:cs="Palatino Linotype"/>
          <w:b/>
          <w:i/>
        </w:rPr>
        <w:t xml:space="preserve"> en ejercicio de las atribuciones conferidas, se encuentre en posesión de los Sujetos Obligados.” </w:t>
      </w:r>
    </w:p>
    <w:p w14:paraId="79F427E5" w14:textId="77777777" w:rsidR="002476D4" w:rsidRPr="0077596B" w:rsidRDefault="002476D4">
      <w:pPr>
        <w:spacing w:after="0" w:line="360" w:lineRule="auto"/>
        <w:jc w:val="both"/>
        <w:rPr>
          <w:rFonts w:ascii="Palatino Linotype" w:eastAsia="Palatino Linotype" w:hAnsi="Palatino Linotype" w:cs="Palatino Linotype"/>
        </w:rPr>
      </w:pPr>
    </w:p>
    <w:p w14:paraId="26AB726E"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Dicho lo anterior, es de recordar lo que la parte Solicitante requirió los Currículum Vitae de todos y cada uno de los trabajadores de la actual administración en funciones al treinta y uno de agosto de dos mil veinticuatro. </w:t>
      </w:r>
    </w:p>
    <w:p w14:paraId="1A51B1B7" w14:textId="77777777" w:rsidR="002476D4" w:rsidRPr="0077596B" w:rsidRDefault="002476D4">
      <w:pPr>
        <w:spacing w:after="0" w:line="360" w:lineRule="auto"/>
        <w:jc w:val="both"/>
        <w:rPr>
          <w:rFonts w:ascii="Palatino Linotype" w:eastAsia="Palatino Linotype" w:hAnsi="Palatino Linotype" w:cs="Palatino Linotype"/>
        </w:rPr>
      </w:pPr>
    </w:p>
    <w:p w14:paraId="4B1B8575"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respuesta, el </w:t>
      </w:r>
      <w:proofErr w:type="gramStart"/>
      <w:r w:rsidRPr="0077596B">
        <w:rPr>
          <w:rFonts w:ascii="Palatino Linotype" w:eastAsia="Palatino Linotype" w:hAnsi="Palatino Linotype" w:cs="Palatino Linotype"/>
        </w:rPr>
        <w:t>Director</w:t>
      </w:r>
      <w:proofErr w:type="gramEnd"/>
      <w:r w:rsidRPr="0077596B">
        <w:rPr>
          <w:rFonts w:ascii="Palatino Linotype" w:eastAsia="Palatino Linotype" w:hAnsi="Palatino Linotype" w:cs="Palatino Linotype"/>
        </w:rPr>
        <w:t xml:space="preserve"> de Recursos Humanos informó que, no se aprecia la forma en que la parte Recurrente requiere la información, por lo que se pone a disposición en el domicilio de la autoridad.</w:t>
      </w:r>
    </w:p>
    <w:p w14:paraId="79DBBA62"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D8A3C7B" w14:textId="77777777" w:rsidR="002476D4" w:rsidRPr="0077596B" w:rsidRDefault="00E1625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atención a ello, la parte Recurrente se inconformó arguyendo que la información la está solicitando vía </w:t>
      </w:r>
      <w:proofErr w:type="spellStart"/>
      <w:r w:rsidRPr="0077596B">
        <w:rPr>
          <w:rFonts w:ascii="Palatino Linotype" w:eastAsia="Palatino Linotype" w:hAnsi="Palatino Linotype" w:cs="Palatino Linotype"/>
        </w:rPr>
        <w:t>Saimex</w:t>
      </w:r>
      <w:proofErr w:type="spellEnd"/>
      <w:r w:rsidRPr="0077596B">
        <w:rPr>
          <w:rFonts w:ascii="Palatino Linotype" w:eastAsia="Palatino Linotype" w:hAnsi="Palatino Linotype" w:cs="Palatino Linotype"/>
        </w:rPr>
        <w:t xml:space="preserve">, la cual no le fue proporcionada. </w:t>
      </w:r>
    </w:p>
    <w:p w14:paraId="3B3F36B1" w14:textId="77777777" w:rsidR="002476D4" w:rsidRPr="0077596B" w:rsidRDefault="002476D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321EF75"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lastRenderedPageBreak/>
        <w:t xml:space="preserve">Es así que, mediante informe justificado el Sujeto Obligado ratificó su respuesta inicial. La parte Recurrente fue omisa en rendir manifestaciones. </w:t>
      </w:r>
    </w:p>
    <w:p w14:paraId="47EC1619" w14:textId="77777777" w:rsidR="002476D4" w:rsidRPr="0077596B" w:rsidRDefault="002476D4">
      <w:pPr>
        <w:spacing w:after="0" w:line="360" w:lineRule="auto"/>
        <w:jc w:val="both"/>
        <w:rPr>
          <w:rFonts w:ascii="Palatino Linotype" w:eastAsia="Palatino Linotype" w:hAnsi="Palatino Linotype" w:cs="Palatino Linotype"/>
        </w:rPr>
      </w:pPr>
    </w:p>
    <w:p w14:paraId="47189892" w14:textId="77777777" w:rsidR="002476D4" w:rsidRPr="0077596B" w:rsidRDefault="00E16258">
      <w:pPr>
        <w:pBdr>
          <w:top w:val="nil"/>
          <w:left w:val="nil"/>
          <w:bottom w:val="nil"/>
          <w:right w:val="nil"/>
          <w:between w:val="nil"/>
        </w:pBdr>
        <w:tabs>
          <w:tab w:val="left" w:pos="0"/>
          <w:tab w:val="left" w:pos="567"/>
        </w:tabs>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Antes de iniciar el estudio del presente asunto, es menester mencionar que,  respecto al Sistema Municipal para el Desarrollo Integral de la Familia de Tezoyuca, si bien, es considerado como un organismo descentralizado, también lo es que, de conformidad con el Acuerdo de fecha diecisiete de octubre de dos mil veinticuatro, el Pleno del Instituto de Transparencia, Acceso a la Información Pública y Protección de Datos Personales del Estado de México y Municipios modificó el Padrón de Sujetos Obligados en materia de Transparencia y Acceso a la Información Pública del Estado de México y Municipios y, determinó la incorporación del Sistema DIF de Tezoyuca como un Sujeto Obligado independiente al Ayuntamiento, tal como se aprecia a continuación: </w:t>
      </w:r>
    </w:p>
    <w:p w14:paraId="15A20191" w14:textId="77777777" w:rsidR="002476D4" w:rsidRPr="0077596B" w:rsidRDefault="002476D4">
      <w:pPr>
        <w:pBdr>
          <w:top w:val="nil"/>
          <w:left w:val="nil"/>
          <w:bottom w:val="nil"/>
          <w:right w:val="nil"/>
          <w:between w:val="nil"/>
        </w:pBdr>
        <w:tabs>
          <w:tab w:val="left" w:pos="0"/>
          <w:tab w:val="left" w:pos="567"/>
        </w:tabs>
        <w:spacing w:after="0" w:line="360" w:lineRule="auto"/>
        <w:ind w:right="49"/>
        <w:jc w:val="both"/>
        <w:rPr>
          <w:rFonts w:ascii="Palatino Linotype" w:eastAsia="Palatino Linotype" w:hAnsi="Palatino Linotype" w:cs="Palatino Linotype"/>
        </w:rPr>
      </w:pPr>
    </w:p>
    <w:p w14:paraId="0322DA11" w14:textId="77777777" w:rsidR="002476D4" w:rsidRPr="0077596B" w:rsidRDefault="00E16258">
      <w:pPr>
        <w:pBdr>
          <w:top w:val="nil"/>
          <w:left w:val="nil"/>
          <w:bottom w:val="nil"/>
          <w:right w:val="nil"/>
          <w:between w:val="nil"/>
        </w:pBdr>
        <w:tabs>
          <w:tab w:val="left" w:pos="0"/>
          <w:tab w:val="left" w:pos="426"/>
          <w:tab w:val="left" w:pos="567"/>
        </w:tabs>
        <w:spacing w:after="0" w:line="360" w:lineRule="auto"/>
        <w:ind w:left="644" w:right="49"/>
        <w:jc w:val="both"/>
        <w:rPr>
          <w:rFonts w:ascii="Palatino Linotype" w:eastAsia="Palatino Linotype" w:hAnsi="Palatino Linotype" w:cs="Palatino Linotype"/>
        </w:rPr>
      </w:pPr>
      <w:r w:rsidRPr="0077596B">
        <w:rPr>
          <w:rFonts w:ascii="Palatino Linotype" w:eastAsia="Palatino Linotype" w:hAnsi="Palatino Linotype" w:cs="Palatino Linotype"/>
          <w:noProof/>
          <w:lang w:eastAsia="es-MX"/>
        </w:rPr>
        <w:drawing>
          <wp:inline distT="0" distB="0" distL="0" distR="0" wp14:anchorId="2F950F55" wp14:editId="047A0693">
            <wp:extent cx="5756275" cy="188912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1889125"/>
                    </a:xfrm>
                    <a:prstGeom prst="rect">
                      <a:avLst/>
                    </a:prstGeom>
                    <a:ln/>
                  </pic:spPr>
                </pic:pic>
              </a:graphicData>
            </a:graphic>
          </wp:inline>
        </w:drawing>
      </w:r>
      <w:r w:rsidRPr="0077596B">
        <w:rPr>
          <w:noProof/>
          <w:lang w:eastAsia="es-MX"/>
        </w:rPr>
        <mc:AlternateContent>
          <mc:Choice Requires="wpg">
            <w:drawing>
              <wp:anchor distT="0" distB="0" distL="114300" distR="114300" simplePos="0" relativeHeight="251658240" behindDoc="0" locked="0" layoutInCell="1" hidden="0" allowOverlap="1" wp14:anchorId="585AEEF2" wp14:editId="338DA6F0">
                <wp:simplePos x="0" y="0"/>
                <wp:positionH relativeFrom="column">
                  <wp:posOffset>635000</wp:posOffset>
                </wp:positionH>
                <wp:positionV relativeFrom="paragraph">
                  <wp:posOffset>1511300</wp:posOffset>
                </wp:positionV>
                <wp:extent cx="4486275" cy="266700"/>
                <wp:effectExtent l="0" t="0" r="0" b="0"/>
                <wp:wrapNone/>
                <wp:docPr id="31" name="Rectángulo 31"/>
                <wp:cNvGraphicFramePr/>
                <a:graphic xmlns:a="http://schemas.openxmlformats.org/drawingml/2006/main">
                  <a:graphicData uri="http://schemas.microsoft.com/office/word/2010/wordprocessingShape">
                    <wps:wsp>
                      <wps:cNvSpPr/>
                      <wps:spPr>
                        <a:xfrm>
                          <a:off x="3121913" y="3665700"/>
                          <a:ext cx="4448175" cy="228600"/>
                        </a:xfrm>
                        <a:prstGeom prst="rect">
                          <a:avLst/>
                        </a:prstGeom>
                        <a:noFill/>
                        <a:ln w="38100" cap="flat" cmpd="sng">
                          <a:solidFill>
                            <a:srgbClr val="FF0000"/>
                          </a:solidFill>
                          <a:prstDash val="solid"/>
                          <a:miter lim="800000"/>
                          <a:headEnd type="none" w="sm" len="sm"/>
                          <a:tailEnd type="none" w="sm" len="sm"/>
                        </a:ln>
                      </wps:spPr>
                      <wps:txbx>
                        <w:txbxContent>
                          <w:p w14:paraId="403AC64B" w14:textId="77777777" w:rsidR="002476D4" w:rsidRDefault="002476D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635000</wp:posOffset>
                </wp:positionH>
                <wp:positionV relativeFrom="paragraph">
                  <wp:posOffset>1511300</wp:posOffset>
                </wp:positionV>
                <wp:extent cx="4486275" cy="266700"/>
                <wp:effectExtent b="0" l="0" r="0" t="0"/>
                <wp:wrapNone/>
                <wp:docPr id="3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4486275" cy="266700"/>
                        </a:xfrm>
                        <a:prstGeom prst="rect"/>
                        <a:ln/>
                      </pic:spPr>
                    </pic:pic>
                  </a:graphicData>
                </a:graphic>
              </wp:anchor>
            </w:drawing>
          </mc:Fallback>
        </mc:AlternateContent>
      </w:r>
    </w:p>
    <w:p w14:paraId="6B146F1A" w14:textId="77777777" w:rsidR="002476D4" w:rsidRPr="0077596B" w:rsidRDefault="002476D4">
      <w:pPr>
        <w:pBdr>
          <w:top w:val="nil"/>
          <w:left w:val="nil"/>
          <w:bottom w:val="nil"/>
          <w:right w:val="nil"/>
          <w:between w:val="nil"/>
        </w:pBdr>
        <w:tabs>
          <w:tab w:val="left" w:pos="0"/>
          <w:tab w:val="left" w:pos="709"/>
        </w:tabs>
        <w:spacing w:after="0" w:line="360" w:lineRule="auto"/>
        <w:ind w:right="-150"/>
        <w:jc w:val="both"/>
        <w:rPr>
          <w:rFonts w:ascii="Palatino Linotype" w:eastAsia="Palatino Linotype" w:hAnsi="Palatino Linotype" w:cs="Palatino Linotype"/>
        </w:rPr>
      </w:pPr>
    </w:p>
    <w:p w14:paraId="09F729BE" w14:textId="77777777" w:rsidR="002476D4" w:rsidRPr="0077596B" w:rsidRDefault="00E16258">
      <w:pPr>
        <w:pBdr>
          <w:top w:val="nil"/>
          <w:left w:val="nil"/>
          <w:bottom w:val="nil"/>
          <w:right w:val="nil"/>
          <w:between w:val="nil"/>
        </w:pBdr>
        <w:tabs>
          <w:tab w:val="left" w:pos="0"/>
          <w:tab w:val="left" w:pos="709"/>
        </w:tabs>
        <w:spacing w:after="0" w:line="360" w:lineRule="auto"/>
        <w:ind w:right="-150"/>
        <w:jc w:val="both"/>
        <w:rPr>
          <w:rFonts w:ascii="Palatino Linotype" w:eastAsia="Palatino Linotype" w:hAnsi="Palatino Linotype" w:cs="Palatino Linotype"/>
        </w:rPr>
      </w:pPr>
      <w:bookmarkStart w:id="1" w:name="_heading=h.gjdgxs" w:colFirst="0" w:colLast="0"/>
      <w:bookmarkEnd w:id="1"/>
      <w:r w:rsidRPr="0077596B">
        <w:rPr>
          <w:rFonts w:ascii="Palatino Linotype" w:eastAsia="Palatino Linotype" w:hAnsi="Palatino Linotype" w:cs="Palatino Linotype"/>
        </w:rPr>
        <w:t xml:space="preserve">En ese sentido, es de destacar que, debido a que la solicitud de información fue presentada el diecisiete de septiembre de dos mil veinticuatro, es decir, previo a la emisión del citado </w:t>
      </w:r>
      <w:proofErr w:type="gramStart"/>
      <w:r w:rsidRPr="0077596B">
        <w:rPr>
          <w:rFonts w:ascii="Palatino Linotype" w:eastAsia="Palatino Linotype" w:hAnsi="Palatino Linotype" w:cs="Palatino Linotype"/>
        </w:rPr>
        <w:t>acuerdo;  en</w:t>
      </w:r>
      <w:proofErr w:type="gramEnd"/>
      <w:r w:rsidRPr="0077596B">
        <w:rPr>
          <w:rFonts w:ascii="Palatino Linotype" w:eastAsia="Palatino Linotype" w:hAnsi="Palatino Linotype" w:cs="Palatino Linotype"/>
        </w:rPr>
        <w:t xml:space="preserve"> aras de garantizar el derecho a la información del recurrente, se considera necesario que el Ayuntamiento de Tezoyuca y el Sistema Municipal para el Desarrollo Integral de la Familia de Tezoyuca, den cumplimiento a la resolución que se emita.  </w:t>
      </w:r>
    </w:p>
    <w:p w14:paraId="6A091ACA" w14:textId="77777777" w:rsidR="002476D4" w:rsidRPr="0077596B" w:rsidRDefault="002476D4">
      <w:pPr>
        <w:pBdr>
          <w:top w:val="nil"/>
          <w:left w:val="nil"/>
          <w:bottom w:val="nil"/>
          <w:right w:val="nil"/>
          <w:between w:val="nil"/>
        </w:pBdr>
        <w:tabs>
          <w:tab w:val="left" w:pos="0"/>
          <w:tab w:val="left" w:pos="709"/>
        </w:tabs>
        <w:spacing w:after="0" w:line="360" w:lineRule="auto"/>
        <w:ind w:right="-150"/>
        <w:jc w:val="both"/>
        <w:rPr>
          <w:rFonts w:ascii="Palatino Linotype" w:eastAsia="Palatino Linotype" w:hAnsi="Palatino Linotype" w:cs="Palatino Linotype"/>
        </w:rPr>
      </w:pPr>
      <w:bookmarkStart w:id="2" w:name="_heading=h.7wjea1x5uhwb" w:colFirst="0" w:colLast="0"/>
      <w:bookmarkEnd w:id="2"/>
    </w:p>
    <w:p w14:paraId="7A559D22"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Dicho esto, se procede a contextualizar la información requerida, para ello es de mencionar que, el concepto </w:t>
      </w:r>
      <w:r w:rsidRPr="0077596B">
        <w:rPr>
          <w:rFonts w:ascii="Palatino Linotype" w:eastAsia="Palatino Linotype" w:hAnsi="Palatino Linotype" w:cs="Palatino Linotype"/>
          <w:i/>
        </w:rPr>
        <w:t xml:space="preserve">“Currículum” </w:t>
      </w:r>
      <w:r w:rsidRPr="0077596B">
        <w:rPr>
          <w:rFonts w:ascii="Palatino Linotype" w:eastAsia="Palatino Linotype" w:hAnsi="Palatino Linotype" w:cs="Palatino Linotype"/>
        </w:rPr>
        <w:t xml:space="preserve">corresponde a una locución latina cuyo significado es </w:t>
      </w:r>
      <w:r w:rsidRPr="0077596B">
        <w:rPr>
          <w:rFonts w:ascii="Palatino Linotype" w:eastAsia="Palatino Linotype" w:hAnsi="Palatino Linotype" w:cs="Palatino Linotype"/>
          <w:i/>
        </w:rPr>
        <w:t xml:space="preserve">“carrera de vida”, Se usa como locución nominal masculina para designar la relación de los datos personales, formación académica, actividad laboral y méritos de una persona.” </w:t>
      </w:r>
    </w:p>
    <w:p w14:paraId="417A14D1" w14:textId="77777777" w:rsidR="002476D4" w:rsidRPr="0077596B" w:rsidRDefault="002476D4">
      <w:pPr>
        <w:spacing w:after="0" w:line="360" w:lineRule="auto"/>
        <w:ind w:right="-7"/>
        <w:jc w:val="both"/>
        <w:rPr>
          <w:rFonts w:ascii="Palatino Linotype" w:eastAsia="Palatino Linotype" w:hAnsi="Palatino Linotype" w:cs="Palatino Linotype"/>
          <w:i/>
        </w:rPr>
      </w:pPr>
    </w:p>
    <w:p w14:paraId="037D6C52"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 la interpretación a esta definición se desprende que el currículum vitae o </w:t>
      </w:r>
      <w:r w:rsidRPr="0077596B">
        <w:rPr>
          <w:rFonts w:ascii="Palatino Linotype" w:eastAsia="Palatino Linotype" w:hAnsi="Palatino Linotype" w:cs="Palatino Linotype"/>
          <w:b/>
          <w:u w:val="single"/>
        </w:rPr>
        <w:t>ficha curricular</w:t>
      </w:r>
      <w:r w:rsidRPr="0077596B">
        <w:rPr>
          <w:rFonts w:ascii="Palatino Linotype" w:eastAsia="Palatino Linotype" w:hAnsi="Palatino Linotype" w:cs="Palatino Linotype"/>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7DB149D2" w14:textId="77777777" w:rsidR="002476D4" w:rsidRPr="0077596B" w:rsidRDefault="002476D4">
      <w:pPr>
        <w:spacing w:after="0" w:line="360" w:lineRule="auto"/>
        <w:ind w:right="-7"/>
        <w:jc w:val="both"/>
        <w:rPr>
          <w:rFonts w:ascii="Palatino Linotype" w:eastAsia="Palatino Linotype" w:hAnsi="Palatino Linotype" w:cs="Palatino Linotype"/>
        </w:rPr>
      </w:pPr>
    </w:p>
    <w:p w14:paraId="1569FACC"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Por su lado, la Real Academia Española, lo define como a continuación se cita: </w:t>
      </w:r>
      <w:r w:rsidRPr="0077596B">
        <w:rPr>
          <w:rFonts w:ascii="Palatino Linotype" w:eastAsia="Palatino Linotype" w:hAnsi="Palatino Linotype" w:cs="Palatino Linotype"/>
          <w:i/>
        </w:rPr>
        <w:t xml:space="preserve">“Relación de los títulos, honores, cargos, trabajos realizados, datos biográficos, </w:t>
      </w:r>
      <w:proofErr w:type="spellStart"/>
      <w:r w:rsidRPr="0077596B">
        <w:rPr>
          <w:rFonts w:ascii="Palatino Linotype" w:eastAsia="Palatino Linotype" w:hAnsi="Palatino Linotype" w:cs="Palatino Linotype"/>
          <w:i/>
        </w:rPr>
        <w:t>etc</w:t>
      </w:r>
      <w:proofErr w:type="spellEnd"/>
      <w:r w:rsidRPr="0077596B">
        <w:rPr>
          <w:rFonts w:ascii="Palatino Linotype" w:eastAsia="Palatino Linotype" w:hAnsi="Palatino Linotype" w:cs="Palatino Linotype"/>
          <w:i/>
        </w:rPr>
        <w:t xml:space="preserve">, que califican a una persona” </w:t>
      </w:r>
    </w:p>
    <w:p w14:paraId="1DC7212E" w14:textId="77777777" w:rsidR="002476D4" w:rsidRPr="0077596B" w:rsidRDefault="002476D4">
      <w:pPr>
        <w:spacing w:after="0" w:line="360" w:lineRule="auto"/>
        <w:ind w:right="-7"/>
        <w:jc w:val="both"/>
        <w:rPr>
          <w:rFonts w:ascii="Palatino Linotype" w:eastAsia="Palatino Linotype" w:hAnsi="Palatino Linotype" w:cs="Palatino Linotype"/>
        </w:rPr>
      </w:pPr>
    </w:p>
    <w:p w14:paraId="7B50969B"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Desde esta perspectiva, a través del currículum vitae o </w:t>
      </w:r>
      <w:r w:rsidRPr="0077596B">
        <w:rPr>
          <w:rFonts w:ascii="Palatino Linotype" w:eastAsia="Palatino Linotype" w:hAnsi="Palatino Linotype" w:cs="Palatino Linotype"/>
          <w:b/>
          <w:u w:val="single"/>
        </w:rPr>
        <w:t>ficha curricular</w:t>
      </w:r>
      <w:r w:rsidRPr="0077596B">
        <w:rPr>
          <w:rFonts w:ascii="Palatino Linotype" w:eastAsia="Palatino Linotype" w:hAnsi="Palatino Linotype" w:cs="Palatino Linotype"/>
        </w:rPr>
        <w:t xml:space="preserve"> la persona solicitante puede advertir los estudios realizados o bien el nivel académico, así como la experiencia laboral de los servidores públicos que se encuentran adscritos al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5DAEC1A7" w14:textId="77777777" w:rsidR="002476D4" w:rsidRPr="0077596B" w:rsidRDefault="002476D4">
      <w:pPr>
        <w:spacing w:after="0" w:line="360" w:lineRule="auto"/>
        <w:ind w:right="-7"/>
        <w:jc w:val="both"/>
        <w:rPr>
          <w:rFonts w:ascii="Palatino Linotype" w:eastAsia="Palatino Linotype" w:hAnsi="Palatino Linotype" w:cs="Palatino Linotype"/>
        </w:rPr>
      </w:pPr>
    </w:p>
    <w:p w14:paraId="1447FB90"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lastRenderedPageBreak/>
        <w:t xml:space="preserve"> “</w:t>
      </w:r>
      <w:proofErr w:type="spellStart"/>
      <w:r w:rsidRPr="0077596B">
        <w:rPr>
          <w:rFonts w:ascii="Palatino Linotype" w:eastAsia="Palatino Linotype" w:hAnsi="Palatino Linotype" w:cs="Palatino Linotype"/>
          <w:b/>
          <w:i/>
        </w:rPr>
        <w:t>Curriculum</w:t>
      </w:r>
      <w:proofErr w:type="spellEnd"/>
      <w:r w:rsidRPr="0077596B">
        <w:rPr>
          <w:rFonts w:ascii="Palatino Linotype" w:eastAsia="Palatino Linotype" w:hAnsi="Palatino Linotype" w:cs="Palatino Linotype"/>
          <w:b/>
          <w:i/>
        </w:rPr>
        <w:t xml:space="preserve"> Vitae de servidores públicos.</w:t>
      </w:r>
      <w:r w:rsidRPr="0077596B">
        <w:rPr>
          <w:rFonts w:ascii="Palatino Linotype" w:eastAsia="Palatino Linotype" w:hAnsi="Palatino Linotype" w:cs="Palatino Linotype"/>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77596B">
        <w:rPr>
          <w:rFonts w:ascii="Palatino Linotype" w:eastAsia="Palatino Linotype" w:hAnsi="Palatino Linotype" w:cs="Palatino Linotype"/>
          <w:i/>
        </w:rPr>
        <w:t>curriculum</w:t>
      </w:r>
      <w:proofErr w:type="spellEnd"/>
      <w:r w:rsidRPr="0077596B">
        <w:rPr>
          <w:rFonts w:ascii="Palatino Linotype" w:eastAsia="Palatino Linotype" w:hAnsi="Palatino Linotype" w:cs="Palatino Linotype"/>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77596B">
        <w:rPr>
          <w:rFonts w:ascii="Palatino Linotype" w:eastAsia="Palatino Linotype" w:hAnsi="Palatino Linotype" w:cs="Palatino Linotype"/>
          <w:i/>
        </w:rPr>
        <w:t>curriculum</w:t>
      </w:r>
      <w:proofErr w:type="spellEnd"/>
      <w:r w:rsidRPr="0077596B">
        <w:rPr>
          <w:rFonts w:ascii="Palatino Linotype" w:eastAsia="Palatino Linotype" w:hAnsi="Palatino Linotype" w:cs="Palatino Linotype"/>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77596B">
        <w:rPr>
          <w:rFonts w:ascii="Palatino Linotype" w:eastAsia="Palatino Linotype" w:hAnsi="Palatino Linotype" w:cs="Palatino Linotype"/>
          <w:i/>
        </w:rPr>
        <w:t>curriculum</w:t>
      </w:r>
      <w:proofErr w:type="spellEnd"/>
      <w:r w:rsidRPr="0077596B">
        <w:rPr>
          <w:rFonts w:ascii="Palatino Linotype" w:eastAsia="Palatino Linotype" w:hAnsi="Palatino Linotype" w:cs="Palatino Linotype"/>
          <w:i/>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288A7943" w14:textId="77777777" w:rsidR="002476D4" w:rsidRPr="0077596B" w:rsidRDefault="002476D4">
      <w:pPr>
        <w:spacing w:after="0"/>
        <w:ind w:left="567" w:right="560"/>
        <w:jc w:val="both"/>
        <w:rPr>
          <w:rFonts w:ascii="Palatino Linotype" w:eastAsia="Palatino Linotype" w:hAnsi="Palatino Linotype" w:cs="Palatino Linotype"/>
          <w:i/>
        </w:rPr>
      </w:pPr>
    </w:p>
    <w:p w14:paraId="635AD0C9"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w:t>
      </w:r>
      <w:r w:rsidRPr="0077596B">
        <w:rPr>
          <w:rFonts w:ascii="Palatino Linotype" w:eastAsia="Palatino Linotype" w:hAnsi="Palatino Linotype" w:cs="Palatino Linotype"/>
        </w:rPr>
        <w:lastRenderedPageBreak/>
        <w:t>desprende del artículo 47 fracción I de la Ley del Trabajo para los Servidores Públicos del Estado y Municipios.</w:t>
      </w:r>
    </w:p>
    <w:p w14:paraId="2E0899DE" w14:textId="77777777" w:rsidR="002476D4" w:rsidRPr="0077596B" w:rsidRDefault="002476D4">
      <w:pPr>
        <w:spacing w:after="0" w:line="360" w:lineRule="auto"/>
        <w:ind w:right="-7"/>
        <w:jc w:val="both"/>
        <w:rPr>
          <w:rFonts w:ascii="Palatino Linotype" w:eastAsia="Palatino Linotype" w:hAnsi="Palatino Linotype" w:cs="Palatino Linotype"/>
        </w:rPr>
      </w:pPr>
    </w:p>
    <w:p w14:paraId="1B03B43D"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Por lo que es posible determinar que, el currículum vítae o la </w:t>
      </w:r>
      <w:r w:rsidRPr="0077596B">
        <w:rPr>
          <w:rFonts w:ascii="Palatino Linotype" w:eastAsia="Palatino Linotype" w:hAnsi="Palatino Linotype" w:cs="Palatino Linotype"/>
          <w:b/>
          <w:u w:val="single"/>
        </w:rPr>
        <w:t xml:space="preserve">ficha curricular </w:t>
      </w:r>
      <w:r w:rsidRPr="0077596B">
        <w:rPr>
          <w:rFonts w:ascii="Palatino Linotype" w:eastAsia="Palatino Linotype" w:hAnsi="Palatino Linotype" w:cs="Palatino Linotype"/>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782652C9" w14:textId="77777777" w:rsidR="002476D4" w:rsidRPr="0077596B" w:rsidRDefault="002476D4">
      <w:pPr>
        <w:spacing w:after="0" w:line="360" w:lineRule="auto"/>
        <w:ind w:right="-7"/>
        <w:jc w:val="both"/>
        <w:rPr>
          <w:rFonts w:ascii="Palatino Linotype" w:eastAsia="Palatino Linotype" w:hAnsi="Palatino Linotype" w:cs="Palatino Linotype"/>
        </w:rPr>
      </w:pPr>
    </w:p>
    <w:p w14:paraId="7142E5EC"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esa tesitura, debe apuntarse que la información curricular constituye una obligación de transparencia, pues </w:t>
      </w:r>
      <w:r w:rsidRPr="0077596B">
        <w:rPr>
          <w:rFonts w:ascii="Palatino Linotype" w:eastAsia="Palatino Linotype" w:hAnsi="Palatino Linotype" w:cs="Palatino Linotype"/>
          <w:b/>
        </w:rPr>
        <w:t>el Sujeto Obligado</w:t>
      </w:r>
      <w:r w:rsidRPr="0077596B">
        <w:rPr>
          <w:rFonts w:ascii="Palatino Linotype" w:eastAsia="Palatino Linotype" w:hAnsi="Palatino Linotype" w:cs="Palatino Linotype"/>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2E7B8725" w14:textId="77777777" w:rsidR="002476D4" w:rsidRPr="0077596B" w:rsidRDefault="002476D4">
      <w:pPr>
        <w:spacing w:after="0" w:line="360" w:lineRule="auto"/>
        <w:ind w:right="-7"/>
        <w:jc w:val="both"/>
        <w:rPr>
          <w:rFonts w:ascii="Palatino Linotype" w:eastAsia="Palatino Linotype" w:hAnsi="Palatino Linotype" w:cs="Palatino Linotype"/>
        </w:rPr>
      </w:pPr>
    </w:p>
    <w:p w14:paraId="53FC6C62"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D6D28E" w14:textId="77777777" w:rsidR="002476D4" w:rsidRPr="0077596B" w:rsidRDefault="00E16258">
      <w:pPr>
        <w:spacing w:after="0"/>
        <w:ind w:left="567" w:right="-7"/>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6D585B17" w14:textId="77777777" w:rsidR="002476D4" w:rsidRPr="0077596B" w:rsidRDefault="00E16258">
      <w:pPr>
        <w:spacing w:after="0"/>
        <w:ind w:left="567" w:right="560"/>
        <w:jc w:val="both"/>
        <w:rPr>
          <w:rFonts w:ascii="Palatino Linotype" w:eastAsia="Palatino Linotype" w:hAnsi="Palatino Linotype" w:cs="Palatino Linotype"/>
          <w:b/>
          <w:i/>
        </w:rPr>
      </w:pPr>
      <w:r w:rsidRPr="0077596B">
        <w:rPr>
          <w:rFonts w:ascii="Palatino Linotype" w:eastAsia="Palatino Linotype" w:hAnsi="Palatino Linotype" w:cs="Palatino Linotype"/>
          <w:b/>
          <w:i/>
        </w:rPr>
        <w:t>XXI. La información curricular, desde el nivel de jefe de departamento o equivalente, hasta el titular del sujeto obligado, así como, en su caso, las sanciones administrativas de que haya sido objeto;”</w:t>
      </w:r>
    </w:p>
    <w:p w14:paraId="71AB6276" w14:textId="77777777" w:rsidR="002476D4" w:rsidRPr="0077596B" w:rsidRDefault="002476D4">
      <w:pPr>
        <w:spacing w:after="0"/>
        <w:ind w:left="567" w:right="-7"/>
        <w:jc w:val="both"/>
        <w:rPr>
          <w:rFonts w:ascii="Palatino Linotype" w:eastAsia="Palatino Linotype" w:hAnsi="Palatino Linotype" w:cs="Palatino Linotype"/>
        </w:rPr>
      </w:pPr>
    </w:p>
    <w:p w14:paraId="56ED324A"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lastRenderedPageBreak/>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64AF3099" w14:textId="77777777" w:rsidR="002476D4" w:rsidRPr="0077596B" w:rsidRDefault="002476D4">
      <w:pPr>
        <w:spacing w:after="0" w:line="360" w:lineRule="auto"/>
        <w:ind w:right="-7"/>
        <w:jc w:val="both"/>
        <w:rPr>
          <w:rFonts w:ascii="Palatino Linotype" w:eastAsia="Palatino Linotype" w:hAnsi="Palatino Linotype" w:cs="Palatino Linotype"/>
        </w:rPr>
      </w:pPr>
    </w:p>
    <w:p w14:paraId="2FE8571E" w14:textId="77777777" w:rsidR="002476D4" w:rsidRPr="0077596B" w:rsidRDefault="00E16258">
      <w:pPr>
        <w:spacing w:after="0"/>
        <w:ind w:left="567" w:right="560"/>
        <w:jc w:val="both"/>
        <w:rPr>
          <w:rFonts w:ascii="Palatino Linotype" w:eastAsia="Palatino Linotype" w:hAnsi="Palatino Linotype" w:cs="Palatino Linotype"/>
          <w:b/>
          <w:i/>
        </w:rPr>
      </w:pPr>
      <w:r w:rsidRPr="0077596B">
        <w:rPr>
          <w:rFonts w:ascii="Palatino Linotype" w:eastAsia="Palatino Linotype" w:hAnsi="Palatino Linotype" w:cs="Palatino Linotype"/>
          <w:i/>
        </w:rPr>
        <w:t xml:space="preserve"> “</w:t>
      </w:r>
      <w:r w:rsidRPr="0077596B">
        <w:rPr>
          <w:rFonts w:ascii="Palatino Linotype" w:eastAsia="Palatino Linotype" w:hAnsi="Palatino Linotype" w:cs="Palatino Linotype"/>
          <w:b/>
          <w:i/>
        </w:rPr>
        <w:t xml:space="preserve">XVII. La información curricular desde el nivel de jefe de departamento o equivalente hasta el titular del sujeto obligado, así como, en su caso, las sanciones administrativas de que haya sido objeto. </w:t>
      </w:r>
    </w:p>
    <w:p w14:paraId="7F62E533" w14:textId="77777777" w:rsidR="002476D4" w:rsidRPr="0077596B" w:rsidRDefault="002476D4">
      <w:pPr>
        <w:spacing w:after="0"/>
        <w:ind w:left="567" w:right="560"/>
        <w:jc w:val="both"/>
        <w:rPr>
          <w:rFonts w:ascii="Palatino Linotype" w:eastAsia="Palatino Linotype" w:hAnsi="Palatino Linotype" w:cs="Palatino Linotype"/>
          <w:i/>
        </w:rPr>
      </w:pPr>
    </w:p>
    <w:p w14:paraId="0FFFC46D"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621F367A"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6279DEF4"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Periodo de actualización: trimestral </w:t>
      </w:r>
    </w:p>
    <w:p w14:paraId="786B2169"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40EDB321"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Conservar en el sitio de Internet: información vigente </w:t>
      </w:r>
    </w:p>
    <w:p w14:paraId="79FDC7BC"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Aplica a: todos los sujetos obligados”</w:t>
      </w:r>
    </w:p>
    <w:p w14:paraId="17E473D5"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323C61A9"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Criterios sustantivos de contenido </w:t>
      </w:r>
    </w:p>
    <w:p w14:paraId="517B5B79"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1 Ejercicio. </w:t>
      </w:r>
    </w:p>
    <w:p w14:paraId="04710AF3" w14:textId="77777777" w:rsidR="002476D4" w:rsidRPr="0077596B" w:rsidRDefault="002476D4">
      <w:pPr>
        <w:spacing w:after="0"/>
        <w:ind w:left="567" w:right="560"/>
        <w:jc w:val="both"/>
        <w:rPr>
          <w:rFonts w:ascii="Palatino Linotype" w:eastAsia="Palatino Linotype" w:hAnsi="Palatino Linotype" w:cs="Palatino Linotype"/>
          <w:i/>
        </w:rPr>
      </w:pPr>
    </w:p>
    <w:p w14:paraId="7FBDC585"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2 Periodo que se informa (fecha de inicio y fecha de término con el formato día/mes/año). </w:t>
      </w:r>
    </w:p>
    <w:p w14:paraId="2E4F76D4"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lastRenderedPageBreak/>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398E7211" w14:textId="77777777" w:rsidR="002476D4" w:rsidRPr="0077596B" w:rsidRDefault="002476D4">
      <w:pPr>
        <w:spacing w:after="0"/>
        <w:ind w:left="567" w:right="560"/>
        <w:jc w:val="both"/>
        <w:rPr>
          <w:rFonts w:ascii="Palatino Linotype" w:eastAsia="Palatino Linotype" w:hAnsi="Palatino Linotype" w:cs="Palatino Linotype"/>
          <w:i/>
        </w:rPr>
      </w:pPr>
    </w:p>
    <w:p w14:paraId="28BAC1DB"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4 Denominación del cargo (de conformidad con el nombramiento otorgado). </w:t>
      </w:r>
    </w:p>
    <w:p w14:paraId="1FABB392" w14:textId="77777777" w:rsidR="002476D4" w:rsidRPr="0077596B" w:rsidRDefault="002476D4">
      <w:pPr>
        <w:spacing w:after="0"/>
        <w:ind w:left="567" w:right="560"/>
        <w:jc w:val="both"/>
        <w:rPr>
          <w:rFonts w:ascii="Palatino Linotype" w:eastAsia="Palatino Linotype" w:hAnsi="Palatino Linotype" w:cs="Palatino Linotype"/>
          <w:i/>
        </w:rPr>
      </w:pPr>
    </w:p>
    <w:p w14:paraId="1914A6AF"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5 Nombre de la persona servidora pública, integrante y/o, miembro del sujeto obligado, y/o persona que desempeñe un empleo, cargo o comisión y/o ejerza actos de autoridad (nombre[s], primer apellido, segundo apellido). </w:t>
      </w:r>
    </w:p>
    <w:p w14:paraId="484B355B" w14:textId="77777777" w:rsidR="002476D4" w:rsidRPr="0077596B" w:rsidRDefault="002476D4">
      <w:pPr>
        <w:spacing w:after="0"/>
        <w:ind w:left="567" w:right="560"/>
        <w:jc w:val="both"/>
        <w:rPr>
          <w:rFonts w:ascii="Palatino Linotype" w:eastAsia="Palatino Linotype" w:hAnsi="Palatino Linotype" w:cs="Palatino Linotype"/>
          <w:i/>
        </w:rPr>
      </w:pPr>
    </w:p>
    <w:p w14:paraId="084ABD3A"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6 Sexo (catálogo): Mujer/Hombre. </w:t>
      </w:r>
    </w:p>
    <w:p w14:paraId="364A1364" w14:textId="77777777" w:rsidR="002476D4" w:rsidRPr="0077596B" w:rsidRDefault="002476D4">
      <w:pPr>
        <w:spacing w:after="0"/>
        <w:ind w:left="567" w:right="560"/>
        <w:jc w:val="both"/>
        <w:rPr>
          <w:rFonts w:ascii="Palatino Linotype" w:eastAsia="Palatino Linotype" w:hAnsi="Palatino Linotype" w:cs="Palatino Linotype"/>
          <w:i/>
        </w:rPr>
      </w:pPr>
    </w:p>
    <w:p w14:paraId="52D6BB71"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7 Área de adscripción (de acuerdo con el catálogo que en su caso regule la actividad del sujeto obligado). </w:t>
      </w:r>
    </w:p>
    <w:p w14:paraId="12E1CF45" w14:textId="77777777" w:rsidR="002476D4" w:rsidRPr="0077596B" w:rsidRDefault="002476D4">
      <w:pPr>
        <w:spacing w:after="0"/>
        <w:ind w:left="567" w:right="560"/>
        <w:jc w:val="both"/>
        <w:rPr>
          <w:rFonts w:ascii="Palatino Linotype" w:eastAsia="Palatino Linotype" w:hAnsi="Palatino Linotype" w:cs="Palatino Linotype"/>
          <w:i/>
        </w:rPr>
      </w:pPr>
    </w:p>
    <w:p w14:paraId="7BD94F26"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Respecto a la información curricular de la persona servidora pública y/o persona que desempeñe un empleo, cargo o comisión en el sujeto obligado se deberá publicar: </w:t>
      </w:r>
    </w:p>
    <w:p w14:paraId="5ABE50C6" w14:textId="77777777" w:rsidR="002476D4" w:rsidRPr="0077596B" w:rsidRDefault="002476D4">
      <w:pPr>
        <w:spacing w:after="0"/>
        <w:ind w:left="567" w:right="560"/>
        <w:jc w:val="both"/>
        <w:rPr>
          <w:rFonts w:ascii="Palatino Linotype" w:eastAsia="Palatino Linotype" w:hAnsi="Palatino Linotype" w:cs="Palatino Linotype"/>
          <w:i/>
        </w:rPr>
      </w:pPr>
    </w:p>
    <w:p w14:paraId="522DB264"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8 Escolaridad, nivel máximo de estudios concluido y comprobable (catálogo): Ninguno/Primaria/Secundaria/Bachillerato/Carrera. técnica/Licenciatura/Maestría/Doctorado/Posdoctorado/Especialización. </w:t>
      </w:r>
    </w:p>
    <w:p w14:paraId="3E2186D6" w14:textId="77777777" w:rsidR="002476D4" w:rsidRPr="0077596B" w:rsidRDefault="002476D4">
      <w:pPr>
        <w:spacing w:after="0"/>
        <w:ind w:left="567" w:right="560"/>
        <w:jc w:val="both"/>
        <w:rPr>
          <w:rFonts w:ascii="Palatino Linotype" w:eastAsia="Palatino Linotype" w:hAnsi="Palatino Linotype" w:cs="Palatino Linotype"/>
          <w:i/>
        </w:rPr>
      </w:pPr>
    </w:p>
    <w:p w14:paraId="273E97C9"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9 Carrera genérica, en su caso. </w:t>
      </w:r>
    </w:p>
    <w:p w14:paraId="2751BDE8" w14:textId="77777777" w:rsidR="002476D4" w:rsidRPr="0077596B" w:rsidRDefault="002476D4">
      <w:pPr>
        <w:spacing w:after="0"/>
        <w:ind w:left="567" w:right="560"/>
        <w:jc w:val="both"/>
        <w:rPr>
          <w:rFonts w:ascii="Palatino Linotype" w:eastAsia="Palatino Linotype" w:hAnsi="Palatino Linotype" w:cs="Palatino Linotype"/>
          <w:i/>
        </w:rPr>
      </w:pPr>
    </w:p>
    <w:p w14:paraId="05EF367D"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Respecto de la experiencia laboral especificar, al menos, los tres últimos empleos, en donde se indique: </w:t>
      </w:r>
    </w:p>
    <w:p w14:paraId="450A1EA5" w14:textId="77777777" w:rsidR="002476D4" w:rsidRPr="0077596B" w:rsidRDefault="002476D4">
      <w:pPr>
        <w:spacing w:after="0"/>
        <w:ind w:left="567" w:right="560"/>
        <w:jc w:val="both"/>
        <w:rPr>
          <w:rFonts w:ascii="Palatino Linotype" w:eastAsia="Palatino Linotype" w:hAnsi="Palatino Linotype" w:cs="Palatino Linotype"/>
          <w:i/>
        </w:rPr>
      </w:pPr>
    </w:p>
    <w:p w14:paraId="3046737D"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10 Periodo (mes/año de inicio y mes/año de conclusión). </w:t>
      </w:r>
    </w:p>
    <w:p w14:paraId="19C94A32" w14:textId="77777777" w:rsidR="002476D4" w:rsidRPr="0077596B" w:rsidRDefault="002476D4">
      <w:pPr>
        <w:spacing w:after="0"/>
        <w:ind w:left="567" w:right="560"/>
        <w:jc w:val="both"/>
        <w:rPr>
          <w:rFonts w:ascii="Palatino Linotype" w:eastAsia="Palatino Linotype" w:hAnsi="Palatino Linotype" w:cs="Palatino Linotype"/>
          <w:i/>
        </w:rPr>
      </w:pPr>
    </w:p>
    <w:p w14:paraId="5A301417"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11 Denominación de la institución o empresa. </w:t>
      </w:r>
    </w:p>
    <w:p w14:paraId="017F8B7A"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12 Cargo o puesto desempeñado. </w:t>
      </w:r>
    </w:p>
    <w:p w14:paraId="151687FD"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Criterio 13 Campo de experiencia. </w:t>
      </w:r>
    </w:p>
    <w:p w14:paraId="1C6B9F06" w14:textId="77777777" w:rsidR="002476D4" w:rsidRPr="0077596B" w:rsidRDefault="002476D4">
      <w:pPr>
        <w:spacing w:after="0"/>
        <w:ind w:left="567" w:right="560"/>
        <w:jc w:val="both"/>
        <w:rPr>
          <w:rFonts w:ascii="Palatino Linotype" w:eastAsia="Palatino Linotype" w:hAnsi="Palatino Linotype" w:cs="Palatino Linotype"/>
          <w:i/>
        </w:rPr>
      </w:pPr>
    </w:p>
    <w:p w14:paraId="67C06B4D" w14:textId="77777777" w:rsidR="002476D4" w:rsidRPr="0077596B" w:rsidRDefault="00E16258">
      <w:pPr>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Criterio 14 Hipervínculo al documento que contenga la información relativa a la trayectoria</w:t>
      </w:r>
      <w:r w:rsidRPr="0077596B">
        <w:rPr>
          <w:rFonts w:ascii="Palatino Linotype" w:eastAsia="Palatino Linotype" w:hAnsi="Palatino Linotype" w:cs="Palatino Linotype"/>
          <w:i/>
          <w:vertAlign w:val="superscript"/>
        </w:rPr>
        <w:t>60</w:t>
      </w:r>
      <w:r w:rsidRPr="0077596B">
        <w:rPr>
          <w:rFonts w:ascii="Palatino Linotype" w:eastAsia="Palatino Linotype" w:hAnsi="Palatino Linotype" w:cs="Palatino Linotype"/>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5BE1616B" w14:textId="77777777" w:rsidR="002476D4" w:rsidRPr="0077596B" w:rsidRDefault="00E16258">
      <w:pPr>
        <w:spacing w:after="0"/>
        <w:ind w:left="567" w:right="560"/>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  </w:t>
      </w:r>
    </w:p>
    <w:p w14:paraId="7063325D"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Como se aprecia de lo anterior, lo sujetos obligados deben publicar la información curricular desde el nivel del jefe de departamento o equivalente hasta el titular del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28901A97" w14:textId="77777777" w:rsidR="002476D4" w:rsidRPr="0077596B" w:rsidRDefault="002476D4">
      <w:pPr>
        <w:spacing w:after="0" w:line="360" w:lineRule="auto"/>
        <w:ind w:right="-7"/>
        <w:jc w:val="both"/>
        <w:rPr>
          <w:rFonts w:ascii="Palatino Linotype" w:eastAsia="Palatino Linotype" w:hAnsi="Palatino Linotype" w:cs="Palatino Linotype"/>
        </w:rPr>
      </w:pPr>
    </w:p>
    <w:p w14:paraId="3B58CF9F"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Ahora bien, es de recordar que quien dio atención a la solicitud de información fue el </w:t>
      </w:r>
      <w:proofErr w:type="gramStart"/>
      <w:r w:rsidRPr="0077596B">
        <w:rPr>
          <w:rFonts w:ascii="Palatino Linotype" w:eastAsia="Palatino Linotype" w:hAnsi="Palatino Linotype" w:cs="Palatino Linotype"/>
        </w:rPr>
        <w:t>Director</w:t>
      </w:r>
      <w:proofErr w:type="gramEnd"/>
      <w:r w:rsidRPr="0077596B">
        <w:rPr>
          <w:rFonts w:ascii="Palatino Linotype" w:eastAsia="Palatino Linotype" w:hAnsi="Palatino Linotype" w:cs="Palatino Linotype"/>
        </w:rPr>
        <w:t xml:space="preserve"> de Recursos Humanos,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921EC83" w14:textId="77777777" w:rsidR="002476D4" w:rsidRPr="0077596B" w:rsidRDefault="002476D4">
      <w:pPr>
        <w:spacing w:after="0"/>
        <w:ind w:right="560"/>
        <w:jc w:val="both"/>
        <w:rPr>
          <w:rFonts w:ascii="Palatino Linotype" w:eastAsia="Palatino Linotype" w:hAnsi="Palatino Linotype" w:cs="Palatino Linotype"/>
        </w:rPr>
      </w:pPr>
    </w:p>
    <w:p w14:paraId="057B510F" w14:textId="77777777" w:rsidR="002476D4" w:rsidRPr="0077596B" w:rsidRDefault="00E16258">
      <w:pPr>
        <w:numPr>
          <w:ilvl w:val="3"/>
          <w:numId w:val="6"/>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77596B">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6E15C67" w14:textId="77777777" w:rsidR="002476D4" w:rsidRPr="0077596B" w:rsidRDefault="00E16258">
      <w:pPr>
        <w:numPr>
          <w:ilvl w:val="3"/>
          <w:numId w:val="6"/>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Los sujetos obligados otorgaran acceso a los documentos que se encuentren en sus archivos o que estén obligados a documentar de acuerdo con sus facultades, </w:t>
      </w:r>
      <w:r w:rsidRPr="0077596B">
        <w:rPr>
          <w:rFonts w:ascii="Palatino Linotype" w:eastAsia="Palatino Linotype" w:hAnsi="Palatino Linotype" w:cs="Palatino Linotype"/>
        </w:rPr>
        <w:lastRenderedPageBreak/>
        <w:t>competencias o funciones, en el formato en que la solicitante manifieste, de entre aquellos formatos existentes.</w:t>
      </w:r>
    </w:p>
    <w:p w14:paraId="6EA2BED8" w14:textId="77777777" w:rsidR="002476D4" w:rsidRPr="0077596B" w:rsidRDefault="002476D4">
      <w:pPr>
        <w:spacing w:after="0" w:line="360" w:lineRule="auto"/>
        <w:ind w:right="560"/>
        <w:jc w:val="both"/>
        <w:rPr>
          <w:rFonts w:ascii="Palatino Linotype" w:eastAsia="Palatino Linotype" w:hAnsi="Palatino Linotype" w:cs="Palatino Linotype"/>
        </w:rPr>
      </w:pPr>
    </w:p>
    <w:p w14:paraId="74806618"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Así y, conforme a lo establecido en párrafos anteriores, el Sujeto Obligado debe cumplir con el procedimiento de búsqueda establecido en el artículo 162 de la Ley de Transparencia y Acceso a la Información Pública del Estado de México y Municipios, situación que en el presente caso aconteció, al gestionar el requerimiento de información al área competente para conocer de lo peticionado. </w:t>
      </w:r>
    </w:p>
    <w:p w14:paraId="7CD989D8" w14:textId="77777777" w:rsidR="002476D4" w:rsidRPr="0077596B" w:rsidRDefault="002476D4">
      <w:pPr>
        <w:spacing w:after="0" w:line="360" w:lineRule="auto"/>
        <w:ind w:right="49"/>
        <w:jc w:val="both"/>
        <w:rPr>
          <w:rFonts w:ascii="Palatino Linotype" w:eastAsia="Palatino Linotype" w:hAnsi="Palatino Linotype" w:cs="Palatino Linotype"/>
        </w:rPr>
      </w:pPr>
    </w:p>
    <w:p w14:paraId="408A2FA9"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En ese sentido, de acuerdo con el Bando Municipal de Tezoyuca, se advierten las funciones de la Dirección de Recursos Humanos, las cuales son las siguientes:</w:t>
      </w:r>
    </w:p>
    <w:p w14:paraId="10533A8B" w14:textId="77777777" w:rsidR="002476D4" w:rsidRPr="0077596B" w:rsidRDefault="002476D4">
      <w:pPr>
        <w:spacing w:after="0" w:line="360" w:lineRule="auto"/>
        <w:ind w:right="49"/>
        <w:jc w:val="both"/>
        <w:rPr>
          <w:rFonts w:ascii="Palatino Linotype" w:eastAsia="Palatino Linotype" w:hAnsi="Palatino Linotype" w:cs="Palatino Linotype"/>
        </w:rPr>
      </w:pPr>
    </w:p>
    <w:p w14:paraId="63F9994C"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noProof/>
          <w:lang w:eastAsia="es-MX"/>
        </w:rPr>
        <w:drawing>
          <wp:inline distT="0" distB="0" distL="0" distR="0" wp14:anchorId="5C4A03AD" wp14:editId="1E7BF06C">
            <wp:extent cx="5756275" cy="2742565"/>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756275" cy="2742565"/>
                    </a:xfrm>
                    <a:prstGeom prst="rect">
                      <a:avLst/>
                    </a:prstGeom>
                    <a:ln/>
                  </pic:spPr>
                </pic:pic>
              </a:graphicData>
            </a:graphic>
          </wp:inline>
        </w:drawing>
      </w:r>
      <w:r w:rsidRPr="0077596B">
        <w:rPr>
          <w:noProof/>
          <w:lang w:eastAsia="es-MX"/>
        </w:rPr>
        <mc:AlternateContent>
          <mc:Choice Requires="wpg">
            <w:drawing>
              <wp:anchor distT="0" distB="0" distL="114300" distR="114300" simplePos="0" relativeHeight="251659264" behindDoc="0" locked="0" layoutInCell="1" hidden="0" allowOverlap="1" wp14:anchorId="13C31A48" wp14:editId="3ED3F4BA">
                <wp:simplePos x="0" y="0"/>
                <wp:positionH relativeFrom="column">
                  <wp:posOffset>88901</wp:posOffset>
                </wp:positionH>
                <wp:positionV relativeFrom="paragraph">
                  <wp:posOffset>812800</wp:posOffset>
                </wp:positionV>
                <wp:extent cx="5724525" cy="561975"/>
                <wp:effectExtent l="0" t="0" r="0" b="0"/>
                <wp:wrapNone/>
                <wp:docPr id="30" name="Rectángulo 30"/>
                <wp:cNvGraphicFramePr/>
                <a:graphic xmlns:a="http://schemas.openxmlformats.org/drawingml/2006/main">
                  <a:graphicData uri="http://schemas.microsoft.com/office/word/2010/wordprocessingShape">
                    <wps:wsp>
                      <wps:cNvSpPr/>
                      <wps:spPr>
                        <a:xfrm>
                          <a:off x="2502788" y="3518063"/>
                          <a:ext cx="5686425" cy="523875"/>
                        </a:xfrm>
                        <a:prstGeom prst="rect">
                          <a:avLst/>
                        </a:prstGeom>
                        <a:noFill/>
                        <a:ln w="38100" cap="flat" cmpd="sng">
                          <a:solidFill>
                            <a:srgbClr val="FF0000"/>
                          </a:solidFill>
                          <a:prstDash val="solid"/>
                          <a:miter lim="800000"/>
                          <a:headEnd type="none" w="sm" len="sm"/>
                          <a:tailEnd type="none" w="sm" len="sm"/>
                        </a:ln>
                      </wps:spPr>
                      <wps:txbx>
                        <w:txbxContent>
                          <w:p w14:paraId="1362A519" w14:textId="77777777" w:rsidR="002476D4" w:rsidRDefault="002476D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88901</wp:posOffset>
                </wp:positionH>
                <wp:positionV relativeFrom="paragraph">
                  <wp:posOffset>812800</wp:posOffset>
                </wp:positionV>
                <wp:extent cx="5724525" cy="561975"/>
                <wp:effectExtent b="0" l="0" r="0" t="0"/>
                <wp:wrapNone/>
                <wp:docPr id="3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724525" cy="561975"/>
                        </a:xfrm>
                        <a:prstGeom prst="rect"/>
                        <a:ln/>
                      </pic:spPr>
                    </pic:pic>
                  </a:graphicData>
                </a:graphic>
              </wp:anchor>
            </w:drawing>
          </mc:Fallback>
        </mc:AlternateContent>
      </w:r>
    </w:p>
    <w:p w14:paraId="797AD84A"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noProof/>
          <w:lang w:eastAsia="es-MX"/>
        </w:rPr>
        <w:lastRenderedPageBreak/>
        <w:drawing>
          <wp:inline distT="0" distB="0" distL="0" distR="0" wp14:anchorId="646062BA" wp14:editId="60B86DA2">
            <wp:extent cx="5756275" cy="2839720"/>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56275" cy="2839720"/>
                    </a:xfrm>
                    <a:prstGeom prst="rect">
                      <a:avLst/>
                    </a:prstGeom>
                    <a:ln/>
                  </pic:spPr>
                </pic:pic>
              </a:graphicData>
            </a:graphic>
          </wp:inline>
        </w:drawing>
      </w:r>
      <w:r w:rsidRPr="0077596B">
        <w:rPr>
          <w:noProof/>
          <w:lang w:eastAsia="es-MX"/>
        </w:rPr>
        <mc:AlternateContent>
          <mc:Choice Requires="wpg">
            <w:drawing>
              <wp:anchor distT="0" distB="0" distL="114300" distR="114300" simplePos="0" relativeHeight="251660288" behindDoc="0" locked="0" layoutInCell="1" hidden="0" allowOverlap="1" wp14:anchorId="1E52C78E" wp14:editId="68BE550C">
                <wp:simplePos x="0" y="0"/>
                <wp:positionH relativeFrom="column">
                  <wp:posOffset>63501</wp:posOffset>
                </wp:positionH>
                <wp:positionV relativeFrom="paragraph">
                  <wp:posOffset>1219200</wp:posOffset>
                </wp:positionV>
                <wp:extent cx="5724525" cy="723900"/>
                <wp:effectExtent l="0" t="0" r="0" b="0"/>
                <wp:wrapNone/>
                <wp:docPr id="32" name="Rectángulo 32"/>
                <wp:cNvGraphicFramePr/>
                <a:graphic xmlns:a="http://schemas.openxmlformats.org/drawingml/2006/main">
                  <a:graphicData uri="http://schemas.microsoft.com/office/word/2010/wordprocessingShape">
                    <wps:wsp>
                      <wps:cNvSpPr/>
                      <wps:spPr>
                        <a:xfrm>
                          <a:off x="2502788" y="3437100"/>
                          <a:ext cx="5686425" cy="685800"/>
                        </a:xfrm>
                        <a:prstGeom prst="rect">
                          <a:avLst/>
                        </a:prstGeom>
                        <a:noFill/>
                        <a:ln w="38100" cap="flat" cmpd="sng">
                          <a:solidFill>
                            <a:srgbClr val="FF0000"/>
                          </a:solidFill>
                          <a:prstDash val="solid"/>
                          <a:miter lim="800000"/>
                          <a:headEnd type="none" w="sm" len="sm"/>
                          <a:tailEnd type="none" w="sm" len="sm"/>
                        </a:ln>
                      </wps:spPr>
                      <wps:txbx>
                        <w:txbxContent>
                          <w:p w14:paraId="0885B40A" w14:textId="77777777" w:rsidR="002476D4" w:rsidRDefault="002476D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63501</wp:posOffset>
                </wp:positionH>
                <wp:positionV relativeFrom="paragraph">
                  <wp:posOffset>1219200</wp:posOffset>
                </wp:positionV>
                <wp:extent cx="5724525" cy="723900"/>
                <wp:effectExtent b="0" l="0" r="0" t="0"/>
                <wp:wrapNone/>
                <wp:docPr id="3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724525" cy="723900"/>
                        </a:xfrm>
                        <a:prstGeom prst="rect"/>
                        <a:ln/>
                      </pic:spPr>
                    </pic:pic>
                  </a:graphicData>
                </a:graphic>
              </wp:anchor>
            </w:drawing>
          </mc:Fallback>
        </mc:AlternateContent>
      </w:r>
    </w:p>
    <w:p w14:paraId="78C88D5C" w14:textId="77777777" w:rsidR="002476D4" w:rsidRPr="0077596B" w:rsidRDefault="002476D4">
      <w:pPr>
        <w:spacing w:after="0" w:line="360" w:lineRule="auto"/>
        <w:ind w:right="49"/>
        <w:jc w:val="both"/>
        <w:rPr>
          <w:rFonts w:ascii="Palatino Linotype" w:eastAsia="Palatino Linotype" w:hAnsi="Palatino Linotype" w:cs="Palatino Linotype"/>
        </w:rPr>
      </w:pPr>
    </w:p>
    <w:p w14:paraId="40E3F3A4" w14:textId="77777777" w:rsidR="002476D4" w:rsidRPr="0077596B" w:rsidRDefault="00E16258">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 lo anterior, se concluye que el Sujeto Obligado cuenta con facultades, atribuciones y competencias, para generar, administrar y poseer la información solicitada. </w:t>
      </w:r>
    </w:p>
    <w:p w14:paraId="04069FBE" w14:textId="77777777" w:rsidR="002476D4" w:rsidRPr="0077596B" w:rsidRDefault="002476D4">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D2AE23E" w14:textId="77777777" w:rsidR="002476D4" w:rsidRPr="0077596B" w:rsidRDefault="00E16258">
      <w:pPr>
        <w:tabs>
          <w:tab w:val="left" w:pos="2310"/>
        </w:tabs>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cuanto hace a los agravios hechos valer por la parte Recurrente, es de recordar </w:t>
      </w:r>
      <w:proofErr w:type="gramStart"/>
      <w:r w:rsidRPr="0077596B">
        <w:rPr>
          <w:rFonts w:ascii="Palatino Linotype" w:eastAsia="Palatino Linotype" w:hAnsi="Palatino Linotype" w:cs="Palatino Linotype"/>
        </w:rPr>
        <w:t>que</w:t>
      </w:r>
      <w:proofErr w:type="gramEnd"/>
      <w:r w:rsidRPr="0077596B">
        <w:rPr>
          <w:rFonts w:ascii="Palatino Linotype" w:eastAsia="Palatino Linotype" w:hAnsi="Palatino Linotype" w:cs="Palatino Linotype"/>
        </w:rPr>
        <w:t xml:space="preserve"> en respuesta, el Director de Recursos Humanos, precisó que el solicitante no había especificado la forma en que requería la información, por lo que, se ponía a su disposición en las oficinas del Ayuntamiento. </w:t>
      </w:r>
    </w:p>
    <w:p w14:paraId="41360A10" w14:textId="77777777" w:rsidR="002476D4" w:rsidRPr="0077596B" w:rsidRDefault="002476D4">
      <w:pPr>
        <w:tabs>
          <w:tab w:val="left" w:pos="2310"/>
        </w:tabs>
        <w:spacing w:after="0" w:line="360" w:lineRule="auto"/>
        <w:jc w:val="both"/>
        <w:rPr>
          <w:rFonts w:ascii="Palatino Linotype" w:eastAsia="Palatino Linotype" w:hAnsi="Palatino Linotype" w:cs="Palatino Linotype"/>
        </w:rPr>
      </w:pPr>
    </w:p>
    <w:p w14:paraId="512CE1BA" w14:textId="77777777" w:rsidR="002476D4" w:rsidRPr="0077596B" w:rsidRDefault="00E16258">
      <w:pPr>
        <w:tabs>
          <w:tab w:val="left" w:pos="2310"/>
        </w:tabs>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atención a ello, es necesario recordar que, la Ley de Transparencia y Acceso a la Información Pública del Estado de México y Municipios establece lo siguiente: </w:t>
      </w:r>
    </w:p>
    <w:p w14:paraId="41DC7536" w14:textId="77777777" w:rsidR="002476D4" w:rsidRPr="0077596B" w:rsidRDefault="002476D4">
      <w:pPr>
        <w:tabs>
          <w:tab w:val="left" w:pos="2310"/>
        </w:tabs>
        <w:spacing w:after="0" w:line="360" w:lineRule="auto"/>
        <w:jc w:val="both"/>
        <w:rPr>
          <w:rFonts w:ascii="Palatino Linotype" w:eastAsia="Palatino Linotype" w:hAnsi="Palatino Linotype" w:cs="Palatino Linotype"/>
        </w:rPr>
      </w:pPr>
    </w:p>
    <w:p w14:paraId="41896DE3" w14:textId="77777777" w:rsidR="002476D4" w:rsidRPr="0077596B" w:rsidRDefault="00E16258">
      <w:pPr>
        <w:tabs>
          <w:tab w:val="left" w:pos="2310"/>
        </w:tabs>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b/>
          <w:i/>
        </w:rPr>
        <w:t>Artículo 155.</w:t>
      </w:r>
      <w:r w:rsidRPr="0077596B">
        <w:rPr>
          <w:rFonts w:ascii="Palatino Linotype" w:eastAsia="Palatino Linotype" w:hAnsi="Palatino Linotype" w:cs="Palatino Linotype"/>
          <w:i/>
        </w:rPr>
        <w:t xml:space="preserve"> Para presentar una solicitud por escrito, no se podrán exigir mayores requisitos que los siguientes:</w:t>
      </w:r>
    </w:p>
    <w:p w14:paraId="50496C10" w14:textId="77777777" w:rsidR="002476D4" w:rsidRPr="0077596B" w:rsidRDefault="00E16258">
      <w:pPr>
        <w:tabs>
          <w:tab w:val="left" w:pos="2310"/>
        </w:tabs>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2BC39069" w14:textId="77777777" w:rsidR="002476D4" w:rsidRPr="0077596B" w:rsidRDefault="00E16258">
      <w:pPr>
        <w:tabs>
          <w:tab w:val="left" w:pos="2310"/>
        </w:tabs>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lastRenderedPageBreak/>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887C385" w14:textId="77777777" w:rsidR="002476D4" w:rsidRPr="0077596B" w:rsidRDefault="00E16258">
      <w:pPr>
        <w:tabs>
          <w:tab w:val="left" w:pos="2310"/>
        </w:tabs>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5B6481B5" w14:textId="77777777" w:rsidR="002476D4" w:rsidRPr="0077596B" w:rsidRDefault="00E16258">
      <w:pPr>
        <w:tabs>
          <w:tab w:val="left" w:pos="2310"/>
        </w:tabs>
        <w:spacing w:after="0"/>
        <w:ind w:left="567" w:right="560"/>
        <w:jc w:val="both"/>
        <w:rPr>
          <w:rFonts w:ascii="Palatino Linotype" w:eastAsia="Palatino Linotype" w:hAnsi="Palatino Linotype" w:cs="Palatino Linotype"/>
          <w:i/>
        </w:rPr>
      </w:pPr>
      <w:r w:rsidRPr="0077596B">
        <w:rPr>
          <w:rFonts w:ascii="Palatino Linotype" w:eastAsia="Palatino Linotype" w:hAnsi="Palatino Linotype" w:cs="Palatino Linotype"/>
          <w:b/>
          <w:i/>
        </w:rPr>
        <w:t>Artículo 164</w:t>
      </w:r>
      <w:r w:rsidRPr="0077596B">
        <w:rPr>
          <w:rFonts w:ascii="Palatino Linotype" w:eastAsia="Palatino Linotype" w:hAnsi="Palatino Linotype" w:cs="Palatino Linotype"/>
          <w:i/>
        </w:rPr>
        <w:t>.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p w14:paraId="39D0E607" w14:textId="77777777" w:rsidR="002476D4" w:rsidRPr="0077596B" w:rsidRDefault="002476D4">
      <w:pPr>
        <w:spacing w:after="0" w:line="360" w:lineRule="auto"/>
        <w:ind w:right="-7"/>
        <w:jc w:val="both"/>
        <w:rPr>
          <w:rFonts w:ascii="Palatino Linotype" w:eastAsia="Palatino Linotype" w:hAnsi="Palatino Linotype" w:cs="Palatino Linotype"/>
        </w:rPr>
      </w:pPr>
    </w:p>
    <w:p w14:paraId="1E157C40"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 lo anterior, se concluye que, para presentar una solicitud por escrito, se deberá precisar la modalidad en la que el solicitante prefiere que se otorgue el acceso a la información, siendo que el acceso a la información se dará en la modalidad de entrega y, en su caso, de envío elegidos por el solicitante. </w:t>
      </w:r>
    </w:p>
    <w:p w14:paraId="394C77B2" w14:textId="77777777" w:rsidR="002476D4" w:rsidRPr="0077596B" w:rsidRDefault="002476D4">
      <w:pPr>
        <w:spacing w:after="0" w:line="360" w:lineRule="auto"/>
        <w:ind w:right="-7"/>
        <w:jc w:val="both"/>
        <w:rPr>
          <w:rFonts w:ascii="Palatino Linotype" w:eastAsia="Palatino Linotype" w:hAnsi="Palatino Linotype" w:cs="Palatino Linotype"/>
        </w:rPr>
      </w:pPr>
    </w:p>
    <w:p w14:paraId="4598B657"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el presente asunto, se logra advertir que, la parte Recurrente precisó como modalidad de entrega de la información, a través del Sistema de Acceso a la Información Mexiquense, tal como se aprecia a continuación: </w:t>
      </w:r>
    </w:p>
    <w:p w14:paraId="0E97F6CF" w14:textId="77777777" w:rsidR="002476D4" w:rsidRPr="0077596B" w:rsidRDefault="002476D4">
      <w:pPr>
        <w:spacing w:after="0" w:line="360" w:lineRule="auto"/>
        <w:ind w:right="-7"/>
        <w:jc w:val="both"/>
        <w:rPr>
          <w:rFonts w:ascii="Palatino Linotype" w:eastAsia="Palatino Linotype" w:hAnsi="Palatino Linotype" w:cs="Palatino Linotype"/>
        </w:rPr>
      </w:pPr>
    </w:p>
    <w:p w14:paraId="76E41672" w14:textId="77777777" w:rsidR="002476D4" w:rsidRPr="0077596B" w:rsidRDefault="00E16258">
      <w:pP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noProof/>
          <w:lang w:eastAsia="es-MX"/>
        </w:rPr>
        <w:drawing>
          <wp:inline distT="0" distB="0" distL="0" distR="0" wp14:anchorId="68D18B9E" wp14:editId="49E61992">
            <wp:extent cx="5756275" cy="184531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756275" cy="1845310"/>
                    </a:xfrm>
                    <a:prstGeom prst="rect">
                      <a:avLst/>
                    </a:prstGeom>
                    <a:ln/>
                  </pic:spPr>
                </pic:pic>
              </a:graphicData>
            </a:graphic>
          </wp:inline>
        </w:drawing>
      </w:r>
    </w:p>
    <w:p w14:paraId="273E1CE9" w14:textId="77777777" w:rsidR="002476D4" w:rsidRPr="0077596B" w:rsidRDefault="002476D4">
      <w:pPr>
        <w:spacing w:after="0" w:line="360" w:lineRule="auto"/>
        <w:ind w:right="-7"/>
        <w:jc w:val="both"/>
        <w:rPr>
          <w:rFonts w:ascii="Palatino Linotype" w:eastAsia="Palatino Linotype" w:hAnsi="Palatino Linotype" w:cs="Palatino Linotype"/>
        </w:rPr>
      </w:pPr>
    </w:p>
    <w:p w14:paraId="14E7D61D" w14:textId="77777777" w:rsidR="002476D4" w:rsidRPr="0077596B" w:rsidRDefault="002476D4">
      <w:pPr>
        <w:spacing w:after="0" w:line="360" w:lineRule="auto"/>
        <w:ind w:right="-7"/>
        <w:jc w:val="both"/>
        <w:rPr>
          <w:rFonts w:ascii="Palatino Linotype" w:eastAsia="Palatino Linotype" w:hAnsi="Palatino Linotype" w:cs="Palatino Linotype"/>
        </w:rPr>
      </w:pPr>
    </w:p>
    <w:p w14:paraId="1D0DC43E" w14:textId="77777777" w:rsidR="002476D4" w:rsidRPr="0077596B" w:rsidRDefault="00E16258">
      <w:pPr>
        <w:spacing w:after="0" w:line="360" w:lineRule="auto"/>
        <w:ind w:right="-7"/>
        <w:jc w:val="both"/>
        <w:rPr>
          <w:rFonts w:ascii="Palatino Linotype" w:eastAsia="Palatino Linotype" w:hAnsi="Palatino Linotype" w:cs="Palatino Linotype"/>
          <w:b/>
        </w:rPr>
      </w:pPr>
      <w:r w:rsidRPr="0077596B">
        <w:rPr>
          <w:rFonts w:ascii="Palatino Linotype" w:eastAsia="Palatino Linotype" w:hAnsi="Palatino Linotype" w:cs="Palatino Linotype"/>
        </w:rPr>
        <w:lastRenderedPageBreak/>
        <w:t xml:space="preserve">Por ende, debido a que la parte Recurrente, en efecto, refirió la modalidad de entrega de la misma, siendo a través de </w:t>
      </w:r>
      <w:proofErr w:type="spellStart"/>
      <w:r w:rsidRPr="0077596B">
        <w:rPr>
          <w:rFonts w:ascii="Palatino Linotype" w:eastAsia="Palatino Linotype" w:hAnsi="Palatino Linotype" w:cs="Palatino Linotype"/>
        </w:rPr>
        <w:t>Saimex</w:t>
      </w:r>
      <w:proofErr w:type="spellEnd"/>
      <w:r w:rsidRPr="0077596B">
        <w:rPr>
          <w:rFonts w:ascii="Palatino Linotype" w:eastAsia="Palatino Linotype" w:hAnsi="Palatino Linotype" w:cs="Palatino Linotype"/>
        </w:rPr>
        <w:t xml:space="preserve">, los agravios hechos valer en su medio de impugnación devienen </w:t>
      </w:r>
      <w:r w:rsidRPr="0077596B">
        <w:rPr>
          <w:rFonts w:ascii="Palatino Linotype" w:eastAsia="Palatino Linotype" w:hAnsi="Palatino Linotype" w:cs="Palatino Linotype"/>
          <w:b/>
        </w:rPr>
        <w:t xml:space="preserve">FUNDADOS. </w:t>
      </w:r>
    </w:p>
    <w:p w14:paraId="342E50B9" w14:textId="77777777" w:rsidR="002476D4" w:rsidRPr="0077596B" w:rsidRDefault="002476D4">
      <w:pPr>
        <w:spacing w:after="0" w:line="360" w:lineRule="auto"/>
        <w:ind w:right="-7"/>
        <w:jc w:val="both"/>
        <w:rPr>
          <w:rFonts w:ascii="Palatino Linotype" w:eastAsia="Palatino Linotype" w:hAnsi="Palatino Linotype" w:cs="Palatino Linotype"/>
        </w:rPr>
      </w:pPr>
    </w:p>
    <w:p w14:paraId="6FDB86A5" w14:textId="77777777" w:rsidR="002476D4" w:rsidRPr="0077596B" w:rsidRDefault="00E16258">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Por lo antes dicho, debido a que el Sujeto Obligado, no cumplió cabalmente con la entrega de la información, este Organismo Garante determina </w:t>
      </w:r>
      <w:r w:rsidRPr="0077596B">
        <w:rPr>
          <w:rFonts w:ascii="Palatino Linotype" w:eastAsia="Palatino Linotype" w:hAnsi="Palatino Linotype" w:cs="Palatino Linotype"/>
          <w:b/>
        </w:rPr>
        <w:t>ORDENAR</w:t>
      </w:r>
      <w:r w:rsidRPr="0077596B">
        <w:rPr>
          <w:rFonts w:ascii="Palatino Linotype" w:eastAsia="Palatino Linotype" w:hAnsi="Palatino Linotype" w:cs="Palatino Linotype"/>
        </w:rPr>
        <w:t xml:space="preserve"> al Sujeto Obligado, la entrega, de ser el caso en versión pública, de lo siguiente: </w:t>
      </w:r>
    </w:p>
    <w:p w14:paraId="53C9660B" w14:textId="77777777" w:rsidR="002476D4" w:rsidRPr="0077596B" w:rsidRDefault="002476D4">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05CA8CF" w14:textId="77777777" w:rsidR="002476D4" w:rsidRPr="0077596B" w:rsidRDefault="00E16258">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Documento donde conste la información curricular de todos los trabajadores de la actual administración pública municipal en funciones al treinta y uno de agosto del dos mil veinticuatro. </w:t>
      </w:r>
    </w:p>
    <w:p w14:paraId="2DC4EDDC" w14:textId="77777777" w:rsidR="002476D4" w:rsidRPr="0077596B" w:rsidRDefault="002476D4">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76E5D0AF" w14:textId="77777777" w:rsidR="002476D4" w:rsidRPr="0077596B" w:rsidRDefault="00E16258">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77596B">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77596B">
        <w:rPr>
          <w:rFonts w:ascii="Palatino Linotype" w:eastAsia="Palatino Linotype" w:hAnsi="Palatino Linotype" w:cs="Palatino Linotype"/>
          <w:b/>
          <w:i/>
        </w:rPr>
        <w:t>,</w:t>
      </w:r>
      <w:r w:rsidRPr="0077596B">
        <w:rPr>
          <w:rFonts w:ascii="Palatino Linotype" w:eastAsia="Palatino Linotype" w:hAnsi="Palatino Linotype" w:cs="Palatino Linotype"/>
          <w:i/>
        </w:rPr>
        <w:t xml:space="preserve"> </w:t>
      </w:r>
      <w:proofErr w:type="gramStart"/>
      <w:r w:rsidRPr="0077596B">
        <w:rPr>
          <w:rFonts w:ascii="Palatino Linotype" w:eastAsia="Palatino Linotype" w:hAnsi="Palatino Linotype" w:cs="Palatino Linotype"/>
          <w:i/>
        </w:rPr>
        <w:t>y  se</w:t>
      </w:r>
      <w:proofErr w:type="gramEnd"/>
      <w:r w:rsidRPr="0077596B">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6983B984" w14:textId="77777777" w:rsidR="002476D4" w:rsidRPr="0077596B" w:rsidRDefault="002476D4">
      <w:pPr>
        <w:spacing w:after="0"/>
        <w:ind w:right="615"/>
        <w:jc w:val="both"/>
        <w:rPr>
          <w:rFonts w:ascii="Palatino Linotype" w:eastAsia="Palatino Linotype" w:hAnsi="Palatino Linotype" w:cs="Palatino Linotype"/>
          <w:i/>
        </w:rPr>
      </w:pPr>
    </w:p>
    <w:p w14:paraId="7D70E52D"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b/>
        </w:rPr>
        <w:t xml:space="preserve">Quinto. Versión Pública. </w:t>
      </w:r>
      <w:r w:rsidRPr="0077596B">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6F14E296" w14:textId="77777777" w:rsidR="002476D4" w:rsidRPr="0077596B" w:rsidRDefault="002476D4">
      <w:pPr>
        <w:spacing w:after="0" w:line="360" w:lineRule="auto"/>
        <w:jc w:val="both"/>
        <w:rPr>
          <w:rFonts w:ascii="Palatino Linotype" w:eastAsia="Palatino Linotype" w:hAnsi="Palatino Linotype" w:cs="Palatino Linotype"/>
        </w:rPr>
      </w:pPr>
    </w:p>
    <w:p w14:paraId="0F457C6C"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En ese sentido, el Sujeto Obligado tendrá que elaborar la versión pública de los documentos que vaya a entregar para dar cumplimiento a esta resolución a fin de satisfacer el derecho de </w:t>
      </w:r>
      <w:r w:rsidRPr="0077596B">
        <w:rPr>
          <w:rFonts w:ascii="Palatino Linotype" w:eastAsia="Palatino Linotype" w:hAnsi="Palatino Linotype" w:cs="Palatino Linotype"/>
        </w:rPr>
        <w:lastRenderedPageBreak/>
        <w:t>acceso a la información pública del recurrente sin menoscabar el derecho a la protección de los datos personales de terceros.</w:t>
      </w:r>
    </w:p>
    <w:p w14:paraId="77C2EC4F" w14:textId="77777777" w:rsidR="002476D4" w:rsidRPr="0077596B" w:rsidRDefault="002476D4">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0BF091EE"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Ahora bien, para el caso que ahora nos ocupa, resulta indispensable, analizar lo siguiente: </w:t>
      </w:r>
    </w:p>
    <w:p w14:paraId="271B1B6C" w14:textId="77777777" w:rsidR="002476D4" w:rsidRPr="0077596B" w:rsidRDefault="002476D4">
      <w:pPr>
        <w:spacing w:after="0" w:line="360" w:lineRule="auto"/>
        <w:jc w:val="both"/>
        <w:rPr>
          <w:rFonts w:ascii="Palatino Linotype" w:eastAsia="Palatino Linotype" w:hAnsi="Palatino Linotype" w:cs="Palatino Linotype"/>
        </w:rPr>
      </w:pPr>
    </w:p>
    <w:p w14:paraId="55F7CE68" w14:textId="77777777" w:rsidR="002476D4" w:rsidRPr="0077596B" w:rsidRDefault="00E16258">
      <w:pPr>
        <w:widowControl w:val="0"/>
        <w:numPr>
          <w:ilvl w:val="0"/>
          <w:numId w:val="4"/>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b/>
        </w:rPr>
        <w:t xml:space="preserve">Fotografías de los servidores públicos. </w:t>
      </w:r>
      <w:r w:rsidRPr="0077596B">
        <w:rPr>
          <w:rFonts w:ascii="Palatino Linotype" w:eastAsia="Palatino Linotype" w:hAnsi="Palatino Linotype" w:cs="Palatino Linotype"/>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EB65342"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3A4DEE5"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w:t>
      </w:r>
      <w:r w:rsidRPr="0077596B">
        <w:rPr>
          <w:rFonts w:ascii="Palatino Linotype" w:eastAsia="Palatino Linotype" w:hAnsi="Palatino Linotype" w:cs="Palatino Linotype"/>
        </w:rPr>
        <w:lastRenderedPageBreak/>
        <w:t>seguridad, respecto del cual el Pleno de este Instituto ya se ha pronunciado en el sentido de que la información que los haga identificados o identificables debe clasificarse como reservada).</w:t>
      </w:r>
    </w:p>
    <w:p w14:paraId="7707E1D0"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046ED49D"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ADF3BD1"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1067DEB"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De acuerdo con el argumento planteado, la determinación de esta resolución deja sin </w:t>
      </w:r>
      <w:r w:rsidRPr="0077596B">
        <w:rPr>
          <w:rFonts w:ascii="Palatino Linotype" w:eastAsia="Palatino Linotype" w:hAnsi="Palatino Linotype" w:cs="Palatino Linotype"/>
        </w:rPr>
        <w:lastRenderedPageBreak/>
        <w:t>efectos el criterio adoptado anteriormente por el Pleno de este Instituto, con número 03/2019, en el que solo se consideraban como públicas las fotografías de mandos medios y/o superiores.</w:t>
      </w:r>
    </w:p>
    <w:p w14:paraId="011974AB"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77596B">
        <w:rPr>
          <w:rFonts w:ascii="Palatino Linotype" w:eastAsia="Palatino Linotype" w:hAnsi="Palatino Linotype" w:cs="Palatino Linotype"/>
        </w:rPr>
        <w:t>Conforme a lo anterior, las fotografías de servidores públicos sin importar el nivel o rango guardan la naturaleza de públicas (</w:t>
      </w:r>
      <w:r w:rsidRPr="0077596B">
        <w:rPr>
          <w:rFonts w:ascii="Palatino Linotype" w:eastAsia="Palatino Linotype" w:hAnsi="Palatino Linotype" w:cs="Palatino Linotype"/>
          <w:b/>
          <w:u w:val="single"/>
        </w:rPr>
        <w:t>con excepción del personal operativo en materia de seguridad)</w:t>
      </w:r>
      <w:r w:rsidRPr="0077596B">
        <w:rPr>
          <w:rFonts w:ascii="Palatino Linotype" w:eastAsia="Palatino Linotype" w:hAnsi="Palatino Linotype" w:cs="Palatino Linotype"/>
        </w:rPr>
        <w:t xml:space="preserve">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489D84DC" w14:textId="77777777" w:rsidR="002476D4" w:rsidRPr="0077596B" w:rsidRDefault="00E16258">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 </w:t>
      </w:r>
    </w:p>
    <w:p w14:paraId="5DFEC35D" w14:textId="77777777" w:rsidR="002476D4" w:rsidRPr="0077596B" w:rsidRDefault="00E16258">
      <w:pPr>
        <w:pBdr>
          <w:top w:val="nil"/>
          <w:left w:val="nil"/>
          <w:bottom w:val="nil"/>
          <w:right w:val="nil"/>
          <w:between w:val="nil"/>
        </w:pBd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Por otro lado, derivado de la información que se ordena entregar existe información de la </w:t>
      </w:r>
      <w:r w:rsidRPr="0077596B">
        <w:rPr>
          <w:rFonts w:ascii="Palatino Linotype" w:eastAsia="Palatino Linotype" w:hAnsi="Palatino Linotype" w:cs="Palatino Linotype"/>
          <w:b/>
        </w:rPr>
        <w:t>Dirección de Seguridad Pública del Ayuntamiento o su equivalente,</w:t>
      </w:r>
      <w:r w:rsidRPr="0077596B">
        <w:rPr>
          <w:rFonts w:ascii="Palatino Linotype" w:eastAsia="Palatino Linotype" w:hAnsi="Palatino Linotype" w:cs="Palatino Linotype"/>
        </w:rPr>
        <w:t xml:space="preserv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por lo que deberá testarse de igual manera sólo el nombre de los servidores públicos de la Policía Municipal </w:t>
      </w:r>
      <w:r w:rsidRPr="0077596B">
        <w:rPr>
          <w:rFonts w:ascii="Palatino Linotype" w:eastAsia="Palatino Linotype" w:hAnsi="Palatino Linotype" w:cs="Palatino Linotype"/>
          <w:b/>
        </w:rPr>
        <w:t>que desempeñen funciones operativas</w:t>
      </w:r>
      <w:r w:rsidRPr="0077596B">
        <w:rPr>
          <w:rFonts w:ascii="Palatino Linotype" w:eastAsia="Palatino Linotype" w:hAnsi="Palatino Linotype" w:cs="Palatino Linotype"/>
        </w:rPr>
        <w:t>.</w:t>
      </w:r>
    </w:p>
    <w:p w14:paraId="1199AB1E" w14:textId="77777777" w:rsidR="002476D4" w:rsidRPr="0077596B" w:rsidRDefault="002476D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F4659B1"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Al respecto, la información </w:t>
      </w:r>
      <w:r w:rsidRPr="0077596B">
        <w:rPr>
          <w:rFonts w:ascii="Palatino Linotype" w:eastAsia="Palatino Linotype" w:hAnsi="Palatino Linotype" w:cs="Palatino Linotype"/>
          <w:b/>
        </w:rPr>
        <w:t>de los elementos que realizan funciones operativas, entre ellos su nombre debe ser protegido</w:t>
      </w:r>
      <w:r w:rsidRPr="0077596B">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w:t>
      </w:r>
      <w:r w:rsidRPr="0077596B">
        <w:rPr>
          <w:rFonts w:ascii="Palatino Linotype" w:eastAsia="Palatino Linotype" w:hAnsi="Palatino Linotype" w:cs="Palatino Linotype"/>
        </w:rPr>
        <w:lastRenderedPageBreak/>
        <w:t>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8EBB331" w14:textId="77777777" w:rsidR="002476D4" w:rsidRPr="0077596B" w:rsidRDefault="002476D4">
      <w:pPr>
        <w:spacing w:after="0" w:line="360" w:lineRule="auto"/>
        <w:jc w:val="both"/>
        <w:rPr>
          <w:rFonts w:ascii="Palatino Linotype" w:eastAsia="Palatino Linotype" w:hAnsi="Palatino Linotype" w:cs="Palatino Linotype"/>
        </w:rPr>
      </w:pPr>
    </w:p>
    <w:p w14:paraId="65463B1C" w14:textId="77777777" w:rsidR="002476D4" w:rsidRPr="0077596B" w:rsidRDefault="00E16258">
      <w:pPr>
        <w:pBdr>
          <w:top w:val="nil"/>
          <w:left w:val="nil"/>
          <w:bottom w:val="nil"/>
          <w:right w:val="nil"/>
          <w:between w:val="nil"/>
        </w:pBdr>
        <w:spacing w:after="0" w:line="360" w:lineRule="auto"/>
        <w:jc w:val="both"/>
      </w:pPr>
      <w:r w:rsidRPr="0077596B">
        <w:rPr>
          <w:rFonts w:ascii="Palatino Linotype" w:eastAsia="Palatino Linotype" w:hAnsi="Palatino Linotype" w:cs="Palatino Linotype"/>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525698FB" w14:textId="77777777" w:rsidR="002476D4" w:rsidRPr="0077596B" w:rsidRDefault="002476D4">
      <w:pPr>
        <w:spacing w:after="0" w:line="360" w:lineRule="auto"/>
        <w:rPr>
          <w:rFonts w:ascii="Palatino Linotype" w:eastAsia="Palatino Linotype" w:hAnsi="Palatino Linotype" w:cs="Palatino Linotype"/>
        </w:rPr>
      </w:pPr>
    </w:p>
    <w:p w14:paraId="5F37C008" w14:textId="77777777" w:rsidR="002476D4" w:rsidRPr="0077596B" w:rsidRDefault="00E16258">
      <w:pPr>
        <w:pBdr>
          <w:top w:val="nil"/>
          <w:left w:val="nil"/>
          <w:bottom w:val="nil"/>
          <w:right w:val="nil"/>
          <w:between w:val="nil"/>
        </w:pBdr>
        <w:spacing w:after="0" w:line="360" w:lineRule="auto"/>
        <w:jc w:val="both"/>
      </w:pPr>
      <w:r w:rsidRPr="0077596B">
        <w:rPr>
          <w:rFonts w:ascii="Palatino Linotype" w:eastAsia="Palatino Linotype" w:hAnsi="Palatino Linotype" w:cs="Palatino Linotype"/>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78CECD7E" w14:textId="77777777" w:rsidR="002476D4" w:rsidRPr="0077596B" w:rsidRDefault="002476D4">
      <w:pPr>
        <w:spacing w:after="0" w:line="360" w:lineRule="auto"/>
        <w:rPr>
          <w:rFonts w:ascii="Palatino Linotype" w:eastAsia="Palatino Linotype" w:hAnsi="Palatino Linotype" w:cs="Palatino Linotype"/>
        </w:rPr>
      </w:pPr>
    </w:p>
    <w:p w14:paraId="30AE4BC4" w14:textId="77777777" w:rsidR="002476D4" w:rsidRPr="0077596B" w:rsidRDefault="00E16258">
      <w:pPr>
        <w:pBdr>
          <w:top w:val="nil"/>
          <w:left w:val="nil"/>
          <w:bottom w:val="nil"/>
          <w:right w:val="nil"/>
          <w:between w:val="nil"/>
        </w:pBdr>
        <w:spacing w:after="0" w:line="360" w:lineRule="auto"/>
        <w:jc w:val="both"/>
      </w:pPr>
      <w:r w:rsidRPr="0077596B">
        <w:rPr>
          <w:rFonts w:ascii="Palatino Linotype" w:eastAsia="Palatino Linotype" w:hAnsi="Palatino Linotype" w:cs="Palatino Linotype"/>
        </w:rPr>
        <w:lastRenderedPageBreak/>
        <w:t>En ese entendido, la leyenda de clasificación que se genere, deberá establecer ambos supuestos de clasificación: reserva y confidencialidad, en congruencia con los requisitos establecidos en los lineamientos citados.</w:t>
      </w:r>
    </w:p>
    <w:p w14:paraId="299D74BF" w14:textId="77777777" w:rsidR="002476D4" w:rsidRPr="0077596B" w:rsidRDefault="002476D4">
      <w:pPr>
        <w:spacing w:after="0" w:line="360" w:lineRule="auto"/>
      </w:pPr>
    </w:p>
    <w:p w14:paraId="1894955C" w14:textId="77777777" w:rsidR="002476D4" w:rsidRPr="0077596B" w:rsidRDefault="00E16258">
      <w:pPr>
        <w:pBdr>
          <w:top w:val="nil"/>
          <w:left w:val="nil"/>
          <w:bottom w:val="nil"/>
          <w:right w:val="nil"/>
          <w:between w:val="nil"/>
        </w:pBd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1732B953" w14:textId="77777777" w:rsidR="002476D4" w:rsidRPr="0077596B" w:rsidRDefault="002476D4">
      <w:pPr>
        <w:pBdr>
          <w:top w:val="nil"/>
          <w:left w:val="nil"/>
          <w:bottom w:val="nil"/>
          <w:right w:val="nil"/>
          <w:between w:val="nil"/>
        </w:pBdr>
        <w:spacing w:after="0" w:line="360" w:lineRule="auto"/>
        <w:jc w:val="both"/>
      </w:pPr>
    </w:p>
    <w:p w14:paraId="0FFC62E6" w14:textId="77777777" w:rsidR="002476D4" w:rsidRPr="0077596B" w:rsidRDefault="00E16258">
      <w:pPr>
        <w:pBdr>
          <w:top w:val="nil"/>
          <w:left w:val="nil"/>
          <w:bottom w:val="nil"/>
          <w:right w:val="nil"/>
          <w:between w:val="nil"/>
        </w:pBdr>
        <w:spacing w:after="0"/>
        <w:ind w:left="567" w:right="616"/>
        <w:jc w:val="both"/>
      </w:pPr>
      <w:r w:rsidRPr="0077596B">
        <w:rPr>
          <w:rFonts w:ascii="Palatino Linotype" w:eastAsia="Palatino Linotype" w:hAnsi="Palatino Linotype" w:cs="Palatino Linotype"/>
          <w:b/>
          <w:i/>
        </w:rPr>
        <w:t>Nombres de servidores públicos dedicados a actividades en materia de seguridad, por excepción pueden considerarse información reservada.</w:t>
      </w:r>
      <w:r w:rsidRPr="0077596B">
        <w:rPr>
          <w:rFonts w:ascii="Palatino Linotype" w:eastAsia="Palatino Linotype" w:hAnsi="Palatino Linotype" w:cs="Palatino Linotype"/>
          <w:i/>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77596B">
        <w:rPr>
          <w:rFonts w:ascii="Palatino Linotype" w:eastAsia="Palatino Linotype" w:hAnsi="Palatino Linotype" w:cs="Palatino Linotype"/>
          <w:i/>
        </w:rPr>
        <w:t>obstante</w:t>
      </w:r>
      <w:proofErr w:type="gramEnd"/>
      <w:r w:rsidRPr="0077596B">
        <w:rPr>
          <w:rFonts w:ascii="Palatino Linotype" w:eastAsia="Palatino Linotype" w:hAnsi="Palatino Linotype" w:cs="Palatino Linotype"/>
          <w:i/>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w:t>
      </w:r>
      <w:r w:rsidRPr="0077596B">
        <w:rPr>
          <w:rFonts w:ascii="Palatino Linotype" w:eastAsia="Palatino Linotype" w:hAnsi="Palatino Linotype" w:cs="Palatino Linotype"/>
          <w:i/>
        </w:rPr>
        <w:lastRenderedPageBreak/>
        <w:t>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06AB871" w14:textId="77777777" w:rsidR="002476D4" w:rsidRPr="0077596B" w:rsidRDefault="002476D4">
      <w:pPr>
        <w:spacing w:after="0" w:line="360" w:lineRule="auto"/>
        <w:rPr>
          <w:rFonts w:ascii="Palatino Linotype" w:eastAsia="Palatino Linotype" w:hAnsi="Palatino Linotype" w:cs="Palatino Linotype"/>
        </w:rPr>
      </w:pPr>
    </w:p>
    <w:p w14:paraId="7932AB4D" w14:textId="77777777" w:rsidR="002476D4" w:rsidRPr="0077596B" w:rsidRDefault="00E16258">
      <w:pPr>
        <w:pBdr>
          <w:top w:val="nil"/>
          <w:left w:val="nil"/>
          <w:bottom w:val="nil"/>
          <w:right w:val="nil"/>
          <w:between w:val="nil"/>
        </w:pBdr>
        <w:spacing w:after="0" w:line="360" w:lineRule="auto"/>
        <w:jc w:val="both"/>
      </w:pPr>
      <w:r w:rsidRPr="0077596B">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77596B">
        <w:rPr>
          <w:rFonts w:ascii="Palatino Linotype" w:eastAsia="Palatino Linotype" w:hAnsi="Palatino Linotype" w:cs="Palatino Linotype"/>
          <w:b/>
        </w:rPr>
        <w:t>funciones de carácter operativo.</w:t>
      </w:r>
    </w:p>
    <w:p w14:paraId="27E2AA87" w14:textId="77777777" w:rsidR="002476D4" w:rsidRPr="0077596B" w:rsidRDefault="002476D4">
      <w:pPr>
        <w:spacing w:after="0" w:line="360" w:lineRule="auto"/>
        <w:rPr>
          <w:rFonts w:ascii="Palatino Linotype" w:eastAsia="Palatino Linotype" w:hAnsi="Palatino Linotype" w:cs="Palatino Linotype"/>
        </w:rPr>
      </w:pPr>
    </w:p>
    <w:p w14:paraId="3DB4B2C4" w14:textId="77777777" w:rsidR="002476D4" w:rsidRPr="0077596B" w:rsidRDefault="00E16258">
      <w:pPr>
        <w:pBdr>
          <w:top w:val="nil"/>
          <w:left w:val="nil"/>
          <w:bottom w:val="nil"/>
          <w:right w:val="nil"/>
          <w:between w:val="nil"/>
        </w:pBdr>
        <w:spacing w:after="0" w:line="360" w:lineRule="auto"/>
        <w:jc w:val="both"/>
      </w:pPr>
      <w:r w:rsidRPr="0077596B">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583AEC1B" w14:textId="77777777" w:rsidR="002476D4" w:rsidRPr="0077596B" w:rsidRDefault="002476D4">
      <w:pPr>
        <w:spacing w:after="0" w:line="360" w:lineRule="auto"/>
      </w:pPr>
    </w:p>
    <w:p w14:paraId="6780BF04" w14:textId="77777777" w:rsidR="002476D4" w:rsidRPr="0077596B" w:rsidRDefault="00E16258">
      <w:pPr>
        <w:pBdr>
          <w:top w:val="nil"/>
          <w:left w:val="nil"/>
          <w:bottom w:val="nil"/>
          <w:right w:val="nil"/>
          <w:between w:val="nil"/>
        </w:pBdr>
        <w:spacing w:after="0"/>
        <w:ind w:left="567" w:right="616"/>
        <w:jc w:val="both"/>
      </w:pPr>
      <w:r w:rsidRPr="0077596B">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77596B">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77596B">
        <w:rPr>
          <w:rFonts w:ascii="Palatino Linotype" w:eastAsia="Palatino Linotype" w:hAnsi="Palatino Linotype" w:cs="Palatino Linotype"/>
          <w:b/>
          <w:i/>
        </w:rPr>
        <w:lastRenderedPageBreak/>
        <w:t>restringen el acceso a la información en esta materia, en razón de que su conocimiento público puede generar daños a los intereses nacionales y, por el otro, sancionan la inobservancia de esa reserva;</w:t>
      </w:r>
      <w:r w:rsidRPr="0077596B">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77596B">
        <w:rPr>
          <w:rFonts w:ascii="Palatino Linotype" w:eastAsia="Palatino Linotype" w:hAnsi="Palatino Linotype" w:cs="Palatino Linotype"/>
          <w:b/>
          <w:i/>
        </w:rPr>
        <w:t>mientras que por lo que respecta a la protección de la persona existen normas que protegen el derecho a la vida o a la privacidad de los gobernados.</w:t>
      </w:r>
    </w:p>
    <w:p w14:paraId="512CFC48" w14:textId="77777777" w:rsidR="002476D4" w:rsidRPr="0077596B" w:rsidRDefault="002476D4">
      <w:pPr>
        <w:spacing w:after="0"/>
        <w:ind w:left="567" w:right="616"/>
      </w:pPr>
    </w:p>
    <w:p w14:paraId="45D72B5A" w14:textId="77777777" w:rsidR="002476D4" w:rsidRPr="0077596B" w:rsidRDefault="00E16258">
      <w:pPr>
        <w:pBdr>
          <w:top w:val="nil"/>
          <w:left w:val="nil"/>
          <w:bottom w:val="nil"/>
          <w:right w:val="nil"/>
          <w:between w:val="nil"/>
        </w:pBdr>
        <w:spacing w:after="0"/>
        <w:ind w:left="567" w:right="616"/>
        <w:jc w:val="both"/>
      </w:pPr>
      <w:r w:rsidRPr="0077596B">
        <w:rPr>
          <w:rFonts w:ascii="Palatino Linotype" w:eastAsia="Palatino Linotype" w:hAnsi="Palatino Linotype" w:cs="Palatino Linotype"/>
          <w:b/>
          <w:i/>
        </w:rPr>
        <w:t>TRANSPARENCIA Y ACCESO A LA INFORMACIÓN PÚBLICA GUBERNAMENTAL. EL ARTÍCULO 14, FRACCIÓN I, DE LA LEY FEDERAL RELATIVA, NO VIOLA LA GARANTÍA DE ACCESO A LA INFORMACIÓN.</w:t>
      </w:r>
      <w:r w:rsidRPr="0077596B">
        <w:rPr>
          <w:rFonts w:ascii="Palatino Linotype" w:eastAsia="Palatino Linotype" w:hAnsi="Palatino Linotype" w:cs="Palatino Linotype"/>
          <w:i/>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77596B">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77596B">
        <w:rPr>
          <w:rFonts w:ascii="Palatino Linotype" w:eastAsia="Palatino Linotype" w:hAnsi="Palatino Linotype" w:cs="Palatino Linotype"/>
          <w:i/>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6AA6E353" w14:textId="77777777" w:rsidR="002476D4" w:rsidRPr="0077596B" w:rsidRDefault="002476D4">
      <w:pPr>
        <w:spacing w:after="0" w:line="360" w:lineRule="auto"/>
        <w:jc w:val="both"/>
        <w:rPr>
          <w:rFonts w:ascii="Palatino Linotype" w:eastAsia="Palatino Linotype" w:hAnsi="Palatino Linotype" w:cs="Palatino Linotype"/>
        </w:rPr>
      </w:pPr>
    </w:p>
    <w:p w14:paraId="1F6BD9DF" w14:textId="77777777" w:rsidR="002476D4" w:rsidRPr="0077596B" w:rsidRDefault="002476D4">
      <w:pPr>
        <w:spacing w:after="0" w:line="360" w:lineRule="auto"/>
        <w:ind w:right="50"/>
        <w:jc w:val="both"/>
        <w:rPr>
          <w:rFonts w:ascii="Palatino Linotype" w:eastAsia="Palatino Linotype" w:hAnsi="Palatino Linotype" w:cs="Palatino Linotype"/>
        </w:rPr>
      </w:pPr>
    </w:p>
    <w:p w14:paraId="0791F703" w14:textId="77777777" w:rsidR="002476D4" w:rsidRPr="0077596B" w:rsidRDefault="00E16258">
      <w:pPr>
        <w:spacing w:after="0" w:line="360" w:lineRule="auto"/>
        <w:ind w:right="50"/>
        <w:jc w:val="both"/>
        <w:rPr>
          <w:rFonts w:ascii="Palatino Linotype" w:eastAsia="Palatino Linotype" w:hAnsi="Palatino Linotype" w:cs="Palatino Linotype"/>
        </w:rPr>
      </w:pPr>
      <w:r w:rsidRPr="0077596B">
        <w:rPr>
          <w:rFonts w:ascii="Palatino Linotype" w:eastAsia="Palatino Linotype" w:hAnsi="Palatino Linotype" w:cs="Palatino Linotype"/>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05BDEE02" w14:textId="77777777" w:rsidR="002476D4" w:rsidRPr="0077596B" w:rsidRDefault="002476D4">
      <w:pPr>
        <w:spacing w:after="0" w:line="360" w:lineRule="auto"/>
        <w:ind w:right="50"/>
        <w:jc w:val="both"/>
        <w:rPr>
          <w:rFonts w:ascii="Palatino Linotype" w:eastAsia="Palatino Linotype" w:hAnsi="Palatino Linotype" w:cs="Palatino Linotype"/>
        </w:rPr>
      </w:pPr>
    </w:p>
    <w:p w14:paraId="626073E1"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r w:rsidRPr="0077596B">
        <w:rPr>
          <w:rFonts w:ascii="Palatino Linotype" w:eastAsia="Palatino Linotype" w:hAnsi="Palatino Linotype" w:cs="Palatino Linotype"/>
          <w:b/>
          <w:i/>
        </w:rPr>
        <w:t>Artículo 3.</w:t>
      </w:r>
      <w:r w:rsidRPr="0077596B">
        <w:rPr>
          <w:rFonts w:ascii="Palatino Linotype" w:eastAsia="Palatino Linotype" w:hAnsi="Palatino Linotype" w:cs="Palatino Linotype"/>
          <w:i/>
        </w:rPr>
        <w:t xml:space="preserve"> Para los efectos de la presente Ley se entenderá por:</w:t>
      </w:r>
    </w:p>
    <w:p w14:paraId="294A5E93"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251AED18"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5067455"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XX. Información clasificada: Aquella considerada por la presente Ley como reservada o confidencial;</w:t>
      </w:r>
    </w:p>
    <w:p w14:paraId="33A9A6B7"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E6D790D"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18C98E8A"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076DFB0F"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Artículo 91.</w:t>
      </w:r>
      <w:r w:rsidRPr="0077596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1452766"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Artículo 132.</w:t>
      </w:r>
      <w:r w:rsidRPr="0077596B">
        <w:rPr>
          <w:rFonts w:ascii="Palatino Linotype" w:eastAsia="Palatino Linotype" w:hAnsi="Palatino Linotype" w:cs="Palatino Linotype"/>
          <w:i/>
        </w:rPr>
        <w:t xml:space="preserve"> La clasificación de la información se llevará a cabo en el momento en que:</w:t>
      </w:r>
    </w:p>
    <w:p w14:paraId="75052953" w14:textId="77777777" w:rsidR="002476D4" w:rsidRPr="0077596B" w:rsidRDefault="00E16258">
      <w:pPr>
        <w:tabs>
          <w:tab w:val="left" w:pos="1134"/>
        </w:tabs>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 Se reciba una solicitud de acceso a la información;</w:t>
      </w:r>
    </w:p>
    <w:p w14:paraId="620F5AF9" w14:textId="77777777" w:rsidR="002476D4" w:rsidRPr="0077596B" w:rsidRDefault="00E16258">
      <w:pPr>
        <w:tabs>
          <w:tab w:val="left" w:pos="1134"/>
        </w:tabs>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II. Se determine mediante resolución de autoridad competente; o</w:t>
      </w:r>
    </w:p>
    <w:p w14:paraId="0221EC2F" w14:textId="77777777" w:rsidR="002476D4" w:rsidRPr="0077596B" w:rsidRDefault="00E16258">
      <w:pPr>
        <w:tabs>
          <w:tab w:val="left" w:pos="1134"/>
        </w:tabs>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III. Se generen versiones públicas para dar cumplimiento a las obligaciones de transparencia previstas en esta Ley.</w:t>
      </w:r>
    </w:p>
    <w:p w14:paraId="6A6E85DD"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2D12515F"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Artículo 143</w:t>
      </w:r>
      <w:r w:rsidRPr="0077596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2C86B13"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DC08F45"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6F451BF6"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III. La que presenten los particulares a los sujetos obligados, de conformidad con lo dispuesto por las leyes o los tratados internacionales.</w:t>
      </w:r>
    </w:p>
    <w:p w14:paraId="494E9AA9"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7902D9E"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132F9A4" w14:textId="77777777" w:rsidR="002476D4" w:rsidRPr="0077596B" w:rsidRDefault="002476D4">
      <w:pPr>
        <w:spacing w:after="0"/>
        <w:ind w:left="567" w:right="616"/>
        <w:jc w:val="both"/>
        <w:rPr>
          <w:rFonts w:ascii="Palatino Linotype" w:eastAsia="Palatino Linotype" w:hAnsi="Palatino Linotype" w:cs="Palatino Linotype"/>
          <w:i/>
        </w:rPr>
      </w:pPr>
    </w:p>
    <w:p w14:paraId="3B9FC9FE"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C14DEB3" w14:textId="77777777" w:rsidR="002476D4" w:rsidRPr="0077596B" w:rsidRDefault="002476D4">
      <w:pPr>
        <w:spacing w:after="0"/>
        <w:jc w:val="both"/>
        <w:rPr>
          <w:rFonts w:ascii="Palatino Linotype" w:eastAsia="Palatino Linotype" w:hAnsi="Palatino Linotype" w:cs="Palatino Linotype"/>
        </w:rPr>
      </w:pPr>
    </w:p>
    <w:p w14:paraId="47B07987"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58331DA9" w14:textId="77777777" w:rsidR="002476D4" w:rsidRPr="0077596B" w:rsidRDefault="002476D4">
      <w:pPr>
        <w:spacing w:after="0" w:line="360" w:lineRule="auto"/>
        <w:jc w:val="both"/>
        <w:rPr>
          <w:rFonts w:ascii="Palatino Linotype" w:eastAsia="Palatino Linotype" w:hAnsi="Palatino Linotype" w:cs="Palatino Linotype"/>
        </w:rPr>
      </w:pPr>
    </w:p>
    <w:p w14:paraId="3C05D2A2"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 “</w:t>
      </w:r>
      <w:r w:rsidRPr="0077596B">
        <w:rPr>
          <w:rFonts w:ascii="Palatino Linotype" w:eastAsia="Palatino Linotype" w:hAnsi="Palatino Linotype" w:cs="Palatino Linotype"/>
          <w:b/>
          <w:i/>
        </w:rPr>
        <w:t>Quincuagésimo</w:t>
      </w:r>
      <w:r w:rsidRPr="0077596B">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66E5C74"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lastRenderedPageBreak/>
        <w:t>Quincuagésimo primero.</w:t>
      </w:r>
      <w:r w:rsidRPr="0077596B">
        <w:rPr>
          <w:rFonts w:ascii="Palatino Linotype" w:eastAsia="Palatino Linotype" w:hAnsi="Palatino Linotype" w:cs="Palatino Linotype"/>
          <w:i/>
        </w:rPr>
        <w:t xml:space="preserve"> Toda acta del Comité de Transparencia deberá contener: </w:t>
      </w:r>
    </w:p>
    <w:p w14:paraId="12DDB28C"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 El número de sesión y fecha; </w:t>
      </w:r>
    </w:p>
    <w:p w14:paraId="5E17679E"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II. El nombre del área que solicitó la clasificación de información; </w:t>
      </w:r>
    </w:p>
    <w:p w14:paraId="42EF1288"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III. La fundamentación legal y motivación correspondiente; </w:t>
      </w:r>
    </w:p>
    <w:p w14:paraId="68A6C817"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IV. La resolución o resoluciones aprobadas; y </w:t>
      </w:r>
    </w:p>
    <w:p w14:paraId="61570EA4"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V. La rúbrica o firma digital de cada integrante del Comité de Transparencia. </w:t>
      </w:r>
    </w:p>
    <w:p w14:paraId="63D9A62F"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FC93589"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 Los motivos y razonamientos que sustenten la confirmación o modificación de la prueba de daño;</w:t>
      </w:r>
    </w:p>
    <w:p w14:paraId="5517A827"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II. Descripción de las partes o secciones reservadas, en caso de clasificación parcial; </w:t>
      </w:r>
    </w:p>
    <w:p w14:paraId="079AC2C7"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III. El periodo por el que mantendrá su clasificación y fecha de expiración; y </w:t>
      </w:r>
    </w:p>
    <w:p w14:paraId="572F0144"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IV. El nombre del titular y área encargada de realizar la versión pública del documento, en su caso. </w:t>
      </w:r>
    </w:p>
    <w:p w14:paraId="415077A7"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70B155D"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F3F6682"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Quincuagésimo segundo.</w:t>
      </w:r>
      <w:r w:rsidRPr="0077596B">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E4C34EA"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C96A484"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 Fijar la fecha en que se elaboró la versión pública y la fecha en la cual el Comité de Transparencia confirmó dicha versión;</w:t>
      </w:r>
    </w:p>
    <w:p w14:paraId="5A321592"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E727607"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III. Señalar las personas o instancias autorizadas a acceder a la información clasificada.</w:t>
      </w:r>
    </w:p>
    <w:p w14:paraId="1826CB47"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3512961" w14:textId="77777777" w:rsidR="002476D4" w:rsidRPr="0077596B" w:rsidRDefault="002476D4">
      <w:pPr>
        <w:spacing w:after="0" w:line="360" w:lineRule="auto"/>
        <w:jc w:val="both"/>
        <w:rPr>
          <w:rFonts w:ascii="Palatino Linotype" w:eastAsia="Palatino Linotype" w:hAnsi="Palatino Linotype" w:cs="Palatino Linotype"/>
        </w:rPr>
      </w:pPr>
    </w:p>
    <w:p w14:paraId="7BAD25C2"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3C8E742B" w14:textId="77777777" w:rsidR="002476D4" w:rsidRPr="0077596B" w:rsidRDefault="002476D4">
      <w:pPr>
        <w:spacing w:after="0" w:line="360" w:lineRule="auto"/>
        <w:jc w:val="both"/>
        <w:rPr>
          <w:rFonts w:ascii="Palatino Linotype" w:eastAsia="Palatino Linotype" w:hAnsi="Palatino Linotype" w:cs="Palatino Linotype"/>
        </w:rPr>
      </w:pPr>
    </w:p>
    <w:p w14:paraId="400B76A7" w14:textId="77777777" w:rsidR="002476D4" w:rsidRPr="0077596B" w:rsidRDefault="00E16258">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r w:rsidRPr="0077596B">
        <w:rPr>
          <w:rFonts w:ascii="Palatino Linotype" w:eastAsia="Palatino Linotype" w:hAnsi="Palatino Linotype" w:cs="Palatino Linotype"/>
          <w:b/>
          <w:i/>
        </w:rPr>
        <w:t>Quincuagésimo cuarto.</w:t>
      </w:r>
      <w:r w:rsidRPr="0077596B">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2D3C720"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Quincuagésimo quinto.</w:t>
      </w:r>
      <w:r w:rsidRPr="0077596B">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77596B">
        <w:rPr>
          <w:rFonts w:ascii="Palatino Linotype" w:eastAsia="Palatino Linotype" w:hAnsi="Palatino Linotype" w:cs="Palatino Linotype"/>
          <w:i/>
        </w:rPr>
        <w:t>testado</w:t>
      </w:r>
      <w:proofErr w:type="spellEnd"/>
      <w:r w:rsidRPr="0077596B">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18AE406"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w:t>
      </w:r>
    </w:p>
    <w:p w14:paraId="285AAC5F"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b/>
          <w:i/>
        </w:rPr>
        <w:t>Quincuagésimo séptimo.</w:t>
      </w:r>
      <w:r w:rsidRPr="0077596B">
        <w:rPr>
          <w:rFonts w:ascii="Palatino Linotype" w:eastAsia="Palatino Linotype" w:hAnsi="Palatino Linotype" w:cs="Palatino Linotype"/>
          <w:i/>
        </w:rPr>
        <w:t xml:space="preserve"> Se considera, en principio, como información pública y no podrá omitirse de las versiones públicas la siguiente: </w:t>
      </w:r>
    </w:p>
    <w:p w14:paraId="39938B75"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6C59E443"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4F96D999"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92694C7"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8267A1A" w14:textId="77777777" w:rsidR="002476D4" w:rsidRPr="0077596B" w:rsidRDefault="00E16258">
      <w:pPr>
        <w:spacing w:after="0"/>
        <w:ind w:left="567" w:right="616"/>
        <w:jc w:val="both"/>
        <w:rPr>
          <w:rFonts w:ascii="Palatino Linotype" w:eastAsia="Palatino Linotype" w:hAnsi="Palatino Linotype" w:cs="Palatino Linotype"/>
          <w:i/>
        </w:rPr>
      </w:pPr>
      <w:r w:rsidRPr="0077596B">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4726E8D3" w14:textId="77777777" w:rsidR="002476D4" w:rsidRPr="0077596B" w:rsidRDefault="002476D4">
      <w:pPr>
        <w:spacing w:after="0" w:line="360" w:lineRule="auto"/>
        <w:ind w:left="567" w:right="616"/>
        <w:jc w:val="both"/>
        <w:rPr>
          <w:rFonts w:ascii="Palatino Linotype" w:eastAsia="Palatino Linotype" w:hAnsi="Palatino Linotype" w:cs="Palatino Linotype"/>
          <w:i/>
        </w:rPr>
      </w:pPr>
    </w:p>
    <w:p w14:paraId="3ABEB507"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133A73B" w14:textId="77777777" w:rsidR="002476D4" w:rsidRPr="0077596B" w:rsidRDefault="002476D4">
      <w:pPr>
        <w:spacing w:after="0" w:line="360" w:lineRule="auto"/>
        <w:jc w:val="both"/>
        <w:rPr>
          <w:rFonts w:ascii="Palatino Linotype" w:eastAsia="Palatino Linotype" w:hAnsi="Palatino Linotype" w:cs="Palatino Linotype"/>
        </w:rPr>
      </w:pPr>
    </w:p>
    <w:p w14:paraId="75A36C87"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77596B">
        <w:rPr>
          <w:rFonts w:ascii="Palatino Linotype" w:eastAsia="Palatino Linotype" w:hAnsi="Palatino Linotype" w:cs="Palatino Linotype"/>
          <w:b/>
        </w:rPr>
        <w:t>RECURRENTE</w:t>
      </w:r>
      <w:r w:rsidRPr="0077596B">
        <w:rPr>
          <w:rFonts w:ascii="Palatino Linotype" w:eastAsia="Palatino Linotype" w:hAnsi="Palatino Linotype" w:cs="Palatino Linotype"/>
        </w:rPr>
        <w:t xml:space="preserve"> dentro del recurso de revisión </w:t>
      </w:r>
      <w:r w:rsidRPr="0077596B">
        <w:rPr>
          <w:rFonts w:ascii="Palatino Linotype" w:eastAsia="Palatino Linotype" w:hAnsi="Palatino Linotype" w:cs="Palatino Linotype"/>
          <w:b/>
        </w:rPr>
        <w:t>06024/INFOEM/IP/RR/2024</w:t>
      </w:r>
      <w:r w:rsidRPr="0077596B">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77596B">
        <w:rPr>
          <w:rFonts w:ascii="Palatino Linotype" w:eastAsia="Palatino Linotype" w:hAnsi="Palatino Linotype" w:cs="Palatino Linotype"/>
          <w:b/>
        </w:rPr>
        <w:t xml:space="preserve">REVOCA </w:t>
      </w:r>
      <w:r w:rsidRPr="0077596B">
        <w:rPr>
          <w:rFonts w:ascii="Palatino Linotype" w:eastAsia="Palatino Linotype" w:hAnsi="Palatino Linotype" w:cs="Palatino Linotype"/>
        </w:rPr>
        <w:t xml:space="preserve">la respuesta del </w:t>
      </w:r>
      <w:r w:rsidRPr="0077596B">
        <w:rPr>
          <w:rFonts w:ascii="Palatino Linotype" w:eastAsia="Palatino Linotype" w:hAnsi="Palatino Linotype" w:cs="Palatino Linotype"/>
          <w:b/>
        </w:rPr>
        <w:t xml:space="preserve">SUJETO OBLIGADO </w:t>
      </w:r>
      <w:r w:rsidRPr="0077596B">
        <w:rPr>
          <w:rFonts w:ascii="Palatino Linotype" w:eastAsia="Palatino Linotype" w:hAnsi="Palatino Linotype" w:cs="Palatino Linotype"/>
        </w:rPr>
        <w:t xml:space="preserve">a la solicitud de información </w:t>
      </w:r>
      <w:r w:rsidRPr="0077596B">
        <w:rPr>
          <w:rFonts w:ascii="Palatino Linotype" w:eastAsia="Palatino Linotype" w:hAnsi="Palatino Linotype" w:cs="Palatino Linotype"/>
          <w:b/>
        </w:rPr>
        <w:t>00107/TEZOYUCA/IP/2024.</w:t>
      </w:r>
      <w:r w:rsidRPr="0077596B">
        <w:rPr>
          <w:rFonts w:ascii="Palatino Linotype" w:eastAsia="Palatino Linotype" w:hAnsi="Palatino Linotype" w:cs="Palatino Linotype"/>
        </w:rPr>
        <w:t xml:space="preserve">  </w:t>
      </w:r>
    </w:p>
    <w:p w14:paraId="19877F0A" w14:textId="77777777" w:rsidR="002476D4" w:rsidRPr="0077596B" w:rsidRDefault="002476D4">
      <w:pPr>
        <w:spacing w:after="0" w:line="360" w:lineRule="auto"/>
        <w:ind w:right="49"/>
        <w:jc w:val="both"/>
        <w:rPr>
          <w:rFonts w:ascii="Palatino Linotype" w:eastAsia="Palatino Linotype" w:hAnsi="Palatino Linotype" w:cs="Palatino Linotype"/>
        </w:rPr>
      </w:pPr>
    </w:p>
    <w:p w14:paraId="7E21702E"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3D994D6" w14:textId="77777777" w:rsidR="002476D4" w:rsidRPr="0077596B" w:rsidRDefault="002476D4">
      <w:pPr>
        <w:spacing w:after="0" w:line="360" w:lineRule="auto"/>
        <w:ind w:right="49"/>
        <w:jc w:val="both"/>
        <w:rPr>
          <w:rFonts w:ascii="Palatino Linotype" w:eastAsia="Palatino Linotype" w:hAnsi="Palatino Linotype" w:cs="Palatino Linotype"/>
        </w:rPr>
      </w:pPr>
    </w:p>
    <w:p w14:paraId="2D2FC6F6" w14:textId="77777777" w:rsidR="002476D4" w:rsidRPr="0077596B" w:rsidRDefault="002476D4">
      <w:pPr>
        <w:spacing w:after="0" w:line="360" w:lineRule="auto"/>
        <w:ind w:right="49"/>
        <w:jc w:val="both"/>
        <w:rPr>
          <w:rFonts w:ascii="Palatino Linotype" w:eastAsia="Palatino Linotype" w:hAnsi="Palatino Linotype" w:cs="Palatino Linotype"/>
        </w:rPr>
      </w:pPr>
    </w:p>
    <w:p w14:paraId="1CF09074" w14:textId="77777777" w:rsidR="002476D4" w:rsidRPr="0077596B" w:rsidRDefault="002476D4">
      <w:pPr>
        <w:spacing w:after="0" w:line="360" w:lineRule="auto"/>
        <w:ind w:right="49"/>
        <w:jc w:val="both"/>
        <w:rPr>
          <w:rFonts w:ascii="Palatino Linotype" w:eastAsia="Palatino Linotype" w:hAnsi="Palatino Linotype" w:cs="Palatino Linotype"/>
        </w:rPr>
      </w:pPr>
    </w:p>
    <w:p w14:paraId="53E277C0" w14:textId="77777777" w:rsidR="002476D4" w:rsidRPr="0077596B" w:rsidRDefault="002476D4">
      <w:pPr>
        <w:spacing w:after="0" w:line="360" w:lineRule="auto"/>
        <w:ind w:right="49"/>
        <w:jc w:val="both"/>
        <w:rPr>
          <w:rFonts w:ascii="Palatino Linotype" w:eastAsia="Palatino Linotype" w:hAnsi="Palatino Linotype" w:cs="Palatino Linotype"/>
        </w:rPr>
      </w:pPr>
    </w:p>
    <w:p w14:paraId="3218D0C6" w14:textId="77777777" w:rsidR="002476D4" w:rsidRPr="0077596B" w:rsidRDefault="00E16258">
      <w:pPr>
        <w:spacing w:after="0" w:line="360" w:lineRule="auto"/>
        <w:ind w:right="49"/>
        <w:jc w:val="center"/>
        <w:rPr>
          <w:rFonts w:ascii="Palatino Linotype" w:eastAsia="Palatino Linotype" w:hAnsi="Palatino Linotype" w:cs="Palatino Linotype"/>
          <w:b/>
        </w:rPr>
      </w:pPr>
      <w:r w:rsidRPr="0077596B">
        <w:rPr>
          <w:rFonts w:ascii="Palatino Linotype" w:eastAsia="Palatino Linotype" w:hAnsi="Palatino Linotype" w:cs="Palatino Linotype"/>
          <w:b/>
        </w:rPr>
        <w:lastRenderedPageBreak/>
        <w:t>III.</w:t>
      </w:r>
      <w:r w:rsidRPr="0077596B">
        <w:rPr>
          <w:rFonts w:ascii="Palatino Linotype" w:eastAsia="Palatino Linotype" w:hAnsi="Palatino Linotype" w:cs="Palatino Linotype"/>
          <w:b/>
        </w:rPr>
        <w:tab/>
        <w:t>R E S U E L V E:</w:t>
      </w:r>
    </w:p>
    <w:p w14:paraId="7D0E1577" w14:textId="77777777" w:rsidR="002476D4" w:rsidRPr="0077596B" w:rsidRDefault="002476D4">
      <w:pPr>
        <w:spacing w:after="0" w:line="360" w:lineRule="auto"/>
        <w:ind w:right="49"/>
        <w:jc w:val="both"/>
        <w:rPr>
          <w:rFonts w:ascii="Palatino Linotype" w:eastAsia="Palatino Linotype" w:hAnsi="Palatino Linotype" w:cs="Palatino Linotype"/>
        </w:rPr>
      </w:pPr>
    </w:p>
    <w:p w14:paraId="205A78C2"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b/>
        </w:rPr>
        <w:t>Primero.</w:t>
      </w:r>
      <w:r w:rsidRPr="0077596B">
        <w:rPr>
          <w:rFonts w:ascii="Palatino Linotype" w:eastAsia="Palatino Linotype" w:hAnsi="Palatino Linotype" w:cs="Palatino Linotype"/>
        </w:rPr>
        <w:t xml:space="preserve"> Resultan</w:t>
      </w:r>
      <w:r w:rsidRPr="0077596B">
        <w:rPr>
          <w:rFonts w:ascii="Palatino Linotype" w:eastAsia="Palatino Linotype" w:hAnsi="Palatino Linotype" w:cs="Palatino Linotype"/>
          <w:b/>
        </w:rPr>
        <w:t xml:space="preserve"> FUNDADOS</w:t>
      </w:r>
      <w:r w:rsidRPr="0077596B">
        <w:rPr>
          <w:rFonts w:ascii="Palatino Linotype" w:eastAsia="Palatino Linotype" w:hAnsi="Palatino Linotype" w:cs="Palatino Linotype"/>
        </w:rPr>
        <w:t xml:space="preserve"> los motivos de inconformidad hechos valer por la parte </w:t>
      </w:r>
      <w:r w:rsidRPr="0077596B">
        <w:rPr>
          <w:rFonts w:ascii="Palatino Linotype" w:eastAsia="Palatino Linotype" w:hAnsi="Palatino Linotype" w:cs="Palatino Linotype"/>
          <w:b/>
        </w:rPr>
        <w:t>RECURRENTE</w:t>
      </w:r>
      <w:r w:rsidRPr="0077596B">
        <w:rPr>
          <w:rFonts w:ascii="Palatino Linotype" w:eastAsia="Palatino Linotype" w:hAnsi="Palatino Linotype" w:cs="Palatino Linotype"/>
        </w:rPr>
        <w:t xml:space="preserve"> en el Recurso de Revisión </w:t>
      </w:r>
      <w:r w:rsidRPr="0077596B">
        <w:rPr>
          <w:rFonts w:ascii="Palatino Linotype" w:eastAsia="Palatino Linotype" w:hAnsi="Palatino Linotype" w:cs="Palatino Linotype"/>
          <w:b/>
        </w:rPr>
        <w:t>06024/INFOEM/IP/RR/2024</w:t>
      </w:r>
      <w:r w:rsidRPr="0077596B">
        <w:rPr>
          <w:rFonts w:ascii="Palatino Linotype" w:eastAsia="Palatino Linotype" w:hAnsi="Palatino Linotype" w:cs="Palatino Linotype"/>
        </w:rPr>
        <w:t xml:space="preserve">, por lo que, en términos del </w:t>
      </w:r>
      <w:r w:rsidRPr="0077596B">
        <w:rPr>
          <w:rFonts w:ascii="Palatino Linotype" w:eastAsia="Palatino Linotype" w:hAnsi="Palatino Linotype" w:cs="Palatino Linotype"/>
          <w:b/>
        </w:rPr>
        <w:t>Considerando Cuarto</w:t>
      </w:r>
      <w:r w:rsidRPr="0077596B">
        <w:rPr>
          <w:rFonts w:ascii="Palatino Linotype" w:eastAsia="Palatino Linotype" w:hAnsi="Palatino Linotype" w:cs="Palatino Linotype"/>
        </w:rPr>
        <w:t xml:space="preserve"> de esta resolución, se </w:t>
      </w:r>
      <w:r w:rsidRPr="0077596B">
        <w:rPr>
          <w:rFonts w:ascii="Palatino Linotype" w:eastAsia="Palatino Linotype" w:hAnsi="Palatino Linotype" w:cs="Palatino Linotype"/>
          <w:b/>
        </w:rPr>
        <w:t xml:space="preserve">REVOCA </w:t>
      </w:r>
      <w:r w:rsidRPr="0077596B">
        <w:rPr>
          <w:rFonts w:ascii="Palatino Linotype" w:eastAsia="Palatino Linotype" w:hAnsi="Palatino Linotype" w:cs="Palatino Linotype"/>
        </w:rPr>
        <w:t xml:space="preserve">la respuesta emitida por el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w:t>
      </w:r>
    </w:p>
    <w:p w14:paraId="49D76E23" w14:textId="77777777" w:rsidR="002476D4" w:rsidRPr="0077596B" w:rsidRDefault="002476D4">
      <w:pPr>
        <w:spacing w:after="0" w:line="360" w:lineRule="auto"/>
        <w:ind w:right="49"/>
        <w:jc w:val="both"/>
        <w:rPr>
          <w:rFonts w:ascii="Palatino Linotype" w:eastAsia="Palatino Linotype" w:hAnsi="Palatino Linotype" w:cs="Palatino Linotype"/>
        </w:rPr>
      </w:pPr>
    </w:p>
    <w:p w14:paraId="68A90F60" w14:textId="77777777" w:rsidR="002476D4" w:rsidRPr="0077596B" w:rsidRDefault="00E16258">
      <w:pPr>
        <w:spacing w:after="0" w:line="360" w:lineRule="auto"/>
        <w:ind w:right="49"/>
        <w:jc w:val="both"/>
        <w:rPr>
          <w:rFonts w:ascii="Palatino Linotype" w:eastAsia="Palatino Linotype" w:hAnsi="Palatino Linotype" w:cs="Palatino Linotype"/>
        </w:rPr>
      </w:pPr>
      <w:bookmarkStart w:id="3" w:name="_heading=h.1fob9te" w:colFirst="0" w:colLast="0"/>
      <w:bookmarkEnd w:id="3"/>
      <w:r w:rsidRPr="0077596B">
        <w:rPr>
          <w:rFonts w:ascii="Palatino Linotype" w:eastAsia="Palatino Linotype" w:hAnsi="Palatino Linotype" w:cs="Palatino Linotype"/>
          <w:b/>
        </w:rPr>
        <w:t>Segundo</w:t>
      </w:r>
      <w:r w:rsidRPr="0077596B">
        <w:rPr>
          <w:rFonts w:ascii="Palatino Linotype" w:eastAsia="Palatino Linotype" w:hAnsi="Palatino Linotype" w:cs="Palatino Linotype"/>
        </w:rPr>
        <w:t xml:space="preserve">. Se </w:t>
      </w:r>
      <w:r w:rsidRPr="0077596B">
        <w:rPr>
          <w:rFonts w:ascii="Palatino Linotype" w:eastAsia="Palatino Linotype" w:hAnsi="Palatino Linotype" w:cs="Palatino Linotype"/>
          <w:b/>
        </w:rPr>
        <w:t>ORDENA</w:t>
      </w:r>
      <w:r w:rsidRPr="0077596B">
        <w:rPr>
          <w:rFonts w:ascii="Palatino Linotype" w:eastAsia="Palatino Linotype" w:hAnsi="Palatino Linotype" w:cs="Palatino Linotype"/>
        </w:rPr>
        <w:t xml:space="preserve"> al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38BFCDD6" w14:textId="77777777" w:rsidR="002476D4" w:rsidRPr="0077596B" w:rsidRDefault="002476D4">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31485D2A" w14:textId="77777777" w:rsidR="002476D4" w:rsidRPr="0077596B" w:rsidRDefault="00E16258">
      <w:pPr>
        <w:numPr>
          <w:ilvl w:val="0"/>
          <w:numId w:val="3"/>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Documento donde conste la información curricular de todos los trabajadores de la actual administración pública municipal y del Sistema Municipal para el Desarrollo Integral de la Familia de Tezoyuca, en funciones al treinta y uno de agosto del dos mil veinticuatro. </w:t>
      </w:r>
    </w:p>
    <w:p w14:paraId="402AE69B" w14:textId="77777777" w:rsidR="002476D4" w:rsidRPr="0077596B" w:rsidRDefault="002476D4">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48DD93B0" w14:textId="77777777" w:rsidR="002476D4" w:rsidRPr="0077596B" w:rsidRDefault="00E16258">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77596B">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77596B">
        <w:rPr>
          <w:rFonts w:ascii="Palatino Linotype" w:eastAsia="Palatino Linotype" w:hAnsi="Palatino Linotype" w:cs="Palatino Linotype"/>
          <w:b/>
          <w:i/>
        </w:rPr>
        <w:t>,</w:t>
      </w:r>
      <w:r w:rsidRPr="0077596B">
        <w:rPr>
          <w:rFonts w:ascii="Palatino Linotype" w:eastAsia="Palatino Linotype" w:hAnsi="Palatino Linotype" w:cs="Palatino Linotype"/>
          <w:i/>
        </w:rPr>
        <w:t xml:space="preserve"> </w:t>
      </w:r>
      <w:proofErr w:type="gramStart"/>
      <w:r w:rsidRPr="0077596B">
        <w:rPr>
          <w:rFonts w:ascii="Palatino Linotype" w:eastAsia="Palatino Linotype" w:hAnsi="Palatino Linotype" w:cs="Palatino Linotype"/>
          <w:i/>
        </w:rPr>
        <w:t>y  se</w:t>
      </w:r>
      <w:proofErr w:type="gramEnd"/>
      <w:r w:rsidRPr="0077596B">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7777966F" w14:textId="77777777" w:rsidR="002476D4" w:rsidRPr="0077596B" w:rsidRDefault="002476D4">
      <w:pPr>
        <w:spacing w:after="0" w:line="360" w:lineRule="auto"/>
        <w:ind w:right="49"/>
        <w:jc w:val="both"/>
        <w:rPr>
          <w:rFonts w:ascii="Palatino Linotype" w:eastAsia="Palatino Linotype" w:hAnsi="Palatino Linotype" w:cs="Palatino Linotype"/>
          <w:b/>
        </w:rPr>
      </w:pPr>
    </w:p>
    <w:p w14:paraId="41D315D0"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b/>
        </w:rPr>
        <w:t>Tercero.</w:t>
      </w:r>
      <w:r w:rsidRPr="0077596B">
        <w:rPr>
          <w:rFonts w:ascii="Palatino Linotype" w:eastAsia="Palatino Linotype" w:hAnsi="Palatino Linotype" w:cs="Palatino Linotype"/>
        </w:rPr>
        <w:t xml:space="preserve"> </w:t>
      </w:r>
      <w:r w:rsidRPr="0077596B">
        <w:rPr>
          <w:rFonts w:ascii="Palatino Linotype" w:eastAsia="Palatino Linotype" w:hAnsi="Palatino Linotype" w:cs="Palatino Linotype"/>
          <w:b/>
        </w:rPr>
        <w:t xml:space="preserve">Notifíquese vía SAIMEX </w:t>
      </w:r>
      <w:r w:rsidRPr="0077596B">
        <w:rPr>
          <w:rFonts w:ascii="Palatino Linotype" w:eastAsia="Palatino Linotype" w:hAnsi="Palatino Linotype" w:cs="Palatino Linotype"/>
        </w:rPr>
        <w:t>la presente resolución al T</w:t>
      </w:r>
      <w:r w:rsidRPr="0077596B">
        <w:rPr>
          <w:rFonts w:ascii="Palatino Linotype" w:eastAsia="Palatino Linotype" w:hAnsi="Palatino Linotype" w:cs="Palatino Linotype"/>
          <w:b/>
        </w:rPr>
        <w:t xml:space="preserve">itular de la Unidad de Transparencia </w:t>
      </w:r>
      <w:r w:rsidRPr="0077596B">
        <w:rPr>
          <w:rFonts w:ascii="Palatino Linotype" w:eastAsia="Palatino Linotype" w:hAnsi="Palatino Linotype" w:cs="Palatino Linotype"/>
        </w:rPr>
        <w:t xml:space="preserve">del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77596B">
        <w:rPr>
          <w:rFonts w:ascii="Palatino Linotype" w:eastAsia="Palatino Linotype" w:hAnsi="Palatino Linotype" w:cs="Palatino Linotype"/>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F89F35" w14:textId="77777777" w:rsidR="002476D4" w:rsidRPr="0077596B" w:rsidRDefault="002476D4">
      <w:pPr>
        <w:spacing w:after="0" w:line="360" w:lineRule="auto"/>
        <w:ind w:right="49"/>
        <w:jc w:val="both"/>
        <w:rPr>
          <w:rFonts w:ascii="Palatino Linotype" w:eastAsia="Palatino Linotype" w:hAnsi="Palatino Linotype" w:cs="Palatino Linotype"/>
        </w:rPr>
      </w:pPr>
    </w:p>
    <w:p w14:paraId="32009B82" w14:textId="77777777" w:rsidR="002476D4" w:rsidRPr="0077596B" w:rsidRDefault="00E16258">
      <w:pPr>
        <w:spacing w:after="0" w:line="360" w:lineRule="auto"/>
        <w:jc w:val="both"/>
        <w:rPr>
          <w:rFonts w:ascii="Palatino Linotype" w:eastAsia="Palatino Linotype" w:hAnsi="Palatino Linotype" w:cs="Palatino Linotype"/>
        </w:rPr>
      </w:pPr>
      <w:r w:rsidRPr="0077596B">
        <w:rPr>
          <w:rFonts w:ascii="Palatino Linotype" w:eastAsia="Palatino Linotype" w:hAnsi="Palatino Linotype" w:cs="Palatino Linotype"/>
          <w:b/>
        </w:rPr>
        <w:t xml:space="preserve">Cuarto. Notifíquese vía SAIMEX </w:t>
      </w:r>
      <w:r w:rsidRPr="0077596B">
        <w:rPr>
          <w:rFonts w:ascii="Palatino Linotype" w:eastAsia="Palatino Linotype" w:hAnsi="Palatino Linotype" w:cs="Palatino Linotype"/>
        </w:rPr>
        <w:t xml:space="preserve">a la parte </w:t>
      </w:r>
      <w:r w:rsidRPr="0077596B">
        <w:rPr>
          <w:rFonts w:ascii="Palatino Linotype" w:eastAsia="Palatino Linotype" w:hAnsi="Palatino Linotype" w:cs="Palatino Linotype"/>
          <w:b/>
        </w:rPr>
        <w:t xml:space="preserve">Recurrente </w:t>
      </w:r>
      <w:r w:rsidRPr="0077596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C5A893D" w14:textId="77777777" w:rsidR="002476D4" w:rsidRPr="0077596B" w:rsidRDefault="002476D4">
      <w:pPr>
        <w:spacing w:after="0" w:line="360" w:lineRule="auto"/>
        <w:jc w:val="both"/>
        <w:rPr>
          <w:rFonts w:ascii="Palatino Linotype" w:eastAsia="Palatino Linotype" w:hAnsi="Palatino Linotype" w:cs="Palatino Linotype"/>
        </w:rPr>
      </w:pPr>
    </w:p>
    <w:p w14:paraId="184FE026" w14:textId="77777777"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b/>
        </w:rPr>
        <w:t>Quinto.</w:t>
      </w:r>
      <w:r w:rsidRPr="0077596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77596B">
        <w:rPr>
          <w:rFonts w:ascii="Palatino Linotype" w:eastAsia="Palatino Linotype" w:hAnsi="Palatino Linotype" w:cs="Palatino Linotype"/>
          <w:b/>
        </w:rPr>
        <w:t>SUJETO OBLIGADO</w:t>
      </w:r>
      <w:r w:rsidRPr="0077596B">
        <w:rPr>
          <w:rFonts w:ascii="Palatino Linotype" w:eastAsia="Palatino Linotype" w:hAnsi="Palatino Linotype" w:cs="Palatino Linotype"/>
        </w:rPr>
        <w:t xml:space="preserve"> de manera fundada y motivada, podrá solicitar una ampliación de plazo para el cumplimiento de la presente resolución.</w:t>
      </w:r>
    </w:p>
    <w:p w14:paraId="4B56D65D" w14:textId="77777777" w:rsidR="002476D4" w:rsidRPr="0077596B" w:rsidRDefault="002476D4">
      <w:pPr>
        <w:spacing w:after="0" w:line="360" w:lineRule="auto"/>
        <w:ind w:right="49"/>
        <w:jc w:val="both"/>
        <w:rPr>
          <w:rFonts w:ascii="Palatino Linotype" w:eastAsia="Palatino Linotype" w:hAnsi="Palatino Linotype" w:cs="Palatino Linotype"/>
        </w:rPr>
      </w:pPr>
    </w:p>
    <w:p w14:paraId="5D6A8F57" w14:textId="4CD63D0A" w:rsidR="002476D4" w:rsidRPr="0077596B" w:rsidRDefault="00E16258">
      <w:pPr>
        <w:spacing w:after="0" w:line="360" w:lineRule="auto"/>
        <w:ind w:right="49"/>
        <w:jc w:val="both"/>
        <w:rPr>
          <w:rFonts w:ascii="Palatino Linotype" w:eastAsia="Palatino Linotype" w:hAnsi="Palatino Linotype" w:cs="Palatino Linotype"/>
        </w:rPr>
      </w:pPr>
      <w:r w:rsidRPr="0077596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w:t>
      </w:r>
      <w:r w:rsidR="009A1FD0">
        <w:rPr>
          <w:rFonts w:ascii="Palatino Linotype" w:eastAsia="Palatino Linotype" w:hAnsi="Palatino Linotype" w:cs="Palatino Linotype"/>
        </w:rPr>
        <w:t>(</w:t>
      </w:r>
      <w:r w:rsidRPr="0077596B">
        <w:rPr>
          <w:rFonts w:ascii="Palatino Linotype" w:eastAsia="Palatino Linotype" w:hAnsi="Palatino Linotype" w:cs="Palatino Linotype"/>
        </w:rPr>
        <w:t>EMITIENDO VOTO PARTICULAR</w:t>
      </w:r>
      <w:r w:rsidR="009A1FD0">
        <w:rPr>
          <w:rFonts w:ascii="Palatino Linotype" w:eastAsia="Palatino Linotype" w:hAnsi="Palatino Linotype" w:cs="Palatino Linotype"/>
        </w:rPr>
        <w:t>)</w:t>
      </w:r>
      <w:r w:rsidRPr="0077596B">
        <w:rPr>
          <w:rFonts w:ascii="Palatino Linotype" w:eastAsia="Palatino Linotype" w:hAnsi="Palatino Linotype" w:cs="Palatino Linotype"/>
        </w:rPr>
        <w:t xml:space="preserve">, LUIS GUSTAVO PARRA NORIEGA </w:t>
      </w:r>
      <w:r w:rsidR="009A1FD0">
        <w:rPr>
          <w:rFonts w:ascii="Palatino Linotype" w:eastAsia="Palatino Linotype" w:hAnsi="Palatino Linotype" w:cs="Palatino Linotype"/>
        </w:rPr>
        <w:t>(</w:t>
      </w:r>
      <w:r w:rsidRPr="0077596B">
        <w:rPr>
          <w:rFonts w:ascii="Palatino Linotype" w:eastAsia="Palatino Linotype" w:hAnsi="Palatino Linotype" w:cs="Palatino Linotype"/>
        </w:rPr>
        <w:t>EMITIENDO VOTO PARTICULAR</w:t>
      </w:r>
      <w:r w:rsidR="009A1FD0">
        <w:rPr>
          <w:rFonts w:ascii="Palatino Linotype" w:eastAsia="Palatino Linotype" w:hAnsi="Palatino Linotype" w:cs="Palatino Linotype"/>
        </w:rPr>
        <w:t>)</w:t>
      </w:r>
      <w:r w:rsidRPr="0077596B">
        <w:rPr>
          <w:rFonts w:ascii="Palatino Linotype" w:eastAsia="Palatino Linotype" w:hAnsi="Palatino Linotype" w:cs="Palatino Linotype"/>
        </w:rPr>
        <w:t xml:space="preserve"> Y GUADALUPE RAMÍREZ PEÑA </w:t>
      </w:r>
      <w:r w:rsidR="009A1FD0">
        <w:rPr>
          <w:rFonts w:ascii="Palatino Linotype" w:eastAsia="Palatino Linotype" w:hAnsi="Palatino Linotype" w:cs="Palatino Linotype"/>
        </w:rPr>
        <w:t>(</w:t>
      </w:r>
      <w:r w:rsidRPr="0077596B">
        <w:rPr>
          <w:rFonts w:ascii="Palatino Linotype" w:eastAsia="Palatino Linotype" w:hAnsi="Palatino Linotype" w:cs="Palatino Linotype"/>
        </w:rPr>
        <w:t>EMITIENDO VOTO PARTICULAR</w:t>
      </w:r>
      <w:r w:rsidR="009A1FD0">
        <w:rPr>
          <w:rFonts w:ascii="Palatino Linotype" w:eastAsia="Palatino Linotype" w:hAnsi="Palatino Linotype" w:cs="Palatino Linotype"/>
        </w:rPr>
        <w:t>)</w:t>
      </w:r>
      <w:r w:rsidRPr="0077596B">
        <w:rPr>
          <w:rFonts w:ascii="Palatino Linotype" w:eastAsia="Palatino Linotype" w:hAnsi="Palatino Linotype" w:cs="Palatino Linotype"/>
        </w:rPr>
        <w:t xml:space="preserve">; EN LA TRIGÉSIMA OCTAVA SESIÓN ORDINARIA CELEBRADA EL SEIS DE NOVIEMBRE DE DOS MIL VEINTICUATRO, ANTE EL SECRETARIO TÉCNICO DEL PLENO ALEXIS TAPIA RAMÍREZ. </w:t>
      </w:r>
    </w:p>
    <w:p w14:paraId="5C09E97A" w14:textId="77777777" w:rsidR="002476D4" w:rsidRPr="0077596B" w:rsidRDefault="002476D4">
      <w:pPr>
        <w:spacing w:after="0" w:line="360" w:lineRule="auto"/>
        <w:ind w:right="49"/>
        <w:jc w:val="both"/>
        <w:rPr>
          <w:rFonts w:ascii="Palatino Linotype" w:eastAsia="Palatino Linotype" w:hAnsi="Palatino Linotype" w:cs="Palatino Linotype"/>
        </w:rPr>
      </w:pPr>
    </w:p>
    <w:p w14:paraId="034EC43E" w14:textId="77777777" w:rsidR="002476D4" w:rsidRPr="0077596B" w:rsidRDefault="002476D4">
      <w:pPr>
        <w:spacing w:after="0" w:line="360" w:lineRule="auto"/>
        <w:ind w:right="49"/>
        <w:jc w:val="both"/>
        <w:rPr>
          <w:rFonts w:ascii="Palatino Linotype" w:eastAsia="Palatino Linotype" w:hAnsi="Palatino Linotype" w:cs="Palatino Linotype"/>
        </w:rPr>
      </w:pPr>
    </w:p>
    <w:p w14:paraId="7FCB269B" w14:textId="77777777" w:rsidR="002476D4" w:rsidRPr="0077596B" w:rsidRDefault="002476D4">
      <w:pPr>
        <w:spacing w:after="0" w:line="360" w:lineRule="auto"/>
        <w:ind w:right="49"/>
        <w:jc w:val="both"/>
        <w:rPr>
          <w:rFonts w:ascii="Palatino Linotype" w:eastAsia="Palatino Linotype" w:hAnsi="Palatino Linotype" w:cs="Palatino Linotype"/>
        </w:rPr>
      </w:pPr>
    </w:p>
    <w:sectPr w:rsidR="002476D4" w:rsidRPr="0077596B">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86DA" w14:textId="77777777" w:rsidR="00E42E8A" w:rsidRDefault="00E42E8A">
      <w:pPr>
        <w:spacing w:after="0" w:line="240" w:lineRule="auto"/>
      </w:pPr>
      <w:r>
        <w:separator/>
      </w:r>
    </w:p>
  </w:endnote>
  <w:endnote w:type="continuationSeparator" w:id="0">
    <w:p w14:paraId="7C9ACCD6" w14:textId="77777777" w:rsidR="00E42E8A" w:rsidRDefault="00E4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4FF3" w14:textId="77777777" w:rsidR="002476D4" w:rsidRDefault="00E1625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1FD0">
      <w:rPr>
        <w:b/>
        <w:noProof/>
        <w:color w:val="000000"/>
        <w:sz w:val="24"/>
        <w:szCs w:val="24"/>
      </w:rPr>
      <w:t>36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1FD0">
      <w:rPr>
        <w:b/>
        <w:noProof/>
        <w:color w:val="000000"/>
        <w:sz w:val="24"/>
        <w:szCs w:val="24"/>
      </w:rPr>
      <w:t>36</w:t>
    </w:r>
    <w:r>
      <w:rPr>
        <w:b/>
        <w:color w:val="000000"/>
        <w:sz w:val="24"/>
        <w:szCs w:val="24"/>
      </w:rPr>
      <w:fldChar w:fldCharType="end"/>
    </w:r>
  </w:p>
  <w:p w14:paraId="10DB1FF5" w14:textId="77777777" w:rsidR="002476D4" w:rsidRDefault="002476D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034D" w14:textId="77777777" w:rsidR="002476D4" w:rsidRDefault="00E1625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1FD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1FD0">
      <w:rPr>
        <w:b/>
        <w:noProof/>
        <w:color w:val="000000"/>
        <w:sz w:val="24"/>
        <w:szCs w:val="24"/>
      </w:rPr>
      <w:t>36</w:t>
    </w:r>
    <w:r>
      <w:rPr>
        <w:b/>
        <w:color w:val="000000"/>
        <w:sz w:val="24"/>
        <w:szCs w:val="24"/>
      </w:rPr>
      <w:fldChar w:fldCharType="end"/>
    </w:r>
  </w:p>
  <w:p w14:paraId="3BE95A4B" w14:textId="77777777" w:rsidR="002476D4" w:rsidRDefault="002476D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E2DB" w14:textId="77777777" w:rsidR="00E42E8A" w:rsidRDefault="00E42E8A">
      <w:pPr>
        <w:spacing w:after="0" w:line="240" w:lineRule="auto"/>
      </w:pPr>
      <w:r>
        <w:separator/>
      </w:r>
    </w:p>
  </w:footnote>
  <w:footnote w:type="continuationSeparator" w:id="0">
    <w:p w14:paraId="0C0755B0" w14:textId="77777777" w:rsidR="00E42E8A" w:rsidRDefault="00E4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AB32" w14:textId="77777777" w:rsidR="002476D4" w:rsidRDefault="00E16258">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4BBF29AA" wp14:editId="7FAE3B71">
          <wp:simplePos x="0" y="0"/>
          <wp:positionH relativeFrom="column">
            <wp:posOffset>-554989</wp:posOffset>
          </wp:positionH>
          <wp:positionV relativeFrom="paragraph">
            <wp:posOffset>-307339</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2476D4" w14:paraId="0AE54D4A" w14:textId="77777777">
      <w:tc>
        <w:tcPr>
          <w:tcW w:w="2551" w:type="dxa"/>
          <w:vAlign w:val="center"/>
        </w:tcPr>
        <w:p w14:paraId="54E2544F"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9C94EEB"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06024/INFOEM/IP/RR/2024</w:t>
          </w:r>
        </w:p>
      </w:tc>
    </w:tr>
    <w:tr w:rsidR="002476D4" w14:paraId="6E81361C" w14:textId="77777777">
      <w:trPr>
        <w:trHeight w:val="217"/>
      </w:trPr>
      <w:tc>
        <w:tcPr>
          <w:tcW w:w="2551" w:type="dxa"/>
          <w:vAlign w:val="center"/>
        </w:tcPr>
        <w:p w14:paraId="19D2C10A"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544561A" w14:textId="77777777" w:rsidR="002476D4" w:rsidRDefault="002476D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9A8097F" w14:textId="77777777" w:rsidR="002476D4" w:rsidRDefault="00E16258">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Tezoyuca</w:t>
          </w:r>
        </w:p>
      </w:tc>
    </w:tr>
    <w:tr w:rsidR="002476D4" w14:paraId="576B9784" w14:textId="77777777">
      <w:tc>
        <w:tcPr>
          <w:tcW w:w="2551" w:type="dxa"/>
          <w:vAlign w:val="center"/>
        </w:tcPr>
        <w:p w14:paraId="6E05BC5E"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D184713"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5A08748" w14:textId="77777777" w:rsidR="002476D4" w:rsidRDefault="002476D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27D6" w14:textId="77777777" w:rsidR="002476D4" w:rsidRDefault="00E16258">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5A2B5257" wp14:editId="4B02A9D9">
          <wp:simplePos x="0" y="0"/>
          <wp:positionH relativeFrom="column">
            <wp:posOffset>-626744</wp:posOffset>
          </wp:positionH>
          <wp:positionV relativeFrom="paragraph">
            <wp:posOffset>-48894</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2476D4" w14:paraId="7BA813A8" w14:textId="77777777">
      <w:tc>
        <w:tcPr>
          <w:tcW w:w="2551" w:type="dxa"/>
          <w:vAlign w:val="center"/>
        </w:tcPr>
        <w:p w14:paraId="56B43DB1"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BAFA05E"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06024/INFOEM/IP/RR/2024</w:t>
          </w:r>
        </w:p>
      </w:tc>
    </w:tr>
    <w:tr w:rsidR="002476D4" w14:paraId="38186D6C" w14:textId="77777777">
      <w:trPr>
        <w:trHeight w:val="369"/>
      </w:trPr>
      <w:tc>
        <w:tcPr>
          <w:tcW w:w="2551" w:type="dxa"/>
          <w:vAlign w:val="center"/>
        </w:tcPr>
        <w:p w14:paraId="7A07083E"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7AD4283C" w14:textId="77777777" w:rsidR="002476D4" w:rsidRDefault="002476D4">
          <w:pPr>
            <w:pBdr>
              <w:top w:val="nil"/>
              <w:left w:val="nil"/>
              <w:bottom w:val="nil"/>
              <w:right w:val="nil"/>
              <w:between w:val="nil"/>
            </w:pBdr>
            <w:tabs>
              <w:tab w:val="center" w:pos="4419"/>
              <w:tab w:val="right" w:pos="8838"/>
            </w:tabs>
            <w:spacing w:after="0" w:line="240" w:lineRule="auto"/>
            <w:ind w:right="310"/>
            <w:jc w:val="both"/>
            <w:rPr>
              <w:rFonts w:ascii="Palatino Linotype" w:eastAsia="Palatino Linotype" w:hAnsi="Palatino Linotype" w:cs="Palatino Linotype"/>
              <w:b/>
              <w:color w:val="000000"/>
            </w:rPr>
          </w:pPr>
        </w:p>
      </w:tc>
    </w:tr>
    <w:tr w:rsidR="002476D4" w14:paraId="0F7C13E0" w14:textId="77777777">
      <w:trPr>
        <w:trHeight w:val="152"/>
      </w:trPr>
      <w:tc>
        <w:tcPr>
          <w:tcW w:w="2551" w:type="dxa"/>
          <w:vAlign w:val="center"/>
        </w:tcPr>
        <w:p w14:paraId="1C2AAA2B" w14:textId="77777777" w:rsidR="002476D4" w:rsidRDefault="00E16258">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BCEF69C" w14:textId="77777777" w:rsidR="002476D4" w:rsidRDefault="002476D4">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DD780FC" w14:textId="77777777" w:rsidR="002476D4" w:rsidRDefault="00E16258">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Tezoyuca</w:t>
          </w:r>
        </w:p>
      </w:tc>
    </w:tr>
    <w:tr w:rsidR="002476D4" w14:paraId="544C5CC8" w14:textId="77777777">
      <w:tc>
        <w:tcPr>
          <w:tcW w:w="2551" w:type="dxa"/>
          <w:vAlign w:val="center"/>
        </w:tcPr>
        <w:p w14:paraId="26132110"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46E82E7D" w14:textId="77777777" w:rsidR="002476D4" w:rsidRDefault="00E1625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09049AA" w14:textId="77777777" w:rsidR="002476D4" w:rsidRDefault="00E16258">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2FFD"/>
    <w:multiLevelType w:val="multilevel"/>
    <w:tmpl w:val="7C044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0C7809"/>
    <w:multiLevelType w:val="multilevel"/>
    <w:tmpl w:val="90CEA24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AB7BB0"/>
    <w:multiLevelType w:val="multilevel"/>
    <w:tmpl w:val="B6B6D736"/>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4A6374"/>
    <w:multiLevelType w:val="multilevel"/>
    <w:tmpl w:val="36B2B02E"/>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6471A4"/>
    <w:multiLevelType w:val="multilevel"/>
    <w:tmpl w:val="D8BAE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933F41"/>
    <w:multiLevelType w:val="multilevel"/>
    <w:tmpl w:val="BE5EA68A"/>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D4"/>
    <w:rsid w:val="000D4D17"/>
    <w:rsid w:val="002476D4"/>
    <w:rsid w:val="0077596B"/>
    <w:rsid w:val="008206ED"/>
    <w:rsid w:val="009A1FD0"/>
    <w:rsid w:val="009C6635"/>
    <w:rsid w:val="00E16258"/>
    <w:rsid w:val="00E42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5E86"/>
  <w15:docId w15:val="{792E5DF0-98EB-4D4A-8BC5-CC3E3629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customStyle="1" w:styleId="TtuloCar">
    <w:name w:val="Título Car"/>
    <w:basedOn w:val="Fuentedeprrafopredeter"/>
    <w:link w:val="Ttulo"/>
    <w:uiPriority w:val="10"/>
    <w:rsid w:val="00B52797"/>
    <w:rPr>
      <w:rFonts w:eastAsia="Times New Roman" w:cs="Times New Roman"/>
      <w:b/>
      <w:sz w:val="72"/>
      <w:szCs w:val="72"/>
      <w:lang w:eastAsia="en-US"/>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beUIlIg3q9WB5OYDnUlp9tYEA==">CgMxLjAyCWguMzBqMHpsbDIIaC5namRneHMyDmguN3dqZWExeDV1aHdiMgloLjFmb2I5dGU4AHIhMWJBSkE1MXpUVWVYTnpMeFAyRjM2YkxIWHIyeVRDeDFl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9653</Words>
  <Characters>53097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2024-11-08T18:15:00Z</cp:lastPrinted>
  <dcterms:created xsi:type="dcterms:W3CDTF">2024-12-03T19:34:00Z</dcterms:created>
  <dcterms:modified xsi:type="dcterms:W3CDTF">2024-12-03T19:34:00Z</dcterms:modified>
</cp:coreProperties>
</file>