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A4117" w:rsidRDefault="009F09BC" w:rsidP="00D1477B">
      <w:pPr>
        <w:tabs>
          <w:tab w:val="left" w:pos="3465"/>
        </w:tabs>
        <w:spacing w:line="360" w:lineRule="auto"/>
        <w:jc w:val="both"/>
        <w:rPr>
          <w:rFonts w:ascii="Palatino Linotype" w:hAnsi="Palatino Linotype"/>
        </w:rPr>
      </w:pPr>
      <w:r w:rsidRPr="008A411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768D2" w:rsidRPr="008A4117">
        <w:rPr>
          <w:rFonts w:ascii="Palatino Linotype" w:hAnsi="Palatino Linotype"/>
        </w:rPr>
        <w:t xml:space="preserve">diecisiete </w:t>
      </w:r>
      <w:r w:rsidR="008A4117">
        <w:rPr>
          <w:rFonts w:ascii="Palatino Linotype" w:hAnsi="Palatino Linotype"/>
        </w:rPr>
        <w:t xml:space="preserve">(17) </w:t>
      </w:r>
      <w:r w:rsidR="005768D2" w:rsidRPr="008A4117">
        <w:rPr>
          <w:rFonts w:ascii="Palatino Linotype" w:hAnsi="Palatino Linotype"/>
        </w:rPr>
        <w:t>de enero de dos mil  veinticuatro</w:t>
      </w:r>
      <w:r w:rsidR="0074222B" w:rsidRPr="008A4117">
        <w:rPr>
          <w:rFonts w:ascii="Palatino Linotype" w:hAnsi="Palatino Linotype"/>
        </w:rPr>
        <w:t>.</w:t>
      </w:r>
    </w:p>
    <w:p w:rsidR="00D1477B" w:rsidRPr="008A4117" w:rsidRDefault="00D1477B" w:rsidP="00D1477B">
      <w:pPr>
        <w:tabs>
          <w:tab w:val="left" w:pos="3465"/>
        </w:tabs>
        <w:spacing w:line="360" w:lineRule="auto"/>
        <w:jc w:val="both"/>
        <w:rPr>
          <w:rFonts w:ascii="Palatino Linotype" w:hAnsi="Palatino Linotype"/>
        </w:rPr>
      </w:pPr>
    </w:p>
    <w:p w:rsidR="009F09BC" w:rsidRPr="008A4117" w:rsidRDefault="009F09BC" w:rsidP="00D1477B">
      <w:pPr>
        <w:spacing w:line="360" w:lineRule="auto"/>
        <w:jc w:val="both"/>
        <w:rPr>
          <w:rFonts w:ascii="Palatino Linotype" w:hAnsi="Palatino Linotype"/>
          <w:b/>
        </w:rPr>
      </w:pPr>
      <w:r w:rsidRPr="008A4117">
        <w:rPr>
          <w:rFonts w:ascii="Palatino Linotype" w:hAnsi="Palatino Linotype"/>
          <w:b/>
        </w:rPr>
        <w:t>VISTO</w:t>
      </w:r>
      <w:r w:rsidRPr="008A4117">
        <w:rPr>
          <w:rFonts w:ascii="Palatino Linotype" w:hAnsi="Palatino Linotype"/>
        </w:rPr>
        <w:t xml:space="preserve"> </w:t>
      </w:r>
      <w:r w:rsidR="008A699B" w:rsidRPr="008A4117">
        <w:rPr>
          <w:rFonts w:ascii="Palatino Linotype" w:hAnsi="Palatino Linotype"/>
        </w:rPr>
        <w:t>e</w:t>
      </w:r>
      <w:r w:rsidRPr="008A4117">
        <w:rPr>
          <w:rFonts w:ascii="Palatino Linotype" w:hAnsi="Palatino Linotype"/>
        </w:rPr>
        <w:t xml:space="preserve">l expediente electrónico formado con motivo del recurso de revisión </w:t>
      </w:r>
      <w:r w:rsidR="0074222B" w:rsidRPr="008A4117">
        <w:rPr>
          <w:rFonts w:ascii="Palatino Linotype" w:hAnsi="Palatino Linotype"/>
          <w:b/>
        </w:rPr>
        <w:t>05103/INFOEM/IP/RR/2023</w:t>
      </w:r>
      <w:r w:rsidR="008A4117">
        <w:rPr>
          <w:rFonts w:ascii="Palatino Linotype" w:hAnsi="Palatino Linotype"/>
          <w:b/>
        </w:rPr>
        <w:t>,</w:t>
      </w:r>
      <w:r w:rsidRPr="008A4117">
        <w:rPr>
          <w:rFonts w:ascii="Palatino Linotype" w:hAnsi="Palatino Linotype" w:cs="Arial"/>
          <w:b/>
          <w:bCs/>
        </w:rPr>
        <w:t xml:space="preserve"> </w:t>
      </w:r>
      <w:r w:rsidRPr="008A4117">
        <w:rPr>
          <w:rFonts w:ascii="Palatino Linotype" w:hAnsi="Palatino Linotype"/>
        </w:rPr>
        <w:t>promovido por</w:t>
      </w:r>
      <w:r w:rsidR="0074222B" w:rsidRPr="008A4117">
        <w:rPr>
          <w:rFonts w:ascii="Palatino Linotype" w:hAnsi="Palatino Linotype"/>
        </w:rPr>
        <w:t xml:space="preserve"> </w:t>
      </w:r>
      <w:r w:rsidR="0074222B" w:rsidRPr="008A4117">
        <w:rPr>
          <w:rFonts w:ascii="Palatino Linotype" w:hAnsi="Palatino Linotype"/>
          <w:b/>
        </w:rPr>
        <w:t xml:space="preserve">una persona que no </w:t>
      </w:r>
      <w:r w:rsidR="008A4117" w:rsidRPr="008A4117">
        <w:rPr>
          <w:rFonts w:ascii="Palatino Linotype" w:hAnsi="Palatino Linotype"/>
          <w:b/>
        </w:rPr>
        <w:t>proporciono</w:t>
      </w:r>
      <w:r w:rsidR="0074222B" w:rsidRPr="008A4117">
        <w:rPr>
          <w:rFonts w:ascii="Palatino Linotype" w:hAnsi="Palatino Linotype"/>
          <w:b/>
        </w:rPr>
        <w:t xml:space="preserve"> datos de identificación</w:t>
      </w:r>
      <w:r w:rsidR="00843A71">
        <w:rPr>
          <w:rFonts w:ascii="Palatino Linotype" w:hAnsi="Palatino Linotype"/>
        </w:rPr>
        <w:t xml:space="preserve">, </w:t>
      </w:r>
      <w:r w:rsidRPr="008A4117">
        <w:rPr>
          <w:rFonts w:ascii="Palatino Linotype" w:hAnsi="Palatino Linotype"/>
        </w:rPr>
        <w:t xml:space="preserve">a quien en lo sucesivo se le identificará como </w:t>
      </w:r>
      <w:r w:rsidRPr="008A4117">
        <w:rPr>
          <w:rFonts w:ascii="Palatino Linotype" w:hAnsi="Palatino Linotype"/>
          <w:b/>
        </w:rPr>
        <w:t>EL RECURRENTE</w:t>
      </w:r>
      <w:r w:rsidRPr="008A4117">
        <w:rPr>
          <w:rFonts w:ascii="Palatino Linotype" w:hAnsi="Palatino Linotype" w:cs="Arial"/>
        </w:rPr>
        <w:t xml:space="preserve">, en contra de la respuesta </w:t>
      </w:r>
      <w:r w:rsidR="00652937" w:rsidRPr="008A4117">
        <w:rPr>
          <w:rFonts w:ascii="Palatino Linotype" w:hAnsi="Palatino Linotype" w:cs="Arial"/>
        </w:rPr>
        <w:t xml:space="preserve">del </w:t>
      </w:r>
      <w:r w:rsidR="0074222B" w:rsidRPr="008A4117">
        <w:rPr>
          <w:rFonts w:ascii="Palatino Linotype" w:hAnsi="Palatino Linotype" w:cs="Arial"/>
          <w:b/>
        </w:rPr>
        <w:t>Ayuntamiento de Zinacantepec</w:t>
      </w:r>
      <w:r w:rsidRPr="008A4117">
        <w:rPr>
          <w:rFonts w:ascii="Palatino Linotype" w:hAnsi="Palatino Linotype" w:cs="Arial"/>
          <w:b/>
        </w:rPr>
        <w:t>,</w:t>
      </w:r>
      <w:r w:rsidRPr="008A4117">
        <w:rPr>
          <w:rFonts w:ascii="Palatino Linotype" w:hAnsi="Palatino Linotype"/>
          <w:b/>
        </w:rPr>
        <w:t xml:space="preserve"> </w:t>
      </w:r>
      <w:r w:rsidR="008A4117">
        <w:rPr>
          <w:rFonts w:ascii="Palatino Linotype" w:hAnsi="Palatino Linotype"/>
        </w:rPr>
        <w:t>en adelante</w:t>
      </w:r>
      <w:r w:rsidRPr="008A4117">
        <w:rPr>
          <w:rFonts w:ascii="Palatino Linotype" w:hAnsi="Palatino Linotype"/>
        </w:rPr>
        <w:t xml:space="preserve"> el</w:t>
      </w:r>
      <w:r w:rsidRPr="008A4117">
        <w:rPr>
          <w:rFonts w:ascii="Palatino Linotype" w:hAnsi="Palatino Linotype"/>
          <w:b/>
        </w:rPr>
        <w:t xml:space="preserve"> SUJETO OBLIGADO</w:t>
      </w:r>
      <w:r w:rsidRPr="008A4117">
        <w:rPr>
          <w:rFonts w:ascii="Palatino Linotype" w:hAnsi="Palatino Linotype"/>
        </w:rPr>
        <w:t>, se procede a dictar la presente resolución, con base en los siguientes:</w:t>
      </w:r>
    </w:p>
    <w:p w:rsidR="009F09BC" w:rsidRPr="008A4117"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A4117">
        <w:rPr>
          <w:rFonts w:ascii="Palatino Linotype" w:hAnsi="Palatino Linotype"/>
          <w:b/>
          <w:color w:val="000000" w:themeColor="text1"/>
          <w:sz w:val="24"/>
          <w:szCs w:val="24"/>
        </w:rPr>
        <w:t>ANTECEDENTES</w:t>
      </w:r>
      <w:bookmarkEnd w:id="0"/>
      <w:bookmarkEnd w:id="1"/>
      <w:bookmarkEnd w:id="2"/>
    </w:p>
    <w:p w:rsidR="00D1477B" w:rsidRPr="008A4117" w:rsidRDefault="00D1477B" w:rsidP="00D1477B"/>
    <w:p w:rsidR="009F09BC" w:rsidRPr="008A4117" w:rsidRDefault="009F09BC" w:rsidP="00FB0FAF">
      <w:pPr>
        <w:pStyle w:val="Prrafodelista"/>
        <w:numPr>
          <w:ilvl w:val="0"/>
          <w:numId w:val="1"/>
        </w:numPr>
        <w:spacing w:line="360" w:lineRule="auto"/>
        <w:ind w:left="0" w:firstLine="0"/>
        <w:jc w:val="both"/>
        <w:rPr>
          <w:rFonts w:ascii="Palatino Linotype" w:eastAsia="Calibri" w:hAnsi="Palatino Linotype" w:cs="Arial"/>
          <w:lang w:val="es-ES"/>
        </w:rPr>
      </w:pPr>
      <w:r w:rsidRPr="008A4117">
        <w:rPr>
          <w:rFonts w:ascii="Palatino Linotype" w:eastAsia="Calibri" w:hAnsi="Palatino Linotype" w:cs="Arial"/>
          <w:lang w:val="es-ES"/>
        </w:rPr>
        <w:t xml:space="preserve">El día </w:t>
      </w:r>
      <w:r w:rsidR="0074222B" w:rsidRPr="008A4117">
        <w:rPr>
          <w:rFonts w:ascii="Palatino Linotype" w:eastAsia="Calibri" w:hAnsi="Palatino Linotype" w:cs="Arial"/>
          <w:b/>
          <w:lang w:val="es-ES"/>
        </w:rPr>
        <w:t>treinta y uno de julio de dos mil veintitrés</w:t>
      </w:r>
      <w:r w:rsidRPr="008A4117">
        <w:rPr>
          <w:rFonts w:ascii="Palatino Linotype" w:hAnsi="Palatino Linotype"/>
          <w:b/>
        </w:rPr>
        <w:t xml:space="preserve">, </w:t>
      </w:r>
      <w:r w:rsidRPr="008A4117">
        <w:rPr>
          <w:rFonts w:ascii="Palatino Linotype" w:eastAsia="Calibri" w:hAnsi="Palatino Linotype" w:cs="Arial"/>
          <w:lang w:val="es-ES"/>
        </w:rPr>
        <w:t xml:space="preserve">se presentó ante el </w:t>
      </w:r>
      <w:r w:rsidRPr="008A4117">
        <w:rPr>
          <w:rFonts w:ascii="Palatino Linotype" w:eastAsia="Calibri" w:hAnsi="Palatino Linotype" w:cs="Arial"/>
          <w:b/>
          <w:lang w:val="es-ES"/>
        </w:rPr>
        <w:t>SUJETO OBLIGADO</w:t>
      </w:r>
      <w:r w:rsidRPr="008A4117">
        <w:rPr>
          <w:rFonts w:ascii="Palatino Linotype" w:eastAsia="Calibri" w:hAnsi="Palatino Linotype" w:cs="Arial"/>
        </w:rPr>
        <w:t xml:space="preserve"> vía </w:t>
      </w:r>
      <w:r w:rsidR="008A699B" w:rsidRPr="008A4117">
        <w:rPr>
          <w:rFonts w:ascii="Palatino Linotype" w:eastAsia="Calibri" w:hAnsi="Palatino Linotype" w:cs="Arial"/>
          <w:lang w:val="es-ES"/>
        </w:rPr>
        <w:t>SAIMEX, la solicitud</w:t>
      </w:r>
      <w:r w:rsidRPr="008A4117">
        <w:rPr>
          <w:rFonts w:ascii="Palatino Linotype" w:eastAsia="Calibri" w:hAnsi="Palatino Linotype" w:cs="Arial"/>
          <w:lang w:val="es-ES"/>
        </w:rPr>
        <w:t xml:space="preserve"> de información pública</w:t>
      </w:r>
      <w:r w:rsidR="008A699B" w:rsidRPr="008A4117">
        <w:rPr>
          <w:rFonts w:ascii="Palatino Linotype" w:eastAsia="Calibri" w:hAnsi="Palatino Linotype" w:cs="Arial"/>
          <w:lang w:val="es-ES"/>
        </w:rPr>
        <w:t xml:space="preserve"> registrada</w:t>
      </w:r>
      <w:r w:rsidRPr="008A4117">
        <w:rPr>
          <w:rFonts w:ascii="Palatino Linotype" w:eastAsia="Calibri" w:hAnsi="Palatino Linotype" w:cs="Arial"/>
          <w:lang w:val="es-ES"/>
        </w:rPr>
        <w:t xml:space="preserve"> con </w:t>
      </w:r>
      <w:r w:rsidR="008A699B" w:rsidRPr="008A4117">
        <w:rPr>
          <w:rFonts w:ascii="Palatino Linotype" w:eastAsia="Calibri" w:hAnsi="Palatino Linotype" w:cs="Arial"/>
          <w:lang w:val="es-ES"/>
        </w:rPr>
        <w:t xml:space="preserve">el </w:t>
      </w:r>
      <w:r w:rsidRPr="008A4117">
        <w:rPr>
          <w:rFonts w:ascii="Palatino Linotype" w:eastAsia="Calibri" w:hAnsi="Palatino Linotype" w:cs="Arial"/>
          <w:lang w:val="es-ES"/>
        </w:rPr>
        <w:t>número</w:t>
      </w:r>
      <w:r w:rsidRPr="008A4117">
        <w:rPr>
          <w:rFonts w:ascii="Palatino Linotype" w:hAnsi="Palatino Linotype"/>
          <w:b/>
          <w:bCs/>
          <w:color w:val="000000" w:themeColor="text1"/>
        </w:rPr>
        <w:t xml:space="preserve"> </w:t>
      </w:r>
      <w:r w:rsidR="0074222B" w:rsidRPr="008A4117">
        <w:rPr>
          <w:rFonts w:ascii="Palatino Linotype" w:hAnsi="Palatino Linotype"/>
          <w:b/>
          <w:bCs/>
          <w:color w:val="000000" w:themeColor="text1"/>
        </w:rPr>
        <w:t>01032/ZINACANT/IP/2023</w:t>
      </w:r>
      <w:r w:rsidRPr="008A4117">
        <w:rPr>
          <w:rFonts w:ascii="Palatino Linotype" w:hAnsi="Palatino Linotype"/>
          <w:b/>
          <w:bCs/>
          <w:color w:val="000000" w:themeColor="text1"/>
        </w:rPr>
        <w:t xml:space="preserve">; </w:t>
      </w:r>
      <w:r w:rsidR="008A4117">
        <w:rPr>
          <w:rFonts w:ascii="Palatino Linotype" w:eastAsia="Calibri" w:hAnsi="Palatino Linotype" w:cs="Arial"/>
          <w:lang w:val="es-ES"/>
        </w:rPr>
        <w:t>en la que</w:t>
      </w:r>
      <w:r w:rsidRPr="008A4117">
        <w:rPr>
          <w:rFonts w:ascii="Palatino Linotype" w:eastAsia="Calibri" w:hAnsi="Palatino Linotype" w:cs="Arial"/>
          <w:lang w:val="es-ES"/>
        </w:rPr>
        <w:t xml:space="preserve"> solicitó la siguiente información:</w:t>
      </w:r>
    </w:p>
    <w:p w:rsidR="008A699B" w:rsidRPr="008A4117" w:rsidRDefault="008A699B" w:rsidP="00D1477B">
      <w:pPr>
        <w:pStyle w:val="Prrafodelista"/>
        <w:spacing w:line="360" w:lineRule="auto"/>
        <w:ind w:left="0"/>
        <w:jc w:val="both"/>
        <w:rPr>
          <w:rFonts w:ascii="Palatino Linotype" w:eastAsia="Calibri" w:hAnsi="Palatino Linotype" w:cs="Arial"/>
          <w:lang w:val="es-ES"/>
        </w:rPr>
      </w:pPr>
    </w:p>
    <w:p w:rsidR="009F09BC" w:rsidRPr="008A4117" w:rsidRDefault="008A699B" w:rsidP="0074222B">
      <w:pPr>
        <w:pStyle w:val="Prrafodelista"/>
        <w:spacing w:line="360" w:lineRule="auto"/>
        <w:ind w:left="426" w:right="476"/>
        <w:jc w:val="both"/>
        <w:rPr>
          <w:rFonts w:ascii="Palatino Linotype" w:hAnsi="Palatino Linotype"/>
        </w:rPr>
      </w:pPr>
      <w:r w:rsidRPr="008A4117">
        <w:rPr>
          <w:rFonts w:ascii="Palatino Linotype" w:hAnsi="Palatino Linotype"/>
          <w:i/>
        </w:rPr>
        <w:t>“</w:t>
      </w:r>
      <w:r w:rsidR="0074222B" w:rsidRPr="008A4117">
        <w:rPr>
          <w:rFonts w:ascii="Palatino Linotype" w:hAnsi="Palatino Linotype"/>
          <w:i/>
        </w:rPr>
        <w:t>SOLICITO SABER EL COSTO DE LAS PLAYERAS Y DE LAS GORRAS QUE SE LE ENTREGARON A LOS NIÑOS DEL CURSO DE VERANO "FACTURAS DE PAGO".</w:t>
      </w:r>
      <w:r w:rsidR="00C00157" w:rsidRPr="008A4117">
        <w:rPr>
          <w:rFonts w:ascii="Palatino Linotype" w:hAnsi="Palatino Linotype"/>
        </w:rPr>
        <w:t>(Sic)</w:t>
      </w:r>
    </w:p>
    <w:p w:rsidR="0074222B" w:rsidRPr="008A4117" w:rsidRDefault="0074222B" w:rsidP="0074222B">
      <w:pPr>
        <w:pStyle w:val="Prrafodelista"/>
        <w:spacing w:line="360" w:lineRule="auto"/>
        <w:ind w:left="426" w:right="476"/>
        <w:jc w:val="both"/>
        <w:rPr>
          <w:rFonts w:ascii="Palatino Linotype" w:hAnsi="Palatino Linotype"/>
          <w:i/>
        </w:rPr>
      </w:pPr>
    </w:p>
    <w:p w:rsidR="009F09BC" w:rsidRPr="008A4117" w:rsidRDefault="009F09BC" w:rsidP="00FB0FAF">
      <w:pPr>
        <w:pStyle w:val="Prrafodelista"/>
        <w:numPr>
          <w:ilvl w:val="0"/>
          <w:numId w:val="2"/>
        </w:numPr>
        <w:spacing w:line="360" w:lineRule="auto"/>
        <w:ind w:left="851" w:right="34"/>
        <w:jc w:val="both"/>
        <w:rPr>
          <w:rFonts w:ascii="Palatino Linotype" w:hAnsi="Palatino Linotype"/>
        </w:rPr>
      </w:pPr>
      <w:r w:rsidRPr="008A4117">
        <w:rPr>
          <w:rFonts w:ascii="Palatino Linotype" w:eastAsia="Times New Roman" w:hAnsi="Palatino Linotype" w:cs="Arial"/>
          <w:lang w:val="es-ES"/>
        </w:rPr>
        <w:t>Se eligió como modalidad de entrega de la información</w:t>
      </w:r>
      <w:r w:rsidRPr="008A4117">
        <w:rPr>
          <w:rFonts w:ascii="Palatino Linotype" w:hAnsi="Palatino Linotype"/>
        </w:rPr>
        <w:t xml:space="preserve">: A través del </w:t>
      </w:r>
      <w:r w:rsidRPr="008A4117">
        <w:rPr>
          <w:rFonts w:ascii="Palatino Linotype" w:hAnsi="Palatino Linotype"/>
          <w:b/>
        </w:rPr>
        <w:t>SAIMEX</w:t>
      </w:r>
      <w:r w:rsidR="00377D00" w:rsidRPr="008A4117">
        <w:rPr>
          <w:rFonts w:ascii="Palatino Linotype" w:hAnsi="Palatino Linotype"/>
          <w:b/>
        </w:rPr>
        <w:t>.</w:t>
      </w:r>
    </w:p>
    <w:p w:rsidR="00D00539" w:rsidRPr="008A4117" w:rsidRDefault="00D00539" w:rsidP="00D1477B">
      <w:pPr>
        <w:spacing w:line="360" w:lineRule="auto"/>
        <w:ind w:right="34"/>
        <w:jc w:val="both"/>
        <w:rPr>
          <w:rFonts w:ascii="Palatino Linotype" w:hAnsi="Palatino Linotype"/>
        </w:rPr>
      </w:pPr>
    </w:p>
    <w:p w:rsidR="0074222B" w:rsidRPr="008A4117" w:rsidRDefault="00BE2A9D" w:rsidP="00FB0FAF">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8A4117">
        <w:rPr>
          <w:rFonts w:ascii="Palatino Linotype" w:hAnsi="Palatino Linotype" w:cs="Arial"/>
          <w:color w:val="000000" w:themeColor="text1"/>
        </w:rPr>
        <w:lastRenderedPageBreak/>
        <w:t xml:space="preserve">El </w:t>
      </w:r>
      <w:r w:rsidR="0074222B" w:rsidRPr="008A4117">
        <w:rPr>
          <w:rFonts w:ascii="Palatino Linotype" w:hAnsi="Palatino Linotype" w:cs="Arial"/>
          <w:b/>
          <w:color w:val="000000" w:themeColor="text1"/>
        </w:rPr>
        <w:t xml:space="preserve">veintiuno de agosto </w:t>
      </w:r>
      <w:r w:rsidR="0074222B" w:rsidRPr="008A4117">
        <w:rPr>
          <w:rFonts w:ascii="Palatino Linotype" w:hAnsi="Palatino Linotype" w:cs="Arial"/>
          <w:color w:val="000000" w:themeColor="text1"/>
        </w:rPr>
        <w:t xml:space="preserve">se solicitó prórroga para rendir respuesta por parte del </w:t>
      </w:r>
      <w:r w:rsidR="0074222B" w:rsidRPr="008A4117">
        <w:rPr>
          <w:rFonts w:ascii="Palatino Linotype" w:hAnsi="Palatino Linotype" w:cs="Arial"/>
          <w:b/>
          <w:color w:val="000000" w:themeColor="text1"/>
        </w:rPr>
        <w:t xml:space="preserve">SUJETO OBLIGADO, </w:t>
      </w:r>
      <w:r w:rsidR="005C00E7" w:rsidRPr="008A4117">
        <w:rPr>
          <w:rFonts w:ascii="Palatino Linotype" w:hAnsi="Palatino Linotype" w:cs="Arial"/>
          <w:color w:val="000000" w:themeColor="text1"/>
        </w:rPr>
        <w:t>pronunciándose la Responsable de la Unidad de Transparencia en el tenor siguiente:</w:t>
      </w:r>
    </w:p>
    <w:p w:rsidR="005C00E7" w:rsidRPr="008A4117" w:rsidRDefault="005C00E7" w:rsidP="005C00E7">
      <w:pPr>
        <w:pStyle w:val="Prrafodelista"/>
        <w:tabs>
          <w:tab w:val="left" w:pos="0"/>
        </w:tabs>
        <w:spacing w:line="360" w:lineRule="auto"/>
        <w:ind w:right="51"/>
        <w:jc w:val="right"/>
        <w:rPr>
          <w:rFonts w:ascii="Palatino Linotype" w:hAnsi="Palatino Linotype" w:cs="Arial"/>
          <w:i/>
          <w:color w:val="000000" w:themeColor="text1"/>
          <w:sz w:val="22"/>
        </w:rPr>
      </w:pPr>
      <w:r w:rsidRPr="008A4117">
        <w:rPr>
          <w:rFonts w:ascii="Palatino Linotype" w:hAnsi="Palatino Linotype" w:cs="Arial"/>
          <w:i/>
          <w:color w:val="000000" w:themeColor="text1"/>
          <w:sz w:val="22"/>
        </w:rPr>
        <w:t>Zinacantepec, México a 21 de Agosto de 2023</w:t>
      </w:r>
    </w:p>
    <w:p w:rsidR="005C00E7" w:rsidRPr="008A4117" w:rsidRDefault="005C00E7" w:rsidP="005C00E7">
      <w:pPr>
        <w:pStyle w:val="Prrafodelista"/>
        <w:tabs>
          <w:tab w:val="left" w:pos="0"/>
        </w:tabs>
        <w:spacing w:line="360" w:lineRule="auto"/>
        <w:ind w:right="51"/>
        <w:jc w:val="right"/>
        <w:rPr>
          <w:rFonts w:ascii="Palatino Linotype" w:hAnsi="Palatino Linotype" w:cs="Arial"/>
          <w:i/>
          <w:color w:val="000000" w:themeColor="text1"/>
          <w:sz w:val="22"/>
        </w:rPr>
      </w:pPr>
      <w:r w:rsidRPr="008A4117">
        <w:rPr>
          <w:rFonts w:ascii="Palatino Linotype" w:hAnsi="Palatino Linotype" w:cs="Arial"/>
          <w:i/>
          <w:color w:val="000000" w:themeColor="text1"/>
          <w:sz w:val="22"/>
        </w:rPr>
        <w:t>Nombre del solicitante: C. Solicitante</w:t>
      </w:r>
    </w:p>
    <w:p w:rsidR="005C00E7" w:rsidRPr="008A4117" w:rsidRDefault="005C00E7" w:rsidP="005C00E7">
      <w:pPr>
        <w:pStyle w:val="Prrafodelista"/>
        <w:tabs>
          <w:tab w:val="left" w:pos="0"/>
        </w:tabs>
        <w:spacing w:line="360" w:lineRule="auto"/>
        <w:ind w:right="51"/>
        <w:jc w:val="right"/>
        <w:rPr>
          <w:rFonts w:ascii="Palatino Linotype" w:hAnsi="Palatino Linotype" w:cs="Arial"/>
          <w:i/>
          <w:color w:val="000000" w:themeColor="text1"/>
          <w:sz w:val="22"/>
        </w:rPr>
      </w:pPr>
      <w:r w:rsidRPr="008A4117">
        <w:rPr>
          <w:rFonts w:ascii="Palatino Linotype" w:hAnsi="Palatino Linotype" w:cs="Arial"/>
          <w:i/>
          <w:color w:val="000000" w:themeColor="text1"/>
          <w:sz w:val="22"/>
        </w:rPr>
        <w:t>Folio de la solicitud: 01032/ZINACANT/IP/2023</w:t>
      </w:r>
    </w:p>
    <w:p w:rsidR="005C00E7" w:rsidRPr="008A4117" w:rsidRDefault="005C00E7" w:rsidP="005C00E7">
      <w:pPr>
        <w:pStyle w:val="Prrafodelista"/>
        <w:tabs>
          <w:tab w:val="left" w:pos="0"/>
        </w:tabs>
        <w:spacing w:line="360" w:lineRule="auto"/>
        <w:ind w:right="51"/>
        <w:jc w:val="right"/>
        <w:rPr>
          <w:rFonts w:ascii="Palatino Linotype" w:hAnsi="Palatino Linotype" w:cs="Arial"/>
          <w:i/>
          <w:color w:val="000000" w:themeColor="text1"/>
          <w:sz w:val="22"/>
        </w:rPr>
      </w:pP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r w:rsidRPr="008A4117">
        <w:rPr>
          <w:rFonts w:ascii="Palatino Linotype" w:hAnsi="Palatino Linotype" w:cs="Arial"/>
          <w:i/>
          <w:color w:val="000000" w:themeColor="text1"/>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r w:rsidRPr="008A4117">
        <w:rPr>
          <w:rFonts w:ascii="Palatino Linotype" w:hAnsi="Palatino Linotype" w:cs="Arial"/>
          <w:i/>
          <w:color w:val="000000" w:themeColor="text1"/>
          <w:sz w:val="22"/>
        </w:rPr>
        <w:t>Con fundamento en el artículo 163 de la Ley de Transaprencia y Acceso a la Información Pública del Estado de México y Municipios se aprueba prórroga solicitada a fin de dar cabal cumplimiento al requerimiento.</w:t>
      </w: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r w:rsidRPr="008A4117">
        <w:rPr>
          <w:rFonts w:ascii="Palatino Linotype" w:hAnsi="Palatino Linotype" w:cs="Arial"/>
          <w:i/>
          <w:color w:val="000000" w:themeColor="text1"/>
          <w:sz w:val="22"/>
        </w:rPr>
        <w:t>BRENDA SELENE HERNANDEZ LOPEZ</w:t>
      </w:r>
    </w:p>
    <w:p w:rsidR="005C00E7" w:rsidRPr="008A4117" w:rsidRDefault="005C00E7" w:rsidP="005C00E7">
      <w:pPr>
        <w:pStyle w:val="Prrafodelista"/>
        <w:tabs>
          <w:tab w:val="left" w:pos="0"/>
        </w:tabs>
        <w:spacing w:line="360" w:lineRule="auto"/>
        <w:ind w:left="0" w:right="51"/>
        <w:jc w:val="both"/>
        <w:rPr>
          <w:rFonts w:ascii="Palatino Linotype" w:hAnsi="Palatino Linotype" w:cs="Arial"/>
          <w:i/>
          <w:color w:val="000000" w:themeColor="text1"/>
          <w:sz w:val="22"/>
        </w:rPr>
      </w:pPr>
      <w:r w:rsidRPr="008A4117">
        <w:rPr>
          <w:rFonts w:ascii="Palatino Linotype" w:hAnsi="Palatino Linotype" w:cs="Arial"/>
          <w:i/>
          <w:color w:val="000000" w:themeColor="text1"/>
          <w:sz w:val="22"/>
        </w:rPr>
        <w:tab/>
        <w:t>Responsable de la Unidad de Transparencia</w:t>
      </w:r>
    </w:p>
    <w:p w:rsidR="005C00E7" w:rsidRPr="008A4117" w:rsidRDefault="005C00E7" w:rsidP="005C00E7">
      <w:pPr>
        <w:pStyle w:val="Prrafodelista"/>
        <w:tabs>
          <w:tab w:val="left" w:pos="0"/>
        </w:tabs>
        <w:spacing w:line="360" w:lineRule="auto"/>
        <w:ind w:left="0" w:right="51"/>
        <w:jc w:val="both"/>
        <w:rPr>
          <w:rFonts w:ascii="Palatino Linotype" w:hAnsi="Palatino Linotype" w:cs="Arial"/>
          <w:i/>
          <w:color w:val="000000" w:themeColor="text1"/>
        </w:rPr>
      </w:pPr>
    </w:p>
    <w:p w:rsidR="00BE2A9D" w:rsidRPr="008A4117" w:rsidRDefault="005C00E7" w:rsidP="00FB0FAF">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8A4117">
        <w:rPr>
          <w:rFonts w:ascii="Palatino Linotype" w:hAnsi="Palatino Linotype" w:cs="Arial"/>
          <w:color w:val="000000" w:themeColor="text1"/>
        </w:rPr>
        <w:t xml:space="preserve">En fecha </w:t>
      </w:r>
      <w:r w:rsidRPr="008A4117">
        <w:rPr>
          <w:rFonts w:ascii="Palatino Linotype" w:hAnsi="Palatino Linotype" w:cs="Arial"/>
          <w:b/>
          <w:color w:val="000000" w:themeColor="text1"/>
        </w:rPr>
        <w:t xml:space="preserve">treinta de </w:t>
      </w:r>
      <w:r w:rsidR="008A4117" w:rsidRPr="008A4117">
        <w:rPr>
          <w:rFonts w:ascii="Palatino Linotype" w:hAnsi="Palatino Linotype" w:cs="Arial"/>
          <w:b/>
          <w:color w:val="000000" w:themeColor="text1"/>
        </w:rPr>
        <w:t>agosto</w:t>
      </w:r>
      <w:r w:rsidRPr="008A4117">
        <w:rPr>
          <w:rFonts w:ascii="Palatino Linotype" w:hAnsi="Palatino Linotype" w:cs="Arial"/>
          <w:b/>
          <w:color w:val="000000" w:themeColor="text1"/>
        </w:rPr>
        <w:t xml:space="preserve"> de dos mil veintitrés, </w:t>
      </w:r>
      <w:r w:rsidR="009F09BC" w:rsidRPr="008A4117">
        <w:rPr>
          <w:rFonts w:ascii="Palatino Linotype" w:hAnsi="Palatino Linotype" w:cs="Arial"/>
          <w:color w:val="000000" w:themeColor="text1"/>
        </w:rPr>
        <w:t xml:space="preserve">el </w:t>
      </w:r>
      <w:r w:rsidR="009F09BC" w:rsidRPr="008A4117">
        <w:rPr>
          <w:rFonts w:ascii="Palatino Linotype" w:hAnsi="Palatino Linotype" w:cs="Arial"/>
          <w:b/>
          <w:color w:val="000000" w:themeColor="text1"/>
        </w:rPr>
        <w:t>SUJETO OBLIGADO,</w:t>
      </w:r>
      <w:r w:rsidR="009F09BC" w:rsidRPr="008A4117">
        <w:rPr>
          <w:rFonts w:ascii="Palatino Linotype" w:hAnsi="Palatino Linotype" w:cs="Arial"/>
          <w:color w:val="000000" w:themeColor="text1"/>
        </w:rPr>
        <w:t xml:space="preserve"> dio respuesta </w:t>
      </w:r>
      <w:r w:rsidRPr="008A4117">
        <w:rPr>
          <w:rFonts w:ascii="Palatino Linotype" w:hAnsi="Palatino Linotype" w:cs="Arial"/>
          <w:color w:val="000000" w:themeColor="text1"/>
        </w:rPr>
        <w:t>refiriendo lo siguiente:</w:t>
      </w:r>
    </w:p>
    <w:p w:rsidR="005C00E7" w:rsidRPr="008A4117" w:rsidRDefault="005C00E7" w:rsidP="005C00E7">
      <w:pPr>
        <w:pStyle w:val="Prrafodelista"/>
        <w:tabs>
          <w:tab w:val="left" w:pos="0"/>
        </w:tabs>
        <w:spacing w:line="360" w:lineRule="auto"/>
        <w:ind w:right="51"/>
        <w:jc w:val="both"/>
        <w:rPr>
          <w:rFonts w:ascii="Palatino Linotype" w:hAnsi="Palatino Linotype" w:cs="Arial"/>
          <w:i/>
          <w:color w:val="000000" w:themeColor="text1"/>
          <w:sz w:val="22"/>
        </w:rPr>
      </w:pPr>
      <w:r w:rsidRPr="008A4117">
        <w:rPr>
          <w:rFonts w:ascii="Palatino Linotype" w:hAnsi="Palatino Linotype" w:cs="Arial"/>
          <w:i/>
          <w:color w:val="000000" w:themeColor="text1"/>
          <w:sz w:val="22"/>
        </w:rPr>
        <w:t>“…se informa a usted que este sujeto obligado no ha realizado ningún curso de verano con el nombre señalado ("FACTURAS DE PAGO”), por lo que no tenemos información que proporcionar. “ (Sic)</w:t>
      </w:r>
    </w:p>
    <w:p w:rsidR="0059223D" w:rsidRPr="008A4117" w:rsidRDefault="0059223D"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A4117" w:rsidRDefault="009F09BC" w:rsidP="00FB0FA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A4117">
        <w:rPr>
          <w:rFonts w:ascii="Palatino Linotype" w:eastAsia="Times New Roman" w:hAnsi="Palatino Linotype" w:cs="Arial"/>
          <w:color w:val="000000" w:themeColor="text1"/>
          <w:lang w:val="es-ES"/>
        </w:rPr>
        <w:lastRenderedPageBreak/>
        <w:t>E</w:t>
      </w:r>
      <w:r w:rsidR="002C4997" w:rsidRPr="008A4117">
        <w:rPr>
          <w:rFonts w:ascii="Palatino Linotype" w:eastAsia="Times New Roman" w:hAnsi="Palatino Linotype" w:cs="Arial"/>
          <w:color w:val="000000" w:themeColor="text1"/>
          <w:lang w:val="es-ES"/>
        </w:rPr>
        <w:t xml:space="preserve">l </w:t>
      </w:r>
      <w:r w:rsidR="005C00E7" w:rsidRPr="008A4117">
        <w:rPr>
          <w:rFonts w:ascii="Palatino Linotype" w:eastAsia="Times New Roman" w:hAnsi="Palatino Linotype" w:cs="Arial"/>
          <w:b/>
          <w:color w:val="000000" w:themeColor="text1"/>
          <w:lang w:val="es-ES"/>
        </w:rPr>
        <w:t>treinta de agosto de dos mil veintitrés, EL PARTICULAR</w:t>
      </w:r>
      <w:r w:rsidR="005C00E7" w:rsidRPr="008A4117">
        <w:rPr>
          <w:rFonts w:ascii="Palatino Linotype" w:eastAsia="Times New Roman" w:hAnsi="Palatino Linotype" w:cs="Arial"/>
          <w:color w:val="000000" w:themeColor="text1"/>
          <w:lang w:val="es-ES"/>
        </w:rPr>
        <w:t xml:space="preserve"> </w:t>
      </w:r>
      <w:r w:rsidRPr="008A4117">
        <w:rPr>
          <w:rFonts w:ascii="Palatino Linotype" w:eastAsia="Times New Roman" w:hAnsi="Palatino Linotype" w:cs="Arial"/>
          <w:color w:val="000000" w:themeColor="text1"/>
          <w:lang w:val="es-ES"/>
        </w:rPr>
        <w:t xml:space="preserve">interpuso </w:t>
      </w:r>
      <w:r w:rsidR="002C4997" w:rsidRPr="008A4117">
        <w:rPr>
          <w:rFonts w:ascii="Palatino Linotype" w:eastAsia="Times New Roman" w:hAnsi="Palatino Linotype" w:cs="Arial"/>
          <w:color w:val="000000" w:themeColor="text1"/>
          <w:lang w:val="es-ES"/>
        </w:rPr>
        <w:t>e</w:t>
      </w:r>
      <w:r w:rsidRPr="008A4117">
        <w:rPr>
          <w:rFonts w:ascii="Palatino Linotype" w:eastAsia="Times New Roman" w:hAnsi="Palatino Linotype" w:cs="Arial"/>
          <w:color w:val="000000" w:themeColor="text1"/>
          <w:lang w:val="es-ES"/>
        </w:rPr>
        <w:t>l recurso de revisión en contra de la respuesta, manifestando l</w:t>
      </w:r>
      <w:r w:rsidR="002C4997" w:rsidRPr="008A4117">
        <w:rPr>
          <w:rFonts w:ascii="Palatino Linotype" w:eastAsia="Times New Roman" w:hAnsi="Palatino Linotype" w:cs="Arial"/>
          <w:color w:val="000000" w:themeColor="text1"/>
          <w:lang w:val="es-ES"/>
        </w:rPr>
        <w:t>a</w:t>
      </w:r>
      <w:r w:rsidRPr="008A4117">
        <w:rPr>
          <w:rFonts w:ascii="Palatino Linotype" w:eastAsia="Times New Roman" w:hAnsi="Palatino Linotype" w:cs="Arial"/>
          <w:color w:val="000000" w:themeColor="text1"/>
          <w:lang w:val="es-ES"/>
        </w:rPr>
        <w:t xml:space="preserve">s </w:t>
      </w:r>
      <w:r w:rsidR="002C4997" w:rsidRPr="008A4117">
        <w:rPr>
          <w:rFonts w:ascii="Palatino Linotype" w:eastAsia="Times New Roman" w:hAnsi="Palatino Linotype" w:cs="Arial"/>
          <w:color w:val="000000" w:themeColor="text1"/>
          <w:lang w:val="es-ES"/>
        </w:rPr>
        <w:t>siguientes</w:t>
      </w:r>
      <w:r w:rsidRPr="008A4117">
        <w:rPr>
          <w:rFonts w:ascii="Palatino Linotype" w:eastAsia="Times New Roman" w:hAnsi="Palatino Linotype" w:cs="Arial"/>
          <w:color w:val="000000" w:themeColor="text1"/>
          <w:lang w:val="es-ES"/>
        </w:rPr>
        <w:t xml:space="preserve"> razones o motivos de inconformidad:</w:t>
      </w:r>
    </w:p>
    <w:p w:rsidR="009F09BC" w:rsidRPr="008A4117" w:rsidRDefault="009F09BC" w:rsidP="0022712B">
      <w:pPr>
        <w:pStyle w:val="Prrafodelista"/>
        <w:tabs>
          <w:tab w:val="left" w:pos="0"/>
        </w:tabs>
        <w:spacing w:line="360" w:lineRule="auto"/>
        <w:ind w:left="0" w:right="49"/>
        <w:jc w:val="both"/>
        <w:rPr>
          <w:rFonts w:ascii="Palatino Linotype" w:hAnsi="Palatino Linotype" w:cs="Arial"/>
          <w:i/>
          <w:color w:val="000000" w:themeColor="text1"/>
          <w:sz w:val="22"/>
        </w:rPr>
      </w:pPr>
    </w:p>
    <w:p w:rsidR="009F09BC" w:rsidRPr="008A4117" w:rsidRDefault="009F09BC" w:rsidP="00FB0FAF">
      <w:pPr>
        <w:pStyle w:val="Prrafodelista"/>
        <w:numPr>
          <w:ilvl w:val="0"/>
          <w:numId w:val="2"/>
        </w:numPr>
        <w:spacing w:line="360" w:lineRule="auto"/>
        <w:ind w:left="567"/>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A4117">
        <w:rPr>
          <w:rStyle w:val="Ttulo2Car"/>
          <w:rFonts w:ascii="Palatino Linotype" w:hAnsi="Palatino Linotype"/>
          <w:b/>
          <w:color w:val="auto"/>
          <w:sz w:val="22"/>
          <w:szCs w:val="24"/>
        </w:rPr>
        <w:t>Acto impugnado</w:t>
      </w:r>
      <w:bookmarkEnd w:id="3"/>
      <w:r w:rsidRPr="008A4117">
        <w:rPr>
          <w:rStyle w:val="Ttulo2Car"/>
          <w:rFonts w:ascii="Palatino Linotype" w:hAnsi="Palatino Linotype"/>
          <w:b/>
          <w:color w:val="000000" w:themeColor="text1"/>
          <w:sz w:val="22"/>
          <w:szCs w:val="24"/>
        </w:rPr>
        <w:t xml:space="preserve">: </w:t>
      </w:r>
      <w:r w:rsidRPr="008A4117">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5C00E7" w:rsidRPr="008A4117">
        <w:rPr>
          <w:rStyle w:val="Ttulo2Car"/>
          <w:rFonts w:ascii="Palatino Linotype" w:hAnsi="Palatino Linotype"/>
          <w:i/>
          <w:color w:val="000000" w:themeColor="text1"/>
          <w:sz w:val="22"/>
          <w:szCs w:val="24"/>
        </w:rPr>
        <w:t>N</w:t>
      </w:r>
      <w:r w:rsidR="005C00E7" w:rsidRPr="008A4117">
        <w:rPr>
          <w:rFonts w:ascii="Palatino Linotype" w:eastAsiaTheme="majorEastAsia" w:hAnsi="Palatino Linotype" w:cstheme="majorBidi"/>
          <w:i/>
          <w:color w:val="000000" w:themeColor="text1"/>
          <w:sz w:val="22"/>
        </w:rPr>
        <w:t>O ENTREGA INFORMACIÓN</w:t>
      </w:r>
      <w:r w:rsidR="0007401D" w:rsidRPr="008A4117">
        <w:rPr>
          <w:rStyle w:val="Ttulo2Car"/>
          <w:rFonts w:ascii="Palatino Linotype" w:hAnsi="Palatino Linotype"/>
          <w:i/>
          <w:color w:val="000000" w:themeColor="text1"/>
          <w:sz w:val="22"/>
          <w:szCs w:val="24"/>
        </w:rPr>
        <w:t>.</w:t>
      </w:r>
      <w:r w:rsidR="00652937" w:rsidRPr="008A4117">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8A4117" w:rsidRDefault="009F09BC" w:rsidP="00FB0FAF">
      <w:pPr>
        <w:pStyle w:val="Prrafodelista"/>
        <w:numPr>
          <w:ilvl w:val="0"/>
          <w:numId w:val="2"/>
        </w:numPr>
        <w:spacing w:line="360" w:lineRule="auto"/>
        <w:ind w:left="567"/>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8A4117">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8A4117">
        <w:rPr>
          <w:rFonts w:ascii="Palatino Linotype" w:hAnsi="Palatino Linotype"/>
          <w:b/>
          <w:color w:val="000000" w:themeColor="text1"/>
          <w:sz w:val="22"/>
        </w:rPr>
        <w:t xml:space="preserve"> </w:t>
      </w:r>
      <w:r w:rsidRPr="008A4117">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5C00E7" w:rsidRPr="008A4117">
        <w:rPr>
          <w:rFonts w:ascii="Palatino Linotype" w:hAnsi="Palatino Linotype"/>
          <w:i/>
          <w:color w:val="000000" w:themeColor="text1"/>
          <w:sz w:val="22"/>
        </w:rPr>
        <w:t>NO ENTREGA INFORMACIÓN”</w:t>
      </w:r>
    </w:p>
    <w:p w:rsidR="0082142B" w:rsidRPr="008A4117" w:rsidRDefault="0082142B" w:rsidP="0022712B">
      <w:pPr>
        <w:spacing w:line="360" w:lineRule="auto"/>
        <w:rPr>
          <w:rFonts w:ascii="Palatino Linotype" w:hAnsi="Palatino Linotype"/>
          <w:i/>
          <w:color w:val="000000" w:themeColor="text1"/>
          <w:sz w:val="22"/>
        </w:rPr>
      </w:pPr>
    </w:p>
    <w:p w:rsidR="009F09BC" w:rsidRPr="008A4117" w:rsidRDefault="00CC5B2F" w:rsidP="00FB0FAF">
      <w:pPr>
        <w:pStyle w:val="Prrafodelista"/>
        <w:numPr>
          <w:ilvl w:val="0"/>
          <w:numId w:val="1"/>
        </w:numPr>
        <w:spacing w:line="360" w:lineRule="auto"/>
        <w:ind w:left="0" w:firstLine="0"/>
        <w:jc w:val="both"/>
        <w:rPr>
          <w:rFonts w:ascii="Palatino Linotype" w:hAnsi="Palatino Linotype"/>
          <w:i/>
        </w:rPr>
      </w:pPr>
      <w:r w:rsidRPr="008A4117">
        <w:rPr>
          <w:rFonts w:ascii="Palatino Linotype" w:eastAsia="Calibri" w:hAnsi="Palatino Linotype" w:cs="Arial"/>
          <w:lang w:val="es-ES"/>
        </w:rPr>
        <w:t>La Comisionada</w:t>
      </w:r>
      <w:r w:rsidR="009F09BC" w:rsidRPr="008A4117">
        <w:rPr>
          <w:rFonts w:ascii="Palatino Linotype" w:eastAsia="Calibri" w:hAnsi="Palatino Linotype" w:cs="Arial"/>
          <w:lang w:val="es-ES"/>
        </w:rPr>
        <w:t xml:space="preserve"> Ponente</w:t>
      </w:r>
      <w:r w:rsidR="008A4117">
        <w:rPr>
          <w:rFonts w:ascii="Palatino Linotype" w:eastAsia="Calibri" w:hAnsi="Palatino Linotype" w:cs="Arial"/>
          <w:lang w:val="es-ES"/>
        </w:rPr>
        <w:t>,</w:t>
      </w:r>
      <w:r w:rsidR="009F09BC" w:rsidRPr="008A4117">
        <w:rPr>
          <w:rFonts w:ascii="Palatino Linotype" w:eastAsia="Calibri" w:hAnsi="Palatino Linotype" w:cs="Arial"/>
          <w:lang w:val="es-ES"/>
        </w:rPr>
        <w:t xml:space="preserve"> con fundamento en lo dispuesto por el artículo 185 fracción II de la ley de la materia, a través d</w:t>
      </w:r>
      <w:r w:rsidR="005C00E7" w:rsidRPr="008A4117">
        <w:rPr>
          <w:rFonts w:ascii="Palatino Linotype" w:eastAsia="Calibri" w:hAnsi="Palatino Linotype" w:cs="Arial"/>
          <w:lang w:val="es-ES"/>
        </w:rPr>
        <w:t xml:space="preserve">el acuerdo de admisión de fecha </w:t>
      </w:r>
      <w:r w:rsidR="005C00E7" w:rsidRPr="008A4117">
        <w:rPr>
          <w:rFonts w:ascii="Palatino Linotype" w:eastAsia="Calibri" w:hAnsi="Palatino Linotype" w:cs="Arial"/>
          <w:b/>
          <w:lang w:val="es-ES"/>
        </w:rPr>
        <w:t>once de septiembre</w:t>
      </w:r>
      <w:r w:rsidR="00D4469A" w:rsidRPr="008A4117">
        <w:rPr>
          <w:rFonts w:ascii="Palatino Linotype" w:eastAsia="Calibri" w:hAnsi="Palatino Linotype" w:cs="Arial"/>
          <w:b/>
          <w:lang w:val="es-ES"/>
        </w:rPr>
        <w:t xml:space="preserve"> de dos mil veintitrés</w:t>
      </w:r>
      <w:r w:rsidR="009F09BC" w:rsidRPr="008A4117">
        <w:rPr>
          <w:rFonts w:ascii="Palatino Linotype" w:eastAsia="Calibri" w:hAnsi="Palatino Linotype" w:cs="Arial"/>
          <w:lang w:val="es-ES"/>
        </w:rPr>
        <w:t xml:space="preserve">, puso a disposición de las partes el expediente electrónico </w:t>
      </w:r>
      <w:r w:rsidR="009F09BC" w:rsidRPr="008A4117">
        <w:rPr>
          <w:rFonts w:ascii="Palatino Linotype" w:eastAsia="Calibri" w:hAnsi="Palatino Linotype" w:cs="Arial"/>
        </w:rPr>
        <w:t xml:space="preserve">vía </w:t>
      </w:r>
      <w:r w:rsidR="009F09BC" w:rsidRPr="008A4117">
        <w:rPr>
          <w:rFonts w:ascii="Palatino Linotype" w:eastAsia="Calibri" w:hAnsi="Palatino Linotype" w:cs="Arial"/>
          <w:b/>
          <w:lang w:val="es-ES"/>
        </w:rPr>
        <w:t xml:space="preserve">SAIMEX </w:t>
      </w:r>
      <w:r w:rsidR="009F09BC" w:rsidRPr="008A411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8A4117">
        <w:rPr>
          <w:rFonts w:ascii="Palatino Linotype" w:eastAsia="Calibri" w:hAnsi="Palatino Linotype" w:cs="Arial"/>
          <w:b/>
          <w:lang w:val="es-ES"/>
        </w:rPr>
        <w:t>SUJETO OBLIGADO</w:t>
      </w:r>
      <w:r w:rsidR="009F09BC" w:rsidRPr="008A4117">
        <w:rPr>
          <w:rFonts w:ascii="Palatino Linotype" w:eastAsia="Calibri" w:hAnsi="Palatino Linotype" w:cs="Arial"/>
          <w:lang w:val="es-ES"/>
        </w:rPr>
        <w:t xml:space="preserve"> presentará el Informe Justificado procedente.</w:t>
      </w:r>
    </w:p>
    <w:p w:rsidR="009F09BC" w:rsidRPr="008A4117" w:rsidRDefault="009F09BC" w:rsidP="0022712B">
      <w:pPr>
        <w:pStyle w:val="Prrafodelista"/>
        <w:spacing w:before="240" w:after="240" w:line="360" w:lineRule="auto"/>
        <w:ind w:left="0"/>
        <w:jc w:val="both"/>
        <w:rPr>
          <w:rFonts w:ascii="Palatino Linotype" w:hAnsi="Palatino Linotype"/>
        </w:rPr>
      </w:pPr>
    </w:p>
    <w:p w:rsidR="001D02D1" w:rsidRPr="008A4117" w:rsidRDefault="005C00E7" w:rsidP="00FB0FAF">
      <w:pPr>
        <w:pStyle w:val="Prrafodelista"/>
        <w:numPr>
          <w:ilvl w:val="0"/>
          <w:numId w:val="1"/>
        </w:numPr>
        <w:spacing w:before="240" w:after="240" w:line="360" w:lineRule="auto"/>
        <w:ind w:left="0" w:firstLine="0"/>
        <w:jc w:val="both"/>
        <w:rPr>
          <w:rFonts w:ascii="Palatino Linotype" w:hAnsi="Palatino Linotype"/>
        </w:rPr>
      </w:pPr>
      <w:r w:rsidRPr="008A4117">
        <w:rPr>
          <w:rFonts w:ascii="Palatino Linotype" w:hAnsi="Palatino Linotype"/>
          <w:color w:val="000000"/>
        </w:rPr>
        <w:t>Una vez transcurrido el plazo decretado con anterioridad, el</w:t>
      </w:r>
      <w:r w:rsidR="009F09BC" w:rsidRPr="008A4117">
        <w:rPr>
          <w:rFonts w:ascii="Palatino Linotype" w:hAnsi="Palatino Linotype"/>
          <w:color w:val="000000"/>
        </w:rPr>
        <w:t xml:space="preserve"> </w:t>
      </w:r>
      <w:r w:rsidR="009F09BC" w:rsidRPr="008A4117">
        <w:rPr>
          <w:rFonts w:ascii="Palatino Linotype" w:hAnsi="Palatino Linotype"/>
          <w:b/>
          <w:color w:val="000000"/>
        </w:rPr>
        <w:t xml:space="preserve">SUJETO </w:t>
      </w:r>
      <w:r w:rsidRPr="008A4117">
        <w:rPr>
          <w:rFonts w:ascii="Palatino Linotype" w:eastAsia="Calibri" w:hAnsi="Palatino Linotype" w:cs="Arial"/>
          <w:b/>
          <w:lang w:val="es-ES"/>
        </w:rPr>
        <w:t>OBLIGADO</w:t>
      </w:r>
      <w:r w:rsidRPr="008A4117">
        <w:rPr>
          <w:rFonts w:ascii="Palatino Linotype" w:hAnsi="Palatino Linotype"/>
          <w:color w:val="000000"/>
        </w:rPr>
        <w:t xml:space="preserve"> y </w:t>
      </w:r>
      <w:r w:rsidR="009F09BC" w:rsidRPr="008A4117">
        <w:rPr>
          <w:rFonts w:ascii="Palatino Linotype" w:hAnsi="Palatino Linotype"/>
          <w:b/>
          <w:color w:val="000000"/>
        </w:rPr>
        <w:t xml:space="preserve">EL PARTICULAR </w:t>
      </w:r>
      <w:r w:rsidR="00AB72D7" w:rsidRPr="008A4117">
        <w:rPr>
          <w:rFonts w:ascii="Palatino Linotype" w:hAnsi="Palatino Linotype"/>
          <w:color w:val="000000"/>
        </w:rPr>
        <w:t>no</w:t>
      </w:r>
      <w:r w:rsidR="00AB72D7" w:rsidRPr="008A4117">
        <w:rPr>
          <w:rFonts w:ascii="Palatino Linotype" w:hAnsi="Palatino Linotype"/>
          <w:b/>
          <w:color w:val="000000"/>
        </w:rPr>
        <w:t xml:space="preserve"> </w:t>
      </w:r>
      <w:r w:rsidRPr="008A4117">
        <w:rPr>
          <w:rFonts w:ascii="Palatino Linotype" w:hAnsi="Palatino Linotype"/>
          <w:color w:val="000000"/>
        </w:rPr>
        <w:t>realizaron</w:t>
      </w:r>
      <w:r w:rsidR="007762D9" w:rsidRPr="008A4117">
        <w:rPr>
          <w:rFonts w:ascii="Palatino Linotype" w:hAnsi="Palatino Linotype"/>
          <w:color w:val="000000"/>
        </w:rPr>
        <w:t xml:space="preserve"> manifestaciones</w:t>
      </w:r>
      <w:r w:rsidRPr="008A4117">
        <w:rPr>
          <w:rFonts w:ascii="Palatino Linotype" w:hAnsi="Palatino Linotype"/>
          <w:color w:val="000000"/>
        </w:rPr>
        <w:t xml:space="preserve"> conforme</w:t>
      </w:r>
      <w:r w:rsidR="007762D9" w:rsidRPr="008A4117">
        <w:rPr>
          <w:rFonts w:ascii="Palatino Linotype" w:hAnsi="Palatino Linotype"/>
          <w:color w:val="000000"/>
        </w:rPr>
        <w:t xml:space="preserve"> </w:t>
      </w:r>
      <w:r w:rsidR="00AB72D7" w:rsidRPr="008A4117">
        <w:rPr>
          <w:rFonts w:ascii="Palatino Linotype" w:hAnsi="Palatino Linotype"/>
          <w:color w:val="000000"/>
        </w:rPr>
        <w:t>a su derecho conviniera y asistiera</w:t>
      </w:r>
      <w:r w:rsidR="007762D9" w:rsidRPr="008A4117">
        <w:rPr>
          <w:rFonts w:ascii="Palatino Linotype" w:hAnsi="Palatino Linotype"/>
          <w:color w:val="000000"/>
        </w:rPr>
        <w:t>.</w:t>
      </w:r>
    </w:p>
    <w:p w:rsidR="00AB72D7" w:rsidRPr="008A4117" w:rsidRDefault="00AB72D7" w:rsidP="00AB72D7">
      <w:pPr>
        <w:pStyle w:val="Prrafodelista"/>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b/>
          <w:color w:val="000000" w:themeColor="text1"/>
        </w:rPr>
      </w:pPr>
      <w:r w:rsidRPr="008A4117">
        <w:rPr>
          <w:rFonts w:ascii="Palatino Linotype" w:hAnsi="Palatino Linotype"/>
          <w:color w:val="000000" w:themeColor="text1"/>
        </w:rPr>
        <w:t xml:space="preserve">En fecha </w:t>
      </w:r>
      <w:r w:rsidRPr="008A4117">
        <w:rPr>
          <w:rFonts w:ascii="Palatino Linotype" w:hAnsi="Palatino Linotype"/>
          <w:b/>
          <w:color w:val="000000" w:themeColor="text1"/>
        </w:rPr>
        <w:t xml:space="preserve">catorce de diciembre </w:t>
      </w:r>
      <w:r w:rsidRPr="008A4117">
        <w:rPr>
          <w:rFonts w:ascii="Palatino Linotype" w:hAnsi="Palatino Linotype"/>
          <w:b/>
        </w:rPr>
        <w:t>de dos mil veintitrés</w:t>
      </w:r>
      <w:r w:rsidRPr="008A4117">
        <w:rPr>
          <w:rFonts w:ascii="Palatino Linotype" w:hAnsi="Palatino Linotype"/>
        </w:rPr>
        <w:t>, se amplió el término para resolver; al respecto es menester realizar las siguientes precisiones.</w:t>
      </w:r>
    </w:p>
    <w:p w:rsidR="005C00E7" w:rsidRPr="008A4117" w:rsidRDefault="005C00E7" w:rsidP="005C00E7">
      <w:pPr>
        <w:spacing w:line="360" w:lineRule="auto"/>
        <w:rPr>
          <w:rFonts w:ascii="Palatino Linotype" w:hAnsi="Palatino Linotype"/>
          <w:sz w:val="22"/>
        </w:rPr>
      </w:pPr>
    </w:p>
    <w:p w:rsidR="005C00E7" w:rsidRPr="008A4117" w:rsidRDefault="005C00E7" w:rsidP="00FB0FAF">
      <w:pPr>
        <w:pStyle w:val="Prrafodelista"/>
        <w:numPr>
          <w:ilvl w:val="0"/>
          <w:numId w:val="7"/>
        </w:numPr>
        <w:spacing w:line="360" w:lineRule="auto"/>
        <w:jc w:val="both"/>
        <w:rPr>
          <w:rFonts w:ascii="Palatino Linotype" w:hAnsi="Palatino Linotype"/>
          <w:b/>
          <w:color w:val="000000" w:themeColor="text1"/>
          <w:sz w:val="22"/>
        </w:rPr>
      </w:pPr>
      <w:r w:rsidRPr="008A4117">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lastRenderedPageBreak/>
        <w:t xml:space="preserve">Este organismo garante no pasa por alto justificar, que la dilación en la resolución del </w:t>
      </w:r>
      <w:r w:rsidRPr="008A4117">
        <w:rPr>
          <w:rFonts w:ascii="Palatino Linotype" w:hAnsi="Palatino Linotype"/>
          <w:color w:val="000000"/>
        </w:rPr>
        <w:t>presente</w:t>
      </w:r>
      <w:r w:rsidRPr="008A4117">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C00E7" w:rsidRPr="008A4117" w:rsidRDefault="005C00E7" w:rsidP="005C00E7">
      <w:pPr>
        <w:pStyle w:val="Prrafodelista"/>
        <w:spacing w:line="360" w:lineRule="auto"/>
        <w:ind w:left="0"/>
        <w:jc w:val="both"/>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C00E7" w:rsidRPr="008A4117" w:rsidRDefault="005C00E7" w:rsidP="005C00E7">
      <w:pPr>
        <w:pStyle w:val="Prrafodelista"/>
        <w:spacing w:line="360" w:lineRule="auto"/>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00E7" w:rsidRPr="008A4117" w:rsidRDefault="005C00E7" w:rsidP="005C00E7">
      <w:pPr>
        <w:pStyle w:val="Prrafodelista"/>
        <w:spacing w:line="360" w:lineRule="auto"/>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 xml:space="preserve">En ese sentido, el legislador fijó los términos procesales en las leyes, de manera general, sin que pudiera prever la variada gama de casos que son resueltos </w:t>
      </w:r>
      <w:r w:rsidRPr="008A4117">
        <w:rPr>
          <w:rFonts w:ascii="Palatino Linotype" w:hAnsi="Palatino Linotype"/>
        </w:rPr>
        <w:lastRenderedPageBreak/>
        <w:t xml:space="preserve">por los órganos jurisdiccionales o cuasi jurisdiccionales, tanto por la complejidad de los hechos, como por el número de casos que conocen. </w:t>
      </w:r>
    </w:p>
    <w:p w:rsidR="005C00E7" w:rsidRPr="008A4117" w:rsidRDefault="005C00E7" w:rsidP="005C00E7">
      <w:pPr>
        <w:pStyle w:val="Prrafodelista"/>
        <w:spacing w:line="360" w:lineRule="auto"/>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C00E7" w:rsidRPr="008A4117" w:rsidRDefault="005C00E7" w:rsidP="005C00E7">
      <w:pPr>
        <w:spacing w:line="360" w:lineRule="auto"/>
        <w:jc w:val="both"/>
        <w:rPr>
          <w:rFonts w:ascii="Palatino Linotype" w:hAnsi="Palatino Linotype"/>
          <w:sz w:val="22"/>
        </w:rPr>
      </w:pPr>
    </w:p>
    <w:p w:rsidR="005C00E7" w:rsidRPr="008A4117" w:rsidRDefault="005C00E7" w:rsidP="00FB0FAF">
      <w:pPr>
        <w:pStyle w:val="Prrafodelista"/>
        <w:numPr>
          <w:ilvl w:val="0"/>
          <w:numId w:val="4"/>
        </w:numPr>
        <w:spacing w:line="360" w:lineRule="auto"/>
        <w:jc w:val="both"/>
        <w:rPr>
          <w:rFonts w:ascii="Palatino Linotype" w:hAnsi="Palatino Linotype"/>
          <w:sz w:val="22"/>
        </w:rPr>
      </w:pPr>
      <w:r w:rsidRPr="008A4117">
        <w:rPr>
          <w:rFonts w:ascii="Palatino Linotype" w:hAnsi="Palatino Linotype"/>
          <w:sz w:val="22"/>
        </w:rPr>
        <w:t xml:space="preserve">Complejidad del Asunto: La complejidad de la prueba, la pluralidad de sujetos procesales, el tiempo transcurrido, las características y contexto del recurso. </w:t>
      </w:r>
    </w:p>
    <w:p w:rsidR="005C00E7" w:rsidRPr="008A4117" w:rsidRDefault="005C00E7" w:rsidP="00FB0FAF">
      <w:pPr>
        <w:pStyle w:val="Prrafodelista"/>
        <w:numPr>
          <w:ilvl w:val="0"/>
          <w:numId w:val="4"/>
        </w:numPr>
        <w:spacing w:line="360" w:lineRule="auto"/>
        <w:jc w:val="both"/>
        <w:rPr>
          <w:rFonts w:ascii="Palatino Linotype" w:hAnsi="Palatino Linotype"/>
          <w:sz w:val="22"/>
        </w:rPr>
      </w:pPr>
      <w:r w:rsidRPr="008A4117">
        <w:rPr>
          <w:rFonts w:ascii="Palatino Linotype" w:hAnsi="Palatino Linotype"/>
          <w:sz w:val="22"/>
        </w:rPr>
        <w:t>Actividad Procesal del interesado. Acciones u omisiones del interesado.</w:t>
      </w:r>
    </w:p>
    <w:p w:rsidR="005C00E7" w:rsidRPr="008A4117" w:rsidRDefault="005C00E7" w:rsidP="00FB0FAF">
      <w:pPr>
        <w:pStyle w:val="Prrafodelista"/>
        <w:numPr>
          <w:ilvl w:val="0"/>
          <w:numId w:val="4"/>
        </w:numPr>
        <w:spacing w:line="360" w:lineRule="auto"/>
        <w:jc w:val="both"/>
        <w:rPr>
          <w:rFonts w:ascii="Palatino Linotype" w:hAnsi="Palatino Linotype"/>
          <w:sz w:val="22"/>
        </w:rPr>
      </w:pPr>
      <w:r w:rsidRPr="008A4117">
        <w:rPr>
          <w:rFonts w:ascii="Palatino Linotype" w:hAnsi="Palatino Linotype"/>
          <w:sz w:val="22"/>
        </w:rPr>
        <w:t>Conducta de la Autoridad: Las Acciones u omisiones realizadas en el procedimiento. Así como si la autoridad actuó con la debida diligencia.</w:t>
      </w:r>
    </w:p>
    <w:p w:rsidR="005C00E7" w:rsidRPr="008A4117" w:rsidRDefault="005C00E7" w:rsidP="005C00E7">
      <w:pPr>
        <w:spacing w:line="360" w:lineRule="auto"/>
        <w:ind w:left="851" w:hanging="284"/>
        <w:jc w:val="both"/>
        <w:rPr>
          <w:rFonts w:ascii="Palatino Linotype" w:hAnsi="Palatino Linotype"/>
          <w:sz w:val="22"/>
        </w:rPr>
      </w:pPr>
      <w:r w:rsidRPr="008A4117">
        <w:rPr>
          <w:rFonts w:ascii="Palatino Linotype" w:hAnsi="Palatino Linotype"/>
          <w:sz w:val="22"/>
        </w:rPr>
        <w:t xml:space="preserve">d) </w:t>
      </w:r>
      <w:r w:rsidR="008A4117">
        <w:rPr>
          <w:rFonts w:ascii="Palatino Linotype" w:hAnsi="Palatino Linotype"/>
          <w:sz w:val="22"/>
        </w:rPr>
        <w:t xml:space="preserve"> </w:t>
      </w:r>
      <w:r w:rsidRPr="008A4117">
        <w:rPr>
          <w:rFonts w:ascii="Palatino Linotype" w:hAnsi="Palatino Linotype"/>
          <w:sz w:val="22"/>
        </w:rPr>
        <w:t>La afectación generada en la situación jurídica de la persona involucrada en el proceso: Violación a sus derechos humanos.</w:t>
      </w:r>
    </w:p>
    <w:p w:rsidR="005C00E7" w:rsidRPr="008A4117" w:rsidRDefault="005C00E7" w:rsidP="005C00E7">
      <w:pPr>
        <w:spacing w:line="360" w:lineRule="auto"/>
        <w:ind w:left="851" w:hanging="284"/>
        <w:jc w:val="both"/>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00E7" w:rsidRPr="008A4117" w:rsidRDefault="005C00E7" w:rsidP="005C00E7">
      <w:pPr>
        <w:pStyle w:val="Prrafodelista"/>
        <w:spacing w:line="360" w:lineRule="auto"/>
        <w:ind w:left="0"/>
        <w:jc w:val="both"/>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b/>
        </w:rPr>
      </w:pPr>
      <w:r w:rsidRPr="008A4117">
        <w:rPr>
          <w:rFonts w:ascii="Palatino Linotype" w:hAnsi="Palatino Linotype"/>
        </w:rPr>
        <w:t xml:space="preserve">Argumento que encuentra sustento en la jurisprudencia P./J. 32/92 emitida por el Pleno de la Suprema Corte de Justicia de la Nación de rubro </w:t>
      </w:r>
      <w:r w:rsidRPr="008A4117">
        <w:rPr>
          <w:rFonts w:ascii="Palatino Linotype" w:hAnsi="Palatino Linotype"/>
          <w:i/>
        </w:rPr>
        <w:t xml:space="preserve">“TÉRMINOS PROCESALES. PARA DETERMINAR SI UN FUNCIONARIO JUDICIAL ACTUÓ </w:t>
      </w:r>
      <w:r w:rsidRPr="008A4117">
        <w:rPr>
          <w:rFonts w:ascii="Palatino Linotype" w:hAnsi="Palatino Linotype"/>
        </w:rPr>
        <w:lastRenderedPageBreak/>
        <w:t>INDEBIDAMENTE</w:t>
      </w:r>
      <w:r w:rsidRPr="008A4117">
        <w:rPr>
          <w:rFonts w:ascii="Palatino Linotype" w:hAnsi="Palatino Linotype"/>
          <w:i/>
        </w:rPr>
        <w:t xml:space="preserve"> POR NO RESPETARLOS SE DEBE ATENDER AL PRESUPUESTO QUE CONSIDERÓ EL LEGISLADOR AL FIJARLOS Y LAS CARACTERÍSTICAS DEL CASO.”</w:t>
      </w:r>
      <w:r w:rsidRPr="008A4117">
        <w:rPr>
          <w:rFonts w:ascii="Palatino Linotype" w:hAnsi="Palatino Linotype"/>
        </w:rPr>
        <w:t>, visible en la Gaceta del Seminario Judicial de la Federación con el registro digital 205635.</w:t>
      </w:r>
    </w:p>
    <w:p w:rsidR="005C00E7" w:rsidRPr="008A4117" w:rsidRDefault="005C00E7" w:rsidP="005C00E7">
      <w:pPr>
        <w:spacing w:line="360" w:lineRule="auto"/>
        <w:jc w:val="both"/>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00E7" w:rsidRPr="008A4117" w:rsidRDefault="005C00E7" w:rsidP="005C00E7">
      <w:pPr>
        <w:pStyle w:val="Prrafodelista"/>
        <w:spacing w:line="360" w:lineRule="auto"/>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C00E7" w:rsidRPr="008A4117" w:rsidRDefault="005C00E7" w:rsidP="005C00E7">
      <w:pPr>
        <w:spacing w:line="360" w:lineRule="auto"/>
        <w:jc w:val="both"/>
        <w:rPr>
          <w:rFonts w:ascii="Palatino Linotype" w:hAnsi="Palatino Linotype"/>
        </w:rPr>
      </w:pPr>
    </w:p>
    <w:p w:rsidR="005C00E7" w:rsidRPr="008A4117" w:rsidRDefault="005C00E7"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C00E7" w:rsidRPr="008A4117" w:rsidRDefault="005C00E7" w:rsidP="005C00E7">
      <w:pPr>
        <w:spacing w:line="360" w:lineRule="auto"/>
        <w:jc w:val="both"/>
        <w:rPr>
          <w:rFonts w:ascii="Palatino Linotype" w:hAnsi="Palatino Linotype"/>
        </w:rPr>
      </w:pPr>
    </w:p>
    <w:p w:rsidR="005C00E7" w:rsidRPr="008A4117" w:rsidRDefault="005C00E7" w:rsidP="005C00E7">
      <w:pPr>
        <w:spacing w:line="360" w:lineRule="auto"/>
        <w:ind w:left="425" w:right="476"/>
        <w:jc w:val="both"/>
        <w:rPr>
          <w:rFonts w:ascii="Palatino Linotype" w:hAnsi="Palatino Linotype"/>
          <w:sz w:val="22"/>
        </w:rPr>
      </w:pPr>
      <w:r w:rsidRPr="008A4117">
        <w:rPr>
          <w:rFonts w:ascii="Palatino Linotype" w:hAnsi="Palatino Linotype"/>
          <w:sz w:val="22"/>
        </w:rPr>
        <w:lastRenderedPageBreak/>
        <w:t xml:space="preserve"> </w:t>
      </w:r>
      <w:r w:rsidRPr="008A4117">
        <w:rPr>
          <w:rFonts w:ascii="Palatino Linotype" w:hAnsi="Palatino Linotype"/>
          <w:i/>
          <w:sz w:val="22"/>
        </w:rPr>
        <w:t>“PLAZO RAZONABLE PARA RESOLVER. DIMENSIÓN Y EFECTOS DE ESTE CONCEPTO CUANDO SE ADUCE EXCESIVA CARGA DE TRABAJO.”</w:t>
      </w:r>
      <w:r w:rsidRPr="008A4117">
        <w:rPr>
          <w:rFonts w:ascii="Palatino Linotype" w:hAnsi="Palatino Linotype"/>
          <w:sz w:val="22"/>
        </w:rPr>
        <w:t xml:space="preserve"> consultable en el Seminario Judicial de la Federación y su gaceta, con el registro digital 2002351.</w:t>
      </w:r>
    </w:p>
    <w:p w:rsidR="005C00E7" w:rsidRPr="008A4117" w:rsidRDefault="005C00E7" w:rsidP="005C00E7">
      <w:pPr>
        <w:spacing w:line="360" w:lineRule="auto"/>
        <w:ind w:left="425" w:right="476"/>
        <w:jc w:val="both"/>
        <w:rPr>
          <w:rFonts w:ascii="Palatino Linotype" w:hAnsi="Palatino Linotype"/>
          <w:b/>
          <w:sz w:val="22"/>
        </w:rPr>
      </w:pPr>
    </w:p>
    <w:p w:rsidR="005C00E7" w:rsidRPr="008A4117" w:rsidRDefault="005C00E7" w:rsidP="005C00E7">
      <w:pPr>
        <w:spacing w:line="360" w:lineRule="auto"/>
        <w:ind w:left="425" w:right="476"/>
        <w:jc w:val="both"/>
        <w:rPr>
          <w:rFonts w:ascii="Palatino Linotype" w:hAnsi="Palatino Linotype"/>
          <w:sz w:val="22"/>
        </w:rPr>
      </w:pPr>
      <w:r w:rsidRPr="008A4117">
        <w:rPr>
          <w:rFonts w:ascii="Palatino Linotype" w:hAnsi="Palatino Linotype"/>
          <w:i/>
          <w:sz w:val="22"/>
        </w:rPr>
        <w:t>“PLAZO RAZONABLE PARA RESOLVER. CONCEPTO Y ELEMENTOS QUE LO INTEGRAN A LA LUZ DEL DERECHO INTERNACIONAL DE LOS DERECHOS HUMANOS.”</w:t>
      </w:r>
      <w:r w:rsidRPr="008A4117">
        <w:rPr>
          <w:rFonts w:ascii="Palatino Linotype" w:hAnsi="Palatino Linotype"/>
          <w:sz w:val="22"/>
        </w:rPr>
        <w:t>, visible en el Seminario Judicial de la Federación y su gaceta, con el registro digital 2002350.”</w:t>
      </w:r>
    </w:p>
    <w:p w:rsidR="005C00E7" w:rsidRPr="008A4117" w:rsidRDefault="005C00E7" w:rsidP="00FB0FAF">
      <w:pPr>
        <w:pStyle w:val="Prrafodelista"/>
        <w:numPr>
          <w:ilvl w:val="0"/>
          <w:numId w:val="1"/>
        </w:numPr>
        <w:spacing w:before="240" w:after="240" w:line="360" w:lineRule="auto"/>
        <w:ind w:left="0" w:firstLine="0"/>
        <w:contextualSpacing w:val="0"/>
        <w:jc w:val="both"/>
        <w:rPr>
          <w:rFonts w:ascii="Palatino Linotype" w:hAnsi="Palatino Linotype"/>
          <w:b/>
          <w:color w:val="000000" w:themeColor="text1"/>
        </w:rPr>
      </w:pPr>
      <w:r w:rsidRPr="008A4117">
        <w:rPr>
          <w:rFonts w:ascii="Palatino Linotype" w:hAnsi="Palatino Linotype"/>
        </w:rPr>
        <w:t xml:space="preserve">Finalmente mediante acuerdo de fecha </w:t>
      </w:r>
      <w:r w:rsidR="00F60FC2" w:rsidRPr="008A4117">
        <w:rPr>
          <w:rFonts w:ascii="Palatino Linotype" w:hAnsi="Palatino Linotype"/>
          <w:b/>
        </w:rPr>
        <w:t>catorce de diciembre de dos mil veintitrés</w:t>
      </w:r>
      <w:r w:rsidRPr="008A4117">
        <w:rPr>
          <w:rFonts w:ascii="Palatino Linotype" w:hAnsi="Palatino Linotype"/>
        </w:rPr>
        <w:t xml:space="preserve"> se decretó el cierre de instrucción, </w:t>
      </w:r>
      <w:r w:rsidRPr="008A4117">
        <w:rPr>
          <w:rFonts w:ascii="Palatino Linotype" w:hAnsi="Palatino Linotype" w:cs="Arial"/>
        </w:rPr>
        <w:t>por lo que no habiendo más que hacer constar, y -------------------------------------------------------------------------------------------------</w:t>
      </w:r>
    </w:p>
    <w:p w:rsidR="00D6651B" w:rsidRPr="008A4117" w:rsidRDefault="00D6651B" w:rsidP="0022712B">
      <w:pPr>
        <w:pStyle w:val="Prrafodelista"/>
        <w:spacing w:line="360" w:lineRule="auto"/>
        <w:ind w:left="0"/>
        <w:rPr>
          <w:rFonts w:ascii="Palatino Linotype" w:hAnsi="Palatino Linotype"/>
          <w:b/>
          <w:color w:val="000000" w:themeColor="text1"/>
        </w:rPr>
      </w:pPr>
      <w:bookmarkStart w:id="133" w:name="_Toc491791302"/>
      <w:bookmarkStart w:id="134" w:name="_Toc83128578"/>
    </w:p>
    <w:p w:rsidR="009F09BC" w:rsidRPr="008A4117" w:rsidRDefault="009F09BC" w:rsidP="0022712B">
      <w:pPr>
        <w:pStyle w:val="Prrafodelista"/>
        <w:spacing w:line="360" w:lineRule="auto"/>
        <w:ind w:left="0"/>
        <w:jc w:val="center"/>
        <w:rPr>
          <w:rFonts w:ascii="Palatino Linotype" w:hAnsi="Palatino Linotype"/>
          <w:b/>
          <w:color w:val="000000" w:themeColor="text1"/>
        </w:rPr>
      </w:pPr>
      <w:r w:rsidRPr="008A4117">
        <w:rPr>
          <w:rFonts w:ascii="Palatino Linotype" w:hAnsi="Palatino Linotype"/>
          <w:b/>
          <w:color w:val="000000" w:themeColor="text1"/>
        </w:rPr>
        <w:t>CONSIDERANDO</w:t>
      </w:r>
      <w:bookmarkEnd w:id="133"/>
      <w:bookmarkEnd w:id="134"/>
    </w:p>
    <w:p w:rsidR="009F09BC" w:rsidRPr="008A4117" w:rsidRDefault="009F09BC" w:rsidP="0022712B">
      <w:pPr>
        <w:pStyle w:val="Ttulo2"/>
        <w:spacing w:before="0" w:line="360" w:lineRule="auto"/>
        <w:rPr>
          <w:rFonts w:ascii="Palatino Linotype" w:hAnsi="Palatino Linotype"/>
          <w:b/>
          <w:color w:val="auto"/>
          <w:sz w:val="24"/>
          <w:szCs w:val="24"/>
        </w:rPr>
      </w:pPr>
      <w:bookmarkStart w:id="135" w:name="_Toc491791303"/>
      <w:bookmarkStart w:id="136" w:name="_Toc83128579"/>
      <w:r w:rsidRPr="008A4117">
        <w:rPr>
          <w:rFonts w:ascii="Palatino Linotype" w:hAnsi="Palatino Linotype"/>
          <w:b/>
          <w:color w:val="auto"/>
          <w:sz w:val="24"/>
          <w:szCs w:val="24"/>
        </w:rPr>
        <w:t>PRIMERO. De la competencia</w:t>
      </w:r>
      <w:bookmarkEnd w:id="135"/>
      <w:bookmarkEnd w:id="136"/>
    </w:p>
    <w:p w:rsidR="00353F1D" w:rsidRPr="008A4117" w:rsidRDefault="00353F1D" w:rsidP="00FB0FAF">
      <w:pPr>
        <w:pStyle w:val="Prrafodelista"/>
        <w:numPr>
          <w:ilvl w:val="0"/>
          <w:numId w:val="1"/>
        </w:numPr>
        <w:spacing w:line="360" w:lineRule="auto"/>
        <w:ind w:left="0" w:firstLine="0"/>
        <w:jc w:val="both"/>
        <w:rPr>
          <w:rFonts w:ascii="Palatino Linotype" w:hAnsi="Palatino Linotype"/>
          <w:color w:val="000000" w:themeColor="text1"/>
        </w:rPr>
      </w:pPr>
      <w:r w:rsidRPr="008A4117">
        <w:rPr>
          <w:rFonts w:ascii="Palatino Linotype" w:hAnsi="Palatino Linotype"/>
          <w:color w:val="000000" w:themeColor="text1"/>
        </w:rPr>
        <w:t xml:space="preserve">El </w:t>
      </w:r>
      <w:r w:rsidRPr="008A4117">
        <w:rPr>
          <w:rFonts w:ascii="Palatino Linotype" w:hAnsi="Palatino Linotype"/>
        </w:rPr>
        <w:t>Instituto</w:t>
      </w:r>
      <w:r w:rsidRPr="008A41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w:t>
      </w:r>
      <w:r w:rsidRPr="008A4117">
        <w:rPr>
          <w:rFonts w:ascii="Palatino Linotype" w:hAnsi="Palatino Linotype"/>
          <w:color w:val="000000" w:themeColor="text1"/>
        </w:rPr>
        <w:lastRenderedPageBreak/>
        <w:t>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8A4117" w:rsidRDefault="009F09BC" w:rsidP="0022712B">
      <w:pPr>
        <w:pStyle w:val="Prrafodelista"/>
        <w:spacing w:line="360" w:lineRule="auto"/>
        <w:ind w:left="0"/>
        <w:jc w:val="both"/>
        <w:rPr>
          <w:rFonts w:ascii="Palatino Linotype" w:eastAsia="Calibri" w:hAnsi="Palatino Linotype" w:cs="Times New Roman"/>
          <w:b/>
          <w:lang w:val="es-ES"/>
        </w:rPr>
      </w:pPr>
    </w:p>
    <w:p w:rsidR="009F09BC" w:rsidRPr="008A4117" w:rsidRDefault="009F09BC" w:rsidP="0022712B">
      <w:pPr>
        <w:pStyle w:val="Ttulo2"/>
        <w:rPr>
          <w:rFonts w:ascii="Palatino Linotype" w:hAnsi="Palatino Linotype"/>
          <w:b/>
          <w:color w:val="auto"/>
          <w:sz w:val="24"/>
          <w:szCs w:val="24"/>
        </w:rPr>
      </w:pPr>
      <w:bookmarkStart w:id="137" w:name="_Toc491791304"/>
      <w:bookmarkStart w:id="138" w:name="_Toc83128580"/>
      <w:r w:rsidRPr="008A4117">
        <w:rPr>
          <w:rFonts w:ascii="Palatino Linotype" w:hAnsi="Palatino Linotype"/>
          <w:b/>
          <w:color w:val="auto"/>
          <w:sz w:val="24"/>
          <w:szCs w:val="24"/>
        </w:rPr>
        <w:t>SEGUNDO. De la oportunidad y procedencia.</w:t>
      </w:r>
      <w:bookmarkEnd w:id="137"/>
      <w:bookmarkEnd w:id="138"/>
    </w:p>
    <w:p w:rsidR="009F09BC" w:rsidRPr="008A4117" w:rsidRDefault="00425842"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eastAsia="Calibri" w:hAnsi="Palatino Linotype" w:cs="Arial"/>
        </w:rPr>
        <w:t>El</w:t>
      </w:r>
      <w:r w:rsidR="00AD63B4" w:rsidRPr="008A4117">
        <w:rPr>
          <w:rFonts w:ascii="Palatino Linotype" w:eastAsia="Calibri" w:hAnsi="Palatino Linotype" w:cs="Arial"/>
        </w:rPr>
        <w:t xml:space="preserve"> </w:t>
      </w:r>
      <w:r w:rsidR="009F09BC" w:rsidRPr="008A4117">
        <w:rPr>
          <w:rFonts w:ascii="Palatino Linotype" w:eastAsia="Calibri" w:hAnsi="Palatino Linotype" w:cs="Arial"/>
        </w:rPr>
        <w:t xml:space="preserve">medio de impugnación fue presentado a través del </w:t>
      </w:r>
      <w:r w:rsidR="009F09BC" w:rsidRPr="008A4117">
        <w:rPr>
          <w:rFonts w:ascii="Palatino Linotype" w:eastAsia="Calibri" w:hAnsi="Palatino Linotype" w:cs="Arial"/>
          <w:b/>
        </w:rPr>
        <w:t>SAIMEX,</w:t>
      </w:r>
      <w:r w:rsidR="009F09BC" w:rsidRPr="008A411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8A4117">
        <w:rPr>
          <w:rFonts w:ascii="Palatino Linotype" w:eastAsia="Calibri" w:hAnsi="Palatino Linotype" w:cs="Arial"/>
          <w:b/>
        </w:rPr>
        <w:t>SUJETO OBLIGADO</w:t>
      </w:r>
      <w:r w:rsidRPr="008A4117">
        <w:rPr>
          <w:rFonts w:ascii="Palatino Linotype" w:eastAsia="Calibri" w:hAnsi="Palatino Linotype" w:cs="Arial"/>
        </w:rPr>
        <w:t xml:space="preserve"> entregó su</w:t>
      </w:r>
      <w:r w:rsidR="009F09BC" w:rsidRPr="008A4117">
        <w:rPr>
          <w:rFonts w:ascii="Palatino Linotype" w:eastAsia="Calibri" w:hAnsi="Palatino Linotype" w:cs="Arial"/>
        </w:rPr>
        <w:t xml:space="preserve"> respuesta </w:t>
      </w:r>
      <w:r w:rsidRPr="008A4117">
        <w:rPr>
          <w:rFonts w:ascii="Palatino Linotype" w:eastAsia="Calibri" w:hAnsi="Palatino Linotype" w:cs="Arial"/>
        </w:rPr>
        <w:t>e</w:t>
      </w:r>
      <w:r w:rsidR="009F09BC" w:rsidRPr="008A4117">
        <w:rPr>
          <w:rFonts w:ascii="Palatino Linotype" w:eastAsia="Calibri" w:hAnsi="Palatino Linotype" w:cs="Arial"/>
        </w:rPr>
        <w:t xml:space="preserve">l </w:t>
      </w:r>
      <w:r w:rsidR="00A47AC8" w:rsidRPr="008A4117">
        <w:rPr>
          <w:rFonts w:ascii="Palatino Linotype" w:eastAsia="Calibri" w:hAnsi="Palatino Linotype" w:cs="Arial"/>
          <w:b/>
        </w:rPr>
        <w:t>veintiuno</w:t>
      </w:r>
      <w:r w:rsidR="00AB72D7" w:rsidRPr="008A4117">
        <w:rPr>
          <w:rFonts w:ascii="Palatino Linotype" w:eastAsia="Calibri" w:hAnsi="Palatino Linotype" w:cs="Arial"/>
          <w:b/>
        </w:rPr>
        <w:t xml:space="preserve"> de diciembre</w:t>
      </w:r>
      <w:r w:rsidRPr="008A4117">
        <w:rPr>
          <w:rFonts w:ascii="Palatino Linotype" w:eastAsia="Calibri" w:hAnsi="Palatino Linotype" w:cs="Arial"/>
          <w:b/>
        </w:rPr>
        <w:t xml:space="preserve"> de dos mil veintidós</w:t>
      </w:r>
      <w:r w:rsidR="009F09BC" w:rsidRPr="008A4117">
        <w:rPr>
          <w:rFonts w:ascii="Palatino Linotype" w:eastAsia="Calibri" w:hAnsi="Palatino Linotype" w:cs="Arial"/>
        </w:rPr>
        <w:t xml:space="preserve">, </w:t>
      </w:r>
      <w:r w:rsidR="009F09BC" w:rsidRPr="008A4117">
        <w:rPr>
          <w:rFonts w:ascii="Palatino Linotype" w:hAnsi="Palatino Linotype" w:cs="Arial"/>
        </w:rPr>
        <w:t xml:space="preserve">de tal forma que </w:t>
      </w:r>
      <w:r w:rsidRPr="008A4117">
        <w:rPr>
          <w:rFonts w:ascii="Palatino Linotype" w:hAnsi="Palatino Linotype" w:cs="Arial"/>
        </w:rPr>
        <w:t>e</w:t>
      </w:r>
      <w:r w:rsidR="009F09BC" w:rsidRPr="008A4117">
        <w:rPr>
          <w:rFonts w:ascii="Palatino Linotype" w:hAnsi="Palatino Linotype" w:cs="Arial"/>
        </w:rPr>
        <w:t xml:space="preserve">l plazo para interponer </w:t>
      </w:r>
      <w:r w:rsidRPr="008A4117">
        <w:rPr>
          <w:rFonts w:ascii="Palatino Linotype" w:hAnsi="Palatino Linotype" w:cs="Arial"/>
        </w:rPr>
        <w:t>e</w:t>
      </w:r>
      <w:r w:rsidR="009F09BC" w:rsidRPr="008A4117">
        <w:rPr>
          <w:rFonts w:ascii="Palatino Linotype" w:hAnsi="Palatino Linotype" w:cs="Arial"/>
        </w:rPr>
        <w:t xml:space="preserve">l recurso de revisión </w:t>
      </w:r>
      <w:r w:rsidRPr="008A4117">
        <w:rPr>
          <w:rFonts w:ascii="Palatino Linotype" w:hAnsi="Palatino Linotype" w:cs="Arial"/>
        </w:rPr>
        <w:t>transcurrió</w:t>
      </w:r>
      <w:r w:rsidR="009F09BC" w:rsidRPr="008A4117">
        <w:rPr>
          <w:rFonts w:ascii="Palatino Linotype" w:hAnsi="Palatino Linotype" w:cs="Arial"/>
        </w:rPr>
        <w:t xml:space="preserve"> del día </w:t>
      </w:r>
      <w:r w:rsidR="00AB72D7" w:rsidRPr="008A4117">
        <w:rPr>
          <w:rFonts w:ascii="Palatino Linotype" w:hAnsi="Palatino Linotype" w:cs="Arial"/>
          <w:b/>
        </w:rPr>
        <w:t>nueve al veintisiete</w:t>
      </w:r>
      <w:r w:rsidR="007762D9" w:rsidRPr="008A4117">
        <w:rPr>
          <w:rFonts w:ascii="Palatino Linotype" w:hAnsi="Palatino Linotype" w:cs="Arial"/>
          <w:b/>
        </w:rPr>
        <w:t xml:space="preserve"> de </w:t>
      </w:r>
      <w:r w:rsidR="00AB72D7" w:rsidRPr="008A4117">
        <w:rPr>
          <w:rFonts w:ascii="Palatino Linotype" w:hAnsi="Palatino Linotype" w:cs="Arial"/>
          <w:b/>
        </w:rPr>
        <w:t>enero</w:t>
      </w:r>
      <w:r w:rsidR="009C21E8" w:rsidRPr="008A4117">
        <w:rPr>
          <w:rFonts w:ascii="Palatino Linotype" w:hAnsi="Palatino Linotype" w:cs="Arial"/>
          <w:b/>
        </w:rPr>
        <w:t xml:space="preserve"> </w:t>
      </w:r>
      <w:r w:rsidR="0001674C" w:rsidRPr="008A4117">
        <w:rPr>
          <w:rFonts w:ascii="Palatino Linotype" w:hAnsi="Palatino Linotype" w:cs="Arial"/>
          <w:b/>
        </w:rPr>
        <w:t xml:space="preserve">de dos mil </w:t>
      </w:r>
      <w:r w:rsidR="00AB72D7" w:rsidRPr="008A4117">
        <w:rPr>
          <w:rFonts w:ascii="Palatino Linotype" w:hAnsi="Palatino Linotype" w:cs="Arial"/>
          <w:b/>
        </w:rPr>
        <w:t>veintitrés</w:t>
      </w:r>
      <w:r w:rsidR="0001674C" w:rsidRPr="008A4117">
        <w:rPr>
          <w:rFonts w:ascii="Palatino Linotype" w:hAnsi="Palatino Linotype" w:cs="Arial"/>
        </w:rPr>
        <w:t>; e</w:t>
      </w:r>
      <w:r w:rsidR="009F09BC" w:rsidRPr="008A4117">
        <w:rPr>
          <w:rFonts w:ascii="Palatino Linotype" w:hAnsi="Palatino Linotype" w:cs="Arial"/>
        </w:rPr>
        <w:t xml:space="preserve">n consecuencia, el ahora </w:t>
      </w:r>
      <w:r w:rsidR="009F09BC" w:rsidRPr="008A4117">
        <w:rPr>
          <w:rFonts w:ascii="Palatino Linotype" w:hAnsi="Palatino Linotype" w:cs="Arial"/>
          <w:b/>
        </w:rPr>
        <w:t>RECURRENTE</w:t>
      </w:r>
      <w:r w:rsidR="009F09BC" w:rsidRPr="008A4117">
        <w:rPr>
          <w:rFonts w:ascii="Palatino Linotype" w:hAnsi="Palatino Linotype" w:cs="Arial"/>
        </w:rPr>
        <w:t xml:space="preserve"> presentó </w:t>
      </w:r>
      <w:r w:rsidR="00CA1063" w:rsidRPr="008A4117">
        <w:rPr>
          <w:rFonts w:ascii="Palatino Linotype" w:hAnsi="Palatino Linotype" w:cs="Arial"/>
        </w:rPr>
        <w:t>su inconformidad el día</w:t>
      </w:r>
      <w:r w:rsidR="00001F1C" w:rsidRPr="008A4117">
        <w:rPr>
          <w:rFonts w:ascii="Palatino Linotype" w:hAnsi="Palatino Linotype" w:cs="Arial"/>
        </w:rPr>
        <w:t xml:space="preserve"> </w:t>
      </w:r>
      <w:r w:rsidR="00001F1C" w:rsidRPr="008A4117">
        <w:rPr>
          <w:rFonts w:ascii="Palatino Linotype" w:hAnsi="Palatino Linotype" w:cs="Arial"/>
          <w:b/>
        </w:rPr>
        <w:t xml:space="preserve"> </w:t>
      </w:r>
      <w:r w:rsidR="00A56F18" w:rsidRPr="008A4117">
        <w:rPr>
          <w:rFonts w:ascii="Palatino Linotype" w:hAnsi="Palatino Linotype" w:cs="Arial"/>
          <w:b/>
        </w:rPr>
        <w:t>doce de enero de dos mil veintitrés</w:t>
      </w:r>
      <w:r w:rsidR="009F09BC" w:rsidRPr="008A4117">
        <w:rPr>
          <w:rFonts w:ascii="Palatino Linotype" w:hAnsi="Palatino Linotype" w:cs="Arial"/>
        </w:rPr>
        <w:t xml:space="preserve">; </w:t>
      </w:r>
      <w:r w:rsidR="001D02D1" w:rsidRPr="008A4117">
        <w:rPr>
          <w:rFonts w:ascii="Palatino Linotype" w:hAnsi="Palatino Linotype" w:cs="Arial"/>
        </w:rPr>
        <w:t>por lo que se estima que la inconformidad se presentó</w:t>
      </w:r>
      <w:r w:rsidR="0062406B" w:rsidRPr="008A4117">
        <w:rPr>
          <w:rFonts w:ascii="Palatino Linotype" w:hAnsi="Palatino Linotype" w:cs="Arial"/>
        </w:rPr>
        <w:t xml:space="preserve"> </w:t>
      </w:r>
      <w:r w:rsidR="0082142B" w:rsidRPr="008A4117">
        <w:rPr>
          <w:rFonts w:ascii="Palatino Linotype" w:hAnsi="Palatino Linotype" w:cs="Arial"/>
        </w:rPr>
        <w:t>dentro d</w:t>
      </w:r>
      <w:r w:rsidR="009F09BC" w:rsidRPr="008A4117">
        <w:rPr>
          <w:rFonts w:ascii="Palatino Linotype" w:hAnsi="Palatino Linotype" w:cs="Arial"/>
        </w:rPr>
        <w:t>el lapso legalmente establecido para tal efecto.</w:t>
      </w:r>
    </w:p>
    <w:p w:rsidR="0062406B" w:rsidRPr="008A4117" w:rsidRDefault="0062406B" w:rsidP="0022712B">
      <w:pPr>
        <w:pStyle w:val="Prrafodelista"/>
        <w:spacing w:line="360" w:lineRule="auto"/>
        <w:ind w:left="0"/>
        <w:jc w:val="both"/>
        <w:rPr>
          <w:rFonts w:ascii="Palatino Linotype" w:hAnsi="Palatino Linotype"/>
        </w:rPr>
      </w:pPr>
    </w:p>
    <w:p w:rsidR="009F09BC" w:rsidRPr="008A4117" w:rsidRDefault="009F09BC" w:rsidP="00FB0FAF">
      <w:pPr>
        <w:pStyle w:val="Prrafodelista"/>
        <w:numPr>
          <w:ilvl w:val="0"/>
          <w:numId w:val="1"/>
        </w:numPr>
        <w:spacing w:line="360" w:lineRule="auto"/>
        <w:ind w:left="0" w:firstLine="0"/>
        <w:jc w:val="both"/>
        <w:rPr>
          <w:rFonts w:ascii="Palatino Linotype" w:hAnsi="Palatino Linotype"/>
        </w:rPr>
      </w:pPr>
      <w:r w:rsidRPr="008A4117">
        <w:rPr>
          <w:rFonts w:ascii="Palatino Linotype" w:eastAsia="Calibri" w:hAnsi="Palatino Linotype" w:cs="Arial"/>
        </w:rPr>
        <w:t xml:space="preserve">Asimismo, </w:t>
      </w:r>
      <w:r w:rsidR="00CF0D2B" w:rsidRPr="008A4117">
        <w:rPr>
          <w:rFonts w:ascii="Palatino Linotype" w:eastAsia="Calibri" w:hAnsi="Palatino Linotype" w:cs="Arial"/>
        </w:rPr>
        <w:t>e</w:t>
      </w:r>
      <w:r w:rsidRPr="008A411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8A4117" w:rsidRDefault="0038112D" w:rsidP="00001F1C">
      <w:pPr>
        <w:pStyle w:val="Prrafodelista"/>
        <w:spacing w:line="360" w:lineRule="auto"/>
        <w:ind w:left="0"/>
        <w:rPr>
          <w:rFonts w:ascii="Palatino Linotype" w:hAnsi="Palatino Linotype"/>
        </w:rPr>
      </w:pPr>
    </w:p>
    <w:p w:rsidR="009F09BC" w:rsidRPr="008A4117" w:rsidRDefault="0038112D" w:rsidP="00001F1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8A4117">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8A4117">
        <w:rPr>
          <w:rFonts w:ascii="Palatino Linotype" w:hAnsi="Palatino Linotype"/>
          <w:b/>
          <w:color w:val="000000" w:themeColor="text1"/>
          <w:sz w:val="24"/>
          <w:szCs w:val="24"/>
        </w:rPr>
        <w:t xml:space="preserve">Del planteamiento de la </w:t>
      </w:r>
      <w:r w:rsidR="009F09BC" w:rsidRPr="008A4117">
        <w:rPr>
          <w:rFonts w:ascii="Palatino Linotype" w:hAnsi="Palatino Linotype"/>
          <w:b/>
          <w:i/>
          <w:color w:val="000000" w:themeColor="text1"/>
          <w:sz w:val="24"/>
          <w:szCs w:val="24"/>
        </w:rPr>
        <w:t>Litis</w:t>
      </w:r>
      <w:r w:rsidR="009F09BC" w:rsidRPr="008A4117">
        <w:rPr>
          <w:rFonts w:ascii="Palatino Linotype" w:hAnsi="Palatino Linotype"/>
          <w:b/>
          <w:color w:val="000000" w:themeColor="text1"/>
          <w:sz w:val="24"/>
          <w:szCs w:val="24"/>
        </w:rPr>
        <w:t>.</w:t>
      </w:r>
      <w:bookmarkEnd w:id="141"/>
      <w:bookmarkEnd w:id="142"/>
      <w:bookmarkEnd w:id="143"/>
      <w:bookmarkEnd w:id="144"/>
      <w:bookmarkEnd w:id="145"/>
    </w:p>
    <w:p w:rsidR="009F09BC" w:rsidRPr="008A4117" w:rsidRDefault="009F09BC" w:rsidP="00FB0FAF">
      <w:pPr>
        <w:pStyle w:val="Prrafodelista"/>
        <w:numPr>
          <w:ilvl w:val="0"/>
          <w:numId w:val="1"/>
        </w:numPr>
        <w:spacing w:line="360" w:lineRule="auto"/>
        <w:ind w:left="0" w:firstLine="0"/>
        <w:jc w:val="both"/>
        <w:rPr>
          <w:rFonts w:ascii="Palatino Linotype" w:hAnsi="Palatino Linotype" w:cs="Arial"/>
        </w:rPr>
      </w:pPr>
      <w:r w:rsidRPr="008A4117">
        <w:rPr>
          <w:rFonts w:ascii="Palatino Linotype" w:hAnsi="Palatino Linotype" w:cs="Arial"/>
        </w:rPr>
        <w:t xml:space="preserve">Se </w:t>
      </w:r>
      <w:r w:rsidRPr="008A4117">
        <w:rPr>
          <w:rFonts w:ascii="Palatino Linotype" w:eastAsia="Calibri" w:hAnsi="Palatino Linotype" w:cs="Arial"/>
        </w:rPr>
        <w:t>solicitó</w:t>
      </w:r>
      <w:r w:rsidRPr="008A4117">
        <w:rPr>
          <w:rFonts w:ascii="Palatino Linotype" w:hAnsi="Palatino Linotype" w:cs="Arial"/>
        </w:rPr>
        <w:t xml:space="preserve"> </w:t>
      </w:r>
      <w:r w:rsidR="00AD63B4" w:rsidRPr="008A4117">
        <w:rPr>
          <w:rFonts w:ascii="Palatino Linotype" w:hAnsi="Palatino Linotype" w:cs="Arial"/>
        </w:rPr>
        <w:t xml:space="preserve">tener acceso, a la </w:t>
      </w:r>
      <w:r w:rsidRPr="008A4117">
        <w:rPr>
          <w:rFonts w:ascii="Palatino Linotype" w:hAnsi="Palatino Linotype" w:cs="Arial"/>
        </w:rPr>
        <w:t>información:</w:t>
      </w:r>
    </w:p>
    <w:p w:rsidR="00A56F18" w:rsidRPr="008A4117" w:rsidRDefault="00F60FC2" w:rsidP="00A56F18">
      <w:pPr>
        <w:spacing w:line="360" w:lineRule="auto"/>
        <w:contextualSpacing/>
        <w:jc w:val="both"/>
        <w:rPr>
          <w:rFonts w:ascii="Palatino Linotype" w:hAnsi="Palatino Linotype" w:cs="Arial"/>
          <w:b/>
          <w:sz w:val="22"/>
        </w:rPr>
      </w:pPr>
      <w:r w:rsidRPr="008A4117">
        <w:rPr>
          <w:rFonts w:ascii="Palatino Linotype" w:hAnsi="Palatino Linotype" w:cs="Arial"/>
          <w:b/>
          <w:sz w:val="22"/>
        </w:rPr>
        <w:lastRenderedPageBreak/>
        <w:t>COSTO DE LAS PLAYERAS Y DE LAS GORRAS QUE SE LE ENTREGARON A LOS NIÑOS DEL CURSO DE VERANO "FACTURAS DE PAGO".</w:t>
      </w:r>
    </w:p>
    <w:p w:rsidR="00F60FC2" w:rsidRPr="008A4117" w:rsidRDefault="00F60FC2" w:rsidP="00A56F18">
      <w:pPr>
        <w:spacing w:line="360" w:lineRule="auto"/>
        <w:contextualSpacing/>
        <w:jc w:val="both"/>
        <w:rPr>
          <w:rFonts w:ascii="Palatino Linotype" w:eastAsia="MS Mincho" w:hAnsi="Palatino Linotype" w:cs="Arial"/>
        </w:rPr>
      </w:pPr>
    </w:p>
    <w:p w:rsidR="00871D0E" w:rsidRPr="008A4117" w:rsidRDefault="000F1081" w:rsidP="00FB0FAF">
      <w:pPr>
        <w:pStyle w:val="Prrafodelista"/>
        <w:numPr>
          <w:ilvl w:val="0"/>
          <w:numId w:val="1"/>
        </w:numPr>
        <w:spacing w:line="360" w:lineRule="auto"/>
        <w:ind w:left="0" w:firstLine="0"/>
        <w:jc w:val="both"/>
        <w:rPr>
          <w:rFonts w:ascii="Palatino Linotype" w:eastAsia="Times New Roman" w:hAnsi="Palatino Linotype" w:cs="Arial"/>
        </w:rPr>
      </w:pPr>
      <w:r w:rsidRPr="008A4117">
        <w:rPr>
          <w:rFonts w:ascii="Palatino Linotype" w:eastAsia="Times New Roman" w:hAnsi="Palatino Linotype" w:cs="Arial"/>
        </w:rPr>
        <w:t xml:space="preserve">En respuesta, el </w:t>
      </w:r>
      <w:r w:rsidRPr="008A4117">
        <w:rPr>
          <w:rFonts w:ascii="Palatino Linotype" w:eastAsia="Times New Roman" w:hAnsi="Palatino Linotype" w:cs="Arial"/>
          <w:b/>
        </w:rPr>
        <w:t>SUJETO OBLIGADO</w:t>
      </w:r>
      <w:r w:rsidRPr="008A4117">
        <w:rPr>
          <w:rFonts w:ascii="Palatino Linotype" w:eastAsia="Times New Roman" w:hAnsi="Palatino Linotype" w:cs="Arial"/>
        </w:rPr>
        <w:t xml:space="preserve"> </w:t>
      </w:r>
      <w:r w:rsidR="00F60FC2" w:rsidRPr="008A4117">
        <w:rPr>
          <w:rFonts w:ascii="Palatino Linotype" w:eastAsia="Times New Roman" w:hAnsi="Palatino Linotype" w:cs="Arial"/>
        </w:rPr>
        <w:t>manifestó que no ha realizado ningún curso de verano con el nombre señalado “FACTURAS DE PAGO”, por lo que no tiene información que proporcionar.</w:t>
      </w:r>
    </w:p>
    <w:p w:rsidR="00F60FC2" w:rsidRPr="008A4117" w:rsidRDefault="00F60FC2" w:rsidP="00F60FC2">
      <w:pPr>
        <w:pStyle w:val="Prrafodelista"/>
        <w:spacing w:line="360" w:lineRule="auto"/>
        <w:ind w:left="0"/>
        <w:jc w:val="both"/>
        <w:rPr>
          <w:rFonts w:ascii="Palatino Linotype" w:eastAsia="Times New Roman" w:hAnsi="Palatino Linotype" w:cs="Arial"/>
        </w:rPr>
      </w:pPr>
    </w:p>
    <w:p w:rsidR="009F09BC" w:rsidRPr="008A4117" w:rsidRDefault="009F09BC"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eastAsia="MS Mincho" w:hAnsi="Palatino Linotype" w:cs="Arial"/>
        </w:rPr>
        <w:t xml:space="preserve">En </w:t>
      </w:r>
      <w:r w:rsidRPr="008A4117">
        <w:rPr>
          <w:rFonts w:ascii="Palatino Linotype" w:hAnsi="Palatino Linotype" w:cs="Arial"/>
          <w:lang w:eastAsia="es-MX"/>
        </w:rPr>
        <w:t>dichas</w:t>
      </w:r>
      <w:r w:rsidRPr="008A4117">
        <w:rPr>
          <w:rFonts w:ascii="Palatino Linotype" w:eastAsia="Times New Roman" w:hAnsi="Palatino Linotype" w:cs="Arial"/>
        </w:rPr>
        <w:t xml:space="preserve"> condiciones, la </w:t>
      </w:r>
      <w:r w:rsidRPr="008A4117">
        <w:rPr>
          <w:rFonts w:ascii="Palatino Linotype" w:eastAsia="Times New Roman" w:hAnsi="Palatino Linotype" w:cs="Arial"/>
          <w:i/>
        </w:rPr>
        <w:t>Litis</w:t>
      </w:r>
      <w:r w:rsidRPr="008A4117">
        <w:rPr>
          <w:rFonts w:ascii="Palatino Linotype" w:eastAsia="Times New Roman" w:hAnsi="Palatino Linotype" w:cs="Arial"/>
        </w:rPr>
        <w:t xml:space="preserve"> a resolver en este recurso se circunscribe a determinar si </w:t>
      </w:r>
      <w:r w:rsidR="007142AB" w:rsidRPr="008A4117">
        <w:rPr>
          <w:rFonts w:ascii="Palatino Linotype" w:eastAsia="MS Mincho" w:hAnsi="Palatino Linotype" w:cs="Arial"/>
        </w:rPr>
        <w:t>se actualiza</w:t>
      </w:r>
      <w:r w:rsidRPr="008A4117">
        <w:rPr>
          <w:rFonts w:ascii="Palatino Linotype" w:eastAsia="MS Mincho" w:hAnsi="Palatino Linotype" w:cs="Arial"/>
        </w:rPr>
        <w:t xml:space="preserve"> la causal de procedencia prevista en el artículo 179, </w:t>
      </w:r>
      <w:r w:rsidRPr="008A4117">
        <w:rPr>
          <w:rFonts w:ascii="Palatino Linotype" w:eastAsia="MS Mincho" w:hAnsi="Palatino Linotype" w:cs="Arial"/>
          <w:b/>
        </w:rPr>
        <w:t xml:space="preserve">fracción </w:t>
      </w:r>
      <w:r w:rsidR="003D4226" w:rsidRPr="008A4117">
        <w:rPr>
          <w:rFonts w:ascii="Palatino Linotype" w:eastAsia="MS Mincho" w:hAnsi="Palatino Linotype" w:cs="Arial"/>
          <w:b/>
        </w:rPr>
        <w:t xml:space="preserve">I </w:t>
      </w:r>
      <w:r w:rsidRPr="008A4117">
        <w:rPr>
          <w:rFonts w:ascii="Palatino Linotype" w:eastAsia="MS Mincho" w:hAnsi="Palatino Linotype" w:cs="Arial"/>
        </w:rPr>
        <w:t xml:space="preserve">de la </w:t>
      </w:r>
      <w:r w:rsidRPr="008A4117">
        <w:rPr>
          <w:rFonts w:ascii="Palatino Linotype" w:eastAsia="MS Mincho" w:hAnsi="Palatino Linotype" w:cs="Arial"/>
          <w:b/>
        </w:rPr>
        <w:t>Ley de Transparencia y Acceso a la Información Pública del Estado de México y Municipios</w:t>
      </w:r>
      <w:r w:rsidRPr="008A4117">
        <w:rPr>
          <w:rFonts w:ascii="Palatino Linotype" w:eastAsia="MS Mincho" w:hAnsi="Palatino Linotype" w:cs="Arial"/>
        </w:rPr>
        <w:t xml:space="preserve">; </w:t>
      </w:r>
      <w:r w:rsidR="003D4226" w:rsidRPr="008A4117">
        <w:rPr>
          <w:rFonts w:ascii="Palatino Linotype" w:eastAsia="Times New Roman" w:hAnsi="Palatino Linotype" w:cs="Arial"/>
          <w:color w:val="000000" w:themeColor="text1"/>
          <w:lang w:val="es-ES" w:eastAsia="es-MX"/>
        </w:rPr>
        <w:t>fracciones</w:t>
      </w:r>
      <w:r w:rsidRPr="008A4117">
        <w:rPr>
          <w:rFonts w:ascii="Palatino Linotype" w:eastAsia="Times New Roman" w:hAnsi="Palatino Linotype" w:cs="Arial"/>
          <w:color w:val="000000" w:themeColor="text1"/>
          <w:lang w:val="es-ES" w:eastAsia="es-MX"/>
        </w:rPr>
        <w:t xml:space="preserve"> que determina </w:t>
      </w:r>
      <w:r w:rsidR="005B6702" w:rsidRPr="008A4117">
        <w:rPr>
          <w:rFonts w:ascii="Palatino Linotype" w:eastAsia="Times New Roman" w:hAnsi="Palatino Linotype" w:cs="Arial"/>
          <w:color w:val="000000" w:themeColor="text1"/>
          <w:lang w:val="es-ES" w:eastAsia="es-MX"/>
        </w:rPr>
        <w:t>la hipótesis jurídica</w:t>
      </w:r>
      <w:r w:rsidRPr="008A4117">
        <w:rPr>
          <w:rFonts w:ascii="Palatino Linotype" w:eastAsia="Times New Roman" w:hAnsi="Palatino Linotype" w:cs="Arial"/>
          <w:color w:val="000000" w:themeColor="text1"/>
          <w:lang w:val="es-ES" w:eastAsia="es-MX"/>
        </w:rPr>
        <w:t xml:space="preserve"> relativa </w:t>
      </w:r>
      <w:r w:rsidR="005B6702" w:rsidRPr="008A4117">
        <w:rPr>
          <w:rFonts w:ascii="Palatino Linotype" w:eastAsia="Times New Roman" w:hAnsi="Palatino Linotype" w:cs="Arial"/>
          <w:color w:val="000000" w:themeColor="text1"/>
          <w:lang w:val="es-ES" w:eastAsia="es-MX"/>
        </w:rPr>
        <w:t xml:space="preserve">a </w:t>
      </w:r>
      <w:r w:rsidR="007142AB" w:rsidRPr="008A4117">
        <w:rPr>
          <w:rFonts w:ascii="Palatino Linotype" w:eastAsia="Times New Roman" w:hAnsi="Palatino Linotype" w:cs="Arial"/>
          <w:color w:val="000000" w:themeColor="text1"/>
          <w:lang w:val="es-ES" w:eastAsia="es-MX"/>
        </w:rPr>
        <w:t>l</w:t>
      </w:r>
      <w:r w:rsidR="003D4226" w:rsidRPr="008A4117">
        <w:rPr>
          <w:rFonts w:ascii="Palatino Linotype" w:eastAsia="Times New Roman" w:hAnsi="Palatino Linotype" w:cs="Arial"/>
          <w:color w:val="000000" w:themeColor="text1"/>
          <w:lang w:val="es-ES" w:eastAsia="es-MX"/>
        </w:rPr>
        <w:t>a negativa a la información solicitada y a la falta, deficiencia o insuficiencia de la fundamentación y/o motivación en la respuesta</w:t>
      </w:r>
      <w:r w:rsidRPr="008A4117">
        <w:rPr>
          <w:rFonts w:ascii="Palatino Linotype" w:eastAsia="Times New Roman" w:hAnsi="Palatino Linotype" w:cs="Arial"/>
          <w:color w:val="000000" w:themeColor="text1"/>
          <w:lang w:val="es-ES" w:eastAsia="es-MX"/>
        </w:rPr>
        <w:t xml:space="preserve">; </w:t>
      </w:r>
      <w:r w:rsidRPr="008A4117">
        <w:rPr>
          <w:rFonts w:ascii="Palatino Linotype" w:eastAsia="MS Mincho" w:hAnsi="Palatino Linotype" w:cs="Arial"/>
        </w:rPr>
        <w:t xml:space="preserve">contexto del cual se dolió </w:t>
      </w:r>
      <w:r w:rsidRPr="008A4117">
        <w:rPr>
          <w:rFonts w:ascii="Palatino Linotype" w:eastAsia="MS Mincho" w:hAnsi="Palatino Linotype" w:cs="Arial"/>
          <w:b/>
        </w:rPr>
        <w:t xml:space="preserve">EL RECURRENTE </w:t>
      </w:r>
      <w:r w:rsidRPr="008A4117">
        <w:rPr>
          <w:rFonts w:ascii="Palatino Linotype" w:eastAsia="MS Mincho" w:hAnsi="Palatino Linotype" w:cs="Arial"/>
        </w:rPr>
        <w:t>al momento de interponer su inconformidad.</w:t>
      </w:r>
      <w:r w:rsidRPr="008A4117">
        <w:rPr>
          <w:rFonts w:ascii="Palatino Linotype" w:eastAsia="Times New Roman" w:hAnsi="Palatino Linotype" w:cs="Arial"/>
          <w:color w:val="000000" w:themeColor="text1"/>
          <w:lang w:val="es-ES" w:eastAsia="es-MX"/>
        </w:rPr>
        <w:t xml:space="preserve"> De modo tal </w:t>
      </w:r>
      <w:r w:rsidRPr="008A4117">
        <w:rPr>
          <w:rFonts w:ascii="Palatino Linotype" w:hAnsi="Palatino Linotype" w:cs="Arial"/>
          <w:color w:val="000000" w:themeColor="text1"/>
        </w:rPr>
        <w:t xml:space="preserve">que el presente recurso de revisión se abocara en determinar si el </w:t>
      </w:r>
      <w:r w:rsidRPr="008A4117">
        <w:rPr>
          <w:rFonts w:ascii="Palatino Linotype" w:hAnsi="Palatino Linotype" w:cs="Arial"/>
          <w:b/>
          <w:color w:val="000000" w:themeColor="text1"/>
        </w:rPr>
        <w:t>SUJETO</w:t>
      </w:r>
      <w:r w:rsidRPr="008A4117">
        <w:rPr>
          <w:rFonts w:ascii="Palatino Linotype" w:hAnsi="Palatino Linotype" w:cs="Arial"/>
          <w:color w:val="000000" w:themeColor="text1"/>
        </w:rPr>
        <w:t xml:space="preserve"> </w:t>
      </w:r>
      <w:r w:rsidRPr="008A4117">
        <w:rPr>
          <w:rFonts w:ascii="Palatino Linotype" w:hAnsi="Palatino Linotype" w:cs="Arial"/>
          <w:b/>
          <w:color w:val="000000" w:themeColor="text1"/>
        </w:rPr>
        <w:t>OBLIGADO</w:t>
      </w:r>
      <w:r w:rsidRPr="008A4117">
        <w:rPr>
          <w:rFonts w:ascii="Palatino Linotype" w:hAnsi="Palatino Linotype" w:cs="Arial"/>
          <w:color w:val="000000" w:themeColor="text1"/>
        </w:rPr>
        <w:t xml:space="preserve"> con su respuesta ciertamente </w:t>
      </w:r>
      <w:r w:rsidRPr="008A4117">
        <w:rPr>
          <w:rFonts w:ascii="Palatino Linotype" w:eastAsia="Times New Roman" w:hAnsi="Palatino Linotype"/>
          <w:color w:val="000000" w:themeColor="text1"/>
        </w:rPr>
        <w:t>actualiza la causal de procedencia</w:t>
      </w:r>
      <w:r w:rsidRPr="008A4117">
        <w:rPr>
          <w:rFonts w:ascii="Palatino Linotype" w:eastAsia="Times New Roman" w:hAnsi="Palatino Linotype"/>
          <w:b/>
          <w:color w:val="000000" w:themeColor="text1"/>
        </w:rPr>
        <w:t xml:space="preserve"> </w:t>
      </w:r>
      <w:r w:rsidRPr="008A4117">
        <w:rPr>
          <w:rFonts w:ascii="Palatino Linotype" w:eastAsia="Times New Roman" w:hAnsi="Palatino Linotype" w:cs="Arial"/>
          <w:color w:val="000000" w:themeColor="text1"/>
          <w:lang w:eastAsia="es-MX"/>
        </w:rPr>
        <w:t xml:space="preserve">antes señalada. </w:t>
      </w:r>
    </w:p>
    <w:p w:rsidR="0022712B" w:rsidRPr="008A4117" w:rsidRDefault="0022712B" w:rsidP="0022712B">
      <w:pPr>
        <w:pStyle w:val="Prrafodelista"/>
        <w:rPr>
          <w:rFonts w:ascii="Palatino Linotype" w:eastAsia="MS Mincho" w:hAnsi="Palatino Linotype" w:cs="Arial"/>
        </w:rPr>
      </w:pPr>
    </w:p>
    <w:p w:rsidR="009F09BC" w:rsidRPr="008A4117" w:rsidRDefault="007D3805" w:rsidP="0022712B">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8A4117">
        <w:rPr>
          <w:rFonts w:ascii="Palatino Linotype" w:hAnsi="Palatino Linotype"/>
          <w:b/>
          <w:color w:val="000000" w:themeColor="text1"/>
          <w:sz w:val="24"/>
          <w:szCs w:val="24"/>
        </w:rPr>
        <w:t>CUAR</w:t>
      </w:r>
      <w:r w:rsidR="009F09BC" w:rsidRPr="008A4117">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0102C5" w:rsidRPr="008A4117" w:rsidRDefault="005B6702"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hAnsi="Palatino Linotype"/>
          <w:color w:val="000000" w:themeColor="text1"/>
        </w:rPr>
        <w:t xml:space="preserve">Acotada la </w:t>
      </w:r>
      <w:r w:rsidRPr="008A4117">
        <w:rPr>
          <w:rFonts w:ascii="Palatino Linotype" w:hAnsi="Palatino Linotype"/>
          <w:i/>
          <w:color w:val="000000" w:themeColor="text1"/>
        </w:rPr>
        <w:t>Litis</w:t>
      </w:r>
      <w:r w:rsidRPr="008A4117">
        <w:rPr>
          <w:rFonts w:ascii="Palatino Linotype" w:hAnsi="Palatino Linotype"/>
          <w:color w:val="000000" w:themeColor="text1"/>
        </w:rPr>
        <w:t xml:space="preserve"> del presente asunto, </w:t>
      </w:r>
      <w:r w:rsidR="00CA6E65" w:rsidRPr="008A4117">
        <w:rPr>
          <w:rFonts w:ascii="Palatino Linotype" w:hAnsi="Palatino Linotype"/>
          <w:color w:val="000000" w:themeColor="text1"/>
        </w:rPr>
        <w:t>es</w:t>
      </w:r>
      <w:r w:rsidR="00BA1423" w:rsidRPr="008A4117">
        <w:rPr>
          <w:rFonts w:ascii="Palatino Linotype" w:hAnsi="Palatino Linotype"/>
          <w:color w:val="000000" w:themeColor="text1"/>
        </w:rPr>
        <w:t xml:space="preserve"> necesario primeramente señalar</w:t>
      </w:r>
      <w:r w:rsidR="00CA6E65" w:rsidRPr="008A4117">
        <w:rPr>
          <w:rFonts w:ascii="Palatino Linotype" w:hAnsi="Palatino Linotype"/>
          <w:color w:val="000000" w:themeColor="text1"/>
        </w:rPr>
        <w:t xml:space="preserve"> que el </w:t>
      </w:r>
      <w:r w:rsidR="00CA6E65" w:rsidRPr="008A4117">
        <w:rPr>
          <w:rFonts w:ascii="Palatino Linotype" w:hAnsi="Palatino Linotype"/>
          <w:b/>
          <w:color w:val="000000" w:themeColor="text1"/>
        </w:rPr>
        <w:t>SUJETO OBLIGADO</w:t>
      </w:r>
      <w:r w:rsidR="00AF7F1D" w:rsidRPr="008A4117">
        <w:rPr>
          <w:rFonts w:ascii="Palatino Linotype" w:hAnsi="Palatino Linotype"/>
          <w:b/>
          <w:color w:val="000000" w:themeColor="text1"/>
        </w:rPr>
        <w:t xml:space="preserve">, </w:t>
      </w:r>
      <w:r w:rsidR="00AF7F1D" w:rsidRPr="008A4117">
        <w:rPr>
          <w:rFonts w:ascii="Palatino Linotype" w:hAnsi="Palatino Linotype"/>
          <w:color w:val="000000" w:themeColor="text1"/>
        </w:rPr>
        <w:t xml:space="preserve">realiza una apreciación errónea de la información solicitada por el ahora </w:t>
      </w:r>
      <w:r w:rsidR="00AF7F1D" w:rsidRPr="008A4117">
        <w:rPr>
          <w:rFonts w:ascii="Palatino Linotype" w:hAnsi="Palatino Linotype"/>
          <w:b/>
          <w:color w:val="000000" w:themeColor="text1"/>
        </w:rPr>
        <w:t xml:space="preserve">RECURRENTE, </w:t>
      </w:r>
      <w:r w:rsidR="00AF7F1D" w:rsidRPr="008A4117">
        <w:rPr>
          <w:rFonts w:ascii="Palatino Linotype" w:hAnsi="Palatino Linotype"/>
          <w:color w:val="000000" w:themeColor="text1"/>
        </w:rPr>
        <w:t>remitiendo respuesta sobre el curso de verano que el asume se llama “FACTURAS PAGO”; lo cierto es que</w:t>
      </w:r>
      <w:r w:rsidR="00BA1423" w:rsidRPr="008A4117">
        <w:rPr>
          <w:rFonts w:ascii="Palatino Linotype" w:hAnsi="Palatino Linotype"/>
          <w:color w:val="000000" w:themeColor="text1"/>
        </w:rPr>
        <w:t>,</w:t>
      </w:r>
      <w:r w:rsidR="00AF7F1D" w:rsidRPr="008A4117">
        <w:rPr>
          <w:rFonts w:ascii="Palatino Linotype" w:hAnsi="Palatino Linotype"/>
          <w:color w:val="000000" w:themeColor="text1"/>
        </w:rPr>
        <w:t xml:space="preserve"> de un análisis realizado por esta Ponencia se colige que </w:t>
      </w:r>
      <w:r w:rsidR="00BA1423" w:rsidRPr="008A4117">
        <w:rPr>
          <w:rFonts w:ascii="Palatino Linotype" w:hAnsi="Palatino Linotype"/>
          <w:b/>
          <w:color w:val="000000" w:themeColor="text1"/>
        </w:rPr>
        <w:t xml:space="preserve">EL RECURRENTE </w:t>
      </w:r>
      <w:r w:rsidR="00AF7F1D" w:rsidRPr="008A4117">
        <w:rPr>
          <w:rFonts w:ascii="Palatino Linotype" w:hAnsi="Palatino Linotype"/>
          <w:color w:val="000000" w:themeColor="text1"/>
        </w:rPr>
        <w:t>con “FACTURAS DE</w:t>
      </w:r>
      <w:r w:rsidR="00BA1423" w:rsidRPr="008A4117">
        <w:rPr>
          <w:rFonts w:ascii="Palatino Linotype" w:hAnsi="Palatino Linotype"/>
          <w:color w:val="000000" w:themeColor="text1"/>
        </w:rPr>
        <w:t xml:space="preserve"> </w:t>
      </w:r>
      <w:r w:rsidR="00AF7F1D" w:rsidRPr="008A4117">
        <w:rPr>
          <w:rFonts w:ascii="Palatino Linotype" w:hAnsi="Palatino Linotype"/>
          <w:color w:val="000000" w:themeColor="text1"/>
        </w:rPr>
        <w:t>PAGO”</w:t>
      </w:r>
      <w:r w:rsidR="00BA1423" w:rsidRPr="008A4117">
        <w:rPr>
          <w:rFonts w:ascii="Palatino Linotype" w:hAnsi="Palatino Linotype"/>
          <w:color w:val="000000" w:themeColor="text1"/>
        </w:rPr>
        <w:t>,</w:t>
      </w:r>
      <w:r w:rsidR="00AF7F1D" w:rsidRPr="008A4117">
        <w:rPr>
          <w:rFonts w:ascii="Palatino Linotype" w:hAnsi="Palatino Linotype"/>
          <w:color w:val="000000" w:themeColor="text1"/>
        </w:rPr>
        <w:t xml:space="preserve"> se refiere a </w:t>
      </w:r>
      <w:r w:rsidR="00BA1423" w:rsidRPr="008A4117">
        <w:rPr>
          <w:rFonts w:ascii="Palatino Linotype" w:hAnsi="Palatino Linotype"/>
          <w:color w:val="000000" w:themeColor="text1"/>
        </w:rPr>
        <w:t>las facturas que permita</w:t>
      </w:r>
      <w:r w:rsidR="000102C5" w:rsidRPr="008A4117">
        <w:rPr>
          <w:rFonts w:ascii="Palatino Linotype" w:hAnsi="Palatino Linotype"/>
          <w:color w:val="000000" w:themeColor="text1"/>
        </w:rPr>
        <w:t>n corroborar</w:t>
      </w:r>
      <w:r w:rsidR="00AF7F1D" w:rsidRPr="008A4117">
        <w:rPr>
          <w:rFonts w:ascii="Palatino Linotype" w:hAnsi="Palatino Linotype"/>
          <w:color w:val="000000" w:themeColor="text1"/>
        </w:rPr>
        <w:t xml:space="preserve"> el costo de </w:t>
      </w:r>
      <w:r w:rsidR="00BA1423" w:rsidRPr="008A4117">
        <w:rPr>
          <w:rFonts w:ascii="Palatino Linotype" w:hAnsi="Palatino Linotype"/>
          <w:color w:val="000000" w:themeColor="text1"/>
        </w:rPr>
        <w:t xml:space="preserve">las playeras y </w:t>
      </w:r>
      <w:r w:rsidR="00BA1423" w:rsidRPr="008A4117">
        <w:rPr>
          <w:rFonts w:ascii="Palatino Linotype" w:hAnsi="Palatino Linotype"/>
          <w:color w:val="000000" w:themeColor="text1"/>
        </w:rPr>
        <w:lastRenderedPageBreak/>
        <w:t xml:space="preserve">gorras que se </w:t>
      </w:r>
      <w:r w:rsidR="00AF7F1D" w:rsidRPr="008A4117">
        <w:rPr>
          <w:rFonts w:ascii="Palatino Linotype" w:hAnsi="Palatino Linotype"/>
          <w:color w:val="000000" w:themeColor="text1"/>
        </w:rPr>
        <w:t xml:space="preserve">entregaron en el curso de verano </w:t>
      </w:r>
      <w:r w:rsidR="00BA1423" w:rsidRPr="008A4117">
        <w:rPr>
          <w:rFonts w:ascii="Palatino Linotype" w:hAnsi="Palatino Linotype"/>
          <w:color w:val="000000" w:themeColor="text1"/>
        </w:rPr>
        <w:t>al que hace alusión y no así al nombre del curso de verano señalado.</w:t>
      </w:r>
    </w:p>
    <w:p w:rsidR="00BA1423" w:rsidRPr="008A4117" w:rsidRDefault="00BA1423" w:rsidP="00BA1423">
      <w:pPr>
        <w:spacing w:line="360" w:lineRule="auto"/>
        <w:contextualSpacing/>
        <w:jc w:val="both"/>
        <w:rPr>
          <w:rFonts w:ascii="Palatino Linotype" w:eastAsia="MS Mincho" w:hAnsi="Palatino Linotype" w:cs="Arial"/>
        </w:rPr>
      </w:pPr>
    </w:p>
    <w:p w:rsidR="000102C5" w:rsidRPr="008A4117" w:rsidRDefault="00BA1423" w:rsidP="00FB0FAF">
      <w:pPr>
        <w:numPr>
          <w:ilvl w:val="0"/>
          <w:numId w:val="1"/>
        </w:numPr>
        <w:spacing w:line="360" w:lineRule="auto"/>
        <w:ind w:left="0" w:firstLine="0"/>
        <w:contextualSpacing/>
        <w:jc w:val="both"/>
        <w:rPr>
          <w:rFonts w:ascii="Palatino Linotype" w:eastAsia="Palatino Linotype" w:hAnsi="Palatino Linotype" w:cs="Palatino Linotype"/>
          <w:i/>
        </w:rPr>
      </w:pPr>
      <w:r w:rsidRPr="008A4117">
        <w:rPr>
          <w:rFonts w:ascii="Palatino Linotype" w:eastAsia="Palatino Linotype" w:hAnsi="Palatino Linotype" w:cs="Palatino Linotype"/>
        </w:rPr>
        <w:t>Es por lo anterior, que</w:t>
      </w:r>
      <w:r w:rsidR="000102C5" w:rsidRPr="008A4117">
        <w:rPr>
          <w:rFonts w:ascii="Palatino Linotype" w:eastAsia="Palatino Linotype" w:hAnsi="Palatino Linotype" w:cs="Palatino Linotype"/>
        </w:rPr>
        <w:t xml:space="preserve"> del análisis a estas manifestaciones, resulta procedente suplir la deficiencia de la queja en términos de la </w:t>
      </w:r>
      <w:r w:rsidR="000102C5" w:rsidRPr="008A4117">
        <w:rPr>
          <w:rFonts w:ascii="Palatino Linotype" w:eastAsia="Palatino Linotype" w:hAnsi="Palatino Linotype" w:cs="Palatino Linotype"/>
          <w:b/>
        </w:rPr>
        <w:t>Ley de Transparencia y Acceso a la Información Pública del Estado de México y Municipios</w:t>
      </w:r>
      <w:r w:rsidR="000102C5" w:rsidRPr="008A4117">
        <w:rPr>
          <w:rFonts w:ascii="Palatino Linotype" w:eastAsia="Palatino Linotype" w:hAnsi="Palatino Linotype" w:cs="Palatino Linotype"/>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rsidR="000102C5" w:rsidRPr="008A4117" w:rsidRDefault="000102C5" w:rsidP="000102C5">
      <w:pPr>
        <w:pStyle w:val="Prrafodelista"/>
        <w:shd w:val="clear" w:color="auto" w:fill="FFFFFF"/>
        <w:spacing w:line="360" w:lineRule="auto"/>
        <w:ind w:left="360"/>
        <w:jc w:val="both"/>
        <w:rPr>
          <w:rFonts w:ascii="Palatino Linotype" w:eastAsia="Palatino Linotype" w:hAnsi="Palatino Linotype" w:cs="Palatino Linotype"/>
          <w:color w:val="000000"/>
          <w:sz w:val="22"/>
        </w:rPr>
      </w:pPr>
    </w:p>
    <w:p w:rsidR="000102C5" w:rsidRPr="008A4117" w:rsidRDefault="000102C5" w:rsidP="000102C5">
      <w:pPr>
        <w:pStyle w:val="Prrafodelista"/>
        <w:shd w:val="clear" w:color="auto" w:fill="FFFFFF"/>
        <w:spacing w:before="240" w:after="240"/>
        <w:ind w:left="360" w:right="567"/>
        <w:jc w:val="both"/>
        <w:rPr>
          <w:rFonts w:ascii="Palatino Linotype" w:eastAsia="Palatino Linotype" w:hAnsi="Palatino Linotype" w:cs="Palatino Linotype"/>
          <w:sz w:val="22"/>
        </w:rPr>
      </w:pPr>
      <w:r w:rsidRPr="008A4117">
        <w:rPr>
          <w:rFonts w:ascii="Palatino Linotype" w:eastAsia="Palatino Linotype" w:hAnsi="Palatino Linotype" w:cs="Palatino Linotype"/>
          <w:b/>
          <w:i/>
          <w:sz w:val="22"/>
        </w:rPr>
        <w:t>Artículo 13</w:t>
      </w:r>
      <w:r w:rsidRPr="008A4117">
        <w:rPr>
          <w:rFonts w:ascii="Palatino Linotype" w:eastAsia="Palatino Linotype" w:hAnsi="Palatino Linotype" w:cs="Palatino Linotype"/>
          <w:i/>
          <w:sz w:val="22"/>
        </w:rPr>
        <w:t>. El Instituto, en el ámbito de sus atribuciones, deberá suplir cualquier deficiencia para garantizar el ejercicio del derecho de acceso a la información.</w:t>
      </w:r>
    </w:p>
    <w:p w:rsidR="000102C5" w:rsidRPr="008A4117" w:rsidRDefault="000102C5" w:rsidP="000102C5">
      <w:pPr>
        <w:pStyle w:val="Prrafodelista"/>
        <w:shd w:val="clear" w:color="auto" w:fill="FFFFFF"/>
        <w:ind w:left="360" w:right="567"/>
        <w:jc w:val="both"/>
        <w:rPr>
          <w:rFonts w:ascii="Palatino Linotype" w:eastAsia="Palatino Linotype" w:hAnsi="Palatino Linotype" w:cs="Palatino Linotype"/>
          <w:i/>
          <w:sz w:val="22"/>
        </w:rPr>
      </w:pPr>
      <w:r w:rsidRPr="008A4117">
        <w:rPr>
          <w:rFonts w:ascii="Palatino Linotype" w:eastAsia="Palatino Linotype" w:hAnsi="Palatino Linotype" w:cs="Palatino Linotype"/>
          <w:b/>
          <w:i/>
          <w:sz w:val="22"/>
        </w:rPr>
        <w:t>Artículo 181.</w:t>
      </w:r>
      <w:r w:rsidRPr="008A4117">
        <w:rPr>
          <w:rFonts w:ascii="Palatino Linotype" w:eastAsia="Palatino Linotype" w:hAnsi="Palatino Linotype" w:cs="Palatino Linotype"/>
          <w:i/>
          <w:sz w:val="22"/>
        </w:rPr>
        <w:t> </w:t>
      </w:r>
    </w:p>
    <w:p w:rsidR="000102C5" w:rsidRPr="008A4117" w:rsidRDefault="000102C5" w:rsidP="000102C5">
      <w:pPr>
        <w:pStyle w:val="Prrafodelista"/>
        <w:shd w:val="clear" w:color="auto" w:fill="FFFFFF"/>
        <w:ind w:left="360" w:right="567"/>
        <w:jc w:val="both"/>
        <w:rPr>
          <w:rFonts w:ascii="Palatino Linotype" w:eastAsia="Palatino Linotype" w:hAnsi="Palatino Linotype" w:cs="Palatino Linotype"/>
          <w:sz w:val="22"/>
        </w:rPr>
      </w:pPr>
      <w:r w:rsidRPr="008A4117">
        <w:rPr>
          <w:rFonts w:ascii="Palatino Linotype" w:eastAsia="Palatino Linotype" w:hAnsi="Palatino Linotype" w:cs="Palatino Linotype"/>
          <w:i/>
          <w:sz w:val="22"/>
        </w:rPr>
        <w:t>(…)</w:t>
      </w:r>
    </w:p>
    <w:p w:rsidR="000102C5" w:rsidRPr="008A4117" w:rsidRDefault="000102C5" w:rsidP="000102C5">
      <w:pPr>
        <w:pStyle w:val="Prrafodelista"/>
        <w:shd w:val="clear" w:color="auto" w:fill="FFFFFF"/>
        <w:ind w:left="360" w:right="567"/>
        <w:jc w:val="both"/>
        <w:rPr>
          <w:rFonts w:ascii="Palatino Linotype" w:eastAsia="Palatino Linotype" w:hAnsi="Palatino Linotype" w:cs="Palatino Linotype"/>
          <w:i/>
          <w:sz w:val="22"/>
        </w:rPr>
      </w:pPr>
      <w:r w:rsidRPr="008A4117">
        <w:rPr>
          <w:rFonts w:ascii="Palatino Linotype" w:eastAsia="Palatino Linotype" w:hAnsi="Palatino Linotype" w:cs="Palatino Linotype"/>
          <w:i/>
          <w:sz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0102C5" w:rsidRPr="008A4117" w:rsidRDefault="000102C5" w:rsidP="000102C5">
      <w:pPr>
        <w:pStyle w:val="Prrafodelista"/>
        <w:shd w:val="clear" w:color="auto" w:fill="FFFFFF"/>
        <w:ind w:left="360" w:right="567"/>
        <w:jc w:val="both"/>
        <w:rPr>
          <w:rFonts w:ascii="Palatino Linotype" w:eastAsia="Palatino Linotype" w:hAnsi="Palatino Linotype" w:cs="Palatino Linotype"/>
          <w:i/>
        </w:rPr>
      </w:pPr>
    </w:p>
    <w:p w:rsidR="000102C5" w:rsidRPr="008A4117" w:rsidRDefault="000102C5" w:rsidP="00FB0FAF">
      <w:pPr>
        <w:numPr>
          <w:ilvl w:val="0"/>
          <w:numId w:val="1"/>
        </w:numPr>
        <w:spacing w:line="360" w:lineRule="auto"/>
        <w:ind w:left="0" w:firstLine="0"/>
        <w:contextualSpacing/>
        <w:jc w:val="both"/>
        <w:rPr>
          <w:rFonts w:ascii="Palatino Linotype" w:eastAsia="Palatino Linotype" w:hAnsi="Palatino Linotype" w:cs="Palatino Linotype"/>
        </w:rPr>
      </w:pPr>
      <w:r w:rsidRPr="008A4117">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sidRPr="008A4117">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sidRPr="008A4117">
        <w:rPr>
          <w:rFonts w:eastAsia="Palatino Linotype"/>
          <w:i/>
          <w:vertAlign w:val="superscript"/>
        </w:rPr>
        <w:footnoteReference w:id="1"/>
      </w:r>
      <w:r w:rsidRPr="008A4117">
        <w:rPr>
          <w:rFonts w:ascii="Palatino Linotype" w:eastAsia="Palatino Linotype" w:hAnsi="Palatino Linotype" w:cs="Palatino Linotype"/>
        </w:rPr>
        <w:t xml:space="preserve"> y </w:t>
      </w:r>
      <w:r w:rsidRPr="008A4117">
        <w:rPr>
          <w:rFonts w:ascii="Palatino Linotype" w:eastAsia="Palatino Linotype" w:hAnsi="Palatino Linotype" w:cs="Palatino Linotype"/>
          <w:i/>
        </w:rPr>
        <w:t xml:space="preserve">“SUPLENCIA DE LA QUEJA DEFICIENTE EN MATERIAS CIVIL Y </w:t>
      </w:r>
      <w:r w:rsidRPr="008A4117">
        <w:rPr>
          <w:rFonts w:ascii="Palatino Linotype" w:eastAsia="Palatino Linotype" w:hAnsi="Palatino Linotype" w:cs="Palatino Linotype"/>
          <w:i/>
        </w:rPr>
        <w:lastRenderedPageBreak/>
        <w:t>ADMINISTRATIVA (INTERPRETACIÓN DEL ARTÍCULO 79, FRACCIÓN VI, DE LA LEY DE AMPARO).”</w:t>
      </w:r>
      <w:r w:rsidRPr="008A4117">
        <w:rPr>
          <w:rFonts w:eastAsia="Palatino Linotype"/>
          <w:i/>
          <w:vertAlign w:val="superscript"/>
        </w:rPr>
        <w:footnoteReference w:id="2"/>
      </w:r>
      <w:r w:rsidRPr="008A4117">
        <w:rPr>
          <w:rFonts w:ascii="Palatino Linotype" w:eastAsia="Palatino Linotype" w:hAnsi="Palatino Linotype" w:cs="Palatino Linotype"/>
        </w:rPr>
        <w:t>, que indican esencialmente que es obligación del juzgador suplir la queja deficiente ante una violación evidente de la ley que haya dejado sin defensa al particular, aún ante la ausencia de concepto de violación con el fin de evitar el beneficio de una de las partes a costa de la indefensión de la otra.</w:t>
      </w:r>
    </w:p>
    <w:p w:rsidR="000102C5" w:rsidRPr="008A4117" w:rsidRDefault="000102C5" w:rsidP="000102C5">
      <w:pPr>
        <w:spacing w:line="360" w:lineRule="auto"/>
        <w:contextualSpacing/>
        <w:jc w:val="both"/>
        <w:rPr>
          <w:rFonts w:ascii="Palatino Linotype" w:eastAsia="Palatino Linotype" w:hAnsi="Palatino Linotype" w:cs="Palatino Linotype"/>
        </w:rPr>
      </w:pPr>
    </w:p>
    <w:p w:rsidR="00BA1423" w:rsidRPr="008A4117" w:rsidRDefault="000102C5"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eastAsia="Palatino Linotype" w:hAnsi="Palatino Linotype" w:cs="Palatino Linotype"/>
        </w:rPr>
        <w:t>Lo anterior, se estima resulta aplicable en el caso concreto, derivado de que si bien es cierto la petición del particular consistió en</w:t>
      </w:r>
      <w:r w:rsidR="005858F8" w:rsidRPr="008A4117">
        <w:rPr>
          <w:rFonts w:ascii="Palatino Linotype" w:eastAsia="Palatino Linotype" w:hAnsi="Palatino Linotype" w:cs="Palatino Linotype"/>
        </w:rPr>
        <w:t xml:space="preserve"> SABER EL COSTO DE LAS PLAYERAS Y DE LAS GORRAS QUE SE LE ENTREGARON A LOS NIÑOS DEL CURSO DE VERANO "FACTURAS DE PAGO", </w:t>
      </w:r>
      <w:r w:rsidRPr="008A4117">
        <w:rPr>
          <w:rFonts w:ascii="Palatino Linotype" w:eastAsia="Palatino Linotype" w:hAnsi="Palatino Linotype" w:cs="Palatino Linotype"/>
        </w:rPr>
        <w:t xml:space="preserve">bajo la óptica de esta autoridad se precisa que el </w:t>
      </w:r>
      <w:r w:rsidR="00BA1423" w:rsidRPr="008A4117">
        <w:rPr>
          <w:rFonts w:ascii="Palatino Linotype" w:eastAsia="Palatino Linotype" w:hAnsi="Palatino Linotype" w:cs="Palatino Linotype"/>
          <w:b/>
        </w:rPr>
        <w:t xml:space="preserve">PARTICULAR </w:t>
      </w:r>
      <w:r w:rsidRPr="008A4117">
        <w:rPr>
          <w:rFonts w:ascii="Palatino Linotype" w:eastAsia="Palatino Linotype" w:hAnsi="Palatino Linotype" w:cs="Palatino Linotype"/>
        </w:rPr>
        <w:t xml:space="preserve">requiere el documento en el que conste </w:t>
      </w:r>
      <w:r w:rsidR="005858F8" w:rsidRPr="008A4117">
        <w:rPr>
          <w:rFonts w:ascii="Palatino Linotype" w:eastAsia="Palatino Linotype" w:hAnsi="Palatino Linotype" w:cs="Palatino Linotype"/>
        </w:rPr>
        <w:t xml:space="preserve">el costo de las </w:t>
      </w:r>
      <w:r w:rsidR="005858F8" w:rsidRPr="008A4117">
        <w:rPr>
          <w:rFonts w:ascii="Palatino Linotype" w:eastAsia="Palatino Linotype" w:hAnsi="Palatino Linotype" w:cs="Palatino Linotype"/>
        </w:rPr>
        <w:lastRenderedPageBreak/>
        <w:t>playeras y gorras</w:t>
      </w:r>
      <w:r w:rsidR="00BA1423" w:rsidRPr="008A4117">
        <w:rPr>
          <w:rFonts w:ascii="Palatino Linotype" w:eastAsia="Palatino Linotype" w:hAnsi="Palatino Linotype" w:cs="Palatino Linotype"/>
        </w:rPr>
        <w:t xml:space="preserve"> del citado curso de verano, y </w:t>
      </w:r>
      <w:r w:rsidRPr="008A4117">
        <w:rPr>
          <w:rFonts w:ascii="Palatino Linotype" w:eastAsia="Palatino Linotype" w:hAnsi="Palatino Linotype" w:cs="Palatino Linotype"/>
        </w:rPr>
        <w:t>toda vez que los particulares no son expertos en la materia para conocer las denominaciones</w:t>
      </w:r>
      <w:r w:rsidR="005858F8" w:rsidRPr="008A4117">
        <w:rPr>
          <w:rFonts w:ascii="Palatino Linotype" w:eastAsia="Palatino Linotype" w:hAnsi="Palatino Linotype" w:cs="Palatino Linotype"/>
        </w:rPr>
        <w:t xml:space="preserve"> específicas de los documentos</w:t>
      </w:r>
      <w:r w:rsidR="00BA1423" w:rsidRPr="008A4117">
        <w:rPr>
          <w:rFonts w:ascii="Palatino Linotype" w:eastAsia="Palatino Linotype" w:hAnsi="Palatino Linotype" w:cs="Palatino Linotype"/>
        </w:rPr>
        <w:t xml:space="preserve"> y con la finalidad de no vulnerar su derecho de acceso a la información pública se hace valer la suplencia de la queja</w:t>
      </w:r>
    </w:p>
    <w:p w:rsidR="00BA1423" w:rsidRPr="008A4117" w:rsidRDefault="00BA1423" w:rsidP="00BA1423">
      <w:pPr>
        <w:pStyle w:val="Prrafodelista"/>
        <w:rPr>
          <w:rFonts w:ascii="Palatino Linotype" w:eastAsia="Palatino Linotype" w:hAnsi="Palatino Linotype" w:cs="Palatino Linotype"/>
        </w:rPr>
      </w:pPr>
    </w:p>
    <w:p w:rsidR="005858F8" w:rsidRPr="008A4117" w:rsidRDefault="00BA1423"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eastAsia="Palatino Linotype" w:hAnsi="Palatino Linotype" w:cs="Palatino Linotype"/>
        </w:rPr>
        <w:t>A</w:t>
      </w:r>
      <w:r w:rsidR="005858F8" w:rsidRPr="008A4117">
        <w:rPr>
          <w:rFonts w:ascii="Palatino Linotype" w:hAnsi="Palatino Linotype"/>
        </w:rPr>
        <w:t xml:space="preserve">simismo, se desprende que el </w:t>
      </w:r>
      <w:r w:rsidR="005858F8" w:rsidRPr="008A4117">
        <w:rPr>
          <w:rFonts w:ascii="Palatino Linotype" w:hAnsi="Palatino Linotype"/>
          <w:b/>
        </w:rPr>
        <w:t xml:space="preserve">PARTICULAR, </w:t>
      </w:r>
      <w:r w:rsidR="005858F8" w:rsidRPr="008A4117">
        <w:rPr>
          <w:rFonts w:ascii="Palatino Linotype" w:hAnsi="Palatino Linotype"/>
        </w:rPr>
        <w:t xml:space="preserve">no refiere la fecha del curso de verano </w:t>
      </w:r>
      <w:r w:rsidR="005858F8" w:rsidRPr="008A4117">
        <w:rPr>
          <w:rFonts w:ascii="Palatino Linotype" w:hAnsi="Palatino Linotype"/>
          <w:color w:val="000000" w:themeColor="text1"/>
        </w:rPr>
        <w:t xml:space="preserve">al cual hace alusión, sin embargo, si partimos de que la solicitud de información que dio origen al presente recurso fue interpuesta en fecha treinta y uno de julio de dos mil veintitrés,  y que las vacaciones de verano según el calendario escolar de la Secretaria de Educación Pública comienzan el jueves veintisiete de julio y culminan el veinticinco de agosto de dos mil veintitrés, se concluye que al curso al que hace alusión se </w:t>
      </w:r>
      <w:r w:rsidR="009639A8" w:rsidRPr="008A4117">
        <w:rPr>
          <w:rFonts w:ascii="Palatino Linotype" w:hAnsi="Palatino Linotype"/>
          <w:color w:val="000000" w:themeColor="text1"/>
        </w:rPr>
        <w:t>debió</w:t>
      </w:r>
      <w:r w:rsidR="005858F8" w:rsidRPr="008A4117">
        <w:rPr>
          <w:rFonts w:ascii="Palatino Linotype" w:hAnsi="Palatino Linotype"/>
          <w:color w:val="000000" w:themeColor="text1"/>
        </w:rPr>
        <w:t xml:space="preserve"> llevar a cabo dentro de ese periodo</w:t>
      </w:r>
      <w:r w:rsidR="009639A8" w:rsidRPr="008A4117">
        <w:rPr>
          <w:rFonts w:ascii="Palatino Linotype" w:hAnsi="Palatino Linotype"/>
          <w:color w:val="000000" w:themeColor="text1"/>
        </w:rPr>
        <w:t xml:space="preserve"> comprendido.</w:t>
      </w:r>
    </w:p>
    <w:p w:rsidR="000102C5" w:rsidRPr="008A4117" w:rsidRDefault="000102C5" w:rsidP="005858F8">
      <w:pPr>
        <w:spacing w:line="360" w:lineRule="auto"/>
        <w:contextualSpacing/>
        <w:jc w:val="both"/>
        <w:rPr>
          <w:rFonts w:ascii="Palatino Linotype" w:eastAsia="Palatino Linotype" w:hAnsi="Palatino Linotype" w:cs="Palatino Linotype"/>
          <w:highlight w:val="yellow"/>
        </w:rPr>
      </w:pPr>
    </w:p>
    <w:p w:rsidR="000102C5" w:rsidRPr="008A4117" w:rsidRDefault="000102C5" w:rsidP="000102C5">
      <w:pPr>
        <w:spacing w:line="360" w:lineRule="auto"/>
        <w:contextualSpacing/>
        <w:jc w:val="both"/>
        <w:rPr>
          <w:rFonts w:ascii="Palatino Linotype" w:eastAsia="Palatino Linotype" w:hAnsi="Palatino Linotype" w:cs="Palatino Linotype"/>
          <w:highlight w:val="yellow"/>
        </w:rPr>
      </w:pPr>
    </w:p>
    <w:p w:rsidR="000102C5" w:rsidRPr="008A4117" w:rsidRDefault="000102C5" w:rsidP="00FB0FAF">
      <w:pPr>
        <w:numPr>
          <w:ilvl w:val="0"/>
          <w:numId w:val="1"/>
        </w:numPr>
        <w:spacing w:line="360" w:lineRule="auto"/>
        <w:ind w:left="0" w:firstLine="0"/>
        <w:contextualSpacing/>
        <w:jc w:val="both"/>
        <w:rPr>
          <w:rFonts w:ascii="Palatino Linotype" w:eastAsia="Palatino Linotype" w:hAnsi="Palatino Linotype" w:cs="Palatino Linotype"/>
          <w:i/>
        </w:rPr>
      </w:pPr>
      <w:r w:rsidRPr="008A4117">
        <w:rPr>
          <w:rFonts w:ascii="Palatino Linotype" w:eastAsia="Palatino Linotype" w:hAnsi="Palatino Linotype" w:cs="Palatino Linotype"/>
        </w:rPr>
        <w:t xml:space="preserve">Ahora bien, de las constancias que integran el expediente electrónico  relacionado con el recurso de revisión materia de estudio, se colige que el </w:t>
      </w:r>
      <w:r w:rsidR="00105C27" w:rsidRPr="008A4117">
        <w:rPr>
          <w:rFonts w:ascii="Palatino Linotype" w:eastAsia="Palatino Linotype" w:hAnsi="Palatino Linotype" w:cs="Palatino Linotype"/>
          <w:b/>
        </w:rPr>
        <w:t>SUJETO OBLIGADO</w:t>
      </w:r>
      <w:r w:rsidR="00105C27" w:rsidRPr="008A4117">
        <w:rPr>
          <w:rFonts w:ascii="Palatino Linotype" w:eastAsia="Palatino Linotype" w:hAnsi="Palatino Linotype" w:cs="Palatino Linotype"/>
        </w:rPr>
        <w:t xml:space="preserve"> </w:t>
      </w:r>
      <w:r w:rsidRPr="008A4117">
        <w:rPr>
          <w:rFonts w:ascii="Palatino Linotype" w:eastAsia="Palatino Linotype" w:hAnsi="Palatino Linotype" w:cs="Palatino Linotype"/>
        </w:rPr>
        <w:t xml:space="preserve">no niega la competencia para conocer de la información solicitada, </w:t>
      </w:r>
      <w:r w:rsidR="005858F8" w:rsidRPr="008A4117">
        <w:rPr>
          <w:rFonts w:ascii="Palatino Linotype" w:eastAsia="Palatino Linotype" w:hAnsi="Palatino Linotype" w:cs="Palatino Linotype"/>
        </w:rPr>
        <w:t xml:space="preserve">manifestando no haberse realizado ningún curso de verano con el nombre señalado ("FACTURAS DE PAGO”), lo que implícitamente aduce a que ese </w:t>
      </w:r>
      <w:r w:rsidR="005858F8" w:rsidRPr="008A4117">
        <w:rPr>
          <w:rFonts w:ascii="Palatino Linotype" w:eastAsia="Palatino Linotype" w:hAnsi="Palatino Linotype" w:cs="Palatino Linotype"/>
          <w:b/>
        </w:rPr>
        <w:t xml:space="preserve">SUJETO OBLIGADO, </w:t>
      </w:r>
      <w:r w:rsidR="00105C27" w:rsidRPr="008A4117">
        <w:rPr>
          <w:rFonts w:ascii="Palatino Linotype" w:eastAsia="Palatino Linotype" w:hAnsi="Palatino Linotype" w:cs="Palatino Linotype"/>
        </w:rPr>
        <w:t>si realiza cursos de verano</w:t>
      </w:r>
      <w:r w:rsidRPr="008A4117">
        <w:rPr>
          <w:rFonts w:ascii="Palatino Linotype" w:eastAsia="Palatino Linotype" w:hAnsi="Palatino Linotype" w:cs="Palatino Linotype"/>
          <w:i/>
        </w:rPr>
        <w:t xml:space="preserve">, </w:t>
      </w:r>
      <w:r w:rsidRPr="008A4117">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w:t>
      </w:r>
      <w:r w:rsidRPr="008A4117">
        <w:rPr>
          <w:rFonts w:ascii="Palatino Linotype" w:eastAsia="Palatino Linotype" w:hAnsi="Palatino Linotype" w:cs="Palatino Linotype"/>
        </w:rPr>
        <w:lastRenderedPageBreak/>
        <w:t xml:space="preserve">actualizándose el supuesto previsto en el artículo 12 de la legislación aplicable en la materia, que es del tenor literal siguiente: </w:t>
      </w:r>
    </w:p>
    <w:p w:rsidR="000102C5" w:rsidRPr="008A4117" w:rsidRDefault="000102C5" w:rsidP="000102C5">
      <w:pPr>
        <w:pStyle w:val="Prrafodelista"/>
        <w:spacing w:before="240" w:after="240"/>
        <w:ind w:left="360" w:right="902"/>
        <w:jc w:val="both"/>
        <w:rPr>
          <w:rFonts w:ascii="Palatino Linotype" w:eastAsia="Palatino Linotype" w:hAnsi="Palatino Linotype" w:cs="Palatino Linotype"/>
          <w:i/>
          <w:sz w:val="22"/>
        </w:rPr>
      </w:pPr>
      <w:r w:rsidRPr="008A4117">
        <w:rPr>
          <w:rFonts w:ascii="Palatino Linotype" w:eastAsia="Palatino Linotype" w:hAnsi="Palatino Linotype" w:cs="Palatino Linotype"/>
          <w:b/>
          <w:i/>
          <w:sz w:val="22"/>
        </w:rPr>
        <w:t>“Artículo 12. Quienes generen, recopilen, administren, manejen, procesen, archiven o conserven información pública serán responsables de la misma</w:t>
      </w:r>
      <w:r w:rsidRPr="008A4117">
        <w:rPr>
          <w:rFonts w:ascii="Palatino Linotype" w:eastAsia="Palatino Linotype" w:hAnsi="Palatino Linotype" w:cs="Palatino Linotype"/>
          <w:i/>
          <w:sz w:val="22"/>
        </w:rPr>
        <w:t xml:space="preserve"> en los términos de las disposiciones jurídicas aplicables. </w:t>
      </w:r>
    </w:p>
    <w:p w:rsidR="000102C5" w:rsidRPr="008A4117" w:rsidRDefault="000102C5" w:rsidP="000102C5">
      <w:pPr>
        <w:pStyle w:val="Prrafodelista"/>
        <w:spacing w:before="240" w:after="240"/>
        <w:ind w:left="360" w:right="902"/>
        <w:jc w:val="both"/>
        <w:rPr>
          <w:rFonts w:ascii="Palatino Linotype" w:eastAsia="Palatino Linotype" w:hAnsi="Palatino Linotype" w:cs="Palatino Linotype"/>
          <w:i/>
          <w:sz w:val="22"/>
        </w:rPr>
      </w:pPr>
    </w:p>
    <w:p w:rsidR="000102C5" w:rsidRPr="008A4117" w:rsidRDefault="000102C5" w:rsidP="00105C27">
      <w:pPr>
        <w:pStyle w:val="Prrafodelista"/>
        <w:spacing w:before="240" w:after="240"/>
        <w:ind w:left="360" w:right="902"/>
        <w:jc w:val="both"/>
        <w:rPr>
          <w:rFonts w:ascii="Palatino Linotype" w:eastAsia="Palatino Linotype" w:hAnsi="Palatino Linotype" w:cs="Palatino Linotype"/>
          <w:i/>
          <w:sz w:val="22"/>
        </w:rPr>
      </w:pPr>
      <w:r w:rsidRPr="008A4117">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8A4117">
        <w:rPr>
          <w:rFonts w:ascii="Palatino Linotype" w:eastAsia="Palatino Linotype" w:hAnsi="Palatino Linotype" w:cs="Palatino Linotype"/>
          <w:i/>
          <w:sz w:val="22"/>
        </w:rPr>
        <w:t>. La obligación de proporcionar información no comprende el procesamiento de la misma, ni el presentarla conforme al interés del solicitante; no estarán obligados a generarla, resumirla, efectuar cálculos o practicar investigaciones.”</w:t>
      </w:r>
    </w:p>
    <w:p w:rsidR="00105C27" w:rsidRPr="008A4117" w:rsidRDefault="00105C27" w:rsidP="00105C27">
      <w:pPr>
        <w:pStyle w:val="Prrafodelista"/>
        <w:spacing w:before="240" w:after="240"/>
        <w:ind w:left="360" w:right="902"/>
        <w:jc w:val="both"/>
        <w:rPr>
          <w:rFonts w:ascii="Palatino Linotype" w:eastAsia="Palatino Linotype" w:hAnsi="Palatino Linotype" w:cs="Palatino Linotype"/>
          <w:i/>
        </w:rPr>
      </w:pPr>
    </w:p>
    <w:p w:rsidR="00AF7F1D" w:rsidRPr="008A4117" w:rsidRDefault="00AF7F1D" w:rsidP="00AF7F1D">
      <w:pPr>
        <w:pStyle w:val="Prrafodelista"/>
        <w:rPr>
          <w:rFonts w:ascii="Palatino Linotype" w:hAnsi="Palatino Linotype"/>
          <w:color w:val="000000" w:themeColor="text1"/>
        </w:rPr>
      </w:pPr>
    </w:p>
    <w:p w:rsidR="00AF7F1D" w:rsidRPr="008A4117" w:rsidRDefault="00AF7F1D"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hAnsi="Palatino Linotype"/>
          <w:color w:val="000000" w:themeColor="text1"/>
        </w:rPr>
        <w:t xml:space="preserve">Luego entonces, </w:t>
      </w:r>
      <w:r w:rsidR="00105C27" w:rsidRPr="008A4117">
        <w:rPr>
          <w:rFonts w:ascii="Palatino Linotype" w:hAnsi="Palatino Linotype"/>
          <w:color w:val="000000" w:themeColor="text1"/>
        </w:rPr>
        <w:t xml:space="preserve"> tras haberse realizado el estudio anterior, esta Ponencia </w:t>
      </w:r>
      <w:r w:rsidRPr="008A4117">
        <w:rPr>
          <w:rFonts w:ascii="Palatino Linotype" w:hAnsi="Palatino Linotype"/>
          <w:color w:val="000000" w:themeColor="text1"/>
        </w:rPr>
        <w:t xml:space="preserve">realizó una búsqueda exhaustiva respecto de los cursos de verano realizados por el Ayuntamiento de Zinacantepec </w:t>
      </w:r>
      <w:r w:rsidR="00735620" w:rsidRPr="008A4117">
        <w:rPr>
          <w:rFonts w:ascii="Palatino Linotype" w:hAnsi="Palatino Linotype"/>
          <w:color w:val="000000" w:themeColor="text1"/>
        </w:rPr>
        <w:t>en el año dos mil veintitrés</w:t>
      </w:r>
      <w:r w:rsidRPr="008A4117">
        <w:rPr>
          <w:rFonts w:ascii="Palatino Linotype" w:hAnsi="Palatino Linotype"/>
          <w:color w:val="000000" w:themeColor="text1"/>
        </w:rPr>
        <w:t>, localizando la siguiente información:</w:t>
      </w:r>
    </w:p>
    <w:p w:rsidR="00075578" w:rsidRPr="008A4117" w:rsidRDefault="00075578" w:rsidP="00075578">
      <w:pPr>
        <w:pStyle w:val="Prrafodelista"/>
        <w:rPr>
          <w:rFonts w:ascii="Palatino Linotype" w:eastAsia="MS Mincho" w:hAnsi="Palatino Linotype" w:cs="Arial"/>
        </w:rPr>
      </w:pPr>
    </w:p>
    <w:p w:rsidR="00075578" w:rsidRPr="008A4117" w:rsidRDefault="00075578" w:rsidP="00BA1423">
      <w:pPr>
        <w:spacing w:line="360" w:lineRule="auto"/>
        <w:contextualSpacing/>
        <w:rPr>
          <w:rFonts w:ascii="Palatino Linotype" w:eastAsia="MS Mincho" w:hAnsi="Palatino Linotype" w:cs="Arial"/>
        </w:rPr>
      </w:pPr>
      <w:r w:rsidRPr="008A4117">
        <w:rPr>
          <w:rFonts w:ascii="Palatino Linotype" w:eastAsia="MS Mincho" w:hAnsi="Palatino Linotype" w:cs="Arial"/>
          <w:noProof/>
          <w:lang w:val="es-MX" w:eastAsia="es-MX"/>
        </w:rPr>
        <w:lastRenderedPageBreak/>
        <w:drawing>
          <wp:inline distT="0" distB="0" distL="0" distR="0">
            <wp:extent cx="5613400" cy="729932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7299325"/>
                    </a:xfrm>
                    <a:prstGeom prst="rect">
                      <a:avLst/>
                    </a:prstGeom>
                    <a:noFill/>
                    <a:ln>
                      <a:noFill/>
                    </a:ln>
                  </pic:spPr>
                </pic:pic>
              </a:graphicData>
            </a:graphic>
          </wp:inline>
        </w:drawing>
      </w:r>
    </w:p>
    <w:p w:rsidR="00075578" w:rsidRPr="008A4117" w:rsidRDefault="00DC0A55" w:rsidP="00BA1423">
      <w:pPr>
        <w:spacing w:line="360" w:lineRule="auto"/>
        <w:contextualSpacing/>
        <w:rPr>
          <w:rFonts w:ascii="Palatino Linotype" w:eastAsia="MS Mincho" w:hAnsi="Palatino Linotype" w:cs="Arial"/>
        </w:rPr>
      </w:pPr>
      <w:r w:rsidRPr="008A4117">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148590</wp:posOffset>
                </wp:positionH>
                <wp:positionV relativeFrom="paragraph">
                  <wp:posOffset>1941196</wp:posOffset>
                </wp:positionV>
                <wp:extent cx="904875" cy="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9048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4CCD1" id="Conector recto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52.85pt" to="82.9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" strokecolor="red" strokeweight=".5pt">
                <v:stroke joinstyle="miter"/>
              </v:line>
            </w:pict>
          </mc:Fallback>
        </mc:AlternateContent>
      </w:r>
      <w:r w:rsidRPr="008A4117">
        <w:rPr>
          <w:rFonts w:ascii="Palatino Linotype" w:eastAsia="MS Mincho"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139065</wp:posOffset>
                </wp:positionH>
                <wp:positionV relativeFrom="paragraph">
                  <wp:posOffset>1817370</wp:posOffset>
                </wp:positionV>
                <wp:extent cx="3143250" cy="9525"/>
                <wp:effectExtent l="0" t="0" r="19050" b="28575"/>
                <wp:wrapNone/>
                <wp:docPr id="18" name="Conector recto 18"/>
                <wp:cNvGraphicFramePr/>
                <a:graphic xmlns:a="http://schemas.openxmlformats.org/drawingml/2006/main">
                  <a:graphicData uri="http://schemas.microsoft.com/office/word/2010/wordprocessingShape">
                    <wps:wsp>
                      <wps:cNvCnPr/>
                      <wps:spPr>
                        <a:xfrm flipV="1">
                          <a:off x="0" y="0"/>
                          <a:ext cx="314325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5E677" id="Conector recto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43.1pt" to="258.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" strokecolor="red" strokeweight=".5pt">
                <v:stroke joinstyle="miter"/>
              </v:line>
            </w:pict>
          </mc:Fallback>
        </mc:AlternateContent>
      </w:r>
      <w:r w:rsidRPr="008A4117">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3415665</wp:posOffset>
                </wp:positionH>
                <wp:positionV relativeFrom="paragraph">
                  <wp:posOffset>1684020</wp:posOffset>
                </wp:positionV>
                <wp:extent cx="885825" cy="247650"/>
                <wp:effectExtent l="19050" t="19050" r="28575" b="38100"/>
                <wp:wrapNone/>
                <wp:docPr id="15" name="Flecha izquierda 15"/>
                <wp:cNvGraphicFramePr/>
                <a:graphic xmlns:a="http://schemas.openxmlformats.org/drawingml/2006/main">
                  <a:graphicData uri="http://schemas.microsoft.com/office/word/2010/wordprocessingShape">
                    <wps:wsp>
                      <wps:cNvSpPr/>
                      <wps:spPr>
                        <a:xfrm>
                          <a:off x="0" y="0"/>
                          <a:ext cx="885825" cy="2476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2EB4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26" type="#_x0000_t66" style="position:absolute;margin-left:268.95pt;margin-top:132.6pt;width:69.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" adj="3019" fillcolor="#ed7d31 [3205]" strokecolor="#823b0b [1605]" strokeweight="1pt"/>
            </w:pict>
          </mc:Fallback>
        </mc:AlternateContent>
      </w:r>
      <w:r w:rsidRPr="008A4117">
        <w:rPr>
          <w:rFonts w:ascii="Palatino Linotype" w:eastAsia="MS Mincho"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624840</wp:posOffset>
                </wp:positionH>
                <wp:positionV relativeFrom="paragraph">
                  <wp:posOffset>3017520</wp:posOffset>
                </wp:positionV>
                <wp:extent cx="419100" cy="152400"/>
                <wp:effectExtent l="19050" t="19050" r="19050" b="38100"/>
                <wp:wrapNone/>
                <wp:docPr id="14" name="Flecha izquierda 14"/>
                <wp:cNvGraphicFramePr/>
                <a:graphic xmlns:a="http://schemas.openxmlformats.org/drawingml/2006/main">
                  <a:graphicData uri="http://schemas.microsoft.com/office/word/2010/wordprocessingShape">
                    <wps:wsp>
                      <wps:cNvSpPr/>
                      <wps:spPr>
                        <a:xfrm>
                          <a:off x="0" y="0"/>
                          <a:ext cx="419100" cy="1524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ADC19" id="Flecha izquierda 14" o:spid="_x0000_s1026" type="#_x0000_t66" style="position:absolute;margin-left:49.2pt;margin-top:237.6pt;width:33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" adj="3927" fillcolor="#ed7d31 [3205]" strokecolor="#823b0b [1605]" strokeweight="1pt"/>
            </w:pict>
          </mc:Fallback>
        </mc:AlternateContent>
      </w:r>
      <w:r w:rsidRPr="008A4117">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596265</wp:posOffset>
                </wp:positionH>
                <wp:positionV relativeFrom="paragraph">
                  <wp:posOffset>2807970</wp:posOffset>
                </wp:positionV>
                <wp:extent cx="400050" cy="142875"/>
                <wp:effectExtent l="19050" t="19050" r="19050" b="47625"/>
                <wp:wrapNone/>
                <wp:docPr id="13" name="Flecha izquierda 13"/>
                <wp:cNvGraphicFramePr/>
                <a:graphic xmlns:a="http://schemas.openxmlformats.org/drawingml/2006/main">
                  <a:graphicData uri="http://schemas.microsoft.com/office/word/2010/wordprocessingShape">
                    <wps:wsp>
                      <wps:cNvSpPr/>
                      <wps:spPr>
                        <a:xfrm>
                          <a:off x="0" y="0"/>
                          <a:ext cx="400050" cy="14287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FFC06" id="Flecha izquierda 13" o:spid="_x0000_s1026" type="#_x0000_t66" style="position:absolute;margin-left:46.95pt;margin-top:221.1pt;width:31.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" adj="3857" fillcolor="#ed7d31 [3205]" strokecolor="#823b0b [1605]" strokeweight="1pt"/>
            </w:pict>
          </mc:Fallback>
        </mc:AlternateContent>
      </w:r>
      <w:r w:rsidR="00075578" w:rsidRPr="008A4117">
        <w:rPr>
          <w:rFonts w:ascii="Palatino Linotype" w:eastAsia="MS Mincho" w:hAnsi="Palatino Linotype" w:cs="Arial"/>
          <w:noProof/>
          <w:lang w:val="es-MX" w:eastAsia="es-MX"/>
        </w:rPr>
        <w:drawing>
          <wp:inline distT="0" distB="0" distL="0" distR="0">
            <wp:extent cx="3331845" cy="354647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1845" cy="3546475"/>
                    </a:xfrm>
                    <a:prstGeom prst="rect">
                      <a:avLst/>
                    </a:prstGeom>
                    <a:noFill/>
                    <a:ln>
                      <a:noFill/>
                    </a:ln>
                  </pic:spPr>
                </pic:pic>
              </a:graphicData>
            </a:graphic>
          </wp:inline>
        </w:drawing>
      </w:r>
    </w:p>
    <w:p w:rsidR="00075578" w:rsidRPr="008A4117" w:rsidRDefault="00075578" w:rsidP="00DC0A55">
      <w:pPr>
        <w:spacing w:line="360" w:lineRule="auto"/>
        <w:contextualSpacing/>
        <w:rPr>
          <w:rFonts w:ascii="Palatino Linotype" w:eastAsia="MS Mincho" w:hAnsi="Palatino Linotype" w:cs="Arial"/>
        </w:rPr>
      </w:pPr>
      <w:r w:rsidRPr="008A4117">
        <w:rPr>
          <w:rFonts w:ascii="Palatino Linotype" w:eastAsia="MS Mincho" w:hAnsi="Palatino Linotype" w:cs="Arial"/>
          <w:noProof/>
          <w:lang w:val="es-MX" w:eastAsia="es-MX"/>
        </w:rPr>
        <w:lastRenderedPageBreak/>
        <w:drawing>
          <wp:inline distT="0" distB="0" distL="0" distR="0">
            <wp:extent cx="3418840" cy="75380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840" cy="7538085"/>
                    </a:xfrm>
                    <a:prstGeom prst="rect">
                      <a:avLst/>
                    </a:prstGeom>
                    <a:noFill/>
                    <a:ln>
                      <a:noFill/>
                    </a:ln>
                  </pic:spPr>
                </pic:pic>
              </a:graphicData>
            </a:graphic>
          </wp:inline>
        </w:drawing>
      </w:r>
    </w:p>
    <w:p w:rsidR="00DC0A55" w:rsidRPr="008A4117" w:rsidRDefault="00075578" w:rsidP="00DC0A55">
      <w:pPr>
        <w:spacing w:line="360" w:lineRule="auto"/>
        <w:contextualSpacing/>
        <w:jc w:val="center"/>
        <w:rPr>
          <w:rFonts w:ascii="Palatino Linotype" w:eastAsia="MS Mincho" w:hAnsi="Palatino Linotype" w:cs="Arial"/>
        </w:rPr>
      </w:pPr>
      <w:r w:rsidRPr="008A4117">
        <w:rPr>
          <w:rFonts w:ascii="Palatino Linotype" w:eastAsia="MS Mincho" w:hAnsi="Palatino Linotype" w:cs="Arial"/>
          <w:noProof/>
          <w:lang w:val="es-MX" w:eastAsia="es-MX"/>
        </w:rPr>
        <w:lastRenderedPageBreak/>
        <w:drawing>
          <wp:inline distT="0" distB="0" distL="0" distR="0">
            <wp:extent cx="5231765" cy="73787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765" cy="7378700"/>
                    </a:xfrm>
                    <a:prstGeom prst="rect">
                      <a:avLst/>
                    </a:prstGeom>
                    <a:noFill/>
                    <a:ln>
                      <a:noFill/>
                    </a:ln>
                  </pic:spPr>
                </pic:pic>
              </a:graphicData>
            </a:graphic>
          </wp:inline>
        </w:drawing>
      </w:r>
    </w:p>
    <w:p w:rsidR="00DC0A55" w:rsidRPr="008A4117" w:rsidRDefault="00DC0A55"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hAnsi="Palatino Linotype"/>
          <w:color w:val="000000" w:themeColor="text1"/>
        </w:rPr>
        <w:lastRenderedPageBreak/>
        <w:t xml:space="preserve">Asimismo, se proporciona el enlace </w:t>
      </w:r>
      <w:hyperlink r:id="rId12" w:history="1">
        <w:r w:rsidRPr="008A4117">
          <w:rPr>
            <w:rStyle w:val="Hipervnculo"/>
            <w:rFonts w:ascii="Palatino Linotype" w:hAnsi="Palatino Linotype"/>
          </w:rPr>
          <w:t>https://www.facebook.com/photo.php?fbid=249939717790071&amp;set=a.139281575522553&amp;type=3&amp;ref=embed_post</w:t>
        </w:r>
      </w:hyperlink>
      <w:r w:rsidRPr="008A4117">
        <w:rPr>
          <w:rFonts w:ascii="Palatino Linotype" w:hAnsi="Palatino Linotype"/>
          <w:color w:val="000000" w:themeColor="text1"/>
        </w:rPr>
        <w:t xml:space="preserve"> que redirige a la convocatoria insertada con anterioridad.</w:t>
      </w:r>
    </w:p>
    <w:p w:rsidR="000102C5" w:rsidRPr="008A4117" w:rsidRDefault="000102C5" w:rsidP="000102C5">
      <w:pPr>
        <w:spacing w:line="360" w:lineRule="auto"/>
        <w:contextualSpacing/>
        <w:jc w:val="both"/>
        <w:rPr>
          <w:rFonts w:ascii="Palatino Linotype" w:eastAsia="MS Mincho" w:hAnsi="Palatino Linotype" w:cs="Arial"/>
        </w:rPr>
      </w:pPr>
    </w:p>
    <w:p w:rsidR="00AE3C5C" w:rsidRPr="008A4117" w:rsidRDefault="00DC0A55"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hAnsi="Palatino Linotype"/>
          <w:color w:val="000000" w:themeColor="text1"/>
        </w:rPr>
        <w:t xml:space="preserve">De lo anterior se desprende que se </w:t>
      </w:r>
      <w:r w:rsidR="000102C5" w:rsidRPr="008A4117">
        <w:rPr>
          <w:rFonts w:ascii="Palatino Linotype" w:hAnsi="Palatino Linotype"/>
          <w:color w:val="000000" w:themeColor="text1"/>
        </w:rPr>
        <w:t>realizó</w:t>
      </w:r>
      <w:r w:rsidRPr="008A4117">
        <w:rPr>
          <w:rFonts w:ascii="Palatino Linotype" w:hAnsi="Palatino Linotype"/>
          <w:color w:val="000000" w:themeColor="text1"/>
        </w:rPr>
        <w:t xml:space="preserve"> un curso de </w:t>
      </w:r>
      <w:r w:rsidR="000102C5" w:rsidRPr="008A4117">
        <w:rPr>
          <w:rFonts w:ascii="Palatino Linotype" w:hAnsi="Palatino Linotype"/>
          <w:color w:val="000000" w:themeColor="text1"/>
        </w:rPr>
        <w:t>verano</w:t>
      </w:r>
      <w:r w:rsidRPr="008A4117">
        <w:rPr>
          <w:rFonts w:ascii="Palatino Linotype" w:hAnsi="Palatino Linotype"/>
          <w:color w:val="000000" w:themeColor="text1"/>
        </w:rPr>
        <w:t xml:space="preserve"> </w:t>
      </w:r>
      <w:r w:rsidR="000102C5" w:rsidRPr="008A4117">
        <w:rPr>
          <w:rFonts w:ascii="Palatino Linotype" w:hAnsi="Palatino Linotype"/>
          <w:color w:val="000000" w:themeColor="text1"/>
        </w:rPr>
        <w:t>en el año dos mil veintitrés</w:t>
      </w:r>
      <w:r w:rsidR="00735620" w:rsidRPr="008A4117">
        <w:rPr>
          <w:rFonts w:ascii="Palatino Linotype" w:hAnsi="Palatino Linotype"/>
          <w:color w:val="000000" w:themeColor="text1"/>
        </w:rPr>
        <w:t xml:space="preserve">, precisamente del 24 de julio al 18 de agosto 2023, de nombre “Aventura deportiva” </w:t>
      </w:r>
      <w:r w:rsidRPr="008A4117">
        <w:rPr>
          <w:rFonts w:ascii="Palatino Linotype" w:hAnsi="Palatino Linotype"/>
          <w:color w:val="000000" w:themeColor="text1"/>
        </w:rPr>
        <w:t>por parte del Ayuntamiento de Z</w:t>
      </w:r>
      <w:r w:rsidR="000102C5" w:rsidRPr="008A4117">
        <w:rPr>
          <w:rFonts w:ascii="Palatino Linotype" w:hAnsi="Palatino Linotype"/>
          <w:color w:val="000000" w:themeColor="text1"/>
        </w:rPr>
        <w:t xml:space="preserve">inacantepec cuya inscripción </w:t>
      </w:r>
      <w:r w:rsidR="00735620" w:rsidRPr="008A4117">
        <w:rPr>
          <w:rFonts w:ascii="Palatino Linotype" w:hAnsi="Palatino Linotype"/>
          <w:color w:val="000000" w:themeColor="text1"/>
        </w:rPr>
        <w:t>incluye</w:t>
      </w:r>
      <w:r w:rsidR="000102C5" w:rsidRPr="008A4117">
        <w:rPr>
          <w:rFonts w:ascii="Palatino Linotype" w:hAnsi="Palatino Linotype"/>
          <w:color w:val="000000" w:themeColor="text1"/>
        </w:rPr>
        <w:t xml:space="preserve">, </w:t>
      </w:r>
      <w:r w:rsidR="000102C5" w:rsidRPr="008A4117">
        <w:rPr>
          <w:rFonts w:ascii="Palatino Linotype" w:hAnsi="Palatino Linotype"/>
          <w:b/>
          <w:color w:val="000000" w:themeColor="text1"/>
        </w:rPr>
        <w:t>gorra y playera</w:t>
      </w:r>
      <w:r w:rsidR="00735620" w:rsidRPr="008A4117">
        <w:rPr>
          <w:rFonts w:ascii="Palatino Linotype" w:hAnsi="Palatino Linotype"/>
          <w:color w:val="000000" w:themeColor="text1"/>
        </w:rPr>
        <w:t>;</w:t>
      </w:r>
      <w:r w:rsidR="00105C27" w:rsidRPr="008A4117">
        <w:rPr>
          <w:rFonts w:ascii="Palatino Linotype" w:hAnsi="Palatino Linotype"/>
          <w:color w:val="000000" w:themeColor="text1"/>
        </w:rPr>
        <w:t xml:space="preserve"> </w:t>
      </w:r>
      <w:r w:rsidR="00CA6E65" w:rsidRPr="008A4117">
        <w:rPr>
          <w:rFonts w:ascii="Palatino Linotype" w:eastAsia="MS Mincho" w:hAnsi="Palatino Linotype" w:cs="Arial"/>
        </w:rPr>
        <w:t>de modo tal que</w:t>
      </w:r>
      <w:r w:rsidR="00735620" w:rsidRPr="008A4117">
        <w:rPr>
          <w:rFonts w:ascii="Palatino Linotype" w:eastAsia="MS Mincho" w:hAnsi="Palatino Linotype" w:cs="Arial"/>
        </w:rPr>
        <w:t xml:space="preserve">, se infiere que son las facturas de pago de dichas gorras y playeras a las que hace alusión el </w:t>
      </w:r>
      <w:r w:rsidR="00735620" w:rsidRPr="008A4117">
        <w:rPr>
          <w:rFonts w:ascii="Palatino Linotype" w:eastAsia="MS Mincho" w:hAnsi="Palatino Linotype" w:cs="Arial"/>
          <w:b/>
        </w:rPr>
        <w:t>RECURRENTE</w:t>
      </w:r>
      <w:r w:rsidR="00BA1423" w:rsidRPr="008A4117">
        <w:rPr>
          <w:rFonts w:ascii="Palatino Linotype" w:eastAsia="MS Mincho" w:hAnsi="Palatino Linotype" w:cs="Arial"/>
          <w:b/>
        </w:rPr>
        <w:t xml:space="preserve"> </w:t>
      </w:r>
      <w:r w:rsidR="00BA1423" w:rsidRPr="008A4117">
        <w:rPr>
          <w:rFonts w:ascii="Palatino Linotype" w:eastAsia="MS Mincho" w:hAnsi="Palatino Linotype" w:cs="Arial"/>
        </w:rPr>
        <w:t xml:space="preserve">en su solicitud de información </w:t>
      </w:r>
      <w:r w:rsidR="00BA1423" w:rsidRPr="008A4117">
        <w:rPr>
          <w:rFonts w:ascii="Palatino Linotype" w:eastAsia="MS Mincho" w:hAnsi="Palatino Linotype" w:cs="Arial"/>
          <w:b/>
          <w:bCs/>
        </w:rPr>
        <w:t>01032/ZINACANT/IP/2023</w:t>
      </w:r>
      <w:r w:rsidR="00E45CFF" w:rsidRPr="008A4117">
        <w:rPr>
          <w:rFonts w:ascii="Palatino Linotype" w:eastAsia="MS Mincho" w:hAnsi="Palatino Linotype" w:cs="Arial"/>
        </w:rPr>
        <w:t xml:space="preserve">, coligiéndose que la información requerida (facturas de pago) obran en los archivos del </w:t>
      </w:r>
      <w:r w:rsidR="00E45CFF" w:rsidRPr="008A4117">
        <w:rPr>
          <w:rFonts w:ascii="Palatino Linotype" w:eastAsia="MS Mincho" w:hAnsi="Palatino Linotype" w:cs="Arial"/>
          <w:b/>
        </w:rPr>
        <w:t xml:space="preserve">SUJETO OBLIGADO,  </w:t>
      </w:r>
      <w:r w:rsidR="00CA6E65" w:rsidRPr="008A4117">
        <w:rPr>
          <w:rFonts w:ascii="Palatino Linotype" w:eastAsia="MS Mincho" w:hAnsi="Palatino Linotype" w:cs="Arial"/>
        </w:rPr>
        <w:t>resultan</w:t>
      </w:r>
      <w:r w:rsidR="00735620" w:rsidRPr="008A4117">
        <w:rPr>
          <w:rFonts w:ascii="Palatino Linotype" w:eastAsia="MS Mincho" w:hAnsi="Palatino Linotype" w:cs="Arial"/>
        </w:rPr>
        <w:t>do</w:t>
      </w:r>
      <w:r w:rsidR="00CA6E65" w:rsidRPr="008A4117">
        <w:rPr>
          <w:rFonts w:ascii="Palatino Linotype" w:eastAsia="MS Mincho" w:hAnsi="Palatino Linotype" w:cs="Arial"/>
        </w:rPr>
        <w:t xml:space="preserve"> </w:t>
      </w:r>
      <w:r w:rsidR="00E45CFF" w:rsidRPr="008A4117">
        <w:rPr>
          <w:rFonts w:ascii="Palatino Linotype" w:eastAsia="MS Mincho" w:hAnsi="Palatino Linotype" w:cs="Arial"/>
        </w:rPr>
        <w:t>del análisis en su totalidad de la información proporcionada por las partes,  p</w:t>
      </w:r>
      <w:r w:rsidR="00CA6E65" w:rsidRPr="008A4117">
        <w:rPr>
          <w:rFonts w:ascii="Palatino Linotype" w:eastAsia="MS Mincho" w:hAnsi="Palatino Linotype" w:cs="Arial"/>
        </w:rPr>
        <w:t>rocedentes los motivos d</w:t>
      </w:r>
      <w:r w:rsidR="00105C27" w:rsidRPr="008A4117">
        <w:rPr>
          <w:rFonts w:ascii="Palatino Linotype" w:eastAsia="MS Mincho" w:hAnsi="Palatino Linotype" w:cs="Arial"/>
        </w:rPr>
        <w:t xml:space="preserve">e inconformidad hechos valer por el ahora </w:t>
      </w:r>
      <w:r w:rsidR="00105C27" w:rsidRPr="008A4117">
        <w:rPr>
          <w:rFonts w:ascii="Palatino Linotype" w:eastAsia="MS Mincho" w:hAnsi="Palatino Linotype" w:cs="Arial"/>
          <w:b/>
        </w:rPr>
        <w:t>RECURRENTE</w:t>
      </w:r>
      <w:r w:rsidR="00105C27" w:rsidRPr="008A4117">
        <w:rPr>
          <w:rFonts w:ascii="Palatino Linotype" w:hAnsi="Palatino Linotype"/>
          <w:b/>
          <w:bCs/>
        </w:rPr>
        <w:t>.</w:t>
      </w:r>
    </w:p>
    <w:p w:rsidR="00105C27" w:rsidRPr="008A4117" w:rsidRDefault="00105C27" w:rsidP="00105C27">
      <w:pPr>
        <w:pStyle w:val="Prrafodelista"/>
        <w:rPr>
          <w:rFonts w:ascii="Palatino Linotype" w:hAnsi="Palatino Linotype"/>
          <w:i/>
        </w:rPr>
      </w:pPr>
    </w:p>
    <w:p w:rsidR="00A036A0" w:rsidRPr="008A4117" w:rsidRDefault="00A036A0" w:rsidP="00A036A0">
      <w:pPr>
        <w:pStyle w:val="Prrafodelista"/>
        <w:rPr>
          <w:rFonts w:ascii="Palatino Linotype" w:hAnsi="Palatino Linotype"/>
        </w:rPr>
      </w:pPr>
    </w:p>
    <w:p w:rsidR="0092501F" w:rsidRPr="008A4117" w:rsidRDefault="0092501F" w:rsidP="00FB0FAF">
      <w:pPr>
        <w:pStyle w:val="Prrafodelista"/>
        <w:numPr>
          <w:ilvl w:val="0"/>
          <w:numId w:val="1"/>
        </w:numPr>
        <w:tabs>
          <w:tab w:val="left" w:pos="284"/>
        </w:tabs>
        <w:spacing w:line="360" w:lineRule="auto"/>
        <w:ind w:left="0" w:right="49" w:firstLine="0"/>
        <w:jc w:val="both"/>
        <w:rPr>
          <w:rFonts w:ascii="Palatino Linotype" w:hAnsi="Palatino Linotype" w:cs="Arial"/>
          <w:lang w:val="es-ES"/>
        </w:rPr>
      </w:pPr>
      <w:r w:rsidRPr="008A4117">
        <w:rPr>
          <w:rFonts w:ascii="Palatino Linotype" w:hAnsi="Palatino Linotype" w:cs="Arial"/>
          <w:color w:val="000000"/>
        </w:rPr>
        <w:t>Por lo anterior, resulta oportuno traer a contexto, la información publicada por la</w:t>
      </w:r>
      <w:r w:rsidRPr="008A4117">
        <w:rPr>
          <w:rFonts w:ascii="Palatino Linotype" w:hAnsi="Palatino Linotype" w:cs="Arial"/>
          <w:lang w:val="es-ES"/>
        </w:rPr>
        <w:t xml:space="preserve"> Secretaría de Hacienda y Crédito Público, referente al Servicio de Administración Tributaria (SAT), en donde se advierte los requisitos que deben reunir las facturas emitidas, consultable en la dirección electrónica </w:t>
      </w:r>
      <w:hyperlink r:id="rId13" w:history="1">
        <w:r w:rsidRPr="008A4117">
          <w:rPr>
            <w:rStyle w:val="Hipervnculo"/>
            <w:rFonts w:ascii="Palatino Linotype" w:hAnsi="Palatino Linotype" w:cs="Arial"/>
            <w:lang w:val="es-ES"/>
          </w:rPr>
          <w:t>http://omawww.sat.gob.mx/factura/Paginas/solicita_requisitos.htm</w:t>
        </w:r>
      </w:hyperlink>
      <w:r w:rsidRPr="008A4117">
        <w:rPr>
          <w:rFonts w:ascii="Palatino Linotype" w:hAnsi="Palatino Linotype" w:cs="Arial"/>
          <w:lang w:val="es-ES"/>
        </w:rPr>
        <w:t>, de conformidad con lo siguiente:</w:t>
      </w:r>
    </w:p>
    <w:p w:rsidR="0092501F" w:rsidRPr="008A4117" w:rsidRDefault="0092501F" w:rsidP="0092501F">
      <w:pPr>
        <w:pStyle w:val="Prrafodelista"/>
        <w:tabs>
          <w:tab w:val="left" w:pos="284"/>
        </w:tabs>
        <w:spacing w:line="360" w:lineRule="auto"/>
        <w:ind w:left="0" w:right="49"/>
        <w:jc w:val="both"/>
        <w:rPr>
          <w:rFonts w:ascii="Palatino Linotype" w:hAnsi="Palatino Linotype" w:cs="Arial"/>
          <w:sz w:val="22"/>
          <w:lang w:val="es-ES"/>
        </w:rPr>
      </w:pPr>
    </w:p>
    <w:p w:rsidR="0092501F" w:rsidRPr="008A4117" w:rsidRDefault="0092501F" w:rsidP="0092501F">
      <w:pPr>
        <w:pStyle w:val="Prrafodelista"/>
        <w:autoSpaceDE w:val="0"/>
        <w:autoSpaceDN w:val="0"/>
        <w:adjustRightInd w:val="0"/>
        <w:ind w:left="708"/>
        <w:contextualSpacing w:val="0"/>
        <w:rPr>
          <w:rFonts w:ascii="Palatino Linotype" w:eastAsia="Times New Roman" w:hAnsi="Palatino Linotype" w:cs="Times New Roman"/>
          <w:b/>
          <w:i/>
          <w:sz w:val="22"/>
          <w:lang w:val="es-MX"/>
        </w:rPr>
      </w:pPr>
      <w:r w:rsidRPr="008A4117">
        <w:rPr>
          <w:rFonts w:ascii="Palatino Linotype" w:eastAsia="Times New Roman" w:hAnsi="Palatino Linotype" w:cs="Times New Roman"/>
          <w:b/>
          <w:i/>
          <w:sz w:val="22"/>
          <w:lang w:val="es-MX"/>
        </w:rPr>
        <w:t>Requisitos que deben reunir las facturas que recibas:</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lastRenderedPageBreak/>
        <w:t>Clave del Registro Federal de Contribuyentes de quien los expida.</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Régimen Fiscal en que tributen conforme a la Ley del ISR.</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Sí se tiene más de un local o establecimiento, se deberá señalar el domicilio del local o establecimiento en el que se expidan las Facturas.</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Contener el número de folio asignado por el SAT y el sello digital del SAT.</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Sello digital del contribuyente que lo expide.</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Lugar y fecha de expedición.</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Clave del Registro Federal de Contribuyentes de la persona a favor de quien se expida.</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Cantidad, unidad de medida y clase de los bienes, mercancías o descripción del servicio o del uso o goce que amparen.</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Valor unitario consignado en número.</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Importe total señalado en número o en letra.</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Señalamiento expreso cuando la prestación se pague en una sola exhibición o en parcialidades.</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Cuando proceda, se indicará el monto de los impuestos trasladados, desglosados por tasa de impuesto y, en su caso, el monto de los impuestos retenidos.</w:t>
      </w:r>
    </w:p>
    <w:p w:rsidR="0092501F" w:rsidRPr="008A4117" w:rsidRDefault="0092501F" w:rsidP="00FB0FAF">
      <w:pPr>
        <w:pStyle w:val="Prrafodelista"/>
        <w:numPr>
          <w:ilvl w:val="0"/>
          <w:numId w:val="8"/>
        </w:numPr>
        <w:autoSpaceDE w:val="0"/>
        <w:autoSpaceDN w:val="0"/>
        <w:adjustRightInd w:val="0"/>
        <w:contextualSpacing w:val="0"/>
        <w:rPr>
          <w:rFonts w:ascii="Palatino Linotype" w:eastAsia="Times New Roman" w:hAnsi="Palatino Linotype" w:cs="Times New Roman"/>
          <w:i/>
          <w:sz w:val="22"/>
          <w:lang w:val="es-MX"/>
        </w:rPr>
      </w:pPr>
      <w:r w:rsidRPr="008A4117">
        <w:rPr>
          <w:rFonts w:ascii="Palatino Linotype" w:eastAsia="Times New Roman" w:hAnsi="Palatino Linotype" w:cs="Times New Roman"/>
          <w:i/>
          <w:sz w:val="22"/>
          <w:lang w:val="es-MX"/>
        </w:rPr>
        <w:t xml:space="preserve"> Forma en que se realizó el pago (efectivo, transferencia electrónica de fondos, cheque nominativos o tarjeta de débito, de crédito, de servicio o la denominada monedero electrónico que autorice el Servicio de Administración Tributaria).</w:t>
      </w:r>
    </w:p>
    <w:p w:rsidR="0092501F" w:rsidRPr="008A4117" w:rsidRDefault="0092501F" w:rsidP="00FB0FAF">
      <w:pPr>
        <w:pStyle w:val="Prrafodelista"/>
        <w:numPr>
          <w:ilvl w:val="0"/>
          <w:numId w:val="8"/>
        </w:numPr>
        <w:autoSpaceDE w:val="0"/>
        <w:autoSpaceDN w:val="0"/>
        <w:adjustRightInd w:val="0"/>
        <w:contextualSpacing w:val="0"/>
        <w:rPr>
          <w:rFonts w:ascii="Palatino Linotype" w:hAnsi="Palatino Linotype"/>
          <w:i/>
          <w:sz w:val="22"/>
          <w:lang w:val="es-MX"/>
        </w:rPr>
      </w:pPr>
      <w:r w:rsidRPr="008A4117">
        <w:rPr>
          <w:rFonts w:ascii="Palatino Linotype" w:eastAsia="Times New Roman" w:hAnsi="Palatino Linotype" w:cs="Times New Roman"/>
          <w:i/>
          <w:sz w:val="22"/>
          <w:lang w:val="es-MX"/>
        </w:rPr>
        <w:t xml:space="preserve"> Número y fecha del documento aduanero, tratándose de ventas de primera mano d</w:t>
      </w:r>
      <w:r w:rsidRPr="008A4117">
        <w:rPr>
          <w:rFonts w:ascii="Palatino Linotype" w:hAnsi="Palatino Linotype"/>
          <w:i/>
          <w:sz w:val="22"/>
          <w:lang w:val="es-MX"/>
        </w:rPr>
        <w:t>e mercancías de importación.</w:t>
      </w:r>
    </w:p>
    <w:p w:rsidR="0092501F" w:rsidRPr="008A4117" w:rsidRDefault="0092501F" w:rsidP="0092501F">
      <w:pPr>
        <w:pStyle w:val="Prrafodelista"/>
        <w:autoSpaceDE w:val="0"/>
        <w:autoSpaceDN w:val="0"/>
        <w:adjustRightInd w:val="0"/>
        <w:ind w:left="360"/>
        <w:rPr>
          <w:rFonts w:ascii="Palatino Linotype" w:hAnsi="Palatino Linotype"/>
          <w:i/>
          <w:sz w:val="22"/>
          <w:lang w:val="es-MX"/>
        </w:rPr>
      </w:pPr>
      <w:r w:rsidRPr="008A4117">
        <w:rPr>
          <w:rFonts w:ascii="Palatino Linotype" w:hAnsi="Palatino Linotype"/>
          <w:i/>
          <w:sz w:val="22"/>
          <w:lang w:val="es-MX"/>
        </w:rPr>
        <w:br/>
      </w:r>
      <w:r w:rsidRPr="008A4117">
        <w:rPr>
          <w:rFonts w:ascii="Palatino Linotype" w:hAnsi="Palatino Linotype"/>
          <w:b/>
          <w:i/>
          <w:sz w:val="22"/>
          <w:lang w:val="es-MX"/>
        </w:rPr>
        <w:t>Además, debe contener los siguientes datos:</w:t>
      </w:r>
      <w:r w:rsidRPr="008A4117">
        <w:rPr>
          <w:rFonts w:ascii="Palatino Linotype" w:hAnsi="Palatino Linotype"/>
          <w:b/>
          <w:i/>
          <w:sz w:val="22"/>
          <w:lang w:val="es-MX"/>
        </w:rPr>
        <w:br/>
      </w:r>
      <w:r w:rsidRPr="008A4117">
        <w:rPr>
          <w:rFonts w:ascii="Palatino Linotype" w:hAnsi="Palatino Linotype"/>
          <w:b/>
          <w:bCs/>
          <w:i/>
          <w:sz w:val="22"/>
          <w:lang w:val="es-MX"/>
        </w:rPr>
        <w:t>a)</w:t>
      </w:r>
      <w:r w:rsidRPr="008A4117">
        <w:rPr>
          <w:rFonts w:ascii="Palatino Linotype" w:hAnsi="Palatino Linotype"/>
          <w:b/>
          <w:i/>
          <w:sz w:val="22"/>
          <w:lang w:val="es-MX"/>
        </w:rPr>
        <w:t> Fecha y hora de certificación.</w:t>
      </w:r>
      <w:r w:rsidRPr="008A4117">
        <w:rPr>
          <w:rFonts w:ascii="Palatino Linotype" w:hAnsi="Palatino Linotype"/>
          <w:b/>
          <w:i/>
          <w:sz w:val="22"/>
          <w:lang w:val="es-MX"/>
        </w:rPr>
        <w:br/>
      </w:r>
      <w:r w:rsidRPr="008A4117">
        <w:rPr>
          <w:rFonts w:ascii="Palatino Linotype" w:hAnsi="Palatino Linotype"/>
          <w:b/>
          <w:bCs/>
          <w:i/>
          <w:sz w:val="22"/>
          <w:lang w:val="es-MX"/>
        </w:rPr>
        <w:t>b)</w:t>
      </w:r>
      <w:r w:rsidRPr="008A4117">
        <w:rPr>
          <w:rFonts w:ascii="Palatino Linotype" w:hAnsi="Palatino Linotype"/>
          <w:b/>
          <w:i/>
          <w:sz w:val="22"/>
          <w:lang w:val="es-MX"/>
        </w:rPr>
        <w:t> Número de serie del certificado digital del SAT con el que se realizó el sellado</w:t>
      </w:r>
      <w:r w:rsidRPr="008A4117">
        <w:rPr>
          <w:rFonts w:ascii="Palatino Linotype" w:hAnsi="Palatino Linotype"/>
          <w:i/>
          <w:sz w:val="22"/>
          <w:lang w:val="es-MX"/>
        </w:rPr>
        <w:t>.</w:t>
      </w:r>
    </w:p>
    <w:p w:rsidR="0092501F" w:rsidRPr="008A4117" w:rsidRDefault="0092501F" w:rsidP="0092501F">
      <w:pPr>
        <w:spacing w:line="360" w:lineRule="auto"/>
        <w:contextualSpacing/>
        <w:jc w:val="both"/>
        <w:rPr>
          <w:rFonts w:ascii="Palatino Linotype" w:hAnsi="Palatino Linotype"/>
        </w:rPr>
      </w:pPr>
    </w:p>
    <w:p w:rsidR="00A036A0" w:rsidRPr="008A4117" w:rsidRDefault="00A036A0" w:rsidP="00FB0FAF">
      <w:pPr>
        <w:numPr>
          <w:ilvl w:val="0"/>
          <w:numId w:val="1"/>
        </w:numPr>
        <w:spacing w:line="360" w:lineRule="auto"/>
        <w:ind w:left="0" w:firstLine="0"/>
        <w:contextualSpacing/>
        <w:jc w:val="both"/>
        <w:rPr>
          <w:rFonts w:ascii="Palatino Linotype" w:hAnsi="Palatino Linotype"/>
        </w:rPr>
      </w:pPr>
      <w:r w:rsidRPr="008A4117">
        <w:rPr>
          <w:rFonts w:ascii="Palatino Linotype" w:hAnsi="Palatino Linotype"/>
        </w:rPr>
        <w:t xml:space="preserve">Asimismo, subrayar que la entrega debe ser de conformidad a lo establecido en el artículo </w:t>
      </w:r>
      <w:r w:rsidR="00C94572" w:rsidRPr="008A4117">
        <w:rPr>
          <w:rFonts w:ascii="Palatino Linotype" w:hAnsi="Palatino Linotype"/>
        </w:rPr>
        <w:t xml:space="preserve">12 de la ley de la materia, como </w:t>
      </w:r>
      <w:r w:rsidR="00AD72D0" w:rsidRPr="008A4117">
        <w:rPr>
          <w:rFonts w:ascii="Palatino Linotype" w:hAnsi="Palatino Linotype"/>
        </w:rPr>
        <w:t xml:space="preserve">el propio </w:t>
      </w:r>
      <w:r w:rsidR="00AD72D0" w:rsidRPr="008A4117">
        <w:rPr>
          <w:rFonts w:ascii="Palatino Linotype" w:hAnsi="Palatino Linotype"/>
          <w:b/>
        </w:rPr>
        <w:t>SUJETO OBLIGADO</w:t>
      </w:r>
      <w:r w:rsidR="00AD72D0" w:rsidRPr="008A4117">
        <w:rPr>
          <w:rFonts w:ascii="Palatino Linotype" w:hAnsi="Palatino Linotype"/>
        </w:rPr>
        <w:t xml:space="preserve"> refirió, tocante a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036A0" w:rsidRPr="008A4117" w:rsidRDefault="00A036A0" w:rsidP="00A036A0">
      <w:pPr>
        <w:pStyle w:val="Prrafodelista"/>
        <w:rPr>
          <w:rFonts w:ascii="Palatino Linotype" w:hAnsi="Palatino Linotype"/>
        </w:rPr>
      </w:pPr>
    </w:p>
    <w:p w:rsidR="00C9012D" w:rsidRPr="008A4117" w:rsidRDefault="00C9012D" w:rsidP="00FB0F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A4117">
        <w:rPr>
          <w:rFonts w:ascii="Palatino Linotype" w:hAnsi="Palatino Linotype"/>
          <w:lang w:val="es-ES"/>
        </w:rPr>
        <w:lastRenderedPageBreak/>
        <w:t xml:space="preserve">Como se ha señalado, los </w:t>
      </w:r>
      <w:r w:rsidR="00261FD8" w:rsidRPr="008A4117">
        <w:rPr>
          <w:rFonts w:ascii="Palatino Linotype" w:hAnsi="Palatino Linotype"/>
          <w:lang w:val="es-ES"/>
        </w:rPr>
        <w:t xml:space="preserve">sujetos obligados </w:t>
      </w:r>
      <w:r w:rsidRPr="008A4117">
        <w:rPr>
          <w:rFonts w:ascii="Palatino Linotype" w:hAnsi="Palatino Linotype"/>
          <w:lang w:val="es-ES"/>
        </w:rPr>
        <w:t xml:space="preserve">deberán proporcionar toda la información que se encuentre en su posesión bajo los estándares más altos de transparencia y máxima publicidad. </w:t>
      </w:r>
    </w:p>
    <w:p w:rsidR="00C9012D" w:rsidRPr="008A4117" w:rsidRDefault="00C9012D" w:rsidP="00C9012D">
      <w:pPr>
        <w:tabs>
          <w:tab w:val="left" w:pos="851"/>
        </w:tabs>
        <w:spacing w:line="360" w:lineRule="auto"/>
        <w:ind w:right="49"/>
        <w:jc w:val="both"/>
        <w:rPr>
          <w:rFonts w:ascii="Palatino Linotype" w:hAnsi="Palatino Linotype"/>
          <w:lang w:val="es-ES"/>
        </w:rPr>
      </w:pPr>
    </w:p>
    <w:p w:rsidR="00C9012D" w:rsidRPr="008A4117" w:rsidRDefault="00C9012D" w:rsidP="00FB0FA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8A4117">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CF5902" w:rsidRPr="008A4117" w:rsidRDefault="00CF5902" w:rsidP="00CF5902">
      <w:pPr>
        <w:pStyle w:val="Prrafodelista"/>
        <w:rPr>
          <w:rFonts w:ascii="Palatino Linotype" w:hAnsi="Palatino Linotype" w:cs="Arial"/>
          <w:sz w:val="22"/>
          <w:lang w:eastAsia="es-MX"/>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b/>
          <w:i/>
          <w:sz w:val="22"/>
        </w:rPr>
        <w:t>“Artículo 6o.</w:t>
      </w:r>
      <w:r w:rsidRPr="008A4117">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A4117">
        <w:rPr>
          <w:rFonts w:ascii="Palatino Linotype" w:hAnsi="Palatino Linotype" w:cs="Arial"/>
          <w:b/>
          <w:i/>
          <w:sz w:val="22"/>
        </w:rPr>
        <w:t>El derecho a la información será garantizado por el Estado.</w:t>
      </w:r>
      <w:r w:rsidRPr="008A4117">
        <w:rPr>
          <w:rFonts w:ascii="Palatino Linotype" w:hAnsi="Palatino Linotype" w:cs="Arial"/>
          <w:i/>
          <w:sz w:val="22"/>
        </w:rPr>
        <w:t xml:space="preserve"> </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Para efectos de lo dispuesto en el presente artículo se observará lo siguiente:</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C9012D" w:rsidRPr="008A4117" w:rsidRDefault="00C9012D" w:rsidP="00C9012D">
      <w:pPr>
        <w:ind w:left="567" w:right="567"/>
        <w:jc w:val="both"/>
        <w:rPr>
          <w:rFonts w:ascii="Palatino Linotype" w:hAnsi="Palatino Linotype" w:cs="Arial"/>
          <w:b/>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b/>
          <w:i/>
          <w:sz w:val="22"/>
        </w:rPr>
        <w:t>I. Toda la información en posesión de</w:t>
      </w:r>
      <w:r w:rsidRPr="008A4117">
        <w:rPr>
          <w:rFonts w:ascii="Palatino Linotype" w:hAnsi="Palatino Linotype" w:cs="Arial"/>
          <w:i/>
          <w:sz w:val="22"/>
        </w:rPr>
        <w:t xml:space="preserve"> </w:t>
      </w:r>
      <w:r w:rsidRPr="008A4117">
        <w:rPr>
          <w:rFonts w:ascii="Palatino Linotype" w:hAnsi="Palatino Linotype" w:cs="Arial"/>
          <w:b/>
          <w:i/>
          <w:sz w:val="22"/>
        </w:rPr>
        <w:t>cualquier autoridad</w:t>
      </w:r>
      <w:r w:rsidRPr="008A4117">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A4117">
        <w:rPr>
          <w:rFonts w:ascii="Palatino Linotype" w:hAnsi="Palatino Linotype" w:cs="Arial"/>
          <w:b/>
          <w:i/>
          <w:sz w:val="22"/>
        </w:rPr>
        <w:t>es pública</w:t>
      </w:r>
      <w:r w:rsidRPr="008A4117">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A4117">
        <w:rPr>
          <w:rFonts w:ascii="Palatino Linotype" w:hAnsi="Palatino Linotype" w:cs="Arial"/>
          <w:b/>
          <w:i/>
          <w:sz w:val="22"/>
        </w:rPr>
        <w:t>Los sujetos obligados deberán documentar todo acto que derive del ejercicio de sus facultades, competencias o funciones</w:t>
      </w:r>
      <w:r w:rsidRPr="008A4117">
        <w:rPr>
          <w:rFonts w:ascii="Palatino Linotype" w:hAnsi="Palatino Linotype" w:cs="Arial"/>
          <w:i/>
          <w:sz w:val="22"/>
        </w:rPr>
        <w:t>, la ley determinará los supuestos específicos bajo los cuales procederá la declaración de inexistencia de la información.</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C9012D" w:rsidRPr="008A4117" w:rsidRDefault="00C9012D" w:rsidP="00C9012D">
      <w:pPr>
        <w:ind w:left="567" w:right="567"/>
        <w:jc w:val="both"/>
        <w:rPr>
          <w:rFonts w:ascii="Palatino Linotype" w:hAnsi="Palatino Linotype" w:cs="Arial"/>
          <w:b/>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b/>
          <w:i/>
          <w:sz w:val="22"/>
        </w:rPr>
        <w:t>V. Los sujetos obligados deberán preservar sus documentos en archivos administrativos actualizados y publicarán, a través de los medios electrónicos disponibles</w:t>
      </w:r>
      <w:r w:rsidRPr="008A4117">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VII. La inobservancia a las disposiciones en materia de acceso a la información pública será sancionada en los términos que dispongan las leyes.</w:t>
      </w:r>
    </w:p>
    <w:p w:rsidR="00C9012D" w:rsidRPr="008A4117" w:rsidRDefault="00C9012D" w:rsidP="00C9012D">
      <w:pPr>
        <w:ind w:left="567" w:right="567"/>
        <w:jc w:val="both"/>
        <w:rPr>
          <w:rFonts w:ascii="Palatino Linotype" w:hAnsi="Palatino Linotype" w:cs="Arial"/>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w:t>
      </w: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cs="Arial"/>
          <w:i/>
          <w:sz w:val="22"/>
        </w:rPr>
        <w:t>La ley establecerá aquella información que se considere reservada o confidencial.”</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sz w:val="22"/>
        </w:rPr>
      </w:pPr>
      <w:r w:rsidRPr="008A4117">
        <w:rPr>
          <w:rFonts w:ascii="Palatino Linotype" w:hAnsi="Palatino Linotype"/>
          <w:sz w:val="22"/>
        </w:rPr>
        <w:t>(Énfasis añadido)</w:t>
      </w:r>
    </w:p>
    <w:p w:rsidR="00C9012D" w:rsidRPr="008A4117" w:rsidRDefault="00C9012D" w:rsidP="00C9012D">
      <w:pPr>
        <w:spacing w:line="360" w:lineRule="auto"/>
        <w:ind w:left="709" w:right="757"/>
        <w:jc w:val="both"/>
        <w:rPr>
          <w:rFonts w:ascii="Palatino Linotype" w:hAnsi="Palatino Linotype"/>
        </w:rPr>
      </w:pPr>
    </w:p>
    <w:p w:rsidR="00C9012D" w:rsidRPr="008A4117" w:rsidRDefault="00C9012D" w:rsidP="00FB0FAF">
      <w:pPr>
        <w:pStyle w:val="Prrafodelista"/>
        <w:numPr>
          <w:ilvl w:val="0"/>
          <w:numId w:val="1"/>
        </w:numPr>
        <w:spacing w:line="360" w:lineRule="auto"/>
        <w:ind w:left="0" w:firstLine="0"/>
        <w:jc w:val="both"/>
        <w:rPr>
          <w:rFonts w:ascii="Palatino Linotype" w:hAnsi="Palatino Linotype" w:cs="Arial"/>
        </w:rPr>
      </w:pPr>
      <w:r w:rsidRPr="008A4117">
        <w:rPr>
          <w:rFonts w:ascii="Palatino Linotype" w:hAnsi="Palatino Linotype" w:cs="Arial"/>
        </w:rPr>
        <w:t>Por su parte, la Constitución Política del Estado Libre y Soberano de México, en su artículo 5°, dispone en su parte conducente, lo siguiente:</w:t>
      </w:r>
    </w:p>
    <w:p w:rsidR="00C9012D" w:rsidRPr="008A4117" w:rsidRDefault="00C9012D" w:rsidP="00C9012D">
      <w:pPr>
        <w:spacing w:line="360" w:lineRule="auto"/>
        <w:ind w:left="709" w:right="757"/>
        <w:jc w:val="both"/>
        <w:rPr>
          <w:rFonts w:ascii="Palatino Linotype" w:hAnsi="Palatino Linotype" w:cs="Arial"/>
        </w:rPr>
      </w:pPr>
    </w:p>
    <w:p w:rsidR="00C9012D" w:rsidRPr="008A4117" w:rsidRDefault="00C9012D" w:rsidP="00C9012D">
      <w:pPr>
        <w:ind w:left="567" w:right="567"/>
        <w:jc w:val="both"/>
        <w:rPr>
          <w:rFonts w:ascii="Palatino Linotype" w:hAnsi="Palatino Linotype" w:cs="Arial"/>
          <w:b/>
          <w:i/>
          <w:sz w:val="22"/>
        </w:rPr>
      </w:pPr>
      <w:r w:rsidRPr="008A4117">
        <w:rPr>
          <w:rFonts w:ascii="Palatino Linotype" w:hAnsi="Palatino Linotype" w:cs="Arial"/>
          <w:i/>
          <w:sz w:val="22"/>
        </w:rPr>
        <w:lastRenderedPageBreak/>
        <w:t>“</w:t>
      </w:r>
      <w:r w:rsidRPr="008A4117">
        <w:rPr>
          <w:rFonts w:ascii="Palatino Linotype" w:hAnsi="Palatino Linotype" w:cs="Arial"/>
          <w:b/>
          <w:i/>
          <w:sz w:val="22"/>
        </w:rPr>
        <w:t xml:space="preserve">Artículo 5. … </w:t>
      </w: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b/>
          <w:i/>
          <w:sz w:val="22"/>
        </w:rPr>
        <w:t>El derecho a la información será garantizado por el Estado</w:t>
      </w:r>
      <w:r w:rsidRPr="008A4117">
        <w:rPr>
          <w:rFonts w:ascii="Palatino Linotype" w:hAnsi="Palatino Linotype"/>
          <w:i/>
          <w:sz w:val="22"/>
        </w:rPr>
        <w:t xml:space="preserve">. La ley establecerá las previsiones que permitan asegurar la protección, el respeto y la difusión de este derecho. </w:t>
      </w: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Este derecho se regirá por los principios y bases siguientes:</w:t>
      </w:r>
    </w:p>
    <w:p w:rsidR="00C9012D" w:rsidRPr="008A4117" w:rsidRDefault="00C9012D" w:rsidP="00C9012D">
      <w:pPr>
        <w:ind w:left="567" w:right="567"/>
        <w:jc w:val="both"/>
        <w:rPr>
          <w:rFonts w:ascii="Palatino Linotype" w:hAnsi="Palatino Linotype"/>
          <w:b/>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b/>
          <w:i/>
          <w:sz w:val="22"/>
        </w:rPr>
        <w:t xml:space="preserve">I. Toda la información en posesión </w:t>
      </w:r>
      <w:r w:rsidRPr="008A4117">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A4117">
        <w:rPr>
          <w:rFonts w:ascii="Palatino Linotype" w:hAnsi="Palatino Linotype"/>
          <w:b/>
          <w:i/>
          <w:sz w:val="22"/>
        </w:rPr>
        <w:t>del gobierno y de la administración pública municipal y sus organismos descentralizados</w:t>
      </w:r>
      <w:r w:rsidRPr="008A4117">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A4117">
        <w:rPr>
          <w:rFonts w:ascii="Palatino Linotype" w:hAnsi="Palatino Linotype"/>
          <w:b/>
          <w:i/>
          <w:sz w:val="22"/>
        </w:rPr>
        <w:t>es pública</w:t>
      </w:r>
      <w:r w:rsidRPr="008A4117">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8A4117">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rsidR="00C9012D" w:rsidRPr="008A4117" w:rsidRDefault="00C9012D" w:rsidP="00C9012D">
      <w:pPr>
        <w:ind w:left="567" w:right="567"/>
        <w:jc w:val="both"/>
        <w:rPr>
          <w:rFonts w:ascii="Palatino Linotype" w:hAnsi="Palatino Linotype"/>
          <w:b/>
          <w:i/>
          <w:sz w:val="22"/>
        </w:rPr>
      </w:pPr>
    </w:p>
    <w:p w:rsidR="00C9012D" w:rsidRPr="008A4117" w:rsidRDefault="00C9012D" w:rsidP="00C9012D">
      <w:pPr>
        <w:ind w:left="567" w:right="567"/>
        <w:jc w:val="both"/>
        <w:rPr>
          <w:rFonts w:ascii="Palatino Linotype" w:hAnsi="Palatino Linotype"/>
          <w:i/>
          <w:sz w:val="22"/>
        </w:rPr>
      </w:pPr>
      <w:r w:rsidRPr="008A4117">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A4117">
        <w:rPr>
          <w:rFonts w:ascii="Palatino Linotype" w:hAnsi="Palatino Linotype"/>
          <w:i/>
          <w:sz w:val="22"/>
        </w:rPr>
        <w:t xml:space="preserve"> y los indicadores que permitan rendir cuenta del cumplimiento de sus objetivos y los resultados obtenidos.</w:t>
      </w:r>
    </w:p>
    <w:p w:rsidR="00C9012D" w:rsidRPr="008A4117" w:rsidRDefault="00C9012D" w:rsidP="00C9012D">
      <w:pPr>
        <w:ind w:left="567" w:right="567"/>
        <w:jc w:val="both"/>
        <w:rPr>
          <w:rFonts w:ascii="Palatino Linotype" w:hAnsi="Palatino Linotype"/>
          <w:i/>
          <w:sz w:val="22"/>
        </w:rPr>
      </w:pPr>
    </w:p>
    <w:p w:rsidR="00C9012D" w:rsidRPr="008A4117" w:rsidRDefault="00C9012D" w:rsidP="00C9012D">
      <w:pPr>
        <w:ind w:left="567" w:right="567"/>
        <w:jc w:val="both"/>
        <w:rPr>
          <w:rFonts w:ascii="Palatino Linotype" w:hAnsi="Palatino Linotype" w:cs="Arial"/>
          <w:i/>
          <w:sz w:val="22"/>
        </w:rPr>
      </w:pPr>
      <w:r w:rsidRPr="008A4117">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C9012D" w:rsidRPr="008A4117" w:rsidRDefault="00C9012D" w:rsidP="00C9012D">
      <w:pPr>
        <w:ind w:left="567" w:right="567"/>
        <w:jc w:val="both"/>
        <w:rPr>
          <w:rFonts w:ascii="Palatino Linotype" w:hAnsi="Palatino Linotype"/>
          <w:sz w:val="22"/>
        </w:rPr>
      </w:pPr>
    </w:p>
    <w:p w:rsidR="00C9012D" w:rsidRPr="008A4117" w:rsidRDefault="00C9012D" w:rsidP="00C9012D">
      <w:pPr>
        <w:ind w:left="567" w:right="567"/>
        <w:jc w:val="both"/>
        <w:rPr>
          <w:rFonts w:ascii="Palatino Linotype" w:hAnsi="Palatino Linotype"/>
          <w:sz w:val="22"/>
        </w:rPr>
      </w:pPr>
      <w:r w:rsidRPr="008A4117">
        <w:rPr>
          <w:rFonts w:ascii="Palatino Linotype" w:hAnsi="Palatino Linotype"/>
          <w:sz w:val="22"/>
        </w:rPr>
        <w:t>(Énfasis añadido)</w:t>
      </w:r>
    </w:p>
    <w:p w:rsidR="00C9012D" w:rsidRPr="008A4117" w:rsidRDefault="00C9012D" w:rsidP="00C9012D">
      <w:pPr>
        <w:spacing w:line="360" w:lineRule="auto"/>
        <w:ind w:left="567" w:right="567"/>
        <w:jc w:val="both"/>
        <w:rPr>
          <w:rFonts w:ascii="Palatino Linotype" w:hAnsi="Palatino Linotype"/>
          <w:sz w:val="22"/>
        </w:rPr>
      </w:pPr>
    </w:p>
    <w:p w:rsidR="00C9012D" w:rsidRPr="008A4117" w:rsidRDefault="00C9012D" w:rsidP="00FB0FAF">
      <w:pPr>
        <w:pStyle w:val="Prrafodelista"/>
        <w:numPr>
          <w:ilvl w:val="0"/>
          <w:numId w:val="1"/>
        </w:numPr>
        <w:spacing w:line="360" w:lineRule="auto"/>
        <w:ind w:left="0" w:firstLine="0"/>
        <w:jc w:val="both"/>
        <w:rPr>
          <w:rFonts w:ascii="Palatino Linotype" w:hAnsi="Palatino Linotype" w:cs="Arial"/>
        </w:rPr>
      </w:pPr>
      <w:r w:rsidRPr="008A4117">
        <w:rPr>
          <w:rFonts w:ascii="Palatino Linotype" w:hAnsi="Palatino Linotype" w:cs="Arial"/>
        </w:rPr>
        <w:t>Adicional, tenemos que la Ley de Transparencia y Acceso a la Información Pública del Estado de México y Municipios, prevé en su artículo 23 fracción IV, lo siguiente:</w:t>
      </w:r>
    </w:p>
    <w:p w:rsidR="00C9012D" w:rsidRPr="008A4117" w:rsidRDefault="00C9012D" w:rsidP="00C9012D">
      <w:pPr>
        <w:spacing w:line="360" w:lineRule="auto"/>
        <w:jc w:val="both"/>
        <w:rPr>
          <w:rFonts w:ascii="Palatino Linotype" w:hAnsi="Palatino Linotype" w:cs="Arial"/>
          <w:sz w:val="22"/>
        </w:rPr>
      </w:pPr>
    </w:p>
    <w:p w:rsidR="00C9012D" w:rsidRPr="008A4117" w:rsidRDefault="00C9012D" w:rsidP="00C9012D">
      <w:pPr>
        <w:ind w:left="567" w:right="822"/>
        <w:jc w:val="both"/>
        <w:rPr>
          <w:rFonts w:ascii="Palatino Linotype" w:eastAsia="MS Mincho" w:hAnsi="Palatino Linotype" w:cs="Arial"/>
          <w:i/>
          <w:sz w:val="22"/>
        </w:rPr>
      </w:pPr>
      <w:r w:rsidRPr="008A4117">
        <w:rPr>
          <w:rFonts w:ascii="Palatino Linotype" w:eastAsia="MS Mincho" w:hAnsi="Palatino Linotype" w:cs="Arial"/>
          <w:i/>
          <w:sz w:val="22"/>
        </w:rPr>
        <w:t>“</w:t>
      </w:r>
      <w:r w:rsidRPr="008A4117">
        <w:rPr>
          <w:rFonts w:ascii="Palatino Linotype" w:eastAsia="MS Mincho" w:hAnsi="Palatino Linotype" w:cs="Arial"/>
          <w:b/>
          <w:i/>
          <w:sz w:val="22"/>
        </w:rPr>
        <w:t xml:space="preserve">Artículo 23. Son sujetos obligados a transparentar y permitir el acceso a su información y </w:t>
      </w:r>
      <w:r w:rsidRPr="008A4117">
        <w:rPr>
          <w:rFonts w:ascii="Palatino Linotype" w:eastAsia="MS Mincho" w:hAnsi="Palatino Linotype"/>
          <w:b/>
          <w:i/>
          <w:sz w:val="22"/>
        </w:rPr>
        <w:t>proteger</w:t>
      </w:r>
      <w:r w:rsidRPr="008A4117">
        <w:rPr>
          <w:rFonts w:ascii="Palatino Linotype" w:eastAsia="MS Mincho" w:hAnsi="Palatino Linotype" w:cs="Arial"/>
          <w:b/>
          <w:i/>
          <w:sz w:val="22"/>
        </w:rPr>
        <w:t xml:space="preserve"> los datos personales que obren en su poder</w:t>
      </w:r>
      <w:r w:rsidRPr="008A4117">
        <w:rPr>
          <w:rFonts w:ascii="Palatino Linotype" w:eastAsia="MS Mincho" w:hAnsi="Palatino Linotype" w:cs="Arial"/>
          <w:i/>
          <w:sz w:val="22"/>
        </w:rPr>
        <w:t>:</w:t>
      </w:r>
    </w:p>
    <w:p w:rsidR="00C9012D" w:rsidRPr="008A4117" w:rsidRDefault="00C9012D" w:rsidP="00C9012D">
      <w:pPr>
        <w:ind w:left="567" w:right="822"/>
        <w:jc w:val="both"/>
        <w:rPr>
          <w:rFonts w:ascii="Palatino Linotype" w:eastAsia="MS Mincho" w:hAnsi="Palatino Linotype" w:cs="Arial"/>
          <w:i/>
          <w:sz w:val="22"/>
        </w:rPr>
      </w:pPr>
      <w:r w:rsidRPr="008A4117">
        <w:rPr>
          <w:rFonts w:ascii="Palatino Linotype" w:eastAsia="MS Mincho" w:hAnsi="Palatino Linotype" w:cs="Arial"/>
          <w:i/>
          <w:sz w:val="22"/>
        </w:rPr>
        <w:t>…</w:t>
      </w:r>
    </w:p>
    <w:p w:rsidR="00C9012D" w:rsidRPr="008A4117" w:rsidRDefault="00C9012D" w:rsidP="00C9012D">
      <w:pPr>
        <w:ind w:left="567" w:right="822"/>
        <w:jc w:val="both"/>
        <w:rPr>
          <w:rFonts w:ascii="Palatino Linotype" w:eastAsia="MS Mincho" w:hAnsi="Palatino Linotype" w:cs="Arial"/>
          <w:b/>
          <w:i/>
          <w:iCs/>
          <w:sz w:val="22"/>
        </w:rPr>
      </w:pPr>
      <w:r w:rsidRPr="008A4117">
        <w:rPr>
          <w:rFonts w:ascii="Palatino Linotype" w:hAnsi="Palatino Linotype"/>
          <w:i/>
          <w:iCs/>
          <w:sz w:val="22"/>
        </w:rPr>
        <w:t>IV. Los ayuntamientos y las dependencias, organismos, órganos y entidades de la administración municipal;</w:t>
      </w:r>
      <w:r w:rsidRPr="008A4117">
        <w:rPr>
          <w:rFonts w:ascii="Palatino Linotype" w:eastAsia="MS Mincho" w:hAnsi="Palatino Linotype" w:cs="Arial"/>
          <w:b/>
          <w:i/>
          <w:iCs/>
          <w:sz w:val="22"/>
        </w:rPr>
        <w:t xml:space="preserve"> </w:t>
      </w:r>
    </w:p>
    <w:p w:rsidR="00C9012D" w:rsidRPr="008A4117" w:rsidRDefault="00C9012D" w:rsidP="00C9012D">
      <w:pPr>
        <w:ind w:left="567" w:right="822"/>
        <w:jc w:val="both"/>
        <w:rPr>
          <w:rFonts w:ascii="Palatino Linotype" w:eastAsia="MS Mincho" w:hAnsi="Palatino Linotype" w:cs="Arial"/>
          <w:b/>
          <w:i/>
          <w:sz w:val="22"/>
        </w:rPr>
      </w:pPr>
      <w:r w:rsidRPr="008A4117">
        <w:rPr>
          <w:rFonts w:ascii="Palatino Linotype" w:eastAsia="MS Mincho" w:hAnsi="Palatino Linotype" w:cs="Arial"/>
          <w:b/>
          <w:i/>
          <w:sz w:val="22"/>
        </w:rPr>
        <w:t>…</w:t>
      </w:r>
    </w:p>
    <w:p w:rsidR="00C9012D" w:rsidRPr="008A4117" w:rsidRDefault="00C9012D" w:rsidP="00C9012D">
      <w:pPr>
        <w:ind w:left="567" w:right="822"/>
        <w:jc w:val="both"/>
        <w:rPr>
          <w:rFonts w:ascii="Palatino Linotype" w:eastAsia="MS Mincho" w:hAnsi="Palatino Linotype"/>
          <w:b/>
          <w:i/>
          <w:sz w:val="22"/>
        </w:rPr>
      </w:pPr>
      <w:r w:rsidRPr="008A4117">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8A4117">
        <w:rPr>
          <w:rFonts w:ascii="Palatino Linotype" w:eastAsia="MS Mincho" w:hAnsi="Palatino Linotype"/>
          <w:i/>
          <w:sz w:val="22"/>
        </w:rPr>
        <w:t xml:space="preserve">, </w:t>
      </w:r>
      <w:r w:rsidRPr="008A4117">
        <w:rPr>
          <w:rFonts w:ascii="Palatino Linotype" w:eastAsia="MS Mincho" w:hAnsi="Palatino Linotype"/>
          <w:b/>
          <w:i/>
          <w:sz w:val="22"/>
        </w:rPr>
        <w:t>así como</w:t>
      </w:r>
      <w:r w:rsidRPr="008A4117">
        <w:rPr>
          <w:rFonts w:ascii="Palatino Linotype" w:eastAsia="MS Mincho" w:hAnsi="Palatino Linotype"/>
          <w:i/>
          <w:sz w:val="22"/>
        </w:rPr>
        <w:t xml:space="preserve"> </w:t>
      </w:r>
      <w:r w:rsidRPr="008A4117">
        <w:rPr>
          <w:rFonts w:ascii="Palatino Linotype" w:eastAsia="MS Mincho" w:hAnsi="Palatino Linotype"/>
          <w:b/>
          <w:i/>
          <w:sz w:val="22"/>
        </w:rPr>
        <w:t>los informes que dichas personas les entreguen sobre el uso y destino de dichos recursos.</w:t>
      </w:r>
    </w:p>
    <w:p w:rsidR="00C9012D" w:rsidRPr="008A4117" w:rsidRDefault="00C9012D" w:rsidP="00C9012D">
      <w:pPr>
        <w:ind w:left="567" w:right="822"/>
        <w:jc w:val="both"/>
        <w:rPr>
          <w:rFonts w:ascii="Palatino Linotype" w:eastAsia="MS Mincho" w:hAnsi="Palatino Linotype"/>
          <w:b/>
          <w:i/>
          <w:sz w:val="22"/>
        </w:rPr>
      </w:pPr>
    </w:p>
    <w:p w:rsidR="00C9012D" w:rsidRPr="008A4117" w:rsidRDefault="00C9012D" w:rsidP="00C9012D">
      <w:pPr>
        <w:ind w:left="567" w:right="822"/>
        <w:jc w:val="both"/>
        <w:rPr>
          <w:rFonts w:ascii="Palatino Linotype" w:eastAsia="MS Mincho" w:hAnsi="Palatino Linotype" w:cs="Arial"/>
          <w:i/>
        </w:rPr>
      </w:pPr>
      <w:r w:rsidRPr="008A4117">
        <w:rPr>
          <w:rFonts w:ascii="Palatino Linotype" w:eastAsia="MS Mincho" w:hAnsi="Palatino Linotype" w:cs="Arial"/>
          <w:b/>
          <w:i/>
          <w:sz w:val="22"/>
        </w:rPr>
        <w:t xml:space="preserve">Los servidores públicos deberán transparentar sus acciones así como garantizar y respetar el </w:t>
      </w:r>
      <w:r w:rsidRPr="008A4117">
        <w:rPr>
          <w:rFonts w:ascii="Palatino Linotype" w:eastAsia="MS Mincho" w:hAnsi="Palatino Linotype" w:cs="Arial"/>
          <w:b/>
          <w:i/>
        </w:rPr>
        <w:t>derecho de acceso a la información pública.</w:t>
      </w:r>
      <w:r w:rsidRPr="008A4117">
        <w:rPr>
          <w:rFonts w:ascii="Palatino Linotype" w:eastAsia="MS Mincho" w:hAnsi="Palatino Linotype" w:cs="Arial"/>
          <w:i/>
        </w:rPr>
        <w:t>”</w:t>
      </w:r>
    </w:p>
    <w:p w:rsidR="00CF5902" w:rsidRPr="008A4117" w:rsidRDefault="00CF5902" w:rsidP="00C9012D">
      <w:pPr>
        <w:ind w:left="567" w:right="822"/>
        <w:jc w:val="both"/>
        <w:rPr>
          <w:rFonts w:ascii="Palatino Linotype" w:eastAsia="MS Mincho" w:hAnsi="Palatino Linotype" w:cs="Arial"/>
          <w:i/>
        </w:rPr>
      </w:pPr>
    </w:p>
    <w:p w:rsidR="00C9012D" w:rsidRPr="008A4117" w:rsidRDefault="00C9012D" w:rsidP="00C9012D">
      <w:pPr>
        <w:ind w:left="567" w:right="822"/>
        <w:jc w:val="both"/>
        <w:rPr>
          <w:rFonts w:ascii="Palatino Linotype" w:eastAsia="MS Mincho" w:hAnsi="Palatino Linotype" w:cs="Arial"/>
        </w:rPr>
      </w:pPr>
      <w:r w:rsidRPr="008A4117">
        <w:rPr>
          <w:rFonts w:ascii="Palatino Linotype" w:eastAsia="MS Mincho" w:hAnsi="Palatino Linotype" w:cs="Arial"/>
        </w:rPr>
        <w:t>(Énfasis añadido)</w:t>
      </w:r>
    </w:p>
    <w:p w:rsidR="00C9012D" w:rsidRPr="008A4117" w:rsidRDefault="00C9012D" w:rsidP="00C9012D">
      <w:pPr>
        <w:spacing w:line="360" w:lineRule="auto"/>
        <w:jc w:val="both"/>
        <w:rPr>
          <w:rFonts w:ascii="Palatino Linotype" w:hAnsi="Palatino Linotype" w:cs="Arial"/>
        </w:rPr>
      </w:pPr>
    </w:p>
    <w:p w:rsidR="00C9012D" w:rsidRPr="008A4117" w:rsidRDefault="00C9012D" w:rsidP="00FB0FAF">
      <w:pPr>
        <w:pStyle w:val="Prrafodelista"/>
        <w:numPr>
          <w:ilvl w:val="0"/>
          <w:numId w:val="1"/>
        </w:numPr>
        <w:spacing w:line="360" w:lineRule="auto"/>
        <w:ind w:left="0" w:firstLine="0"/>
        <w:jc w:val="both"/>
        <w:rPr>
          <w:rFonts w:ascii="Palatino Linotype" w:hAnsi="Palatino Linotype" w:cs="Arial"/>
        </w:rPr>
      </w:pPr>
      <w:r w:rsidRPr="008A4117">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92501F" w:rsidRPr="008A4117" w:rsidRDefault="0092501F" w:rsidP="0092501F">
      <w:pPr>
        <w:pStyle w:val="Prrafodelista"/>
        <w:spacing w:line="360" w:lineRule="auto"/>
        <w:ind w:left="0"/>
        <w:jc w:val="both"/>
        <w:rPr>
          <w:rFonts w:ascii="Palatino Linotype" w:hAnsi="Palatino Linotype" w:cs="Arial"/>
        </w:rPr>
      </w:pPr>
    </w:p>
    <w:p w:rsidR="00FB1CB6" w:rsidRPr="008A4117" w:rsidRDefault="00FB1CB6" w:rsidP="00FB1CB6">
      <w:pPr>
        <w:pStyle w:val="Ttulo1"/>
        <w:spacing w:before="0" w:line="360" w:lineRule="auto"/>
        <w:rPr>
          <w:rFonts w:ascii="Palatino Linotype" w:hAnsi="Palatino Linotype"/>
          <w:b/>
          <w:color w:val="000000" w:themeColor="text1"/>
          <w:sz w:val="24"/>
          <w:szCs w:val="24"/>
        </w:rPr>
      </w:pPr>
      <w:bookmarkStart w:id="151" w:name="_Toc87549682"/>
      <w:r w:rsidRPr="008A4117">
        <w:rPr>
          <w:rFonts w:ascii="Palatino Linotype" w:hAnsi="Palatino Linotype"/>
          <w:b/>
          <w:color w:val="000000" w:themeColor="text1"/>
          <w:sz w:val="24"/>
          <w:szCs w:val="24"/>
        </w:rPr>
        <w:t>QUINTO. De la versión pública.</w:t>
      </w:r>
      <w:bookmarkEnd w:id="151"/>
    </w:p>
    <w:p w:rsidR="00FB1CB6" w:rsidRPr="008A4117" w:rsidRDefault="00FB1CB6" w:rsidP="00FB0FAF">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2" w:name="_Toc48135362"/>
      <w:bookmarkStart w:id="153" w:name="_Toc72309902"/>
      <w:bookmarkStart w:id="154" w:name="_Toc73643041"/>
      <w:bookmarkStart w:id="155" w:name="_Toc73911519"/>
      <w:bookmarkStart w:id="156" w:name="_Toc87549683"/>
      <w:r w:rsidRPr="008A4117">
        <w:rPr>
          <w:rFonts w:ascii="Palatino Linotype" w:hAnsi="Palatino Linotype" w:cs="Times New Roman"/>
          <w:b/>
          <w:color w:val="000000" w:themeColor="text1"/>
          <w:sz w:val="24"/>
          <w:szCs w:val="24"/>
          <w:lang w:eastAsia="es-ES_tradnl"/>
        </w:rPr>
        <w:t>Nociones generales.</w:t>
      </w:r>
      <w:bookmarkEnd w:id="152"/>
      <w:bookmarkEnd w:id="153"/>
      <w:bookmarkEnd w:id="154"/>
      <w:bookmarkEnd w:id="155"/>
      <w:bookmarkEnd w:id="156"/>
      <w:r w:rsidRPr="008A4117">
        <w:rPr>
          <w:rFonts w:ascii="Palatino Linotype" w:hAnsi="Palatino Linotype" w:cs="Times New Roman"/>
          <w:b/>
          <w:color w:val="000000" w:themeColor="text1"/>
          <w:sz w:val="24"/>
          <w:szCs w:val="24"/>
          <w:lang w:eastAsia="es-ES_tradnl"/>
        </w:rPr>
        <w:t xml:space="preserve"> </w:t>
      </w:r>
    </w:p>
    <w:p w:rsidR="00FB1CB6" w:rsidRPr="008A4117" w:rsidRDefault="00FB1CB6" w:rsidP="00FB0FAF">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8A4117">
        <w:rPr>
          <w:rFonts w:ascii="Palatino Linotype" w:hAnsi="Palatino Linotype" w:cs="Arial"/>
          <w:color w:val="000000"/>
        </w:rPr>
        <w:t>Debe destacarse que, debido a la naturaleza de la información solicitada</w:t>
      </w:r>
      <w:r w:rsidRPr="008A4117">
        <w:rPr>
          <w:rFonts w:ascii="Palatino Linotype" w:hAnsi="Palatino Linotype" w:cs="Arial"/>
          <w:b/>
          <w:color w:val="000000"/>
        </w:rPr>
        <w:t xml:space="preserve">, </w:t>
      </w:r>
      <w:r w:rsidRPr="008A4117">
        <w:rPr>
          <w:rFonts w:ascii="Palatino Linotype" w:hAnsi="Palatino Linotype" w:cs="Arial"/>
          <w:color w:val="000000"/>
        </w:rPr>
        <w:t xml:space="preserve">eventualmente pudiera obrar datos personales susceptibles de protegerse, así como información susceptible de clasificarse como reservada, el </w:t>
      </w:r>
      <w:r w:rsidRPr="008A4117">
        <w:rPr>
          <w:rFonts w:ascii="Palatino Linotype" w:hAnsi="Palatino Linotype" w:cs="Arial"/>
          <w:b/>
          <w:bCs/>
          <w:color w:val="000000"/>
        </w:rPr>
        <w:t xml:space="preserve">SUJETO OBLIGADO </w:t>
      </w:r>
      <w:r w:rsidRPr="008A4117">
        <w:rPr>
          <w:rFonts w:ascii="Palatino Linotype" w:hAnsi="Palatino Linotype" w:cs="Arial"/>
          <w:color w:val="000000"/>
        </w:rPr>
        <w:t xml:space="preserve">deberá de hacer la adecuada versión pública, protegiendo los datos que no son susceptibles de ser proporcionados. </w:t>
      </w:r>
    </w:p>
    <w:p w:rsidR="00FB1CB6" w:rsidRPr="008A4117" w:rsidRDefault="00FB1CB6" w:rsidP="00FB1CB6">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FB1CB6" w:rsidRPr="008A4117" w:rsidRDefault="00FB1CB6" w:rsidP="00FB0FAF">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8A4117">
        <w:rPr>
          <w:rFonts w:ascii="Palatino Linotype" w:hAnsi="Palatino Linotype" w:cs="Arial"/>
          <w:color w:val="000000"/>
        </w:rPr>
        <w:t xml:space="preserve">No pasa desapercibido para este Órgano Garante que los </w:t>
      </w:r>
      <w:r w:rsidRPr="008A4117">
        <w:rPr>
          <w:rFonts w:ascii="Palatino Linotype" w:hAnsi="Palatino Linotype" w:cs="Arial"/>
          <w:bCs/>
          <w:color w:val="000000"/>
        </w:rPr>
        <w:t>sujetos obligados</w:t>
      </w:r>
      <w:r w:rsidRPr="008A4117">
        <w:rPr>
          <w:rFonts w:ascii="Palatino Linotype" w:hAnsi="Palatino Linotype" w:cs="Arial"/>
          <w:b/>
          <w:bCs/>
          <w:color w:val="000000"/>
        </w:rPr>
        <w:t xml:space="preserve"> </w:t>
      </w:r>
      <w:r w:rsidRPr="008A411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B1CB6" w:rsidRPr="008A4117" w:rsidRDefault="00FB1CB6" w:rsidP="00FB1CB6">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B1CB6" w:rsidRPr="008A4117" w:rsidTr="00FB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B1CB6" w:rsidRPr="008A4117" w:rsidRDefault="00FB1CB6" w:rsidP="00FB1CB6">
            <w:pPr>
              <w:tabs>
                <w:tab w:val="left" w:pos="284"/>
              </w:tabs>
              <w:rPr>
                <w:rFonts w:ascii="Palatino Linotype" w:hAnsi="Palatino Linotype"/>
                <w:bCs w:val="0"/>
                <w:sz w:val="20"/>
              </w:rPr>
            </w:pPr>
            <w:r w:rsidRPr="008A4117">
              <w:rPr>
                <w:rFonts w:ascii="Palatino Linotype" w:hAnsi="Palatino Linotype" w:cstheme="majorBidi"/>
                <w:bCs w:val="0"/>
                <w:sz w:val="20"/>
              </w:rPr>
              <w:t>a) Requisitos previos.</w:t>
            </w:r>
          </w:p>
        </w:tc>
        <w:tc>
          <w:tcPr>
            <w:tcW w:w="6990" w:type="dxa"/>
            <w:hideMark/>
          </w:tcPr>
          <w:p w:rsidR="00FB1CB6" w:rsidRPr="008A4117" w:rsidRDefault="00FB1CB6" w:rsidP="00BA14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A4117">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B1CB6" w:rsidRPr="008A4117" w:rsidRDefault="00FB1CB6" w:rsidP="00BA14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A4117">
              <w:rPr>
                <w:rFonts w:ascii="Palatino Linotype" w:hAnsi="Palatino Linotype" w:cs="Arial"/>
                <w:b w:val="0"/>
                <w:bCs w:val="0"/>
                <w:color w:val="000000"/>
                <w:sz w:val="20"/>
              </w:rPr>
              <w:lastRenderedPageBreak/>
              <w:t>Al hacerlo tienen que precisar de qué información se trata, señalando el supuesto de clasificación (confidencialidad o reserva).</w:t>
            </w:r>
          </w:p>
          <w:p w:rsidR="00FB1CB6" w:rsidRPr="008A4117" w:rsidRDefault="00FB1CB6" w:rsidP="00BA14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A4117">
              <w:rPr>
                <w:rFonts w:ascii="Palatino Linotype" w:hAnsi="Palatino Linotype" w:cs="Arial"/>
                <w:b w:val="0"/>
                <w:bCs w:val="0"/>
                <w:color w:val="000000"/>
                <w:sz w:val="20"/>
              </w:rPr>
              <w:t>Además, se debe señalar el procedimiento, de los tres que establecen los artículos 132 y 106 de la Ley Estatal y General, respectivamente.</w:t>
            </w:r>
          </w:p>
          <w:p w:rsidR="00FB1CB6" w:rsidRPr="008A4117" w:rsidRDefault="00FB1CB6" w:rsidP="00BA142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8A4117">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8A4117">
              <w:rPr>
                <w:rFonts w:ascii="Palatino Linotype" w:hAnsi="Palatino Linotype" w:cs="Arial"/>
                <w:b w:val="0"/>
                <w:bCs w:val="0"/>
                <w:color w:val="000000"/>
                <w:sz w:val="20"/>
                <w:u w:val="single"/>
              </w:rPr>
              <w:t>no se puede hacer un acuerdo para clasificar de manera general todos los documentos de un expediente o área, sin</w:t>
            </w:r>
            <w:r w:rsidRPr="008A4117">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FB1CB6" w:rsidRPr="008A411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FB1CB6" w:rsidRPr="008A4117" w:rsidRDefault="00FB1CB6" w:rsidP="00FB1CB6">
            <w:pPr>
              <w:tabs>
                <w:tab w:val="left" w:pos="284"/>
              </w:tabs>
              <w:rPr>
                <w:rFonts w:ascii="Palatino Linotype" w:hAnsi="Palatino Linotype"/>
                <w:bCs w:val="0"/>
                <w:sz w:val="20"/>
              </w:rPr>
            </w:pPr>
            <w:r w:rsidRPr="008A4117">
              <w:rPr>
                <w:rFonts w:ascii="Palatino Linotype" w:hAnsi="Palatino Linotype" w:cstheme="majorBidi"/>
                <w:bCs w:val="0"/>
                <w:sz w:val="20"/>
              </w:rPr>
              <w:lastRenderedPageBreak/>
              <w:t>b) Supuestos de clasificación.</w:t>
            </w:r>
          </w:p>
        </w:tc>
        <w:tc>
          <w:tcPr>
            <w:tcW w:w="6990" w:type="dxa"/>
            <w:hideMark/>
          </w:tcPr>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B1CB6" w:rsidRPr="008A4117" w:rsidRDefault="00FB1CB6" w:rsidP="00BA142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8A4117">
              <w:rPr>
                <w:rFonts w:ascii="Palatino Linotype" w:hAnsi="Palatino Linotype" w:cs="Arial"/>
                <w:color w:val="000000"/>
                <w:sz w:val="20"/>
              </w:rPr>
              <w:t xml:space="preserve">El </w:t>
            </w:r>
            <w:r w:rsidRPr="008A4117">
              <w:rPr>
                <w:rFonts w:ascii="Palatino Linotype" w:hAnsi="Palatino Linotype" w:cs="Arial"/>
                <w:b/>
                <w:color w:val="000000"/>
                <w:sz w:val="20"/>
              </w:rPr>
              <w:t>Sujeto Obligado</w:t>
            </w:r>
            <w:r w:rsidRPr="008A4117">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1CB6" w:rsidRPr="008A4117" w:rsidTr="00FB1CB6">
        <w:tc>
          <w:tcPr>
            <w:cnfStyle w:val="001000000000" w:firstRow="0" w:lastRow="0" w:firstColumn="1" w:lastColumn="0" w:oddVBand="0" w:evenVBand="0" w:oddHBand="0" w:evenHBand="0" w:firstRowFirstColumn="0" w:firstRowLastColumn="0" w:lastRowFirstColumn="0" w:lastRowLastColumn="0"/>
            <w:tcW w:w="2689" w:type="dxa"/>
            <w:hideMark/>
          </w:tcPr>
          <w:p w:rsidR="00FB1CB6" w:rsidRPr="008A4117" w:rsidRDefault="00FB1CB6" w:rsidP="00FB1CB6">
            <w:pPr>
              <w:tabs>
                <w:tab w:val="left" w:pos="284"/>
              </w:tabs>
              <w:rPr>
                <w:rFonts w:ascii="Palatino Linotype" w:hAnsi="Palatino Linotype"/>
                <w:bCs w:val="0"/>
                <w:sz w:val="20"/>
              </w:rPr>
            </w:pPr>
            <w:r w:rsidRPr="008A4117">
              <w:rPr>
                <w:rFonts w:ascii="Palatino Linotype" w:hAnsi="Palatino Linotype" w:cstheme="majorBidi"/>
                <w:bCs w:val="0"/>
                <w:sz w:val="20"/>
              </w:rPr>
              <w:t>c) Formalidades para emitir el acuerdo de clasificación.</w:t>
            </w:r>
          </w:p>
        </w:tc>
        <w:tc>
          <w:tcPr>
            <w:tcW w:w="6990" w:type="dxa"/>
            <w:hideMark/>
          </w:tcPr>
          <w:p w:rsidR="00FB1CB6" w:rsidRPr="008A4117" w:rsidRDefault="00FB1CB6" w:rsidP="00BA14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FB1CB6" w:rsidRPr="008A4117" w:rsidRDefault="00FB1CB6" w:rsidP="00BA14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lastRenderedPageBreak/>
              <w:t xml:space="preserve">Es necesario que </w:t>
            </w:r>
            <w:r w:rsidRPr="008A4117">
              <w:rPr>
                <w:rFonts w:ascii="Palatino Linotype" w:hAnsi="Palatino Linotype" w:cs="Arial"/>
                <w:b/>
                <w:color w:val="000000"/>
                <w:sz w:val="20"/>
                <w:u w:val="single"/>
              </w:rPr>
              <w:t>el acto reúna con los requisitos elementales</w:t>
            </w:r>
            <w:r w:rsidRPr="008A4117">
              <w:rPr>
                <w:rFonts w:ascii="Palatino Linotype" w:hAnsi="Palatino Linotype" w:cs="Arial"/>
                <w:color w:val="000000"/>
                <w:sz w:val="20"/>
              </w:rPr>
              <w:t>, entre ellos, que la autoridad que va a emitir el acto de autoridad sea la legalmente facultada para ello.</w:t>
            </w:r>
          </w:p>
          <w:p w:rsidR="00FB1CB6" w:rsidRPr="008A4117" w:rsidRDefault="00FB1CB6" w:rsidP="00BA142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A4117">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1CB6" w:rsidRPr="008A411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B1CB6" w:rsidRPr="008A4117" w:rsidRDefault="00FB1CB6" w:rsidP="00FB1CB6">
            <w:pPr>
              <w:tabs>
                <w:tab w:val="left" w:pos="284"/>
              </w:tabs>
              <w:rPr>
                <w:rFonts w:ascii="Palatino Linotype" w:hAnsi="Palatino Linotype"/>
                <w:b w:val="0"/>
                <w:sz w:val="20"/>
              </w:rPr>
            </w:pPr>
          </w:p>
          <w:p w:rsidR="00FB1CB6" w:rsidRPr="008A4117" w:rsidRDefault="00FB1CB6" w:rsidP="00FB1CB6">
            <w:pPr>
              <w:tabs>
                <w:tab w:val="left" w:pos="284"/>
              </w:tabs>
              <w:jc w:val="both"/>
              <w:rPr>
                <w:rFonts w:ascii="Palatino Linotype" w:hAnsi="Palatino Linotype"/>
                <w:bCs w:val="0"/>
                <w:sz w:val="20"/>
              </w:rPr>
            </w:pPr>
            <w:r w:rsidRPr="008A4117">
              <w:rPr>
                <w:rFonts w:ascii="Palatino Linotype" w:hAnsi="Palatino Linotype" w:cs="Arial"/>
                <w:bCs w:val="0"/>
                <w:color w:val="000000"/>
                <w:sz w:val="20"/>
              </w:rPr>
              <w:t xml:space="preserve">d) Requisitos de fondo del acuerdo de clasificación. </w:t>
            </w:r>
          </w:p>
        </w:tc>
        <w:tc>
          <w:tcPr>
            <w:tcW w:w="6990" w:type="dxa"/>
            <w:hideMark/>
          </w:tcPr>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117">
              <w:rPr>
                <w:rFonts w:ascii="Palatino Linotype" w:hAnsi="Palatino Linotype" w:cs="Arial"/>
                <w:b/>
                <w:color w:val="000000"/>
                <w:sz w:val="20"/>
              </w:rPr>
              <w:t>Sujetos Obligados</w:t>
            </w:r>
            <w:r w:rsidRPr="008A4117">
              <w:rPr>
                <w:rFonts w:ascii="Palatino Linotype" w:hAnsi="Palatino Linotype" w:cs="Arial"/>
                <w:color w:val="000000"/>
                <w:sz w:val="20"/>
              </w:rPr>
              <w:t xml:space="preserve">, por lo que deberán fundar y motivar debidamente la clasificación. </w:t>
            </w:r>
          </w:p>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De lo anterior, se desprende que para una correcta </w:t>
            </w:r>
            <w:r w:rsidRPr="008A4117">
              <w:rPr>
                <w:rFonts w:ascii="Palatino Linotype" w:hAnsi="Palatino Linotype" w:cs="Arial"/>
                <w:b/>
                <w:color w:val="000000"/>
                <w:sz w:val="20"/>
              </w:rPr>
              <w:t>clasificación total o parcial</w:t>
            </w:r>
            <w:r w:rsidRPr="008A4117">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lastRenderedPageBreak/>
              <w:t>En ese mismo sentido, el numeral trigésimo tercero fracción V de los Lineamientos Generales, precisa que para motivar la clasificación se deben acreditar las circunstancias de tiempo, modo y lugar.</w:t>
            </w:r>
          </w:p>
          <w:p w:rsidR="00FB1CB6" w:rsidRPr="008A4117" w:rsidRDefault="00FB1CB6" w:rsidP="00BA14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Ahora bien, </w:t>
            </w:r>
            <w:r w:rsidRPr="008A4117">
              <w:rPr>
                <w:rFonts w:ascii="Palatino Linotype" w:hAnsi="Palatino Linotype" w:cs="Arial"/>
                <w:b/>
                <w:color w:val="000000"/>
                <w:sz w:val="20"/>
                <w:u w:val="single"/>
              </w:rPr>
              <w:t>para cada caso además de fundar y motivar</w:t>
            </w:r>
            <w:r w:rsidRPr="008A4117">
              <w:rPr>
                <w:rFonts w:ascii="Palatino Linotype" w:hAnsi="Palatino Linotype" w:cs="Arial"/>
                <w:color w:val="000000"/>
                <w:sz w:val="20"/>
              </w:rPr>
              <w:t xml:space="preserve">, se debe identificar con claridad que datos contenidos en las documentales que son susceptibles de suprimirse, por ejemplo; </w:t>
            </w:r>
            <w:r w:rsidRPr="008A4117">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1CB6" w:rsidRPr="008A4117" w:rsidTr="00FB1CB6">
        <w:tc>
          <w:tcPr>
            <w:cnfStyle w:val="001000000000" w:firstRow="0" w:lastRow="0" w:firstColumn="1" w:lastColumn="0" w:oddVBand="0" w:evenVBand="0" w:oddHBand="0" w:evenHBand="0" w:firstRowFirstColumn="0" w:firstRowLastColumn="0" w:lastRowFirstColumn="0" w:lastRowLastColumn="0"/>
            <w:tcW w:w="2689" w:type="dxa"/>
          </w:tcPr>
          <w:p w:rsidR="00FB1CB6" w:rsidRPr="008A4117" w:rsidRDefault="00FB1CB6" w:rsidP="00FB1CB6">
            <w:pPr>
              <w:tabs>
                <w:tab w:val="left" w:pos="284"/>
              </w:tabs>
              <w:ind w:right="49"/>
              <w:jc w:val="both"/>
              <w:rPr>
                <w:rFonts w:ascii="Palatino Linotype" w:hAnsi="Palatino Linotype" w:cs="Arial"/>
                <w:bCs w:val="0"/>
                <w:sz w:val="20"/>
              </w:rPr>
            </w:pPr>
            <w:r w:rsidRPr="008A4117">
              <w:rPr>
                <w:rFonts w:ascii="Palatino Linotype" w:eastAsia="MS Gothic" w:hAnsi="Palatino Linotype" w:cs="Times New Roman"/>
                <w:b w:val="0"/>
                <w:sz w:val="20"/>
              </w:rPr>
              <w:lastRenderedPageBreak/>
              <w:t>e</w:t>
            </w:r>
            <w:r w:rsidRPr="008A4117">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rsidR="00FB1CB6" w:rsidRPr="008A4117" w:rsidRDefault="00FB1CB6" w:rsidP="00BA14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FB1CB6" w:rsidRPr="008A4117" w:rsidRDefault="00FB1CB6" w:rsidP="00BA14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A4117">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B1CB6" w:rsidRPr="008A4117" w:rsidRDefault="00FB1CB6" w:rsidP="00BA142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A4117">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B1CB6" w:rsidRPr="008A4117" w:rsidRDefault="00FB1CB6" w:rsidP="00FB1CB6">
      <w:pPr>
        <w:pStyle w:val="Prrafodelista"/>
        <w:tabs>
          <w:tab w:val="left" w:pos="284"/>
        </w:tabs>
        <w:ind w:left="0"/>
        <w:rPr>
          <w:rFonts w:ascii="Palatino Linotype" w:hAnsi="Palatino Linotype" w:cs="Arial"/>
          <w:color w:val="000000"/>
        </w:rPr>
      </w:pPr>
    </w:p>
    <w:p w:rsidR="00FB1CB6" w:rsidRPr="008A4117" w:rsidRDefault="00FB1CB6" w:rsidP="00FB0FAF">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8A4117">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35620" w:rsidRPr="008A4117" w:rsidRDefault="00735620" w:rsidP="00735620">
      <w:pPr>
        <w:pStyle w:val="Prrafodelista"/>
        <w:tabs>
          <w:tab w:val="left" w:pos="284"/>
        </w:tabs>
        <w:spacing w:line="360" w:lineRule="auto"/>
        <w:ind w:left="0"/>
        <w:jc w:val="both"/>
        <w:rPr>
          <w:rFonts w:ascii="Palatino Linotype" w:hAnsi="Palatino Linotype" w:cs="Arial"/>
          <w:color w:val="000000"/>
        </w:rPr>
      </w:pPr>
    </w:p>
    <w:p w:rsidR="00735620" w:rsidRPr="008A4117" w:rsidRDefault="00735620" w:rsidP="00FB0FAF">
      <w:pPr>
        <w:numPr>
          <w:ilvl w:val="0"/>
          <w:numId w:val="1"/>
        </w:numPr>
        <w:spacing w:line="360" w:lineRule="auto"/>
        <w:ind w:left="0" w:firstLine="0"/>
        <w:contextualSpacing/>
        <w:jc w:val="both"/>
        <w:rPr>
          <w:rFonts w:ascii="Palatino Linotype" w:eastAsia="MS Mincho" w:hAnsi="Palatino Linotype" w:cs="Arial"/>
        </w:rPr>
      </w:pPr>
      <w:r w:rsidRPr="008A4117">
        <w:rPr>
          <w:rFonts w:ascii="Palatino Linotype" w:hAnsi="Palatino Linotype"/>
          <w:color w:val="000000" w:themeColor="text1"/>
        </w:rPr>
        <w:lastRenderedPageBreak/>
        <w:t xml:space="preserve">Es por lo que una vez analizados todos y cada una de los documentos que obran en el SAIMEX, que resultan fundados y procedentes los motivos de inconformidad hechos valer por el </w:t>
      </w:r>
      <w:r w:rsidRPr="008A4117">
        <w:rPr>
          <w:rFonts w:ascii="Palatino Linotype" w:hAnsi="Palatino Linotype"/>
          <w:b/>
          <w:color w:val="000000" w:themeColor="text1"/>
        </w:rPr>
        <w:t xml:space="preserve">RECURRENTE, </w:t>
      </w:r>
      <w:r w:rsidRPr="008A4117">
        <w:rPr>
          <w:rFonts w:ascii="Palatino Linotype" w:eastAsia="MS Mincho" w:hAnsi="Palatino Linotype" w:cs="Arial"/>
        </w:rPr>
        <w:t>al advertirse con la respuesta proporcionada por</w:t>
      </w:r>
      <w:r w:rsidRPr="008A4117">
        <w:rPr>
          <w:rFonts w:ascii="Palatino Linotype" w:hAnsi="Palatino Linotype"/>
        </w:rPr>
        <w:t xml:space="preserve"> el </w:t>
      </w:r>
      <w:r w:rsidRPr="008A4117">
        <w:rPr>
          <w:rFonts w:ascii="Palatino Linotype" w:hAnsi="Palatino Linotype"/>
          <w:b/>
        </w:rPr>
        <w:t>SUJETO OBLIGADO</w:t>
      </w:r>
      <w:r w:rsidRPr="008A4117">
        <w:rPr>
          <w:rFonts w:ascii="Palatino Linotype" w:hAnsi="Palatino Linotype"/>
        </w:rPr>
        <w:t xml:space="preserve">, no se </w:t>
      </w:r>
      <w:r w:rsidR="00D30457" w:rsidRPr="008A4117">
        <w:rPr>
          <w:rFonts w:ascii="Palatino Linotype" w:hAnsi="Palatino Linotype"/>
        </w:rPr>
        <w:t>colmó</w:t>
      </w:r>
      <w:r w:rsidRPr="008A4117">
        <w:rPr>
          <w:rFonts w:ascii="Palatino Linotype" w:hAnsi="Palatino Linotype"/>
        </w:rPr>
        <w:t xml:space="preserve"> la solicitud de información </w:t>
      </w:r>
      <w:r w:rsidRPr="008A4117">
        <w:rPr>
          <w:rFonts w:ascii="Palatino Linotype" w:hAnsi="Palatino Linotype"/>
          <w:b/>
          <w:bCs/>
        </w:rPr>
        <w:t>01032/ZINACANT/IP/2023.</w:t>
      </w:r>
    </w:p>
    <w:p w:rsidR="00FB1CB6" w:rsidRPr="008A4117" w:rsidRDefault="00FB1CB6" w:rsidP="00FA2B32">
      <w:pPr>
        <w:spacing w:line="360" w:lineRule="auto"/>
        <w:jc w:val="both"/>
        <w:rPr>
          <w:rFonts w:ascii="Palatino Linotype" w:hAnsi="Palatino Linotype" w:cs="Arial"/>
        </w:rPr>
      </w:pPr>
    </w:p>
    <w:p w:rsidR="001D02D1" w:rsidRPr="008A4117" w:rsidRDefault="001D02D1" w:rsidP="00FB0FAF">
      <w:pPr>
        <w:pStyle w:val="Prrafodelista"/>
        <w:numPr>
          <w:ilvl w:val="0"/>
          <w:numId w:val="1"/>
        </w:numPr>
        <w:spacing w:line="360" w:lineRule="auto"/>
        <w:ind w:left="0" w:firstLine="0"/>
        <w:jc w:val="both"/>
        <w:rPr>
          <w:rFonts w:ascii="Palatino Linotype" w:hAnsi="Palatino Linotype" w:cs="Arial"/>
        </w:rPr>
      </w:pPr>
      <w:bookmarkStart w:id="157" w:name="_Toc504500693"/>
      <w:bookmarkStart w:id="158" w:name="_Toc534742545"/>
      <w:bookmarkStart w:id="159" w:name="_Toc2248738"/>
      <w:bookmarkStart w:id="160" w:name="_Toc34819440"/>
      <w:bookmarkStart w:id="161" w:name="_Toc51259595"/>
      <w:bookmarkStart w:id="162" w:name="_Toc83128595"/>
      <w:r w:rsidRPr="008A4117">
        <w:rPr>
          <w:rFonts w:ascii="Palatino Linotype" w:eastAsia="Times New Roman" w:hAnsi="Palatino Linotype" w:cs="Arial"/>
          <w:color w:val="222222"/>
          <w:lang w:eastAsia="es-MX"/>
        </w:rPr>
        <w:t xml:space="preserve">Por lo anteriormente expuesto y fundado, este </w:t>
      </w:r>
      <w:r w:rsidRPr="008A4117">
        <w:rPr>
          <w:rFonts w:ascii="Palatino Linotype" w:eastAsia="Times New Roman" w:hAnsi="Palatino Linotype" w:cs="Arial"/>
          <w:b/>
          <w:bCs/>
          <w:color w:val="222222"/>
          <w:lang w:eastAsia="es-MX"/>
        </w:rPr>
        <w:t>ÓRGANO GARANTE</w:t>
      </w:r>
      <w:r w:rsidRPr="008A4117">
        <w:rPr>
          <w:rFonts w:ascii="Palatino Linotype" w:eastAsia="Times New Roman" w:hAnsi="Palatino Linotype" w:cs="Arial"/>
          <w:color w:val="222222"/>
          <w:lang w:eastAsia="es-MX"/>
        </w:rPr>
        <w:t xml:space="preserve"> emite los siguientes:</w:t>
      </w:r>
    </w:p>
    <w:p w:rsidR="009F09BC" w:rsidRPr="008A4117"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8A4117">
        <w:rPr>
          <w:rFonts w:ascii="Palatino Linotype" w:eastAsia="Calibri" w:hAnsi="Palatino Linotype"/>
          <w:b/>
          <w:color w:val="000000" w:themeColor="text1"/>
          <w:sz w:val="24"/>
          <w:szCs w:val="24"/>
          <w:lang w:val="es-ES"/>
        </w:rPr>
        <w:t>R E S O L U T I V O S</w:t>
      </w:r>
      <w:bookmarkEnd w:id="157"/>
      <w:bookmarkEnd w:id="158"/>
      <w:bookmarkEnd w:id="159"/>
      <w:bookmarkEnd w:id="160"/>
      <w:bookmarkEnd w:id="161"/>
      <w:bookmarkEnd w:id="162"/>
    </w:p>
    <w:p w:rsidR="00CE7B83" w:rsidRPr="008A4117" w:rsidRDefault="00CE7B83" w:rsidP="0022712B">
      <w:pPr>
        <w:spacing w:line="360" w:lineRule="auto"/>
        <w:rPr>
          <w:rFonts w:ascii="Palatino Linotype" w:hAnsi="Palatino Linotype"/>
          <w:lang w:val="es-ES"/>
        </w:rPr>
      </w:pPr>
    </w:p>
    <w:p w:rsidR="009F09BC" w:rsidRPr="008A4117" w:rsidRDefault="009F09BC" w:rsidP="0022712B">
      <w:pPr>
        <w:spacing w:line="360" w:lineRule="auto"/>
        <w:jc w:val="both"/>
        <w:rPr>
          <w:rFonts w:ascii="Palatino Linotype" w:eastAsia="Times New Roman" w:hAnsi="Palatino Linotype" w:cs="Arial"/>
          <w:lang w:val="es-ES"/>
        </w:rPr>
      </w:pPr>
      <w:r w:rsidRPr="008A4117">
        <w:rPr>
          <w:rFonts w:ascii="Palatino Linotype" w:eastAsia="Times New Roman" w:hAnsi="Palatino Linotype" w:cs="Arial"/>
          <w:b/>
        </w:rPr>
        <w:t>PRIMERO</w:t>
      </w:r>
      <w:r w:rsidRPr="008A4117">
        <w:rPr>
          <w:rFonts w:ascii="Palatino Linotype" w:eastAsia="Times New Roman" w:hAnsi="Palatino Linotype" w:cs="Arial"/>
          <w:lang w:val="es-ES"/>
        </w:rPr>
        <w:t>. Resultan</w:t>
      </w:r>
      <w:r w:rsidR="00850886" w:rsidRPr="008A4117">
        <w:rPr>
          <w:rFonts w:ascii="Palatino Linotype" w:eastAsia="Times New Roman" w:hAnsi="Palatino Linotype" w:cs="Arial"/>
          <w:lang w:val="es-ES"/>
        </w:rPr>
        <w:t xml:space="preserve"> </w:t>
      </w:r>
      <w:r w:rsidRPr="008A4117">
        <w:rPr>
          <w:rFonts w:ascii="Palatino Linotype" w:eastAsia="Times New Roman" w:hAnsi="Palatino Linotype" w:cs="Arial"/>
          <w:lang w:val="es-ES"/>
        </w:rPr>
        <w:t>fundadas las razones o motivos de inconformidad hechos valer en</w:t>
      </w:r>
      <w:r w:rsidR="009A2251" w:rsidRPr="008A4117">
        <w:rPr>
          <w:rFonts w:ascii="Palatino Linotype" w:eastAsia="Times New Roman" w:hAnsi="Palatino Linotype" w:cs="Arial"/>
          <w:lang w:val="es-ES"/>
        </w:rPr>
        <w:t xml:space="preserve"> el</w:t>
      </w:r>
      <w:r w:rsidRPr="008A4117">
        <w:rPr>
          <w:rFonts w:ascii="Palatino Linotype" w:eastAsia="Times New Roman" w:hAnsi="Palatino Linotype" w:cs="Arial"/>
          <w:lang w:val="es-ES"/>
        </w:rPr>
        <w:t xml:space="preserve"> Recurso de Revisión </w:t>
      </w:r>
      <w:r w:rsidR="009639A8" w:rsidRPr="008A4117">
        <w:rPr>
          <w:rFonts w:ascii="Palatino Linotype" w:eastAsia="Times New Roman" w:hAnsi="Palatino Linotype" w:cs="Arial"/>
          <w:lang w:val="es-ES"/>
        </w:rPr>
        <w:t>0</w:t>
      </w:r>
      <w:r w:rsidR="009639A8" w:rsidRPr="008A4117">
        <w:rPr>
          <w:rFonts w:ascii="Palatino Linotype" w:hAnsi="Palatino Linotype"/>
          <w:b/>
        </w:rPr>
        <w:t>5103/INFOEM/IP/RR/2023</w:t>
      </w:r>
      <w:r w:rsidRPr="008A4117">
        <w:rPr>
          <w:rFonts w:ascii="Palatino Linotype" w:hAnsi="Palatino Linotype"/>
        </w:rPr>
        <w:t>,</w:t>
      </w:r>
      <w:r w:rsidRPr="008A4117">
        <w:rPr>
          <w:rFonts w:ascii="Palatino Linotype" w:eastAsia="Times New Roman" w:hAnsi="Palatino Linotype" w:cs="Arial"/>
          <w:b/>
          <w:lang w:val="es-ES"/>
        </w:rPr>
        <w:t xml:space="preserve"> </w:t>
      </w:r>
      <w:r w:rsidRPr="008A4117">
        <w:rPr>
          <w:rFonts w:ascii="Palatino Linotype" w:eastAsia="Times New Roman" w:hAnsi="Palatino Linotype" w:cs="Arial"/>
          <w:lang w:val="es-ES"/>
        </w:rPr>
        <w:t>en términos de</w:t>
      </w:r>
      <w:r w:rsidR="00843A71">
        <w:rPr>
          <w:rFonts w:ascii="Palatino Linotype" w:eastAsia="Times New Roman" w:hAnsi="Palatino Linotype" w:cs="Arial"/>
          <w:lang w:val="es-ES"/>
        </w:rPr>
        <w:t xml:space="preserve"> </w:t>
      </w:r>
      <w:r w:rsidRPr="008A4117">
        <w:rPr>
          <w:rFonts w:ascii="Palatino Linotype" w:eastAsia="Times New Roman" w:hAnsi="Palatino Linotype" w:cs="Arial"/>
          <w:lang w:val="es-ES"/>
        </w:rPr>
        <w:t>l</w:t>
      </w:r>
      <w:r w:rsidR="00843A71">
        <w:rPr>
          <w:rFonts w:ascii="Palatino Linotype" w:eastAsia="Times New Roman" w:hAnsi="Palatino Linotype" w:cs="Arial"/>
          <w:lang w:val="es-ES"/>
        </w:rPr>
        <w:t>os</w:t>
      </w:r>
      <w:r w:rsidR="008A4117">
        <w:rPr>
          <w:rFonts w:ascii="Palatino Linotype" w:eastAsia="Times New Roman" w:hAnsi="Palatino Linotype" w:cs="Arial"/>
          <w:lang w:val="es-ES"/>
        </w:rPr>
        <w:t xml:space="preserve"> c</w:t>
      </w:r>
      <w:r w:rsidR="000E17FD" w:rsidRPr="008A4117">
        <w:rPr>
          <w:rFonts w:ascii="Palatino Linotype" w:eastAsia="Times New Roman" w:hAnsi="Palatino Linotype" w:cs="Arial"/>
          <w:lang w:val="es-ES"/>
        </w:rPr>
        <w:t>onsiderando</w:t>
      </w:r>
      <w:r w:rsidR="00843A71">
        <w:rPr>
          <w:rFonts w:ascii="Palatino Linotype" w:eastAsia="Times New Roman" w:hAnsi="Palatino Linotype" w:cs="Arial"/>
          <w:lang w:val="es-ES"/>
        </w:rPr>
        <w:t>s</w:t>
      </w:r>
      <w:r w:rsidRPr="008A4117">
        <w:rPr>
          <w:rFonts w:ascii="Palatino Linotype" w:eastAsia="Times New Roman" w:hAnsi="Palatino Linotype" w:cs="Arial"/>
          <w:lang w:val="es-ES"/>
        </w:rPr>
        <w:t xml:space="preserve"> </w:t>
      </w:r>
      <w:r w:rsidR="008A4117" w:rsidRPr="008A4117">
        <w:rPr>
          <w:rFonts w:ascii="Palatino Linotype" w:eastAsia="Times New Roman" w:hAnsi="Palatino Linotype" w:cs="Arial"/>
          <w:b/>
          <w:lang w:val="es-ES"/>
        </w:rPr>
        <w:t>CUARTO</w:t>
      </w:r>
      <w:r w:rsidR="00FB1CB6" w:rsidRPr="008A4117">
        <w:rPr>
          <w:rFonts w:ascii="Palatino Linotype" w:eastAsia="Times New Roman" w:hAnsi="Palatino Linotype" w:cs="Arial"/>
          <w:b/>
          <w:lang w:val="es-ES"/>
        </w:rPr>
        <w:t xml:space="preserve"> y </w:t>
      </w:r>
      <w:r w:rsidR="008A4117" w:rsidRPr="008A4117">
        <w:rPr>
          <w:rFonts w:ascii="Palatino Linotype" w:eastAsia="Times New Roman" w:hAnsi="Palatino Linotype" w:cs="Arial"/>
          <w:b/>
          <w:lang w:val="es-ES"/>
        </w:rPr>
        <w:t>QUINTO</w:t>
      </w:r>
      <w:r w:rsidR="00850886" w:rsidRPr="008A4117">
        <w:rPr>
          <w:rFonts w:ascii="Palatino Linotype" w:eastAsia="Times New Roman" w:hAnsi="Palatino Linotype" w:cs="Arial"/>
          <w:b/>
          <w:lang w:val="es-ES"/>
        </w:rPr>
        <w:t xml:space="preserve"> </w:t>
      </w:r>
      <w:r w:rsidRPr="008A4117">
        <w:rPr>
          <w:rFonts w:ascii="Palatino Linotype" w:eastAsia="Times New Roman" w:hAnsi="Palatino Linotype" w:cs="Arial"/>
          <w:lang w:val="es-ES"/>
        </w:rPr>
        <w:t xml:space="preserve">de la presente resolución. </w:t>
      </w:r>
    </w:p>
    <w:p w:rsidR="001D02D1" w:rsidRPr="008A4117" w:rsidRDefault="001D02D1" w:rsidP="0022712B">
      <w:pPr>
        <w:spacing w:line="360" w:lineRule="auto"/>
        <w:jc w:val="both"/>
        <w:rPr>
          <w:rFonts w:ascii="Palatino Linotype" w:eastAsia="Times New Roman" w:hAnsi="Palatino Linotype" w:cs="Arial"/>
          <w:lang w:val="es-ES"/>
        </w:rPr>
      </w:pPr>
    </w:p>
    <w:p w:rsidR="00373AC7" w:rsidRPr="008A4117" w:rsidRDefault="009F09BC" w:rsidP="0022712B">
      <w:pPr>
        <w:spacing w:line="360" w:lineRule="auto"/>
        <w:jc w:val="both"/>
        <w:rPr>
          <w:rFonts w:ascii="Palatino Linotype" w:hAnsi="Palatino Linotype" w:cs="Arial"/>
          <w:b/>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8A4117">
        <w:rPr>
          <w:rFonts w:ascii="Palatino Linotype" w:eastAsia="Times New Roman" w:hAnsi="Palatino Linotype" w:cs="Times New Roman"/>
          <w:b/>
        </w:rPr>
        <w:t>SEGUNDO.</w:t>
      </w:r>
      <w:bookmarkEnd w:id="163"/>
      <w:bookmarkEnd w:id="164"/>
      <w:bookmarkEnd w:id="165"/>
      <w:r w:rsidRPr="008A4117">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8A4117">
        <w:rPr>
          <w:rFonts w:ascii="Palatino Linotype" w:eastAsia="MS Mincho" w:hAnsi="Palatino Linotype" w:cs="Times New Roman"/>
          <w:color w:val="000000" w:themeColor="text1"/>
        </w:rPr>
        <w:t xml:space="preserve">Se </w:t>
      </w:r>
      <w:r w:rsidR="00FB1CB6" w:rsidRPr="008A4117">
        <w:rPr>
          <w:rFonts w:ascii="Palatino Linotype" w:eastAsia="MS Mincho" w:hAnsi="Palatino Linotype" w:cs="Times New Roman"/>
          <w:b/>
          <w:color w:val="000000" w:themeColor="text1"/>
        </w:rPr>
        <w:t>REVOCA</w:t>
      </w:r>
      <w:r w:rsidRPr="008A4117">
        <w:rPr>
          <w:rFonts w:ascii="Palatino Linotype" w:eastAsia="MS Mincho" w:hAnsi="Palatino Linotype" w:cs="Times New Roman"/>
          <w:b/>
          <w:color w:val="000000" w:themeColor="text1"/>
        </w:rPr>
        <w:t xml:space="preserve"> </w:t>
      </w:r>
      <w:r w:rsidRPr="008A4117">
        <w:rPr>
          <w:rFonts w:ascii="Palatino Linotype" w:eastAsia="MS Mincho" w:hAnsi="Palatino Linotype" w:cs="Times New Roman"/>
          <w:color w:val="000000" w:themeColor="text1"/>
        </w:rPr>
        <w:t xml:space="preserve">la respuesta emitida por </w:t>
      </w:r>
      <w:r w:rsidR="002453DA" w:rsidRPr="008A4117">
        <w:rPr>
          <w:rFonts w:ascii="Palatino Linotype" w:eastAsia="MS Mincho" w:hAnsi="Palatino Linotype" w:cs="Times New Roman"/>
          <w:color w:val="000000" w:themeColor="text1"/>
        </w:rPr>
        <w:t xml:space="preserve">el </w:t>
      </w:r>
      <w:r w:rsidR="009639A8" w:rsidRPr="008A4117">
        <w:rPr>
          <w:rFonts w:ascii="Palatino Linotype" w:hAnsi="Palatino Linotype"/>
          <w:b/>
          <w:bCs/>
          <w:color w:val="000000"/>
        </w:rPr>
        <w:t>Ayuntamiento de Zinacantepec</w:t>
      </w:r>
      <w:r w:rsidRPr="008A4117">
        <w:rPr>
          <w:rFonts w:ascii="Palatino Linotype" w:eastAsia="MS Mincho" w:hAnsi="Palatino Linotype" w:cs="Times New Roman"/>
          <w:b/>
          <w:color w:val="000000" w:themeColor="text1"/>
        </w:rPr>
        <w:t xml:space="preserve"> </w:t>
      </w:r>
      <w:r w:rsidRPr="008A4117">
        <w:rPr>
          <w:rFonts w:ascii="Palatino Linotype" w:eastAsia="MS Mincho" w:hAnsi="Palatino Linotype" w:cs="Times New Roman"/>
          <w:color w:val="000000" w:themeColor="text1"/>
        </w:rPr>
        <w:t xml:space="preserve">y se </w:t>
      </w:r>
      <w:r w:rsidRPr="008A4117">
        <w:rPr>
          <w:rFonts w:ascii="Palatino Linotype" w:eastAsia="MS Mincho" w:hAnsi="Palatino Linotype" w:cs="Times New Roman"/>
          <w:b/>
          <w:color w:val="000000" w:themeColor="text1"/>
        </w:rPr>
        <w:t>ORDENA</w:t>
      </w:r>
      <w:r w:rsidRPr="008A4117">
        <w:rPr>
          <w:rFonts w:ascii="Palatino Linotype" w:eastAsia="MS Mincho" w:hAnsi="Palatino Linotype" w:cs="Times New Roman"/>
          <w:color w:val="000000" w:themeColor="text1"/>
        </w:rPr>
        <w:t xml:space="preserve"> entregar vía Sistema de Acceso a la Información Mexiquense </w:t>
      </w:r>
      <w:r w:rsidRPr="008A4117">
        <w:rPr>
          <w:rFonts w:ascii="Palatino Linotype" w:eastAsia="MS Mincho" w:hAnsi="Palatino Linotype" w:cs="Times New Roman"/>
          <w:b/>
          <w:color w:val="000000" w:themeColor="text1"/>
        </w:rPr>
        <w:t>(SAIMEX)</w:t>
      </w:r>
      <w:r w:rsidRPr="008A4117">
        <w:rPr>
          <w:rFonts w:ascii="Palatino Linotype" w:eastAsia="MS Mincho" w:hAnsi="Palatino Linotype" w:cs="Times New Roman"/>
          <w:color w:val="000000" w:themeColor="text1"/>
        </w:rPr>
        <w:t xml:space="preserve">, </w:t>
      </w:r>
      <w:r w:rsidR="00FB1CB6" w:rsidRPr="008A4117">
        <w:rPr>
          <w:rFonts w:ascii="Palatino Linotype" w:eastAsia="MS Mincho" w:hAnsi="Palatino Linotype" w:cs="Times New Roman"/>
          <w:color w:val="000000" w:themeColor="text1"/>
        </w:rPr>
        <w:t xml:space="preserve">de ser el caso en versión pública, </w:t>
      </w:r>
      <w:r w:rsidR="0074110E" w:rsidRPr="008A4117">
        <w:rPr>
          <w:rFonts w:ascii="Palatino Linotype" w:eastAsia="MS Mincho" w:hAnsi="Palatino Linotype" w:cs="Times New Roman"/>
          <w:color w:val="000000" w:themeColor="text1"/>
        </w:rPr>
        <w:t>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7C1410" w:rsidRPr="008A4117">
        <w:rPr>
          <w:rFonts w:ascii="Palatino Linotype" w:eastAsia="MS Mincho" w:hAnsi="Palatino Linotype" w:cs="Times New Roman"/>
          <w:color w:val="000000" w:themeColor="text1"/>
        </w:rPr>
        <w:t>:</w:t>
      </w:r>
    </w:p>
    <w:p w:rsidR="00373AC7" w:rsidRPr="008A4117" w:rsidRDefault="00373AC7" w:rsidP="0022712B">
      <w:pPr>
        <w:pStyle w:val="Prrafodelista"/>
        <w:spacing w:line="360" w:lineRule="auto"/>
        <w:ind w:left="0"/>
        <w:jc w:val="both"/>
        <w:rPr>
          <w:rFonts w:ascii="Palatino Linotype" w:hAnsi="Palatino Linotype" w:cs="Arial"/>
          <w:b/>
        </w:rPr>
      </w:pPr>
    </w:p>
    <w:p w:rsidR="000B33DC" w:rsidRPr="008A4117" w:rsidRDefault="009639A8" w:rsidP="00FB0FAF">
      <w:pPr>
        <w:pStyle w:val="Prrafodelista"/>
        <w:numPr>
          <w:ilvl w:val="0"/>
          <w:numId w:val="6"/>
        </w:numPr>
        <w:spacing w:line="360" w:lineRule="auto"/>
        <w:jc w:val="both"/>
        <w:rPr>
          <w:rFonts w:ascii="Palatino Linotype" w:hAnsi="Palatino Linotype" w:cs="Arial"/>
          <w:b/>
        </w:rPr>
      </w:pPr>
      <w:r w:rsidRPr="008A4117">
        <w:rPr>
          <w:rFonts w:ascii="Palatino Linotype" w:hAnsi="Palatino Linotype" w:cs="Arial"/>
          <w:b/>
        </w:rPr>
        <w:t xml:space="preserve">Facturas de pago de las playeras y gorras entregadas con motivo del </w:t>
      </w:r>
      <w:r w:rsidR="004B64F5" w:rsidRPr="008A4117">
        <w:rPr>
          <w:rFonts w:ascii="Palatino Linotype" w:hAnsi="Palatino Linotype" w:cs="Arial"/>
          <w:b/>
        </w:rPr>
        <w:t>C</w:t>
      </w:r>
      <w:r w:rsidRPr="008A4117">
        <w:rPr>
          <w:rFonts w:ascii="Palatino Linotype" w:hAnsi="Palatino Linotype" w:cs="Arial"/>
          <w:b/>
        </w:rPr>
        <w:t xml:space="preserve">urso de </w:t>
      </w:r>
      <w:r w:rsidR="004B64F5" w:rsidRPr="008A4117">
        <w:rPr>
          <w:rFonts w:ascii="Palatino Linotype" w:hAnsi="Palatino Linotype" w:cs="Arial"/>
          <w:b/>
        </w:rPr>
        <w:t>V</w:t>
      </w:r>
      <w:r w:rsidRPr="008A4117">
        <w:rPr>
          <w:rFonts w:ascii="Palatino Linotype" w:hAnsi="Palatino Linotype" w:cs="Arial"/>
          <w:b/>
        </w:rPr>
        <w:t>erano 2, Aventura Deportiva Zinacantepec 2023</w:t>
      </w:r>
      <w:r w:rsidR="004B64F5" w:rsidRPr="008A4117">
        <w:rPr>
          <w:rFonts w:ascii="Palatino Linotype" w:hAnsi="Palatino Linotype" w:cs="Arial"/>
          <w:b/>
        </w:rPr>
        <w:t>,</w:t>
      </w:r>
      <w:r w:rsidRPr="008A4117">
        <w:rPr>
          <w:rFonts w:ascii="Palatino Linotype" w:hAnsi="Palatino Linotype" w:cs="Arial"/>
          <w:b/>
        </w:rPr>
        <w:t xml:space="preserve"> al 31 de julio de 2023.</w:t>
      </w:r>
    </w:p>
    <w:bookmarkEnd w:id="173"/>
    <w:bookmarkEnd w:id="174"/>
    <w:bookmarkEnd w:id="175"/>
    <w:bookmarkEnd w:id="176"/>
    <w:bookmarkEnd w:id="177"/>
    <w:bookmarkEnd w:id="178"/>
    <w:bookmarkEnd w:id="179"/>
    <w:bookmarkEnd w:id="180"/>
    <w:p w:rsidR="009639A8" w:rsidRPr="008A4117" w:rsidRDefault="009639A8" w:rsidP="009639A8">
      <w:pPr>
        <w:spacing w:line="360" w:lineRule="auto"/>
        <w:jc w:val="both"/>
        <w:rPr>
          <w:rFonts w:ascii="Palatino Linotype" w:eastAsia="Calibri" w:hAnsi="Palatino Linotype" w:cs="Arial"/>
          <w:bCs/>
        </w:rPr>
      </w:pPr>
    </w:p>
    <w:p w:rsidR="009639A8" w:rsidRPr="008A4117" w:rsidRDefault="009639A8" w:rsidP="009639A8">
      <w:pPr>
        <w:spacing w:line="360" w:lineRule="auto"/>
        <w:jc w:val="both"/>
        <w:rPr>
          <w:rFonts w:ascii="Palatino Linotype" w:eastAsia="Calibri" w:hAnsi="Palatino Linotype" w:cs="Arial"/>
          <w:lang w:val="es-ES"/>
        </w:rPr>
      </w:pPr>
      <w:r w:rsidRPr="008A4117">
        <w:rPr>
          <w:rFonts w:ascii="Palatino Linotype" w:eastAsia="Calibri" w:hAnsi="Palatino Linotype" w:cs="Arial"/>
          <w:lang w:val="es-ES"/>
        </w:rPr>
        <w:t xml:space="preserve">Para efectos de lo anterior, se deberá emitir el Acuerdo del Comité de Transparencia en términos de los artículos 49, fracción VIII y 132, fracción II de la Ley de </w:t>
      </w:r>
      <w:r w:rsidRPr="008A4117">
        <w:rPr>
          <w:rFonts w:ascii="Palatino Linotype" w:eastAsia="Calibri" w:hAnsi="Palatino Linotype" w:cs="Arial"/>
          <w:lang w:val="es-ES"/>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A4117">
        <w:rPr>
          <w:rFonts w:ascii="Palatino Linotype" w:eastAsia="Calibri" w:hAnsi="Palatino Linotype" w:cs="Arial"/>
          <w:b/>
          <w:lang w:val="es-ES"/>
        </w:rPr>
        <w:t>EL RECURRENTE</w:t>
      </w:r>
      <w:r w:rsidRPr="008A4117">
        <w:rPr>
          <w:rFonts w:ascii="Palatino Linotype" w:eastAsia="Calibri" w:hAnsi="Palatino Linotype" w:cs="Arial"/>
          <w:lang w:val="es-ES"/>
        </w:rPr>
        <w:t xml:space="preserve">. </w:t>
      </w:r>
    </w:p>
    <w:p w:rsidR="009639A8" w:rsidRPr="008A4117" w:rsidRDefault="009639A8" w:rsidP="009639A8">
      <w:pPr>
        <w:spacing w:line="360" w:lineRule="auto"/>
        <w:jc w:val="both"/>
        <w:rPr>
          <w:rFonts w:ascii="Palatino Linotype" w:eastAsia="Calibri" w:hAnsi="Palatino Linotype" w:cs="Arial"/>
          <w:lang w:val="es-ES"/>
        </w:rPr>
      </w:pPr>
    </w:p>
    <w:p w:rsidR="004B64F5" w:rsidRPr="008A4117" w:rsidRDefault="004B64F5" w:rsidP="004B64F5">
      <w:pPr>
        <w:tabs>
          <w:tab w:val="left" w:pos="8080"/>
        </w:tabs>
        <w:spacing w:line="360" w:lineRule="auto"/>
        <w:ind w:right="49"/>
        <w:jc w:val="both"/>
        <w:rPr>
          <w:rFonts w:ascii="Palatino Linotype" w:hAnsi="Palatino Linotype"/>
        </w:rPr>
      </w:pPr>
      <w:r w:rsidRPr="008A4117">
        <w:rPr>
          <w:rFonts w:ascii="Palatino Linotype" w:eastAsia="Palatino Linotype" w:hAnsi="Palatino Linotype" w:cs="Palatino Linotype"/>
          <w:b/>
        </w:rPr>
        <w:t xml:space="preserve">TERCERO. </w:t>
      </w:r>
      <w:r w:rsidRPr="008A4117">
        <w:rPr>
          <w:rFonts w:ascii="Palatino Linotype" w:hAnsi="Palatino Linotype"/>
          <w:b/>
        </w:rPr>
        <w:t xml:space="preserve">Notifíquese </w:t>
      </w:r>
      <w:r w:rsidRPr="008A4117">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8A4117">
        <w:rPr>
          <w:rFonts w:ascii="Palatino Linotype" w:hAnsi="Palatino Linotype"/>
          <w:b/>
        </w:rPr>
        <w:t>dé cumplimiento a lo ordenado dentro del plazo de diez días hábiles,</w:t>
      </w:r>
      <w:r w:rsidRPr="008A411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B64F5" w:rsidRPr="008A4117" w:rsidRDefault="004B64F5" w:rsidP="004B64F5">
      <w:pPr>
        <w:tabs>
          <w:tab w:val="left" w:pos="8080"/>
        </w:tabs>
        <w:spacing w:line="360" w:lineRule="auto"/>
        <w:ind w:right="49"/>
        <w:jc w:val="both"/>
        <w:rPr>
          <w:rFonts w:ascii="Palatino Linotype" w:hAnsi="Palatino Linotype"/>
          <w:shd w:val="clear" w:color="auto" w:fill="FFFFFF"/>
        </w:rPr>
      </w:pPr>
    </w:p>
    <w:p w:rsidR="004B64F5" w:rsidRPr="008A4117" w:rsidRDefault="004B64F5" w:rsidP="004B64F5">
      <w:pPr>
        <w:spacing w:line="360" w:lineRule="auto"/>
        <w:jc w:val="both"/>
        <w:rPr>
          <w:rFonts w:ascii="Palatino Linotype" w:eastAsia="Calibri" w:hAnsi="Palatino Linotype" w:cs="Arial"/>
          <w:bCs/>
        </w:rPr>
      </w:pPr>
      <w:r w:rsidRPr="008A4117">
        <w:rPr>
          <w:rFonts w:ascii="Palatino Linotype" w:hAnsi="Palatino Linotype" w:cs="Arial"/>
          <w:b/>
        </w:rPr>
        <w:t xml:space="preserve">CUARTO. </w:t>
      </w:r>
      <w:r w:rsidRPr="008A411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A4117">
        <w:rPr>
          <w:rFonts w:ascii="Palatino Linotype" w:eastAsia="Calibri" w:hAnsi="Palatino Linotype" w:cs="Arial"/>
          <w:b/>
          <w:bCs/>
        </w:rPr>
        <w:t>SUJETO OBLIGADO</w:t>
      </w:r>
      <w:r w:rsidRPr="008A4117">
        <w:rPr>
          <w:rFonts w:ascii="Palatino Linotype" w:eastAsia="Calibri" w:hAnsi="Palatino Linotype" w:cs="Arial"/>
          <w:bCs/>
        </w:rPr>
        <w:t xml:space="preserve"> de manera fundada y motivada, podrá solicitar una ampliación de plazo para el cumplimiento de la presente resolución.</w:t>
      </w:r>
    </w:p>
    <w:p w:rsidR="004B64F5" w:rsidRPr="008A4117" w:rsidRDefault="004B64F5" w:rsidP="004B64F5">
      <w:pPr>
        <w:pStyle w:val="Prrafodelista"/>
        <w:spacing w:line="360" w:lineRule="auto"/>
        <w:ind w:left="1069"/>
        <w:jc w:val="both"/>
        <w:rPr>
          <w:rFonts w:ascii="Palatino Linotype" w:eastAsia="Calibri" w:hAnsi="Palatino Linotype" w:cs="Arial"/>
          <w:bCs/>
        </w:rPr>
      </w:pPr>
    </w:p>
    <w:p w:rsidR="004B64F5" w:rsidRPr="008A4117" w:rsidRDefault="004B64F5" w:rsidP="004B64F5">
      <w:pPr>
        <w:tabs>
          <w:tab w:val="left" w:pos="8080"/>
        </w:tabs>
        <w:spacing w:line="360" w:lineRule="auto"/>
        <w:ind w:right="49"/>
        <w:jc w:val="both"/>
        <w:rPr>
          <w:rFonts w:ascii="Palatino Linotype" w:hAnsi="Palatino Linotype"/>
          <w:lang w:val="es-ES"/>
        </w:rPr>
      </w:pPr>
      <w:bookmarkStart w:id="181" w:name="_Toc492590393"/>
      <w:bookmarkStart w:id="182" w:name="_Toc503891611"/>
      <w:bookmarkStart w:id="183" w:name="_Toc511647759"/>
      <w:bookmarkStart w:id="184" w:name="_Toc511647820"/>
      <w:r w:rsidRPr="008A4117">
        <w:rPr>
          <w:rFonts w:ascii="Palatino Linotype" w:hAnsi="Palatino Linotype"/>
          <w:b/>
        </w:rPr>
        <w:t xml:space="preserve">QUINTO. </w:t>
      </w:r>
      <w:r w:rsidRPr="008A4117">
        <w:rPr>
          <w:rFonts w:ascii="Palatino Linotype" w:hAnsi="Palatino Linotype"/>
        </w:rPr>
        <w:t>Notifíquese</w:t>
      </w:r>
      <w:bookmarkEnd w:id="181"/>
      <w:bookmarkEnd w:id="182"/>
      <w:bookmarkEnd w:id="183"/>
      <w:bookmarkEnd w:id="184"/>
      <w:r w:rsidRPr="008A4117">
        <w:rPr>
          <w:rFonts w:ascii="Palatino Linotype" w:hAnsi="Palatino Linotype"/>
        </w:rPr>
        <w:t xml:space="preserve"> a </w:t>
      </w:r>
      <w:r w:rsidRPr="008A4117">
        <w:rPr>
          <w:rFonts w:ascii="Palatino Linotype" w:hAnsi="Palatino Linotype"/>
          <w:b/>
        </w:rPr>
        <w:t>EL RECURRENTE</w:t>
      </w:r>
      <w:r w:rsidRPr="008A4117">
        <w:rPr>
          <w:rFonts w:ascii="Palatino Linotype" w:hAnsi="Palatino Linotype"/>
        </w:rPr>
        <w:t xml:space="preserve"> la presente</w:t>
      </w:r>
      <w:r w:rsidRPr="008A4117">
        <w:rPr>
          <w:rFonts w:ascii="Palatino Linotype" w:hAnsi="Palatino Linotype"/>
          <w:lang w:val="es-ES"/>
        </w:rPr>
        <w:t xml:space="preserve"> resolución, vía </w:t>
      </w:r>
      <w:r w:rsidRPr="008A4117">
        <w:rPr>
          <w:rFonts w:ascii="Palatino Linotype" w:hAnsi="Palatino Linotype"/>
          <w:b/>
          <w:lang w:val="es-ES"/>
        </w:rPr>
        <w:t xml:space="preserve">SAIMEX. </w:t>
      </w:r>
    </w:p>
    <w:p w:rsidR="004B64F5" w:rsidRPr="008A4117" w:rsidRDefault="004B64F5" w:rsidP="004B64F5">
      <w:pPr>
        <w:tabs>
          <w:tab w:val="left" w:pos="8080"/>
        </w:tabs>
        <w:spacing w:line="360" w:lineRule="auto"/>
        <w:ind w:right="49"/>
        <w:jc w:val="both"/>
        <w:rPr>
          <w:rFonts w:ascii="Palatino Linotype" w:hAnsi="Palatino Linotype"/>
          <w:lang w:val="es-ES"/>
        </w:rPr>
      </w:pPr>
    </w:p>
    <w:p w:rsidR="004B64F5" w:rsidRPr="008A4117" w:rsidRDefault="004B64F5" w:rsidP="004B64F5">
      <w:pPr>
        <w:shd w:val="clear" w:color="auto" w:fill="FFFFFF"/>
        <w:spacing w:line="360" w:lineRule="auto"/>
        <w:jc w:val="both"/>
        <w:rPr>
          <w:rFonts w:ascii="Palatino Linotype" w:hAnsi="Palatino Linotype"/>
          <w:lang w:val="es-ES"/>
        </w:rPr>
      </w:pPr>
      <w:r w:rsidRPr="008A4117">
        <w:rPr>
          <w:rFonts w:ascii="Palatino Linotype" w:eastAsia="Calibri" w:hAnsi="Palatino Linotype"/>
          <w:b/>
          <w:lang w:eastAsia="en-US"/>
        </w:rPr>
        <w:lastRenderedPageBreak/>
        <w:t>SEXTO.</w:t>
      </w:r>
      <w:r w:rsidRPr="008A4117">
        <w:rPr>
          <w:rFonts w:ascii="Palatino Linotype" w:eastAsia="Calibri" w:hAnsi="Palatino Linotype"/>
          <w:lang w:eastAsia="en-US"/>
        </w:rPr>
        <w:t xml:space="preserve"> </w:t>
      </w:r>
      <w:r w:rsidRPr="008A4117">
        <w:rPr>
          <w:rFonts w:ascii="Palatino Linotype" w:hAnsi="Palatino Linotype"/>
          <w:lang w:val="es-ES"/>
        </w:rPr>
        <w:t xml:space="preserve">Se hace del conocimiento de </w:t>
      </w:r>
      <w:r w:rsidRPr="008A4117">
        <w:rPr>
          <w:rFonts w:ascii="Palatino Linotype" w:hAnsi="Palatino Linotype"/>
          <w:b/>
          <w:lang w:val="es-ES"/>
        </w:rPr>
        <w:t>EL RECURRENTE</w:t>
      </w:r>
      <w:r w:rsidRPr="008A4117">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A4117">
        <w:rPr>
          <w:rFonts w:ascii="Palatino Linotype" w:hAnsi="Palatino Linotype"/>
          <w:bCs/>
          <w:lang w:val="es-ES"/>
        </w:rPr>
        <w:t>vía juicio de amparo</w:t>
      </w:r>
      <w:r w:rsidRPr="008A4117">
        <w:rPr>
          <w:rFonts w:ascii="Palatino Linotype" w:hAnsi="Palatino Linotype"/>
          <w:lang w:val="es-ES"/>
        </w:rPr>
        <w:t> en los términos de las leyes aplicables.</w:t>
      </w:r>
    </w:p>
    <w:p w:rsidR="009639A8" w:rsidRPr="008A4117" w:rsidRDefault="009639A8" w:rsidP="009639A8">
      <w:pPr>
        <w:spacing w:line="360" w:lineRule="auto"/>
        <w:jc w:val="both"/>
        <w:rPr>
          <w:rFonts w:ascii="Palatino Linotype" w:eastAsia="Calibri" w:hAnsi="Palatino Linotype" w:cs="Arial"/>
        </w:rPr>
      </w:pPr>
    </w:p>
    <w:p w:rsidR="008A4117" w:rsidRPr="008A4117" w:rsidRDefault="00916C1A" w:rsidP="008A4117">
      <w:pPr>
        <w:spacing w:before="240" w:after="240" w:line="360" w:lineRule="auto"/>
        <w:ind w:firstLine="1"/>
        <w:jc w:val="both"/>
        <w:rPr>
          <w:rStyle w:val="Referenciasutil"/>
          <w:rFonts w:ascii="Palatino Linotype" w:hAnsi="Palatino Linotype"/>
          <w:color w:val="auto"/>
        </w:rPr>
      </w:pPr>
      <w:bookmarkStart w:id="185" w:name="_Hlk129792997"/>
      <w:r>
        <w:rPr>
          <w:rFonts w:ascii="Palatino Linotype" w:hAnsi="Palatino Linotype" w:cs="Times New Roman"/>
          <w:smallCaps/>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24764</wp:posOffset>
                </wp:positionH>
                <wp:positionV relativeFrom="paragraph">
                  <wp:posOffset>2881629</wp:posOffset>
                </wp:positionV>
                <wp:extent cx="5553075" cy="29051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553075" cy="2905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2ED7F"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5pt,226.9pt" to="439.2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" strokecolor="#5b9bd5 [3204]" strokeweight=".5pt">
                <v:stroke joinstyle="miter"/>
              </v:line>
            </w:pict>
          </mc:Fallback>
        </mc:AlternateContent>
      </w:r>
      <w:r w:rsidR="008A4117" w:rsidRPr="008A4117">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ALEXIS TAPIA RAMÍREZ. </w:t>
      </w:r>
      <w:bookmarkEnd w:id="185"/>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bookmarkStart w:id="186" w:name="_GoBack"/>
      <w:bookmarkEnd w:id="186"/>
    </w:p>
    <w:p w:rsidR="009F09BC" w:rsidRPr="008A4117" w:rsidRDefault="009F09BC" w:rsidP="0022712B">
      <w:pPr>
        <w:spacing w:line="360" w:lineRule="auto"/>
        <w:jc w:val="both"/>
        <w:rPr>
          <w:rFonts w:ascii="Palatino Linotype" w:hAnsi="Palatino Linotype"/>
        </w:rPr>
      </w:pPr>
    </w:p>
    <w:p w:rsidR="009F09BC" w:rsidRPr="008A4117" w:rsidRDefault="009F09BC" w:rsidP="0022712B">
      <w:pPr>
        <w:spacing w:line="360" w:lineRule="auto"/>
        <w:jc w:val="both"/>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rPr>
          <w:rFonts w:ascii="Palatino Linotype" w:hAnsi="Palatino Linotype"/>
        </w:rPr>
      </w:pPr>
    </w:p>
    <w:p w:rsidR="009F09BC" w:rsidRPr="008A4117" w:rsidRDefault="009F09BC" w:rsidP="0022712B">
      <w:pPr>
        <w:tabs>
          <w:tab w:val="left" w:pos="3374"/>
        </w:tabs>
        <w:rPr>
          <w:rFonts w:ascii="Palatino Linotype" w:hAnsi="Palatino Linotype"/>
        </w:rPr>
      </w:pPr>
      <w:r w:rsidRPr="008A4117">
        <w:rPr>
          <w:rFonts w:ascii="Palatino Linotype" w:hAnsi="Palatino Linotype"/>
        </w:rPr>
        <w:tab/>
      </w: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74110E" w:rsidRPr="008A4117" w:rsidRDefault="0074110E"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p w:rsidR="00053FB7" w:rsidRPr="008A4117" w:rsidRDefault="00053FB7" w:rsidP="0022712B">
      <w:pPr>
        <w:tabs>
          <w:tab w:val="left" w:pos="3374"/>
        </w:tabs>
        <w:rPr>
          <w:rFonts w:ascii="Palatino Linotype" w:hAnsi="Palatino Linotype"/>
        </w:rPr>
      </w:pPr>
    </w:p>
    <w:sectPr w:rsidR="00053FB7" w:rsidRPr="008A4117"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004" w:rsidRDefault="00091004" w:rsidP="003B7751">
      <w:r>
        <w:separator/>
      </w:r>
    </w:p>
  </w:endnote>
  <w:endnote w:type="continuationSeparator" w:id="0">
    <w:p w:rsidR="00091004" w:rsidRDefault="00091004"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A1423" w:rsidRPr="002D6DD8" w:rsidRDefault="00BA142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C1A">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6C1A">
              <w:rPr>
                <w:rFonts w:ascii="Palatino Linotype" w:hAnsi="Palatino Linotype"/>
                <w:bCs/>
                <w:noProof/>
                <w:sz w:val="20"/>
              </w:rPr>
              <w:t>31</w:t>
            </w:r>
            <w:r>
              <w:rPr>
                <w:rFonts w:ascii="Palatino Linotype" w:hAnsi="Palatino Linotype"/>
                <w:bCs/>
                <w:noProof/>
                <w:sz w:val="20"/>
              </w:rPr>
              <w:fldChar w:fldCharType="end"/>
            </w:r>
          </w:p>
        </w:sdtContent>
      </w:sdt>
    </w:sdtContent>
  </w:sdt>
  <w:p w:rsidR="00BA1423" w:rsidRDefault="00BA14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23" w:rsidRPr="000B69FA" w:rsidRDefault="00BA142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C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6C1A">
      <w:rPr>
        <w:rFonts w:ascii="Palatino Linotype" w:hAnsi="Palatino Linotype"/>
        <w:bCs/>
        <w:noProof/>
        <w:sz w:val="20"/>
      </w:rPr>
      <w:t>31</w:t>
    </w:r>
    <w:r>
      <w:rPr>
        <w:rFonts w:ascii="Palatino Linotype" w:hAnsi="Palatino Linotype"/>
        <w:bCs/>
        <w:noProof/>
        <w:sz w:val="20"/>
      </w:rPr>
      <w:fldChar w:fldCharType="end"/>
    </w:r>
  </w:p>
  <w:p w:rsidR="00BA1423" w:rsidRDefault="00BA14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004" w:rsidRDefault="00091004" w:rsidP="003B7751">
      <w:r>
        <w:separator/>
      </w:r>
    </w:p>
  </w:footnote>
  <w:footnote w:type="continuationSeparator" w:id="0">
    <w:p w:rsidR="00091004" w:rsidRDefault="00091004" w:rsidP="003B7751">
      <w:r>
        <w:continuationSeparator/>
      </w:r>
    </w:p>
  </w:footnote>
  <w:footnote w:id="1">
    <w:p w:rsidR="00BA1423" w:rsidRDefault="00BA1423" w:rsidP="000102C5">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Jurisprudencia publicada en el Semanario Judicial de la Federación número 2a./J.120/2015, de la Décima Época, Tomo I, Libro 22, Septiembre 2015, cuyo texto es el siguiente: “La regulación establecida en el artículo </w:t>
      </w:r>
      <w:r>
        <w:rPr>
          <w:rFonts w:ascii="Cambria" w:eastAsia="Cambria" w:hAnsi="Cambria" w:cs="Cambria"/>
          <w:color w:val="000000"/>
          <w:sz w:val="20"/>
          <w:szCs w:val="20"/>
        </w:rPr>
        <w:t>79, fracción VI, de la Ley de Amparo</w:t>
      </w:r>
      <w:r>
        <w:rPr>
          <w:rFonts w:ascii="Cambria" w:eastAsia="Cambria" w:hAnsi="Cambria" w:cs="Cambria"/>
          <w:color w:val="000000"/>
          <w:sz w:val="20"/>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Pr>
          <w:rFonts w:ascii="Cambria" w:eastAsia="Cambria" w:hAnsi="Cambria" w:cs="Cambria"/>
          <w:color w:val="000000"/>
          <w:sz w:val="20"/>
          <w:szCs w:val="20"/>
        </w:rPr>
        <w:t>107, fracción II, antepenúltimo párrafo, de la Constitución Política de los Estados Unidos Mexicanos</w:t>
      </w:r>
      <w:r>
        <w:rPr>
          <w:rFonts w:ascii="Cambria" w:eastAsia="Cambria" w:hAnsi="Cambria" w:cs="Cambria"/>
          <w:color w:val="000000"/>
          <w:sz w:val="20"/>
          <w:szCs w:val="20"/>
          <w:highlight w:val="white"/>
        </w:rPr>
        <w:t>.”</w:t>
      </w:r>
    </w:p>
  </w:footnote>
  <w:footnote w:id="2">
    <w:p w:rsidR="00BA1423" w:rsidRDefault="00BA1423" w:rsidP="000102C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Pr>
          <w:rFonts w:ascii="Palatino Linotype" w:eastAsia="Palatino Linotype" w:hAnsi="Palatino Linotype" w:cs="Palatino Linotype"/>
          <w:color w:val="000000"/>
          <w:sz w:val="16"/>
          <w:szCs w:val="16"/>
          <w:highlight w:val="white"/>
        </w:rPr>
        <w:t xml:space="preserve"> </w:t>
      </w:r>
      <w:r>
        <w:rPr>
          <w:rFonts w:ascii="Cambria" w:eastAsia="Cambria" w:hAnsi="Cambria" w:cs="Cambria"/>
          <w:color w:val="000000"/>
          <w:sz w:val="20"/>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23" w:rsidRDefault="0009100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773" w:type="dxa"/>
      <w:tblCellMar>
        <w:left w:w="70" w:type="dxa"/>
        <w:right w:w="70" w:type="dxa"/>
      </w:tblCellMar>
      <w:tblLook w:val="04A0" w:firstRow="1" w:lastRow="0" w:firstColumn="1" w:lastColumn="0" w:noHBand="0" w:noVBand="1"/>
    </w:tblPr>
    <w:tblGrid>
      <w:gridCol w:w="2976"/>
      <w:gridCol w:w="3543"/>
    </w:tblGrid>
    <w:tr w:rsidR="00BA1423" w:rsidTr="008A4117">
      <w:trPr>
        <w:trHeight w:val="227"/>
      </w:trPr>
      <w:tc>
        <w:tcPr>
          <w:tcW w:w="2976" w:type="dxa"/>
          <w:vAlign w:val="center"/>
          <w:hideMark/>
        </w:tcPr>
        <w:p w:rsidR="00BA1423" w:rsidRPr="00674A46" w:rsidRDefault="00BA142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BA1423" w:rsidRPr="008A4117" w:rsidRDefault="00BA1423" w:rsidP="008A4117">
          <w:pPr>
            <w:pStyle w:val="Encabezado"/>
            <w:tabs>
              <w:tab w:val="clear" w:pos="4419"/>
            </w:tabs>
            <w:rPr>
              <w:rFonts w:ascii="Palatino Linotype" w:hAnsi="Palatino Linotype"/>
              <w:sz w:val="22"/>
              <w:szCs w:val="22"/>
            </w:rPr>
          </w:pPr>
          <w:r w:rsidRPr="008A4117">
            <w:rPr>
              <w:rFonts w:ascii="Palatino Linotype" w:hAnsi="Palatino Linotype" w:cs="Arial"/>
              <w:bCs/>
              <w:sz w:val="22"/>
              <w:szCs w:val="22"/>
              <w:lang w:eastAsia="es-MX"/>
            </w:rPr>
            <w:t>05103/INFOEM/IP/RR/2023</w:t>
          </w:r>
        </w:p>
      </w:tc>
    </w:tr>
    <w:tr w:rsidR="00BA1423" w:rsidTr="008A4117">
      <w:trPr>
        <w:trHeight w:val="242"/>
      </w:trPr>
      <w:tc>
        <w:tcPr>
          <w:tcW w:w="2976" w:type="dxa"/>
          <w:vAlign w:val="center"/>
          <w:hideMark/>
        </w:tcPr>
        <w:p w:rsidR="00BA1423" w:rsidRPr="00674A46" w:rsidRDefault="00BA142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BA1423" w:rsidRPr="008A4117" w:rsidRDefault="00BA1423" w:rsidP="008A4117">
          <w:pPr>
            <w:pStyle w:val="Encabezado"/>
            <w:tabs>
              <w:tab w:val="clear" w:pos="4419"/>
            </w:tabs>
            <w:rPr>
              <w:rFonts w:ascii="Palatino Linotype" w:hAnsi="Palatino Linotype"/>
              <w:sz w:val="22"/>
              <w:szCs w:val="22"/>
            </w:rPr>
          </w:pPr>
          <w:r w:rsidRPr="008A4117">
            <w:rPr>
              <w:rFonts w:ascii="Palatino Linotype" w:hAnsi="Palatino Linotype"/>
              <w:bCs/>
              <w:color w:val="000000"/>
              <w:sz w:val="22"/>
              <w:szCs w:val="22"/>
            </w:rPr>
            <w:t>Ayuntamiento de Zinacantepec</w:t>
          </w:r>
        </w:p>
      </w:tc>
    </w:tr>
    <w:tr w:rsidR="00BA1423" w:rsidTr="008A4117">
      <w:trPr>
        <w:trHeight w:val="342"/>
      </w:trPr>
      <w:tc>
        <w:tcPr>
          <w:tcW w:w="2976" w:type="dxa"/>
          <w:vAlign w:val="center"/>
          <w:hideMark/>
        </w:tcPr>
        <w:p w:rsidR="00BA1423" w:rsidRPr="00674A46" w:rsidRDefault="00BA1423"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BA1423" w:rsidRPr="008A4117" w:rsidRDefault="00BA1423" w:rsidP="008A4117">
          <w:pPr>
            <w:pStyle w:val="Encabezado"/>
            <w:tabs>
              <w:tab w:val="clear" w:pos="4419"/>
            </w:tabs>
            <w:rPr>
              <w:rFonts w:ascii="Palatino Linotype" w:hAnsi="Palatino Linotype"/>
              <w:sz w:val="22"/>
              <w:szCs w:val="22"/>
            </w:rPr>
          </w:pPr>
          <w:r w:rsidRPr="008A4117">
            <w:rPr>
              <w:rFonts w:ascii="Palatino Linotype" w:hAnsi="Palatino Linotype"/>
              <w:sz w:val="22"/>
              <w:szCs w:val="22"/>
            </w:rPr>
            <w:t>María del Rosario Mejía Ayala</w:t>
          </w:r>
        </w:p>
      </w:tc>
    </w:tr>
  </w:tbl>
  <w:p w:rsidR="00BA1423" w:rsidRPr="00AE046A" w:rsidRDefault="00091004"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665" w:type="dxa"/>
      <w:tblCellMar>
        <w:left w:w="70" w:type="dxa"/>
        <w:right w:w="70" w:type="dxa"/>
      </w:tblCellMar>
      <w:tblLook w:val="04A0" w:firstRow="1" w:lastRow="0" w:firstColumn="1" w:lastColumn="0" w:noHBand="0" w:noVBand="1"/>
    </w:tblPr>
    <w:tblGrid>
      <w:gridCol w:w="2977"/>
      <w:gridCol w:w="3684"/>
    </w:tblGrid>
    <w:tr w:rsidR="00BA1423" w:rsidRPr="008A4117" w:rsidTr="008A4117">
      <w:trPr>
        <w:trHeight w:val="227"/>
      </w:trPr>
      <w:tc>
        <w:tcPr>
          <w:tcW w:w="2977" w:type="dxa"/>
          <w:vAlign w:val="center"/>
          <w:hideMark/>
        </w:tcPr>
        <w:p w:rsidR="00BA1423" w:rsidRPr="008A4117" w:rsidRDefault="00BA1423" w:rsidP="009F09BC">
          <w:pPr>
            <w:jc w:val="right"/>
            <w:rPr>
              <w:rFonts w:ascii="Palatino Linotype" w:hAnsi="Palatino Linotype"/>
              <w:b/>
              <w:sz w:val="22"/>
              <w:szCs w:val="22"/>
            </w:rPr>
          </w:pPr>
          <w:r w:rsidRPr="008A4117">
            <w:rPr>
              <w:rFonts w:ascii="Palatino Linotype" w:hAnsi="Palatino Linotype"/>
              <w:b/>
              <w:sz w:val="22"/>
              <w:szCs w:val="22"/>
            </w:rPr>
            <w:t>Recurso de Revisión:</w:t>
          </w:r>
        </w:p>
      </w:tc>
      <w:tc>
        <w:tcPr>
          <w:tcW w:w="3684" w:type="dxa"/>
          <w:vAlign w:val="center"/>
          <w:hideMark/>
        </w:tcPr>
        <w:p w:rsidR="00BA1423" w:rsidRPr="008A4117" w:rsidRDefault="00BA1423" w:rsidP="008A699B">
          <w:pPr>
            <w:pStyle w:val="Encabezado"/>
            <w:rPr>
              <w:rFonts w:ascii="Palatino Linotype" w:hAnsi="Palatino Linotype"/>
              <w:sz w:val="22"/>
              <w:szCs w:val="22"/>
            </w:rPr>
          </w:pPr>
          <w:r w:rsidRPr="008A4117">
            <w:rPr>
              <w:rFonts w:ascii="Palatino Linotype" w:hAnsi="Palatino Linotype" w:cs="Arial"/>
              <w:bCs/>
              <w:sz w:val="22"/>
              <w:szCs w:val="22"/>
              <w:lang w:eastAsia="es-MX"/>
            </w:rPr>
            <w:t>05103/INFOEM/IP/RR/2023</w:t>
          </w:r>
        </w:p>
      </w:tc>
    </w:tr>
    <w:tr w:rsidR="00BA1423" w:rsidRPr="008A4117" w:rsidTr="008A4117">
      <w:trPr>
        <w:trHeight w:val="242"/>
      </w:trPr>
      <w:tc>
        <w:tcPr>
          <w:tcW w:w="2977" w:type="dxa"/>
          <w:vAlign w:val="center"/>
          <w:hideMark/>
        </w:tcPr>
        <w:p w:rsidR="00BA1423" w:rsidRPr="008A4117" w:rsidRDefault="00BA1423" w:rsidP="009F09BC">
          <w:pPr>
            <w:jc w:val="right"/>
            <w:rPr>
              <w:rFonts w:ascii="Palatino Linotype" w:hAnsi="Palatino Linotype"/>
              <w:b/>
              <w:sz w:val="22"/>
              <w:szCs w:val="22"/>
            </w:rPr>
          </w:pPr>
          <w:r w:rsidRPr="008A4117">
            <w:rPr>
              <w:rFonts w:ascii="Palatino Linotype" w:hAnsi="Palatino Linotype"/>
              <w:b/>
              <w:sz w:val="22"/>
              <w:szCs w:val="22"/>
            </w:rPr>
            <w:t>Recurrente:</w:t>
          </w:r>
        </w:p>
      </w:tc>
      <w:tc>
        <w:tcPr>
          <w:tcW w:w="3684" w:type="dxa"/>
        </w:tcPr>
        <w:p w:rsidR="00BA1423" w:rsidRPr="008A4117" w:rsidRDefault="00BA1423" w:rsidP="009F09BC">
          <w:pPr>
            <w:pStyle w:val="Encabezado"/>
            <w:tabs>
              <w:tab w:val="left" w:pos="521"/>
            </w:tabs>
            <w:rPr>
              <w:rFonts w:ascii="Palatino Linotype" w:hAnsi="Palatino Linotype"/>
              <w:sz w:val="22"/>
              <w:szCs w:val="22"/>
            </w:rPr>
          </w:pPr>
        </w:p>
      </w:tc>
    </w:tr>
    <w:tr w:rsidR="00BA1423" w:rsidRPr="008A4117" w:rsidTr="008A4117">
      <w:trPr>
        <w:trHeight w:val="342"/>
      </w:trPr>
      <w:tc>
        <w:tcPr>
          <w:tcW w:w="2977" w:type="dxa"/>
          <w:vAlign w:val="center"/>
        </w:tcPr>
        <w:p w:rsidR="00BA1423" w:rsidRPr="008A4117" w:rsidRDefault="00BA1423" w:rsidP="009F09BC">
          <w:pPr>
            <w:jc w:val="right"/>
            <w:rPr>
              <w:rFonts w:ascii="Palatino Linotype" w:hAnsi="Palatino Linotype"/>
              <w:b/>
              <w:sz w:val="22"/>
              <w:szCs w:val="22"/>
            </w:rPr>
          </w:pPr>
          <w:r w:rsidRPr="008A4117">
            <w:rPr>
              <w:rFonts w:ascii="Palatino Linotype" w:hAnsi="Palatino Linotype"/>
              <w:b/>
              <w:sz w:val="22"/>
              <w:szCs w:val="22"/>
            </w:rPr>
            <w:t>Sujeto Obligado:</w:t>
          </w:r>
        </w:p>
      </w:tc>
      <w:tc>
        <w:tcPr>
          <w:tcW w:w="3684" w:type="dxa"/>
          <w:vAlign w:val="center"/>
        </w:tcPr>
        <w:p w:rsidR="00BA1423" w:rsidRPr="008A4117" w:rsidRDefault="00BA1423" w:rsidP="009F09BC">
          <w:pPr>
            <w:pStyle w:val="Encabezado"/>
            <w:jc w:val="both"/>
            <w:rPr>
              <w:rFonts w:ascii="Palatino Linotype" w:hAnsi="Palatino Linotype"/>
              <w:sz w:val="22"/>
              <w:szCs w:val="22"/>
            </w:rPr>
          </w:pPr>
          <w:r w:rsidRPr="008A4117">
            <w:rPr>
              <w:rFonts w:ascii="Palatino Linotype" w:hAnsi="Palatino Linotype"/>
              <w:bCs/>
              <w:sz w:val="22"/>
              <w:szCs w:val="22"/>
            </w:rPr>
            <w:t>Ayuntamiento de Zinacantepec</w:t>
          </w:r>
        </w:p>
      </w:tc>
    </w:tr>
    <w:tr w:rsidR="00BA1423" w:rsidRPr="008A4117" w:rsidTr="008A4117">
      <w:trPr>
        <w:trHeight w:val="342"/>
      </w:trPr>
      <w:tc>
        <w:tcPr>
          <w:tcW w:w="2977" w:type="dxa"/>
          <w:vAlign w:val="center"/>
        </w:tcPr>
        <w:p w:rsidR="00BA1423" w:rsidRPr="008A4117" w:rsidRDefault="00BA1423" w:rsidP="009F09BC">
          <w:pPr>
            <w:jc w:val="right"/>
            <w:rPr>
              <w:rFonts w:ascii="Palatino Linotype" w:hAnsi="Palatino Linotype"/>
              <w:b/>
              <w:sz w:val="22"/>
              <w:szCs w:val="22"/>
            </w:rPr>
          </w:pPr>
          <w:r w:rsidRPr="008A4117">
            <w:rPr>
              <w:rFonts w:ascii="Palatino Linotype" w:hAnsi="Palatino Linotype"/>
              <w:b/>
              <w:sz w:val="22"/>
              <w:szCs w:val="22"/>
            </w:rPr>
            <w:t>Comisionada Ponente:</w:t>
          </w:r>
        </w:p>
      </w:tc>
      <w:tc>
        <w:tcPr>
          <w:tcW w:w="3684" w:type="dxa"/>
          <w:vAlign w:val="center"/>
        </w:tcPr>
        <w:p w:rsidR="00BA1423" w:rsidRPr="008A4117" w:rsidRDefault="00BA1423" w:rsidP="009F09BC">
          <w:pPr>
            <w:pStyle w:val="Encabezado"/>
            <w:rPr>
              <w:rFonts w:ascii="Palatino Linotype" w:hAnsi="Palatino Linotype"/>
              <w:sz w:val="22"/>
              <w:szCs w:val="22"/>
            </w:rPr>
          </w:pPr>
          <w:r w:rsidRPr="008A4117">
            <w:rPr>
              <w:rFonts w:ascii="Palatino Linotype" w:hAnsi="Palatino Linotype"/>
              <w:sz w:val="22"/>
              <w:szCs w:val="22"/>
            </w:rPr>
            <w:t>María del Rosario Mejía Ayala</w:t>
          </w:r>
        </w:p>
      </w:tc>
    </w:tr>
  </w:tbl>
  <w:p w:rsidR="00BA1423" w:rsidRPr="00C222C0" w:rsidRDefault="00091004">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2D0A2B0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5FA4A05"/>
    <w:multiLevelType w:val="hybridMultilevel"/>
    <w:tmpl w:val="BAEA4FA2"/>
    <w:lvl w:ilvl="0" w:tplc="080A000B">
      <w:start w:val="1"/>
      <w:numFmt w:val="bullet"/>
      <w:lvlText w:val=""/>
      <w:lvlJc w:val="left"/>
      <w:pPr>
        <w:ind w:left="778" w:hanging="360"/>
      </w:pPr>
      <w:rPr>
        <w:rFonts w:ascii="Wingdings" w:hAnsi="Wingdings"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2"/>
  </w:num>
  <w:num w:numId="4">
    <w:abstractNumId w:val="7"/>
  </w:num>
  <w:num w:numId="5">
    <w:abstractNumId w:val="1"/>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2C5"/>
    <w:rsid w:val="00010C43"/>
    <w:rsid w:val="0001674C"/>
    <w:rsid w:val="00020780"/>
    <w:rsid w:val="00025C53"/>
    <w:rsid w:val="00027E51"/>
    <w:rsid w:val="00030FBC"/>
    <w:rsid w:val="000339F1"/>
    <w:rsid w:val="00036137"/>
    <w:rsid w:val="000373F6"/>
    <w:rsid w:val="00040C77"/>
    <w:rsid w:val="00051287"/>
    <w:rsid w:val="00053FB7"/>
    <w:rsid w:val="00057D0C"/>
    <w:rsid w:val="00060415"/>
    <w:rsid w:val="0006528F"/>
    <w:rsid w:val="0007401D"/>
    <w:rsid w:val="00075578"/>
    <w:rsid w:val="0007639B"/>
    <w:rsid w:val="000803F7"/>
    <w:rsid w:val="0008243D"/>
    <w:rsid w:val="00091004"/>
    <w:rsid w:val="000B33DC"/>
    <w:rsid w:val="000B5902"/>
    <w:rsid w:val="000C5024"/>
    <w:rsid w:val="000E17FD"/>
    <w:rsid w:val="000E1A02"/>
    <w:rsid w:val="000E2FA3"/>
    <w:rsid w:val="000E4891"/>
    <w:rsid w:val="000F1081"/>
    <w:rsid w:val="000F65E3"/>
    <w:rsid w:val="00104BE7"/>
    <w:rsid w:val="00105C27"/>
    <w:rsid w:val="0011393B"/>
    <w:rsid w:val="00114502"/>
    <w:rsid w:val="00124FD1"/>
    <w:rsid w:val="00134994"/>
    <w:rsid w:val="001352F5"/>
    <w:rsid w:val="00170D82"/>
    <w:rsid w:val="00173F2B"/>
    <w:rsid w:val="001A18E7"/>
    <w:rsid w:val="001B4AA4"/>
    <w:rsid w:val="001C4290"/>
    <w:rsid w:val="001D02D1"/>
    <w:rsid w:val="001D23C1"/>
    <w:rsid w:val="001D373F"/>
    <w:rsid w:val="001D5404"/>
    <w:rsid w:val="001D630C"/>
    <w:rsid w:val="001E755B"/>
    <w:rsid w:val="00216E80"/>
    <w:rsid w:val="00220982"/>
    <w:rsid w:val="00223C06"/>
    <w:rsid w:val="0022712B"/>
    <w:rsid w:val="00232181"/>
    <w:rsid w:val="0023402E"/>
    <w:rsid w:val="002363C0"/>
    <w:rsid w:val="00237FA4"/>
    <w:rsid w:val="002439C9"/>
    <w:rsid w:val="002453DA"/>
    <w:rsid w:val="00261FD8"/>
    <w:rsid w:val="00264C9A"/>
    <w:rsid w:val="002650A0"/>
    <w:rsid w:val="00272CA2"/>
    <w:rsid w:val="002731D1"/>
    <w:rsid w:val="00274F3A"/>
    <w:rsid w:val="00277FAC"/>
    <w:rsid w:val="002901F4"/>
    <w:rsid w:val="00291500"/>
    <w:rsid w:val="0029279F"/>
    <w:rsid w:val="002A3B71"/>
    <w:rsid w:val="002C0D3C"/>
    <w:rsid w:val="002C3821"/>
    <w:rsid w:val="002C4997"/>
    <w:rsid w:val="002C7451"/>
    <w:rsid w:val="002D038C"/>
    <w:rsid w:val="002D294C"/>
    <w:rsid w:val="0030094A"/>
    <w:rsid w:val="00312281"/>
    <w:rsid w:val="00323FFD"/>
    <w:rsid w:val="003437D9"/>
    <w:rsid w:val="00353F1D"/>
    <w:rsid w:val="0037157C"/>
    <w:rsid w:val="00373AC7"/>
    <w:rsid w:val="00377D00"/>
    <w:rsid w:val="0038112D"/>
    <w:rsid w:val="003833B3"/>
    <w:rsid w:val="00387373"/>
    <w:rsid w:val="003933C4"/>
    <w:rsid w:val="003A15C8"/>
    <w:rsid w:val="003B7751"/>
    <w:rsid w:val="003C13F1"/>
    <w:rsid w:val="003C4E77"/>
    <w:rsid w:val="003D4226"/>
    <w:rsid w:val="003E65B4"/>
    <w:rsid w:val="003E66D2"/>
    <w:rsid w:val="00403D64"/>
    <w:rsid w:val="00407FDA"/>
    <w:rsid w:val="004118FA"/>
    <w:rsid w:val="00425842"/>
    <w:rsid w:val="00427F60"/>
    <w:rsid w:val="00437672"/>
    <w:rsid w:val="004435B4"/>
    <w:rsid w:val="00455665"/>
    <w:rsid w:val="00456CFF"/>
    <w:rsid w:val="004725D8"/>
    <w:rsid w:val="0048403D"/>
    <w:rsid w:val="004B64F5"/>
    <w:rsid w:val="004C437E"/>
    <w:rsid w:val="004E4EE6"/>
    <w:rsid w:val="004E4F6D"/>
    <w:rsid w:val="004E61FF"/>
    <w:rsid w:val="004E6CE4"/>
    <w:rsid w:val="004F34D1"/>
    <w:rsid w:val="0050702D"/>
    <w:rsid w:val="0051715A"/>
    <w:rsid w:val="00521DE8"/>
    <w:rsid w:val="005331D8"/>
    <w:rsid w:val="00541549"/>
    <w:rsid w:val="005432D0"/>
    <w:rsid w:val="00546076"/>
    <w:rsid w:val="00547ACE"/>
    <w:rsid w:val="005507B0"/>
    <w:rsid w:val="00554A21"/>
    <w:rsid w:val="00556E0A"/>
    <w:rsid w:val="00563F2E"/>
    <w:rsid w:val="005651FB"/>
    <w:rsid w:val="0057514F"/>
    <w:rsid w:val="00575E75"/>
    <w:rsid w:val="005768D2"/>
    <w:rsid w:val="00583A39"/>
    <w:rsid w:val="005858F8"/>
    <w:rsid w:val="0058732B"/>
    <w:rsid w:val="0059223D"/>
    <w:rsid w:val="005936F0"/>
    <w:rsid w:val="0059560D"/>
    <w:rsid w:val="005B076D"/>
    <w:rsid w:val="005B6702"/>
    <w:rsid w:val="005C00E7"/>
    <w:rsid w:val="005C5021"/>
    <w:rsid w:val="005D0940"/>
    <w:rsid w:val="005D2F1C"/>
    <w:rsid w:val="005D4C57"/>
    <w:rsid w:val="005D4EEB"/>
    <w:rsid w:val="005F7530"/>
    <w:rsid w:val="0062406B"/>
    <w:rsid w:val="006249E2"/>
    <w:rsid w:val="00637373"/>
    <w:rsid w:val="00641C09"/>
    <w:rsid w:val="00641C8A"/>
    <w:rsid w:val="0064588E"/>
    <w:rsid w:val="00647F7C"/>
    <w:rsid w:val="00652937"/>
    <w:rsid w:val="00657639"/>
    <w:rsid w:val="0066229C"/>
    <w:rsid w:val="00666C1C"/>
    <w:rsid w:val="006672E1"/>
    <w:rsid w:val="00680C93"/>
    <w:rsid w:val="00694285"/>
    <w:rsid w:val="006A04B6"/>
    <w:rsid w:val="006A6390"/>
    <w:rsid w:val="006A6CD1"/>
    <w:rsid w:val="006C0B84"/>
    <w:rsid w:val="006D15D0"/>
    <w:rsid w:val="006D2245"/>
    <w:rsid w:val="006D6CC1"/>
    <w:rsid w:val="006E7397"/>
    <w:rsid w:val="006E7C94"/>
    <w:rsid w:val="006F61AB"/>
    <w:rsid w:val="0070176B"/>
    <w:rsid w:val="00705BFF"/>
    <w:rsid w:val="00711062"/>
    <w:rsid w:val="007142AB"/>
    <w:rsid w:val="007142D6"/>
    <w:rsid w:val="00716BCA"/>
    <w:rsid w:val="00720371"/>
    <w:rsid w:val="00735620"/>
    <w:rsid w:val="00740F9D"/>
    <w:rsid w:val="0074110E"/>
    <w:rsid w:val="0074222B"/>
    <w:rsid w:val="00742823"/>
    <w:rsid w:val="0074722D"/>
    <w:rsid w:val="00767FB6"/>
    <w:rsid w:val="00775EB2"/>
    <w:rsid w:val="007762D9"/>
    <w:rsid w:val="00782215"/>
    <w:rsid w:val="00782A12"/>
    <w:rsid w:val="007851DB"/>
    <w:rsid w:val="0078622D"/>
    <w:rsid w:val="007A3215"/>
    <w:rsid w:val="007A33A8"/>
    <w:rsid w:val="007A460E"/>
    <w:rsid w:val="007A6A1A"/>
    <w:rsid w:val="007C1410"/>
    <w:rsid w:val="007D3805"/>
    <w:rsid w:val="007E37B2"/>
    <w:rsid w:val="007F0225"/>
    <w:rsid w:val="00801AA0"/>
    <w:rsid w:val="00804DAA"/>
    <w:rsid w:val="00817370"/>
    <w:rsid w:val="0082142B"/>
    <w:rsid w:val="008227A9"/>
    <w:rsid w:val="00843A71"/>
    <w:rsid w:val="008468BF"/>
    <w:rsid w:val="00850886"/>
    <w:rsid w:val="008526F4"/>
    <w:rsid w:val="00854C86"/>
    <w:rsid w:val="008563C8"/>
    <w:rsid w:val="008573BF"/>
    <w:rsid w:val="0086792A"/>
    <w:rsid w:val="00871D0E"/>
    <w:rsid w:val="00873EB6"/>
    <w:rsid w:val="00882D5B"/>
    <w:rsid w:val="0088704F"/>
    <w:rsid w:val="00897A84"/>
    <w:rsid w:val="008A4117"/>
    <w:rsid w:val="008A699B"/>
    <w:rsid w:val="008A6CDD"/>
    <w:rsid w:val="008B0637"/>
    <w:rsid w:val="008C1ED7"/>
    <w:rsid w:val="008C78AB"/>
    <w:rsid w:val="008E330F"/>
    <w:rsid w:val="008E6574"/>
    <w:rsid w:val="008F4EEE"/>
    <w:rsid w:val="008F5B26"/>
    <w:rsid w:val="008F6998"/>
    <w:rsid w:val="008F6D18"/>
    <w:rsid w:val="00911A75"/>
    <w:rsid w:val="00911FF2"/>
    <w:rsid w:val="009126F1"/>
    <w:rsid w:val="00916C1A"/>
    <w:rsid w:val="0092501F"/>
    <w:rsid w:val="009335F9"/>
    <w:rsid w:val="00945135"/>
    <w:rsid w:val="00955B91"/>
    <w:rsid w:val="009639A8"/>
    <w:rsid w:val="009972BB"/>
    <w:rsid w:val="009A2251"/>
    <w:rsid w:val="009C21E8"/>
    <w:rsid w:val="009C777C"/>
    <w:rsid w:val="009D5A32"/>
    <w:rsid w:val="009E68D3"/>
    <w:rsid w:val="009F09BC"/>
    <w:rsid w:val="009F5834"/>
    <w:rsid w:val="00A00AE8"/>
    <w:rsid w:val="00A036A0"/>
    <w:rsid w:val="00A23E82"/>
    <w:rsid w:val="00A305ED"/>
    <w:rsid w:val="00A32E2B"/>
    <w:rsid w:val="00A37D66"/>
    <w:rsid w:val="00A422EB"/>
    <w:rsid w:val="00A436F3"/>
    <w:rsid w:val="00A47AC8"/>
    <w:rsid w:val="00A56F18"/>
    <w:rsid w:val="00A623FD"/>
    <w:rsid w:val="00A626EB"/>
    <w:rsid w:val="00A64C43"/>
    <w:rsid w:val="00A96F42"/>
    <w:rsid w:val="00AA638B"/>
    <w:rsid w:val="00AB72D7"/>
    <w:rsid w:val="00AC1C2B"/>
    <w:rsid w:val="00AD316E"/>
    <w:rsid w:val="00AD63B4"/>
    <w:rsid w:val="00AD72D0"/>
    <w:rsid w:val="00AE2CF6"/>
    <w:rsid w:val="00AE3C5C"/>
    <w:rsid w:val="00AF4BBC"/>
    <w:rsid w:val="00AF7F1D"/>
    <w:rsid w:val="00B07BF8"/>
    <w:rsid w:val="00B11CDD"/>
    <w:rsid w:val="00B51099"/>
    <w:rsid w:val="00B530E8"/>
    <w:rsid w:val="00B6183C"/>
    <w:rsid w:val="00B86242"/>
    <w:rsid w:val="00B974A4"/>
    <w:rsid w:val="00BA1423"/>
    <w:rsid w:val="00BA1621"/>
    <w:rsid w:val="00BA4537"/>
    <w:rsid w:val="00BC0FE1"/>
    <w:rsid w:val="00BC7175"/>
    <w:rsid w:val="00BE0A62"/>
    <w:rsid w:val="00BE10D0"/>
    <w:rsid w:val="00BE2A9D"/>
    <w:rsid w:val="00BE64B9"/>
    <w:rsid w:val="00BF3FB5"/>
    <w:rsid w:val="00C00157"/>
    <w:rsid w:val="00C03BA3"/>
    <w:rsid w:val="00C0715F"/>
    <w:rsid w:val="00C105CC"/>
    <w:rsid w:val="00C14F2A"/>
    <w:rsid w:val="00C21FAE"/>
    <w:rsid w:val="00C242A7"/>
    <w:rsid w:val="00C41B2B"/>
    <w:rsid w:val="00C41E57"/>
    <w:rsid w:val="00C47C3D"/>
    <w:rsid w:val="00C47D9C"/>
    <w:rsid w:val="00C54D99"/>
    <w:rsid w:val="00C70A2E"/>
    <w:rsid w:val="00C85E64"/>
    <w:rsid w:val="00C87396"/>
    <w:rsid w:val="00C9012D"/>
    <w:rsid w:val="00C90814"/>
    <w:rsid w:val="00C91F0F"/>
    <w:rsid w:val="00C94572"/>
    <w:rsid w:val="00CA1063"/>
    <w:rsid w:val="00CA6E65"/>
    <w:rsid w:val="00CB757D"/>
    <w:rsid w:val="00CB7763"/>
    <w:rsid w:val="00CC5B2F"/>
    <w:rsid w:val="00CC7B50"/>
    <w:rsid w:val="00CD79A0"/>
    <w:rsid w:val="00CE309A"/>
    <w:rsid w:val="00CE7B83"/>
    <w:rsid w:val="00CF0D2B"/>
    <w:rsid w:val="00CF5902"/>
    <w:rsid w:val="00CF6496"/>
    <w:rsid w:val="00D00539"/>
    <w:rsid w:val="00D021A5"/>
    <w:rsid w:val="00D1477B"/>
    <w:rsid w:val="00D16FC7"/>
    <w:rsid w:val="00D30457"/>
    <w:rsid w:val="00D30C5D"/>
    <w:rsid w:val="00D31FC8"/>
    <w:rsid w:val="00D41237"/>
    <w:rsid w:val="00D4469A"/>
    <w:rsid w:val="00D47231"/>
    <w:rsid w:val="00D6224B"/>
    <w:rsid w:val="00D6651B"/>
    <w:rsid w:val="00D67994"/>
    <w:rsid w:val="00D81329"/>
    <w:rsid w:val="00D84DEA"/>
    <w:rsid w:val="00D87A9D"/>
    <w:rsid w:val="00D96104"/>
    <w:rsid w:val="00DA6D37"/>
    <w:rsid w:val="00DB753F"/>
    <w:rsid w:val="00DC0A55"/>
    <w:rsid w:val="00DE2F5A"/>
    <w:rsid w:val="00DE5BF3"/>
    <w:rsid w:val="00DF03A5"/>
    <w:rsid w:val="00E118BA"/>
    <w:rsid w:val="00E12A90"/>
    <w:rsid w:val="00E17429"/>
    <w:rsid w:val="00E234BB"/>
    <w:rsid w:val="00E372FA"/>
    <w:rsid w:val="00E45CFF"/>
    <w:rsid w:val="00E47A2C"/>
    <w:rsid w:val="00E47FA1"/>
    <w:rsid w:val="00E54E75"/>
    <w:rsid w:val="00E56172"/>
    <w:rsid w:val="00E5636B"/>
    <w:rsid w:val="00E566C9"/>
    <w:rsid w:val="00E61C13"/>
    <w:rsid w:val="00E61DA9"/>
    <w:rsid w:val="00E72B28"/>
    <w:rsid w:val="00E91EFC"/>
    <w:rsid w:val="00E92E04"/>
    <w:rsid w:val="00E96F84"/>
    <w:rsid w:val="00EB3780"/>
    <w:rsid w:val="00EB6523"/>
    <w:rsid w:val="00ED1D6B"/>
    <w:rsid w:val="00ED3A35"/>
    <w:rsid w:val="00ED6E75"/>
    <w:rsid w:val="00F006CD"/>
    <w:rsid w:val="00F13E3C"/>
    <w:rsid w:val="00F24710"/>
    <w:rsid w:val="00F24A04"/>
    <w:rsid w:val="00F31877"/>
    <w:rsid w:val="00F35B0C"/>
    <w:rsid w:val="00F42ADB"/>
    <w:rsid w:val="00F45F04"/>
    <w:rsid w:val="00F474CE"/>
    <w:rsid w:val="00F52E40"/>
    <w:rsid w:val="00F55C6C"/>
    <w:rsid w:val="00F60FC2"/>
    <w:rsid w:val="00F668AD"/>
    <w:rsid w:val="00F72588"/>
    <w:rsid w:val="00F7371C"/>
    <w:rsid w:val="00F82A04"/>
    <w:rsid w:val="00F844B7"/>
    <w:rsid w:val="00F946B5"/>
    <w:rsid w:val="00FA2B32"/>
    <w:rsid w:val="00FA32CE"/>
    <w:rsid w:val="00FB0FAF"/>
    <w:rsid w:val="00FB1CB6"/>
    <w:rsid w:val="00FB6D42"/>
    <w:rsid w:val="00FD0D2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A2B2318-EBFD-40DA-87E5-178A181B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62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8A411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1186">
      <w:bodyDiv w:val="1"/>
      <w:marLeft w:val="0"/>
      <w:marRight w:val="0"/>
      <w:marTop w:val="0"/>
      <w:marBottom w:val="0"/>
      <w:divBdr>
        <w:top w:val="none" w:sz="0" w:space="0" w:color="auto"/>
        <w:left w:val="none" w:sz="0" w:space="0" w:color="auto"/>
        <w:bottom w:val="none" w:sz="0" w:space="0" w:color="auto"/>
        <w:right w:val="none" w:sz="0" w:space="0" w:color="auto"/>
      </w:divBdr>
    </w:div>
    <w:div w:id="144977277">
      <w:bodyDiv w:val="1"/>
      <w:marLeft w:val="0"/>
      <w:marRight w:val="0"/>
      <w:marTop w:val="0"/>
      <w:marBottom w:val="0"/>
      <w:divBdr>
        <w:top w:val="none" w:sz="0" w:space="0" w:color="auto"/>
        <w:left w:val="none" w:sz="0" w:space="0" w:color="auto"/>
        <w:bottom w:val="none" w:sz="0" w:space="0" w:color="auto"/>
        <w:right w:val="none" w:sz="0" w:space="0" w:color="auto"/>
      </w:divBdr>
    </w:div>
    <w:div w:id="147790348">
      <w:bodyDiv w:val="1"/>
      <w:marLeft w:val="0"/>
      <w:marRight w:val="0"/>
      <w:marTop w:val="0"/>
      <w:marBottom w:val="0"/>
      <w:divBdr>
        <w:top w:val="none" w:sz="0" w:space="0" w:color="auto"/>
        <w:left w:val="none" w:sz="0" w:space="0" w:color="auto"/>
        <w:bottom w:val="none" w:sz="0" w:space="0" w:color="auto"/>
        <w:right w:val="none" w:sz="0" w:space="0" w:color="auto"/>
      </w:divBdr>
    </w:div>
    <w:div w:id="369451997">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858665427">
      <w:bodyDiv w:val="1"/>
      <w:marLeft w:val="0"/>
      <w:marRight w:val="0"/>
      <w:marTop w:val="0"/>
      <w:marBottom w:val="0"/>
      <w:divBdr>
        <w:top w:val="none" w:sz="0" w:space="0" w:color="auto"/>
        <w:left w:val="none" w:sz="0" w:space="0" w:color="auto"/>
        <w:bottom w:val="none" w:sz="0" w:space="0" w:color="auto"/>
        <w:right w:val="none" w:sz="0" w:space="0" w:color="auto"/>
      </w:divBdr>
    </w:div>
    <w:div w:id="977613402">
      <w:bodyDiv w:val="1"/>
      <w:marLeft w:val="0"/>
      <w:marRight w:val="0"/>
      <w:marTop w:val="0"/>
      <w:marBottom w:val="0"/>
      <w:divBdr>
        <w:top w:val="none" w:sz="0" w:space="0" w:color="auto"/>
        <w:left w:val="none" w:sz="0" w:space="0" w:color="auto"/>
        <w:bottom w:val="none" w:sz="0" w:space="0" w:color="auto"/>
        <w:right w:val="none" w:sz="0" w:space="0" w:color="auto"/>
      </w:divBdr>
    </w:div>
    <w:div w:id="129790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mawww.sat.gob.mx/factura/Paginas/solicita_requisitos.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hoto.php?fbid=249939717790071&amp;set=a.139281575522553&amp;type=3&amp;ref=embed_pos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4EC49-1C87-41FC-AEB8-417994711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6147</Words>
  <Characters>33809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DTPDP578</cp:lastModifiedBy>
  <cp:revision>8</cp:revision>
  <cp:lastPrinted>2024-01-18T18:51:00Z</cp:lastPrinted>
  <dcterms:created xsi:type="dcterms:W3CDTF">2023-12-14T20:04:00Z</dcterms:created>
  <dcterms:modified xsi:type="dcterms:W3CDTF">2024-01-18T18:51:00Z</dcterms:modified>
</cp:coreProperties>
</file>