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5E9B53B7"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1073161"/>
      <w:r w:rsidR="00F42463">
        <w:rPr>
          <w:rFonts w:ascii="Palatino Linotype" w:hAnsi="Palatino Linotype" w:cs="Arial"/>
          <w:color w:val="000000"/>
          <w:lang w:val="es-MX" w:eastAsia="es-MX"/>
        </w:rPr>
        <w:t>tres de abril</w:t>
      </w:r>
      <w:r w:rsidR="007237B8" w:rsidRPr="004F0A83">
        <w:rPr>
          <w:rFonts w:ascii="Palatino Linotype" w:hAnsi="Palatino Linotype" w:cs="Arial"/>
          <w:color w:val="000000"/>
          <w:lang w:val="es-MX" w:eastAsia="es-MX"/>
        </w:rPr>
        <w:t xml:space="preserve"> dos mil veinti</w:t>
      </w:r>
      <w:r w:rsidR="007D4E2A">
        <w:rPr>
          <w:rFonts w:ascii="Palatino Linotype" w:hAnsi="Palatino Linotype" w:cs="Arial"/>
          <w:color w:val="000000"/>
          <w:lang w:val="es-MX" w:eastAsia="es-MX"/>
        </w:rPr>
        <w:t>cuatro</w:t>
      </w:r>
      <w:bookmarkEnd w:id="0"/>
      <w:r w:rsidRPr="004F0A83">
        <w:rPr>
          <w:rFonts w:ascii="Palatino Linotype" w:hAnsi="Palatino Linotype" w:cs="Arial"/>
          <w:color w:val="000000"/>
          <w:lang w:val="es-MX" w:eastAsia="es-MX"/>
        </w:rPr>
        <w:t>.</w:t>
      </w:r>
    </w:p>
    <w:p w14:paraId="13BC2B9A"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6CFC3183"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r w:rsidR="00E250C8" w:rsidRPr="004F0A83">
        <w:rPr>
          <w:rFonts w:ascii="Palatino Linotype" w:eastAsiaTheme="minorHAnsi" w:hAnsi="Palatino Linotype" w:cs="Arial"/>
          <w:b/>
          <w:lang w:val="es-MX" w:eastAsia="en-US"/>
        </w:rPr>
        <w:t>0</w:t>
      </w:r>
      <w:r w:rsidR="007D4E2A">
        <w:rPr>
          <w:rFonts w:ascii="Palatino Linotype" w:eastAsiaTheme="minorHAnsi" w:hAnsi="Palatino Linotype" w:cs="Arial"/>
          <w:b/>
          <w:lang w:val="es-MX" w:eastAsia="en-US"/>
        </w:rPr>
        <w:t>091</w:t>
      </w:r>
      <w:r w:rsidR="00E01FB2">
        <w:rPr>
          <w:rFonts w:ascii="Palatino Linotype" w:eastAsiaTheme="minorHAnsi" w:hAnsi="Palatino Linotype" w:cs="Arial"/>
          <w:b/>
          <w:lang w:val="es-MX" w:eastAsia="en-US"/>
        </w:rPr>
        <w:t>0</w:t>
      </w:r>
      <w:r w:rsidRPr="004F0A83">
        <w:rPr>
          <w:rFonts w:ascii="Palatino Linotype" w:eastAsiaTheme="minorHAnsi" w:hAnsi="Palatino Linotype" w:cs="Arial"/>
          <w:b/>
          <w:bCs/>
          <w:lang w:val="es-MX" w:eastAsia="es-MX"/>
        </w:rPr>
        <w:t>/INFOEM/IP/RR/202</w:t>
      </w:r>
      <w:r w:rsidR="00402699">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por </w:t>
      </w:r>
      <w:r w:rsidR="00E01FB2">
        <w:rPr>
          <w:rFonts w:ascii="Palatino Linotype" w:hAnsi="Palatino Linotype" w:cs="Arial"/>
        </w:rPr>
        <w:t xml:space="preserve">el </w:t>
      </w:r>
      <w:r w:rsidR="00E01FB2" w:rsidRPr="00D52F9B">
        <w:rPr>
          <w:rFonts w:ascii="Palatino Linotype" w:hAnsi="Palatino Linotype" w:cs="Arial"/>
          <w:b/>
          <w:bCs/>
        </w:rPr>
        <w:t xml:space="preserve">C. </w:t>
      </w:r>
      <w:r w:rsidR="00867AD9">
        <w:rPr>
          <w:rFonts w:ascii="Palatino Linotype" w:hAnsi="Palatino Linotype" w:cs="Arial"/>
          <w:b/>
          <w:bCs/>
        </w:rPr>
        <w:t>XXXXXXX</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en lo sucesivo</w:t>
      </w:r>
      <w:r w:rsidR="00F42463">
        <w:rPr>
          <w:rFonts w:ascii="Palatino Linotype" w:hAnsi="Palatino Linotype" w:cs="Arial"/>
        </w:rPr>
        <w:t xml:space="preserve"> el </w:t>
      </w:r>
      <w:r w:rsidR="005F1F89" w:rsidRPr="004F0A83">
        <w:rPr>
          <w:rFonts w:ascii="Palatino Linotype" w:hAnsi="Palatino Linotype" w:cs="Arial"/>
          <w:b/>
        </w:rPr>
        <w:t>Recurrente</w:t>
      </w:r>
      <w:r w:rsidRPr="004F0A83">
        <w:rPr>
          <w:rFonts w:ascii="Palatino Linotype" w:eastAsiaTheme="minorHAnsi" w:hAnsi="Palatino Linotype" w:cs="Arial"/>
          <w:lang w:val="es-MX" w:eastAsia="en-US"/>
        </w:rPr>
        <w:t>, en contra de la respuesta de</w:t>
      </w:r>
      <w:r w:rsidR="005A19C5" w:rsidRPr="004F0A83">
        <w:rPr>
          <w:rFonts w:ascii="Palatino Linotype" w:eastAsiaTheme="minorHAnsi" w:hAnsi="Palatino Linotype" w:cs="Arial"/>
          <w:lang w:val="es-MX" w:eastAsia="en-US"/>
        </w:rPr>
        <w:t>l</w:t>
      </w:r>
      <w:r w:rsidRPr="004F0A83">
        <w:rPr>
          <w:rFonts w:ascii="Palatino Linotype" w:eastAsiaTheme="minorHAnsi" w:hAnsi="Palatino Linotype" w:cs="Arial"/>
          <w:lang w:val="es-MX" w:eastAsia="en-US"/>
        </w:rPr>
        <w:t xml:space="preserve"> </w:t>
      </w:r>
      <w:r w:rsidR="00C26473">
        <w:rPr>
          <w:rFonts w:ascii="Palatino Linotype" w:eastAsiaTheme="minorHAnsi" w:hAnsi="Palatino Linotype" w:cs="Arial"/>
          <w:b/>
          <w:lang w:val="es-MX" w:eastAsia="en-US"/>
        </w:rPr>
        <w:t>Poder Legislativo</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44BBBF12" w14:textId="77777777" w:rsidR="00C753C2" w:rsidRPr="004F0A83"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19DFF56"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559725D"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08BB4B8F" w14:textId="2981B671" w:rsidR="004309A2" w:rsidRPr="004F0A83" w:rsidRDefault="0029071C" w:rsidP="00676631">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1D5AED">
        <w:rPr>
          <w:rFonts w:ascii="Palatino Linotype" w:eastAsiaTheme="minorHAnsi" w:hAnsi="Palatino Linotype" w:cs="Arial"/>
          <w:szCs w:val="22"/>
          <w:lang w:val="es-MX" w:eastAsia="en-US"/>
        </w:rPr>
        <w:t>veinticuatro de enero</w:t>
      </w:r>
      <w:r w:rsidR="00676631" w:rsidRPr="004F0A83">
        <w:rPr>
          <w:rFonts w:ascii="Palatino Linotype" w:eastAsiaTheme="minorHAnsi" w:hAnsi="Palatino Linotype" w:cs="Arial"/>
          <w:szCs w:val="22"/>
          <w:lang w:val="es-MX" w:eastAsia="en-US"/>
        </w:rPr>
        <w:t xml:space="preserve"> de dos mil veinti</w:t>
      </w:r>
      <w:r w:rsidR="001D5AED">
        <w:rPr>
          <w:rFonts w:ascii="Palatino Linotype" w:eastAsiaTheme="minorHAnsi" w:hAnsi="Palatino Linotype" w:cs="Arial"/>
          <w:szCs w:val="22"/>
          <w:lang w:val="es-MX" w:eastAsia="en-US"/>
        </w:rPr>
        <w:t>cuatro</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presentó a través de</w:t>
      </w:r>
      <w:r w:rsidR="001D5AED">
        <w:rPr>
          <w:rFonts w:ascii="Palatino Linotype" w:eastAsiaTheme="minorHAnsi" w:hAnsi="Palatino Linotype" w:cs="Arial"/>
          <w:szCs w:val="22"/>
          <w:lang w:val="es-MX" w:eastAsia="en-US"/>
        </w:rPr>
        <w:t xml:space="preserve"> la</w:t>
      </w:r>
      <w:r w:rsidRPr="004F0A83">
        <w:rPr>
          <w:rFonts w:ascii="Palatino Linotype" w:eastAsiaTheme="minorHAnsi" w:hAnsi="Palatino Linotype" w:cs="Arial"/>
          <w:szCs w:val="22"/>
          <w:lang w:val="es-MX" w:eastAsia="en-US"/>
        </w:rPr>
        <w:t xml:space="preserve"> </w:t>
      </w:r>
      <w:r w:rsidR="001D5AED" w:rsidRPr="001D5AED">
        <w:rPr>
          <w:rFonts w:ascii="Palatino Linotype" w:eastAsiaTheme="minorHAnsi" w:hAnsi="Palatino Linotype" w:cs="Arial"/>
          <w:szCs w:val="22"/>
          <w:lang w:val="es-MX" w:eastAsia="en-US"/>
        </w:rPr>
        <w:t xml:space="preserve">Plataforma Nacional </w:t>
      </w:r>
      <w:r w:rsidR="001D5AED">
        <w:rPr>
          <w:rFonts w:ascii="Palatino Linotype" w:eastAsiaTheme="minorHAnsi" w:hAnsi="Palatino Linotype" w:cs="Arial"/>
          <w:szCs w:val="22"/>
          <w:lang w:val="es-MX" w:eastAsia="en-US"/>
        </w:rPr>
        <w:t>d</w:t>
      </w:r>
      <w:r w:rsidR="001D5AED" w:rsidRPr="001D5AED">
        <w:rPr>
          <w:rFonts w:ascii="Palatino Linotype" w:eastAsiaTheme="minorHAnsi" w:hAnsi="Palatino Linotype" w:cs="Arial"/>
          <w:szCs w:val="22"/>
          <w:lang w:val="es-MX" w:eastAsia="en-US"/>
        </w:rPr>
        <w:t xml:space="preserve">e Transparencia </w:t>
      </w:r>
      <w:r w:rsidR="001D5AED" w:rsidRPr="001D5AED">
        <w:rPr>
          <w:rFonts w:ascii="Palatino Linotype" w:eastAsiaTheme="minorHAnsi" w:hAnsi="Palatino Linotype" w:cs="Arial"/>
          <w:b/>
          <w:bCs/>
          <w:szCs w:val="22"/>
          <w:lang w:val="es-MX" w:eastAsia="en-US"/>
        </w:rPr>
        <w:t>(PNT)</w:t>
      </w:r>
      <w:r w:rsidR="001D5AED">
        <w:rPr>
          <w:rFonts w:ascii="Palatino Linotype" w:eastAsiaTheme="minorHAnsi" w:hAnsi="Palatino Linotype" w:cs="Arial"/>
          <w:szCs w:val="22"/>
          <w:lang w:val="es-MX" w:eastAsia="en-US"/>
        </w:rPr>
        <w:t xml:space="preserve">, vinculada al </w:t>
      </w:r>
      <w:r w:rsidRPr="004F0A83">
        <w:rPr>
          <w:rFonts w:ascii="Palatino Linotype" w:eastAsiaTheme="minorHAnsi" w:hAnsi="Palatino Linotype" w:cs="Arial"/>
          <w:szCs w:val="22"/>
          <w:lang w:val="es-MX" w:eastAsia="en-US"/>
        </w:rPr>
        <w:t xml:space="preserve">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1D5AED" w:rsidRPr="001D5AED">
        <w:rPr>
          <w:rFonts w:ascii="Palatino Linotype" w:eastAsiaTheme="minorHAnsi" w:hAnsi="Palatino Linotype" w:cs="Arial"/>
          <w:b/>
          <w:szCs w:val="22"/>
          <w:lang w:val="es-MX" w:eastAsia="en-US"/>
        </w:rPr>
        <w:t>00045/PLEGISLA/IP/2024</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144E5F61" w14:textId="77777777" w:rsidR="00676631" w:rsidRPr="004F0A83" w:rsidRDefault="00676631" w:rsidP="00676631">
      <w:pPr>
        <w:spacing w:line="360" w:lineRule="auto"/>
        <w:jc w:val="both"/>
        <w:rPr>
          <w:rFonts w:ascii="Palatino Linotype" w:eastAsiaTheme="minorHAnsi" w:hAnsi="Palatino Linotype" w:cs="Arial"/>
          <w:szCs w:val="22"/>
          <w:lang w:val="es-MX" w:eastAsia="en-US"/>
        </w:rPr>
      </w:pPr>
    </w:p>
    <w:p w14:paraId="1DADC915" w14:textId="7F915A05" w:rsidR="004309A2" w:rsidRPr="004F0A83" w:rsidRDefault="0029071C" w:rsidP="00676631">
      <w:pPr>
        <w:spacing w:line="360"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1D5AED" w:rsidRPr="001D5AED">
        <w:rPr>
          <w:rFonts w:ascii="Palatino Linotype" w:hAnsi="Palatino Linotype"/>
          <w:i/>
          <w:sz w:val="22"/>
          <w:szCs w:val="22"/>
          <w:lang w:val="es-MX" w:eastAsia="es-MX"/>
        </w:rPr>
        <w:t>Solicito me envié cuanto es el salario, viaticos, compensaciones, gastos de comida, gasolina y casetas, del Diputado local Max Correa, asi</w:t>
      </w:r>
      <w:bookmarkStart w:id="1" w:name="_GoBack"/>
      <w:bookmarkEnd w:id="1"/>
      <w:r w:rsidR="001D5AED" w:rsidRPr="001D5AED">
        <w:rPr>
          <w:rFonts w:ascii="Palatino Linotype" w:hAnsi="Palatino Linotype"/>
          <w:i/>
          <w:sz w:val="22"/>
          <w:szCs w:val="22"/>
          <w:lang w:val="es-MX" w:eastAsia="es-MX"/>
        </w:rPr>
        <w:t xml:space="preserve"> mismo se me envie si ha contratado empresa para volanteo acerca del foro " Situación actual del abasto de agua potable en la Zona Metropolitana del Valle de México" " en la zona metropolitana, si es asi enviar montos y nombre de la empresa del mismo modo se me envie bibliografias de donde obtiene información para este foro, solicito si contrato espacios publicos o asi mismo la solicitud para ocupar los espacios como el del AUDITORIO DEL SINDICATO NACIONAL DE TRABAJADORES DEL SEGURO </w:t>
      </w:r>
      <w:r w:rsidR="001D5AED" w:rsidRPr="001D5AED">
        <w:rPr>
          <w:rFonts w:ascii="Palatino Linotype" w:hAnsi="Palatino Linotype"/>
          <w:i/>
          <w:sz w:val="22"/>
          <w:szCs w:val="22"/>
          <w:lang w:val="es-MX" w:eastAsia="es-MX"/>
        </w:rPr>
        <w:lastRenderedPageBreak/>
        <w:t>SOCIAL SECCIÓN V ESTADO DE MÉXICO., enviar cuanto pago de medios de comunicación y cuales son. asi mismo solicito si ha bajado algun APOYO EN MEDIO DE DISTRIBUCION DE PIPAS DE AGUA Y EN QUE ZONAS (COLONIA, CALLE, Y CUANTOS BENEFICIARIOS anexar fundamento fotografico,y pagos de pipas de agua como recibos o facturas electronicas).</w:t>
      </w:r>
      <w:r w:rsidRPr="004F0A83">
        <w:rPr>
          <w:rFonts w:ascii="Palatino Linotype" w:hAnsi="Palatino Linotype"/>
          <w:i/>
          <w:sz w:val="22"/>
          <w:szCs w:val="22"/>
          <w:lang w:val="es-MX"/>
        </w:rPr>
        <w:t>”</w:t>
      </w:r>
      <w:r w:rsidRPr="004F0A83">
        <w:rPr>
          <w:rFonts w:ascii="Palatino Linotype" w:hAnsi="Palatino Linotype"/>
          <w:i/>
          <w:sz w:val="22"/>
          <w:szCs w:val="22"/>
          <w:lang w:val="es-ES_tradnl"/>
        </w:rPr>
        <w:t xml:space="preserve"> (Sic).</w:t>
      </w:r>
    </w:p>
    <w:p w14:paraId="0AD1CF82" w14:textId="77777777" w:rsidR="0043360F" w:rsidRDefault="0043360F" w:rsidP="0043360F">
      <w:pPr>
        <w:pStyle w:val="Sinespaciado"/>
        <w:rPr>
          <w:rFonts w:eastAsiaTheme="minorHAnsi"/>
          <w:lang w:eastAsia="en-US"/>
        </w:rPr>
      </w:pPr>
    </w:p>
    <w:p w14:paraId="4272608E" w14:textId="62D79E79" w:rsidR="0043360F" w:rsidRDefault="0043360F" w:rsidP="0043360F">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A través del</w:t>
      </w:r>
      <w:r w:rsidR="001D5AED">
        <w:rPr>
          <w:rFonts w:ascii="Palatino Linotype" w:eastAsiaTheme="minorHAnsi" w:hAnsi="Palatino Linotype" w:cstheme="minorBidi"/>
          <w:color w:val="000000"/>
          <w:lang w:val="es-MX" w:eastAsia="en-US"/>
        </w:rPr>
        <w:t xml:space="preserve"> </w:t>
      </w:r>
      <w:r w:rsidR="001D5AED" w:rsidRPr="001D5AED">
        <w:rPr>
          <w:rFonts w:ascii="Palatino Linotype" w:eastAsiaTheme="minorHAnsi" w:hAnsi="Palatino Linotype" w:cstheme="minorBidi"/>
          <w:color w:val="000000"/>
          <w:lang w:val="es-MX" w:eastAsia="en-US"/>
        </w:rPr>
        <w:t xml:space="preserve">sistema de solicitudes de acceso a la información de la </w:t>
      </w:r>
      <w:r w:rsidR="001D5AED" w:rsidRPr="001D5AED">
        <w:rPr>
          <w:rFonts w:ascii="Palatino Linotype" w:eastAsiaTheme="minorHAnsi" w:hAnsi="Palatino Linotype" w:cstheme="minorBidi"/>
          <w:b/>
          <w:bCs/>
          <w:color w:val="000000"/>
          <w:lang w:val="es-MX" w:eastAsia="en-US"/>
        </w:rPr>
        <w:t>PNT</w:t>
      </w:r>
      <w:r w:rsidR="001D5AED">
        <w:rPr>
          <w:rFonts w:ascii="Palatino Linotype" w:eastAsiaTheme="minorHAnsi" w:hAnsi="Palatino Linotype" w:cstheme="minorBidi"/>
          <w:color w:val="000000"/>
          <w:lang w:val="es-MX" w:eastAsia="en-US"/>
        </w:rPr>
        <w:t xml:space="preserve"> y</w:t>
      </w:r>
      <w:r w:rsidRPr="004F0A83">
        <w:rPr>
          <w:rFonts w:ascii="Palatino Linotype" w:eastAsiaTheme="minorHAnsi" w:hAnsi="Palatino Linotype" w:cstheme="minorBidi"/>
          <w:color w:val="000000"/>
          <w:lang w:val="es-MX" w:eastAsia="en-US"/>
        </w:rPr>
        <w:t xml:space="preserve">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77EC61D7" w14:textId="77777777" w:rsidR="0043360F" w:rsidRPr="0043360F" w:rsidRDefault="0043360F" w:rsidP="0029071C">
      <w:pPr>
        <w:spacing w:line="360" w:lineRule="auto"/>
        <w:jc w:val="both"/>
        <w:rPr>
          <w:rFonts w:ascii="Palatino Linotype" w:eastAsiaTheme="minorHAnsi" w:hAnsi="Palatino Linotype" w:cs="Arial"/>
          <w:b/>
          <w:szCs w:val="22"/>
          <w:lang w:val="es-MX" w:eastAsia="en-US"/>
        </w:rPr>
      </w:pPr>
    </w:p>
    <w:p w14:paraId="5C711B85" w14:textId="22B0E921" w:rsidR="0029071C" w:rsidRPr="00F5301F" w:rsidRDefault="00676631" w:rsidP="0029071C">
      <w:pPr>
        <w:spacing w:line="360" w:lineRule="auto"/>
        <w:jc w:val="both"/>
        <w:rPr>
          <w:rFonts w:ascii="Palatino Linotype" w:eastAsiaTheme="minorHAnsi" w:hAnsi="Palatino Linotype" w:cs="Arial"/>
          <w:b/>
          <w:sz w:val="28"/>
          <w:lang w:val="es-MX" w:eastAsia="en-US"/>
        </w:rPr>
      </w:pPr>
      <w:r w:rsidRPr="00F5301F">
        <w:rPr>
          <w:rFonts w:ascii="Palatino Linotype" w:eastAsiaTheme="minorHAnsi" w:hAnsi="Palatino Linotype" w:cs="Arial"/>
          <w:b/>
          <w:sz w:val="28"/>
          <w:lang w:val="es-MX" w:eastAsia="en-US"/>
        </w:rPr>
        <w:t>SEGUND</w:t>
      </w:r>
      <w:r w:rsidR="00E250C8" w:rsidRPr="00F5301F">
        <w:rPr>
          <w:rFonts w:ascii="Palatino Linotype" w:eastAsiaTheme="minorHAnsi" w:hAnsi="Palatino Linotype" w:cs="Arial"/>
          <w:b/>
          <w:sz w:val="28"/>
          <w:lang w:val="es-MX" w:eastAsia="en-US"/>
        </w:rPr>
        <w:t>O</w:t>
      </w:r>
      <w:r w:rsidR="0029071C" w:rsidRPr="00F5301F">
        <w:rPr>
          <w:rFonts w:ascii="Palatino Linotype" w:eastAsiaTheme="minorHAnsi" w:hAnsi="Palatino Linotype" w:cs="Arial"/>
          <w:b/>
          <w:sz w:val="28"/>
          <w:lang w:val="es-MX" w:eastAsia="en-US"/>
        </w:rPr>
        <w:t xml:space="preserve">. De la respuesta del Sujeto Obligado. </w:t>
      </w:r>
    </w:p>
    <w:p w14:paraId="7A399D39" w14:textId="5571775C" w:rsidR="0029071C" w:rsidRPr="004F0A83" w:rsidRDefault="0029071C" w:rsidP="0029071C">
      <w:pPr>
        <w:spacing w:line="360" w:lineRule="auto"/>
        <w:jc w:val="both"/>
        <w:rPr>
          <w:rFonts w:ascii="Palatino Linotype" w:eastAsiaTheme="minorHAnsi" w:hAnsi="Palatino Linotype" w:cs="Arial"/>
          <w:lang w:val="es-MX" w:eastAsia="en-US"/>
        </w:rPr>
      </w:pPr>
      <w:r w:rsidRPr="00F5301F">
        <w:rPr>
          <w:rFonts w:ascii="Palatino Linotype" w:eastAsiaTheme="minorHAnsi" w:hAnsi="Palatino Linotype" w:cs="Arial"/>
          <w:lang w:val="es-MX" w:eastAsia="en-US"/>
        </w:rPr>
        <w:t xml:space="preserve">De las constancias que obran en el sistema SAIMEX, se advierte que en fecha </w:t>
      </w:r>
      <w:r w:rsidR="00260FEC">
        <w:rPr>
          <w:rFonts w:ascii="Palatino Linotype" w:eastAsiaTheme="minorHAnsi" w:hAnsi="Palatino Linotype" w:cs="Arial"/>
          <w:lang w:val="es-MX" w:eastAsia="en-US"/>
        </w:rPr>
        <w:t>ocho de febrero</w:t>
      </w:r>
      <w:r w:rsidR="00E250C8" w:rsidRPr="00F5301F">
        <w:rPr>
          <w:rFonts w:ascii="Palatino Linotype" w:eastAsiaTheme="minorHAnsi" w:hAnsi="Palatino Linotype" w:cs="Arial"/>
          <w:lang w:val="es-MX" w:eastAsia="en-US"/>
        </w:rPr>
        <w:t xml:space="preserve"> de dos mil veinti</w:t>
      </w:r>
      <w:r w:rsidR="00260FEC">
        <w:rPr>
          <w:rFonts w:ascii="Palatino Linotype" w:eastAsiaTheme="minorHAnsi" w:hAnsi="Palatino Linotype" w:cs="Arial"/>
          <w:lang w:val="es-MX" w:eastAsia="en-US"/>
        </w:rPr>
        <w:t>cuatro</w:t>
      </w:r>
      <w:r w:rsidRPr="00F5301F">
        <w:rPr>
          <w:rFonts w:ascii="Palatino Linotype" w:eastAsiaTheme="minorHAnsi" w:hAnsi="Palatino Linotype" w:cs="Arial"/>
          <w:lang w:val="es-MX" w:eastAsia="en-US"/>
        </w:rPr>
        <w:t xml:space="preserve">, </w:t>
      </w:r>
      <w:r w:rsidRPr="00F5301F">
        <w:rPr>
          <w:rFonts w:ascii="Palatino Linotype" w:eastAsiaTheme="minorHAnsi" w:hAnsi="Palatino Linotype" w:cs="Arial"/>
          <w:b/>
          <w:lang w:val="es-MX" w:eastAsia="en-US"/>
        </w:rPr>
        <w:t>El Sujeto Obligado</w:t>
      </w:r>
      <w:r w:rsidRPr="00F5301F">
        <w:rPr>
          <w:rFonts w:ascii="Palatino Linotype" w:eastAsiaTheme="minorHAnsi" w:hAnsi="Palatino Linotype" w:cs="Arial"/>
          <w:lang w:val="es-MX" w:eastAsia="en-US"/>
        </w:rPr>
        <w:t xml:space="preserve"> emitió la respuesta en los siguientes términos:</w:t>
      </w:r>
    </w:p>
    <w:p w14:paraId="0F5180BB" w14:textId="77777777" w:rsidR="0029071C" w:rsidRPr="004F0A83" w:rsidRDefault="0029071C" w:rsidP="0029071C">
      <w:pPr>
        <w:rPr>
          <w:lang w:val="es-MX"/>
        </w:rPr>
      </w:pPr>
    </w:p>
    <w:p w14:paraId="186FDACB" w14:textId="77777777" w:rsidR="00260FEC" w:rsidRPr="00260FEC" w:rsidRDefault="0029071C" w:rsidP="00260FEC">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260FEC" w:rsidRPr="00260FE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000374" w14:textId="77777777" w:rsidR="00260FEC" w:rsidRDefault="00260FEC" w:rsidP="00260FEC">
      <w:pPr>
        <w:spacing w:line="276" w:lineRule="auto"/>
        <w:ind w:left="567" w:right="567"/>
        <w:jc w:val="both"/>
        <w:rPr>
          <w:rFonts w:ascii="Palatino Linotype" w:hAnsi="Palatino Linotype"/>
          <w:i/>
          <w:sz w:val="22"/>
          <w:szCs w:val="22"/>
          <w:lang w:val="es-MX" w:eastAsia="es-MX"/>
        </w:rPr>
      </w:pPr>
    </w:p>
    <w:p w14:paraId="4638869A" w14:textId="77777777" w:rsidR="00260FEC" w:rsidRDefault="00260FEC" w:rsidP="00260FEC">
      <w:pPr>
        <w:spacing w:line="276" w:lineRule="auto"/>
        <w:ind w:left="567" w:right="567"/>
        <w:jc w:val="both"/>
        <w:rPr>
          <w:rFonts w:ascii="Palatino Linotype" w:hAnsi="Palatino Linotype"/>
          <w:i/>
          <w:sz w:val="22"/>
          <w:szCs w:val="22"/>
          <w:lang w:val="es-MX" w:eastAsia="es-MX"/>
        </w:rPr>
      </w:pPr>
      <w:r w:rsidRPr="00260FEC">
        <w:rPr>
          <w:rFonts w:ascii="Palatino Linotype" w:hAnsi="Palatino Linotype"/>
          <w:i/>
          <w:sz w:val="22"/>
          <w:szCs w:val="22"/>
          <w:lang w:val="es-MX" w:eastAsia="es-MX"/>
        </w:rPr>
        <w:t xml:space="preserve">Conforme a la fecha de recepción de la presente y derivado de la búsqueda exhaustiva y razonable realizada, se informa que </w:t>
      </w:r>
      <w:r w:rsidRPr="00260FEC">
        <w:rPr>
          <w:rFonts w:ascii="Palatino Linotype" w:hAnsi="Palatino Linotype"/>
          <w:i/>
          <w:sz w:val="22"/>
          <w:szCs w:val="22"/>
          <w:u w:val="single"/>
          <w:lang w:val="es-MX" w:eastAsia="es-MX"/>
        </w:rPr>
        <w:t>las percepciones netas mensuales del diputado Max Agustín Correa Hernández, ascienden a $95,718.00</w:t>
      </w:r>
      <w:r w:rsidRPr="00260FEC">
        <w:rPr>
          <w:rFonts w:ascii="Palatino Linotype" w:hAnsi="Palatino Linotype"/>
          <w:i/>
          <w:sz w:val="22"/>
          <w:szCs w:val="22"/>
          <w:lang w:val="es-MX" w:eastAsia="es-MX"/>
        </w:rPr>
        <w:t xml:space="preserve">; así mismo, </w:t>
      </w:r>
      <w:r w:rsidRPr="00260FEC">
        <w:rPr>
          <w:rFonts w:ascii="Palatino Linotype" w:hAnsi="Palatino Linotype"/>
          <w:i/>
          <w:sz w:val="22"/>
          <w:szCs w:val="22"/>
          <w:u w:val="single"/>
          <w:lang w:val="es-MX" w:eastAsia="es-MX"/>
        </w:rPr>
        <w:t>se comunica que no se asignó ni ejerció recurso presupuestal para viáticos, compensaciones, gastos de comida, gasolina, casetas, volanteo, contratación de espacios públicos, pago de medios de comunicación y pago de pipas de agua.</w:t>
      </w:r>
      <w:r w:rsidRPr="00260FEC">
        <w:rPr>
          <w:rFonts w:ascii="Palatino Linotype" w:hAnsi="Palatino Linotype"/>
          <w:i/>
          <w:sz w:val="22"/>
          <w:szCs w:val="22"/>
          <w:lang w:val="es-MX" w:eastAsia="es-MX"/>
        </w:rPr>
        <w:t xml:space="preserve"> </w:t>
      </w:r>
    </w:p>
    <w:p w14:paraId="22427060" w14:textId="77777777" w:rsidR="00260FEC" w:rsidRDefault="00260FEC" w:rsidP="00260FEC">
      <w:pPr>
        <w:spacing w:line="276" w:lineRule="auto"/>
        <w:ind w:left="567" w:right="567"/>
        <w:jc w:val="both"/>
        <w:rPr>
          <w:rFonts w:ascii="Palatino Linotype" w:hAnsi="Palatino Linotype"/>
          <w:i/>
          <w:sz w:val="22"/>
          <w:szCs w:val="22"/>
          <w:lang w:val="es-MX" w:eastAsia="es-MX"/>
        </w:rPr>
      </w:pPr>
    </w:p>
    <w:p w14:paraId="16295725" w14:textId="3997BDC3" w:rsidR="00260FEC" w:rsidRPr="00260FEC" w:rsidRDefault="00260FEC" w:rsidP="00260FEC">
      <w:pPr>
        <w:spacing w:line="276" w:lineRule="auto"/>
        <w:ind w:left="567" w:right="567"/>
        <w:jc w:val="both"/>
        <w:rPr>
          <w:rFonts w:ascii="Palatino Linotype" w:hAnsi="Palatino Linotype"/>
          <w:i/>
          <w:sz w:val="22"/>
          <w:szCs w:val="22"/>
          <w:lang w:val="es-MX" w:eastAsia="es-MX"/>
        </w:rPr>
      </w:pPr>
      <w:r w:rsidRPr="00260FEC">
        <w:rPr>
          <w:rFonts w:ascii="Palatino Linotype" w:hAnsi="Palatino Linotype"/>
          <w:i/>
          <w:sz w:val="22"/>
          <w:szCs w:val="22"/>
          <w:lang w:val="es-MX" w:eastAsia="es-MX"/>
        </w:rPr>
        <w:t xml:space="preserve">No se omite comentar que las percepciones de las diputadas y los diputados de la LXI Legislatura del Estado de México, es información pública de oficio disponible en la plataforma IPOMEX, artículo 92, fracción VIII. A “Remuneraciones”; las cuales se pueden consultar a través del siguiente enlace: </w:t>
      </w:r>
      <w:hyperlink r:id="rId8" w:history="1">
        <w:r w:rsidRPr="00F358E2">
          <w:rPr>
            <w:rStyle w:val="Hipervnculo"/>
            <w:rFonts w:ascii="Palatino Linotype" w:hAnsi="Palatino Linotype"/>
            <w:i/>
            <w:sz w:val="22"/>
            <w:szCs w:val="22"/>
            <w:lang w:val="es-MX" w:eastAsia="es-MX"/>
          </w:rPr>
          <w:t>https://ipomex.org.mx/ipo3/lgt/indice/CDDIPUTADOS/art_92_viii/5/0/34085.web</w:t>
        </w:r>
      </w:hyperlink>
      <w:r>
        <w:rPr>
          <w:rFonts w:ascii="Palatino Linotype" w:hAnsi="Palatino Linotype"/>
          <w:i/>
          <w:sz w:val="22"/>
          <w:szCs w:val="22"/>
          <w:lang w:val="es-MX" w:eastAsia="es-MX"/>
        </w:rPr>
        <w:t xml:space="preserve"> </w:t>
      </w:r>
    </w:p>
    <w:p w14:paraId="7024FD0D" w14:textId="77777777" w:rsidR="00260FEC" w:rsidRDefault="00260FEC" w:rsidP="00260FEC">
      <w:pPr>
        <w:spacing w:line="276" w:lineRule="auto"/>
        <w:ind w:left="567" w:right="567"/>
        <w:jc w:val="both"/>
        <w:rPr>
          <w:rFonts w:ascii="Palatino Linotype" w:hAnsi="Palatino Linotype"/>
          <w:i/>
          <w:sz w:val="22"/>
          <w:szCs w:val="22"/>
          <w:lang w:val="es-MX" w:eastAsia="es-MX"/>
        </w:rPr>
      </w:pPr>
    </w:p>
    <w:p w14:paraId="00EBEFE0" w14:textId="77777777" w:rsidR="00260FEC" w:rsidRDefault="00260FEC" w:rsidP="00260FEC">
      <w:pPr>
        <w:spacing w:line="276" w:lineRule="auto"/>
        <w:ind w:left="567" w:right="567"/>
        <w:jc w:val="both"/>
        <w:rPr>
          <w:rFonts w:ascii="Palatino Linotype" w:hAnsi="Palatino Linotype"/>
          <w:i/>
          <w:sz w:val="22"/>
          <w:szCs w:val="22"/>
          <w:lang w:val="es-MX" w:eastAsia="es-MX"/>
        </w:rPr>
      </w:pPr>
    </w:p>
    <w:p w14:paraId="4B00DF29" w14:textId="3E918841" w:rsidR="00260FEC" w:rsidRPr="00260FEC" w:rsidRDefault="00260FEC" w:rsidP="00260FEC">
      <w:pPr>
        <w:spacing w:line="276" w:lineRule="auto"/>
        <w:ind w:left="567" w:right="567"/>
        <w:jc w:val="both"/>
        <w:rPr>
          <w:rFonts w:ascii="Palatino Linotype" w:hAnsi="Palatino Linotype"/>
          <w:i/>
          <w:sz w:val="22"/>
          <w:szCs w:val="22"/>
          <w:lang w:val="es-MX" w:eastAsia="es-MX"/>
        </w:rPr>
      </w:pPr>
      <w:r w:rsidRPr="00260FEC">
        <w:rPr>
          <w:rFonts w:ascii="Palatino Linotype" w:hAnsi="Palatino Linotype"/>
          <w:i/>
          <w:sz w:val="22"/>
          <w:szCs w:val="22"/>
          <w:lang w:val="es-MX" w:eastAsia="es-MX"/>
        </w:rPr>
        <w:lastRenderedPageBreak/>
        <w:t>ATENTAMENTE</w:t>
      </w:r>
    </w:p>
    <w:p w14:paraId="2AAAE55E" w14:textId="7B7E14FD" w:rsidR="0029071C" w:rsidRPr="004F0A83" w:rsidRDefault="00260FEC" w:rsidP="00260FEC">
      <w:pPr>
        <w:spacing w:line="276" w:lineRule="auto"/>
        <w:ind w:left="567" w:right="567"/>
        <w:jc w:val="both"/>
        <w:rPr>
          <w:rFonts w:ascii="Palatino Linotype" w:hAnsi="Palatino Linotype"/>
          <w:i/>
          <w:sz w:val="22"/>
          <w:szCs w:val="22"/>
          <w:lang w:val="es-MX" w:eastAsia="es-MX"/>
        </w:rPr>
      </w:pPr>
      <w:r w:rsidRPr="00260FEC">
        <w:rPr>
          <w:rFonts w:ascii="Palatino Linotype" w:hAnsi="Palatino Linotype"/>
          <w:i/>
          <w:sz w:val="22"/>
          <w:szCs w:val="22"/>
          <w:lang w:val="es-MX" w:eastAsia="es-MX"/>
        </w:rPr>
        <w:t>Jesús Felipe Borja Coronel</w:t>
      </w:r>
      <w:r w:rsidR="00E74701" w:rsidRPr="004F0A83">
        <w:rPr>
          <w:rFonts w:ascii="Palatino Linotype" w:hAnsi="Palatino Linotype"/>
          <w:i/>
          <w:sz w:val="22"/>
          <w:szCs w:val="22"/>
          <w:lang w:val="es-MX" w:eastAsia="es-MX"/>
        </w:rPr>
        <w:t>” (Sic).</w:t>
      </w:r>
    </w:p>
    <w:p w14:paraId="792E0A5B" w14:textId="77777777" w:rsidR="00DC1583" w:rsidRPr="004F0A83" w:rsidRDefault="00DC1583" w:rsidP="00DC1583">
      <w:pPr>
        <w:ind w:right="567"/>
        <w:jc w:val="both"/>
        <w:rPr>
          <w:rFonts w:ascii="Palatino Linotype" w:hAnsi="Palatino Linotype"/>
          <w:i/>
          <w:sz w:val="14"/>
          <w:szCs w:val="22"/>
          <w:lang w:val="es-MX" w:eastAsia="es-MX"/>
        </w:rPr>
      </w:pPr>
    </w:p>
    <w:p w14:paraId="765042A3" w14:textId="77777777" w:rsidR="00B250D7" w:rsidRPr="004F0A83" w:rsidRDefault="00B250D7" w:rsidP="00B250D7">
      <w:pPr>
        <w:pStyle w:val="Sinespaciado"/>
        <w:rPr>
          <w:lang w:eastAsia="es-MX"/>
        </w:rPr>
      </w:pPr>
    </w:p>
    <w:p w14:paraId="0019518B" w14:textId="484E8657" w:rsidR="004B2314" w:rsidRPr="004F0A83" w:rsidRDefault="00CF1DF5" w:rsidP="004309A2">
      <w:pPr>
        <w:spacing w:line="360" w:lineRule="auto"/>
        <w:jc w:val="both"/>
        <w:rPr>
          <w:rFonts w:ascii="Palatino Linotype" w:hAnsi="Palatino Linotype"/>
          <w:i/>
          <w:sz w:val="22"/>
          <w:szCs w:val="22"/>
          <w:lang w:val="es-MX" w:eastAsia="es-MX"/>
        </w:rPr>
      </w:pPr>
      <w:bookmarkStart w:id="2" w:name="_Hlk147769979"/>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bookmarkEnd w:id="2"/>
      <w:r w:rsidR="00DC1583" w:rsidRPr="004F0A83">
        <w:rPr>
          <w:rFonts w:ascii="Palatino Linotype" w:eastAsiaTheme="minorHAnsi" w:hAnsi="Palatino Linotype" w:cs="Arial"/>
          <w:lang w:val="es-MX" w:eastAsia="en-US"/>
        </w:rPr>
        <w:t xml:space="preserve">, </w:t>
      </w:r>
      <w:r w:rsidR="00260FEC">
        <w:rPr>
          <w:rFonts w:ascii="Palatino Linotype" w:eastAsiaTheme="minorHAnsi" w:hAnsi="Palatino Linotype" w:cs="Arial"/>
          <w:lang w:val="es-MX" w:eastAsia="en-US"/>
        </w:rPr>
        <w:t>los</w:t>
      </w:r>
      <w:r w:rsidR="00F5301F">
        <w:rPr>
          <w:rFonts w:ascii="Palatino Linotype" w:eastAsiaTheme="minorHAnsi" w:hAnsi="Palatino Linotype" w:cs="Arial"/>
          <w:lang w:val="es-MX" w:eastAsia="en-US"/>
        </w:rPr>
        <w:t xml:space="preserve"> </w:t>
      </w:r>
      <w:r w:rsidR="001D2DE0" w:rsidRPr="004F0A83">
        <w:rPr>
          <w:rFonts w:ascii="Palatino Linotype" w:eastAsiaTheme="minorHAnsi" w:hAnsi="Palatino Linotype" w:cs="Arial"/>
          <w:lang w:val="es-MX" w:eastAsia="en-US"/>
        </w:rPr>
        <w:t>archivo</w:t>
      </w:r>
      <w:r w:rsidR="00260FEC">
        <w:rPr>
          <w:rFonts w:ascii="Palatino Linotype" w:eastAsiaTheme="minorHAnsi" w:hAnsi="Palatino Linotype" w:cs="Arial"/>
          <w:lang w:val="es-MX" w:eastAsia="en-US"/>
        </w:rPr>
        <w:t>s</w:t>
      </w:r>
      <w:r w:rsidR="001D2DE0" w:rsidRPr="004F0A83">
        <w:rPr>
          <w:rFonts w:ascii="Palatino Linotype" w:eastAsiaTheme="minorHAnsi" w:hAnsi="Palatino Linotype" w:cs="Arial"/>
          <w:lang w:val="es-MX" w:eastAsia="en-US"/>
        </w:rPr>
        <w:t xml:space="preserve"> electrónico</w:t>
      </w:r>
      <w:r w:rsidR="00260FEC">
        <w:rPr>
          <w:rFonts w:ascii="Palatino Linotype" w:eastAsiaTheme="minorHAnsi" w:hAnsi="Palatino Linotype" w:cs="Arial"/>
          <w:lang w:val="es-MX" w:eastAsia="en-US"/>
        </w:rPr>
        <w:t>s</w:t>
      </w:r>
      <w:r w:rsidR="001D2DE0" w:rsidRPr="004F0A83">
        <w:rPr>
          <w:rFonts w:ascii="Palatino Linotype" w:eastAsiaTheme="minorHAnsi" w:hAnsi="Palatino Linotype" w:cs="Arial"/>
          <w:lang w:val="es-MX" w:eastAsia="en-US"/>
        </w:rPr>
        <w:t xml:space="preserve"> denominado</w:t>
      </w:r>
      <w:r w:rsidR="00260FEC">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w:t>
      </w:r>
      <w:r w:rsidR="00184176" w:rsidRPr="004F0A83">
        <w:rPr>
          <w:rFonts w:ascii="Palatino Linotype" w:eastAsiaTheme="minorHAnsi" w:hAnsi="Palatino Linotype" w:cs="Arial"/>
          <w:i/>
          <w:lang w:val="es-MX" w:eastAsia="en-US"/>
        </w:rPr>
        <w:t>“</w:t>
      </w:r>
      <w:r w:rsidR="00260FEC" w:rsidRPr="00260FEC">
        <w:rPr>
          <w:rFonts w:ascii="Palatino Linotype" w:eastAsiaTheme="minorHAnsi" w:hAnsi="Palatino Linotype" w:cs="Arial"/>
          <w:i/>
          <w:lang w:val="es-MX" w:eastAsia="en-US"/>
        </w:rPr>
        <w:t>Oficio 0045.pdf</w:t>
      </w:r>
      <w:r w:rsidR="00676631" w:rsidRPr="004F0A83">
        <w:rPr>
          <w:rFonts w:ascii="Palatino Linotype" w:eastAsiaTheme="minorHAnsi" w:hAnsi="Palatino Linotype" w:cs="Arial"/>
          <w:i/>
          <w:lang w:val="es-MX" w:eastAsia="en-US"/>
        </w:rPr>
        <w:t>”</w:t>
      </w:r>
      <w:r w:rsidR="00260FEC">
        <w:rPr>
          <w:rFonts w:ascii="Palatino Linotype" w:eastAsiaTheme="minorHAnsi" w:hAnsi="Palatino Linotype" w:cs="Arial"/>
          <w:i/>
          <w:lang w:val="es-MX" w:eastAsia="en-US"/>
        </w:rPr>
        <w:t xml:space="preserve"> </w:t>
      </w:r>
      <w:r w:rsidR="00260FEC" w:rsidRPr="00260FEC">
        <w:rPr>
          <w:rFonts w:ascii="Palatino Linotype" w:eastAsiaTheme="minorHAnsi" w:hAnsi="Palatino Linotype" w:cs="Arial"/>
          <w:iCs/>
          <w:lang w:val="es-MX" w:eastAsia="en-US"/>
        </w:rPr>
        <w:t>y</w:t>
      </w:r>
      <w:r w:rsidR="00260FEC">
        <w:rPr>
          <w:rFonts w:ascii="Palatino Linotype" w:eastAsiaTheme="minorHAnsi" w:hAnsi="Palatino Linotype" w:cs="Arial"/>
          <w:i/>
          <w:lang w:val="es-MX" w:eastAsia="en-US"/>
        </w:rPr>
        <w:t xml:space="preserve"> “</w:t>
      </w:r>
      <w:r w:rsidR="00260FEC" w:rsidRPr="00260FEC">
        <w:rPr>
          <w:rFonts w:ascii="Palatino Linotype" w:eastAsiaTheme="minorHAnsi" w:hAnsi="Palatino Linotype" w:cs="Arial"/>
          <w:i/>
          <w:lang w:val="es-MX" w:eastAsia="en-US"/>
        </w:rPr>
        <w:t>Respuesta 045- SAF.pdf</w:t>
      </w:r>
      <w:r w:rsidR="00260FEC">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1D2DE0" w:rsidRPr="004F0A83">
        <w:rPr>
          <w:rFonts w:ascii="Palatino Linotype" w:eastAsiaTheme="minorHAnsi" w:hAnsi="Palatino Linotype" w:cs="Arial"/>
          <w:lang w:val="es-MX" w:eastAsia="en-US"/>
        </w:rPr>
        <w:t>iento de las partes, sin embargo, será</w:t>
      </w:r>
      <w:r w:rsidR="00F5301F">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 xml:space="preserve">motivo de estudio en el Considerado respectivo. </w:t>
      </w:r>
    </w:p>
    <w:p w14:paraId="6659EB61" w14:textId="77777777" w:rsidR="004309A2" w:rsidRPr="004F0A83" w:rsidRDefault="004309A2" w:rsidP="004309A2">
      <w:pPr>
        <w:spacing w:line="360" w:lineRule="auto"/>
        <w:jc w:val="both"/>
        <w:rPr>
          <w:rFonts w:ascii="Palatino Linotype" w:hAnsi="Palatino Linotype"/>
          <w:szCs w:val="22"/>
          <w:lang w:val="es-MX" w:eastAsia="es-MX"/>
        </w:rPr>
      </w:pPr>
    </w:p>
    <w:p w14:paraId="22A7D6B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TERCER</w:t>
      </w:r>
      <w:r w:rsidR="0029071C" w:rsidRPr="004F0A83">
        <w:rPr>
          <w:rFonts w:ascii="Palatino Linotype" w:eastAsiaTheme="minorHAnsi" w:hAnsi="Palatino Linotype" w:cs="Arial"/>
          <w:b/>
          <w:sz w:val="28"/>
          <w:lang w:val="es-MX" w:eastAsia="en-US"/>
        </w:rPr>
        <w:t>O. Del recurso de revisión.</w:t>
      </w:r>
    </w:p>
    <w:p w14:paraId="1BE3D503" w14:textId="19E1F5AA" w:rsidR="00CC0B81"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402699">
        <w:rPr>
          <w:rFonts w:ascii="Palatino Linotype" w:eastAsiaTheme="minorHAnsi" w:hAnsi="Palatino Linotype" w:cs="Arial"/>
          <w:lang w:val="es-MX" w:eastAsia="en-US"/>
        </w:rPr>
        <w:t>quince de febrero</w:t>
      </w:r>
      <w:r w:rsidR="0003609F" w:rsidRPr="004F0A83">
        <w:rPr>
          <w:rFonts w:ascii="Palatino Linotype" w:eastAsiaTheme="minorHAnsi" w:hAnsi="Palatino Linotype" w:cs="Arial"/>
          <w:lang w:val="es-MX" w:eastAsia="en-US"/>
        </w:rPr>
        <w:t xml:space="preserve"> de dos mil veinti</w:t>
      </w:r>
      <w:r w:rsidR="00402699">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w:t>
      </w:r>
      <w:r w:rsidR="00260FEC">
        <w:rPr>
          <w:rFonts w:ascii="Palatino Linotype" w:eastAsiaTheme="minorHAnsi" w:hAnsi="Palatino Linotype" w:cs="Arial"/>
          <w:b/>
          <w:bCs/>
          <w:lang w:val="es-MX" w:eastAsia="es-MX"/>
        </w:rPr>
        <w:t>091</w:t>
      </w:r>
      <w:r w:rsidR="00F5301F">
        <w:rPr>
          <w:rFonts w:ascii="Palatino Linotype" w:eastAsiaTheme="minorHAnsi" w:hAnsi="Palatino Linotype" w:cs="Arial"/>
          <w:b/>
          <w:bCs/>
          <w:lang w:val="es-MX" w:eastAsia="es-MX"/>
        </w:rPr>
        <w:t>0</w:t>
      </w:r>
      <w:r w:rsidR="00B250D7" w:rsidRPr="004F0A83">
        <w:rPr>
          <w:rFonts w:ascii="Palatino Linotype" w:eastAsiaTheme="minorHAnsi" w:hAnsi="Palatino Linotype" w:cs="Arial"/>
          <w:b/>
          <w:bCs/>
          <w:lang w:val="es-MX" w:eastAsia="es-MX"/>
        </w:rPr>
        <w:t>/INFOEM/IP/RR/202</w:t>
      </w:r>
      <w:r w:rsidR="00260FEC">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en el cual aduce, las siguientes manifestaciones:</w:t>
      </w:r>
    </w:p>
    <w:p w14:paraId="04F1C6E6" w14:textId="77777777" w:rsidR="00260FEC" w:rsidRPr="004F0A83" w:rsidRDefault="00260FEC" w:rsidP="00260FEC">
      <w:pPr>
        <w:pStyle w:val="Sinespaciado"/>
        <w:rPr>
          <w:rFonts w:eastAsiaTheme="minorHAnsi"/>
          <w:lang w:eastAsia="en-US"/>
        </w:rPr>
      </w:pPr>
    </w:p>
    <w:p w14:paraId="6A9915DA" w14:textId="5695DA7A" w:rsidR="00CC0B81" w:rsidRPr="004F0A83" w:rsidRDefault="0029071C" w:rsidP="00E60444">
      <w:pPr>
        <w:numPr>
          <w:ilvl w:val="0"/>
          <w:numId w:val="1"/>
        </w:numPr>
        <w:spacing w:line="259"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402699" w:rsidRPr="00402699">
        <w:rPr>
          <w:rFonts w:ascii="Palatino Linotype" w:eastAsiaTheme="minorHAnsi" w:hAnsi="Palatino Linotype" w:cstheme="minorBidi"/>
          <w:i/>
          <w:color w:val="000000"/>
          <w:sz w:val="22"/>
          <w:szCs w:val="22"/>
          <w:lang w:val="es-MX" w:eastAsia="en-US"/>
        </w:rPr>
        <w:t>Dentro de mi solicitud no se me entrego respuesta de acuerdo a lo siguiente: "asi mimsmo se me envie si ha contartado empresa para volanteo acerca del foro " Situación actual del abasto de agua potable en la Zona Metropolitana del Valle de México" " en la zona metropolitana, si es asi enviar montos y nombre de la empresa del mismo modo se me envie bibliografias de donde obtiene información para este foro, solicito si contrato espacios publicos o asi mismo la solicitud para ocupar los espacios como el del AUDITORIO DEL SINDICATO NACIONAL DE TRABAJADORES DEL SEGURO SOCIAL SECCIÓN V ESTADO DE MÉXICO., enviar cuanto pago de medios de comunicación y cuales son. asi mismo solicito si ha bajado algun APOYO EN MEDIO DE DISTRIBUCION DE PIPAS DE AGUA Y EN QUE ZONAS (COLONIA, CALLE, Y CUANTOS BENEFICIARIOS anexar fundamento fotografico,y pagos de pipas de agua como recibos o facturas electronicas).</w:t>
      </w:r>
      <w:r w:rsidRPr="004F0A83">
        <w:rPr>
          <w:rFonts w:ascii="Palatino Linotype" w:eastAsiaTheme="minorHAnsi" w:hAnsi="Palatino Linotype" w:cstheme="minorBidi"/>
          <w:i/>
          <w:color w:val="000000"/>
          <w:sz w:val="22"/>
          <w:szCs w:val="22"/>
          <w:lang w:val="es-MX" w:eastAsia="en-US"/>
        </w:rPr>
        <w:t>” (Sic).</w:t>
      </w:r>
    </w:p>
    <w:p w14:paraId="0DE82C68"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04737A5" w14:textId="2D6ACD48" w:rsidR="004309A2" w:rsidRPr="00402699" w:rsidRDefault="0029071C" w:rsidP="007041CB">
      <w:pPr>
        <w:pStyle w:val="Prrafodelista"/>
        <w:numPr>
          <w:ilvl w:val="0"/>
          <w:numId w:val="1"/>
        </w:numPr>
        <w:spacing w:line="360" w:lineRule="auto"/>
        <w:jc w:val="both"/>
        <w:rPr>
          <w:rFonts w:ascii="Palatino Linotype" w:eastAsiaTheme="minorHAnsi" w:hAnsi="Palatino Linotype" w:cs="Arial"/>
          <w:b/>
          <w:lang w:val="es-MX" w:eastAsia="en-US"/>
        </w:rPr>
      </w:pPr>
      <w:r w:rsidRPr="00402699">
        <w:rPr>
          <w:rFonts w:ascii="Palatino Linotype" w:hAnsi="Palatino Linotype" w:cs="Arial"/>
          <w:b/>
          <w:sz w:val="26"/>
          <w:szCs w:val="26"/>
        </w:rPr>
        <w:t>Razones o Motivos de Inconformidad</w:t>
      </w:r>
      <w:r w:rsidR="0003609F" w:rsidRPr="00402699">
        <w:rPr>
          <w:rFonts w:ascii="Palatino Linotype" w:hAnsi="Palatino Linotype" w:cs="Arial"/>
          <w:sz w:val="26"/>
          <w:szCs w:val="26"/>
        </w:rPr>
        <w:t xml:space="preserve">: </w:t>
      </w:r>
      <w:r w:rsidR="00402699">
        <w:rPr>
          <w:rFonts w:ascii="Palatino Linotype" w:eastAsiaTheme="minorHAnsi" w:hAnsi="Palatino Linotype" w:cs="Arial"/>
          <w:iCs/>
          <w:sz w:val="22"/>
          <w:szCs w:val="22"/>
          <w:lang w:val="es-MX" w:eastAsia="en-US"/>
        </w:rPr>
        <w:t>No emitió pronunciamiento alguno.</w:t>
      </w:r>
    </w:p>
    <w:p w14:paraId="72B868C4" w14:textId="77777777" w:rsidR="00402699" w:rsidRDefault="00402699" w:rsidP="00402699">
      <w:pPr>
        <w:spacing w:line="360" w:lineRule="auto"/>
        <w:jc w:val="both"/>
        <w:rPr>
          <w:rFonts w:ascii="Palatino Linotype" w:eastAsiaTheme="minorHAnsi" w:hAnsi="Palatino Linotype" w:cs="Arial"/>
          <w:lang w:val="es-MX" w:eastAsia="en-US"/>
        </w:rPr>
      </w:pPr>
    </w:p>
    <w:p w14:paraId="1245B1DA" w14:textId="6E67AD89" w:rsidR="00402699" w:rsidRPr="00402699" w:rsidRDefault="00402699" w:rsidP="00402699">
      <w:pPr>
        <w:spacing w:line="360" w:lineRule="auto"/>
        <w:jc w:val="both"/>
        <w:rPr>
          <w:rFonts w:ascii="Palatino Linotype" w:hAnsi="Palatino Linotype"/>
          <w:i/>
          <w:sz w:val="22"/>
          <w:szCs w:val="22"/>
          <w:lang w:val="es-MX" w:eastAsia="es-MX"/>
        </w:rPr>
      </w:pPr>
      <w:r w:rsidRPr="00402699">
        <w:rPr>
          <w:rFonts w:ascii="Palatino Linotype" w:eastAsiaTheme="minorHAnsi" w:hAnsi="Palatino Linotype" w:cs="Arial"/>
          <w:lang w:val="es-MX" w:eastAsia="en-US"/>
        </w:rPr>
        <w:lastRenderedPageBreak/>
        <w:t>El</w:t>
      </w:r>
      <w:r>
        <w:rPr>
          <w:rFonts w:ascii="Palatino Linotype" w:eastAsiaTheme="minorHAnsi" w:hAnsi="Palatino Linotype" w:cs="Arial"/>
          <w:lang w:val="es-MX" w:eastAsia="en-US"/>
        </w:rPr>
        <w:t xml:space="preserve"> ahora</w:t>
      </w:r>
      <w:r w:rsidRPr="00402699">
        <w:rPr>
          <w:rFonts w:ascii="Palatino Linotype" w:eastAsiaTheme="minorHAnsi" w:hAnsi="Palatino Linotype" w:cs="Arial"/>
          <w:lang w:val="es-MX" w:eastAsia="en-US"/>
        </w:rPr>
        <w:t xml:space="preserve"> </w:t>
      </w:r>
      <w:r>
        <w:rPr>
          <w:rFonts w:ascii="Palatino Linotype" w:eastAsiaTheme="minorHAnsi" w:hAnsi="Palatino Linotype" w:cs="Arial"/>
          <w:b/>
          <w:lang w:val="es-MX" w:eastAsia="en-US"/>
        </w:rPr>
        <w:t>Recurrente</w:t>
      </w:r>
      <w:r w:rsidRPr="00402699">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el presente recurso, </w:t>
      </w:r>
      <w:r w:rsidRPr="00402699">
        <w:rPr>
          <w:rFonts w:ascii="Palatino Linotype" w:eastAsiaTheme="minorHAnsi" w:hAnsi="Palatino Linotype" w:cs="Arial"/>
          <w:lang w:val="es-MX" w:eastAsia="en-US"/>
        </w:rPr>
        <w:t xml:space="preserve">adjuntó </w:t>
      </w:r>
      <w:r>
        <w:rPr>
          <w:rFonts w:ascii="Palatino Linotype" w:eastAsiaTheme="minorHAnsi" w:hAnsi="Palatino Linotype" w:cs="Arial"/>
          <w:lang w:val="es-MX" w:eastAsia="en-US"/>
        </w:rPr>
        <w:t>el</w:t>
      </w:r>
      <w:r w:rsidRPr="00402699">
        <w:rPr>
          <w:rFonts w:ascii="Palatino Linotype" w:eastAsiaTheme="minorHAnsi" w:hAnsi="Palatino Linotype" w:cs="Arial"/>
          <w:lang w:val="es-MX" w:eastAsia="en-US"/>
        </w:rPr>
        <w:t xml:space="preserve"> archivo electrónico denominado </w:t>
      </w:r>
      <w:r w:rsidRPr="00402699">
        <w:rPr>
          <w:rFonts w:ascii="Palatino Linotype" w:eastAsiaTheme="minorHAnsi" w:hAnsi="Palatino Linotype" w:cs="Arial"/>
          <w:i/>
          <w:lang w:val="es-MX" w:eastAsia="en-US"/>
        </w:rPr>
        <w:t>“Archivo1708024548338.pdf”;</w:t>
      </w:r>
      <w:r w:rsidRPr="00402699">
        <w:rPr>
          <w:rFonts w:ascii="Palatino Linotype" w:eastAsiaTheme="minorHAnsi" w:hAnsi="Palatino Linotype" w:cs="Arial"/>
          <w:lang w:val="es-MX" w:eastAsia="en-US"/>
        </w:rPr>
        <w:t xml:space="preserve"> cuyo contenido </w:t>
      </w:r>
      <w:r>
        <w:rPr>
          <w:rFonts w:ascii="Palatino Linotype" w:eastAsiaTheme="minorHAnsi" w:hAnsi="Palatino Linotype" w:cs="Arial"/>
          <w:lang w:val="es-MX" w:eastAsia="en-US"/>
        </w:rPr>
        <w:t>es la respuesta emitida por parte del Titular de la Unidad de Transparencia.</w:t>
      </w:r>
    </w:p>
    <w:p w14:paraId="3AB75894" w14:textId="77777777" w:rsidR="00402699" w:rsidRPr="00402699" w:rsidRDefault="00402699" w:rsidP="00402699">
      <w:pPr>
        <w:spacing w:line="360" w:lineRule="auto"/>
        <w:jc w:val="both"/>
        <w:rPr>
          <w:rFonts w:ascii="Palatino Linotype" w:eastAsiaTheme="minorHAnsi" w:hAnsi="Palatino Linotype" w:cs="Arial"/>
          <w:b/>
          <w:lang w:val="es-MX" w:eastAsia="en-US"/>
        </w:rPr>
      </w:pPr>
    </w:p>
    <w:p w14:paraId="572EA303"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33307D69" w14:textId="01F7EEF9" w:rsidR="00B250D7" w:rsidRPr="004F0A83" w:rsidRDefault="0029071C" w:rsidP="00DC1583">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02699">
        <w:rPr>
          <w:rFonts w:ascii="Palatino Linotype" w:eastAsiaTheme="minorHAnsi" w:hAnsi="Palatino Linotype" w:cs="Arial"/>
          <w:lang w:val="es-MX" w:eastAsia="en-US"/>
        </w:rPr>
        <w:t>veintiuno de febrero</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03609F" w:rsidRPr="004F0A83">
        <w:rPr>
          <w:rFonts w:ascii="Palatino Linotype" w:eastAsiaTheme="minorHAnsi" w:hAnsi="Palatino Linotype" w:cs="Arial"/>
          <w:lang w:val="es-MX" w:eastAsia="en-US"/>
        </w:rPr>
        <w:t>dos mil veinti</w:t>
      </w:r>
      <w:r w:rsidR="00402699">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647FE62" w14:textId="77777777" w:rsidR="00BA27FC" w:rsidRPr="004F0A83" w:rsidRDefault="00BA27FC" w:rsidP="00DC1583">
      <w:pPr>
        <w:spacing w:line="360" w:lineRule="auto"/>
        <w:jc w:val="both"/>
        <w:rPr>
          <w:rFonts w:ascii="Palatino Linotype" w:eastAsiaTheme="minorHAnsi" w:hAnsi="Palatino Linotype" w:cs="Arial"/>
          <w:lang w:val="es-MX" w:eastAsia="en-US"/>
        </w:rPr>
      </w:pPr>
    </w:p>
    <w:p w14:paraId="72F6DC4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5240E49F" w14:textId="69B5B670" w:rsidR="00E97BC3" w:rsidRPr="002518BB" w:rsidRDefault="00CF1DF5" w:rsidP="002518BB">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2518BB">
        <w:rPr>
          <w:rFonts w:ascii="Palatino Linotype" w:eastAsiaTheme="minorHAnsi" w:hAnsi="Palatino Linotype" w:cs="Arial"/>
          <w:lang w:val="es-MX" w:eastAsia="en-US"/>
        </w:rPr>
        <w:t>veinti</w:t>
      </w:r>
      <w:r w:rsidR="00402699">
        <w:rPr>
          <w:rFonts w:ascii="Palatino Linotype" w:eastAsiaTheme="minorHAnsi" w:hAnsi="Palatino Linotype" w:cs="Arial"/>
          <w:lang w:val="es-MX" w:eastAsia="en-US"/>
        </w:rPr>
        <w:t>dós de febrero</w:t>
      </w:r>
      <w:r w:rsidR="002518BB">
        <w:rPr>
          <w:rFonts w:ascii="Palatino Linotype" w:eastAsiaTheme="minorHAnsi" w:hAnsi="Palatino Linotype" w:cs="Arial"/>
          <w:lang w:val="es-MX" w:eastAsia="en-US"/>
        </w:rPr>
        <w:t xml:space="preserve"> </w:t>
      </w:r>
      <w:r w:rsidR="0003609F" w:rsidRPr="004F0A83">
        <w:rPr>
          <w:rFonts w:ascii="Palatino Linotype" w:eastAsiaTheme="minorHAnsi" w:hAnsi="Palatino Linotype" w:cs="Arial"/>
          <w:lang w:val="es-MX" w:eastAsia="en-US"/>
        </w:rPr>
        <w:t>de dos mil veinti</w:t>
      </w:r>
      <w:r w:rsidR="00402699">
        <w:rPr>
          <w:rFonts w:ascii="Palatino Linotype" w:eastAsiaTheme="minorHAnsi" w:hAnsi="Palatino Linotype" w:cs="Arial"/>
          <w:lang w:val="es-MX" w:eastAsia="en-US"/>
        </w:rPr>
        <w:t>cuatro</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676631" w:rsidRPr="004F0A83">
        <w:rPr>
          <w:rFonts w:ascii="Palatino Linotype" w:eastAsiaTheme="minorHAnsi" w:hAnsi="Palatino Linotype" w:cs="Arial"/>
          <w:lang w:val="es-MX" w:eastAsia="en-US"/>
        </w:rPr>
        <w:t>los</w:t>
      </w:r>
      <w:r w:rsidR="004309A2" w:rsidRPr="004F0A83">
        <w:rPr>
          <w:rFonts w:ascii="Palatino Linotype" w:eastAsiaTheme="minorHAnsi" w:hAnsi="Palatino Linotype" w:cs="Arial"/>
          <w:lang w:val="es-MX" w:eastAsia="en-US"/>
        </w:rPr>
        <w:t xml:space="preserve"> archivo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electrónico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denominado</w:t>
      </w:r>
      <w:r w:rsidR="00676631" w:rsidRPr="004F0A83">
        <w:rPr>
          <w:rFonts w:ascii="Palatino Linotype" w:eastAsiaTheme="minorHAnsi" w:hAnsi="Palatino Linotype" w:cs="Arial"/>
          <w:lang w:val="es-MX" w:eastAsia="en-US"/>
        </w:rPr>
        <w:t>s</w:t>
      </w:r>
      <w:r w:rsidR="0043360F">
        <w:rPr>
          <w:rFonts w:ascii="Palatino Linotype" w:eastAsiaTheme="minorHAnsi" w:hAnsi="Palatino Linotype" w:cs="Arial"/>
          <w:i/>
          <w:lang w:val="es-MX" w:eastAsia="en-US"/>
        </w:rPr>
        <w:t xml:space="preserve"> “</w:t>
      </w:r>
      <w:r w:rsidR="00402699" w:rsidRPr="00402699">
        <w:rPr>
          <w:rFonts w:ascii="Palatino Linotype" w:eastAsiaTheme="minorHAnsi" w:hAnsi="Palatino Linotype" w:cs="Arial"/>
          <w:i/>
          <w:lang w:val="es-MX" w:eastAsia="en-US"/>
        </w:rPr>
        <w:t>Informe justificado RR. 00910-2024 (sol. 0045-2024).pdf</w:t>
      </w:r>
      <w:r w:rsidR="0043360F">
        <w:rPr>
          <w:rFonts w:ascii="Palatino Linotype" w:eastAsiaTheme="minorHAnsi" w:hAnsi="Palatino Linotype" w:cs="Arial"/>
          <w:i/>
          <w:lang w:val="es-MX" w:eastAsia="en-US"/>
        </w:rPr>
        <w:t>”</w:t>
      </w:r>
      <w:r w:rsidR="00676631" w:rsidRPr="004F0A83">
        <w:rPr>
          <w:rFonts w:ascii="Palatino Linotype" w:eastAsiaTheme="minorHAnsi" w:hAnsi="Palatino Linotype" w:cs="Arial"/>
          <w:i/>
          <w:lang w:val="es-MX" w:eastAsia="en-US"/>
        </w:rPr>
        <w:t xml:space="preserve"> </w:t>
      </w:r>
      <w:r w:rsidR="00676631" w:rsidRPr="004F0A83">
        <w:rPr>
          <w:rFonts w:ascii="Palatino Linotype" w:eastAsiaTheme="minorHAnsi" w:hAnsi="Palatino Linotype" w:cs="Arial"/>
          <w:lang w:val="es-MX" w:eastAsia="en-US"/>
        </w:rPr>
        <w:t>y</w:t>
      </w:r>
      <w:r w:rsidR="00676631" w:rsidRPr="004F0A83">
        <w:rPr>
          <w:rFonts w:ascii="Palatino Linotype" w:eastAsiaTheme="minorHAnsi" w:hAnsi="Palatino Linotype" w:cs="Arial"/>
          <w:i/>
          <w:lang w:val="es-MX" w:eastAsia="en-US"/>
        </w:rPr>
        <w:t xml:space="preserve"> “</w:t>
      </w:r>
      <w:r w:rsidR="00402699" w:rsidRPr="00402699">
        <w:rPr>
          <w:rFonts w:ascii="Palatino Linotype" w:eastAsiaTheme="minorHAnsi" w:hAnsi="Palatino Linotype" w:cs="Arial"/>
          <w:i/>
          <w:lang w:val="es-MX" w:eastAsia="en-US"/>
        </w:rPr>
        <w:t>Consideraciones SAF- RR. 00910-Sol. 045-2024.pdf</w:t>
      </w:r>
      <w:r w:rsidR="00676631"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que fue</w:t>
      </w:r>
      <w:r w:rsidR="00402699">
        <w:rPr>
          <w:rFonts w:ascii="Palatino Linotype" w:eastAsiaTheme="minorHAnsi" w:hAnsi="Palatino Linotype" w:cs="Arial"/>
          <w:lang w:val="es-MX" w:eastAsia="en-US"/>
        </w:rPr>
        <w:t>ron</w:t>
      </w:r>
      <w:r w:rsidR="004309A2" w:rsidRPr="004F0A83">
        <w:rPr>
          <w:rFonts w:ascii="Palatino Linotype" w:eastAsiaTheme="minorHAnsi" w:hAnsi="Palatino Linotype" w:cs="Arial"/>
          <w:lang w:val="es-MX" w:eastAsia="en-US"/>
        </w:rPr>
        <w:t xml:space="preserve"> puesto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a la vista del particular</w:t>
      </w:r>
      <w:r w:rsidR="00402699">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mediante Acuerdo de fecha </w:t>
      </w:r>
      <w:r w:rsidR="00402699">
        <w:rPr>
          <w:rFonts w:ascii="Palatino Linotype" w:eastAsiaTheme="minorHAnsi" w:hAnsi="Palatino Linotype" w:cs="Arial"/>
          <w:lang w:val="es-MX" w:eastAsia="en-US"/>
        </w:rPr>
        <w:t>cinco de marzo del año en curso</w:t>
      </w:r>
      <w:r w:rsidR="00574FDC" w:rsidRPr="004F0A83">
        <w:rPr>
          <w:rFonts w:ascii="Palatino Linotype" w:eastAsiaTheme="minorHAnsi" w:hAnsi="Palatino Linotype" w:cs="Arial"/>
          <w:lang w:val="es-MX" w:eastAsia="en-US"/>
        </w:rPr>
        <w:t>;</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57A3F071" w14:textId="35CEB15C" w:rsidR="00E97BC3" w:rsidRPr="002518BB" w:rsidRDefault="00402699" w:rsidP="002518BB">
      <w:pPr>
        <w:spacing w:line="360" w:lineRule="auto"/>
        <w:jc w:val="both"/>
        <w:rPr>
          <w:rFonts w:ascii="Palatino Linotype" w:eastAsiaTheme="minorHAnsi" w:hAnsi="Palatino Linotype" w:cs="Arial"/>
          <w:lang w:val="es-MX" w:eastAsia="en-US"/>
        </w:rPr>
      </w:pPr>
      <w:r w:rsidRPr="00402699">
        <w:rPr>
          <w:rFonts w:ascii="Palatino Linotype" w:eastAsiaTheme="minorHAnsi" w:hAnsi="Palatino Linotype" w:cs="Arial"/>
          <w:noProof/>
          <w:lang w:val="es-MX" w:eastAsia="es-MX"/>
        </w:rPr>
        <w:lastRenderedPageBreak/>
        <w:drawing>
          <wp:inline distT="0" distB="0" distL="0" distR="0" wp14:anchorId="5576F894" wp14:editId="1B3861A9">
            <wp:extent cx="5791835" cy="2001520"/>
            <wp:effectExtent l="152400" t="152400" r="361315" b="360680"/>
            <wp:docPr id="3359531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53119" name=""/>
                    <pic:cNvPicPr/>
                  </pic:nvPicPr>
                  <pic:blipFill>
                    <a:blip r:embed="rId9"/>
                    <a:stretch>
                      <a:fillRect/>
                    </a:stretch>
                  </pic:blipFill>
                  <pic:spPr>
                    <a:xfrm>
                      <a:off x="0" y="0"/>
                      <a:ext cx="5791835" cy="2001520"/>
                    </a:xfrm>
                    <a:prstGeom prst="rect">
                      <a:avLst/>
                    </a:prstGeom>
                    <a:ln>
                      <a:noFill/>
                    </a:ln>
                    <a:effectLst>
                      <a:outerShdw blurRad="292100" dist="139700" dir="2700000" algn="tl" rotWithShape="0">
                        <a:srgbClr val="333333">
                          <a:alpha val="65000"/>
                        </a:srgbClr>
                      </a:outerShdw>
                    </a:effectLst>
                  </pic:spPr>
                </pic:pic>
              </a:graphicData>
            </a:graphic>
          </wp:inline>
        </w:drawing>
      </w:r>
    </w:p>
    <w:p w14:paraId="63A066F0" w14:textId="45D35656"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B99FDD3" w14:textId="12901583"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402699">
        <w:rPr>
          <w:rFonts w:ascii="Palatino Linotype" w:eastAsiaTheme="minorHAnsi" w:hAnsi="Palatino Linotype" w:cs="Arial"/>
          <w:lang w:val="es-MX" w:eastAsia="en-US"/>
        </w:rPr>
        <w:t>once de marzo</w:t>
      </w:r>
      <w:r w:rsidR="0003609F" w:rsidRPr="004F0A83">
        <w:rPr>
          <w:rFonts w:ascii="Palatino Linotype" w:eastAsiaTheme="minorHAnsi" w:hAnsi="Palatino Linotype" w:cs="Arial"/>
          <w:lang w:val="es-MX" w:eastAsia="en-US"/>
        </w:rPr>
        <w:t xml:space="preserve"> de dos mil veinti</w:t>
      </w:r>
      <w:r w:rsidR="00402699">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323E1E7" w14:textId="77777777" w:rsidR="00FE046B" w:rsidRPr="002518BB" w:rsidRDefault="00FE046B" w:rsidP="00B96A17">
      <w:pPr>
        <w:spacing w:line="360" w:lineRule="auto"/>
        <w:jc w:val="both"/>
        <w:rPr>
          <w:rFonts w:ascii="Palatino Linotype" w:hAnsi="Palatino Linotype"/>
          <w:lang w:val="es-MX"/>
        </w:rPr>
      </w:pPr>
    </w:p>
    <w:p w14:paraId="629E1450" w14:textId="77777777" w:rsidR="00E74701" w:rsidRPr="004F0A83" w:rsidRDefault="00E74701" w:rsidP="00D57F74">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657E2025" w14:textId="77777777" w:rsidR="00D57F74" w:rsidRPr="004F0A83" w:rsidRDefault="00D57F74" w:rsidP="00D57F74">
      <w:pPr>
        <w:spacing w:line="360" w:lineRule="auto"/>
        <w:jc w:val="center"/>
        <w:rPr>
          <w:rFonts w:ascii="Palatino Linotype" w:eastAsiaTheme="minorHAnsi" w:hAnsi="Palatino Linotype" w:cs="Arial"/>
          <w:b/>
          <w:sz w:val="6"/>
          <w:lang w:val="es-MX" w:eastAsia="en-US"/>
        </w:rPr>
      </w:pPr>
    </w:p>
    <w:p w14:paraId="32A4188A"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69727185" w14:textId="5861BD7E" w:rsidR="00E97BC3" w:rsidRPr="00E97BC3" w:rsidRDefault="00E97BC3" w:rsidP="00E97BC3">
      <w:pPr>
        <w:spacing w:line="360" w:lineRule="auto"/>
        <w:jc w:val="both"/>
        <w:rPr>
          <w:rFonts w:ascii="Palatino Linotype" w:eastAsiaTheme="minorHAnsi" w:hAnsi="Palatino Linotype" w:cs="Arial"/>
          <w:lang w:val="es-MX" w:eastAsia="en-US"/>
        </w:rPr>
      </w:pPr>
      <w:r w:rsidRPr="00E97BC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B472CE">
        <w:rPr>
          <w:rFonts w:ascii="Palatino Linotype" w:eastAsiaTheme="minorHAnsi" w:hAnsi="Palatino Linotype" w:cs="Arial"/>
          <w:lang w:val="es-MX" w:eastAsia="en-US"/>
        </w:rPr>
        <w:t>tercero</w:t>
      </w:r>
      <w:r w:rsidRPr="00E97BC3">
        <w:rPr>
          <w:rFonts w:ascii="Palatino Linotype" w:eastAsiaTheme="minorHAnsi" w:hAnsi="Palatino Linotype" w:cs="Arial"/>
          <w:lang w:val="es-MX" w:eastAsia="en-US"/>
        </w:rPr>
        <w:t xml:space="preserve"> y trigésimo </w:t>
      </w:r>
      <w:r w:rsidR="00B472CE">
        <w:rPr>
          <w:rFonts w:ascii="Palatino Linotype" w:eastAsiaTheme="minorHAnsi" w:hAnsi="Palatino Linotype" w:cs="Arial"/>
          <w:lang w:val="es-MX" w:eastAsia="en-US"/>
        </w:rPr>
        <w:t>cuarto</w:t>
      </w:r>
      <w:r w:rsidRPr="00E97BC3">
        <w:rPr>
          <w:rFonts w:ascii="Palatino Linotype" w:eastAsiaTheme="minorHAnsi" w:hAnsi="Palatino Linotype" w:cs="Arial"/>
          <w:lang w:val="es-MX" w:eastAsia="en-US"/>
        </w:rPr>
        <w:t>, fracciones IV y V, de la Constitución Política del Estado Libre y Soberano de México; artículos 1, 2 fracción II, 13, 29, 36 fracciones I y II, </w:t>
      </w:r>
      <w:hyperlink r:id="rId10" w:history="1">
        <w:r w:rsidRPr="00E97BC3">
          <w:rPr>
            <w:rStyle w:val="Hipervnculo"/>
            <w:rFonts w:ascii="Palatino Linotype" w:eastAsiaTheme="minorHAnsi" w:hAnsi="Palatino Linotype" w:cs="Arial"/>
            <w:color w:val="auto"/>
            <w:u w:val="none"/>
            <w:lang w:val="es-MX" w:eastAsia="en-US"/>
          </w:rPr>
          <w:t>176, 178, 179, 181</w:t>
        </w:r>
      </w:hyperlink>
      <w:r w:rsidRPr="00E97BC3">
        <w:rPr>
          <w:rFonts w:ascii="Palatino Linotype" w:eastAsiaTheme="minorHAnsi" w:hAnsi="Palatino Linotype" w:cs="Arial"/>
          <w:lang w:val="es-MX" w:eastAsia="en-US"/>
        </w:rPr>
        <w:t xml:space="preserve"> párrafo tercero y 185, de la Ley de Transparencia y Acceso a la Información Pública del Estado de México y </w:t>
      </w:r>
      <w:r w:rsidRPr="00E97BC3">
        <w:rPr>
          <w:rFonts w:ascii="Palatino Linotype" w:eastAsiaTheme="minorHAnsi" w:hAnsi="Palatino Linotype" w:cs="Arial"/>
          <w:lang w:val="es-MX" w:eastAsia="en-US"/>
        </w:rPr>
        <w:lastRenderedPageBreak/>
        <w:t>Municipios; y 7, 9 fracciones I y XXIV, y 11 del Reglamento Interior del Instituto de Transparencia, Acceso a la Información Pública y Protección de Datos Personales del Estado de México y Municipios.</w:t>
      </w:r>
    </w:p>
    <w:p w14:paraId="3DEB284E" w14:textId="77777777" w:rsidR="00761AC9" w:rsidRPr="004F0A83" w:rsidRDefault="00761AC9" w:rsidP="00CC0B81">
      <w:pPr>
        <w:spacing w:line="360" w:lineRule="auto"/>
        <w:jc w:val="both"/>
        <w:rPr>
          <w:rFonts w:ascii="Palatino Linotype" w:eastAsiaTheme="minorHAnsi" w:hAnsi="Palatino Linotype" w:cs="Arial"/>
          <w:lang w:val="es-MX" w:eastAsia="en-US"/>
        </w:rPr>
      </w:pPr>
    </w:p>
    <w:p w14:paraId="01761A1F"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277BA9AA" w14:textId="71AF8C75" w:rsidR="00FE04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DB41F8" w14:textId="77777777" w:rsidR="00193230" w:rsidRDefault="00193230" w:rsidP="0029071C">
      <w:pPr>
        <w:autoSpaceDE w:val="0"/>
        <w:autoSpaceDN w:val="0"/>
        <w:adjustRightInd w:val="0"/>
        <w:spacing w:line="360" w:lineRule="auto"/>
        <w:jc w:val="both"/>
        <w:rPr>
          <w:rFonts w:ascii="Palatino Linotype" w:eastAsiaTheme="minorHAnsi" w:hAnsi="Palatino Linotype" w:cs="Arial"/>
          <w:lang w:val="es-MX" w:eastAsia="en-US"/>
        </w:rPr>
      </w:pPr>
    </w:p>
    <w:p w14:paraId="1C6273D0" w14:textId="77777777" w:rsidR="00193230" w:rsidRPr="005F68C1" w:rsidRDefault="00193230" w:rsidP="00193230">
      <w:pPr>
        <w:spacing w:line="360" w:lineRule="auto"/>
        <w:jc w:val="both"/>
        <w:rPr>
          <w:rFonts w:ascii="Palatino Linotype" w:eastAsia="Calibri" w:hAnsi="Palatino Linotype" w:cs="Arial"/>
          <w:sz w:val="26"/>
          <w:szCs w:val="26"/>
        </w:rPr>
      </w:pPr>
      <w:r w:rsidRPr="005F68C1">
        <w:rPr>
          <w:rFonts w:ascii="Palatino Linotype" w:eastAsia="Calibri" w:hAnsi="Palatino Linotype" w:cs="Arial"/>
          <w:b/>
          <w:sz w:val="26"/>
          <w:szCs w:val="26"/>
        </w:rPr>
        <w:t>TERCERO. Cuestiones de previo y especial pronunciamiento.</w:t>
      </w:r>
    </w:p>
    <w:p w14:paraId="0801A18C" w14:textId="77777777" w:rsidR="00193230" w:rsidRPr="005F68C1" w:rsidRDefault="00193230" w:rsidP="00193230">
      <w:pPr>
        <w:spacing w:line="360" w:lineRule="auto"/>
        <w:jc w:val="both"/>
        <w:rPr>
          <w:rFonts w:ascii="Palatino Linotype" w:hAnsi="Palatino Linotype"/>
        </w:rPr>
      </w:pPr>
      <w:r w:rsidRPr="005F68C1">
        <w:rPr>
          <w:rFonts w:ascii="Palatino Linotype" w:hAnsi="Palatino Linotype" w:cs="Arial"/>
        </w:rPr>
        <w:t xml:space="preserve">El Recurso de Revisión en estudio contiene los elementos normativos de validez exigidos en </w:t>
      </w:r>
      <w:r w:rsidRPr="005F68C1">
        <w:rPr>
          <w:rFonts w:ascii="Palatino Linotype" w:hAnsi="Palatino Linotype"/>
        </w:rPr>
        <w:t xml:space="preserve">la Ley de Transparencia y </w:t>
      </w:r>
      <w:r w:rsidRPr="005F68C1">
        <w:rPr>
          <w:rFonts w:ascii="Palatino Linotype" w:hAnsi="Palatino Linotype" w:cs="Arial"/>
          <w:lang w:val="es-ES_tradnl"/>
        </w:rPr>
        <w:t>Acceso a la Información Pública del Estado de México y Municipios</w:t>
      </w:r>
      <w:r w:rsidRPr="005F68C1">
        <w:rPr>
          <w:rFonts w:ascii="Palatino Linotype" w:hAnsi="Palatino Linotype"/>
        </w:rPr>
        <w:t>, establecidos en el artículo 180 que enuncia:</w:t>
      </w:r>
    </w:p>
    <w:p w14:paraId="419F2710" w14:textId="77777777" w:rsidR="00193230" w:rsidRPr="005F68C1" w:rsidRDefault="00193230" w:rsidP="00193230">
      <w:pPr>
        <w:spacing w:line="360" w:lineRule="auto"/>
        <w:jc w:val="both"/>
        <w:rPr>
          <w:rFonts w:ascii="Palatino Linotype" w:hAnsi="Palatino Linotype"/>
        </w:rPr>
      </w:pPr>
    </w:p>
    <w:p w14:paraId="11AA7B4A"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b/>
          <w:i/>
          <w:sz w:val="22"/>
          <w:szCs w:val="22"/>
        </w:rPr>
        <w:t xml:space="preserve">“Artículo 180. </w:t>
      </w:r>
      <w:r w:rsidRPr="00193230">
        <w:rPr>
          <w:rFonts w:ascii="Palatino Linotype" w:hAnsi="Palatino Linotype" w:cs="Arial"/>
          <w:i/>
          <w:sz w:val="22"/>
          <w:szCs w:val="22"/>
        </w:rPr>
        <w:t>El recurso de revisión contendrá:</w:t>
      </w:r>
    </w:p>
    <w:p w14:paraId="54487DA1"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I. El sujeto obligado ante la cual se presentó la solicitud;</w:t>
      </w:r>
    </w:p>
    <w:p w14:paraId="7C0868B8"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b/>
          <w:i/>
          <w:sz w:val="22"/>
          <w:szCs w:val="22"/>
        </w:rPr>
        <w:t>II. El nombre del solicitante que recurre</w:t>
      </w:r>
      <w:r w:rsidRPr="00193230">
        <w:rPr>
          <w:rFonts w:ascii="Palatino Linotype" w:hAnsi="Palatino Linotype" w:cs="Arial"/>
          <w:i/>
          <w:sz w:val="22"/>
          <w:szCs w:val="22"/>
        </w:rPr>
        <w:t xml:space="preserve"> o de su representante y, en su caso, del tercero interesado, así como la dirección o medio que señale para recibir notificaciones;</w:t>
      </w:r>
    </w:p>
    <w:p w14:paraId="69A655E0"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III. El número de folio de respuesta de la solicitud de acceso;</w:t>
      </w:r>
    </w:p>
    <w:p w14:paraId="2D39561B"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IV. La fecha en que fue notificada la respuesta al solicitante o tuvo conocimiento del acto reclamado, o de presentación de la solicitud, en caso de falta de respuesta;</w:t>
      </w:r>
    </w:p>
    <w:p w14:paraId="0BA91A96"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V. El acto que se recurre;</w:t>
      </w:r>
    </w:p>
    <w:p w14:paraId="716D989F"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VI. Las razones o motivos de inconformidad;</w:t>
      </w:r>
    </w:p>
    <w:p w14:paraId="14850B71"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VII. La copia de la respuesta que se impugna y, en su caso, de la notificación correspondiente, en el caso de respuesta de la solicitud; y</w:t>
      </w:r>
    </w:p>
    <w:p w14:paraId="4F14B54F"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lastRenderedPageBreak/>
        <w:t>VIII. Firma del recurrente, en su caso, cuando se presente por escrito, requisito sin el cual se dará trámite al recurso.</w:t>
      </w:r>
    </w:p>
    <w:p w14:paraId="687C6792"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Adicionalmente, se podrán anexar las pruebas y demás elementos que considere procedentes someter a juicio del Instituto.</w:t>
      </w:r>
    </w:p>
    <w:p w14:paraId="079E3E02"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i/>
          <w:sz w:val="22"/>
          <w:szCs w:val="22"/>
        </w:rPr>
        <w:t>En ningún caso será necesario que el particular ratifique el recurso de revisión interpuesto.</w:t>
      </w:r>
    </w:p>
    <w:p w14:paraId="5CBD90C4" w14:textId="77777777" w:rsidR="00193230" w:rsidRPr="00193230" w:rsidRDefault="00193230" w:rsidP="00193230">
      <w:pPr>
        <w:ind w:left="567" w:right="616"/>
        <w:jc w:val="both"/>
        <w:rPr>
          <w:rFonts w:ascii="Palatino Linotype" w:hAnsi="Palatino Linotype" w:cs="Arial"/>
          <w:i/>
          <w:sz w:val="22"/>
          <w:szCs w:val="22"/>
        </w:rPr>
      </w:pPr>
      <w:r w:rsidRPr="00193230">
        <w:rPr>
          <w:rFonts w:ascii="Palatino Linotype" w:hAnsi="Palatino Linotype" w:cs="Arial"/>
          <w:b/>
          <w:i/>
          <w:sz w:val="22"/>
          <w:szCs w:val="22"/>
        </w:rPr>
        <w:t>En caso de que el recurso se interponga de manera electrónica no será indispensable que contengan los requisitos establecidos en las fracciones II</w:t>
      </w:r>
      <w:r w:rsidRPr="00193230">
        <w:rPr>
          <w:rFonts w:ascii="Palatino Linotype" w:hAnsi="Palatino Linotype" w:cs="Arial"/>
          <w:i/>
          <w:sz w:val="22"/>
          <w:szCs w:val="22"/>
        </w:rPr>
        <w:t>, IV, VII y VIII.”</w:t>
      </w:r>
    </w:p>
    <w:p w14:paraId="6F679853" w14:textId="77777777" w:rsidR="00193230" w:rsidRPr="005F68C1" w:rsidRDefault="00193230" w:rsidP="00193230">
      <w:pPr>
        <w:ind w:left="567" w:right="616"/>
        <w:jc w:val="right"/>
        <w:rPr>
          <w:rFonts w:ascii="Palatino Linotype" w:hAnsi="Palatino Linotype" w:cs="Arial"/>
          <w:i/>
          <w:sz w:val="20"/>
        </w:rPr>
      </w:pPr>
      <w:r w:rsidRPr="005F68C1">
        <w:rPr>
          <w:rFonts w:ascii="Palatino Linotype" w:hAnsi="Palatino Linotype" w:cs="Arial"/>
          <w:i/>
          <w:sz w:val="20"/>
        </w:rPr>
        <w:t>[Énfasis añadido]</w:t>
      </w:r>
    </w:p>
    <w:p w14:paraId="2D41FE0D" w14:textId="77777777" w:rsidR="00555802" w:rsidRDefault="00555802" w:rsidP="00193230">
      <w:pPr>
        <w:spacing w:line="360" w:lineRule="auto"/>
        <w:jc w:val="both"/>
        <w:rPr>
          <w:rFonts w:ascii="Palatino Linotype" w:eastAsia="Calibri" w:hAnsi="Palatino Linotype" w:cs="Segoe UI"/>
        </w:rPr>
      </w:pPr>
    </w:p>
    <w:p w14:paraId="744BA248" w14:textId="77777777" w:rsidR="00193230" w:rsidRPr="005F68C1" w:rsidRDefault="00193230" w:rsidP="00193230">
      <w:pPr>
        <w:spacing w:line="360" w:lineRule="auto"/>
        <w:jc w:val="both"/>
        <w:rPr>
          <w:rFonts w:ascii="Palatino Linotype" w:eastAsia="Calibri" w:hAnsi="Palatino Linotype" w:cs="Arial"/>
        </w:rPr>
      </w:pPr>
      <w:r w:rsidRPr="005F68C1">
        <w:rPr>
          <w:rFonts w:ascii="Palatino Linotype" w:eastAsia="Calibri" w:hAnsi="Palatino Linotype" w:cs="Segoe UI"/>
        </w:rPr>
        <w:t xml:space="preserve">Cabe señalar que </w:t>
      </w:r>
      <w:r w:rsidRPr="005F68C1">
        <w:rPr>
          <w:rFonts w:ascii="Palatino Linotype" w:eastAsia="Calibri" w:hAnsi="Palatino Linotype" w:cs="Segoe UI"/>
          <w:b/>
        </w:rPr>
        <w:t>El Recurrente</w:t>
      </w:r>
      <w:r w:rsidRPr="005F68C1">
        <w:rPr>
          <w:rFonts w:ascii="Palatino Linotype" w:eastAsia="Calibri" w:hAnsi="Palatino Linotype" w:cs="Segoe UI"/>
        </w:rPr>
        <w:t xml:space="preserve"> ejerció de manera anónima su derecho de acceso a la información pública</w:t>
      </w:r>
      <w:r w:rsidRPr="005F68C1">
        <w:rPr>
          <w:rFonts w:ascii="Palatino Linotype" w:eastAsia="Calibri" w:hAnsi="Palatino Linotype"/>
        </w:rPr>
        <w:t xml:space="preserve">, sin embargo, no es motivo para desechar las </w:t>
      </w:r>
      <w:r w:rsidRPr="005F68C1">
        <w:rPr>
          <w:rFonts w:ascii="Palatino Linotype" w:eastAsia="Calibri"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149DA75C" w14:textId="77777777" w:rsidR="00193230" w:rsidRPr="005F68C1" w:rsidRDefault="00193230" w:rsidP="00193230">
      <w:pPr>
        <w:pStyle w:val="Sinespaciado"/>
        <w:rPr>
          <w:rFonts w:eastAsia="Calibri"/>
        </w:rPr>
      </w:pPr>
    </w:p>
    <w:p w14:paraId="7F2A29FE" w14:textId="77777777" w:rsidR="00193230" w:rsidRPr="00193230" w:rsidRDefault="00193230" w:rsidP="00193230">
      <w:pPr>
        <w:ind w:left="567" w:right="616"/>
        <w:jc w:val="both"/>
        <w:rPr>
          <w:rFonts w:ascii="Palatino Linotype" w:eastAsia="Calibri" w:hAnsi="Palatino Linotype" w:cs="Arial"/>
          <w:i/>
          <w:sz w:val="22"/>
          <w:szCs w:val="22"/>
        </w:rPr>
      </w:pPr>
      <w:r w:rsidRPr="00193230">
        <w:rPr>
          <w:rFonts w:ascii="Palatino Linotype" w:eastAsia="Calibri" w:hAnsi="Palatino Linotype" w:cs="Arial"/>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F99F09C" w14:textId="77777777" w:rsidR="00193230" w:rsidRPr="005F68C1" w:rsidRDefault="00193230" w:rsidP="00193230">
      <w:pPr>
        <w:spacing w:line="360" w:lineRule="auto"/>
        <w:jc w:val="both"/>
        <w:rPr>
          <w:rFonts w:ascii="Palatino Linotype" w:eastAsia="Calibri" w:hAnsi="Palatino Linotype"/>
        </w:rPr>
      </w:pPr>
    </w:p>
    <w:p w14:paraId="1FB0438D" w14:textId="77777777" w:rsidR="00193230" w:rsidRPr="005F68C1" w:rsidRDefault="00193230" w:rsidP="00193230">
      <w:pPr>
        <w:spacing w:line="360" w:lineRule="auto"/>
        <w:jc w:val="both"/>
        <w:rPr>
          <w:rFonts w:ascii="Palatino Linotype" w:eastAsia="Calibri" w:hAnsi="Palatino Linotype"/>
        </w:rPr>
      </w:pPr>
      <w:r w:rsidRPr="005F68C1">
        <w:rPr>
          <w:rFonts w:ascii="Palatino Linotype" w:eastAsia="Calibri" w:hAnsi="Palatino Linotype"/>
        </w:rPr>
        <w:t xml:space="preserve">Robusteciendo lo anterior se encuentra lo dispuesto en los artículos 6, Apartado A, fracciones III y IV, de la Constitución Política de los Estados Unidos Mexicanos y 5 párrafos </w:t>
      </w:r>
      <w:r w:rsidRPr="005F68C1">
        <w:rPr>
          <w:rFonts w:ascii="Palatino Linotype" w:eastAsia="Calibri" w:hAnsi="Palatino Linotype" w:cs="Arial"/>
        </w:rPr>
        <w:t>vigésimo, vigésimo primero</w:t>
      </w:r>
      <w:r w:rsidRPr="005F68C1">
        <w:rPr>
          <w:rFonts w:ascii="Palatino Linotype" w:hAnsi="Palatino Linotype" w:cs="Arial"/>
        </w:rPr>
        <w:t xml:space="preserve"> y vigésimo segundo</w:t>
      </w:r>
      <w:r w:rsidRPr="005F68C1">
        <w:rPr>
          <w:rFonts w:ascii="Palatino Linotype" w:eastAsia="Calibri" w:hAnsi="Palatino Linotype"/>
        </w:rPr>
        <w:t>, de la Constitución Política del Estado Libre y Soberano de México, se establece lo siguiente:</w:t>
      </w:r>
    </w:p>
    <w:p w14:paraId="481C3883" w14:textId="77777777" w:rsidR="00193230" w:rsidRPr="005F68C1" w:rsidRDefault="00193230" w:rsidP="00193230">
      <w:pPr>
        <w:pStyle w:val="Sinespaciado"/>
      </w:pPr>
    </w:p>
    <w:p w14:paraId="7DB0CD95" w14:textId="77777777" w:rsidR="00193230" w:rsidRPr="00193230" w:rsidRDefault="00193230" w:rsidP="00193230">
      <w:pPr>
        <w:ind w:left="567" w:right="616"/>
        <w:jc w:val="center"/>
        <w:rPr>
          <w:rFonts w:ascii="Palatino Linotype" w:eastAsia="Calibri" w:hAnsi="Palatino Linotype"/>
          <w:b/>
          <w:i/>
          <w:sz w:val="22"/>
          <w:szCs w:val="22"/>
        </w:rPr>
      </w:pPr>
      <w:r w:rsidRPr="00193230">
        <w:rPr>
          <w:rFonts w:ascii="Palatino Linotype" w:eastAsia="Calibri" w:hAnsi="Palatino Linotype"/>
          <w:b/>
          <w:i/>
          <w:sz w:val="22"/>
          <w:szCs w:val="22"/>
        </w:rPr>
        <w:t>Constitución Política de los Estados Unidos Mexicanos</w:t>
      </w:r>
    </w:p>
    <w:p w14:paraId="02CBBEB9"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r w:rsidRPr="00193230">
        <w:rPr>
          <w:rFonts w:ascii="Palatino Linotype" w:eastAsia="Calibri" w:hAnsi="Palatino Linotype"/>
          <w:b/>
          <w:i/>
          <w:sz w:val="22"/>
          <w:szCs w:val="22"/>
        </w:rPr>
        <w:t>Artículo 6</w:t>
      </w:r>
      <w:r w:rsidRPr="00193230">
        <w:rPr>
          <w:rFonts w:ascii="Palatino Linotype" w:eastAsia="Calibri" w:hAnsi="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D6080C5"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p>
    <w:p w14:paraId="5A38DCEF"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Para efectos de lo dispuesto en el presente artículo se observará lo siguiente: </w:t>
      </w:r>
    </w:p>
    <w:p w14:paraId="5280A5B9" w14:textId="77777777" w:rsidR="00193230" w:rsidRPr="00193230" w:rsidRDefault="00193230" w:rsidP="00193230">
      <w:pPr>
        <w:ind w:left="567" w:right="616"/>
        <w:jc w:val="both"/>
        <w:rPr>
          <w:rFonts w:ascii="Palatino Linotype" w:eastAsia="Calibri" w:hAnsi="Palatino Linotype"/>
          <w:i/>
          <w:sz w:val="22"/>
          <w:szCs w:val="22"/>
        </w:rPr>
      </w:pPr>
    </w:p>
    <w:p w14:paraId="2C628F70"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lastRenderedPageBreak/>
        <w:t>A. Para el ejercicio del derecho de acceso a la información, la Federación, los Estados y el Distrito Federal, en el ámbito de sus respectivas competencias, se regirán por los siguientes principios y bases:</w:t>
      </w:r>
    </w:p>
    <w:p w14:paraId="5C257E5F"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p>
    <w:p w14:paraId="256DF5AE"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III. Toda persona, sin necesidad de acreditar interés alguno o justificar su utilización, tendrá acceso gratuito a la información pública, a sus datos personales o a la rectificación de éstos. </w:t>
      </w:r>
    </w:p>
    <w:p w14:paraId="0676CEA9" w14:textId="77777777" w:rsidR="00193230" w:rsidRPr="00193230" w:rsidRDefault="00193230" w:rsidP="00193230">
      <w:pPr>
        <w:ind w:left="567" w:right="616"/>
        <w:jc w:val="both"/>
        <w:rPr>
          <w:rFonts w:ascii="Palatino Linotype" w:eastAsia="Calibri" w:hAnsi="Palatino Linotype"/>
          <w:i/>
          <w:sz w:val="22"/>
          <w:szCs w:val="22"/>
        </w:rPr>
      </w:pPr>
    </w:p>
    <w:p w14:paraId="16E2D096"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IV. Se establecerán mecanismos de acceso a la información y procedimientos de revisión expeditos que se sustanciarán ante los organismos autónomos especializados e imparciales que establece esta Constitución.” </w:t>
      </w:r>
    </w:p>
    <w:p w14:paraId="1668BDE5" w14:textId="77777777" w:rsidR="00193230" w:rsidRPr="00193230" w:rsidRDefault="00193230" w:rsidP="00193230">
      <w:pPr>
        <w:ind w:left="567" w:right="616"/>
        <w:jc w:val="both"/>
        <w:rPr>
          <w:rFonts w:ascii="Palatino Linotype" w:eastAsia="Calibri" w:hAnsi="Palatino Linotype"/>
          <w:i/>
          <w:sz w:val="22"/>
          <w:szCs w:val="22"/>
        </w:rPr>
      </w:pPr>
    </w:p>
    <w:p w14:paraId="4B49C4E5" w14:textId="77777777" w:rsidR="00193230" w:rsidRPr="00193230" w:rsidRDefault="00193230" w:rsidP="00193230">
      <w:pPr>
        <w:ind w:left="567" w:right="616"/>
        <w:jc w:val="center"/>
        <w:rPr>
          <w:rFonts w:ascii="Palatino Linotype" w:eastAsia="Calibri" w:hAnsi="Palatino Linotype"/>
          <w:b/>
          <w:i/>
          <w:sz w:val="22"/>
          <w:szCs w:val="22"/>
        </w:rPr>
      </w:pPr>
      <w:r w:rsidRPr="00193230">
        <w:rPr>
          <w:rFonts w:ascii="Palatino Linotype" w:eastAsia="Calibri" w:hAnsi="Palatino Linotype"/>
          <w:b/>
          <w:i/>
          <w:sz w:val="22"/>
          <w:szCs w:val="22"/>
        </w:rPr>
        <w:t>Constitución Política del Estado Libre y Soberano de México</w:t>
      </w:r>
    </w:p>
    <w:p w14:paraId="681362B3"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r w:rsidRPr="00193230">
        <w:rPr>
          <w:rFonts w:ascii="Palatino Linotype" w:eastAsia="Calibri" w:hAnsi="Palatino Linotype"/>
          <w:b/>
          <w:i/>
          <w:sz w:val="22"/>
          <w:szCs w:val="22"/>
        </w:rPr>
        <w:t>Artículo 5</w:t>
      </w:r>
      <w:r w:rsidRPr="00193230">
        <w:rPr>
          <w:rFonts w:ascii="Palatino Linotype" w:eastAsia="Calibri" w:hAnsi="Palatino Linotype"/>
          <w:i/>
          <w:sz w:val="22"/>
          <w:szCs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ABE613E"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p>
    <w:p w14:paraId="04A556CD"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55FFB0B1"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 (…)</w:t>
      </w:r>
    </w:p>
    <w:p w14:paraId="4D2A554F"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El derecho a la información será garantizado por el Estado. La ley establecerá las previsiones que permitan asegurar la protección, el respeto y la difusión de este derecho. </w:t>
      </w:r>
    </w:p>
    <w:p w14:paraId="6C179DD3"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10E9798" w14:textId="77777777" w:rsidR="00193230" w:rsidRPr="00193230" w:rsidRDefault="00193230" w:rsidP="00193230">
      <w:pPr>
        <w:ind w:left="567" w:right="616"/>
        <w:jc w:val="both"/>
        <w:rPr>
          <w:rFonts w:ascii="Palatino Linotype" w:eastAsia="Calibri" w:hAnsi="Palatino Linotype"/>
          <w:i/>
          <w:sz w:val="22"/>
          <w:szCs w:val="22"/>
        </w:rPr>
      </w:pPr>
    </w:p>
    <w:p w14:paraId="07DA8A73"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III. Toda persona, sin necesidad de acreditar interés alguno o justificar su utilización, tendrá acceso gratuito a la información pública, a sus datos personales o a la rectificación de éstos;</w:t>
      </w:r>
    </w:p>
    <w:p w14:paraId="65FE044A"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IV. Se establecerán mecanismos de acceso a la información y procedimientos de revisión expeditos que se sustanciarán ante el organismo autónomo especializado e imparcial que establece esta Constitución.</w:t>
      </w:r>
    </w:p>
    <w:p w14:paraId="5CF772A8"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p>
    <w:p w14:paraId="1BF686D4"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VIII. El Estado contará con un organismo autónomo, especializado, imparcial, colegiado, con personalidad jurídica y patrimonio propio, con plena autonomía técnica y de gestión, </w:t>
      </w:r>
      <w:r w:rsidRPr="00193230">
        <w:rPr>
          <w:rFonts w:ascii="Palatino Linotype" w:eastAsia="Calibri" w:hAnsi="Palatino Linotype"/>
          <w:i/>
          <w:sz w:val="22"/>
          <w:szCs w:val="22"/>
        </w:rPr>
        <w:lastRenderedPageBreak/>
        <w:t>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B9F26CA" w14:textId="77777777" w:rsidR="00193230" w:rsidRPr="005F68C1" w:rsidRDefault="00193230" w:rsidP="00193230">
      <w:pPr>
        <w:spacing w:line="360" w:lineRule="auto"/>
        <w:jc w:val="both"/>
        <w:rPr>
          <w:rFonts w:ascii="Palatino Linotype" w:eastAsia="Calibri" w:hAnsi="Palatino Linotype"/>
        </w:rPr>
      </w:pPr>
    </w:p>
    <w:p w14:paraId="03A000EF" w14:textId="77777777" w:rsidR="00193230" w:rsidRPr="005F68C1" w:rsidRDefault="00193230" w:rsidP="00193230">
      <w:pPr>
        <w:spacing w:line="360" w:lineRule="auto"/>
        <w:jc w:val="both"/>
        <w:rPr>
          <w:rFonts w:ascii="Palatino Linotype" w:eastAsia="Calibri" w:hAnsi="Palatino Linotype"/>
        </w:rPr>
      </w:pPr>
      <w:r w:rsidRPr="005F68C1">
        <w:rPr>
          <w:rFonts w:ascii="Palatino Linotype" w:eastAsia="Calibri" w:hAnsi="Palatino Linotype"/>
        </w:rPr>
        <w:t>Por otra parte, del contenido del artículo 1 de la Constitución Política de los Estados Unidos Mexicanos, se destaca lo siguiente:</w:t>
      </w:r>
    </w:p>
    <w:p w14:paraId="2C50735E" w14:textId="77777777" w:rsidR="00193230" w:rsidRPr="005F68C1" w:rsidRDefault="00193230" w:rsidP="00193230">
      <w:pPr>
        <w:spacing w:line="360" w:lineRule="auto"/>
        <w:jc w:val="both"/>
        <w:rPr>
          <w:rFonts w:ascii="Palatino Linotype" w:eastAsia="Calibri" w:hAnsi="Palatino Linotype"/>
        </w:rPr>
      </w:pPr>
    </w:p>
    <w:p w14:paraId="2566ACE0"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w:t>
      </w:r>
      <w:r w:rsidRPr="00193230">
        <w:rPr>
          <w:rFonts w:ascii="Palatino Linotype" w:eastAsia="Calibri" w:hAnsi="Palatino Linotype"/>
          <w:b/>
          <w:i/>
          <w:sz w:val="22"/>
          <w:szCs w:val="22"/>
        </w:rPr>
        <w:t>Artículo 1o</w:t>
      </w:r>
      <w:r w:rsidRPr="00193230">
        <w:rPr>
          <w:rFonts w:ascii="Palatino Linotype" w:eastAsia="Calibri" w:hAnsi="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F02CB0A" w14:textId="77777777" w:rsidR="00193230" w:rsidRPr="00193230" w:rsidRDefault="00193230" w:rsidP="00193230">
      <w:pPr>
        <w:ind w:left="567" w:right="616"/>
        <w:jc w:val="both"/>
        <w:rPr>
          <w:rFonts w:ascii="Palatino Linotype" w:eastAsia="Calibri" w:hAnsi="Palatino Linotype"/>
          <w:i/>
          <w:sz w:val="22"/>
          <w:szCs w:val="22"/>
        </w:rPr>
      </w:pPr>
    </w:p>
    <w:p w14:paraId="59342B47"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416D2B51" w14:textId="77777777" w:rsidR="00193230" w:rsidRPr="00193230" w:rsidRDefault="00193230" w:rsidP="00193230">
      <w:pPr>
        <w:ind w:left="567" w:right="616"/>
        <w:jc w:val="both"/>
        <w:rPr>
          <w:rFonts w:ascii="Palatino Linotype" w:eastAsia="Calibri" w:hAnsi="Palatino Linotype"/>
          <w:i/>
          <w:sz w:val="22"/>
          <w:szCs w:val="22"/>
        </w:rPr>
      </w:pPr>
    </w:p>
    <w:p w14:paraId="1423AB2E"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376AB4A4" w14:textId="77777777" w:rsidR="00193230" w:rsidRPr="00193230" w:rsidRDefault="00193230" w:rsidP="00193230">
      <w:pPr>
        <w:ind w:left="567" w:right="616"/>
        <w:jc w:val="both"/>
        <w:rPr>
          <w:rFonts w:ascii="Palatino Linotype" w:eastAsia="Calibri" w:hAnsi="Palatino Linotype"/>
          <w:i/>
          <w:sz w:val="22"/>
          <w:szCs w:val="22"/>
        </w:rPr>
      </w:pPr>
    </w:p>
    <w:p w14:paraId="13A0C282" w14:textId="77777777" w:rsidR="00193230" w:rsidRPr="00193230" w:rsidRDefault="00193230" w:rsidP="00193230">
      <w:pPr>
        <w:ind w:left="567" w:right="616"/>
        <w:jc w:val="both"/>
        <w:rPr>
          <w:rFonts w:ascii="Palatino Linotype" w:eastAsia="Calibri" w:hAnsi="Palatino Linotype"/>
          <w:i/>
          <w:sz w:val="22"/>
          <w:szCs w:val="22"/>
        </w:rPr>
      </w:pPr>
      <w:r w:rsidRPr="00193230">
        <w:rPr>
          <w:rFonts w:ascii="Palatino Linotype" w:eastAsia="Calibri" w:hAnsi="Palatino Linotype"/>
          <w:i/>
          <w:sz w:val="22"/>
          <w:szCs w:val="22"/>
        </w:rPr>
        <w:t>En consecuencia, el Estado deberá prevenir, investigar, sancionar y reparar las violaciones a los derechos humanos, en los términos que establezca la ley.”</w:t>
      </w:r>
    </w:p>
    <w:p w14:paraId="1952C148" w14:textId="77777777" w:rsidR="00193230" w:rsidRPr="005F68C1" w:rsidRDefault="00193230" w:rsidP="00193230">
      <w:pPr>
        <w:rPr>
          <w:rFonts w:eastAsia="Calibri"/>
        </w:rPr>
      </w:pPr>
    </w:p>
    <w:p w14:paraId="16CDA8A5" w14:textId="77777777" w:rsidR="00193230" w:rsidRPr="005F68C1" w:rsidRDefault="00193230" w:rsidP="00193230">
      <w:pPr>
        <w:spacing w:line="360" w:lineRule="auto"/>
        <w:jc w:val="both"/>
        <w:rPr>
          <w:rFonts w:ascii="Palatino Linotype" w:eastAsia="Calibri" w:hAnsi="Palatino Linotype"/>
        </w:rPr>
      </w:pPr>
      <w:r w:rsidRPr="005F68C1">
        <w:rPr>
          <w:rFonts w:ascii="Palatino Linotype" w:eastAsia="Calibri"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F68C1">
        <w:rPr>
          <w:rFonts w:ascii="Palatino Linotype" w:eastAsia="Calibri" w:hAnsi="Palatino Linotype"/>
          <w:b/>
          <w:u w:val="single"/>
        </w:rPr>
        <w:t>incluso, la solicitud de acceso a la información pueda ser anónima o no contener un nombre que identifique al solicitante o que permita tener certeza sobre su identidad</w:t>
      </w:r>
      <w:r w:rsidRPr="005F68C1">
        <w:rPr>
          <w:rFonts w:ascii="Palatino Linotype" w:eastAsia="Calibri" w:hAnsi="Palatino Linotype"/>
        </w:rPr>
        <w:t>.</w:t>
      </w:r>
    </w:p>
    <w:p w14:paraId="6ACB9256" w14:textId="77777777" w:rsidR="00193230" w:rsidRPr="005F68C1" w:rsidRDefault="00193230" w:rsidP="00193230">
      <w:pPr>
        <w:spacing w:line="360" w:lineRule="auto"/>
        <w:jc w:val="both"/>
        <w:rPr>
          <w:rFonts w:ascii="Palatino Linotype" w:eastAsia="Calibri" w:hAnsi="Palatino Linotype"/>
        </w:rPr>
      </w:pPr>
    </w:p>
    <w:p w14:paraId="1EB9E9A0" w14:textId="77777777" w:rsidR="00193230" w:rsidRPr="005F68C1" w:rsidRDefault="00193230" w:rsidP="00193230">
      <w:pPr>
        <w:autoSpaceDE w:val="0"/>
        <w:autoSpaceDN w:val="0"/>
        <w:adjustRightInd w:val="0"/>
        <w:spacing w:line="360" w:lineRule="auto"/>
        <w:jc w:val="both"/>
        <w:rPr>
          <w:rFonts w:ascii="Palatino Linotype" w:eastAsia="Calibri" w:hAnsi="Palatino Linotype" w:cs="Arial"/>
        </w:rPr>
      </w:pPr>
      <w:r w:rsidRPr="005F68C1">
        <w:rPr>
          <w:rFonts w:ascii="Palatino Linotype" w:eastAsia="Calibri" w:hAnsi="Palatino Linotype" w:cs="Arial"/>
        </w:rPr>
        <w:lastRenderedPageBreak/>
        <w:t>En conclusión, se cubrieron los requisitos de procedencia y procedibilidad y conforme a las constancias que obran en el expediente.</w:t>
      </w:r>
    </w:p>
    <w:p w14:paraId="5D4466AE" w14:textId="77777777" w:rsidR="00193230" w:rsidRPr="005F68C1" w:rsidRDefault="00193230" w:rsidP="00193230">
      <w:pPr>
        <w:autoSpaceDE w:val="0"/>
        <w:autoSpaceDN w:val="0"/>
        <w:adjustRightInd w:val="0"/>
        <w:spacing w:line="360" w:lineRule="auto"/>
        <w:jc w:val="both"/>
        <w:rPr>
          <w:rFonts w:ascii="Palatino Linotype" w:eastAsia="Calibri" w:hAnsi="Palatino Linotype" w:cs="Arial"/>
        </w:rPr>
      </w:pPr>
    </w:p>
    <w:p w14:paraId="24240CF6" w14:textId="77777777" w:rsidR="00193230" w:rsidRPr="005F68C1" w:rsidRDefault="00193230" w:rsidP="00193230">
      <w:pPr>
        <w:spacing w:line="360" w:lineRule="auto"/>
        <w:jc w:val="both"/>
        <w:rPr>
          <w:rFonts w:ascii="Palatino Linotype" w:hAnsi="Palatino Linotype" w:cs="Arial"/>
          <w:b/>
          <w:sz w:val="28"/>
          <w:szCs w:val="28"/>
        </w:rPr>
      </w:pPr>
      <w:r w:rsidRPr="005F68C1">
        <w:rPr>
          <w:rFonts w:ascii="Palatino Linotype" w:hAnsi="Palatino Linotype" w:cs="Arial"/>
          <w:b/>
          <w:sz w:val="28"/>
          <w:szCs w:val="28"/>
        </w:rPr>
        <w:t>CUARTO. De las causas de improcedencia.</w:t>
      </w:r>
    </w:p>
    <w:p w14:paraId="1611F47D"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rPr>
      </w:pPr>
      <w:r w:rsidRPr="005F68C1">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F68C1">
        <w:rPr>
          <w:rStyle w:val="Refdenotaalpie"/>
          <w:rFonts w:ascii="Palatino Linotype" w:hAnsi="Palatino Linotype" w:cs="Arial"/>
        </w:rPr>
        <w:footnoteReference w:id="1"/>
      </w:r>
      <w:r w:rsidRPr="005F68C1">
        <w:rPr>
          <w:rFonts w:ascii="Palatino Linotype" w:hAnsi="Palatino Linotype" w:cs="Arial"/>
        </w:rPr>
        <w:t>.</w:t>
      </w:r>
    </w:p>
    <w:p w14:paraId="42F92B51"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rPr>
      </w:pPr>
      <w:r w:rsidRPr="005F68C1">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BFF9080"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rPr>
      </w:pPr>
    </w:p>
    <w:p w14:paraId="465762AE"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sz w:val="28"/>
          <w:szCs w:val="28"/>
        </w:rPr>
      </w:pPr>
      <w:r w:rsidRPr="005F68C1">
        <w:rPr>
          <w:rFonts w:ascii="Palatino Linotype" w:hAnsi="Palatino Linotype" w:cs="Arial"/>
          <w:b/>
          <w:sz w:val="28"/>
        </w:rPr>
        <w:t>QUINTO</w:t>
      </w:r>
      <w:r w:rsidRPr="005F68C1">
        <w:rPr>
          <w:rFonts w:ascii="Palatino Linotype" w:hAnsi="Palatino Linotype" w:cs="Arial"/>
          <w:b/>
          <w:sz w:val="28"/>
          <w:szCs w:val="28"/>
        </w:rPr>
        <w:t>.</w:t>
      </w:r>
      <w:r w:rsidRPr="005F68C1">
        <w:rPr>
          <w:rFonts w:ascii="Palatino Linotype" w:hAnsi="Palatino Linotype" w:cs="Arial"/>
          <w:sz w:val="28"/>
          <w:szCs w:val="28"/>
        </w:rPr>
        <w:t xml:space="preserve"> </w:t>
      </w:r>
      <w:r w:rsidRPr="005F68C1">
        <w:rPr>
          <w:rFonts w:ascii="Palatino Linotype" w:hAnsi="Palatino Linotype" w:cs="Arial"/>
          <w:b/>
          <w:sz w:val="28"/>
          <w:szCs w:val="28"/>
        </w:rPr>
        <w:t>Estudio y resolución del asunto.</w:t>
      </w:r>
    </w:p>
    <w:p w14:paraId="21718182"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rPr>
      </w:pPr>
      <w:r w:rsidRPr="005F68C1">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A8218F8"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rPr>
      </w:pPr>
    </w:p>
    <w:p w14:paraId="0C04932D" w14:textId="3CD04FB6" w:rsidR="00193230" w:rsidRDefault="00193230" w:rsidP="00193230">
      <w:pPr>
        <w:pStyle w:val="Prrafodelista"/>
        <w:autoSpaceDE w:val="0"/>
        <w:autoSpaceDN w:val="0"/>
        <w:adjustRightInd w:val="0"/>
        <w:spacing w:line="360" w:lineRule="auto"/>
        <w:ind w:left="0"/>
        <w:jc w:val="both"/>
        <w:rPr>
          <w:rFonts w:ascii="Palatino Linotype" w:hAnsi="Palatino Linotype" w:cs="Arial"/>
        </w:rPr>
      </w:pPr>
      <w:r w:rsidRPr="005F68C1">
        <w:rPr>
          <w:rFonts w:ascii="Palatino Linotype" w:hAnsi="Palatino Linotype" w:cs="Arial"/>
        </w:rPr>
        <w:t xml:space="preserve">El estudio del presente recurso de revisión tiene como antecedentes, que el hoy </w:t>
      </w:r>
      <w:r w:rsidRPr="005F68C1">
        <w:rPr>
          <w:rFonts w:ascii="Palatino Linotype" w:hAnsi="Palatino Linotype" w:cs="Arial"/>
          <w:b/>
        </w:rPr>
        <w:t xml:space="preserve">Recurrente </w:t>
      </w:r>
      <w:r w:rsidRPr="005F68C1">
        <w:rPr>
          <w:rFonts w:ascii="Palatino Linotype" w:hAnsi="Palatino Linotype" w:cs="Arial"/>
        </w:rPr>
        <w:t xml:space="preserve">solicitó al </w:t>
      </w:r>
      <w:r w:rsidRPr="005F68C1">
        <w:rPr>
          <w:rFonts w:ascii="Palatino Linotype" w:hAnsi="Palatino Linotype" w:cs="Arial"/>
          <w:b/>
        </w:rPr>
        <w:t>Poder Legislativo</w:t>
      </w:r>
      <w:r w:rsidRPr="005F68C1">
        <w:rPr>
          <w:rFonts w:ascii="Palatino Linotype" w:hAnsi="Palatino Linotype" w:cs="Arial"/>
        </w:rPr>
        <w:t>,</w:t>
      </w:r>
      <w:r w:rsidRPr="005F68C1">
        <w:rPr>
          <w:rFonts w:ascii="Palatino Linotype" w:hAnsi="Palatino Linotype" w:cs="Arial"/>
          <w:b/>
        </w:rPr>
        <w:t xml:space="preserve"> </w:t>
      </w:r>
      <w:r w:rsidRPr="005F68C1">
        <w:rPr>
          <w:rFonts w:ascii="Palatino Linotype" w:hAnsi="Palatino Linotype" w:cs="Arial"/>
        </w:rPr>
        <w:t>la información</w:t>
      </w:r>
      <w:r>
        <w:rPr>
          <w:rFonts w:ascii="Palatino Linotype" w:hAnsi="Palatino Linotype" w:cs="Arial"/>
        </w:rPr>
        <w:t xml:space="preserve"> que dé cuenta de lo siguiente</w:t>
      </w:r>
      <w:r w:rsidRPr="005F68C1">
        <w:rPr>
          <w:rFonts w:ascii="Palatino Linotype" w:hAnsi="Palatino Linotype" w:cs="Arial"/>
        </w:rPr>
        <w:t>:</w:t>
      </w:r>
    </w:p>
    <w:p w14:paraId="66DB62B6" w14:textId="77777777" w:rsidR="00193230" w:rsidRDefault="00193230" w:rsidP="00193230">
      <w:pPr>
        <w:pStyle w:val="Prrafodelista"/>
        <w:autoSpaceDE w:val="0"/>
        <w:autoSpaceDN w:val="0"/>
        <w:adjustRightInd w:val="0"/>
        <w:spacing w:line="360" w:lineRule="auto"/>
        <w:ind w:left="0"/>
        <w:jc w:val="both"/>
        <w:rPr>
          <w:rFonts w:ascii="Palatino Linotype" w:hAnsi="Palatino Linotype" w:cs="Arial"/>
        </w:rPr>
      </w:pPr>
    </w:p>
    <w:p w14:paraId="46BEE93E" w14:textId="40AD3198" w:rsidR="00193230" w:rsidRDefault="00193230" w:rsidP="00193230">
      <w:pPr>
        <w:pStyle w:val="Prrafodelista"/>
        <w:numPr>
          <w:ilvl w:val="0"/>
          <w:numId w:val="19"/>
        </w:numPr>
        <w:autoSpaceDE w:val="0"/>
        <w:autoSpaceDN w:val="0"/>
        <w:adjustRightInd w:val="0"/>
        <w:spacing w:line="360" w:lineRule="auto"/>
        <w:jc w:val="both"/>
        <w:rPr>
          <w:rFonts w:ascii="Palatino Linotype" w:hAnsi="Palatino Linotype" w:cs="Arial"/>
        </w:rPr>
      </w:pPr>
      <w:r>
        <w:rPr>
          <w:rFonts w:ascii="Palatino Linotype" w:hAnsi="Palatino Linotype" w:cs="Arial"/>
        </w:rPr>
        <w:t>D</w:t>
      </w:r>
      <w:r w:rsidRPr="00193230">
        <w:rPr>
          <w:rFonts w:ascii="Palatino Linotype" w:hAnsi="Palatino Linotype" w:cs="Arial"/>
        </w:rPr>
        <w:t xml:space="preserve">el Diputado </w:t>
      </w:r>
      <w:r>
        <w:rPr>
          <w:rFonts w:ascii="Palatino Linotype" w:hAnsi="Palatino Linotype" w:cs="Arial"/>
        </w:rPr>
        <w:t>L</w:t>
      </w:r>
      <w:r w:rsidRPr="00193230">
        <w:rPr>
          <w:rFonts w:ascii="Palatino Linotype" w:hAnsi="Palatino Linotype" w:cs="Arial"/>
        </w:rPr>
        <w:t>ocal</w:t>
      </w:r>
      <w:r>
        <w:rPr>
          <w:rFonts w:ascii="Palatino Linotype" w:hAnsi="Palatino Linotype" w:cs="Arial"/>
        </w:rPr>
        <w:t>,</w:t>
      </w:r>
      <w:r w:rsidRPr="00193230">
        <w:rPr>
          <w:rFonts w:ascii="Palatino Linotype" w:hAnsi="Palatino Linotype" w:cs="Arial"/>
        </w:rPr>
        <w:t xml:space="preserve"> Max Correa</w:t>
      </w:r>
      <w:r>
        <w:rPr>
          <w:rFonts w:ascii="Palatino Linotype" w:hAnsi="Palatino Linotype" w:cs="Arial"/>
        </w:rPr>
        <w:t>, solicita la siguiente información:</w:t>
      </w:r>
    </w:p>
    <w:p w14:paraId="71ADB9AF" w14:textId="77777777" w:rsidR="00193230" w:rsidRDefault="00193230" w:rsidP="00193230">
      <w:pPr>
        <w:pStyle w:val="Prrafodelista"/>
        <w:autoSpaceDE w:val="0"/>
        <w:autoSpaceDN w:val="0"/>
        <w:adjustRightInd w:val="0"/>
        <w:spacing w:line="360" w:lineRule="auto"/>
        <w:ind w:left="0"/>
        <w:jc w:val="both"/>
        <w:rPr>
          <w:rFonts w:ascii="Palatino Linotype" w:hAnsi="Palatino Linotype" w:cs="Arial"/>
        </w:rPr>
      </w:pPr>
    </w:p>
    <w:p w14:paraId="2F8311A0" w14:textId="77777777" w:rsidR="00193230" w:rsidRDefault="00193230" w:rsidP="00193230">
      <w:pPr>
        <w:pStyle w:val="Prrafodelista"/>
        <w:numPr>
          <w:ilvl w:val="0"/>
          <w:numId w:val="20"/>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¿C</w:t>
      </w:r>
      <w:r w:rsidRPr="00193230">
        <w:rPr>
          <w:rFonts w:ascii="Palatino Linotype" w:hAnsi="Palatino Linotype" w:cs="Arial"/>
        </w:rPr>
        <w:t>uánto es el salario, viáticos, compensaciones, gastos de comida, gasolina y casetas</w:t>
      </w:r>
      <w:r>
        <w:rPr>
          <w:rFonts w:ascii="Palatino Linotype" w:hAnsi="Palatino Linotype" w:cs="Arial"/>
        </w:rPr>
        <w:t>?</w:t>
      </w:r>
      <w:r w:rsidRPr="00193230">
        <w:rPr>
          <w:rFonts w:ascii="Palatino Linotype" w:hAnsi="Palatino Linotype" w:cs="Arial"/>
        </w:rPr>
        <w:t xml:space="preserve"> </w:t>
      </w:r>
      <w:bookmarkStart w:id="3" w:name="_Hlk161075689"/>
    </w:p>
    <w:bookmarkEnd w:id="3"/>
    <w:p w14:paraId="442EEE35" w14:textId="77777777" w:rsidR="00193230" w:rsidRDefault="00193230" w:rsidP="00193230">
      <w:pPr>
        <w:pStyle w:val="Prrafodelista"/>
        <w:numPr>
          <w:ilvl w:val="0"/>
          <w:numId w:val="20"/>
        </w:numPr>
        <w:autoSpaceDE w:val="0"/>
        <w:autoSpaceDN w:val="0"/>
        <w:adjustRightInd w:val="0"/>
        <w:spacing w:line="360" w:lineRule="auto"/>
        <w:jc w:val="both"/>
        <w:rPr>
          <w:rFonts w:ascii="Palatino Linotype" w:hAnsi="Palatino Linotype" w:cs="Arial"/>
        </w:rPr>
      </w:pPr>
      <w:r>
        <w:rPr>
          <w:rFonts w:ascii="Palatino Linotype" w:hAnsi="Palatino Linotype" w:cs="Arial"/>
        </w:rPr>
        <w:t>¿S</w:t>
      </w:r>
      <w:r w:rsidRPr="00193230">
        <w:rPr>
          <w:rFonts w:ascii="Palatino Linotype" w:hAnsi="Palatino Linotype" w:cs="Arial"/>
        </w:rPr>
        <w:t>i ha contratado empresa para volanteo acerca del foro "</w:t>
      </w:r>
      <w:r w:rsidRPr="00193230">
        <w:rPr>
          <w:rFonts w:ascii="Palatino Linotype" w:hAnsi="Palatino Linotype" w:cs="Arial"/>
          <w:i/>
          <w:iCs/>
        </w:rPr>
        <w:t>Situación actual del abasto de agua potable en la Zona Metropolitana del Valle de México</w:t>
      </w:r>
      <w:r w:rsidRPr="00193230">
        <w:rPr>
          <w:rFonts w:ascii="Palatino Linotype" w:hAnsi="Palatino Linotype" w:cs="Arial"/>
        </w:rPr>
        <w:t>" en la zona metropolitana</w:t>
      </w:r>
      <w:r>
        <w:rPr>
          <w:rFonts w:ascii="Palatino Linotype" w:hAnsi="Palatino Linotype" w:cs="Arial"/>
        </w:rPr>
        <w:t>?</w:t>
      </w:r>
      <w:r w:rsidRPr="00193230">
        <w:rPr>
          <w:rFonts w:ascii="Palatino Linotype" w:hAnsi="Palatino Linotype" w:cs="Arial"/>
        </w:rPr>
        <w:t xml:space="preserve"> </w:t>
      </w:r>
      <w:r>
        <w:rPr>
          <w:rFonts w:ascii="Palatino Linotype" w:hAnsi="Palatino Linotype" w:cs="Arial"/>
        </w:rPr>
        <w:t>s</w:t>
      </w:r>
      <w:r w:rsidRPr="00193230">
        <w:rPr>
          <w:rFonts w:ascii="Palatino Linotype" w:hAnsi="Palatino Linotype" w:cs="Arial"/>
        </w:rPr>
        <w:t>i es as</w:t>
      </w:r>
      <w:r>
        <w:rPr>
          <w:rFonts w:ascii="Palatino Linotype" w:hAnsi="Palatino Linotype" w:cs="Arial"/>
        </w:rPr>
        <w:t>í,</w:t>
      </w:r>
      <w:r w:rsidRPr="00193230">
        <w:rPr>
          <w:rFonts w:ascii="Palatino Linotype" w:hAnsi="Palatino Linotype" w:cs="Arial"/>
        </w:rPr>
        <w:t xml:space="preserve"> enviar montos y nombre de la empresa</w:t>
      </w:r>
      <w:r>
        <w:rPr>
          <w:rFonts w:ascii="Palatino Linotype" w:hAnsi="Palatino Linotype" w:cs="Arial"/>
        </w:rPr>
        <w:t>.</w:t>
      </w:r>
      <w:r w:rsidRPr="00193230">
        <w:rPr>
          <w:rFonts w:ascii="Palatino Linotype" w:hAnsi="Palatino Linotype" w:cs="Arial"/>
        </w:rPr>
        <w:t xml:space="preserve"> </w:t>
      </w:r>
    </w:p>
    <w:p w14:paraId="7CFC1646" w14:textId="77777777" w:rsidR="00193230" w:rsidRDefault="00193230" w:rsidP="00193230">
      <w:pPr>
        <w:pStyle w:val="Prrafodelista"/>
        <w:numPr>
          <w:ilvl w:val="0"/>
          <w:numId w:val="20"/>
        </w:numPr>
        <w:autoSpaceDE w:val="0"/>
        <w:autoSpaceDN w:val="0"/>
        <w:adjustRightInd w:val="0"/>
        <w:spacing w:line="360" w:lineRule="auto"/>
        <w:jc w:val="both"/>
        <w:rPr>
          <w:rFonts w:ascii="Palatino Linotype" w:hAnsi="Palatino Linotype" w:cs="Arial"/>
        </w:rPr>
      </w:pPr>
      <w:r>
        <w:rPr>
          <w:rFonts w:ascii="Palatino Linotype" w:hAnsi="Palatino Linotype" w:cs="Arial"/>
        </w:rPr>
        <w:t>B</w:t>
      </w:r>
      <w:r w:rsidRPr="00193230">
        <w:rPr>
          <w:rFonts w:ascii="Palatino Linotype" w:hAnsi="Palatino Linotype" w:cs="Arial"/>
        </w:rPr>
        <w:t>ibliografías de donde obtiene información para este foro</w:t>
      </w:r>
      <w:r>
        <w:rPr>
          <w:rFonts w:ascii="Palatino Linotype" w:hAnsi="Palatino Linotype" w:cs="Arial"/>
        </w:rPr>
        <w:t>.</w:t>
      </w:r>
    </w:p>
    <w:p w14:paraId="1EB8BB39" w14:textId="0478A426" w:rsidR="00193230" w:rsidRDefault="00193230" w:rsidP="00193230">
      <w:pPr>
        <w:pStyle w:val="Prrafodelista"/>
        <w:numPr>
          <w:ilvl w:val="0"/>
          <w:numId w:val="20"/>
        </w:numPr>
        <w:autoSpaceDE w:val="0"/>
        <w:autoSpaceDN w:val="0"/>
        <w:adjustRightInd w:val="0"/>
        <w:spacing w:line="360" w:lineRule="auto"/>
        <w:jc w:val="both"/>
        <w:rPr>
          <w:rFonts w:ascii="Palatino Linotype" w:hAnsi="Palatino Linotype" w:cs="Arial"/>
        </w:rPr>
      </w:pPr>
      <w:r>
        <w:rPr>
          <w:rFonts w:ascii="Palatino Linotype" w:hAnsi="Palatino Linotype" w:cs="Arial"/>
        </w:rPr>
        <w:t>¿S</w:t>
      </w:r>
      <w:r w:rsidRPr="00193230">
        <w:rPr>
          <w:rFonts w:ascii="Palatino Linotype" w:hAnsi="Palatino Linotype" w:cs="Arial"/>
        </w:rPr>
        <w:t>i contrat</w:t>
      </w:r>
      <w:r>
        <w:rPr>
          <w:rFonts w:ascii="Palatino Linotype" w:hAnsi="Palatino Linotype" w:cs="Arial"/>
        </w:rPr>
        <w:t>ó</w:t>
      </w:r>
      <w:r w:rsidRPr="00193230">
        <w:rPr>
          <w:rFonts w:ascii="Palatino Linotype" w:hAnsi="Palatino Linotype" w:cs="Arial"/>
        </w:rPr>
        <w:t xml:space="preserve"> espacios públicos</w:t>
      </w:r>
      <w:r>
        <w:rPr>
          <w:rFonts w:ascii="Palatino Linotype" w:hAnsi="Palatino Linotype" w:cs="Arial"/>
        </w:rPr>
        <w:t>?</w:t>
      </w:r>
      <w:r w:rsidRPr="00193230">
        <w:rPr>
          <w:rFonts w:ascii="Palatino Linotype" w:hAnsi="Palatino Linotype" w:cs="Arial"/>
        </w:rPr>
        <w:t xml:space="preserve"> o así</w:t>
      </w:r>
      <w:r>
        <w:rPr>
          <w:rFonts w:ascii="Palatino Linotype" w:hAnsi="Palatino Linotype" w:cs="Arial"/>
        </w:rPr>
        <w:t xml:space="preserve"> </w:t>
      </w:r>
      <w:r w:rsidRPr="00193230">
        <w:rPr>
          <w:rFonts w:ascii="Palatino Linotype" w:hAnsi="Palatino Linotype" w:cs="Arial"/>
        </w:rPr>
        <w:t>mismo</w:t>
      </w:r>
      <w:r>
        <w:rPr>
          <w:rFonts w:ascii="Palatino Linotype" w:hAnsi="Palatino Linotype" w:cs="Arial"/>
        </w:rPr>
        <w:t>,</w:t>
      </w:r>
      <w:r w:rsidRPr="00193230">
        <w:rPr>
          <w:rFonts w:ascii="Palatino Linotype" w:hAnsi="Palatino Linotype" w:cs="Arial"/>
        </w:rPr>
        <w:t xml:space="preserve"> la solicitud para ocupar los espacios como el del </w:t>
      </w:r>
      <w:r w:rsidR="006E48C2" w:rsidRPr="00193230">
        <w:rPr>
          <w:rFonts w:ascii="Palatino Linotype" w:hAnsi="Palatino Linotype" w:cs="Arial"/>
        </w:rPr>
        <w:t xml:space="preserve">Auditorio </w:t>
      </w:r>
      <w:r w:rsidR="006E48C2">
        <w:rPr>
          <w:rFonts w:ascii="Palatino Linotype" w:hAnsi="Palatino Linotype" w:cs="Arial"/>
        </w:rPr>
        <w:t>d</w:t>
      </w:r>
      <w:r w:rsidR="006E48C2" w:rsidRPr="00193230">
        <w:rPr>
          <w:rFonts w:ascii="Palatino Linotype" w:hAnsi="Palatino Linotype" w:cs="Arial"/>
        </w:rPr>
        <w:t xml:space="preserve">el Sindicato Nacional </w:t>
      </w:r>
      <w:r w:rsidR="006E48C2">
        <w:rPr>
          <w:rFonts w:ascii="Palatino Linotype" w:hAnsi="Palatino Linotype" w:cs="Arial"/>
        </w:rPr>
        <w:t>d</w:t>
      </w:r>
      <w:r w:rsidR="006E48C2" w:rsidRPr="00193230">
        <w:rPr>
          <w:rFonts w:ascii="Palatino Linotype" w:hAnsi="Palatino Linotype" w:cs="Arial"/>
        </w:rPr>
        <w:t xml:space="preserve">e Trabajadores </w:t>
      </w:r>
      <w:r w:rsidR="006E48C2">
        <w:rPr>
          <w:rFonts w:ascii="Palatino Linotype" w:hAnsi="Palatino Linotype" w:cs="Arial"/>
        </w:rPr>
        <w:t>d</w:t>
      </w:r>
      <w:r w:rsidR="006E48C2" w:rsidRPr="00193230">
        <w:rPr>
          <w:rFonts w:ascii="Palatino Linotype" w:hAnsi="Palatino Linotype" w:cs="Arial"/>
        </w:rPr>
        <w:t>el Seguro Social Sección V</w:t>
      </w:r>
      <w:r w:rsidR="006E48C2">
        <w:rPr>
          <w:rFonts w:ascii="Palatino Linotype" w:hAnsi="Palatino Linotype" w:cs="Arial"/>
        </w:rPr>
        <w:t>,</w:t>
      </w:r>
      <w:r w:rsidR="006E48C2" w:rsidRPr="00193230">
        <w:rPr>
          <w:rFonts w:ascii="Palatino Linotype" w:hAnsi="Palatino Linotype" w:cs="Arial"/>
        </w:rPr>
        <w:t xml:space="preserve"> Estado </w:t>
      </w:r>
      <w:r w:rsidR="006E48C2">
        <w:rPr>
          <w:rFonts w:ascii="Palatino Linotype" w:hAnsi="Palatino Linotype" w:cs="Arial"/>
        </w:rPr>
        <w:t>d</w:t>
      </w:r>
      <w:r w:rsidR="006E48C2" w:rsidRPr="00193230">
        <w:rPr>
          <w:rFonts w:ascii="Palatino Linotype" w:hAnsi="Palatino Linotype" w:cs="Arial"/>
        </w:rPr>
        <w:t>e México</w:t>
      </w:r>
      <w:r w:rsidRPr="00193230">
        <w:rPr>
          <w:rFonts w:ascii="Palatino Linotype" w:hAnsi="Palatino Linotype" w:cs="Arial"/>
        </w:rPr>
        <w:t xml:space="preserve">. </w:t>
      </w:r>
    </w:p>
    <w:p w14:paraId="163D82FD" w14:textId="44DB66F7" w:rsidR="00193230" w:rsidRDefault="00193230" w:rsidP="00193230">
      <w:pPr>
        <w:pStyle w:val="Prrafodelista"/>
        <w:numPr>
          <w:ilvl w:val="0"/>
          <w:numId w:val="20"/>
        </w:numPr>
        <w:autoSpaceDE w:val="0"/>
        <w:autoSpaceDN w:val="0"/>
        <w:adjustRightInd w:val="0"/>
        <w:spacing w:line="360" w:lineRule="auto"/>
        <w:jc w:val="both"/>
        <w:rPr>
          <w:rFonts w:ascii="Palatino Linotype" w:hAnsi="Palatino Linotype" w:cs="Arial"/>
        </w:rPr>
      </w:pPr>
      <w:r>
        <w:rPr>
          <w:rFonts w:ascii="Palatino Linotype" w:hAnsi="Palatino Linotype" w:cs="Arial"/>
        </w:rPr>
        <w:t>¿C</w:t>
      </w:r>
      <w:r w:rsidRPr="00193230">
        <w:rPr>
          <w:rFonts w:ascii="Palatino Linotype" w:hAnsi="Palatino Linotype" w:cs="Arial"/>
        </w:rPr>
        <w:t>u</w:t>
      </w:r>
      <w:r>
        <w:rPr>
          <w:rFonts w:ascii="Palatino Linotype" w:hAnsi="Palatino Linotype" w:cs="Arial"/>
        </w:rPr>
        <w:t>á</w:t>
      </w:r>
      <w:r w:rsidRPr="00193230">
        <w:rPr>
          <w:rFonts w:ascii="Palatino Linotype" w:hAnsi="Palatino Linotype" w:cs="Arial"/>
        </w:rPr>
        <w:t>nto pago de medios de comunicación y cu</w:t>
      </w:r>
      <w:r w:rsidR="00DD2DCD">
        <w:rPr>
          <w:rFonts w:ascii="Palatino Linotype" w:hAnsi="Palatino Linotype" w:cs="Arial"/>
        </w:rPr>
        <w:t>á</w:t>
      </w:r>
      <w:r w:rsidRPr="00193230">
        <w:rPr>
          <w:rFonts w:ascii="Palatino Linotype" w:hAnsi="Palatino Linotype" w:cs="Arial"/>
        </w:rPr>
        <w:t>les son</w:t>
      </w:r>
      <w:r>
        <w:rPr>
          <w:rFonts w:ascii="Palatino Linotype" w:hAnsi="Palatino Linotype" w:cs="Arial"/>
        </w:rPr>
        <w:t>?</w:t>
      </w:r>
      <w:r w:rsidRPr="00193230">
        <w:rPr>
          <w:rFonts w:ascii="Palatino Linotype" w:hAnsi="Palatino Linotype" w:cs="Arial"/>
        </w:rPr>
        <w:t xml:space="preserve"> </w:t>
      </w:r>
    </w:p>
    <w:p w14:paraId="52045AD5" w14:textId="011EC47B" w:rsidR="00193230" w:rsidRPr="005F68C1" w:rsidRDefault="00193230" w:rsidP="00193230">
      <w:pPr>
        <w:pStyle w:val="Prrafodelista"/>
        <w:numPr>
          <w:ilvl w:val="0"/>
          <w:numId w:val="20"/>
        </w:numPr>
        <w:autoSpaceDE w:val="0"/>
        <w:autoSpaceDN w:val="0"/>
        <w:adjustRightInd w:val="0"/>
        <w:spacing w:line="360" w:lineRule="auto"/>
        <w:jc w:val="both"/>
        <w:rPr>
          <w:rFonts w:ascii="Palatino Linotype" w:hAnsi="Palatino Linotype" w:cs="Arial"/>
        </w:rPr>
      </w:pPr>
      <w:r>
        <w:rPr>
          <w:rFonts w:ascii="Palatino Linotype" w:hAnsi="Palatino Linotype" w:cs="Arial"/>
        </w:rPr>
        <w:t>¿S</w:t>
      </w:r>
      <w:r w:rsidRPr="00193230">
        <w:rPr>
          <w:rFonts w:ascii="Palatino Linotype" w:hAnsi="Palatino Linotype" w:cs="Arial"/>
        </w:rPr>
        <w:t>i ha bajado algún apoyo en medio de distribución de pipas de agua y en que zonas</w:t>
      </w:r>
      <w:r w:rsidR="006E48C2">
        <w:rPr>
          <w:rFonts w:ascii="Palatino Linotype" w:hAnsi="Palatino Linotype" w:cs="Arial"/>
        </w:rPr>
        <w:t>?</w:t>
      </w:r>
      <w:r w:rsidRPr="00193230">
        <w:rPr>
          <w:rFonts w:ascii="Palatino Linotype" w:hAnsi="Palatino Linotype" w:cs="Arial"/>
        </w:rPr>
        <w:t xml:space="preserve"> </w:t>
      </w:r>
      <w:r w:rsidRPr="006E48C2">
        <w:rPr>
          <w:rFonts w:ascii="Palatino Linotype" w:hAnsi="Palatino Linotype" w:cs="Arial"/>
          <w:i/>
          <w:iCs/>
        </w:rPr>
        <w:t xml:space="preserve">(colonia, calle, y cuantos beneficiarios anexar fundamento </w:t>
      </w:r>
      <w:r w:rsidR="006E48C2" w:rsidRPr="006E48C2">
        <w:rPr>
          <w:rFonts w:ascii="Palatino Linotype" w:hAnsi="Palatino Linotype" w:cs="Arial"/>
          <w:i/>
          <w:iCs/>
        </w:rPr>
        <w:t xml:space="preserve">fotográfico </w:t>
      </w:r>
      <w:r w:rsidRPr="006E48C2">
        <w:rPr>
          <w:rFonts w:ascii="Palatino Linotype" w:hAnsi="Palatino Linotype" w:cs="Arial"/>
          <w:i/>
          <w:iCs/>
        </w:rPr>
        <w:t xml:space="preserve">y pagos de pipas de agua como recibos o facturas </w:t>
      </w:r>
      <w:r w:rsidR="006E48C2" w:rsidRPr="006E48C2">
        <w:rPr>
          <w:rFonts w:ascii="Palatino Linotype" w:hAnsi="Palatino Linotype" w:cs="Arial"/>
          <w:i/>
          <w:iCs/>
        </w:rPr>
        <w:t>electrónicas</w:t>
      </w:r>
      <w:r w:rsidRPr="006E48C2">
        <w:rPr>
          <w:rFonts w:ascii="Palatino Linotype" w:hAnsi="Palatino Linotype" w:cs="Arial"/>
          <w:i/>
          <w:iCs/>
        </w:rPr>
        <w:t>)</w:t>
      </w:r>
      <w:r w:rsidRPr="00193230">
        <w:rPr>
          <w:rFonts w:ascii="Palatino Linotype" w:hAnsi="Palatino Linotype" w:cs="Arial"/>
        </w:rPr>
        <w:t>.</w:t>
      </w:r>
    </w:p>
    <w:p w14:paraId="268ED7DA" w14:textId="77777777" w:rsidR="00193230" w:rsidRPr="005F68C1" w:rsidRDefault="00193230" w:rsidP="00193230">
      <w:pPr>
        <w:pStyle w:val="Prrafodelista"/>
        <w:autoSpaceDE w:val="0"/>
        <w:autoSpaceDN w:val="0"/>
        <w:adjustRightInd w:val="0"/>
        <w:spacing w:line="360" w:lineRule="auto"/>
        <w:ind w:left="0"/>
        <w:jc w:val="both"/>
        <w:rPr>
          <w:rFonts w:ascii="Palatino Linotype" w:hAnsi="Palatino Linotype" w:cs="Arial"/>
        </w:rPr>
      </w:pPr>
    </w:p>
    <w:p w14:paraId="0982E2D9" w14:textId="709EA4FB" w:rsidR="00193230" w:rsidRPr="005F68C1" w:rsidRDefault="00193230" w:rsidP="00193230">
      <w:pPr>
        <w:spacing w:line="360" w:lineRule="auto"/>
        <w:ind w:right="49"/>
        <w:jc w:val="both"/>
        <w:rPr>
          <w:rFonts w:ascii="Palatino Linotype" w:hAnsi="Palatino Linotype"/>
          <w:lang w:val="es-ES_tradnl"/>
        </w:rPr>
      </w:pPr>
      <w:r w:rsidRPr="005F68C1">
        <w:rPr>
          <w:rFonts w:ascii="Palatino Linotype" w:hAnsi="Palatino Linotype"/>
          <w:lang w:eastAsia="es-MX"/>
        </w:rPr>
        <w:t xml:space="preserve">Así que, atento a las solicitudes de información, </w:t>
      </w:r>
      <w:r w:rsidRPr="005F68C1">
        <w:rPr>
          <w:rFonts w:ascii="Palatino Linotype" w:hAnsi="Palatino Linotype"/>
          <w:b/>
          <w:lang w:eastAsia="es-MX"/>
        </w:rPr>
        <w:t>El Sujeto Obligado</w:t>
      </w:r>
      <w:r w:rsidRPr="005F68C1">
        <w:rPr>
          <w:rFonts w:ascii="Palatino Linotype" w:hAnsi="Palatino Linotype"/>
          <w:lang w:eastAsia="es-MX"/>
        </w:rPr>
        <w:t xml:space="preserve"> </w:t>
      </w:r>
      <w:r w:rsidR="006E48C2">
        <w:rPr>
          <w:rFonts w:ascii="Palatino Linotype" w:hAnsi="Palatino Linotype"/>
          <w:lang w:eastAsia="es-MX"/>
        </w:rPr>
        <w:t xml:space="preserve">a través de la Servidora Pública Habilitada de la Secretaría de Administración y Finanzas, </w:t>
      </w:r>
      <w:r w:rsidRPr="005F68C1">
        <w:rPr>
          <w:rFonts w:ascii="Palatino Linotype" w:hAnsi="Palatino Linotype"/>
          <w:lang w:eastAsia="es-MX"/>
        </w:rPr>
        <w:t>emitió su respuesta</w:t>
      </w:r>
      <w:r w:rsidRPr="005F68C1">
        <w:rPr>
          <w:rFonts w:ascii="Palatino Linotype" w:hAnsi="Palatino Linotype"/>
          <w:lang w:val="es-ES_tradnl"/>
        </w:rPr>
        <w:t>; en donde se desagrega en el siguiente cuadro comparativo:</w:t>
      </w:r>
    </w:p>
    <w:p w14:paraId="7D454BB6" w14:textId="77777777" w:rsidR="00193230" w:rsidRPr="005F68C1" w:rsidRDefault="00193230" w:rsidP="00193230">
      <w:pPr>
        <w:spacing w:line="360" w:lineRule="auto"/>
        <w:ind w:right="49"/>
        <w:jc w:val="both"/>
        <w:rPr>
          <w:rFonts w:ascii="Palatino Linotype" w:hAnsi="Palatino Linotype"/>
          <w:sz w:val="12"/>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193230" w:rsidRPr="005F68C1" w14:paraId="38AD1581" w14:textId="77777777" w:rsidTr="006477DC">
        <w:trPr>
          <w:tblHeader/>
        </w:trPr>
        <w:tc>
          <w:tcPr>
            <w:tcW w:w="1980" w:type="dxa"/>
            <w:shd w:val="clear" w:color="auto" w:fill="D9D9D9" w:themeFill="background1" w:themeFillShade="D9"/>
            <w:vAlign w:val="center"/>
          </w:tcPr>
          <w:p w14:paraId="66767DC0" w14:textId="77777777" w:rsidR="00193230" w:rsidRPr="005F68C1" w:rsidRDefault="00193230" w:rsidP="006477DC">
            <w:pPr>
              <w:ind w:right="49"/>
              <w:jc w:val="center"/>
              <w:rPr>
                <w:rFonts w:ascii="Palatino Linotype" w:hAnsi="Palatino Linotype" w:cs="Arial"/>
                <w:b/>
              </w:rPr>
            </w:pPr>
            <w:r w:rsidRPr="005F68C1">
              <w:rPr>
                <w:rFonts w:ascii="Palatino Linotype" w:hAnsi="Palatino Linotype"/>
                <w:b/>
              </w:rPr>
              <w:t>Solicitud de Información</w:t>
            </w:r>
          </w:p>
        </w:tc>
        <w:tc>
          <w:tcPr>
            <w:tcW w:w="5245" w:type="dxa"/>
            <w:shd w:val="clear" w:color="auto" w:fill="D9D9D9" w:themeFill="background1" w:themeFillShade="D9"/>
            <w:vAlign w:val="center"/>
          </w:tcPr>
          <w:p w14:paraId="6AC319AC" w14:textId="77777777" w:rsidR="00193230" w:rsidRPr="005F68C1" w:rsidRDefault="00193230" w:rsidP="006477DC">
            <w:pPr>
              <w:ind w:right="49"/>
              <w:jc w:val="center"/>
              <w:rPr>
                <w:rFonts w:ascii="Palatino Linotype" w:hAnsi="Palatino Linotype" w:cs="Arial"/>
                <w:b/>
              </w:rPr>
            </w:pPr>
            <w:r w:rsidRPr="005F68C1">
              <w:rPr>
                <w:rFonts w:ascii="Palatino Linotype" w:hAnsi="Palatino Linotype"/>
                <w:b/>
              </w:rPr>
              <w:t>Respuesta</w:t>
            </w:r>
          </w:p>
        </w:tc>
        <w:tc>
          <w:tcPr>
            <w:tcW w:w="1984" w:type="dxa"/>
            <w:shd w:val="clear" w:color="auto" w:fill="D9D9D9" w:themeFill="background1" w:themeFillShade="D9"/>
            <w:vAlign w:val="center"/>
          </w:tcPr>
          <w:p w14:paraId="59BCBD0A" w14:textId="77777777" w:rsidR="00193230" w:rsidRPr="005F68C1" w:rsidRDefault="00193230" w:rsidP="006477DC">
            <w:pPr>
              <w:ind w:right="49"/>
              <w:jc w:val="center"/>
              <w:rPr>
                <w:rFonts w:ascii="Palatino Linotype" w:hAnsi="Palatino Linotype" w:cs="Arial"/>
                <w:b/>
              </w:rPr>
            </w:pPr>
            <w:r w:rsidRPr="005F68C1">
              <w:rPr>
                <w:rFonts w:ascii="Palatino Linotype" w:hAnsi="Palatino Linotype"/>
                <w:b/>
              </w:rPr>
              <w:t>Cumplimiento</w:t>
            </w:r>
          </w:p>
        </w:tc>
      </w:tr>
      <w:tr w:rsidR="00193230" w:rsidRPr="005F68C1" w14:paraId="1A2E3D4C" w14:textId="77777777" w:rsidTr="00843874">
        <w:tc>
          <w:tcPr>
            <w:tcW w:w="1980" w:type="dxa"/>
            <w:vAlign w:val="center"/>
          </w:tcPr>
          <w:p w14:paraId="631ECCC7" w14:textId="6CA8F8DA" w:rsidR="00193230" w:rsidRPr="00DD2DCD" w:rsidRDefault="006E48C2" w:rsidP="006477DC">
            <w:pPr>
              <w:ind w:right="49"/>
              <w:jc w:val="both"/>
              <w:rPr>
                <w:rFonts w:ascii="Palatino Linotype" w:hAnsi="Palatino Linotype" w:cs="Arial"/>
                <w:sz w:val="18"/>
                <w:szCs w:val="22"/>
              </w:rPr>
            </w:pPr>
            <w:r w:rsidRPr="00DD2DCD">
              <w:rPr>
                <w:rFonts w:ascii="Palatino Linotype" w:hAnsi="Palatino Linotype" w:cs="Arial"/>
                <w:sz w:val="18"/>
                <w:szCs w:val="22"/>
              </w:rPr>
              <w:t>1.</w:t>
            </w:r>
            <w:r w:rsidRPr="00DD2DCD">
              <w:rPr>
                <w:rFonts w:ascii="Palatino Linotype" w:hAnsi="Palatino Linotype" w:cs="Arial"/>
                <w:sz w:val="18"/>
                <w:szCs w:val="22"/>
              </w:rPr>
              <w:tab/>
              <w:t>¿Cuánto es el salario, viáticos, compensaciones, gastos de comida, gasolina y casetas?</w:t>
            </w:r>
          </w:p>
        </w:tc>
        <w:tc>
          <w:tcPr>
            <w:tcW w:w="5245" w:type="dxa"/>
            <w:vAlign w:val="center"/>
          </w:tcPr>
          <w:p w14:paraId="2FA2E31C" w14:textId="030AF552" w:rsidR="00E90CB6" w:rsidRPr="005F68C1" w:rsidRDefault="006E48C2" w:rsidP="006477DC">
            <w:pPr>
              <w:spacing w:line="276" w:lineRule="auto"/>
              <w:ind w:right="49"/>
              <w:jc w:val="both"/>
              <w:rPr>
                <w:rFonts w:ascii="Palatino Linotype" w:hAnsi="Palatino Linotype"/>
                <w:sz w:val="20"/>
                <w:szCs w:val="20"/>
              </w:rPr>
            </w:pPr>
            <w:r>
              <w:rPr>
                <w:rFonts w:ascii="Palatino Linotype" w:hAnsi="Palatino Linotype"/>
                <w:sz w:val="20"/>
                <w:szCs w:val="20"/>
              </w:rPr>
              <w:t xml:space="preserve">Las </w:t>
            </w:r>
            <w:r w:rsidR="00843874">
              <w:rPr>
                <w:rFonts w:ascii="Palatino Linotype" w:hAnsi="Palatino Linotype"/>
                <w:sz w:val="20"/>
                <w:szCs w:val="20"/>
              </w:rPr>
              <w:t>percepciones netas mensuales del Diputado Max Agustín Correa Hernández, ascienden a $95,718. (Noventa y cinco mil setecientos dieciocho pesos 00/100 M.N.)</w:t>
            </w:r>
            <w:r w:rsidR="00E90CB6">
              <w:rPr>
                <w:rFonts w:ascii="Palatino Linotype" w:hAnsi="Palatino Linotype"/>
                <w:sz w:val="20"/>
                <w:szCs w:val="20"/>
              </w:rPr>
              <w:t>; asimismo, informó que no se asignó ni ejerció recurso presupuestal para viáticos, compensaciones, gastos de comida, gasolina y casetas.</w:t>
            </w:r>
          </w:p>
        </w:tc>
        <w:tc>
          <w:tcPr>
            <w:tcW w:w="1984" w:type="dxa"/>
            <w:vAlign w:val="center"/>
          </w:tcPr>
          <w:p w14:paraId="200C7D43" w14:textId="448740B8" w:rsidR="00843874" w:rsidRPr="00843874" w:rsidRDefault="00843874" w:rsidP="00843874">
            <w:pPr>
              <w:ind w:right="49"/>
              <w:jc w:val="both"/>
              <w:rPr>
                <w:rFonts w:ascii="Palatino Linotype" w:hAnsi="Palatino Linotype" w:cs="Arial"/>
                <w:iCs/>
                <w:sz w:val="18"/>
                <w:szCs w:val="18"/>
              </w:rPr>
            </w:pPr>
            <w:r w:rsidRPr="00843874">
              <w:rPr>
                <w:rFonts w:ascii="Palatino Linotype" w:hAnsi="Palatino Linotype" w:cs="Arial"/>
                <w:iCs/>
                <w:sz w:val="18"/>
                <w:szCs w:val="18"/>
              </w:rPr>
              <w:t xml:space="preserve">El </w:t>
            </w:r>
            <w:r w:rsidRPr="00843874">
              <w:rPr>
                <w:rFonts w:ascii="Palatino Linotype" w:hAnsi="Palatino Linotype" w:cs="Arial"/>
                <w:b/>
                <w:bCs/>
                <w:iCs/>
                <w:sz w:val="18"/>
                <w:szCs w:val="18"/>
              </w:rPr>
              <w:t>Recurrente</w:t>
            </w:r>
            <w:r w:rsidRPr="00843874">
              <w:rPr>
                <w:rFonts w:ascii="Palatino Linotype" w:hAnsi="Palatino Linotype" w:cs="Arial"/>
                <w:iCs/>
                <w:sz w:val="18"/>
                <w:szCs w:val="18"/>
              </w:rPr>
              <w:t xml:space="preserve"> no impugnó dicho punto, por lo que se consideran como </w:t>
            </w:r>
            <w:r w:rsidRPr="00843874">
              <w:rPr>
                <w:rFonts w:ascii="Palatino Linotype" w:hAnsi="Palatino Linotype" w:cs="Arial"/>
                <w:i/>
                <w:sz w:val="18"/>
                <w:szCs w:val="18"/>
              </w:rPr>
              <w:t>“Actos Consentidos”</w:t>
            </w:r>
            <w:r>
              <w:rPr>
                <w:rFonts w:ascii="Palatino Linotype" w:hAnsi="Palatino Linotype" w:cs="Arial"/>
                <w:i/>
                <w:sz w:val="18"/>
                <w:szCs w:val="18"/>
              </w:rPr>
              <w:t>.</w:t>
            </w:r>
          </w:p>
        </w:tc>
      </w:tr>
      <w:tr w:rsidR="00193230" w:rsidRPr="005F68C1" w14:paraId="30BF58E6" w14:textId="77777777" w:rsidTr="006477DC">
        <w:tc>
          <w:tcPr>
            <w:tcW w:w="1980" w:type="dxa"/>
            <w:vAlign w:val="center"/>
          </w:tcPr>
          <w:p w14:paraId="7AF24ACC" w14:textId="1DB91653" w:rsidR="00193230" w:rsidRPr="00DD2DCD" w:rsidRDefault="006E48C2" w:rsidP="006477DC">
            <w:pPr>
              <w:ind w:right="49"/>
              <w:jc w:val="both"/>
              <w:rPr>
                <w:rFonts w:ascii="Palatino Linotype" w:hAnsi="Palatino Linotype" w:cs="Arial"/>
                <w:sz w:val="18"/>
                <w:szCs w:val="22"/>
              </w:rPr>
            </w:pPr>
            <w:r w:rsidRPr="00DD2DCD">
              <w:rPr>
                <w:rFonts w:ascii="Palatino Linotype" w:hAnsi="Palatino Linotype" w:cs="Arial"/>
                <w:sz w:val="18"/>
                <w:szCs w:val="22"/>
              </w:rPr>
              <w:t>2.</w:t>
            </w:r>
            <w:r w:rsidRPr="00DD2DCD">
              <w:rPr>
                <w:rFonts w:ascii="Palatino Linotype" w:hAnsi="Palatino Linotype" w:cs="Arial"/>
                <w:sz w:val="18"/>
                <w:szCs w:val="22"/>
              </w:rPr>
              <w:tab/>
              <w:t xml:space="preserve">¿Si ha contratado empresa para volanteo acerca del foro "Situación </w:t>
            </w:r>
            <w:r w:rsidRPr="00DD2DCD">
              <w:rPr>
                <w:rFonts w:ascii="Palatino Linotype" w:hAnsi="Palatino Linotype" w:cs="Arial"/>
                <w:sz w:val="18"/>
                <w:szCs w:val="22"/>
              </w:rPr>
              <w:lastRenderedPageBreak/>
              <w:t>actual del abasto de agua potable en la Zona Metropolitana del Valle de México" en la zona metropolitana? si es así, enviar montos y nombre de la empresa.</w:t>
            </w:r>
          </w:p>
        </w:tc>
        <w:tc>
          <w:tcPr>
            <w:tcW w:w="5245" w:type="dxa"/>
            <w:vAlign w:val="center"/>
          </w:tcPr>
          <w:p w14:paraId="3C2C6B2C" w14:textId="6BE14325" w:rsidR="00193230" w:rsidRPr="005F68C1" w:rsidRDefault="00E90CB6" w:rsidP="006477DC">
            <w:pPr>
              <w:ind w:right="49"/>
              <w:jc w:val="both"/>
              <w:rPr>
                <w:rFonts w:ascii="Palatino Linotype" w:hAnsi="Palatino Linotype"/>
                <w:sz w:val="20"/>
                <w:szCs w:val="20"/>
              </w:rPr>
            </w:pPr>
            <w:r>
              <w:rPr>
                <w:rFonts w:ascii="Palatino Linotype" w:hAnsi="Palatino Linotype"/>
                <w:sz w:val="20"/>
                <w:szCs w:val="20"/>
              </w:rPr>
              <w:lastRenderedPageBreak/>
              <w:t>Informó que,</w:t>
            </w:r>
            <w:r w:rsidRPr="00E90CB6">
              <w:rPr>
                <w:rFonts w:ascii="Palatino Linotype" w:hAnsi="Palatino Linotype"/>
                <w:sz w:val="20"/>
                <w:szCs w:val="20"/>
              </w:rPr>
              <w:t xml:space="preserve"> no se asignó ni ejerció recurso presupuestal</w:t>
            </w:r>
            <w:r>
              <w:rPr>
                <w:rFonts w:ascii="Palatino Linotype" w:hAnsi="Palatino Linotype"/>
                <w:sz w:val="20"/>
                <w:szCs w:val="20"/>
              </w:rPr>
              <w:t xml:space="preserve"> para volanteo.  </w:t>
            </w:r>
          </w:p>
        </w:tc>
        <w:tc>
          <w:tcPr>
            <w:tcW w:w="1984" w:type="dxa"/>
            <w:vAlign w:val="center"/>
          </w:tcPr>
          <w:p w14:paraId="56BEF038" w14:textId="77777777" w:rsidR="00193230" w:rsidRDefault="00E90CB6" w:rsidP="006477DC">
            <w:pPr>
              <w:ind w:right="49"/>
              <w:jc w:val="center"/>
              <w:rPr>
                <w:rFonts w:ascii="Palatino Linotype" w:hAnsi="Palatino Linotype" w:cs="Arial"/>
                <w:b/>
              </w:rPr>
            </w:pPr>
            <w:r>
              <w:rPr>
                <w:rFonts w:ascii="Palatino Linotype" w:hAnsi="Palatino Linotype" w:cs="Arial"/>
                <w:b/>
              </w:rPr>
              <w:t>Sí</w:t>
            </w:r>
          </w:p>
          <w:p w14:paraId="0F184297" w14:textId="021CB564" w:rsidR="00E90CB6" w:rsidRPr="00E90CB6" w:rsidRDefault="00E90CB6" w:rsidP="006477DC">
            <w:pPr>
              <w:ind w:right="49"/>
              <w:jc w:val="center"/>
              <w:rPr>
                <w:rFonts w:ascii="Palatino Linotype" w:hAnsi="Palatino Linotype" w:cs="Arial"/>
                <w:bCs/>
                <w:i/>
                <w:iCs/>
                <w:sz w:val="18"/>
                <w:szCs w:val="18"/>
              </w:rPr>
            </w:pPr>
            <w:r w:rsidRPr="00E90CB6">
              <w:rPr>
                <w:rFonts w:ascii="Palatino Linotype" w:hAnsi="Palatino Linotype" w:cs="Arial"/>
                <w:bCs/>
                <w:i/>
                <w:iCs/>
                <w:sz w:val="18"/>
                <w:szCs w:val="18"/>
              </w:rPr>
              <w:t>(Hechos negativos)</w:t>
            </w:r>
          </w:p>
        </w:tc>
      </w:tr>
      <w:tr w:rsidR="00E90CB6" w:rsidRPr="005F68C1" w14:paraId="16BD9467" w14:textId="77777777" w:rsidTr="006477DC">
        <w:tc>
          <w:tcPr>
            <w:tcW w:w="1980" w:type="dxa"/>
            <w:vAlign w:val="center"/>
          </w:tcPr>
          <w:p w14:paraId="37C23251" w14:textId="3DDC24CF" w:rsidR="00E90CB6" w:rsidRPr="00DD2DCD" w:rsidRDefault="00E90CB6" w:rsidP="00E90CB6">
            <w:pPr>
              <w:ind w:right="49"/>
              <w:jc w:val="both"/>
              <w:rPr>
                <w:rFonts w:ascii="Palatino Linotype" w:hAnsi="Palatino Linotype" w:cs="Arial"/>
                <w:sz w:val="18"/>
                <w:szCs w:val="22"/>
              </w:rPr>
            </w:pPr>
            <w:r w:rsidRPr="00DD2DCD">
              <w:rPr>
                <w:rFonts w:ascii="Palatino Linotype" w:hAnsi="Palatino Linotype" w:cs="Arial"/>
                <w:sz w:val="18"/>
                <w:szCs w:val="22"/>
              </w:rPr>
              <w:t>3. Bibliografías de donde obtiene información para este foro.</w:t>
            </w:r>
          </w:p>
        </w:tc>
        <w:tc>
          <w:tcPr>
            <w:tcW w:w="5245" w:type="dxa"/>
            <w:vAlign w:val="center"/>
          </w:tcPr>
          <w:p w14:paraId="30112132" w14:textId="0BFA6272" w:rsidR="00E90CB6" w:rsidRPr="005F68C1" w:rsidRDefault="00E90CB6" w:rsidP="00E90CB6">
            <w:pPr>
              <w:ind w:right="49"/>
              <w:jc w:val="both"/>
              <w:rPr>
                <w:rFonts w:ascii="Palatino Linotype" w:hAnsi="Palatino Linotype"/>
                <w:sz w:val="20"/>
                <w:szCs w:val="20"/>
              </w:rPr>
            </w:pPr>
            <w:r>
              <w:rPr>
                <w:rFonts w:ascii="Palatino Linotype" w:hAnsi="Palatino Linotype"/>
                <w:sz w:val="20"/>
                <w:szCs w:val="20"/>
              </w:rPr>
              <w:t xml:space="preserve">No se pronunció respecto de dicho punto. </w:t>
            </w:r>
          </w:p>
        </w:tc>
        <w:tc>
          <w:tcPr>
            <w:tcW w:w="1984" w:type="dxa"/>
            <w:vAlign w:val="center"/>
          </w:tcPr>
          <w:p w14:paraId="2F16BF81" w14:textId="23847616" w:rsidR="00E90CB6" w:rsidRPr="005F68C1" w:rsidRDefault="00DD2DCD" w:rsidP="00DD2DCD">
            <w:pPr>
              <w:ind w:right="49"/>
              <w:jc w:val="center"/>
              <w:rPr>
                <w:rFonts w:ascii="Palatino Linotype" w:hAnsi="Palatino Linotype" w:cs="Arial"/>
              </w:rPr>
            </w:pPr>
            <w:r w:rsidRPr="00DD2DCD">
              <w:rPr>
                <w:rFonts w:ascii="Palatino Linotype" w:hAnsi="Palatino Linotype" w:cs="Arial"/>
                <w:b/>
              </w:rPr>
              <w:t>No</w:t>
            </w:r>
          </w:p>
        </w:tc>
      </w:tr>
      <w:tr w:rsidR="00DD2DCD" w:rsidRPr="005F68C1" w14:paraId="55D60EF0" w14:textId="77777777" w:rsidTr="006477DC">
        <w:tc>
          <w:tcPr>
            <w:tcW w:w="1980" w:type="dxa"/>
            <w:vAlign w:val="center"/>
          </w:tcPr>
          <w:p w14:paraId="01F2F369" w14:textId="4BEEB2CE" w:rsidR="00DD2DCD" w:rsidRPr="00DD2DCD" w:rsidRDefault="00DD2DCD" w:rsidP="00DD2DCD">
            <w:pPr>
              <w:ind w:right="49"/>
              <w:jc w:val="both"/>
              <w:rPr>
                <w:rFonts w:ascii="Palatino Linotype" w:hAnsi="Palatino Linotype" w:cs="Arial"/>
                <w:sz w:val="18"/>
                <w:szCs w:val="22"/>
              </w:rPr>
            </w:pPr>
            <w:r w:rsidRPr="00DD2DCD">
              <w:rPr>
                <w:rFonts w:ascii="Palatino Linotype" w:hAnsi="Palatino Linotype" w:cs="Arial"/>
                <w:sz w:val="18"/>
                <w:szCs w:val="22"/>
              </w:rPr>
              <w:t>4.</w:t>
            </w:r>
            <w:r w:rsidRPr="00DD2DCD">
              <w:rPr>
                <w:rFonts w:ascii="Palatino Linotype" w:hAnsi="Palatino Linotype" w:cs="Arial"/>
                <w:sz w:val="18"/>
                <w:szCs w:val="22"/>
              </w:rPr>
              <w:tab/>
              <w:t>¿Si contrató espacios públicos? o así mismo, la solicitud para ocupar los espacios como el del Auditorio del Sindicato Nacional de Trabajadores del Seguro Social Sección V, Estado de México.</w:t>
            </w:r>
          </w:p>
        </w:tc>
        <w:tc>
          <w:tcPr>
            <w:tcW w:w="5245" w:type="dxa"/>
            <w:vAlign w:val="center"/>
          </w:tcPr>
          <w:p w14:paraId="6070BB44" w14:textId="685959E7" w:rsidR="00DD2DCD" w:rsidRPr="005F68C1" w:rsidRDefault="00DD2DCD" w:rsidP="00DD2DCD">
            <w:pPr>
              <w:ind w:right="49"/>
              <w:jc w:val="both"/>
              <w:rPr>
                <w:rFonts w:ascii="Palatino Linotype" w:hAnsi="Palatino Linotype"/>
                <w:sz w:val="20"/>
                <w:szCs w:val="20"/>
              </w:rPr>
            </w:pPr>
            <w:r>
              <w:rPr>
                <w:rFonts w:ascii="Palatino Linotype" w:hAnsi="Palatino Linotype"/>
                <w:sz w:val="20"/>
                <w:szCs w:val="20"/>
              </w:rPr>
              <w:t>Informó que,</w:t>
            </w:r>
            <w:r w:rsidRPr="00E90CB6">
              <w:rPr>
                <w:rFonts w:ascii="Palatino Linotype" w:hAnsi="Palatino Linotype"/>
                <w:sz w:val="20"/>
                <w:szCs w:val="20"/>
              </w:rPr>
              <w:t xml:space="preserve"> no se asignó ni ejerció recurso presupuestal</w:t>
            </w:r>
            <w:r>
              <w:rPr>
                <w:rFonts w:ascii="Palatino Linotype" w:hAnsi="Palatino Linotype"/>
                <w:sz w:val="20"/>
                <w:szCs w:val="20"/>
              </w:rPr>
              <w:t xml:space="preserve"> para contratación de espacios públicos.</w:t>
            </w:r>
          </w:p>
        </w:tc>
        <w:tc>
          <w:tcPr>
            <w:tcW w:w="1984" w:type="dxa"/>
            <w:vAlign w:val="center"/>
          </w:tcPr>
          <w:p w14:paraId="44600E3B" w14:textId="77777777" w:rsidR="00DD2DCD" w:rsidRDefault="00DD2DCD" w:rsidP="00DD2DCD">
            <w:pPr>
              <w:ind w:right="49"/>
              <w:jc w:val="center"/>
              <w:rPr>
                <w:rFonts w:ascii="Palatino Linotype" w:hAnsi="Palatino Linotype" w:cs="Arial"/>
                <w:b/>
              </w:rPr>
            </w:pPr>
            <w:r>
              <w:rPr>
                <w:rFonts w:ascii="Palatino Linotype" w:hAnsi="Palatino Linotype" w:cs="Arial"/>
                <w:b/>
              </w:rPr>
              <w:t>Sí</w:t>
            </w:r>
          </w:p>
          <w:p w14:paraId="5FCCFB6B" w14:textId="340ED85B" w:rsidR="00DD2DCD" w:rsidRPr="005F68C1" w:rsidRDefault="00DD2DCD" w:rsidP="00DD2DCD">
            <w:pPr>
              <w:ind w:right="49"/>
              <w:jc w:val="center"/>
              <w:rPr>
                <w:rFonts w:ascii="Palatino Linotype" w:hAnsi="Palatino Linotype" w:cs="Arial"/>
                <w:b/>
              </w:rPr>
            </w:pPr>
            <w:r w:rsidRPr="00E90CB6">
              <w:rPr>
                <w:rFonts w:ascii="Palatino Linotype" w:hAnsi="Palatino Linotype" w:cs="Arial"/>
                <w:bCs/>
                <w:i/>
                <w:iCs/>
                <w:sz w:val="18"/>
                <w:szCs w:val="18"/>
              </w:rPr>
              <w:t>(Hechos negativos)</w:t>
            </w:r>
          </w:p>
        </w:tc>
      </w:tr>
      <w:tr w:rsidR="00DD2DCD" w:rsidRPr="005F68C1" w14:paraId="2F46F060" w14:textId="77777777" w:rsidTr="006477DC">
        <w:tc>
          <w:tcPr>
            <w:tcW w:w="1980" w:type="dxa"/>
            <w:vAlign w:val="center"/>
          </w:tcPr>
          <w:p w14:paraId="15EF5163" w14:textId="5474EE8F" w:rsidR="00DD2DCD" w:rsidRPr="00DD2DCD" w:rsidRDefault="00DD2DCD" w:rsidP="00DD2DCD">
            <w:pPr>
              <w:ind w:right="49"/>
              <w:jc w:val="both"/>
              <w:rPr>
                <w:rFonts w:ascii="Palatino Linotype" w:hAnsi="Palatino Linotype" w:cs="Arial"/>
                <w:sz w:val="18"/>
                <w:szCs w:val="22"/>
              </w:rPr>
            </w:pPr>
            <w:r w:rsidRPr="00DD2DCD">
              <w:rPr>
                <w:rFonts w:ascii="Palatino Linotype" w:hAnsi="Palatino Linotype" w:cs="Arial"/>
                <w:sz w:val="18"/>
                <w:szCs w:val="22"/>
              </w:rPr>
              <w:t>5.</w:t>
            </w:r>
            <w:r w:rsidRPr="00DD2DCD">
              <w:rPr>
                <w:rFonts w:ascii="Palatino Linotype" w:hAnsi="Palatino Linotype" w:cs="Arial"/>
                <w:sz w:val="18"/>
                <w:szCs w:val="22"/>
              </w:rPr>
              <w:tab/>
              <w:t>¿Cuánto pago de medios de comunicación y cuáles son?</w:t>
            </w:r>
          </w:p>
        </w:tc>
        <w:tc>
          <w:tcPr>
            <w:tcW w:w="5245" w:type="dxa"/>
            <w:vAlign w:val="center"/>
          </w:tcPr>
          <w:p w14:paraId="19120DE5" w14:textId="152319C5" w:rsidR="00DD2DCD" w:rsidRPr="005F68C1" w:rsidRDefault="00DD2DCD" w:rsidP="00DD2DCD">
            <w:pPr>
              <w:ind w:right="49"/>
              <w:jc w:val="both"/>
              <w:rPr>
                <w:rFonts w:ascii="Palatino Linotype" w:hAnsi="Palatino Linotype"/>
                <w:sz w:val="20"/>
                <w:szCs w:val="20"/>
              </w:rPr>
            </w:pPr>
            <w:r>
              <w:rPr>
                <w:rFonts w:ascii="Palatino Linotype" w:hAnsi="Palatino Linotype"/>
                <w:sz w:val="20"/>
                <w:szCs w:val="20"/>
              </w:rPr>
              <w:t>Informó que,</w:t>
            </w:r>
            <w:r w:rsidRPr="00E90CB6">
              <w:rPr>
                <w:rFonts w:ascii="Palatino Linotype" w:hAnsi="Palatino Linotype"/>
                <w:sz w:val="20"/>
                <w:szCs w:val="20"/>
              </w:rPr>
              <w:t xml:space="preserve"> no se asignó ni ejerció recurso presupuestal</w:t>
            </w:r>
            <w:r>
              <w:rPr>
                <w:rFonts w:ascii="Palatino Linotype" w:hAnsi="Palatino Linotype"/>
                <w:sz w:val="20"/>
                <w:szCs w:val="20"/>
              </w:rPr>
              <w:t xml:space="preserve"> para </w:t>
            </w:r>
            <w:r w:rsidRPr="00DD2DCD">
              <w:rPr>
                <w:rFonts w:ascii="Palatino Linotype" w:hAnsi="Palatino Linotype"/>
                <w:sz w:val="20"/>
                <w:szCs w:val="20"/>
              </w:rPr>
              <w:t>pago de medios de comunicación</w:t>
            </w:r>
            <w:r>
              <w:rPr>
                <w:rFonts w:ascii="Palatino Linotype" w:hAnsi="Palatino Linotype"/>
                <w:sz w:val="20"/>
                <w:szCs w:val="20"/>
              </w:rPr>
              <w:t>.</w:t>
            </w:r>
          </w:p>
        </w:tc>
        <w:tc>
          <w:tcPr>
            <w:tcW w:w="1984" w:type="dxa"/>
            <w:vAlign w:val="center"/>
          </w:tcPr>
          <w:p w14:paraId="388EFC9E" w14:textId="77777777" w:rsidR="00DD2DCD" w:rsidRDefault="00DD2DCD" w:rsidP="00DD2DCD">
            <w:pPr>
              <w:ind w:right="49"/>
              <w:jc w:val="center"/>
              <w:rPr>
                <w:rFonts w:ascii="Palatino Linotype" w:hAnsi="Palatino Linotype" w:cs="Arial"/>
                <w:b/>
              </w:rPr>
            </w:pPr>
            <w:r>
              <w:rPr>
                <w:rFonts w:ascii="Palatino Linotype" w:hAnsi="Palatino Linotype" w:cs="Arial"/>
                <w:b/>
              </w:rPr>
              <w:t>Sí</w:t>
            </w:r>
          </w:p>
          <w:p w14:paraId="64ABD63E" w14:textId="607DFFE8" w:rsidR="00DD2DCD" w:rsidRPr="005F68C1" w:rsidRDefault="00DD2DCD" w:rsidP="00DD2DCD">
            <w:pPr>
              <w:ind w:right="49"/>
              <w:jc w:val="center"/>
              <w:rPr>
                <w:rFonts w:ascii="Palatino Linotype" w:hAnsi="Palatino Linotype" w:cs="Arial"/>
                <w:b/>
              </w:rPr>
            </w:pPr>
            <w:r w:rsidRPr="00E90CB6">
              <w:rPr>
                <w:rFonts w:ascii="Palatino Linotype" w:hAnsi="Palatino Linotype" w:cs="Arial"/>
                <w:bCs/>
                <w:i/>
                <w:iCs/>
                <w:sz w:val="18"/>
                <w:szCs w:val="18"/>
              </w:rPr>
              <w:t>(Hechos negativos)</w:t>
            </w:r>
          </w:p>
        </w:tc>
      </w:tr>
      <w:tr w:rsidR="00DD2DCD" w:rsidRPr="005F68C1" w14:paraId="5F1B966F" w14:textId="77777777" w:rsidTr="006477DC">
        <w:tc>
          <w:tcPr>
            <w:tcW w:w="1980" w:type="dxa"/>
            <w:vAlign w:val="center"/>
          </w:tcPr>
          <w:p w14:paraId="47E3D9A0" w14:textId="7FD58009" w:rsidR="00DD2DCD" w:rsidRPr="00DD2DCD" w:rsidRDefault="00DD2DCD" w:rsidP="00DD2DCD">
            <w:pPr>
              <w:ind w:right="49"/>
              <w:jc w:val="both"/>
              <w:rPr>
                <w:rFonts w:ascii="Palatino Linotype" w:hAnsi="Palatino Linotype" w:cs="Arial"/>
                <w:sz w:val="18"/>
                <w:szCs w:val="22"/>
              </w:rPr>
            </w:pPr>
            <w:r w:rsidRPr="00DD2DCD">
              <w:rPr>
                <w:rFonts w:ascii="Palatino Linotype" w:hAnsi="Palatino Linotype" w:cs="Arial"/>
                <w:sz w:val="18"/>
                <w:szCs w:val="22"/>
              </w:rPr>
              <w:t>6.</w:t>
            </w:r>
            <w:r w:rsidRPr="00DD2DCD">
              <w:rPr>
                <w:rFonts w:ascii="Palatino Linotype" w:hAnsi="Palatino Linotype" w:cs="Arial"/>
                <w:sz w:val="18"/>
                <w:szCs w:val="22"/>
              </w:rPr>
              <w:tab/>
              <w:t>¿Si ha bajado algún apoyo en medio de distribución de pipas de agua y en que zonas? (colonia, calle, y cuantos beneficiarios anexar fundamento fotográfico y pagos de pipas de agua como recibos o facturas electrónicas).</w:t>
            </w:r>
          </w:p>
        </w:tc>
        <w:tc>
          <w:tcPr>
            <w:tcW w:w="5245" w:type="dxa"/>
            <w:vAlign w:val="center"/>
          </w:tcPr>
          <w:p w14:paraId="0B20B0C3" w14:textId="60C2E4D6" w:rsidR="00DD2DCD" w:rsidRPr="005F68C1" w:rsidRDefault="00DD2DCD" w:rsidP="00DD2DCD">
            <w:pPr>
              <w:ind w:right="49"/>
              <w:jc w:val="both"/>
              <w:rPr>
                <w:rFonts w:ascii="Palatino Linotype" w:hAnsi="Palatino Linotype"/>
                <w:sz w:val="20"/>
                <w:szCs w:val="20"/>
              </w:rPr>
            </w:pPr>
            <w:r>
              <w:rPr>
                <w:rFonts w:ascii="Palatino Linotype" w:hAnsi="Palatino Linotype"/>
                <w:sz w:val="20"/>
                <w:szCs w:val="20"/>
              </w:rPr>
              <w:t>Informó que,</w:t>
            </w:r>
            <w:r w:rsidRPr="00E90CB6">
              <w:rPr>
                <w:rFonts w:ascii="Palatino Linotype" w:hAnsi="Palatino Linotype"/>
                <w:sz w:val="20"/>
                <w:szCs w:val="20"/>
              </w:rPr>
              <w:t xml:space="preserve"> no se asignó ni ejerció recurso presupuestal</w:t>
            </w:r>
            <w:r>
              <w:rPr>
                <w:rFonts w:ascii="Palatino Linotype" w:hAnsi="Palatino Linotype"/>
                <w:sz w:val="20"/>
                <w:szCs w:val="20"/>
              </w:rPr>
              <w:t xml:space="preserve"> para contratación de pago de pipas</w:t>
            </w:r>
            <w:r w:rsidR="00674233">
              <w:rPr>
                <w:rFonts w:ascii="Palatino Linotype" w:hAnsi="Palatino Linotype"/>
                <w:sz w:val="20"/>
                <w:szCs w:val="20"/>
              </w:rPr>
              <w:t xml:space="preserve"> de agua</w:t>
            </w:r>
            <w:r>
              <w:rPr>
                <w:rFonts w:ascii="Palatino Linotype" w:hAnsi="Palatino Linotype"/>
                <w:sz w:val="20"/>
                <w:szCs w:val="20"/>
              </w:rPr>
              <w:t xml:space="preserve">.  </w:t>
            </w:r>
          </w:p>
        </w:tc>
        <w:tc>
          <w:tcPr>
            <w:tcW w:w="1984" w:type="dxa"/>
            <w:vAlign w:val="center"/>
          </w:tcPr>
          <w:p w14:paraId="0325BDF4" w14:textId="77777777" w:rsidR="00DD2DCD" w:rsidRDefault="00DD2DCD" w:rsidP="00DD2DCD">
            <w:pPr>
              <w:ind w:right="49"/>
              <w:jc w:val="center"/>
              <w:rPr>
                <w:rFonts w:ascii="Palatino Linotype" w:hAnsi="Palatino Linotype" w:cs="Arial"/>
                <w:b/>
              </w:rPr>
            </w:pPr>
            <w:r>
              <w:rPr>
                <w:rFonts w:ascii="Palatino Linotype" w:hAnsi="Palatino Linotype" w:cs="Arial"/>
                <w:b/>
              </w:rPr>
              <w:t>Sí</w:t>
            </w:r>
          </w:p>
          <w:p w14:paraId="0029CFF5" w14:textId="59F4DECE" w:rsidR="00DD2DCD" w:rsidRPr="005F68C1" w:rsidRDefault="00DD2DCD" w:rsidP="00DD2DCD">
            <w:pPr>
              <w:ind w:right="49"/>
              <w:jc w:val="center"/>
              <w:rPr>
                <w:rFonts w:ascii="Palatino Linotype" w:hAnsi="Palatino Linotype" w:cs="Arial"/>
                <w:b/>
              </w:rPr>
            </w:pPr>
            <w:r w:rsidRPr="00E90CB6">
              <w:rPr>
                <w:rFonts w:ascii="Palatino Linotype" w:hAnsi="Palatino Linotype" w:cs="Arial"/>
                <w:bCs/>
                <w:i/>
                <w:iCs/>
                <w:sz w:val="18"/>
                <w:szCs w:val="18"/>
              </w:rPr>
              <w:t>(Hechos negativos)</w:t>
            </w:r>
          </w:p>
        </w:tc>
      </w:tr>
    </w:tbl>
    <w:p w14:paraId="1007E994" w14:textId="77777777" w:rsidR="00193230" w:rsidRPr="005F68C1" w:rsidRDefault="00193230" w:rsidP="00193230">
      <w:pPr>
        <w:autoSpaceDE w:val="0"/>
        <w:autoSpaceDN w:val="0"/>
        <w:adjustRightInd w:val="0"/>
        <w:spacing w:line="360" w:lineRule="auto"/>
        <w:jc w:val="both"/>
        <w:rPr>
          <w:rFonts w:ascii="Palatino Linotype" w:hAnsi="Palatino Linotype"/>
          <w:lang w:val="es-ES_tradnl"/>
        </w:rPr>
      </w:pPr>
    </w:p>
    <w:p w14:paraId="1A9884D2" w14:textId="77777777" w:rsidR="00193230" w:rsidRPr="005F68C1" w:rsidRDefault="00193230" w:rsidP="00193230">
      <w:pPr>
        <w:autoSpaceDE w:val="0"/>
        <w:autoSpaceDN w:val="0"/>
        <w:adjustRightInd w:val="0"/>
        <w:spacing w:line="360" w:lineRule="auto"/>
        <w:jc w:val="both"/>
        <w:rPr>
          <w:rFonts w:ascii="Palatino Linotype" w:hAnsi="Palatino Linotype" w:cs="Arial"/>
          <w:bCs/>
        </w:rPr>
      </w:pPr>
      <w:r w:rsidRPr="005F68C1">
        <w:rPr>
          <w:rFonts w:ascii="Palatino Linotype" w:hAnsi="Palatino Linotype" w:cs="Arial"/>
          <w:bCs/>
        </w:rPr>
        <w:t xml:space="preserve">Es de destacar que, al haber un pronunciamiento por parte del </w:t>
      </w:r>
      <w:r w:rsidRPr="005F68C1">
        <w:rPr>
          <w:rFonts w:ascii="Palatino Linotype" w:hAnsi="Palatino Linotype" w:cs="Arial"/>
          <w:b/>
          <w:bCs/>
        </w:rPr>
        <w:t>Sujeto Obligado</w:t>
      </w:r>
      <w:r w:rsidRPr="005F68C1">
        <w:rPr>
          <w:rFonts w:ascii="Palatino Linotype" w:hAnsi="Palatino Linotype" w:cs="Arial"/>
          <w:bCs/>
        </w:rPr>
        <w:t xml:space="preserve">, dentro de sus atribuciones, este Órgano Garante, no está facultado para manifestarse sobre la </w:t>
      </w:r>
      <w:r w:rsidRPr="005F68C1">
        <w:rPr>
          <w:rFonts w:ascii="Palatino Linotype" w:hAnsi="Palatino Linotype" w:cs="Arial"/>
          <w:bCs/>
        </w:rPr>
        <w:lastRenderedPageBreak/>
        <w:t xml:space="preserve">veracidad de lo afirmado, pues no existe precepto legal alguno en la Ley de la materia que lo faculte para ello. </w:t>
      </w:r>
    </w:p>
    <w:p w14:paraId="2FD5F154" w14:textId="77777777" w:rsidR="00DD2DCD" w:rsidRDefault="00DD2DCD" w:rsidP="00193230">
      <w:pPr>
        <w:autoSpaceDE w:val="0"/>
        <w:autoSpaceDN w:val="0"/>
        <w:adjustRightInd w:val="0"/>
        <w:spacing w:line="360" w:lineRule="auto"/>
        <w:jc w:val="both"/>
        <w:rPr>
          <w:rFonts w:ascii="Palatino Linotype" w:hAnsi="Palatino Linotype" w:cs="Arial"/>
        </w:rPr>
      </w:pPr>
    </w:p>
    <w:p w14:paraId="09E44BE6" w14:textId="3BD9DBE7" w:rsidR="00193230" w:rsidRPr="00193230" w:rsidRDefault="00193230" w:rsidP="00193230">
      <w:pPr>
        <w:autoSpaceDE w:val="0"/>
        <w:autoSpaceDN w:val="0"/>
        <w:adjustRightInd w:val="0"/>
        <w:spacing w:line="360" w:lineRule="auto"/>
        <w:jc w:val="both"/>
        <w:rPr>
          <w:rFonts w:ascii="Palatino Linotype" w:eastAsiaTheme="minorHAnsi" w:hAnsi="Palatino Linotype" w:cs="Arial"/>
          <w:bCs/>
          <w:szCs w:val="22"/>
          <w:lang w:val="es-MX" w:eastAsia="en-US"/>
        </w:rPr>
      </w:pPr>
      <w:r w:rsidRPr="00193230">
        <w:rPr>
          <w:rFonts w:ascii="Palatino Linotype" w:eastAsiaTheme="minorHAnsi" w:hAnsi="Palatino Linotype" w:cs="Arial"/>
          <w:bCs/>
          <w:szCs w:val="22"/>
          <w:lang w:val="es-MX" w:eastAsia="en-US"/>
        </w:rPr>
        <w:t xml:space="preserve">Es de destacar que, al haber un pronunciamiento por parte del </w:t>
      </w:r>
      <w:r w:rsidRPr="00193230">
        <w:rPr>
          <w:rFonts w:ascii="Palatino Linotype" w:eastAsiaTheme="minorHAnsi" w:hAnsi="Palatino Linotype" w:cs="Arial"/>
          <w:b/>
          <w:bCs/>
          <w:szCs w:val="22"/>
          <w:lang w:val="es-MX" w:eastAsia="en-US"/>
        </w:rPr>
        <w:t>Sujeto Obligado</w:t>
      </w:r>
      <w:r w:rsidRPr="00193230">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pues no existe precepto legal alguno en la Ley de la materia que lo faculte para ello. </w:t>
      </w:r>
    </w:p>
    <w:p w14:paraId="16407D11" w14:textId="77777777" w:rsidR="00193230" w:rsidRPr="00193230" w:rsidRDefault="00193230" w:rsidP="00193230">
      <w:pPr>
        <w:spacing w:line="360" w:lineRule="auto"/>
        <w:jc w:val="both"/>
        <w:rPr>
          <w:rFonts w:ascii="Palatino Linotype" w:eastAsiaTheme="minorHAnsi" w:hAnsi="Palatino Linotype" w:cs="Arial"/>
          <w:lang w:val="es-MX" w:eastAsia="en-US"/>
        </w:rPr>
      </w:pPr>
    </w:p>
    <w:p w14:paraId="430AA5BB" w14:textId="77777777" w:rsidR="00193230" w:rsidRPr="00193230" w:rsidRDefault="00193230" w:rsidP="00193230">
      <w:pPr>
        <w:spacing w:line="360" w:lineRule="auto"/>
        <w:jc w:val="both"/>
        <w:rPr>
          <w:rFonts w:ascii="Palatino Linotype" w:eastAsiaTheme="minorHAnsi" w:hAnsi="Palatino Linotype" w:cstheme="minorBidi"/>
          <w:lang w:val="es-MX" w:eastAsia="en-US"/>
        </w:rPr>
      </w:pPr>
      <w:r w:rsidRPr="00193230">
        <w:rPr>
          <w:rFonts w:ascii="Palatino Linotype" w:eastAsiaTheme="minorHAnsi" w:hAnsi="Palatino Linotype" w:cs="Arial"/>
          <w:lang w:val="es-MX" w:eastAsia="en-US"/>
        </w:rPr>
        <w:t>Lo anterior se robustece con lo plasmado en el criterio</w:t>
      </w:r>
      <w:r w:rsidRPr="00193230">
        <w:rPr>
          <w:rFonts w:ascii="Palatino Linotype" w:eastAsiaTheme="minorHAnsi" w:hAnsi="Palatino Linotype" w:cstheme="minorBidi"/>
          <w:lang w:val="es-MX" w:eastAsia="en-US"/>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0A84C563" w14:textId="77777777" w:rsidR="00193230" w:rsidRPr="00193230" w:rsidRDefault="00193230" w:rsidP="00193230">
      <w:pPr>
        <w:rPr>
          <w:rFonts w:asciiTheme="minorHAnsi" w:eastAsiaTheme="minorHAnsi" w:hAnsiTheme="minorHAnsi" w:cstheme="minorBidi"/>
          <w:sz w:val="22"/>
          <w:szCs w:val="22"/>
          <w:lang w:val="es-MX" w:eastAsia="en-US"/>
        </w:rPr>
      </w:pPr>
    </w:p>
    <w:p w14:paraId="22952143" w14:textId="77777777" w:rsidR="00193230" w:rsidRPr="00193230" w:rsidRDefault="00193230" w:rsidP="00193230">
      <w:pPr>
        <w:ind w:left="567" w:right="616"/>
        <w:jc w:val="both"/>
        <w:rPr>
          <w:rFonts w:ascii="Palatino Linotype" w:hAnsi="Palatino Linotype"/>
          <w:i/>
          <w:sz w:val="22"/>
        </w:rPr>
      </w:pPr>
      <w:r w:rsidRPr="00193230">
        <w:rPr>
          <w:rFonts w:ascii="Palatino Linotype" w:hAnsi="Palatino Linotype"/>
          <w:i/>
          <w:sz w:val="22"/>
        </w:rPr>
        <w:t>“</w:t>
      </w:r>
      <w:r w:rsidRPr="00193230">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193230">
        <w:rPr>
          <w:rFonts w:ascii="Palatino Linotype" w:hAnsi="Palatino Linotype"/>
          <w:b/>
          <w:i/>
          <w:sz w:val="22"/>
        </w:rPr>
        <w:t>.</w:t>
      </w:r>
      <w:r w:rsidRPr="00193230">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66562A3" w14:textId="77777777" w:rsidR="00193230" w:rsidRPr="005F68C1" w:rsidRDefault="00193230" w:rsidP="00193230">
      <w:pPr>
        <w:spacing w:line="360" w:lineRule="auto"/>
        <w:jc w:val="both"/>
        <w:rPr>
          <w:rFonts w:ascii="Palatino Linotype" w:hAnsi="Palatino Linotype" w:cs="Arial"/>
        </w:rPr>
      </w:pPr>
    </w:p>
    <w:p w14:paraId="01B9DDA3" w14:textId="77777777" w:rsidR="00193230" w:rsidRPr="005F68C1" w:rsidRDefault="00193230" w:rsidP="00193230">
      <w:pPr>
        <w:spacing w:line="360" w:lineRule="auto"/>
        <w:jc w:val="both"/>
        <w:rPr>
          <w:rFonts w:ascii="Palatino Linotype" w:hAnsi="Palatino Linotype"/>
        </w:rPr>
      </w:pPr>
      <w:r w:rsidRPr="005F68C1">
        <w:rPr>
          <w:rFonts w:ascii="Palatino Linotype" w:hAnsi="Palatino Linotype" w:cs="Arial"/>
        </w:rPr>
        <w:t>Lo anterior se robustece con lo plasmado en el criterio</w:t>
      </w:r>
      <w:r w:rsidRPr="005F68C1">
        <w:rPr>
          <w:rFonts w:ascii="Palatino Linotype" w:hAnsi="Palatino Linotype"/>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527856F5" w14:textId="77777777" w:rsidR="00193230" w:rsidRPr="005F68C1" w:rsidRDefault="00193230" w:rsidP="00193230">
      <w:pPr>
        <w:pStyle w:val="Sinespaciado"/>
      </w:pPr>
    </w:p>
    <w:p w14:paraId="6DACDD4E" w14:textId="77777777" w:rsidR="00193230" w:rsidRPr="005F68C1" w:rsidRDefault="00193230" w:rsidP="00193230">
      <w:pPr>
        <w:pStyle w:val="Prrafodelista"/>
        <w:ind w:left="567" w:right="616"/>
        <w:jc w:val="both"/>
        <w:rPr>
          <w:rFonts w:ascii="Palatino Linotype" w:hAnsi="Palatino Linotype"/>
          <w:i/>
          <w:sz w:val="22"/>
        </w:rPr>
      </w:pPr>
      <w:r w:rsidRPr="005F68C1">
        <w:rPr>
          <w:rFonts w:ascii="Palatino Linotype" w:hAnsi="Palatino Linotype"/>
          <w:i/>
          <w:sz w:val="22"/>
        </w:rPr>
        <w:t>“</w:t>
      </w:r>
      <w:r w:rsidRPr="005F68C1">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5F68C1">
        <w:rPr>
          <w:rFonts w:ascii="Palatino Linotype" w:hAnsi="Palatino Linotype"/>
          <w:b/>
          <w:i/>
          <w:sz w:val="22"/>
        </w:rPr>
        <w:t>.</w:t>
      </w:r>
      <w:r w:rsidRPr="005F68C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B211B2A" w14:textId="77777777" w:rsidR="00D57AED" w:rsidRPr="004F0A83" w:rsidRDefault="00D57AED" w:rsidP="00E11B18">
      <w:pPr>
        <w:spacing w:line="360" w:lineRule="auto"/>
        <w:ind w:right="141"/>
        <w:jc w:val="both"/>
        <w:rPr>
          <w:rFonts w:ascii="Palatino Linotype" w:eastAsiaTheme="minorHAnsi" w:hAnsi="Palatino Linotype" w:cs="Arial"/>
          <w:bCs/>
          <w:lang w:val="es-MX" w:eastAsia="en-US"/>
        </w:rPr>
      </w:pPr>
    </w:p>
    <w:p w14:paraId="221BAD34" w14:textId="08B7C0A2" w:rsidR="009B6126" w:rsidRDefault="00E11B18" w:rsidP="001C054C">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bookmarkStart w:id="4" w:name="_Hlk147832203"/>
      <w:r w:rsidRPr="004F0A83">
        <w:rPr>
          <w:rFonts w:ascii="Palatino Linotype" w:eastAsiaTheme="minorHAnsi" w:hAnsi="Palatino Linotype" w:cs="Arial"/>
          <w:bCs/>
          <w:i/>
          <w:lang w:val="es-MX" w:eastAsia="en-US"/>
        </w:rPr>
        <w:t>“</w:t>
      </w:r>
      <w:r w:rsidR="00DD2DCD" w:rsidRPr="00DD2DCD">
        <w:rPr>
          <w:rFonts w:ascii="Palatino Linotype" w:eastAsiaTheme="minorHAnsi" w:hAnsi="Palatino Linotype" w:cs="Arial"/>
          <w:i/>
          <w:lang w:val="es-MX" w:eastAsia="en-US"/>
        </w:rPr>
        <w:t xml:space="preserve">Dentro de mi solicitud no se me entrego respuesta de acuerdo a lo siguiente: "asi mimsmo se </w:t>
      </w:r>
      <w:bookmarkStart w:id="5" w:name="_Hlk161079334"/>
      <w:r w:rsidR="00DD2DCD" w:rsidRPr="00DD2DCD">
        <w:rPr>
          <w:rFonts w:ascii="Palatino Linotype" w:eastAsiaTheme="minorHAnsi" w:hAnsi="Palatino Linotype" w:cs="Arial"/>
          <w:i/>
          <w:lang w:val="es-MX" w:eastAsia="en-US"/>
        </w:rPr>
        <w:t>me envie si ha contartado empresa para volanteo acerca del foro " Situación actual del abasto de agua potable en la Zona Metropolitana del Valle de México" " en la zona metropolitana, si es asi enviar montos y nombre de la empresa del mismo modo se me envie bibliografias de donde obtiene información para este foro, solicito si contrato espacios publicos o asi mismo la solicitud para ocupar los espacios como el del AUDITORIO DEL SINDICATO NACIONAL DE TRABAJADORES DEL SEGURO SOCIAL SECCIÓN V ESTADO DE MÉXICO., enviar cuanto pago de medios de comunicación y cuales son. asi mismo solicito si ha bajado algun APOYO EN MEDIO DE DISTRIBUCION DE PIPAS DE AGUA Y EN QUE ZONAS (COLONIA, CALLE, Y CUANTOS BENEFICIARIOS anexar fundamento fotografico,y pagos de pipas de agua como recibos o facturas electronicas).</w:t>
      </w:r>
      <w:bookmarkEnd w:id="5"/>
      <w:r w:rsidRPr="004F0A83">
        <w:rPr>
          <w:rFonts w:ascii="Palatino Linotype" w:eastAsiaTheme="minorHAnsi" w:hAnsi="Palatino Linotype" w:cs="Arial"/>
          <w:bCs/>
          <w:i/>
          <w:lang w:val="es-MX" w:eastAsia="en-US"/>
        </w:rPr>
        <w:t>” (Sic).</w:t>
      </w:r>
    </w:p>
    <w:bookmarkEnd w:id="4"/>
    <w:p w14:paraId="2AE3D8D3" w14:textId="77777777" w:rsidR="008D0BC7" w:rsidRDefault="008D0BC7" w:rsidP="001C054C">
      <w:pPr>
        <w:spacing w:line="360" w:lineRule="auto"/>
        <w:ind w:right="141"/>
        <w:jc w:val="both"/>
        <w:rPr>
          <w:rFonts w:ascii="Palatino Linotype" w:eastAsiaTheme="minorHAnsi" w:hAnsi="Palatino Linotype" w:cs="Arial"/>
          <w:bCs/>
          <w:i/>
          <w:lang w:val="es-MX" w:eastAsia="en-US"/>
        </w:rPr>
      </w:pPr>
    </w:p>
    <w:p w14:paraId="7585023F" w14:textId="77777777" w:rsidR="00DD2DCD" w:rsidRDefault="008D0BC7" w:rsidP="008D0BC7">
      <w:pPr>
        <w:spacing w:line="360" w:lineRule="auto"/>
        <w:jc w:val="both"/>
        <w:rPr>
          <w:rFonts w:ascii="Palatino Linotype" w:hAnsi="Palatino Linotype" w:cs="Arial"/>
          <w:b/>
          <w:bCs/>
          <w:u w:val="single"/>
        </w:rPr>
      </w:pPr>
      <w:r w:rsidRPr="00C400AC">
        <w:rPr>
          <w:rFonts w:ascii="Palatino Linotype" w:hAnsi="Palatino Linotype" w:cs="Arial"/>
        </w:rPr>
        <w:lastRenderedPageBreak/>
        <w:t xml:space="preserve">Derivado de lo anterior, se colige que el </w:t>
      </w:r>
      <w:r w:rsidRPr="00C400AC">
        <w:rPr>
          <w:rFonts w:ascii="Palatino Linotype" w:hAnsi="Palatino Linotype" w:cs="Arial"/>
          <w:b/>
        </w:rPr>
        <w:t>Recurrente</w:t>
      </w:r>
      <w:r w:rsidRPr="00C400AC">
        <w:rPr>
          <w:rFonts w:ascii="Palatino Linotype" w:hAnsi="Palatino Linotype" w:cs="Arial"/>
        </w:rPr>
        <w:t xml:space="preserve"> está parcialmente conforme con la respuesta emitida por </w:t>
      </w:r>
      <w:r w:rsidRPr="00C400AC">
        <w:rPr>
          <w:rFonts w:ascii="Palatino Linotype" w:hAnsi="Palatino Linotype" w:cs="Arial"/>
          <w:b/>
        </w:rPr>
        <w:t>El Sujeto Obligado</w:t>
      </w:r>
      <w:r w:rsidRPr="00C400AC">
        <w:rPr>
          <w:rFonts w:ascii="Palatino Linotype" w:hAnsi="Palatino Linotype" w:cs="Arial"/>
        </w:rPr>
        <w:t>, ya que expresamente manifestó en dichos motivos que se encuentra inconforme únicamente porque</w:t>
      </w:r>
      <w:r>
        <w:rPr>
          <w:rFonts w:ascii="Palatino Linotype" w:hAnsi="Palatino Linotype" w:cs="Arial"/>
        </w:rPr>
        <w:t xml:space="preserve"> </w:t>
      </w:r>
      <w:r w:rsidRPr="008D0BC7">
        <w:rPr>
          <w:rFonts w:ascii="Palatino Linotype" w:hAnsi="Palatino Linotype" w:cs="Arial"/>
          <w:b/>
          <w:bCs/>
          <w:u w:val="single"/>
        </w:rPr>
        <w:t xml:space="preserve">no remitió </w:t>
      </w:r>
      <w:r w:rsidR="00DD2DCD">
        <w:rPr>
          <w:rFonts w:ascii="Palatino Linotype" w:hAnsi="Palatino Linotype" w:cs="Arial"/>
          <w:b/>
          <w:bCs/>
          <w:u w:val="single"/>
        </w:rPr>
        <w:t>la siguiente información:</w:t>
      </w:r>
    </w:p>
    <w:p w14:paraId="39DDC605" w14:textId="77777777" w:rsidR="00DD2DCD" w:rsidRDefault="00DD2DCD" w:rsidP="008D0BC7">
      <w:pPr>
        <w:spacing w:line="360" w:lineRule="auto"/>
        <w:jc w:val="both"/>
        <w:rPr>
          <w:rFonts w:ascii="Palatino Linotype" w:hAnsi="Palatino Linotype" w:cs="Arial"/>
          <w:b/>
          <w:bCs/>
          <w:u w:val="single"/>
        </w:rPr>
      </w:pPr>
    </w:p>
    <w:p w14:paraId="002B228D" w14:textId="28CF5E8F" w:rsidR="00DD2DCD" w:rsidRPr="00DD2DCD" w:rsidRDefault="00D8737A" w:rsidP="00DD2DCD">
      <w:pPr>
        <w:pStyle w:val="Prrafodelista"/>
        <w:numPr>
          <w:ilvl w:val="0"/>
          <w:numId w:val="19"/>
        </w:numPr>
        <w:spacing w:line="360" w:lineRule="auto"/>
        <w:jc w:val="both"/>
        <w:rPr>
          <w:rFonts w:ascii="Palatino Linotype" w:hAnsi="Palatino Linotype" w:cs="Arial"/>
          <w:i/>
          <w:iCs/>
        </w:rPr>
      </w:pPr>
      <w:r>
        <w:rPr>
          <w:rFonts w:ascii="Palatino Linotype" w:hAnsi="Palatino Linotype" w:cs="Arial"/>
          <w:i/>
          <w:iCs/>
        </w:rPr>
        <w:t>“me envíe</w:t>
      </w:r>
      <w:r w:rsidR="00DD2DCD" w:rsidRPr="00DD2DCD">
        <w:rPr>
          <w:rFonts w:ascii="Palatino Linotype" w:hAnsi="Palatino Linotype" w:cs="Arial"/>
          <w:i/>
          <w:iCs/>
        </w:rPr>
        <w:t xml:space="preserve"> si ha contratado empresa para volanteo acerca del foro " Situación actual del abasto de agua potable en la Zona Metropolitana del Valle de México" en la zona metropolitana, si es así enviar montos y nombre de la empresa. </w:t>
      </w:r>
    </w:p>
    <w:p w14:paraId="773F07B5" w14:textId="71E4A30E" w:rsidR="00DD2DCD" w:rsidRPr="00DD2DCD" w:rsidRDefault="00D8737A" w:rsidP="00DD2DCD">
      <w:pPr>
        <w:pStyle w:val="Prrafodelista"/>
        <w:numPr>
          <w:ilvl w:val="0"/>
          <w:numId w:val="19"/>
        </w:numPr>
        <w:spacing w:line="360" w:lineRule="auto"/>
        <w:jc w:val="both"/>
        <w:rPr>
          <w:rFonts w:ascii="Palatino Linotype" w:hAnsi="Palatino Linotype" w:cs="Arial"/>
          <w:i/>
          <w:iCs/>
        </w:rPr>
      </w:pPr>
      <w:r>
        <w:rPr>
          <w:rFonts w:ascii="Palatino Linotype" w:hAnsi="Palatino Linotype" w:cs="Arial"/>
          <w:i/>
          <w:iCs/>
        </w:rPr>
        <w:t>del mismo modo se me envíe</w:t>
      </w:r>
      <w:r w:rsidR="00DD2DCD" w:rsidRPr="00DD2DCD">
        <w:rPr>
          <w:rFonts w:ascii="Palatino Linotype" w:hAnsi="Palatino Linotype" w:cs="Arial"/>
          <w:i/>
          <w:iCs/>
        </w:rPr>
        <w:t xml:space="preserve"> bibliografías de donde obtiene información para este foro.</w:t>
      </w:r>
    </w:p>
    <w:p w14:paraId="6F2B63CE" w14:textId="5A0A3781" w:rsidR="00DD2DCD" w:rsidRPr="00DD2DCD" w:rsidRDefault="00DD2DCD" w:rsidP="00DD2DCD">
      <w:pPr>
        <w:pStyle w:val="Prrafodelista"/>
        <w:numPr>
          <w:ilvl w:val="0"/>
          <w:numId w:val="19"/>
        </w:numPr>
        <w:spacing w:line="360" w:lineRule="auto"/>
        <w:jc w:val="both"/>
        <w:rPr>
          <w:rFonts w:ascii="Palatino Linotype" w:hAnsi="Palatino Linotype" w:cs="Arial"/>
          <w:i/>
          <w:iCs/>
        </w:rPr>
      </w:pPr>
      <w:r w:rsidRPr="00DD2DCD">
        <w:rPr>
          <w:rFonts w:ascii="Palatino Linotype" w:hAnsi="Palatino Linotype" w:cs="Arial"/>
          <w:i/>
          <w:iCs/>
        </w:rPr>
        <w:t>solicito si contrato espacios públicos o así mismo la solicitud para ocupar los espacios como el del AUDITORIO DEL SINDICATO NACIONAL DE TRABAJADORES DEL SEGURO SOCIAL SECCIÓN V ESTADO DE MÉXICO.</w:t>
      </w:r>
    </w:p>
    <w:p w14:paraId="476918A6" w14:textId="77777777" w:rsidR="00DD2DCD" w:rsidRPr="00DD2DCD" w:rsidRDefault="00DD2DCD" w:rsidP="00DD2DCD">
      <w:pPr>
        <w:pStyle w:val="Prrafodelista"/>
        <w:numPr>
          <w:ilvl w:val="0"/>
          <w:numId w:val="19"/>
        </w:numPr>
        <w:spacing w:line="360" w:lineRule="auto"/>
        <w:jc w:val="both"/>
        <w:rPr>
          <w:rFonts w:ascii="Palatino Linotype" w:hAnsi="Palatino Linotype" w:cs="Arial"/>
          <w:i/>
          <w:iCs/>
        </w:rPr>
      </w:pPr>
      <w:r w:rsidRPr="00DD2DCD">
        <w:rPr>
          <w:rFonts w:ascii="Palatino Linotype" w:hAnsi="Palatino Linotype" w:cs="Arial"/>
          <w:i/>
          <w:iCs/>
        </w:rPr>
        <w:t xml:space="preserve">enviar cuanto pago de medios de comunicación y cuales son. </w:t>
      </w:r>
    </w:p>
    <w:p w14:paraId="591ADE31" w14:textId="20C468E7" w:rsidR="00DD2DCD" w:rsidRPr="00DD2DCD" w:rsidRDefault="00DD2DCD" w:rsidP="00DD2DCD">
      <w:pPr>
        <w:pStyle w:val="Prrafodelista"/>
        <w:numPr>
          <w:ilvl w:val="0"/>
          <w:numId w:val="19"/>
        </w:numPr>
        <w:spacing w:line="360" w:lineRule="auto"/>
        <w:jc w:val="both"/>
        <w:rPr>
          <w:rFonts w:ascii="Palatino Linotype" w:hAnsi="Palatino Linotype" w:cs="Arial"/>
          <w:i/>
          <w:iCs/>
        </w:rPr>
      </w:pPr>
      <w:r w:rsidRPr="00DD2DCD">
        <w:rPr>
          <w:rFonts w:ascii="Palatino Linotype" w:hAnsi="Palatino Linotype" w:cs="Arial"/>
          <w:i/>
          <w:iCs/>
        </w:rPr>
        <w:t>así mismo solicito si ha bajado algún APOYO EN MEDIO DE DISTRIBUCION DE PIPAS DE AGUA Y EN QUE ZONAS (COLONIA, CALLE, Y CUANTOS BENEFICIARIOS anexar fundamento fotográfico y pagos de pipas de agua como recibos o facturas electrónicas).”</w:t>
      </w:r>
    </w:p>
    <w:p w14:paraId="613503ED" w14:textId="77777777" w:rsidR="00DD2DCD" w:rsidRDefault="00DD2DCD" w:rsidP="008D0BC7">
      <w:pPr>
        <w:spacing w:line="360" w:lineRule="auto"/>
        <w:jc w:val="both"/>
        <w:rPr>
          <w:rFonts w:ascii="Palatino Linotype" w:hAnsi="Palatino Linotype" w:cs="Arial"/>
          <w:b/>
          <w:bCs/>
          <w:u w:val="single"/>
        </w:rPr>
      </w:pPr>
    </w:p>
    <w:p w14:paraId="75414794" w14:textId="18813FAB" w:rsidR="008D0BC7" w:rsidRPr="00C400AC" w:rsidRDefault="008D0BC7" w:rsidP="008D0BC7">
      <w:pPr>
        <w:spacing w:line="360" w:lineRule="auto"/>
        <w:jc w:val="both"/>
        <w:rPr>
          <w:rFonts w:ascii="Palatino Linotype" w:hAnsi="Palatino Linotype" w:cs="Arial"/>
        </w:rPr>
      </w:pPr>
      <w:r w:rsidRPr="008D0BC7">
        <w:rPr>
          <w:rFonts w:ascii="Palatino Linotype" w:hAnsi="Palatino Linotype" w:cs="Arial"/>
        </w:rPr>
        <w:t xml:space="preserve"> </w:t>
      </w:r>
      <w:r w:rsidR="00DD2DCD">
        <w:rPr>
          <w:rFonts w:ascii="Palatino Linotype" w:hAnsi="Palatino Linotype" w:cs="Arial"/>
        </w:rPr>
        <w:t>Y,</w:t>
      </w:r>
      <w:r w:rsidRPr="00C400AC">
        <w:rPr>
          <w:rFonts w:ascii="Palatino Linotype" w:hAnsi="Palatino Linotype" w:cs="Arial"/>
        </w:rPr>
        <w:t xml:space="preserve"> </w:t>
      </w:r>
      <w:r w:rsidRPr="00C400AC">
        <w:rPr>
          <w:rFonts w:ascii="Palatino Linotype" w:hAnsi="Palatino Linotype" w:cs="Arial"/>
          <w:lang w:eastAsia="es-MX"/>
        </w:rPr>
        <w:t xml:space="preserve">toda vez que </w:t>
      </w:r>
      <w:r w:rsidRPr="008D0BC7">
        <w:rPr>
          <w:rFonts w:ascii="Palatino Linotype" w:hAnsi="Palatino Linotype" w:cs="Arial"/>
          <w:b/>
          <w:lang w:eastAsia="es-MX"/>
        </w:rPr>
        <w:t>no impugnó lo relativo a los demás puntos</w:t>
      </w:r>
      <w:r w:rsidRPr="00C400AC">
        <w:rPr>
          <w:rFonts w:ascii="Palatino Linotype" w:hAnsi="Palatino Linotype" w:cs="Arial"/>
          <w:lang w:eastAsia="es-MX"/>
        </w:rPr>
        <w:t xml:space="preserve">, dichas cuestiones se considera que la parte </w:t>
      </w:r>
      <w:r w:rsidRPr="00C400AC">
        <w:rPr>
          <w:rFonts w:ascii="Palatino Linotype" w:hAnsi="Palatino Linotype" w:cs="Arial"/>
          <w:b/>
          <w:lang w:eastAsia="es-MX"/>
        </w:rPr>
        <w:t>Recurrente</w:t>
      </w:r>
      <w:r w:rsidRPr="00C400AC">
        <w:rPr>
          <w:rFonts w:ascii="Palatino Linotype" w:hAnsi="Palatino Linotype" w:cs="Arial"/>
          <w:lang w:eastAsia="es-MX"/>
        </w:rPr>
        <w:t xml:space="preserve"> consintió parte de la respuesta otorgada. </w:t>
      </w:r>
    </w:p>
    <w:p w14:paraId="6463FB83" w14:textId="77777777" w:rsidR="008D0BC7" w:rsidRPr="00C400AC" w:rsidRDefault="008D0BC7" w:rsidP="008D0BC7">
      <w:pPr>
        <w:spacing w:line="360" w:lineRule="auto"/>
        <w:jc w:val="both"/>
        <w:rPr>
          <w:rFonts w:ascii="Palatino Linotype" w:hAnsi="Palatino Linotype" w:cs="Arial"/>
          <w:lang w:eastAsia="es-MX"/>
        </w:rPr>
      </w:pPr>
    </w:p>
    <w:p w14:paraId="35870FBF" w14:textId="293AA87A" w:rsidR="008D0BC7" w:rsidRDefault="008D0BC7" w:rsidP="009E4A6F">
      <w:pPr>
        <w:spacing w:line="360" w:lineRule="auto"/>
        <w:jc w:val="both"/>
        <w:rPr>
          <w:rFonts w:ascii="Palatino Linotype" w:hAnsi="Palatino Linotype" w:cs="Arial"/>
        </w:rPr>
      </w:pPr>
      <w:r w:rsidRPr="00C400AC">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w:t>
      </w:r>
      <w:r w:rsidRPr="00C400AC">
        <w:rPr>
          <w:rFonts w:ascii="Palatino Linotype" w:hAnsi="Palatino Linotype" w:cs="Arial"/>
          <w:lang w:eastAsia="es-MX"/>
        </w:rPr>
        <w:lastRenderedPageBreak/>
        <w:t>Semanario Judicial de la Federación y su Gaceta bajo el número de registro 174,177, que establece lo siguiente:</w:t>
      </w:r>
    </w:p>
    <w:p w14:paraId="19507AE6" w14:textId="77777777" w:rsidR="009E4A6F" w:rsidRPr="009E4A6F" w:rsidRDefault="009E4A6F" w:rsidP="009E4A6F">
      <w:pPr>
        <w:spacing w:line="360" w:lineRule="auto"/>
        <w:jc w:val="both"/>
        <w:rPr>
          <w:rFonts w:ascii="Palatino Linotype" w:hAnsi="Palatino Linotype" w:cs="Arial"/>
        </w:rPr>
      </w:pPr>
    </w:p>
    <w:p w14:paraId="1973E93B" w14:textId="77777777" w:rsidR="008D0BC7" w:rsidRPr="00C400AC" w:rsidRDefault="008D0BC7" w:rsidP="008D0BC7">
      <w:pPr>
        <w:ind w:left="567" w:right="567"/>
        <w:jc w:val="both"/>
        <w:rPr>
          <w:rFonts w:ascii="Palatino Linotype" w:hAnsi="Palatino Linotype" w:cs="Arial"/>
          <w:i/>
          <w:sz w:val="22"/>
          <w:szCs w:val="22"/>
          <w:lang w:eastAsia="es-MX"/>
        </w:rPr>
      </w:pPr>
      <w:r w:rsidRPr="00C400AC">
        <w:rPr>
          <w:rFonts w:ascii="Palatino Linotype" w:hAnsi="Palatino Linotype" w:cs="Arial"/>
          <w:sz w:val="22"/>
          <w:szCs w:val="22"/>
          <w:lang w:eastAsia="es-MX"/>
        </w:rPr>
        <w:t>“</w:t>
      </w:r>
      <w:r w:rsidRPr="00C400AC">
        <w:rPr>
          <w:rFonts w:ascii="Palatino Linotype" w:hAnsi="Palatino Linotype" w:cs="Arial"/>
          <w:b/>
          <w:i/>
          <w:sz w:val="22"/>
          <w:szCs w:val="22"/>
          <w:lang w:eastAsia="es-MX"/>
        </w:rPr>
        <w:t>REVISIÓN EN AMPARO. LOS RESOLUTIVOS NO COMBATIDOS DEBEN DECLARARSE FIRMES</w:t>
      </w:r>
      <w:r w:rsidRPr="00C400AC">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EC743EB" w14:textId="77777777" w:rsidR="008D0BC7" w:rsidRPr="00C400AC" w:rsidRDefault="008D0BC7" w:rsidP="008D0BC7">
      <w:pPr>
        <w:spacing w:line="360" w:lineRule="auto"/>
        <w:jc w:val="both"/>
        <w:rPr>
          <w:rFonts w:ascii="Palatino Linotype" w:hAnsi="Palatino Linotype" w:cs="Arial"/>
          <w:lang w:eastAsia="es-MX"/>
        </w:rPr>
      </w:pPr>
    </w:p>
    <w:p w14:paraId="0D854CCA" w14:textId="77777777" w:rsidR="008D0BC7" w:rsidRPr="00C400AC" w:rsidRDefault="008D0BC7" w:rsidP="008D0BC7">
      <w:pPr>
        <w:spacing w:line="360" w:lineRule="auto"/>
        <w:jc w:val="both"/>
        <w:rPr>
          <w:rFonts w:ascii="Palatino Linotype" w:hAnsi="Palatino Linotype" w:cs="Arial"/>
          <w:lang w:eastAsia="es-MX"/>
        </w:rPr>
      </w:pPr>
      <w:r w:rsidRPr="00C400AC">
        <w:rPr>
          <w:rFonts w:ascii="Palatino Linotype" w:hAnsi="Palatino Linotype" w:cs="Arial"/>
          <w:lang w:eastAsia="es-MX"/>
        </w:rPr>
        <w:t xml:space="preserve">Así, la parte de la solicitud sobre la que no se expresó inconformidad, debe declararse consentida por el hoy </w:t>
      </w:r>
      <w:r w:rsidRPr="00C400AC">
        <w:rPr>
          <w:rFonts w:ascii="Palatino Linotype" w:hAnsi="Palatino Linotype" w:cs="Arial"/>
          <w:b/>
          <w:lang w:eastAsia="es-MX"/>
        </w:rPr>
        <w:t>Recurrente</w:t>
      </w:r>
      <w:r w:rsidRPr="00C400AC">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4DDFA09F" w14:textId="77777777" w:rsidR="008D0BC7" w:rsidRPr="00C400AC" w:rsidRDefault="008D0BC7" w:rsidP="008D0BC7">
      <w:pPr>
        <w:rPr>
          <w:lang w:val="es-MX" w:eastAsia="es-MX"/>
        </w:rPr>
      </w:pPr>
    </w:p>
    <w:p w14:paraId="1721D94B" w14:textId="77777777" w:rsidR="008D0BC7" w:rsidRPr="00C400AC" w:rsidRDefault="008D0BC7" w:rsidP="008D0BC7">
      <w:pPr>
        <w:ind w:left="567" w:right="567"/>
        <w:jc w:val="both"/>
        <w:rPr>
          <w:rFonts w:ascii="Palatino Linotype" w:hAnsi="Palatino Linotype" w:cs="Arial"/>
          <w:i/>
          <w:sz w:val="22"/>
          <w:szCs w:val="22"/>
          <w:lang w:eastAsia="es-MX"/>
        </w:rPr>
      </w:pPr>
      <w:r w:rsidRPr="00C400AC">
        <w:rPr>
          <w:rFonts w:ascii="Palatino Linotype" w:hAnsi="Palatino Linotype" w:cs="Arial"/>
          <w:i/>
          <w:sz w:val="22"/>
          <w:szCs w:val="22"/>
          <w:lang w:eastAsia="es-MX"/>
        </w:rPr>
        <w:t>“</w:t>
      </w:r>
      <w:r w:rsidRPr="00C400AC">
        <w:rPr>
          <w:rFonts w:ascii="Palatino Linotype" w:hAnsi="Palatino Linotype" w:cs="Arial"/>
          <w:b/>
          <w:i/>
          <w:sz w:val="22"/>
          <w:szCs w:val="22"/>
          <w:lang w:eastAsia="es-MX"/>
        </w:rPr>
        <w:t>ACTOS CONSENTIDOS. SON LOS QUE NO SE IMPUGNAN MEDIANTE EL RECURSO IDÓNEO</w:t>
      </w:r>
      <w:r w:rsidRPr="00C400AC">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72C64A5" w14:textId="77777777" w:rsidR="009E4A6F" w:rsidRDefault="009E4A6F" w:rsidP="008D0BC7">
      <w:pPr>
        <w:spacing w:line="360" w:lineRule="auto"/>
        <w:ind w:right="141"/>
        <w:jc w:val="both"/>
        <w:rPr>
          <w:rFonts w:ascii="Palatino Linotype" w:eastAsiaTheme="minorHAnsi" w:hAnsi="Palatino Linotype" w:cs="Arial"/>
          <w:bCs/>
          <w:lang w:val="es-MX" w:eastAsia="en-US"/>
        </w:rPr>
      </w:pPr>
    </w:p>
    <w:p w14:paraId="0EF833BC" w14:textId="31B07D1C" w:rsidR="008D0BC7" w:rsidRDefault="008D0BC7" w:rsidP="008D0BC7">
      <w:pPr>
        <w:spacing w:line="360" w:lineRule="auto"/>
        <w:ind w:right="141"/>
        <w:jc w:val="both"/>
        <w:rPr>
          <w:rFonts w:ascii="Palatino Linotype" w:eastAsiaTheme="minorHAnsi" w:hAnsi="Palatino Linotype" w:cs="Arial"/>
          <w:lang w:val="es-MX" w:eastAsia="en-US"/>
        </w:rPr>
      </w:pPr>
      <w:r w:rsidRPr="00A9392B">
        <w:rPr>
          <w:rFonts w:ascii="Palatino Linotype" w:eastAsiaTheme="minorHAnsi" w:hAnsi="Palatino Linotype" w:cs="Arial"/>
          <w:bCs/>
          <w:lang w:val="es-MX" w:eastAsia="en-US"/>
        </w:rPr>
        <w:t xml:space="preserve">Por lo que, en la etapa de manifestaciones, el </w:t>
      </w:r>
      <w:r w:rsidRPr="00A9392B">
        <w:rPr>
          <w:rFonts w:ascii="Palatino Linotype" w:eastAsiaTheme="minorHAnsi" w:hAnsi="Palatino Linotype" w:cs="Arial"/>
          <w:b/>
          <w:bCs/>
          <w:lang w:val="es-MX" w:eastAsia="en-US"/>
        </w:rPr>
        <w:t>Sujeto Obligado</w:t>
      </w:r>
      <w:r w:rsidRPr="00A9392B">
        <w:rPr>
          <w:rFonts w:ascii="Palatino Linotype" w:eastAsiaTheme="minorHAnsi" w:hAnsi="Palatino Linotype" w:cs="Arial"/>
          <w:bCs/>
          <w:lang w:val="es-MX" w:eastAsia="en-US"/>
        </w:rPr>
        <w:t xml:space="preserve"> a través de los </w:t>
      </w:r>
      <w:r w:rsidRPr="00A9392B">
        <w:rPr>
          <w:rFonts w:ascii="Palatino Linotype" w:eastAsiaTheme="minorHAnsi" w:hAnsi="Palatino Linotype" w:cs="Arial"/>
          <w:lang w:val="es-MX" w:eastAsia="en-US"/>
        </w:rPr>
        <w:t>archivos electrónicos denominados</w:t>
      </w:r>
      <w:r w:rsidR="009E4A6F">
        <w:rPr>
          <w:rFonts w:ascii="Palatino Linotype" w:eastAsiaTheme="minorHAnsi" w:hAnsi="Palatino Linotype" w:cs="Arial"/>
          <w:lang w:val="es-MX" w:eastAsia="en-US"/>
        </w:rPr>
        <w:t xml:space="preserve"> </w:t>
      </w:r>
      <w:r w:rsidR="009E4A6F" w:rsidRPr="009E4A6F">
        <w:rPr>
          <w:rFonts w:ascii="Palatino Linotype" w:eastAsiaTheme="minorHAnsi" w:hAnsi="Palatino Linotype" w:cs="Arial"/>
          <w:i/>
          <w:lang w:val="es-MX" w:eastAsia="en-US"/>
        </w:rPr>
        <w:t>“</w:t>
      </w:r>
      <w:bookmarkStart w:id="6" w:name="_Hlk161079569"/>
      <w:r w:rsidR="00DD2DCD" w:rsidRPr="00DD2DCD">
        <w:rPr>
          <w:rFonts w:ascii="Palatino Linotype" w:eastAsiaTheme="minorHAnsi" w:hAnsi="Palatino Linotype" w:cs="Arial"/>
          <w:i/>
          <w:lang w:val="es-MX" w:eastAsia="en-US"/>
        </w:rPr>
        <w:t>Informe justificado RR. 00910-2024 (sol. 0045-2024).pdf</w:t>
      </w:r>
      <w:bookmarkEnd w:id="6"/>
      <w:r w:rsidR="009E4A6F" w:rsidRPr="009E4A6F">
        <w:rPr>
          <w:rFonts w:ascii="Palatino Linotype" w:eastAsiaTheme="minorHAnsi" w:hAnsi="Palatino Linotype" w:cs="Arial"/>
          <w:i/>
          <w:lang w:val="es-MX" w:eastAsia="en-US"/>
        </w:rPr>
        <w:t>”</w:t>
      </w:r>
      <w:r w:rsidR="00DD2DCD">
        <w:rPr>
          <w:rFonts w:ascii="Palatino Linotype" w:eastAsiaTheme="minorHAnsi" w:hAnsi="Palatino Linotype" w:cs="Arial"/>
          <w:iCs/>
          <w:lang w:val="es-MX" w:eastAsia="en-US"/>
        </w:rPr>
        <w:t xml:space="preserve"> </w:t>
      </w:r>
      <w:r w:rsidR="009E4A6F" w:rsidRPr="009E4A6F">
        <w:rPr>
          <w:rFonts w:ascii="Palatino Linotype" w:eastAsiaTheme="minorHAnsi" w:hAnsi="Palatino Linotype" w:cs="Arial"/>
          <w:lang w:val="es-MX" w:eastAsia="en-US"/>
        </w:rPr>
        <w:t>y</w:t>
      </w:r>
      <w:r w:rsidR="009E4A6F" w:rsidRPr="009E4A6F">
        <w:rPr>
          <w:rFonts w:ascii="Palatino Linotype" w:eastAsiaTheme="minorHAnsi" w:hAnsi="Palatino Linotype" w:cs="Arial"/>
          <w:i/>
          <w:lang w:val="es-MX" w:eastAsia="en-US"/>
        </w:rPr>
        <w:t xml:space="preserve"> </w:t>
      </w:r>
      <w:r w:rsidR="009E4A6F" w:rsidRPr="009E4A6F">
        <w:rPr>
          <w:rFonts w:ascii="Palatino Linotype" w:eastAsiaTheme="minorHAnsi" w:hAnsi="Palatino Linotype" w:cs="Arial"/>
          <w:i/>
          <w:lang w:val="es-MX" w:eastAsia="en-US"/>
        </w:rPr>
        <w:lastRenderedPageBreak/>
        <w:t>“</w:t>
      </w:r>
      <w:bookmarkStart w:id="7" w:name="_Hlk161079558"/>
      <w:r w:rsidR="00DD2DCD" w:rsidRPr="00DD2DCD">
        <w:rPr>
          <w:rFonts w:ascii="Palatino Linotype" w:eastAsiaTheme="minorHAnsi" w:hAnsi="Palatino Linotype" w:cs="Arial"/>
          <w:i/>
          <w:lang w:val="es-MX" w:eastAsia="en-US"/>
        </w:rPr>
        <w:t>Consideraciones SAF- RR. 00910-Sol. 045-2024.pdf</w:t>
      </w:r>
      <w:bookmarkEnd w:id="7"/>
      <w:r w:rsidR="009E4A6F" w:rsidRPr="009E4A6F">
        <w:rPr>
          <w:rFonts w:ascii="Palatino Linotype" w:eastAsiaTheme="minorHAnsi" w:hAnsi="Palatino Linotype" w:cs="Arial"/>
          <w:i/>
          <w:lang w:val="es-MX" w:eastAsia="en-US"/>
        </w:rPr>
        <w:t>”</w:t>
      </w:r>
      <w:r w:rsidRPr="00A9392B">
        <w:rPr>
          <w:rFonts w:ascii="Palatino Linotype" w:eastAsiaTheme="minorHAnsi" w:hAnsi="Palatino Linotype" w:cs="Arial"/>
          <w:lang w:val="es-MX" w:eastAsia="en-US"/>
        </w:rPr>
        <w:t>; remitió la siguiente información que a continuación se detalla:</w:t>
      </w:r>
    </w:p>
    <w:p w14:paraId="44E4AE10" w14:textId="77777777" w:rsidR="00A639E0" w:rsidRDefault="00A639E0" w:rsidP="008D0BC7">
      <w:pPr>
        <w:spacing w:line="360" w:lineRule="auto"/>
        <w:ind w:right="141"/>
        <w:jc w:val="both"/>
        <w:rPr>
          <w:rFonts w:ascii="Palatino Linotype" w:eastAsiaTheme="minorHAnsi" w:hAnsi="Palatino Linotype" w:cs="Arial"/>
          <w:lang w:val="es-MX" w:eastAsia="en-US"/>
        </w:rPr>
      </w:pPr>
    </w:p>
    <w:p w14:paraId="05675C09" w14:textId="53C612B7" w:rsidR="00B25F47" w:rsidRPr="00B25F47" w:rsidRDefault="00B25F47" w:rsidP="00B25F47">
      <w:pPr>
        <w:pStyle w:val="Prrafodelista"/>
        <w:numPr>
          <w:ilvl w:val="0"/>
          <w:numId w:val="16"/>
        </w:numPr>
        <w:autoSpaceDE w:val="0"/>
        <w:autoSpaceDN w:val="0"/>
        <w:adjustRightInd w:val="0"/>
        <w:spacing w:line="360" w:lineRule="auto"/>
        <w:jc w:val="both"/>
        <w:rPr>
          <w:rFonts w:ascii="Palatino Linotype" w:eastAsiaTheme="minorHAnsi" w:hAnsi="Palatino Linotype" w:cs="Arial"/>
          <w:iCs/>
          <w:lang w:val="es-MX" w:eastAsia="en-US"/>
        </w:rPr>
      </w:pPr>
      <w:r w:rsidRPr="00F04764">
        <w:rPr>
          <w:rFonts w:ascii="Palatino Linotype" w:eastAsiaTheme="minorHAnsi" w:hAnsi="Palatino Linotype" w:cs="Arial"/>
          <w:b/>
          <w:bCs/>
          <w:i/>
          <w:u w:val="single"/>
          <w:lang w:val="es-MX" w:eastAsia="en-US"/>
        </w:rPr>
        <w:t>“</w:t>
      </w:r>
      <w:r w:rsidR="00DD2DCD" w:rsidRPr="00DD2DCD">
        <w:rPr>
          <w:rFonts w:ascii="Palatino Linotype" w:eastAsiaTheme="minorHAnsi" w:hAnsi="Palatino Linotype" w:cs="Arial"/>
          <w:b/>
          <w:bCs/>
          <w:i/>
          <w:u w:val="single"/>
          <w:lang w:val="es-MX" w:eastAsia="en-US"/>
        </w:rPr>
        <w:t>Informe justificado RR. 00910-2024 (sol. 0045-2024).pdf</w:t>
      </w:r>
      <w:r w:rsidRPr="00F04764">
        <w:rPr>
          <w:rFonts w:ascii="Palatino Linotype" w:eastAsiaTheme="minorHAnsi" w:hAnsi="Palatino Linotype" w:cs="Arial"/>
          <w:b/>
          <w:bCs/>
          <w:i/>
          <w:u w:val="single"/>
          <w:lang w:val="es-MX" w:eastAsia="en-US"/>
        </w:rPr>
        <w:t>”:</w:t>
      </w:r>
      <w:r w:rsidR="00FF5296">
        <w:rPr>
          <w:rFonts w:ascii="Palatino Linotype" w:eastAsiaTheme="minorHAnsi" w:hAnsi="Palatino Linotype" w:cs="Arial"/>
          <w:iCs/>
          <w:lang w:val="es-MX" w:eastAsia="en-US"/>
        </w:rPr>
        <w:t xml:space="preserve"> Oficio número UIPL/0389/2024, firmado por el Titular de la Unidad de Transparencia, mediante el cual, ratifica la respuesta inicial proporcionada en todos y cada uno de sus términos.</w:t>
      </w:r>
    </w:p>
    <w:p w14:paraId="18015004" w14:textId="77777777" w:rsidR="00B25F47" w:rsidRPr="00B25F47" w:rsidRDefault="00B25F47" w:rsidP="00B25F47">
      <w:pPr>
        <w:pStyle w:val="Prrafodelista"/>
        <w:spacing w:line="360" w:lineRule="auto"/>
        <w:ind w:left="720" w:right="141"/>
        <w:jc w:val="both"/>
        <w:rPr>
          <w:rFonts w:ascii="Palatino Linotype" w:eastAsiaTheme="minorHAnsi" w:hAnsi="Palatino Linotype" w:cs="Arial"/>
          <w:lang w:val="es-MX" w:eastAsia="en-US"/>
        </w:rPr>
      </w:pPr>
    </w:p>
    <w:p w14:paraId="6EEA06AA" w14:textId="349DA872" w:rsidR="00A639E0" w:rsidRPr="00DD2DCD" w:rsidRDefault="00A639E0" w:rsidP="007D3797">
      <w:pPr>
        <w:pStyle w:val="Prrafodelista"/>
        <w:numPr>
          <w:ilvl w:val="0"/>
          <w:numId w:val="16"/>
        </w:numPr>
        <w:spacing w:line="360" w:lineRule="auto"/>
        <w:ind w:right="141"/>
        <w:jc w:val="both"/>
        <w:rPr>
          <w:rFonts w:eastAsiaTheme="minorHAnsi"/>
          <w:lang w:eastAsia="en-US"/>
        </w:rPr>
      </w:pPr>
      <w:r w:rsidRPr="00DD2DCD">
        <w:rPr>
          <w:rFonts w:ascii="Palatino Linotype" w:eastAsiaTheme="minorHAnsi" w:hAnsi="Palatino Linotype" w:cs="Arial"/>
          <w:b/>
          <w:bCs/>
          <w:i/>
          <w:iCs/>
          <w:u w:val="single"/>
          <w:lang w:val="es-MX" w:eastAsia="en-US"/>
        </w:rPr>
        <w:t>“</w:t>
      </w:r>
      <w:r w:rsidR="00DD2DCD" w:rsidRPr="00DD2DCD">
        <w:rPr>
          <w:rFonts w:ascii="Palatino Linotype" w:eastAsiaTheme="minorHAnsi" w:hAnsi="Palatino Linotype" w:cs="Arial"/>
          <w:b/>
          <w:bCs/>
          <w:i/>
          <w:iCs/>
          <w:u w:val="single"/>
          <w:lang w:val="es-MX" w:eastAsia="en-US"/>
        </w:rPr>
        <w:t>Consideraciones SAF- RR. 00910-Sol. 045-2024.pdf</w:t>
      </w:r>
      <w:r w:rsidRPr="00DD2DCD">
        <w:rPr>
          <w:rFonts w:ascii="Palatino Linotype" w:eastAsiaTheme="minorHAnsi" w:hAnsi="Palatino Linotype" w:cs="Arial"/>
          <w:b/>
          <w:bCs/>
          <w:i/>
          <w:iCs/>
          <w:u w:val="single"/>
          <w:lang w:val="es-MX" w:eastAsia="en-US"/>
        </w:rPr>
        <w:t>”</w:t>
      </w:r>
      <w:r w:rsidRPr="00DD2DCD">
        <w:rPr>
          <w:rFonts w:ascii="Palatino Linotype" w:eastAsiaTheme="minorHAnsi" w:hAnsi="Palatino Linotype" w:cs="Arial"/>
          <w:b/>
          <w:bCs/>
          <w:u w:val="single"/>
          <w:lang w:val="es-MX" w:eastAsia="en-US"/>
        </w:rPr>
        <w:t>:</w:t>
      </w:r>
      <w:bookmarkStart w:id="8" w:name="_Hlk152004872"/>
      <w:r w:rsidR="00FF5296">
        <w:rPr>
          <w:rFonts w:ascii="Palatino Linotype" w:eastAsiaTheme="minorHAnsi" w:hAnsi="Palatino Linotype" w:cs="Arial"/>
          <w:lang w:val="es-MX" w:eastAsia="en-US"/>
        </w:rPr>
        <w:t xml:space="preserve"> Consta el oficio número 41001/089/2024, suscrito por la Servidora Pública Habilitada de la Secretaría de Administración y Finanzas; mediante el cual, informó que, nuevamente realizó una búsqueda exhaustiva y razonable en los registros contables-presupuestales del ejercicio fiscal 2023; por comunicó que no se asignó ni ejerció recurso presupuestal al Diputado Max Agustín Correa Hernández para viáticos, compensaciones, gastos de comida, gasolina, casetas, volanteo, contratación de espacios públicos, pago de medios de comunicación y pago de pipas de agua. </w:t>
      </w:r>
    </w:p>
    <w:bookmarkEnd w:id="8"/>
    <w:p w14:paraId="45805A23" w14:textId="77777777" w:rsidR="009629FB" w:rsidRPr="00F04764" w:rsidRDefault="009629FB" w:rsidP="008A12CF">
      <w:pPr>
        <w:tabs>
          <w:tab w:val="left" w:pos="709"/>
        </w:tabs>
        <w:spacing w:line="360" w:lineRule="auto"/>
        <w:contextualSpacing/>
        <w:jc w:val="both"/>
        <w:rPr>
          <w:rFonts w:ascii="Palatino Linotype" w:hAnsi="Palatino Linotype" w:cs="Arial"/>
          <w:lang w:val="es-MX"/>
        </w:rPr>
      </w:pPr>
    </w:p>
    <w:p w14:paraId="03817209" w14:textId="2EFD4658" w:rsidR="008A12CF" w:rsidRPr="004F0A83" w:rsidRDefault="00E9680B"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lang w:val="es-ES_tradnl"/>
        </w:rPr>
        <w:t>Ante ello</w:t>
      </w:r>
      <w:r w:rsidR="008A12CF" w:rsidRPr="004F0A83">
        <w:rPr>
          <w:rFonts w:ascii="Palatino Linotype" w:hAnsi="Palatino Linotype" w:cs="Arial"/>
          <w:lang w:val="es-ES_tradnl"/>
        </w:rPr>
        <w:t xml:space="preserve">, es de </w:t>
      </w:r>
      <w:r w:rsidR="008A12CF" w:rsidRPr="004F0A83">
        <w:rPr>
          <w:rFonts w:ascii="Palatino Linotype" w:hAnsi="Palatino Linotype" w:cs="Arial"/>
        </w:rPr>
        <w:t>señalar que el artículo 4, párrafo segundo de la Ley de Transparencia y Acceso a la Información Pública del Estado de México y Municipios, dispone:</w:t>
      </w:r>
    </w:p>
    <w:p w14:paraId="18006896" w14:textId="77777777" w:rsidR="008A12CF" w:rsidRPr="004F0A83" w:rsidRDefault="008A12CF" w:rsidP="008A12CF">
      <w:pPr>
        <w:pStyle w:val="Sinespaciado"/>
      </w:pPr>
    </w:p>
    <w:p w14:paraId="62B90780" w14:textId="77777777" w:rsidR="008A12CF" w:rsidRPr="004F0A83" w:rsidRDefault="008A12CF" w:rsidP="008A12CF">
      <w:pPr>
        <w:ind w:left="851" w:right="901"/>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6F619E80" w14:textId="77777777" w:rsidR="008A12CF" w:rsidRPr="004F0A83" w:rsidRDefault="008A12CF" w:rsidP="00FC1FC5">
      <w:pPr>
        <w:ind w:left="851" w:right="901"/>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4F0A83">
        <w:rPr>
          <w:rFonts w:ascii="Palatino Linotype" w:hAnsi="Palatino Linotype" w:cs="Arial"/>
          <w:i/>
          <w:sz w:val="22"/>
        </w:rPr>
        <w:lastRenderedPageBreak/>
        <w:t>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0F0A8F03" w14:textId="77777777" w:rsidR="00E9680B" w:rsidRPr="004F0A83" w:rsidRDefault="00E9680B" w:rsidP="008A12CF">
      <w:pPr>
        <w:tabs>
          <w:tab w:val="left" w:pos="709"/>
        </w:tabs>
        <w:spacing w:line="360" w:lineRule="auto"/>
        <w:contextualSpacing/>
        <w:jc w:val="both"/>
        <w:rPr>
          <w:rFonts w:ascii="Palatino Linotype" w:hAnsi="Palatino Linotype" w:cs="Arial"/>
          <w:lang w:val="es-ES_tradnl"/>
        </w:rPr>
      </w:pPr>
    </w:p>
    <w:p w14:paraId="2E53A262" w14:textId="38B1D1F3" w:rsidR="008A12CF" w:rsidRDefault="008A12CF" w:rsidP="008A12CF">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7CB8602" w14:textId="77777777" w:rsidR="007B3890" w:rsidRPr="000114A8" w:rsidRDefault="007B3890" w:rsidP="008A12CF">
      <w:pPr>
        <w:tabs>
          <w:tab w:val="left" w:pos="709"/>
        </w:tabs>
        <w:spacing w:line="360" w:lineRule="auto"/>
        <w:contextualSpacing/>
        <w:jc w:val="both"/>
        <w:rPr>
          <w:rFonts w:ascii="Palatino Linotype" w:hAnsi="Palatino Linotype" w:cs="Arial"/>
          <w:lang w:val="es-ES_tradnl"/>
        </w:rPr>
      </w:pPr>
    </w:p>
    <w:p w14:paraId="59895D98"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D881D0" w14:textId="77777777" w:rsidR="008A12CF" w:rsidRPr="004F0A83" w:rsidRDefault="008A12CF" w:rsidP="008A12CF">
      <w:pPr>
        <w:pStyle w:val="Sinespaciado"/>
      </w:pPr>
    </w:p>
    <w:p w14:paraId="5DF8CA20" w14:textId="77777777" w:rsidR="008A12CF" w:rsidRPr="004F0A83" w:rsidRDefault="008A12CF" w:rsidP="008A12CF">
      <w:pPr>
        <w:pStyle w:val="Sinespaciado"/>
        <w:rPr>
          <w:sz w:val="16"/>
          <w:lang w:val="es-ES_tradnl"/>
        </w:rPr>
      </w:pPr>
    </w:p>
    <w:p w14:paraId="2C6F04FE" w14:textId="77777777" w:rsidR="008A12CF" w:rsidRPr="004F0A83" w:rsidRDefault="008A12CF" w:rsidP="00E9680B">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A1F562C" w14:textId="77777777" w:rsidR="008A12CF" w:rsidRPr="004F0A83" w:rsidRDefault="008A12CF" w:rsidP="00E9680B">
      <w:pPr>
        <w:ind w:left="567" w:right="616"/>
        <w:jc w:val="both"/>
        <w:rPr>
          <w:rFonts w:ascii="Palatino Linotype" w:hAnsi="Palatino Linotype" w:cs="Arial"/>
          <w:i/>
          <w:sz w:val="22"/>
        </w:rPr>
      </w:pPr>
    </w:p>
    <w:p w14:paraId="5F399DEA" w14:textId="77777777" w:rsidR="00CC0B81" w:rsidRPr="004F0A83" w:rsidRDefault="008A12CF" w:rsidP="00581DC8">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6C023C" w14:textId="77777777" w:rsidR="00CC2630" w:rsidRPr="004F0A83" w:rsidRDefault="00CC2630" w:rsidP="008A12CF">
      <w:pPr>
        <w:tabs>
          <w:tab w:val="left" w:pos="709"/>
        </w:tabs>
        <w:spacing w:line="360" w:lineRule="auto"/>
        <w:contextualSpacing/>
        <w:jc w:val="both"/>
        <w:rPr>
          <w:rFonts w:ascii="Palatino Linotype" w:hAnsi="Palatino Linotype" w:cs="Arial"/>
        </w:rPr>
      </w:pPr>
    </w:p>
    <w:p w14:paraId="0A9E84AD"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4F0A83">
        <w:rPr>
          <w:rFonts w:ascii="Palatino Linotype" w:hAnsi="Palatino Linotype" w:cs="Arial"/>
        </w:rPr>
        <w:lastRenderedPageBreak/>
        <w:t>disposición de cualquier persona, lo que implica que es deber de los Sujetos Obligados, garantizar el derecho de acceso a la información pública.</w:t>
      </w:r>
    </w:p>
    <w:p w14:paraId="7E54A242"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0FE1ADC6"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D438B4" w14:textId="77777777" w:rsidR="008A12CF" w:rsidRPr="004F0A83" w:rsidRDefault="008A12CF" w:rsidP="008A12CF">
      <w:pPr>
        <w:pStyle w:val="Sinespaciado"/>
      </w:pPr>
    </w:p>
    <w:p w14:paraId="6B903EEF"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17CB4618"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C4CD684"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5ACE70F3"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3CD002CE" w14:textId="77777777" w:rsidR="008A12CF" w:rsidRPr="004F0A83" w:rsidRDefault="008A12CF" w:rsidP="008A12CF">
      <w:pPr>
        <w:rPr>
          <w:sz w:val="14"/>
        </w:rPr>
      </w:pPr>
    </w:p>
    <w:p w14:paraId="13085B3A" w14:textId="77777777" w:rsidR="008A12CF" w:rsidRPr="004F0A83" w:rsidRDefault="008A12CF" w:rsidP="008A12CF"/>
    <w:p w14:paraId="42A07100"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w:t>
      </w:r>
      <w:r w:rsidRPr="004F0A83">
        <w:rPr>
          <w:rFonts w:ascii="Palatino Linotype" w:eastAsia="MS Mincho" w:hAnsi="Palatino Linotype"/>
        </w:rPr>
        <w:lastRenderedPageBreak/>
        <w:t>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01BD7EE"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p>
    <w:p w14:paraId="59D63670" w14:textId="1378D015" w:rsidR="008A12CF" w:rsidRDefault="008A12CF" w:rsidP="00464B06">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7E72C66D" w14:textId="77777777" w:rsidR="00B25F47" w:rsidRPr="00464B06" w:rsidRDefault="00B25F47" w:rsidP="00464B06">
      <w:pPr>
        <w:spacing w:before="240" w:after="240" w:line="360" w:lineRule="auto"/>
        <w:ind w:right="49"/>
        <w:contextualSpacing/>
        <w:jc w:val="both"/>
        <w:rPr>
          <w:rFonts w:ascii="Palatino Linotype" w:eastAsia="MS Mincho" w:hAnsi="Palatino Linotype" w:cs="Tahoma"/>
        </w:rPr>
      </w:pPr>
    </w:p>
    <w:p w14:paraId="09F35D74" w14:textId="77777777" w:rsidR="008A12CF" w:rsidRPr="004F0A83" w:rsidRDefault="008A12CF" w:rsidP="004612A5">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854DACB" w14:textId="77777777" w:rsidR="008A12CF" w:rsidRPr="004F0A83" w:rsidRDefault="008A12CF" w:rsidP="008A12CF">
      <w:pPr>
        <w:ind w:left="851" w:right="616"/>
        <w:contextualSpacing/>
        <w:jc w:val="both"/>
        <w:rPr>
          <w:rFonts w:ascii="Palatino Linotype" w:hAnsi="Palatino Linotype" w:cs="Arial"/>
          <w:i/>
          <w:sz w:val="22"/>
          <w:lang w:eastAsia="gl-ES"/>
        </w:rPr>
      </w:pPr>
    </w:p>
    <w:p w14:paraId="4A5A8BAA" w14:textId="77777777" w:rsidR="008A12CF" w:rsidRPr="004F0A83" w:rsidRDefault="008A12CF" w:rsidP="008A12CF">
      <w:pPr>
        <w:ind w:left="851" w:right="616"/>
        <w:contextualSpacing/>
        <w:jc w:val="both"/>
        <w:rPr>
          <w:rFonts w:ascii="Palatino Linotype" w:hAnsi="Palatino Linotype" w:cs="Arial"/>
          <w:i/>
          <w:sz w:val="14"/>
          <w:lang w:eastAsia="gl-ES"/>
        </w:rPr>
      </w:pPr>
    </w:p>
    <w:p w14:paraId="0EACE482" w14:textId="77777777" w:rsidR="008A12CF" w:rsidRPr="004F0A83" w:rsidRDefault="008A12CF" w:rsidP="00FC1FC5">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9C70A59" w14:textId="77777777" w:rsidR="008A12CF" w:rsidRPr="004F0A83" w:rsidRDefault="008A12CF" w:rsidP="008A12CF">
      <w:pPr>
        <w:pStyle w:val="Sinespaciado"/>
        <w:rPr>
          <w:lang w:eastAsia="es-MX"/>
        </w:rPr>
      </w:pPr>
    </w:p>
    <w:p w14:paraId="03E4B7E0" w14:textId="77777777" w:rsidR="008A12CF" w:rsidRPr="004F0A83" w:rsidRDefault="008A12CF" w:rsidP="004612A5">
      <w:pPr>
        <w:shd w:val="clear" w:color="auto" w:fill="FFFFFF"/>
        <w:tabs>
          <w:tab w:val="left" w:pos="8647"/>
        </w:tabs>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86EC10C" w14:textId="77777777" w:rsidR="008A12CF" w:rsidRPr="004F0A83" w:rsidRDefault="008A12CF" w:rsidP="008A12CF">
      <w:pPr>
        <w:pStyle w:val="Sinespaciado"/>
      </w:pPr>
    </w:p>
    <w:p w14:paraId="4BF0DDCC" w14:textId="77777777" w:rsidR="008A12CF" w:rsidRPr="004F0A83" w:rsidRDefault="008A12CF" w:rsidP="008A12CF">
      <w:pPr>
        <w:pStyle w:val="Sinespaciado"/>
      </w:pPr>
    </w:p>
    <w:p w14:paraId="7279BF70" w14:textId="75C4894D" w:rsidR="008A12CF" w:rsidRPr="004F0A83" w:rsidRDefault="008A12CF" w:rsidP="008A12CF">
      <w:pPr>
        <w:spacing w:line="360" w:lineRule="auto"/>
        <w:contextualSpacing/>
        <w:jc w:val="both"/>
        <w:rPr>
          <w:rFonts w:ascii="Palatino Linotype" w:hAnsi="Palatino Linotype" w:cs="Arial"/>
        </w:rPr>
      </w:pPr>
      <w:r w:rsidRPr="004F0A83">
        <w:rPr>
          <w:rFonts w:ascii="Palatino Linotype" w:hAnsi="Palatino Linotype" w:cs="Arial"/>
          <w:bCs/>
        </w:rPr>
        <w:t xml:space="preserve">Además, </w:t>
      </w:r>
      <w:r w:rsidRPr="004F0A83">
        <w:rPr>
          <w:rFonts w:ascii="Palatino Linotype" w:hAnsi="Palatino Linotype" w:cs="Arial"/>
        </w:rPr>
        <w:t xml:space="preserve">a Ley de Transparencia y Acceso a la Información Pública del Estado de México y Municipios, prevé en su artículo 23, fracción </w:t>
      </w:r>
      <w:r w:rsidR="00FF5296">
        <w:rPr>
          <w:rFonts w:ascii="Palatino Linotype" w:hAnsi="Palatino Linotype" w:cs="Arial"/>
        </w:rPr>
        <w:t>II</w:t>
      </w:r>
      <w:r w:rsidRPr="004F0A83">
        <w:rPr>
          <w:rFonts w:ascii="Palatino Linotype" w:hAnsi="Palatino Linotype" w:cs="Arial"/>
        </w:rPr>
        <w:t xml:space="preserve">, que son Sujetos Obligados a </w:t>
      </w:r>
      <w:r w:rsidRPr="004F0A83">
        <w:rPr>
          <w:rFonts w:ascii="Palatino Linotype" w:hAnsi="Palatino Linotype" w:cs="Arial"/>
        </w:rPr>
        <w:lastRenderedPageBreak/>
        <w:t>Transparentar y permitir el acceso a su información y proteger los datos que obren en su poder:</w:t>
      </w:r>
    </w:p>
    <w:p w14:paraId="43B20DD8" w14:textId="77777777" w:rsidR="00581DC8" w:rsidRPr="004F0A83" w:rsidRDefault="00581DC8" w:rsidP="00581DC8">
      <w:pPr>
        <w:pStyle w:val="Sinespaciado"/>
      </w:pPr>
    </w:p>
    <w:p w14:paraId="20C9EF83" w14:textId="77777777" w:rsidR="00581DC8" w:rsidRPr="004F0A83" w:rsidRDefault="00581DC8" w:rsidP="00581DC8">
      <w:pPr>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0A267369" w14:textId="77777777" w:rsidR="007B3890" w:rsidRDefault="00581DC8" w:rsidP="007B3890">
      <w:pPr>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079A255B" w14:textId="3656AAAD" w:rsidR="00031EFF" w:rsidRPr="00FF5296" w:rsidRDefault="00FF5296" w:rsidP="00FF5296">
      <w:pPr>
        <w:ind w:left="567" w:right="616"/>
        <w:contextualSpacing/>
        <w:jc w:val="both"/>
        <w:rPr>
          <w:rFonts w:ascii="Palatino Linotype" w:eastAsiaTheme="minorHAnsi" w:hAnsi="Palatino Linotype" w:cs="Bookman Old Style"/>
          <w:i/>
          <w:color w:val="000000"/>
          <w:sz w:val="22"/>
          <w:szCs w:val="20"/>
          <w:lang w:val="es-MX" w:eastAsia="en-US"/>
        </w:rPr>
      </w:pPr>
      <w:r w:rsidRPr="00FF5296">
        <w:rPr>
          <w:rFonts w:ascii="Palatino Linotype" w:eastAsiaTheme="minorHAnsi" w:hAnsi="Palatino Linotype" w:cs="Bookman Old Style"/>
          <w:b/>
          <w:bCs/>
          <w:i/>
          <w:color w:val="000000"/>
          <w:sz w:val="22"/>
          <w:szCs w:val="20"/>
          <w:lang w:val="es-MX" w:eastAsia="en-US"/>
        </w:rPr>
        <w:t xml:space="preserve">II. </w:t>
      </w:r>
      <w:r w:rsidRPr="00FF5296">
        <w:rPr>
          <w:rFonts w:ascii="Palatino Linotype" w:eastAsiaTheme="minorHAnsi" w:hAnsi="Palatino Linotype" w:cs="Bookman Old Style"/>
          <w:i/>
          <w:color w:val="000000"/>
          <w:sz w:val="22"/>
          <w:szCs w:val="20"/>
          <w:lang w:val="es-MX" w:eastAsia="en-US"/>
        </w:rPr>
        <w:t xml:space="preserve">El </w:t>
      </w:r>
      <w:r w:rsidRPr="00FF5296">
        <w:rPr>
          <w:rFonts w:ascii="Palatino Linotype" w:eastAsiaTheme="minorHAnsi" w:hAnsi="Palatino Linotype" w:cs="Bookman Old Style"/>
          <w:b/>
          <w:bCs/>
          <w:i/>
          <w:color w:val="000000"/>
          <w:sz w:val="22"/>
          <w:szCs w:val="20"/>
          <w:u w:val="single"/>
          <w:lang w:val="es-MX" w:eastAsia="en-US"/>
        </w:rPr>
        <w:t>Poder Legislativo del Estado</w:t>
      </w:r>
      <w:r w:rsidRPr="00FF5296">
        <w:rPr>
          <w:rFonts w:ascii="Palatino Linotype" w:eastAsiaTheme="minorHAnsi" w:hAnsi="Palatino Linotype" w:cs="Bookman Old Style"/>
          <w:i/>
          <w:color w:val="000000"/>
          <w:sz w:val="22"/>
          <w:szCs w:val="20"/>
          <w:lang w:val="es-MX" w:eastAsia="en-US"/>
        </w:rPr>
        <w:t>, los organismos, órganos y entidades de la Legislatura y sus dependencias;</w:t>
      </w:r>
    </w:p>
    <w:p w14:paraId="57D3235C" w14:textId="77777777" w:rsidR="007B3890" w:rsidRDefault="007B3890" w:rsidP="00F30C1D">
      <w:pPr>
        <w:spacing w:line="360" w:lineRule="auto"/>
        <w:jc w:val="both"/>
        <w:rPr>
          <w:rFonts w:ascii="Palatino Linotype" w:hAnsi="Palatino Linotype" w:cs="Arial"/>
        </w:rPr>
      </w:pPr>
    </w:p>
    <w:p w14:paraId="3F97C836" w14:textId="5C934560" w:rsidR="00087797" w:rsidRDefault="008A12CF" w:rsidP="00F30C1D">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5D231C86" w14:textId="77777777" w:rsidR="009104C6" w:rsidRPr="004F0A83" w:rsidRDefault="009104C6" w:rsidP="00F30C1D">
      <w:pPr>
        <w:spacing w:line="360" w:lineRule="auto"/>
        <w:jc w:val="both"/>
        <w:rPr>
          <w:rFonts w:ascii="Palatino Linotype" w:hAnsi="Palatino Linotype" w:cs="Arial"/>
        </w:rPr>
      </w:pPr>
    </w:p>
    <w:p w14:paraId="3CE88347" w14:textId="2B2A41BA" w:rsidR="00F30C1D" w:rsidRDefault="00F30C1D" w:rsidP="00F30C1D">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 efecto de determinar si con la información remitida por </w:t>
      </w:r>
      <w:r w:rsidRPr="004F0A83">
        <w:rPr>
          <w:rFonts w:ascii="Palatino Linotype" w:eastAsiaTheme="minorHAnsi" w:hAnsi="Palatino Linotype" w:cs="Arial"/>
          <w:b/>
          <w:szCs w:val="22"/>
          <w:lang w:val="es-MX" w:eastAsia="en-US"/>
        </w:rPr>
        <w:t>El Sujeto Obligado</w:t>
      </w:r>
      <w:r w:rsidRPr="004F0A83">
        <w:rPr>
          <w:rFonts w:ascii="Palatino Linotype" w:eastAsiaTheme="minorHAnsi" w:hAnsi="Palatino Linotype" w:cs="Arial"/>
          <w:szCs w:val="22"/>
          <w:lang w:val="es-MX" w:eastAsia="en-US"/>
        </w:rPr>
        <w:t xml:space="preserve"> a través de su respuesta </w:t>
      </w:r>
      <w:r w:rsidR="000114A8">
        <w:rPr>
          <w:rFonts w:ascii="Palatino Linotype" w:eastAsiaTheme="minorHAnsi" w:hAnsi="Palatino Linotype" w:cs="Arial"/>
          <w:szCs w:val="22"/>
          <w:lang w:val="es-MX" w:eastAsia="en-US"/>
        </w:rPr>
        <w:t xml:space="preserve">e informe justificado, </w:t>
      </w:r>
      <w:r w:rsidRPr="004F0A83">
        <w:rPr>
          <w:rFonts w:ascii="Palatino Linotype" w:eastAsiaTheme="minorHAnsi" w:hAnsi="Palatino Linotype" w:cs="Arial"/>
          <w:szCs w:val="22"/>
          <w:lang w:val="es-MX" w:eastAsia="en-US"/>
        </w:rPr>
        <w:t xml:space="preserve">colma </w:t>
      </w:r>
      <w:r w:rsidR="000114A8">
        <w:rPr>
          <w:rFonts w:ascii="Palatino Linotype" w:eastAsiaTheme="minorHAnsi" w:hAnsi="Palatino Linotype" w:cs="Arial"/>
          <w:szCs w:val="22"/>
          <w:lang w:val="es-MX" w:eastAsia="en-US"/>
        </w:rPr>
        <w:t xml:space="preserve">con </w:t>
      </w:r>
      <w:r w:rsidRPr="004F0A83">
        <w:rPr>
          <w:rFonts w:ascii="Palatino Linotype" w:eastAsiaTheme="minorHAnsi" w:hAnsi="Palatino Linotype" w:cs="Arial"/>
          <w:szCs w:val="22"/>
          <w:lang w:val="es-MX" w:eastAsia="en-US"/>
        </w:rPr>
        <w:t xml:space="preserve">lo requerido en dicha solicitud. </w:t>
      </w:r>
    </w:p>
    <w:p w14:paraId="17826319"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0FAEC419" w14:textId="37FC7FE5" w:rsidR="00FF5296" w:rsidRDefault="000114A8" w:rsidP="00F30C1D">
      <w:pPr>
        <w:spacing w:line="360" w:lineRule="auto"/>
        <w:jc w:val="both"/>
        <w:rPr>
          <w:rFonts w:ascii="Palatino Linotype" w:eastAsiaTheme="minorHAnsi" w:hAnsi="Palatino Linotype" w:cs="Arial"/>
          <w:szCs w:val="22"/>
          <w:lang w:val="es-MX" w:eastAsia="en-US"/>
        </w:rPr>
      </w:pPr>
      <w:r w:rsidRPr="00361824">
        <w:rPr>
          <w:rFonts w:ascii="Palatino Linotype" w:eastAsiaTheme="minorHAnsi" w:hAnsi="Palatino Linotype" w:cs="Arial"/>
          <w:szCs w:val="22"/>
          <w:lang w:val="es-MX" w:eastAsia="en-US"/>
        </w:rPr>
        <w:t xml:space="preserve">Por lo que, cabe recordar que el particular, se adolece </w:t>
      </w:r>
      <w:r w:rsidR="00464B06" w:rsidRPr="00361824">
        <w:rPr>
          <w:rFonts w:ascii="Palatino Linotype" w:eastAsiaTheme="minorHAnsi" w:hAnsi="Palatino Linotype" w:cs="Arial"/>
          <w:szCs w:val="22"/>
          <w:lang w:val="es-MX" w:eastAsia="en-US"/>
        </w:rPr>
        <w:t xml:space="preserve">por no entregar el documento mediante el cual, </w:t>
      </w:r>
      <w:r w:rsidR="00361824">
        <w:rPr>
          <w:rFonts w:ascii="Palatino Linotype" w:eastAsiaTheme="minorHAnsi" w:hAnsi="Palatino Linotype" w:cs="Arial"/>
          <w:szCs w:val="22"/>
          <w:lang w:val="es-MX" w:eastAsia="en-US"/>
        </w:rPr>
        <w:t>conste</w:t>
      </w:r>
      <w:r w:rsidR="00B25F47" w:rsidRPr="00361824">
        <w:rPr>
          <w:rFonts w:ascii="Palatino Linotype" w:eastAsiaTheme="minorHAnsi" w:hAnsi="Palatino Linotype" w:cs="Arial"/>
          <w:szCs w:val="22"/>
          <w:lang w:val="es-MX" w:eastAsia="en-US"/>
        </w:rPr>
        <w:t xml:space="preserve"> l</w:t>
      </w:r>
      <w:r w:rsidR="00FF5296" w:rsidRPr="00361824">
        <w:rPr>
          <w:rFonts w:ascii="Palatino Linotype" w:eastAsiaTheme="minorHAnsi" w:hAnsi="Palatino Linotype" w:cs="Arial"/>
          <w:szCs w:val="22"/>
          <w:lang w:val="es-MX" w:eastAsia="en-US"/>
        </w:rPr>
        <w:t>a siguiente información:</w:t>
      </w:r>
      <w:r w:rsidR="00B25F47" w:rsidRPr="00361824">
        <w:rPr>
          <w:rFonts w:ascii="Palatino Linotype" w:eastAsiaTheme="minorHAnsi" w:hAnsi="Palatino Linotype" w:cs="Arial"/>
          <w:szCs w:val="22"/>
          <w:lang w:val="es-MX" w:eastAsia="en-US"/>
        </w:rPr>
        <w:t xml:space="preserve"> </w:t>
      </w:r>
    </w:p>
    <w:p w14:paraId="06BC75F9" w14:textId="77777777" w:rsidR="00361824" w:rsidRDefault="00361824" w:rsidP="00F30C1D">
      <w:pPr>
        <w:spacing w:line="360" w:lineRule="auto"/>
        <w:jc w:val="both"/>
        <w:rPr>
          <w:rFonts w:ascii="Palatino Linotype" w:eastAsiaTheme="minorHAnsi" w:hAnsi="Palatino Linotype" w:cs="Arial"/>
          <w:szCs w:val="22"/>
          <w:lang w:val="es-MX" w:eastAsia="en-US"/>
        </w:rPr>
      </w:pPr>
    </w:p>
    <w:p w14:paraId="09F7C27B" w14:textId="4079DB12" w:rsidR="00361824" w:rsidRPr="00361824" w:rsidRDefault="00361824" w:rsidP="00361824">
      <w:pPr>
        <w:pStyle w:val="Prrafodelista"/>
        <w:numPr>
          <w:ilvl w:val="0"/>
          <w:numId w:val="21"/>
        </w:numPr>
        <w:spacing w:line="360" w:lineRule="auto"/>
        <w:jc w:val="both"/>
        <w:rPr>
          <w:rFonts w:ascii="Palatino Linotype" w:eastAsiaTheme="minorHAnsi" w:hAnsi="Palatino Linotype" w:cs="Arial"/>
          <w:iCs/>
          <w:szCs w:val="22"/>
          <w:lang w:eastAsia="en-US"/>
        </w:rPr>
      </w:pPr>
      <w:r>
        <w:rPr>
          <w:rFonts w:ascii="Palatino Linotype" w:eastAsiaTheme="minorHAnsi" w:hAnsi="Palatino Linotype" w:cs="Arial"/>
          <w:iCs/>
          <w:szCs w:val="22"/>
          <w:lang w:eastAsia="en-US"/>
        </w:rPr>
        <w:t>S</w:t>
      </w:r>
      <w:r w:rsidRPr="00361824">
        <w:rPr>
          <w:rFonts w:ascii="Palatino Linotype" w:eastAsiaTheme="minorHAnsi" w:hAnsi="Palatino Linotype" w:cs="Arial"/>
          <w:iCs/>
          <w:szCs w:val="22"/>
          <w:lang w:eastAsia="en-US"/>
        </w:rPr>
        <w:t xml:space="preserve">i ha contratado empresa para volanteo acerca del foro " Situación actual del abasto de agua potable en la Zona Metropolitana del Valle de México" en la zona metropolitana, si es así enviar montos y nombre de la empresa. </w:t>
      </w:r>
    </w:p>
    <w:p w14:paraId="4EEF367C" w14:textId="1D054A07" w:rsidR="00361824" w:rsidRPr="00361824" w:rsidRDefault="00361824" w:rsidP="00361824">
      <w:pPr>
        <w:pStyle w:val="Prrafodelista"/>
        <w:numPr>
          <w:ilvl w:val="0"/>
          <w:numId w:val="21"/>
        </w:numPr>
        <w:spacing w:line="360" w:lineRule="auto"/>
        <w:jc w:val="both"/>
        <w:rPr>
          <w:rFonts w:ascii="Palatino Linotype" w:eastAsiaTheme="minorHAnsi" w:hAnsi="Palatino Linotype" w:cs="Arial"/>
          <w:iCs/>
          <w:szCs w:val="22"/>
          <w:lang w:eastAsia="en-US"/>
        </w:rPr>
      </w:pPr>
      <w:r>
        <w:rPr>
          <w:rFonts w:ascii="Palatino Linotype" w:eastAsiaTheme="minorHAnsi" w:hAnsi="Palatino Linotype" w:cs="Arial"/>
          <w:iCs/>
          <w:szCs w:val="22"/>
          <w:lang w:eastAsia="en-US"/>
        </w:rPr>
        <w:t>B</w:t>
      </w:r>
      <w:r w:rsidRPr="00361824">
        <w:rPr>
          <w:rFonts w:ascii="Palatino Linotype" w:eastAsiaTheme="minorHAnsi" w:hAnsi="Palatino Linotype" w:cs="Arial"/>
          <w:iCs/>
          <w:szCs w:val="22"/>
          <w:lang w:eastAsia="en-US"/>
        </w:rPr>
        <w:t>ibliografías de donde obtiene información para este foro.</w:t>
      </w:r>
    </w:p>
    <w:p w14:paraId="6B28CA29" w14:textId="16225CBB" w:rsidR="00361824" w:rsidRPr="00361824" w:rsidRDefault="00361824" w:rsidP="00361824">
      <w:pPr>
        <w:pStyle w:val="Prrafodelista"/>
        <w:numPr>
          <w:ilvl w:val="0"/>
          <w:numId w:val="21"/>
        </w:numPr>
        <w:spacing w:line="360" w:lineRule="auto"/>
        <w:jc w:val="both"/>
        <w:rPr>
          <w:rFonts w:ascii="Palatino Linotype" w:eastAsiaTheme="minorHAnsi" w:hAnsi="Palatino Linotype" w:cs="Arial"/>
          <w:iCs/>
          <w:szCs w:val="22"/>
          <w:lang w:eastAsia="en-US"/>
        </w:rPr>
      </w:pPr>
      <w:r>
        <w:rPr>
          <w:rFonts w:ascii="Palatino Linotype" w:eastAsiaTheme="minorHAnsi" w:hAnsi="Palatino Linotype" w:cs="Arial"/>
          <w:iCs/>
          <w:szCs w:val="22"/>
          <w:lang w:eastAsia="en-US"/>
        </w:rPr>
        <w:lastRenderedPageBreak/>
        <w:t>S</w:t>
      </w:r>
      <w:r w:rsidRPr="00361824">
        <w:rPr>
          <w:rFonts w:ascii="Palatino Linotype" w:eastAsiaTheme="minorHAnsi" w:hAnsi="Palatino Linotype" w:cs="Arial"/>
          <w:iCs/>
          <w:szCs w:val="22"/>
          <w:lang w:eastAsia="en-US"/>
        </w:rPr>
        <w:t xml:space="preserve">i contrato espacios públicos o así mismo la solicitud para ocupar los espacios como el del Auditorio </w:t>
      </w:r>
      <w:r>
        <w:rPr>
          <w:rFonts w:ascii="Palatino Linotype" w:eastAsiaTheme="minorHAnsi" w:hAnsi="Palatino Linotype" w:cs="Arial"/>
          <w:iCs/>
          <w:szCs w:val="22"/>
          <w:lang w:eastAsia="en-US"/>
        </w:rPr>
        <w:t>d</w:t>
      </w:r>
      <w:r w:rsidRPr="00361824">
        <w:rPr>
          <w:rFonts w:ascii="Palatino Linotype" w:eastAsiaTheme="minorHAnsi" w:hAnsi="Palatino Linotype" w:cs="Arial"/>
          <w:iCs/>
          <w:szCs w:val="22"/>
          <w:lang w:eastAsia="en-US"/>
        </w:rPr>
        <w:t xml:space="preserve">el Sindicato Nacional </w:t>
      </w:r>
      <w:r>
        <w:rPr>
          <w:rFonts w:ascii="Palatino Linotype" w:eastAsiaTheme="minorHAnsi" w:hAnsi="Palatino Linotype" w:cs="Arial"/>
          <w:iCs/>
          <w:szCs w:val="22"/>
          <w:lang w:eastAsia="en-US"/>
        </w:rPr>
        <w:t>d</w:t>
      </w:r>
      <w:r w:rsidRPr="00361824">
        <w:rPr>
          <w:rFonts w:ascii="Palatino Linotype" w:eastAsiaTheme="minorHAnsi" w:hAnsi="Palatino Linotype" w:cs="Arial"/>
          <w:iCs/>
          <w:szCs w:val="22"/>
          <w:lang w:eastAsia="en-US"/>
        </w:rPr>
        <w:t xml:space="preserve">e Trabajadores </w:t>
      </w:r>
      <w:r>
        <w:rPr>
          <w:rFonts w:ascii="Palatino Linotype" w:eastAsiaTheme="minorHAnsi" w:hAnsi="Palatino Linotype" w:cs="Arial"/>
          <w:iCs/>
          <w:szCs w:val="22"/>
          <w:lang w:eastAsia="en-US"/>
        </w:rPr>
        <w:t>d</w:t>
      </w:r>
      <w:r w:rsidRPr="00361824">
        <w:rPr>
          <w:rFonts w:ascii="Palatino Linotype" w:eastAsiaTheme="minorHAnsi" w:hAnsi="Palatino Linotype" w:cs="Arial"/>
          <w:iCs/>
          <w:szCs w:val="22"/>
          <w:lang w:eastAsia="en-US"/>
        </w:rPr>
        <w:t>el Seguro Social Sección V</w:t>
      </w:r>
      <w:r>
        <w:rPr>
          <w:rFonts w:ascii="Palatino Linotype" w:eastAsiaTheme="minorHAnsi" w:hAnsi="Palatino Linotype" w:cs="Arial"/>
          <w:iCs/>
          <w:szCs w:val="22"/>
          <w:lang w:eastAsia="en-US"/>
        </w:rPr>
        <w:t>,</w:t>
      </w:r>
      <w:r w:rsidRPr="00361824">
        <w:rPr>
          <w:rFonts w:ascii="Palatino Linotype" w:eastAsiaTheme="minorHAnsi" w:hAnsi="Palatino Linotype" w:cs="Arial"/>
          <w:iCs/>
          <w:szCs w:val="22"/>
          <w:lang w:eastAsia="en-US"/>
        </w:rPr>
        <w:t xml:space="preserve"> Estado </w:t>
      </w:r>
      <w:r>
        <w:rPr>
          <w:rFonts w:ascii="Palatino Linotype" w:eastAsiaTheme="minorHAnsi" w:hAnsi="Palatino Linotype" w:cs="Arial"/>
          <w:iCs/>
          <w:szCs w:val="22"/>
          <w:lang w:eastAsia="en-US"/>
        </w:rPr>
        <w:t>d</w:t>
      </w:r>
      <w:r w:rsidRPr="00361824">
        <w:rPr>
          <w:rFonts w:ascii="Palatino Linotype" w:eastAsiaTheme="minorHAnsi" w:hAnsi="Palatino Linotype" w:cs="Arial"/>
          <w:iCs/>
          <w:szCs w:val="22"/>
          <w:lang w:eastAsia="en-US"/>
        </w:rPr>
        <w:t>e México.</w:t>
      </w:r>
    </w:p>
    <w:p w14:paraId="683E860F" w14:textId="5870B4BF" w:rsidR="00361824" w:rsidRPr="00361824" w:rsidRDefault="00361824" w:rsidP="00361824">
      <w:pPr>
        <w:pStyle w:val="Prrafodelista"/>
        <w:numPr>
          <w:ilvl w:val="0"/>
          <w:numId w:val="21"/>
        </w:numPr>
        <w:spacing w:line="360" w:lineRule="auto"/>
        <w:jc w:val="both"/>
        <w:rPr>
          <w:rFonts w:ascii="Palatino Linotype" w:eastAsiaTheme="minorHAnsi" w:hAnsi="Palatino Linotype" w:cs="Arial"/>
          <w:iCs/>
          <w:szCs w:val="22"/>
          <w:lang w:eastAsia="en-US"/>
        </w:rPr>
      </w:pPr>
      <w:r>
        <w:rPr>
          <w:rFonts w:ascii="Palatino Linotype" w:eastAsiaTheme="minorHAnsi" w:hAnsi="Palatino Linotype" w:cs="Arial"/>
          <w:iCs/>
          <w:szCs w:val="22"/>
          <w:lang w:eastAsia="en-US"/>
        </w:rPr>
        <w:t>Cuá</w:t>
      </w:r>
      <w:r w:rsidRPr="00361824">
        <w:rPr>
          <w:rFonts w:ascii="Palatino Linotype" w:eastAsiaTheme="minorHAnsi" w:hAnsi="Palatino Linotype" w:cs="Arial"/>
          <w:iCs/>
          <w:szCs w:val="22"/>
          <w:lang w:eastAsia="en-US"/>
        </w:rPr>
        <w:t xml:space="preserve">nto pago de medios de comunicación y cuales son. </w:t>
      </w:r>
    </w:p>
    <w:p w14:paraId="1A59A2C8" w14:textId="1ECDAA4B" w:rsidR="00361824" w:rsidRPr="00361824" w:rsidRDefault="00361824" w:rsidP="00361824">
      <w:pPr>
        <w:pStyle w:val="Prrafodelista"/>
        <w:numPr>
          <w:ilvl w:val="0"/>
          <w:numId w:val="21"/>
        </w:numPr>
        <w:spacing w:line="360" w:lineRule="auto"/>
        <w:jc w:val="both"/>
        <w:rPr>
          <w:rFonts w:ascii="Palatino Linotype" w:eastAsiaTheme="minorHAnsi" w:hAnsi="Palatino Linotype" w:cs="Arial"/>
          <w:iCs/>
          <w:szCs w:val="22"/>
          <w:lang w:eastAsia="en-US"/>
        </w:rPr>
      </w:pPr>
      <w:r>
        <w:rPr>
          <w:rFonts w:ascii="Palatino Linotype" w:eastAsiaTheme="minorHAnsi" w:hAnsi="Palatino Linotype" w:cs="Arial"/>
          <w:iCs/>
          <w:szCs w:val="22"/>
          <w:lang w:eastAsia="en-US"/>
        </w:rPr>
        <w:t>S</w:t>
      </w:r>
      <w:r w:rsidRPr="00361824">
        <w:rPr>
          <w:rFonts w:ascii="Palatino Linotype" w:eastAsiaTheme="minorHAnsi" w:hAnsi="Palatino Linotype" w:cs="Arial"/>
          <w:iCs/>
          <w:szCs w:val="22"/>
          <w:lang w:eastAsia="en-US"/>
        </w:rPr>
        <w:t xml:space="preserve">i ha bajado algún apoyo en medio de distribución de pipas de agua y en qué zonas </w:t>
      </w:r>
      <w:r w:rsidRPr="00361824">
        <w:rPr>
          <w:rFonts w:ascii="Palatino Linotype" w:eastAsiaTheme="minorHAnsi" w:hAnsi="Palatino Linotype" w:cs="Arial"/>
          <w:i/>
          <w:iCs/>
          <w:szCs w:val="22"/>
          <w:lang w:eastAsia="en-US"/>
        </w:rPr>
        <w:t>(colonia, calle, y cuantos beneficiarios anexar fundamento fotográfico y pagos de pipas de agua como recibos o facturas electrónicas)</w:t>
      </w:r>
      <w:r w:rsidRPr="00361824">
        <w:rPr>
          <w:rFonts w:ascii="Palatino Linotype" w:eastAsiaTheme="minorHAnsi" w:hAnsi="Palatino Linotype" w:cs="Arial"/>
          <w:iCs/>
          <w:szCs w:val="22"/>
          <w:lang w:eastAsia="en-US"/>
        </w:rPr>
        <w:t>.</w:t>
      </w:r>
    </w:p>
    <w:p w14:paraId="65CDE6DD" w14:textId="77777777" w:rsidR="003E1CB6" w:rsidRPr="004F0A83" w:rsidRDefault="003E1CB6" w:rsidP="00C172FE">
      <w:pPr>
        <w:spacing w:line="360" w:lineRule="auto"/>
        <w:rPr>
          <w:rFonts w:ascii="Palatino Linotype" w:eastAsiaTheme="minorHAnsi" w:hAnsi="Palatino Linotype" w:cs="Arial"/>
          <w:lang w:val="es-MX" w:eastAsia="en-US"/>
        </w:rPr>
      </w:pPr>
    </w:p>
    <w:p w14:paraId="394E0956" w14:textId="325DBE81" w:rsidR="00464B06" w:rsidRDefault="00B25F47" w:rsidP="00DF4689">
      <w:pPr>
        <w:spacing w:line="360" w:lineRule="auto"/>
        <w:jc w:val="both"/>
        <w:rPr>
          <w:rFonts w:ascii="Palatino Linotype" w:eastAsiaTheme="minorHAnsi" w:hAnsi="Palatino Linotype"/>
          <w:lang w:val="es-MX" w:eastAsia="es-MX"/>
        </w:rPr>
      </w:pPr>
      <w:r w:rsidRPr="00E54D4D">
        <w:rPr>
          <w:rFonts w:ascii="Palatino Linotype" w:eastAsiaTheme="minorHAnsi" w:hAnsi="Palatino Linotype"/>
          <w:lang w:val="es-MX" w:eastAsia="es-MX"/>
        </w:rPr>
        <w:t>Por lo que</w:t>
      </w:r>
      <w:r w:rsidR="00361824" w:rsidRPr="00E54D4D">
        <w:rPr>
          <w:rFonts w:ascii="Palatino Linotype" w:eastAsiaTheme="minorHAnsi" w:hAnsi="Palatino Linotype"/>
          <w:lang w:val="es-MX" w:eastAsia="es-MX"/>
        </w:rPr>
        <w:t>, tanto en respuesta como en</w:t>
      </w:r>
      <w:r w:rsidR="00C172FE" w:rsidRPr="00E54D4D">
        <w:rPr>
          <w:rFonts w:ascii="Palatino Linotype" w:eastAsiaTheme="minorHAnsi" w:hAnsi="Palatino Linotype"/>
          <w:lang w:val="es-MX" w:eastAsia="es-MX"/>
        </w:rPr>
        <w:t xml:space="preserve"> informe justificado, el </w:t>
      </w:r>
      <w:r w:rsidR="00C172FE" w:rsidRPr="00E54D4D">
        <w:rPr>
          <w:rFonts w:ascii="Palatino Linotype" w:eastAsiaTheme="minorHAnsi" w:hAnsi="Palatino Linotype"/>
          <w:b/>
          <w:lang w:val="es-MX" w:eastAsia="es-MX"/>
        </w:rPr>
        <w:t>Sujeto Obligado</w:t>
      </w:r>
      <w:r w:rsidR="00C172FE" w:rsidRPr="00E54D4D">
        <w:rPr>
          <w:rFonts w:ascii="Palatino Linotype" w:eastAsiaTheme="minorHAnsi" w:hAnsi="Palatino Linotype"/>
          <w:lang w:val="es-MX" w:eastAsia="es-MX"/>
        </w:rPr>
        <w:t xml:space="preserve"> </w:t>
      </w:r>
      <w:r w:rsidRPr="00E54D4D">
        <w:rPr>
          <w:rFonts w:ascii="Palatino Linotype" w:eastAsiaTheme="minorHAnsi" w:hAnsi="Palatino Linotype"/>
          <w:lang w:val="es-MX" w:eastAsia="es-MX"/>
        </w:rPr>
        <w:t>a través de</w:t>
      </w:r>
      <w:r w:rsidR="00361824" w:rsidRPr="00E54D4D">
        <w:rPr>
          <w:rFonts w:ascii="Palatino Linotype" w:eastAsiaTheme="minorHAnsi" w:hAnsi="Palatino Linotype"/>
          <w:lang w:val="es-MX" w:eastAsia="es-MX"/>
        </w:rPr>
        <w:t xml:space="preserve"> la Servidora Pública Habilitada de la Secretaría de Administración y Finanzas, comunicó que, </w:t>
      </w:r>
      <w:r w:rsidR="00361824" w:rsidRPr="00E54D4D">
        <w:rPr>
          <w:rFonts w:ascii="Palatino Linotype" w:eastAsiaTheme="minorHAnsi" w:hAnsi="Palatino Linotype"/>
          <w:b/>
          <w:u w:val="single"/>
          <w:lang w:val="es-MX" w:eastAsia="es-MX"/>
        </w:rPr>
        <w:t>no se asignó ni ejerció recurso presupuestal al Diputado Max Agustín Correa Hernández para viáticos, compensaciones, gastos de comida, gasolina, casetas, volanteo, contratación de espacios públicos, pago de medios de comunicación y pago de pipas de agua</w:t>
      </w:r>
      <w:r w:rsidR="00361824" w:rsidRPr="00E54D4D">
        <w:rPr>
          <w:rFonts w:ascii="Palatino Linotype" w:eastAsiaTheme="minorHAnsi" w:hAnsi="Palatino Linotype"/>
          <w:lang w:val="es-MX" w:eastAsia="es-MX"/>
        </w:rPr>
        <w:t>.</w:t>
      </w:r>
    </w:p>
    <w:p w14:paraId="3EA3D98A" w14:textId="77777777" w:rsidR="00361824" w:rsidRDefault="00361824" w:rsidP="00DF4689">
      <w:pPr>
        <w:spacing w:line="360" w:lineRule="auto"/>
        <w:jc w:val="both"/>
        <w:rPr>
          <w:rFonts w:ascii="Palatino Linotype" w:eastAsiaTheme="minorHAnsi" w:hAnsi="Palatino Linotype"/>
          <w:lang w:val="es-MX" w:eastAsia="es-MX"/>
        </w:rPr>
      </w:pPr>
    </w:p>
    <w:p w14:paraId="33D6FCCE" w14:textId="77777777" w:rsidR="004B3E0F" w:rsidRPr="004B3E0F" w:rsidRDefault="004B3E0F" w:rsidP="004B3E0F">
      <w:pPr>
        <w:spacing w:line="360" w:lineRule="auto"/>
        <w:ind w:right="49"/>
        <w:jc w:val="both"/>
        <w:rPr>
          <w:rFonts w:ascii="Palatino Linotype" w:hAnsi="Palatino Linotype"/>
        </w:rPr>
      </w:pPr>
      <w:r w:rsidRPr="004B3E0F">
        <w:rPr>
          <w:rFonts w:ascii="Palatino Linotype" w:hAnsi="Palatino Linotype" w:cs="Arial"/>
        </w:rPr>
        <w:t xml:space="preserve">Esta información se traduce como, </w:t>
      </w:r>
      <w:r w:rsidRPr="004B3E0F">
        <w:rPr>
          <w:rFonts w:ascii="Palatino Linotype" w:hAnsi="Palatino Linotype"/>
        </w:rPr>
        <w:t xml:space="preserve">la documentación comprobatoria de las erogaciones realizadas en ejercicio del presupuesto municipal, entendido éste como </w:t>
      </w:r>
      <w:r w:rsidRPr="004B3E0F">
        <w:rPr>
          <w:rFonts w:ascii="Palatino Linotype" w:hAnsi="Palatino Linotype"/>
          <w:b/>
        </w:rPr>
        <w:t>Presupuesto Ejercido</w:t>
      </w:r>
      <w:r w:rsidRPr="004B3E0F">
        <w:rPr>
          <w:rFonts w:ascii="Palatino Linotype" w:hAnsi="Palatino Linotype"/>
        </w:rPr>
        <w:t xml:space="preserve">, que según el Glosario de Términos más Usuales en la Administración Pública Federal de la Secretaría de Hacienda y Crédito Público se define como: </w:t>
      </w:r>
    </w:p>
    <w:p w14:paraId="59AD41C0" w14:textId="77777777" w:rsidR="004B3E0F" w:rsidRPr="004B3E0F" w:rsidRDefault="004B3E0F" w:rsidP="004B3E0F">
      <w:pPr>
        <w:spacing w:line="360" w:lineRule="auto"/>
        <w:ind w:right="900"/>
        <w:jc w:val="both"/>
        <w:rPr>
          <w:rFonts w:ascii="Palatino Linotype" w:hAnsi="Palatino Linotype"/>
          <w:i/>
          <w:sz w:val="16"/>
          <w:szCs w:val="16"/>
        </w:rPr>
      </w:pPr>
    </w:p>
    <w:p w14:paraId="66C05790" w14:textId="77777777" w:rsidR="004B3E0F" w:rsidRPr="004B3E0F" w:rsidRDefault="004B3E0F" w:rsidP="004B3E0F">
      <w:pPr>
        <w:ind w:left="567" w:right="616"/>
        <w:jc w:val="both"/>
        <w:rPr>
          <w:rFonts w:ascii="Palatino Linotype" w:hAnsi="Palatino Linotype"/>
          <w:i/>
          <w:sz w:val="22"/>
          <w:szCs w:val="22"/>
        </w:rPr>
      </w:pPr>
      <w:r w:rsidRPr="004B3E0F">
        <w:rPr>
          <w:rFonts w:ascii="Palatino Linotype" w:hAnsi="Palatino Linotype"/>
          <w:i/>
          <w:sz w:val="22"/>
          <w:szCs w:val="22"/>
        </w:rPr>
        <w:t>“</w:t>
      </w:r>
      <w:r w:rsidRPr="004B3E0F">
        <w:rPr>
          <w:rFonts w:ascii="Palatino Linotype" w:hAnsi="Palatino Linotype"/>
          <w:b/>
          <w:i/>
          <w:sz w:val="22"/>
          <w:szCs w:val="22"/>
        </w:rPr>
        <w:t>PRESUPUESTO EJERCIDO</w:t>
      </w:r>
      <w:r w:rsidRPr="004B3E0F">
        <w:rPr>
          <w:rFonts w:ascii="Palatino Linotype" w:hAnsi="Palatino Linotype"/>
          <w:i/>
          <w:sz w:val="22"/>
          <w:szCs w:val="22"/>
        </w:rPr>
        <w:t>.</w:t>
      </w:r>
    </w:p>
    <w:p w14:paraId="7BEC0FF7" w14:textId="77777777" w:rsidR="004B3E0F" w:rsidRPr="004B3E0F" w:rsidRDefault="004B3E0F" w:rsidP="004B3E0F">
      <w:pPr>
        <w:ind w:left="567" w:right="616"/>
        <w:jc w:val="both"/>
        <w:rPr>
          <w:rFonts w:ascii="Palatino Linotype" w:hAnsi="Palatino Linotype"/>
          <w:i/>
          <w:sz w:val="22"/>
          <w:szCs w:val="22"/>
        </w:rPr>
      </w:pPr>
      <w:r w:rsidRPr="004B3E0F">
        <w:rPr>
          <w:rFonts w:ascii="Palatino Linotype" w:hAnsi="Palatino Linotype"/>
          <w:i/>
          <w:sz w:val="22"/>
          <w:szCs w:val="22"/>
        </w:rPr>
        <w:t>Importe de las erogaciones realizadas respaldado por los documentos comprobatorios (</w:t>
      </w:r>
      <w:r w:rsidRPr="004B3E0F">
        <w:rPr>
          <w:rFonts w:ascii="Palatino Linotype" w:hAnsi="Palatino Linotype"/>
          <w:i/>
          <w:sz w:val="22"/>
          <w:szCs w:val="22"/>
          <w:u w:val="single"/>
        </w:rPr>
        <w:t>facturas</w:t>
      </w:r>
      <w:r w:rsidRPr="004B3E0F">
        <w:rPr>
          <w:rFonts w:ascii="Palatino Linotype" w:hAnsi="Palatino Linotype"/>
          <w:i/>
          <w:sz w:val="22"/>
          <w:szCs w:val="22"/>
        </w:rPr>
        <w:t>, notas, nominas, etc.) presentados a la dependencia o entidad una vez autorizadas para su pago, con cargo al presupuesto autorizado.”</w:t>
      </w:r>
    </w:p>
    <w:p w14:paraId="2A2D8313" w14:textId="77777777" w:rsidR="004B3E0F" w:rsidRPr="004B3E0F" w:rsidRDefault="004B3E0F" w:rsidP="004B3E0F">
      <w:pPr>
        <w:spacing w:line="360" w:lineRule="auto"/>
        <w:jc w:val="both"/>
        <w:rPr>
          <w:rFonts w:ascii="Palatino Linotype" w:eastAsia="Calibri" w:hAnsi="Palatino Linotype" w:cs="Arial"/>
        </w:rPr>
      </w:pPr>
    </w:p>
    <w:p w14:paraId="2F0A2B9F" w14:textId="77777777" w:rsidR="004B3E0F" w:rsidRDefault="004B3E0F" w:rsidP="004B3E0F">
      <w:pPr>
        <w:spacing w:line="360" w:lineRule="auto"/>
        <w:jc w:val="both"/>
        <w:rPr>
          <w:rFonts w:ascii="Palatino Linotype" w:eastAsia="Calibri" w:hAnsi="Palatino Linotype" w:cs="Arial"/>
        </w:rPr>
      </w:pPr>
      <w:r w:rsidRPr="004B3E0F">
        <w:rPr>
          <w:rFonts w:ascii="Palatino Linotype" w:eastAsia="Calibri" w:hAnsi="Palatino Linotype" w:cs="Arial"/>
        </w:rPr>
        <w:t>Cabe señalar que, en términos del artículo 129, de la Constitución Política del Estado Libre y Soberano de México, l</w:t>
      </w:r>
      <w:r w:rsidRPr="004B3E0F">
        <w:rPr>
          <w:rFonts w:ascii="Palatino Linotype" w:eastAsia="Calibri" w:hAnsi="Palatino Linotype" w:cs="Arial"/>
          <w:color w:val="000000"/>
        </w:rPr>
        <w:t xml:space="preserve">os recursos económicos del Estado, de los Municipios, así </w:t>
      </w:r>
      <w:r w:rsidRPr="004B3E0F">
        <w:rPr>
          <w:rFonts w:ascii="Palatino Linotype" w:eastAsia="Calibri" w:hAnsi="Palatino Linotype" w:cs="Arial"/>
          <w:color w:val="000000"/>
        </w:rPr>
        <w:lastRenderedPageBreak/>
        <w:t xml:space="preserve">como de los Organismos Autónomos, se administrarán con eficiencia, eficacia y honradez, para cumplir con los objetivos y programas a los que estén destinados, ello </w:t>
      </w:r>
      <w:r w:rsidRPr="004B3E0F">
        <w:rPr>
          <w:rFonts w:ascii="Palatino Linotype" w:eastAsia="Calibri" w:hAnsi="Palatino Linotype" w:cs="Arial"/>
        </w:rPr>
        <w:t xml:space="preserve">en el cumplimiento a los principios que rigen la función pública. </w:t>
      </w:r>
    </w:p>
    <w:p w14:paraId="4E065FAE" w14:textId="77777777" w:rsidR="009104C6" w:rsidRPr="004B3E0F" w:rsidRDefault="009104C6" w:rsidP="004B3E0F">
      <w:pPr>
        <w:spacing w:line="360" w:lineRule="auto"/>
        <w:jc w:val="both"/>
        <w:rPr>
          <w:rFonts w:ascii="Palatino Linotype" w:eastAsia="Calibri" w:hAnsi="Palatino Linotype" w:cs="Arial"/>
        </w:rPr>
      </w:pPr>
    </w:p>
    <w:p w14:paraId="6D897101" w14:textId="77777777" w:rsidR="004B3E0F" w:rsidRDefault="004B3E0F" w:rsidP="004B3E0F">
      <w:pPr>
        <w:autoSpaceDE w:val="0"/>
        <w:autoSpaceDN w:val="0"/>
        <w:adjustRightInd w:val="0"/>
        <w:spacing w:line="360" w:lineRule="auto"/>
        <w:jc w:val="both"/>
        <w:rPr>
          <w:rFonts w:ascii="Palatino Linotype" w:eastAsia="Calibri" w:hAnsi="Palatino Linotype" w:cs="Arial"/>
          <w:color w:val="000000"/>
        </w:rPr>
      </w:pPr>
      <w:r w:rsidRPr="004B3E0F">
        <w:rPr>
          <w:rFonts w:ascii="Palatino Linotype" w:eastAsia="Calibri" w:hAnsi="Palatino Linotype" w:cs="Arial"/>
          <w:color w:val="000000"/>
        </w:rPr>
        <w:t>Asimismo, dispone que todos los pagos se harán mediante orden escrita en la que se expresará la partida del presupuesto a cargo de la cual se realizan.</w:t>
      </w:r>
    </w:p>
    <w:p w14:paraId="4B3C9526" w14:textId="77777777" w:rsidR="004B3E0F" w:rsidRDefault="004B3E0F" w:rsidP="004B3E0F">
      <w:pPr>
        <w:autoSpaceDE w:val="0"/>
        <w:autoSpaceDN w:val="0"/>
        <w:adjustRightInd w:val="0"/>
        <w:spacing w:line="360" w:lineRule="auto"/>
        <w:jc w:val="both"/>
        <w:rPr>
          <w:rFonts w:ascii="Palatino Linotype" w:eastAsia="Calibri" w:hAnsi="Palatino Linotype" w:cs="Arial"/>
          <w:color w:val="000000"/>
        </w:rPr>
      </w:pPr>
    </w:p>
    <w:p w14:paraId="20B37C0A" w14:textId="4CDAD238" w:rsidR="004B3E0F" w:rsidRDefault="004B3E0F" w:rsidP="004B3E0F">
      <w:pPr>
        <w:autoSpaceDE w:val="0"/>
        <w:autoSpaceDN w:val="0"/>
        <w:adjustRightInd w:val="0"/>
        <w:spacing w:line="360" w:lineRule="auto"/>
        <w:jc w:val="both"/>
        <w:rPr>
          <w:rFonts w:ascii="Palatino Linotype" w:eastAsia="Calibri" w:hAnsi="Palatino Linotype" w:cs="Arial"/>
          <w:color w:val="000000"/>
        </w:rPr>
      </w:pPr>
      <w:r w:rsidRPr="004B3E0F">
        <w:rPr>
          <w:rFonts w:ascii="Palatino Linotype" w:eastAsia="Calibri" w:hAnsi="Palatino Linotype" w:cs="Arial"/>
          <w:color w:val="000000"/>
        </w:rPr>
        <w:t>Cabe destacar, que el ordenamiento legal en cita establece que todo registro contable y presupuestal deberá estar soportado con los documentos comprobatorios originales, como son las facturas y pólizas solicitadas, documentos que deberán permanecer en custodia y conservación del Órgano Superior de Fis</w:t>
      </w:r>
      <w:r>
        <w:rPr>
          <w:rFonts w:ascii="Palatino Linotype" w:eastAsia="Calibri" w:hAnsi="Palatino Linotype" w:cs="Arial"/>
          <w:color w:val="000000"/>
        </w:rPr>
        <w:t>calización del Estado de México</w:t>
      </w:r>
      <w:r w:rsidRPr="004B3E0F">
        <w:rPr>
          <w:rFonts w:ascii="Palatino Linotype" w:eastAsia="Calibri" w:hAnsi="Palatino Linotype" w:cs="Arial"/>
          <w:color w:val="000000"/>
        </w:rPr>
        <w:t>; por un término de cinco años contados a partir del ejercicio presupuestal siguiente al que corresponda.</w:t>
      </w:r>
    </w:p>
    <w:p w14:paraId="01BF9BE5" w14:textId="77777777" w:rsidR="004B3E0F" w:rsidRDefault="004B3E0F" w:rsidP="004B3E0F">
      <w:pPr>
        <w:autoSpaceDE w:val="0"/>
        <w:autoSpaceDN w:val="0"/>
        <w:adjustRightInd w:val="0"/>
        <w:spacing w:line="360" w:lineRule="auto"/>
        <w:jc w:val="both"/>
        <w:rPr>
          <w:rFonts w:ascii="Palatino Linotype" w:eastAsia="Calibri" w:hAnsi="Palatino Linotype" w:cs="Arial"/>
          <w:color w:val="000000"/>
        </w:rPr>
      </w:pPr>
    </w:p>
    <w:p w14:paraId="2ECC42BC" w14:textId="0CF52472" w:rsidR="004B3E0F" w:rsidRDefault="004B3E0F" w:rsidP="004B3E0F">
      <w:pPr>
        <w:autoSpaceDE w:val="0"/>
        <w:autoSpaceDN w:val="0"/>
        <w:adjustRightInd w:val="0"/>
        <w:spacing w:line="360" w:lineRule="auto"/>
        <w:jc w:val="both"/>
        <w:rPr>
          <w:rFonts w:ascii="Palatino Linotype" w:eastAsia="Calibri" w:hAnsi="Palatino Linotype" w:cs="Arial"/>
          <w:color w:val="000000"/>
        </w:rPr>
      </w:pPr>
      <w:r>
        <w:rPr>
          <w:rFonts w:ascii="Palatino Linotype" w:eastAsia="Calibri" w:hAnsi="Palatino Linotype" w:cs="Arial"/>
          <w:color w:val="000000"/>
        </w:rPr>
        <w:t xml:space="preserve">No obstante, el Sujeto Obligado, a través de </w:t>
      </w:r>
      <w:r w:rsidRPr="004B3E0F">
        <w:rPr>
          <w:rFonts w:ascii="Palatino Linotype" w:eastAsia="Calibri" w:hAnsi="Palatino Linotype" w:cs="Arial"/>
          <w:color w:val="000000"/>
        </w:rPr>
        <w:t>la Servidora Pública Habilitada de la Secretaría de Administración y Finanzas, comunicó que, no se asignó ni ejerció recurso presupuestal al Diputado Max Agustín Correa Hernández</w:t>
      </w:r>
      <w:r>
        <w:rPr>
          <w:rFonts w:ascii="Palatino Linotype" w:eastAsia="Calibri" w:hAnsi="Palatino Linotype" w:cs="Arial"/>
          <w:color w:val="000000"/>
        </w:rPr>
        <w:t xml:space="preserve">, para los conceptos solicitados por parte del ahora </w:t>
      </w:r>
      <w:r w:rsidRPr="004B3E0F">
        <w:rPr>
          <w:rFonts w:ascii="Palatino Linotype" w:eastAsia="Calibri" w:hAnsi="Palatino Linotype" w:cs="Arial"/>
          <w:b/>
          <w:color w:val="000000"/>
        </w:rPr>
        <w:t>Recurrente</w:t>
      </w:r>
      <w:r>
        <w:rPr>
          <w:rFonts w:ascii="Palatino Linotype" w:eastAsia="Calibri" w:hAnsi="Palatino Linotype" w:cs="Arial"/>
          <w:color w:val="000000"/>
        </w:rPr>
        <w:t xml:space="preserve">. </w:t>
      </w:r>
    </w:p>
    <w:p w14:paraId="3383D579" w14:textId="77777777" w:rsidR="004B3E0F" w:rsidRDefault="004B3E0F" w:rsidP="004B3E0F">
      <w:pPr>
        <w:autoSpaceDE w:val="0"/>
        <w:autoSpaceDN w:val="0"/>
        <w:adjustRightInd w:val="0"/>
        <w:spacing w:line="360" w:lineRule="auto"/>
        <w:jc w:val="both"/>
        <w:rPr>
          <w:rFonts w:ascii="Palatino Linotype" w:eastAsia="Calibri" w:hAnsi="Palatino Linotype" w:cs="Arial"/>
          <w:color w:val="000000"/>
        </w:rPr>
      </w:pPr>
    </w:p>
    <w:p w14:paraId="0A626A89" w14:textId="77777777" w:rsidR="004B3E0F" w:rsidRPr="004B3E0F" w:rsidRDefault="004B3E0F" w:rsidP="004B3E0F">
      <w:pPr>
        <w:autoSpaceDE w:val="0"/>
        <w:autoSpaceDN w:val="0"/>
        <w:adjustRightInd w:val="0"/>
        <w:spacing w:line="360" w:lineRule="auto"/>
        <w:jc w:val="both"/>
        <w:rPr>
          <w:rFonts w:ascii="Palatino Linotype" w:eastAsiaTheme="minorHAnsi" w:hAnsi="Palatino Linotype" w:cs="Arial"/>
          <w:szCs w:val="22"/>
          <w:lang w:val="es-MX" w:eastAsia="en-US"/>
        </w:rPr>
      </w:pPr>
      <w:r w:rsidRPr="004B3E0F">
        <w:rPr>
          <w:rFonts w:ascii="Palatino Linotype" w:eastAsiaTheme="minorHAnsi" w:hAnsi="Palatino Linotype" w:cs="Arial"/>
          <w:szCs w:val="22"/>
          <w:lang w:val="es-MX" w:eastAsia="es-MX"/>
        </w:rPr>
        <w:t xml:space="preserve">Así que, </w:t>
      </w:r>
      <w:r w:rsidRPr="004B3E0F">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4B3E0F">
        <w:rPr>
          <w:rFonts w:ascii="Palatino Linotype" w:eastAsiaTheme="minorHAnsi" w:hAnsi="Palatino Linotype" w:cs="Arial"/>
          <w:b/>
          <w:szCs w:val="22"/>
          <w:lang w:val="es-MX" w:eastAsia="en-US"/>
        </w:rPr>
        <w:t>Sujeto Obligado</w:t>
      </w:r>
      <w:r w:rsidRPr="004B3E0F">
        <w:rPr>
          <w:rFonts w:ascii="Palatino Linotype" w:eastAsiaTheme="minorHAnsi" w:hAnsi="Palatino Linotype" w:cs="Arial"/>
          <w:szCs w:val="22"/>
          <w:lang w:val="es-MX" w:eastAsia="en-US"/>
        </w:rPr>
        <w:t>, ya que no puede probarse por ser lógica y materialmente imposible.</w:t>
      </w:r>
    </w:p>
    <w:p w14:paraId="7C9DCDA7" w14:textId="77777777" w:rsidR="004B3E0F" w:rsidRPr="004B3E0F" w:rsidRDefault="004B3E0F" w:rsidP="004B3E0F">
      <w:pPr>
        <w:autoSpaceDE w:val="0"/>
        <w:autoSpaceDN w:val="0"/>
        <w:adjustRightInd w:val="0"/>
        <w:spacing w:line="360" w:lineRule="auto"/>
        <w:jc w:val="both"/>
        <w:rPr>
          <w:rFonts w:ascii="Palatino Linotype" w:eastAsiaTheme="minorHAnsi" w:hAnsi="Palatino Linotype" w:cs="Arial"/>
          <w:szCs w:val="22"/>
          <w:lang w:val="es-MX" w:eastAsia="en-US"/>
        </w:rPr>
      </w:pPr>
    </w:p>
    <w:p w14:paraId="4CE76F3C" w14:textId="77777777" w:rsidR="004B3E0F" w:rsidRDefault="004B3E0F" w:rsidP="004B3E0F">
      <w:pPr>
        <w:autoSpaceDE w:val="0"/>
        <w:autoSpaceDN w:val="0"/>
        <w:adjustRightInd w:val="0"/>
        <w:spacing w:line="360" w:lineRule="auto"/>
        <w:jc w:val="both"/>
        <w:rPr>
          <w:rFonts w:ascii="Palatino Linotype" w:eastAsiaTheme="minorHAnsi" w:hAnsi="Palatino Linotype" w:cs="Arial"/>
          <w:szCs w:val="22"/>
          <w:lang w:val="es-MX" w:eastAsia="en-US"/>
        </w:rPr>
      </w:pPr>
      <w:r w:rsidRPr="004B3E0F">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w:t>
      </w:r>
      <w:r w:rsidRPr="004B3E0F">
        <w:rPr>
          <w:rFonts w:ascii="Palatino Linotype" w:eastAsiaTheme="minorHAnsi" w:hAnsi="Palatino Linotype" w:cs="Arial"/>
          <w:szCs w:val="22"/>
          <w:lang w:val="es-MX" w:eastAsia="en-US"/>
        </w:rPr>
        <w:lastRenderedPageBreak/>
        <w:t xml:space="preserve">la información solicitada. En este contexto, nos encontramos ante la presencia de un </w:t>
      </w:r>
      <w:r w:rsidRPr="004B3E0F">
        <w:rPr>
          <w:rFonts w:ascii="Palatino Linotype" w:eastAsiaTheme="minorHAnsi" w:hAnsi="Palatino Linotype" w:cs="Arial"/>
          <w:b/>
          <w:i/>
          <w:szCs w:val="22"/>
          <w:lang w:val="es-MX" w:eastAsia="en-US"/>
        </w:rPr>
        <w:t>hecho negativo</w:t>
      </w:r>
      <w:r w:rsidRPr="004B3E0F">
        <w:rPr>
          <w:rFonts w:ascii="Palatino Linotype" w:eastAsiaTheme="minorHAnsi" w:hAnsi="Palatino Linotype" w:cs="Arial"/>
          <w:szCs w:val="22"/>
          <w:lang w:val="es-MX" w:eastAsia="en-US"/>
        </w:rPr>
        <w:t xml:space="preserve">, en virtud de que la información solicitada no puede fácticamente obrar en los archivos del </w:t>
      </w:r>
      <w:r w:rsidRPr="004B3E0F">
        <w:rPr>
          <w:rFonts w:ascii="Palatino Linotype" w:eastAsiaTheme="minorHAnsi" w:hAnsi="Palatino Linotype" w:cs="Arial"/>
          <w:b/>
          <w:szCs w:val="22"/>
          <w:lang w:val="es-MX" w:eastAsia="en-US"/>
        </w:rPr>
        <w:t>Sujeto Obligado</w:t>
      </w:r>
      <w:r w:rsidRPr="004B3E0F">
        <w:rPr>
          <w:rFonts w:ascii="Palatino Linotype" w:eastAsiaTheme="minorHAnsi" w:hAnsi="Palatino Linotype" w:cs="Arial"/>
          <w:szCs w:val="22"/>
          <w:lang w:val="es-MX" w:eastAsia="en-US"/>
        </w:rPr>
        <w:t>, ya que no puede probarse por ser lógica y materialmente imposible.</w:t>
      </w:r>
    </w:p>
    <w:p w14:paraId="18AC8714" w14:textId="77777777" w:rsidR="009104C6" w:rsidRPr="004B3E0F" w:rsidRDefault="009104C6" w:rsidP="004B3E0F">
      <w:pPr>
        <w:autoSpaceDE w:val="0"/>
        <w:autoSpaceDN w:val="0"/>
        <w:adjustRightInd w:val="0"/>
        <w:spacing w:line="360" w:lineRule="auto"/>
        <w:jc w:val="both"/>
        <w:rPr>
          <w:rFonts w:ascii="Palatino Linotype" w:eastAsiaTheme="minorHAnsi" w:hAnsi="Palatino Linotype" w:cs="Arial"/>
          <w:szCs w:val="22"/>
          <w:lang w:val="es-MX" w:eastAsia="en-US"/>
        </w:rPr>
      </w:pPr>
    </w:p>
    <w:p w14:paraId="4253A21B" w14:textId="77777777" w:rsidR="004B3E0F" w:rsidRPr="004B3E0F" w:rsidRDefault="004B3E0F" w:rsidP="004B3E0F">
      <w:pPr>
        <w:autoSpaceDE w:val="0"/>
        <w:autoSpaceDN w:val="0"/>
        <w:adjustRightInd w:val="0"/>
        <w:spacing w:line="360" w:lineRule="auto"/>
        <w:jc w:val="both"/>
        <w:rPr>
          <w:rFonts w:ascii="Palatino Linotype" w:eastAsiaTheme="minorHAnsi" w:hAnsi="Palatino Linotype" w:cs="Arial"/>
          <w:szCs w:val="22"/>
          <w:lang w:val="es-MX" w:eastAsia="en-US"/>
        </w:rPr>
      </w:pPr>
      <w:r w:rsidRPr="004B3E0F">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1D7ECFD6" w14:textId="77777777" w:rsidR="004B3E0F" w:rsidRPr="004B3E0F" w:rsidRDefault="004B3E0F" w:rsidP="004B3E0F">
      <w:pPr>
        <w:rPr>
          <w:rFonts w:asciiTheme="minorHAnsi" w:eastAsiaTheme="minorHAnsi" w:hAnsiTheme="minorHAnsi" w:cstheme="minorBidi"/>
          <w:sz w:val="22"/>
          <w:szCs w:val="22"/>
          <w:lang w:val="es-MX" w:eastAsia="en-US"/>
        </w:rPr>
      </w:pPr>
    </w:p>
    <w:p w14:paraId="24F7F90B" w14:textId="77777777" w:rsidR="004B3E0F" w:rsidRPr="004B3E0F" w:rsidRDefault="004B3E0F" w:rsidP="004B3E0F">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r w:rsidRPr="004B3E0F">
        <w:rPr>
          <w:rFonts w:ascii="Palatino Linotype" w:eastAsiaTheme="minorHAnsi" w:hAnsi="Palatino Linotype" w:cs="Palatino Linotype"/>
          <w:i/>
          <w:color w:val="000000"/>
          <w:sz w:val="22"/>
          <w:szCs w:val="20"/>
          <w:lang w:val="es-MX" w:eastAsia="en-US"/>
        </w:rPr>
        <w:t>“</w:t>
      </w:r>
      <w:r w:rsidRPr="004B3E0F">
        <w:rPr>
          <w:rFonts w:ascii="Palatino Linotype" w:eastAsiaTheme="minorHAnsi" w:hAnsi="Palatino Linotype" w:cs="Palatino Linotype"/>
          <w:b/>
          <w:i/>
          <w:color w:val="000000"/>
          <w:sz w:val="22"/>
          <w:szCs w:val="20"/>
          <w:lang w:val="es-MX" w:eastAsia="en-US"/>
        </w:rPr>
        <w:t>HECHOS NEGATIVOS, NO SON SUSCEPTIBLES DE DEMOSTRACION</w:t>
      </w:r>
      <w:r w:rsidRPr="004B3E0F">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5819EC98" w14:textId="77777777" w:rsidR="004B3E0F" w:rsidRPr="004B3E0F" w:rsidRDefault="004B3E0F" w:rsidP="004B3E0F">
      <w:pPr>
        <w:rPr>
          <w:rFonts w:asciiTheme="minorHAnsi" w:eastAsiaTheme="minorHAnsi" w:hAnsiTheme="minorHAnsi" w:cstheme="minorBidi"/>
          <w:sz w:val="22"/>
          <w:szCs w:val="22"/>
          <w:lang w:val="es-MX" w:eastAsia="en-US"/>
        </w:rPr>
      </w:pPr>
    </w:p>
    <w:p w14:paraId="6C40E60C" w14:textId="0AF27A60" w:rsidR="004B3E0F" w:rsidRDefault="004B3E0F" w:rsidP="004B3E0F">
      <w:pPr>
        <w:spacing w:line="360" w:lineRule="auto"/>
        <w:jc w:val="both"/>
        <w:rPr>
          <w:rFonts w:ascii="Palatino Linotype" w:hAnsi="Palatino Linotype"/>
          <w:lang w:eastAsia="es-MX"/>
        </w:rPr>
      </w:pPr>
      <w:r w:rsidRPr="004B3E0F">
        <w:rPr>
          <w:rFonts w:ascii="Palatino Linotype" w:eastAsiaTheme="minorHAnsi" w:hAnsi="Palatino Linotype" w:cs="Arial"/>
          <w:lang w:val="es-MX" w:eastAsia="en-US"/>
        </w:rPr>
        <w:t xml:space="preserve">Asimismo, es de destacar que </w:t>
      </w:r>
      <w:r>
        <w:rPr>
          <w:rFonts w:ascii="Palatino Linotype" w:eastAsiaTheme="minorHAnsi" w:hAnsi="Palatino Linotype" w:cs="Arial"/>
          <w:lang w:val="es-MX" w:eastAsia="en-US"/>
        </w:rPr>
        <w:t xml:space="preserve">la </w:t>
      </w:r>
      <w:r w:rsidRPr="004B3E0F">
        <w:rPr>
          <w:rFonts w:ascii="Palatino Linotype" w:eastAsiaTheme="minorHAnsi" w:hAnsi="Palatino Linotype" w:cs="Arial"/>
          <w:lang w:val="es-MX" w:eastAsia="en-US"/>
        </w:rPr>
        <w:t>Servidor</w:t>
      </w:r>
      <w:r>
        <w:rPr>
          <w:rFonts w:ascii="Palatino Linotype" w:eastAsiaTheme="minorHAnsi" w:hAnsi="Palatino Linotype" w:cs="Arial"/>
          <w:lang w:val="es-MX" w:eastAsia="en-US"/>
        </w:rPr>
        <w:t>a Pública Habilitada</w:t>
      </w:r>
      <w:r w:rsidRPr="004B3E0F">
        <w:rPr>
          <w:rFonts w:ascii="Palatino Linotype" w:eastAsiaTheme="minorHAnsi" w:hAnsi="Palatino Linotype" w:cs="Arial"/>
          <w:lang w:val="es-MX" w:eastAsia="en-US"/>
        </w:rPr>
        <w:t xml:space="preserve"> de la </w:t>
      </w:r>
      <w:r w:rsidRPr="004B3E0F">
        <w:rPr>
          <w:rFonts w:ascii="Palatino Linotype" w:eastAsiaTheme="minorHAnsi" w:hAnsi="Palatino Linotype" w:cstheme="minorBidi"/>
          <w:b/>
          <w:bCs/>
          <w:u w:val="single"/>
          <w:lang w:val="es-ES_tradnl" w:eastAsia="en-US"/>
        </w:rPr>
        <w:t>Secretaría de Administración y Finanzas</w:t>
      </w:r>
      <w:r w:rsidRPr="004B3E0F">
        <w:rPr>
          <w:rFonts w:ascii="Palatino Linotype" w:eastAsiaTheme="minorHAnsi" w:hAnsi="Palatino Linotype" w:cstheme="minorBidi"/>
          <w:lang w:val="es-ES_tradnl" w:eastAsia="en-US"/>
        </w:rPr>
        <w:t xml:space="preserve"> del </w:t>
      </w:r>
      <w:r w:rsidRPr="004B3E0F">
        <w:rPr>
          <w:rFonts w:ascii="Palatino Linotype" w:eastAsiaTheme="minorHAnsi" w:hAnsi="Palatino Linotype" w:cstheme="minorBidi"/>
          <w:b/>
          <w:lang w:val="es-ES_tradnl" w:eastAsia="en-US"/>
        </w:rPr>
        <w:t>Sujeto Obligado</w:t>
      </w:r>
      <w:r w:rsidRPr="004B3E0F">
        <w:rPr>
          <w:rFonts w:ascii="Palatino Linotype" w:eastAsiaTheme="minorHAnsi" w:hAnsi="Palatino Linotype" w:cstheme="minorBidi"/>
          <w:lang w:val="es-ES_tradnl" w:eastAsia="en-US"/>
        </w:rPr>
        <w:t>,</w:t>
      </w:r>
      <w:r w:rsidRPr="004B3E0F">
        <w:rPr>
          <w:rFonts w:ascii="Palatino Linotype" w:eastAsiaTheme="minorHAnsi" w:hAnsi="Palatino Linotype" w:cstheme="minorBidi"/>
          <w:b/>
          <w:lang w:val="es-ES_tradnl" w:eastAsia="en-US"/>
        </w:rPr>
        <w:t xml:space="preserve"> </w:t>
      </w:r>
      <w:r w:rsidRPr="004B3E0F">
        <w:rPr>
          <w:rFonts w:ascii="Palatino Linotype" w:hAnsi="Palatino Linotype"/>
          <w:lang w:eastAsia="es-MX"/>
        </w:rPr>
        <w:t xml:space="preserve">de conformidad </w:t>
      </w:r>
      <w:r>
        <w:rPr>
          <w:rFonts w:ascii="Palatino Linotype" w:hAnsi="Palatino Linotype"/>
          <w:lang w:eastAsia="es-MX"/>
        </w:rPr>
        <w:t xml:space="preserve">con el </w:t>
      </w:r>
      <w:r w:rsidRPr="004B3E0F">
        <w:rPr>
          <w:rFonts w:ascii="Palatino Linotype" w:hAnsi="Palatino Linotype"/>
          <w:lang w:eastAsia="es-MX"/>
        </w:rPr>
        <w:t>Reglamento del Poder Legislativo del Estado Libre y Soberano de México, dicha Unidad Administrativa tiene las siguientes atribuciones:</w:t>
      </w:r>
    </w:p>
    <w:p w14:paraId="7285CAAC" w14:textId="77777777" w:rsidR="004B3E0F" w:rsidRDefault="004B3E0F" w:rsidP="004B3E0F">
      <w:pPr>
        <w:spacing w:line="360" w:lineRule="auto"/>
        <w:jc w:val="both"/>
        <w:rPr>
          <w:rFonts w:ascii="Palatino Linotype" w:hAnsi="Palatino Linotype"/>
          <w:lang w:eastAsia="es-MX"/>
        </w:rPr>
      </w:pPr>
    </w:p>
    <w:p w14:paraId="6E184F83" w14:textId="7777777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b/>
          <w:i/>
          <w:sz w:val="22"/>
          <w:lang w:eastAsia="es-MX"/>
        </w:rPr>
        <w:t>Artículo 160.-</w:t>
      </w:r>
      <w:r w:rsidRPr="001A1FD7">
        <w:rPr>
          <w:rFonts w:ascii="Palatino Linotype" w:hAnsi="Palatino Linotype"/>
          <w:i/>
          <w:sz w:val="22"/>
          <w:lang w:eastAsia="es-MX"/>
        </w:rPr>
        <w:t xml:space="preserve"> La </w:t>
      </w:r>
      <w:r w:rsidRPr="001A1FD7">
        <w:rPr>
          <w:rFonts w:ascii="Palatino Linotype" w:hAnsi="Palatino Linotype"/>
          <w:b/>
          <w:i/>
          <w:sz w:val="22"/>
          <w:u w:val="single"/>
          <w:lang w:eastAsia="es-MX"/>
        </w:rPr>
        <w:t>Secretaría de Administración y Finanzas</w:t>
      </w:r>
      <w:r w:rsidRPr="001A1FD7">
        <w:rPr>
          <w:rFonts w:ascii="Palatino Linotype" w:hAnsi="Palatino Linotype"/>
          <w:i/>
          <w:sz w:val="22"/>
          <w:lang w:eastAsia="es-MX"/>
        </w:rPr>
        <w:t>, tendrá las atribuciones siguientes:</w:t>
      </w:r>
    </w:p>
    <w:p w14:paraId="21BF4838" w14:textId="36004238"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 xml:space="preserve">I. </w:t>
      </w:r>
      <w:bookmarkStart w:id="9" w:name="_Hlk162872638"/>
      <w:r w:rsidRPr="001A1FD7">
        <w:rPr>
          <w:rFonts w:ascii="Palatino Linotype" w:hAnsi="Palatino Linotype"/>
          <w:b/>
          <w:i/>
          <w:sz w:val="22"/>
          <w:u w:val="single"/>
          <w:lang w:eastAsia="es-MX"/>
        </w:rPr>
        <w:t>Planear, organizar, coordinar y controlar los recursos humanos, financieros, materiales y tecnologías de la información y comunicación con los que cuente el Poder Legislativo</w:t>
      </w:r>
      <w:bookmarkEnd w:id="9"/>
      <w:r w:rsidRPr="001A1FD7">
        <w:rPr>
          <w:rFonts w:ascii="Palatino Linotype" w:hAnsi="Palatino Linotype"/>
          <w:i/>
          <w:sz w:val="22"/>
          <w:lang w:eastAsia="es-MX"/>
        </w:rPr>
        <w:t>;</w:t>
      </w:r>
    </w:p>
    <w:p w14:paraId="06EF9AEA" w14:textId="2328A880"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II. Definir y establecer normas, objetivos, políticas y procedimientos, en materia de recursos humanos, financieros, materiales y tecnologías de la información y comunicación del Poder Legislativo;</w:t>
      </w:r>
    </w:p>
    <w:p w14:paraId="3EC680BF" w14:textId="350BF839"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 xml:space="preserve">II Bis. La persona titular de la Secretaría de Administración y Finanzas, asumirá de la manera más amplia la representación y defensa jurídica del Poder Legislativo, en los juicios laborales en que sea parte, contando para tal efecto, con facultades para otorgar y revocar </w:t>
      </w:r>
      <w:r w:rsidRPr="001A1FD7">
        <w:rPr>
          <w:rFonts w:ascii="Palatino Linotype" w:hAnsi="Palatino Linotype"/>
          <w:i/>
          <w:sz w:val="22"/>
          <w:lang w:eastAsia="es-MX"/>
        </w:rPr>
        <w:lastRenderedPageBreak/>
        <w:t>poderes generales y especiales, o mediante carta poder u oficio, asimismo, por delegación, podrá representar al Poder Legislativo de manera amplia o específica, en los asuntos a que se refiere la fracción IV del artículo 65 de la Ley Orgánica del Poder Legislativo del Estado Libre y Soberano de México, dicha representación, también podrá autorizarse con facultades amplias para otorgar y revocar poderes generales y especiales, o mediante carta poder u oficio;</w:t>
      </w:r>
    </w:p>
    <w:p w14:paraId="6045F0A5" w14:textId="76603F0A"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III. Brindar apoyo a órganos de la Legislatura y dependencias para su óptimo funcionamiento;</w:t>
      </w:r>
    </w:p>
    <w:p w14:paraId="578E20DE" w14:textId="38078CCD"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IV. Elaborar el anteproyecto de presupuesto de egresos del Poder Legislativo de acuerdo a los lineamientos de la Junta de Coordinación Política;</w:t>
      </w:r>
    </w:p>
    <w:p w14:paraId="5FB3D145" w14:textId="13BEDF04"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V. Realizar y tramitar con autorización de la Presidencia de la Junta de Coordinación Política, transferencias y ampliaciones presupuestales que se requieran para el mejor funcionamiento del Poder Legislativo;</w:t>
      </w:r>
    </w:p>
    <w:p w14:paraId="3B0115E2" w14:textId="7E39721D"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VI. Dar a conocer al Comité de Administración las transferencias y ampliaciones presupuestales que se requieran para el mejor funcionamiento del Poder Legislativo;</w:t>
      </w:r>
    </w:p>
    <w:p w14:paraId="33B15D36" w14:textId="7777777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VII. a IX. …</w:t>
      </w:r>
    </w:p>
    <w:p w14:paraId="7939E2DC" w14:textId="32DE59E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 xml:space="preserve">X. </w:t>
      </w:r>
      <w:r w:rsidRPr="001A1FD7">
        <w:rPr>
          <w:rFonts w:ascii="Palatino Linotype" w:hAnsi="Palatino Linotype"/>
          <w:b/>
          <w:i/>
          <w:sz w:val="22"/>
          <w:u w:val="single"/>
          <w:lang w:eastAsia="es-MX"/>
        </w:rPr>
        <w:t>Autorizar y firmar en su caso, la documentación referente a erogaciones y pagos que con cargo al presupuesto de egresos ejerza el Poder Legislativo</w:t>
      </w:r>
      <w:r w:rsidRPr="001A1FD7">
        <w:rPr>
          <w:rFonts w:ascii="Palatino Linotype" w:hAnsi="Palatino Linotype"/>
          <w:i/>
          <w:sz w:val="22"/>
          <w:lang w:eastAsia="es-MX"/>
        </w:rPr>
        <w:t>;</w:t>
      </w:r>
    </w:p>
    <w:p w14:paraId="3CC11BDE" w14:textId="7777777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XI. Integrar la nómina del Poder Legislativo, vigilando que los pagos se efectúen en términos de ley;</w:t>
      </w:r>
    </w:p>
    <w:p w14:paraId="39720DA8" w14:textId="5091AD69"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XII. Planear, organizar, coordinar y controlar la capacitación y desarrollo del personal,</w:t>
      </w:r>
      <w:r w:rsidR="001A1FD7" w:rsidRPr="001A1FD7">
        <w:rPr>
          <w:rFonts w:ascii="Palatino Linotype" w:hAnsi="Palatino Linotype"/>
          <w:i/>
          <w:sz w:val="22"/>
          <w:lang w:eastAsia="es-MX"/>
        </w:rPr>
        <w:t xml:space="preserve"> acorde a necesidades del Poder </w:t>
      </w:r>
      <w:r w:rsidRPr="001A1FD7">
        <w:rPr>
          <w:rFonts w:ascii="Palatino Linotype" w:hAnsi="Palatino Linotype"/>
          <w:i/>
          <w:sz w:val="22"/>
          <w:lang w:eastAsia="es-MX"/>
        </w:rPr>
        <w:t>Legislativo;</w:t>
      </w:r>
    </w:p>
    <w:p w14:paraId="1D38A8FF" w14:textId="54E4FCD2"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 xml:space="preserve">XIII. Planear, organizar, coordinar y controlar incentivos, calificación de méritos, evaluación </w:t>
      </w:r>
      <w:r w:rsidR="001A1FD7" w:rsidRPr="001A1FD7">
        <w:rPr>
          <w:rFonts w:ascii="Palatino Linotype" w:hAnsi="Palatino Linotype"/>
          <w:i/>
          <w:sz w:val="22"/>
          <w:lang w:eastAsia="es-MX"/>
        </w:rPr>
        <w:t xml:space="preserve">del rendimiento y estímulos que </w:t>
      </w:r>
      <w:r w:rsidRPr="001A1FD7">
        <w:rPr>
          <w:rFonts w:ascii="Palatino Linotype" w:hAnsi="Palatino Linotype"/>
          <w:i/>
          <w:sz w:val="22"/>
          <w:lang w:eastAsia="es-MX"/>
        </w:rPr>
        <w:t>propicien la superación de personas servidoras públicas del Poder Legislativo;</w:t>
      </w:r>
    </w:p>
    <w:p w14:paraId="2CF7A45C" w14:textId="735DB4B9"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XIV. Planear, organizar, coordinar y controlar, programas internos de seguridad, higiene y prot</w:t>
      </w:r>
      <w:r w:rsidR="001A1FD7" w:rsidRPr="001A1FD7">
        <w:rPr>
          <w:rFonts w:ascii="Palatino Linotype" w:hAnsi="Palatino Linotype"/>
          <w:i/>
          <w:sz w:val="22"/>
          <w:lang w:eastAsia="es-MX"/>
        </w:rPr>
        <w:t xml:space="preserve">ección civil en el trabajo, que </w:t>
      </w:r>
      <w:r w:rsidRPr="001A1FD7">
        <w:rPr>
          <w:rFonts w:ascii="Palatino Linotype" w:hAnsi="Palatino Linotype"/>
          <w:i/>
          <w:sz w:val="22"/>
          <w:lang w:eastAsia="es-MX"/>
        </w:rPr>
        <w:t>prevengan y protejan contra riesgos, siniestros o desastres al personal, instalaciones, bienes y acervos documentales del</w:t>
      </w:r>
    </w:p>
    <w:p w14:paraId="33691A31" w14:textId="7777777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Poder Legislativo, causados por la presencia de agentes perturbadores;</w:t>
      </w:r>
    </w:p>
    <w:p w14:paraId="621E8930" w14:textId="7777777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XV. ...</w:t>
      </w:r>
    </w:p>
    <w:p w14:paraId="11BD2DB6" w14:textId="4881E9E7" w:rsidR="004B3E0F" w:rsidRPr="001A1FD7" w:rsidRDefault="004B3E0F"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lastRenderedPageBreak/>
        <w:t>XVI. Controlar, organizar, guardar, custodiar y registrar los bienes muebles e inmuebles de uso del Poder Legislativo;</w:t>
      </w:r>
    </w:p>
    <w:p w14:paraId="43A737DE" w14:textId="4904507B"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 xml:space="preserve">XVII. </w:t>
      </w:r>
      <w:r w:rsidRPr="001A1FD7">
        <w:rPr>
          <w:rFonts w:ascii="Palatino Linotype" w:hAnsi="Palatino Linotype"/>
          <w:b/>
          <w:i/>
          <w:sz w:val="22"/>
          <w:u w:val="single"/>
          <w:lang w:eastAsia="es-MX"/>
        </w:rPr>
        <w:t>Planear, organizar, coordinar y controlar adquisición de bienes y la contratación de servicios, enajenaciones, arrendamientos, obra y servicios relacionados con las mismas, así como los almacenes, suministros, servicios generales, acervo administrativo, patrimonio y servicio médico de primer nivel</w:t>
      </w:r>
      <w:r w:rsidRPr="001A1FD7">
        <w:rPr>
          <w:rFonts w:ascii="Palatino Linotype" w:hAnsi="Palatino Linotype"/>
          <w:i/>
          <w:sz w:val="22"/>
          <w:lang w:eastAsia="es-MX"/>
        </w:rPr>
        <w:t>;</w:t>
      </w:r>
    </w:p>
    <w:p w14:paraId="701C8C5A" w14:textId="19D880BE"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XVIII. Administrar los documentos generados por el Poder Legislativo mediante el Sistema Institucional de Archivos y el Área Coordinadora de Archivos, en términos de la ley en la materia y demás normatividad aplicable;</w:t>
      </w:r>
    </w:p>
    <w:p w14:paraId="6FA610B8" w14:textId="10BABCDD"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XIX. Promover la modernización y simplificación administrativa que contribuyan a eficientar la operación de las áreas técnico administrativas del Poder Legislativo;</w:t>
      </w:r>
    </w:p>
    <w:p w14:paraId="2A937E93" w14:textId="5A253C59"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XX. Coordinar la elaboración de manuales generales de organización para el óptimo funcionamiento de las dependencias del Poder Legislativo y su publicación en el Periódico Oficial “Gaceta del Gobierno”, así como la elaboración de manuales de procedimientos;</w:t>
      </w:r>
    </w:p>
    <w:p w14:paraId="740234F9" w14:textId="469BCC17"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 xml:space="preserve">XXI. </w:t>
      </w:r>
      <w:r w:rsidRPr="001A1FD7">
        <w:rPr>
          <w:rFonts w:ascii="Palatino Linotype" w:hAnsi="Palatino Linotype"/>
          <w:b/>
          <w:i/>
          <w:sz w:val="22"/>
          <w:u w:val="single"/>
          <w:lang w:eastAsia="es-MX"/>
        </w:rPr>
        <w:t>Proveer el apoyo humano, material, financiero y técnico que se requiera para la operación del sistema electrónico de asistencia y votación</w:t>
      </w:r>
      <w:r w:rsidRPr="001A1FD7">
        <w:rPr>
          <w:rFonts w:ascii="Palatino Linotype" w:hAnsi="Palatino Linotype"/>
          <w:i/>
          <w:sz w:val="22"/>
          <w:lang w:eastAsia="es-MX"/>
        </w:rPr>
        <w:t>;</w:t>
      </w:r>
    </w:p>
    <w:p w14:paraId="13B73543" w14:textId="77777777"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XXII. Planear, organizar, coordinar y controlar la seguridad y vigilancia del Poder Legislativo;</w:t>
      </w:r>
    </w:p>
    <w:p w14:paraId="7683081B" w14:textId="77777777"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XXIII. Establecer acciones con perspectiva de género y respeto a los derechos humanos al interior del Poder Legislativo; y</w:t>
      </w:r>
    </w:p>
    <w:p w14:paraId="6CEB0D99" w14:textId="13E7C873" w:rsidR="001A1FD7" w:rsidRPr="001A1FD7" w:rsidRDefault="001A1FD7" w:rsidP="001A1FD7">
      <w:pPr>
        <w:spacing w:after="240"/>
        <w:ind w:left="567" w:right="616"/>
        <w:jc w:val="both"/>
        <w:rPr>
          <w:rFonts w:ascii="Palatino Linotype" w:hAnsi="Palatino Linotype"/>
          <w:i/>
          <w:sz w:val="22"/>
          <w:lang w:eastAsia="es-MX"/>
        </w:rPr>
      </w:pPr>
      <w:r w:rsidRPr="001A1FD7">
        <w:rPr>
          <w:rFonts w:ascii="Palatino Linotype" w:hAnsi="Palatino Linotype"/>
          <w:i/>
          <w:sz w:val="22"/>
          <w:lang w:eastAsia="es-MX"/>
        </w:rPr>
        <w:t>XXIV. Las demás que le confieran otras disposiciones jurídicas y normativas aplicables; así como las que le encomiende la Junta de Coordinación Política o quien la presida.</w:t>
      </w:r>
    </w:p>
    <w:p w14:paraId="183D2D1C" w14:textId="77777777" w:rsidR="004B3E0F" w:rsidRDefault="004B3E0F" w:rsidP="004B3E0F">
      <w:pPr>
        <w:spacing w:line="360" w:lineRule="auto"/>
        <w:jc w:val="both"/>
        <w:rPr>
          <w:rFonts w:ascii="Palatino Linotype" w:hAnsi="Palatino Linotype"/>
          <w:lang w:eastAsia="es-MX"/>
        </w:rPr>
      </w:pPr>
    </w:p>
    <w:p w14:paraId="51622EA2" w14:textId="291883E2" w:rsidR="00361824" w:rsidRDefault="001A1FD7" w:rsidP="00DF4689">
      <w:pPr>
        <w:spacing w:line="360" w:lineRule="auto"/>
        <w:jc w:val="both"/>
        <w:rPr>
          <w:rFonts w:ascii="Palatino Linotype" w:hAnsi="Palatino Linotype"/>
          <w:lang w:eastAsia="es-MX"/>
        </w:rPr>
      </w:pPr>
      <w:r w:rsidRPr="001A1FD7">
        <w:rPr>
          <w:rFonts w:ascii="Palatino Linotype" w:hAnsi="Palatino Linotype"/>
          <w:lang w:eastAsia="es-MX"/>
        </w:rPr>
        <w:t xml:space="preserve">Por lo anterior, se desprende que, en respuesta, </w:t>
      </w:r>
      <w:r>
        <w:rPr>
          <w:rFonts w:ascii="Palatino Linotype" w:hAnsi="Palatino Linotype"/>
          <w:lang w:eastAsia="es-MX"/>
        </w:rPr>
        <w:t>la</w:t>
      </w:r>
      <w:r w:rsidRPr="001A1FD7">
        <w:rPr>
          <w:rFonts w:ascii="Palatino Linotype" w:hAnsi="Palatino Linotype"/>
          <w:lang w:eastAsia="es-MX"/>
        </w:rPr>
        <w:t xml:space="preserve"> Servidor</w:t>
      </w:r>
      <w:r>
        <w:rPr>
          <w:rFonts w:ascii="Palatino Linotype" w:hAnsi="Palatino Linotype"/>
          <w:lang w:eastAsia="es-MX"/>
        </w:rPr>
        <w:t>a</w:t>
      </w:r>
      <w:r w:rsidRPr="001A1FD7">
        <w:rPr>
          <w:rFonts w:ascii="Palatino Linotype" w:hAnsi="Palatino Linotype"/>
          <w:lang w:eastAsia="es-MX"/>
        </w:rPr>
        <w:t xml:space="preserve"> Públic</w:t>
      </w:r>
      <w:r>
        <w:rPr>
          <w:rFonts w:ascii="Palatino Linotype" w:hAnsi="Palatino Linotype"/>
          <w:lang w:eastAsia="es-MX"/>
        </w:rPr>
        <w:t>a Habilitada</w:t>
      </w:r>
      <w:r w:rsidRPr="001A1FD7">
        <w:rPr>
          <w:rFonts w:ascii="Palatino Linotype" w:hAnsi="Palatino Linotype"/>
          <w:lang w:eastAsia="es-MX"/>
        </w:rPr>
        <w:t xml:space="preserve"> de la </w:t>
      </w:r>
      <w:r w:rsidRPr="001A1FD7">
        <w:rPr>
          <w:rFonts w:ascii="Palatino Linotype" w:hAnsi="Palatino Linotype"/>
          <w:b/>
          <w:i/>
          <w:lang w:eastAsia="es-MX"/>
        </w:rPr>
        <w:t>Secretaría de Administración y Finanzas del Poder Legislativo del Estado de México</w:t>
      </w:r>
      <w:r w:rsidRPr="001A1FD7">
        <w:rPr>
          <w:rFonts w:ascii="Palatino Linotype" w:hAnsi="Palatino Linotype"/>
          <w:i/>
          <w:lang w:eastAsia="es-MX"/>
        </w:rPr>
        <w:t>,</w:t>
      </w:r>
      <w:r w:rsidRPr="001A1FD7">
        <w:rPr>
          <w:rFonts w:ascii="Palatino Linotype" w:hAnsi="Palatino Linotype"/>
          <w:b/>
          <w:i/>
          <w:lang w:eastAsia="es-MX"/>
        </w:rPr>
        <w:t xml:space="preserve"> </w:t>
      </w:r>
      <w:r w:rsidRPr="001A1FD7">
        <w:rPr>
          <w:rFonts w:ascii="Palatino Linotype" w:hAnsi="Palatino Linotype"/>
          <w:lang w:eastAsia="es-MX"/>
        </w:rPr>
        <w:t>en el ámbito de sus atribuciones, inform</w:t>
      </w:r>
      <w:r>
        <w:rPr>
          <w:rFonts w:ascii="Palatino Linotype" w:hAnsi="Palatino Linotype"/>
          <w:lang w:eastAsia="es-MX"/>
        </w:rPr>
        <w:t>ó</w:t>
      </w:r>
      <w:r w:rsidRPr="001A1FD7">
        <w:rPr>
          <w:rFonts w:ascii="Palatino Linotype" w:hAnsi="Palatino Linotype"/>
          <w:lang w:eastAsia="es-MX"/>
        </w:rPr>
        <w:t xml:space="preserve"> que no habían realizado ninguna erogación de los conceptos requeridos por el particular.</w:t>
      </w:r>
    </w:p>
    <w:p w14:paraId="64301446" w14:textId="77777777" w:rsidR="000F0001" w:rsidRDefault="000F0001" w:rsidP="00DF4689">
      <w:pPr>
        <w:spacing w:line="360" w:lineRule="auto"/>
        <w:jc w:val="both"/>
        <w:rPr>
          <w:rFonts w:ascii="Palatino Linotype" w:hAnsi="Palatino Linotype"/>
          <w:lang w:eastAsia="es-MX"/>
        </w:rPr>
      </w:pPr>
    </w:p>
    <w:p w14:paraId="55863BE1" w14:textId="0F717045" w:rsidR="000F0001" w:rsidRPr="00B7320F" w:rsidRDefault="000F0001" w:rsidP="000F0001">
      <w:pPr>
        <w:spacing w:line="360" w:lineRule="auto"/>
        <w:jc w:val="both"/>
        <w:rPr>
          <w:rFonts w:ascii="Palatino Linotype" w:hAnsi="Palatino Linotype"/>
          <w:lang w:eastAsia="es-MX"/>
        </w:rPr>
      </w:pPr>
      <w:r>
        <w:rPr>
          <w:rFonts w:ascii="Palatino Linotype" w:hAnsi="Palatino Linotype" w:cs="Arial"/>
        </w:rPr>
        <w:t>E</w:t>
      </w:r>
      <w:r w:rsidRPr="00B7320F">
        <w:rPr>
          <w:rFonts w:ascii="Palatino Linotype" w:hAnsi="Palatino Linotype" w:cs="Arial"/>
        </w:rPr>
        <w:t xml:space="preserve">s de precisar que, aunque la solicitud de información y la respuesta estén dirigidas y atendidas por un </w:t>
      </w:r>
      <w:r w:rsidRPr="00B7320F">
        <w:rPr>
          <w:rFonts w:ascii="Palatino Linotype" w:hAnsi="Palatino Linotype" w:cs="Arial"/>
          <w:b/>
        </w:rPr>
        <w:t>Sujeto Obligado</w:t>
      </w:r>
      <w:r w:rsidRPr="00B7320F">
        <w:rPr>
          <w:rFonts w:ascii="Palatino Linotype" w:hAnsi="Palatino Linotype" w:cs="Arial"/>
        </w:rPr>
        <w:t xml:space="preserve">, lo cierto es que también tienen diversas Unidades </w:t>
      </w:r>
      <w:r w:rsidRPr="00B7320F">
        <w:rPr>
          <w:rFonts w:ascii="Palatino Linotype" w:hAnsi="Palatino Linotype" w:cs="Arial"/>
        </w:rPr>
        <w:lastRenderedPageBreak/>
        <w:t xml:space="preserve">Administrativas y cada área cuenta con un </w:t>
      </w:r>
      <w:r w:rsidRPr="00B7320F">
        <w:rPr>
          <w:rFonts w:ascii="Palatino Linotype" w:hAnsi="Palatino Linotype" w:cs="Arial"/>
          <w:b/>
        </w:rPr>
        <w:t>Servidor Público Habilitado</w:t>
      </w:r>
      <w:r w:rsidRPr="00B7320F">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9B407B3" w14:textId="77777777" w:rsidR="000F0001" w:rsidRPr="00B7320F" w:rsidRDefault="000F0001" w:rsidP="000F0001">
      <w:pPr>
        <w:rPr>
          <w:rFonts w:ascii="Palatino Linotype" w:hAnsi="Palatino Linotype"/>
        </w:rPr>
      </w:pPr>
    </w:p>
    <w:p w14:paraId="2A981327"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3.</w:t>
      </w:r>
      <w:r w:rsidRPr="00B7320F">
        <w:rPr>
          <w:rFonts w:ascii="Palatino Linotype" w:hAnsi="Palatino Linotype" w:cs="Arial"/>
          <w:i/>
          <w:sz w:val="22"/>
        </w:rPr>
        <w:t xml:space="preserve"> Para los efectos de la presente Ley se entenderá por:</w:t>
      </w:r>
    </w:p>
    <w:p w14:paraId="272390B1"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1A72A1C2"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 xml:space="preserve">XXXIX. Servidor público habilitado: </w:t>
      </w:r>
      <w:r w:rsidRPr="00B7320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AB43F95"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2FF80222"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58.</w:t>
      </w:r>
      <w:r w:rsidRPr="00B7320F">
        <w:rPr>
          <w:rFonts w:ascii="Palatino Linotype" w:hAnsi="Palatino Linotype" w:cs="Arial"/>
          <w:i/>
          <w:sz w:val="22"/>
        </w:rPr>
        <w:t xml:space="preserve"> Los servidores públicos habilitados serán designados por el titular del sujeto obligado a propuesta del responsable de la Unidad de Transparencia.</w:t>
      </w:r>
    </w:p>
    <w:p w14:paraId="5876A55F"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59.</w:t>
      </w:r>
      <w:r w:rsidRPr="00B7320F">
        <w:rPr>
          <w:rFonts w:ascii="Palatino Linotype" w:hAnsi="Palatino Linotype" w:cs="Arial"/>
          <w:i/>
          <w:sz w:val="22"/>
        </w:rPr>
        <w:t xml:space="preserve"> </w:t>
      </w:r>
      <w:r w:rsidRPr="00B7320F">
        <w:rPr>
          <w:rFonts w:ascii="Palatino Linotype" w:hAnsi="Palatino Linotype" w:cs="Arial"/>
          <w:b/>
          <w:i/>
          <w:sz w:val="22"/>
          <w:u w:val="single"/>
        </w:rPr>
        <w:t>Los servidores públicos habilitados</w:t>
      </w:r>
      <w:r w:rsidRPr="00B7320F">
        <w:rPr>
          <w:rFonts w:ascii="Palatino Linotype" w:hAnsi="Palatino Linotype" w:cs="Arial"/>
          <w:i/>
          <w:sz w:val="22"/>
        </w:rPr>
        <w:t xml:space="preserve"> tendrán las funciones siguientes:</w:t>
      </w:r>
    </w:p>
    <w:p w14:paraId="5AB3113D"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 </w:t>
      </w:r>
      <w:r w:rsidRPr="00B7320F">
        <w:rPr>
          <w:rFonts w:ascii="Palatino Linotype" w:hAnsi="Palatino Linotype" w:cs="Arial"/>
          <w:b/>
          <w:i/>
          <w:sz w:val="22"/>
          <w:u w:val="single"/>
        </w:rPr>
        <w:t>Localizar la información que le solicite la Unidad de Transparencia</w:t>
      </w:r>
      <w:r w:rsidRPr="00B7320F">
        <w:rPr>
          <w:rFonts w:ascii="Palatino Linotype" w:hAnsi="Palatino Linotype" w:cs="Arial"/>
          <w:i/>
          <w:sz w:val="22"/>
        </w:rPr>
        <w:t>;</w:t>
      </w:r>
    </w:p>
    <w:p w14:paraId="22A9484C"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p>
    <w:p w14:paraId="53475E1B"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II. </w:t>
      </w:r>
      <w:r w:rsidRPr="00B7320F">
        <w:rPr>
          <w:rFonts w:ascii="Palatino Linotype" w:hAnsi="Palatino Linotype" w:cs="Arial"/>
          <w:b/>
          <w:i/>
          <w:sz w:val="22"/>
          <w:u w:val="single"/>
        </w:rPr>
        <w:t>Proporcionar la información que obre en los archivos y que le sea solicitada por la Unidad de Transparencia</w:t>
      </w:r>
      <w:r w:rsidRPr="00B7320F">
        <w:rPr>
          <w:rFonts w:ascii="Palatino Linotype" w:hAnsi="Palatino Linotype" w:cs="Arial"/>
          <w:i/>
          <w:sz w:val="22"/>
        </w:rPr>
        <w:t>;</w:t>
      </w:r>
    </w:p>
    <w:p w14:paraId="73F20B1F"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p>
    <w:p w14:paraId="27A191E2"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III. Apoyar a la Unidad de Transparencia en lo que esta le solicite para el cumplimiento de sus funciones;</w:t>
      </w:r>
    </w:p>
    <w:p w14:paraId="7C665B0C"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p>
    <w:p w14:paraId="7DBFD44A"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IV. Proporcionar a la Unidad de Transparencia, las modificaciones a la información pública de oficio que obre en su poder;</w:t>
      </w:r>
    </w:p>
    <w:p w14:paraId="434021AE"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p>
    <w:p w14:paraId="0E58E15D"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02CA5566"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p>
    <w:p w14:paraId="273AEEC4"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 Verificar, una vez analizado el contenido de la información, que no se encuentre en los supuestos de información clasificada; y</w:t>
      </w:r>
    </w:p>
    <w:p w14:paraId="1AE69E57"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p>
    <w:p w14:paraId="1C551E83" w14:textId="77777777" w:rsidR="000F0001" w:rsidRPr="00B7320F" w:rsidRDefault="000F0001" w:rsidP="000F0001">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lastRenderedPageBreak/>
        <w:t>VII. Dar cuenta a la Unidad de Transparencia del vencimiento de los plazos de reserva.</w:t>
      </w:r>
    </w:p>
    <w:p w14:paraId="08805631" w14:textId="77777777" w:rsidR="000F0001" w:rsidRPr="00B7320F" w:rsidRDefault="000F0001" w:rsidP="000F0001">
      <w:pPr>
        <w:spacing w:line="360" w:lineRule="auto"/>
        <w:jc w:val="both"/>
        <w:rPr>
          <w:rFonts w:ascii="Palatino Linotype" w:hAnsi="Palatino Linotype"/>
          <w:lang w:eastAsia="es-MX"/>
        </w:rPr>
      </w:pPr>
    </w:p>
    <w:p w14:paraId="3E775E08" w14:textId="77777777" w:rsidR="000F0001" w:rsidRPr="00B7320F" w:rsidRDefault="000F0001" w:rsidP="000F0001">
      <w:pPr>
        <w:spacing w:line="360" w:lineRule="auto"/>
        <w:jc w:val="both"/>
        <w:rPr>
          <w:rFonts w:ascii="Palatino Linotype" w:hAnsi="Palatino Linotype"/>
          <w:lang w:eastAsia="es-MX"/>
        </w:rPr>
      </w:pPr>
      <w:r w:rsidRPr="00B7320F">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045F36A5" w14:textId="77777777" w:rsidR="000F0001" w:rsidRPr="00B7320F" w:rsidRDefault="000F0001" w:rsidP="000F0001">
      <w:pPr>
        <w:spacing w:line="360" w:lineRule="auto"/>
        <w:jc w:val="both"/>
        <w:rPr>
          <w:rFonts w:ascii="Palatino Linotype" w:hAnsi="Palatino Linotype"/>
          <w:sz w:val="10"/>
          <w:lang w:eastAsia="es-MX"/>
        </w:rPr>
      </w:pPr>
    </w:p>
    <w:p w14:paraId="53C01455" w14:textId="77777777" w:rsidR="000F0001" w:rsidRPr="00B7320F" w:rsidRDefault="000F0001" w:rsidP="000F0001">
      <w:pPr>
        <w:spacing w:line="360" w:lineRule="auto"/>
        <w:jc w:val="both"/>
        <w:rPr>
          <w:rFonts w:ascii="Palatino Linotype" w:hAnsi="Palatino Linotype"/>
          <w:sz w:val="10"/>
          <w:lang w:eastAsia="es-MX"/>
        </w:rPr>
      </w:pPr>
    </w:p>
    <w:p w14:paraId="0AD8EA28" w14:textId="77777777" w:rsidR="000F0001" w:rsidRPr="00B7320F" w:rsidRDefault="000F0001" w:rsidP="000F0001">
      <w:pPr>
        <w:ind w:left="567"/>
        <w:jc w:val="both"/>
        <w:rPr>
          <w:rFonts w:ascii="Palatino Linotype" w:hAnsi="Palatino Linotype"/>
          <w:i/>
          <w:sz w:val="18"/>
          <w:szCs w:val="20"/>
          <w:lang w:eastAsia="es-MX"/>
        </w:rPr>
      </w:pPr>
      <w:r w:rsidRPr="00B7320F">
        <w:rPr>
          <w:rFonts w:ascii="Palatino Linotype" w:hAnsi="Palatino Linotype"/>
          <w:i/>
          <w:sz w:val="22"/>
          <w:szCs w:val="20"/>
          <w:lang w:eastAsia="es-MX"/>
        </w:rPr>
        <w:t>“</w:t>
      </w:r>
      <w:r w:rsidRPr="00B7320F">
        <w:rPr>
          <w:rFonts w:ascii="Palatino Linotype" w:hAnsi="Palatino Linotype"/>
          <w:b/>
          <w:bCs/>
          <w:i/>
          <w:sz w:val="22"/>
          <w:szCs w:val="20"/>
          <w:lang w:eastAsia="es-MX"/>
        </w:rPr>
        <w:t xml:space="preserve">Artículo 162. </w:t>
      </w:r>
      <w:r w:rsidRPr="00B7320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320F">
        <w:rPr>
          <w:rFonts w:ascii="Palatino Linotype" w:hAnsi="Palatino Linotype"/>
          <w:i/>
          <w:sz w:val="22"/>
          <w:szCs w:val="20"/>
          <w:lang w:eastAsia="es-MX"/>
        </w:rPr>
        <w:t>”</w:t>
      </w:r>
    </w:p>
    <w:p w14:paraId="2C8850E4" w14:textId="77777777" w:rsidR="001A1FD7" w:rsidRPr="001A1FD7" w:rsidRDefault="001A1FD7" w:rsidP="00DF4689">
      <w:pPr>
        <w:spacing w:line="360" w:lineRule="auto"/>
        <w:jc w:val="both"/>
        <w:rPr>
          <w:rFonts w:ascii="Palatino Linotype" w:hAnsi="Palatino Linotype"/>
          <w:lang w:eastAsia="es-MX"/>
        </w:rPr>
      </w:pPr>
    </w:p>
    <w:p w14:paraId="3192B5EA" w14:textId="5A6FA8DF" w:rsidR="00DF4689" w:rsidRDefault="00DF4689" w:rsidP="00DF4689">
      <w:pPr>
        <w:spacing w:line="360" w:lineRule="auto"/>
        <w:jc w:val="both"/>
        <w:rPr>
          <w:rFonts w:ascii="Palatino Linotype" w:eastAsiaTheme="minorHAnsi" w:hAnsi="Palatino Linotype" w:cstheme="minorBidi"/>
          <w:szCs w:val="22"/>
          <w:lang w:val="es-MX" w:eastAsia="en-US"/>
        </w:rPr>
      </w:pPr>
      <w:r w:rsidRPr="004F0A83">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4F0A83">
        <w:rPr>
          <w:rFonts w:ascii="Palatino Linotype" w:eastAsiaTheme="minorHAnsi" w:hAnsi="Palatino Linotype" w:cstheme="minorBidi"/>
          <w:b/>
          <w:szCs w:val="22"/>
          <w:lang w:val="es-MX" w:eastAsia="en-US"/>
        </w:rPr>
        <w:t>Sujeto Obligado</w:t>
      </w:r>
      <w:r w:rsidRPr="004F0A83">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049401DD" w14:textId="77777777" w:rsidR="001A1FD7" w:rsidRDefault="001A1FD7" w:rsidP="00DF4689">
      <w:pPr>
        <w:spacing w:line="360" w:lineRule="auto"/>
        <w:jc w:val="both"/>
        <w:rPr>
          <w:rFonts w:ascii="Palatino Linotype" w:eastAsiaTheme="minorHAnsi" w:hAnsi="Palatino Linotype" w:cstheme="minorBidi"/>
          <w:szCs w:val="22"/>
          <w:lang w:val="es-MX" w:eastAsia="en-US"/>
        </w:rPr>
      </w:pPr>
    </w:p>
    <w:p w14:paraId="77B4D168" w14:textId="3800881F" w:rsidR="00275778" w:rsidRDefault="001A1FD7" w:rsidP="00AB4052">
      <w:pPr>
        <w:spacing w:line="360" w:lineRule="auto"/>
        <w:jc w:val="both"/>
        <w:rPr>
          <w:rFonts w:ascii="Palatino Linotype" w:hAnsi="Palatino Linotype"/>
        </w:rPr>
      </w:pPr>
      <w:r w:rsidRPr="00275778">
        <w:rPr>
          <w:rFonts w:ascii="Palatino Linotype" w:eastAsiaTheme="minorHAnsi" w:hAnsi="Palatino Linotype" w:cstheme="minorBidi"/>
          <w:szCs w:val="22"/>
          <w:lang w:val="es-MX" w:eastAsia="en-US"/>
        </w:rPr>
        <w:t xml:space="preserve">No obstante, referente al requerimiento realizado por el particular, correspondiente a las </w:t>
      </w:r>
      <w:r w:rsidRPr="000F0001">
        <w:rPr>
          <w:rFonts w:ascii="Palatino Linotype" w:eastAsiaTheme="minorHAnsi" w:hAnsi="Palatino Linotype" w:cstheme="minorBidi"/>
          <w:b/>
          <w:szCs w:val="22"/>
          <w:u w:val="single"/>
          <w:lang w:val="es-MX" w:eastAsia="en-US"/>
        </w:rPr>
        <w:t>Bibliografías de donde obtiene información para el foro</w:t>
      </w:r>
      <w:r w:rsidR="00275778" w:rsidRPr="000F0001">
        <w:rPr>
          <w:rFonts w:ascii="Palatino Linotype" w:eastAsiaTheme="minorHAnsi" w:hAnsi="Palatino Linotype" w:cstheme="minorBidi"/>
          <w:b/>
          <w:szCs w:val="22"/>
          <w:u w:val="single"/>
          <w:lang w:val="es-MX" w:eastAsia="en-US"/>
        </w:rPr>
        <w:t xml:space="preserve"> </w:t>
      </w:r>
      <w:r w:rsidR="00275778" w:rsidRPr="000F0001">
        <w:rPr>
          <w:rFonts w:ascii="Palatino Linotype" w:eastAsiaTheme="minorHAnsi" w:hAnsi="Palatino Linotype" w:cstheme="minorBidi"/>
          <w:b/>
          <w:i/>
          <w:szCs w:val="22"/>
          <w:u w:val="single"/>
          <w:lang w:val="es-MX" w:eastAsia="en-US"/>
        </w:rPr>
        <w:t>"Situación actual del abasto de agua potable en la Zona Metropolitana del Valle de México"</w:t>
      </w:r>
      <w:r w:rsidR="00275778">
        <w:rPr>
          <w:rFonts w:ascii="Palatino Linotype" w:eastAsiaTheme="minorHAnsi" w:hAnsi="Palatino Linotype" w:cstheme="minorBidi"/>
          <w:szCs w:val="22"/>
          <w:lang w:val="es-MX" w:eastAsia="en-US"/>
        </w:rPr>
        <w:t xml:space="preserve">; no hubo pronunciamiento por parte del </w:t>
      </w:r>
      <w:r w:rsidR="00275778" w:rsidRPr="00275778">
        <w:rPr>
          <w:rFonts w:ascii="Palatino Linotype" w:eastAsiaTheme="minorHAnsi" w:hAnsi="Palatino Linotype" w:cstheme="minorBidi"/>
          <w:b/>
          <w:szCs w:val="22"/>
          <w:lang w:val="es-MX" w:eastAsia="en-US"/>
        </w:rPr>
        <w:t>Sujeto Obligado</w:t>
      </w:r>
      <w:r w:rsidR="00AB4052">
        <w:rPr>
          <w:rFonts w:ascii="Palatino Linotype" w:eastAsiaTheme="minorHAnsi" w:hAnsi="Palatino Linotype" w:cstheme="minorBidi"/>
          <w:szCs w:val="22"/>
          <w:lang w:val="es-MX" w:eastAsia="en-US"/>
        </w:rPr>
        <w:t>; p</w:t>
      </w:r>
      <w:r w:rsidR="00AB4052">
        <w:rPr>
          <w:rFonts w:ascii="Palatino Linotype" w:hAnsi="Palatino Linotype"/>
        </w:rPr>
        <w:t>or lo que, e</w:t>
      </w:r>
      <w:r w:rsidR="00275778" w:rsidRPr="00FC1AA9">
        <w:rPr>
          <w:rFonts w:ascii="Palatino Linotype" w:hAnsi="Palatino Linotype"/>
        </w:rPr>
        <w:t>ste Instituto reali</w:t>
      </w:r>
      <w:r w:rsidR="00AB4052">
        <w:rPr>
          <w:rFonts w:ascii="Palatino Linotype" w:hAnsi="Palatino Linotype"/>
        </w:rPr>
        <w:t xml:space="preserve">zó una búsqueda de información </w:t>
      </w:r>
      <w:r w:rsidR="00275778" w:rsidRPr="00FC1AA9">
        <w:rPr>
          <w:rFonts w:ascii="Palatino Linotype" w:hAnsi="Palatino Linotype"/>
        </w:rPr>
        <w:t>y se localizó lo siguiente:</w:t>
      </w:r>
    </w:p>
    <w:p w14:paraId="5C1A95C8" w14:textId="77777777" w:rsidR="00AB4052" w:rsidRDefault="00AB4052" w:rsidP="00AB4052">
      <w:pPr>
        <w:spacing w:line="360" w:lineRule="auto"/>
        <w:jc w:val="both"/>
        <w:rPr>
          <w:rFonts w:ascii="Palatino Linotype" w:hAnsi="Palatino Linotype"/>
        </w:rPr>
      </w:pPr>
    </w:p>
    <w:p w14:paraId="5F211638" w14:textId="30DE0627" w:rsidR="00AB4052" w:rsidRPr="00AB4052" w:rsidRDefault="00AB4052" w:rsidP="00AB4052">
      <w:pPr>
        <w:pStyle w:val="Prrafodelista"/>
        <w:numPr>
          <w:ilvl w:val="0"/>
          <w:numId w:val="22"/>
        </w:numPr>
        <w:spacing w:line="360" w:lineRule="auto"/>
        <w:jc w:val="both"/>
        <w:rPr>
          <w:rFonts w:ascii="Palatino Linotype" w:hAnsi="Palatino Linotype"/>
          <w:b/>
          <w:u w:val="single"/>
        </w:rPr>
      </w:pPr>
      <w:r w:rsidRPr="00AB4052">
        <w:rPr>
          <w:rFonts w:ascii="Palatino Linotype" w:hAnsi="Palatino Linotype"/>
          <w:b/>
          <w:u w:val="single"/>
        </w:rPr>
        <w:lastRenderedPageBreak/>
        <w:t>Foro inédito con el título situación actual del abasto de agua potable en la zona metropolitana del Valle de México, el diputado Max Correa</w:t>
      </w:r>
      <w:r>
        <w:rPr>
          <w:rFonts w:ascii="Palatino Linotype" w:hAnsi="Palatino Linotype"/>
          <w:b/>
          <w:u w:val="single"/>
        </w:rPr>
        <w:t>.</w:t>
      </w:r>
      <w:r>
        <w:rPr>
          <w:rStyle w:val="Refdenotaalpie"/>
          <w:rFonts w:ascii="Palatino Linotype" w:hAnsi="Palatino Linotype"/>
          <w:b/>
          <w:u w:val="single"/>
        </w:rPr>
        <w:footnoteReference w:id="2"/>
      </w:r>
    </w:p>
    <w:p w14:paraId="73FCDF6C" w14:textId="045E7844" w:rsidR="00AB4052" w:rsidRDefault="00AB4052" w:rsidP="00AB4052">
      <w:pPr>
        <w:spacing w:line="360" w:lineRule="auto"/>
        <w:jc w:val="center"/>
        <w:rPr>
          <w:rFonts w:ascii="Palatino Linotype" w:hAnsi="Palatino Linotype"/>
        </w:rPr>
      </w:pPr>
      <w:r w:rsidRPr="00AB4052">
        <w:rPr>
          <w:rFonts w:ascii="Palatino Linotype" w:hAnsi="Palatino Linotype"/>
          <w:noProof/>
          <w:lang w:val="es-MX" w:eastAsia="es-MX"/>
        </w:rPr>
        <w:drawing>
          <wp:inline distT="0" distB="0" distL="0" distR="0" wp14:anchorId="37387CDB" wp14:editId="0717410A">
            <wp:extent cx="3787303" cy="3776345"/>
            <wp:effectExtent l="190500" t="190500" r="194310" b="1860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6143" cy="3785160"/>
                    </a:xfrm>
                    <a:prstGeom prst="rect">
                      <a:avLst/>
                    </a:prstGeom>
                    <a:ln>
                      <a:noFill/>
                    </a:ln>
                    <a:effectLst>
                      <a:outerShdw blurRad="190500" algn="tl" rotWithShape="0">
                        <a:srgbClr val="000000">
                          <a:alpha val="70000"/>
                        </a:srgbClr>
                      </a:outerShdw>
                    </a:effectLst>
                  </pic:spPr>
                </pic:pic>
              </a:graphicData>
            </a:graphic>
          </wp:inline>
        </w:drawing>
      </w:r>
    </w:p>
    <w:p w14:paraId="518A0C61" w14:textId="44F4E463" w:rsidR="00AB4052" w:rsidRPr="00FC1AA9" w:rsidRDefault="00AB4052" w:rsidP="00AB4052">
      <w:pPr>
        <w:tabs>
          <w:tab w:val="left" w:pos="1828"/>
        </w:tabs>
        <w:spacing w:line="360" w:lineRule="auto"/>
        <w:jc w:val="both"/>
        <w:rPr>
          <w:rFonts w:ascii="Palatino Linotype" w:hAnsi="Palatino Linotype"/>
        </w:rPr>
      </w:pPr>
      <w:r w:rsidRPr="00FC1AA9">
        <w:rPr>
          <w:rFonts w:ascii="Palatino Linotype" w:hAnsi="Palatino Linotype"/>
        </w:rPr>
        <w:t>Conforme a lo anterior, se logra vislumbrar que</w:t>
      </w:r>
      <w:r>
        <w:rPr>
          <w:rFonts w:ascii="Palatino Linotype" w:hAnsi="Palatino Linotype"/>
        </w:rPr>
        <w:t xml:space="preserve"> sí se llevó</w:t>
      </w:r>
      <w:r w:rsidRPr="00FC1AA9">
        <w:rPr>
          <w:rFonts w:ascii="Palatino Linotype" w:hAnsi="Palatino Linotype"/>
        </w:rPr>
        <w:t xml:space="preserve"> a cabo </w:t>
      </w:r>
      <w:r>
        <w:rPr>
          <w:rFonts w:ascii="Palatino Linotype" w:hAnsi="Palatino Linotype"/>
        </w:rPr>
        <w:t>el</w:t>
      </w:r>
      <w:r w:rsidRPr="00FC1AA9">
        <w:rPr>
          <w:rFonts w:ascii="Palatino Linotype" w:hAnsi="Palatino Linotype"/>
        </w:rPr>
        <w:t xml:space="preserve"> evento referido por el particular en su solicitud de información y dicha </w:t>
      </w:r>
      <w:r>
        <w:rPr>
          <w:rFonts w:ascii="Palatino Linotype" w:eastAsiaTheme="minorHAnsi" w:hAnsi="Palatino Linotype" w:cstheme="minorBidi"/>
          <w:szCs w:val="22"/>
          <w:lang w:val="es-MX" w:eastAsia="en-US"/>
        </w:rPr>
        <w:t xml:space="preserve">publicación en un medio de comunicación </w:t>
      </w:r>
      <w:r w:rsidRPr="00FC1AA9">
        <w:rPr>
          <w:rFonts w:ascii="Palatino Linotype" w:hAnsi="Palatino Linotype"/>
        </w:rPr>
        <w:t>en el caso concreto, las notas periodísticas y los argumentos vertidos por el solicitante, son provenientes de distintos órganos de información, atribuidas a diferentes autores pero coincidentes en lo sustancial y que aunque carecen de valor probatorio arrojan indicios sobre los hechos a que se refieren.</w:t>
      </w:r>
    </w:p>
    <w:p w14:paraId="3809BB8E" w14:textId="77777777" w:rsidR="00AB4052" w:rsidRPr="00FC1AA9" w:rsidRDefault="00AB4052" w:rsidP="00AB4052">
      <w:pPr>
        <w:spacing w:line="360" w:lineRule="auto"/>
        <w:contextualSpacing/>
        <w:jc w:val="both"/>
        <w:rPr>
          <w:rFonts w:ascii="Palatino Linotype" w:hAnsi="Palatino Linotype"/>
        </w:rPr>
      </w:pPr>
    </w:p>
    <w:p w14:paraId="686D1A03" w14:textId="77777777" w:rsidR="00AB4052" w:rsidRPr="00FC1AA9" w:rsidRDefault="00AB4052" w:rsidP="00AB4052">
      <w:pPr>
        <w:spacing w:line="360" w:lineRule="auto"/>
        <w:contextualSpacing/>
        <w:jc w:val="both"/>
        <w:rPr>
          <w:rFonts w:ascii="Palatino Linotype" w:hAnsi="Palatino Linotype"/>
        </w:rPr>
      </w:pPr>
      <w:r w:rsidRPr="00FC1AA9">
        <w:rPr>
          <w:rFonts w:ascii="Palatino Linotype" w:hAnsi="Palatino Linotype"/>
        </w:rPr>
        <w:lastRenderedPageBreak/>
        <w:t>Apoya lo anterior, la Jurisprudencia emitida por la Sala Superior de la Suprema Corte de Justicia de la Nación, Tercera Época</w:t>
      </w:r>
      <w:r w:rsidRPr="00FC1AA9">
        <w:rPr>
          <w:rStyle w:val="Refdenotaalpie"/>
          <w:rFonts w:ascii="Palatino Linotype" w:hAnsi="Palatino Linotype"/>
        </w:rPr>
        <w:footnoteReference w:id="3"/>
      </w:r>
      <w:r w:rsidRPr="00FC1AA9">
        <w:rPr>
          <w:rFonts w:ascii="Palatino Linotype" w:hAnsi="Palatino Linotype"/>
        </w:rPr>
        <w:t>, que se muestra a continuación:</w:t>
      </w:r>
    </w:p>
    <w:p w14:paraId="3C8BE6B7" w14:textId="77777777" w:rsidR="00AB4052" w:rsidRPr="00FC1AA9" w:rsidRDefault="00AB4052" w:rsidP="00AB4052">
      <w:pPr>
        <w:pStyle w:val="Sinespaciado"/>
        <w:rPr>
          <w:rFonts w:eastAsiaTheme="minorHAnsi"/>
          <w:lang w:eastAsia="en-US"/>
        </w:rPr>
      </w:pPr>
    </w:p>
    <w:p w14:paraId="5E1EDD76" w14:textId="77777777" w:rsidR="00AB4052" w:rsidRPr="00FC1AA9" w:rsidRDefault="00AB4052" w:rsidP="00AB4052">
      <w:pPr>
        <w:pStyle w:val="Textonotapie"/>
        <w:ind w:left="567" w:right="567"/>
        <w:jc w:val="both"/>
        <w:rPr>
          <w:rFonts w:ascii="Palatino Linotype" w:hAnsi="Palatino Linotype"/>
          <w:i/>
          <w:sz w:val="22"/>
          <w:szCs w:val="22"/>
        </w:rPr>
      </w:pPr>
      <w:r w:rsidRPr="00FC1AA9">
        <w:rPr>
          <w:rFonts w:ascii="Palatino Linotype" w:hAnsi="Palatino Linotype"/>
          <w:b/>
          <w:i/>
          <w:sz w:val="22"/>
          <w:szCs w:val="22"/>
        </w:rPr>
        <w:t xml:space="preserve">“NOTAS PERIODÍSTICAS. ELEMENTOS PARA DETERMINAR SU FUERZA INDICIARIA. </w:t>
      </w:r>
      <w:r w:rsidRPr="00FC1AA9">
        <w:rPr>
          <w:rFonts w:ascii="Palatino Linotype" w:hAnsi="Palatino Linotype"/>
          <w:i/>
          <w:sz w:val="22"/>
          <w:szCs w:val="22"/>
        </w:rPr>
        <w:t>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14:paraId="6122CFAE" w14:textId="77777777" w:rsidR="00AB4052" w:rsidRPr="00FC1AA9" w:rsidRDefault="00AB4052" w:rsidP="00AB4052">
      <w:pPr>
        <w:spacing w:line="360" w:lineRule="auto"/>
        <w:jc w:val="both"/>
        <w:rPr>
          <w:rFonts w:ascii="Palatino Linotype" w:eastAsiaTheme="minorHAnsi" w:hAnsi="Palatino Linotype" w:cs="Tahoma"/>
          <w:sz w:val="22"/>
          <w:lang w:eastAsia="en-US"/>
        </w:rPr>
      </w:pPr>
    </w:p>
    <w:p w14:paraId="05D23D1D" w14:textId="77777777" w:rsidR="000F0001" w:rsidRDefault="00AB4052" w:rsidP="000F0001">
      <w:pPr>
        <w:spacing w:line="360" w:lineRule="auto"/>
        <w:jc w:val="both"/>
        <w:rPr>
          <w:rFonts w:ascii="Palatino Linotype" w:eastAsiaTheme="minorHAnsi" w:hAnsi="Palatino Linotype" w:cs="Tahoma"/>
          <w:lang w:eastAsia="en-US"/>
        </w:rPr>
      </w:pPr>
      <w:r w:rsidRPr="00FC1AA9">
        <w:rPr>
          <w:rFonts w:ascii="Palatino Linotype" w:eastAsiaTheme="minorHAnsi" w:hAnsi="Palatino Linotype" w:cs="Tahoma"/>
          <w:lang w:eastAsia="en-US"/>
        </w:rPr>
        <w:t xml:space="preserve">De tales circunstancias, se concluye que los </w:t>
      </w:r>
      <w:r w:rsidRPr="00FC1AA9">
        <w:rPr>
          <w:rFonts w:ascii="Palatino Linotype" w:eastAsiaTheme="minorHAnsi" w:hAnsi="Palatino Linotype" w:cs="Tahoma"/>
          <w:b/>
          <w:lang w:eastAsia="en-US"/>
        </w:rPr>
        <w:t>Sujetos Obligados</w:t>
      </w:r>
      <w:r w:rsidRPr="00FC1AA9">
        <w:rPr>
          <w:rFonts w:ascii="Palatino Linotype" w:eastAsiaTheme="minorHAnsi" w:hAnsi="Palatino Linotype" w:cs="Tahoma"/>
          <w:lang w:eastAsia="en-US"/>
        </w:rPr>
        <w:t xml:space="preserve"> únicamente se encuentran constreñidos a proporcionar los documentos que den cuenta de la información solicitada, como obren en sus archivos, sin tener que elaborarlos a las necesidades del </w:t>
      </w:r>
      <w:r w:rsidRPr="00FC1AA9">
        <w:rPr>
          <w:rFonts w:ascii="Palatino Linotype" w:eastAsiaTheme="minorHAnsi" w:hAnsi="Palatino Linotype" w:cs="Tahoma"/>
          <w:b/>
          <w:lang w:eastAsia="en-US"/>
        </w:rPr>
        <w:t>Recurrente</w:t>
      </w:r>
      <w:r w:rsidRPr="00FC1AA9">
        <w:rPr>
          <w:rFonts w:ascii="Palatino Linotype" w:eastAsiaTheme="minorHAnsi" w:hAnsi="Palatino Linotype" w:cs="Tahoma"/>
          <w:lang w:eastAsia="en-US"/>
        </w:rPr>
        <w:t>.</w:t>
      </w:r>
    </w:p>
    <w:p w14:paraId="41A0829A" w14:textId="77777777" w:rsidR="000F0001" w:rsidRDefault="000F0001" w:rsidP="000F0001">
      <w:pPr>
        <w:spacing w:line="360" w:lineRule="auto"/>
        <w:jc w:val="both"/>
        <w:rPr>
          <w:rFonts w:ascii="Palatino Linotype" w:eastAsiaTheme="minorHAnsi" w:hAnsi="Palatino Linotype" w:cs="Tahoma"/>
          <w:lang w:eastAsia="en-US"/>
        </w:rPr>
      </w:pPr>
    </w:p>
    <w:p w14:paraId="28444404" w14:textId="6D7F244D" w:rsidR="000F0001" w:rsidRPr="000F0001" w:rsidRDefault="000F0001" w:rsidP="000F0001">
      <w:pPr>
        <w:spacing w:line="360" w:lineRule="auto"/>
        <w:jc w:val="both"/>
        <w:rPr>
          <w:rFonts w:ascii="Palatino Linotype" w:eastAsiaTheme="minorHAnsi" w:hAnsi="Palatino Linotype" w:cs="Tahoma"/>
          <w:sz w:val="28"/>
          <w:lang w:eastAsia="en-US"/>
        </w:rPr>
      </w:pPr>
      <w:r w:rsidRPr="000F0001">
        <w:rPr>
          <w:rFonts w:ascii="Palatino Linotype" w:hAnsi="Palatino Linotype" w:cs="Tahoma"/>
          <w:bCs/>
          <w:iCs/>
          <w:szCs w:val="22"/>
          <w:lang w:val="es-ES_tradnl"/>
        </w:rPr>
        <w:t xml:space="preserve">Al respecto, cabe traer a colación </w:t>
      </w:r>
      <w:r w:rsidRPr="000F0001">
        <w:rPr>
          <w:rFonts w:ascii="Palatino Linotype" w:eastAsia="Calibri" w:hAnsi="Palatino Linotype" w:cs="Tahoma"/>
          <w:bCs/>
          <w:szCs w:val="22"/>
        </w:rPr>
        <w:t>el Criterio de Interpretación</w:t>
      </w:r>
      <w:r w:rsidRPr="000F0001">
        <w:rPr>
          <w:rFonts w:ascii="Palatino Linotype" w:eastAsia="Calibri" w:hAnsi="Palatino Linotype" w:cs="Tahoma"/>
          <w:bCs/>
          <w:szCs w:val="22"/>
          <w:lang w:val="x-none"/>
        </w:rPr>
        <w:t xml:space="preserve">, con clave de control </w:t>
      </w:r>
      <w:r w:rsidRPr="000F0001">
        <w:rPr>
          <w:rFonts w:ascii="Palatino Linotype" w:eastAsia="Calibri" w:hAnsi="Palatino Linotype" w:cs="Tahoma"/>
          <w:bCs/>
          <w:szCs w:val="22"/>
        </w:rPr>
        <w:t>SO/002/2017, de la Segunda Época, emitido por el Instituto Nacional de Transparencia, Acceso a la Información y Protección de Datos Personales, que señala lo siguiente:</w:t>
      </w:r>
    </w:p>
    <w:p w14:paraId="5DF218FB" w14:textId="77777777" w:rsidR="000F0001" w:rsidRPr="000F0001" w:rsidRDefault="000F0001" w:rsidP="000F0001">
      <w:pPr>
        <w:autoSpaceDE w:val="0"/>
        <w:autoSpaceDN w:val="0"/>
        <w:adjustRightInd w:val="0"/>
        <w:spacing w:line="360" w:lineRule="auto"/>
        <w:jc w:val="both"/>
        <w:rPr>
          <w:rFonts w:ascii="Palatino Linotype" w:eastAsia="Calibri" w:hAnsi="Palatino Linotype" w:cs="Tahoma"/>
          <w:color w:val="000000"/>
          <w:sz w:val="22"/>
          <w:szCs w:val="22"/>
          <w:lang w:val="es-MX" w:eastAsia="es-MX"/>
        </w:rPr>
      </w:pPr>
    </w:p>
    <w:p w14:paraId="2BB5329F" w14:textId="77777777" w:rsidR="000F0001" w:rsidRPr="000F0001" w:rsidRDefault="000F0001" w:rsidP="000F0001">
      <w:pPr>
        <w:ind w:left="567" w:right="567"/>
        <w:jc w:val="both"/>
        <w:rPr>
          <w:rFonts w:ascii="Palatino Linotype" w:eastAsia="Calibri" w:hAnsi="Palatino Linotype" w:cs="Tahoma"/>
          <w:bCs/>
          <w:i/>
          <w:sz w:val="22"/>
          <w:szCs w:val="20"/>
          <w:lang w:val="es-MX" w:eastAsia="en-US"/>
        </w:rPr>
      </w:pPr>
      <w:r w:rsidRPr="000F0001">
        <w:rPr>
          <w:rFonts w:ascii="Palatino Linotype" w:eastAsia="Calibri" w:hAnsi="Palatino Linotype" w:cs="Tahoma"/>
          <w:b/>
          <w:bCs/>
          <w:i/>
          <w:sz w:val="22"/>
          <w:szCs w:val="20"/>
          <w:lang w:val="es-MX" w:eastAsia="en-US"/>
        </w:rPr>
        <w:lastRenderedPageBreak/>
        <w:t xml:space="preserve">“Congruencia y exhaustividad. Sus alcances para garantizar el derecho de acceso a la información. </w:t>
      </w:r>
      <w:r w:rsidRPr="000F0001">
        <w:rPr>
          <w:rFonts w:ascii="Palatino Linotype" w:eastAsia="Calibri" w:hAnsi="Palatino Linotype" w:cs="Tahoma"/>
          <w:bCs/>
          <w:i/>
          <w:sz w:val="22"/>
          <w:szCs w:val="20"/>
          <w:lang w:val="es-MX" w:eastAsia="en-U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w:t>
      </w:r>
      <w:r w:rsidRPr="000F0001">
        <w:rPr>
          <w:rFonts w:ascii="Palatino Linotype" w:eastAsia="Calibri" w:hAnsi="Palatino Linotype" w:cs="Tahoma"/>
          <w:i/>
          <w:sz w:val="22"/>
          <w:szCs w:val="20"/>
          <w:lang w:val="es-MX" w:eastAsia="en-US"/>
        </w:rPr>
        <w:t>atiendan de manera puntual y expresa, cada uno de los contenidos de información.”</w:t>
      </w:r>
    </w:p>
    <w:p w14:paraId="6163C4A4" w14:textId="77777777" w:rsidR="000F0001" w:rsidRPr="000F0001" w:rsidRDefault="000F0001" w:rsidP="000F0001">
      <w:pPr>
        <w:autoSpaceDE w:val="0"/>
        <w:autoSpaceDN w:val="0"/>
        <w:adjustRightInd w:val="0"/>
        <w:spacing w:line="360" w:lineRule="auto"/>
        <w:jc w:val="both"/>
        <w:rPr>
          <w:rFonts w:ascii="Palatino Linotype" w:eastAsia="Calibri" w:hAnsi="Palatino Linotype" w:cs="Tahoma"/>
          <w:color w:val="000000"/>
          <w:sz w:val="22"/>
          <w:szCs w:val="22"/>
          <w:lang w:val="es-MX" w:eastAsia="es-MX"/>
        </w:rPr>
      </w:pPr>
    </w:p>
    <w:p w14:paraId="4B7BC156" w14:textId="77777777" w:rsidR="000F0001" w:rsidRPr="000F0001" w:rsidRDefault="000F0001" w:rsidP="000F0001">
      <w:pPr>
        <w:autoSpaceDE w:val="0"/>
        <w:autoSpaceDN w:val="0"/>
        <w:adjustRightInd w:val="0"/>
        <w:spacing w:line="360" w:lineRule="auto"/>
        <w:jc w:val="both"/>
        <w:rPr>
          <w:rFonts w:ascii="Palatino Linotype" w:eastAsia="Calibri" w:hAnsi="Palatino Linotype" w:cs="Tahoma"/>
          <w:bCs/>
          <w:lang w:val="es-MX" w:eastAsia="es-MX"/>
        </w:rPr>
      </w:pPr>
      <w:r w:rsidRPr="000F0001">
        <w:rPr>
          <w:rFonts w:ascii="Palatino Linotype" w:eastAsia="Calibri" w:hAnsi="Palatino Linotype" w:cs="Tahoma"/>
          <w:lang w:val="es-MX" w:eastAsia="es-MX"/>
        </w:rPr>
        <w:t xml:space="preserve">De lo citado, se desprende que </w:t>
      </w:r>
      <w:r w:rsidRPr="000F0001">
        <w:rPr>
          <w:rFonts w:ascii="Palatino Linotype" w:eastAsia="Calibri" w:hAnsi="Palatino Linotype" w:cs="Tahoma"/>
          <w:bCs/>
          <w:lang w:val="es-MX" w:eastAsia="es-MX"/>
        </w:rPr>
        <w:t xml:space="preserve">todo acto administrativo debe apegarse al </w:t>
      </w:r>
      <w:r w:rsidRPr="000F0001">
        <w:rPr>
          <w:rFonts w:ascii="Palatino Linotype" w:eastAsia="Calibri" w:hAnsi="Palatino Linotype" w:cs="Tahoma"/>
          <w:b/>
          <w:bCs/>
          <w:lang w:val="es-MX" w:eastAsia="es-MX"/>
        </w:rPr>
        <w:t>principio de exhaustividad</w:t>
      </w:r>
      <w:r w:rsidRPr="000F0001">
        <w:rPr>
          <w:rFonts w:ascii="Palatino Linotype" w:eastAsia="Calibri" w:hAnsi="Palatino Linotype" w:cs="Tahoma"/>
          <w:bCs/>
          <w:lang w:val="es-MX" w:eastAsia="es-MX"/>
        </w:rPr>
        <w:t>, entendiendo por éste que se pronuncie expresamente sobre cada uno de los puntos requeridos, lo cual en materia de transparencia y acceso a la información pública se traduce en que, las respuestas que emitan los sujetos obligados, deben atender de manera puntual y expresa, cada uno de los contenidos de información.</w:t>
      </w:r>
    </w:p>
    <w:p w14:paraId="65B4E073" w14:textId="77777777" w:rsidR="000F0001" w:rsidRPr="000F0001" w:rsidRDefault="000F0001" w:rsidP="000F0001">
      <w:pPr>
        <w:autoSpaceDE w:val="0"/>
        <w:autoSpaceDN w:val="0"/>
        <w:adjustRightInd w:val="0"/>
        <w:spacing w:line="360" w:lineRule="auto"/>
        <w:jc w:val="both"/>
        <w:rPr>
          <w:rFonts w:ascii="Palatino Linotype" w:eastAsia="Calibri" w:hAnsi="Palatino Linotype" w:cs="Tahoma"/>
          <w:bCs/>
          <w:lang w:val="es-MX" w:eastAsia="es-MX"/>
        </w:rPr>
      </w:pPr>
    </w:p>
    <w:p w14:paraId="67137E4E" w14:textId="1F178402" w:rsidR="000F0001" w:rsidRDefault="000F0001" w:rsidP="000F0001">
      <w:pPr>
        <w:spacing w:line="360" w:lineRule="auto"/>
        <w:jc w:val="both"/>
        <w:rPr>
          <w:rFonts w:ascii="Palatino Linotype" w:eastAsia="Calibri" w:hAnsi="Palatino Linotype" w:cs="Tahoma"/>
          <w:bCs/>
          <w:lang w:val="es-MX" w:eastAsia="es-MX"/>
        </w:rPr>
      </w:pPr>
      <w:r w:rsidRPr="000F0001">
        <w:rPr>
          <w:rFonts w:ascii="Palatino Linotype" w:eastAsia="Calibri" w:hAnsi="Palatino Linotype" w:cs="Tahoma"/>
          <w:bCs/>
          <w:lang w:val="es-MX" w:eastAsia="es-MX"/>
        </w:rPr>
        <w:t xml:space="preserve">En esa tesitura, se concluye que el </w:t>
      </w:r>
      <w:r w:rsidRPr="000F0001">
        <w:rPr>
          <w:rFonts w:ascii="Palatino Linotype" w:eastAsia="Calibri" w:hAnsi="Palatino Linotype" w:cs="Tahoma"/>
          <w:b/>
          <w:bCs/>
          <w:lang w:val="es-MX" w:eastAsia="es-MX"/>
        </w:rPr>
        <w:t>Sujeto Obligado</w:t>
      </w:r>
      <w:r w:rsidRPr="000F0001">
        <w:rPr>
          <w:rFonts w:ascii="Palatino Linotype" w:eastAsia="Calibri" w:hAnsi="Palatino Linotype" w:cs="Tahoma"/>
          <w:bCs/>
          <w:lang w:val="es-MX" w:eastAsia="es-MX"/>
        </w:rPr>
        <w:t xml:space="preserve"> no satisfizo el derecho de acceso a la información del </w:t>
      </w:r>
      <w:r w:rsidRPr="000F0001">
        <w:rPr>
          <w:rFonts w:ascii="Palatino Linotype" w:eastAsia="Calibri" w:hAnsi="Palatino Linotype" w:cs="Tahoma"/>
          <w:b/>
          <w:bCs/>
          <w:lang w:val="es-MX" w:eastAsia="es-MX"/>
        </w:rPr>
        <w:t>Recurrente</w:t>
      </w:r>
      <w:r w:rsidRPr="000F0001">
        <w:rPr>
          <w:rFonts w:ascii="Palatino Linotype" w:eastAsia="Calibri" w:hAnsi="Palatino Linotype" w:cs="Tahoma"/>
          <w:bCs/>
          <w:lang w:val="es-MX" w:eastAsia="es-MX"/>
        </w:rPr>
        <w:t xml:space="preserve">, al incumplir el principio de exhaustividad, pues no se pronunció, ni proporcionó los documentos que dieran cuenta </w:t>
      </w:r>
      <w:r>
        <w:rPr>
          <w:rFonts w:ascii="Palatino Linotype" w:eastAsia="Calibri" w:hAnsi="Palatino Linotype" w:cs="Tahoma"/>
          <w:bCs/>
          <w:lang w:val="es-MX" w:eastAsia="es-MX"/>
        </w:rPr>
        <w:t>de las</w:t>
      </w:r>
      <w:r w:rsidRPr="000F0001">
        <w:rPr>
          <w:rFonts w:ascii="Palatino Linotype" w:eastAsia="Calibri" w:hAnsi="Palatino Linotype" w:cs="Tahoma"/>
          <w:bCs/>
          <w:lang w:val="es-MX" w:eastAsia="es-MX"/>
        </w:rPr>
        <w:t xml:space="preserve"> </w:t>
      </w:r>
      <w:r>
        <w:rPr>
          <w:rFonts w:ascii="Palatino Linotype" w:eastAsia="Calibri" w:hAnsi="Palatino Linotype" w:cs="Tahoma"/>
          <w:bCs/>
          <w:lang w:val="es-MX" w:eastAsia="es-MX"/>
        </w:rPr>
        <w:t>b</w:t>
      </w:r>
      <w:r w:rsidRPr="000F0001">
        <w:rPr>
          <w:rFonts w:ascii="Palatino Linotype" w:eastAsia="Calibri" w:hAnsi="Palatino Linotype" w:cs="Tahoma"/>
          <w:bCs/>
          <w:lang w:val="es-MX" w:eastAsia="es-MX"/>
        </w:rPr>
        <w:t xml:space="preserve">ibliografías de donde obtiene información </w:t>
      </w:r>
      <w:r>
        <w:rPr>
          <w:rFonts w:ascii="Palatino Linotype" w:eastAsia="Calibri" w:hAnsi="Palatino Linotype" w:cs="Tahoma"/>
          <w:bCs/>
          <w:lang w:val="es-MX" w:eastAsia="es-MX"/>
        </w:rPr>
        <w:t xml:space="preserve">el servidor público referido en la solicitud de información, </w:t>
      </w:r>
      <w:r w:rsidRPr="000F0001">
        <w:rPr>
          <w:rFonts w:ascii="Palatino Linotype" w:eastAsia="Calibri" w:hAnsi="Palatino Linotype" w:cs="Tahoma"/>
          <w:bCs/>
          <w:lang w:val="es-MX" w:eastAsia="es-MX"/>
        </w:rPr>
        <w:t xml:space="preserve">para el foro </w:t>
      </w:r>
      <w:r w:rsidRPr="000F0001">
        <w:rPr>
          <w:rFonts w:ascii="Palatino Linotype" w:eastAsia="Calibri" w:hAnsi="Palatino Linotype" w:cs="Tahoma"/>
          <w:bCs/>
          <w:i/>
          <w:lang w:val="es-MX" w:eastAsia="es-MX"/>
        </w:rPr>
        <w:t>"Situación actual del abasto de agua potable en la Zona Metropolitana del Valle de México"</w:t>
      </w:r>
      <w:r w:rsidRPr="000F0001">
        <w:rPr>
          <w:rFonts w:ascii="Palatino Linotype" w:eastAsia="Calibri" w:hAnsi="Palatino Linotype" w:cs="Tahoma"/>
          <w:bCs/>
          <w:lang w:val="es-MX" w:eastAsia="es-MX"/>
        </w:rPr>
        <w:t>; por lo que, deberá realizar una búsqueda exhaustiva y</w:t>
      </w:r>
      <w:r>
        <w:rPr>
          <w:rFonts w:ascii="Palatino Linotype" w:eastAsia="Calibri" w:hAnsi="Palatino Linotype" w:cs="Tahoma"/>
          <w:bCs/>
          <w:lang w:val="es-MX" w:eastAsia="es-MX"/>
        </w:rPr>
        <w:t xml:space="preserve"> razonable en los archivos del </w:t>
      </w:r>
      <w:r w:rsidRPr="000F0001">
        <w:rPr>
          <w:rFonts w:ascii="Palatino Linotype" w:eastAsia="Calibri" w:hAnsi="Palatino Linotype" w:cs="Tahoma"/>
          <w:b/>
          <w:bCs/>
          <w:lang w:val="es-MX" w:eastAsia="es-MX"/>
        </w:rPr>
        <w:t>Sujeto Obligado</w:t>
      </w:r>
      <w:r w:rsidRPr="000F0001">
        <w:rPr>
          <w:rFonts w:ascii="Palatino Linotype" w:eastAsia="Calibri" w:hAnsi="Palatino Linotype" w:cs="Tahoma"/>
          <w:bCs/>
          <w:lang w:val="es-MX" w:eastAsia="es-MX"/>
        </w:rPr>
        <w:t xml:space="preserve">, a efecto de proporcionar </w:t>
      </w:r>
      <w:r>
        <w:rPr>
          <w:rFonts w:ascii="Palatino Linotype" w:eastAsia="Calibri" w:hAnsi="Palatino Linotype" w:cs="Tahoma"/>
          <w:bCs/>
          <w:lang w:val="es-MX" w:eastAsia="es-MX"/>
        </w:rPr>
        <w:t>dicha información</w:t>
      </w:r>
      <w:r w:rsidRPr="000F0001">
        <w:rPr>
          <w:rFonts w:ascii="Palatino Linotype" w:eastAsia="Calibri" w:hAnsi="Palatino Linotype" w:cs="Tahoma"/>
          <w:bCs/>
          <w:lang w:val="es-MX" w:eastAsia="es-MX"/>
        </w:rPr>
        <w:t>, con el fin de dar cumplimiento a los artículos 12, 160 y 162</w:t>
      </w:r>
      <w:r>
        <w:rPr>
          <w:rFonts w:ascii="Palatino Linotype" w:eastAsia="Calibri" w:hAnsi="Palatino Linotype" w:cs="Tahoma"/>
          <w:bCs/>
          <w:lang w:val="es-MX" w:eastAsia="es-MX"/>
        </w:rPr>
        <w:t>,</w:t>
      </w:r>
      <w:r w:rsidRPr="000F0001">
        <w:rPr>
          <w:rFonts w:ascii="Palatino Linotype" w:eastAsia="Calibri" w:hAnsi="Palatino Linotype" w:cs="Tahoma"/>
          <w:bCs/>
          <w:lang w:val="es-MX" w:eastAsia="es-MX"/>
        </w:rPr>
        <w:t xml:space="preserve"> de la Ley de Transparencia y Acceso a la Información Pública del Estado de México y Municipios.</w:t>
      </w:r>
    </w:p>
    <w:p w14:paraId="771D950D" w14:textId="77777777" w:rsidR="000F0001" w:rsidRDefault="000F0001" w:rsidP="000F0001">
      <w:pPr>
        <w:spacing w:line="360" w:lineRule="auto"/>
        <w:jc w:val="both"/>
        <w:rPr>
          <w:rFonts w:ascii="Palatino Linotype" w:eastAsia="Calibri" w:hAnsi="Palatino Linotype" w:cs="Tahoma"/>
          <w:bCs/>
          <w:lang w:val="es-MX" w:eastAsia="es-MX"/>
        </w:rPr>
      </w:pPr>
    </w:p>
    <w:p w14:paraId="300B477F" w14:textId="6136D2F5" w:rsidR="000F0001" w:rsidRPr="00060C0F" w:rsidRDefault="000F0001" w:rsidP="000F0001">
      <w:pPr>
        <w:spacing w:line="360" w:lineRule="auto"/>
        <w:jc w:val="both"/>
        <w:rPr>
          <w:rFonts w:ascii="Palatino Linotype" w:eastAsiaTheme="minorHAnsi" w:hAnsi="Palatino Linotype" w:cstheme="minorBidi"/>
          <w:lang w:val="es-MX" w:eastAsia="en-US"/>
        </w:rPr>
      </w:pPr>
      <w:r w:rsidRPr="00060C0F">
        <w:rPr>
          <w:rFonts w:ascii="Palatino Linotype" w:eastAsiaTheme="minorHAnsi" w:hAnsi="Palatino Linotype" w:cs="Arial"/>
          <w:lang w:val="es-MX" w:eastAsia="es-MX"/>
        </w:rPr>
        <w:lastRenderedPageBreak/>
        <w:t>Final</w:t>
      </w:r>
      <w:r w:rsidRPr="00060C0F">
        <w:rPr>
          <w:rFonts w:ascii="Palatino Linotype" w:eastAsiaTheme="minorHAnsi" w:hAnsi="Palatino Linotype" w:cstheme="minorBidi"/>
          <w:lang w:val="es-MX" w:eastAsia="en-US"/>
        </w:rPr>
        <w:t xml:space="preserve">mente, y en mérito de lo expuesto en líneas anteriores, resultan </w:t>
      </w:r>
      <w:r w:rsidR="00F42463">
        <w:rPr>
          <w:rFonts w:ascii="Palatino Linotype" w:eastAsiaTheme="minorHAnsi" w:hAnsi="Palatino Linotype" w:cstheme="minorBidi"/>
          <w:lang w:val="es-MX" w:eastAsia="en-US"/>
        </w:rPr>
        <w:t xml:space="preserve">parcialmente </w:t>
      </w:r>
      <w:r w:rsidRPr="00060C0F">
        <w:rPr>
          <w:rFonts w:ascii="Palatino Linotype" w:eastAsiaTheme="minorHAnsi" w:hAnsi="Palatino Linotype" w:cstheme="minorBidi"/>
          <w:lang w:val="es-MX" w:eastAsia="en-US"/>
        </w:rPr>
        <w:t>fundados los motivos de inconformidad vertidos por</w:t>
      </w:r>
      <w:r>
        <w:rPr>
          <w:rFonts w:ascii="Palatino Linotype" w:eastAsiaTheme="minorHAnsi" w:hAnsi="Palatino Linotype" w:cstheme="minorBidi"/>
          <w:lang w:val="es-MX" w:eastAsia="en-US"/>
        </w:rPr>
        <w:t xml:space="preserve"> la parte </w:t>
      </w:r>
      <w:r w:rsidRPr="00060C0F">
        <w:rPr>
          <w:rFonts w:ascii="Palatino Linotype" w:eastAsiaTheme="minorHAnsi" w:hAnsi="Palatino Linotype" w:cstheme="minorBidi"/>
          <w:b/>
          <w:lang w:val="es-MX" w:eastAsia="en-US"/>
        </w:rPr>
        <w:t>Recurrente</w:t>
      </w:r>
      <w:r w:rsidRPr="00060C0F">
        <w:rPr>
          <w:rFonts w:ascii="Palatino Linotype" w:eastAsiaTheme="minorHAnsi" w:hAnsi="Palatino Linotype" w:cstheme="minorBidi"/>
          <w:lang w:val="es-MX" w:eastAsia="en-US"/>
        </w:rPr>
        <w:t xml:space="preserve">, por ello con fundamento en la </w:t>
      </w:r>
      <w:r>
        <w:rPr>
          <w:rFonts w:ascii="Palatino Linotype" w:eastAsiaTheme="minorHAnsi" w:hAnsi="Palatino Linotype" w:cstheme="minorBidi"/>
          <w:i/>
          <w:lang w:val="es-MX" w:eastAsia="en-US"/>
        </w:rPr>
        <w:t>segund</w:t>
      </w:r>
      <w:r w:rsidRPr="00060C0F">
        <w:rPr>
          <w:rFonts w:ascii="Palatino Linotype" w:eastAsiaTheme="minorHAnsi" w:hAnsi="Palatino Linotype" w:cstheme="minorBidi"/>
          <w:i/>
          <w:lang w:val="es-MX" w:eastAsia="en-US"/>
        </w:rPr>
        <w:t>a hipótesis</w:t>
      </w:r>
      <w:r w:rsidRPr="00060C0F">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w:t>
      </w:r>
      <w:r w:rsidRPr="00060C0F">
        <w:rPr>
          <w:rFonts w:ascii="Palatino Linotype" w:eastAsiaTheme="minorHAnsi" w:hAnsi="Palatino Linotype" w:cstheme="minorBidi"/>
          <w:b/>
          <w:lang w:val="es-MX" w:eastAsia="en-US"/>
        </w:rPr>
        <w:t xml:space="preserve">CA </w:t>
      </w:r>
      <w:r w:rsidRPr="00060C0F">
        <w:rPr>
          <w:rFonts w:ascii="Palatino Linotype" w:eastAsiaTheme="minorHAnsi" w:hAnsi="Palatino Linotype" w:cstheme="minorBidi"/>
          <w:lang w:val="es-MX" w:eastAsia="en-US"/>
        </w:rPr>
        <w:t xml:space="preserve">la respuesta a la solicitud de información </w:t>
      </w:r>
      <w:r w:rsidRPr="000F0001">
        <w:rPr>
          <w:rFonts w:ascii="Palatino Linotype" w:eastAsiaTheme="minorHAnsi" w:hAnsi="Palatino Linotype" w:cs="Arial"/>
          <w:b/>
          <w:lang w:val="es-MX" w:eastAsia="en-US"/>
        </w:rPr>
        <w:t>00045/PLEGISLA/IP/2024</w:t>
      </w:r>
      <w:r w:rsidRPr="00060C0F">
        <w:rPr>
          <w:rFonts w:ascii="Palatino Linotype" w:eastAsiaTheme="minorHAnsi" w:hAnsi="Palatino Linotype" w:cs="Arial"/>
          <w:lang w:val="es-MX" w:eastAsia="en-US"/>
        </w:rPr>
        <w:t xml:space="preserve">, </w:t>
      </w:r>
      <w:r w:rsidRPr="00060C0F">
        <w:rPr>
          <w:rFonts w:ascii="Palatino Linotype" w:eastAsiaTheme="minorHAnsi" w:hAnsi="Palatino Linotype" w:cstheme="minorBidi"/>
          <w:lang w:val="es-MX" w:eastAsia="en-US"/>
        </w:rPr>
        <w:t>que ha sido materia del presente fallo.</w:t>
      </w:r>
    </w:p>
    <w:p w14:paraId="3BC290CE" w14:textId="77777777" w:rsidR="000F0001" w:rsidRDefault="000F0001" w:rsidP="000F0001">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3239F51F" w14:textId="77777777" w:rsidR="000F0001" w:rsidRPr="00060C0F" w:rsidRDefault="000F0001" w:rsidP="000F0001">
      <w:pPr>
        <w:spacing w:line="360" w:lineRule="auto"/>
        <w:jc w:val="both"/>
        <w:rPr>
          <w:rFonts w:ascii="Palatino Linotype" w:eastAsiaTheme="minorHAnsi" w:hAnsi="Palatino Linotype" w:cstheme="minorBidi"/>
          <w:lang w:val="es-MX" w:eastAsia="en-US"/>
        </w:rPr>
      </w:pPr>
      <w:r w:rsidRPr="00060C0F">
        <w:rPr>
          <w:rFonts w:ascii="Palatino Linotype" w:eastAsiaTheme="minorHAnsi" w:hAnsi="Palatino Linotype" w:cstheme="minorBidi"/>
          <w:lang w:val="es-MX" w:eastAsia="en-US"/>
        </w:rPr>
        <w:t xml:space="preserve">Por lo antes expuesto y fundado. </w:t>
      </w:r>
    </w:p>
    <w:p w14:paraId="747D6845" w14:textId="77777777" w:rsidR="000F0001" w:rsidRPr="00060C0F" w:rsidRDefault="000F0001" w:rsidP="000F0001">
      <w:pPr>
        <w:spacing w:line="360" w:lineRule="auto"/>
        <w:jc w:val="both"/>
        <w:rPr>
          <w:rFonts w:ascii="Palatino Linotype" w:eastAsiaTheme="minorHAnsi" w:hAnsi="Palatino Linotype" w:cstheme="minorBidi"/>
          <w:lang w:val="es-MX" w:eastAsia="en-US"/>
        </w:rPr>
      </w:pPr>
    </w:p>
    <w:p w14:paraId="0A16203F" w14:textId="77777777" w:rsidR="000F0001" w:rsidRPr="00060C0F" w:rsidRDefault="000F0001" w:rsidP="000F0001">
      <w:pPr>
        <w:spacing w:line="360" w:lineRule="auto"/>
        <w:jc w:val="center"/>
        <w:rPr>
          <w:rFonts w:ascii="Palatino Linotype" w:hAnsi="Palatino Linotype" w:cstheme="minorBidi"/>
          <w:b/>
          <w:bCs/>
          <w:spacing w:val="60"/>
          <w:sz w:val="28"/>
          <w:lang w:val="es-ES_tradnl" w:eastAsia="en-US"/>
        </w:rPr>
      </w:pPr>
      <w:r w:rsidRPr="00060C0F">
        <w:rPr>
          <w:rFonts w:ascii="Palatino Linotype" w:hAnsi="Palatino Linotype" w:cstheme="minorBidi"/>
          <w:b/>
          <w:bCs/>
          <w:spacing w:val="60"/>
          <w:sz w:val="28"/>
          <w:lang w:val="es-ES_tradnl" w:eastAsia="en-US"/>
        </w:rPr>
        <w:t>SE    RESUELVE</w:t>
      </w:r>
    </w:p>
    <w:p w14:paraId="0DDFCA0F" w14:textId="77777777" w:rsidR="000F0001" w:rsidRPr="00060C0F" w:rsidRDefault="000F0001" w:rsidP="000F0001">
      <w:pPr>
        <w:spacing w:line="360" w:lineRule="auto"/>
        <w:ind w:right="49"/>
        <w:jc w:val="both"/>
        <w:rPr>
          <w:rFonts w:ascii="Palatino Linotype" w:eastAsia="Palatino Linotype" w:hAnsi="Palatino Linotype" w:cs="Palatino Linotype"/>
          <w:lang w:val="es-MX" w:eastAsia="es-MX"/>
        </w:rPr>
      </w:pPr>
    </w:p>
    <w:p w14:paraId="5D576BA0" w14:textId="52728457" w:rsidR="000F0001" w:rsidRPr="00060C0F" w:rsidRDefault="000F0001" w:rsidP="000F0001">
      <w:pPr>
        <w:spacing w:line="360" w:lineRule="auto"/>
        <w:jc w:val="both"/>
        <w:rPr>
          <w:rFonts w:ascii="Palatino Linotype" w:hAnsi="Palatino Linotype" w:cs="Arial"/>
          <w:lang w:val="es-MX"/>
        </w:rPr>
      </w:pPr>
      <w:r w:rsidRPr="00060C0F">
        <w:rPr>
          <w:rFonts w:ascii="Palatino Linotype" w:hAnsi="Palatino Linotype" w:cs="Arial"/>
          <w:b/>
          <w:sz w:val="28"/>
          <w:lang w:val="es-MX"/>
        </w:rPr>
        <w:t>PRIMERO</w:t>
      </w:r>
      <w:r w:rsidRPr="00060C0F">
        <w:rPr>
          <w:rFonts w:ascii="Palatino Linotype" w:hAnsi="Palatino Linotype" w:cs="Arial"/>
          <w:b/>
          <w:lang w:val="es-MX"/>
        </w:rPr>
        <w:t xml:space="preserve">. </w:t>
      </w:r>
      <w:r w:rsidRPr="00060C0F">
        <w:rPr>
          <w:rFonts w:ascii="Palatino Linotype" w:hAnsi="Palatino Linotype" w:cs="Arial"/>
          <w:lang w:val="es-MX"/>
        </w:rPr>
        <w:t>Se</w:t>
      </w:r>
      <w:r w:rsidRPr="00060C0F">
        <w:rPr>
          <w:rFonts w:ascii="Palatino Linotype" w:hAnsi="Palatino Linotype" w:cs="Arial"/>
          <w:b/>
          <w:lang w:val="es-MX"/>
        </w:rPr>
        <w:t xml:space="preserve"> </w:t>
      </w:r>
      <w:r>
        <w:rPr>
          <w:rFonts w:ascii="Palatino Linotype" w:hAnsi="Palatino Linotype" w:cs="Arial"/>
          <w:b/>
          <w:lang w:val="es-MX"/>
        </w:rPr>
        <w:t>MODIFI</w:t>
      </w:r>
      <w:r w:rsidRPr="00060C0F">
        <w:rPr>
          <w:rFonts w:ascii="Palatino Linotype" w:hAnsi="Palatino Linotype" w:cs="Arial"/>
          <w:b/>
          <w:lang w:val="es-MX"/>
        </w:rPr>
        <w:t xml:space="preserve">CA </w:t>
      </w:r>
      <w:r w:rsidRPr="00060C0F">
        <w:rPr>
          <w:rFonts w:ascii="Palatino Linotype" w:hAnsi="Palatino Linotype" w:cs="Arial"/>
          <w:lang w:val="es-MX"/>
        </w:rPr>
        <w:t xml:space="preserve">la respuesta del </w:t>
      </w:r>
      <w:r w:rsidRPr="00060C0F">
        <w:rPr>
          <w:rFonts w:ascii="Palatino Linotype" w:hAnsi="Palatino Linotype" w:cs="Arial"/>
          <w:b/>
          <w:lang w:val="es-MX"/>
        </w:rPr>
        <w:t>Sujeto Obligado</w:t>
      </w:r>
      <w:r w:rsidRPr="00060C0F">
        <w:rPr>
          <w:rFonts w:ascii="Palatino Linotype" w:hAnsi="Palatino Linotype" w:cs="Arial"/>
          <w:lang w:val="es-MX"/>
        </w:rPr>
        <w:t xml:space="preserve"> a la solicitud de acceso a la información pública</w:t>
      </w:r>
      <w:r w:rsidRPr="00060C0F">
        <w:rPr>
          <w:rFonts w:ascii="Palatino Linotype" w:hAnsi="Palatino Linotype" w:cs="Arial"/>
          <w:b/>
          <w:lang w:val="es-MX"/>
        </w:rPr>
        <w:t xml:space="preserve"> </w:t>
      </w:r>
      <w:r w:rsidRPr="000F0001">
        <w:rPr>
          <w:rFonts w:ascii="Palatino Linotype" w:eastAsia="MS Mincho" w:hAnsi="Palatino Linotype" w:cs="Arial"/>
          <w:b/>
          <w:lang w:eastAsia="en-US"/>
        </w:rPr>
        <w:t>00045/PLEGISLA/IP/2024</w:t>
      </w:r>
      <w:r w:rsidRPr="00060C0F">
        <w:rPr>
          <w:rFonts w:ascii="Palatino Linotype" w:eastAsiaTheme="minorHAnsi" w:hAnsi="Palatino Linotype" w:cs="Arial"/>
          <w:lang w:val="es-MX" w:eastAsia="en-US"/>
        </w:rPr>
        <w:t xml:space="preserve">, </w:t>
      </w:r>
      <w:r w:rsidRPr="00060C0F">
        <w:rPr>
          <w:rFonts w:ascii="Palatino Linotype" w:hAnsi="Palatino Linotype" w:cs="Arial"/>
          <w:lang w:val="es-MX"/>
        </w:rPr>
        <w:t xml:space="preserve">por resultar </w:t>
      </w:r>
      <w:r w:rsidR="00F42463">
        <w:rPr>
          <w:rFonts w:ascii="Palatino Linotype" w:hAnsi="Palatino Linotype" w:cs="Arial"/>
          <w:lang w:val="es-MX"/>
        </w:rPr>
        <w:t xml:space="preserve">parcialmente </w:t>
      </w:r>
      <w:r w:rsidRPr="00060C0F">
        <w:rPr>
          <w:rFonts w:ascii="Palatino Linotype" w:hAnsi="Palatino Linotype" w:cs="Arial"/>
          <w:lang w:val="es-MX"/>
        </w:rPr>
        <w:t xml:space="preserve">fundados los motivos de inconformidad vertidos por </w:t>
      </w:r>
      <w:r>
        <w:rPr>
          <w:rFonts w:ascii="Palatino Linotype" w:hAnsi="Palatino Linotype" w:cs="Arial"/>
          <w:lang w:val="es-MX"/>
        </w:rPr>
        <w:t>la parte</w:t>
      </w:r>
      <w:r w:rsidRPr="00060C0F">
        <w:rPr>
          <w:rFonts w:ascii="Palatino Linotype" w:hAnsi="Palatino Linotype" w:cs="Arial"/>
          <w:lang w:val="es-MX"/>
        </w:rPr>
        <w:t xml:space="preserve"> </w:t>
      </w:r>
      <w:r w:rsidRPr="00060C0F">
        <w:rPr>
          <w:rFonts w:ascii="Palatino Linotype" w:hAnsi="Palatino Linotype" w:cs="Arial"/>
          <w:b/>
          <w:lang w:val="es-MX"/>
        </w:rPr>
        <w:t>Recurrente</w:t>
      </w:r>
      <w:r w:rsidRPr="00060C0F">
        <w:rPr>
          <w:rFonts w:ascii="Palatino Linotype" w:hAnsi="Palatino Linotype" w:cs="Arial"/>
          <w:lang w:val="es-MX"/>
        </w:rPr>
        <w:t>, en términos del considerando</w:t>
      </w:r>
      <w:r w:rsidRPr="00060C0F">
        <w:rPr>
          <w:rFonts w:ascii="Palatino Linotype" w:hAnsi="Palatino Linotype" w:cs="Arial"/>
          <w:b/>
          <w:lang w:val="es-MX"/>
        </w:rPr>
        <w:t xml:space="preserve"> </w:t>
      </w:r>
      <w:r w:rsidR="00F42463">
        <w:rPr>
          <w:rFonts w:ascii="Palatino Linotype" w:hAnsi="Palatino Linotype" w:cs="Arial"/>
          <w:b/>
          <w:lang w:val="es-MX"/>
        </w:rPr>
        <w:t>QUIN</w:t>
      </w:r>
      <w:r w:rsidRPr="00060C0F">
        <w:rPr>
          <w:rFonts w:ascii="Palatino Linotype" w:hAnsi="Palatino Linotype" w:cs="Arial"/>
          <w:b/>
          <w:lang w:val="es-MX"/>
        </w:rPr>
        <w:t xml:space="preserve">TO </w:t>
      </w:r>
      <w:r w:rsidRPr="00060C0F">
        <w:rPr>
          <w:rFonts w:ascii="Palatino Linotype" w:hAnsi="Palatino Linotype" w:cs="Arial"/>
          <w:lang w:val="es-MX"/>
        </w:rPr>
        <w:t>de la presente Resolución.</w:t>
      </w:r>
    </w:p>
    <w:p w14:paraId="7DC8D295" w14:textId="77777777" w:rsidR="000F0001" w:rsidRPr="00060C0F" w:rsidRDefault="000F0001" w:rsidP="000F0001">
      <w:pPr>
        <w:spacing w:line="360" w:lineRule="auto"/>
        <w:jc w:val="both"/>
        <w:rPr>
          <w:rFonts w:ascii="Palatino Linotype" w:hAnsi="Palatino Linotype" w:cs="Arial"/>
          <w:lang w:val="es-MX"/>
        </w:rPr>
      </w:pPr>
    </w:p>
    <w:p w14:paraId="1C4388D4" w14:textId="0D83EE60" w:rsidR="000F0001" w:rsidRDefault="000F0001" w:rsidP="000F0001">
      <w:pPr>
        <w:autoSpaceDE w:val="0"/>
        <w:autoSpaceDN w:val="0"/>
        <w:adjustRightInd w:val="0"/>
        <w:spacing w:line="360" w:lineRule="auto"/>
        <w:jc w:val="both"/>
        <w:rPr>
          <w:rFonts w:ascii="Palatino Linotype" w:hAnsi="Palatino Linotype" w:cs="Tahoma"/>
          <w:lang w:val="es-MX"/>
        </w:rPr>
      </w:pPr>
      <w:r w:rsidRPr="00060C0F">
        <w:rPr>
          <w:rFonts w:ascii="Palatino Linotype" w:hAnsi="Palatino Linotype" w:cs="Arial"/>
          <w:b/>
          <w:sz w:val="28"/>
          <w:lang w:val="es-MX"/>
        </w:rPr>
        <w:t>SEGUNDO</w:t>
      </w:r>
      <w:r w:rsidRPr="00060C0F">
        <w:rPr>
          <w:rFonts w:ascii="Palatino Linotype" w:hAnsi="Palatino Linotype" w:cs="Arial"/>
          <w:b/>
          <w:lang w:val="es-MX"/>
        </w:rPr>
        <w:t>.</w:t>
      </w:r>
      <w:r w:rsidRPr="00060C0F">
        <w:rPr>
          <w:rFonts w:ascii="Palatino Linotype" w:hAnsi="Palatino Linotype" w:cs="Tahoma"/>
          <w:lang w:val="es-MX"/>
        </w:rPr>
        <w:t xml:space="preserve"> Se </w:t>
      </w:r>
      <w:r w:rsidRPr="00060C0F">
        <w:rPr>
          <w:rFonts w:ascii="Palatino Linotype" w:hAnsi="Palatino Linotype" w:cs="Tahoma"/>
          <w:b/>
          <w:lang w:val="es-MX"/>
        </w:rPr>
        <w:t>ORDENA</w:t>
      </w:r>
      <w:r w:rsidRPr="00060C0F">
        <w:rPr>
          <w:rFonts w:ascii="Palatino Linotype" w:hAnsi="Palatino Linotype" w:cs="Tahoma"/>
          <w:lang w:val="es-MX"/>
        </w:rPr>
        <w:t xml:space="preserve"> al </w:t>
      </w:r>
      <w:r w:rsidRPr="00060C0F">
        <w:rPr>
          <w:rFonts w:ascii="Palatino Linotype" w:hAnsi="Palatino Linotype" w:cs="Tahoma"/>
          <w:b/>
          <w:lang w:val="es-MX"/>
        </w:rPr>
        <w:t>Sujeto Obligado</w:t>
      </w:r>
      <w:r w:rsidRPr="00060C0F">
        <w:rPr>
          <w:rFonts w:ascii="Palatino Linotype" w:hAnsi="Palatino Linotype" w:cs="Tahoma"/>
          <w:lang w:val="es-MX"/>
        </w:rPr>
        <w:t xml:space="preserve"> haga entrega a</w:t>
      </w:r>
      <w:r>
        <w:rPr>
          <w:rFonts w:ascii="Palatino Linotype" w:hAnsi="Palatino Linotype" w:cs="Tahoma"/>
          <w:lang w:val="es-MX"/>
        </w:rPr>
        <w:t xml:space="preserve"> la parte</w:t>
      </w:r>
      <w:r w:rsidRPr="00060C0F">
        <w:rPr>
          <w:rFonts w:ascii="Palatino Linotype" w:hAnsi="Palatino Linotype" w:cs="Tahoma"/>
          <w:lang w:val="es-MX"/>
        </w:rPr>
        <w:t xml:space="preserve"> </w:t>
      </w:r>
      <w:r w:rsidRPr="00060C0F">
        <w:rPr>
          <w:rFonts w:ascii="Palatino Linotype" w:hAnsi="Palatino Linotype" w:cs="Tahoma"/>
          <w:b/>
          <w:lang w:val="es-MX"/>
        </w:rPr>
        <w:t>Recurrente</w:t>
      </w:r>
      <w:r w:rsidRPr="00060C0F">
        <w:rPr>
          <w:rFonts w:ascii="Palatino Linotype" w:hAnsi="Palatino Linotype" w:cs="Tahoma"/>
          <w:lang w:val="es-MX"/>
        </w:rPr>
        <w:t>, a través del Sistema de Acceso a la Información Mexiquense (</w:t>
      </w:r>
      <w:r w:rsidRPr="00060C0F">
        <w:rPr>
          <w:rFonts w:ascii="Palatino Linotype" w:hAnsi="Palatino Linotype" w:cs="Tahoma"/>
          <w:b/>
          <w:lang w:val="es-MX"/>
        </w:rPr>
        <w:t>SAIMEX</w:t>
      </w:r>
      <w:r w:rsidRPr="00060C0F">
        <w:rPr>
          <w:rFonts w:ascii="Palatino Linotype" w:hAnsi="Palatino Linotype" w:cs="Tahoma"/>
          <w:lang w:val="es-MX"/>
        </w:rPr>
        <w:t xml:space="preserve">), y en términos del Considerando </w:t>
      </w:r>
      <w:r w:rsidR="00F42463">
        <w:rPr>
          <w:rFonts w:ascii="Palatino Linotype" w:hAnsi="Palatino Linotype" w:cs="Tahoma"/>
          <w:b/>
          <w:lang w:val="es-MX"/>
        </w:rPr>
        <w:t>QUIN</w:t>
      </w:r>
      <w:r w:rsidRPr="00060C0F">
        <w:rPr>
          <w:rFonts w:ascii="Palatino Linotype" w:hAnsi="Palatino Linotype" w:cs="Tahoma"/>
          <w:b/>
          <w:lang w:val="es-MX"/>
        </w:rPr>
        <w:t>TO</w:t>
      </w:r>
      <w:r w:rsidRPr="00060C0F">
        <w:rPr>
          <w:rFonts w:ascii="Palatino Linotype" w:hAnsi="Palatino Linotype" w:cs="Tahoma"/>
          <w:lang w:val="es-MX"/>
        </w:rPr>
        <w:t xml:space="preserve">, </w:t>
      </w:r>
      <w:r>
        <w:rPr>
          <w:rFonts w:ascii="Palatino Linotype" w:hAnsi="Palatino Linotype" w:cs="Tahoma"/>
          <w:lang w:val="es-MX"/>
        </w:rPr>
        <w:t>lo siguiente:</w:t>
      </w:r>
    </w:p>
    <w:p w14:paraId="65E4F9AA" w14:textId="77777777" w:rsidR="000F0001" w:rsidRDefault="000F0001" w:rsidP="000F0001">
      <w:pPr>
        <w:autoSpaceDE w:val="0"/>
        <w:autoSpaceDN w:val="0"/>
        <w:adjustRightInd w:val="0"/>
        <w:spacing w:line="360" w:lineRule="auto"/>
        <w:jc w:val="both"/>
        <w:rPr>
          <w:rFonts w:ascii="Palatino Linotype" w:hAnsi="Palatino Linotype" w:cs="Tahoma"/>
          <w:lang w:val="es-MX"/>
        </w:rPr>
      </w:pPr>
    </w:p>
    <w:p w14:paraId="1C4AE7FF" w14:textId="5164533F" w:rsidR="000F0001" w:rsidRDefault="00F42463" w:rsidP="00F42463">
      <w:pPr>
        <w:pStyle w:val="Prrafodelista"/>
        <w:numPr>
          <w:ilvl w:val="0"/>
          <w:numId w:val="23"/>
        </w:numPr>
        <w:autoSpaceDE w:val="0"/>
        <w:autoSpaceDN w:val="0"/>
        <w:adjustRightInd w:val="0"/>
        <w:spacing w:line="360" w:lineRule="auto"/>
        <w:jc w:val="both"/>
        <w:rPr>
          <w:rFonts w:ascii="Palatino Linotype" w:hAnsi="Palatino Linotype" w:cs="Tahoma"/>
          <w:lang w:val="es-MX"/>
        </w:rPr>
      </w:pPr>
      <w:r>
        <w:rPr>
          <w:rFonts w:ascii="Palatino Linotype" w:hAnsi="Palatino Linotype" w:cs="Tahoma"/>
          <w:lang w:val="es-MX"/>
        </w:rPr>
        <w:t>El o los documentos en donde consten, las b</w:t>
      </w:r>
      <w:r w:rsidRPr="00F42463">
        <w:rPr>
          <w:rFonts w:ascii="Palatino Linotype" w:hAnsi="Palatino Linotype" w:cs="Tahoma"/>
          <w:lang w:val="es-MX"/>
        </w:rPr>
        <w:t xml:space="preserve">ibliografías </w:t>
      </w:r>
      <w:r>
        <w:rPr>
          <w:rFonts w:ascii="Palatino Linotype" w:hAnsi="Palatino Linotype" w:cs="Tahoma"/>
          <w:lang w:val="es-MX"/>
        </w:rPr>
        <w:t xml:space="preserve">utilizadas por parte del Servidor Público referido en la solicitud de información, </w:t>
      </w:r>
      <w:r w:rsidRPr="00F42463">
        <w:rPr>
          <w:rFonts w:ascii="Palatino Linotype" w:hAnsi="Palatino Linotype" w:cs="Tahoma"/>
          <w:lang w:val="es-MX"/>
        </w:rPr>
        <w:t>para</w:t>
      </w:r>
      <w:r>
        <w:rPr>
          <w:rFonts w:ascii="Palatino Linotype" w:hAnsi="Palatino Linotype" w:cs="Tahoma"/>
          <w:lang w:val="es-MX"/>
        </w:rPr>
        <w:t xml:space="preserve"> el Foro “</w:t>
      </w:r>
      <w:r w:rsidRPr="00F42463">
        <w:rPr>
          <w:rFonts w:ascii="Palatino Linotype" w:hAnsi="Palatino Linotype" w:cs="Tahoma"/>
          <w:lang w:val="es-MX"/>
        </w:rPr>
        <w:t>Situación actual del abasto de agua potable en la Zona Metropolitana del Valle de México</w:t>
      </w:r>
      <w:r>
        <w:rPr>
          <w:rFonts w:ascii="Palatino Linotype" w:hAnsi="Palatino Linotype" w:cs="Tahoma"/>
          <w:lang w:val="es-MX"/>
        </w:rPr>
        <w:t>”, vigentes al veinticuatro de enero de dos mil veinticuatro.</w:t>
      </w:r>
    </w:p>
    <w:p w14:paraId="00B2D112" w14:textId="77777777" w:rsidR="000F0001" w:rsidRDefault="000F0001" w:rsidP="000F0001">
      <w:pPr>
        <w:pStyle w:val="Prrafodelista"/>
        <w:autoSpaceDE w:val="0"/>
        <w:autoSpaceDN w:val="0"/>
        <w:adjustRightInd w:val="0"/>
        <w:spacing w:line="360" w:lineRule="auto"/>
        <w:ind w:left="720"/>
        <w:jc w:val="both"/>
        <w:rPr>
          <w:rFonts w:ascii="Palatino Linotype" w:hAnsi="Palatino Linotype" w:cs="Tahoma"/>
          <w:lang w:val="es-MX"/>
        </w:rPr>
      </w:pPr>
    </w:p>
    <w:p w14:paraId="670B5230" w14:textId="77777777" w:rsidR="000F0001" w:rsidRPr="00F42463" w:rsidRDefault="000F0001" w:rsidP="00F42463">
      <w:pPr>
        <w:autoSpaceDE w:val="0"/>
        <w:autoSpaceDN w:val="0"/>
        <w:adjustRightInd w:val="0"/>
        <w:ind w:left="360"/>
        <w:jc w:val="both"/>
        <w:rPr>
          <w:rFonts w:ascii="Palatino Linotype" w:hAnsi="Palatino Linotype" w:cs="Tahoma"/>
          <w:i/>
          <w:sz w:val="22"/>
          <w:lang w:val="es-MX"/>
        </w:rPr>
      </w:pPr>
      <w:r w:rsidRPr="00F42463">
        <w:rPr>
          <w:rFonts w:ascii="Palatino Linotype" w:hAnsi="Palatino Linotype" w:cs="Tahoma"/>
          <w:i/>
          <w:sz w:val="22"/>
          <w:lang w:val="es-MX"/>
        </w:rPr>
        <w:lastRenderedPageBreak/>
        <w:t xml:space="preserve">En el supuesto de que la información referida en el </w:t>
      </w:r>
      <w:r w:rsidRPr="00F42463">
        <w:rPr>
          <w:rFonts w:ascii="Palatino Linotype" w:hAnsi="Palatino Linotype" w:cs="Tahoma"/>
          <w:b/>
          <w:bCs/>
          <w:i/>
          <w:sz w:val="22"/>
          <w:lang w:val="es-MX"/>
        </w:rPr>
        <w:t>numeral 1)</w:t>
      </w:r>
      <w:r w:rsidRPr="00F42463">
        <w:rPr>
          <w:rFonts w:ascii="Palatino Linotype" w:hAnsi="Palatino Linotype" w:cs="Tahoma"/>
          <w:i/>
          <w:sz w:val="22"/>
          <w:lang w:val="es-MX"/>
        </w:rPr>
        <w:t xml:space="preserve">, del </w:t>
      </w:r>
      <w:r w:rsidRPr="00F42463">
        <w:rPr>
          <w:rFonts w:ascii="Palatino Linotype" w:hAnsi="Palatino Linotype" w:cs="Tahoma"/>
          <w:b/>
          <w:bCs/>
          <w:i/>
          <w:sz w:val="22"/>
          <w:lang w:val="es-MX"/>
        </w:rPr>
        <w:t>Resolutivo Segundo</w:t>
      </w:r>
      <w:r w:rsidRPr="00F42463">
        <w:rPr>
          <w:rFonts w:ascii="Palatino Linotype" w:hAnsi="Palatino Linotype" w:cs="Tahoma"/>
          <w:i/>
          <w:sz w:val="22"/>
          <w:lang w:val="es-MX"/>
        </w:rPr>
        <w:t xml:space="preserve">, no haya sido poseída, generada o administrada por algún área del </w:t>
      </w:r>
      <w:r w:rsidRPr="00F42463">
        <w:rPr>
          <w:rFonts w:ascii="Palatino Linotype" w:hAnsi="Palatino Linotype" w:cs="Tahoma"/>
          <w:b/>
          <w:bCs/>
          <w:i/>
          <w:sz w:val="22"/>
          <w:lang w:val="es-MX"/>
        </w:rPr>
        <w:t>Sujeto Obligado</w:t>
      </w:r>
      <w:r w:rsidRPr="00F42463">
        <w:rPr>
          <w:rFonts w:ascii="Palatino Linotype" w:hAnsi="Palatino Linotype" w:cs="Tahoma"/>
          <w:i/>
          <w:sz w:val="22"/>
          <w:lang w:val="es-MX"/>
        </w:rPr>
        <w:t>, bastará con que así lo manifieste.</w:t>
      </w:r>
    </w:p>
    <w:p w14:paraId="385CF38D" w14:textId="77777777" w:rsidR="000F0001" w:rsidRPr="00122154" w:rsidRDefault="000F0001" w:rsidP="000F0001">
      <w:pPr>
        <w:autoSpaceDE w:val="0"/>
        <w:autoSpaceDN w:val="0"/>
        <w:adjustRightInd w:val="0"/>
        <w:spacing w:line="360" w:lineRule="auto"/>
        <w:ind w:left="360"/>
        <w:jc w:val="both"/>
        <w:rPr>
          <w:rFonts w:ascii="Palatino Linotype" w:hAnsi="Palatino Linotype" w:cs="Tahoma"/>
          <w:lang w:val="es-MX"/>
        </w:rPr>
      </w:pPr>
    </w:p>
    <w:p w14:paraId="60F82DAE" w14:textId="77777777" w:rsidR="000F0001" w:rsidRPr="00060C0F" w:rsidRDefault="000F0001" w:rsidP="000F0001">
      <w:pPr>
        <w:spacing w:line="360" w:lineRule="auto"/>
        <w:jc w:val="both"/>
        <w:rPr>
          <w:rFonts w:ascii="Palatino Linotype" w:hAnsi="Palatino Linotype" w:cs="Tahoma"/>
          <w:lang w:val="es-MX"/>
        </w:rPr>
      </w:pPr>
      <w:r w:rsidRPr="00060C0F">
        <w:rPr>
          <w:rFonts w:ascii="Palatino Linotype" w:hAnsi="Palatino Linotype" w:cs="Arial"/>
          <w:b/>
          <w:sz w:val="28"/>
          <w:lang w:val="es-MX"/>
        </w:rPr>
        <w:t>TERCERO</w:t>
      </w:r>
      <w:r w:rsidRPr="00060C0F">
        <w:rPr>
          <w:rFonts w:ascii="Palatino Linotype" w:hAnsi="Palatino Linotype" w:cs="Arial"/>
          <w:b/>
          <w:lang w:val="es-MX"/>
        </w:rPr>
        <w:t>.</w:t>
      </w:r>
      <w:r w:rsidRPr="00060C0F">
        <w:rPr>
          <w:rFonts w:ascii="Palatino Linotype" w:hAnsi="Palatino Linotype" w:cs="Arial"/>
          <w:lang w:val="es-MX"/>
        </w:rPr>
        <w:t xml:space="preserve"> </w:t>
      </w:r>
      <w:r w:rsidRPr="00060C0F">
        <w:rPr>
          <w:rFonts w:ascii="Palatino Linotype" w:hAnsi="Palatino Linotype" w:cs="Tahoma"/>
          <w:b/>
          <w:lang w:val="es-MX"/>
        </w:rPr>
        <w:t xml:space="preserve">NOTIFÍQUESE </w:t>
      </w:r>
      <w:r w:rsidRPr="00060C0F">
        <w:rPr>
          <w:rFonts w:ascii="Palatino Linotype" w:hAnsi="Palatino Linotype" w:cs="Tahoma"/>
          <w:lang w:val="es-MX"/>
        </w:rPr>
        <w:t>la presente resolución al Titular de la Unidad de Transparencia del</w:t>
      </w:r>
      <w:r w:rsidRPr="00060C0F">
        <w:rPr>
          <w:rFonts w:ascii="Palatino Linotype" w:hAnsi="Palatino Linotype" w:cs="Tahoma"/>
          <w:b/>
          <w:lang w:val="es-MX"/>
        </w:rPr>
        <w:t xml:space="preserve"> Sujeto Obligado </w:t>
      </w:r>
      <w:r w:rsidRPr="00060C0F">
        <w:rPr>
          <w:rFonts w:ascii="Palatino Linotype" w:hAnsi="Palatino Linotype" w:cs="Tahoma"/>
          <w:lang w:val="es-MX"/>
        </w:rPr>
        <w:t xml:space="preserve">a través del Sistema de Acceso a la Información Mexiquense </w:t>
      </w:r>
      <w:r w:rsidRPr="00060C0F">
        <w:rPr>
          <w:rFonts w:ascii="Palatino Linotype" w:hAnsi="Palatino Linotype" w:cs="Tahoma"/>
          <w:b/>
          <w:lang w:val="es-MX"/>
        </w:rPr>
        <w:t>(SAIMEX)</w:t>
      </w:r>
      <w:r w:rsidRPr="00060C0F">
        <w:rPr>
          <w:rFonts w:ascii="Palatino Linotype" w:hAnsi="Palatino Linotype" w:cs="Tahoma"/>
          <w:lang w:val="es-MX"/>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FD54AA" w14:textId="77777777" w:rsidR="000F0001" w:rsidRPr="00060C0F" w:rsidRDefault="000F0001" w:rsidP="000F0001">
      <w:pPr>
        <w:spacing w:line="360" w:lineRule="auto"/>
        <w:jc w:val="both"/>
        <w:rPr>
          <w:rFonts w:ascii="Palatino Linotype" w:hAnsi="Palatino Linotype" w:cs="Tahoma"/>
          <w:lang w:val="es-MX"/>
        </w:rPr>
      </w:pPr>
    </w:p>
    <w:p w14:paraId="60BDCEC2" w14:textId="4AA17F74" w:rsidR="000F0001" w:rsidRDefault="000F0001" w:rsidP="000F0001">
      <w:pPr>
        <w:autoSpaceDE w:val="0"/>
        <w:autoSpaceDN w:val="0"/>
        <w:adjustRightInd w:val="0"/>
        <w:spacing w:line="360" w:lineRule="auto"/>
        <w:jc w:val="both"/>
        <w:rPr>
          <w:rFonts w:ascii="Palatino Linotype" w:hAnsi="Palatino Linotype" w:cs="Arial"/>
        </w:rPr>
      </w:pPr>
      <w:r w:rsidRPr="00060C0F">
        <w:rPr>
          <w:rFonts w:ascii="Palatino Linotype" w:hAnsi="Palatino Linotype" w:cs="Arial"/>
          <w:b/>
          <w:sz w:val="28"/>
          <w:szCs w:val="28"/>
        </w:rPr>
        <w:t>CUARTO.</w:t>
      </w:r>
      <w:r w:rsidRPr="00060C0F">
        <w:rPr>
          <w:rFonts w:ascii="Palatino Linotype" w:hAnsi="Palatino Linotype" w:cs="Arial"/>
          <w:b/>
        </w:rPr>
        <w:t xml:space="preserve"> </w:t>
      </w:r>
      <w:r w:rsidRPr="00060C0F">
        <w:rPr>
          <w:rFonts w:ascii="Palatino Linotype" w:hAnsi="Palatino Linotype" w:cs="Arial"/>
        </w:rPr>
        <w:t xml:space="preserve">De conformidad con el artículo 198 de la Ley de Transparencia y Acceso a la Información Pública del Estado de México y Municipios, de considerarlo procedente, el </w:t>
      </w:r>
      <w:r w:rsidRPr="00060C0F">
        <w:rPr>
          <w:rFonts w:ascii="Palatino Linotype" w:hAnsi="Palatino Linotype" w:cs="Arial"/>
          <w:b/>
        </w:rPr>
        <w:t>Sujeto Obligado</w:t>
      </w:r>
      <w:r w:rsidRPr="00060C0F">
        <w:rPr>
          <w:rFonts w:ascii="Palatino Linotype" w:hAnsi="Palatino Linotype" w:cs="Arial"/>
        </w:rPr>
        <w:t xml:space="preserve"> de manera fundada y motivada, podrá solicitar una ampliación de plazo para el cumplimiento de la presente resolución.</w:t>
      </w:r>
    </w:p>
    <w:p w14:paraId="30A36E44" w14:textId="77777777" w:rsidR="00F42463" w:rsidRPr="00060C0F" w:rsidRDefault="00F42463" w:rsidP="000F0001">
      <w:pPr>
        <w:autoSpaceDE w:val="0"/>
        <w:autoSpaceDN w:val="0"/>
        <w:adjustRightInd w:val="0"/>
        <w:spacing w:line="360" w:lineRule="auto"/>
        <w:jc w:val="both"/>
        <w:rPr>
          <w:rFonts w:ascii="Palatino Linotype" w:hAnsi="Palatino Linotype" w:cs="Arial"/>
        </w:rPr>
      </w:pPr>
    </w:p>
    <w:p w14:paraId="76484462" w14:textId="43555B21" w:rsidR="00193230" w:rsidRDefault="000F0001" w:rsidP="00455031">
      <w:pPr>
        <w:autoSpaceDE w:val="0"/>
        <w:autoSpaceDN w:val="0"/>
        <w:adjustRightInd w:val="0"/>
        <w:spacing w:line="360" w:lineRule="auto"/>
        <w:jc w:val="both"/>
        <w:rPr>
          <w:rFonts w:ascii="Palatino Linotype" w:eastAsiaTheme="minorHAnsi" w:hAnsi="Palatino Linotype" w:cs="Arial"/>
          <w:lang w:val="es-MX" w:eastAsia="en-US"/>
        </w:rPr>
      </w:pPr>
      <w:r w:rsidRPr="00060C0F">
        <w:rPr>
          <w:rFonts w:ascii="Palatino Linotype" w:eastAsiaTheme="minorHAnsi" w:hAnsi="Palatino Linotype" w:cstheme="minorBidi"/>
          <w:b/>
          <w:sz w:val="28"/>
          <w:szCs w:val="28"/>
          <w:lang w:val="es-MX" w:eastAsia="en-US"/>
        </w:rPr>
        <w:t>QUINTO</w:t>
      </w:r>
      <w:r w:rsidRPr="00060C0F">
        <w:rPr>
          <w:rFonts w:ascii="Palatino Linotype" w:eastAsiaTheme="minorHAnsi" w:hAnsi="Palatino Linotype" w:cstheme="minorBidi"/>
          <w:b/>
          <w:lang w:val="es-MX" w:eastAsia="en-US"/>
        </w:rPr>
        <w:t xml:space="preserve">. </w:t>
      </w:r>
      <w:r w:rsidRPr="00060C0F">
        <w:rPr>
          <w:rFonts w:ascii="Palatino Linotype" w:eastAsiaTheme="minorHAnsi" w:hAnsi="Palatino Linotype" w:cs="Arial"/>
          <w:b/>
          <w:lang w:val="es-MX" w:eastAsia="en-US"/>
        </w:rPr>
        <w:t>NOTIFÍQUESE</w:t>
      </w:r>
      <w:r w:rsidRPr="00060C0F">
        <w:rPr>
          <w:rFonts w:ascii="Palatino Linotype" w:eastAsiaTheme="minorHAnsi" w:hAnsi="Palatino Linotype" w:cs="Arial"/>
          <w:lang w:val="es-MX" w:eastAsia="en-US"/>
        </w:rPr>
        <w:t xml:space="preserve"> a través del Sistema de Acceso a la Información Mexiquense </w:t>
      </w:r>
      <w:r w:rsidRPr="00060C0F">
        <w:rPr>
          <w:rFonts w:ascii="Palatino Linotype" w:eastAsiaTheme="minorHAnsi" w:hAnsi="Palatino Linotype" w:cs="Arial"/>
          <w:b/>
          <w:lang w:val="es-MX" w:eastAsia="en-US"/>
        </w:rPr>
        <w:t>(SAIMEX)</w:t>
      </w:r>
      <w:r w:rsidRPr="00060C0F">
        <w:rPr>
          <w:rFonts w:ascii="Palatino Linotype" w:eastAsiaTheme="minorHAnsi" w:hAnsi="Palatino Linotype" w:cs="Arial"/>
          <w:lang w:val="es-MX" w:eastAsia="en-US"/>
        </w:rPr>
        <w:t>, a</w:t>
      </w:r>
      <w:r>
        <w:rPr>
          <w:rFonts w:ascii="Palatino Linotype" w:eastAsiaTheme="minorHAnsi" w:hAnsi="Palatino Linotype" w:cs="Arial"/>
          <w:lang w:val="es-MX" w:eastAsia="en-US"/>
        </w:rPr>
        <w:t xml:space="preserve"> la parte</w:t>
      </w:r>
      <w:r w:rsidRPr="00060C0F">
        <w:rPr>
          <w:rFonts w:ascii="Palatino Linotype" w:eastAsiaTheme="minorHAnsi" w:hAnsi="Palatino Linotype" w:cs="Arial"/>
          <w:lang w:val="es-MX" w:eastAsia="en-US"/>
        </w:rPr>
        <w:t xml:space="preserve"> </w:t>
      </w:r>
      <w:r w:rsidRPr="00060C0F">
        <w:rPr>
          <w:rFonts w:ascii="Palatino Linotype" w:eastAsiaTheme="minorHAnsi" w:hAnsi="Palatino Linotype" w:cs="Arial"/>
          <w:b/>
          <w:lang w:val="es-MX" w:eastAsia="en-US"/>
        </w:rPr>
        <w:t>Recurrente</w:t>
      </w:r>
      <w:r w:rsidRPr="00060C0F">
        <w:rPr>
          <w:rFonts w:ascii="Palatino Linotype" w:eastAsiaTheme="minorHAnsi" w:hAnsi="Palatino Linotype" w:cs="Arial"/>
          <w:lang w:val="es-MX" w:eastAsia="en-US"/>
        </w:rPr>
        <w:t xml:space="preserve"> y hágasele del conocimiento que en caso de considerar que le causa algún perjuicio, podrá promover el Juicio de Amparo en los términos de las leyes aplicables, de acuerdo a lo estipulado por el artículo 196 de la Ley </w:t>
      </w:r>
      <w:r w:rsidRPr="00060C0F">
        <w:rPr>
          <w:rFonts w:ascii="Palatino Linotype" w:eastAsiaTheme="minorHAnsi" w:hAnsi="Palatino Linotype" w:cs="Arial"/>
          <w:lang w:val="es-MX" w:eastAsia="en-US"/>
        </w:rPr>
        <w:lastRenderedPageBreak/>
        <w:t>de Transparencia y Acceso a la Información Pública del Estado de México y Municipios.</w:t>
      </w:r>
    </w:p>
    <w:p w14:paraId="3C95DF79" w14:textId="77777777" w:rsidR="000F0001" w:rsidRPr="000F0001" w:rsidRDefault="000F0001" w:rsidP="00455031">
      <w:pPr>
        <w:autoSpaceDE w:val="0"/>
        <w:autoSpaceDN w:val="0"/>
        <w:adjustRightInd w:val="0"/>
        <w:spacing w:line="360" w:lineRule="auto"/>
        <w:jc w:val="both"/>
        <w:rPr>
          <w:rFonts w:ascii="Palatino Linotype" w:eastAsiaTheme="minorHAnsi" w:hAnsi="Palatino Linotype" w:cs="Arial"/>
          <w:lang w:val="es-MX" w:eastAsia="en-US"/>
        </w:rPr>
      </w:pPr>
    </w:p>
    <w:p w14:paraId="0342728D" w14:textId="039DEF3D" w:rsidR="009C5C70" w:rsidRPr="004F0A83" w:rsidRDefault="007D4E2A"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Pr>
          <w:rFonts w:ascii="Palatino Linotype" w:eastAsiaTheme="minorHAnsi" w:hAnsi="Palatino Linotype" w:cs="Arial"/>
          <w:lang w:val="es-MX" w:eastAsia="en-US"/>
        </w:rPr>
        <w:t>DÉCIMA</w:t>
      </w:r>
      <w:r w:rsidR="00F42463">
        <w:rPr>
          <w:rFonts w:ascii="Palatino Linotype" w:eastAsiaTheme="minorHAnsi" w:hAnsi="Palatino Linotype" w:cs="Arial"/>
          <w:lang w:val="es-MX" w:eastAsia="en-US"/>
        </w:rPr>
        <w:t xml:space="preserve"> PRIMERA</w:t>
      </w:r>
      <w:r w:rsidRPr="004F0A83">
        <w:rPr>
          <w:rFonts w:ascii="Palatino Linotype" w:eastAsiaTheme="minorHAnsi" w:hAnsi="Palatino Linotype" w:cs="Arial"/>
          <w:lang w:val="es-MX" w:eastAsia="en-US"/>
        </w:rPr>
        <w:t xml:space="preserve"> SESIÓN ORDINARIA CELEBRADA EL </w:t>
      </w:r>
      <w:r w:rsidR="00F42463">
        <w:rPr>
          <w:rFonts w:ascii="Palatino Linotype" w:eastAsiaTheme="minorHAnsi" w:hAnsi="Palatino Linotype" w:cs="Arial"/>
          <w:lang w:val="es-MX" w:eastAsia="en-US"/>
        </w:rPr>
        <w:t>TRES DE ABRIL</w:t>
      </w:r>
      <w:r w:rsidRPr="007D4E2A">
        <w:rPr>
          <w:rFonts w:ascii="Palatino Linotype" w:eastAsiaTheme="minorHAnsi" w:hAnsi="Palatino Linotype" w:cs="Arial"/>
          <w:lang w:val="es-MX" w:eastAsia="en-US"/>
        </w:rPr>
        <w:t xml:space="preserve"> DOS MIL VEINTICUATRO</w:t>
      </w:r>
      <w:r w:rsidRPr="004F0A83">
        <w:rPr>
          <w:rFonts w:ascii="Palatino Linotype" w:eastAsiaTheme="minorHAnsi" w:hAnsi="Palatino Linotype" w:cs="Arial"/>
          <w:lang w:val="es-MX" w:eastAsia="en-US"/>
        </w:rPr>
        <w:t>, ANTE EL SECRETARIO TÉCNICO</w:t>
      </w:r>
      <w:r w:rsidR="002D6581">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RAMÍREZ.----</w:t>
      </w:r>
      <w:r w:rsidR="00F42463" w:rsidRPr="004F0A83">
        <w:rPr>
          <w:rFonts w:ascii="Palatino Linotype" w:eastAsiaTheme="minorHAnsi" w:hAnsi="Palatino Linotype" w:cs="Arial"/>
          <w:lang w:val="es-MX" w:eastAsia="en-US"/>
        </w:rPr>
        <w:t>------------------------------------------------------------------------------------------------------------------------------------------------------------------------------------------------------------------------------------------------------------------------------------------------------</w:t>
      </w:r>
      <w:r w:rsidR="00F42463">
        <w:rPr>
          <w:rFonts w:ascii="Palatino Linotype" w:eastAsiaTheme="minorHAnsi" w:hAnsi="Palatino Linotype" w:cs="Arial"/>
          <w:lang w:val="es-MX" w:eastAsia="en-US"/>
        </w:rPr>
        <w:t>-----------------------------</w:t>
      </w:r>
      <w:r w:rsidR="00F42463" w:rsidRPr="004F0A83">
        <w:rPr>
          <w:rFonts w:ascii="Palatino Linotype" w:eastAsiaTheme="minorHAnsi" w:hAnsi="Palatino Linotype" w:cs="Arial"/>
          <w:lang w:val="es-MX" w:eastAsia="en-US"/>
        </w:rPr>
        <w:t>-------------------------------------------------------------------------------------------------------------------------------------------------------------------------------------------------------------------------------------------------------------------------------------------------------------------------</w:t>
      </w:r>
      <w:r w:rsidR="00F42463">
        <w:rPr>
          <w:rFonts w:ascii="Palatino Linotype" w:eastAsiaTheme="minorHAnsi" w:hAnsi="Palatino Linotype" w:cs="Arial"/>
          <w:lang w:val="es-MX" w:eastAsia="en-US"/>
        </w:rPr>
        <w:t>-----------------------------</w:t>
      </w:r>
      <w:r w:rsidR="00F42463" w:rsidRPr="004F0A83">
        <w:rPr>
          <w:rFonts w:ascii="Palatino Linotype" w:eastAsiaTheme="minorHAnsi" w:hAnsi="Palatino Linotype" w:cs="Arial"/>
          <w:lang w:val="es-MX" w:eastAsia="en-US"/>
        </w:rPr>
        <w:t>-------------------------------------------------------------------------------------------------------------------------------------------------------------------------------------------------------------------------------------------------------------------------------------------------------------------------</w:t>
      </w:r>
      <w:r w:rsidR="00F42463">
        <w:rPr>
          <w:rFonts w:ascii="Palatino Linotype" w:eastAsiaTheme="minorHAnsi" w:hAnsi="Palatino Linotype" w:cs="Arial"/>
          <w:lang w:val="es-MX" w:eastAsia="en-US"/>
        </w:rPr>
        <w:t>-----------------------------</w:t>
      </w:r>
      <w:r w:rsidR="00F42463" w:rsidRPr="004F0A83">
        <w:rPr>
          <w:rFonts w:ascii="Palatino Linotype" w:eastAsiaTheme="minorHAnsi" w:hAnsi="Palatino Linotype" w:cs="Arial"/>
          <w:lang w:val="es-MX" w:eastAsia="en-US"/>
        </w:rPr>
        <w:t>-------------------------------------------------------------------------------------------------------------------------------------------------------------------------------------------------------------------------------------------------------------------------------------------------------------------------</w:t>
      </w:r>
      <w:r w:rsidR="00F42463">
        <w:rPr>
          <w:rFonts w:ascii="Palatino Linotype" w:eastAsiaTheme="minorHAnsi" w:hAnsi="Palatino Linotype" w:cs="Arial"/>
          <w:lang w:val="es-MX" w:eastAsia="en-US"/>
        </w:rPr>
        <w:t>-----------------------------</w:t>
      </w:r>
      <w:r w:rsidR="00F42463" w:rsidRPr="004F0A83">
        <w:rPr>
          <w:rFonts w:ascii="Palatino Linotype" w:eastAsiaTheme="minorHAnsi" w:hAnsi="Palatino Linotype" w:cs="Arial"/>
          <w:lang w:val="es-MX" w:eastAsia="en-US"/>
        </w:rPr>
        <w:t>--------------------------------------------------------------------------------------------------------------------------------------------------------------------------------------------------------</w:t>
      </w:r>
      <w:r w:rsidR="00F42463">
        <w:rPr>
          <w:rFonts w:ascii="Palatino Linotype" w:eastAsiaTheme="minorHAnsi" w:hAnsi="Palatino Linotype" w:cs="Arial"/>
          <w:lang w:val="es-MX" w:eastAsia="en-US"/>
        </w:rPr>
        <w:t>----------------------------</w:t>
      </w:r>
    </w:p>
    <w:p w14:paraId="273147D7" w14:textId="77777777" w:rsidR="00054E04" w:rsidRPr="007D4E2A" w:rsidRDefault="00F04815" w:rsidP="00054E04">
      <w:pPr>
        <w:spacing w:line="360" w:lineRule="auto"/>
        <w:jc w:val="both"/>
        <w:rPr>
          <w:rFonts w:ascii="Palatino Linotype" w:eastAsiaTheme="minorHAnsi" w:hAnsi="Palatino Linotype" w:cs="Arial"/>
          <w:sz w:val="14"/>
          <w:szCs w:val="20"/>
          <w:lang w:val="es-MX" w:eastAsia="en-US"/>
        </w:rPr>
      </w:pPr>
      <w:r w:rsidRPr="007D4E2A">
        <w:rPr>
          <w:rFonts w:ascii="Palatino Linotype" w:eastAsiaTheme="minorHAnsi" w:hAnsi="Palatino Linotype" w:cs="Arial"/>
          <w:sz w:val="14"/>
          <w:szCs w:val="20"/>
          <w:lang w:val="es-MX" w:eastAsia="en-US"/>
        </w:rPr>
        <w:t>JMV/CCR/jasm</w:t>
      </w:r>
    </w:p>
    <w:p w14:paraId="289DDAED"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77777777" w:rsidR="0029071C" w:rsidRPr="003E56C9" w:rsidRDefault="0029071C" w:rsidP="003E56C9"/>
    <w:sectPr w:rsidR="0029071C" w:rsidRPr="003E56C9" w:rsidSect="006C0E32">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5948A" w14:textId="77777777" w:rsidR="006C0E32" w:rsidRDefault="006C0E32" w:rsidP="000B5E25">
      <w:r>
        <w:separator/>
      </w:r>
    </w:p>
  </w:endnote>
  <w:endnote w:type="continuationSeparator" w:id="0">
    <w:p w14:paraId="743E2E34" w14:textId="77777777" w:rsidR="006C0E32" w:rsidRDefault="006C0E3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67AD9">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67AD9">
      <w:rPr>
        <w:rFonts w:ascii="Palatino Linotype" w:hAnsi="Palatino Linotype" w:cs="Arial"/>
        <w:bCs/>
        <w:noProof/>
        <w:sz w:val="20"/>
        <w:szCs w:val="20"/>
      </w:rPr>
      <w:t>36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67AD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67AD9">
      <w:rPr>
        <w:rFonts w:ascii="Palatino Linotype" w:hAnsi="Palatino Linotype" w:cs="Arial"/>
        <w:bCs/>
        <w:noProof/>
        <w:sz w:val="20"/>
        <w:szCs w:val="20"/>
      </w:rPr>
      <w:t>36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C3B7A" w14:textId="77777777" w:rsidR="006C0E32" w:rsidRDefault="006C0E32" w:rsidP="000B5E25">
      <w:r>
        <w:separator/>
      </w:r>
    </w:p>
  </w:footnote>
  <w:footnote w:type="continuationSeparator" w:id="0">
    <w:p w14:paraId="23E2A6AC" w14:textId="77777777" w:rsidR="006C0E32" w:rsidRDefault="006C0E32" w:rsidP="000B5E25">
      <w:r>
        <w:continuationSeparator/>
      </w:r>
    </w:p>
  </w:footnote>
  <w:footnote w:id="1">
    <w:p w14:paraId="1BB2E430" w14:textId="77777777" w:rsidR="00193230" w:rsidRPr="00F07740" w:rsidRDefault="00193230" w:rsidP="00193230">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8E8B9D0" w14:textId="77777777" w:rsidR="00193230" w:rsidRPr="00946E1F" w:rsidRDefault="00193230" w:rsidP="00193230">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09ED25F" w14:textId="6106911F" w:rsidR="00AB4052" w:rsidRPr="00AB4052" w:rsidRDefault="00AB4052">
      <w:pPr>
        <w:pStyle w:val="Textonotapie"/>
        <w:rPr>
          <w:lang w:val="es-MX"/>
        </w:rPr>
      </w:pPr>
      <w:r>
        <w:rPr>
          <w:rStyle w:val="Refdenotaalpie"/>
        </w:rPr>
        <w:footnoteRef/>
      </w:r>
      <w:r>
        <w:t xml:space="preserve"> </w:t>
      </w:r>
      <w:hyperlink r:id="rId3" w:history="1">
        <w:r w:rsidRPr="00704466">
          <w:rPr>
            <w:rStyle w:val="Hipervnculo"/>
          </w:rPr>
          <w:t>https://www.digitalmex.mx/opinion/story/47046/max-correa-llama-a-la-sociedad-a-construir-soluciones-durante-foro-del-abasto-de-agua</w:t>
        </w:r>
      </w:hyperlink>
      <w:r>
        <w:t xml:space="preserve"> </w:t>
      </w:r>
    </w:p>
  </w:footnote>
  <w:footnote w:id="3">
    <w:p w14:paraId="2C9BA9F1" w14:textId="77777777" w:rsidR="00AB4052" w:rsidRDefault="00AB4052" w:rsidP="00AB4052">
      <w:pPr>
        <w:pStyle w:val="Textonotapie"/>
        <w:jc w:val="both"/>
        <w:rPr>
          <w:sz w:val="18"/>
          <w:szCs w:val="18"/>
          <w:u w:val="single"/>
        </w:rPr>
      </w:pPr>
      <w:r w:rsidRPr="000F0A6E">
        <w:rPr>
          <w:rStyle w:val="Refdenotaalpie"/>
          <w:sz w:val="18"/>
          <w:szCs w:val="18"/>
        </w:rPr>
        <w:footnoteRef/>
      </w:r>
      <w:r w:rsidRPr="000F0A6E">
        <w:rPr>
          <w:sz w:val="18"/>
          <w:szCs w:val="18"/>
        </w:rPr>
        <w:t xml:space="preserve"> </w:t>
      </w:r>
      <w:r w:rsidRPr="00E6128E">
        <w:rPr>
          <w:rFonts w:ascii="Palatino Linotype" w:hAnsi="Palatino Linotype"/>
          <w:sz w:val="18"/>
          <w:szCs w:val="18"/>
        </w:rPr>
        <w:t>Jurisprudencia con número de registro 1000830, emitida por la Sala Superior, Apéndice de 2011, localizable en VIII. Electoral Primera Parte – Vigentes, Materia Electoral, tesis 191, página 244</w:t>
      </w:r>
      <w:r>
        <w:rPr>
          <w:rFonts w:ascii="Palatino Linotype" w:hAnsi="Palatino Linotype"/>
          <w:sz w:val="18"/>
          <w:szCs w:val="18"/>
        </w:rPr>
        <w:t xml:space="preserve">, y </w:t>
      </w:r>
      <w:r>
        <w:rPr>
          <w:sz w:val="18"/>
          <w:szCs w:val="18"/>
        </w:rPr>
        <w:t>c</w:t>
      </w:r>
      <w:r w:rsidRPr="000F0A6E">
        <w:rPr>
          <w:sz w:val="18"/>
          <w:szCs w:val="18"/>
        </w:rPr>
        <w:t xml:space="preserve">onsultable en la página electrónica </w:t>
      </w:r>
      <w:hyperlink r:id="rId4" w:history="1">
        <w:r w:rsidRPr="00553A32">
          <w:rPr>
            <w:rStyle w:val="Hipervnculo"/>
            <w:sz w:val="18"/>
            <w:szCs w:val="18"/>
          </w:rPr>
          <w:t>https://sjf.scjn.gob.mx/sjfsist/Paginas/DetalleGeneralV2.aspx?ID=1000830&amp;Clase=DetalleTesisBL&amp;Semanario=0</w:t>
        </w:r>
      </w:hyperlink>
      <w:r>
        <w:rPr>
          <w:sz w:val="18"/>
          <w:szCs w:val="18"/>
          <w:u w:val="single"/>
        </w:rPr>
        <w:t>.</w:t>
      </w:r>
    </w:p>
    <w:p w14:paraId="6AD346A9" w14:textId="77777777" w:rsidR="00AB4052" w:rsidRPr="000F0A6E" w:rsidRDefault="00AB4052" w:rsidP="00AB4052">
      <w:pPr>
        <w:pStyle w:val="Textonotapie"/>
        <w:jc w:val="both"/>
        <w:rPr>
          <w:sz w:val="18"/>
          <w:szCs w:val="18"/>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293E78" w:rsidRDefault="00867AD9">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15162762" w14:textId="77777777" w:rsidTr="00BA27FC">
      <w:tc>
        <w:tcPr>
          <w:tcW w:w="2551" w:type="dxa"/>
          <w:shd w:val="clear" w:color="auto" w:fill="auto"/>
          <w:vAlign w:val="center"/>
        </w:tcPr>
        <w:p w14:paraId="4425E64A"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3F4CF0B7"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D4E2A">
            <w:rPr>
              <w:rFonts w:ascii="Palatino Linotype" w:hAnsi="Palatino Linotype"/>
              <w:sz w:val="22"/>
              <w:szCs w:val="22"/>
              <w:lang w:val="es-ES_tradnl"/>
            </w:rPr>
            <w:t>091</w:t>
          </w:r>
          <w:r w:rsidR="00E01FB2">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sidR="007D4E2A">
            <w:rPr>
              <w:rFonts w:ascii="Palatino Linotype" w:hAnsi="Palatino Linotype"/>
              <w:sz w:val="22"/>
              <w:szCs w:val="22"/>
              <w:lang w:val="es-ES_tradnl"/>
            </w:rPr>
            <w:t>4</w:t>
          </w:r>
        </w:p>
      </w:tc>
    </w:tr>
    <w:tr w:rsidR="00293E78" w:rsidRPr="008F2CCC" w14:paraId="6B05D087" w14:textId="77777777" w:rsidTr="00BA27FC">
      <w:trPr>
        <w:trHeight w:val="228"/>
      </w:trPr>
      <w:tc>
        <w:tcPr>
          <w:tcW w:w="2551" w:type="dxa"/>
          <w:shd w:val="clear" w:color="auto" w:fill="auto"/>
          <w:vAlign w:val="center"/>
        </w:tcPr>
        <w:p w14:paraId="0DF1A828"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CCB9F0" w14:textId="1627B73C" w:rsidR="00293E78" w:rsidRPr="0029071C" w:rsidRDefault="007D4E2A" w:rsidP="00B6659F">
          <w:pPr>
            <w:spacing w:line="276" w:lineRule="auto"/>
            <w:jc w:val="right"/>
            <w:rPr>
              <w:rFonts w:ascii="Palatino Linotype" w:hAnsi="Palatino Linotype"/>
              <w:sz w:val="22"/>
              <w:szCs w:val="22"/>
            </w:rPr>
          </w:pPr>
          <w:r>
            <w:rPr>
              <w:rFonts w:ascii="Palatino Linotype" w:hAnsi="Palatino Linotype"/>
              <w:sz w:val="22"/>
              <w:szCs w:val="22"/>
            </w:rPr>
            <w:t>Poder Legislativo</w:t>
          </w:r>
        </w:p>
      </w:tc>
    </w:tr>
    <w:tr w:rsidR="00293E78" w:rsidRPr="008F2CCC" w14:paraId="3AEE20F6" w14:textId="77777777" w:rsidTr="00BA27FC">
      <w:tc>
        <w:tcPr>
          <w:tcW w:w="2551" w:type="dxa"/>
          <w:shd w:val="clear" w:color="auto" w:fill="auto"/>
          <w:vAlign w:val="center"/>
        </w:tcPr>
        <w:p w14:paraId="591DA88D"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293E78" w:rsidRPr="001779E0" w:rsidRDefault="00867AD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05pt;margin-top:-120.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971"/>
      <w:gridCol w:w="4116"/>
    </w:tblGrid>
    <w:tr w:rsidR="00293E78" w:rsidRPr="008F2CCC" w14:paraId="1652FE1B" w14:textId="77777777" w:rsidTr="00E01FB2">
      <w:tc>
        <w:tcPr>
          <w:tcW w:w="2971" w:type="dxa"/>
          <w:shd w:val="clear" w:color="auto" w:fill="auto"/>
          <w:vAlign w:val="center"/>
        </w:tcPr>
        <w:p w14:paraId="50408B53"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72DE264" w14:textId="3A059DF1"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D4E2A">
            <w:rPr>
              <w:rFonts w:ascii="Palatino Linotype" w:hAnsi="Palatino Linotype"/>
              <w:sz w:val="22"/>
              <w:szCs w:val="22"/>
              <w:lang w:val="es-ES_tradnl"/>
            </w:rPr>
            <w:t>091</w:t>
          </w:r>
          <w:r w:rsidR="00E01FB2">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sidR="007D4E2A">
            <w:rPr>
              <w:rFonts w:ascii="Palatino Linotype" w:hAnsi="Palatino Linotype"/>
              <w:sz w:val="22"/>
              <w:szCs w:val="22"/>
              <w:lang w:val="es-ES_tradnl"/>
            </w:rPr>
            <w:t>4</w:t>
          </w:r>
        </w:p>
      </w:tc>
    </w:tr>
    <w:tr w:rsidR="00293E78" w:rsidRPr="008F2CCC" w14:paraId="6E50CA27" w14:textId="77777777" w:rsidTr="00E01FB2">
      <w:tc>
        <w:tcPr>
          <w:tcW w:w="2971" w:type="dxa"/>
          <w:shd w:val="clear" w:color="auto" w:fill="auto"/>
          <w:vAlign w:val="center"/>
        </w:tcPr>
        <w:p w14:paraId="08EB1B3E"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E80CD4D" w14:textId="4ADCEDDB" w:rsidR="00293E78" w:rsidRPr="006D30E6" w:rsidRDefault="00867AD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w:t>
          </w:r>
        </w:p>
      </w:tc>
    </w:tr>
    <w:tr w:rsidR="00293E78" w:rsidRPr="008F2CCC" w14:paraId="347CE90C" w14:textId="77777777" w:rsidTr="00E01FB2">
      <w:trPr>
        <w:trHeight w:val="228"/>
      </w:trPr>
      <w:tc>
        <w:tcPr>
          <w:tcW w:w="2971" w:type="dxa"/>
          <w:shd w:val="clear" w:color="auto" w:fill="auto"/>
          <w:vAlign w:val="center"/>
        </w:tcPr>
        <w:p w14:paraId="2C682970"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30A7D7D" w14:textId="0E334EA7" w:rsidR="00293E78" w:rsidRPr="0029071C" w:rsidRDefault="007D4E2A" w:rsidP="00E01FB2">
          <w:pPr>
            <w:spacing w:line="276" w:lineRule="auto"/>
            <w:jc w:val="right"/>
            <w:rPr>
              <w:rFonts w:ascii="Palatino Linotype" w:hAnsi="Palatino Linotype"/>
              <w:sz w:val="22"/>
              <w:szCs w:val="22"/>
            </w:rPr>
          </w:pPr>
          <w:r>
            <w:rPr>
              <w:rFonts w:ascii="Palatino Linotype" w:hAnsi="Palatino Linotype"/>
              <w:sz w:val="22"/>
              <w:szCs w:val="22"/>
            </w:rPr>
            <w:t>Poder Legislativo</w:t>
          </w:r>
        </w:p>
      </w:tc>
    </w:tr>
    <w:tr w:rsidR="00293E78" w:rsidRPr="008F2CCC" w14:paraId="6CA38977" w14:textId="77777777" w:rsidTr="00E01FB2">
      <w:tc>
        <w:tcPr>
          <w:tcW w:w="2971" w:type="dxa"/>
          <w:shd w:val="clear" w:color="auto" w:fill="auto"/>
          <w:vAlign w:val="center"/>
        </w:tcPr>
        <w:p w14:paraId="37053386"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D965E11"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93E78" w:rsidRPr="008F2CCC" w14:paraId="61EB70C8" w14:textId="77777777" w:rsidTr="00E01FB2">
      <w:tc>
        <w:tcPr>
          <w:tcW w:w="2971" w:type="dxa"/>
          <w:shd w:val="clear" w:color="auto" w:fill="auto"/>
          <w:vAlign w:val="center"/>
        </w:tcPr>
        <w:p w14:paraId="58DD8B85" w14:textId="77777777" w:rsidR="00293E78" w:rsidRPr="008F5DAE" w:rsidRDefault="00293E7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63E5FBB" w14:textId="77777777" w:rsidR="00293E78" w:rsidRPr="00BA27FC" w:rsidRDefault="00293E78" w:rsidP="00BA27FC">
          <w:pPr>
            <w:spacing w:line="276" w:lineRule="auto"/>
            <w:rPr>
              <w:rFonts w:ascii="Palatino Linotype" w:hAnsi="Palatino Linotype"/>
              <w:sz w:val="14"/>
              <w:szCs w:val="22"/>
              <w:lang w:val="es-ES_tradnl"/>
            </w:rPr>
          </w:pPr>
        </w:p>
      </w:tc>
    </w:tr>
  </w:tbl>
  <w:p w14:paraId="20529F6B" w14:textId="77777777" w:rsidR="00293E78" w:rsidRPr="009F1AB6" w:rsidRDefault="00867AD9">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4.5pt;margin-top:-129.0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49C2"/>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31622D"/>
    <w:multiLevelType w:val="hybridMultilevel"/>
    <w:tmpl w:val="75DCFD0C"/>
    <w:lvl w:ilvl="0" w:tplc="CD56D2DA">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9E6831"/>
    <w:multiLevelType w:val="hybridMultilevel"/>
    <w:tmpl w:val="913C27FC"/>
    <w:lvl w:ilvl="0" w:tplc="46DE365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9556B7"/>
    <w:multiLevelType w:val="hybridMultilevel"/>
    <w:tmpl w:val="3116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E3BF8"/>
    <w:multiLevelType w:val="hybridMultilevel"/>
    <w:tmpl w:val="C50E36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48064306"/>
    <w:multiLevelType w:val="hybridMultilevel"/>
    <w:tmpl w:val="955E9C02"/>
    <w:lvl w:ilvl="0" w:tplc="A17A447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A464C5"/>
    <w:multiLevelType w:val="hybridMultilevel"/>
    <w:tmpl w:val="2CC6FF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EE535B"/>
    <w:multiLevelType w:val="hybridMultilevel"/>
    <w:tmpl w:val="34BA2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9B512B"/>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0"/>
  </w:num>
  <w:num w:numId="3">
    <w:abstractNumId w:val="5"/>
  </w:num>
  <w:num w:numId="4">
    <w:abstractNumId w:val="17"/>
  </w:num>
  <w:num w:numId="5">
    <w:abstractNumId w:val="8"/>
  </w:num>
  <w:num w:numId="6">
    <w:abstractNumId w:val="6"/>
  </w:num>
  <w:num w:numId="7">
    <w:abstractNumId w:val="18"/>
  </w:num>
  <w:num w:numId="8">
    <w:abstractNumId w:val="1"/>
  </w:num>
  <w:num w:numId="9">
    <w:abstractNumId w:val="0"/>
  </w:num>
  <w:num w:numId="10">
    <w:abstractNumId w:val="16"/>
  </w:num>
  <w:num w:numId="11">
    <w:abstractNumId w:val="22"/>
  </w:num>
  <w:num w:numId="12">
    <w:abstractNumId w:val="11"/>
  </w:num>
  <w:num w:numId="13">
    <w:abstractNumId w:val="9"/>
  </w:num>
  <w:num w:numId="14">
    <w:abstractNumId w:val="14"/>
  </w:num>
  <w:num w:numId="15">
    <w:abstractNumId w:val="2"/>
  </w:num>
  <w:num w:numId="16">
    <w:abstractNumId w:val="13"/>
  </w:num>
  <w:num w:numId="17">
    <w:abstractNumId w:val="21"/>
  </w:num>
  <w:num w:numId="18">
    <w:abstractNumId w:val="20"/>
  </w:num>
  <w:num w:numId="19">
    <w:abstractNumId w:val="4"/>
  </w:num>
  <w:num w:numId="20">
    <w:abstractNumId w:val="12"/>
  </w:num>
  <w:num w:numId="21">
    <w:abstractNumId w:val="7"/>
  </w:num>
  <w:num w:numId="22">
    <w:abstractNumId w:val="15"/>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14A8"/>
    <w:rsid w:val="000120BC"/>
    <w:rsid w:val="000264B1"/>
    <w:rsid w:val="00031EFF"/>
    <w:rsid w:val="00032D08"/>
    <w:rsid w:val="0003609F"/>
    <w:rsid w:val="00036F8B"/>
    <w:rsid w:val="00037D70"/>
    <w:rsid w:val="00054E04"/>
    <w:rsid w:val="000572E9"/>
    <w:rsid w:val="00070547"/>
    <w:rsid w:val="00071173"/>
    <w:rsid w:val="000775FC"/>
    <w:rsid w:val="00077E54"/>
    <w:rsid w:val="00087797"/>
    <w:rsid w:val="00093AE1"/>
    <w:rsid w:val="000A34BB"/>
    <w:rsid w:val="000A717C"/>
    <w:rsid w:val="000B5876"/>
    <w:rsid w:val="000B5E25"/>
    <w:rsid w:val="000B7C6C"/>
    <w:rsid w:val="000C0884"/>
    <w:rsid w:val="000C43CE"/>
    <w:rsid w:val="000C49B8"/>
    <w:rsid w:val="000C512C"/>
    <w:rsid w:val="000C5FDF"/>
    <w:rsid w:val="000C615C"/>
    <w:rsid w:val="000D3AD4"/>
    <w:rsid w:val="000E592F"/>
    <w:rsid w:val="000F0001"/>
    <w:rsid w:val="000F16BA"/>
    <w:rsid w:val="000F383F"/>
    <w:rsid w:val="00100C2B"/>
    <w:rsid w:val="00101AD8"/>
    <w:rsid w:val="0010712B"/>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93230"/>
    <w:rsid w:val="001A1FD7"/>
    <w:rsid w:val="001A46ED"/>
    <w:rsid w:val="001A6109"/>
    <w:rsid w:val="001C054C"/>
    <w:rsid w:val="001C14AC"/>
    <w:rsid w:val="001D142F"/>
    <w:rsid w:val="001D2DE0"/>
    <w:rsid w:val="001D4046"/>
    <w:rsid w:val="001D5495"/>
    <w:rsid w:val="001D5AED"/>
    <w:rsid w:val="001E2DA3"/>
    <w:rsid w:val="001E2F3D"/>
    <w:rsid w:val="001E45B5"/>
    <w:rsid w:val="001F1FCC"/>
    <w:rsid w:val="001F2305"/>
    <w:rsid w:val="0020249A"/>
    <w:rsid w:val="00202785"/>
    <w:rsid w:val="00202C04"/>
    <w:rsid w:val="002167BB"/>
    <w:rsid w:val="00217E6C"/>
    <w:rsid w:val="00225163"/>
    <w:rsid w:val="00235936"/>
    <w:rsid w:val="00236CBA"/>
    <w:rsid w:val="00240887"/>
    <w:rsid w:val="0024323F"/>
    <w:rsid w:val="00247138"/>
    <w:rsid w:val="002518BB"/>
    <w:rsid w:val="00255F1A"/>
    <w:rsid w:val="00260FEC"/>
    <w:rsid w:val="00261BC7"/>
    <w:rsid w:val="00267458"/>
    <w:rsid w:val="00267BB5"/>
    <w:rsid w:val="00275778"/>
    <w:rsid w:val="0029071C"/>
    <w:rsid w:val="002934B4"/>
    <w:rsid w:val="00293E78"/>
    <w:rsid w:val="00294553"/>
    <w:rsid w:val="00295B3F"/>
    <w:rsid w:val="002A040B"/>
    <w:rsid w:val="002A4B43"/>
    <w:rsid w:val="002A676F"/>
    <w:rsid w:val="002B48AD"/>
    <w:rsid w:val="002C0BE5"/>
    <w:rsid w:val="002C240F"/>
    <w:rsid w:val="002D17B8"/>
    <w:rsid w:val="002D32D2"/>
    <w:rsid w:val="002D3F7F"/>
    <w:rsid w:val="002D61F7"/>
    <w:rsid w:val="002D6581"/>
    <w:rsid w:val="002D6656"/>
    <w:rsid w:val="002D6E4B"/>
    <w:rsid w:val="002E3085"/>
    <w:rsid w:val="002F3B20"/>
    <w:rsid w:val="002F6B68"/>
    <w:rsid w:val="00307006"/>
    <w:rsid w:val="0030701F"/>
    <w:rsid w:val="00314E62"/>
    <w:rsid w:val="00320F38"/>
    <w:rsid w:val="00326B44"/>
    <w:rsid w:val="00330FC3"/>
    <w:rsid w:val="00331E82"/>
    <w:rsid w:val="003334AC"/>
    <w:rsid w:val="00340A06"/>
    <w:rsid w:val="00343497"/>
    <w:rsid w:val="00343F0B"/>
    <w:rsid w:val="003520C5"/>
    <w:rsid w:val="00352879"/>
    <w:rsid w:val="0035559A"/>
    <w:rsid w:val="00361824"/>
    <w:rsid w:val="00371835"/>
    <w:rsid w:val="003746DE"/>
    <w:rsid w:val="003804E8"/>
    <w:rsid w:val="00380D3E"/>
    <w:rsid w:val="00386D38"/>
    <w:rsid w:val="00396DB6"/>
    <w:rsid w:val="003A3063"/>
    <w:rsid w:val="003B1C85"/>
    <w:rsid w:val="003B5D3F"/>
    <w:rsid w:val="003B70B0"/>
    <w:rsid w:val="003C52CE"/>
    <w:rsid w:val="003C6E1C"/>
    <w:rsid w:val="003D1214"/>
    <w:rsid w:val="003D2159"/>
    <w:rsid w:val="003E1CB6"/>
    <w:rsid w:val="003E21A7"/>
    <w:rsid w:val="003E56C9"/>
    <w:rsid w:val="004018F9"/>
    <w:rsid w:val="00402699"/>
    <w:rsid w:val="00425E0F"/>
    <w:rsid w:val="004309A2"/>
    <w:rsid w:val="00430CE2"/>
    <w:rsid w:val="0043360F"/>
    <w:rsid w:val="004344EA"/>
    <w:rsid w:val="0043515A"/>
    <w:rsid w:val="004403F7"/>
    <w:rsid w:val="00442FD8"/>
    <w:rsid w:val="00443892"/>
    <w:rsid w:val="00443920"/>
    <w:rsid w:val="004445A1"/>
    <w:rsid w:val="00445CAA"/>
    <w:rsid w:val="00455031"/>
    <w:rsid w:val="004612A5"/>
    <w:rsid w:val="004622AB"/>
    <w:rsid w:val="00464B06"/>
    <w:rsid w:val="004672ED"/>
    <w:rsid w:val="00471919"/>
    <w:rsid w:val="004A0B63"/>
    <w:rsid w:val="004B2314"/>
    <w:rsid w:val="004B27DC"/>
    <w:rsid w:val="004B3E0F"/>
    <w:rsid w:val="004D18B6"/>
    <w:rsid w:val="004D5D2F"/>
    <w:rsid w:val="004D62FE"/>
    <w:rsid w:val="004D6F71"/>
    <w:rsid w:val="004D76D6"/>
    <w:rsid w:val="004E48A3"/>
    <w:rsid w:val="004E5628"/>
    <w:rsid w:val="004F0A83"/>
    <w:rsid w:val="00500A83"/>
    <w:rsid w:val="00500B82"/>
    <w:rsid w:val="0050130E"/>
    <w:rsid w:val="0050243E"/>
    <w:rsid w:val="005203E9"/>
    <w:rsid w:val="00524A8D"/>
    <w:rsid w:val="0054391A"/>
    <w:rsid w:val="00555802"/>
    <w:rsid w:val="00555C87"/>
    <w:rsid w:val="00563B39"/>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6646"/>
    <w:rsid w:val="005D77CC"/>
    <w:rsid w:val="005E09AB"/>
    <w:rsid w:val="005E3EB6"/>
    <w:rsid w:val="005E5716"/>
    <w:rsid w:val="005F1F89"/>
    <w:rsid w:val="005F4BFB"/>
    <w:rsid w:val="006000C5"/>
    <w:rsid w:val="006002E0"/>
    <w:rsid w:val="00620280"/>
    <w:rsid w:val="0062349E"/>
    <w:rsid w:val="006258FD"/>
    <w:rsid w:val="00632E48"/>
    <w:rsid w:val="00640312"/>
    <w:rsid w:val="00643B58"/>
    <w:rsid w:val="00644D13"/>
    <w:rsid w:val="00674233"/>
    <w:rsid w:val="00676631"/>
    <w:rsid w:val="006810FF"/>
    <w:rsid w:val="00694976"/>
    <w:rsid w:val="006B321A"/>
    <w:rsid w:val="006B418F"/>
    <w:rsid w:val="006C0E32"/>
    <w:rsid w:val="006C3931"/>
    <w:rsid w:val="006D1713"/>
    <w:rsid w:val="006D30E6"/>
    <w:rsid w:val="006D3A03"/>
    <w:rsid w:val="006E08FA"/>
    <w:rsid w:val="006E48C2"/>
    <w:rsid w:val="006E527A"/>
    <w:rsid w:val="006F44D2"/>
    <w:rsid w:val="006F5F93"/>
    <w:rsid w:val="00710FED"/>
    <w:rsid w:val="00716632"/>
    <w:rsid w:val="00717A0C"/>
    <w:rsid w:val="007237B8"/>
    <w:rsid w:val="0072658E"/>
    <w:rsid w:val="00732345"/>
    <w:rsid w:val="0073601F"/>
    <w:rsid w:val="00743C53"/>
    <w:rsid w:val="007532C7"/>
    <w:rsid w:val="00756F04"/>
    <w:rsid w:val="00757D60"/>
    <w:rsid w:val="00761AC9"/>
    <w:rsid w:val="00770F18"/>
    <w:rsid w:val="007764BB"/>
    <w:rsid w:val="007828DC"/>
    <w:rsid w:val="007A118C"/>
    <w:rsid w:val="007A377A"/>
    <w:rsid w:val="007A37FE"/>
    <w:rsid w:val="007A3CC6"/>
    <w:rsid w:val="007B3890"/>
    <w:rsid w:val="007C1D5B"/>
    <w:rsid w:val="007C3435"/>
    <w:rsid w:val="007C35A4"/>
    <w:rsid w:val="007C3E46"/>
    <w:rsid w:val="007D2A81"/>
    <w:rsid w:val="007D4E2A"/>
    <w:rsid w:val="007E52D5"/>
    <w:rsid w:val="007E534B"/>
    <w:rsid w:val="007E7C02"/>
    <w:rsid w:val="007F55E7"/>
    <w:rsid w:val="007F7462"/>
    <w:rsid w:val="00800A80"/>
    <w:rsid w:val="00814FA1"/>
    <w:rsid w:val="0081709C"/>
    <w:rsid w:val="00835035"/>
    <w:rsid w:val="00843874"/>
    <w:rsid w:val="00843F80"/>
    <w:rsid w:val="00845AE9"/>
    <w:rsid w:val="008500D3"/>
    <w:rsid w:val="00852668"/>
    <w:rsid w:val="008578BF"/>
    <w:rsid w:val="008660D6"/>
    <w:rsid w:val="00867AD9"/>
    <w:rsid w:val="008803EF"/>
    <w:rsid w:val="00896D29"/>
    <w:rsid w:val="008A12CF"/>
    <w:rsid w:val="008A1A90"/>
    <w:rsid w:val="008A64CB"/>
    <w:rsid w:val="008B082B"/>
    <w:rsid w:val="008B1216"/>
    <w:rsid w:val="008B4E0F"/>
    <w:rsid w:val="008B6546"/>
    <w:rsid w:val="008C3B24"/>
    <w:rsid w:val="008D0BC7"/>
    <w:rsid w:val="008E01E4"/>
    <w:rsid w:val="008E7F32"/>
    <w:rsid w:val="008F0627"/>
    <w:rsid w:val="008F148C"/>
    <w:rsid w:val="008F5DAE"/>
    <w:rsid w:val="00900C9B"/>
    <w:rsid w:val="00901487"/>
    <w:rsid w:val="009104C6"/>
    <w:rsid w:val="00921551"/>
    <w:rsid w:val="009217E8"/>
    <w:rsid w:val="00925B0B"/>
    <w:rsid w:val="0092622F"/>
    <w:rsid w:val="00926C44"/>
    <w:rsid w:val="0093645B"/>
    <w:rsid w:val="0094381A"/>
    <w:rsid w:val="00961002"/>
    <w:rsid w:val="009629FB"/>
    <w:rsid w:val="00963B3C"/>
    <w:rsid w:val="009758CB"/>
    <w:rsid w:val="00980909"/>
    <w:rsid w:val="00993406"/>
    <w:rsid w:val="00994DBB"/>
    <w:rsid w:val="009A0F77"/>
    <w:rsid w:val="009A522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E4A6F"/>
    <w:rsid w:val="009F15BF"/>
    <w:rsid w:val="009F4FF4"/>
    <w:rsid w:val="009F62C3"/>
    <w:rsid w:val="009F71DC"/>
    <w:rsid w:val="00A0100D"/>
    <w:rsid w:val="00A05133"/>
    <w:rsid w:val="00A05D3A"/>
    <w:rsid w:val="00A16730"/>
    <w:rsid w:val="00A16F28"/>
    <w:rsid w:val="00A20C6E"/>
    <w:rsid w:val="00A26BD8"/>
    <w:rsid w:val="00A3432D"/>
    <w:rsid w:val="00A50767"/>
    <w:rsid w:val="00A5260D"/>
    <w:rsid w:val="00A54C18"/>
    <w:rsid w:val="00A639E0"/>
    <w:rsid w:val="00A6692F"/>
    <w:rsid w:val="00A6775F"/>
    <w:rsid w:val="00A70575"/>
    <w:rsid w:val="00A72262"/>
    <w:rsid w:val="00A7773A"/>
    <w:rsid w:val="00A83B4F"/>
    <w:rsid w:val="00A83C0E"/>
    <w:rsid w:val="00A9389D"/>
    <w:rsid w:val="00A9392B"/>
    <w:rsid w:val="00A97381"/>
    <w:rsid w:val="00AA1194"/>
    <w:rsid w:val="00AA26B4"/>
    <w:rsid w:val="00AB15E3"/>
    <w:rsid w:val="00AB4052"/>
    <w:rsid w:val="00AB4982"/>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25F47"/>
    <w:rsid w:val="00B309E3"/>
    <w:rsid w:val="00B31853"/>
    <w:rsid w:val="00B36260"/>
    <w:rsid w:val="00B472CE"/>
    <w:rsid w:val="00B50B07"/>
    <w:rsid w:val="00B57219"/>
    <w:rsid w:val="00B579E5"/>
    <w:rsid w:val="00B642EC"/>
    <w:rsid w:val="00B65B60"/>
    <w:rsid w:val="00B6659F"/>
    <w:rsid w:val="00B71058"/>
    <w:rsid w:val="00B8098B"/>
    <w:rsid w:val="00B80C9E"/>
    <w:rsid w:val="00B83E10"/>
    <w:rsid w:val="00B85697"/>
    <w:rsid w:val="00B85F29"/>
    <w:rsid w:val="00B911AF"/>
    <w:rsid w:val="00B96A17"/>
    <w:rsid w:val="00BA0F27"/>
    <w:rsid w:val="00BA27FC"/>
    <w:rsid w:val="00BA43DC"/>
    <w:rsid w:val="00BB06D2"/>
    <w:rsid w:val="00BB134B"/>
    <w:rsid w:val="00BB3B8B"/>
    <w:rsid w:val="00BC0CFA"/>
    <w:rsid w:val="00BC462B"/>
    <w:rsid w:val="00BC6BB7"/>
    <w:rsid w:val="00BD14B3"/>
    <w:rsid w:val="00BD677A"/>
    <w:rsid w:val="00BD74AF"/>
    <w:rsid w:val="00BE233B"/>
    <w:rsid w:val="00BE7A6E"/>
    <w:rsid w:val="00BF6E0F"/>
    <w:rsid w:val="00C0414E"/>
    <w:rsid w:val="00C058C8"/>
    <w:rsid w:val="00C172FE"/>
    <w:rsid w:val="00C20F80"/>
    <w:rsid w:val="00C249A6"/>
    <w:rsid w:val="00C26473"/>
    <w:rsid w:val="00C2685A"/>
    <w:rsid w:val="00C41F95"/>
    <w:rsid w:val="00C4326C"/>
    <w:rsid w:val="00C56DD5"/>
    <w:rsid w:val="00C6000C"/>
    <w:rsid w:val="00C61DD9"/>
    <w:rsid w:val="00C63F7B"/>
    <w:rsid w:val="00C6588E"/>
    <w:rsid w:val="00C70447"/>
    <w:rsid w:val="00C753C2"/>
    <w:rsid w:val="00C802FB"/>
    <w:rsid w:val="00C85653"/>
    <w:rsid w:val="00C8746D"/>
    <w:rsid w:val="00CA216C"/>
    <w:rsid w:val="00CA4BF9"/>
    <w:rsid w:val="00CB26DE"/>
    <w:rsid w:val="00CC0700"/>
    <w:rsid w:val="00CC0B81"/>
    <w:rsid w:val="00CC2630"/>
    <w:rsid w:val="00CD024D"/>
    <w:rsid w:val="00CD3A41"/>
    <w:rsid w:val="00CD431E"/>
    <w:rsid w:val="00CE1C82"/>
    <w:rsid w:val="00CE51D0"/>
    <w:rsid w:val="00CF1DF5"/>
    <w:rsid w:val="00CF6512"/>
    <w:rsid w:val="00CF7FBE"/>
    <w:rsid w:val="00D01A63"/>
    <w:rsid w:val="00D12C36"/>
    <w:rsid w:val="00D21ECE"/>
    <w:rsid w:val="00D222D1"/>
    <w:rsid w:val="00D24BE7"/>
    <w:rsid w:val="00D272FA"/>
    <w:rsid w:val="00D27727"/>
    <w:rsid w:val="00D4431A"/>
    <w:rsid w:val="00D52F9B"/>
    <w:rsid w:val="00D553D4"/>
    <w:rsid w:val="00D57210"/>
    <w:rsid w:val="00D5787C"/>
    <w:rsid w:val="00D57AED"/>
    <w:rsid w:val="00D57F74"/>
    <w:rsid w:val="00D70327"/>
    <w:rsid w:val="00D72E75"/>
    <w:rsid w:val="00D8737A"/>
    <w:rsid w:val="00D901D7"/>
    <w:rsid w:val="00D92BFE"/>
    <w:rsid w:val="00DC1583"/>
    <w:rsid w:val="00DC2B31"/>
    <w:rsid w:val="00DD1866"/>
    <w:rsid w:val="00DD1D8F"/>
    <w:rsid w:val="00DD2DCD"/>
    <w:rsid w:val="00DD5A69"/>
    <w:rsid w:val="00DE0A8D"/>
    <w:rsid w:val="00DE562A"/>
    <w:rsid w:val="00DE7148"/>
    <w:rsid w:val="00DF22DF"/>
    <w:rsid w:val="00DF233A"/>
    <w:rsid w:val="00DF4689"/>
    <w:rsid w:val="00DF62A4"/>
    <w:rsid w:val="00E00D15"/>
    <w:rsid w:val="00E01FB2"/>
    <w:rsid w:val="00E0696F"/>
    <w:rsid w:val="00E11B18"/>
    <w:rsid w:val="00E24B9B"/>
    <w:rsid w:val="00E250C8"/>
    <w:rsid w:val="00E341AD"/>
    <w:rsid w:val="00E40828"/>
    <w:rsid w:val="00E42B2B"/>
    <w:rsid w:val="00E54D4D"/>
    <w:rsid w:val="00E5647F"/>
    <w:rsid w:val="00E57BDB"/>
    <w:rsid w:val="00E60444"/>
    <w:rsid w:val="00E625D3"/>
    <w:rsid w:val="00E65F37"/>
    <w:rsid w:val="00E707BE"/>
    <w:rsid w:val="00E70B77"/>
    <w:rsid w:val="00E711DE"/>
    <w:rsid w:val="00E74701"/>
    <w:rsid w:val="00E75E5F"/>
    <w:rsid w:val="00E823B8"/>
    <w:rsid w:val="00E85E17"/>
    <w:rsid w:val="00E9091C"/>
    <w:rsid w:val="00E90CB6"/>
    <w:rsid w:val="00E913B0"/>
    <w:rsid w:val="00E93BB3"/>
    <w:rsid w:val="00E9680B"/>
    <w:rsid w:val="00E97BC3"/>
    <w:rsid w:val="00EA0E97"/>
    <w:rsid w:val="00EA46CC"/>
    <w:rsid w:val="00EA49B9"/>
    <w:rsid w:val="00EA5AA1"/>
    <w:rsid w:val="00EA61B9"/>
    <w:rsid w:val="00EA7BF4"/>
    <w:rsid w:val="00EB6C62"/>
    <w:rsid w:val="00EC6154"/>
    <w:rsid w:val="00EC7868"/>
    <w:rsid w:val="00ED48EA"/>
    <w:rsid w:val="00ED6373"/>
    <w:rsid w:val="00EE123E"/>
    <w:rsid w:val="00EE2FB1"/>
    <w:rsid w:val="00EE4D9C"/>
    <w:rsid w:val="00EE515E"/>
    <w:rsid w:val="00EE571A"/>
    <w:rsid w:val="00EE6265"/>
    <w:rsid w:val="00EE7518"/>
    <w:rsid w:val="00EF193B"/>
    <w:rsid w:val="00F04764"/>
    <w:rsid w:val="00F04815"/>
    <w:rsid w:val="00F241AD"/>
    <w:rsid w:val="00F2731E"/>
    <w:rsid w:val="00F30C1D"/>
    <w:rsid w:val="00F30C33"/>
    <w:rsid w:val="00F32EBF"/>
    <w:rsid w:val="00F34A32"/>
    <w:rsid w:val="00F42463"/>
    <w:rsid w:val="00F455F1"/>
    <w:rsid w:val="00F45966"/>
    <w:rsid w:val="00F47912"/>
    <w:rsid w:val="00F5301F"/>
    <w:rsid w:val="00F570D3"/>
    <w:rsid w:val="00F62221"/>
    <w:rsid w:val="00F628E1"/>
    <w:rsid w:val="00F712EE"/>
    <w:rsid w:val="00F73BB1"/>
    <w:rsid w:val="00F8513C"/>
    <w:rsid w:val="00F860A7"/>
    <w:rsid w:val="00F930F7"/>
    <w:rsid w:val="00F97C38"/>
    <w:rsid w:val="00FA7ED5"/>
    <w:rsid w:val="00FC0DAE"/>
    <w:rsid w:val="00FC1FC5"/>
    <w:rsid w:val="00FC6F08"/>
    <w:rsid w:val="00FC7CC7"/>
    <w:rsid w:val="00FE046B"/>
    <w:rsid w:val="00FE2FFB"/>
    <w:rsid w:val="00FF2D02"/>
    <w:rsid w:val="00FF5296"/>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97BC3"/>
    <w:rPr>
      <w:color w:val="605E5C"/>
      <w:shd w:val="clear" w:color="auto" w:fill="E1DFDD"/>
    </w:rPr>
  </w:style>
  <w:style w:type="character" w:customStyle="1" w:styleId="Mencinsinresolver6">
    <w:name w:val="Mención sin resolver6"/>
    <w:basedOn w:val="Fuentedeprrafopredeter"/>
    <w:uiPriority w:val="99"/>
    <w:semiHidden/>
    <w:unhideWhenUsed/>
    <w:rsid w:val="0026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CDDIPUTADOS/art_92_viii/5/0/34085.web"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allto:176,%20178,%20179,%201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igitalmex.mx/opinion/story/47046/max-correa-llama-a-la-sociedad-a-construir-soluciones-durante-foro-del-abasto-de-agua"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sjf.scjn.gob.mx/sjfsist/Paginas/DetalleGeneralV2.aspx?ID=1000830&amp;Clase=DetalleTesisBL&amp;Semanari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4F80-D76A-4B94-8305-3184D513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36</Pages>
  <Words>9417</Words>
  <Characters>51798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14</cp:revision>
  <dcterms:created xsi:type="dcterms:W3CDTF">2024-03-12T00:13:00Z</dcterms:created>
  <dcterms:modified xsi:type="dcterms:W3CDTF">2024-05-02T18:54:00Z</dcterms:modified>
</cp:coreProperties>
</file>