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D5EFC" w14:textId="77777777" w:rsidR="005B119B" w:rsidRPr="00545932" w:rsidRDefault="005B119B" w:rsidP="00DC0CCE">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DD1CEFF" w14:textId="77777777" w:rsidR="005B119B" w:rsidRPr="000E1163" w:rsidRDefault="005B119B" w:rsidP="00DC0CCE">
      <w:pPr>
        <w:shd w:val="clear" w:color="auto" w:fill="FFFFFF"/>
        <w:spacing w:after="0" w:line="360" w:lineRule="auto"/>
        <w:jc w:val="both"/>
        <w:rPr>
          <w:rFonts w:ascii="Palatino Linotype" w:eastAsia="Times New Roman" w:hAnsi="Palatino Linotype" w:cs="Arial"/>
          <w:color w:val="000000"/>
          <w:sz w:val="24"/>
          <w:szCs w:val="24"/>
          <w:lang w:eastAsia="es-MX"/>
        </w:rPr>
      </w:pPr>
      <w:r w:rsidRPr="000E116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86EE5">
        <w:rPr>
          <w:rFonts w:ascii="Palatino Linotype" w:eastAsia="Times New Roman" w:hAnsi="Palatino Linotype" w:cs="Arial"/>
          <w:b/>
          <w:color w:val="000000"/>
          <w:sz w:val="24"/>
          <w:szCs w:val="24"/>
          <w:lang w:eastAsia="es-MX"/>
        </w:rPr>
        <w:t>seis</w:t>
      </w:r>
      <w:r w:rsidRPr="000E1163">
        <w:rPr>
          <w:rFonts w:ascii="Palatino Linotype" w:eastAsia="Times New Roman" w:hAnsi="Palatino Linotype" w:cs="Arial"/>
          <w:b/>
          <w:color w:val="000000"/>
          <w:sz w:val="24"/>
          <w:szCs w:val="24"/>
          <w:lang w:eastAsia="es-MX"/>
        </w:rPr>
        <w:t xml:space="preserve"> de </w:t>
      </w:r>
      <w:r w:rsidR="00C86EE5">
        <w:rPr>
          <w:rFonts w:ascii="Palatino Linotype" w:eastAsia="Times New Roman" w:hAnsi="Palatino Linotype" w:cs="Arial"/>
          <w:b/>
          <w:color w:val="000000"/>
          <w:sz w:val="24"/>
          <w:szCs w:val="24"/>
          <w:lang w:eastAsia="es-MX"/>
        </w:rPr>
        <w:t>noviem</w:t>
      </w:r>
      <w:r w:rsidRPr="000E1163">
        <w:rPr>
          <w:rFonts w:ascii="Palatino Linotype" w:eastAsia="Times New Roman" w:hAnsi="Palatino Linotype" w:cs="Arial"/>
          <w:b/>
          <w:color w:val="000000"/>
          <w:sz w:val="24"/>
          <w:szCs w:val="24"/>
          <w:lang w:eastAsia="es-MX"/>
        </w:rPr>
        <w:t>bre de dos mil veinticuatro</w:t>
      </w:r>
      <w:r w:rsidRPr="000E1163">
        <w:rPr>
          <w:rFonts w:ascii="Palatino Linotype" w:eastAsia="Times New Roman" w:hAnsi="Palatino Linotype" w:cs="Arial"/>
          <w:color w:val="000000"/>
          <w:sz w:val="24"/>
          <w:szCs w:val="24"/>
          <w:lang w:eastAsia="es-MX"/>
        </w:rPr>
        <w:t>.</w:t>
      </w:r>
    </w:p>
    <w:p w14:paraId="24FF0A98" w14:textId="77777777" w:rsidR="005B119B" w:rsidRPr="000E1163" w:rsidRDefault="005B119B" w:rsidP="00DC0CCE">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4629BB" w14:textId="77777777" w:rsidR="005B119B" w:rsidRPr="000E1163" w:rsidRDefault="005B119B" w:rsidP="00DC0CCE">
      <w:pPr>
        <w:tabs>
          <w:tab w:val="left" w:pos="1701"/>
        </w:tabs>
        <w:spacing w:after="0" w:line="360" w:lineRule="auto"/>
        <w:jc w:val="both"/>
        <w:rPr>
          <w:rFonts w:ascii="Palatino Linotype" w:hAnsi="Palatino Linotype" w:cs="Arial"/>
          <w:sz w:val="24"/>
          <w:szCs w:val="24"/>
        </w:rPr>
      </w:pPr>
      <w:r w:rsidRPr="000E1163">
        <w:rPr>
          <w:rFonts w:ascii="Palatino Linotype" w:hAnsi="Palatino Linotype" w:cs="Arial"/>
          <w:b/>
          <w:sz w:val="24"/>
          <w:szCs w:val="24"/>
        </w:rPr>
        <w:t>VISTOS</w:t>
      </w:r>
      <w:r w:rsidRPr="000E1163">
        <w:rPr>
          <w:rFonts w:ascii="Palatino Linotype" w:hAnsi="Palatino Linotype" w:cs="Arial"/>
          <w:sz w:val="24"/>
          <w:szCs w:val="24"/>
        </w:rPr>
        <w:t xml:space="preserve"> los expedientes electrónicos formados con motivo de los recursos de revisión números </w:t>
      </w:r>
      <w:r w:rsidRPr="00C86EE5">
        <w:rPr>
          <w:rFonts w:ascii="Palatino Linotype" w:hAnsi="Palatino Linotype" w:cs="Arial"/>
          <w:b/>
          <w:bCs/>
          <w:sz w:val="24"/>
          <w:lang w:eastAsia="es-MX"/>
        </w:rPr>
        <w:t>04900/INFOEM/IP/RR/2024 y 04901/INFOEM/IP/RR/2024</w:t>
      </w:r>
      <w:r w:rsidRPr="000E1163">
        <w:rPr>
          <w:rFonts w:ascii="Palatino Linotype" w:hAnsi="Palatino Linotype" w:cs="Arial"/>
          <w:sz w:val="24"/>
          <w:szCs w:val="24"/>
        </w:rPr>
        <w:t xml:space="preserve">, interpuestos por </w:t>
      </w:r>
      <w:r w:rsidRPr="000E1163">
        <w:rPr>
          <w:rFonts w:ascii="Palatino Linotype" w:hAnsi="Palatino Linotype" w:cs="Arial"/>
          <w:b/>
          <w:sz w:val="24"/>
          <w:szCs w:val="24"/>
        </w:rPr>
        <w:t>No proporcionó nombre</w:t>
      </w:r>
      <w:r w:rsidRPr="000E1163">
        <w:rPr>
          <w:rFonts w:ascii="Palatino Linotype" w:hAnsi="Palatino Linotype" w:cs="Arial"/>
          <w:sz w:val="24"/>
          <w:szCs w:val="24"/>
        </w:rPr>
        <w:t>, en lo sucesivo la parte</w:t>
      </w:r>
      <w:r w:rsidRPr="000E1163">
        <w:rPr>
          <w:rFonts w:ascii="Palatino Linotype" w:hAnsi="Palatino Linotype" w:cs="Arial"/>
          <w:b/>
          <w:sz w:val="24"/>
          <w:szCs w:val="24"/>
        </w:rPr>
        <w:t xml:space="preserve"> Recurrente</w:t>
      </w:r>
      <w:r w:rsidRPr="000E1163">
        <w:rPr>
          <w:rFonts w:ascii="Palatino Linotype" w:hAnsi="Palatino Linotype" w:cs="Arial"/>
          <w:sz w:val="24"/>
          <w:szCs w:val="24"/>
        </w:rPr>
        <w:t xml:space="preserve">, en contra de las respuestas de la </w:t>
      </w:r>
      <w:r w:rsidRPr="000E1163">
        <w:rPr>
          <w:rFonts w:ascii="Palatino Linotype" w:hAnsi="Palatino Linotype" w:cs="Arial"/>
          <w:b/>
          <w:sz w:val="24"/>
          <w:szCs w:val="24"/>
        </w:rPr>
        <w:t>Secretaría de Movilidad</w:t>
      </w:r>
      <w:r w:rsidRPr="000E1163">
        <w:rPr>
          <w:rFonts w:ascii="Palatino Linotype" w:hAnsi="Palatino Linotype" w:cs="Arial"/>
          <w:sz w:val="24"/>
          <w:szCs w:val="24"/>
        </w:rPr>
        <w:t xml:space="preserve"> en lo subsecuente</w:t>
      </w:r>
      <w:r w:rsidRPr="000E1163">
        <w:rPr>
          <w:rFonts w:ascii="Palatino Linotype" w:hAnsi="Palatino Linotype" w:cs="Arial"/>
          <w:b/>
          <w:sz w:val="24"/>
          <w:szCs w:val="24"/>
        </w:rPr>
        <w:t xml:space="preserve"> </w:t>
      </w:r>
      <w:r w:rsidRPr="000E1163">
        <w:rPr>
          <w:rFonts w:ascii="Palatino Linotype" w:hAnsi="Palatino Linotype" w:cs="Arial"/>
          <w:sz w:val="24"/>
          <w:szCs w:val="24"/>
        </w:rPr>
        <w:t>el</w:t>
      </w:r>
      <w:r w:rsidRPr="000E1163">
        <w:rPr>
          <w:rFonts w:ascii="Palatino Linotype" w:hAnsi="Palatino Linotype" w:cs="Arial"/>
          <w:b/>
          <w:sz w:val="24"/>
          <w:szCs w:val="24"/>
        </w:rPr>
        <w:t xml:space="preserve"> Sujeto Obligado</w:t>
      </w:r>
      <w:r w:rsidRPr="000E1163">
        <w:rPr>
          <w:rFonts w:ascii="Palatino Linotype" w:hAnsi="Palatino Linotype" w:cs="Arial"/>
          <w:sz w:val="24"/>
          <w:szCs w:val="24"/>
        </w:rPr>
        <w:t>,</w:t>
      </w:r>
      <w:r w:rsidRPr="000E1163">
        <w:rPr>
          <w:rFonts w:ascii="Palatino Linotype" w:hAnsi="Palatino Linotype" w:cs="Arial"/>
          <w:b/>
          <w:sz w:val="24"/>
          <w:szCs w:val="24"/>
        </w:rPr>
        <w:t xml:space="preserve"> </w:t>
      </w:r>
      <w:r w:rsidRPr="000E1163">
        <w:rPr>
          <w:rFonts w:ascii="Palatino Linotype" w:hAnsi="Palatino Linotype" w:cs="Arial"/>
          <w:sz w:val="24"/>
          <w:szCs w:val="24"/>
        </w:rPr>
        <w:t>se procede a dictar la presente resolución.</w:t>
      </w:r>
    </w:p>
    <w:p w14:paraId="09BBD3D6" w14:textId="77777777" w:rsidR="005B119B" w:rsidRPr="000E1163" w:rsidRDefault="005B119B" w:rsidP="00DC0CCE">
      <w:pPr>
        <w:spacing w:after="0" w:line="360" w:lineRule="auto"/>
        <w:jc w:val="center"/>
        <w:rPr>
          <w:rFonts w:ascii="Palatino Linotype" w:hAnsi="Palatino Linotype"/>
          <w:b/>
          <w:sz w:val="28"/>
        </w:rPr>
      </w:pPr>
    </w:p>
    <w:p w14:paraId="05BA779C" w14:textId="77777777" w:rsidR="005B119B" w:rsidRPr="000E1163" w:rsidRDefault="005B119B" w:rsidP="00DC0CCE">
      <w:pPr>
        <w:spacing w:after="0" w:line="360" w:lineRule="auto"/>
        <w:jc w:val="center"/>
        <w:rPr>
          <w:rFonts w:ascii="Palatino Linotype" w:hAnsi="Palatino Linotype"/>
          <w:b/>
          <w:sz w:val="28"/>
        </w:rPr>
      </w:pPr>
      <w:r w:rsidRPr="000E1163">
        <w:rPr>
          <w:rFonts w:ascii="Palatino Linotype" w:hAnsi="Palatino Linotype"/>
          <w:b/>
          <w:sz w:val="28"/>
        </w:rPr>
        <w:t>A N T E C E D E N T E S   D E L   A S U N T O</w:t>
      </w:r>
    </w:p>
    <w:p w14:paraId="5D8B5E5B" w14:textId="77777777" w:rsidR="005B119B" w:rsidRPr="000E1163" w:rsidRDefault="005B119B" w:rsidP="00DC0CCE">
      <w:pPr>
        <w:spacing w:after="0" w:line="360" w:lineRule="auto"/>
        <w:jc w:val="both"/>
        <w:rPr>
          <w:rFonts w:ascii="Palatino Linotype" w:hAnsi="Palatino Linotype" w:cs="Arial"/>
          <w:b/>
          <w:sz w:val="14"/>
        </w:rPr>
      </w:pPr>
    </w:p>
    <w:p w14:paraId="46AFBC39" w14:textId="77777777" w:rsidR="005B119B" w:rsidRPr="000E1163" w:rsidRDefault="005B119B" w:rsidP="00DC0CCE">
      <w:pPr>
        <w:spacing w:after="0" w:line="360" w:lineRule="auto"/>
        <w:jc w:val="both"/>
        <w:rPr>
          <w:rFonts w:ascii="Palatino Linotype" w:hAnsi="Palatino Linotype"/>
        </w:rPr>
      </w:pPr>
      <w:r w:rsidRPr="000E1163">
        <w:rPr>
          <w:rFonts w:ascii="Palatino Linotype" w:hAnsi="Palatino Linotype" w:cs="Arial"/>
          <w:b/>
          <w:sz w:val="28"/>
        </w:rPr>
        <w:t>PRIMERO.</w:t>
      </w:r>
      <w:r w:rsidRPr="000E1163">
        <w:rPr>
          <w:rFonts w:ascii="Palatino Linotype" w:hAnsi="Palatino Linotype" w:cs="Arial"/>
        </w:rPr>
        <w:t xml:space="preserve"> </w:t>
      </w:r>
      <w:r w:rsidRPr="000E1163">
        <w:rPr>
          <w:rFonts w:ascii="Palatino Linotype" w:hAnsi="Palatino Linotype"/>
          <w:b/>
          <w:sz w:val="28"/>
          <w:szCs w:val="28"/>
        </w:rPr>
        <w:t>De las Solicitudes de Información.</w:t>
      </w:r>
    </w:p>
    <w:p w14:paraId="5ED4B783" w14:textId="77777777" w:rsidR="005B119B" w:rsidRPr="000E1163" w:rsidRDefault="005B119B" w:rsidP="00DC0CCE">
      <w:pPr>
        <w:spacing w:after="0" w:line="360" w:lineRule="auto"/>
        <w:jc w:val="both"/>
        <w:rPr>
          <w:rFonts w:ascii="Palatino Linotype" w:hAnsi="Palatino Linotype" w:cs="Arial"/>
          <w:sz w:val="24"/>
          <w:szCs w:val="24"/>
        </w:rPr>
      </w:pPr>
      <w:r w:rsidRPr="000E1163">
        <w:rPr>
          <w:rFonts w:ascii="Palatino Linotype" w:hAnsi="Palatino Linotype" w:cs="Arial"/>
          <w:sz w:val="24"/>
        </w:rPr>
        <w:t xml:space="preserve">Con fecha </w:t>
      </w:r>
      <w:r w:rsidR="000955DD" w:rsidRPr="000E1163">
        <w:rPr>
          <w:rFonts w:ascii="Palatino Linotype" w:hAnsi="Palatino Linotype" w:cs="Arial"/>
          <w:b/>
          <w:sz w:val="24"/>
        </w:rPr>
        <w:t>veintiuno</w:t>
      </w:r>
      <w:r w:rsidRPr="000E1163">
        <w:rPr>
          <w:rFonts w:ascii="Palatino Linotype" w:hAnsi="Palatino Linotype" w:cs="Arial"/>
          <w:b/>
          <w:sz w:val="24"/>
        </w:rPr>
        <w:t xml:space="preserve"> de junio dos mil veinticuatro</w:t>
      </w:r>
      <w:r w:rsidRPr="000E1163">
        <w:rPr>
          <w:rFonts w:ascii="Palatino Linotype" w:hAnsi="Palatino Linotype" w:cs="Arial"/>
          <w:sz w:val="24"/>
        </w:rPr>
        <w:t xml:space="preserve">, </w:t>
      </w:r>
      <w:r w:rsidRPr="000E1163">
        <w:rPr>
          <w:rFonts w:ascii="Palatino Linotype" w:hAnsi="Palatino Linotype" w:cs="Arial"/>
          <w:b/>
          <w:sz w:val="24"/>
        </w:rPr>
        <w:t>l</w:t>
      </w:r>
      <w:r w:rsidR="000955DD" w:rsidRPr="000E1163">
        <w:rPr>
          <w:rFonts w:ascii="Palatino Linotype" w:hAnsi="Palatino Linotype" w:cs="Arial"/>
          <w:b/>
          <w:sz w:val="24"/>
        </w:rPr>
        <w:t>a parte</w:t>
      </w:r>
      <w:r w:rsidRPr="000E1163">
        <w:rPr>
          <w:rFonts w:ascii="Palatino Linotype" w:hAnsi="Palatino Linotype" w:cs="Arial"/>
          <w:b/>
          <w:sz w:val="24"/>
        </w:rPr>
        <w:t xml:space="preserve"> Recurrente</w:t>
      </w:r>
      <w:r w:rsidRPr="000E1163">
        <w:rPr>
          <w:rFonts w:ascii="Palatino Linotype" w:hAnsi="Palatino Linotype" w:cs="Arial"/>
          <w:sz w:val="24"/>
        </w:rPr>
        <w:t xml:space="preserve">, presentó a través del Sistema de Acceso a </w:t>
      </w:r>
      <w:r w:rsidRPr="000E1163">
        <w:rPr>
          <w:rFonts w:ascii="Palatino Linotype" w:hAnsi="Palatino Linotype" w:cs="Arial"/>
          <w:sz w:val="24"/>
          <w:szCs w:val="24"/>
        </w:rPr>
        <w:t xml:space="preserve">la Información Mexiquense </w:t>
      </w:r>
      <w:r w:rsidRPr="000E1163">
        <w:rPr>
          <w:rFonts w:ascii="Palatino Linotype" w:hAnsi="Palatino Linotype" w:cs="Arial"/>
          <w:b/>
          <w:sz w:val="24"/>
          <w:szCs w:val="24"/>
        </w:rPr>
        <w:t>(SAIMEX)</w:t>
      </w:r>
      <w:r w:rsidRPr="000E1163">
        <w:rPr>
          <w:rFonts w:ascii="Palatino Linotype" w:hAnsi="Palatino Linotype" w:cs="Arial"/>
          <w:sz w:val="24"/>
          <w:szCs w:val="24"/>
        </w:rPr>
        <w:t xml:space="preserve"> ante </w:t>
      </w:r>
      <w:r w:rsidRPr="000E1163">
        <w:rPr>
          <w:rFonts w:ascii="Palatino Linotype" w:hAnsi="Palatino Linotype" w:cs="Arial"/>
          <w:b/>
          <w:sz w:val="24"/>
          <w:szCs w:val="24"/>
        </w:rPr>
        <w:t>el Sujeto Obligado</w:t>
      </w:r>
      <w:r w:rsidRPr="000E1163">
        <w:rPr>
          <w:rFonts w:ascii="Palatino Linotype" w:hAnsi="Palatino Linotype" w:cs="Arial"/>
          <w:sz w:val="24"/>
          <w:szCs w:val="24"/>
        </w:rPr>
        <w:t>, las solicitudes de acceso a la información pública, registradas bajo los siguientes números de expedientes:</w:t>
      </w:r>
    </w:p>
    <w:p w14:paraId="21911082" w14:textId="77777777" w:rsidR="005B119B" w:rsidRPr="000E1163" w:rsidRDefault="005B119B" w:rsidP="00DC0CCE">
      <w:pPr>
        <w:spacing w:after="0" w:line="360" w:lineRule="auto"/>
        <w:jc w:val="both"/>
        <w:rPr>
          <w:rFonts w:ascii="Palatino Linotype" w:hAnsi="Palatino Linotype" w:cs="Arial"/>
          <w:sz w:val="24"/>
        </w:rPr>
      </w:pPr>
    </w:p>
    <w:p w14:paraId="5532FEA0" w14:textId="77777777" w:rsidR="005B119B" w:rsidRPr="000E1163" w:rsidRDefault="005B119B" w:rsidP="00DC0CCE">
      <w:pPr>
        <w:pStyle w:val="Sinespaciado"/>
        <w:spacing w:line="360" w:lineRule="auto"/>
        <w:rPr>
          <w:rFonts w:ascii="Palatino Linotype" w:hAnsi="Palatino Linotype"/>
          <w:sz w:val="4"/>
        </w:rPr>
      </w:pPr>
    </w:p>
    <w:tbl>
      <w:tblPr>
        <w:tblStyle w:val="Tablaconcuadrcula"/>
        <w:tblW w:w="0" w:type="auto"/>
        <w:tblLook w:val="04A0" w:firstRow="1" w:lastRow="0" w:firstColumn="1" w:lastColumn="0" w:noHBand="0" w:noVBand="1"/>
      </w:tblPr>
      <w:tblGrid>
        <w:gridCol w:w="3575"/>
        <w:gridCol w:w="5487"/>
      </w:tblGrid>
      <w:tr w:rsidR="005B119B" w:rsidRPr="000E1163" w14:paraId="323884EA" w14:textId="77777777" w:rsidTr="000955DD">
        <w:trPr>
          <w:trHeight w:val="696"/>
        </w:trPr>
        <w:tc>
          <w:tcPr>
            <w:tcW w:w="3575" w:type="dxa"/>
            <w:shd w:val="clear" w:color="auto" w:fill="D9D9D9" w:themeFill="background1" w:themeFillShade="D9"/>
            <w:vAlign w:val="center"/>
          </w:tcPr>
          <w:p w14:paraId="205F3132" w14:textId="77777777" w:rsidR="005B119B" w:rsidRPr="000E1163" w:rsidRDefault="005B119B" w:rsidP="00DC0CCE">
            <w:pPr>
              <w:spacing w:line="360" w:lineRule="auto"/>
              <w:jc w:val="center"/>
              <w:rPr>
                <w:rFonts w:ascii="Palatino Linotype" w:hAnsi="Palatino Linotype" w:cs="Arial"/>
                <w:b/>
                <w:i/>
              </w:rPr>
            </w:pPr>
            <w:r w:rsidRPr="000E1163">
              <w:rPr>
                <w:rFonts w:ascii="Palatino Linotype" w:hAnsi="Palatino Linotype" w:cs="Arial"/>
                <w:b/>
                <w:i/>
              </w:rPr>
              <w:t>Número de folio de la solicitud</w:t>
            </w:r>
          </w:p>
        </w:tc>
        <w:tc>
          <w:tcPr>
            <w:tcW w:w="5487" w:type="dxa"/>
            <w:shd w:val="clear" w:color="auto" w:fill="D9D9D9" w:themeFill="background1" w:themeFillShade="D9"/>
            <w:vAlign w:val="center"/>
          </w:tcPr>
          <w:p w14:paraId="7EEF024F" w14:textId="77777777" w:rsidR="005B119B" w:rsidRPr="000E1163" w:rsidRDefault="005B119B" w:rsidP="00DC0CCE">
            <w:pPr>
              <w:spacing w:line="360" w:lineRule="auto"/>
              <w:jc w:val="center"/>
              <w:rPr>
                <w:rFonts w:ascii="Palatino Linotype" w:hAnsi="Palatino Linotype" w:cs="Arial"/>
                <w:b/>
                <w:i/>
              </w:rPr>
            </w:pPr>
            <w:r w:rsidRPr="000E1163">
              <w:rPr>
                <w:rFonts w:ascii="Palatino Linotype" w:hAnsi="Palatino Linotype" w:cs="Arial"/>
                <w:b/>
                <w:i/>
              </w:rPr>
              <w:t>Descripción clara y precisa de la información solicitada</w:t>
            </w:r>
          </w:p>
        </w:tc>
      </w:tr>
      <w:tr w:rsidR="005B119B" w:rsidRPr="000E1163" w14:paraId="2375D190" w14:textId="77777777" w:rsidTr="000955DD">
        <w:trPr>
          <w:trHeight w:val="460"/>
        </w:trPr>
        <w:tc>
          <w:tcPr>
            <w:tcW w:w="3575" w:type="dxa"/>
            <w:vAlign w:val="center"/>
          </w:tcPr>
          <w:p w14:paraId="3D4FD45B" w14:textId="77777777" w:rsidR="005B119B" w:rsidRPr="000E1163" w:rsidRDefault="000955DD" w:rsidP="00DC0CCE">
            <w:pPr>
              <w:spacing w:line="360" w:lineRule="auto"/>
              <w:jc w:val="center"/>
              <w:rPr>
                <w:rFonts w:ascii="Palatino Linotype" w:hAnsi="Palatino Linotype" w:cs="Arial"/>
                <w:b/>
                <w:i/>
              </w:rPr>
            </w:pPr>
            <w:bookmarkStart w:id="0" w:name="_Hlk99021051"/>
            <w:r w:rsidRPr="000E1163">
              <w:rPr>
                <w:rFonts w:ascii="Palatino Linotype" w:hAnsi="Palatino Linotype" w:cs="Arial"/>
                <w:b/>
                <w:sz w:val="24"/>
                <w:szCs w:val="24"/>
              </w:rPr>
              <w:t>00450/SMOV/IP/2024</w:t>
            </w:r>
          </w:p>
        </w:tc>
        <w:tc>
          <w:tcPr>
            <w:tcW w:w="5487" w:type="dxa"/>
            <w:vAlign w:val="center"/>
          </w:tcPr>
          <w:p w14:paraId="3A928E9C" w14:textId="77777777" w:rsidR="005B119B" w:rsidRPr="000E1163" w:rsidRDefault="005B119B" w:rsidP="00DC0CCE">
            <w:pPr>
              <w:jc w:val="both"/>
              <w:rPr>
                <w:rFonts w:ascii="Palatino Linotype" w:hAnsi="Palatino Linotype" w:cs="Arial"/>
                <w:i/>
                <w:sz w:val="24"/>
              </w:rPr>
            </w:pPr>
            <w:r w:rsidRPr="000E1163">
              <w:rPr>
                <w:rFonts w:ascii="Palatino Linotype" w:hAnsi="Palatino Linotype" w:cs="Arial"/>
                <w:i/>
                <w:sz w:val="20"/>
              </w:rPr>
              <w:t>“</w:t>
            </w:r>
            <w:r w:rsidR="00984038" w:rsidRPr="000E1163">
              <w:rPr>
                <w:rFonts w:ascii="Palatino Linotype" w:hAnsi="Palatino Linotype" w:cs="Arial"/>
                <w:i/>
                <w:sz w:val="20"/>
              </w:rPr>
              <w:t xml:space="preserve">de conformidad con el artículo 5 de la Constitución Libre y Soberana de México se solicita los </w:t>
            </w:r>
            <w:r w:rsidR="00984038" w:rsidRPr="000E1163">
              <w:rPr>
                <w:rFonts w:ascii="Palatino Linotype" w:hAnsi="Palatino Linotype" w:cs="Arial"/>
                <w:b/>
                <w:i/>
                <w:sz w:val="20"/>
              </w:rPr>
              <w:t>oficios firmados por los o las subdirectores</w:t>
            </w:r>
            <w:r w:rsidR="00984038" w:rsidRPr="000E1163">
              <w:rPr>
                <w:rFonts w:ascii="Palatino Linotype" w:hAnsi="Palatino Linotype" w:cs="Arial"/>
                <w:i/>
                <w:sz w:val="20"/>
              </w:rPr>
              <w:t xml:space="preserve"> </w:t>
            </w:r>
            <w:r w:rsidR="00984038" w:rsidRPr="000E1163">
              <w:rPr>
                <w:rFonts w:ascii="Palatino Linotype" w:hAnsi="Palatino Linotype" w:cs="Arial"/>
                <w:b/>
                <w:i/>
                <w:sz w:val="20"/>
              </w:rPr>
              <w:t>de del Instituto del Transporte de septiembre a diciembre 2023 o las funciones que realizan demostrables</w:t>
            </w:r>
            <w:r w:rsidR="00984038" w:rsidRPr="000E1163">
              <w:rPr>
                <w:rFonts w:ascii="Palatino Linotype" w:hAnsi="Palatino Linotype" w:cs="Arial"/>
                <w:i/>
                <w:sz w:val="20"/>
              </w:rPr>
              <w:t>.</w:t>
            </w:r>
            <w:r w:rsidRPr="000E1163">
              <w:rPr>
                <w:rFonts w:ascii="Palatino Linotype" w:hAnsi="Palatino Linotype" w:cs="Arial"/>
                <w:i/>
                <w:sz w:val="20"/>
              </w:rPr>
              <w:t>” (Sic).</w:t>
            </w:r>
          </w:p>
        </w:tc>
      </w:tr>
      <w:tr w:rsidR="005B119B" w:rsidRPr="000E1163" w14:paraId="40860913" w14:textId="77777777" w:rsidTr="000955DD">
        <w:trPr>
          <w:trHeight w:val="410"/>
        </w:trPr>
        <w:tc>
          <w:tcPr>
            <w:tcW w:w="3575" w:type="dxa"/>
            <w:vAlign w:val="center"/>
          </w:tcPr>
          <w:p w14:paraId="79F54173" w14:textId="77777777" w:rsidR="005B119B" w:rsidRPr="000E1163" w:rsidRDefault="000955DD" w:rsidP="00DC0CCE">
            <w:pPr>
              <w:spacing w:line="360" w:lineRule="auto"/>
              <w:jc w:val="center"/>
              <w:rPr>
                <w:rFonts w:ascii="Palatino Linotype" w:hAnsi="Palatino Linotype" w:cs="Arial"/>
                <w:b/>
                <w:iCs/>
              </w:rPr>
            </w:pPr>
            <w:r w:rsidRPr="000E1163">
              <w:rPr>
                <w:rFonts w:ascii="Palatino Linotype" w:hAnsi="Palatino Linotype" w:cs="Arial"/>
                <w:b/>
                <w:sz w:val="24"/>
                <w:szCs w:val="24"/>
              </w:rPr>
              <w:lastRenderedPageBreak/>
              <w:t>00450/SMOV/IP/2024</w:t>
            </w:r>
          </w:p>
        </w:tc>
        <w:tc>
          <w:tcPr>
            <w:tcW w:w="5487" w:type="dxa"/>
            <w:vAlign w:val="center"/>
          </w:tcPr>
          <w:p w14:paraId="50DCC533" w14:textId="77777777" w:rsidR="005B119B" w:rsidRPr="000E1163" w:rsidRDefault="005B119B" w:rsidP="00DC0CCE">
            <w:pPr>
              <w:jc w:val="both"/>
              <w:rPr>
                <w:rFonts w:ascii="Palatino Linotype" w:hAnsi="Palatino Linotype" w:cs="Arial"/>
                <w:i/>
                <w:sz w:val="20"/>
              </w:rPr>
            </w:pPr>
            <w:r w:rsidRPr="000E1163">
              <w:rPr>
                <w:rFonts w:ascii="Palatino Linotype" w:hAnsi="Palatino Linotype" w:cs="Arial"/>
                <w:i/>
                <w:sz w:val="20"/>
              </w:rPr>
              <w:t>“</w:t>
            </w:r>
            <w:r w:rsidR="00984038" w:rsidRPr="000E1163">
              <w:rPr>
                <w:rFonts w:ascii="Palatino Linotype" w:hAnsi="Palatino Linotype" w:cs="Arial"/>
                <w:i/>
                <w:sz w:val="20"/>
              </w:rPr>
              <w:t xml:space="preserve">de conformidad con el artículo 5 de la Constitución Libre y Soberana de México se solicita los </w:t>
            </w:r>
            <w:r w:rsidR="00984038" w:rsidRPr="000E1163">
              <w:rPr>
                <w:rFonts w:ascii="Palatino Linotype" w:hAnsi="Palatino Linotype" w:cs="Arial"/>
                <w:b/>
                <w:i/>
                <w:sz w:val="20"/>
              </w:rPr>
              <w:t>oficios firmados por los o las subdirectores de del Instituto del Transporte de enero a junio 2024 o las funciones que realizan demostrables</w:t>
            </w:r>
            <w:r w:rsidR="00984038" w:rsidRPr="000E1163">
              <w:rPr>
                <w:rFonts w:ascii="Palatino Linotype" w:hAnsi="Palatino Linotype" w:cs="Arial"/>
                <w:i/>
                <w:sz w:val="20"/>
              </w:rPr>
              <w:t>.</w:t>
            </w:r>
            <w:r w:rsidRPr="000E1163">
              <w:rPr>
                <w:rFonts w:ascii="Palatino Linotype" w:hAnsi="Palatino Linotype" w:cs="Arial"/>
                <w:i/>
                <w:sz w:val="20"/>
              </w:rPr>
              <w:t>” (Sic).</w:t>
            </w:r>
          </w:p>
        </w:tc>
      </w:tr>
      <w:bookmarkEnd w:id="0"/>
    </w:tbl>
    <w:p w14:paraId="7116E5AE" w14:textId="77777777" w:rsidR="005B119B" w:rsidRPr="000E1163" w:rsidRDefault="005B119B" w:rsidP="00DC0CCE">
      <w:pPr>
        <w:spacing w:after="0" w:line="360" w:lineRule="auto"/>
        <w:rPr>
          <w:rFonts w:ascii="Palatino Linotype" w:hAnsi="Palatino Linotype"/>
          <w:b/>
          <w:lang w:val="es-ES_tradnl"/>
        </w:rPr>
      </w:pPr>
    </w:p>
    <w:p w14:paraId="167644DE" w14:textId="77777777" w:rsidR="005B119B" w:rsidRPr="000E1163" w:rsidRDefault="005B119B" w:rsidP="00DC0CCE">
      <w:pPr>
        <w:spacing w:after="0" w:line="360" w:lineRule="auto"/>
        <w:rPr>
          <w:rFonts w:ascii="Palatino Linotype" w:hAnsi="Palatino Linotype"/>
          <w:lang w:val="es-ES_tradnl"/>
        </w:rPr>
      </w:pPr>
      <w:r w:rsidRPr="000E1163">
        <w:rPr>
          <w:rFonts w:ascii="Palatino Linotype" w:hAnsi="Palatino Linotype"/>
          <w:b/>
          <w:sz w:val="24"/>
          <w:lang w:val="es-ES_tradnl"/>
        </w:rPr>
        <w:t>MODALIDAD DE ENTREGA:</w:t>
      </w:r>
      <w:r w:rsidRPr="000E1163">
        <w:rPr>
          <w:rFonts w:ascii="Palatino Linotype" w:hAnsi="Palatino Linotype"/>
          <w:sz w:val="24"/>
          <w:lang w:val="es-ES_tradnl"/>
        </w:rPr>
        <w:t xml:space="preserve"> A través del </w:t>
      </w:r>
      <w:r w:rsidRPr="000E1163">
        <w:rPr>
          <w:rFonts w:ascii="Palatino Linotype" w:hAnsi="Palatino Linotype"/>
          <w:b/>
          <w:sz w:val="24"/>
          <w:lang w:val="es-ES_tradnl"/>
        </w:rPr>
        <w:t>SAIMEX</w:t>
      </w:r>
      <w:r w:rsidRPr="000E1163">
        <w:rPr>
          <w:rFonts w:ascii="Palatino Linotype" w:hAnsi="Palatino Linotype"/>
          <w:lang w:val="es-ES_tradnl"/>
        </w:rPr>
        <w:t>.</w:t>
      </w:r>
    </w:p>
    <w:p w14:paraId="523CA77A" w14:textId="77777777" w:rsidR="005B119B" w:rsidRPr="000E1163" w:rsidRDefault="005B119B" w:rsidP="00DC0CCE">
      <w:pPr>
        <w:spacing w:after="0" w:line="360" w:lineRule="auto"/>
        <w:rPr>
          <w:rFonts w:ascii="Palatino Linotype" w:hAnsi="Palatino Linotype"/>
          <w:lang w:val="es-ES_tradnl"/>
        </w:rPr>
      </w:pPr>
    </w:p>
    <w:p w14:paraId="7BF1E150" w14:textId="77777777" w:rsidR="00984038" w:rsidRPr="000E1163" w:rsidRDefault="00984038" w:rsidP="00DC0CCE">
      <w:pPr>
        <w:spacing w:after="0" w:line="360" w:lineRule="auto"/>
        <w:ind w:right="334"/>
        <w:jc w:val="both"/>
        <w:rPr>
          <w:rFonts w:ascii="Palatino Linotype" w:hAnsi="Palatino Linotype" w:cs="Arial"/>
          <w:b/>
          <w:sz w:val="28"/>
        </w:rPr>
      </w:pPr>
      <w:r w:rsidRPr="000E1163">
        <w:rPr>
          <w:rFonts w:ascii="Palatino Linotype" w:hAnsi="Palatino Linotype" w:cs="Arial"/>
          <w:b/>
          <w:sz w:val="28"/>
        </w:rPr>
        <w:t xml:space="preserve">SEGUNDO. </w:t>
      </w:r>
      <w:r w:rsidRPr="000E1163">
        <w:rPr>
          <w:rFonts w:ascii="Palatino Linotype" w:hAnsi="Palatino Linotype" w:cs="Arial"/>
          <w:b/>
          <w:sz w:val="28"/>
          <w:szCs w:val="20"/>
        </w:rPr>
        <w:t>De la prórroga del Sujeto Obligado.</w:t>
      </w:r>
    </w:p>
    <w:p w14:paraId="095DACC8" w14:textId="77777777" w:rsidR="00984038" w:rsidRPr="000E1163" w:rsidRDefault="00984038" w:rsidP="00DC0CCE">
      <w:pPr>
        <w:pStyle w:val="Sinespaciado"/>
        <w:spacing w:line="360" w:lineRule="auto"/>
        <w:jc w:val="both"/>
        <w:rPr>
          <w:rFonts w:ascii="Palatino Linotype" w:hAnsi="Palatino Linotype" w:cs="Arial"/>
        </w:rPr>
      </w:pPr>
      <w:r w:rsidRPr="000E1163">
        <w:rPr>
          <w:rFonts w:ascii="Palatino Linotype" w:hAnsi="Palatino Linotype" w:cs="Arial"/>
        </w:rPr>
        <w:t xml:space="preserve">De las constancias del expediente electrónico </w:t>
      </w:r>
      <w:r w:rsidRPr="000E1163">
        <w:rPr>
          <w:rFonts w:ascii="Palatino Linotype" w:hAnsi="Palatino Linotype" w:cs="Arial"/>
          <w:b/>
        </w:rPr>
        <w:t xml:space="preserve">SAIMEX, </w:t>
      </w:r>
      <w:r w:rsidRPr="000E1163">
        <w:rPr>
          <w:rFonts w:ascii="Palatino Linotype" w:hAnsi="Palatino Linotype" w:cs="Arial"/>
        </w:rPr>
        <w:t xml:space="preserve">se advierte que </w:t>
      </w:r>
      <w:r w:rsidRPr="000E1163">
        <w:rPr>
          <w:rFonts w:ascii="Palatino Linotype" w:hAnsi="Palatino Linotype"/>
        </w:rPr>
        <w:t xml:space="preserve">en fecha </w:t>
      </w:r>
      <w:r w:rsidRPr="000E1163">
        <w:rPr>
          <w:rFonts w:ascii="Palatino Linotype" w:hAnsi="Palatino Linotype"/>
          <w:b/>
        </w:rPr>
        <w:t>doce de julio</w:t>
      </w:r>
      <w:r w:rsidRPr="000E1163">
        <w:rPr>
          <w:rFonts w:ascii="Palatino Linotype" w:hAnsi="Palatino Linotype" w:cs="Arial"/>
          <w:b/>
        </w:rPr>
        <w:t xml:space="preserve"> de dos mil veinticuatro,</w:t>
      </w:r>
      <w:r w:rsidRPr="000E1163">
        <w:rPr>
          <w:rFonts w:ascii="Palatino Linotype" w:hAnsi="Palatino Linotype" w:cs="Arial"/>
        </w:rPr>
        <w:t xml:space="preserve"> el Sujeto Obligado solicito una prórroga para poder atender las solicitudes de información, en los términos siguientes:</w:t>
      </w:r>
    </w:p>
    <w:p w14:paraId="69BA2BBA" w14:textId="77777777" w:rsidR="00984038" w:rsidRPr="000E1163" w:rsidRDefault="00984038" w:rsidP="00DC0CCE">
      <w:pPr>
        <w:pStyle w:val="Sinespaciado"/>
        <w:spacing w:line="360" w:lineRule="auto"/>
        <w:jc w:val="both"/>
        <w:rPr>
          <w:rFonts w:ascii="Palatino Linotype" w:hAnsi="Palatino Linotype" w:cs="Arial"/>
        </w:rPr>
      </w:pPr>
      <w:r w:rsidRPr="000E1163">
        <w:rPr>
          <w:rFonts w:ascii="Palatino Linotype" w:hAnsi="Palatino Linotype" w:cs="Arial"/>
        </w:rPr>
        <w:t xml:space="preserve"> </w:t>
      </w:r>
    </w:p>
    <w:p w14:paraId="262C6BD1" w14:textId="77777777" w:rsidR="00984038" w:rsidRPr="000E1163" w:rsidRDefault="0098403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“Con fundamento en el artículo 163 de la Ley de Transparencia y Acceso a la Información Pública del Estado de México y Municipios, se le hace de su conocimiento que el plazo de 15 días hábiles para atender su solicitud de información ha sido prorrogado por 5 días en virtud de las siguientes razones:</w:t>
      </w:r>
    </w:p>
    <w:p w14:paraId="11310453" w14:textId="77777777" w:rsidR="00984038" w:rsidRPr="000E1163" w:rsidRDefault="00984038" w:rsidP="00DC0CCE">
      <w:pPr>
        <w:spacing w:after="0" w:line="360" w:lineRule="auto"/>
        <w:ind w:left="567" w:right="567"/>
        <w:jc w:val="both"/>
        <w:rPr>
          <w:rFonts w:ascii="Palatino Linotype" w:eastAsia="Times New Roman" w:hAnsi="Palatino Linotype" w:cs="Times New Roman"/>
          <w:i/>
          <w:lang w:val="es-ES_tradnl" w:eastAsia="es-ES"/>
        </w:rPr>
      </w:pPr>
      <w:proofErr w:type="gramStart"/>
      <w:r w:rsidRPr="000E1163">
        <w:rPr>
          <w:rFonts w:ascii="Palatino Linotype" w:eastAsia="Times New Roman" w:hAnsi="Palatino Linotype" w:cs="Times New Roman"/>
          <w:i/>
          <w:lang w:val="es-ES_tradnl" w:eastAsia="es-ES"/>
        </w:rPr>
        <w:t>se</w:t>
      </w:r>
      <w:proofErr w:type="gramEnd"/>
      <w:r w:rsidRPr="000E1163">
        <w:rPr>
          <w:rFonts w:ascii="Palatino Linotype" w:eastAsia="Times New Roman" w:hAnsi="Palatino Linotype" w:cs="Times New Roman"/>
          <w:i/>
          <w:lang w:val="es-ES_tradnl" w:eastAsia="es-ES"/>
        </w:rPr>
        <w:t xml:space="preserve"> anexa prorroga</w:t>
      </w:r>
    </w:p>
    <w:p w14:paraId="207F9E00" w14:textId="77777777" w:rsidR="00984038" w:rsidRPr="000E1163" w:rsidRDefault="0098403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Lic. Alejandro Hernández Aguilar</w:t>
      </w:r>
    </w:p>
    <w:p w14:paraId="5ADD222B" w14:textId="77777777" w:rsidR="00984038" w:rsidRPr="000E1163" w:rsidRDefault="0098403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Responsable de la Unidad de Transparencia”</w:t>
      </w:r>
      <w:r w:rsidRPr="000E1163">
        <w:rPr>
          <w:rFonts w:ascii="Palatino Linotype" w:hAnsi="Palatino Linotype" w:cs="Arial"/>
          <w:i/>
        </w:rPr>
        <w:t xml:space="preserve"> (Sic).</w:t>
      </w:r>
    </w:p>
    <w:p w14:paraId="70749FFD" w14:textId="77777777" w:rsidR="00984038" w:rsidRPr="000E1163" w:rsidRDefault="00F85FCF" w:rsidP="00DC0CCE">
      <w:pPr>
        <w:spacing w:after="0" w:line="360" w:lineRule="auto"/>
        <w:rPr>
          <w:rFonts w:ascii="Palatino Linotype" w:hAnsi="Palatino Linotype"/>
          <w:lang w:val="es-ES_tradnl"/>
        </w:rPr>
      </w:pPr>
      <w:r w:rsidRPr="000E1163">
        <w:rPr>
          <w:rFonts w:ascii="Palatino Linotype" w:hAnsi="Palatino Linotype"/>
          <w:lang w:val="es-ES_tradnl"/>
        </w:rPr>
        <w:t xml:space="preserve"> </w:t>
      </w:r>
    </w:p>
    <w:p w14:paraId="452A9AFB" w14:textId="77777777" w:rsidR="00F85FCF" w:rsidRPr="000E1163" w:rsidRDefault="00F85FCF" w:rsidP="00DC0CCE">
      <w:pPr>
        <w:spacing w:after="0" w:line="360" w:lineRule="auto"/>
        <w:jc w:val="both"/>
        <w:rPr>
          <w:rFonts w:ascii="Palatino Linotype" w:hAnsi="Palatino Linotype"/>
          <w:sz w:val="24"/>
          <w:lang w:val="es-ES_tradnl"/>
        </w:rPr>
      </w:pPr>
      <w:r w:rsidRPr="000E1163">
        <w:rPr>
          <w:rFonts w:ascii="Palatino Linotype" w:hAnsi="Palatino Linotype"/>
          <w:sz w:val="24"/>
          <w:lang w:val="es-ES_tradnl"/>
        </w:rPr>
        <w:t xml:space="preserve">El Sujeto Obligado adjunto los archivos electrónicos denominados </w:t>
      </w:r>
      <w:r w:rsidR="009C3048" w:rsidRPr="000E1163">
        <w:rPr>
          <w:rFonts w:ascii="Palatino Linotype" w:hAnsi="Palatino Linotype"/>
          <w:i/>
          <w:sz w:val="24"/>
          <w:lang w:val="es-ES_tradnl"/>
        </w:rPr>
        <w:t>“Solicitud 450(Prórroga).</w:t>
      </w:r>
      <w:proofErr w:type="spellStart"/>
      <w:r w:rsidR="009C3048" w:rsidRPr="000E1163">
        <w:rPr>
          <w:rFonts w:ascii="Palatino Linotype" w:hAnsi="Palatino Linotype"/>
          <w:i/>
          <w:sz w:val="24"/>
          <w:lang w:val="es-ES_tradnl"/>
        </w:rPr>
        <w:t>pdf</w:t>
      </w:r>
      <w:proofErr w:type="spellEnd"/>
      <w:r w:rsidR="009C3048" w:rsidRPr="000E1163">
        <w:rPr>
          <w:rFonts w:ascii="Palatino Linotype" w:hAnsi="Palatino Linotype"/>
          <w:i/>
          <w:sz w:val="24"/>
          <w:lang w:val="es-ES_tradnl"/>
        </w:rPr>
        <w:t xml:space="preserve">”, </w:t>
      </w:r>
      <w:r w:rsidRPr="000E1163">
        <w:rPr>
          <w:rFonts w:ascii="Palatino Linotype" w:hAnsi="Palatino Linotype"/>
          <w:i/>
          <w:sz w:val="24"/>
          <w:lang w:val="es-ES_tradnl"/>
        </w:rPr>
        <w:t>“Solicitud 451(Prórroga).</w:t>
      </w:r>
      <w:proofErr w:type="spellStart"/>
      <w:r w:rsidRPr="000E1163">
        <w:rPr>
          <w:rFonts w:ascii="Palatino Linotype" w:hAnsi="Palatino Linotype"/>
          <w:i/>
          <w:sz w:val="24"/>
          <w:lang w:val="es-ES_tradnl"/>
        </w:rPr>
        <w:t>pdf</w:t>
      </w:r>
      <w:proofErr w:type="spellEnd"/>
      <w:r w:rsidRPr="000E1163">
        <w:rPr>
          <w:rFonts w:ascii="Palatino Linotype" w:hAnsi="Palatino Linotype"/>
          <w:i/>
          <w:sz w:val="24"/>
          <w:lang w:val="es-ES_tradnl"/>
        </w:rPr>
        <w:t>”</w:t>
      </w:r>
      <w:r w:rsidRPr="000E1163">
        <w:rPr>
          <w:rFonts w:ascii="Palatino Linotype" w:hAnsi="Palatino Linotype"/>
          <w:sz w:val="24"/>
          <w:lang w:val="es-ES_tradnl"/>
        </w:rPr>
        <w:t xml:space="preserve"> y </w:t>
      </w:r>
      <w:r w:rsidRPr="000E1163">
        <w:rPr>
          <w:rFonts w:ascii="Palatino Linotype" w:hAnsi="Palatino Linotype"/>
          <w:i/>
          <w:sz w:val="24"/>
          <w:lang w:val="es-ES_tradnl"/>
        </w:rPr>
        <w:t xml:space="preserve">“Acta 123 </w:t>
      </w:r>
      <w:proofErr w:type="spellStart"/>
      <w:r w:rsidRPr="000E1163">
        <w:rPr>
          <w:rFonts w:ascii="Palatino Linotype" w:hAnsi="Palatino Linotype"/>
          <w:i/>
          <w:sz w:val="24"/>
          <w:lang w:val="es-ES_tradnl"/>
        </w:rPr>
        <w:t>Extraord</w:t>
      </w:r>
      <w:proofErr w:type="spellEnd"/>
      <w:r w:rsidRPr="000E1163">
        <w:rPr>
          <w:rFonts w:ascii="Palatino Linotype" w:hAnsi="Palatino Linotype"/>
          <w:i/>
          <w:sz w:val="24"/>
          <w:lang w:val="es-ES_tradnl"/>
        </w:rPr>
        <w:t xml:space="preserve"> sol 450 y 451 (VP) (1).</w:t>
      </w:r>
      <w:proofErr w:type="spellStart"/>
      <w:r w:rsidRPr="000E1163">
        <w:rPr>
          <w:rFonts w:ascii="Palatino Linotype" w:hAnsi="Palatino Linotype"/>
          <w:i/>
          <w:sz w:val="24"/>
          <w:lang w:val="es-ES_tradnl"/>
        </w:rPr>
        <w:t>pdf</w:t>
      </w:r>
      <w:proofErr w:type="spellEnd"/>
      <w:r w:rsidR="009C3048" w:rsidRPr="000E1163">
        <w:rPr>
          <w:rFonts w:ascii="Palatino Linotype" w:hAnsi="Palatino Linotype"/>
          <w:sz w:val="24"/>
          <w:lang w:val="es-ES_tradnl"/>
        </w:rPr>
        <w:t xml:space="preserve">”, a través de </w:t>
      </w:r>
      <w:r w:rsidRPr="000E1163">
        <w:rPr>
          <w:rFonts w:ascii="Palatino Linotype" w:hAnsi="Palatino Linotype"/>
          <w:sz w:val="24"/>
          <w:lang w:val="es-ES_tradnl"/>
        </w:rPr>
        <w:t xml:space="preserve">los cuales </w:t>
      </w:r>
      <w:r w:rsidR="009C3048" w:rsidRPr="000E1163">
        <w:rPr>
          <w:rFonts w:ascii="Palatino Linotype" w:hAnsi="Palatino Linotype"/>
          <w:sz w:val="24"/>
          <w:lang w:val="es-ES_tradnl"/>
        </w:rPr>
        <w:t xml:space="preserve">se informó al particular que la prórroga motivo de sus solicitudes de información se realizó atendiendo a lo establecido por el acuerdo CT/SM/A/02/2024, de la Centésima Vigésima Tercera Sesión Extraordinaria del Comité de Transparencia de la Secretaría de Movilidad, celebrada el 12 de julio de 2024, que </w:t>
      </w:r>
      <w:r w:rsidR="009C3048" w:rsidRPr="000E1163">
        <w:rPr>
          <w:rFonts w:ascii="Palatino Linotype" w:hAnsi="Palatino Linotype"/>
          <w:sz w:val="24"/>
          <w:lang w:val="es-ES_tradnl"/>
        </w:rPr>
        <w:lastRenderedPageBreak/>
        <w:t>contiene la autorización de la Prórroga de la información requerida, adjuntando asimismo el Acta de Centésima Vigésima Tercera Sesión Extraordinaria.</w:t>
      </w:r>
    </w:p>
    <w:p w14:paraId="0E886295" w14:textId="77777777" w:rsidR="009C3048" w:rsidRPr="000E1163" w:rsidRDefault="009C3048" w:rsidP="00DC0CCE">
      <w:pPr>
        <w:spacing w:after="0" w:line="360" w:lineRule="auto"/>
        <w:jc w:val="both"/>
        <w:rPr>
          <w:rFonts w:ascii="Palatino Linotype" w:hAnsi="Palatino Linotype"/>
          <w:sz w:val="24"/>
          <w:lang w:val="es-ES_tradnl"/>
        </w:rPr>
      </w:pPr>
    </w:p>
    <w:p w14:paraId="213AA7FA" w14:textId="77777777" w:rsidR="005B119B" w:rsidRPr="000E1163" w:rsidRDefault="00943F4D" w:rsidP="00DC0CCE">
      <w:pPr>
        <w:spacing w:after="0" w:line="360" w:lineRule="auto"/>
        <w:jc w:val="both"/>
        <w:rPr>
          <w:rFonts w:ascii="Palatino Linotype" w:hAnsi="Palatino Linotype" w:cs="Arial"/>
          <w:b/>
          <w:sz w:val="28"/>
        </w:rPr>
      </w:pPr>
      <w:r w:rsidRPr="000E1163">
        <w:rPr>
          <w:rFonts w:ascii="Palatino Linotype" w:hAnsi="Palatino Linotype" w:cs="Arial"/>
          <w:b/>
          <w:sz w:val="28"/>
        </w:rPr>
        <w:t>T</w:t>
      </w:r>
      <w:r w:rsidR="00545932" w:rsidRPr="000E1163">
        <w:rPr>
          <w:rFonts w:ascii="Palatino Linotype" w:hAnsi="Palatino Linotype" w:cs="Arial"/>
          <w:b/>
          <w:sz w:val="28"/>
        </w:rPr>
        <w:t>ERCER</w:t>
      </w:r>
      <w:r w:rsidR="005B119B" w:rsidRPr="000E1163">
        <w:rPr>
          <w:rFonts w:ascii="Palatino Linotype" w:hAnsi="Palatino Linotype" w:cs="Arial"/>
          <w:b/>
          <w:sz w:val="28"/>
        </w:rPr>
        <w:t xml:space="preserve">O. </w:t>
      </w:r>
      <w:r w:rsidR="005B119B" w:rsidRPr="000E1163">
        <w:rPr>
          <w:rFonts w:ascii="Palatino Linotype" w:hAnsi="Palatino Linotype" w:cs="Arial"/>
          <w:b/>
          <w:sz w:val="28"/>
          <w:szCs w:val="20"/>
        </w:rPr>
        <w:t>De las respuestas del Sujeto Obligado.</w:t>
      </w:r>
    </w:p>
    <w:p w14:paraId="624ADDFC" w14:textId="77777777" w:rsidR="005B119B" w:rsidRPr="000E1163" w:rsidRDefault="005B119B" w:rsidP="00DC0CCE">
      <w:pPr>
        <w:spacing w:after="0" w:line="360" w:lineRule="auto"/>
        <w:jc w:val="both"/>
        <w:rPr>
          <w:rFonts w:ascii="Palatino Linotype" w:hAnsi="Palatino Linotype" w:cs="Arial"/>
          <w:b/>
          <w:sz w:val="28"/>
        </w:rPr>
      </w:pPr>
      <w:r w:rsidRPr="000E1163">
        <w:rPr>
          <w:rFonts w:ascii="Palatino Linotype" w:hAnsi="Palatino Linotype" w:cs="Arial"/>
          <w:sz w:val="24"/>
        </w:rPr>
        <w:t xml:space="preserve">En los expedientes electrónicos </w:t>
      </w:r>
      <w:r w:rsidRPr="000E1163">
        <w:rPr>
          <w:rFonts w:ascii="Palatino Linotype" w:hAnsi="Palatino Linotype" w:cs="Arial"/>
          <w:b/>
          <w:sz w:val="24"/>
        </w:rPr>
        <w:t>SAIMEX</w:t>
      </w:r>
      <w:r w:rsidRPr="000E1163">
        <w:rPr>
          <w:rFonts w:ascii="Palatino Linotype" w:hAnsi="Palatino Linotype" w:cs="Arial"/>
          <w:sz w:val="24"/>
        </w:rPr>
        <w:t xml:space="preserve">, se aprecia que el día </w:t>
      </w:r>
      <w:r w:rsidR="009C3048" w:rsidRPr="000E1163">
        <w:rPr>
          <w:rFonts w:ascii="Palatino Linotype" w:hAnsi="Palatino Linotype" w:cs="Arial"/>
          <w:b/>
          <w:sz w:val="24"/>
        </w:rPr>
        <w:t>diecinueve</w:t>
      </w:r>
      <w:r w:rsidRPr="000E1163">
        <w:rPr>
          <w:rFonts w:ascii="Palatino Linotype" w:hAnsi="Palatino Linotype" w:cs="Arial"/>
          <w:b/>
          <w:sz w:val="24"/>
        </w:rPr>
        <w:t xml:space="preserve"> de ju</w:t>
      </w:r>
      <w:r w:rsidR="009C3048" w:rsidRPr="000E1163">
        <w:rPr>
          <w:rFonts w:ascii="Palatino Linotype" w:hAnsi="Palatino Linotype" w:cs="Arial"/>
          <w:b/>
          <w:sz w:val="24"/>
        </w:rPr>
        <w:t>l</w:t>
      </w:r>
      <w:r w:rsidRPr="000E1163">
        <w:rPr>
          <w:rFonts w:ascii="Palatino Linotype" w:hAnsi="Palatino Linotype" w:cs="Arial"/>
          <w:b/>
          <w:sz w:val="24"/>
        </w:rPr>
        <w:t>io de dos mil veinticuatro</w:t>
      </w:r>
      <w:r w:rsidRPr="000E1163">
        <w:rPr>
          <w:rFonts w:ascii="Palatino Linotype" w:hAnsi="Palatino Linotype" w:cs="Arial"/>
          <w:sz w:val="24"/>
        </w:rPr>
        <w:t xml:space="preserve">, </w:t>
      </w:r>
      <w:r w:rsidRPr="000E1163">
        <w:rPr>
          <w:rFonts w:ascii="Palatino Linotype" w:hAnsi="Palatino Linotype" w:cs="Arial"/>
          <w:b/>
          <w:sz w:val="24"/>
        </w:rPr>
        <w:t>el Sujeto Obligado</w:t>
      </w:r>
      <w:r w:rsidRPr="000E1163">
        <w:rPr>
          <w:rFonts w:ascii="Palatino Linotype" w:hAnsi="Palatino Linotype" w:cs="Arial"/>
          <w:sz w:val="24"/>
        </w:rPr>
        <w:t xml:space="preserve"> dio respuesta a las solicitudes de información en los términos siguientes: </w:t>
      </w:r>
    </w:p>
    <w:p w14:paraId="6D330747" w14:textId="77777777" w:rsidR="005B119B" w:rsidRPr="000E1163" w:rsidRDefault="005B119B" w:rsidP="00DC0CCE">
      <w:pPr>
        <w:spacing w:after="0" w:line="360" w:lineRule="auto"/>
        <w:jc w:val="both"/>
        <w:rPr>
          <w:rFonts w:ascii="Palatino Linotype" w:hAnsi="Palatino Linotype" w:cs="Arial"/>
          <w:i/>
          <w:sz w:val="24"/>
        </w:rPr>
      </w:pPr>
    </w:p>
    <w:p w14:paraId="59AB1CDD" w14:textId="77777777" w:rsidR="009C3048" w:rsidRPr="000E1163" w:rsidRDefault="005B119B"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w:t>
      </w:r>
      <w:r w:rsidR="009C3048" w:rsidRPr="000E1163">
        <w:rPr>
          <w:rFonts w:ascii="Palatino Linotype" w:eastAsia="Times New Roman" w:hAnsi="Palatino Linotype" w:cs="Times New Roman"/>
          <w:i/>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47F1DAF" w14:textId="1E6ED3AD" w:rsidR="009C3048" w:rsidRPr="000E1163" w:rsidRDefault="009C304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 xml:space="preserve">Con fundamento en lo vertido en el Artículo 146 del Título Sexto del Reglamento del Transporte Público y Servicios Conexos del Estado de México publicado en el Periódico Oficial Gaceta de Gobierno del Estado de México el 25 de marzo de 2002, así como a las atribuciones contenidas en el Artículo 15 del Reglamento Interno del Instituto del Transporte del Estado de México, publicado el 03 de octubre de 2005 en el Periódico Oficial Gaceta del Gobierno. De una búsqueda exhaustiva se proporciona la siguiente información en la liga: </w:t>
      </w:r>
      <w:r w:rsidR="001E5D5F">
        <w:rPr>
          <w:rFonts w:ascii="Palatino Linotype" w:eastAsia="Times New Roman" w:hAnsi="Palatino Linotype" w:cs="Times New Roman"/>
          <w:i/>
          <w:lang w:val="es-ES_tradnl" w:eastAsia="es-ES"/>
        </w:rPr>
        <w:t>XXXXXXXXXXXXXXXXXXXXXXXXXXXXXXXXXXXXXXXXXXXXXXXXXXXXX</w:t>
      </w:r>
    </w:p>
    <w:p w14:paraId="6BA27C6B" w14:textId="77777777" w:rsidR="009C3048" w:rsidRPr="000E1163" w:rsidRDefault="009C304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ATENTAMENTE</w:t>
      </w:r>
    </w:p>
    <w:p w14:paraId="538BF767" w14:textId="77777777" w:rsidR="005B119B" w:rsidRPr="000E1163" w:rsidRDefault="009C3048" w:rsidP="00DC0CCE">
      <w:pPr>
        <w:spacing w:after="0" w:line="360" w:lineRule="auto"/>
        <w:ind w:left="567" w:right="567"/>
        <w:jc w:val="both"/>
        <w:rPr>
          <w:rFonts w:ascii="Palatino Linotype" w:eastAsia="Times New Roman" w:hAnsi="Palatino Linotype" w:cs="Times New Roman"/>
          <w:i/>
          <w:lang w:val="es-ES_tradnl" w:eastAsia="es-ES"/>
        </w:rPr>
      </w:pPr>
      <w:r w:rsidRPr="000E1163">
        <w:rPr>
          <w:rFonts w:ascii="Palatino Linotype" w:eastAsia="Times New Roman" w:hAnsi="Palatino Linotype" w:cs="Times New Roman"/>
          <w:i/>
          <w:lang w:val="es-ES_tradnl" w:eastAsia="es-ES"/>
        </w:rPr>
        <w:t>Lic. Alejandro Hernández Aguilar</w:t>
      </w:r>
      <w:r w:rsidR="005B119B" w:rsidRPr="000E1163">
        <w:rPr>
          <w:rFonts w:ascii="Palatino Linotype" w:eastAsia="Times New Roman" w:hAnsi="Palatino Linotype" w:cs="Times New Roman"/>
          <w:i/>
          <w:lang w:val="es-ES_tradnl" w:eastAsia="es-ES"/>
        </w:rPr>
        <w:t>”</w:t>
      </w:r>
      <w:r w:rsidR="005B119B" w:rsidRPr="000E1163">
        <w:rPr>
          <w:rFonts w:ascii="Palatino Linotype" w:hAnsi="Palatino Linotype" w:cs="Arial"/>
          <w:i/>
        </w:rPr>
        <w:t xml:space="preserve"> (Sic).</w:t>
      </w:r>
    </w:p>
    <w:p w14:paraId="3B9EFEDD" w14:textId="77777777" w:rsidR="005B119B" w:rsidRPr="000E1163" w:rsidRDefault="005B119B" w:rsidP="00DC0CCE">
      <w:pPr>
        <w:spacing w:after="0" w:line="360" w:lineRule="auto"/>
        <w:ind w:left="567" w:right="567"/>
        <w:jc w:val="both"/>
        <w:rPr>
          <w:rFonts w:ascii="Palatino Linotype" w:eastAsia="Times New Roman" w:hAnsi="Palatino Linotype" w:cs="Times New Roman"/>
          <w:i/>
          <w:lang w:val="es-ES_tradnl" w:eastAsia="es-ES"/>
        </w:rPr>
      </w:pPr>
    </w:p>
    <w:p w14:paraId="5DA432F5" w14:textId="77777777" w:rsidR="009C3048" w:rsidRPr="000E1163" w:rsidRDefault="009C3048" w:rsidP="00DC0CCE">
      <w:pPr>
        <w:pStyle w:val="Sinespaciado"/>
        <w:spacing w:line="360" w:lineRule="auto"/>
        <w:jc w:val="both"/>
        <w:rPr>
          <w:rFonts w:ascii="Palatino Linotype" w:hAnsi="Palatino Linotype" w:cs="Arial"/>
          <w:sz w:val="24"/>
        </w:rPr>
      </w:pPr>
    </w:p>
    <w:p w14:paraId="7F43D690" w14:textId="77777777" w:rsidR="009C3048" w:rsidRPr="000E1163" w:rsidRDefault="009C3048" w:rsidP="00DC0CCE">
      <w:pPr>
        <w:pStyle w:val="Sinespaciado"/>
        <w:spacing w:line="360" w:lineRule="auto"/>
        <w:jc w:val="both"/>
        <w:rPr>
          <w:rFonts w:ascii="Palatino Linotype" w:hAnsi="Palatino Linotype" w:cs="Arial"/>
          <w:sz w:val="24"/>
        </w:rPr>
      </w:pPr>
    </w:p>
    <w:p w14:paraId="688B524A" w14:textId="77777777" w:rsidR="009C3048" w:rsidRPr="000E1163" w:rsidRDefault="009C3048" w:rsidP="00DC0CCE">
      <w:pPr>
        <w:pStyle w:val="Sinespaciado"/>
        <w:spacing w:line="360" w:lineRule="auto"/>
        <w:jc w:val="both"/>
        <w:rPr>
          <w:rFonts w:ascii="Palatino Linotype" w:hAnsi="Palatino Linotype" w:cs="Arial"/>
          <w:sz w:val="24"/>
        </w:rPr>
      </w:pPr>
    </w:p>
    <w:p w14:paraId="43E0C403" w14:textId="77777777" w:rsidR="005B119B" w:rsidRPr="000E1163" w:rsidRDefault="005B119B" w:rsidP="00DC0CCE">
      <w:pPr>
        <w:pStyle w:val="Sinespaciado"/>
        <w:spacing w:line="360" w:lineRule="auto"/>
        <w:jc w:val="both"/>
        <w:rPr>
          <w:rFonts w:ascii="Palatino Linotype" w:hAnsi="Palatino Linotype" w:cs="Arial"/>
          <w:sz w:val="24"/>
        </w:rPr>
      </w:pPr>
      <w:r w:rsidRPr="000E1163">
        <w:rPr>
          <w:rFonts w:ascii="Palatino Linotype" w:hAnsi="Palatino Linotype" w:cs="Arial"/>
          <w:sz w:val="24"/>
        </w:rPr>
        <w:t xml:space="preserve">El Sujeto Obligado adjuntó los siguientes archivos electrónicos, mismos que no se reproducen por ser del conocimiento de las partes, sin embargo, será materia de estudio en el </w:t>
      </w:r>
      <w:r w:rsidRPr="000E1163">
        <w:rPr>
          <w:rFonts w:ascii="Palatino Linotype" w:hAnsi="Palatino Linotype" w:cs="Arial"/>
          <w:b/>
          <w:sz w:val="24"/>
        </w:rPr>
        <w:t>CONSIDERADO</w:t>
      </w:r>
      <w:r w:rsidRPr="000E1163">
        <w:rPr>
          <w:rFonts w:ascii="Palatino Linotype" w:hAnsi="Palatino Linotype" w:cs="Arial"/>
          <w:sz w:val="24"/>
        </w:rPr>
        <w:t xml:space="preserve"> respectivo. </w:t>
      </w:r>
    </w:p>
    <w:tbl>
      <w:tblPr>
        <w:tblStyle w:val="Tablaconcuadrcula"/>
        <w:tblW w:w="0" w:type="auto"/>
        <w:tblLook w:val="04A0" w:firstRow="1" w:lastRow="0" w:firstColumn="1" w:lastColumn="0" w:noHBand="0" w:noVBand="1"/>
      </w:tblPr>
      <w:tblGrid>
        <w:gridCol w:w="3575"/>
        <w:gridCol w:w="5487"/>
      </w:tblGrid>
      <w:tr w:rsidR="005B119B" w:rsidRPr="000E1163" w14:paraId="66E3425B" w14:textId="77777777" w:rsidTr="000955DD">
        <w:trPr>
          <w:trHeight w:val="696"/>
        </w:trPr>
        <w:tc>
          <w:tcPr>
            <w:tcW w:w="3575" w:type="dxa"/>
            <w:shd w:val="clear" w:color="auto" w:fill="D9D9D9" w:themeFill="background1" w:themeFillShade="D9"/>
            <w:vAlign w:val="center"/>
          </w:tcPr>
          <w:p w14:paraId="20CC8CD8" w14:textId="77777777" w:rsidR="005B119B" w:rsidRPr="000E1163" w:rsidRDefault="005B119B" w:rsidP="00DC0CCE">
            <w:pPr>
              <w:spacing w:line="360" w:lineRule="auto"/>
              <w:jc w:val="center"/>
              <w:rPr>
                <w:rFonts w:ascii="Palatino Linotype" w:hAnsi="Palatino Linotype" w:cs="Arial"/>
                <w:b/>
              </w:rPr>
            </w:pPr>
            <w:r w:rsidRPr="000E1163">
              <w:rPr>
                <w:rFonts w:ascii="Palatino Linotype" w:hAnsi="Palatino Linotype" w:cs="Arial"/>
                <w:b/>
              </w:rPr>
              <w:t>Número de folio de la solicitud</w:t>
            </w:r>
          </w:p>
        </w:tc>
        <w:tc>
          <w:tcPr>
            <w:tcW w:w="5487" w:type="dxa"/>
            <w:shd w:val="clear" w:color="auto" w:fill="D9D9D9" w:themeFill="background1" w:themeFillShade="D9"/>
            <w:vAlign w:val="center"/>
          </w:tcPr>
          <w:p w14:paraId="62440791" w14:textId="77777777" w:rsidR="005B119B" w:rsidRPr="000E1163" w:rsidRDefault="005B119B" w:rsidP="00DC0CCE">
            <w:pPr>
              <w:spacing w:line="360" w:lineRule="auto"/>
              <w:jc w:val="center"/>
              <w:rPr>
                <w:rFonts w:ascii="Palatino Linotype" w:hAnsi="Palatino Linotype" w:cs="Arial"/>
                <w:b/>
              </w:rPr>
            </w:pPr>
            <w:r w:rsidRPr="000E1163">
              <w:rPr>
                <w:rFonts w:ascii="Palatino Linotype" w:hAnsi="Palatino Linotype" w:cs="Arial"/>
                <w:b/>
              </w:rPr>
              <w:t>Anexos</w:t>
            </w:r>
          </w:p>
        </w:tc>
      </w:tr>
      <w:tr w:rsidR="005B119B" w:rsidRPr="000E1163" w14:paraId="18617DF3" w14:textId="77777777" w:rsidTr="000955DD">
        <w:trPr>
          <w:trHeight w:val="460"/>
        </w:trPr>
        <w:tc>
          <w:tcPr>
            <w:tcW w:w="3575" w:type="dxa"/>
            <w:vAlign w:val="center"/>
          </w:tcPr>
          <w:p w14:paraId="3775807D" w14:textId="77777777" w:rsidR="005B119B" w:rsidRPr="000E1163" w:rsidRDefault="009C3048" w:rsidP="00DC0CCE">
            <w:pPr>
              <w:spacing w:line="360" w:lineRule="auto"/>
              <w:jc w:val="center"/>
              <w:rPr>
                <w:rFonts w:ascii="Palatino Linotype" w:hAnsi="Palatino Linotype" w:cs="Arial"/>
                <w:b/>
                <w:i/>
              </w:rPr>
            </w:pPr>
            <w:r w:rsidRPr="000E1163">
              <w:rPr>
                <w:rFonts w:ascii="Palatino Linotype" w:hAnsi="Palatino Linotype" w:cs="Arial"/>
                <w:b/>
                <w:sz w:val="24"/>
                <w:szCs w:val="24"/>
              </w:rPr>
              <w:t>00450/SMOV/IP/2024</w:t>
            </w:r>
          </w:p>
        </w:tc>
        <w:tc>
          <w:tcPr>
            <w:tcW w:w="5487" w:type="dxa"/>
            <w:vAlign w:val="center"/>
          </w:tcPr>
          <w:p w14:paraId="31CF16AD"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GALLEGOS 1.jpg</w:t>
            </w:r>
          </w:p>
          <w:p w14:paraId="70A5A776"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 xml:space="preserve">OFC 237 TORIBIO 2.jpg </w:t>
            </w:r>
          </w:p>
          <w:p w14:paraId="1E16580C"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 xml:space="preserve">OFC 237 2.jpg </w:t>
            </w:r>
          </w:p>
          <w:p w14:paraId="5A3C99B4"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 xml:space="preserve">OFC CAMACHO.jpg </w:t>
            </w:r>
          </w:p>
          <w:p w14:paraId="61E163F5"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CRIS HERNANDEZ.jpg</w:t>
            </w:r>
            <w:r w:rsidR="00943F4D" w:rsidRPr="000E1163">
              <w:rPr>
                <w:rFonts w:ascii="Palatino Linotype" w:hAnsi="Palatino Linotype" w:cs="Arial"/>
                <w:i/>
                <w:sz w:val="20"/>
              </w:rPr>
              <w:t xml:space="preserve"> </w:t>
            </w:r>
          </w:p>
          <w:p w14:paraId="1EC4987B"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ARA MENDOZA.jpg</w:t>
            </w:r>
            <w:r w:rsidR="00943F4D" w:rsidRPr="000E1163">
              <w:rPr>
                <w:rFonts w:ascii="Palatino Linotype" w:hAnsi="Palatino Linotype" w:cs="Arial"/>
                <w:i/>
                <w:sz w:val="20"/>
              </w:rPr>
              <w:t xml:space="preserve"> </w:t>
            </w:r>
          </w:p>
          <w:p w14:paraId="771A5E6D"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237 TORIBIO 3.jpg</w:t>
            </w:r>
            <w:r w:rsidR="00943F4D" w:rsidRPr="000E1163">
              <w:rPr>
                <w:rFonts w:ascii="Palatino Linotype" w:hAnsi="Palatino Linotype" w:cs="Arial"/>
                <w:i/>
                <w:sz w:val="20"/>
              </w:rPr>
              <w:t xml:space="preserve"> </w:t>
            </w:r>
          </w:p>
          <w:p w14:paraId="49A58132"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HERNANDEZ.jpg</w:t>
            </w:r>
            <w:r w:rsidR="00943F4D" w:rsidRPr="000E1163">
              <w:rPr>
                <w:rFonts w:ascii="Palatino Linotype" w:hAnsi="Palatino Linotype" w:cs="Arial"/>
                <w:i/>
                <w:sz w:val="20"/>
              </w:rPr>
              <w:t xml:space="preserve"> </w:t>
            </w:r>
          </w:p>
          <w:p w14:paraId="6D5A2FE8"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GALLEGOS.jpg</w:t>
            </w:r>
            <w:r w:rsidR="00943F4D" w:rsidRPr="000E1163">
              <w:rPr>
                <w:rFonts w:ascii="Palatino Linotype" w:hAnsi="Palatino Linotype" w:cs="Arial"/>
                <w:i/>
                <w:sz w:val="20"/>
              </w:rPr>
              <w:t xml:space="preserve"> </w:t>
            </w:r>
          </w:p>
          <w:p w14:paraId="37ECC1D5"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CAMACHO 6.jpg</w:t>
            </w:r>
            <w:r w:rsidR="00943F4D" w:rsidRPr="000E1163">
              <w:rPr>
                <w:rFonts w:ascii="Palatino Linotype" w:hAnsi="Palatino Linotype" w:cs="Arial"/>
                <w:i/>
                <w:sz w:val="20"/>
              </w:rPr>
              <w:t xml:space="preserve"> </w:t>
            </w:r>
          </w:p>
          <w:p w14:paraId="10D4C73F"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237 LUJAN 2.jpg</w:t>
            </w:r>
            <w:r w:rsidR="00943F4D" w:rsidRPr="000E1163">
              <w:rPr>
                <w:rFonts w:ascii="Palatino Linotype" w:hAnsi="Palatino Linotype" w:cs="Arial"/>
                <w:i/>
                <w:sz w:val="20"/>
              </w:rPr>
              <w:t xml:space="preserve"> </w:t>
            </w:r>
          </w:p>
          <w:p w14:paraId="4DEC7E93"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237 CABRERA 4.jpg</w:t>
            </w:r>
            <w:r w:rsidR="00943F4D" w:rsidRPr="000E1163">
              <w:rPr>
                <w:rFonts w:ascii="Palatino Linotype" w:hAnsi="Palatino Linotype" w:cs="Arial"/>
                <w:i/>
                <w:sz w:val="20"/>
              </w:rPr>
              <w:t xml:space="preserve"> </w:t>
            </w:r>
          </w:p>
          <w:p w14:paraId="04C09A35"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MERCEDES CHO.jpg</w:t>
            </w:r>
            <w:r w:rsidR="00943F4D" w:rsidRPr="000E1163">
              <w:rPr>
                <w:rFonts w:ascii="Palatino Linotype" w:hAnsi="Palatino Linotype" w:cs="Arial"/>
                <w:i/>
                <w:sz w:val="20"/>
              </w:rPr>
              <w:t xml:space="preserve"> </w:t>
            </w:r>
          </w:p>
          <w:p w14:paraId="6BE89DB2"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ANTONIO JAREZ.jpg</w:t>
            </w:r>
            <w:r w:rsidR="00943F4D" w:rsidRPr="000E1163">
              <w:rPr>
                <w:rFonts w:ascii="Palatino Linotype" w:hAnsi="Palatino Linotype" w:cs="Arial"/>
                <w:i/>
                <w:sz w:val="20"/>
              </w:rPr>
              <w:t xml:space="preserve"> </w:t>
            </w:r>
          </w:p>
          <w:p w14:paraId="55F6A994"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237 CERBON 1.jpg</w:t>
            </w:r>
            <w:r w:rsidR="00943F4D" w:rsidRPr="000E1163">
              <w:rPr>
                <w:rFonts w:ascii="Palatino Linotype" w:hAnsi="Palatino Linotype" w:cs="Arial"/>
                <w:i/>
                <w:sz w:val="20"/>
              </w:rPr>
              <w:t xml:space="preserve"> </w:t>
            </w:r>
          </w:p>
          <w:p w14:paraId="72D46C9A" w14:textId="77777777" w:rsidR="00943F4D" w:rsidRPr="00C35017" w:rsidRDefault="009C3048" w:rsidP="00DC0CCE">
            <w:pPr>
              <w:jc w:val="both"/>
              <w:rPr>
                <w:rFonts w:ascii="Palatino Linotype" w:hAnsi="Palatino Linotype" w:cs="Arial"/>
                <w:i/>
                <w:sz w:val="20"/>
                <w:lang w:val="en-US"/>
              </w:rPr>
            </w:pPr>
            <w:r w:rsidRPr="00C35017">
              <w:rPr>
                <w:rFonts w:ascii="Palatino Linotype" w:hAnsi="Palatino Linotype" w:cs="Arial"/>
                <w:i/>
                <w:sz w:val="20"/>
                <w:lang w:val="en-US"/>
              </w:rPr>
              <w:t>OFC MERCEDES 1.jpg</w:t>
            </w:r>
            <w:r w:rsidR="00943F4D" w:rsidRPr="00C35017">
              <w:rPr>
                <w:rFonts w:ascii="Palatino Linotype" w:hAnsi="Palatino Linotype" w:cs="Arial"/>
                <w:i/>
                <w:sz w:val="20"/>
                <w:lang w:val="en-US"/>
              </w:rPr>
              <w:t xml:space="preserve"> </w:t>
            </w:r>
          </w:p>
          <w:p w14:paraId="5A5747FB" w14:textId="77777777" w:rsidR="00943F4D" w:rsidRPr="00C35017" w:rsidRDefault="009C3048" w:rsidP="00DC0CCE">
            <w:pPr>
              <w:jc w:val="both"/>
              <w:rPr>
                <w:rFonts w:ascii="Palatino Linotype" w:hAnsi="Palatino Linotype" w:cs="Arial"/>
                <w:i/>
                <w:sz w:val="20"/>
                <w:lang w:val="en-US"/>
              </w:rPr>
            </w:pPr>
            <w:r w:rsidRPr="00C35017">
              <w:rPr>
                <w:rFonts w:ascii="Palatino Linotype" w:hAnsi="Palatino Linotype" w:cs="Arial"/>
                <w:i/>
                <w:sz w:val="20"/>
                <w:lang w:val="en-US"/>
              </w:rPr>
              <w:t>OFC HERNANDEZ 5.jpg</w:t>
            </w:r>
            <w:r w:rsidR="00943F4D" w:rsidRPr="00C35017">
              <w:rPr>
                <w:rFonts w:ascii="Palatino Linotype" w:hAnsi="Palatino Linotype" w:cs="Arial"/>
                <w:i/>
                <w:sz w:val="20"/>
                <w:lang w:val="en-US"/>
              </w:rPr>
              <w:t xml:space="preserve"> </w:t>
            </w:r>
          </w:p>
          <w:p w14:paraId="617141B9" w14:textId="77777777" w:rsidR="00943F4D" w:rsidRPr="00C35017" w:rsidRDefault="009C3048" w:rsidP="00DC0CCE">
            <w:pPr>
              <w:jc w:val="both"/>
              <w:rPr>
                <w:rFonts w:ascii="Palatino Linotype" w:hAnsi="Palatino Linotype" w:cs="Arial"/>
                <w:i/>
                <w:sz w:val="20"/>
                <w:lang w:val="en-US"/>
              </w:rPr>
            </w:pPr>
            <w:r w:rsidRPr="00C35017">
              <w:rPr>
                <w:rFonts w:ascii="Palatino Linotype" w:hAnsi="Palatino Linotype" w:cs="Arial"/>
                <w:i/>
                <w:sz w:val="20"/>
                <w:lang w:val="en-US"/>
              </w:rPr>
              <w:t>OFC 237 4.jpg</w:t>
            </w:r>
            <w:r w:rsidR="00943F4D" w:rsidRPr="00C35017">
              <w:rPr>
                <w:rFonts w:ascii="Palatino Linotype" w:hAnsi="Palatino Linotype" w:cs="Arial"/>
                <w:i/>
                <w:sz w:val="20"/>
                <w:lang w:val="en-US"/>
              </w:rPr>
              <w:t xml:space="preserve"> </w:t>
            </w:r>
          </w:p>
          <w:p w14:paraId="50F3325E" w14:textId="77777777" w:rsidR="00943F4D" w:rsidRPr="00C35017" w:rsidRDefault="009C3048" w:rsidP="00DC0CCE">
            <w:pPr>
              <w:jc w:val="both"/>
              <w:rPr>
                <w:rFonts w:ascii="Palatino Linotype" w:hAnsi="Palatino Linotype" w:cs="Arial"/>
                <w:i/>
                <w:sz w:val="20"/>
                <w:lang w:val="en-US"/>
              </w:rPr>
            </w:pPr>
            <w:r w:rsidRPr="00C35017">
              <w:rPr>
                <w:rFonts w:ascii="Palatino Linotype" w:hAnsi="Palatino Linotype" w:cs="Arial"/>
                <w:i/>
                <w:sz w:val="20"/>
                <w:lang w:val="en-US"/>
              </w:rPr>
              <w:t>OFC CRIS HERNANDEZ 1.jpg</w:t>
            </w:r>
            <w:r w:rsidR="00943F4D" w:rsidRPr="00C35017">
              <w:rPr>
                <w:rFonts w:ascii="Palatino Linotype" w:hAnsi="Palatino Linotype" w:cs="Arial"/>
                <w:i/>
                <w:sz w:val="20"/>
                <w:lang w:val="en-US"/>
              </w:rPr>
              <w:t xml:space="preserve"> </w:t>
            </w:r>
          </w:p>
          <w:p w14:paraId="1CE02A06" w14:textId="77777777" w:rsidR="00943F4D" w:rsidRPr="00C35017" w:rsidRDefault="009C3048" w:rsidP="00DC0CCE">
            <w:pPr>
              <w:jc w:val="both"/>
              <w:rPr>
                <w:rFonts w:ascii="Palatino Linotype" w:hAnsi="Palatino Linotype" w:cs="Arial"/>
                <w:i/>
                <w:sz w:val="20"/>
                <w:lang w:val="en-US"/>
              </w:rPr>
            </w:pPr>
            <w:r w:rsidRPr="00C35017">
              <w:rPr>
                <w:rFonts w:ascii="Palatino Linotype" w:hAnsi="Palatino Linotype" w:cs="Arial"/>
                <w:i/>
                <w:sz w:val="20"/>
                <w:lang w:val="en-US"/>
              </w:rPr>
              <w:t>OFC 237 1.jpg</w:t>
            </w:r>
            <w:r w:rsidR="00943F4D" w:rsidRPr="00C35017">
              <w:rPr>
                <w:rFonts w:ascii="Palatino Linotype" w:hAnsi="Palatino Linotype" w:cs="Arial"/>
                <w:i/>
                <w:sz w:val="20"/>
                <w:lang w:val="en-US"/>
              </w:rPr>
              <w:t xml:space="preserve"> </w:t>
            </w:r>
          </w:p>
          <w:p w14:paraId="5EB8F4E8"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ALICIA FAJARDO.jpg</w:t>
            </w:r>
            <w:r w:rsidR="00943F4D" w:rsidRPr="000E1163">
              <w:rPr>
                <w:rFonts w:ascii="Palatino Linotype" w:hAnsi="Palatino Linotype" w:cs="Arial"/>
                <w:i/>
                <w:sz w:val="20"/>
              </w:rPr>
              <w:t xml:space="preserve"> </w:t>
            </w:r>
          </w:p>
          <w:p w14:paraId="7898421E" w14:textId="77777777" w:rsidR="00943F4D" w:rsidRPr="000E1163" w:rsidRDefault="009C3048" w:rsidP="00DC0CCE">
            <w:pPr>
              <w:jc w:val="both"/>
              <w:rPr>
                <w:rFonts w:ascii="Palatino Linotype" w:hAnsi="Palatino Linotype" w:cs="Arial"/>
                <w:i/>
                <w:sz w:val="20"/>
              </w:rPr>
            </w:pPr>
            <w:r w:rsidRPr="000E1163">
              <w:rPr>
                <w:rFonts w:ascii="Palatino Linotype" w:hAnsi="Palatino Linotype" w:cs="Arial"/>
                <w:i/>
                <w:sz w:val="20"/>
              </w:rPr>
              <w:t>OFC CLAUDIO.jpg</w:t>
            </w:r>
            <w:r w:rsidR="00943F4D" w:rsidRPr="000E1163">
              <w:rPr>
                <w:rFonts w:ascii="Palatino Linotype" w:hAnsi="Palatino Linotype" w:cs="Arial"/>
                <w:i/>
                <w:sz w:val="20"/>
              </w:rPr>
              <w:t xml:space="preserve"> </w:t>
            </w:r>
          </w:p>
          <w:p w14:paraId="042D70F0" w14:textId="77777777" w:rsidR="00943F4D" w:rsidRPr="000E1163" w:rsidRDefault="009C3048" w:rsidP="00DC0CCE">
            <w:pPr>
              <w:jc w:val="both"/>
              <w:rPr>
                <w:rFonts w:ascii="Palatino Linotype" w:hAnsi="Palatino Linotype" w:cs="Arial"/>
                <w:sz w:val="20"/>
              </w:rPr>
            </w:pPr>
            <w:r w:rsidRPr="000E1163">
              <w:rPr>
                <w:rFonts w:ascii="Palatino Linotype" w:hAnsi="Palatino Linotype" w:cs="Arial"/>
                <w:i/>
                <w:sz w:val="20"/>
              </w:rPr>
              <w:t>OFC ALICIA FAJARDO 1.jpg</w:t>
            </w:r>
            <w:r w:rsidR="00943F4D" w:rsidRPr="000E1163">
              <w:rPr>
                <w:rFonts w:ascii="Palatino Linotype" w:hAnsi="Palatino Linotype" w:cs="Arial"/>
                <w:sz w:val="20"/>
              </w:rPr>
              <w:t xml:space="preserve"> </w:t>
            </w:r>
          </w:p>
          <w:p w14:paraId="5E525A5D" w14:textId="77777777" w:rsidR="005B119B" w:rsidRPr="000E1163" w:rsidRDefault="009C3048" w:rsidP="00DC0CCE">
            <w:pPr>
              <w:jc w:val="both"/>
              <w:rPr>
                <w:rFonts w:ascii="Palatino Linotype" w:hAnsi="Palatino Linotype" w:cs="Arial"/>
                <w:i/>
                <w:sz w:val="24"/>
              </w:rPr>
            </w:pPr>
            <w:r w:rsidRPr="000E1163">
              <w:rPr>
                <w:rFonts w:ascii="Palatino Linotype" w:hAnsi="Palatino Linotype" w:cs="Arial"/>
                <w:i/>
                <w:sz w:val="20"/>
              </w:rPr>
              <w:t>OFC ARA ALCALA.jpg</w:t>
            </w:r>
          </w:p>
        </w:tc>
      </w:tr>
      <w:tr w:rsidR="005B119B" w:rsidRPr="000E1163" w14:paraId="012B8D8C" w14:textId="77777777" w:rsidTr="000955DD">
        <w:trPr>
          <w:trHeight w:val="410"/>
        </w:trPr>
        <w:tc>
          <w:tcPr>
            <w:tcW w:w="3575" w:type="dxa"/>
            <w:vAlign w:val="center"/>
          </w:tcPr>
          <w:p w14:paraId="6F2996C9" w14:textId="77777777" w:rsidR="005B119B" w:rsidRPr="000E1163" w:rsidRDefault="00943F4D" w:rsidP="00DC0CCE">
            <w:pPr>
              <w:spacing w:line="360" w:lineRule="auto"/>
              <w:jc w:val="center"/>
              <w:rPr>
                <w:rFonts w:ascii="Palatino Linotype" w:hAnsi="Palatino Linotype" w:cs="Arial"/>
                <w:b/>
                <w:iCs/>
              </w:rPr>
            </w:pPr>
            <w:r w:rsidRPr="000E1163">
              <w:rPr>
                <w:rFonts w:ascii="Palatino Linotype" w:hAnsi="Palatino Linotype" w:cs="Arial"/>
                <w:b/>
                <w:sz w:val="24"/>
                <w:szCs w:val="24"/>
              </w:rPr>
              <w:t>00451/SMOV/IP/2024</w:t>
            </w:r>
          </w:p>
        </w:tc>
        <w:tc>
          <w:tcPr>
            <w:tcW w:w="5487" w:type="dxa"/>
            <w:vAlign w:val="center"/>
          </w:tcPr>
          <w:p w14:paraId="298A901C"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346.2024 Of Funciones Zayra_001.jpg</w:t>
            </w:r>
          </w:p>
          <w:p w14:paraId="43C75C03"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059-1 funciones </w:t>
            </w:r>
            <w:proofErr w:type="spellStart"/>
            <w:r w:rsidRPr="000E1163">
              <w:rPr>
                <w:rFonts w:ascii="Palatino Linotype" w:hAnsi="Palatino Linotype" w:cs="Arial"/>
                <w:i/>
                <w:sz w:val="20"/>
              </w:rPr>
              <w:t>Iran</w:t>
            </w:r>
            <w:proofErr w:type="spellEnd"/>
            <w:r w:rsidRPr="000E1163">
              <w:rPr>
                <w:rFonts w:ascii="Palatino Linotype" w:hAnsi="Palatino Linotype" w:cs="Arial"/>
                <w:i/>
                <w:sz w:val="20"/>
              </w:rPr>
              <w:t xml:space="preserve"> Solano Villegas_001.jpg</w:t>
            </w:r>
          </w:p>
          <w:p w14:paraId="5221B0C3"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085.2024 funciones Alicia Fajardo M._001.jpg</w:t>
            </w:r>
          </w:p>
          <w:p w14:paraId="7187023A"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083.2024 funciones Herlinda Sànchez_001.jpg</w:t>
            </w:r>
          </w:p>
          <w:p w14:paraId="636D5FA8"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059-1 funciones </w:t>
            </w:r>
            <w:proofErr w:type="spellStart"/>
            <w:r w:rsidRPr="000E1163">
              <w:rPr>
                <w:rFonts w:ascii="Palatino Linotype" w:hAnsi="Palatino Linotype" w:cs="Arial"/>
                <w:i/>
                <w:sz w:val="20"/>
              </w:rPr>
              <w:t>Iran</w:t>
            </w:r>
            <w:proofErr w:type="spellEnd"/>
            <w:r w:rsidRPr="000E1163">
              <w:rPr>
                <w:rFonts w:ascii="Palatino Linotype" w:hAnsi="Palatino Linotype" w:cs="Arial"/>
                <w:i/>
                <w:sz w:val="20"/>
              </w:rPr>
              <w:t xml:space="preserve"> Solano Villegas_002.jpg</w:t>
            </w:r>
          </w:p>
          <w:p w14:paraId="75FBA225"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090.2024 funciones Alejandro Ventura Lugo_001.jpg</w:t>
            </w:r>
          </w:p>
          <w:p w14:paraId="518857C8"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073.2024 funciones Nadia Karen Quevedo_001.jpg</w:t>
            </w:r>
          </w:p>
          <w:p w14:paraId="769C74AF"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081.2024 funciones Araceli Alcalà_001.jpg</w:t>
            </w:r>
          </w:p>
          <w:p w14:paraId="6B356664"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075.2024 funciones </w:t>
            </w:r>
            <w:proofErr w:type="spellStart"/>
            <w:r w:rsidRPr="000E1163">
              <w:rPr>
                <w:rFonts w:ascii="Palatino Linotype" w:hAnsi="Palatino Linotype" w:cs="Arial"/>
                <w:i/>
                <w:sz w:val="20"/>
              </w:rPr>
              <w:t>Josè</w:t>
            </w:r>
            <w:proofErr w:type="spellEnd"/>
            <w:r w:rsidRPr="000E1163">
              <w:rPr>
                <w:rFonts w:ascii="Palatino Linotype" w:hAnsi="Palatino Linotype" w:cs="Arial"/>
                <w:i/>
                <w:sz w:val="20"/>
              </w:rPr>
              <w:t xml:space="preserve"> L. </w:t>
            </w:r>
            <w:proofErr w:type="spellStart"/>
            <w:r w:rsidRPr="000E1163">
              <w:rPr>
                <w:rFonts w:ascii="Palatino Linotype" w:hAnsi="Palatino Linotype" w:cs="Arial"/>
                <w:i/>
                <w:sz w:val="20"/>
              </w:rPr>
              <w:t>Lujàn</w:t>
            </w:r>
            <w:proofErr w:type="spellEnd"/>
            <w:r w:rsidRPr="000E1163">
              <w:rPr>
                <w:rFonts w:ascii="Palatino Linotype" w:hAnsi="Palatino Linotype" w:cs="Arial"/>
                <w:i/>
                <w:sz w:val="20"/>
              </w:rPr>
              <w:t xml:space="preserve"> Luna_001.jpg</w:t>
            </w:r>
          </w:p>
          <w:p w14:paraId="7AA5FE3D"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082.2024 funciones Mercedes Choreño_001.jpg</w:t>
            </w:r>
          </w:p>
          <w:p w14:paraId="4D176A5D"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lastRenderedPageBreak/>
              <w:t xml:space="preserve">M 086.2024 funciones </w:t>
            </w:r>
            <w:proofErr w:type="spellStart"/>
            <w:r w:rsidRPr="000E1163">
              <w:rPr>
                <w:rFonts w:ascii="Palatino Linotype" w:hAnsi="Palatino Linotype" w:cs="Arial"/>
                <w:i/>
                <w:sz w:val="20"/>
              </w:rPr>
              <w:t>Verònica</w:t>
            </w:r>
            <w:proofErr w:type="spellEnd"/>
            <w:r w:rsidRPr="000E1163">
              <w:rPr>
                <w:rFonts w:ascii="Palatino Linotype" w:hAnsi="Palatino Linotype" w:cs="Arial"/>
                <w:i/>
                <w:sz w:val="20"/>
              </w:rPr>
              <w:t xml:space="preserve"> </w:t>
            </w:r>
            <w:proofErr w:type="spellStart"/>
            <w:r w:rsidRPr="000E1163">
              <w:rPr>
                <w:rFonts w:ascii="Palatino Linotype" w:hAnsi="Palatino Linotype" w:cs="Arial"/>
                <w:i/>
                <w:sz w:val="20"/>
              </w:rPr>
              <w:t>Ailee</w:t>
            </w:r>
            <w:proofErr w:type="spellEnd"/>
            <w:r w:rsidRPr="000E1163">
              <w:rPr>
                <w:rFonts w:ascii="Palatino Linotype" w:hAnsi="Palatino Linotype" w:cs="Arial"/>
                <w:i/>
                <w:sz w:val="20"/>
              </w:rPr>
              <w:t xml:space="preserve"> </w:t>
            </w:r>
            <w:proofErr w:type="spellStart"/>
            <w:r w:rsidRPr="000E1163">
              <w:rPr>
                <w:rFonts w:ascii="Palatino Linotype" w:hAnsi="Palatino Linotype" w:cs="Arial"/>
                <w:i/>
                <w:sz w:val="20"/>
              </w:rPr>
              <w:t>Berrnal</w:t>
            </w:r>
            <w:proofErr w:type="spellEnd"/>
            <w:r w:rsidRPr="000E1163">
              <w:rPr>
                <w:rFonts w:ascii="Palatino Linotype" w:hAnsi="Palatino Linotype" w:cs="Arial"/>
                <w:i/>
                <w:sz w:val="20"/>
              </w:rPr>
              <w:t xml:space="preserve"> Torres_001.jpg</w:t>
            </w:r>
          </w:p>
          <w:p w14:paraId="16584389"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088.2024 funciones </w:t>
            </w:r>
            <w:proofErr w:type="spellStart"/>
            <w:r w:rsidRPr="000E1163">
              <w:rPr>
                <w:rFonts w:ascii="Palatino Linotype" w:hAnsi="Palatino Linotype" w:cs="Arial"/>
                <w:i/>
                <w:sz w:val="20"/>
              </w:rPr>
              <w:t>Fèlix</w:t>
            </w:r>
            <w:proofErr w:type="spellEnd"/>
            <w:r w:rsidRPr="000E1163">
              <w:rPr>
                <w:rFonts w:ascii="Palatino Linotype" w:hAnsi="Palatino Linotype" w:cs="Arial"/>
                <w:i/>
                <w:sz w:val="20"/>
              </w:rPr>
              <w:t xml:space="preserve"> </w:t>
            </w:r>
            <w:proofErr w:type="spellStart"/>
            <w:r w:rsidRPr="000E1163">
              <w:rPr>
                <w:rFonts w:ascii="Palatino Linotype" w:hAnsi="Palatino Linotype" w:cs="Arial"/>
                <w:i/>
                <w:sz w:val="20"/>
              </w:rPr>
              <w:t>Lòpez</w:t>
            </w:r>
            <w:proofErr w:type="spellEnd"/>
            <w:r w:rsidRPr="000E1163">
              <w:rPr>
                <w:rFonts w:ascii="Palatino Linotype" w:hAnsi="Palatino Linotype" w:cs="Arial"/>
                <w:i/>
                <w:sz w:val="20"/>
              </w:rPr>
              <w:t xml:space="preserve"> Camacho_001.jpg</w:t>
            </w:r>
          </w:p>
          <w:p w14:paraId="532398C3"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074.2024 funciones Alejandro Ballesteros_001.jpg</w:t>
            </w:r>
          </w:p>
          <w:p w14:paraId="17A8614F"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087.2024 funciones Araceli </w:t>
            </w:r>
            <w:proofErr w:type="spellStart"/>
            <w:r w:rsidRPr="000E1163">
              <w:rPr>
                <w:rFonts w:ascii="Palatino Linotype" w:hAnsi="Palatino Linotype" w:cs="Arial"/>
                <w:i/>
                <w:sz w:val="20"/>
              </w:rPr>
              <w:t>Mèndoza</w:t>
            </w:r>
            <w:proofErr w:type="spellEnd"/>
            <w:r w:rsidRPr="000E1163">
              <w:rPr>
                <w:rFonts w:ascii="Palatino Linotype" w:hAnsi="Palatino Linotype" w:cs="Arial"/>
                <w:i/>
                <w:sz w:val="20"/>
              </w:rPr>
              <w:t xml:space="preserve"> Flores_001.jpg</w:t>
            </w:r>
          </w:p>
          <w:p w14:paraId="31A9DFD4"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090.2024 funciones Alejandro Ventura Lugo_002.jpg</w:t>
            </w:r>
          </w:p>
          <w:p w14:paraId="5CFC9078"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074.2024 funciones Alejandro Ballesteros_002.jpg</w:t>
            </w:r>
          </w:p>
          <w:p w14:paraId="603F3E3B"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084.2024 funciones Antonio </w:t>
            </w:r>
            <w:proofErr w:type="spellStart"/>
            <w:r w:rsidRPr="000E1163">
              <w:rPr>
                <w:rFonts w:ascii="Palatino Linotype" w:hAnsi="Palatino Linotype" w:cs="Arial"/>
                <w:i/>
                <w:sz w:val="20"/>
              </w:rPr>
              <w:t>Juàrez</w:t>
            </w:r>
            <w:proofErr w:type="spellEnd"/>
            <w:r w:rsidRPr="000E1163">
              <w:rPr>
                <w:rFonts w:ascii="Palatino Linotype" w:hAnsi="Palatino Linotype" w:cs="Arial"/>
                <w:i/>
                <w:sz w:val="20"/>
              </w:rPr>
              <w:t xml:space="preserve"> Morales_001.jpg</w:t>
            </w:r>
          </w:p>
          <w:p w14:paraId="75435A30"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089.2024 funciones Claudio </w:t>
            </w:r>
            <w:proofErr w:type="spellStart"/>
            <w:r w:rsidRPr="000E1163">
              <w:rPr>
                <w:rFonts w:ascii="Palatino Linotype" w:hAnsi="Palatino Linotype" w:cs="Arial"/>
                <w:i/>
                <w:sz w:val="20"/>
              </w:rPr>
              <w:t>Colìn</w:t>
            </w:r>
            <w:proofErr w:type="spellEnd"/>
            <w:r w:rsidRPr="000E1163">
              <w:rPr>
                <w:rFonts w:ascii="Palatino Linotype" w:hAnsi="Palatino Linotype" w:cs="Arial"/>
                <w:i/>
                <w:sz w:val="20"/>
              </w:rPr>
              <w:t xml:space="preserve"> Pèrez_001.jpg</w:t>
            </w:r>
          </w:p>
          <w:p w14:paraId="33E7CDD6"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075.2024 funciones </w:t>
            </w:r>
            <w:proofErr w:type="spellStart"/>
            <w:r w:rsidRPr="000E1163">
              <w:rPr>
                <w:rFonts w:ascii="Palatino Linotype" w:hAnsi="Palatino Linotype" w:cs="Arial"/>
                <w:i/>
                <w:sz w:val="20"/>
              </w:rPr>
              <w:t>Josè</w:t>
            </w:r>
            <w:proofErr w:type="spellEnd"/>
            <w:r w:rsidRPr="000E1163">
              <w:rPr>
                <w:rFonts w:ascii="Palatino Linotype" w:hAnsi="Palatino Linotype" w:cs="Arial"/>
                <w:i/>
                <w:sz w:val="20"/>
              </w:rPr>
              <w:t xml:space="preserve"> L. </w:t>
            </w:r>
            <w:proofErr w:type="spellStart"/>
            <w:r w:rsidRPr="000E1163">
              <w:rPr>
                <w:rFonts w:ascii="Palatino Linotype" w:hAnsi="Palatino Linotype" w:cs="Arial"/>
                <w:i/>
                <w:sz w:val="20"/>
              </w:rPr>
              <w:t>Lujàn</w:t>
            </w:r>
            <w:proofErr w:type="spellEnd"/>
            <w:r w:rsidRPr="000E1163">
              <w:rPr>
                <w:rFonts w:ascii="Palatino Linotype" w:hAnsi="Palatino Linotype" w:cs="Arial"/>
                <w:i/>
                <w:sz w:val="20"/>
              </w:rPr>
              <w:t xml:space="preserve"> Luna_002.jpg</w:t>
            </w:r>
          </w:p>
          <w:p w14:paraId="5ED061E2"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346.2024 Of Funciones Zayra_002.jpg</w:t>
            </w:r>
          </w:p>
          <w:p w14:paraId="7B47FE74"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084.2024 funciones Antonio </w:t>
            </w:r>
            <w:proofErr w:type="spellStart"/>
            <w:r w:rsidRPr="000E1163">
              <w:rPr>
                <w:rFonts w:ascii="Palatino Linotype" w:hAnsi="Palatino Linotype" w:cs="Arial"/>
                <w:i/>
                <w:sz w:val="20"/>
              </w:rPr>
              <w:t>Juàrez</w:t>
            </w:r>
            <w:proofErr w:type="spellEnd"/>
            <w:r w:rsidRPr="000E1163">
              <w:rPr>
                <w:rFonts w:ascii="Palatino Linotype" w:hAnsi="Palatino Linotype" w:cs="Arial"/>
                <w:i/>
                <w:sz w:val="20"/>
              </w:rPr>
              <w:t xml:space="preserve"> Morales_002.jpg</w:t>
            </w:r>
          </w:p>
          <w:p w14:paraId="13F9A2CD"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 xml:space="preserve">M 070.2024 funciones Miguel A. </w:t>
            </w:r>
            <w:proofErr w:type="spellStart"/>
            <w:r w:rsidRPr="000E1163">
              <w:rPr>
                <w:rFonts w:ascii="Palatino Linotype" w:hAnsi="Palatino Linotype" w:cs="Arial"/>
                <w:i/>
                <w:sz w:val="20"/>
              </w:rPr>
              <w:t>Cerbòn</w:t>
            </w:r>
            <w:proofErr w:type="spellEnd"/>
            <w:r w:rsidRPr="000E1163">
              <w:rPr>
                <w:rFonts w:ascii="Palatino Linotype" w:hAnsi="Palatino Linotype" w:cs="Arial"/>
                <w:i/>
                <w:sz w:val="20"/>
              </w:rPr>
              <w:t xml:space="preserve"> N._001.jpg</w:t>
            </w:r>
          </w:p>
          <w:p w14:paraId="6AE75349"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071.2024 funciones Ricardo Lugo Servìn_001.jpg</w:t>
            </w:r>
          </w:p>
          <w:p w14:paraId="4772F5EE"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069.2024 funciones Norma Villegas Armendariz_001.jpg</w:t>
            </w:r>
          </w:p>
          <w:p w14:paraId="20518035"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072.2024 funciones Javier Sànchez_001.jpg</w:t>
            </w:r>
          </w:p>
          <w:p w14:paraId="71B03570"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071.2024 funciones Ricardo Lugo Servìn_002.jpg</w:t>
            </w:r>
          </w:p>
          <w:p w14:paraId="0FFEEEC5"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069.2024 funciones Norma Villegas Armendariz_002.jpg</w:t>
            </w:r>
          </w:p>
          <w:p w14:paraId="421AB064" w14:textId="77777777" w:rsidR="00943F4D"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072.2024 funciones Javier Sànchez_002.jpg</w:t>
            </w:r>
          </w:p>
          <w:p w14:paraId="14EDC858" w14:textId="77777777" w:rsidR="005B119B" w:rsidRPr="000E1163" w:rsidRDefault="00943F4D" w:rsidP="00DC0CCE">
            <w:pPr>
              <w:jc w:val="both"/>
              <w:rPr>
                <w:rFonts w:ascii="Palatino Linotype" w:hAnsi="Palatino Linotype" w:cs="Arial"/>
                <w:i/>
                <w:sz w:val="20"/>
              </w:rPr>
            </w:pPr>
            <w:r w:rsidRPr="000E1163">
              <w:rPr>
                <w:rFonts w:ascii="Palatino Linotype" w:hAnsi="Palatino Linotype" w:cs="Arial"/>
                <w:i/>
                <w:sz w:val="20"/>
              </w:rPr>
              <w:t>M 073.2024 funciones Nadia Karen Quevedo_002.jpg</w:t>
            </w:r>
          </w:p>
        </w:tc>
      </w:tr>
    </w:tbl>
    <w:p w14:paraId="7EE1E276" w14:textId="77777777" w:rsidR="005B119B" w:rsidRPr="000E1163" w:rsidRDefault="005B119B" w:rsidP="00DC0CCE">
      <w:pPr>
        <w:pStyle w:val="Sinespaciado"/>
        <w:spacing w:line="360" w:lineRule="auto"/>
        <w:rPr>
          <w:rFonts w:ascii="Palatino Linotype" w:hAnsi="Palatino Linotype"/>
          <w:sz w:val="24"/>
        </w:rPr>
      </w:pPr>
    </w:p>
    <w:p w14:paraId="3AB9C852" w14:textId="77777777" w:rsidR="005B119B" w:rsidRPr="000E1163" w:rsidRDefault="00545932" w:rsidP="00DC0CCE">
      <w:pPr>
        <w:spacing w:after="0" w:line="360" w:lineRule="auto"/>
        <w:jc w:val="both"/>
        <w:rPr>
          <w:rFonts w:ascii="Palatino Linotype" w:hAnsi="Palatino Linotype" w:cs="Arial"/>
          <w:b/>
          <w:sz w:val="28"/>
        </w:rPr>
      </w:pPr>
      <w:r w:rsidRPr="000E1163">
        <w:rPr>
          <w:rFonts w:ascii="Palatino Linotype" w:hAnsi="Palatino Linotype" w:cs="Arial"/>
          <w:b/>
          <w:sz w:val="28"/>
        </w:rPr>
        <w:t>CUART</w:t>
      </w:r>
      <w:r w:rsidR="005B119B" w:rsidRPr="000E1163">
        <w:rPr>
          <w:rFonts w:ascii="Palatino Linotype" w:hAnsi="Palatino Linotype" w:cs="Arial"/>
          <w:b/>
          <w:sz w:val="28"/>
        </w:rPr>
        <w:t xml:space="preserve">O. </w:t>
      </w:r>
      <w:r w:rsidR="005B119B" w:rsidRPr="000E1163">
        <w:rPr>
          <w:rFonts w:ascii="Palatino Linotype" w:hAnsi="Palatino Linotype"/>
          <w:b/>
          <w:sz w:val="28"/>
        </w:rPr>
        <w:t>Del recurso de revisión.</w:t>
      </w:r>
    </w:p>
    <w:p w14:paraId="0446D61F" w14:textId="77777777" w:rsidR="005B119B" w:rsidRPr="000E1163" w:rsidRDefault="005B119B" w:rsidP="00DC0CCE">
      <w:pPr>
        <w:spacing w:after="0" w:line="360" w:lineRule="auto"/>
        <w:jc w:val="both"/>
        <w:rPr>
          <w:rFonts w:ascii="Palatino Linotype" w:hAnsi="Palatino Linotype" w:cs="Arial"/>
          <w:i/>
          <w:sz w:val="24"/>
        </w:rPr>
      </w:pPr>
      <w:r w:rsidRPr="000E1163">
        <w:rPr>
          <w:rFonts w:ascii="Palatino Linotype" w:hAnsi="Palatino Linotype" w:cs="Arial"/>
          <w:sz w:val="24"/>
          <w:szCs w:val="24"/>
        </w:rPr>
        <w:t xml:space="preserve">Inconforme con las respuestas notificadas por </w:t>
      </w:r>
      <w:r w:rsidRPr="000E1163">
        <w:rPr>
          <w:rFonts w:ascii="Palatino Linotype" w:hAnsi="Palatino Linotype" w:cs="Arial"/>
          <w:b/>
          <w:sz w:val="24"/>
          <w:szCs w:val="24"/>
        </w:rPr>
        <w:t>el Sujeto Obligado</w:t>
      </w:r>
      <w:r w:rsidRPr="000E1163">
        <w:rPr>
          <w:rFonts w:ascii="Palatino Linotype" w:hAnsi="Palatino Linotype" w:cs="Arial"/>
          <w:sz w:val="24"/>
          <w:szCs w:val="24"/>
        </w:rPr>
        <w:t xml:space="preserve">, </w:t>
      </w:r>
      <w:r w:rsidRPr="000E1163">
        <w:rPr>
          <w:rFonts w:ascii="Palatino Linotype" w:hAnsi="Palatino Linotype" w:cs="Arial"/>
          <w:b/>
          <w:sz w:val="24"/>
          <w:szCs w:val="24"/>
        </w:rPr>
        <w:t xml:space="preserve">el Recurrente </w:t>
      </w:r>
      <w:r w:rsidRPr="000E1163">
        <w:rPr>
          <w:rFonts w:ascii="Palatino Linotype" w:hAnsi="Palatino Linotype" w:cs="Arial"/>
          <w:sz w:val="24"/>
          <w:szCs w:val="24"/>
        </w:rPr>
        <w:t xml:space="preserve">interpuso los recursos de revisión en fecha </w:t>
      </w:r>
      <w:r w:rsidR="00943F4D" w:rsidRPr="000E1163">
        <w:rPr>
          <w:rFonts w:ascii="Palatino Linotype" w:hAnsi="Palatino Linotype" w:cs="Arial"/>
          <w:b/>
          <w:sz w:val="24"/>
          <w:szCs w:val="24"/>
        </w:rPr>
        <w:t>diecinueve</w:t>
      </w:r>
      <w:r w:rsidRPr="000E1163">
        <w:rPr>
          <w:rFonts w:ascii="Palatino Linotype" w:hAnsi="Palatino Linotype" w:cs="Arial"/>
          <w:b/>
          <w:sz w:val="24"/>
          <w:szCs w:val="24"/>
        </w:rPr>
        <w:t xml:space="preserve"> de </w:t>
      </w:r>
      <w:r w:rsidR="00943F4D" w:rsidRPr="000E1163">
        <w:rPr>
          <w:rFonts w:ascii="Palatino Linotype" w:hAnsi="Palatino Linotype" w:cs="Arial"/>
          <w:b/>
          <w:sz w:val="24"/>
          <w:szCs w:val="24"/>
        </w:rPr>
        <w:t>agost</w:t>
      </w:r>
      <w:r w:rsidRPr="000E1163">
        <w:rPr>
          <w:rFonts w:ascii="Palatino Linotype" w:hAnsi="Palatino Linotype" w:cs="Arial"/>
          <w:b/>
          <w:sz w:val="24"/>
          <w:szCs w:val="24"/>
        </w:rPr>
        <w:t>o de dos mil veinticuatro</w:t>
      </w:r>
      <w:r w:rsidRPr="000E1163">
        <w:rPr>
          <w:rFonts w:ascii="Palatino Linotype" w:hAnsi="Palatino Linotype" w:cs="Arial"/>
          <w:sz w:val="24"/>
          <w:szCs w:val="24"/>
        </w:rPr>
        <w:t>, los cuales fueron registrados</w:t>
      </w:r>
      <w:r w:rsidRPr="000E1163">
        <w:rPr>
          <w:rFonts w:ascii="Palatino Linotype" w:hAnsi="Palatino Linotype" w:cs="Arial"/>
          <w:b/>
          <w:sz w:val="24"/>
          <w:szCs w:val="24"/>
        </w:rPr>
        <w:t xml:space="preserve"> </w:t>
      </w:r>
      <w:r w:rsidRPr="000E1163">
        <w:rPr>
          <w:rFonts w:ascii="Palatino Linotype" w:hAnsi="Palatino Linotype" w:cs="Arial"/>
          <w:sz w:val="24"/>
          <w:szCs w:val="24"/>
        </w:rPr>
        <w:t xml:space="preserve">en el sistema electrónico con los expedientes números </w:t>
      </w:r>
      <w:r w:rsidRPr="000E1163">
        <w:rPr>
          <w:rFonts w:ascii="Palatino Linotype" w:hAnsi="Palatino Linotype" w:cs="Arial"/>
          <w:b/>
          <w:bCs/>
          <w:szCs w:val="24"/>
          <w:lang w:eastAsia="es-MX"/>
        </w:rPr>
        <w:t>04</w:t>
      </w:r>
      <w:r w:rsidR="00943F4D" w:rsidRPr="000E1163">
        <w:rPr>
          <w:rFonts w:ascii="Palatino Linotype" w:hAnsi="Palatino Linotype" w:cs="Arial"/>
          <w:b/>
          <w:bCs/>
          <w:szCs w:val="24"/>
          <w:lang w:eastAsia="es-MX"/>
        </w:rPr>
        <w:t>9</w:t>
      </w:r>
      <w:r w:rsidRPr="000E1163">
        <w:rPr>
          <w:rFonts w:ascii="Palatino Linotype" w:hAnsi="Palatino Linotype" w:cs="Arial"/>
          <w:b/>
          <w:bCs/>
          <w:szCs w:val="24"/>
          <w:lang w:eastAsia="es-MX"/>
        </w:rPr>
        <w:t>0</w:t>
      </w:r>
      <w:r w:rsidR="00943F4D" w:rsidRPr="000E1163">
        <w:rPr>
          <w:rFonts w:ascii="Palatino Linotype" w:hAnsi="Palatino Linotype" w:cs="Arial"/>
          <w:b/>
          <w:bCs/>
          <w:szCs w:val="24"/>
          <w:lang w:eastAsia="es-MX"/>
        </w:rPr>
        <w:t xml:space="preserve">0/INFOEM/IP/RR/2024 </w:t>
      </w:r>
      <w:r w:rsidRPr="000E1163">
        <w:rPr>
          <w:rFonts w:ascii="Palatino Linotype" w:hAnsi="Palatino Linotype" w:cs="Arial"/>
          <w:b/>
          <w:bCs/>
          <w:szCs w:val="24"/>
          <w:lang w:eastAsia="es-MX"/>
        </w:rPr>
        <w:t>y 04</w:t>
      </w:r>
      <w:r w:rsidR="00943F4D" w:rsidRPr="000E1163">
        <w:rPr>
          <w:rFonts w:ascii="Palatino Linotype" w:hAnsi="Palatino Linotype" w:cs="Arial"/>
          <w:b/>
          <w:bCs/>
          <w:szCs w:val="24"/>
          <w:lang w:eastAsia="es-MX"/>
        </w:rPr>
        <w:t>90</w:t>
      </w:r>
      <w:r w:rsidRPr="000E1163">
        <w:rPr>
          <w:rFonts w:ascii="Palatino Linotype" w:hAnsi="Palatino Linotype" w:cs="Arial"/>
          <w:b/>
          <w:bCs/>
          <w:szCs w:val="24"/>
          <w:lang w:eastAsia="es-MX"/>
        </w:rPr>
        <w:t>1/INFOEM/IP/RR/2024</w:t>
      </w:r>
      <w:r w:rsidRPr="000E1163">
        <w:rPr>
          <w:rFonts w:ascii="Palatino Linotype" w:hAnsi="Palatino Linotype" w:cs="Arial"/>
          <w:szCs w:val="24"/>
        </w:rPr>
        <w:t xml:space="preserve">; </w:t>
      </w:r>
      <w:r w:rsidRPr="000E1163">
        <w:rPr>
          <w:rFonts w:ascii="Palatino Linotype" w:hAnsi="Palatino Linotype" w:cs="Arial"/>
          <w:sz w:val="24"/>
          <w:szCs w:val="24"/>
        </w:rPr>
        <w:t xml:space="preserve">en los cuales que </w:t>
      </w:r>
      <w:r w:rsidRPr="000E1163">
        <w:rPr>
          <w:rFonts w:ascii="Palatino Linotype" w:hAnsi="Palatino Linotype" w:cs="Arial"/>
          <w:sz w:val="24"/>
        </w:rPr>
        <w:t>arguye, las siguientes manifestaciones:</w:t>
      </w:r>
    </w:p>
    <w:p w14:paraId="2C911F0E" w14:textId="77777777" w:rsidR="005B119B" w:rsidRPr="000E1163" w:rsidRDefault="005B119B" w:rsidP="00DC0CCE">
      <w:pPr>
        <w:pStyle w:val="Sinespaciado"/>
        <w:spacing w:line="360" w:lineRule="auto"/>
        <w:rPr>
          <w:rFonts w:ascii="Palatino Linotype" w:hAnsi="Palatino Linotype"/>
        </w:rPr>
      </w:pPr>
    </w:p>
    <w:tbl>
      <w:tblPr>
        <w:tblStyle w:val="Tablaconcuadrcula"/>
        <w:tblW w:w="8925" w:type="dxa"/>
        <w:tblInd w:w="137" w:type="dxa"/>
        <w:tblLook w:val="04A0" w:firstRow="1" w:lastRow="0" w:firstColumn="1" w:lastColumn="0" w:noHBand="0" w:noVBand="1"/>
      </w:tblPr>
      <w:tblGrid>
        <w:gridCol w:w="2975"/>
        <w:gridCol w:w="2975"/>
        <w:gridCol w:w="2975"/>
      </w:tblGrid>
      <w:tr w:rsidR="005B119B" w:rsidRPr="000E1163" w14:paraId="30CB4BF5" w14:textId="77777777" w:rsidTr="00943F4D">
        <w:trPr>
          <w:trHeight w:val="454"/>
        </w:trPr>
        <w:tc>
          <w:tcPr>
            <w:tcW w:w="2975" w:type="dxa"/>
            <w:shd w:val="clear" w:color="auto" w:fill="D0CECE" w:themeFill="background2" w:themeFillShade="E6"/>
          </w:tcPr>
          <w:p w14:paraId="566133FA"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 xml:space="preserve">Número de Solicitud </w:t>
            </w:r>
          </w:p>
        </w:tc>
        <w:tc>
          <w:tcPr>
            <w:tcW w:w="2975" w:type="dxa"/>
            <w:shd w:val="clear" w:color="auto" w:fill="D0CECE" w:themeFill="background2" w:themeFillShade="E6"/>
          </w:tcPr>
          <w:p w14:paraId="6A13DA21"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Acto impugnado</w:t>
            </w:r>
          </w:p>
        </w:tc>
        <w:tc>
          <w:tcPr>
            <w:tcW w:w="2975" w:type="dxa"/>
            <w:shd w:val="clear" w:color="auto" w:fill="D0CECE" w:themeFill="background2" w:themeFillShade="E6"/>
          </w:tcPr>
          <w:p w14:paraId="16A41BCD"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Razones o Motivos de Inconformidad</w:t>
            </w:r>
          </w:p>
        </w:tc>
      </w:tr>
      <w:tr w:rsidR="005B119B" w:rsidRPr="000E1163" w14:paraId="4315C81B" w14:textId="77777777" w:rsidTr="00943F4D">
        <w:trPr>
          <w:trHeight w:val="454"/>
        </w:trPr>
        <w:tc>
          <w:tcPr>
            <w:tcW w:w="2975" w:type="dxa"/>
            <w:shd w:val="clear" w:color="auto" w:fill="auto"/>
          </w:tcPr>
          <w:p w14:paraId="022DD099" w14:textId="77777777" w:rsidR="005B119B" w:rsidRPr="000E1163" w:rsidRDefault="005B119B" w:rsidP="00DC0CCE">
            <w:pPr>
              <w:jc w:val="both"/>
              <w:rPr>
                <w:rFonts w:ascii="Palatino Linotype" w:hAnsi="Palatino Linotype"/>
                <w:b/>
                <w:sz w:val="20"/>
                <w:szCs w:val="20"/>
                <w:lang w:val="en-US"/>
              </w:rPr>
            </w:pPr>
            <w:r w:rsidRPr="000E1163">
              <w:rPr>
                <w:rFonts w:ascii="Palatino Linotype" w:hAnsi="Palatino Linotype"/>
                <w:b/>
                <w:sz w:val="20"/>
                <w:szCs w:val="20"/>
                <w:lang w:val="en-US"/>
              </w:rPr>
              <w:t>04</w:t>
            </w:r>
            <w:r w:rsidR="00943F4D" w:rsidRPr="000E1163">
              <w:rPr>
                <w:rFonts w:ascii="Palatino Linotype" w:hAnsi="Palatino Linotype"/>
                <w:b/>
                <w:sz w:val="20"/>
                <w:szCs w:val="20"/>
                <w:lang w:val="en-US"/>
              </w:rPr>
              <w:t>9</w:t>
            </w:r>
            <w:r w:rsidRPr="000E1163">
              <w:rPr>
                <w:rFonts w:ascii="Palatino Linotype" w:hAnsi="Palatino Linotype"/>
                <w:b/>
                <w:sz w:val="20"/>
                <w:szCs w:val="20"/>
                <w:lang w:val="en-US"/>
              </w:rPr>
              <w:t>00/INFOEM/IP/RR/2024</w:t>
            </w:r>
          </w:p>
          <w:p w14:paraId="32A821D9" w14:textId="77777777" w:rsidR="005B119B" w:rsidRPr="000E1163" w:rsidRDefault="00943F4D" w:rsidP="00DC0CCE">
            <w:pPr>
              <w:jc w:val="both"/>
              <w:rPr>
                <w:rFonts w:ascii="Palatino Linotype" w:hAnsi="Palatino Linotype" w:cs="Arial"/>
                <w:b/>
                <w:sz w:val="20"/>
                <w:szCs w:val="20"/>
                <w:lang w:val="en-US"/>
              </w:rPr>
            </w:pPr>
            <w:r w:rsidRPr="000E1163">
              <w:rPr>
                <w:rFonts w:ascii="Palatino Linotype" w:hAnsi="Palatino Linotype" w:cs="Arial"/>
                <w:b/>
                <w:sz w:val="20"/>
                <w:szCs w:val="20"/>
                <w:lang w:val="en-US"/>
              </w:rPr>
              <w:t>00451/SMOV/IP/2024</w:t>
            </w:r>
          </w:p>
        </w:tc>
        <w:tc>
          <w:tcPr>
            <w:tcW w:w="2975" w:type="dxa"/>
            <w:shd w:val="clear" w:color="auto" w:fill="auto"/>
          </w:tcPr>
          <w:p w14:paraId="77275860" w14:textId="77777777" w:rsidR="005B119B" w:rsidRPr="000E1163" w:rsidRDefault="00A42DAB" w:rsidP="00DC0CCE">
            <w:pPr>
              <w:jc w:val="both"/>
              <w:rPr>
                <w:rFonts w:ascii="Palatino Linotype" w:hAnsi="Palatino Linotype" w:cs="Arial"/>
                <w:b/>
                <w:i/>
                <w:szCs w:val="20"/>
                <w:lang w:val="es-419"/>
              </w:rPr>
            </w:pPr>
            <w:proofErr w:type="spellStart"/>
            <w:r w:rsidRPr="000E1163">
              <w:rPr>
                <w:rFonts w:ascii="Palatino Linotype" w:hAnsi="Palatino Linotype"/>
                <w:i/>
                <w:szCs w:val="20"/>
              </w:rPr>
              <w:t>lA</w:t>
            </w:r>
            <w:proofErr w:type="spellEnd"/>
            <w:r w:rsidRPr="000E1163">
              <w:rPr>
                <w:rFonts w:ascii="Palatino Linotype" w:hAnsi="Palatino Linotype"/>
                <w:i/>
                <w:szCs w:val="20"/>
              </w:rPr>
              <w:t xml:space="preserve"> RESPUESTA</w:t>
            </w:r>
          </w:p>
        </w:tc>
        <w:tc>
          <w:tcPr>
            <w:tcW w:w="2975" w:type="dxa"/>
          </w:tcPr>
          <w:p w14:paraId="3B7643DA" w14:textId="77777777" w:rsidR="005B119B" w:rsidRPr="000E1163" w:rsidRDefault="00943F4D" w:rsidP="00DC0CCE">
            <w:pPr>
              <w:jc w:val="both"/>
              <w:rPr>
                <w:rFonts w:ascii="Palatino Linotype" w:hAnsi="Palatino Linotype"/>
                <w:i/>
                <w:szCs w:val="20"/>
              </w:rPr>
            </w:pPr>
            <w:r w:rsidRPr="000E1163">
              <w:rPr>
                <w:rFonts w:ascii="Palatino Linotype" w:hAnsi="Palatino Linotype"/>
                <w:i/>
                <w:szCs w:val="20"/>
              </w:rPr>
              <w:t xml:space="preserve">La información que entrega no </w:t>
            </w:r>
            <w:proofErr w:type="spellStart"/>
            <w:r w:rsidRPr="000E1163">
              <w:rPr>
                <w:rFonts w:ascii="Palatino Linotype" w:hAnsi="Palatino Linotype"/>
                <w:i/>
                <w:szCs w:val="20"/>
              </w:rPr>
              <w:t>esta</w:t>
            </w:r>
            <w:proofErr w:type="spellEnd"/>
            <w:r w:rsidRPr="000E1163">
              <w:rPr>
                <w:rFonts w:ascii="Palatino Linotype" w:hAnsi="Palatino Linotype"/>
                <w:i/>
                <w:szCs w:val="20"/>
              </w:rPr>
              <w:t xml:space="preserve"> completa</w:t>
            </w:r>
          </w:p>
        </w:tc>
      </w:tr>
      <w:tr w:rsidR="005B119B" w:rsidRPr="000E1163" w14:paraId="230BC03A" w14:textId="77777777" w:rsidTr="00943F4D">
        <w:trPr>
          <w:trHeight w:val="226"/>
        </w:trPr>
        <w:tc>
          <w:tcPr>
            <w:tcW w:w="2975" w:type="dxa"/>
          </w:tcPr>
          <w:p w14:paraId="35AA7958" w14:textId="77777777" w:rsidR="00943F4D" w:rsidRPr="000E1163" w:rsidRDefault="00943F4D" w:rsidP="00DC0CCE">
            <w:pPr>
              <w:jc w:val="both"/>
              <w:rPr>
                <w:rFonts w:ascii="Palatino Linotype" w:hAnsi="Palatino Linotype"/>
                <w:b/>
                <w:sz w:val="20"/>
                <w:szCs w:val="20"/>
                <w:lang w:val="en-US"/>
              </w:rPr>
            </w:pPr>
            <w:r w:rsidRPr="000E1163">
              <w:rPr>
                <w:rFonts w:ascii="Palatino Linotype" w:hAnsi="Palatino Linotype"/>
                <w:b/>
                <w:sz w:val="20"/>
                <w:szCs w:val="20"/>
                <w:lang w:val="en-US"/>
              </w:rPr>
              <w:t>04901/INFOEM/IP/RR/2024</w:t>
            </w:r>
          </w:p>
          <w:p w14:paraId="67FDEE06" w14:textId="77777777" w:rsidR="005B119B" w:rsidRPr="000E1163" w:rsidRDefault="00943F4D" w:rsidP="00DC0CCE">
            <w:pPr>
              <w:spacing w:line="360" w:lineRule="auto"/>
              <w:rPr>
                <w:rFonts w:ascii="Palatino Linotype" w:hAnsi="Palatino Linotype"/>
                <w:b/>
                <w:lang w:val="en-US"/>
              </w:rPr>
            </w:pPr>
            <w:r w:rsidRPr="000E1163">
              <w:rPr>
                <w:rFonts w:ascii="Palatino Linotype" w:hAnsi="Palatino Linotype"/>
                <w:b/>
                <w:sz w:val="20"/>
                <w:szCs w:val="20"/>
                <w:lang w:val="en-US"/>
              </w:rPr>
              <w:t>00450/SMOV/IP/2024</w:t>
            </w:r>
          </w:p>
        </w:tc>
        <w:tc>
          <w:tcPr>
            <w:tcW w:w="2975" w:type="dxa"/>
          </w:tcPr>
          <w:p w14:paraId="13A139D8" w14:textId="77777777" w:rsidR="005B119B" w:rsidRPr="000E1163" w:rsidRDefault="00A42DAB" w:rsidP="00DC0CCE">
            <w:pPr>
              <w:jc w:val="both"/>
              <w:rPr>
                <w:rFonts w:ascii="Palatino Linotype" w:hAnsi="Palatino Linotype" w:cs="Arial"/>
                <w:i/>
                <w:iCs/>
                <w:sz w:val="20"/>
                <w:szCs w:val="20"/>
                <w:lang w:val="es-419"/>
              </w:rPr>
            </w:pPr>
            <w:r w:rsidRPr="000E1163">
              <w:rPr>
                <w:rFonts w:ascii="Palatino Linotype" w:hAnsi="Palatino Linotype"/>
                <w:i/>
              </w:rPr>
              <w:t xml:space="preserve">la </w:t>
            </w:r>
            <w:proofErr w:type="spellStart"/>
            <w:r w:rsidRPr="000E1163">
              <w:rPr>
                <w:rFonts w:ascii="Palatino Linotype" w:hAnsi="Palatino Linotype"/>
                <w:i/>
              </w:rPr>
              <w:t>respuetas</w:t>
            </w:r>
            <w:proofErr w:type="spellEnd"/>
          </w:p>
        </w:tc>
        <w:tc>
          <w:tcPr>
            <w:tcW w:w="2975" w:type="dxa"/>
          </w:tcPr>
          <w:p w14:paraId="2B34C8E5" w14:textId="77777777" w:rsidR="005B119B" w:rsidRPr="000E1163" w:rsidRDefault="00A42DAB" w:rsidP="00DC0CCE">
            <w:pPr>
              <w:jc w:val="both"/>
              <w:rPr>
                <w:rFonts w:ascii="Palatino Linotype" w:hAnsi="Palatino Linotype"/>
                <w:i/>
              </w:rPr>
            </w:pPr>
            <w:r w:rsidRPr="000E1163">
              <w:rPr>
                <w:rFonts w:ascii="Palatino Linotype" w:hAnsi="Palatino Linotype"/>
                <w:i/>
              </w:rPr>
              <w:t>falta información</w:t>
            </w:r>
          </w:p>
        </w:tc>
      </w:tr>
    </w:tbl>
    <w:p w14:paraId="14DA2C0B" w14:textId="77777777" w:rsidR="005B119B" w:rsidRPr="000E1163" w:rsidRDefault="005B119B" w:rsidP="00DC0CCE">
      <w:pPr>
        <w:spacing w:after="0" w:line="360" w:lineRule="auto"/>
        <w:ind w:left="851" w:right="851"/>
        <w:jc w:val="both"/>
        <w:rPr>
          <w:rFonts w:ascii="Palatino Linotype" w:eastAsia="Calibri" w:hAnsi="Palatino Linotype" w:cs="Arial"/>
          <w:i/>
          <w:sz w:val="24"/>
          <w:szCs w:val="24"/>
        </w:rPr>
      </w:pPr>
    </w:p>
    <w:p w14:paraId="10D8539A" w14:textId="77777777" w:rsidR="00A42DAB" w:rsidRPr="000E1163" w:rsidRDefault="00A42DAB" w:rsidP="00DC0CCE">
      <w:pPr>
        <w:spacing w:after="0" w:line="360" w:lineRule="auto"/>
        <w:jc w:val="both"/>
        <w:rPr>
          <w:rFonts w:ascii="Palatino Linotype" w:hAnsi="Palatino Linotype" w:cs="Arial"/>
          <w:b/>
          <w:sz w:val="28"/>
        </w:rPr>
      </w:pPr>
    </w:p>
    <w:p w14:paraId="560BF7DC" w14:textId="77777777" w:rsidR="005B119B" w:rsidRPr="000E1163" w:rsidRDefault="00545932" w:rsidP="00DC0CCE">
      <w:pPr>
        <w:spacing w:after="0" w:line="360" w:lineRule="auto"/>
        <w:jc w:val="both"/>
        <w:rPr>
          <w:rFonts w:ascii="Palatino Linotype" w:hAnsi="Palatino Linotype" w:cs="Arial"/>
          <w:b/>
          <w:sz w:val="24"/>
          <w:szCs w:val="24"/>
        </w:rPr>
      </w:pPr>
      <w:r w:rsidRPr="000E1163">
        <w:rPr>
          <w:rFonts w:ascii="Palatino Linotype" w:hAnsi="Palatino Linotype" w:cs="Arial"/>
          <w:b/>
          <w:sz w:val="28"/>
        </w:rPr>
        <w:t>QUIN</w:t>
      </w:r>
      <w:r w:rsidR="005B119B" w:rsidRPr="000E1163">
        <w:rPr>
          <w:rFonts w:ascii="Palatino Linotype" w:hAnsi="Palatino Linotype" w:cs="Arial"/>
          <w:b/>
          <w:sz w:val="28"/>
        </w:rPr>
        <w:t>TO</w:t>
      </w:r>
      <w:r w:rsidR="005B119B" w:rsidRPr="000E1163">
        <w:rPr>
          <w:rFonts w:ascii="Palatino Linotype" w:hAnsi="Palatino Linotype" w:cs="Arial"/>
          <w:b/>
          <w:sz w:val="24"/>
          <w:szCs w:val="24"/>
        </w:rPr>
        <w:t xml:space="preserve">. </w:t>
      </w:r>
      <w:r w:rsidR="005B119B" w:rsidRPr="000E1163">
        <w:rPr>
          <w:rFonts w:ascii="Palatino Linotype" w:hAnsi="Palatino Linotype" w:cs="Arial"/>
          <w:b/>
          <w:sz w:val="28"/>
          <w:szCs w:val="28"/>
        </w:rPr>
        <w:t>Del turno de los recursos de revisión.</w:t>
      </w:r>
    </w:p>
    <w:p w14:paraId="2430A69D" w14:textId="77777777" w:rsidR="005B119B" w:rsidRPr="000E1163" w:rsidRDefault="005B119B" w:rsidP="00DC0CCE">
      <w:pPr>
        <w:spacing w:after="0" w:line="360" w:lineRule="auto"/>
        <w:jc w:val="both"/>
        <w:rPr>
          <w:rFonts w:ascii="Palatino Linotype" w:hAnsi="Palatino Linotype" w:cs="Arial"/>
          <w:sz w:val="24"/>
          <w:szCs w:val="24"/>
        </w:rPr>
      </w:pPr>
      <w:r w:rsidRPr="000E1163">
        <w:rPr>
          <w:rFonts w:ascii="Palatino Linotype" w:hAnsi="Palatino Linotype" w:cs="Arial"/>
          <w:sz w:val="24"/>
          <w:szCs w:val="24"/>
        </w:rPr>
        <w:t xml:space="preserve">Los medios de impugnación fueron turnados a los Comisionados </w:t>
      </w:r>
      <w:r w:rsidRPr="000E1163">
        <w:rPr>
          <w:rFonts w:ascii="Palatino Linotype" w:hAnsi="Palatino Linotype" w:cs="Arial"/>
          <w:b/>
          <w:sz w:val="24"/>
          <w:szCs w:val="24"/>
        </w:rPr>
        <w:t>José Martínez Vilchis</w:t>
      </w:r>
      <w:r w:rsidR="00A42DAB" w:rsidRPr="000E1163">
        <w:rPr>
          <w:rFonts w:ascii="Palatino Linotype" w:hAnsi="Palatino Linotype" w:cs="Arial"/>
          <w:b/>
          <w:sz w:val="24"/>
          <w:szCs w:val="24"/>
        </w:rPr>
        <w:t xml:space="preserve"> y</w:t>
      </w:r>
      <w:r w:rsidRPr="000E1163">
        <w:rPr>
          <w:rFonts w:ascii="Palatino Linotype" w:hAnsi="Palatino Linotype" w:cs="Arial"/>
          <w:b/>
          <w:sz w:val="24"/>
          <w:szCs w:val="24"/>
        </w:rPr>
        <w:t xml:space="preserve"> Luis Gustavo Parra Noriega, </w:t>
      </w:r>
      <w:r w:rsidRPr="000E1163">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en fechas </w:t>
      </w:r>
      <w:r w:rsidR="00A42DAB" w:rsidRPr="000E1163">
        <w:rPr>
          <w:rFonts w:ascii="Palatino Linotype" w:hAnsi="Palatino Linotype" w:cs="Arial"/>
          <w:b/>
          <w:sz w:val="24"/>
          <w:szCs w:val="24"/>
        </w:rPr>
        <w:t xml:space="preserve">veintidós </w:t>
      </w:r>
      <w:r w:rsidRPr="000E1163">
        <w:rPr>
          <w:rFonts w:ascii="Palatino Linotype" w:hAnsi="Palatino Linotype" w:cs="Arial"/>
          <w:b/>
          <w:sz w:val="24"/>
          <w:szCs w:val="24"/>
        </w:rPr>
        <w:t>y</w:t>
      </w:r>
      <w:r w:rsidRPr="000E1163">
        <w:rPr>
          <w:rFonts w:ascii="Palatino Linotype" w:hAnsi="Palatino Linotype" w:cs="Arial"/>
          <w:sz w:val="24"/>
          <w:szCs w:val="24"/>
        </w:rPr>
        <w:t xml:space="preserve"> </w:t>
      </w:r>
      <w:r w:rsidR="00A42DAB" w:rsidRPr="000E1163">
        <w:rPr>
          <w:rFonts w:ascii="Palatino Linotype" w:hAnsi="Palatino Linotype" w:cs="Arial"/>
          <w:b/>
          <w:sz w:val="24"/>
          <w:szCs w:val="24"/>
        </w:rPr>
        <w:t>v</w:t>
      </w:r>
      <w:r w:rsidRPr="000E1163">
        <w:rPr>
          <w:rFonts w:ascii="Palatino Linotype" w:hAnsi="Palatino Linotype" w:cs="Arial"/>
          <w:b/>
          <w:sz w:val="24"/>
          <w:szCs w:val="24"/>
        </w:rPr>
        <w:t>e</w:t>
      </w:r>
      <w:r w:rsidR="00A42DAB" w:rsidRPr="000E1163">
        <w:rPr>
          <w:rFonts w:ascii="Palatino Linotype" w:hAnsi="Palatino Linotype" w:cs="Arial"/>
          <w:b/>
          <w:sz w:val="24"/>
          <w:szCs w:val="24"/>
        </w:rPr>
        <w:t>intitrés</w:t>
      </w:r>
      <w:r w:rsidRPr="000E1163">
        <w:rPr>
          <w:rFonts w:ascii="Palatino Linotype" w:hAnsi="Palatino Linotype" w:cs="Arial"/>
          <w:b/>
          <w:sz w:val="24"/>
          <w:szCs w:val="24"/>
        </w:rPr>
        <w:t xml:space="preserve"> de </w:t>
      </w:r>
      <w:r w:rsidR="00A42DAB" w:rsidRPr="000E1163">
        <w:rPr>
          <w:rFonts w:ascii="Palatino Linotype" w:hAnsi="Palatino Linotype" w:cs="Arial"/>
          <w:b/>
          <w:sz w:val="24"/>
          <w:szCs w:val="24"/>
        </w:rPr>
        <w:t>agost</w:t>
      </w:r>
      <w:r w:rsidRPr="000E1163">
        <w:rPr>
          <w:rFonts w:ascii="Palatino Linotype" w:hAnsi="Palatino Linotype" w:cs="Arial"/>
          <w:b/>
          <w:sz w:val="24"/>
          <w:szCs w:val="24"/>
        </w:rPr>
        <w:t>o dos mil veinticuatro</w:t>
      </w:r>
      <w:r w:rsidRPr="000E1163">
        <w:rPr>
          <w:rFonts w:ascii="Palatino Linotype" w:hAnsi="Palatino Linotype" w:cs="Arial"/>
          <w:sz w:val="24"/>
          <w:szCs w:val="24"/>
        </w:rPr>
        <w:t>, determinándose en ellos, un plazo de siete días para que las partes manifestaran lo que a su derecho corresponda en términos del numeral ya citado.</w:t>
      </w:r>
    </w:p>
    <w:p w14:paraId="797499E4" w14:textId="77777777" w:rsidR="005B119B" w:rsidRPr="000E1163" w:rsidRDefault="005B119B" w:rsidP="00DC0CCE">
      <w:pPr>
        <w:spacing w:after="0" w:line="360" w:lineRule="auto"/>
        <w:jc w:val="both"/>
        <w:rPr>
          <w:rFonts w:ascii="Palatino Linotype" w:hAnsi="Palatino Linotype" w:cs="Arial"/>
          <w:sz w:val="24"/>
          <w:szCs w:val="24"/>
        </w:rPr>
      </w:pPr>
    </w:p>
    <w:p w14:paraId="0940BD43" w14:textId="77777777" w:rsidR="005B119B" w:rsidRPr="000E1163" w:rsidRDefault="00545932" w:rsidP="00DC0CCE">
      <w:pPr>
        <w:pStyle w:val="Prrafodelista"/>
        <w:spacing w:line="360" w:lineRule="auto"/>
        <w:ind w:left="0"/>
        <w:jc w:val="both"/>
        <w:rPr>
          <w:rFonts w:ascii="Palatino Linotype" w:hAnsi="Palatino Linotype" w:cs="Arial"/>
          <w:b/>
          <w:sz w:val="28"/>
          <w:szCs w:val="28"/>
        </w:rPr>
      </w:pPr>
      <w:r w:rsidRPr="000E1163">
        <w:rPr>
          <w:rFonts w:ascii="Palatino Linotype" w:hAnsi="Palatino Linotype" w:cs="Arial"/>
          <w:b/>
          <w:color w:val="000000" w:themeColor="text1"/>
          <w:sz w:val="28"/>
        </w:rPr>
        <w:t>SEX</w:t>
      </w:r>
      <w:r w:rsidR="005B119B" w:rsidRPr="000E1163">
        <w:rPr>
          <w:rFonts w:ascii="Palatino Linotype" w:hAnsi="Palatino Linotype" w:cs="Arial"/>
          <w:b/>
          <w:color w:val="000000" w:themeColor="text1"/>
          <w:sz w:val="28"/>
        </w:rPr>
        <w:t>TO</w:t>
      </w:r>
      <w:r w:rsidR="005B119B" w:rsidRPr="000E1163">
        <w:rPr>
          <w:rFonts w:ascii="Palatino Linotype" w:hAnsi="Palatino Linotype" w:cs="Arial"/>
          <w:b/>
          <w:color w:val="000000" w:themeColor="text1"/>
          <w:sz w:val="28"/>
          <w:szCs w:val="28"/>
        </w:rPr>
        <w:t xml:space="preserve">. </w:t>
      </w:r>
      <w:r w:rsidR="005B119B" w:rsidRPr="000E1163">
        <w:rPr>
          <w:rFonts w:ascii="Palatino Linotype" w:hAnsi="Palatino Linotype" w:cs="Arial"/>
          <w:b/>
          <w:sz w:val="28"/>
          <w:szCs w:val="28"/>
        </w:rPr>
        <w:t>De la acumulación.</w:t>
      </w:r>
    </w:p>
    <w:p w14:paraId="13A96984" w14:textId="77777777" w:rsidR="005B119B" w:rsidRPr="000E1163" w:rsidRDefault="005B119B" w:rsidP="00DC0CCE">
      <w:pPr>
        <w:pStyle w:val="Prrafodelista"/>
        <w:spacing w:line="360" w:lineRule="auto"/>
        <w:ind w:left="0"/>
        <w:jc w:val="both"/>
        <w:rPr>
          <w:rFonts w:ascii="Palatino Linotype" w:hAnsi="Palatino Linotype" w:cs="Arial"/>
        </w:rPr>
      </w:pPr>
      <w:r w:rsidRPr="000E1163">
        <w:rPr>
          <w:rFonts w:ascii="Palatino Linotype" w:hAnsi="Palatino Linotype" w:cs="Arial"/>
        </w:rPr>
        <w:t xml:space="preserve">Posteriormente por acuerdo del Pleno del Instituto, en la </w:t>
      </w:r>
      <w:r w:rsidR="00A42DAB" w:rsidRPr="000E1163">
        <w:rPr>
          <w:rFonts w:ascii="Palatino Linotype" w:hAnsi="Palatino Linotype" w:cs="Arial"/>
          <w:b/>
        </w:rPr>
        <w:t>Trigésima</w:t>
      </w:r>
      <w:r w:rsidRPr="000E1163">
        <w:rPr>
          <w:rFonts w:ascii="Palatino Linotype" w:hAnsi="Palatino Linotype" w:cs="Arial"/>
          <w:b/>
        </w:rPr>
        <w:t xml:space="preserve"> Sesión Ordinaria</w:t>
      </w:r>
      <w:r w:rsidRPr="000E1163">
        <w:rPr>
          <w:rFonts w:ascii="Palatino Linotype" w:hAnsi="Palatino Linotype" w:cs="Arial"/>
        </w:rPr>
        <w:t xml:space="preserve"> de Pleno, de fecha </w:t>
      </w:r>
      <w:r w:rsidR="00A42DAB" w:rsidRPr="000E1163">
        <w:rPr>
          <w:rFonts w:ascii="Palatino Linotype" w:hAnsi="Palatino Linotype" w:cs="Arial"/>
          <w:b/>
        </w:rPr>
        <w:t>veintiocho</w:t>
      </w:r>
      <w:r w:rsidRPr="000E1163">
        <w:rPr>
          <w:rFonts w:ascii="Palatino Linotype" w:hAnsi="Palatino Linotype" w:cs="Arial"/>
          <w:b/>
        </w:rPr>
        <w:t xml:space="preserve"> de </w:t>
      </w:r>
      <w:r w:rsidR="00A42DAB" w:rsidRPr="000E1163">
        <w:rPr>
          <w:rFonts w:ascii="Palatino Linotype" w:hAnsi="Palatino Linotype" w:cs="Arial"/>
          <w:b/>
        </w:rPr>
        <w:t>agost</w:t>
      </w:r>
      <w:r w:rsidRPr="000E1163">
        <w:rPr>
          <w:rFonts w:ascii="Palatino Linotype" w:hAnsi="Palatino Linotype" w:cs="Arial"/>
          <w:b/>
        </w:rPr>
        <w:t>o del año dos mil veinticuatro</w:t>
      </w:r>
      <w:r w:rsidRPr="000E1163">
        <w:rPr>
          <w:rFonts w:ascii="Palatino Linotype" w:hAnsi="Palatino Linotype" w:cs="Arial"/>
        </w:rPr>
        <w:t xml:space="preserve">, se determinó acumular los recursos de revisión en estudio, ya que existe identidad del solicitante, del </w:t>
      </w:r>
      <w:r w:rsidRPr="000E1163">
        <w:rPr>
          <w:rFonts w:ascii="Palatino Linotype" w:hAnsi="Palatino Linotype" w:cs="Arial"/>
          <w:b/>
        </w:rPr>
        <w:t>Sujeto Obligado</w:t>
      </w:r>
      <w:r w:rsidRPr="000E1163">
        <w:rPr>
          <w:rFonts w:ascii="Palatino Linotype" w:hAnsi="Palatino Linotype" w:cs="Arial"/>
        </w:rPr>
        <w:t xml:space="preserve"> y similitud de causas y objeto de solicitud.</w:t>
      </w:r>
    </w:p>
    <w:p w14:paraId="6541ACF1" w14:textId="77777777" w:rsidR="005B119B" w:rsidRPr="000E1163" w:rsidRDefault="005B119B" w:rsidP="00DC0CCE">
      <w:pPr>
        <w:pStyle w:val="Prrafodelista"/>
        <w:spacing w:line="360" w:lineRule="auto"/>
        <w:ind w:left="0"/>
        <w:jc w:val="both"/>
        <w:rPr>
          <w:rFonts w:ascii="Palatino Linotype" w:hAnsi="Palatino Linotype" w:cs="Arial"/>
        </w:rPr>
      </w:pPr>
    </w:p>
    <w:p w14:paraId="2394780A" w14:textId="77777777" w:rsidR="005B119B" w:rsidRPr="000E1163" w:rsidRDefault="005B119B" w:rsidP="00DC0CCE">
      <w:pPr>
        <w:spacing w:after="0" w:line="360" w:lineRule="auto"/>
        <w:jc w:val="both"/>
        <w:rPr>
          <w:rFonts w:ascii="Palatino Linotype" w:hAnsi="Palatino Linotype"/>
          <w:sz w:val="24"/>
          <w:szCs w:val="24"/>
        </w:rPr>
      </w:pPr>
      <w:r w:rsidRPr="000E1163">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1CDCCFC" w14:textId="77777777" w:rsidR="005B119B" w:rsidRPr="000E1163" w:rsidRDefault="005B119B" w:rsidP="00DC0CCE">
      <w:pPr>
        <w:pStyle w:val="Sinespaciado"/>
        <w:spacing w:line="360" w:lineRule="auto"/>
        <w:rPr>
          <w:rFonts w:ascii="Palatino Linotype" w:hAnsi="Palatino Linotype"/>
          <w:sz w:val="18"/>
        </w:rPr>
      </w:pPr>
    </w:p>
    <w:p w14:paraId="1F3D9F9D" w14:textId="77777777" w:rsidR="005B119B" w:rsidRPr="000E1163" w:rsidRDefault="005B119B" w:rsidP="00DC0CCE">
      <w:pPr>
        <w:spacing w:after="0" w:line="360" w:lineRule="auto"/>
        <w:ind w:left="567" w:right="567"/>
        <w:jc w:val="both"/>
        <w:rPr>
          <w:rFonts w:ascii="Palatino Linotype" w:hAnsi="Palatino Linotype"/>
          <w:i/>
          <w:szCs w:val="24"/>
        </w:rPr>
      </w:pPr>
      <w:r w:rsidRPr="000E1163">
        <w:rPr>
          <w:rFonts w:ascii="Palatino Linotype" w:hAnsi="Palatino Linotype"/>
          <w:i/>
          <w:szCs w:val="24"/>
        </w:rPr>
        <w:t>“</w:t>
      </w:r>
      <w:r w:rsidRPr="000E1163">
        <w:rPr>
          <w:rFonts w:ascii="Palatino Linotype" w:hAnsi="Palatino Linotype"/>
          <w:b/>
          <w:i/>
          <w:szCs w:val="24"/>
        </w:rPr>
        <w:t>Artículo 195.</w:t>
      </w:r>
      <w:r w:rsidRPr="000E1163">
        <w:rPr>
          <w:rFonts w:ascii="Palatino Linotype" w:hAnsi="Palatino Linotype"/>
          <w:i/>
          <w:szCs w:val="24"/>
        </w:rPr>
        <w:t xml:space="preserve"> En la tramitación del recurso de revisión se aplicarán supletoriamente las disposiciones contenidas en el </w:t>
      </w:r>
      <w:r w:rsidRPr="000E1163">
        <w:rPr>
          <w:rFonts w:ascii="Palatino Linotype" w:hAnsi="Palatino Linotype"/>
          <w:b/>
          <w:i/>
          <w:szCs w:val="24"/>
          <w:u w:val="single"/>
        </w:rPr>
        <w:t>Código de Procedimientos Administrativos del Estado de México</w:t>
      </w:r>
      <w:r w:rsidRPr="000E1163">
        <w:rPr>
          <w:rFonts w:ascii="Palatino Linotype" w:hAnsi="Palatino Linotype"/>
          <w:i/>
          <w:szCs w:val="24"/>
        </w:rPr>
        <w:t>.”</w:t>
      </w:r>
    </w:p>
    <w:p w14:paraId="1A210921" w14:textId="77777777" w:rsidR="005B119B" w:rsidRPr="000E1163" w:rsidRDefault="005B119B" w:rsidP="00DC0CCE">
      <w:pPr>
        <w:spacing w:after="0" w:line="360" w:lineRule="auto"/>
        <w:ind w:left="567" w:right="567"/>
        <w:jc w:val="both"/>
        <w:rPr>
          <w:rFonts w:ascii="Palatino Linotype" w:hAnsi="Palatino Linotype"/>
          <w:i/>
          <w:szCs w:val="24"/>
        </w:rPr>
      </w:pPr>
    </w:p>
    <w:p w14:paraId="0067E838" w14:textId="77777777" w:rsidR="005B119B" w:rsidRPr="000E1163" w:rsidRDefault="005B119B" w:rsidP="00DC0CCE">
      <w:pPr>
        <w:spacing w:after="0" w:line="360" w:lineRule="auto"/>
        <w:ind w:left="567" w:right="567"/>
        <w:jc w:val="both"/>
        <w:rPr>
          <w:rFonts w:ascii="Palatino Linotype" w:hAnsi="Palatino Linotype"/>
          <w:i/>
          <w:szCs w:val="24"/>
        </w:rPr>
      </w:pPr>
      <w:r w:rsidRPr="000E1163">
        <w:rPr>
          <w:rFonts w:ascii="Palatino Linotype" w:hAnsi="Palatino Linotype"/>
          <w:i/>
          <w:szCs w:val="24"/>
        </w:rPr>
        <w:t>“</w:t>
      </w:r>
      <w:r w:rsidRPr="000E1163">
        <w:rPr>
          <w:rFonts w:ascii="Palatino Linotype" w:hAnsi="Palatino Linotype"/>
          <w:b/>
          <w:i/>
          <w:szCs w:val="24"/>
        </w:rPr>
        <w:t>Artículo 18.</w:t>
      </w:r>
      <w:r w:rsidRPr="000E1163">
        <w:rPr>
          <w:rFonts w:ascii="Palatino Linotype" w:hAnsi="Palatino Linotype"/>
          <w:i/>
          <w:szCs w:val="24"/>
        </w:rPr>
        <w:t xml:space="preserve"> </w:t>
      </w:r>
      <w:r w:rsidRPr="000E1163">
        <w:rPr>
          <w:rFonts w:ascii="Palatino Linotype" w:hAnsi="Palatino Linotype"/>
          <w:b/>
          <w:i/>
          <w:szCs w:val="24"/>
          <w:u w:val="single"/>
        </w:rPr>
        <w:t>La autoridad administrativa</w:t>
      </w:r>
      <w:r w:rsidRPr="000E1163">
        <w:rPr>
          <w:rFonts w:ascii="Palatino Linotype" w:hAnsi="Palatino Linotype"/>
          <w:i/>
          <w:szCs w:val="24"/>
        </w:rPr>
        <w:t xml:space="preserve"> o el Tribunal </w:t>
      </w:r>
      <w:r w:rsidRPr="000E1163">
        <w:rPr>
          <w:rFonts w:ascii="Palatino Linotype" w:hAnsi="Palatino Linotype"/>
          <w:b/>
          <w:i/>
          <w:szCs w:val="24"/>
          <w:u w:val="single"/>
        </w:rPr>
        <w:t>acordarán la acumulación</w:t>
      </w:r>
      <w:r w:rsidRPr="000E1163">
        <w:rPr>
          <w:rFonts w:ascii="Palatino Linotype" w:hAnsi="Palatino Linotype"/>
          <w:i/>
          <w:szCs w:val="24"/>
        </w:rPr>
        <w:t xml:space="preserve"> de los expedientes del procedimiento y proceso administrativo que ante ellos se sigan</w:t>
      </w:r>
      <w:r w:rsidRPr="000E1163">
        <w:rPr>
          <w:rFonts w:ascii="Palatino Linotype" w:hAnsi="Palatino Linotype"/>
          <w:b/>
          <w:i/>
          <w:szCs w:val="24"/>
          <w:u w:val="single"/>
        </w:rPr>
        <w:t>, de oficio</w:t>
      </w:r>
      <w:r w:rsidRPr="000E1163">
        <w:rPr>
          <w:rFonts w:ascii="Palatino Linotype" w:hAnsi="Palatino Linotype"/>
          <w:i/>
          <w:szCs w:val="24"/>
        </w:rPr>
        <w:t xml:space="preserve"> o a petición de parte, </w:t>
      </w:r>
      <w:r w:rsidRPr="000E1163">
        <w:rPr>
          <w:rFonts w:ascii="Palatino Linotype" w:hAnsi="Palatino Linotype"/>
          <w:b/>
          <w:i/>
          <w:szCs w:val="24"/>
          <w:u w:val="single"/>
        </w:rPr>
        <w:t>cuando las partes o los actos administrativos sean iguales, se trate de actos conexos o resulte conveniente el trámite unificado de los asuntos</w:t>
      </w:r>
      <w:r w:rsidRPr="000E1163">
        <w:rPr>
          <w:rFonts w:ascii="Palatino Linotype" w:hAnsi="Palatino Linotype"/>
          <w:i/>
          <w:szCs w:val="24"/>
        </w:rPr>
        <w:t>, para evitar la emisión de resoluciones contradictorias. La misma regla se aplicará, en lo conducente, para la separación de los expedientes.”</w:t>
      </w:r>
    </w:p>
    <w:p w14:paraId="2D446CC9" w14:textId="77777777" w:rsidR="005B119B" w:rsidRPr="000E1163" w:rsidRDefault="005B119B" w:rsidP="00DC0CCE">
      <w:pPr>
        <w:spacing w:after="0" w:line="360" w:lineRule="auto"/>
        <w:jc w:val="both"/>
        <w:rPr>
          <w:rFonts w:ascii="Palatino Linotype" w:hAnsi="Palatino Linotype" w:cs="Arial"/>
          <w:b/>
          <w:sz w:val="24"/>
        </w:rPr>
      </w:pPr>
    </w:p>
    <w:p w14:paraId="350E1697" w14:textId="77777777" w:rsidR="005B119B" w:rsidRPr="000E1163" w:rsidRDefault="00545932" w:rsidP="00DC0CCE">
      <w:pPr>
        <w:spacing w:after="0" w:line="360" w:lineRule="auto"/>
        <w:jc w:val="both"/>
        <w:rPr>
          <w:rFonts w:ascii="Palatino Linotype" w:hAnsi="Palatino Linotype" w:cs="Arial"/>
          <w:b/>
          <w:sz w:val="24"/>
          <w:szCs w:val="24"/>
        </w:rPr>
      </w:pPr>
      <w:r w:rsidRPr="000E1163">
        <w:rPr>
          <w:rFonts w:ascii="Palatino Linotype" w:hAnsi="Palatino Linotype" w:cs="Arial"/>
          <w:b/>
          <w:sz w:val="28"/>
        </w:rPr>
        <w:t>SÉPTIMO</w:t>
      </w:r>
      <w:r w:rsidR="005B119B" w:rsidRPr="000E1163">
        <w:rPr>
          <w:rFonts w:ascii="Palatino Linotype" w:hAnsi="Palatino Linotype" w:cs="Arial"/>
          <w:b/>
          <w:sz w:val="24"/>
          <w:szCs w:val="24"/>
        </w:rPr>
        <w:t xml:space="preserve">. </w:t>
      </w:r>
      <w:r w:rsidR="005B119B" w:rsidRPr="000E1163">
        <w:rPr>
          <w:rFonts w:ascii="Palatino Linotype" w:hAnsi="Palatino Linotype" w:cs="Arial"/>
          <w:b/>
          <w:sz w:val="28"/>
          <w:szCs w:val="28"/>
        </w:rPr>
        <w:t>De la etapa de instrucción.</w:t>
      </w:r>
    </w:p>
    <w:p w14:paraId="78857039" w14:textId="77777777" w:rsidR="005B119B" w:rsidRPr="000E1163" w:rsidRDefault="005B119B" w:rsidP="00DC0CCE">
      <w:pPr>
        <w:spacing w:after="0" w:line="360" w:lineRule="auto"/>
        <w:jc w:val="both"/>
        <w:rPr>
          <w:rFonts w:ascii="Palatino Linotype" w:hAnsi="Palatino Linotype" w:cs="Arial"/>
          <w:sz w:val="24"/>
          <w:szCs w:val="24"/>
        </w:rPr>
      </w:pPr>
      <w:r w:rsidRPr="000E1163">
        <w:rPr>
          <w:rFonts w:ascii="Palatino Linotype" w:hAnsi="Palatino Linotype" w:cs="Arial"/>
          <w:sz w:val="24"/>
          <w:szCs w:val="24"/>
        </w:rPr>
        <w:t>De las constancias de los expedientes electrónicos del SAIMEX, de los recursos de revisión se advierte que el Sujeto Obligado</w:t>
      </w:r>
      <w:r w:rsidRPr="000E1163">
        <w:rPr>
          <w:rFonts w:ascii="Palatino Linotype" w:hAnsi="Palatino Linotype" w:cs="Arial"/>
          <w:sz w:val="24"/>
          <w:szCs w:val="24"/>
          <w:lang w:val="es-419"/>
        </w:rPr>
        <w:t xml:space="preserve"> rindió informe justificado </w:t>
      </w:r>
      <w:r w:rsidR="00A42DAB" w:rsidRPr="000E1163">
        <w:rPr>
          <w:rFonts w:ascii="Palatino Linotype" w:hAnsi="Palatino Linotype" w:cs="Arial"/>
          <w:sz w:val="24"/>
          <w:szCs w:val="24"/>
          <w:lang w:val="es-419"/>
        </w:rPr>
        <w:t xml:space="preserve">en fecha </w:t>
      </w:r>
      <w:r w:rsidR="00A42DAB" w:rsidRPr="000E1163">
        <w:rPr>
          <w:rFonts w:ascii="Palatino Linotype" w:hAnsi="Palatino Linotype" w:cs="Arial"/>
          <w:b/>
          <w:sz w:val="24"/>
          <w:szCs w:val="24"/>
          <w:lang w:val="es-419"/>
        </w:rPr>
        <w:t>treinta de agosto de dos mil veinticuatro</w:t>
      </w:r>
      <w:r w:rsidR="00A42DAB" w:rsidRPr="000E1163">
        <w:rPr>
          <w:rFonts w:ascii="Palatino Linotype" w:hAnsi="Palatino Linotype" w:cs="Arial"/>
          <w:sz w:val="24"/>
          <w:szCs w:val="24"/>
          <w:lang w:val="es-419"/>
        </w:rPr>
        <w:t xml:space="preserve">, en el recurso de revisión 04900/INFOEM/IP/RR/2024 </w:t>
      </w:r>
      <w:r w:rsidRPr="000E1163">
        <w:rPr>
          <w:rFonts w:ascii="Palatino Linotype" w:hAnsi="Palatino Linotype" w:cs="Arial"/>
          <w:sz w:val="24"/>
          <w:szCs w:val="24"/>
          <w:lang w:val="es-419"/>
        </w:rPr>
        <w:t>a través de</w:t>
      </w:r>
      <w:r w:rsidR="00A42DAB" w:rsidRPr="000E1163">
        <w:rPr>
          <w:rFonts w:ascii="Palatino Linotype" w:hAnsi="Palatino Linotype" w:cs="Arial"/>
          <w:sz w:val="24"/>
          <w:szCs w:val="24"/>
          <w:lang w:val="es-419"/>
        </w:rPr>
        <w:t xml:space="preserve"> </w:t>
      </w:r>
      <w:r w:rsidRPr="000E1163">
        <w:rPr>
          <w:rFonts w:ascii="Palatino Linotype" w:hAnsi="Palatino Linotype" w:cs="Arial"/>
          <w:sz w:val="24"/>
          <w:szCs w:val="24"/>
          <w:lang w:val="es-419"/>
        </w:rPr>
        <w:t>l</w:t>
      </w:r>
      <w:r w:rsidR="00A42DAB" w:rsidRPr="000E1163">
        <w:rPr>
          <w:rFonts w:ascii="Palatino Linotype" w:hAnsi="Palatino Linotype" w:cs="Arial"/>
          <w:sz w:val="24"/>
          <w:szCs w:val="24"/>
          <w:lang w:val="es-419"/>
        </w:rPr>
        <w:t>os</w:t>
      </w:r>
      <w:r w:rsidRPr="000E1163">
        <w:rPr>
          <w:rFonts w:ascii="Palatino Linotype" w:hAnsi="Palatino Linotype" w:cs="Arial"/>
          <w:sz w:val="24"/>
          <w:szCs w:val="24"/>
          <w:lang w:val="es-419"/>
        </w:rPr>
        <w:t xml:space="preserve"> archivo</w:t>
      </w:r>
      <w:r w:rsidR="00A42DAB" w:rsidRPr="000E1163">
        <w:rPr>
          <w:rFonts w:ascii="Palatino Linotype" w:hAnsi="Palatino Linotype" w:cs="Arial"/>
          <w:sz w:val="24"/>
          <w:szCs w:val="24"/>
          <w:lang w:val="es-419"/>
        </w:rPr>
        <w:t>s</w:t>
      </w:r>
      <w:r w:rsidRPr="000E1163">
        <w:rPr>
          <w:rFonts w:ascii="Palatino Linotype" w:hAnsi="Palatino Linotype" w:cs="Arial"/>
          <w:sz w:val="24"/>
          <w:szCs w:val="24"/>
          <w:lang w:val="es-419"/>
        </w:rPr>
        <w:t xml:space="preserve"> electrónico</w:t>
      </w:r>
      <w:r w:rsidR="00A42DAB" w:rsidRPr="000E1163">
        <w:rPr>
          <w:rFonts w:ascii="Palatino Linotype" w:hAnsi="Palatino Linotype" w:cs="Arial"/>
          <w:sz w:val="24"/>
          <w:szCs w:val="24"/>
          <w:lang w:val="es-419"/>
        </w:rPr>
        <w:t>s</w:t>
      </w:r>
      <w:r w:rsidRPr="000E1163">
        <w:rPr>
          <w:rFonts w:ascii="Palatino Linotype" w:hAnsi="Palatino Linotype" w:cs="Arial"/>
          <w:sz w:val="24"/>
          <w:szCs w:val="24"/>
          <w:lang w:val="es-419"/>
        </w:rPr>
        <w:t xml:space="preserve"> denominado</w:t>
      </w:r>
      <w:r w:rsidR="00A42DAB" w:rsidRPr="000E1163">
        <w:rPr>
          <w:rFonts w:ascii="Palatino Linotype" w:hAnsi="Palatino Linotype" w:cs="Arial"/>
          <w:sz w:val="24"/>
          <w:szCs w:val="24"/>
          <w:lang w:val="es-419"/>
        </w:rPr>
        <w:t>s</w:t>
      </w:r>
      <w:r w:rsidRPr="000E1163">
        <w:rPr>
          <w:rFonts w:ascii="Palatino Linotype" w:hAnsi="Palatino Linotype" w:cs="Arial"/>
          <w:sz w:val="24"/>
          <w:szCs w:val="24"/>
          <w:lang w:val="es-419"/>
        </w:rPr>
        <w:t xml:space="preserve"> “</w:t>
      </w:r>
      <w:r w:rsidR="00A42DAB" w:rsidRPr="000E1163">
        <w:rPr>
          <w:rFonts w:ascii="Palatino Linotype" w:hAnsi="Palatino Linotype" w:cs="Arial"/>
          <w:sz w:val="24"/>
          <w:szCs w:val="24"/>
          <w:lang w:val="es-419"/>
        </w:rPr>
        <w:t>OFC 0058 CCT_UT_00969 - 04900_INFOEM - 00451_SMOV.docx.pdf”, “ANEXOS ITEM.zip” e “INFORME JUSTIFICADO 4900.pdf”; en relación al recurso 04901/INFOEM/IP/RR/2024</w:t>
      </w:r>
      <w:r w:rsidR="00545932" w:rsidRPr="000E1163">
        <w:rPr>
          <w:rFonts w:ascii="Palatino Linotype" w:hAnsi="Palatino Linotype" w:cs="Arial"/>
          <w:sz w:val="24"/>
          <w:szCs w:val="24"/>
          <w:lang w:val="es-419"/>
        </w:rPr>
        <w:t>, a través de los archivos electrónicos denominados “</w:t>
      </w:r>
      <w:r w:rsidR="00A42DAB" w:rsidRPr="000E1163">
        <w:rPr>
          <w:rFonts w:ascii="Palatino Linotype" w:hAnsi="Palatino Linotype" w:cs="Arial"/>
          <w:sz w:val="24"/>
          <w:szCs w:val="24"/>
          <w:lang w:val="es-419"/>
        </w:rPr>
        <w:t>INFORME JUSTIFICADO 4901.pdf</w:t>
      </w:r>
      <w:r w:rsidR="00545932" w:rsidRPr="000E1163">
        <w:rPr>
          <w:rFonts w:ascii="Palatino Linotype" w:hAnsi="Palatino Linotype" w:cs="Arial"/>
          <w:sz w:val="24"/>
          <w:szCs w:val="24"/>
          <w:lang w:val="es-419"/>
        </w:rPr>
        <w:t>”, “</w:t>
      </w:r>
      <w:r w:rsidR="00A42DAB" w:rsidRPr="000E1163">
        <w:rPr>
          <w:rFonts w:ascii="Palatino Linotype" w:hAnsi="Palatino Linotype" w:cs="Arial"/>
          <w:sz w:val="24"/>
          <w:szCs w:val="24"/>
          <w:lang w:val="es-419"/>
        </w:rPr>
        <w:t>OFC 0056 CCT_UT_00970 - 04901_INFOEM_ - 00450_SMOV.docx.pdf</w:t>
      </w:r>
      <w:r w:rsidR="00545932" w:rsidRPr="000E1163">
        <w:rPr>
          <w:rFonts w:ascii="Palatino Linotype" w:hAnsi="Palatino Linotype" w:cs="Arial"/>
          <w:sz w:val="24"/>
          <w:szCs w:val="24"/>
          <w:lang w:val="es-419"/>
        </w:rPr>
        <w:t>” y “</w:t>
      </w:r>
      <w:r w:rsidR="00A42DAB" w:rsidRPr="000E1163">
        <w:rPr>
          <w:rFonts w:ascii="Palatino Linotype" w:hAnsi="Palatino Linotype" w:cs="Arial"/>
          <w:sz w:val="24"/>
          <w:szCs w:val="24"/>
          <w:lang w:val="es-419"/>
        </w:rPr>
        <w:t>REGLAMENTO INSTITUTO DEL EDO MEX (1).</w:t>
      </w:r>
      <w:proofErr w:type="spellStart"/>
      <w:r w:rsidR="00A42DAB" w:rsidRPr="000E1163">
        <w:rPr>
          <w:rFonts w:ascii="Palatino Linotype" w:hAnsi="Palatino Linotype" w:cs="Arial"/>
          <w:sz w:val="24"/>
          <w:szCs w:val="24"/>
          <w:lang w:val="es-419"/>
        </w:rPr>
        <w:t>pdf</w:t>
      </w:r>
      <w:proofErr w:type="spellEnd"/>
      <w:r w:rsidR="00545932" w:rsidRPr="000E1163">
        <w:rPr>
          <w:rFonts w:ascii="Palatino Linotype" w:hAnsi="Palatino Linotype" w:cs="Arial"/>
          <w:sz w:val="24"/>
          <w:szCs w:val="24"/>
          <w:lang w:val="es-419"/>
        </w:rPr>
        <w:t xml:space="preserve">”, </w:t>
      </w:r>
      <w:r w:rsidRPr="000E1163">
        <w:rPr>
          <w:rFonts w:ascii="Palatino Linotype" w:hAnsi="Palatino Linotype" w:cs="Arial"/>
          <w:sz w:val="24"/>
          <w:szCs w:val="24"/>
          <w:lang w:val="es-419"/>
        </w:rPr>
        <w:t>l</w:t>
      </w:r>
      <w:r w:rsidR="00545932" w:rsidRPr="000E1163">
        <w:rPr>
          <w:rFonts w:ascii="Palatino Linotype" w:hAnsi="Palatino Linotype" w:cs="Arial"/>
          <w:sz w:val="24"/>
          <w:szCs w:val="24"/>
          <w:lang w:val="es-419"/>
        </w:rPr>
        <w:t>os cuales</w:t>
      </w:r>
      <w:r w:rsidRPr="000E1163">
        <w:rPr>
          <w:rFonts w:ascii="Palatino Linotype" w:hAnsi="Palatino Linotype" w:cs="Arial"/>
          <w:sz w:val="24"/>
          <w:szCs w:val="24"/>
          <w:lang w:val="es-419"/>
        </w:rPr>
        <w:t xml:space="preserve"> fue</w:t>
      </w:r>
      <w:r w:rsidR="00545932" w:rsidRPr="000E1163">
        <w:rPr>
          <w:rFonts w:ascii="Palatino Linotype" w:hAnsi="Palatino Linotype" w:cs="Arial"/>
          <w:sz w:val="24"/>
          <w:szCs w:val="24"/>
          <w:lang w:val="es-419"/>
        </w:rPr>
        <w:t xml:space="preserve">ron puestos </w:t>
      </w:r>
      <w:r w:rsidRPr="000E1163">
        <w:rPr>
          <w:rFonts w:ascii="Palatino Linotype" w:hAnsi="Palatino Linotype" w:cs="Arial"/>
          <w:sz w:val="24"/>
          <w:szCs w:val="24"/>
          <w:lang w:val="es-419"/>
        </w:rPr>
        <w:t xml:space="preserve">a la vista del Recurrente en fecha </w:t>
      </w:r>
      <w:r w:rsidR="00545932" w:rsidRPr="000E1163">
        <w:rPr>
          <w:rFonts w:ascii="Palatino Linotype" w:hAnsi="Palatino Linotype" w:cs="Arial"/>
          <w:b/>
          <w:sz w:val="24"/>
          <w:szCs w:val="24"/>
          <w:lang w:val="es-419"/>
        </w:rPr>
        <w:t>dos</w:t>
      </w:r>
      <w:r w:rsidRPr="000E1163">
        <w:rPr>
          <w:rFonts w:ascii="Palatino Linotype" w:hAnsi="Palatino Linotype" w:cs="Arial"/>
          <w:b/>
          <w:sz w:val="24"/>
          <w:szCs w:val="24"/>
          <w:lang w:val="es-419"/>
        </w:rPr>
        <w:t xml:space="preserve"> de </w:t>
      </w:r>
      <w:r w:rsidR="00545932" w:rsidRPr="000E1163">
        <w:rPr>
          <w:rFonts w:ascii="Palatino Linotype" w:hAnsi="Palatino Linotype" w:cs="Arial"/>
          <w:b/>
          <w:sz w:val="24"/>
          <w:szCs w:val="24"/>
          <w:lang w:val="es-419"/>
        </w:rPr>
        <w:t>septiembre</w:t>
      </w:r>
      <w:r w:rsidRPr="000E1163">
        <w:rPr>
          <w:rFonts w:ascii="Palatino Linotype" w:hAnsi="Palatino Linotype" w:cs="Arial"/>
          <w:b/>
          <w:sz w:val="24"/>
          <w:szCs w:val="24"/>
          <w:lang w:val="es-419"/>
        </w:rPr>
        <w:t xml:space="preserve"> de dos mil veinticuatro</w:t>
      </w:r>
      <w:r w:rsidRPr="000E1163">
        <w:rPr>
          <w:rFonts w:ascii="Palatino Linotype" w:hAnsi="Palatino Linotype" w:cs="Arial"/>
          <w:sz w:val="24"/>
          <w:szCs w:val="24"/>
          <w:lang w:val="es-419"/>
        </w:rPr>
        <w:t xml:space="preserve">. </w:t>
      </w:r>
      <w:r w:rsidR="00545932" w:rsidRPr="000E1163">
        <w:rPr>
          <w:rFonts w:ascii="Palatino Linotype" w:hAnsi="Palatino Linotype" w:cs="Arial"/>
          <w:sz w:val="24"/>
          <w:szCs w:val="24"/>
        </w:rPr>
        <w:t>Asimismo,</w:t>
      </w:r>
      <w:r w:rsidRPr="000E1163">
        <w:rPr>
          <w:rFonts w:ascii="Palatino Linotype" w:hAnsi="Palatino Linotype" w:cs="Arial"/>
          <w:sz w:val="24"/>
          <w:szCs w:val="24"/>
        </w:rPr>
        <w:t xml:space="preserve"> l</w:t>
      </w:r>
      <w:r w:rsidR="00545932" w:rsidRPr="000E1163">
        <w:rPr>
          <w:rFonts w:ascii="Palatino Linotype" w:hAnsi="Palatino Linotype" w:cs="Arial"/>
          <w:sz w:val="24"/>
          <w:szCs w:val="24"/>
        </w:rPr>
        <w:t>a parte</w:t>
      </w:r>
      <w:r w:rsidRPr="000E1163">
        <w:rPr>
          <w:rFonts w:ascii="Palatino Linotype" w:hAnsi="Palatino Linotype" w:cs="Arial"/>
          <w:sz w:val="24"/>
          <w:szCs w:val="24"/>
        </w:rPr>
        <w:t xml:space="preserve"> Recurrente no realizó las manifestaciones que a su derecho convinieran.</w:t>
      </w:r>
    </w:p>
    <w:p w14:paraId="322F44F3" w14:textId="77777777" w:rsidR="005B119B" w:rsidRPr="000E1163" w:rsidRDefault="005B119B" w:rsidP="00DC0CCE">
      <w:pPr>
        <w:spacing w:after="0" w:line="360" w:lineRule="auto"/>
        <w:jc w:val="both"/>
        <w:rPr>
          <w:rFonts w:ascii="Palatino Linotype" w:hAnsi="Palatino Linotype" w:cs="Arial"/>
          <w:sz w:val="24"/>
          <w:szCs w:val="24"/>
        </w:rPr>
      </w:pPr>
    </w:p>
    <w:p w14:paraId="5A74FD0F" w14:textId="77777777" w:rsidR="005B119B" w:rsidRPr="000E1163" w:rsidRDefault="005B119B" w:rsidP="00DC0CCE">
      <w:pPr>
        <w:spacing w:after="0" w:line="360" w:lineRule="auto"/>
        <w:jc w:val="both"/>
        <w:rPr>
          <w:rFonts w:ascii="Palatino Linotype" w:hAnsi="Palatino Linotype" w:cs="Arial"/>
          <w:b/>
          <w:sz w:val="28"/>
          <w:szCs w:val="24"/>
        </w:rPr>
      </w:pPr>
      <w:r w:rsidRPr="000E1163">
        <w:rPr>
          <w:rFonts w:ascii="Palatino Linotype" w:hAnsi="Palatino Linotype" w:cs="Arial"/>
          <w:b/>
          <w:sz w:val="28"/>
        </w:rPr>
        <w:t>O</w:t>
      </w:r>
      <w:r w:rsidR="00545932" w:rsidRPr="000E1163">
        <w:rPr>
          <w:rFonts w:ascii="Palatino Linotype" w:hAnsi="Palatino Linotype" w:cs="Arial"/>
          <w:b/>
          <w:sz w:val="28"/>
        </w:rPr>
        <w:t>CTAVO</w:t>
      </w:r>
      <w:r w:rsidRPr="000E1163">
        <w:rPr>
          <w:rFonts w:ascii="Palatino Linotype" w:hAnsi="Palatino Linotype" w:cs="Arial"/>
          <w:b/>
        </w:rPr>
        <w:t xml:space="preserve">. </w:t>
      </w:r>
      <w:r w:rsidRPr="000E1163">
        <w:rPr>
          <w:rFonts w:ascii="Palatino Linotype" w:hAnsi="Palatino Linotype" w:cs="Arial"/>
          <w:b/>
          <w:sz w:val="28"/>
          <w:szCs w:val="24"/>
        </w:rPr>
        <w:t>Del cierre de instrucción.</w:t>
      </w:r>
    </w:p>
    <w:p w14:paraId="551D2009" w14:textId="77777777" w:rsidR="005B119B" w:rsidRPr="000E1163" w:rsidRDefault="005B119B" w:rsidP="00DC0CCE">
      <w:pPr>
        <w:spacing w:after="0" w:line="360" w:lineRule="auto"/>
        <w:jc w:val="both"/>
        <w:rPr>
          <w:rFonts w:ascii="Palatino Linotype" w:hAnsi="Palatino Linotype" w:cs="Arial"/>
          <w:sz w:val="24"/>
          <w:szCs w:val="24"/>
        </w:rPr>
      </w:pPr>
      <w:r w:rsidRPr="000E1163">
        <w:rPr>
          <w:rFonts w:ascii="Palatino Linotype" w:hAnsi="Palatino Linotype" w:cs="Arial"/>
          <w:sz w:val="24"/>
          <w:szCs w:val="24"/>
        </w:rPr>
        <w:t xml:space="preserve">En fecha </w:t>
      </w:r>
      <w:r w:rsidR="00545932" w:rsidRPr="000E1163">
        <w:rPr>
          <w:rFonts w:ascii="Palatino Linotype" w:hAnsi="Palatino Linotype" w:cs="Arial"/>
          <w:b/>
          <w:sz w:val="24"/>
          <w:szCs w:val="24"/>
        </w:rPr>
        <w:t>diez de septiembre</w:t>
      </w:r>
      <w:r w:rsidRPr="000E1163">
        <w:rPr>
          <w:rFonts w:ascii="Palatino Linotype" w:hAnsi="Palatino Linotype" w:cs="Arial"/>
          <w:b/>
          <w:sz w:val="24"/>
          <w:szCs w:val="24"/>
        </w:rPr>
        <w:t xml:space="preserve"> del año dos mil veinticuatro</w:t>
      </w:r>
      <w:r w:rsidRPr="000E1163">
        <w:rPr>
          <w:rFonts w:ascii="Palatino Linotype" w:hAnsi="Palatino Linotype" w:cs="Arial"/>
          <w:sz w:val="24"/>
          <w:szCs w:val="24"/>
        </w:rPr>
        <w:t xml:space="preserve">, en términos del artículo 185, fracción VI, de la Ley de Transparencia y Acceso a la Información Pública del </w:t>
      </w:r>
      <w:r w:rsidRPr="000E1163">
        <w:rPr>
          <w:rFonts w:ascii="Palatino Linotype" w:hAnsi="Palatino Linotype" w:cs="Arial"/>
          <w:sz w:val="24"/>
          <w:szCs w:val="24"/>
        </w:rPr>
        <w:lastRenderedPageBreak/>
        <w:t>Estado de México y Municipios, se decretó el cierre de las mismas, iniciando el término legal para dictar resolución definitiva del asunto.</w:t>
      </w:r>
    </w:p>
    <w:p w14:paraId="5962CF36" w14:textId="77777777" w:rsidR="005B119B" w:rsidRPr="000E1163" w:rsidRDefault="005B119B" w:rsidP="00DC0CCE">
      <w:pPr>
        <w:spacing w:after="0" w:line="360" w:lineRule="auto"/>
        <w:rPr>
          <w:rFonts w:ascii="Palatino Linotype" w:hAnsi="Palatino Linotype" w:cs="Arial"/>
          <w:b/>
          <w:sz w:val="28"/>
        </w:rPr>
      </w:pPr>
    </w:p>
    <w:p w14:paraId="3EB43192" w14:textId="77777777" w:rsidR="00545932" w:rsidRPr="000E1163" w:rsidRDefault="00545932" w:rsidP="00DC0CCE">
      <w:pPr>
        <w:pStyle w:val="Sinespaciado"/>
        <w:spacing w:line="360" w:lineRule="auto"/>
        <w:jc w:val="both"/>
        <w:rPr>
          <w:rFonts w:ascii="Palatino Linotype" w:hAnsi="Palatino Linotype" w:cs="Arial"/>
          <w:b/>
          <w:sz w:val="28"/>
          <w:szCs w:val="28"/>
        </w:rPr>
      </w:pPr>
      <w:r w:rsidRPr="000E1163">
        <w:rPr>
          <w:rFonts w:ascii="Palatino Linotype" w:hAnsi="Palatino Linotype" w:cs="Arial"/>
          <w:b/>
          <w:sz w:val="28"/>
        </w:rPr>
        <w:t xml:space="preserve">SÉPTIMO. </w:t>
      </w:r>
      <w:r w:rsidRPr="000E1163">
        <w:rPr>
          <w:rFonts w:ascii="Palatino Linotype" w:hAnsi="Palatino Linotype" w:cs="Arial"/>
          <w:b/>
          <w:sz w:val="28"/>
          <w:szCs w:val="28"/>
        </w:rPr>
        <w:t>De la ampliación del término para resolver.</w:t>
      </w:r>
    </w:p>
    <w:p w14:paraId="21DE778C"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De las constancias que integran el expediente electrónico, se advierte que han transcurrido los términos de Ley, para la emisión de la resolución en el presente recurso de revisión, por lo que en fecha </w:t>
      </w:r>
      <w:r w:rsidRPr="00C86EE5">
        <w:rPr>
          <w:rFonts w:ascii="Palatino Linotype" w:hAnsi="Palatino Linotype" w:cs="Arial"/>
          <w:b/>
          <w:sz w:val="24"/>
        </w:rPr>
        <w:t>nueve de octubre del año dos mil veinticuatro</w:t>
      </w:r>
      <w:r w:rsidRPr="00C86EE5">
        <w:rPr>
          <w:rFonts w:ascii="Palatino Linotype" w:hAnsi="Palatino Linotype" w:cs="Arial"/>
          <w:sz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E9CF09A" w14:textId="77777777" w:rsidR="00545932" w:rsidRPr="00C86EE5" w:rsidRDefault="00545932" w:rsidP="00DC0CCE">
      <w:pPr>
        <w:spacing w:after="0" w:line="360" w:lineRule="auto"/>
        <w:jc w:val="both"/>
        <w:rPr>
          <w:rFonts w:ascii="Palatino Linotype" w:hAnsi="Palatino Linotype" w:cs="Arial"/>
          <w:sz w:val="24"/>
        </w:rPr>
      </w:pPr>
    </w:p>
    <w:p w14:paraId="15C72D5F"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5245EDF" w14:textId="77777777" w:rsidR="00545932" w:rsidRPr="00C86EE5" w:rsidRDefault="00545932" w:rsidP="00DC0CCE">
      <w:pPr>
        <w:spacing w:after="0" w:line="360" w:lineRule="auto"/>
        <w:jc w:val="both"/>
        <w:rPr>
          <w:rFonts w:ascii="Palatino Linotype" w:hAnsi="Palatino Linotype" w:cs="Arial"/>
          <w:sz w:val="24"/>
        </w:rPr>
      </w:pPr>
    </w:p>
    <w:p w14:paraId="2F583DD2"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7486C97" w14:textId="77777777" w:rsidR="00545932" w:rsidRPr="000E1163" w:rsidRDefault="00545932" w:rsidP="00DC0CCE">
      <w:pPr>
        <w:spacing w:after="0" w:line="360" w:lineRule="auto"/>
        <w:jc w:val="both"/>
        <w:rPr>
          <w:rFonts w:ascii="Palatino Linotype" w:hAnsi="Palatino Linotype" w:cs="Arial"/>
        </w:rPr>
      </w:pPr>
    </w:p>
    <w:p w14:paraId="607ACBBF"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E757FE" w14:textId="77777777" w:rsidR="00545932" w:rsidRPr="00C86EE5" w:rsidRDefault="00545932" w:rsidP="00DC0CCE">
      <w:pPr>
        <w:spacing w:after="0" w:line="360" w:lineRule="auto"/>
        <w:jc w:val="both"/>
        <w:rPr>
          <w:rFonts w:ascii="Palatino Linotype" w:hAnsi="Palatino Linotype" w:cs="Arial"/>
          <w:sz w:val="24"/>
        </w:rPr>
      </w:pPr>
    </w:p>
    <w:p w14:paraId="0327A3E9"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C7E60E" w14:textId="77777777" w:rsidR="00545932" w:rsidRPr="00C86EE5" w:rsidRDefault="00545932" w:rsidP="00DC0CCE">
      <w:pPr>
        <w:spacing w:after="0" w:line="360" w:lineRule="auto"/>
        <w:jc w:val="both"/>
        <w:rPr>
          <w:rFonts w:ascii="Palatino Linotype" w:hAnsi="Palatino Linotype" w:cs="Arial"/>
          <w:sz w:val="24"/>
        </w:rPr>
      </w:pPr>
    </w:p>
    <w:p w14:paraId="69D17AB5"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Por ello, excepcionalmente, si un asunto es resuelto con posterioridad a los plazos señalados por la norma debe analizarse la razonabilidad del tiempo necesario para su resolución, atentos a los siguientes criterios:  </w:t>
      </w:r>
    </w:p>
    <w:p w14:paraId="245D5782"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 </w:t>
      </w:r>
    </w:p>
    <w:p w14:paraId="2BF2E354"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a) </w:t>
      </w:r>
      <w:r w:rsidRPr="00C86EE5">
        <w:rPr>
          <w:rFonts w:ascii="Palatino Linotype" w:hAnsi="Palatino Linotype" w:cs="Arial"/>
          <w:sz w:val="24"/>
        </w:rPr>
        <w:tab/>
        <w:t>Complejidad del asunto: La complejidad de la prueba, la pluralidad de sujetos procesales, el tiempo transcurrido, las características y contexto del recurso.</w:t>
      </w:r>
    </w:p>
    <w:p w14:paraId="2007E3D6"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b) </w:t>
      </w:r>
      <w:r w:rsidRPr="00C86EE5">
        <w:rPr>
          <w:rFonts w:ascii="Palatino Linotype" w:hAnsi="Palatino Linotype" w:cs="Arial"/>
          <w:sz w:val="24"/>
        </w:rPr>
        <w:tab/>
        <w:t>Actividad Procesal del interesado: Acciones u omisiones del interesado.</w:t>
      </w:r>
    </w:p>
    <w:p w14:paraId="69BC45CE"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c) </w:t>
      </w:r>
      <w:r w:rsidRPr="00C86EE5">
        <w:rPr>
          <w:rFonts w:ascii="Palatino Linotype" w:hAnsi="Palatino Linotype" w:cs="Arial"/>
          <w:sz w:val="24"/>
        </w:rPr>
        <w:tab/>
        <w:t>Conducta de la Autoridad: Las Acciones u omisiones realizadas en el procedimiento. Así como si la autoridad actuó con la debida diligencia.</w:t>
      </w:r>
    </w:p>
    <w:p w14:paraId="76CEF175"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d) </w:t>
      </w:r>
      <w:r w:rsidRPr="00C86EE5">
        <w:rPr>
          <w:rFonts w:ascii="Palatino Linotype" w:hAnsi="Palatino Linotype" w:cs="Arial"/>
          <w:sz w:val="24"/>
        </w:rPr>
        <w:tab/>
        <w:t>La afectación generada en la situación jurídica de la persona involucrada en el proceso: Violación a sus derechos humanos.</w:t>
      </w:r>
    </w:p>
    <w:p w14:paraId="7C121ED8" w14:textId="77777777" w:rsidR="00545932" w:rsidRPr="000E1163" w:rsidRDefault="00545932" w:rsidP="00DC0CCE">
      <w:pPr>
        <w:spacing w:after="0" w:line="360" w:lineRule="auto"/>
        <w:jc w:val="both"/>
        <w:rPr>
          <w:rFonts w:ascii="Palatino Linotype" w:hAnsi="Palatino Linotype" w:cs="Arial"/>
        </w:rPr>
      </w:pPr>
    </w:p>
    <w:p w14:paraId="5E3642B9"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 xml:space="preserve">De modo que, cuando se trate de un asunto excepcional, por alguna o todas las características mencionadas o bien, cuando el ingreso de asuntos al órgano </w:t>
      </w:r>
      <w:r w:rsidRPr="00C86EE5">
        <w:rPr>
          <w:rFonts w:ascii="Palatino Linotype" w:hAnsi="Palatino Linotype" w:cs="Arial"/>
          <w:sz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2AA8F98" w14:textId="77777777" w:rsidR="00545932" w:rsidRPr="000E1163" w:rsidRDefault="00545932" w:rsidP="00DC0CCE">
      <w:pPr>
        <w:spacing w:after="0" w:line="360" w:lineRule="auto"/>
        <w:jc w:val="both"/>
        <w:rPr>
          <w:rFonts w:ascii="Palatino Linotype" w:hAnsi="Palatino Linotype" w:cs="Arial"/>
        </w:rPr>
      </w:pPr>
    </w:p>
    <w:p w14:paraId="445392A2"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Argumento que encuentra sustento en la jurisprudencia P</w:t>
      </w:r>
      <w:proofErr w:type="gramStart"/>
      <w:r w:rsidRPr="00C86EE5">
        <w:rPr>
          <w:rFonts w:ascii="Palatino Linotype" w:hAnsi="Palatino Linotype" w:cs="Arial"/>
          <w:sz w:val="24"/>
        </w:rPr>
        <w:t>./</w:t>
      </w:r>
      <w:proofErr w:type="gramEnd"/>
      <w:r w:rsidRPr="00C86EE5">
        <w:rPr>
          <w:rFonts w:ascii="Palatino Linotype" w:hAnsi="Palatino Linotype" w:cs="Arial"/>
          <w:sz w:val="24"/>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52D3794" w14:textId="77777777" w:rsidR="00545932" w:rsidRPr="00C86EE5" w:rsidRDefault="00545932" w:rsidP="00DC0CCE">
      <w:pPr>
        <w:spacing w:after="0" w:line="360" w:lineRule="auto"/>
        <w:jc w:val="both"/>
        <w:rPr>
          <w:rFonts w:ascii="Palatino Linotype" w:hAnsi="Palatino Linotype" w:cs="Arial"/>
          <w:sz w:val="24"/>
        </w:rPr>
      </w:pPr>
    </w:p>
    <w:p w14:paraId="42BA03BB"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2DE40A" w14:textId="77777777" w:rsidR="00545932" w:rsidRPr="000E1163" w:rsidRDefault="00545932" w:rsidP="00DC0CCE">
      <w:pPr>
        <w:spacing w:after="0" w:line="360" w:lineRule="auto"/>
        <w:jc w:val="both"/>
        <w:rPr>
          <w:rFonts w:ascii="Palatino Linotype" w:hAnsi="Palatino Linotype" w:cs="Arial"/>
        </w:rPr>
      </w:pPr>
    </w:p>
    <w:p w14:paraId="7C923BEE"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lastRenderedPageBreak/>
        <w:t>Al respecto, también son de considerar los criterios sostenidos por el Cuarto Tribunal Colegiado en Materia Administrativa del Primer Circuito, cuyos rubros y datos de identificación son los siguientes:</w:t>
      </w:r>
    </w:p>
    <w:p w14:paraId="111213AC" w14:textId="77777777" w:rsidR="00545932" w:rsidRPr="00C86EE5" w:rsidRDefault="00545932" w:rsidP="00DC0CCE">
      <w:pPr>
        <w:spacing w:after="0" w:line="360" w:lineRule="auto"/>
        <w:jc w:val="both"/>
        <w:rPr>
          <w:rFonts w:ascii="Palatino Linotype" w:hAnsi="Palatino Linotype" w:cs="Arial"/>
          <w:sz w:val="24"/>
        </w:rPr>
      </w:pPr>
    </w:p>
    <w:p w14:paraId="7D896AD9"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“PLAZO RAZONABLE PARA RESOLVER. DIMENSIÓN Y EFECTOS DE ESTE CONCEPTO CUANDO SE ADUCE EXCESIVA CARGA DE TRABAJO.” consultable en el Seminario Judicial de la Federación y su gaceta, con el registro digital 2002351.</w:t>
      </w:r>
    </w:p>
    <w:p w14:paraId="1BD4FDF8" w14:textId="77777777" w:rsidR="00545932" w:rsidRPr="000E1163" w:rsidRDefault="00545932" w:rsidP="00DC0CCE">
      <w:pPr>
        <w:spacing w:after="0" w:line="360" w:lineRule="auto"/>
        <w:jc w:val="both"/>
        <w:rPr>
          <w:rFonts w:ascii="Palatino Linotype" w:hAnsi="Palatino Linotype" w:cs="Arial"/>
        </w:rPr>
      </w:pPr>
    </w:p>
    <w:p w14:paraId="551FE5BD"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“PLAZO RAZONABLE PARA RESOLVER. CONCEPTO Y ELEMENTOS QUE LO INTEGRAN A LA LUZ DEL DERECHO INTERNACIONAL DE LOS DERECHOS HUMANOS.”, visible en el Seminario Judicial de la Federación y su gaceta, con el registro digital 2002350.</w:t>
      </w:r>
    </w:p>
    <w:p w14:paraId="43BD6AE9" w14:textId="77777777" w:rsidR="00545932" w:rsidRPr="00C86EE5" w:rsidRDefault="00545932" w:rsidP="00DC0CCE">
      <w:pPr>
        <w:spacing w:after="0" w:line="360" w:lineRule="auto"/>
        <w:jc w:val="both"/>
        <w:rPr>
          <w:rFonts w:ascii="Palatino Linotype" w:hAnsi="Palatino Linotype" w:cs="Arial"/>
          <w:sz w:val="24"/>
        </w:rPr>
      </w:pPr>
    </w:p>
    <w:p w14:paraId="54BB5206" w14:textId="77777777" w:rsidR="00545932" w:rsidRPr="00C86EE5" w:rsidRDefault="00545932" w:rsidP="00DC0CCE">
      <w:pPr>
        <w:spacing w:after="0" w:line="360" w:lineRule="auto"/>
        <w:jc w:val="both"/>
        <w:rPr>
          <w:rFonts w:ascii="Palatino Linotype" w:hAnsi="Palatino Linotype" w:cs="Arial"/>
          <w:sz w:val="24"/>
        </w:rPr>
      </w:pPr>
      <w:r w:rsidRPr="00C86EE5">
        <w:rPr>
          <w:rFonts w:ascii="Palatino Linotype" w:hAnsi="Palatino Linotype" w:cs="Arial"/>
          <w:sz w:val="24"/>
        </w:rPr>
        <w:t>Por ello, este organismo garante comprometido con la tutela de los derechos humanos confiados, señala que este exceso del plazo legal para resolver el presente asunto, resulta de carácter excepcional.</w:t>
      </w:r>
    </w:p>
    <w:p w14:paraId="314680CE" w14:textId="77777777" w:rsidR="005B119B" w:rsidRPr="000E1163" w:rsidRDefault="005B119B" w:rsidP="00DC0CCE">
      <w:pPr>
        <w:spacing w:after="0" w:line="360" w:lineRule="auto"/>
        <w:jc w:val="center"/>
        <w:rPr>
          <w:rFonts w:ascii="Palatino Linotype" w:hAnsi="Palatino Linotype" w:cs="Arial"/>
          <w:b/>
          <w:sz w:val="24"/>
        </w:rPr>
      </w:pPr>
    </w:p>
    <w:p w14:paraId="78C82364" w14:textId="77777777" w:rsidR="005B119B" w:rsidRPr="000E1163" w:rsidRDefault="005B119B" w:rsidP="00DC0CCE">
      <w:pPr>
        <w:spacing w:after="0" w:line="360" w:lineRule="auto"/>
        <w:jc w:val="center"/>
        <w:rPr>
          <w:rFonts w:ascii="Palatino Linotype" w:hAnsi="Palatino Linotype" w:cs="Arial"/>
          <w:b/>
          <w:sz w:val="28"/>
        </w:rPr>
      </w:pPr>
      <w:r w:rsidRPr="000E1163">
        <w:rPr>
          <w:rFonts w:ascii="Palatino Linotype" w:hAnsi="Palatino Linotype" w:cs="Arial"/>
          <w:b/>
          <w:sz w:val="28"/>
        </w:rPr>
        <w:t xml:space="preserve">C O N S I D E R A N D O </w:t>
      </w:r>
    </w:p>
    <w:p w14:paraId="3102BB40" w14:textId="77777777" w:rsidR="005B119B" w:rsidRPr="000E1163" w:rsidRDefault="005B119B" w:rsidP="00DC0CCE">
      <w:pPr>
        <w:spacing w:after="0" w:line="360" w:lineRule="auto"/>
        <w:rPr>
          <w:rFonts w:ascii="Palatino Linotype" w:eastAsia="Times New Roman" w:hAnsi="Palatino Linotype" w:cs="Times New Roman"/>
          <w:sz w:val="24"/>
          <w:szCs w:val="24"/>
          <w:lang w:eastAsia="es-ES"/>
        </w:rPr>
      </w:pPr>
    </w:p>
    <w:p w14:paraId="50D64CE8" w14:textId="77777777" w:rsidR="005B119B" w:rsidRPr="000E1163" w:rsidRDefault="005B119B" w:rsidP="00DC0CCE">
      <w:pPr>
        <w:spacing w:after="0" w:line="360" w:lineRule="auto"/>
        <w:jc w:val="both"/>
        <w:rPr>
          <w:rFonts w:ascii="Palatino Linotype" w:hAnsi="Palatino Linotype" w:cs="Arial"/>
          <w:sz w:val="24"/>
        </w:rPr>
      </w:pPr>
      <w:r w:rsidRPr="000E1163">
        <w:rPr>
          <w:rFonts w:ascii="Palatino Linotype" w:hAnsi="Palatino Linotype" w:cs="Arial"/>
          <w:b/>
          <w:sz w:val="28"/>
        </w:rPr>
        <w:t>PRIMERO.</w:t>
      </w:r>
      <w:r w:rsidRPr="000E1163">
        <w:rPr>
          <w:rFonts w:ascii="Palatino Linotype" w:hAnsi="Palatino Linotype" w:cs="Arial"/>
          <w:b/>
        </w:rPr>
        <w:t xml:space="preserve"> </w:t>
      </w:r>
      <w:r w:rsidRPr="000E1163">
        <w:rPr>
          <w:rFonts w:ascii="Palatino Linotype" w:hAnsi="Palatino Linotype" w:cs="Arial"/>
          <w:b/>
          <w:sz w:val="28"/>
          <w:szCs w:val="28"/>
        </w:rPr>
        <w:t>De la competencia</w:t>
      </w:r>
      <w:r w:rsidRPr="000E1163">
        <w:rPr>
          <w:rFonts w:ascii="Palatino Linotype" w:hAnsi="Palatino Linotype" w:cs="Arial"/>
          <w:sz w:val="28"/>
          <w:szCs w:val="28"/>
        </w:rPr>
        <w:t>.</w:t>
      </w:r>
    </w:p>
    <w:p w14:paraId="48514522" w14:textId="77777777" w:rsidR="005B119B" w:rsidRPr="000E1163" w:rsidRDefault="005B119B" w:rsidP="00DC0CCE">
      <w:pPr>
        <w:spacing w:after="0" w:line="360" w:lineRule="auto"/>
        <w:jc w:val="both"/>
        <w:rPr>
          <w:rFonts w:ascii="Palatino Linotype" w:eastAsia="Times New Roman" w:hAnsi="Palatino Linotype" w:cs="Arial"/>
          <w:color w:val="222222"/>
          <w:sz w:val="24"/>
          <w:szCs w:val="24"/>
          <w:shd w:val="clear" w:color="auto" w:fill="FFFFFF"/>
          <w:lang w:eastAsia="es-MX"/>
        </w:rPr>
      </w:pPr>
      <w:r w:rsidRPr="000E1163">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w:t>
      </w:r>
      <w:r w:rsidRPr="000E1163">
        <w:rPr>
          <w:rFonts w:ascii="Palatino Linotype" w:eastAsia="Times New Roman" w:hAnsi="Palatino Linotype" w:cs="Arial"/>
          <w:color w:val="222222"/>
          <w:sz w:val="24"/>
          <w:szCs w:val="24"/>
          <w:shd w:val="clear" w:color="auto" w:fill="FFFFFF"/>
          <w:lang w:eastAsia="es-MX"/>
        </w:rPr>
        <w:lastRenderedPageBreak/>
        <w:t>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70D615EC" w14:textId="77777777" w:rsidR="00545932" w:rsidRPr="000E1163" w:rsidRDefault="00545932" w:rsidP="00DC0CC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6013E024" w14:textId="77777777" w:rsidR="005B119B" w:rsidRPr="000E1163" w:rsidRDefault="005B119B" w:rsidP="00DC0CC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0E1163">
        <w:rPr>
          <w:rFonts w:ascii="Palatino Linotype" w:eastAsia="Times New Roman" w:hAnsi="Palatino Linotype" w:cs="Arial"/>
          <w:b/>
          <w:sz w:val="28"/>
          <w:szCs w:val="24"/>
          <w:lang w:val="es-ES" w:eastAsia="es-ES"/>
        </w:rPr>
        <w:t>SEGUNDO</w:t>
      </w:r>
      <w:r w:rsidRPr="000E1163">
        <w:rPr>
          <w:rFonts w:ascii="Palatino Linotype" w:eastAsia="Times New Roman" w:hAnsi="Palatino Linotype" w:cs="Arial"/>
          <w:b/>
          <w:sz w:val="24"/>
          <w:szCs w:val="24"/>
          <w:lang w:val="es-ES" w:eastAsia="es-ES"/>
        </w:rPr>
        <w:t xml:space="preserve">. </w:t>
      </w:r>
      <w:r w:rsidRPr="000E1163">
        <w:rPr>
          <w:rFonts w:ascii="Palatino Linotype" w:eastAsia="Times New Roman" w:hAnsi="Palatino Linotype" w:cs="Arial"/>
          <w:b/>
          <w:sz w:val="28"/>
          <w:szCs w:val="28"/>
          <w:lang w:val="es-ES" w:eastAsia="es-ES"/>
        </w:rPr>
        <w:t>Sobre los alcances del recurso de revisión.</w:t>
      </w:r>
      <w:r w:rsidRPr="000E1163">
        <w:rPr>
          <w:rFonts w:ascii="Palatino Linotype" w:eastAsia="Times New Roman" w:hAnsi="Palatino Linotype" w:cs="Arial"/>
          <w:b/>
          <w:sz w:val="24"/>
          <w:szCs w:val="24"/>
          <w:lang w:val="es-ES" w:eastAsia="es-ES"/>
        </w:rPr>
        <w:t xml:space="preserve"> </w:t>
      </w:r>
    </w:p>
    <w:p w14:paraId="758AA402" w14:textId="77777777" w:rsidR="005B119B" w:rsidRPr="000E1163" w:rsidRDefault="005B119B" w:rsidP="00DC0CC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E1163">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C2E63F" w14:textId="77777777" w:rsidR="005B119B" w:rsidRPr="000E1163" w:rsidRDefault="005B119B" w:rsidP="00DC0CCE">
      <w:pPr>
        <w:spacing w:after="0" w:line="360" w:lineRule="auto"/>
        <w:jc w:val="both"/>
        <w:rPr>
          <w:rFonts w:ascii="Palatino Linotype" w:hAnsi="Palatino Linotype" w:cs="Arial"/>
          <w:b/>
          <w:sz w:val="28"/>
          <w:szCs w:val="28"/>
        </w:rPr>
      </w:pPr>
    </w:p>
    <w:p w14:paraId="6A07F319" w14:textId="77777777" w:rsidR="00545932" w:rsidRPr="000E1163" w:rsidRDefault="005B119B" w:rsidP="00DC0CCE">
      <w:pPr>
        <w:pStyle w:val="Prrafodelista"/>
        <w:autoSpaceDE w:val="0"/>
        <w:autoSpaceDN w:val="0"/>
        <w:adjustRightInd w:val="0"/>
        <w:spacing w:line="360" w:lineRule="auto"/>
        <w:ind w:left="0"/>
        <w:jc w:val="both"/>
        <w:rPr>
          <w:rFonts w:ascii="Palatino Linotype" w:hAnsi="Palatino Linotype" w:cs="Arial"/>
          <w:b/>
        </w:rPr>
      </w:pPr>
      <w:r w:rsidRPr="000E1163">
        <w:rPr>
          <w:rFonts w:ascii="Palatino Linotype" w:hAnsi="Palatino Linotype" w:cs="Arial"/>
          <w:b/>
          <w:sz w:val="28"/>
          <w:szCs w:val="28"/>
        </w:rPr>
        <w:t xml:space="preserve">TERCERO. </w:t>
      </w:r>
      <w:r w:rsidR="00545932" w:rsidRPr="000E1163">
        <w:rPr>
          <w:rFonts w:ascii="Palatino Linotype" w:hAnsi="Palatino Linotype" w:cs="Arial"/>
          <w:b/>
          <w:sz w:val="28"/>
          <w:szCs w:val="28"/>
        </w:rPr>
        <w:t>Cuestiones de previo y especial pronunciamiento.</w:t>
      </w:r>
    </w:p>
    <w:p w14:paraId="4E05FBB8" w14:textId="77777777" w:rsidR="00545932" w:rsidRPr="000E1163" w:rsidRDefault="00545932" w:rsidP="00DC0CCE">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sz w:val="24"/>
        </w:rPr>
        <w:t>Los Recursos de Revisión en estudio contienen los elementos normativos de validez exigidos en la Ley de Transparencia y Acceso a la Información Pública del Estado de México y Municipios, establecidos en el artículo 180 que enuncia:</w:t>
      </w:r>
    </w:p>
    <w:p w14:paraId="5696A26D" w14:textId="77777777" w:rsidR="00545932" w:rsidRPr="000E1163" w:rsidRDefault="00545932" w:rsidP="00DC0CCE">
      <w:pPr>
        <w:autoSpaceDE w:val="0"/>
        <w:autoSpaceDN w:val="0"/>
        <w:adjustRightInd w:val="0"/>
        <w:spacing w:after="0" w:line="360" w:lineRule="auto"/>
        <w:jc w:val="both"/>
        <w:rPr>
          <w:rFonts w:ascii="Palatino Linotype" w:hAnsi="Palatino Linotype" w:cs="Arial"/>
        </w:rPr>
      </w:pPr>
    </w:p>
    <w:p w14:paraId="6BE20E9B"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“Artículo 180. El recurso de revisión contendrá:</w:t>
      </w:r>
    </w:p>
    <w:p w14:paraId="5A57366F"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 El sujeto obligado ante la cual se presentó la solicitud;</w:t>
      </w:r>
    </w:p>
    <w:p w14:paraId="5ED03057"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b/>
          <w:bCs/>
          <w:i/>
          <w:iCs/>
          <w:u w:val="single"/>
        </w:rPr>
        <w:lastRenderedPageBreak/>
        <w:t>II. El nombre del solicitante</w:t>
      </w:r>
      <w:r w:rsidRPr="000E1163">
        <w:rPr>
          <w:rFonts w:ascii="Palatino Linotype" w:hAnsi="Palatino Linotype" w:cs="Arial"/>
          <w:i/>
          <w:iCs/>
        </w:rPr>
        <w:t xml:space="preserve"> que recurre o de su representante y, en su caso, del tercero interesado, así como la dirección o medio que señale para recibir notificaciones; </w:t>
      </w:r>
    </w:p>
    <w:p w14:paraId="73DB68A5"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III. El número de folio de respuesta de la solicitud de acceso;</w:t>
      </w:r>
    </w:p>
    <w:p w14:paraId="434A897D"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IV. La fecha en que fue notificada la respuesta al solicitante o tuvo conocimiento del acto reclamado, o de presentación de la solicitud, en caso de falta de respuesta;</w:t>
      </w:r>
    </w:p>
    <w:p w14:paraId="1D894A84"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 El acto que se recurre;</w:t>
      </w:r>
    </w:p>
    <w:p w14:paraId="36FC7615"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VI. Las razones o motivos de inconformidad;</w:t>
      </w:r>
    </w:p>
    <w:p w14:paraId="0E4ACC17"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VII. La copia de la respuesta que se impugna y, en su caso, de la notificación correspondiente, en el caso de respuesta de la solicitud; y</w:t>
      </w:r>
    </w:p>
    <w:p w14:paraId="66843444"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VIII. Firma del recurrente, en su caso, cuando se presente por escrito, requisito sin el cual se dará trámite al recurso.</w:t>
      </w:r>
    </w:p>
    <w:p w14:paraId="78D61175"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Adicionalmente, se podrán anexar las pruebas y demás elementos que considere procedentes someter a juicio del Instituto.</w:t>
      </w:r>
    </w:p>
    <w:p w14:paraId="47689FE7" w14:textId="77777777" w:rsidR="00545932" w:rsidRPr="000E1163" w:rsidRDefault="00545932" w:rsidP="00DC0CCE">
      <w:pPr>
        <w:autoSpaceDE w:val="0"/>
        <w:autoSpaceDN w:val="0"/>
        <w:adjustRightInd w:val="0"/>
        <w:spacing w:after="0"/>
        <w:ind w:left="567" w:right="567"/>
        <w:jc w:val="both"/>
        <w:rPr>
          <w:rFonts w:ascii="Palatino Linotype" w:hAnsi="Palatino Linotype" w:cs="Arial"/>
          <w:i/>
          <w:iCs/>
        </w:rPr>
      </w:pPr>
      <w:r w:rsidRPr="000E1163">
        <w:rPr>
          <w:rFonts w:ascii="Palatino Linotype" w:hAnsi="Palatino Linotype" w:cs="Arial"/>
          <w:i/>
          <w:iCs/>
        </w:rPr>
        <w:t>En ningún caso será necesario que el particular ratifique el recurso de revisión interpuesto.</w:t>
      </w:r>
    </w:p>
    <w:p w14:paraId="13CB3810" w14:textId="77777777" w:rsidR="00545932" w:rsidRPr="000E1163" w:rsidRDefault="00545932" w:rsidP="00DC0CCE">
      <w:pPr>
        <w:autoSpaceDE w:val="0"/>
        <w:autoSpaceDN w:val="0"/>
        <w:adjustRightInd w:val="0"/>
        <w:spacing w:after="0"/>
        <w:ind w:left="567" w:right="567"/>
        <w:jc w:val="both"/>
        <w:rPr>
          <w:rFonts w:ascii="Palatino Linotype" w:hAnsi="Palatino Linotype" w:cs="Arial"/>
          <w:b/>
          <w:bCs/>
          <w:i/>
          <w:iCs/>
          <w:u w:val="single"/>
        </w:rPr>
      </w:pPr>
      <w:r w:rsidRPr="000E1163">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76327ACD" w14:textId="77777777" w:rsidR="00545932" w:rsidRPr="000E1163" w:rsidRDefault="00545932" w:rsidP="00DC0CCE">
      <w:pPr>
        <w:autoSpaceDE w:val="0"/>
        <w:autoSpaceDN w:val="0"/>
        <w:adjustRightInd w:val="0"/>
        <w:spacing w:after="0" w:line="360" w:lineRule="auto"/>
        <w:ind w:left="567" w:right="567"/>
        <w:jc w:val="both"/>
        <w:rPr>
          <w:rFonts w:ascii="Palatino Linotype" w:hAnsi="Palatino Linotype" w:cs="Arial"/>
          <w:b/>
          <w:bCs/>
          <w:i/>
          <w:iCs/>
          <w:u w:val="single"/>
        </w:rPr>
      </w:pPr>
    </w:p>
    <w:p w14:paraId="099E0522" w14:textId="77777777" w:rsidR="00545932" w:rsidRPr="000E1163" w:rsidRDefault="00545932" w:rsidP="00DC0CCE">
      <w:pPr>
        <w:pStyle w:val="Prrafodelista"/>
        <w:autoSpaceDE w:val="0"/>
        <w:autoSpaceDN w:val="0"/>
        <w:adjustRightInd w:val="0"/>
        <w:spacing w:line="360" w:lineRule="auto"/>
        <w:ind w:left="0"/>
        <w:jc w:val="both"/>
        <w:rPr>
          <w:rFonts w:ascii="Palatino Linotype" w:hAnsi="Palatino Linotype"/>
        </w:rPr>
      </w:pPr>
      <w:r w:rsidRPr="000E1163">
        <w:rPr>
          <w:rFonts w:ascii="Palatino Linotype" w:hAnsi="Palatino Linotype"/>
        </w:rPr>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0E37AA2B" w14:textId="77777777" w:rsidR="00545932" w:rsidRPr="000E1163" w:rsidRDefault="00545932" w:rsidP="00DC0CCE">
      <w:pPr>
        <w:pStyle w:val="Prrafodelista"/>
        <w:autoSpaceDE w:val="0"/>
        <w:autoSpaceDN w:val="0"/>
        <w:adjustRightInd w:val="0"/>
        <w:spacing w:line="360" w:lineRule="auto"/>
        <w:ind w:left="0"/>
        <w:jc w:val="both"/>
        <w:rPr>
          <w:rFonts w:ascii="Palatino Linotype" w:hAnsi="Palatino Linotype"/>
        </w:rPr>
      </w:pPr>
    </w:p>
    <w:p w14:paraId="0887EBAC" w14:textId="77777777" w:rsidR="00545932" w:rsidRPr="000E1163" w:rsidRDefault="00545932" w:rsidP="00DC0CCE">
      <w:pPr>
        <w:pStyle w:val="Prrafodelista"/>
        <w:autoSpaceDE w:val="0"/>
        <w:autoSpaceDN w:val="0"/>
        <w:adjustRightInd w:val="0"/>
        <w:ind w:left="567" w:right="567"/>
        <w:jc w:val="both"/>
        <w:rPr>
          <w:rFonts w:ascii="Palatino Linotype" w:hAnsi="Palatino Linotype"/>
          <w:i/>
          <w:iCs/>
        </w:rPr>
      </w:pPr>
      <w:r w:rsidRPr="000E1163">
        <w:rPr>
          <w:rFonts w:ascii="Palatino Linotype" w:hAnsi="Palatino Linotype"/>
          <w:i/>
          <w:iCs/>
        </w:rPr>
        <w:t>“</w:t>
      </w:r>
      <w:r w:rsidRPr="000E1163">
        <w:rPr>
          <w:rFonts w:ascii="Palatino Linotype" w:hAnsi="Palatino Linotype"/>
          <w:b/>
          <w:i/>
          <w:iCs/>
        </w:rPr>
        <w:t>Artículo 55</w:t>
      </w:r>
      <w:proofErr w:type="gramStart"/>
      <w:r w:rsidRPr="000E1163">
        <w:rPr>
          <w:rFonts w:ascii="Palatino Linotype" w:hAnsi="Palatino Linotype"/>
          <w:b/>
          <w:i/>
          <w:iCs/>
        </w:rPr>
        <w:t>.(</w:t>
      </w:r>
      <w:proofErr w:type="gramEnd"/>
      <w:r w:rsidRPr="000E1163">
        <w:rPr>
          <w:rFonts w:ascii="Palatino Linotype" w:hAnsi="Palatino Linotype"/>
          <w:b/>
          <w:i/>
          <w:iCs/>
        </w:rPr>
        <w:t>…)</w:t>
      </w:r>
    </w:p>
    <w:p w14:paraId="6168D3DD" w14:textId="77777777" w:rsidR="00545932" w:rsidRPr="000E1163" w:rsidRDefault="00545932" w:rsidP="00DC0CCE">
      <w:pPr>
        <w:pStyle w:val="Prrafodelista"/>
        <w:autoSpaceDE w:val="0"/>
        <w:autoSpaceDN w:val="0"/>
        <w:adjustRightInd w:val="0"/>
        <w:ind w:left="567" w:right="567"/>
        <w:jc w:val="both"/>
        <w:rPr>
          <w:rFonts w:ascii="Palatino Linotype" w:hAnsi="Palatino Linotype"/>
          <w:i/>
          <w:iCs/>
        </w:rPr>
      </w:pPr>
      <w:r w:rsidRPr="000E1163">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0D94AFD6" w14:textId="77777777" w:rsidR="00545932" w:rsidRPr="000E1163" w:rsidRDefault="00545932" w:rsidP="00DC0CCE">
      <w:pPr>
        <w:autoSpaceDE w:val="0"/>
        <w:autoSpaceDN w:val="0"/>
        <w:adjustRightInd w:val="0"/>
        <w:spacing w:after="0" w:line="360" w:lineRule="auto"/>
        <w:ind w:right="567"/>
        <w:jc w:val="both"/>
        <w:rPr>
          <w:rFonts w:ascii="Palatino Linotype" w:hAnsi="Palatino Linotype"/>
        </w:rPr>
      </w:pPr>
    </w:p>
    <w:p w14:paraId="1C2A6376" w14:textId="77777777" w:rsidR="00545932" w:rsidRPr="000E1163" w:rsidRDefault="00545932" w:rsidP="00DC0CCE">
      <w:pPr>
        <w:autoSpaceDE w:val="0"/>
        <w:autoSpaceDN w:val="0"/>
        <w:adjustRightInd w:val="0"/>
        <w:spacing w:after="0" w:line="360" w:lineRule="auto"/>
        <w:ind w:right="567"/>
        <w:jc w:val="both"/>
        <w:rPr>
          <w:rFonts w:ascii="Palatino Linotype" w:hAnsi="Palatino Linotype"/>
          <w:sz w:val="24"/>
        </w:rPr>
      </w:pPr>
      <w:r w:rsidRPr="000E1163">
        <w:rPr>
          <w:rFonts w:ascii="Palatino Linotype" w:hAnsi="Palatino Linotype"/>
          <w:sz w:val="24"/>
        </w:rPr>
        <w:t xml:space="preserve">Robusteciendo lo anterior se encuentra lo dispuesto en los artículos 6, Apartado A, fracciones III y IV de la Constitución Política de los Estados Unidos Mexicanos </w:t>
      </w:r>
      <w:r w:rsidRPr="000E1163">
        <w:rPr>
          <w:rFonts w:ascii="Palatino Linotype" w:hAnsi="Palatino Linotype"/>
          <w:sz w:val="24"/>
        </w:rPr>
        <w:lastRenderedPageBreak/>
        <w:t>y 5 párrafos vigésimo, vigésimo primero y vigésimo segundo, de la Constitución Política del Estado Libre y Soberano de México, se establece lo siguiente:</w:t>
      </w:r>
    </w:p>
    <w:p w14:paraId="21365A9E" w14:textId="77777777" w:rsidR="00545932" w:rsidRPr="000E1163" w:rsidRDefault="00545932" w:rsidP="00DC0CCE">
      <w:pPr>
        <w:autoSpaceDE w:val="0"/>
        <w:autoSpaceDN w:val="0"/>
        <w:adjustRightInd w:val="0"/>
        <w:spacing w:after="0" w:line="360" w:lineRule="auto"/>
        <w:ind w:right="567"/>
        <w:jc w:val="both"/>
        <w:rPr>
          <w:rFonts w:ascii="Palatino Linotype" w:hAnsi="Palatino Linotype"/>
        </w:rPr>
      </w:pPr>
    </w:p>
    <w:p w14:paraId="3D3F3471" w14:textId="77777777" w:rsidR="00545932" w:rsidRPr="000E1163" w:rsidRDefault="00545932" w:rsidP="00DC0CCE">
      <w:pPr>
        <w:autoSpaceDE w:val="0"/>
        <w:autoSpaceDN w:val="0"/>
        <w:adjustRightInd w:val="0"/>
        <w:spacing w:after="0"/>
        <w:ind w:right="567"/>
        <w:jc w:val="center"/>
        <w:rPr>
          <w:rFonts w:ascii="Palatino Linotype" w:hAnsi="Palatino Linotype" w:cs="Arial"/>
          <w:b/>
          <w:i/>
          <w:iCs/>
          <w:u w:val="single"/>
        </w:rPr>
      </w:pPr>
      <w:r w:rsidRPr="000E1163">
        <w:rPr>
          <w:rFonts w:ascii="Palatino Linotype" w:hAnsi="Palatino Linotype" w:cs="Arial"/>
          <w:b/>
          <w:i/>
          <w:iCs/>
          <w:u w:val="single"/>
        </w:rPr>
        <w:t>Constitución Política de los Estados Unidos Mexicanos</w:t>
      </w:r>
    </w:p>
    <w:p w14:paraId="3CCBB31C"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DA30DC3"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2353F4D1"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Para efectos de lo dispuesto en el presente artículo se observará lo siguiente: </w:t>
      </w:r>
    </w:p>
    <w:p w14:paraId="66E3BCE1"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49D20477"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19022552"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025E7756"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7D14C8B9" w14:textId="77777777" w:rsidR="00545932" w:rsidRPr="000E1163" w:rsidRDefault="00545932" w:rsidP="00DC0CCE">
      <w:pPr>
        <w:autoSpaceDE w:val="0"/>
        <w:autoSpaceDN w:val="0"/>
        <w:adjustRightInd w:val="0"/>
        <w:spacing w:after="0"/>
        <w:ind w:left="567" w:right="567"/>
        <w:jc w:val="center"/>
        <w:rPr>
          <w:rFonts w:ascii="Palatino Linotype" w:hAnsi="Palatino Linotype"/>
          <w:b/>
          <w:bCs/>
          <w:i/>
          <w:iCs/>
          <w:u w:val="single"/>
        </w:rPr>
      </w:pPr>
      <w:r w:rsidRPr="000E1163">
        <w:rPr>
          <w:rFonts w:ascii="Palatino Linotype" w:hAnsi="Palatino Linotype"/>
          <w:b/>
          <w:bCs/>
          <w:i/>
          <w:iCs/>
          <w:u w:val="single"/>
        </w:rPr>
        <w:t>Constitución Política del Estado Libre y Soberano de México</w:t>
      </w:r>
    </w:p>
    <w:p w14:paraId="2165610A"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4948828A"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7DC4D407"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0306FFF7"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3E965E1A"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El derecho a la información será garantizado por el Estado. La ley establecerá las previsiones que permitan asegurar la protección, el respeto y la difusión de este derecho. Para </w:t>
      </w:r>
      <w:r w:rsidRPr="000E1163">
        <w:rPr>
          <w:rFonts w:ascii="Palatino Linotype" w:hAnsi="Palatino Linotype"/>
          <w:i/>
          <w:iCs/>
        </w:rPr>
        <w:lastRenderedPageBreak/>
        <w:t xml:space="preserve">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29A4EE34"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37531ACE"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14:paraId="0A38297B"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279C0297"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 </w:t>
      </w:r>
    </w:p>
    <w:p w14:paraId="271C2975" w14:textId="77777777" w:rsidR="00545932" w:rsidRPr="000E1163" w:rsidRDefault="00545932" w:rsidP="00DC0CCE">
      <w:pPr>
        <w:autoSpaceDE w:val="0"/>
        <w:autoSpaceDN w:val="0"/>
        <w:adjustRightInd w:val="0"/>
        <w:spacing w:after="0"/>
        <w:ind w:left="567" w:right="567"/>
        <w:jc w:val="both"/>
        <w:rPr>
          <w:rFonts w:ascii="Palatino Linotype" w:hAnsi="Palatino Linotype"/>
          <w:b/>
          <w:bCs/>
          <w:i/>
          <w:iCs/>
        </w:rPr>
      </w:pPr>
      <w:r w:rsidRPr="000E1163">
        <w:rPr>
          <w:rFonts w:ascii="Palatino Linotype" w:hAnsi="Palatino Linotype"/>
          <w:i/>
          <w:iC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0E1163">
        <w:rPr>
          <w:rFonts w:ascii="Palatino Linotype" w:hAnsi="Palatino Linotype"/>
          <w:b/>
          <w:bCs/>
          <w:i/>
          <w:iCs/>
        </w:rPr>
        <w:t>[Sic]</w:t>
      </w:r>
    </w:p>
    <w:p w14:paraId="7E6F35BB" w14:textId="77777777" w:rsidR="00545932" w:rsidRPr="000E1163" w:rsidRDefault="00545932" w:rsidP="00DC0CCE">
      <w:pPr>
        <w:autoSpaceDE w:val="0"/>
        <w:autoSpaceDN w:val="0"/>
        <w:adjustRightInd w:val="0"/>
        <w:spacing w:after="0"/>
        <w:ind w:left="567" w:right="567"/>
        <w:jc w:val="both"/>
        <w:rPr>
          <w:rFonts w:ascii="Palatino Linotype" w:hAnsi="Palatino Linotype"/>
          <w:b/>
          <w:bCs/>
          <w:i/>
          <w:iCs/>
        </w:rPr>
      </w:pPr>
    </w:p>
    <w:p w14:paraId="0B6D4B09" w14:textId="77777777" w:rsidR="00545932" w:rsidRPr="000E1163" w:rsidRDefault="00545932" w:rsidP="00DC0CCE">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Por otra parte, del contenido del artículo 1 de la Constitución Política de los Estados Unidos Mexicanos, se destaca lo siguiente: </w:t>
      </w:r>
    </w:p>
    <w:p w14:paraId="7AE454BC" w14:textId="77777777" w:rsidR="00545932" w:rsidRPr="000E1163" w:rsidRDefault="00545932" w:rsidP="00DC0CCE">
      <w:pPr>
        <w:autoSpaceDE w:val="0"/>
        <w:autoSpaceDN w:val="0"/>
        <w:adjustRightInd w:val="0"/>
        <w:spacing w:after="0" w:line="360" w:lineRule="auto"/>
        <w:jc w:val="both"/>
        <w:rPr>
          <w:rFonts w:ascii="Palatino Linotype" w:hAnsi="Palatino Linotype"/>
          <w:sz w:val="24"/>
        </w:rPr>
      </w:pPr>
    </w:p>
    <w:p w14:paraId="2493A08B"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4E82ABDE" w14:textId="77777777" w:rsidR="00545932" w:rsidRPr="000E1163" w:rsidRDefault="00545932" w:rsidP="00DC0CCE">
      <w:pPr>
        <w:autoSpaceDE w:val="0"/>
        <w:autoSpaceDN w:val="0"/>
        <w:adjustRightInd w:val="0"/>
        <w:spacing w:after="0"/>
        <w:ind w:left="567" w:right="567"/>
        <w:jc w:val="both"/>
        <w:rPr>
          <w:rFonts w:ascii="Palatino Linotype" w:hAnsi="Palatino Linotype"/>
          <w:i/>
          <w:iCs/>
        </w:rPr>
      </w:pPr>
      <w:r w:rsidRPr="000E1163">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06084668" w14:textId="77777777" w:rsidR="00545932" w:rsidRPr="00C86EE5" w:rsidRDefault="00545932" w:rsidP="00DC0CCE">
      <w:pPr>
        <w:autoSpaceDE w:val="0"/>
        <w:autoSpaceDN w:val="0"/>
        <w:adjustRightInd w:val="0"/>
        <w:spacing w:after="0" w:line="360" w:lineRule="auto"/>
        <w:ind w:left="567" w:right="567"/>
        <w:jc w:val="both"/>
        <w:rPr>
          <w:rFonts w:ascii="Palatino Linotype" w:hAnsi="Palatino Linotype"/>
          <w:sz w:val="24"/>
        </w:rPr>
      </w:pPr>
    </w:p>
    <w:p w14:paraId="0681C6B2" w14:textId="77777777" w:rsidR="00545932" w:rsidRPr="000E1163" w:rsidRDefault="00545932" w:rsidP="00DC0CCE">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0E1163">
        <w:rPr>
          <w:rFonts w:ascii="Palatino Linotype" w:hAnsi="Palatino Linotype"/>
          <w:b/>
          <w:sz w:val="24"/>
          <w:u w:val="single"/>
        </w:rPr>
        <w:t>incluso, la solicitud de acceso a la información pueda ser anónima</w:t>
      </w:r>
      <w:r w:rsidRPr="000E1163">
        <w:rPr>
          <w:rFonts w:ascii="Palatino Linotype" w:hAnsi="Palatino Linotype"/>
          <w:sz w:val="24"/>
        </w:rPr>
        <w:t xml:space="preserve"> o no contener un nombre que identifique al solicitante o que permita tener certeza sobre su identidad.</w:t>
      </w:r>
    </w:p>
    <w:p w14:paraId="3BB05602" w14:textId="77777777" w:rsidR="00545932" w:rsidRPr="000E1163" w:rsidRDefault="00545932" w:rsidP="00DC0CCE">
      <w:pPr>
        <w:autoSpaceDE w:val="0"/>
        <w:autoSpaceDN w:val="0"/>
        <w:adjustRightInd w:val="0"/>
        <w:spacing w:after="0" w:line="360" w:lineRule="auto"/>
        <w:jc w:val="both"/>
        <w:rPr>
          <w:rFonts w:ascii="Palatino Linotype" w:hAnsi="Palatino Linotype"/>
          <w:sz w:val="24"/>
        </w:rPr>
      </w:pPr>
    </w:p>
    <w:p w14:paraId="76E05F2B" w14:textId="77777777" w:rsidR="00545932" w:rsidRPr="000E1163" w:rsidRDefault="00545932" w:rsidP="00DC0CCE">
      <w:pPr>
        <w:autoSpaceDE w:val="0"/>
        <w:autoSpaceDN w:val="0"/>
        <w:adjustRightInd w:val="0"/>
        <w:spacing w:after="0" w:line="360" w:lineRule="auto"/>
        <w:jc w:val="both"/>
        <w:rPr>
          <w:rFonts w:ascii="Palatino Linotype" w:hAnsi="Palatino Linotype"/>
          <w:sz w:val="24"/>
        </w:rPr>
      </w:pPr>
      <w:r w:rsidRPr="000E1163">
        <w:rPr>
          <w:rFonts w:ascii="Palatino Linotype" w:hAnsi="Palatino Linotype"/>
          <w:sz w:val="24"/>
        </w:rPr>
        <w:t xml:space="preserve">En conclusión, se cubrieron los requisitos de procedencia y </w:t>
      </w:r>
      <w:proofErr w:type="spellStart"/>
      <w:r w:rsidRPr="000E1163">
        <w:rPr>
          <w:rFonts w:ascii="Palatino Linotype" w:hAnsi="Palatino Linotype"/>
          <w:sz w:val="24"/>
        </w:rPr>
        <w:t>procedibilidad</w:t>
      </w:r>
      <w:proofErr w:type="spellEnd"/>
      <w:r w:rsidRPr="000E1163">
        <w:rPr>
          <w:rFonts w:ascii="Palatino Linotype" w:hAnsi="Palatino Linotype"/>
          <w:sz w:val="24"/>
        </w:rPr>
        <w:t xml:space="preserve"> y conforme a las constancias que obran en el expediente.</w:t>
      </w:r>
    </w:p>
    <w:p w14:paraId="18AFE9A9" w14:textId="77777777" w:rsidR="00545932" w:rsidRPr="00C86EE5" w:rsidRDefault="00545932" w:rsidP="00DC0CCE">
      <w:pPr>
        <w:pStyle w:val="Prrafodelista"/>
        <w:autoSpaceDE w:val="0"/>
        <w:autoSpaceDN w:val="0"/>
        <w:adjustRightInd w:val="0"/>
        <w:spacing w:line="360" w:lineRule="auto"/>
        <w:ind w:left="0"/>
        <w:jc w:val="both"/>
        <w:rPr>
          <w:rFonts w:ascii="Palatino Linotype" w:hAnsi="Palatino Linotype" w:cs="Arial"/>
          <w:b/>
        </w:rPr>
      </w:pPr>
    </w:p>
    <w:p w14:paraId="2FA3C7BF" w14:textId="77777777" w:rsidR="005B119B" w:rsidRPr="000E1163" w:rsidRDefault="00545932" w:rsidP="00DC0CCE">
      <w:pPr>
        <w:spacing w:after="0" w:line="360" w:lineRule="auto"/>
        <w:jc w:val="both"/>
        <w:rPr>
          <w:rFonts w:ascii="Palatino Linotype" w:hAnsi="Palatino Linotype" w:cs="Arial"/>
          <w:b/>
          <w:sz w:val="28"/>
          <w:szCs w:val="28"/>
        </w:rPr>
      </w:pPr>
      <w:r w:rsidRPr="000E1163">
        <w:rPr>
          <w:rFonts w:ascii="Palatino Linotype" w:hAnsi="Palatino Linotype" w:cs="Arial"/>
          <w:b/>
          <w:sz w:val="28"/>
        </w:rPr>
        <w:t xml:space="preserve">CUARTO. </w:t>
      </w:r>
      <w:r w:rsidR="005B119B" w:rsidRPr="000E1163">
        <w:rPr>
          <w:rFonts w:ascii="Palatino Linotype" w:hAnsi="Palatino Linotype" w:cs="Arial"/>
          <w:b/>
          <w:sz w:val="28"/>
          <w:szCs w:val="28"/>
        </w:rPr>
        <w:t>De las causas de improcedencia.</w:t>
      </w:r>
    </w:p>
    <w:p w14:paraId="3932AB93"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t xml:space="preserve">El estudio de las causas de improcedencia que se hagan valer por las partes o que se advierta de oficio por este </w:t>
      </w:r>
      <w:proofErr w:type="spellStart"/>
      <w:r w:rsidRPr="000E1163">
        <w:rPr>
          <w:rFonts w:ascii="Palatino Linotype" w:hAnsi="Palatino Linotype" w:cs="Arial"/>
        </w:rPr>
        <w:t>Resolutor</w:t>
      </w:r>
      <w:proofErr w:type="spellEnd"/>
      <w:r w:rsidRPr="000E1163">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0E1163">
        <w:rPr>
          <w:rFonts w:ascii="Palatino Linotype" w:hAnsi="Palatino Linotype" w:cs="Arial"/>
        </w:rPr>
        <w:lastRenderedPageBreak/>
        <w:t>a la justicia, ya que éste no se coarta por regular causas de improcedencia y sobreseimiento con tales fines</w:t>
      </w:r>
      <w:r w:rsidRPr="000E1163">
        <w:rPr>
          <w:rStyle w:val="Refdenotaalpie"/>
          <w:rFonts w:ascii="Palatino Linotype" w:hAnsi="Palatino Linotype" w:cs="Arial"/>
        </w:rPr>
        <w:footnoteReference w:id="1"/>
      </w:r>
      <w:r w:rsidRPr="000E1163">
        <w:rPr>
          <w:rFonts w:ascii="Palatino Linotype" w:hAnsi="Palatino Linotype" w:cs="Arial"/>
        </w:rPr>
        <w:t>.</w:t>
      </w:r>
    </w:p>
    <w:p w14:paraId="67ED014A"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p>
    <w:p w14:paraId="0A575A63"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54334E06"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p>
    <w:p w14:paraId="4F450FA6" w14:textId="77777777" w:rsidR="005B119B" w:rsidRPr="000E1163" w:rsidRDefault="00545932" w:rsidP="00DC0CCE">
      <w:pPr>
        <w:pStyle w:val="Prrafodelista"/>
        <w:autoSpaceDE w:val="0"/>
        <w:autoSpaceDN w:val="0"/>
        <w:adjustRightInd w:val="0"/>
        <w:spacing w:line="360" w:lineRule="auto"/>
        <w:ind w:left="0"/>
        <w:jc w:val="both"/>
        <w:rPr>
          <w:rFonts w:ascii="Palatino Linotype" w:hAnsi="Palatino Linotype" w:cs="Arial"/>
          <w:sz w:val="28"/>
          <w:szCs w:val="28"/>
        </w:rPr>
      </w:pPr>
      <w:r w:rsidRPr="000E1163">
        <w:rPr>
          <w:rFonts w:ascii="Palatino Linotype" w:hAnsi="Palatino Linotype" w:cs="Arial"/>
          <w:b/>
          <w:sz w:val="28"/>
        </w:rPr>
        <w:t>QUIN</w:t>
      </w:r>
      <w:r w:rsidR="005B119B" w:rsidRPr="000E1163">
        <w:rPr>
          <w:rFonts w:ascii="Palatino Linotype" w:hAnsi="Palatino Linotype" w:cs="Arial"/>
          <w:b/>
          <w:sz w:val="28"/>
        </w:rPr>
        <w:t>TO</w:t>
      </w:r>
      <w:r w:rsidR="005B119B" w:rsidRPr="000E1163">
        <w:rPr>
          <w:rFonts w:ascii="Palatino Linotype" w:hAnsi="Palatino Linotype" w:cs="Arial"/>
          <w:b/>
          <w:sz w:val="28"/>
          <w:szCs w:val="28"/>
        </w:rPr>
        <w:t>.</w:t>
      </w:r>
      <w:r w:rsidR="005B119B" w:rsidRPr="000E1163">
        <w:rPr>
          <w:rFonts w:ascii="Palatino Linotype" w:hAnsi="Palatino Linotype" w:cs="Arial"/>
          <w:sz w:val="28"/>
          <w:szCs w:val="28"/>
        </w:rPr>
        <w:t xml:space="preserve"> </w:t>
      </w:r>
      <w:r w:rsidR="005B119B" w:rsidRPr="000E1163">
        <w:rPr>
          <w:rFonts w:ascii="Palatino Linotype" w:hAnsi="Palatino Linotype" w:cs="Arial"/>
          <w:b/>
          <w:sz w:val="28"/>
          <w:szCs w:val="28"/>
        </w:rPr>
        <w:t>Estudio y resolución del asunto.</w:t>
      </w:r>
    </w:p>
    <w:p w14:paraId="27763A7C"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r w:rsidRPr="000E1163">
        <w:rPr>
          <w:rFonts w:ascii="Palatino Linotype" w:hAnsi="Palatino Linotype" w:cs="Arial"/>
        </w:rPr>
        <w:lastRenderedPageBreak/>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DAE5F17" w14:textId="77777777" w:rsidR="005B119B" w:rsidRPr="000E1163" w:rsidRDefault="005B119B" w:rsidP="00DC0CCE">
      <w:pPr>
        <w:pStyle w:val="Prrafodelista"/>
        <w:autoSpaceDE w:val="0"/>
        <w:autoSpaceDN w:val="0"/>
        <w:adjustRightInd w:val="0"/>
        <w:spacing w:line="360" w:lineRule="auto"/>
        <w:ind w:left="0"/>
        <w:jc w:val="both"/>
        <w:rPr>
          <w:rFonts w:ascii="Palatino Linotype" w:hAnsi="Palatino Linotype" w:cs="Arial"/>
        </w:rPr>
      </w:pPr>
    </w:p>
    <w:p w14:paraId="2582F077" w14:textId="77777777" w:rsidR="005B119B" w:rsidRDefault="005B119B" w:rsidP="00DC0CCE">
      <w:pPr>
        <w:pStyle w:val="Prrafodelista"/>
        <w:autoSpaceDE w:val="0"/>
        <w:autoSpaceDN w:val="0"/>
        <w:adjustRightInd w:val="0"/>
        <w:spacing w:line="360" w:lineRule="auto"/>
        <w:ind w:left="0"/>
        <w:jc w:val="both"/>
        <w:rPr>
          <w:rFonts w:ascii="Palatino Linotype" w:hAnsi="Palatino Linotype" w:cs="Arial"/>
          <w:b/>
        </w:rPr>
      </w:pPr>
      <w:r w:rsidRPr="000E1163">
        <w:rPr>
          <w:rFonts w:ascii="Palatino Linotype" w:hAnsi="Palatino Linotype" w:cs="Arial"/>
        </w:rPr>
        <w:t xml:space="preserve">El estudio de los presentes recursos de revisión tiene como antecedentes, que </w:t>
      </w:r>
      <w:proofErr w:type="gramStart"/>
      <w:r w:rsidRPr="000E1163">
        <w:rPr>
          <w:rFonts w:ascii="Palatino Linotype" w:hAnsi="Palatino Linotype" w:cs="Arial"/>
        </w:rPr>
        <w:t>l</w:t>
      </w:r>
      <w:r w:rsidR="00545932" w:rsidRPr="000E1163">
        <w:rPr>
          <w:rFonts w:ascii="Palatino Linotype" w:hAnsi="Palatino Linotype" w:cs="Arial"/>
        </w:rPr>
        <w:t>a</w:t>
      </w:r>
      <w:proofErr w:type="gramEnd"/>
      <w:r w:rsidRPr="000E1163">
        <w:rPr>
          <w:rFonts w:ascii="Palatino Linotype" w:hAnsi="Palatino Linotype" w:cs="Arial"/>
        </w:rPr>
        <w:t xml:space="preserve"> hoy</w:t>
      </w:r>
      <w:r w:rsidR="00545932" w:rsidRPr="000E1163">
        <w:rPr>
          <w:rFonts w:ascii="Palatino Linotype" w:hAnsi="Palatino Linotype" w:cs="Arial"/>
        </w:rPr>
        <w:t xml:space="preserve"> parte</w:t>
      </w:r>
      <w:r w:rsidRPr="000E1163">
        <w:rPr>
          <w:rFonts w:ascii="Palatino Linotype" w:hAnsi="Palatino Linotype" w:cs="Arial"/>
        </w:rPr>
        <w:t xml:space="preserve"> </w:t>
      </w:r>
      <w:r w:rsidRPr="000E1163">
        <w:rPr>
          <w:rFonts w:ascii="Palatino Linotype" w:hAnsi="Palatino Linotype" w:cs="Arial"/>
          <w:b/>
        </w:rPr>
        <w:t xml:space="preserve">Recurrente </w:t>
      </w:r>
      <w:r w:rsidRPr="000E1163">
        <w:rPr>
          <w:rFonts w:ascii="Palatino Linotype" w:hAnsi="Palatino Linotype" w:cs="Arial"/>
        </w:rPr>
        <w:t>solicitó a</w:t>
      </w:r>
      <w:r w:rsidR="00545932" w:rsidRPr="000E1163">
        <w:rPr>
          <w:rFonts w:ascii="Palatino Linotype" w:hAnsi="Palatino Linotype" w:cs="Arial"/>
        </w:rPr>
        <w:t xml:space="preserve"> </w:t>
      </w:r>
      <w:r w:rsidRPr="000E1163">
        <w:rPr>
          <w:rFonts w:ascii="Palatino Linotype" w:hAnsi="Palatino Linotype" w:cs="Arial"/>
        </w:rPr>
        <w:t>l</w:t>
      </w:r>
      <w:r w:rsidR="00545932" w:rsidRPr="000E1163">
        <w:rPr>
          <w:rFonts w:ascii="Palatino Linotype" w:hAnsi="Palatino Linotype" w:cs="Arial"/>
        </w:rPr>
        <w:t>a</w:t>
      </w:r>
      <w:r w:rsidRPr="000E1163">
        <w:rPr>
          <w:rFonts w:ascii="Palatino Linotype" w:hAnsi="Palatino Linotype" w:cs="Arial"/>
        </w:rPr>
        <w:t xml:space="preserve"> </w:t>
      </w:r>
      <w:r w:rsidR="00545932" w:rsidRPr="000E1163">
        <w:rPr>
          <w:rFonts w:ascii="Palatino Linotype" w:hAnsi="Palatino Linotype" w:cs="Arial"/>
          <w:b/>
        </w:rPr>
        <w:t>Secretaría de Movilidad</w:t>
      </w:r>
      <w:r w:rsidRPr="000E1163">
        <w:rPr>
          <w:rFonts w:ascii="Palatino Linotype" w:hAnsi="Palatino Linotype" w:cs="Arial"/>
        </w:rPr>
        <w:t>,</w:t>
      </w:r>
      <w:r w:rsidRPr="000E1163">
        <w:rPr>
          <w:rFonts w:ascii="Palatino Linotype" w:hAnsi="Palatino Linotype" w:cs="Arial"/>
          <w:b/>
        </w:rPr>
        <w:t xml:space="preserve"> </w:t>
      </w:r>
      <w:r w:rsidRPr="000E1163">
        <w:rPr>
          <w:rFonts w:ascii="Palatino Linotype" w:hAnsi="Palatino Linotype" w:cs="Arial"/>
        </w:rPr>
        <w:t>lo siguiente:</w:t>
      </w:r>
      <w:r w:rsidRPr="000E1163">
        <w:rPr>
          <w:rFonts w:ascii="Palatino Linotype" w:hAnsi="Palatino Linotype" w:cs="Arial"/>
          <w:b/>
        </w:rPr>
        <w:t xml:space="preserve"> </w:t>
      </w:r>
    </w:p>
    <w:p w14:paraId="2B4FC97E" w14:textId="77777777" w:rsidR="00C86F21" w:rsidRPr="000E1163" w:rsidRDefault="00C86F21" w:rsidP="00DC0CCE">
      <w:pPr>
        <w:pStyle w:val="Prrafodelista"/>
        <w:autoSpaceDE w:val="0"/>
        <w:autoSpaceDN w:val="0"/>
        <w:adjustRightInd w:val="0"/>
        <w:spacing w:line="360" w:lineRule="auto"/>
        <w:ind w:left="0"/>
        <w:jc w:val="both"/>
        <w:rPr>
          <w:rFonts w:ascii="Palatino Linotype" w:hAnsi="Palatino Linotype" w:cs="Arial"/>
          <w:b/>
        </w:rPr>
      </w:pPr>
    </w:p>
    <w:p w14:paraId="2EF1AC75" w14:textId="77777777" w:rsidR="005B119B" w:rsidRDefault="009F327A" w:rsidP="00DC0CCE">
      <w:pPr>
        <w:pStyle w:val="Prrafodelista"/>
        <w:autoSpaceDE w:val="0"/>
        <w:autoSpaceDN w:val="0"/>
        <w:adjustRightInd w:val="0"/>
        <w:spacing w:line="360" w:lineRule="auto"/>
        <w:ind w:left="0"/>
        <w:jc w:val="both"/>
        <w:rPr>
          <w:rFonts w:ascii="Palatino Linotype" w:hAnsi="Palatino Linotype" w:cs="Arial"/>
          <w:b/>
        </w:rPr>
      </w:pPr>
      <w:r w:rsidRPr="009F327A">
        <w:rPr>
          <w:rFonts w:ascii="Palatino Linotype" w:hAnsi="Palatino Linotype" w:cs="Arial"/>
          <w:b/>
        </w:rPr>
        <w:t>0045</w:t>
      </w:r>
      <w:r>
        <w:rPr>
          <w:rFonts w:ascii="Palatino Linotype" w:hAnsi="Palatino Linotype" w:cs="Arial"/>
          <w:b/>
        </w:rPr>
        <w:t>0</w:t>
      </w:r>
      <w:r w:rsidRPr="009F327A">
        <w:rPr>
          <w:rFonts w:ascii="Palatino Linotype" w:hAnsi="Palatino Linotype" w:cs="Arial"/>
          <w:b/>
        </w:rPr>
        <w:t>/SMOV/IP/2024</w:t>
      </w:r>
    </w:p>
    <w:p w14:paraId="0871DB80" w14:textId="77777777" w:rsidR="009F327A" w:rsidRDefault="009F327A" w:rsidP="00DC0CCE">
      <w:pPr>
        <w:pStyle w:val="Prrafodelista"/>
        <w:autoSpaceDE w:val="0"/>
        <w:autoSpaceDN w:val="0"/>
        <w:adjustRightInd w:val="0"/>
        <w:spacing w:line="360" w:lineRule="auto"/>
        <w:ind w:left="0"/>
        <w:jc w:val="both"/>
        <w:rPr>
          <w:rFonts w:ascii="Palatino Linotype" w:hAnsi="Palatino Linotype"/>
          <w:i/>
          <w:color w:val="000000"/>
          <w:szCs w:val="14"/>
        </w:rPr>
      </w:pPr>
      <w:r>
        <w:rPr>
          <w:rFonts w:ascii="Palatino Linotype" w:hAnsi="Palatino Linotype"/>
          <w:i/>
          <w:color w:val="000000"/>
          <w:szCs w:val="14"/>
        </w:rPr>
        <w:t>“L</w:t>
      </w:r>
      <w:r w:rsidRPr="009F327A">
        <w:rPr>
          <w:rFonts w:ascii="Palatino Linotype" w:hAnsi="Palatino Linotype"/>
          <w:i/>
          <w:color w:val="000000"/>
          <w:szCs w:val="14"/>
        </w:rPr>
        <w:t>os oficios firmados por los o las subdirectores de del Instituto del Transporte de septiembre a diciembre 2023 o las funciones que realizan demostrables.</w:t>
      </w:r>
      <w:r>
        <w:rPr>
          <w:rFonts w:ascii="Palatino Linotype" w:hAnsi="Palatino Linotype"/>
          <w:i/>
          <w:color w:val="000000"/>
          <w:szCs w:val="14"/>
        </w:rPr>
        <w:t>”</w:t>
      </w:r>
    </w:p>
    <w:p w14:paraId="12FE6C8F" w14:textId="77777777" w:rsidR="00C86F21" w:rsidRDefault="00C86F21" w:rsidP="00DC0CCE">
      <w:pPr>
        <w:pStyle w:val="Prrafodelista"/>
        <w:autoSpaceDE w:val="0"/>
        <w:autoSpaceDN w:val="0"/>
        <w:adjustRightInd w:val="0"/>
        <w:spacing w:line="360" w:lineRule="auto"/>
        <w:ind w:left="0"/>
        <w:jc w:val="both"/>
        <w:rPr>
          <w:rFonts w:ascii="Palatino Linotype" w:hAnsi="Palatino Linotype"/>
          <w:i/>
          <w:color w:val="000000"/>
          <w:szCs w:val="14"/>
        </w:rPr>
      </w:pPr>
    </w:p>
    <w:p w14:paraId="4597601F" w14:textId="77777777" w:rsidR="009F327A" w:rsidRDefault="009F327A" w:rsidP="00DC0CCE">
      <w:pPr>
        <w:pStyle w:val="Prrafodelista"/>
        <w:autoSpaceDE w:val="0"/>
        <w:autoSpaceDN w:val="0"/>
        <w:adjustRightInd w:val="0"/>
        <w:spacing w:line="360" w:lineRule="auto"/>
        <w:ind w:left="0"/>
        <w:jc w:val="both"/>
        <w:rPr>
          <w:rFonts w:ascii="Palatino Linotype" w:hAnsi="Palatino Linotype" w:cs="Arial"/>
          <w:b/>
        </w:rPr>
      </w:pPr>
      <w:r w:rsidRPr="009F327A">
        <w:rPr>
          <w:rFonts w:ascii="Palatino Linotype" w:hAnsi="Palatino Linotype" w:cs="Arial"/>
          <w:b/>
        </w:rPr>
        <w:t>00451/SMOV/IP/2024</w:t>
      </w:r>
    </w:p>
    <w:p w14:paraId="5B4F6B9D" w14:textId="77777777" w:rsidR="009F327A" w:rsidRDefault="009F327A" w:rsidP="00DC0CCE">
      <w:pPr>
        <w:pStyle w:val="Prrafodelista"/>
        <w:autoSpaceDE w:val="0"/>
        <w:autoSpaceDN w:val="0"/>
        <w:adjustRightInd w:val="0"/>
        <w:spacing w:line="360" w:lineRule="auto"/>
        <w:ind w:left="0"/>
        <w:jc w:val="both"/>
        <w:rPr>
          <w:rFonts w:ascii="Palatino Linotype" w:hAnsi="Palatino Linotype"/>
          <w:i/>
          <w:color w:val="000000"/>
          <w:szCs w:val="14"/>
        </w:rPr>
      </w:pPr>
      <w:r>
        <w:rPr>
          <w:rFonts w:ascii="Palatino Linotype" w:hAnsi="Palatino Linotype"/>
          <w:i/>
          <w:color w:val="000000"/>
          <w:szCs w:val="14"/>
        </w:rPr>
        <w:t>“L</w:t>
      </w:r>
      <w:r w:rsidRPr="009F327A">
        <w:rPr>
          <w:rFonts w:ascii="Palatino Linotype" w:hAnsi="Palatino Linotype"/>
          <w:i/>
          <w:color w:val="000000"/>
          <w:szCs w:val="14"/>
        </w:rPr>
        <w:t>os oficios firmados por los o las subdirectores de del Instituto del Transporte de enero a junio 2024 o las funciones que realizan demostrables.</w:t>
      </w:r>
      <w:r>
        <w:rPr>
          <w:rFonts w:ascii="Palatino Linotype" w:hAnsi="Palatino Linotype"/>
          <w:i/>
          <w:color w:val="000000"/>
          <w:szCs w:val="14"/>
        </w:rPr>
        <w:t>”</w:t>
      </w:r>
    </w:p>
    <w:p w14:paraId="10E04486" w14:textId="77777777" w:rsidR="009F327A" w:rsidRPr="009F327A" w:rsidRDefault="009F327A" w:rsidP="00DC0CCE">
      <w:pPr>
        <w:pStyle w:val="Prrafodelista"/>
        <w:autoSpaceDE w:val="0"/>
        <w:autoSpaceDN w:val="0"/>
        <w:adjustRightInd w:val="0"/>
        <w:spacing w:line="360" w:lineRule="auto"/>
        <w:ind w:left="0"/>
        <w:jc w:val="both"/>
        <w:rPr>
          <w:rFonts w:ascii="Palatino Linotype" w:hAnsi="Palatino Linotype" w:cs="Arial"/>
          <w:b/>
        </w:rPr>
      </w:pPr>
    </w:p>
    <w:p w14:paraId="06B17E08" w14:textId="77777777" w:rsidR="00C86F21" w:rsidRDefault="009F327A" w:rsidP="00DC0CCE">
      <w:pPr>
        <w:autoSpaceDE w:val="0"/>
        <w:autoSpaceDN w:val="0"/>
        <w:adjustRightInd w:val="0"/>
        <w:spacing w:after="0" w:line="360" w:lineRule="auto"/>
        <w:contextualSpacing/>
        <w:jc w:val="both"/>
        <w:rPr>
          <w:rFonts w:ascii="Palatino Linotype" w:hAnsi="Palatino Linotype" w:cs="Arial"/>
          <w:sz w:val="24"/>
          <w:szCs w:val="24"/>
        </w:rPr>
      </w:pPr>
      <w:r w:rsidRPr="00C86F21">
        <w:rPr>
          <w:rFonts w:ascii="Palatino Linotype" w:hAnsi="Palatino Linotype"/>
          <w:bCs/>
          <w:sz w:val="24"/>
          <w:szCs w:val="24"/>
        </w:rPr>
        <w:t xml:space="preserve">Una vez sentado lo anterior, en una aproximación inicial, es procedente mencionar que las solicitudes de información se desprende que el particular requirió oficios firmados o las  funciones que realizan demostrables, </w:t>
      </w:r>
      <w:r w:rsidR="00C86F21" w:rsidRPr="00C86F21">
        <w:rPr>
          <w:rFonts w:ascii="Palatino Linotype" w:hAnsi="Palatino Linotype"/>
          <w:bCs/>
          <w:sz w:val="24"/>
          <w:szCs w:val="24"/>
        </w:rPr>
        <w:t xml:space="preserve">los o las subdirectores de del Instituto del </w:t>
      </w:r>
      <w:r w:rsidR="00C86F21" w:rsidRPr="00C86F21">
        <w:rPr>
          <w:rFonts w:ascii="Palatino Linotype" w:hAnsi="Palatino Linotype"/>
          <w:bCs/>
          <w:sz w:val="24"/>
          <w:szCs w:val="24"/>
        </w:rPr>
        <w:lastRenderedPageBreak/>
        <w:t>Transporte</w:t>
      </w:r>
      <w:r w:rsidR="00C86F21">
        <w:rPr>
          <w:rFonts w:ascii="Palatino Linotype" w:hAnsi="Palatino Linotype"/>
          <w:bCs/>
          <w:sz w:val="24"/>
          <w:szCs w:val="24"/>
        </w:rPr>
        <w:t>,</w:t>
      </w:r>
      <w:r w:rsidR="00C86F21" w:rsidRPr="00C86F21">
        <w:rPr>
          <w:rFonts w:ascii="Palatino Linotype" w:hAnsi="Palatino Linotype"/>
          <w:bCs/>
          <w:sz w:val="24"/>
          <w:szCs w:val="24"/>
        </w:rPr>
        <w:t xml:space="preserve"> </w:t>
      </w:r>
      <w:r w:rsidRPr="00C86F21">
        <w:rPr>
          <w:rFonts w:ascii="Palatino Linotype" w:hAnsi="Palatino Linotype"/>
          <w:bCs/>
          <w:sz w:val="24"/>
          <w:szCs w:val="24"/>
        </w:rPr>
        <w:t>sin embargo, el particular al no ser experto en realizar solicitudes de información,</w:t>
      </w:r>
      <w:r w:rsidR="00C86F21" w:rsidRPr="00C86F21">
        <w:rPr>
          <w:rFonts w:ascii="Palatino Linotype" w:hAnsi="Palatino Linotype"/>
          <w:bCs/>
          <w:sz w:val="24"/>
          <w:szCs w:val="24"/>
        </w:rPr>
        <w:t xml:space="preserve"> </w:t>
      </w:r>
      <w:r w:rsidR="00C86F21" w:rsidRPr="00C86F21">
        <w:rPr>
          <w:rFonts w:ascii="Palatino Linotype" w:hAnsi="Palatino Linotype" w:cs="Arial"/>
          <w:sz w:val="24"/>
          <w:szCs w:val="24"/>
        </w:rPr>
        <w:t>se deben entender los requerimientos realizados, de lo siguiente:</w:t>
      </w:r>
    </w:p>
    <w:p w14:paraId="623CB8F8" w14:textId="77777777" w:rsidR="00C86F21" w:rsidRPr="00C86F21" w:rsidRDefault="00C86F21" w:rsidP="00DC0CCE">
      <w:pPr>
        <w:autoSpaceDE w:val="0"/>
        <w:autoSpaceDN w:val="0"/>
        <w:adjustRightInd w:val="0"/>
        <w:spacing w:after="0" w:line="360" w:lineRule="auto"/>
        <w:contextualSpacing/>
        <w:jc w:val="both"/>
        <w:rPr>
          <w:rFonts w:ascii="Palatino Linotype" w:hAnsi="Palatino Linotype" w:cs="Arial"/>
          <w:sz w:val="24"/>
          <w:szCs w:val="24"/>
        </w:rPr>
      </w:pPr>
    </w:p>
    <w:p w14:paraId="4E90E78C" w14:textId="77777777" w:rsidR="00C86F21" w:rsidRPr="00C86F21" w:rsidRDefault="00C86F21" w:rsidP="00DC0CCE">
      <w:pPr>
        <w:pStyle w:val="Prrafodelista"/>
        <w:numPr>
          <w:ilvl w:val="0"/>
          <w:numId w:val="5"/>
        </w:numPr>
        <w:spacing w:line="360" w:lineRule="auto"/>
        <w:ind w:right="49"/>
        <w:jc w:val="both"/>
        <w:rPr>
          <w:rFonts w:ascii="Palatino Linotype" w:hAnsi="Palatino Linotype"/>
          <w:lang w:eastAsia="es-MX"/>
        </w:rPr>
      </w:pPr>
      <w:r w:rsidRPr="000E1163">
        <w:rPr>
          <w:rFonts w:ascii="Palatino Linotype" w:hAnsi="Palatino Linotype"/>
          <w:lang w:eastAsia="es-MX"/>
        </w:rPr>
        <w:t xml:space="preserve">Los </w:t>
      </w:r>
      <w:r w:rsidRPr="00C86F21">
        <w:rPr>
          <w:rFonts w:ascii="Palatino Linotype" w:hAnsi="Palatino Linotype"/>
          <w:lang w:eastAsia="es-MX"/>
        </w:rPr>
        <w:t>oficios</w:t>
      </w:r>
      <w:r w:rsidRPr="00C86F21">
        <w:rPr>
          <w:rFonts w:ascii="Palatino Linotype" w:hAnsi="Palatino Linotype"/>
          <w:b/>
          <w:lang w:eastAsia="es-MX"/>
        </w:rPr>
        <w:t xml:space="preserve"> en los que consten las funciones de los o las subdirectores</w:t>
      </w:r>
      <w:r w:rsidRPr="000E1163">
        <w:rPr>
          <w:rFonts w:ascii="Palatino Linotype" w:hAnsi="Palatino Linotype"/>
          <w:lang w:eastAsia="es-MX"/>
        </w:rPr>
        <w:t xml:space="preserve"> </w:t>
      </w:r>
      <w:r>
        <w:rPr>
          <w:rFonts w:ascii="Palatino Linotype" w:hAnsi="Palatino Linotype"/>
          <w:lang w:eastAsia="es-MX"/>
        </w:rPr>
        <w:t>adscritos</w:t>
      </w:r>
      <w:r w:rsidRPr="000E1163">
        <w:rPr>
          <w:rFonts w:ascii="Palatino Linotype" w:hAnsi="Palatino Linotype"/>
          <w:lang w:eastAsia="es-MX"/>
        </w:rPr>
        <w:t xml:space="preserve"> </w:t>
      </w:r>
      <w:r>
        <w:rPr>
          <w:rFonts w:ascii="Palatino Linotype" w:hAnsi="Palatino Linotype"/>
          <w:lang w:eastAsia="es-MX"/>
        </w:rPr>
        <w:t>al</w:t>
      </w:r>
      <w:r w:rsidRPr="000E1163">
        <w:rPr>
          <w:rFonts w:ascii="Palatino Linotype" w:hAnsi="Palatino Linotype"/>
          <w:lang w:eastAsia="es-MX"/>
        </w:rPr>
        <w:t xml:space="preserve"> Instituto del Transporte de</w:t>
      </w:r>
      <w:r w:rsidRPr="000E1163">
        <w:rPr>
          <w:rFonts w:ascii="Palatino Linotype" w:hAnsi="Palatino Linotype"/>
          <w:b/>
          <w:lang w:eastAsia="es-MX"/>
        </w:rPr>
        <w:t xml:space="preserve"> </w:t>
      </w:r>
      <w:r w:rsidRPr="00C86F21">
        <w:rPr>
          <w:rFonts w:ascii="Palatino Linotype" w:hAnsi="Palatino Linotype"/>
          <w:lang w:eastAsia="es-MX"/>
        </w:rPr>
        <w:t>septiembre a diciembre 2023 y de enero a junio 2024.</w:t>
      </w:r>
    </w:p>
    <w:p w14:paraId="280FBD74" w14:textId="77777777" w:rsidR="00C86F21" w:rsidRPr="00C86F21" w:rsidRDefault="00C86F21" w:rsidP="00DC0CCE">
      <w:pPr>
        <w:pStyle w:val="Prrafodelista"/>
        <w:numPr>
          <w:ilvl w:val="0"/>
          <w:numId w:val="5"/>
        </w:numPr>
        <w:spacing w:line="360" w:lineRule="auto"/>
        <w:ind w:right="49"/>
        <w:jc w:val="both"/>
        <w:rPr>
          <w:rFonts w:ascii="Palatino Linotype" w:hAnsi="Palatino Linotype"/>
          <w:lang w:eastAsia="es-MX"/>
        </w:rPr>
      </w:pPr>
      <w:r w:rsidRPr="000E1163">
        <w:rPr>
          <w:rFonts w:ascii="Palatino Linotype" w:hAnsi="Palatino Linotype"/>
          <w:lang w:eastAsia="es-MX"/>
        </w:rPr>
        <w:t xml:space="preserve">Los </w:t>
      </w:r>
      <w:r w:rsidRPr="00C86F21">
        <w:rPr>
          <w:rFonts w:ascii="Palatino Linotype" w:hAnsi="Palatino Linotype"/>
          <w:lang w:eastAsia="es-MX"/>
        </w:rPr>
        <w:t>oficios</w:t>
      </w:r>
      <w:r w:rsidRPr="00C86F21">
        <w:rPr>
          <w:rFonts w:ascii="Palatino Linotype" w:hAnsi="Palatino Linotype"/>
          <w:b/>
          <w:lang w:eastAsia="es-MX"/>
        </w:rPr>
        <w:t xml:space="preserve"> firmados por los o las subdirectores</w:t>
      </w:r>
      <w:r w:rsidRPr="000E1163">
        <w:rPr>
          <w:rFonts w:ascii="Palatino Linotype" w:hAnsi="Palatino Linotype"/>
          <w:lang w:eastAsia="es-MX"/>
        </w:rPr>
        <w:t xml:space="preserve"> de del Instituto del Transporte de </w:t>
      </w:r>
      <w:r w:rsidRPr="00C86F21">
        <w:rPr>
          <w:rFonts w:ascii="Palatino Linotype" w:hAnsi="Palatino Linotype"/>
          <w:lang w:eastAsia="es-MX"/>
        </w:rPr>
        <w:t>septiembre a diciembre 2023 y enero a junio 2024.</w:t>
      </w:r>
    </w:p>
    <w:p w14:paraId="7EE3CB93" w14:textId="77777777" w:rsidR="00C86F21" w:rsidRPr="000E1163" w:rsidRDefault="00C86F21" w:rsidP="00DC0CCE">
      <w:pPr>
        <w:pStyle w:val="Prrafodelista"/>
        <w:spacing w:line="360" w:lineRule="auto"/>
        <w:ind w:left="720" w:right="49"/>
        <w:jc w:val="both"/>
        <w:rPr>
          <w:rFonts w:ascii="Palatino Linotype" w:hAnsi="Palatino Linotype"/>
          <w:lang w:eastAsia="es-MX"/>
        </w:rPr>
      </w:pPr>
    </w:p>
    <w:p w14:paraId="0405CEB3" w14:textId="77777777" w:rsidR="00C86F21" w:rsidRDefault="00C86F21" w:rsidP="00DC0CCE">
      <w:pPr>
        <w:pStyle w:val="Prrafodelista"/>
        <w:autoSpaceDE w:val="0"/>
        <w:autoSpaceDN w:val="0"/>
        <w:adjustRightInd w:val="0"/>
        <w:spacing w:line="360" w:lineRule="auto"/>
        <w:ind w:left="0"/>
        <w:jc w:val="both"/>
        <w:rPr>
          <w:rFonts w:ascii="Palatino Linotype" w:hAnsi="Palatino Linotype"/>
        </w:rPr>
      </w:pPr>
      <w:r>
        <w:rPr>
          <w:rFonts w:ascii="Palatino Linotype" w:hAnsi="Palatino Linotype"/>
        </w:rPr>
        <w:t xml:space="preserve">Dichas precisiones, con fundamento en los artículos </w:t>
      </w:r>
      <w:r w:rsidRPr="00653D2A">
        <w:rPr>
          <w:rFonts w:ascii="Palatino Linotype" w:hAnsi="Palatino Linotype"/>
        </w:rPr>
        <w:t>13 y 181 cuarto párrafo de la L</w:t>
      </w:r>
      <w:r>
        <w:rPr>
          <w:rFonts w:ascii="Palatino Linotype" w:hAnsi="Palatino Linotype"/>
        </w:rPr>
        <w:t>ey en materia, los cuales disponen lo siguiente</w:t>
      </w:r>
      <w:r w:rsidRPr="00653D2A">
        <w:rPr>
          <w:rFonts w:ascii="Palatino Linotype" w:hAnsi="Palatino Linotype"/>
        </w:rPr>
        <w:t xml:space="preserve">: </w:t>
      </w:r>
    </w:p>
    <w:p w14:paraId="6DD76C16" w14:textId="77777777" w:rsidR="00C86F21" w:rsidRPr="00653D2A" w:rsidRDefault="00C86F21" w:rsidP="00DC0CCE">
      <w:pPr>
        <w:pStyle w:val="Prrafodelista"/>
        <w:autoSpaceDE w:val="0"/>
        <w:autoSpaceDN w:val="0"/>
        <w:adjustRightInd w:val="0"/>
        <w:spacing w:line="360" w:lineRule="auto"/>
        <w:ind w:left="0"/>
        <w:jc w:val="both"/>
        <w:rPr>
          <w:rFonts w:ascii="Palatino Linotype" w:hAnsi="Palatino Linotype"/>
        </w:rPr>
      </w:pPr>
    </w:p>
    <w:p w14:paraId="7C5A77A2" w14:textId="77777777" w:rsidR="00C86F21" w:rsidRPr="009878C2" w:rsidRDefault="00C86F21" w:rsidP="00DC0CCE">
      <w:pPr>
        <w:tabs>
          <w:tab w:val="left" w:pos="709"/>
        </w:tabs>
        <w:spacing w:after="0" w:line="360" w:lineRule="auto"/>
        <w:ind w:left="567" w:right="567"/>
        <w:jc w:val="both"/>
        <w:rPr>
          <w:rFonts w:ascii="Palatino Linotype" w:hAnsi="Palatino Linotype"/>
          <w:i/>
        </w:rPr>
      </w:pPr>
      <w:r>
        <w:rPr>
          <w:rFonts w:ascii="Palatino Linotype" w:hAnsi="Palatino Linotype"/>
          <w:b/>
          <w:bCs/>
          <w:i/>
        </w:rPr>
        <w:t>“</w:t>
      </w:r>
      <w:r w:rsidRPr="009878C2">
        <w:rPr>
          <w:rFonts w:ascii="Palatino Linotype" w:hAnsi="Palatino Linotype"/>
          <w:b/>
          <w:bCs/>
          <w:i/>
        </w:rPr>
        <w:t xml:space="preserve">Artículo 13. </w:t>
      </w:r>
      <w:r w:rsidRPr="009878C2">
        <w:rPr>
          <w:rFonts w:ascii="Palatino Linotype" w:hAnsi="Palatino Linotype"/>
          <w:i/>
        </w:rPr>
        <w:t>El Instituto, en el ámbito de sus atribuciones, deberá suplir cualquier deficiencia para garantizar el ejercicio del derecho de acceso a la información.</w:t>
      </w:r>
    </w:p>
    <w:p w14:paraId="35AC7491" w14:textId="77777777" w:rsidR="00C86F21" w:rsidRPr="009878C2" w:rsidRDefault="00C86F21" w:rsidP="00DC0CCE">
      <w:pPr>
        <w:tabs>
          <w:tab w:val="left" w:pos="709"/>
        </w:tabs>
        <w:spacing w:after="0" w:line="360" w:lineRule="auto"/>
        <w:ind w:left="567" w:right="567"/>
        <w:jc w:val="both"/>
        <w:rPr>
          <w:rFonts w:ascii="Palatino Linotype" w:hAnsi="Palatino Linotype"/>
          <w:b/>
          <w:i/>
        </w:rPr>
      </w:pPr>
      <w:r w:rsidRPr="009878C2">
        <w:rPr>
          <w:rFonts w:ascii="Palatino Linotype" w:hAnsi="Palatino Linotype"/>
          <w:b/>
          <w:i/>
        </w:rPr>
        <w:t xml:space="preserve">Artículo 181. … </w:t>
      </w:r>
    </w:p>
    <w:p w14:paraId="3400BC1D" w14:textId="77777777" w:rsidR="00C86F21" w:rsidRPr="009878C2" w:rsidRDefault="00C86F21" w:rsidP="00DC0CCE">
      <w:pPr>
        <w:tabs>
          <w:tab w:val="left" w:pos="709"/>
        </w:tabs>
        <w:spacing w:after="0" w:line="360" w:lineRule="auto"/>
        <w:ind w:left="567" w:right="567"/>
        <w:jc w:val="both"/>
        <w:rPr>
          <w:rFonts w:ascii="Palatino Linotype" w:hAnsi="Palatino Linotype"/>
          <w:b/>
          <w:i/>
        </w:rPr>
      </w:pPr>
      <w:r w:rsidRPr="009878C2">
        <w:rPr>
          <w:rFonts w:ascii="Palatino Linotype" w:hAnsi="Palatino Linotype"/>
          <w:i/>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9878C2">
        <w:rPr>
          <w:rFonts w:ascii="Palatino Linotype" w:hAnsi="Palatino Linotype"/>
          <w:b/>
          <w:i/>
        </w:rPr>
        <w:t>[Sic]</w:t>
      </w:r>
    </w:p>
    <w:p w14:paraId="1B3D6B6B" w14:textId="77777777" w:rsidR="009F327A" w:rsidRPr="000E1163" w:rsidRDefault="009F327A" w:rsidP="00DC0CCE">
      <w:pPr>
        <w:spacing w:after="0" w:line="360" w:lineRule="auto"/>
        <w:ind w:right="49"/>
        <w:jc w:val="both"/>
        <w:rPr>
          <w:rFonts w:ascii="Palatino Linotype" w:hAnsi="Palatino Linotype"/>
          <w:lang w:eastAsia="es-MX"/>
        </w:rPr>
      </w:pPr>
    </w:p>
    <w:p w14:paraId="1E4EBB45" w14:textId="176E45A5" w:rsidR="004E46C0" w:rsidRPr="000E1163" w:rsidRDefault="005B119B" w:rsidP="00DC0CCE">
      <w:pPr>
        <w:spacing w:after="0" w:line="360" w:lineRule="auto"/>
        <w:jc w:val="both"/>
        <w:rPr>
          <w:rFonts w:ascii="Palatino Linotype" w:hAnsi="Palatino Linotype"/>
          <w:sz w:val="24"/>
          <w:lang w:eastAsia="es-MX"/>
        </w:rPr>
      </w:pPr>
      <w:r w:rsidRPr="000E1163">
        <w:rPr>
          <w:rFonts w:ascii="Palatino Linotype" w:eastAsia="Calibri" w:hAnsi="Palatino Linotype"/>
          <w:sz w:val="24"/>
          <w:lang w:val="es-ES_tradnl"/>
        </w:rPr>
        <w:t>Atentos a</w:t>
      </w:r>
      <w:r w:rsidRPr="000E1163">
        <w:rPr>
          <w:rFonts w:ascii="Palatino Linotype" w:hAnsi="Palatino Linotype"/>
          <w:sz w:val="24"/>
          <w:lang w:eastAsia="es-MX"/>
        </w:rPr>
        <w:t xml:space="preserve"> las solicitudes de información</w:t>
      </w:r>
      <w:r w:rsidRPr="000E1163">
        <w:rPr>
          <w:rFonts w:ascii="Palatino Linotype" w:eastAsia="Calibri" w:hAnsi="Palatino Linotype"/>
          <w:sz w:val="24"/>
          <w:lang w:val="es-ES_tradnl"/>
        </w:rPr>
        <w:t>, e</w:t>
      </w:r>
      <w:r w:rsidRPr="000E1163">
        <w:rPr>
          <w:rFonts w:ascii="Palatino Linotype" w:hAnsi="Palatino Linotype"/>
          <w:sz w:val="24"/>
          <w:lang w:eastAsia="es-MX"/>
        </w:rPr>
        <w:t>l</w:t>
      </w:r>
      <w:r w:rsidRPr="000E1163">
        <w:rPr>
          <w:rFonts w:ascii="Palatino Linotype" w:hAnsi="Palatino Linotype"/>
          <w:b/>
          <w:sz w:val="24"/>
          <w:lang w:eastAsia="es-MX"/>
        </w:rPr>
        <w:t xml:space="preserve"> </w:t>
      </w:r>
      <w:r w:rsidR="004E46C0" w:rsidRPr="000E1163">
        <w:rPr>
          <w:rFonts w:ascii="Palatino Linotype" w:hAnsi="Palatino Linotype"/>
          <w:sz w:val="24"/>
          <w:lang w:eastAsia="es-MX"/>
        </w:rPr>
        <w:t xml:space="preserve">Sujeto Obligado, </w:t>
      </w:r>
      <w:r w:rsidRPr="000E1163">
        <w:rPr>
          <w:rFonts w:ascii="Palatino Linotype" w:hAnsi="Palatino Linotype"/>
          <w:sz w:val="24"/>
          <w:lang w:eastAsia="es-MX"/>
        </w:rPr>
        <w:t xml:space="preserve">emitió sus respuestas, </w:t>
      </w:r>
      <w:r w:rsidR="004E46C0" w:rsidRPr="000E1163">
        <w:rPr>
          <w:rFonts w:ascii="Palatino Linotype" w:hAnsi="Palatino Linotype"/>
          <w:sz w:val="24"/>
          <w:lang w:eastAsia="es-MX"/>
        </w:rPr>
        <w:t xml:space="preserve">señalando primera parte se remite liga de archivos: </w:t>
      </w:r>
      <w:r w:rsidR="001E5D5F" w:rsidRPr="001E5D5F">
        <w:rPr>
          <w:rStyle w:val="Hipervnculo"/>
          <w:rFonts w:ascii="Palatino Linotype" w:hAnsi="Palatino Linotype"/>
          <w:color w:val="auto"/>
          <w:sz w:val="24"/>
          <w:u w:val="none"/>
          <w:lang w:eastAsia="es-MX"/>
        </w:rPr>
        <w:t>XXXXXXXXXXXXXXXXXXXXXXXXXXXXXXXXXXXXXXXXXXXXXXXXXXXXXXXXXXXXX</w:t>
      </w:r>
      <w:r w:rsidR="004E46C0" w:rsidRPr="001E5D5F">
        <w:rPr>
          <w:rFonts w:ascii="Palatino Linotype" w:hAnsi="Palatino Linotype"/>
          <w:sz w:val="24"/>
          <w:lang w:eastAsia="es-MX"/>
        </w:rPr>
        <w:t xml:space="preserve"> </w:t>
      </w:r>
    </w:p>
    <w:p w14:paraId="4D72FFE9" w14:textId="77777777" w:rsidR="004E46C0" w:rsidRPr="000E1163" w:rsidRDefault="004E46C0" w:rsidP="00DC0CCE">
      <w:pPr>
        <w:spacing w:after="0" w:line="360" w:lineRule="auto"/>
        <w:jc w:val="both"/>
        <w:rPr>
          <w:rFonts w:ascii="Palatino Linotype" w:hAnsi="Palatino Linotype"/>
          <w:sz w:val="24"/>
          <w:lang w:eastAsia="es-MX"/>
        </w:rPr>
      </w:pPr>
    </w:p>
    <w:p w14:paraId="4FD0702D" w14:textId="77777777" w:rsidR="00C86F21" w:rsidRDefault="00C86F21" w:rsidP="00DC0CCE">
      <w:pPr>
        <w:spacing w:after="0" w:line="360" w:lineRule="auto"/>
        <w:jc w:val="both"/>
        <w:rPr>
          <w:rFonts w:ascii="Palatino Linotype" w:hAnsi="Palatino Linotype"/>
          <w:sz w:val="24"/>
          <w:lang w:eastAsia="es-MX"/>
        </w:rPr>
      </w:pPr>
    </w:p>
    <w:p w14:paraId="0A6C42B8" w14:textId="77777777" w:rsidR="00C86F21" w:rsidRDefault="00C86F21" w:rsidP="00DC0CCE">
      <w:pPr>
        <w:spacing w:after="0" w:line="360" w:lineRule="auto"/>
        <w:jc w:val="both"/>
        <w:rPr>
          <w:rFonts w:ascii="Palatino Linotype" w:hAnsi="Palatino Linotype"/>
          <w:sz w:val="24"/>
          <w:lang w:eastAsia="es-MX"/>
        </w:rPr>
      </w:pPr>
    </w:p>
    <w:p w14:paraId="7648548C" w14:textId="77777777" w:rsidR="005B119B" w:rsidRPr="000E1163" w:rsidRDefault="004E46C0" w:rsidP="00DC0CCE">
      <w:pPr>
        <w:spacing w:after="0" w:line="360" w:lineRule="auto"/>
        <w:jc w:val="both"/>
        <w:rPr>
          <w:rFonts w:ascii="Palatino Linotype" w:hAnsi="Palatino Linotype"/>
          <w:sz w:val="24"/>
          <w:lang w:eastAsia="es-MX"/>
        </w:rPr>
      </w:pPr>
      <w:r w:rsidRPr="000E1163">
        <w:rPr>
          <w:rFonts w:ascii="Palatino Linotype" w:hAnsi="Palatino Linotype"/>
          <w:sz w:val="24"/>
          <w:lang w:eastAsia="es-MX"/>
        </w:rPr>
        <w:t>Asimismo adjunto a sus respuestas diversos archivos electrónicos de los cuales</w:t>
      </w:r>
      <w:r w:rsidR="005B119B" w:rsidRPr="000E1163">
        <w:rPr>
          <w:rFonts w:ascii="Palatino Linotype" w:hAnsi="Palatino Linotype"/>
          <w:sz w:val="24"/>
          <w:lang w:eastAsia="es-MX"/>
        </w:rPr>
        <w:t xml:space="preserve">, </w:t>
      </w:r>
      <w:r w:rsidR="005B119B" w:rsidRPr="000E1163">
        <w:rPr>
          <w:rFonts w:ascii="Palatino Linotype" w:eastAsia="Calibri" w:hAnsi="Palatino Linotype"/>
          <w:sz w:val="24"/>
          <w:lang w:val="es-ES_tradnl"/>
        </w:rPr>
        <w:t>para un mejor estudio y análisis del asunto, resulta necesario la elaboración de un cuadro comparativo que permita confrontar los requerimientos de información con la respuesta proporcionada, a efecto de poder estar en posibilidades de advertir, si se tienen por atendidos, por lo que se procede en los términos siguientes:</w:t>
      </w:r>
    </w:p>
    <w:p w14:paraId="4FE0788B" w14:textId="77777777" w:rsidR="005B119B" w:rsidRPr="000E1163" w:rsidRDefault="005B119B" w:rsidP="00DC0CCE">
      <w:pPr>
        <w:spacing w:after="0" w:line="360" w:lineRule="auto"/>
        <w:jc w:val="both"/>
        <w:rPr>
          <w:rFonts w:ascii="Palatino Linotype" w:hAnsi="Palatino Linotype" w:cs="Arial"/>
        </w:rPr>
      </w:pPr>
    </w:p>
    <w:tbl>
      <w:tblPr>
        <w:tblStyle w:val="Tablaconcuadrcula"/>
        <w:tblW w:w="9257" w:type="dxa"/>
        <w:tblInd w:w="137" w:type="dxa"/>
        <w:tblLook w:val="04A0" w:firstRow="1" w:lastRow="0" w:firstColumn="1" w:lastColumn="0" w:noHBand="0" w:noVBand="1"/>
      </w:tblPr>
      <w:tblGrid>
        <w:gridCol w:w="2954"/>
        <w:gridCol w:w="4324"/>
        <w:gridCol w:w="1979"/>
      </w:tblGrid>
      <w:tr w:rsidR="005B119B" w:rsidRPr="000E1163" w14:paraId="53180979" w14:textId="77777777" w:rsidTr="000955DD">
        <w:trPr>
          <w:trHeight w:val="454"/>
          <w:tblHeader/>
        </w:trPr>
        <w:tc>
          <w:tcPr>
            <w:tcW w:w="2954" w:type="dxa"/>
            <w:shd w:val="clear" w:color="auto" w:fill="AEAAAA" w:themeFill="background2" w:themeFillShade="BF"/>
            <w:vAlign w:val="center"/>
          </w:tcPr>
          <w:p w14:paraId="717D45BC"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 xml:space="preserve">Solicitud de información  </w:t>
            </w:r>
          </w:p>
        </w:tc>
        <w:tc>
          <w:tcPr>
            <w:tcW w:w="4324" w:type="dxa"/>
            <w:shd w:val="clear" w:color="auto" w:fill="AEAAAA" w:themeFill="background2" w:themeFillShade="BF"/>
            <w:vAlign w:val="center"/>
          </w:tcPr>
          <w:p w14:paraId="6DE923F2"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Respuesta del Sujeto Obligado</w:t>
            </w:r>
          </w:p>
        </w:tc>
        <w:tc>
          <w:tcPr>
            <w:tcW w:w="1979" w:type="dxa"/>
            <w:shd w:val="clear" w:color="auto" w:fill="AEAAAA" w:themeFill="background2" w:themeFillShade="BF"/>
            <w:vAlign w:val="center"/>
          </w:tcPr>
          <w:p w14:paraId="2414F56D"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Cumplimiento</w:t>
            </w:r>
          </w:p>
        </w:tc>
      </w:tr>
      <w:tr w:rsidR="005B119B" w:rsidRPr="000E1163" w14:paraId="6C0E6B75" w14:textId="77777777" w:rsidTr="000955DD">
        <w:trPr>
          <w:trHeight w:val="587"/>
        </w:trPr>
        <w:tc>
          <w:tcPr>
            <w:tcW w:w="2954" w:type="dxa"/>
            <w:vAlign w:val="center"/>
          </w:tcPr>
          <w:p w14:paraId="5C304D9B" w14:textId="77777777" w:rsidR="00C86F21" w:rsidRPr="00C86F21" w:rsidRDefault="00C86F21" w:rsidP="00DC0CCE">
            <w:pPr>
              <w:pStyle w:val="Prrafodelista"/>
              <w:numPr>
                <w:ilvl w:val="0"/>
                <w:numId w:val="34"/>
              </w:numPr>
              <w:spacing w:line="276" w:lineRule="auto"/>
              <w:ind w:left="317" w:right="49"/>
              <w:jc w:val="both"/>
              <w:rPr>
                <w:rFonts w:ascii="Palatino Linotype" w:hAnsi="Palatino Linotype"/>
                <w:sz w:val="22"/>
                <w:lang w:eastAsia="es-MX"/>
              </w:rPr>
            </w:pPr>
            <w:r w:rsidRPr="00C86F21">
              <w:rPr>
                <w:rFonts w:ascii="Palatino Linotype" w:hAnsi="Palatino Linotype"/>
                <w:sz w:val="22"/>
                <w:lang w:eastAsia="es-MX"/>
              </w:rPr>
              <w:t>Los oficios</w:t>
            </w:r>
            <w:r w:rsidRPr="00C86F21">
              <w:rPr>
                <w:rFonts w:ascii="Palatino Linotype" w:hAnsi="Palatino Linotype"/>
                <w:b/>
                <w:sz w:val="22"/>
                <w:lang w:eastAsia="es-MX"/>
              </w:rPr>
              <w:t xml:space="preserve"> en los que consten las funciones de los o las subdirectores</w:t>
            </w:r>
            <w:r w:rsidRPr="00C86F21">
              <w:rPr>
                <w:rFonts w:ascii="Palatino Linotype" w:hAnsi="Palatino Linotype"/>
                <w:sz w:val="22"/>
                <w:lang w:eastAsia="es-MX"/>
              </w:rPr>
              <w:t xml:space="preserve"> adscritos al Instituto del Transporte de</w:t>
            </w:r>
            <w:r w:rsidRPr="00C86F21">
              <w:rPr>
                <w:rFonts w:ascii="Palatino Linotype" w:hAnsi="Palatino Linotype"/>
                <w:b/>
                <w:sz w:val="22"/>
                <w:lang w:eastAsia="es-MX"/>
              </w:rPr>
              <w:t xml:space="preserve"> </w:t>
            </w:r>
            <w:r w:rsidRPr="00C86F21">
              <w:rPr>
                <w:rFonts w:ascii="Palatino Linotype" w:hAnsi="Palatino Linotype"/>
                <w:sz w:val="22"/>
                <w:lang w:eastAsia="es-MX"/>
              </w:rPr>
              <w:t>septiembre a diciembre 2023 y de enero a junio 2024.</w:t>
            </w:r>
          </w:p>
          <w:p w14:paraId="441E2DAB" w14:textId="77777777" w:rsidR="005B119B" w:rsidRPr="00C35017" w:rsidRDefault="005B119B" w:rsidP="00DC0CCE">
            <w:pPr>
              <w:jc w:val="both"/>
              <w:rPr>
                <w:rFonts w:ascii="Palatino Linotype" w:hAnsi="Palatino Linotype" w:cs="Arial"/>
                <w:i/>
                <w:sz w:val="20"/>
                <w:szCs w:val="20"/>
              </w:rPr>
            </w:pPr>
          </w:p>
        </w:tc>
        <w:tc>
          <w:tcPr>
            <w:tcW w:w="4324" w:type="dxa"/>
          </w:tcPr>
          <w:p w14:paraId="54CAC459" w14:textId="77777777" w:rsidR="004E46C0" w:rsidRPr="000E1163" w:rsidRDefault="004E46C0"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031145" w:rsidRPr="000E1163">
              <w:rPr>
                <w:rStyle w:val="Hipervnculo"/>
                <w:rFonts w:ascii="Palatino Linotype" w:hAnsi="Palatino Linotype" w:cs="Arial"/>
                <w:bCs/>
                <w:i/>
                <w:color w:val="000000" w:themeColor="text1"/>
                <w:sz w:val="20"/>
                <w:u w:val="none"/>
              </w:rPr>
              <w:t>OFC GALLEGOS 1.jpg</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sidR="0003114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01DB7243" w14:textId="77777777" w:rsidR="00031145" w:rsidRPr="000E1163" w:rsidRDefault="00031145" w:rsidP="00DC0CCE">
            <w:pPr>
              <w:jc w:val="both"/>
              <w:rPr>
                <w:rStyle w:val="Hipervnculo"/>
                <w:rFonts w:ascii="Palatino Linotype" w:hAnsi="Palatino Linotype" w:cs="Arial"/>
                <w:bCs/>
                <w:color w:val="000000" w:themeColor="text1"/>
                <w:sz w:val="20"/>
                <w:u w:val="none"/>
              </w:rPr>
            </w:pPr>
          </w:p>
          <w:p w14:paraId="5ABB2557" w14:textId="77777777" w:rsidR="004E46C0" w:rsidRPr="000E1163" w:rsidRDefault="004E46C0"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031145" w:rsidRPr="000E1163">
              <w:rPr>
                <w:rStyle w:val="Hipervnculo"/>
                <w:rFonts w:ascii="Palatino Linotype" w:hAnsi="Palatino Linotype" w:cs="Arial"/>
                <w:bCs/>
                <w:i/>
                <w:color w:val="000000" w:themeColor="text1"/>
                <w:sz w:val="20"/>
                <w:u w:val="none"/>
              </w:rPr>
              <w:t>OFC 237 TORIBIO 2.jpg</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sidR="0003114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589472DE" w14:textId="77777777" w:rsidR="00CE32F5" w:rsidRPr="000E1163" w:rsidRDefault="00CE32F5" w:rsidP="00DC0CCE">
            <w:pPr>
              <w:jc w:val="both"/>
              <w:rPr>
                <w:rStyle w:val="Hipervnculo"/>
                <w:rFonts w:ascii="Palatino Linotype" w:hAnsi="Palatino Linotype" w:cs="Arial"/>
                <w:bCs/>
                <w:color w:val="000000" w:themeColor="text1"/>
                <w:sz w:val="20"/>
                <w:u w:val="none"/>
              </w:rPr>
            </w:pPr>
          </w:p>
          <w:p w14:paraId="52078D95" w14:textId="77777777" w:rsidR="00CE32F5" w:rsidRPr="000E1163" w:rsidRDefault="00CE32F5"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031145" w:rsidRPr="000E1163">
              <w:rPr>
                <w:rStyle w:val="Hipervnculo"/>
                <w:rFonts w:ascii="Palatino Linotype" w:hAnsi="Palatino Linotype" w:cs="Arial"/>
                <w:bCs/>
                <w:i/>
                <w:color w:val="000000" w:themeColor="text1"/>
                <w:sz w:val="20"/>
                <w:u w:val="none"/>
              </w:rPr>
              <w:t>OFC 237 2.jpg</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sidR="0003114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06CF6C4B" w14:textId="77777777" w:rsidR="00B85EED" w:rsidRPr="000E1163" w:rsidRDefault="00B85EED" w:rsidP="00DC0CCE">
            <w:pPr>
              <w:jc w:val="both"/>
              <w:rPr>
                <w:rFonts w:ascii="Palatino Linotype" w:hAnsi="Palatino Linotype"/>
                <w:iCs/>
                <w:color w:val="000000" w:themeColor="text1"/>
                <w:sz w:val="18"/>
                <w:szCs w:val="20"/>
              </w:rPr>
            </w:pPr>
          </w:p>
          <w:p w14:paraId="5E7A2095" w14:textId="77777777" w:rsidR="00CE32F5" w:rsidRPr="000E1163" w:rsidRDefault="00B85EED"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031145" w:rsidRPr="000E1163">
              <w:rPr>
                <w:rStyle w:val="Hipervnculo"/>
                <w:rFonts w:ascii="Palatino Linotype" w:hAnsi="Palatino Linotype" w:cs="Arial"/>
                <w:bCs/>
                <w:i/>
                <w:color w:val="000000" w:themeColor="text1"/>
                <w:sz w:val="20"/>
                <w:u w:val="none"/>
              </w:rPr>
              <w:t>OFC CAMACHO.jpg</w:t>
            </w:r>
            <w:r w:rsidRPr="000E1163">
              <w:rPr>
                <w:rStyle w:val="Hipervnculo"/>
                <w:rFonts w:ascii="Palatino Linotype" w:hAnsi="Palatino Linotype" w:cs="Arial"/>
                <w:bCs/>
                <w:i/>
                <w:color w:val="000000" w:themeColor="text1"/>
                <w:sz w:val="20"/>
                <w:u w:val="none"/>
              </w:rPr>
              <w:t>”</w:t>
            </w:r>
            <w:r w:rsidRPr="000E1163">
              <w:t xml:space="preserve"> </w:t>
            </w:r>
            <w:r w:rsidR="0003114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0E40DBD5" w14:textId="77777777" w:rsidR="00B85EED" w:rsidRPr="000E1163" w:rsidRDefault="00B85EED" w:rsidP="00DC0CCE">
            <w:pPr>
              <w:jc w:val="both"/>
              <w:rPr>
                <w:rFonts w:ascii="Palatino Linotype" w:hAnsi="Palatino Linotype"/>
                <w:iCs/>
                <w:color w:val="000000" w:themeColor="text1"/>
                <w:sz w:val="18"/>
                <w:szCs w:val="20"/>
              </w:rPr>
            </w:pPr>
          </w:p>
          <w:p w14:paraId="693E3CD7" w14:textId="77777777" w:rsidR="009A09C8" w:rsidRPr="000E1163" w:rsidRDefault="00CE32F5"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031145" w:rsidRPr="000E1163">
              <w:rPr>
                <w:rStyle w:val="Hipervnculo"/>
                <w:rFonts w:ascii="Palatino Linotype" w:hAnsi="Palatino Linotype" w:cs="Arial"/>
                <w:bCs/>
                <w:i/>
                <w:color w:val="000000" w:themeColor="text1"/>
                <w:sz w:val="20"/>
                <w:u w:val="none"/>
              </w:rPr>
              <w:t>OFC CRIS HERNANDEZ.jpg</w:t>
            </w:r>
            <w:r w:rsidRPr="000E1163">
              <w:rPr>
                <w:rStyle w:val="Hipervnculo"/>
                <w:rFonts w:ascii="Palatino Linotype" w:hAnsi="Palatino Linotype" w:cs="Arial"/>
                <w:bCs/>
                <w:i/>
                <w:color w:val="000000" w:themeColor="text1"/>
                <w:sz w:val="20"/>
                <w:u w:val="none"/>
              </w:rPr>
              <w:t>”</w:t>
            </w:r>
            <w:r w:rsidRPr="000E1163">
              <w:rPr>
                <w:rStyle w:val="Hipervnculo"/>
                <w:rFonts w:ascii="Palatino Linotype" w:hAnsi="Palatino Linotype" w:cs="Arial"/>
                <w:bCs/>
                <w:color w:val="000000" w:themeColor="text1"/>
                <w:sz w:val="20"/>
                <w:u w:val="none"/>
              </w:rPr>
              <w:t xml:space="preserve">, </w:t>
            </w:r>
            <w:r w:rsidR="009A09C8" w:rsidRPr="000E1163">
              <w:rPr>
                <w:rStyle w:val="Hipervnculo"/>
                <w:rFonts w:ascii="Palatino Linotype" w:hAnsi="Palatino Linotype" w:cs="Arial"/>
                <w:bCs/>
                <w:color w:val="000000" w:themeColor="text1"/>
                <w:sz w:val="20"/>
                <w:u w:val="none"/>
              </w:rPr>
              <w:t xml:space="preserve">a través del cual se </w:t>
            </w:r>
            <w:r w:rsidR="009A09C8" w:rsidRPr="000E1163">
              <w:rPr>
                <w:rStyle w:val="Hipervnculo"/>
                <w:rFonts w:ascii="Palatino Linotype" w:hAnsi="Palatino Linotype" w:cs="Arial"/>
                <w:bCs/>
                <w:color w:val="000000" w:themeColor="text1"/>
                <w:sz w:val="20"/>
                <w:u w:val="none"/>
              </w:rPr>
              <w:lastRenderedPageBreak/>
              <w:t xml:space="preserve">advierte versión pública del oficio de fecha siete de </w:t>
            </w:r>
            <w:r w:rsidR="00031145" w:rsidRPr="000E1163">
              <w:rPr>
                <w:rStyle w:val="Hipervnculo"/>
                <w:rFonts w:ascii="Palatino Linotype" w:hAnsi="Palatino Linotype" w:cs="Arial"/>
                <w:bCs/>
                <w:color w:val="000000" w:themeColor="text1"/>
                <w:sz w:val="20"/>
                <w:u w:val="none"/>
              </w:rPr>
              <w:t>julio de dos mil veintitrés</w:t>
            </w:r>
            <w:r w:rsidR="009A09C8" w:rsidRPr="000E1163">
              <w:rPr>
                <w:rStyle w:val="Hipervnculo"/>
                <w:rFonts w:ascii="Palatino Linotype" w:hAnsi="Palatino Linotype" w:cs="Arial"/>
                <w:bCs/>
                <w:color w:val="000000" w:themeColor="text1"/>
                <w:sz w:val="20"/>
                <w:u w:val="none"/>
              </w:rPr>
              <w:t xml:space="preserve">, consistente en las funciones del </w:t>
            </w:r>
            <w:r w:rsidR="00031145" w:rsidRPr="000E1163">
              <w:rPr>
                <w:rStyle w:val="Hipervnculo"/>
                <w:rFonts w:ascii="Palatino Linotype" w:hAnsi="Palatino Linotype" w:cs="Arial"/>
                <w:bCs/>
                <w:color w:val="000000" w:themeColor="text1"/>
                <w:sz w:val="20"/>
                <w:u w:val="none"/>
              </w:rPr>
              <w:t>Líder de Proyecto</w:t>
            </w:r>
            <w:r w:rsidR="009A09C8" w:rsidRPr="000E1163">
              <w:rPr>
                <w:rStyle w:val="Hipervnculo"/>
                <w:rFonts w:ascii="Palatino Linotype" w:hAnsi="Palatino Linotype" w:cs="Arial"/>
                <w:bCs/>
                <w:color w:val="000000" w:themeColor="text1"/>
                <w:sz w:val="20"/>
                <w:u w:val="none"/>
              </w:rPr>
              <w:t xml:space="preserve"> “A” adscrit</w:t>
            </w:r>
            <w:r w:rsidR="00031145" w:rsidRPr="000E1163">
              <w:rPr>
                <w:rStyle w:val="Hipervnculo"/>
                <w:rFonts w:ascii="Palatino Linotype" w:hAnsi="Palatino Linotype" w:cs="Arial"/>
                <w:bCs/>
                <w:color w:val="000000" w:themeColor="text1"/>
                <w:sz w:val="20"/>
                <w:u w:val="none"/>
              </w:rPr>
              <w:t>a</w:t>
            </w:r>
            <w:r w:rsidR="009A09C8" w:rsidRPr="000E1163">
              <w:rPr>
                <w:rStyle w:val="Hipervnculo"/>
                <w:rFonts w:ascii="Palatino Linotype" w:hAnsi="Palatino Linotype" w:cs="Arial"/>
                <w:bCs/>
                <w:color w:val="000000" w:themeColor="text1"/>
                <w:sz w:val="20"/>
                <w:u w:val="none"/>
              </w:rPr>
              <w:t xml:space="preserve"> a</w:t>
            </w:r>
            <w:r w:rsidR="00031145" w:rsidRPr="000E1163">
              <w:rPr>
                <w:rStyle w:val="Hipervnculo"/>
                <w:rFonts w:ascii="Palatino Linotype" w:hAnsi="Palatino Linotype" w:cs="Arial"/>
                <w:bCs/>
                <w:color w:val="000000" w:themeColor="text1"/>
                <w:sz w:val="20"/>
                <w:u w:val="none"/>
              </w:rPr>
              <w:t xml:space="preserve"> </w:t>
            </w:r>
            <w:r w:rsidR="009A09C8" w:rsidRPr="000E1163">
              <w:rPr>
                <w:rStyle w:val="Hipervnculo"/>
                <w:rFonts w:ascii="Palatino Linotype" w:hAnsi="Palatino Linotype" w:cs="Arial"/>
                <w:bCs/>
                <w:color w:val="000000" w:themeColor="text1"/>
                <w:sz w:val="20"/>
                <w:u w:val="none"/>
              </w:rPr>
              <w:t>l</w:t>
            </w:r>
            <w:r w:rsidR="00031145" w:rsidRPr="000E1163">
              <w:rPr>
                <w:rStyle w:val="Hipervnculo"/>
                <w:rFonts w:ascii="Palatino Linotype" w:hAnsi="Palatino Linotype" w:cs="Arial"/>
                <w:bCs/>
                <w:color w:val="000000" w:themeColor="text1"/>
                <w:sz w:val="20"/>
                <w:u w:val="none"/>
              </w:rPr>
              <w:t xml:space="preserve">a Subdirección de Planeación e Igualdad de </w:t>
            </w:r>
            <w:r w:rsidR="00DC5542" w:rsidRPr="000E1163">
              <w:rPr>
                <w:rStyle w:val="Hipervnculo"/>
                <w:rFonts w:ascii="Palatino Linotype" w:hAnsi="Palatino Linotype" w:cs="Arial"/>
                <w:bCs/>
                <w:color w:val="000000" w:themeColor="text1"/>
                <w:sz w:val="20"/>
                <w:u w:val="none"/>
              </w:rPr>
              <w:t>Género</w:t>
            </w:r>
            <w:r w:rsidR="00031145" w:rsidRPr="000E1163">
              <w:rPr>
                <w:rStyle w:val="Hipervnculo"/>
                <w:rFonts w:ascii="Palatino Linotype" w:hAnsi="Palatino Linotype" w:cs="Arial"/>
                <w:bCs/>
                <w:color w:val="000000" w:themeColor="text1"/>
                <w:sz w:val="20"/>
                <w:u w:val="none"/>
              </w:rPr>
              <w:t xml:space="preserve"> del</w:t>
            </w:r>
            <w:r w:rsidR="009A09C8" w:rsidRPr="000E1163">
              <w:rPr>
                <w:rStyle w:val="Hipervnculo"/>
                <w:rFonts w:ascii="Palatino Linotype" w:hAnsi="Palatino Linotype" w:cs="Arial"/>
                <w:bCs/>
                <w:color w:val="000000" w:themeColor="text1"/>
                <w:sz w:val="20"/>
                <w:u w:val="none"/>
              </w:rPr>
              <w:t xml:space="preserve"> Instituto del Transporte del Estado de México,</w:t>
            </w:r>
            <w:r w:rsidR="00406663" w:rsidRPr="000E1163">
              <w:rPr>
                <w:rStyle w:val="Hipervnculo"/>
                <w:rFonts w:ascii="Palatino Linotype" w:hAnsi="Palatino Linotype" w:cs="Arial"/>
                <w:bCs/>
                <w:color w:val="000000" w:themeColor="text1"/>
                <w:sz w:val="20"/>
                <w:u w:val="none"/>
              </w:rPr>
              <w:t xml:space="preserve"> no obstante,</w:t>
            </w:r>
            <w:r w:rsidR="009A09C8" w:rsidRPr="000E1163">
              <w:rPr>
                <w:rStyle w:val="Hipervnculo"/>
                <w:rFonts w:ascii="Palatino Linotype" w:hAnsi="Palatino Linotype" w:cs="Arial"/>
                <w:bCs/>
                <w:color w:val="000000" w:themeColor="text1"/>
                <w:sz w:val="20"/>
                <w:u w:val="none"/>
              </w:rPr>
              <w:t xml:space="preserve"> se encuentra testad</w:t>
            </w:r>
            <w:r w:rsidR="00DC5542" w:rsidRPr="000E1163">
              <w:rPr>
                <w:rStyle w:val="Hipervnculo"/>
                <w:rFonts w:ascii="Palatino Linotype" w:hAnsi="Palatino Linotype" w:cs="Arial"/>
                <w:bCs/>
                <w:color w:val="000000" w:themeColor="text1"/>
                <w:sz w:val="20"/>
                <w:u w:val="none"/>
              </w:rPr>
              <w:t>a la firma</w:t>
            </w:r>
            <w:r w:rsidR="009A09C8" w:rsidRPr="000E1163">
              <w:rPr>
                <w:rStyle w:val="Hipervnculo"/>
                <w:rFonts w:ascii="Palatino Linotype" w:hAnsi="Palatino Linotype" w:cs="Arial"/>
                <w:bCs/>
                <w:color w:val="000000" w:themeColor="text1"/>
                <w:sz w:val="20"/>
                <w:u w:val="none"/>
              </w:rPr>
              <w:t xml:space="preserve"> </w:t>
            </w:r>
            <w:r w:rsidR="00DC5542" w:rsidRPr="000E1163">
              <w:rPr>
                <w:rStyle w:val="Hipervnculo"/>
                <w:rFonts w:ascii="Palatino Linotype" w:hAnsi="Palatino Linotype" w:cs="Arial"/>
                <w:bCs/>
                <w:color w:val="000000" w:themeColor="text1"/>
                <w:sz w:val="20"/>
                <w:u w:val="none"/>
              </w:rPr>
              <w:t>d</w:t>
            </w:r>
            <w:r w:rsidR="009A09C8" w:rsidRPr="000E1163">
              <w:rPr>
                <w:rStyle w:val="Hipervnculo"/>
                <w:rFonts w:ascii="Palatino Linotype" w:hAnsi="Palatino Linotype" w:cs="Arial"/>
                <w:bCs/>
                <w:color w:val="000000" w:themeColor="text1"/>
                <w:sz w:val="20"/>
                <w:u w:val="none"/>
              </w:rPr>
              <w:t>el servidor público que recibió el oficio.</w:t>
            </w:r>
          </w:p>
          <w:p w14:paraId="13B0E25E" w14:textId="77777777" w:rsidR="009A09C8" w:rsidRPr="000E1163" w:rsidRDefault="009A09C8" w:rsidP="00DC0CCE">
            <w:pPr>
              <w:jc w:val="both"/>
              <w:rPr>
                <w:rStyle w:val="Hipervnculo"/>
                <w:rFonts w:ascii="Palatino Linotype" w:hAnsi="Palatino Linotype" w:cs="Arial"/>
                <w:bCs/>
                <w:color w:val="000000" w:themeColor="text1"/>
                <w:sz w:val="20"/>
                <w:u w:val="none"/>
              </w:rPr>
            </w:pPr>
          </w:p>
          <w:p w14:paraId="03E8F6F6" w14:textId="77777777" w:rsidR="009A09C8" w:rsidRPr="000E1163" w:rsidRDefault="009A09C8"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ARA MENDOZA.jpg</w:t>
            </w:r>
            <w:r w:rsidRPr="000E1163">
              <w:rPr>
                <w:rStyle w:val="Hipervnculo"/>
                <w:rFonts w:ascii="Palatino Linotype" w:hAnsi="Palatino Linotype" w:cs="Arial"/>
                <w:bCs/>
                <w:i/>
                <w:color w:val="000000" w:themeColor="text1"/>
                <w:sz w:val="20"/>
                <w:u w:val="none"/>
              </w:rPr>
              <w:t>”</w:t>
            </w:r>
            <w:r w:rsidRPr="000E1163">
              <w:t xml:space="preserve"> </w:t>
            </w:r>
            <w:r w:rsidR="00DC5542"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Inspector adscrita al Departamento de Normatividad del Transporte del Estado de México, no obstante, se encuentra testada la firma del Vocal Ejecutivo del Instituto del Transporte del Estado de México y la firma del servidor público que recibió el oficio.</w:t>
            </w:r>
          </w:p>
          <w:p w14:paraId="1B56E16F" w14:textId="77777777" w:rsidR="009A09C8" w:rsidRPr="000E1163" w:rsidRDefault="009A09C8" w:rsidP="00DC0CCE">
            <w:pPr>
              <w:jc w:val="both"/>
              <w:rPr>
                <w:rStyle w:val="Hipervnculo"/>
                <w:rFonts w:ascii="Palatino Linotype" w:hAnsi="Palatino Linotype" w:cs="Arial"/>
                <w:bCs/>
                <w:color w:val="000000" w:themeColor="text1"/>
                <w:sz w:val="20"/>
                <w:u w:val="none"/>
              </w:rPr>
            </w:pPr>
          </w:p>
          <w:p w14:paraId="6F131D4A" w14:textId="77777777" w:rsidR="004E46C0" w:rsidRPr="000E1163" w:rsidRDefault="00EE3AA2"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237 TORIBIO 3.jpg</w:t>
            </w:r>
            <w:r w:rsidRPr="000E1163">
              <w:rPr>
                <w:rStyle w:val="Hipervnculo"/>
                <w:rFonts w:ascii="Palatino Linotype" w:hAnsi="Palatino Linotype" w:cs="Arial"/>
                <w:bCs/>
                <w:i/>
                <w:color w:val="000000" w:themeColor="text1"/>
                <w:sz w:val="20"/>
                <w:u w:val="none"/>
              </w:rPr>
              <w:t>”</w:t>
            </w:r>
            <w:r w:rsidRPr="000E1163">
              <w:t xml:space="preserve"> </w:t>
            </w:r>
            <w:r w:rsidR="00DC5542"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del Subdirector de Normatividad y Capacitación del Instituto del Transporte del Estado de México, no obstante, se encuentra testada la firma del servidor público que recibió el oficio.</w:t>
            </w:r>
          </w:p>
          <w:p w14:paraId="4B57820A" w14:textId="77777777" w:rsidR="00406663" w:rsidRPr="000E1163" w:rsidRDefault="00406663" w:rsidP="00DC0CCE">
            <w:pPr>
              <w:jc w:val="both"/>
              <w:rPr>
                <w:rStyle w:val="Hipervnculo"/>
                <w:rFonts w:ascii="Palatino Linotype" w:hAnsi="Palatino Linotype" w:cs="Arial"/>
                <w:bCs/>
                <w:color w:val="000000" w:themeColor="text1"/>
                <w:sz w:val="20"/>
                <w:u w:val="none"/>
              </w:rPr>
            </w:pPr>
          </w:p>
          <w:p w14:paraId="772491AC" w14:textId="77777777" w:rsidR="00406663" w:rsidRPr="000E1163" w:rsidRDefault="00406663" w:rsidP="00DC0CCE">
            <w:pPr>
              <w:jc w:val="both"/>
              <w:rPr>
                <w:rFonts w:ascii="Palatino Linotype" w:hAnsi="Palatino Linotype"/>
                <w:iCs/>
                <w:color w:val="000000" w:themeColor="text1"/>
                <w:sz w:val="18"/>
                <w:szCs w:val="20"/>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HERNANDEZ.jpg</w:t>
            </w:r>
            <w:r w:rsidRPr="000E1163">
              <w:rPr>
                <w:rStyle w:val="Hipervnculo"/>
                <w:rFonts w:ascii="Palatino Linotype" w:hAnsi="Palatino Linotype" w:cs="Arial"/>
                <w:bCs/>
                <w:i/>
                <w:color w:val="000000" w:themeColor="text1"/>
                <w:sz w:val="20"/>
                <w:u w:val="none"/>
              </w:rPr>
              <w:t>”</w:t>
            </w:r>
            <w:r w:rsidRPr="000E1163">
              <w:t xml:space="preserve"> </w:t>
            </w:r>
            <w:r w:rsidR="00DC5542"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50F55DBB" w14:textId="77777777" w:rsidR="00406663" w:rsidRPr="000E1163" w:rsidRDefault="00406663" w:rsidP="00DC0CCE">
            <w:pPr>
              <w:jc w:val="both"/>
              <w:rPr>
                <w:rFonts w:ascii="Palatino Linotype" w:hAnsi="Palatino Linotype"/>
                <w:iCs/>
                <w:color w:val="000000" w:themeColor="text1"/>
                <w:sz w:val="18"/>
                <w:szCs w:val="20"/>
              </w:rPr>
            </w:pPr>
          </w:p>
          <w:p w14:paraId="7019BEA6" w14:textId="77777777" w:rsidR="00406663" w:rsidRPr="000E1163" w:rsidRDefault="00406663"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GALLEGOS.jpg</w:t>
            </w:r>
            <w:r w:rsidRPr="000E1163">
              <w:rPr>
                <w:rStyle w:val="Hipervnculo"/>
                <w:rFonts w:ascii="Palatino Linotype" w:hAnsi="Palatino Linotype" w:cs="Arial"/>
                <w:bCs/>
                <w:i/>
                <w:color w:val="000000" w:themeColor="text1"/>
                <w:sz w:val="20"/>
                <w:u w:val="none"/>
              </w:rPr>
              <w:t>”</w:t>
            </w:r>
            <w:r w:rsidRPr="000E1163">
              <w:t xml:space="preserve"> </w:t>
            </w:r>
            <w:r w:rsidR="00DC5542" w:rsidRPr="000E1163">
              <w:rPr>
                <w:rStyle w:val="Hipervnculo"/>
                <w:rFonts w:ascii="Palatino Linotype" w:hAnsi="Palatino Linotype" w:cs="Arial"/>
                <w:bCs/>
                <w:color w:val="000000" w:themeColor="text1"/>
                <w:sz w:val="20"/>
                <w:u w:val="none"/>
              </w:rPr>
              <w:t xml:space="preserve">a través del cual se advierte versión pública del oficio de fecha siete de julio de dos mil veintitrés, consistente en las </w:t>
            </w:r>
            <w:r w:rsidR="00DC5542" w:rsidRPr="000E1163">
              <w:rPr>
                <w:rStyle w:val="Hipervnculo"/>
                <w:rFonts w:ascii="Palatino Linotype" w:hAnsi="Palatino Linotype" w:cs="Arial"/>
                <w:bCs/>
                <w:color w:val="000000" w:themeColor="text1"/>
                <w:sz w:val="20"/>
                <w:u w:val="none"/>
              </w:rPr>
              <w:lastRenderedPageBreak/>
              <w:t>funciones de la Jefa del Departamento de Normatividad del Instituto del Transporte del Estado de México, no obstante, se encuentra testada la firma del servidor público que recibió el oficio.</w:t>
            </w:r>
          </w:p>
          <w:p w14:paraId="26B3DFD7" w14:textId="77777777" w:rsidR="00406663" w:rsidRPr="000E1163" w:rsidRDefault="00406663" w:rsidP="00DC0CCE">
            <w:pPr>
              <w:jc w:val="both"/>
              <w:rPr>
                <w:rStyle w:val="Hipervnculo"/>
                <w:rFonts w:ascii="Palatino Linotype" w:hAnsi="Palatino Linotype" w:cs="Arial"/>
                <w:bCs/>
                <w:color w:val="000000" w:themeColor="text1"/>
                <w:sz w:val="20"/>
                <w:u w:val="none"/>
              </w:rPr>
            </w:pPr>
          </w:p>
          <w:p w14:paraId="5D9F068F" w14:textId="77777777" w:rsidR="00406663" w:rsidRPr="000E1163" w:rsidRDefault="00406663"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CAMACHO 6.jpg</w:t>
            </w:r>
            <w:r w:rsidRPr="000E1163">
              <w:rPr>
                <w:rStyle w:val="Hipervnculo"/>
                <w:rFonts w:ascii="Palatino Linotype" w:hAnsi="Palatino Linotype" w:cs="Arial"/>
                <w:bCs/>
                <w:i/>
                <w:color w:val="000000" w:themeColor="text1"/>
                <w:sz w:val="20"/>
                <w:u w:val="none"/>
              </w:rPr>
              <w:t>”</w:t>
            </w:r>
            <w:r w:rsidRPr="000E1163">
              <w:t xml:space="preserve"> </w:t>
            </w:r>
            <w:r w:rsidR="00DC5542"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Jefa de Área adscrito al Departamento de Capacitación del Instituto del Transporte del Estado de México, no obstante, se encuentra testada la firma del servidor público que recibió el oficio.</w:t>
            </w:r>
          </w:p>
          <w:p w14:paraId="38CB726B" w14:textId="77777777" w:rsidR="00406663" w:rsidRPr="000E1163" w:rsidRDefault="00406663" w:rsidP="00DC0CCE">
            <w:pPr>
              <w:jc w:val="both"/>
              <w:rPr>
                <w:rStyle w:val="Hipervnculo"/>
                <w:rFonts w:ascii="Palatino Linotype" w:hAnsi="Palatino Linotype" w:cs="Arial"/>
                <w:bCs/>
                <w:color w:val="000000" w:themeColor="text1"/>
                <w:sz w:val="20"/>
                <w:u w:val="none"/>
              </w:rPr>
            </w:pPr>
          </w:p>
          <w:p w14:paraId="6FF13DDF" w14:textId="77777777" w:rsidR="00406663" w:rsidRPr="000E1163" w:rsidRDefault="00406663"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DC5542" w:rsidRPr="000E1163">
              <w:rPr>
                <w:rStyle w:val="Hipervnculo"/>
                <w:rFonts w:ascii="Palatino Linotype" w:hAnsi="Palatino Linotype" w:cs="Arial"/>
                <w:bCs/>
                <w:i/>
                <w:color w:val="000000" w:themeColor="text1"/>
                <w:sz w:val="20"/>
                <w:u w:val="none"/>
              </w:rPr>
              <w:t>OFC 237 LUJAN 2.jpg</w:t>
            </w:r>
            <w:r w:rsidRPr="000E1163">
              <w:rPr>
                <w:rStyle w:val="Hipervnculo"/>
                <w:rFonts w:ascii="Palatino Linotype" w:hAnsi="Palatino Linotype" w:cs="Arial"/>
                <w:bCs/>
                <w:i/>
                <w:color w:val="000000" w:themeColor="text1"/>
                <w:sz w:val="20"/>
                <w:u w:val="none"/>
              </w:rPr>
              <w:t>”</w:t>
            </w:r>
            <w:r w:rsidRPr="000E1163">
              <w:t xml:space="preserve"> </w:t>
            </w:r>
            <w:r w:rsidRPr="000E1163">
              <w:rPr>
                <w:rStyle w:val="Hipervnculo"/>
                <w:rFonts w:ascii="Palatino Linotype" w:hAnsi="Palatino Linotype" w:cs="Arial"/>
                <w:bCs/>
                <w:color w:val="000000" w:themeColor="text1"/>
                <w:sz w:val="20"/>
                <w:u w:val="none"/>
              </w:rPr>
              <w:t xml:space="preserve">a través del cual se advierte versión pública del oficio de fecha siete de </w:t>
            </w:r>
            <w:r w:rsidR="00DC5542" w:rsidRPr="000E1163">
              <w:rPr>
                <w:rStyle w:val="Hipervnculo"/>
                <w:rFonts w:ascii="Palatino Linotype" w:hAnsi="Palatino Linotype" w:cs="Arial"/>
                <w:bCs/>
                <w:color w:val="000000" w:themeColor="text1"/>
                <w:sz w:val="20"/>
                <w:u w:val="none"/>
              </w:rPr>
              <w:t>juli</w:t>
            </w:r>
            <w:r w:rsidRPr="000E1163">
              <w:rPr>
                <w:rStyle w:val="Hipervnculo"/>
                <w:rFonts w:ascii="Palatino Linotype" w:hAnsi="Palatino Linotype" w:cs="Arial"/>
                <w:bCs/>
                <w:color w:val="000000" w:themeColor="text1"/>
                <w:sz w:val="20"/>
                <w:u w:val="none"/>
              </w:rPr>
              <w:t>o de dos mil veintitr</w:t>
            </w:r>
            <w:r w:rsidR="00DC5542" w:rsidRPr="000E1163">
              <w:rPr>
                <w:rStyle w:val="Hipervnculo"/>
                <w:rFonts w:ascii="Palatino Linotype" w:hAnsi="Palatino Linotype" w:cs="Arial"/>
                <w:bCs/>
                <w:color w:val="000000" w:themeColor="text1"/>
                <w:sz w:val="20"/>
                <w:u w:val="none"/>
              </w:rPr>
              <w:t>és</w:t>
            </w:r>
            <w:r w:rsidRPr="000E1163">
              <w:rPr>
                <w:rStyle w:val="Hipervnculo"/>
                <w:rFonts w:ascii="Palatino Linotype" w:hAnsi="Palatino Linotype" w:cs="Arial"/>
                <w:bCs/>
                <w:color w:val="000000" w:themeColor="text1"/>
                <w:sz w:val="20"/>
                <w:u w:val="none"/>
              </w:rPr>
              <w:t xml:space="preserve">, consistente en las funciones del </w:t>
            </w:r>
            <w:r w:rsidR="00783BC1" w:rsidRPr="000E1163">
              <w:rPr>
                <w:rStyle w:val="Hipervnculo"/>
                <w:rFonts w:ascii="Palatino Linotype" w:hAnsi="Palatino Linotype" w:cs="Arial"/>
                <w:bCs/>
                <w:color w:val="000000" w:themeColor="text1"/>
                <w:sz w:val="20"/>
                <w:u w:val="none"/>
              </w:rPr>
              <w:t xml:space="preserve">Jefe de Departamento de </w:t>
            </w:r>
            <w:r w:rsidR="00DC5542" w:rsidRPr="000E1163">
              <w:rPr>
                <w:rStyle w:val="Hipervnculo"/>
                <w:rFonts w:ascii="Palatino Linotype" w:hAnsi="Palatino Linotype" w:cs="Arial"/>
                <w:bCs/>
                <w:color w:val="000000" w:themeColor="text1"/>
                <w:sz w:val="20"/>
                <w:u w:val="none"/>
              </w:rPr>
              <w:t>Estudios Tarifarios</w:t>
            </w:r>
            <w:r w:rsidR="00783BC1" w:rsidRPr="000E1163">
              <w:rPr>
                <w:rStyle w:val="Hipervnculo"/>
                <w:rFonts w:ascii="Palatino Linotype" w:hAnsi="Palatino Linotype" w:cs="Arial"/>
                <w:bCs/>
                <w:color w:val="000000" w:themeColor="text1"/>
                <w:sz w:val="20"/>
                <w:u w:val="none"/>
              </w:rPr>
              <w:t xml:space="preserve"> </w:t>
            </w:r>
            <w:r w:rsidRPr="000E1163">
              <w:rPr>
                <w:rStyle w:val="Hipervnculo"/>
                <w:rFonts w:ascii="Palatino Linotype" w:hAnsi="Palatino Linotype" w:cs="Arial"/>
                <w:bCs/>
                <w:color w:val="000000" w:themeColor="text1"/>
                <w:sz w:val="20"/>
                <w:u w:val="none"/>
              </w:rPr>
              <w:t>del Instituto del Transporte del Estado de México, no obstante, se encuentra testada la firma d</w:t>
            </w:r>
            <w:r w:rsidR="009D3E95" w:rsidRPr="000E1163">
              <w:rPr>
                <w:rStyle w:val="Hipervnculo"/>
                <w:rFonts w:ascii="Palatino Linotype" w:hAnsi="Palatino Linotype" w:cs="Arial"/>
                <w:bCs/>
                <w:color w:val="000000" w:themeColor="text1"/>
                <w:sz w:val="20"/>
                <w:u w:val="none"/>
              </w:rPr>
              <w:t xml:space="preserve">el </w:t>
            </w:r>
            <w:r w:rsidRPr="000E1163">
              <w:rPr>
                <w:rStyle w:val="Hipervnculo"/>
                <w:rFonts w:ascii="Palatino Linotype" w:hAnsi="Palatino Linotype" w:cs="Arial"/>
                <w:bCs/>
                <w:color w:val="000000" w:themeColor="text1"/>
                <w:sz w:val="20"/>
                <w:u w:val="none"/>
              </w:rPr>
              <w:t>servidor público que recibió oficio.</w:t>
            </w:r>
          </w:p>
          <w:p w14:paraId="14DF8D66" w14:textId="77777777" w:rsidR="00783BC1" w:rsidRPr="000E1163" w:rsidRDefault="00783BC1" w:rsidP="00DC0CCE">
            <w:pPr>
              <w:jc w:val="both"/>
              <w:rPr>
                <w:rStyle w:val="Hipervnculo"/>
                <w:rFonts w:ascii="Palatino Linotype" w:hAnsi="Palatino Linotype" w:cs="Arial"/>
                <w:bCs/>
                <w:color w:val="000000" w:themeColor="text1"/>
                <w:sz w:val="20"/>
                <w:u w:val="none"/>
              </w:rPr>
            </w:pPr>
          </w:p>
          <w:p w14:paraId="5F403F6B" w14:textId="77777777" w:rsidR="00783BC1" w:rsidRPr="000E1163" w:rsidRDefault="00783BC1"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237 CABRERA 4.jpg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del Jefe de Departamento de Capacitación del Instituto del Transporte del Estado de México, no obstante, se encuentra testada la firma del servidor público que recibió oficio.</w:t>
            </w:r>
          </w:p>
          <w:p w14:paraId="3ECDE302" w14:textId="77777777" w:rsidR="00783BC1" w:rsidRPr="000E1163" w:rsidRDefault="00783BC1" w:rsidP="00DC0CCE">
            <w:pPr>
              <w:jc w:val="both"/>
              <w:rPr>
                <w:rStyle w:val="Hipervnculo"/>
                <w:rFonts w:ascii="Palatino Linotype" w:hAnsi="Palatino Linotype" w:cs="Arial"/>
                <w:bCs/>
                <w:color w:val="000000" w:themeColor="text1"/>
                <w:sz w:val="20"/>
                <w:u w:val="none"/>
              </w:rPr>
            </w:pPr>
          </w:p>
          <w:p w14:paraId="7B8A9638" w14:textId="77777777" w:rsidR="00B8653E" w:rsidRPr="000E1163" w:rsidRDefault="00B8653E"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MERCEDES CHO.jpg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 xml:space="preserve">a través del cual se advierte versión pública del oficio de fecha siete de julio de dos mil veintitrés, consistente en las funciones de Verificadora de Documentos de Servicios al Público adscrita a </w:t>
            </w:r>
            <w:r w:rsidR="009D3E95" w:rsidRPr="000E1163">
              <w:rPr>
                <w:rStyle w:val="Hipervnculo"/>
                <w:rFonts w:ascii="Palatino Linotype" w:hAnsi="Palatino Linotype" w:cs="Arial"/>
                <w:bCs/>
                <w:color w:val="000000" w:themeColor="text1"/>
                <w:sz w:val="20"/>
                <w:u w:val="none"/>
              </w:rPr>
              <w:lastRenderedPageBreak/>
              <w:t>la Subdirección de Tarifas del Instituto del Transporte del Estado de México, no obstante, se encuentra testada la firma del servidor público que recibió oficio.</w:t>
            </w:r>
          </w:p>
          <w:p w14:paraId="0EB1E206" w14:textId="77777777" w:rsidR="00B8653E" w:rsidRPr="000E1163" w:rsidRDefault="00B8653E" w:rsidP="00DC0CCE">
            <w:pPr>
              <w:jc w:val="both"/>
              <w:rPr>
                <w:rStyle w:val="Hipervnculo"/>
                <w:rFonts w:ascii="Palatino Linotype" w:hAnsi="Palatino Linotype" w:cs="Arial"/>
                <w:bCs/>
                <w:color w:val="000000" w:themeColor="text1"/>
                <w:sz w:val="20"/>
                <w:u w:val="none"/>
              </w:rPr>
            </w:pPr>
          </w:p>
          <w:p w14:paraId="5938C76F" w14:textId="77777777" w:rsidR="00B8653E" w:rsidRPr="000E1163" w:rsidRDefault="00B8653E"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ANTONIO JAREZ.jpg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Analista “B” adscrita al Departamento de Estudios Tarifarios del Instituto del Transporte del Estado de México, no obstante, se encuentra testada la firma del servidor público que recibió oficio.</w:t>
            </w:r>
          </w:p>
          <w:p w14:paraId="7247E38F" w14:textId="77777777" w:rsidR="00B8653E" w:rsidRPr="000E1163" w:rsidRDefault="00B8653E" w:rsidP="00DC0CCE">
            <w:pPr>
              <w:jc w:val="both"/>
              <w:rPr>
                <w:rStyle w:val="Hipervnculo"/>
                <w:rFonts w:ascii="Palatino Linotype" w:hAnsi="Palatino Linotype" w:cs="Arial"/>
                <w:bCs/>
                <w:color w:val="000000" w:themeColor="text1"/>
                <w:sz w:val="20"/>
                <w:u w:val="none"/>
              </w:rPr>
            </w:pPr>
          </w:p>
          <w:p w14:paraId="4AF1D6EA" w14:textId="77777777" w:rsidR="00B8653E" w:rsidRPr="000E1163" w:rsidRDefault="00B8653E"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237 CERBON 1.jpg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Subdirector de Tarifas del Instituto del Transporte del Estado de México, no obstante, se encuentra testada la firma del servidor público que recibió oficio.</w:t>
            </w:r>
          </w:p>
          <w:p w14:paraId="3ACEB37D" w14:textId="77777777" w:rsidR="00B8653E" w:rsidRPr="000E1163" w:rsidRDefault="00B8653E" w:rsidP="00DC0CCE">
            <w:pPr>
              <w:jc w:val="both"/>
              <w:rPr>
                <w:rStyle w:val="Hipervnculo"/>
                <w:rFonts w:ascii="Palatino Linotype" w:hAnsi="Palatino Linotype" w:cs="Arial"/>
                <w:bCs/>
                <w:color w:val="000000" w:themeColor="text1"/>
                <w:sz w:val="20"/>
                <w:u w:val="none"/>
              </w:rPr>
            </w:pPr>
          </w:p>
          <w:p w14:paraId="26C88C24" w14:textId="77777777" w:rsidR="00B8653E" w:rsidRPr="000E1163" w:rsidRDefault="00B8653E"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MERCEDES 1.jpg</w:t>
            </w:r>
            <w:r w:rsidRPr="000E1163">
              <w:rPr>
                <w:rStyle w:val="Hipervnculo"/>
                <w:rFonts w:ascii="Palatino Linotype" w:hAnsi="Palatino Linotype" w:cs="Arial"/>
                <w:bCs/>
                <w:i/>
                <w:color w:val="000000" w:themeColor="text1"/>
                <w:sz w:val="20"/>
                <w:u w:val="none"/>
              </w:rPr>
              <w:t>”</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w:t>
            </w:r>
            <w:r w:rsidR="009D3E95" w:rsidRPr="000E1163">
              <w:rPr>
                <w:rStyle w:val="Hipervnculo"/>
                <w:rFonts w:ascii="Palatino Linotype" w:hAnsi="Palatino Linotype" w:cs="Arial"/>
                <w:bCs/>
                <w:color w:val="000000" w:themeColor="text1"/>
                <w:sz w:val="20"/>
                <w:u w:val="none"/>
              </w:rPr>
              <w:t>o</w:t>
            </w:r>
            <w:r w:rsidRPr="000E1163">
              <w:rPr>
                <w:rStyle w:val="Hipervnculo"/>
                <w:rFonts w:ascii="Palatino Linotype" w:hAnsi="Palatino Linotype" w:cs="Arial"/>
                <w:bCs/>
                <w:color w:val="000000" w:themeColor="text1"/>
                <w:sz w:val="20"/>
                <w:u w:val="none"/>
              </w:rPr>
              <w:t xml:space="preserve"> del Instituto del Transporte del Estado de México.</w:t>
            </w:r>
          </w:p>
          <w:p w14:paraId="76B510B9" w14:textId="77777777" w:rsidR="00B8653E" w:rsidRPr="000E1163" w:rsidRDefault="00B8653E" w:rsidP="00DC0CCE">
            <w:pPr>
              <w:jc w:val="both"/>
              <w:rPr>
                <w:rStyle w:val="Hipervnculo"/>
                <w:rFonts w:ascii="Palatino Linotype" w:hAnsi="Palatino Linotype" w:cs="Arial"/>
                <w:bCs/>
                <w:color w:val="000000" w:themeColor="text1"/>
                <w:sz w:val="20"/>
                <w:u w:val="none"/>
              </w:rPr>
            </w:pPr>
          </w:p>
          <w:p w14:paraId="1B4F8CA2" w14:textId="77777777" w:rsidR="00B8653E" w:rsidRPr="000E1163" w:rsidRDefault="00B8653E"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HERNANDEZ 5.jpg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la Jefa de Departamento de Planeación y Programación del Instituto del Transporte del Estado de México, no obstante, se encuentra testada la firma del servidor público que recibió oficio.</w:t>
            </w:r>
          </w:p>
          <w:p w14:paraId="55D2ED67" w14:textId="77777777" w:rsidR="00B8653E" w:rsidRPr="000E1163" w:rsidRDefault="00B8653E" w:rsidP="00DC0CCE">
            <w:pPr>
              <w:jc w:val="both"/>
              <w:rPr>
                <w:rStyle w:val="Hipervnculo"/>
                <w:rFonts w:ascii="Palatino Linotype" w:hAnsi="Palatino Linotype" w:cs="Arial"/>
                <w:bCs/>
                <w:color w:val="000000" w:themeColor="text1"/>
                <w:sz w:val="20"/>
                <w:u w:val="none"/>
              </w:rPr>
            </w:pPr>
          </w:p>
          <w:p w14:paraId="17EA7E5C"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lastRenderedPageBreak/>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237 4.jpg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19FE3F27" w14:textId="77777777" w:rsidR="005B119B" w:rsidRPr="000E1163" w:rsidRDefault="005B119B" w:rsidP="00DC0CCE">
            <w:pPr>
              <w:spacing w:line="360" w:lineRule="auto"/>
              <w:jc w:val="both"/>
              <w:rPr>
                <w:rFonts w:ascii="Palatino Linotype" w:hAnsi="Palatino Linotype"/>
                <w:iCs/>
                <w:sz w:val="20"/>
                <w:szCs w:val="20"/>
              </w:rPr>
            </w:pPr>
          </w:p>
          <w:p w14:paraId="49C989B1"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CRIS HERNANDEZ 1.jpg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53B432ED" w14:textId="77777777" w:rsidR="00B32DCA" w:rsidRPr="000E1163" w:rsidRDefault="00B32DCA" w:rsidP="00DC0CCE">
            <w:pPr>
              <w:spacing w:line="360" w:lineRule="auto"/>
              <w:jc w:val="both"/>
              <w:rPr>
                <w:rFonts w:ascii="Palatino Linotype" w:hAnsi="Palatino Linotype"/>
                <w:iCs/>
                <w:sz w:val="20"/>
                <w:szCs w:val="20"/>
              </w:rPr>
            </w:pPr>
          </w:p>
          <w:p w14:paraId="43128FF4"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237 1.jpg</w:t>
            </w:r>
            <w:r w:rsidRPr="000E1163">
              <w:rPr>
                <w:rStyle w:val="Hipervnculo"/>
                <w:rFonts w:ascii="Palatino Linotype" w:hAnsi="Palatino Linotype" w:cs="Arial"/>
                <w:bCs/>
                <w:i/>
                <w:color w:val="000000" w:themeColor="text1"/>
                <w:sz w:val="20"/>
                <w:u w:val="none"/>
              </w:rPr>
              <w:t>”</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w:t>
            </w:r>
            <w:r w:rsidR="009D3E95" w:rsidRPr="000E1163">
              <w:rPr>
                <w:rStyle w:val="Hipervnculo"/>
                <w:rFonts w:ascii="Palatino Linotype" w:hAnsi="Palatino Linotype" w:cs="Arial"/>
                <w:bCs/>
                <w:color w:val="000000" w:themeColor="text1"/>
                <w:sz w:val="20"/>
                <w:u w:val="none"/>
              </w:rPr>
              <w:t>o</w:t>
            </w:r>
            <w:r w:rsidRPr="000E1163">
              <w:rPr>
                <w:rStyle w:val="Hipervnculo"/>
                <w:rFonts w:ascii="Palatino Linotype" w:hAnsi="Palatino Linotype" w:cs="Arial"/>
                <w:bCs/>
                <w:color w:val="000000" w:themeColor="text1"/>
                <w:sz w:val="20"/>
                <w:u w:val="none"/>
              </w:rPr>
              <w:t xml:space="preserve"> del Instituto del Transporte del Estado de México.</w:t>
            </w:r>
          </w:p>
          <w:p w14:paraId="3A296606" w14:textId="77777777" w:rsidR="00B32DCA" w:rsidRPr="000E1163" w:rsidRDefault="00B32DCA" w:rsidP="00DC0CCE">
            <w:pPr>
              <w:spacing w:line="360" w:lineRule="auto"/>
              <w:jc w:val="both"/>
              <w:rPr>
                <w:rFonts w:ascii="Palatino Linotype" w:hAnsi="Palatino Linotype"/>
                <w:iCs/>
                <w:sz w:val="20"/>
                <w:szCs w:val="20"/>
              </w:rPr>
            </w:pPr>
          </w:p>
          <w:p w14:paraId="613BBA9C"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ALICIA FAJARDO.jpg</w:t>
            </w:r>
            <w:r w:rsidRPr="000E1163">
              <w:rPr>
                <w:rStyle w:val="Hipervnculo"/>
                <w:rFonts w:ascii="Palatino Linotype" w:hAnsi="Palatino Linotype" w:cs="Arial"/>
                <w:bCs/>
                <w:i/>
                <w:color w:val="000000" w:themeColor="text1"/>
                <w:sz w:val="20"/>
                <w:u w:val="none"/>
              </w:rPr>
              <w:t>”</w:t>
            </w:r>
            <w:r w:rsidRPr="000E1163">
              <w:t xml:space="preserve"> </w:t>
            </w:r>
            <w:r w:rsidR="009D3E95"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Auxiliar de Trámites de Movilidad adscrita a la Vocalía Ejecutiv</w:t>
            </w:r>
            <w:r w:rsidR="00114607" w:rsidRPr="000E1163">
              <w:rPr>
                <w:rStyle w:val="Hipervnculo"/>
                <w:rFonts w:ascii="Palatino Linotype" w:hAnsi="Palatino Linotype" w:cs="Arial"/>
                <w:bCs/>
                <w:color w:val="000000" w:themeColor="text1"/>
                <w:sz w:val="20"/>
                <w:u w:val="none"/>
              </w:rPr>
              <w:t>a</w:t>
            </w:r>
            <w:r w:rsidR="009D3E95" w:rsidRPr="000E1163">
              <w:rPr>
                <w:rStyle w:val="Hipervnculo"/>
                <w:rFonts w:ascii="Palatino Linotype" w:hAnsi="Palatino Linotype" w:cs="Arial"/>
                <w:bCs/>
                <w:color w:val="000000" w:themeColor="text1"/>
                <w:sz w:val="20"/>
                <w:u w:val="none"/>
              </w:rPr>
              <w:t xml:space="preserve"> del Instituto del Transporte del Estado de México, no obstante, se encuentra testada la firma del Vocal Ejecutivo del Instituto del Transporte del Estado de México y del servidor público que recibió oficio.</w:t>
            </w:r>
          </w:p>
          <w:p w14:paraId="4B72E8FC" w14:textId="77777777" w:rsidR="00B32DCA" w:rsidRPr="000E1163" w:rsidRDefault="00B32DCA" w:rsidP="00DC0CCE">
            <w:pPr>
              <w:spacing w:line="360" w:lineRule="auto"/>
              <w:jc w:val="both"/>
              <w:rPr>
                <w:rFonts w:ascii="Palatino Linotype" w:hAnsi="Palatino Linotype"/>
                <w:iCs/>
                <w:sz w:val="20"/>
                <w:szCs w:val="20"/>
              </w:rPr>
            </w:pPr>
          </w:p>
          <w:p w14:paraId="1260DE1F"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9D3E95" w:rsidRPr="000E1163">
              <w:rPr>
                <w:rStyle w:val="Hipervnculo"/>
                <w:rFonts w:ascii="Palatino Linotype" w:hAnsi="Palatino Linotype" w:cs="Arial"/>
                <w:bCs/>
                <w:i/>
                <w:color w:val="000000" w:themeColor="text1"/>
                <w:sz w:val="20"/>
                <w:u w:val="none"/>
              </w:rPr>
              <w:t>OFC CLAUDIO.jpg</w:t>
            </w:r>
            <w:r w:rsidRPr="000E1163">
              <w:rPr>
                <w:rStyle w:val="Hipervnculo"/>
                <w:rFonts w:ascii="Palatino Linotype" w:hAnsi="Palatino Linotype" w:cs="Arial"/>
                <w:bCs/>
                <w:i/>
                <w:color w:val="000000" w:themeColor="text1"/>
                <w:sz w:val="20"/>
                <w:u w:val="none"/>
              </w:rPr>
              <w:t>”</w:t>
            </w:r>
            <w:r w:rsidRPr="000E1163">
              <w:t xml:space="preserve"> </w:t>
            </w:r>
            <w:r w:rsidR="00114607" w:rsidRPr="000E1163">
              <w:rPr>
                <w:rStyle w:val="Hipervnculo"/>
                <w:rFonts w:ascii="Palatino Linotype" w:hAnsi="Palatino Linotype" w:cs="Arial"/>
                <w:bCs/>
                <w:color w:val="000000" w:themeColor="text1"/>
                <w:sz w:val="20"/>
                <w:u w:val="none"/>
              </w:rPr>
              <w:t xml:space="preserve">a través del cual se advierte versión pública del oficio de fecha siete de julio de dos mil veintitrés, consistente en las funciones de Inspector Verificador adscrito a la Vocalía Ejecutiva del Instituto del Transporte del Estado de México, no obstante, se </w:t>
            </w:r>
            <w:r w:rsidR="00114607" w:rsidRPr="000E1163">
              <w:rPr>
                <w:rStyle w:val="Hipervnculo"/>
                <w:rFonts w:ascii="Palatino Linotype" w:hAnsi="Palatino Linotype" w:cs="Arial"/>
                <w:bCs/>
                <w:color w:val="000000" w:themeColor="text1"/>
                <w:sz w:val="20"/>
                <w:u w:val="none"/>
              </w:rPr>
              <w:lastRenderedPageBreak/>
              <w:t>encuentra testada la firma del Vocal Ejecutivo del Instituto del Transporte del Estado de México y del servidor público que recibió oficio.</w:t>
            </w:r>
          </w:p>
          <w:p w14:paraId="2936052F" w14:textId="77777777" w:rsidR="00B32DCA" w:rsidRPr="000E1163" w:rsidRDefault="00B32DCA" w:rsidP="00DC0CCE">
            <w:pPr>
              <w:spacing w:line="360" w:lineRule="auto"/>
              <w:jc w:val="both"/>
              <w:rPr>
                <w:rFonts w:ascii="Palatino Linotype" w:hAnsi="Palatino Linotype"/>
                <w:iCs/>
                <w:sz w:val="20"/>
                <w:szCs w:val="20"/>
              </w:rPr>
            </w:pPr>
          </w:p>
          <w:p w14:paraId="18719F36" w14:textId="77777777" w:rsidR="00B32DCA" w:rsidRPr="000E1163"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114607" w:rsidRPr="000E1163">
              <w:rPr>
                <w:rStyle w:val="Hipervnculo"/>
                <w:rFonts w:ascii="Palatino Linotype" w:hAnsi="Palatino Linotype" w:cs="Arial"/>
                <w:bCs/>
                <w:i/>
                <w:color w:val="000000" w:themeColor="text1"/>
                <w:sz w:val="20"/>
                <w:u w:val="none"/>
              </w:rPr>
              <w:t>OFC ALICIA FAJARDO 1.jpg</w:t>
            </w:r>
            <w:r w:rsidRPr="000E1163">
              <w:rPr>
                <w:rStyle w:val="Hipervnculo"/>
                <w:rFonts w:ascii="Palatino Linotype" w:hAnsi="Palatino Linotype" w:cs="Arial"/>
                <w:bCs/>
                <w:i/>
                <w:color w:val="000000" w:themeColor="text1"/>
                <w:sz w:val="20"/>
                <w:u w:val="none"/>
              </w:rPr>
              <w:t>”</w:t>
            </w:r>
            <w:r w:rsidRPr="000E1163">
              <w:t xml:space="preserve"> </w:t>
            </w:r>
            <w:r w:rsidR="00114607"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del Vocal Ejecutivo del Instituto del Transporte del Estado de México.</w:t>
            </w:r>
          </w:p>
          <w:p w14:paraId="59F5AADD" w14:textId="77777777" w:rsidR="00B32DCA" w:rsidRPr="000E1163" w:rsidRDefault="00B32DCA" w:rsidP="00DC0CCE">
            <w:pPr>
              <w:spacing w:line="360" w:lineRule="auto"/>
              <w:jc w:val="both"/>
              <w:rPr>
                <w:rFonts w:ascii="Palatino Linotype" w:hAnsi="Palatino Linotype"/>
                <w:iCs/>
                <w:sz w:val="20"/>
                <w:szCs w:val="20"/>
              </w:rPr>
            </w:pPr>
          </w:p>
          <w:p w14:paraId="40A8CEBB" w14:textId="77777777" w:rsidR="002A56AC" w:rsidRDefault="00B32DCA"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w:t>
            </w:r>
            <w:r w:rsidR="00114607" w:rsidRPr="000E1163">
              <w:rPr>
                <w:rStyle w:val="Hipervnculo"/>
                <w:rFonts w:ascii="Palatino Linotype" w:hAnsi="Palatino Linotype" w:cs="Arial"/>
                <w:bCs/>
                <w:i/>
                <w:color w:val="000000" w:themeColor="text1"/>
                <w:sz w:val="20"/>
                <w:u w:val="none"/>
              </w:rPr>
              <w:t>OFC ARA ALCALA.jpg</w:t>
            </w:r>
            <w:r w:rsidRPr="000E1163">
              <w:rPr>
                <w:rStyle w:val="Hipervnculo"/>
                <w:rFonts w:ascii="Palatino Linotype" w:hAnsi="Palatino Linotype" w:cs="Arial"/>
                <w:bCs/>
                <w:i/>
                <w:color w:val="000000" w:themeColor="text1"/>
                <w:sz w:val="20"/>
                <w:u w:val="none"/>
              </w:rPr>
              <w:t>”</w:t>
            </w:r>
            <w:r w:rsidRPr="000E1163">
              <w:t xml:space="preserve"> </w:t>
            </w:r>
            <w:r w:rsidR="00114607" w:rsidRPr="000E1163">
              <w:rPr>
                <w:rStyle w:val="Hipervnculo"/>
                <w:rFonts w:ascii="Palatino Linotype" w:hAnsi="Palatino Linotype" w:cs="Arial"/>
                <w:bCs/>
                <w:color w:val="000000" w:themeColor="text1"/>
                <w:sz w:val="20"/>
                <w:u w:val="none"/>
              </w:rPr>
              <w:t>a través del cual se advierte versión pública del oficio de fecha siete de julio de dos mil veintitrés, consistente en las funciones de la Secretaría “C” adscrita a la Vocalía Ejecutiva del Instituto del Transporte del Estado de México, no obstante, se encuentra testada la firma del Vocal Ejecutivo del Instituto del Transporte del Estado de México y del servidor público que recibió oficio.</w:t>
            </w:r>
          </w:p>
          <w:p w14:paraId="270FABBC" w14:textId="77777777" w:rsidR="00DE3279" w:rsidRDefault="00DE3279" w:rsidP="00DC0CCE">
            <w:pPr>
              <w:jc w:val="both"/>
              <w:rPr>
                <w:rStyle w:val="Hipervnculo"/>
                <w:rFonts w:ascii="Palatino Linotype" w:hAnsi="Palatino Linotype" w:cs="Arial"/>
                <w:bCs/>
                <w:color w:val="000000" w:themeColor="text1"/>
                <w:sz w:val="20"/>
                <w:u w:val="none"/>
              </w:rPr>
            </w:pPr>
          </w:p>
          <w:p w14:paraId="1F3C0FEF"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DE3279">
              <w:rPr>
                <w:rStyle w:val="Hipervnculo"/>
                <w:rFonts w:ascii="Palatino Linotype" w:hAnsi="Palatino Linotype" w:cs="Arial"/>
                <w:bCs/>
                <w:i/>
                <w:color w:val="000000" w:themeColor="text1"/>
                <w:sz w:val="20"/>
                <w:u w:val="none"/>
              </w:rPr>
              <w:t xml:space="preserve">Documento electrónico denominado “M </w:t>
            </w:r>
            <w:r w:rsidRPr="000E1163">
              <w:rPr>
                <w:rStyle w:val="Hipervnculo"/>
                <w:rFonts w:ascii="Palatino Linotype" w:hAnsi="Palatino Linotype" w:cs="Arial"/>
                <w:bCs/>
                <w:i/>
                <w:color w:val="000000" w:themeColor="text1"/>
                <w:sz w:val="20"/>
                <w:u w:val="none"/>
              </w:rPr>
              <w:t>346.2024 Of Funciones Zayra_001.jpg”</w:t>
            </w:r>
            <w:r w:rsidRPr="000E1163">
              <w:rPr>
                <w:rStyle w:val="Hipervnculo"/>
                <w:rFonts w:ascii="Palatino Linotype" w:hAnsi="Palatino Linotype" w:cs="Arial"/>
                <w:bCs/>
                <w:color w:val="000000" w:themeColor="text1"/>
                <w:sz w:val="20"/>
                <w:u w:val="none"/>
              </w:rPr>
              <w:t>, a través del cual se advierte el oficio de fecha dos de julio de dos mil veinticuatro, consistente en las funciones de la Operadora de Proyectos de Transporte.</w:t>
            </w:r>
          </w:p>
          <w:p w14:paraId="5E3C05FC"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3FBE7D4C"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059-1 funciones </w:t>
            </w:r>
            <w:proofErr w:type="spellStart"/>
            <w:r w:rsidRPr="000E1163">
              <w:rPr>
                <w:rStyle w:val="Hipervnculo"/>
                <w:rFonts w:ascii="Palatino Linotype" w:hAnsi="Palatino Linotype" w:cs="Arial"/>
                <w:bCs/>
                <w:i/>
                <w:color w:val="000000" w:themeColor="text1"/>
                <w:sz w:val="20"/>
                <w:u w:val="none"/>
              </w:rPr>
              <w:t>Iran</w:t>
            </w:r>
            <w:proofErr w:type="spellEnd"/>
            <w:r w:rsidRPr="000E1163">
              <w:rPr>
                <w:rStyle w:val="Hipervnculo"/>
                <w:rFonts w:ascii="Palatino Linotype" w:hAnsi="Palatino Linotype" w:cs="Arial"/>
                <w:bCs/>
                <w:i/>
                <w:color w:val="000000" w:themeColor="text1"/>
                <w:sz w:val="20"/>
                <w:u w:val="none"/>
              </w:rPr>
              <w:t xml:space="preserve"> Solano Villegas_001.jpg”</w:t>
            </w:r>
            <w:r w:rsidRPr="000E1163">
              <w:rPr>
                <w:rStyle w:val="Hipervnculo"/>
                <w:rFonts w:ascii="Palatino Linotype" w:hAnsi="Palatino Linotype" w:cs="Arial"/>
                <w:bCs/>
                <w:color w:val="000000" w:themeColor="text1"/>
                <w:sz w:val="20"/>
                <w:u w:val="none"/>
              </w:rPr>
              <w:t>, a través del cual se advierte el oficio de fecha veintitrés de febrero de dos mil veinticuatro, consistente en las funciones de la Subdirectora de Administración.</w:t>
            </w:r>
          </w:p>
          <w:p w14:paraId="09D9A3E8"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7D719FD8"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085.2024 funciones Alicia Fajardo M._001.jpg”</w:t>
            </w:r>
            <w:r w:rsidRPr="000E1163">
              <w:rPr>
                <w:rStyle w:val="Hipervnculo"/>
                <w:rFonts w:ascii="Palatino Linotype" w:hAnsi="Palatino Linotype" w:cs="Arial"/>
                <w:bCs/>
                <w:color w:val="000000" w:themeColor="text1"/>
                <w:sz w:val="20"/>
                <w:u w:val="none"/>
              </w:rPr>
              <w:t xml:space="preserve">, a través del cual se advierte versión pública del oficio de fecha veintisiete de febrero de dos mil </w:t>
            </w:r>
            <w:r w:rsidRPr="000E1163">
              <w:rPr>
                <w:rStyle w:val="Hipervnculo"/>
                <w:rFonts w:ascii="Palatino Linotype" w:hAnsi="Palatino Linotype" w:cs="Arial"/>
                <w:bCs/>
                <w:color w:val="000000" w:themeColor="text1"/>
                <w:sz w:val="20"/>
                <w:u w:val="none"/>
              </w:rPr>
              <w:lastRenderedPageBreak/>
              <w:t>veinticuatro consistente en las funciones de la Auxiliar de Tramites de Movilidad adscrita a la Vocalía Ejecutiva del ITEM, signado por la</w:t>
            </w:r>
            <w:r w:rsidRPr="000E1163">
              <w:t xml:space="preserve"> </w:t>
            </w:r>
            <w:r w:rsidRPr="000E1163">
              <w:rPr>
                <w:rStyle w:val="Hipervnculo"/>
                <w:rFonts w:ascii="Palatino Linotype" w:hAnsi="Palatino Linotype" w:cs="Arial"/>
                <w:bCs/>
                <w:color w:val="000000" w:themeColor="text1"/>
                <w:sz w:val="20"/>
                <w:u w:val="none"/>
              </w:rPr>
              <w:t>Vocal Ejecutiva del Instituto del Transporte del Estado de México, no obstante, se encuentra testada la firma de la servidora público de la Vocal Ejecutiva del Instituto del Transporte del Estado de México y Servidor público que recibió oficio.</w:t>
            </w:r>
          </w:p>
          <w:p w14:paraId="0B0E13E3" w14:textId="77777777" w:rsidR="00DE3279" w:rsidRPr="000E1163" w:rsidRDefault="00DE3279" w:rsidP="00DC0CCE">
            <w:pPr>
              <w:jc w:val="both"/>
              <w:rPr>
                <w:rFonts w:ascii="Palatino Linotype" w:hAnsi="Palatino Linotype"/>
                <w:iCs/>
                <w:color w:val="000000" w:themeColor="text1"/>
                <w:sz w:val="18"/>
                <w:szCs w:val="20"/>
              </w:rPr>
            </w:pPr>
          </w:p>
          <w:p w14:paraId="361DAD07"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083.2024 funciones Herlinda Sànchez_001.jpg”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 la Vocalía Ejecutiva del Instituto del Transporte, signado por la Vocal Ejecutiva del Instituto del Transporte del Estado de México, no obstante, se encuentra testada la firma de la servidora público de la Vocal Ejecutiva del Instituto del Transporte del Estado de México y Servidor público que recibió oficio.</w:t>
            </w:r>
          </w:p>
          <w:p w14:paraId="2B83BCE9" w14:textId="77777777" w:rsidR="00DE3279" w:rsidRPr="000E1163" w:rsidRDefault="00DE3279" w:rsidP="00DC0CCE">
            <w:pPr>
              <w:jc w:val="both"/>
              <w:rPr>
                <w:rFonts w:ascii="Palatino Linotype" w:hAnsi="Palatino Linotype"/>
                <w:iCs/>
                <w:color w:val="000000" w:themeColor="text1"/>
                <w:sz w:val="18"/>
                <w:szCs w:val="20"/>
              </w:rPr>
            </w:pPr>
          </w:p>
          <w:p w14:paraId="77F3088A" w14:textId="77777777" w:rsidR="00DE3279" w:rsidRPr="000E1163" w:rsidRDefault="00DE3279" w:rsidP="00DC0CCE">
            <w:pPr>
              <w:jc w:val="both"/>
              <w:rPr>
                <w:rFonts w:ascii="Palatino Linotype" w:hAnsi="Palatino Linotype"/>
                <w:iCs/>
                <w:color w:val="000000" w:themeColor="text1"/>
                <w:sz w:val="18"/>
                <w:szCs w:val="20"/>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059-1 funciones </w:t>
            </w:r>
            <w:proofErr w:type="spellStart"/>
            <w:r w:rsidRPr="000E1163">
              <w:rPr>
                <w:rStyle w:val="Hipervnculo"/>
                <w:rFonts w:ascii="Palatino Linotype" w:hAnsi="Palatino Linotype" w:cs="Arial"/>
                <w:bCs/>
                <w:i/>
                <w:color w:val="000000" w:themeColor="text1"/>
                <w:sz w:val="20"/>
                <w:u w:val="none"/>
              </w:rPr>
              <w:t>Iran</w:t>
            </w:r>
            <w:proofErr w:type="spellEnd"/>
            <w:r w:rsidRPr="000E1163">
              <w:rPr>
                <w:rStyle w:val="Hipervnculo"/>
                <w:rFonts w:ascii="Palatino Linotype" w:hAnsi="Palatino Linotype" w:cs="Arial"/>
                <w:bCs/>
                <w:i/>
                <w:color w:val="000000" w:themeColor="text1"/>
                <w:sz w:val="20"/>
                <w:u w:val="none"/>
              </w:rPr>
              <w:t xml:space="preserve"> Solano Villegas_002.jpg”</w:t>
            </w:r>
            <w:r w:rsidRPr="000E1163">
              <w:rPr>
                <w:rStyle w:val="Hipervnculo"/>
                <w:rFonts w:ascii="Palatino Linotype" w:hAnsi="Palatino Linotype" w:cs="Arial"/>
                <w:bCs/>
                <w:color w:val="000000" w:themeColor="text1"/>
                <w:sz w:val="20"/>
                <w:u w:val="none"/>
              </w:rPr>
              <w:t>, a través del cual se advierte versión pública de la segunda foja del oficio, la cual se encuentra testada la firma de la Vocal Ejecutiva del Instituto del Transporte del Estado de México.</w:t>
            </w:r>
          </w:p>
          <w:p w14:paraId="419B846D" w14:textId="77777777" w:rsidR="00DE3279" w:rsidRPr="000E1163" w:rsidRDefault="00DE3279" w:rsidP="00DC0CCE">
            <w:pPr>
              <w:jc w:val="both"/>
              <w:rPr>
                <w:rFonts w:ascii="Palatino Linotype" w:hAnsi="Palatino Linotype"/>
                <w:iCs/>
                <w:color w:val="000000" w:themeColor="text1"/>
                <w:sz w:val="18"/>
                <w:szCs w:val="20"/>
              </w:rPr>
            </w:pPr>
          </w:p>
          <w:p w14:paraId="063431D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090.2024 funciones Alejandro Ventura Lugo_001.jpg”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adscrita al Instituto del Transporte del Estado de México, no obstante, se encuentra testado por el servidor público que recibió el oficio.</w:t>
            </w:r>
          </w:p>
          <w:p w14:paraId="1B683888"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084D7AD3"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073.2024 funciones Nadia Karen Quevedo_001.jpg”</w:t>
            </w:r>
            <w:r w:rsidRPr="000E1163">
              <w:t xml:space="preserve"> </w:t>
            </w:r>
            <w:r w:rsidRPr="000E1163">
              <w:rPr>
                <w:rStyle w:val="Hipervnculo"/>
                <w:rFonts w:ascii="Palatino Linotype" w:hAnsi="Palatino Linotype" w:cs="Arial"/>
                <w:bCs/>
                <w:color w:val="000000" w:themeColor="text1"/>
                <w:sz w:val="20"/>
                <w:u w:val="none"/>
              </w:rPr>
              <w:t xml:space="preserve">a través del cual se advierte versión pública del oficio de fecha veintisiete </w:t>
            </w:r>
            <w:r w:rsidRPr="000E1163">
              <w:rPr>
                <w:rStyle w:val="Hipervnculo"/>
                <w:rFonts w:ascii="Palatino Linotype" w:hAnsi="Palatino Linotype" w:cs="Arial"/>
                <w:bCs/>
                <w:color w:val="000000" w:themeColor="text1"/>
                <w:sz w:val="20"/>
                <w:u w:val="none"/>
              </w:rPr>
              <w:lastRenderedPageBreak/>
              <w:t>de febrero de dos mil veinticuatro, consistente en las funciones del Departamento de Capacitación Instituto del Transporte del Estado de México, no obstante, se encuentra testado por el servidor público que recibió el oficio.</w:t>
            </w:r>
          </w:p>
          <w:p w14:paraId="1F6D93B9"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49C8D3FB"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081.2024 funciones Araceli Alcalà_001.jpg”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 Secretaria “C”, adscrita a la Vocalía del Instituto del Transporte del Estado de México, no obstante, se encuentra testada la firma de la Vocal Ejecutiva del Instituto del Transporte del Estado de México y servidor público que recibió oficio.</w:t>
            </w:r>
          </w:p>
          <w:p w14:paraId="387931BB"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1C759BD7" w14:textId="77777777" w:rsidR="00DE3279" w:rsidRPr="000E1163" w:rsidRDefault="00DE3279" w:rsidP="00DC0CCE">
            <w:pPr>
              <w:jc w:val="both"/>
              <w:rPr>
                <w:rFonts w:ascii="Palatino Linotype" w:hAnsi="Palatino Linotype"/>
                <w:iCs/>
                <w:color w:val="000000" w:themeColor="text1"/>
                <w:sz w:val="18"/>
                <w:szCs w:val="20"/>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075.2024 funciones </w:t>
            </w:r>
            <w:proofErr w:type="spellStart"/>
            <w:r w:rsidRPr="000E1163">
              <w:rPr>
                <w:rStyle w:val="Hipervnculo"/>
                <w:rFonts w:ascii="Palatino Linotype" w:hAnsi="Palatino Linotype" w:cs="Arial"/>
                <w:bCs/>
                <w:i/>
                <w:color w:val="000000" w:themeColor="text1"/>
                <w:sz w:val="20"/>
                <w:u w:val="none"/>
              </w:rPr>
              <w:t>Josè</w:t>
            </w:r>
            <w:proofErr w:type="spellEnd"/>
            <w:r w:rsidRPr="000E1163">
              <w:rPr>
                <w:rStyle w:val="Hipervnculo"/>
                <w:rFonts w:ascii="Palatino Linotype" w:hAnsi="Palatino Linotype" w:cs="Arial"/>
                <w:bCs/>
                <w:i/>
                <w:color w:val="000000" w:themeColor="text1"/>
                <w:sz w:val="20"/>
                <w:u w:val="none"/>
              </w:rPr>
              <w:t xml:space="preserve"> L. </w:t>
            </w:r>
            <w:proofErr w:type="spellStart"/>
            <w:r w:rsidRPr="000E1163">
              <w:rPr>
                <w:rStyle w:val="Hipervnculo"/>
                <w:rFonts w:ascii="Palatino Linotype" w:hAnsi="Palatino Linotype" w:cs="Arial"/>
                <w:bCs/>
                <w:i/>
                <w:color w:val="000000" w:themeColor="text1"/>
                <w:sz w:val="20"/>
                <w:u w:val="none"/>
              </w:rPr>
              <w:t>Lujàn</w:t>
            </w:r>
            <w:proofErr w:type="spellEnd"/>
            <w:r w:rsidRPr="000E1163">
              <w:rPr>
                <w:rStyle w:val="Hipervnculo"/>
                <w:rFonts w:ascii="Palatino Linotype" w:hAnsi="Palatino Linotype" w:cs="Arial"/>
                <w:bCs/>
                <w:i/>
                <w:color w:val="000000" w:themeColor="text1"/>
                <w:sz w:val="20"/>
                <w:u w:val="none"/>
              </w:rPr>
              <w:t xml:space="preserve"> Luna_001.jpg”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veintitrés de febrero de dos mil veinticuatro, consistente en las funciones del Departamento de Estudios Tarifarios del Instituto del Transporte del Estado de México, no obstante, se encuentra testada la firma del servidor público que recibió oficio.</w:t>
            </w:r>
          </w:p>
          <w:p w14:paraId="66E856D4" w14:textId="77777777" w:rsidR="00DE3279" w:rsidRPr="000E1163" w:rsidRDefault="00DE3279" w:rsidP="00DC0CCE">
            <w:pPr>
              <w:jc w:val="both"/>
              <w:rPr>
                <w:rFonts w:ascii="Palatino Linotype" w:hAnsi="Palatino Linotype"/>
                <w:iCs/>
                <w:color w:val="000000" w:themeColor="text1"/>
                <w:sz w:val="18"/>
                <w:szCs w:val="20"/>
              </w:rPr>
            </w:pPr>
          </w:p>
          <w:p w14:paraId="7A57E70B"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082.2024 funciones Mercedes Choreño_001.jpg”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 la Verificadora de Documentos de Servicios al Público adscrita al Subdirector de Tarifas del Instituto del Transporte del Estado de México, no obstante, se encuentra testada la firma de la Vocal Ejecutiva del Instituto del Transporte del Estado de México y servidor público que recibió oficio.</w:t>
            </w:r>
          </w:p>
          <w:p w14:paraId="19477DA5"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66ABE51A"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lastRenderedPageBreak/>
              <w:t xml:space="preserve">Documento electrónico denominado </w:t>
            </w:r>
            <w:r w:rsidRPr="000E1163">
              <w:rPr>
                <w:rStyle w:val="Hipervnculo"/>
                <w:rFonts w:ascii="Palatino Linotype" w:hAnsi="Palatino Linotype" w:cs="Arial"/>
                <w:bCs/>
                <w:i/>
                <w:color w:val="000000" w:themeColor="text1"/>
                <w:sz w:val="20"/>
                <w:u w:val="none"/>
              </w:rPr>
              <w:t xml:space="preserve">“M 086.2024 funciones </w:t>
            </w:r>
            <w:proofErr w:type="spellStart"/>
            <w:r w:rsidRPr="000E1163">
              <w:rPr>
                <w:rStyle w:val="Hipervnculo"/>
                <w:rFonts w:ascii="Palatino Linotype" w:hAnsi="Palatino Linotype" w:cs="Arial"/>
                <w:bCs/>
                <w:i/>
                <w:color w:val="000000" w:themeColor="text1"/>
                <w:sz w:val="20"/>
                <w:u w:val="none"/>
              </w:rPr>
              <w:t>Verònica</w:t>
            </w:r>
            <w:proofErr w:type="spellEnd"/>
            <w:r w:rsidRPr="000E1163">
              <w:rPr>
                <w:rStyle w:val="Hipervnculo"/>
                <w:rFonts w:ascii="Palatino Linotype" w:hAnsi="Palatino Linotype" w:cs="Arial"/>
                <w:bCs/>
                <w:i/>
                <w:color w:val="000000" w:themeColor="text1"/>
                <w:sz w:val="20"/>
                <w:u w:val="none"/>
              </w:rPr>
              <w:t xml:space="preserve"> </w:t>
            </w:r>
            <w:proofErr w:type="spellStart"/>
            <w:r w:rsidRPr="000E1163">
              <w:rPr>
                <w:rStyle w:val="Hipervnculo"/>
                <w:rFonts w:ascii="Palatino Linotype" w:hAnsi="Palatino Linotype" w:cs="Arial"/>
                <w:bCs/>
                <w:i/>
                <w:color w:val="000000" w:themeColor="text1"/>
                <w:sz w:val="20"/>
                <w:u w:val="none"/>
              </w:rPr>
              <w:t>Ailee</w:t>
            </w:r>
            <w:proofErr w:type="spellEnd"/>
            <w:r w:rsidRPr="000E1163">
              <w:rPr>
                <w:rStyle w:val="Hipervnculo"/>
                <w:rFonts w:ascii="Palatino Linotype" w:hAnsi="Palatino Linotype" w:cs="Arial"/>
                <w:bCs/>
                <w:i/>
                <w:color w:val="000000" w:themeColor="text1"/>
                <w:sz w:val="20"/>
                <w:u w:val="none"/>
              </w:rPr>
              <w:t xml:space="preserve"> </w:t>
            </w:r>
            <w:proofErr w:type="spellStart"/>
            <w:r w:rsidRPr="000E1163">
              <w:rPr>
                <w:rStyle w:val="Hipervnculo"/>
                <w:rFonts w:ascii="Palatino Linotype" w:hAnsi="Palatino Linotype" w:cs="Arial"/>
                <w:bCs/>
                <w:i/>
                <w:color w:val="000000" w:themeColor="text1"/>
                <w:sz w:val="20"/>
                <w:u w:val="none"/>
              </w:rPr>
              <w:t>Berrnal</w:t>
            </w:r>
            <w:proofErr w:type="spellEnd"/>
            <w:r w:rsidRPr="000E1163">
              <w:rPr>
                <w:rStyle w:val="Hipervnculo"/>
                <w:rFonts w:ascii="Palatino Linotype" w:hAnsi="Palatino Linotype" w:cs="Arial"/>
                <w:bCs/>
                <w:i/>
                <w:color w:val="000000" w:themeColor="text1"/>
                <w:sz w:val="20"/>
                <w:u w:val="none"/>
              </w:rPr>
              <w:t xml:space="preserve"> Torres_001.jpg”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 la Verificadora de Documentos de Servicios al Público adscrita al Departamento de Planeación y Programación del Instituto del Transporte del Estado de México.</w:t>
            </w:r>
          </w:p>
          <w:p w14:paraId="6B80FF31"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4ECAF87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088.2024 funciones </w:t>
            </w:r>
            <w:proofErr w:type="spellStart"/>
            <w:r w:rsidRPr="000E1163">
              <w:rPr>
                <w:rStyle w:val="Hipervnculo"/>
                <w:rFonts w:ascii="Palatino Linotype" w:hAnsi="Palatino Linotype" w:cs="Arial"/>
                <w:bCs/>
                <w:i/>
                <w:color w:val="000000" w:themeColor="text1"/>
                <w:sz w:val="20"/>
                <w:u w:val="none"/>
              </w:rPr>
              <w:t>Fèlix</w:t>
            </w:r>
            <w:proofErr w:type="spellEnd"/>
            <w:r w:rsidRPr="000E1163">
              <w:rPr>
                <w:rStyle w:val="Hipervnculo"/>
                <w:rFonts w:ascii="Palatino Linotype" w:hAnsi="Palatino Linotype" w:cs="Arial"/>
                <w:bCs/>
                <w:i/>
                <w:color w:val="000000" w:themeColor="text1"/>
                <w:sz w:val="20"/>
                <w:u w:val="none"/>
              </w:rPr>
              <w:t xml:space="preserve"> </w:t>
            </w:r>
            <w:proofErr w:type="spellStart"/>
            <w:r w:rsidRPr="000E1163">
              <w:rPr>
                <w:rStyle w:val="Hipervnculo"/>
                <w:rFonts w:ascii="Palatino Linotype" w:hAnsi="Palatino Linotype" w:cs="Arial"/>
                <w:bCs/>
                <w:i/>
                <w:color w:val="000000" w:themeColor="text1"/>
                <w:sz w:val="20"/>
                <w:u w:val="none"/>
              </w:rPr>
              <w:t>Lòpez</w:t>
            </w:r>
            <w:proofErr w:type="spellEnd"/>
            <w:r w:rsidRPr="000E1163">
              <w:rPr>
                <w:rStyle w:val="Hipervnculo"/>
                <w:rFonts w:ascii="Palatino Linotype" w:hAnsi="Palatino Linotype" w:cs="Arial"/>
                <w:bCs/>
                <w:i/>
                <w:color w:val="000000" w:themeColor="text1"/>
                <w:sz w:val="20"/>
                <w:u w:val="none"/>
              </w:rPr>
              <w:t xml:space="preserve"> Camacho_001.jpg”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del Jefe de área adscrito al Departamento de Capacitación del Instituto del Transporte del Estado de México, no obstante, se encuentra testada la firma de la Vocal Ejecutiva del Instituto del Transporte del Estado de México y servidor público que recibió oficio.</w:t>
            </w:r>
          </w:p>
          <w:p w14:paraId="5BAA6B81"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33EB2D40"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088.2024 funciones </w:t>
            </w:r>
            <w:proofErr w:type="spellStart"/>
            <w:r w:rsidRPr="000E1163">
              <w:rPr>
                <w:rStyle w:val="Hipervnculo"/>
                <w:rFonts w:ascii="Palatino Linotype" w:hAnsi="Palatino Linotype" w:cs="Arial"/>
                <w:bCs/>
                <w:i/>
                <w:color w:val="000000" w:themeColor="text1"/>
                <w:sz w:val="20"/>
                <w:u w:val="none"/>
              </w:rPr>
              <w:t>Fèlix</w:t>
            </w:r>
            <w:proofErr w:type="spellEnd"/>
            <w:r w:rsidRPr="000E1163">
              <w:rPr>
                <w:rStyle w:val="Hipervnculo"/>
                <w:rFonts w:ascii="Palatino Linotype" w:hAnsi="Palatino Linotype" w:cs="Arial"/>
                <w:bCs/>
                <w:i/>
                <w:color w:val="000000" w:themeColor="text1"/>
                <w:sz w:val="20"/>
                <w:u w:val="none"/>
              </w:rPr>
              <w:t xml:space="preserve"> </w:t>
            </w:r>
            <w:proofErr w:type="spellStart"/>
            <w:r w:rsidRPr="000E1163">
              <w:rPr>
                <w:rStyle w:val="Hipervnculo"/>
                <w:rFonts w:ascii="Palatino Linotype" w:hAnsi="Palatino Linotype" w:cs="Arial"/>
                <w:bCs/>
                <w:i/>
                <w:color w:val="000000" w:themeColor="text1"/>
                <w:sz w:val="20"/>
                <w:u w:val="none"/>
              </w:rPr>
              <w:t>Lòpez</w:t>
            </w:r>
            <w:proofErr w:type="spellEnd"/>
            <w:r w:rsidRPr="000E1163">
              <w:rPr>
                <w:rStyle w:val="Hipervnculo"/>
                <w:rFonts w:ascii="Palatino Linotype" w:hAnsi="Palatino Linotype" w:cs="Arial"/>
                <w:bCs/>
                <w:i/>
                <w:color w:val="000000" w:themeColor="text1"/>
                <w:sz w:val="20"/>
                <w:u w:val="none"/>
              </w:rPr>
              <w:t xml:space="preserve"> Camacho_001.jpg”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del  Departamento de Capacitación del Instituto del Transporte del Estado de México, no obstante, se encuentra testada la firma de la Vocal Ejecutiva del Instituto del Transporte del Estado de México y servidor público que recibió oficio.</w:t>
            </w:r>
          </w:p>
          <w:p w14:paraId="6033AD9D"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3998572C"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074.2024 funciones Alejandro Ballesteros_001.jpg”</w:t>
            </w:r>
            <w:r w:rsidRPr="000E1163">
              <w:t xml:space="preserve"> </w:t>
            </w:r>
            <w:r w:rsidRPr="000E1163">
              <w:rPr>
                <w:rStyle w:val="Hipervnculo"/>
                <w:rFonts w:ascii="Palatino Linotype" w:hAnsi="Palatino Linotype" w:cs="Arial"/>
                <w:bCs/>
                <w:color w:val="000000" w:themeColor="text1"/>
                <w:sz w:val="20"/>
                <w:u w:val="none"/>
              </w:rPr>
              <w:t xml:space="preserve">a través del cual se advierte versión pública del oficio de fecha veintitrés de febrero de dos mil veinticuatro, consistente en las funciones del Departamento de Normatividad del Instituto del Transporte del Estado de México, no </w:t>
            </w:r>
            <w:r w:rsidRPr="000E1163">
              <w:rPr>
                <w:rStyle w:val="Hipervnculo"/>
                <w:rFonts w:ascii="Palatino Linotype" w:hAnsi="Palatino Linotype" w:cs="Arial"/>
                <w:bCs/>
                <w:color w:val="000000" w:themeColor="text1"/>
                <w:sz w:val="20"/>
                <w:u w:val="none"/>
              </w:rPr>
              <w:lastRenderedPageBreak/>
              <w:t>obstante, se encuentra testada la firma del servidor público que recibió oficio.</w:t>
            </w:r>
          </w:p>
          <w:p w14:paraId="2455057C"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6CC018FF"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087.2024 funciones Araceli </w:t>
            </w:r>
            <w:proofErr w:type="spellStart"/>
            <w:r w:rsidRPr="000E1163">
              <w:rPr>
                <w:rStyle w:val="Hipervnculo"/>
                <w:rFonts w:ascii="Palatino Linotype" w:hAnsi="Palatino Linotype" w:cs="Arial"/>
                <w:bCs/>
                <w:i/>
                <w:color w:val="000000" w:themeColor="text1"/>
                <w:sz w:val="20"/>
                <w:u w:val="none"/>
              </w:rPr>
              <w:t>Mèndoza</w:t>
            </w:r>
            <w:proofErr w:type="spellEnd"/>
            <w:r w:rsidRPr="000E1163">
              <w:rPr>
                <w:rStyle w:val="Hipervnculo"/>
                <w:rFonts w:ascii="Palatino Linotype" w:hAnsi="Palatino Linotype" w:cs="Arial"/>
                <w:bCs/>
                <w:i/>
                <w:color w:val="000000" w:themeColor="text1"/>
                <w:sz w:val="20"/>
                <w:u w:val="none"/>
              </w:rPr>
              <w:t xml:space="preserve"> Flores_001.jpg”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del Inspector adscrito al Departamento de Normatividad del Instituto del Transporte del Estado de México, no obstante, se encuentra testada la firma de la Vocal Ejecutiva del Instituto del Transporte del Estado de México y servidor público que recibió oficio.</w:t>
            </w:r>
          </w:p>
          <w:p w14:paraId="208BDC42"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308D9FED"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090.2024 funciones Alejandro Ventura Lugo_002.jpg”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443D19AB"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770E9567"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074.2024 funciones Alejandro Ballesteros_002.jpg”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058679EC"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12FFFC9F"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084.2024 funciones Antonio </w:t>
            </w:r>
            <w:proofErr w:type="spellStart"/>
            <w:r w:rsidRPr="000E1163">
              <w:rPr>
                <w:rStyle w:val="Hipervnculo"/>
                <w:rFonts w:ascii="Palatino Linotype" w:hAnsi="Palatino Linotype" w:cs="Arial"/>
                <w:bCs/>
                <w:i/>
                <w:color w:val="000000" w:themeColor="text1"/>
                <w:sz w:val="20"/>
                <w:u w:val="none"/>
              </w:rPr>
              <w:t>Juàrez</w:t>
            </w:r>
            <w:proofErr w:type="spellEnd"/>
            <w:r w:rsidRPr="000E1163">
              <w:rPr>
                <w:rStyle w:val="Hipervnculo"/>
                <w:rFonts w:ascii="Palatino Linotype" w:hAnsi="Palatino Linotype" w:cs="Arial"/>
                <w:bCs/>
                <w:i/>
                <w:color w:val="000000" w:themeColor="text1"/>
                <w:sz w:val="20"/>
                <w:u w:val="none"/>
              </w:rPr>
              <w:t xml:space="preserve"> Morales_001.jpg”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del Analista “B” adscrito al Departamento de Asuntos Tarifarios del Instituto del Transporte del Estado de México, no obstante, se encuentra testada la firma del servidor público que recibió oficio.</w:t>
            </w:r>
          </w:p>
          <w:p w14:paraId="018B27D9" w14:textId="77777777" w:rsidR="00DE3279" w:rsidRPr="000E1163" w:rsidRDefault="00DE3279" w:rsidP="00DC0CCE">
            <w:pPr>
              <w:jc w:val="both"/>
              <w:rPr>
                <w:rStyle w:val="Hipervnculo"/>
                <w:rFonts w:ascii="Palatino Linotype" w:hAnsi="Palatino Linotype" w:cs="Arial"/>
                <w:bCs/>
                <w:color w:val="000000" w:themeColor="text1"/>
                <w:sz w:val="20"/>
                <w:u w:val="none"/>
              </w:rPr>
            </w:pPr>
          </w:p>
          <w:p w14:paraId="5284594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lastRenderedPageBreak/>
              <w:t xml:space="preserve">Documento electrónico denominado </w:t>
            </w:r>
            <w:r w:rsidRPr="000E1163">
              <w:rPr>
                <w:rStyle w:val="Hipervnculo"/>
                <w:rFonts w:ascii="Palatino Linotype" w:hAnsi="Palatino Linotype" w:cs="Arial"/>
                <w:bCs/>
                <w:i/>
                <w:color w:val="000000" w:themeColor="text1"/>
                <w:sz w:val="20"/>
                <w:u w:val="none"/>
              </w:rPr>
              <w:t xml:space="preserve">“M 089.2024 funciones Claudio </w:t>
            </w:r>
            <w:proofErr w:type="spellStart"/>
            <w:r w:rsidRPr="000E1163">
              <w:rPr>
                <w:rStyle w:val="Hipervnculo"/>
                <w:rFonts w:ascii="Palatino Linotype" w:hAnsi="Palatino Linotype" w:cs="Arial"/>
                <w:bCs/>
                <w:i/>
                <w:color w:val="000000" w:themeColor="text1"/>
                <w:sz w:val="20"/>
                <w:u w:val="none"/>
              </w:rPr>
              <w:t>Colìn</w:t>
            </w:r>
            <w:proofErr w:type="spellEnd"/>
            <w:r w:rsidRPr="000E1163">
              <w:rPr>
                <w:rStyle w:val="Hipervnculo"/>
                <w:rFonts w:ascii="Palatino Linotype" w:hAnsi="Palatino Linotype" w:cs="Arial"/>
                <w:bCs/>
                <w:i/>
                <w:color w:val="000000" w:themeColor="text1"/>
                <w:sz w:val="20"/>
                <w:u w:val="none"/>
              </w:rPr>
              <w:t xml:space="preserve"> Pèrez_001.jpg”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veintisiete de febrero de dos mil veinticuatro, consistente en las funciones del Inspector Verificador adscrito a la Vocalía Ejecutiva del Instituto del Transporte del Estado de México, no obstante, se encuentra testada la firma de la Vocal Ejecutiva del Instituto del Transporte del Estado de México y servidor público que recibió oficio.</w:t>
            </w:r>
          </w:p>
          <w:p w14:paraId="3A6170B4" w14:textId="77777777" w:rsidR="00DE3279" w:rsidRPr="000E1163" w:rsidRDefault="00DE3279" w:rsidP="00DC0CCE">
            <w:pPr>
              <w:spacing w:line="360" w:lineRule="auto"/>
              <w:jc w:val="both"/>
              <w:rPr>
                <w:rFonts w:ascii="Palatino Linotype" w:hAnsi="Palatino Linotype"/>
                <w:iCs/>
                <w:sz w:val="20"/>
                <w:szCs w:val="20"/>
              </w:rPr>
            </w:pPr>
          </w:p>
          <w:p w14:paraId="472D770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075.2024 funciones </w:t>
            </w:r>
            <w:proofErr w:type="spellStart"/>
            <w:r w:rsidRPr="000E1163">
              <w:rPr>
                <w:rStyle w:val="Hipervnculo"/>
                <w:rFonts w:ascii="Palatino Linotype" w:hAnsi="Palatino Linotype" w:cs="Arial"/>
                <w:bCs/>
                <w:i/>
                <w:color w:val="000000" w:themeColor="text1"/>
                <w:sz w:val="20"/>
                <w:u w:val="none"/>
              </w:rPr>
              <w:t>Josè</w:t>
            </w:r>
            <w:proofErr w:type="spellEnd"/>
            <w:r w:rsidRPr="000E1163">
              <w:rPr>
                <w:rStyle w:val="Hipervnculo"/>
                <w:rFonts w:ascii="Palatino Linotype" w:hAnsi="Palatino Linotype" w:cs="Arial"/>
                <w:bCs/>
                <w:i/>
                <w:color w:val="000000" w:themeColor="text1"/>
                <w:sz w:val="20"/>
                <w:u w:val="none"/>
              </w:rPr>
              <w:t xml:space="preserve"> L. </w:t>
            </w:r>
            <w:proofErr w:type="spellStart"/>
            <w:r w:rsidRPr="000E1163">
              <w:rPr>
                <w:rStyle w:val="Hipervnculo"/>
                <w:rFonts w:ascii="Palatino Linotype" w:hAnsi="Palatino Linotype" w:cs="Arial"/>
                <w:bCs/>
                <w:i/>
                <w:color w:val="000000" w:themeColor="text1"/>
                <w:sz w:val="20"/>
                <w:u w:val="none"/>
              </w:rPr>
              <w:t>Lujàn</w:t>
            </w:r>
            <w:proofErr w:type="spellEnd"/>
            <w:r w:rsidRPr="000E1163">
              <w:rPr>
                <w:rStyle w:val="Hipervnculo"/>
                <w:rFonts w:ascii="Palatino Linotype" w:hAnsi="Palatino Linotype" w:cs="Arial"/>
                <w:bCs/>
                <w:i/>
                <w:color w:val="000000" w:themeColor="text1"/>
                <w:sz w:val="20"/>
                <w:u w:val="none"/>
              </w:rPr>
              <w:t xml:space="preserve"> Luna_002.jpg”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363BB530" w14:textId="77777777" w:rsidR="00DE3279" w:rsidRPr="000E1163" w:rsidRDefault="00DE3279" w:rsidP="00DC0CCE">
            <w:pPr>
              <w:spacing w:line="360" w:lineRule="auto"/>
              <w:jc w:val="both"/>
              <w:rPr>
                <w:rFonts w:ascii="Palatino Linotype" w:hAnsi="Palatino Linotype"/>
                <w:iCs/>
                <w:sz w:val="20"/>
                <w:szCs w:val="20"/>
              </w:rPr>
            </w:pPr>
          </w:p>
          <w:p w14:paraId="2BA2B906"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346.2024 Of Funciones Zayra_002.jpg”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1CA0D2B4" w14:textId="77777777" w:rsidR="00DE3279" w:rsidRPr="000E1163" w:rsidRDefault="00DE3279" w:rsidP="00DC0CCE">
            <w:pPr>
              <w:spacing w:line="360" w:lineRule="auto"/>
              <w:jc w:val="both"/>
              <w:rPr>
                <w:rFonts w:ascii="Palatino Linotype" w:hAnsi="Palatino Linotype"/>
                <w:iCs/>
                <w:sz w:val="20"/>
                <w:szCs w:val="20"/>
              </w:rPr>
            </w:pPr>
          </w:p>
          <w:p w14:paraId="60C00DB8"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084.2024 funciones Antonio </w:t>
            </w:r>
            <w:proofErr w:type="spellStart"/>
            <w:r w:rsidRPr="000E1163">
              <w:rPr>
                <w:rStyle w:val="Hipervnculo"/>
                <w:rFonts w:ascii="Palatino Linotype" w:hAnsi="Palatino Linotype" w:cs="Arial"/>
                <w:bCs/>
                <w:i/>
                <w:color w:val="000000" w:themeColor="text1"/>
                <w:sz w:val="20"/>
                <w:u w:val="none"/>
              </w:rPr>
              <w:t>Juàrez</w:t>
            </w:r>
            <w:proofErr w:type="spellEnd"/>
            <w:r w:rsidRPr="000E1163">
              <w:rPr>
                <w:rStyle w:val="Hipervnculo"/>
                <w:rFonts w:ascii="Palatino Linotype" w:hAnsi="Palatino Linotype" w:cs="Arial"/>
                <w:bCs/>
                <w:i/>
                <w:color w:val="000000" w:themeColor="text1"/>
                <w:sz w:val="20"/>
                <w:u w:val="none"/>
              </w:rPr>
              <w:t xml:space="preserve"> Morales_002.jpg”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42DB2CE0" w14:textId="77777777" w:rsidR="00DE3279" w:rsidRPr="000E1163" w:rsidRDefault="00DE3279" w:rsidP="00DC0CCE">
            <w:pPr>
              <w:spacing w:line="360" w:lineRule="auto"/>
              <w:jc w:val="both"/>
              <w:rPr>
                <w:rFonts w:ascii="Palatino Linotype" w:hAnsi="Palatino Linotype"/>
                <w:iCs/>
                <w:sz w:val="20"/>
                <w:szCs w:val="20"/>
              </w:rPr>
            </w:pPr>
          </w:p>
          <w:p w14:paraId="6D556FD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 xml:space="preserve">“M 070.2024 funciones Miguel A. </w:t>
            </w:r>
            <w:proofErr w:type="spellStart"/>
            <w:r w:rsidRPr="000E1163">
              <w:rPr>
                <w:rStyle w:val="Hipervnculo"/>
                <w:rFonts w:ascii="Palatino Linotype" w:hAnsi="Palatino Linotype" w:cs="Arial"/>
                <w:bCs/>
                <w:i/>
                <w:color w:val="000000" w:themeColor="text1"/>
                <w:sz w:val="20"/>
                <w:u w:val="none"/>
              </w:rPr>
              <w:t>Cerbòn</w:t>
            </w:r>
            <w:proofErr w:type="spellEnd"/>
            <w:r w:rsidRPr="000E1163">
              <w:rPr>
                <w:rStyle w:val="Hipervnculo"/>
                <w:rFonts w:ascii="Palatino Linotype" w:hAnsi="Palatino Linotype" w:cs="Arial"/>
                <w:bCs/>
                <w:i/>
                <w:color w:val="000000" w:themeColor="text1"/>
                <w:sz w:val="20"/>
                <w:u w:val="none"/>
              </w:rPr>
              <w:t xml:space="preserve"> N._001.jpg”</w:t>
            </w:r>
            <w:r w:rsidRPr="000E1163">
              <w:t xml:space="preserve"> </w:t>
            </w:r>
            <w:r w:rsidRPr="000E1163">
              <w:rPr>
                <w:rStyle w:val="Hipervnculo"/>
                <w:rFonts w:ascii="Palatino Linotype" w:hAnsi="Palatino Linotype" w:cs="Arial"/>
                <w:bCs/>
                <w:color w:val="000000" w:themeColor="text1"/>
                <w:sz w:val="20"/>
                <w:u w:val="none"/>
              </w:rPr>
              <w:t xml:space="preserve">a través del cual se advierte versión pública del oficio de fecha veintitrés de febrero de dos mil veinticuatro, consistente en las funciones del Subdirector de Tarifas del Instituto del </w:t>
            </w:r>
            <w:r w:rsidRPr="000E1163">
              <w:rPr>
                <w:rStyle w:val="Hipervnculo"/>
                <w:rFonts w:ascii="Palatino Linotype" w:hAnsi="Palatino Linotype" w:cs="Arial"/>
                <w:bCs/>
                <w:color w:val="000000" w:themeColor="text1"/>
                <w:sz w:val="20"/>
                <w:u w:val="none"/>
              </w:rPr>
              <w:lastRenderedPageBreak/>
              <w:t>Transporte del Estado de México, no obstante, se encuentra testada la firma de la Vocal Ejecutiva del Instituto del Transporte del Estado de México y servidor público que recibió oficio.</w:t>
            </w:r>
          </w:p>
          <w:p w14:paraId="01B00BC9" w14:textId="77777777" w:rsidR="00DE3279" w:rsidRPr="000E1163" w:rsidRDefault="00DE3279" w:rsidP="00DC0CCE">
            <w:pPr>
              <w:spacing w:line="360" w:lineRule="auto"/>
              <w:jc w:val="both"/>
              <w:rPr>
                <w:rFonts w:ascii="Palatino Linotype" w:hAnsi="Palatino Linotype"/>
                <w:iCs/>
                <w:sz w:val="20"/>
                <w:szCs w:val="20"/>
              </w:rPr>
            </w:pPr>
          </w:p>
          <w:p w14:paraId="59C0C38F"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071.2024 funciones Ricardo Lugo Servìn_001.jpg”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veintitrés de febrero de dos mil veinticuatro, consistente en las funciones del Subdirector de Planeación e Igualdad de Género del Instituto del Transporte del Estado de México.</w:t>
            </w:r>
          </w:p>
          <w:p w14:paraId="531B1EDD" w14:textId="77777777" w:rsidR="00DE3279" w:rsidRPr="000E1163" w:rsidRDefault="00DE3279" w:rsidP="00DC0CCE">
            <w:pPr>
              <w:spacing w:line="360" w:lineRule="auto"/>
              <w:jc w:val="both"/>
              <w:rPr>
                <w:rFonts w:ascii="Palatino Linotype" w:hAnsi="Palatino Linotype"/>
                <w:iCs/>
                <w:sz w:val="20"/>
                <w:szCs w:val="20"/>
              </w:rPr>
            </w:pPr>
          </w:p>
          <w:p w14:paraId="527BF3ED"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069.2024 funciones Norma Villegas Armendariz_001.jpg”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veintitrés de febrero de dos mil veinticuatro, consistente en las funciones de la Subdirectora de Normatividad y Capacitación del Transporte del Estado de México, no obstante, se encuentra testada la firma del servidor público que recibió oficio.</w:t>
            </w:r>
          </w:p>
          <w:p w14:paraId="7849BDA9" w14:textId="77777777" w:rsidR="00DE3279" w:rsidRPr="000E1163" w:rsidRDefault="00DE3279" w:rsidP="00DC0CCE">
            <w:pPr>
              <w:spacing w:line="360" w:lineRule="auto"/>
              <w:jc w:val="both"/>
              <w:rPr>
                <w:rFonts w:ascii="Palatino Linotype" w:hAnsi="Palatino Linotype"/>
                <w:iCs/>
                <w:sz w:val="20"/>
                <w:szCs w:val="20"/>
              </w:rPr>
            </w:pPr>
          </w:p>
          <w:p w14:paraId="3FFDF22F"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072.2024 funciones Javier Sànchez_001.jpg”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del oficio de fecha veintitrés de febrero de dos mil veinticuatro, consistente en las funciones del Departamento de Planeación y Programación del Transporte del Estado de México, no obstante, se encuentra testada la firma del servidor público que recibió oficio.</w:t>
            </w:r>
          </w:p>
          <w:p w14:paraId="0C40BD3C" w14:textId="77777777" w:rsidR="00DE3279" w:rsidRPr="000E1163" w:rsidRDefault="00DE3279" w:rsidP="00DC0CCE">
            <w:pPr>
              <w:spacing w:line="360" w:lineRule="auto"/>
              <w:jc w:val="both"/>
              <w:rPr>
                <w:rFonts w:ascii="Palatino Linotype" w:hAnsi="Palatino Linotype"/>
                <w:iCs/>
                <w:sz w:val="20"/>
                <w:szCs w:val="20"/>
              </w:rPr>
            </w:pPr>
          </w:p>
          <w:p w14:paraId="2AA85734"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071.2024 funciones Ricardo Lugo Servìn_002.jpg”</w:t>
            </w:r>
            <w:r w:rsidRPr="000E1163">
              <w:t xml:space="preserve"> </w:t>
            </w:r>
            <w:r w:rsidRPr="000E1163">
              <w:rPr>
                <w:rStyle w:val="Hipervnculo"/>
                <w:rFonts w:ascii="Palatino Linotype" w:hAnsi="Palatino Linotype" w:cs="Arial"/>
                <w:bCs/>
                <w:color w:val="000000" w:themeColor="text1"/>
                <w:sz w:val="20"/>
                <w:u w:val="none"/>
              </w:rPr>
              <w:t xml:space="preserve">a través del cual se advierte versión pública de la segunda foja del oficio, la cual se encuentra </w:t>
            </w:r>
            <w:r w:rsidRPr="000E1163">
              <w:rPr>
                <w:rStyle w:val="Hipervnculo"/>
                <w:rFonts w:ascii="Palatino Linotype" w:hAnsi="Palatino Linotype" w:cs="Arial"/>
                <w:bCs/>
                <w:color w:val="000000" w:themeColor="text1"/>
                <w:sz w:val="20"/>
                <w:u w:val="none"/>
              </w:rPr>
              <w:lastRenderedPageBreak/>
              <w:t>testada la firma de la Vocal Ejecutiva del Instituto del Transporte del Estado de México y la firma del servidor público que recibió oficio.</w:t>
            </w:r>
          </w:p>
          <w:p w14:paraId="17262668" w14:textId="77777777" w:rsidR="00DE3279" w:rsidRPr="000E1163" w:rsidRDefault="00DE3279" w:rsidP="00DC0CCE">
            <w:pPr>
              <w:spacing w:line="360" w:lineRule="auto"/>
              <w:jc w:val="both"/>
              <w:rPr>
                <w:rFonts w:ascii="Palatino Linotype" w:hAnsi="Palatino Linotype"/>
                <w:iCs/>
                <w:sz w:val="20"/>
                <w:szCs w:val="20"/>
              </w:rPr>
            </w:pPr>
          </w:p>
          <w:p w14:paraId="2D9C2652"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069.2024 funciones Norma Villegas Armendariz_002.jpg”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5A76D6A7" w14:textId="77777777" w:rsidR="00DE3279" w:rsidRPr="000E1163" w:rsidRDefault="00DE3279" w:rsidP="00DC0CCE">
            <w:pPr>
              <w:spacing w:line="360" w:lineRule="auto"/>
              <w:jc w:val="both"/>
              <w:rPr>
                <w:rFonts w:ascii="Palatino Linotype" w:hAnsi="Palatino Linotype"/>
                <w:iCs/>
                <w:sz w:val="20"/>
                <w:szCs w:val="20"/>
              </w:rPr>
            </w:pPr>
          </w:p>
          <w:p w14:paraId="1C15ADB8" w14:textId="77777777" w:rsidR="00DE3279" w:rsidRPr="000E1163" w:rsidRDefault="00DE3279" w:rsidP="00DC0CCE">
            <w:pPr>
              <w:jc w:val="both"/>
              <w:rPr>
                <w:rStyle w:val="Hipervnculo"/>
                <w:rFonts w:ascii="Palatino Linotype" w:hAnsi="Palatino Linotype" w:cs="Arial"/>
                <w:bCs/>
                <w:color w:val="000000" w:themeColor="text1"/>
                <w:sz w:val="20"/>
                <w:u w:val="none"/>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072.2024 funciones Javier Sànchez_002.jpg”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p w14:paraId="06B638A6" w14:textId="77777777" w:rsidR="00DE3279" w:rsidRPr="000E1163" w:rsidRDefault="00DE3279" w:rsidP="00DC0CCE">
            <w:pPr>
              <w:spacing w:line="360" w:lineRule="auto"/>
              <w:jc w:val="both"/>
              <w:rPr>
                <w:rFonts w:ascii="Palatino Linotype" w:hAnsi="Palatino Linotype"/>
                <w:iCs/>
                <w:sz w:val="20"/>
                <w:szCs w:val="20"/>
              </w:rPr>
            </w:pPr>
          </w:p>
          <w:p w14:paraId="17A7F2C0" w14:textId="77777777" w:rsidR="00DE3279" w:rsidRPr="000E1163" w:rsidRDefault="00DE3279" w:rsidP="00DC0CCE">
            <w:pPr>
              <w:jc w:val="both"/>
              <w:rPr>
                <w:rFonts w:ascii="Palatino Linotype" w:hAnsi="Palatino Linotype"/>
                <w:iCs/>
                <w:sz w:val="20"/>
                <w:szCs w:val="20"/>
              </w:rPr>
            </w:pPr>
            <w:r w:rsidRPr="000E1163">
              <w:rPr>
                <w:rStyle w:val="Hipervnculo"/>
                <w:rFonts w:ascii="Palatino Linotype" w:hAnsi="Palatino Linotype" w:cs="Arial"/>
                <w:bCs/>
                <w:color w:val="000000" w:themeColor="text1"/>
                <w:sz w:val="20"/>
                <w:u w:val="none"/>
              </w:rPr>
              <w:t xml:space="preserve">Documento electrónico denominado </w:t>
            </w:r>
            <w:r w:rsidRPr="000E1163">
              <w:rPr>
                <w:rStyle w:val="Hipervnculo"/>
                <w:rFonts w:ascii="Palatino Linotype" w:hAnsi="Palatino Linotype" w:cs="Arial"/>
                <w:bCs/>
                <w:i/>
                <w:color w:val="000000" w:themeColor="text1"/>
                <w:sz w:val="20"/>
                <w:u w:val="none"/>
              </w:rPr>
              <w:t>“M 073.2024 funciones Nadia Karen Quevedo_002.jpg”</w:t>
            </w:r>
            <w:r w:rsidRPr="000E1163">
              <w:t xml:space="preserve"> </w:t>
            </w:r>
            <w:r w:rsidRPr="000E1163">
              <w:rPr>
                <w:rStyle w:val="Hipervnculo"/>
                <w:rFonts w:ascii="Palatino Linotype" w:hAnsi="Palatino Linotype" w:cs="Arial"/>
                <w:bCs/>
                <w:color w:val="000000" w:themeColor="text1"/>
                <w:sz w:val="20"/>
                <w:u w:val="none"/>
              </w:rPr>
              <w:t>a través del cual se advierte versión pública de la segunda foja del oficio, la cual se encuentra testada la firma de la Vocal Ejecutiva del Instituto del Transporte del Estado de México.</w:t>
            </w:r>
          </w:p>
        </w:tc>
        <w:tc>
          <w:tcPr>
            <w:tcW w:w="1979" w:type="dxa"/>
            <w:vAlign w:val="center"/>
          </w:tcPr>
          <w:p w14:paraId="21187D4E" w14:textId="77777777" w:rsidR="002A56AC" w:rsidRPr="000E1163" w:rsidRDefault="002A56AC" w:rsidP="00DC0CCE">
            <w:pPr>
              <w:spacing w:line="360" w:lineRule="auto"/>
              <w:jc w:val="center"/>
              <w:rPr>
                <w:rStyle w:val="Hipervnculo"/>
                <w:rFonts w:ascii="Palatino Linotype" w:hAnsi="Palatino Linotype" w:cs="Arial"/>
                <w:b/>
                <w:bCs/>
                <w:iCs/>
                <w:color w:val="auto"/>
                <w:sz w:val="24"/>
                <w:szCs w:val="20"/>
                <w:u w:val="none"/>
              </w:rPr>
            </w:pPr>
          </w:p>
          <w:p w14:paraId="438BCCBD" w14:textId="77777777" w:rsidR="002A56AC" w:rsidRPr="000E1163" w:rsidRDefault="002A56AC" w:rsidP="00DC0CCE">
            <w:pPr>
              <w:spacing w:line="360" w:lineRule="auto"/>
              <w:jc w:val="center"/>
              <w:rPr>
                <w:rStyle w:val="Hipervnculo"/>
                <w:rFonts w:ascii="Palatino Linotype" w:hAnsi="Palatino Linotype" w:cs="Arial"/>
                <w:b/>
                <w:bCs/>
                <w:iCs/>
                <w:color w:val="auto"/>
                <w:sz w:val="24"/>
                <w:szCs w:val="20"/>
                <w:u w:val="none"/>
              </w:rPr>
            </w:pPr>
          </w:p>
          <w:p w14:paraId="653A395D" w14:textId="77777777" w:rsidR="002A56AC" w:rsidRPr="000E1163" w:rsidRDefault="002A56AC" w:rsidP="00DC0CCE">
            <w:pPr>
              <w:spacing w:line="360" w:lineRule="auto"/>
              <w:jc w:val="center"/>
              <w:rPr>
                <w:rStyle w:val="Hipervnculo"/>
                <w:rFonts w:ascii="Palatino Linotype" w:hAnsi="Palatino Linotype" w:cs="Arial"/>
                <w:b/>
                <w:bCs/>
                <w:iCs/>
                <w:color w:val="auto"/>
                <w:sz w:val="24"/>
                <w:szCs w:val="20"/>
                <w:u w:val="none"/>
              </w:rPr>
            </w:pPr>
          </w:p>
          <w:p w14:paraId="05B7824D" w14:textId="77777777" w:rsidR="002A56AC" w:rsidRPr="000E1163" w:rsidRDefault="00406663" w:rsidP="00DC0CCE">
            <w:pPr>
              <w:spacing w:line="360" w:lineRule="auto"/>
              <w:jc w:val="center"/>
              <w:rPr>
                <w:rStyle w:val="Hipervnculo"/>
                <w:rFonts w:ascii="Palatino Linotype" w:hAnsi="Palatino Linotype" w:cs="Arial"/>
                <w:b/>
                <w:bCs/>
                <w:iCs/>
                <w:color w:val="auto"/>
                <w:sz w:val="24"/>
                <w:szCs w:val="20"/>
                <w:u w:val="none"/>
              </w:rPr>
            </w:pPr>
            <w:r w:rsidRPr="000E1163">
              <w:rPr>
                <w:rStyle w:val="Hipervnculo"/>
                <w:rFonts w:ascii="Palatino Linotype" w:hAnsi="Palatino Linotype" w:cs="Arial"/>
                <w:b/>
                <w:bCs/>
                <w:iCs/>
                <w:color w:val="auto"/>
                <w:sz w:val="24"/>
                <w:szCs w:val="20"/>
                <w:u w:val="none"/>
              </w:rPr>
              <w:t>Parcialmente</w:t>
            </w:r>
            <w:r w:rsidR="002A56AC" w:rsidRPr="000E1163">
              <w:rPr>
                <w:rStyle w:val="Hipervnculo"/>
                <w:rFonts w:ascii="Palatino Linotype" w:hAnsi="Palatino Linotype" w:cs="Arial"/>
                <w:b/>
                <w:bCs/>
                <w:iCs/>
                <w:color w:val="auto"/>
                <w:sz w:val="24"/>
                <w:szCs w:val="20"/>
                <w:u w:val="none"/>
              </w:rPr>
              <w:t xml:space="preserve"> </w:t>
            </w:r>
          </w:p>
        </w:tc>
      </w:tr>
      <w:tr w:rsidR="005B119B" w:rsidRPr="000E1163" w14:paraId="3279B504" w14:textId="77777777" w:rsidTr="000955DD">
        <w:trPr>
          <w:trHeight w:val="587"/>
        </w:trPr>
        <w:tc>
          <w:tcPr>
            <w:tcW w:w="2954" w:type="dxa"/>
            <w:vAlign w:val="center"/>
          </w:tcPr>
          <w:p w14:paraId="003D5D25" w14:textId="77777777" w:rsidR="005B119B" w:rsidRPr="00C35017" w:rsidRDefault="00C86F21" w:rsidP="00DC0CCE">
            <w:pPr>
              <w:jc w:val="both"/>
              <w:rPr>
                <w:rFonts w:ascii="Palatino Linotype" w:hAnsi="Palatino Linotype" w:cs="Arial"/>
                <w:sz w:val="20"/>
                <w:szCs w:val="20"/>
              </w:rPr>
            </w:pPr>
            <w:r w:rsidRPr="00C86F21">
              <w:rPr>
                <w:rFonts w:ascii="Palatino Linotype" w:hAnsi="Palatino Linotype" w:cs="Arial"/>
                <w:sz w:val="20"/>
              </w:rPr>
              <w:lastRenderedPageBreak/>
              <w:t>2.</w:t>
            </w:r>
            <w:r w:rsidRPr="00C86F21">
              <w:rPr>
                <w:rFonts w:ascii="Palatino Linotype" w:hAnsi="Palatino Linotype" w:cs="Arial"/>
                <w:sz w:val="20"/>
              </w:rPr>
              <w:tab/>
              <w:t xml:space="preserve">Los </w:t>
            </w:r>
            <w:r w:rsidRPr="00DE3279">
              <w:rPr>
                <w:rFonts w:ascii="Palatino Linotype" w:hAnsi="Palatino Linotype" w:cs="Arial"/>
                <w:b/>
                <w:sz w:val="20"/>
              </w:rPr>
              <w:t>oficios firmados por los o las subdirectores</w:t>
            </w:r>
            <w:r w:rsidRPr="00C86F21">
              <w:rPr>
                <w:rFonts w:ascii="Palatino Linotype" w:hAnsi="Palatino Linotype" w:cs="Arial"/>
                <w:sz w:val="20"/>
              </w:rPr>
              <w:t xml:space="preserve"> de del Instituto del Transporte de septiembre a diciembre 2023 y enero a junio 2024.</w:t>
            </w:r>
          </w:p>
        </w:tc>
        <w:tc>
          <w:tcPr>
            <w:tcW w:w="4324" w:type="dxa"/>
          </w:tcPr>
          <w:p w14:paraId="4D2B0ECF" w14:textId="77777777" w:rsidR="00DE3279" w:rsidRPr="000E1163" w:rsidRDefault="00DE3279" w:rsidP="00DC0CCE">
            <w:pPr>
              <w:jc w:val="both"/>
              <w:rPr>
                <w:rFonts w:ascii="Palatino Linotype" w:hAnsi="Palatino Linotype"/>
                <w:iCs/>
                <w:sz w:val="20"/>
                <w:szCs w:val="20"/>
              </w:rPr>
            </w:pPr>
          </w:p>
          <w:p w14:paraId="07E40826" w14:textId="77777777" w:rsidR="005B119B" w:rsidRPr="000E1163" w:rsidRDefault="00DE3279" w:rsidP="00DC0CCE">
            <w:pPr>
              <w:jc w:val="both"/>
              <w:rPr>
                <w:rFonts w:ascii="Palatino Linotype" w:hAnsi="Palatino Linotype"/>
                <w:iCs/>
                <w:sz w:val="20"/>
                <w:szCs w:val="20"/>
              </w:rPr>
            </w:pPr>
            <w:r>
              <w:rPr>
                <w:rFonts w:ascii="Palatino Linotype" w:hAnsi="Palatino Linotype"/>
                <w:iCs/>
                <w:sz w:val="20"/>
                <w:szCs w:val="20"/>
              </w:rPr>
              <w:t>El Sujeto Obligado no se pronunció al respecto.</w:t>
            </w:r>
          </w:p>
        </w:tc>
        <w:tc>
          <w:tcPr>
            <w:tcW w:w="1979" w:type="dxa"/>
            <w:vAlign w:val="center"/>
          </w:tcPr>
          <w:p w14:paraId="52195FB6" w14:textId="77777777" w:rsidR="005B119B" w:rsidRPr="000E1163" w:rsidRDefault="00DE3279" w:rsidP="00DC0CCE">
            <w:pPr>
              <w:spacing w:line="360" w:lineRule="auto"/>
              <w:jc w:val="center"/>
              <w:rPr>
                <w:rStyle w:val="Hipervnculo"/>
                <w:rFonts w:ascii="Palatino Linotype" w:hAnsi="Palatino Linotype" w:cs="Arial"/>
                <w:bCs/>
                <w:i/>
                <w:iCs/>
                <w:color w:val="auto"/>
                <w:sz w:val="24"/>
                <w:szCs w:val="20"/>
                <w:u w:val="none"/>
              </w:rPr>
            </w:pPr>
            <w:r>
              <w:rPr>
                <w:rStyle w:val="Hipervnculo"/>
                <w:rFonts w:ascii="Palatino Linotype" w:hAnsi="Palatino Linotype" w:cs="Arial"/>
                <w:b/>
                <w:bCs/>
                <w:iCs/>
                <w:color w:val="auto"/>
                <w:sz w:val="24"/>
                <w:szCs w:val="20"/>
                <w:u w:val="none"/>
              </w:rPr>
              <w:t>No</w:t>
            </w:r>
          </w:p>
        </w:tc>
      </w:tr>
    </w:tbl>
    <w:p w14:paraId="02222383" w14:textId="77777777" w:rsidR="005B119B" w:rsidRPr="000E1163" w:rsidRDefault="005B119B" w:rsidP="00DC0CCE">
      <w:pPr>
        <w:pStyle w:val="Sinespaciado"/>
        <w:spacing w:line="360" w:lineRule="auto"/>
        <w:rPr>
          <w:rFonts w:ascii="Palatino Linotype" w:hAnsi="Palatino Linotype"/>
          <w:sz w:val="24"/>
        </w:rPr>
      </w:pPr>
    </w:p>
    <w:p w14:paraId="72B90FE2" w14:textId="77777777" w:rsidR="005B119B" w:rsidRPr="000E1163" w:rsidRDefault="005B119B" w:rsidP="00DC0CCE">
      <w:pPr>
        <w:spacing w:after="0" w:line="360" w:lineRule="auto"/>
        <w:jc w:val="both"/>
        <w:rPr>
          <w:rFonts w:ascii="Palatino Linotype" w:hAnsi="Palatino Linotype" w:cs="Arial"/>
          <w:bCs/>
          <w:sz w:val="24"/>
          <w:szCs w:val="24"/>
        </w:rPr>
      </w:pPr>
      <w:r w:rsidRPr="000E1163">
        <w:rPr>
          <w:rFonts w:ascii="Palatino Linotype" w:hAnsi="Palatino Linotype" w:cs="Arial"/>
          <w:bCs/>
          <w:sz w:val="24"/>
          <w:szCs w:val="24"/>
        </w:rPr>
        <w:t xml:space="preserve">Por lo que, el ahora </w:t>
      </w:r>
      <w:r w:rsidRPr="000E1163">
        <w:rPr>
          <w:rFonts w:ascii="Palatino Linotype" w:hAnsi="Palatino Linotype" w:cs="Arial"/>
          <w:b/>
          <w:bCs/>
          <w:sz w:val="24"/>
          <w:szCs w:val="24"/>
        </w:rPr>
        <w:t>Recurrente</w:t>
      </w:r>
      <w:r w:rsidRPr="000E1163">
        <w:rPr>
          <w:rFonts w:ascii="Palatino Linotype" w:hAnsi="Palatino Linotype" w:cs="Arial"/>
          <w:bCs/>
          <w:sz w:val="24"/>
          <w:szCs w:val="24"/>
        </w:rPr>
        <w:t xml:space="preserve"> interpuso los presentes recursos de revisión, argumentando en general en sus </w:t>
      </w:r>
      <w:r w:rsidRPr="000E1163">
        <w:rPr>
          <w:rFonts w:ascii="Palatino Linotype" w:hAnsi="Palatino Linotype" w:cs="Arial"/>
          <w:b/>
          <w:bCs/>
          <w:sz w:val="24"/>
          <w:szCs w:val="24"/>
        </w:rPr>
        <w:t>razones o motivos de la inconformidad</w:t>
      </w:r>
      <w:r w:rsidRPr="000E1163">
        <w:rPr>
          <w:rFonts w:ascii="Palatino Linotype" w:hAnsi="Palatino Linotype" w:cs="Arial"/>
          <w:bCs/>
          <w:sz w:val="24"/>
          <w:szCs w:val="24"/>
        </w:rPr>
        <w:t xml:space="preserve">, lo siguiente: </w:t>
      </w:r>
    </w:p>
    <w:p w14:paraId="40A35341" w14:textId="77777777" w:rsidR="005B119B" w:rsidRDefault="005B119B" w:rsidP="00DC0CCE">
      <w:pPr>
        <w:spacing w:after="0" w:line="360" w:lineRule="auto"/>
        <w:jc w:val="both"/>
        <w:rPr>
          <w:rFonts w:ascii="Palatino Linotype" w:hAnsi="Palatino Linotype" w:cs="Arial"/>
          <w:b/>
          <w:bCs/>
          <w:sz w:val="24"/>
          <w:szCs w:val="24"/>
        </w:rPr>
      </w:pPr>
    </w:p>
    <w:p w14:paraId="54BDC2A6" w14:textId="77777777" w:rsidR="00192D5F" w:rsidRPr="000E1163" w:rsidRDefault="00192D5F" w:rsidP="00DC0CCE">
      <w:pPr>
        <w:spacing w:after="0" w:line="360" w:lineRule="auto"/>
        <w:jc w:val="both"/>
        <w:rPr>
          <w:rFonts w:ascii="Palatino Linotype" w:hAnsi="Palatino Linotype" w:cs="Arial"/>
          <w:b/>
          <w:bCs/>
          <w:sz w:val="24"/>
          <w:szCs w:val="24"/>
        </w:rPr>
      </w:pPr>
    </w:p>
    <w:p w14:paraId="0EE13293" w14:textId="77777777" w:rsidR="005B119B" w:rsidRPr="000E1163" w:rsidRDefault="00ED1DBC" w:rsidP="00DC0CCE">
      <w:pPr>
        <w:spacing w:after="0" w:line="360" w:lineRule="auto"/>
        <w:jc w:val="both"/>
        <w:rPr>
          <w:rFonts w:ascii="Palatino Linotype" w:hAnsi="Palatino Linotype" w:cs="Arial"/>
          <w:bCs/>
          <w:sz w:val="24"/>
          <w:szCs w:val="24"/>
        </w:rPr>
      </w:pPr>
      <w:r w:rsidRPr="000E1163">
        <w:rPr>
          <w:rFonts w:ascii="Palatino Linotype" w:hAnsi="Palatino Linotype" w:cs="Arial"/>
          <w:b/>
          <w:bCs/>
          <w:sz w:val="24"/>
          <w:szCs w:val="24"/>
        </w:rPr>
        <w:lastRenderedPageBreak/>
        <w:t>00450/SMOV/IP/2024</w:t>
      </w:r>
      <w:r w:rsidR="005B119B" w:rsidRPr="000E1163">
        <w:rPr>
          <w:rFonts w:ascii="Palatino Linotype" w:hAnsi="Palatino Linotype" w:cs="Arial"/>
          <w:bCs/>
          <w:sz w:val="24"/>
          <w:szCs w:val="24"/>
        </w:rPr>
        <w:t>:</w:t>
      </w:r>
    </w:p>
    <w:p w14:paraId="705DE3D4" w14:textId="77777777" w:rsidR="005B119B" w:rsidRPr="000E1163" w:rsidRDefault="005B119B" w:rsidP="00DC0CCE">
      <w:pPr>
        <w:spacing w:after="0" w:line="360" w:lineRule="auto"/>
        <w:jc w:val="both"/>
        <w:rPr>
          <w:rFonts w:ascii="Palatino Linotype" w:hAnsi="Palatino Linotype" w:cs="Arial"/>
          <w:bCs/>
          <w:szCs w:val="24"/>
        </w:rPr>
      </w:pPr>
      <w:r w:rsidRPr="000E1163">
        <w:rPr>
          <w:rFonts w:ascii="Palatino Linotype" w:hAnsi="Palatino Linotype" w:cs="Arial"/>
          <w:bCs/>
          <w:i/>
          <w:szCs w:val="24"/>
        </w:rPr>
        <w:t>“</w:t>
      </w:r>
      <w:r w:rsidR="00ED1DBC" w:rsidRPr="000E1163">
        <w:rPr>
          <w:rFonts w:ascii="Palatino Linotype" w:hAnsi="Palatino Linotype" w:cs="Arial"/>
          <w:bCs/>
          <w:i/>
          <w:szCs w:val="24"/>
        </w:rPr>
        <w:t xml:space="preserve">falta información” </w:t>
      </w:r>
      <w:r w:rsidRPr="000E1163">
        <w:rPr>
          <w:rFonts w:ascii="Palatino Linotype" w:hAnsi="Palatino Linotype" w:cs="Arial"/>
          <w:bCs/>
          <w:szCs w:val="24"/>
        </w:rPr>
        <w:t>(Sic).</w:t>
      </w:r>
    </w:p>
    <w:p w14:paraId="5CFA1F38" w14:textId="77777777" w:rsidR="005B119B" w:rsidRPr="000E1163" w:rsidRDefault="005B119B" w:rsidP="00DC0CCE">
      <w:pPr>
        <w:spacing w:after="0" w:line="360" w:lineRule="auto"/>
        <w:jc w:val="both"/>
        <w:rPr>
          <w:rFonts w:ascii="Palatino Linotype" w:hAnsi="Palatino Linotype" w:cs="Arial"/>
          <w:b/>
          <w:bCs/>
          <w:sz w:val="24"/>
          <w:szCs w:val="24"/>
        </w:rPr>
      </w:pPr>
    </w:p>
    <w:p w14:paraId="028C9412" w14:textId="77777777" w:rsidR="005B119B" w:rsidRPr="000E1163" w:rsidRDefault="00ED1DBC" w:rsidP="00DC0CCE">
      <w:pPr>
        <w:spacing w:after="0" w:line="360" w:lineRule="auto"/>
        <w:jc w:val="both"/>
        <w:rPr>
          <w:rFonts w:ascii="Palatino Linotype" w:hAnsi="Palatino Linotype" w:cs="Arial"/>
          <w:bCs/>
          <w:sz w:val="24"/>
          <w:szCs w:val="24"/>
        </w:rPr>
      </w:pPr>
      <w:r w:rsidRPr="000E1163">
        <w:rPr>
          <w:rFonts w:ascii="Palatino Linotype" w:hAnsi="Palatino Linotype" w:cs="Arial"/>
          <w:b/>
          <w:bCs/>
          <w:sz w:val="24"/>
          <w:szCs w:val="24"/>
        </w:rPr>
        <w:t>00451/SMOV/IP/2024</w:t>
      </w:r>
      <w:r w:rsidR="005B119B" w:rsidRPr="000E1163">
        <w:rPr>
          <w:rFonts w:ascii="Palatino Linotype" w:hAnsi="Palatino Linotype" w:cs="Arial"/>
          <w:bCs/>
          <w:sz w:val="24"/>
          <w:szCs w:val="24"/>
        </w:rPr>
        <w:t>:</w:t>
      </w:r>
    </w:p>
    <w:p w14:paraId="66191927" w14:textId="77777777" w:rsidR="00ED1DBC" w:rsidRPr="000E1163" w:rsidRDefault="00ED1DBC" w:rsidP="00DC0CCE">
      <w:pPr>
        <w:spacing w:after="0" w:line="360" w:lineRule="auto"/>
        <w:jc w:val="both"/>
        <w:rPr>
          <w:rFonts w:ascii="Palatino Linotype" w:hAnsi="Palatino Linotype" w:cs="Arial"/>
          <w:bCs/>
          <w:szCs w:val="24"/>
        </w:rPr>
      </w:pPr>
      <w:r w:rsidRPr="000E1163">
        <w:rPr>
          <w:rFonts w:ascii="Palatino Linotype" w:hAnsi="Palatino Linotype" w:cs="Arial"/>
          <w:bCs/>
          <w:i/>
          <w:szCs w:val="24"/>
        </w:rPr>
        <w:t xml:space="preserve">“La información que entrega no </w:t>
      </w:r>
      <w:proofErr w:type="spellStart"/>
      <w:r w:rsidRPr="000E1163">
        <w:rPr>
          <w:rFonts w:ascii="Palatino Linotype" w:hAnsi="Palatino Linotype" w:cs="Arial"/>
          <w:bCs/>
          <w:i/>
          <w:szCs w:val="24"/>
        </w:rPr>
        <w:t>esta</w:t>
      </w:r>
      <w:proofErr w:type="spellEnd"/>
      <w:r w:rsidRPr="000E1163">
        <w:rPr>
          <w:rFonts w:ascii="Palatino Linotype" w:hAnsi="Palatino Linotype" w:cs="Arial"/>
          <w:bCs/>
          <w:i/>
          <w:szCs w:val="24"/>
        </w:rPr>
        <w:t xml:space="preserve"> completa </w:t>
      </w:r>
      <w:r w:rsidRPr="000E1163">
        <w:rPr>
          <w:rFonts w:ascii="Palatino Linotype" w:hAnsi="Palatino Linotype" w:cs="Arial"/>
          <w:bCs/>
          <w:szCs w:val="24"/>
        </w:rPr>
        <w:t>(Sic).</w:t>
      </w:r>
    </w:p>
    <w:p w14:paraId="6BE6EA39" w14:textId="77777777" w:rsidR="007D3A56" w:rsidRPr="000E1163" w:rsidRDefault="007D3A56" w:rsidP="00DC0CCE">
      <w:pPr>
        <w:spacing w:after="0" w:line="360" w:lineRule="auto"/>
        <w:jc w:val="both"/>
        <w:rPr>
          <w:rFonts w:ascii="Palatino Linotype" w:hAnsi="Palatino Linotype" w:cs="Arial"/>
          <w:bCs/>
          <w:sz w:val="24"/>
          <w:szCs w:val="24"/>
        </w:rPr>
      </w:pPr>
    </w:p>
    <w:p w14:paraId="14B4839F" w14:textId="77777777" w:rsidR="005B119B" w:rsidRPr="000E1163" w:rsidRDefault="005B119B" w:rsidP="00DC0CCE">
      <w:pPr>
        <w:spacing w:after="0" w:line="360" w:lineRule="auto"/>
        <w:jc w:val="both"/>
        <w:rPr>
          <w:rFonts w:ascii="Palatino Linotype" w:hAnsi="Palatino Linotype" w:cs="Arial"/>
          <w:bCs/>
          <w:sz w:val="24"/>
          <w:szCs w:val="24"/>
        </w:rPr>
      </w:pPr>
      <w:r w:rsidRPr="000E1163">
        <w:rPr>
          <w:rFonts w:ascii="Palatino Linotype" w:hAnsi="Palatino Linotype" w:cs="Arial"/>
          <w:bCs/>
          <w:sz w:val="24"/>
          <w:szCs w:val="24"/>
        </w:rPr>
        <w:t xml:space="preserve">Así que, en la etapa de manifestaciones, el </w:t>
      </w:r>
      <w:r w:rsidRPr="000E1163">
        <w:rPr>
          <w:rFonts w:ascii="Palatino Linotype" w:hAnsi="Palatino Linotype" w:cs="Arial"/>
          <w:b/>
          <w:bCs/>
          <w:sz w:val="24"/>
          <w:szCs w:val="24"/>
        </w:rPr>
        <w:t>Sujeto Obligado</w:t>
      </w:r>
      <w:r w:rsidRPr="000E1163">
        <w:rPr>
          <w:rFonts w:ascii="Palatino Linotype" w:hAnsi="Palatino Linotype" w:cs="Arial"/>
          <w:bCs/>
          <w:sz w:val="24"/>
          <w:szCs w:val="24"/>
        </w:rPr>
        <w:t xml:space="preserve"> remitió sus informes justificados</w:t>
      </w:r>
      <w:r w:rsidR="007D3A56" w:rsidRPr="000E1163">
        <w:rPr>
          <w:rFonts w:ascii="Palatino Linotype" w:hAnsi="Palatino Linotype" w:cs="Arial"/>
          <w:bCs/>
          <w:sz w:val="24"/>
          <w:szCs w:val="24"/>
        </w:rPr>
        <w:t xml:space="preserve">, en </w:t>
      </w:r>
      <w:r w:rsidRPr="000E1163">
        <w:rPr>
          <w:rFonts w:ascii="Palatino Linotype" w:hAnsi="Palatino Linotype" w:cs="Arial"/>
          <w:bCs/>
          <w:sz w:val="24"/>
          <w:szCs w:val="24"/>
        </w:rPr>
        <w:t>l</w:t>
      </w:r>
      <w:r w:rsidR="007D3A56" w:rsidRPr="000E1163">
        <w:rPr>
          <w:rFonts w:ascii="Palatino Linotype" w:hAnsi="Palatino Linotype" w:cs="Arial"/>
          <w:bCs/>
          <w:sz w:val="24"/>
          <w:szCs w:val="24"/>
        </w:rPr>
        <w:t>os</w:t>
      </w:r>
      <w:r w:rsidRPr="000E1163">
        <w:rPr>
          <w:rFonts w:ascii="Palatino Linotype" w:hAnsi="Palatino Linotype" w:cs="Arial"/>
          <w:bCs/>
          <w:sz w:val="24"/>
          <w:szCs w:val="24"/>
        </w:rPr>
        <w:t xml:space="preserve"> cual</w:t>
      </w:r>
      <w:r w:rsidR="007D3A56" w:rsidRPr="000E1163">
        <w:rPr>
          <w:rFonts w:ascii="Palatino Linotype" w:hAnsi="Palatino Linotype" w:cs="Arial"/>
          <w:bCs/>
          <w:sz w:val="24"/>
          <w:szCs w:val="24"/>
        </w:rPr>
        <w:t>es</w:t>
      </w:r>
      <w:r w:rsidRPr="000E1163">
        <w:rPr>
          <w:rFonts w:ascii="Palatino Linotype" w:hAnsi="Palatino Linotype" w:cs="Arial"/>
          <w:bCs/>
          <w:sz w:val="24"/>
          <w:szCs w:val="24"/>
        </w:rPr>
        <w:t xml:space="preserve"> expuso lo siguiente:</w:t>
      </w:r>
    </w:p>
    <w:p w14:paraId="6C2A286D" w14:textId="77777777" w:rsidR="005B119B" w:rsidRPr="000E1163" w:rsidRDefault="005B119B" w:rsidP="00DC0CCE">
      <w:pPr>
        <w:spacing w:after="0" w:line="360" w:lineRule="auto"/>
        <w:jc w:val="both"/>
        <w:rPr>
          <w:rFonts w:ascii="Palatino Linotype" w:hAnsi="Palatino Linotype"/>
          <w:color w:val="000000"/>
          <w:sz w:val="14"/>
          <w:szCs w:val="14"/>
        </w:rPr>
      </w:pPr>
    </w:p>
    <w:tbl>
      <w:tblPr>
        <w:tblStyle w:val="Tablaconcuadrcula"/>
        <w:tblW w:w="9072" w:type="dxa"/>
        <w:tblInd w:w="137" w:type="dxa"/>
        <w:tblLook w:val="04A0" w:firstRow="1" w:lastRow="0" w:firstColumn="1" w:lastColumn="0" w:noHBand="0" w:noVBand="1"/>
      </w:tblPr>
      <w:tblGrid>
        <w:gridCol w:w="2732"/>
        <w:gridCol w:w="6340"/>
      </w:tblGrid>
      <w:tr w:rsidR="005B119B" w:rsidRPr="000E1163" w14:paraId="6376D61B" w14:textId="77777777" w:rsidTr="000955DD">
        <w:trPr>
          <w:trHeight w:val="454"/>
          <w:tblHeader/>
        </w:trPr>
        <w:tc>
          <w:tcPr>
            <w:tcW w:w="2732" w:type="dxa"/>
            <w:shd w:val="clear" w:color="auto" w:fill="AEAAAA" w:themeFill="background2" w:themeFillShade="BF"/>
          </w:tcPr>
          <w:p w14:paraId="285DCA3F"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 xml:space="preserve">Número de Recurso </w:t>
            </w:r>
          </w:p>
        </w:tc>
        <w:tc>
          <w:tcPr>
            <w:tcW w:w="6340" w:type="dxa"/>
            <w:shd w:val="clear" w:color="auto" w:fill="AEAAAA" w:themeFill="background2" w:themeFillShade="BF"/>
          </w:tcPr>
          <w:p w14:paraId="3124950D"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cs="Arial"/>
                <w:b/>
                <w:sz w:val="24"/>
                <w:szCs w:val="20"/>
                <w:lang w:val="es-419"/>
              </w:rPr>
              <w:t>Informe Justificado</w:t>
            </w:r>
          </w:p>
        </w:tc>
      </w:tr>
      <w:tr w:rsidR="005B119B" w:rsidRPr="000E1163" w14:paraId="4B22FD7D" w14:textId="77777777" w:rsidTr="000955DD">
        <w:trPr>
          <w:trHeight w:val="454"/>
        </w:trPr>
        <w:tc>
          <w:tcPr>
            <w:tcW w:w="2732" w:type="dxa"/>
            <w:shd w:val="clear" w:color="auto" w:fill="auto"/>
            <w:vAlign w:val="center"/>
          </w:tcPr>
          <w:p w14:paraId="6100C776" w14:textId="77777777" w:rsidR="005B119B" w:rsidRPr="000E1163" w:rsidRDefault="005B119B" w:rsidP="00DC0CCE">
            <w:pPr>
              <w:spacing w:line="360" w:lineRule="auto"/>
              <w:jc w:val="center"/>
              <w:rPr>
                <w:rFonts w:ascii="Palatino Linotype" w:hAnsi="Palatino Linotype" w:cs="Arial"/>
                <w:b/>
                <w:sz w:val="24"/>
                <w:szCs w:val="20"/>
                <w:lang w:val="es-419"/>
              </w:rPr>
            </w:pPr>
            <w:r w:rsidRPr="000E1163">
              <w:rPr>
                <w:rFonts w:ascii="Palatino Linotype" w:hAnsi="Palatino Linotype"/>
                <w:b/>
                <w:sz w:val="20"/>
                <w:szCs w:val="20"/>
              </w:rPr>
              <w:t>04</w:t>
            </w:r>
            <w:r w:rsidR="00ED1DBC" w:rsidRPr="000E1163">
              <w:rPr>
                <w:rFonts w:ascii="Palatino Linotype" w:hAnsi="Palatino Linotype"/>
                <w:b/>
                <w:sz w:val="20"/>
                <w:szCs w:val="20"/>
              </w:rPr>
              <w:t>900</w:t>
            </w:r>
            <w:r w:rsidRPr="000E1163">
              <w:rPr>
                <w:rFonts w:ascii="Palatino Linotype" w:hAnsi="Palatino Linotype"/>
                <w:b/>
                <w:sz w:val="20"/>
                <w:szCs w:val="20"/>
              </w:rPr>
              <w:t>/INFOEM/IP/RR/202</w:t>
            </w:r>
            <w:r w:rsidR="00ED1DBC" w:rsidRPr="000E1163">
              <w:rPr>
                <w:rFonts w:ascii="Palatino Linotype" w:hAnsi="Palatino Linotype"/>
                <w:b/>
                <w:sz w:val="20"/>
                <w:szCs w:val="20"/>
              </w:rPr>
              <w:t>4</w:t>
            </w:r>
          </w:p>
        </w:tc>
        <w:tc>
          <w:tcPr>
            <w:tcW w:w="6340" w:type="dxa"/>
            <w:shd w:val="clear" w:color="auto" w:fill="auto"/>
          </w:tcPr>
          <w:p w14:paraId="75F0EB28" w14:textId="77777777" w:rsidR="007D3A56" w:rsidRPr="000E1163" w:rsidRDefault="007D3A56" w:rsidP="00DC0CCE">
            <w:pPr>
              <w:spacing w:line="276" w:lineRule="auto"/>
              <w:jc w:val="both"/>
              <w:rPr>
                <w:rFonts w:ascii="Palatino Linotype" w:hAnsi="Palatino Linotype"/>
                <w:sz w:val="20"/>
              </w:rPr>
            </w:pPr>
            <w:r w:rsidRPr="000E1163">
              <w:rPr>
                <w:rFonts w:ascii="Palatino Linotype" w:hAnsi="Palatino Linotype"/>
                <w:b/>
                <w:sz w:val="20"/>
                <w:szCs w:val="20"/>
              </w:rPr>
              <w:t xml:space="preserve">OFC 0058 CCT_UT_00969 - 04900_INFOEM - 00451_SMOV.docx.pdf: </w:t>
            </w:r>
            <w:r w:rsidR="005B119B" w:rsidRPr="000E1163">
              <w:rPr>
                <w:rFonts w:ascii="Palatino Linotype" w:hAnsi="Palatino Linotype"/>
                <w:sz w:val="20"/>
              </w:rPr>
              <w:t xml:space="preserve">Documento que consta de </w:t>
            </w:r>
            <w:r w:rsidRPr="000E1163">
              <w:rPr>
                <w:rFonts w:ascii="Palatino Linotype" w:hAnsi="Palatino Linotype"/>
                <w:sz w:val="20"/>
              </w:rPr>
              <w:t>tres</w:t>
            </w:r>
            <w:r w:rsidR="005B119B" w:rsidRPr="000E1163">
              <w:rPr>
                <w:rFonts w:ascii="Palatino Linotype" w:hAnsi="Palatino Linotype"/>
                <w:sz w:val="20"/>
              </w:rPr>
              <w:t xml:space="preserve"> (</w:t>
            </w:r>
            <w:r w:rsidRPr="000E1163">
              <w:rPr>
                <w:rFonts w:ascii="Palatino Linotype" w:hAnsi="Palatino Linotype"/>
                <w:sz w:val="20"/>
              </w:rPr>
              <w:t>3</w:t>
            </w:r>
            <w:r w:rsidR="005B119B" w:rsidRPr="000E1163">
              <w:rPr>
                <w:rFonts w:ascii="Palatino Linotype" w:hAnsi="Palatino Linotype"/>
                <w:sz w:val="20"/>
              </w:rPr>
              <w:t>) foja</w:t>
            </w:r>
            <w:r w:rsidRPr="000E1163">
              <w:rPr>
                <w:rFonts w:ascii="Palatino Linotype" w:hAnsi="Palatino Linotype"/>
                <w:sz w:val="20"/>
              </w:rPr>
              <w:t>s</w:t>
            </w:r>
            <w:r w:rsidR="005B119B" w:rsidRPr="000E1163">
              <w:rPr>
                <w:rFonts w:ascii="Palatino Linotype" w:hAnsi="Palatino Linotype"/>
                <w:sz w:val="20"/>
              </w:rPr>
              <w:t xml:space="preserve">, consistente en el número de oficio </w:t>
            </w:r>
            <w:r w:rsidRPr="000E1163">
              <w:rPr>
                <w:rFonts w:ascii="Palatino Linotype" w:hAnsi="Palatino Linotype"/>
                <w:sz w:val="20"/>
              </w:rPr>
              <w:t>CCT</w:t>
            </w:r>
            <w:r w:rsidR="005B119B" w:rsidRPr="000E1163">
              <w:rPr>
                <w:rFonts w:ascii="Palatino Linotype" w:hAnsi="Palatino Linotype"/>
                <w:sz w:val="20"/>
              </w:rPr>
              <w:t>/</w:t>
            </w:r>
            <w:r w:rsidRPr="000E1163">
              <w:rPr>
                <w:rFonts w:ascii="Palatino Linotype" w:hAnsi="Palatino Linotype"/>
                <w:sz w:val="20"/>
              </w:rPr>
              <w:t>UT/00969</w:t>
            </w:r>
            <w:r w:rsidR="005B119B" w:rsidRPr="000E1163">
              <w:rPr>
                <w:rFonts w:ascii="Palatino Linotype" w:hAnsi="Palatino Linotype"/>
                <w:sz w:val="20"/>
              </w:rPr>
              <w:t>/2</w:t>
            </w:r>
            <w:r w:rsidRPr="000E1163">
              <w:rPr>
                <w:rFonts w:ascii="Palatino Linotype" w:hAnsi="Palatino Linotype"/>
                <w:sz w:val="20"/>
              </w:rPr>
              <w:t>024</w:t>
            </w:r>
            <w:r w:rsidR="005B119B" w:rsidRPr="000E1163">
              <w:rPr>
                <w:rFonts w:ascii="Palatino Linotype" w:hAnsi="Palatino Linotype"/>
                <w:sz w:val="20"/>
              </w:rPr>
              <w:t xml:space="preserve">, de fecha </w:t>
            </w:r>
            <w:r w:rsidRPr="000E1163">
              <w:rPr>
                <w:rFonts w:ascii="Palatino Linotype" w:hAnsi="Palatino Linotype"/>
                <w:sz w:val="20"/>
              </w:rPr>
              <w:t>veintinueve</w:t>
            </w:r>
            <w:r w:rsidR="005B119B" w:rsidRPr="000E1163">
              <w:rPr>
                <w:rFonts w:ascii="Palatino Linotype" w:hAnsi="Palatino Linotype"/>
                <w:sz w:val="20"/>
              </w:rPr>
              <w:t xml:space="preserve"> de </w:t>
            </w:r>
            <w:r w:rsidRPr="000E1163">
              <w:rPr>
                <w:rFonts w:ascii="Palatino Linotype" w:hAnsi="Palatino Linotype"/>
                <w:sz w:val="20"/>
              </w:rPr>
              <w:t>agost</w:t>
            </w:r>
            <w:r w:rsidR="005B119B" w:rsidRPr="000E1163">
              <w:rPr>
                <w:rFonts w:ascii="Palatino Linotype" w:hAnsi="Palatino Linotype"/>
                <w:sz w:val="20"/>
              </w:rPr>
              <w:t>o de dos mil veinticuatro,</w:t>
            </w:r>
            <w:r w:rsidR="005B119B" w:rsidRPr="000E1163">
              <w:rPr>
                <w:rFonts w:ascii="Palatino Linotype" w:hAnsi="Palatino Linotype"/>
                <w:b/>
                <w:sz w:val="20"/>
              </w:rPr>
              <w:t xml:space="preserve"> </w:t>
            </w:r>
            <w:r w:rsidR="005B119B" w:rsidRPr="000E1163">
              <w:rPr>
                <w:rFonts w:ascii="Palatino Linotype" w:hAnsi="Palatino Linotype"/>
                <w:sz w:val="20"/>
              </w:rPr>
              <w:t xml:space="preserve">a través del cual la </w:t>
            </w:r>
            <w:r w:rsidRPr="000E1163">
              <w:rPr>
                <w:rFonts w:ascii="Palatino Linotype" w:hAnsi="Palatino Linotype"/>
                <w:sz w:val="20"/>
              </w:rPr>
              <w:t>Subdirectora de Normatividad y Capacitación</w:t>
            </w:r>
            <w:r w:rsidR="005B119B" w:rsidRPr="000E1163">
              <w:rPr>
                <w:rFonts w:ascii="Palatino Linotype" w:hAnsi="Palatino Linotype"/>
                <w:sz w:val="20"/>
              </w:rPr>
              <w:t xml:space="preserve">, manifestó que </w:t>
            </w:r>
            <w:r w:rsidRPr="000E1163">
              <w:rPr>
                <w:rFonts w:ascii="Palatino Linotype" w:hAnsi="Palatino Linotype"/>
                <w:sz w:val="20"/>
              </w:rPr>
              <w:t>con el fin de atender la solicitud de información, se anexaron los oficios de funciones de los directores de dos mil veinticuatro, además señaló las atribuciones con las que cuentan los servidores públicos del Instituto del Transporte del Estado de México.</w:t>
            </w:r>
          </w:p>
          <w:p w14:paraId="367A4FF3" w14:textId="77777777" w:rsidR="007D3A56" w:rsidRPr="000E1163" w:rsidRDefault="007D3A56" w:rsidP="00DC0CCE">
            <w:pPr>
              <w:spacing w:line="276" w:lineRule="auto"/>
              <w:jc w:val="both"/>
              <w:rPr>
                <w:rFonts w:ascii="Palatino Linotype" w:hAnsi="Palatino Linotype"/>
                <w:sz w:val="20"/>
              </w:rPr>
            </w:pPr>
          </w:p>
          <w:p w14:paraId="0D59DED8" w14:textId="77777777" w:rsidR="007D3A56" w:rsidRPr="000E1163" w:rsidRDefault="007D3A56" w:rsidP="00DC0CCE">
            <w:pPr>
              <w:spacing w:line="276" w:lineRule="auto"/>
              <w:jc w:val="both"/>
              <w:rPr>
                <w:rFonts w:ascii="Palatino Linotype" w:hAnsi="Palatino Linotype"/>
                <w:sz w:val="20"/>
              </w:rPr>
            </w:pPr>
            <w:r w:rsidRPr="000E1163">
              <w:rPr>
                <w:rFonts w:ascii="Palatino Linotype" w:hAnsi="Palatino Linotype"/>
                <w:b/>
                <w:sz w:val="20"/>
              </w:rPr>
              <w:t>ANEXOS ITEM.zip</w:t>
            </w:r>
            <w:r w:rsidRPr="000E1163">
              <w:rPr>
                <w:rFonts w:ascii="Palatino Linotype" w:hAnsi="Palatino Linotype"/>
                <w:sz w:val="20"/>
              </w:rPr>
              <w:t>: Documento Zip, a través del cual se advierten las funciones remitidas en respuesta del Subdirector de Tarifas, Subdirector de Planeación e Igualdad de Género, Departamento de Planeación y Programación, Departamento de Capacitación, Departamento de Normatividad y del Departamento de Estudios Tarifarios. Asimismo se advierte el Reglamento Interno del Instituto del Transporte del Estado de México.</w:t>
            </w:r>
          </w:p>
          <w:p w14:paraId="4BC6B579" w14:textId="77777777" w:rsidR="007D3A56" w:rsidRPr="000E1163" w:rsidRDefault="007D3A56" w:rsidP="00DC0CCE">
            <w:pPr>
              <w:spacing w:line="276" w:lineRule="auto"/>
              <w:jc w:val="both"/>
              <w:rPr>
                <w:rFonts w:ascii="Palatino Linotype" w:hAnsi="Palatino Linotype"/>
                <w:sz w:val="20"/>
              </w:rPr>
            </w:pPr>
          </w:p>
          <w:p w14:paraId="212CB4DB" w14:textId="77777777" w:rsidR="005B119B" w:rsidRPr="000E1163" w:rsidRDefault="007D3A56" w:rsidP="00DC0CCE">
            <w:pPr>
              <w:spacing w:line="276" w:lineRule="auto"/>
              <w:jc w:val="both"/>
              <w:rPr>
                <w:rFonts w:ascii="Palatino Linotype" w:hAnsi="Palatino Linotype"/>
                <w:b/>
                <w:sz w:val="20"/>
                <w:szCs w:val="20"/>
              </w:rPr>
            </w:pPr>
            <w:r w:rsidRPr="000E1163">
              <w:rPr>
                <w:rFonts w:ascii="Palatino Linotype" w:hAnsi="Palatino Linotype"/>
                <w:b/>
                <w:sz w:val="20"/>
                <w:szCs w:val="20"/>
              </w:rPr>
              <w:t xml:space="preserve">INFORME JUSTIFICADO 4900.pdf: </w:t>
            </w:r>
            <w:r w:rsidRPr="000E1163">
              <w:rPr>
                <w:rFonts w:ascii="Palatino Linotype" w:hAnsi="Palatino Linotype"/>
                <w:sz w:val="20"/>
              </w:rPr>
              <w:t>Documento que consta de tres (3) fojas, consistente en el número de oficio CCT/UT/1032/2024, de fecha treinta de agosto de dos mil veinticuatro,</w:t>
            </w:r>
            <w:r w:rsidRPr="000E1163">
              <w:rPr>
                <w:rFonts w:ascii="Palatino Linotype" w:hAnsi="Palatino Linotype"/>
                <w:b/>
                <w:sz w:val="20"/>
              </w:rPr>
              <w:t xml:space="preserve"> </w:t>
            </w:r>
            <w:r w:rsidRPr="000E1163">
              <w:rPr>
                <w:rFonts w:ascii="Palatino Linotype" w:hAnsi="Palatino Linotype"/>
                <w:sz w:val="20"/>
              </w:rPr>
              <w:t xml:space="preserve">a través del cual el Titular de la Unidad de Transparencia, </w:t>
            </w:r>
            <w:r w:rsidR="00CE07C5" w:rsidRPr="000E1163">
              <w:rPr>
                <w:rFonts w:ascii="Palatino Linotype" w:hAnsi="Palatino Linotype"/>
                <w:sz w:val="20"/>
              </w:rPr>
              <w:t xml:space="preserve">rindió su informe justificado de acuerdo a las constancias que integran el expediente electrónico del </w:t>
            </w:r>
            <w:r w:rsidR="00CE07C5" w:rsidRPr="000E1163">
              <w:rPr>
                <w:rFonts w:ascii="Palatino Linotype" w:hAnsi="Palatino Linotype"/>
                <w:sz w:val="20"/>
              </w:rPr>
              <w:lastRenderedPageBreak/>
              <w:t>SAIMEX, manifestando que el área competente se pronunció al requerimiento del particular, solicitando sea sobreseído el recurso.</w:t>
            </w:r>
            <w:r w:rsidR="005B119B" w:rsidRPr="000E1163">
              <w:rPr>
                <w:rFonts w:ascii="Palatino Linotype" w:hAnsi="Palatino Linotype"/>
                <w:sz w:val="20"/>
              </w:rPr>
              <w:t xml:space="preserve"> </w:t>
            </w:r>
          </w:p>
        </w:tc>
      </w:tr>
      <w:tr w:rsidR="00ED1DBC" w:rsidRPr="000E1163" w14:paraId="4AEE7A4D" w14:textId="77777777" w:rsidTr="000955DD">
        <w:trPr>
          <w:trHeight w:val="454"/>
        </w:trPr>
        <w:tc>
          <w:tcPr>
            <w:tcW w:w="2732" w:type="dxa"/>
            <w:shd w:val="clear" w:color="auto" w:fill="auto"/>
            <w:vAlign w:val="center"/>
          </w:tcPr>
          <w:p w14:paraId="18638CA3" w14:textId="77777777" w:rsidR="00ED1DBC" w:rsidRPr="000E1163" w:rsidRDefault="00ED1DBC" w:rsidP="00DC0CCE">
            <w:pPr>
              <w:spacing w:line="360" w:lineRule="auto"/>
              <w:jc w:val="center"/>
              <w:rPr>
                <w:rFonts w:ascii="Palatino Linotype" w:hAnsi="Palatino Linotype"/>
                <w:b/>
                <w:sz w:val="20"/>
                <w:szCs w:val="20"/>
              </w:rPr>
            </w:pPr>
            <w:r w:rsidRPr="000E1163">
              <w:rPr>
                <w:rFonts w:ascii="Palatino Linotype" w:hAnsi="Palatino Linotype"/>
                <w:b/>
                <w:sz w:val="20"/>
                <w:szCs w:val="20"/>
              </w:rPr>
              <w:lastRenderedPageBreak/>
              <w:t>0490</w:t>
            </w:r>
            <w:r w:rsidR="00CE07C5" w:rsidRPr="000E1163">
              <w:rPr>
                <w:rFonts w:ascii="Palatino Linotype" w:hAnsi="Palatino Linotype"/>
                <w:b/>
                <w:sz w:val="20"/>
                <w:szCs w:val="20"/>
              </w:rPr>
              <w:t>1</w:t>
            </w:r>
            <w:r w:rsidRPr="000E1163">
              <w:rPr>
                <w:rFonts w:ascii="Palatino Linotype" w:hAnsi="Palatino Linotype"/>
                <w:b/>
                <w:sz w:val="20"/>
                <w:szCs w:val="20"/>
              </w:rPr>
              <w:t>/INFOEM/IP/RR/2024</w:t>
            </w:r>
          </w:p>
        </w:tc>
        <w:tc>
          <w:tcPr>
            <w:tcW w:w="6340" w:type="dxa"/>
            <w:shd w:val="clear" w:color="auto" w:fill="auto"/>
          </w:tcPr>
          <w:p w14:paraId="3E171617" w14:textId="77777777" w:rsidR="00890654" w:rsidRPr="000E1163" w:rsidRDefault="00890654" w:rsidP="00DC0CCE">
            <w:pPr>
              <w:spacing w:line="276" w:lineRule="auto"/>
              <w:jc w:val="both"/>
              <w:rPr>
                <w:rFonts w:ascii="Palatino Linotype" w:hAnsi="Palatino Linotype"/>
                <w:b/>
                <w:sz w:val="20"/>
                <w:szCs w:val="20"/>
              </w:rPr>
            </w:pPr>
            <w:r w:rsidRPr="000E1163">
              <w:rPr>
                <w:rFonts w:ascii="Palatino Linotype" w:hAnsi="Palatino Linotype"/>
                <w:b/>
                <w:sz w:val="20"/>
                <w:szCs w:val="20"/>
              </w:rPr>
              <w:t xml:space="preserve">INFORME JUSTIFICADO 4901.pdf: </w:t>
            </w:r>
            <w:r w:rsidRPr="000E1163">
              <w:rPr>
                <w:rFonts w:ascii="Palatino Linotype" w:hAnsi="Palatino Linotype"/>
                <w:sz w:val="20"/>
              </w:rPr>
              <w:t>Documento que consta de tres (3) fojas, consistente en el número de oficio CCT/UT/1032/2024, de fecha treinta de agosto de dos mil veinticuatro,</w:t>
            </w:r>
            <w:r w:rsidRPr="000E1163">
              <w:rPr>
                <w:rFonts w:ascii="Palatino Linotype" w:hAnsi="Palatino Linotype"/>
                <w:b/>
                <w:sz w:val="20"/>
              </w:rPr>
              <w:t xml:space="preserve"> </w:t>
            </w:r>
            <w:r w:rsidRPr="000E1163">
              <w:rPr>
                <w:rFonts w:ascii="Palatino Linotype" w:hAnsi="Palatino Linotype"/>
                <w:sz w:val="20"/>
              </w:rPr>
              <w:t>a través del cual el Titular de la Unidad de Transparencia, rindió su informe justificado de acuerdo a las constancias que integran el expediente electrónico del SAIMEX, manifestando que el área competente se pronunció al requerimiento del particular, solicitando sea sobreseído el recurso.</w:t>
            </w:r>
          </w:p>
          <w:p w14:paraId="16B75822" w14:textId="77777777" w:rsidR="00890654" w:rsidRPr="000E1163" w:rsidRDefault="00890654" w:rsidP="00DC0CCE">
            <w:pPr>
              <w:spacing w:line="276" w:lineRule="auto"/>
              <w:jc w:val="both"/>
              <w:rPr>
                <w:rFonts w:ascii="Palatino Linotype" w:hAnsi="Palatino Linotype"/>
                <w:b/>
                <w:sz w:val="20"/>
                <w:szCs w:val="20"/>
              </w:rPr>
            </w:pPr>
          </w:p>
          <w:p w14:paraId="12BCD9C9" w14:textId="77777777" w:rsidR="00CE07C5" w:rsidRPr="000E1163" w:rsidRDefault="00890654" w:rsidP="00DC0CCE">
            <w:pPr>
              <w:spacing w:line="276" w:lineRule="auto"/>
              <w:jc w:val="both"/>
              <w:rPr>
                <w:rFonts w:ascii="Palatino Linotype" w:hAnsi="Palatino Linotype"/>
                <w:sz w:val="20"/>
              </w:rPr>
            </w:pPr>
            <w:r w:rsidRPr="000E1163">
              <w:rPr>
                <w:rFonts w:ascii="Palatino Linotype" w:hAnsi="Palatino Linotype"/>
                <w:b/>
                <w:sz w:val="20"/>
                <w:szCs w:val="20"/>
              </w:rPr>
              <w:t>OFC 0056 CCT_UT_00970 - 04901_INFOEM_ - 00450_SMOV.docx.pdf</w:t>
            </w:r>
            <w:r w:rsidR="00CE07C5" w:rsidRPr="000E1163">
              <w:rPr>
                <w:rFonts w:ascii="Palatino Linotype" w:hAnsi="Palatino Linotype"/>
                <w:b/>
                <w:sz w:val="20"/>
                <w:szCs w:val="20"/>
              </w:rPr>
              <w:t xml:space="preserve">: </w:t>
            </w:r>
            <w:r w:rsidR="00CE07C5" w:rsidRPr="000E1163">
              <w:rPr>
                <w:rFonts w:ascii="Palatino Linotype" w:hAnsi="Palatino Linotype"/>
                <w:sz w:val="20"/>
              </w:rPr>
              <w:t>Documento que consta de tres (3) fojas, consistente en el número de oficio CCT/UT/009</w:t>
            </w:r>
            <w:r w:rsidRPr="000E1163">
              <w:rPr>
                <w:rFonts w:ascii="Palatino Linotype" w:hAnsi="Palatino Linotype"/>
                <w:sz w:val="20"/>
              </w:rPr>
              <w:t>70</w:t>
            </w:r>
            <w:r w:rsidR="00CE07C5" w:rsidRPr="000E1163">
              <w:rPr>
                <w:rFonts w:ascii="Palatino Linotype" w:hAnsi="Palatino Linotype"/>
                <w:sz w:val="20"/>
              </w:rPr>
              <w:t>/2024, de fecha veinti</w:t>
            </w:r>
            <w:r w:rsidRPr="000E1163">
              <w:rPr>
                <w:rFonts w:ascii="Palatino Linotype" w:hAnsi="Palatino Linotype"/>
                <w:sz w:val="20"/>
              </w:rPr>
              <w:t>uno</w:t>
            </w:r>
            <w:r w:rsidR="00CE07C5" w:rsidRPr="000E1163">
              <w:rPr>
                <w:rFonts w:ascii="Palatino Linotype" w:hAnsi="Palatino Linotype"/>
                <w:sz w:val="20"/>
              </w:rPr>
              <w:t xml:space="preserve"> de agosto de dos mil veinticuatro,</w:t>
            </w:r>
            <w:r w:rsidR="00CE07C5" w:rsidRPr="000E1163">
              <w:rPr>
                <w:rFonts w:ascii="Palatino Linotype" w:hAnsi="Palatino Linotype"/>
                <w:b/>
                <w:sz w:val="20"/>
              </w:rPr>
              <w:t xml:space="preserve"> </w:t>
            </w:r>
            <w:r w:rsidR="00CE07C5" w:rsidRPr="000E1163">
              <w:rPr>
                <w:rFonts w:ascii="Palatino Linotype" w:hAnsi="Palatino Linotype"/>
                <w:sz w:val="20"/>
              </w:rPr>
              <w:t>a través del cual la Subdirectora de Normatividad y Capacitación, manifestó que con el fin de atender la solicitud de información</w:t>
            </w:r>
            <w:r w:rsidRPr="000E1163">
              <w:rPr>
                <w:rFonts w:ascii="Palatino Linotype" w:hAnsi="Palatino Linotype"/>
                <w:sz w:val="20"/>
              </w:rPr>
              <w:t xml:space="preserve"> y después de una búsqueda exhaustiva en los archivos de ese Organismo no se localizó información del periodo solicitado</w:t>
            </w:r>
            <w:r w:rsidR="00CE07C5" w:rsidRPr="000E1163">
              <w:rPr>
                <w:rFonts w:ascii="Palatino Linotype" w:hAnsi="Palatino Linotype"/>
                <w:sz w:val="20"/>
              </w:rPr>
              <w:t>, además señaló las atribuciones con las que cuentan los servidores públicos del Instituto del Transporte del Estado de México.</w:t>
            </w:r>
          </w:p>
          <w:p w14:paraId="71FBA7CB" w14:textId="77777777" w:rsidR="00CE07C5" w:rsidRPr="000E1163" w:rsidRDefault="00CE07C5" w:rsidP="00DC0CCE">
            <w:pPr>
              <w:spacing w:line="276" w:lineRule="auto"/>
              <w:jc w:val="both"/>
              <w:rPr>
                <w:rFonts w:ascii="Palatino Linotype" w:hAnsi="Palatino Linotype"/>
                <w:sz w:val="20"/>
              </w:rPr>
            </w:pPr>
          </w:p>
          <w:p w14:paraId="5E61044A" w14:textId="77777777" w:rsidR="00ED1DBC" w:rsidRPr="000E1163" w:rsidRDefault="00890654" w:rsidP="00DC0CCE">
            <w:pPr>
              <w:spacing w:line="276" w:lineRule="auto"/>
              <w:jc w:val="both"/>
              <w:rPr>
                <w:rFonts w:ascii="Palatino Linotype" w:hAnsi="Palatino Linotype"/>
                <w:b/>
                <w:sz w:val="20"/>
                <w:szCs w:val="20"/>
              </w:rPr>
            </w:pPr>
            <w:r w:rsidRPr="000E1163">
              <w:rPr>
                <w:rFonts w:ascii="Palatino Linotype" w:hAnsi="Palatino Linotype"/>
                <w:b/>
                <w:sz w:val="20"/>
              </w:rPr>
              <w:t>REGLAMENTO INSTITUTO DEL EDO MEX (1).</w:t>
            </w:r>
            <w:proofErr w:type="spellStart"/>
            <w:r w:rsidRPr="000E1163">
              <w:rPr>
                <w:rFonts w:ascii="Palatino Linotype" w:hAnsi="Palatino Linotype"/>
                <w:b/>
                <w:sz w:val="20"/>
              </w:rPr>
              <w:t>pdf</w:t>
            </w:r>
            <w:proofErr w:type="spellEnd"/>
            <w:r w:rsidR="00CE07C5" w:rsidRPr="000E1163">
              <w:rPr>
                <w:rFonts w:ascii="Palatino Linotype" w:hAnsi="Palatino Linotype"/>
                <w:sz w:val="20"/>
              </w:rPr>
              <w:t xml:space="preserve">: Documento </w:t>
            </w:r>
            <w:r w:rsidRPr="000E1163">
              <w:rPr>
                <w:rFonts w:ascii="Palatino Linotype" w:hAnsi="Palatino Linotype"/>
                <w:sz w:val="20"/>
              </w:rPr>
              <w:t>consistente en el Reglamento Interno del Instituto del Transporte del Estado de México.</w:t>
            </w:r>
          </w:p>
        </w:tc>
      </w:tr>
    </w:tbl>
    <w:p w14:paraId="39D6B9A2" w14:textId="77777777" w:rsidR="005B119B" w:rsidRPr="000E1163" w:rsidRDefault="005B119B" w:rsidP="00DC0CCE">
      <w:pPr>
        <w:autoSpaceDE w:val="0"/>
        <w:autoSpaceDN w:val="0"/>
        <w:adjustRightInd w:val="0"/>
        <w:spacing w:after="0" w:line="360" w:lineRule="auto"/>
        <w:jc w:val="both"/>
        <w:rPr>
          <w:rFonts w:ascii="Palatino Linotype" w:hAnsi="Palatino Linotype" w:cs="Arial"/>
          <w:bCs/>
          <w:sz w:val="24"/>
          <w:szCs w:val="24"/>
        </w:rPr>
      </w:pPr>
    </w:p>
    <w:p w14:paraId="7D9C57A3" w14:textId="77777777" w:rsidR="005B119B" w:rsidRPr="000E1163" w:rsidRDefault="005B119B" w:rsidP="00DC0CCE">
      <w:pPr>
        <w:autoSpaceDE w:val="0"/>
        <w:autoSpaceDN w:val="0"/>
        <w:adjustRightInd w:val="0"/>
        <w:spacing w:after="0" w:line="360" w:lineRule="auto"/>
        <w:jc w:val="both"/>
        <w:rPr>
          <w:rFonts w:ascii="Palatino Linotype" w:hAnsi="Palatino Linotype" w:cs="Arial"/>
          <w:bCs/>
          <w:sz w:val="24"/>
          <w:szCs w:val="24"/>
        </w:rPr>
      </w:pPr>
      <w:r w:rsidRPr="000E1163">
        <w:rPr>
          <w:rFonts w:ascii="Palatino Linotype" w:hAnsi="Palatino Linotype" w:cs="Arial"/>
          <w:bCs/>
          <w:sz w:val="24"/>
          <w:szCs w:val="24"/>
        </w:rPr>
        <w:t xml:space="preserve">De lo anteriormente descrito, se advierte que en relación a los informes remitidos en los recursos de revisión de referencia, el Sujeto Obligado </w:t>
      </w:r>
      <w:r w:rsidR="003C167B" w:rsidRPr="000E1163">
        <w:rPr>
          <w:rFonts w:ascii="Palatino Linotype" w:hAnsi="Palatino Linotype" w:cs="Arial"/>
          <w:bCs/>
          <w:sz w:val="24"/>
          <w:szCs w:val="24"/>
        </w:rPr>
        <w:t>medularmente r</w:t>
      </w:r>
      <w:r w:rsidRPr="000E1163">
        <w:rPr>
          <w:rFonts w:ascii="Palatino Linotype" w:hAnsi="Palatino Linotype" w:cs="Arial"/>
          <w:bCs/>
          <w:sz w:val="24"/>
          <w:szCs w:val="24"/>
        </w:rPr>
        <w:t>atifico su respuesta, como se advierte dentro de las constancias que integran los exped</w:t>
      </w:r>
      <w:r w:rsidR="003C167B" w:rsidRPr="000E1163">
        <w:rPr>
          <w:rFonts w:ascii="Palatino Linotype" w:hAnsi="Palatino Linotype" w:cs="Arial"/>
          <w:bCs/>
          <w:sz w:val="24"/>
          <w:szCs w:val="24"/>
        </w:rPr>
        <w:t>ientes electrónicos del SAIMEX.</w:t>
      </w:r>
    </w:p>
    <w:p w14:paraId="71DAF59C" w14:textId="77777777" w:rsidR="005B119B" w:rsidRPr="000E1163" w:rsidRDefault="005B119B" w:rsidP="00DC0CCE">
      <w:pPr>
        <w:autoSpaceDE w:val="0"/>
        <w:autoSpaceDN w:val="0"/>
        <w:adjustRightInd w:val="0"/>
        <w:spacing w:after="0" w:line="360" w:lineRule="auto"/>
        <w:jc w:val="both"/>
        <w:rPr>
          <w:rFonts w:ascii="Palatino Linotype" w:hAnsi="Palatino Linotype" w:cs="Arial"/>
          <w:bCs/>
          <w:sz w:val="24"/>
          <w:szCs w:val="24"/>
        </w:rPr>
      </w:pPr>
    </w:p>
    <w:p w14:paraId="780D4300" w14:textId="77777777" w:rsidR="00192D5F" w:rsidRDefault="00192D5F" w:rsidP="00DC0CCE">
      <w:pPr>
        <w:autoSpaceDE w:val="0"/>
        <w:autoSpaceDN w:val="0"/>
        <w:adjustRightInd w:val="0"/>
        <w:spacing w:after="0" w:line="360" w:lineRule="auto"/>
        <w:jc w:val="both"/>
        <w:rPr>
          <w:rFonts w:ascii="Palatino Linotype" w:hAnsi="Palatino Linotype" w:cs="Arial"/>
          <w:bCs/>
          <w:sz w:val="24"/>
          <w:szCs w:val="24"/>
        </w:rPr>
      </w:pPr>
    </w:p>
    <w:p w14:paraId="2FD05568" w14:textId="77777777" w:rsidR="00192D5F" w:rsidRDefault="00192D5F" w:rsidP="00DC0CCE">
      <w:pPr>
        <w:autoSpaceDE w:val="0"/>
        <w:autoSpaceDN w:val="0"/>
        <w:adjustRightInd w:val="0"/>
        <w:spacing w:after="0" w:line="360" w:lineRule="auto"/>
        <w:jc w:val="both"/>
        <w:rPr>
          <w:rFonts w:ascii="Palatino Linotype" w:hAnsi="Palatino Linotype" w:cs="Arial"/>
          <w:bCs/>
          <w:sz w:val="24"/>
          <w:szCs w:val="24"/>
        </w:rPr>
      </w:pPr>
    </w:p>
    <w:p w14:paraId="66693ABD" w14:textId="77777777" w:rsidR="00192D5F" w:rsidRDefault="00192D5F" w:rsidP="00DC0CCE">
      <w:pPr>
        <w:autoSpaceDE w:val="0"/>
        <w:autoSpaceDN w:val="0"/>
        <w:adjustRightInd w:val="0"/>
        <w:spacing w:after="0" w:line="360" w:lineRule="auto"/>
        <w:jc w:val="both"/>
        <w:rPr>
          <w:rFonts w:ascii="Palatino Linotype" w:hAnsi="Palatino Linotype" w:cs="Arial"/>
          <w:bCs/>
          <w:sz w:val="24"/>
          <w:szCs w:val="24"/>
        </w:rPr>
      </w:pPr>
    </w:p>
    <w:p w14:paraId="6DFF5B32" w14:textId="77777777" w:rsidR="005B119B" w:rsidRPr="000E1163" w:rsidRDefault="005B119B" w:rsidP="00DC0CCE">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bCs/>
          <w:sz w:val="24"/>
          <w:szCs w:val="24"/>
        </w:rPr>
        <w:t xml:space="preserve">Atento a ello, primeramente es importante señalar que </w:t>
      </w:r>
      <w:r w:rsidRPr="000E1163">
        <w:rPr>
          <w:rFonts w:ascii="Palatino Linotype" w:hAnsi="Palatino Linotype" w:cs="Arial"/>
          <w:sz w:val="24"/>
        </w:rPr>
        <w:t>el artículo 4, párrafo segundo, de la Ley de Transparencia y Acceso a la Información Pública del Estado de México y Municipios, dispone:</w:t>
      </w:r>
    </w:p>
    <w:p w14:paraId="785A74A3" w14:textId="77777777" w:rsidR="005B119B" w:rsidRPr="000E1163" w:rsidRDefault="005B119B" w:rsidP="00DC0CCE">
      <w:pPr>
        <w:spacing w:after="0" w:line="360" w:lineRule="auto"/>
        <w:rPr>
          <w:rFonts w:ascii="Palatino Linotype" w:eastAsia="Times New Roman" w:hAnsi="Palatino Linotype" w:cs="Times New Roman"/>
          <w:sz w:val="24"/>
          <w:szCs w:val="24"/>
          <w:lang w:eastAsia="es-ES"/>
        </w:rPr>
      </w:pPr>
    </w:p>
    <w:p w14:paraId="41398B93" w14:textId="77777777" w:rsidR="005B119B" w:rsidRPr="000E1163" w:rsidRDefault="005B119B" w:rsidP="00DC0CCE">
      <w:pPr>
        <w:spacing w:after="0" w:line="360" w:lineRule="auto"/>
        <w:rPr>
          <w:rFonts w:ascii="Palatino Linotype" w:eastAsia="Times New Roman" w:hAnsi="Palatino Linotype" w:cs="Times New Roman"/>
          <w:sz w:val="4"/>
          <w:szCs w:val="24"/>
          <w:lang w:eastAsia="es-ES"/>
        </w:rPr>
      </w:pPr>
    </w:p>
    <w:p w14:paraId="57AC51B4"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 xml:space="preserve">Artículo 4. </w:t>
      </w:r>
      <w:r w:rsidRPr="000E1163">
        <w:rPr>
          <w:rFonts w:ascii="Palatino Linotype" w:hAnsi="Palatino Linotype" w:cs="Arial"/>
          <w:i/>
        </w:rPr>
        <w:t xml:space="preserve">… </w:t>
      </w:r>
    </w:p>
    <w:p w14:paraId="08C7554A"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21FA4C3" w14:textId="77777777" w:rsidR="005B119B" w:rsidRPr="000E1163" w:rsidRDefault="005B119B" w:rsidP="00DC0CCE">
      <w:pPr>
        <w:spacing w:after="0" w:line="240" w:lineRule="auto"/>
        <w:ind w:left="567" w:right="567"/>
        <w:jc w:val="both"/>
        <w:rPr>
          <w:rFonts w:ascii="Palatino Linotype" w:hAnsi="Palatino Linotype" w:cs="Arial"/>
          <w:i/>
        </w:rPr>
      </w:pPr>
    </w:p>
    <w:p w14:paraId="7300C579"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7FA49DBA" w14:textId="77777777" w:rsidR="005B119B" w:rsidRPr="000E1163" w:rsidRDefault="005B119B" w:rsidP="00DC0CCE">
      <w:pPr>
        <w:spacing w:after="0" w:line="360" w:lineRule="auto"/>
        <w:jc w:val="both"/>
        <w:rPr>
          <w:rFonts w:ascii="Palatino Linotype" w:hAnsi="Palatino Linotype" w:cs="Arial"/>
          <w:sz w:val="24"/>
        </w:rPr>
      </w:pPr>
    </w:p>
    <w:p w14:paraId="6943E2A0" w14:textId="77777777" w:rsidR="005B119B" w:rsidRPr="000E1163" w:rsidRDefault="005B119B" w:rsidP="00DC0CCE">
      <w:pPr>
        <w:spacing w:after="0" w:line="360" w:lineRule="auto"/>
        <w:jc w:val="both"/>
        <w:rPr>
          <w:rFonts w:ascii="Palatino Linotype" w:hAnsi="Palatino Linotype" w:cs="Arial"/>
          <w:i/>
          <w:sz w:val="24"/>
        </w:rPr>
      </w:pPr>
      <w:r w:rsidRPr="000E1163">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6C5A1047" w14:textId="77777777" w:rsidR="005B119B" w:rsidRPr="000E1163" w:rsidRDefault="005B119B" w:rsidP="00DC0CCE">
      <w:pPr>
        <w:spacing w:after="0" w:line="360" w:lineRule="auto"/>
        <w:jc w:val="both"/>
        <w:rPr>
          <w:rFonts w:ascii="Palatino Linotype" w:hAnsi="Palatino Linotype" w:cs="Arial"/>
          <w:sz w:val="24"/>
        </w:rPr>
      </w:pPr>
    </w:p>
    <w:p w14:paraId="562F732C" w14:textId="77777777" w:rsidR="005B119B" w:rsidRPr="000E1163" w:rsidRDefault="005B119B" w:rsidP="00DC0CCE">
      <w:pPr>
        <w:spacing w:after="0" w:line="360" w:lineRule="auto"/>
        <w:jc w:val="both"/>
        <w:rPr>
          <w:rFonts w:ascii="Palatino Linotype" w:hAnsi="Palatino Linotype" w:cs="Arial"/>
          <w:i/>
          <w:sz w:val="24"/>
        </w:rPr>
      </w:pPr>
      <w:r w:rsidRPr="000E1163">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756230BA" w14:textId="77777777" w:rsidR="005B119B" w:rsidRPr="000E1163" w:rsidRDefault="005B119B" w:rsidP="00DC0CCE">
      <w:pPr>
        <w:spacing w:after="0" w:line="240" w:lineRule="auto"/>
        <w:ind w:left="567" w:right="567"/>
        <w:jc w:val="both"/>
        <w:rPr>
          <w:rFonts w:ascii="Palatino Linotype" w:hAnsi="Palatino Linotype" w:cs="Arial"/>
          <w:i/>
        </w:rPr>
      </w:pPr>
    </w:p>
    <w:p w14:paraId="52F4564A"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lastRenderedPageBreak/>
        <w:t>“</w:t>
      </w:r>
      <w:r w:rsidRPr="000E1163">
        <w:rPr>
          <w:rFonts w:ascii="Palatino Linotype" w:hAnsi="Palatino Linotype" w:cs="Arial"/>
          <w:b/>
          <w:i/>
        </w:rPr>
        <w:t>Artículo 12.</w:t>
      </w:r>
      <w:r w:rsidRPr="000E1163">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029F4581" w14:textId="77777777" w:rsidR="005B119B" w:rsidRPr="000E1163" w:rsidRDefault="005B119B" w:rsidP="00DC0CCE">
      <w:pPr>
        <w:spacing w:after="0" w:line="240" w:lineRule="auto"/>
        <w:ind w:left="567" w:right="567"/>
        <w:jc w:val="both"/>
        <w:rPr>
          <w:rFonts w:ascii="Palatino Linotype" w:hAnsi="Palatino Linotype" w:cs="Arial"/>
          <w:b/>
          <w:i/>
          <w:u w:val="single"/>
        </w:rPr>
      </w:pPr>
    </w:p>
    <w:p w14:paraId="333A1991"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E1163">
        <w:rPr>
          <w:rFonts w:ascii="Palatino Linotype" w:hAnsi="Palatino Linotype" w:cs="Arial"/>
          <w:i/>
        </w:rPr>
        <w:t>”</w:t>
      </w:r>
    </w:p>
    <w:p w14:paraId="56F38FE4" w14:textId="77777777" w:rsidR="005B119B" w:rsidRPr="000E1163" w:rsidRDefault="005B119B" w:rsidP="00DC0CCE">
      <w:pPr>
        <w:spacing w:after="0" w:line="360" w:lineRule="auto"/>
        <w:jc w:val="both"/>
        <w:rPr>
          <w:rFonts w:ascii="Palatino Linotype" w:hAnsi="Palatino Linotype" w:cs="Arial"/>
          <w:sz w:val="24"/>
        </w:rPr>
      </w:pPr>
    </w:p>
    <w:p w14:paraId="58E401DB" w14:textId="77777777" w:rsidR="005B119B" w:rsidRPr="000E1163" w:rsidRDefault="005B119B" w:rsidP="00DC0CCE">
      <w:pPr>
        <w:spacing w:after="0" w:line="360" w:lineRule="auto"/>
        <w:jc w:val="both"/>
        <w:rPr>
          <w:rFonts w:ascii="Palatino Linotype" w:hAnsi="Palatino Linotype" w:cs="Arial"/>
          <w:sz w:val="24"/>
        </w:rPr>
      </w:pPr>
      <w:r w:rsidRPr="000E1163">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0E1163">
        <w:rPr>
          <w:rFonts w:ascii="Palatino Linotype" w:hAnsi="Palatino Linotype" w:cs="Arial"/>
          <w:b/>
          <w:sz w:val="24"/>
        </w:rPr>
        <w:t xml:space="preserve"> </w:t>
      </w:r>
      <w:r w:rsidRPr="000E1163">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0E1163">
        <w:rPr>
          <w:rFonts w:ascii="Palatino Linotype" w:hAnsi="Palatino Linotype" w:cs="Arial"/>
          <w:i/>
          <w:sz w:val="24"/>
        </w:rPr>
        <w:t>ad hoc</w:t>
      </w:r>
      <w:r w:rsidRPr="000E1163">
        <w:rPr>
          <w:rFonts w:ascii="Palatino Linotype" w:hAnsi="Palatino Linotype" w:cs="Arial"/>
          <w:sz w:val="24"/>
        </w:rPr>
        <w:t>, para satisfacer el derecho de acceso a la información pública.</w:t>
      </w:r>
    </w:p>
    <w:p w14:paraId="3E281B34" w14:textId="77777777" w:rsidR="005B119B" w:rsidRPr="000E1163" w:rsidRDefault="005B119B" w:rsidP="00DC0CCE">
      <w:pPr>
        <w:spacing w:after="0" w:line="360" w:lineRule="auto"/>
        <w:jc w:val="both"/>
        <w:rPr>
          <w:rFonts w:ascii="Palatino Linotype" w:hAnsi="Palatino Linotype" w:cs="Arial"/>
          <w:sz w:val="24"/>
        </w:rPr>
      </w:pPr>
    </w:p>
    <w:p w14:paraId="23A88245" w14:textId="77777777" w:rsidR="005B119B" w:rsidRPr="000E1163" w:rsidRDefault="005B119B" w:rsidP="00DC0CCE">
      <w:pPr>
        <w:spacing w:after="0" w:line="360" w:lineRule="auto"/>
        <w:jc w:val="both"/>
        <w:rPr>
          <w:rFonts w:ascii="Palatino Linotype" w:hAnsi="Palatino Linotype"/>
          <w:b/>
          <w:bCs/>
          <w:sz w:val="24"/>
        </w:rPr>
      </w:pPr>
      <w:r w:rsidRPr="000E1163">
        <w:rPr>
          <w:rFonts w:ascii="Palatino Linotype" w:hAnsi="Palatino Linotype" w:cs="Arial"/>
          <w:sz w:val="24"/>
        </w:rPr>
        <w:t xml:space="preserve">Como apoyo a lo anterior, es aplicable el Criterio 03-17, emitido por </w:t>
      </w:r>
      <w:r w:rsidRPr="000E1163">
        <w:rPr>
          <w:rFonts w:ascii="Palatino Linotype" w:eastAsia="Arial Unicode MS" w:hAnsi="Palatino Linotype" w:cs="Arial"/>
          <w:sz w:val="24"/>
        </w:rPr>
        <w:t>el Instituto Nacional de Transparencia, Acceso a la Información y Protección de Datos Personales,</w:t>
      </w:r>
      <w:r w:rsidRPr="000E1163">
        <w:rPr>
          <w:rFonts w:ascii="Palatino Linotype" w:hAnsi="Palatino Linotype"/>
          <w:bCs/>
          <w:sz w:val="24"/>
        </w:rPr>
        <w:t xml:space="preserve"> que dice:</w:t>
      </w:r>
      <w:r w:rsidRPr="000E1163">
        <w:rPr>
          <w:rFonts w:ascii="Palatino Linotype" w:hAnsi="Palatino Linotype"/>
          <w:b/>
          <w:bCs/>
          <w:sz w:val="24"/>
        </w:rPr>
        <w:t xml:space="preserve"> </w:t>
      </w:r>
    </w:p>
    <w:p w14:paraId="129A4585" w14:textId="77777777" w:rsidR="005B119B" w:rsidRPr="000E1163" w:rsidRDefault="005B119B" w:rsidP="00DC0CCE">
      <w:pPr>
        <w:spacing w:after="0" w:line="360" w:lineRule="auto"/>
        <w:rPr>
          <w:rFonts w:ascii="Palatino Linotype" w:eastAsia="Times New Roman" w:hAnsi="Palatino Linotype" w:cs="Times New Roman"/>
          <w:sz w:val="24"/>
          <w:szCs w:val="24"/>
          <w:lang w:eastAsia="es-ES"/>
        </w:rPr>
      </w:pPr>
    </w:p>
    <w:p w14:paraId="4369B87D" w14:textId="77777777" w:rsidR="005B119B" w:rsidRPr="000E1163" w:rsidRDefault="005B119B" w:rsidP="00DC0CCE">
      <w:pPr>
        <w:spacing w:after="0" w:line="360" w:lineRule="auto"/>
        <w:ind w:left="851" w:right="850"/>
        <w:jc w:val="both"/>
        <w:rPr>
          <w:rFonts w:ascii="Palatino Linotype" w:hAnsi="Palatino Linotype" w:cs="Arial"/>
          <w:sz w:val="2"/>
        </w:rPr>
      </w:pPr>
    </w:p>
    <w:p w14:paraId="49D75D97"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No existe obligación de elaborar documentos ad hoc para atender las solicitudes de acceso a la información.</w:t>
      </w:r>
      <w:r w:rsidRPr="000E1163">
        <w:rPr>
          <w:rFonts w:ascii="Palatino Linotype" w:hAnsi="Palatino Linotype" w:cs="Arial"/>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62E3CF3" w14:textId="77777777" w:rsidR="005B119B" w:rsidRPr="000E1163" w:rsidRDefault="005B119B" w:rsidP="00DC0CCE">
      <w:pPr>
        <w:spacing w:after="0" w:line="240" w:lineRule="auto"/>
        <w:ind w:left="567" w:right="567"/>
        <w:jc w:val="both"/>
        <w:rPr>
          <w:rFonts w:ascii="Palatino Linotype" w:hAnsi="Palatino Linotype" w:cs="Arial"/>
          <w:i/>
          <w:sz w:val="2"/>
        </w:rPr>
      </w:pPr>
    </w:p>
    <w:p w14:paraId="16E520FA" w14:textId="77777777" w:rsidR="005B119B" w:rsidRPr="000E1163" w:rsidRDefault="005B119B" w:rsidP="00DC0CCE">
      <w:pPr>
        <w:spacing w:after="0" w:line="240" w:lineRule="auto"/>
        <w:ind w:left="567" w:right="567"/>
        <w:jc w:val="both"/>
        <w:rPr>
          <w:rFonts w:ascii="Palatino Linotype" w:hAnsi="Palatino Linotype" w:cs="Arial"/>
          <w:i/>
        </w:rPr>
      </w:pPr>
    </w:p>
    <w:p w14:paraId="6F2EE378"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lastRenderedPageBreak/>
        <w:t xml:space="preserve">Resoluciones: </w:t>
      </w:r>
    </w:p>
    <w:p w14:paraId="74D96BD3"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0050/16. Instituto Nacional para la Evaluación de la Educación. 13 julio de 2016. Por unanimidad. Comisionado Ponente: Francisco Javier Acuña Llamas.</w:t>
      </w:r>
    </w:p>
    <w:p w14:paraId="540A79F5"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0310/16. Instituto Nacional de Transparencia, Acceso a la Información y Protección de Datos Personales. 10 de agosto de 2016. Por unanimidad. Comisionada Ponente. Areli Cano Guadiana. </w:t>
      </w:r>
    </w:p>
    <w:p w14:paraId="30F59308"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sym w:font="Symbol" w:char="F0B7"/>
      </w:r>
      <w:r w:rsidRPr="000E1163">
        <w:rPr>
          <w:rFonts w:ascii="Palatino Linotype" w:hAnsi="Palatino Linotype" w:cs="Arial"/>
          <w:i/>
        </w:rPr>
        <w:t xml:space="preserve"> RRA 1889/16. Secretaría de Hacienda y Crédito Público. 05 de octubre de 2016. Por unanimidad. Comisionada Ponente. Ximena Puente de la Mora.”</w:t>
      </w:r>
    </w:p>
    <w:p w14:paraId="58166A61" w14:textId="77777777" w:rsidR="005B119B" w:rsidRPr="000E1163" w:rsidRDefault="005B119B" w:rsidP="00DC0CCE">
      <w:pPr>
        <w:spacing w:after="0" w:line="360" w:lineRule="auto"/>
        <w:jc w:val="both"/>
        <w:rPr>
          <w:rFonts w:ascii="Palatino Linotype" w:hAnsi="Palatino Linotype" w:cs="Arial"/>
          <w:sz w:val="24"/>
        </w:rPr>
      </w:pPr>
    </w:p>
    <w:p w14:paraId="6EFBE839" w14:textId="77777777" w:rsidR="005B119B" w:rsidRPr="000E1163" w:rsidRDefault="005B119B" w:rsidP="00DC0CCE">
      <w:pPr>
        <w:spacing w:after="0" w:line="360" w:lineRule="auto"/>
        <w:jc w:val="both"/>
        <w:rPr>
          <w:rFonts w:ascii="Palatino Linotype" w:hAnsi="Palatino Linotype" w:cs="Arial"/>
          <w:sz w:val="24"/>
        </w:rPr>
      </w:pPr>
      <w:r w:rsidRPr="000E1163">
        <w:rPr>
          <w:rFonts w:ascii="Palatino Linotype" w:hAnsi="Palatino Linotype" w:cs="Arial"/>
          <w:sz w:val="24"/>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08BC81" w14:textId="77777777" w:rsidR="005B119B" w:rsidRPr="000E1163" w:rsidRDefault="005B119B" w:rsidP="00DC0CCE">
      <w:pPr>
        <w:spacing w:after="0" w:line="360" w:lineRule="auto"/>
        <w:jc w:val="both"/>
        <w:rPr>
          <w:rFonts w:ascii="Palatino Linotype" w:hAnsi="Palatino Linotype" w:cs="Arial"/>
          <w:sz w:val="24"/>
        </w:rPr>
      </w:pPr>
    </w:p>
    <w:p w14:paraId="57348CFC" w14:textId="77777777" w:rsidR="005B119B" w:rsidRPr="000E1163" w:rsidRDefault="005B119B" w:rsidP="00DC0CCE">
      <w:pPr>
        <w:spacing w:after="0" w:line="360" w:lineRule="auto"/>
        <w:jc w:val="both"/>
        <w:rPr>
          <w:rFonts w:ascii="Palatino Linotype" w:hAnsi="Palatino Linotype" w:cs="Arial"/>
          <w:sz w:val="24"/>
        </w:rPr>
      </w:pPr>
      <w:r w:rsidRPr="000E1163">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16117D83" w14:textId="77777777" w:rsidR="005B119B" w:rsidRPr="000E1163" w:rsidRDefault="005B119B" w:rsidP="00DC0CCE">
      <w:pPr>
        <w:spacing w:after="0" w:line="360" w:lineRule="auto"/>
        <w:rPr>
          <w:rFonts w:ascii="Palatino Linotype" w:eastAsia="Times New Roman" w:hAnsi="Palatino Linotype" w:cs="Times New Roman"/>
          <w:sz w:val="24"/>
          <w:szCs w:val="24"/>
          <w:lang w:eastAsia="es-ES"/>
        </w:rPr>
      </w:pPr>
    </w:p>
    <w:p w14:paraId="3808B586" w14:textId="77777777" w:rsidR="005B119B" w:rsidRPr="000E1163" w:rsidRDefault="005B119B" w:rsidP="00DC0CCE">
      <w:pPr>
        <w:spacing w:after="0" w:line="360" w:lineRule="auto"/>
        <w:ind w:left="851" w:right="902"/>
        <w:jc w:val="both"/>
        <w:rPr>
          <w:rFonts w:ascii="Palatino Linotype" w:hAnsi="Palatino Linotype" w:cs="Arial"/>
          <w:i/>
          <w:sz w:val="2"/>
        </w:rPr>
      </w:pPr>
    </w:p>
    <w:p w14:paraId="4128B297"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w:t>
      </w:r>
      <w:r w:rsidRPr="000E1163">
        <w:rPr>
          <w:rFonts w:ascii="Palatino Linotype" w:hAnsi="Palatino Linotype" w:cs="Arial"/>
          <w:b/>
          <w:i/>
        </w:rPr>
        <w:t xml:space="preserve">Artículo 3. </w:t>
      </w:r>
      <w:r w:rsidRPr="000E1163">
        <w:rPr>
          <w:rFonts w:ascii="Palatino Linotype" w:hAnsi="Palatino Linotype" w:cs="Arial"/>
          <w:i/>
        </w:rPr>
        <w:t>Para los efectos de la presente Ley se entenderá por:</w:t>
      </w:r>
    </w:p>
    <w:p w14:paraId="51582DAF"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w:t>
      </w:r>
    </w:p>
    <w:p w14:paraId="3EDD82D1"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b/>
          <w:i/>
        </w:rPr>
        <w:t>XI. Documento:</w:t>
      </w:r>
      <w:r w:rsidRPr="000E1163">
        <w:rPr>
          <w:rFonts w:ascii="Palatino Linotype" w:hAnsi="Palatino Linotype" w:cs="Arial"/>
          <w:i/>
        </w:rPr>
        <w:t xml:space="preserve"> Los expedientes, reportes, estudios, actas, resoluciones, oficios, correspondencia, acuerdos, directivas, directrices, circulares, contratos, convenios, </w:t>
      </w:r>
      <w:r w:rsidRPr="000E1163">
        <w:rPr>
          <w:rFonts w:ascii="Palatino Linotype" w:hAnsi="Palatino Linotype" w:cs="Arial"/>
          <w:i/>
        </w:rPr>
        <w:lastRenderedPageBreak/>
        <w:t xml:space="preserve">instructivos, notas, memorandos, estadísticas o bien, cualquier otro registro que documente el ejercicio de las facultades, funciones y competencias de los sujetos obligados, sus servidores públicos e integrantes, sin importar su fuente o fecha de elaboración. </w:t>
      </w:r>
      <w:r w:rsidRPr="000E1163">
        <w:rPr>
          <w:rFonts w:ascii="Palatino Linotype" w:hAnsi="Palatino Linotype" w:cs="Arial"/>
          <w:b/>
          <w:i/>
          <w:u w:val="single"/>
        </w:rPr>
        <w:t>Los documentos podrán estar en cualquier medio, sea escrito, impreso, sonoro, visual, electrónico, informático u holográfico</w:t>
      </w:r>
      <w:r w:rsidRPr="000E1163">
        <w:rPr>
          <w:rFonts w:ascii="Palatino Linotype" w:hAnsi="Palatino Linotype" w:cs="Arial"/>
          <w:i/>
        </w:rPr>
        <w:t>;</w:t>
      </w:r>
    </w:p>
    <w:p w14:paraId="52F06983" w14:textId="77777777" w:rsidR="005B119B" w:rsidRPr="000E1163" w:rsidRDefault="005B119B" w:rsidP="00DC0CCE">
      <w:pPr>
        <w:spacing w:after="0" w:line="240" w:lineRule="auto"/>
        <w:ind w:left="567" w:right="567"/>
        <w:jc w:val="both"/>
        <w:rPr>
          <w:rFonts w:ascii="Palatino Linotype" w:hAnsi="Palatino Linotype" w:cs="Arial"/>
          <w:i/>
        </w:rPr>
      </w:pPr>
      <w:r w:rsidRPr="000E1163">
        <w:rPr>
          <w:rFonts w:ascii="Palatino Linotype" w:hAnsi="Palatino Linotype" w:cs="Arial"/>
          <w:i/>
        </w:rPr>
        <w:t>(…)”</w:t>
      </w:r>
    </w:p>
    <w:p w14:paraId="6C0C9B68" w14:textId="77777777" w:rsidR="005B119B" w:rsidRPr="000E1163" w:rsidRDefault="005B119B" w:rsidP="00DC0CCE">
      <w:pPr>
        <w:spacing w:after="0" w:line="360" w:lineRule="auto"/>
        <w:ind w:left="851" w:right="902"/>
        <w:jc w:val="both"/>
        <w:rPr>
          <w:rFonts w:ascii="Palatino Linotype" w:hAnsi="Palatino Linotype" w:cs="Arial"/>
          <w:sz w:val="10"/>
        </w:rPr>
      </w:pPr>
    </w:p>
    <w:p w14:paraId="3AB2D64C" w14:textId="77777777" w:rsidR="005B119B" w:rsidRPr="000E1163" w:rsidRDefault="005B119B" w:rsidP="00DC0CCE">
      <w:pPr>
        <w:autoSpaceDE w:val="0"/>
        <w:autoSpaceDN w:val="0"/>
        <w:adjustRightInd w:val="0"/>
        <w:spacing w:after="0" w:line="360" w:lineRule="auto"/>
        <w:jc w:val="both"/>
        <w:rPr>
          <w:rFonts w:ascii="Palatino Linotype" w:hAnsi="Palatino Linotype" w:cs="Arial"/>
          <w:sz w:val="24"/>
        </w:rPr>
      </w:pPr>
      <w:r w:rsidRPr="000E1163">
        <w:rPr>
          <w:rFonts w:ascii="Palatino Linotype" w:hAnsi="Palatino Linotype" w:cs="Arial"/>
          <w:sz w:val="24"/>
        </w:rPr>
        <w:t xml:space="preserve">Siendo aplicable el Criterio </w:t>
      </w:r>
      <w:r w:rsidRPr="000E1163">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E1163">
        <w:rPr>
          <w:rFonts w:ascii="Palatino Linotype" w:hAnsi="Palatino Linotype" w:cs="Arial"/>
          <w:sz w:val="24"/>
        </w:rPr>
        <w:t>cuyo rubro y texto dispone:</w:t>
      </w:r>
    </w:p>
    <w:p w14:paraId="79D402A3" w14:textId="77777777" w:rsidR="005B119B" w:rsidRPr="000E1163" w:rsidRDefault="005B119B" w:rsidP="00DC0CCE">
      <w:pPr>
        <w:spacing w:after="0" w:line="360" w:lineRule="auto"/>
        <w:ind w:left="567" w:right="567"/>
        <w:jc w:val="both"/>
        <w:rPr>
          <w:rFonts w:ascii="Palatino Linotype" w:hAnsi="Palatino Linotype" w:cs="Arial"/>
          <w:sz w:val="24"/>
        </w:rPr>
      </w:pPr>
    </w:p>
    <w:p w14:paraId="55763008" w14:textId="77777777" w:rsidR="005B119B" w:rsidRPr="000E1163" w:rsidRDefault="005B119B" w:rsidP="00DC0CCE">
      <w:pPr>
        <w:spacing w:after="0" w:line="240" w:lineRule="auto"/>
        <w:ind w:left="567" w:right="567"/>
        <w:jc w:val="both"/>
        <w:rPr>
          <w:rFonts w:ascii="Palatino Linotype" w:hAnsi="Palatino Linotype" w:cs="Arial"/>
          <w:b/>
          <w:i/>
          <w:lang w:eastAsia="es-MX"/>
        </w:rPr>
      </w:pPr>
      <w:r w:rsidRPr="000E1163">
        <w:rPr>
          <w:rFonts w:ascii="Palatino Linotype" w:hAnsi="Palatino Linotype" w:cs="Arial"/>
          <w:b/>
          <w:lang w:eastAsia="es-MX"/>
        </w:rPr>
        <w:t>“</w:t>
      </w:r>
      <w:r w:rsidRPr="000E1163">
        <w:rPr>
          <w:rFonts w:ascii="Palatino Linotype" w:hAnsi="Palatino Linotype" w:cs="Arial"/>
          <w:b/>
          <w:i/>
          <w:lang w:eastAsia="es-MX"/>
        </w:rPr>
        <w:t>CRITERIO 0002-11</w:t>
      </w:r>
    </w:p>
    <w:p w14:paraId="321D96D2" w14:textId="77777777" w:rsidR="005B119B" w:rsidRPr="000E1163" w:rsidRDefault="005B119B" w:rsidP="00DC0CCE">
      <w:pPr>
        <w:spacing w:after="0" w:line="240" w:lineRule="auto"/>
        <w:ind w:left="567" w:right="567"/>
        <w:jc w:val="both"/>
        <w:rPr>
          <w:rFonts w:ascii="Palatino Linotype" w:hAnsi="Palatino Linotype" w:cs="Arial"/>
          <w:i/>
          <w:lang w:eastAsia="es-MX"/>
        </w:rPr>
      </w:pPr>
      <w:r w:rsidRPr="000E1163">
        <w:rPr>
          <w:rFonts w:ascii="Palatino Linotype" w:hAnsi="Palatino Linotype" w:cs="Arial"/>
          <w:b/>
          <w:i/>
          <w:lang w:eastAsia="es-MX"/>
        </w:rPr>
        <w:t xml:space="preserve">INFORMACIÓN PÚBLICA, CONCEPTO DE, EN MATERIA DE TRANSPARENCIA. INTERPRETACIÓN SISTEMÁTICA DE LOS ARTÍCULOS 2°, FRACCIÓN </w:t>
      </w:r>
      <w:r w:rsidRPr="000E1163">
        <w:rPr>
          <w:rFonts w:ascii="Palatino Linotype" w:hAnsi="Palatino Linotype" w:cs="Arial"/>
          <w:b/>
          <w:bCs/>
          <w:i/>
          <w:lang w:eastAsia="es-MX"/>
        </w:rPr>
        <w:t xml:space="preserve">V, XV, Y XVI, </w:t>
      </w:r>
      <w:r w:rsidRPr="000E1163">
        <w:rPr>
          <w:rFonts w:ascii="Palatino Linotype" w:hAnsi="Palatino Linotype" w:cs="Arial"/>
          <w:b/>
          <w:i/>
          <w:lang w:eastAsia="es-MX"/>
        </w:rPr>
        <w:t>3°, 4°, 11 Y 41.</w:t>
      </w:r>
      <w:r w:rsidRPr="000E1163">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2FD00E" w14:textId="77777777" w:rsidR="005B119B" w:rsidRPr="000E1163" w:rsidRDefault="005B119B" w:rsidP="00DC0CCE">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En consecuencia el acceso a la información se refiere a que se cumplan cualquiera de los siguientes tres supuestos:</w:t>
      </w:r>
    </w:p>
    <w:p w14:paraId="294D73CB" w14:textId="77777777" w:rsidR="005B119B" w:rsidRPr="000E1163" w:rsidRDefault="005B119B" w:rsidP="00DC0CCE">
      <w:pPr>
        <w:spacing w:after="0" w:line="360" w:lineRule="auto"/>
        <w:ind w:left="567" w:right="567"/>
        <w:jc w:val="both"/>
        <w:rPr>
          <w:rFonts w:ascii="Palatino Linotype" w:hAnsi="Palatino Linotype" w:cs="Arial"/>
          <w:b/>
          <w:i/>
          <w:lang w:eastAsia="es-MX"/>
        </w:rPr>
      </w:pPr>
    </w:p>
    <w:p w14:paraId="1B5FE9E5" w14:textId="77777777" w:rsidR="005B119B" w:rsidRPr="000E1163" w:rsidRDefault="005B119B" w:rsidP="00DC0CCE">
      <w:pPr>
        <w:spacing w:after="0" w:line="240" w:lineRule="auto"/>
        <w:ind w:left="567" w:right="567"/>
        <w:jc w:val="both"/>
        <w:rPr>
          <w:rFonts w:ascii="Palatino Linotype" w:hAnsi="Palatino Linotype" w:cs="Arial"/>
          <w:b/>
          <w:i/>
          <w:lang w:eastAsia="es-MX"/>
        </w:rPr>
      </w:pPr>
      <w:r w:rsidRPr="000E1163">
        <w:rPr>
          <w:rFonts w:ascii="Palatino Linotype" w:hAnsi="Palatino Linotype" w:cs="Arial"/>
          <w:b/>
          <w:i/>
          <w:lang w:eastAsia="es-MX"/>
        </w:rPr>
        <w:t xml:space="preserve">1) </w:t>
      </w:r>
      <w:r w:rsidRPr="000E1163">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99CC40B" w14:textId="77777777" w:rsidR="005B119B" w:rsidRPr="000E1163" w:rsidRDefault="005B119B" w:rsidP="00DC0CCE">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1E19A946" w14:textId="77777777" w:rsidR="005B119B" w:rsidRPr="000E1163" w:rsidRDefault="005B119B" w:rsidP="00DC0CCE">
      <w:pPr>
        <w:spacing w:after="0" w:line="240" w:lineRule="auto"/>
        <w:ind w:left="567" w:right="567"/>
        <w:jc w:val="both"/>
        <w:rPr>
          <w:rFonts w:ascii="Palatino Linotype" w:hAnsi="Palatino Linotype" w:cs="Arial"/>
          <w:i/>
          <w:lang w:eastAsia="es-MX"/>
        </w:rPr>
      </w:pPr>
      <w:r w:rsidRPr="000E1163">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597F9CA6" w14:textId="77777777" w:rsidR="005B119B" w:rsidRPr="000E1163" w:rsidRDefault="005B119B" w:rsidP="00DC0CCE">
      <w:pPr>
        <w:tabs>
          <w:tab w:val="left" w:pos="851"/>
        </w:tabs>
        <w:spacing w:after="0" w:line="240" w:lineRule="auto"/>
        <w:ind w:left="567" w:right="567"/>
        <w:jc w:val="right"/>
        <w:rPr>
          <w:rFonts w:ascii="Palatino Linotype" w:hAnsi="Palatino Linotype" w:cs="Arial"/>
          <w:sz w:val="20"/>
          <w:lang w:eastAsia="es-MX"/>
        </w:rPr>
      </w:pPr>
      <w:r w:rsidRPr="000E1163">
        <w:rPr>
          <w:rFonts w:ascii="Palatino Linotype" w:hAnsi="Palatino Linotype" w:cs="Arial"/>
          <w:sz w:val="20"/>
          <w:lang w:eastAsia="es-MX"/>
        </w:rPr>
        <w:tab/>
      </w:r>
    </w:p>
    <w:p w14:paraId="0FA96B51" w14:textId="77777777" w:rsidR="005B119B" w:rsidRPr="000E1163" w:rsidRDefault="005B119B" w:rsidP="00DC0CCE">
      <w:pPr>
        <w:tabs>
          <w:tab w:val="left" w:pos="851"/>
        </w:tabs>
        <w:spacing w:after="0" w:line="240" w:lineRule="auto"/>
        <w:ind w:left="567" w:right="567"/>
        <w:jc w:val="right"/>
        <w:rPr>
          <w:rFonts w:ascii="Palatino Linotype" w:hAnsi="Palatino Linotype" w:cs="Arial"/>
          <w:i/>
          <w:sz w:val="18"/>
        </w:rPr>
      </w:pPr>
      <w:r w:rsidRPr="000E1163">
        <w:rPr>
          <w:rFonts w:ascii="Palatino Linotype" w:hAnsi="Palatino Linotype" w:cs="Arial"/>
          <w:i/>
          <w:sz w:val="18"/>
          <w:lang w:eastAsia="es-MX"/>
        </w:rPr>
        <w:t>(Énfasis Añadido)</w:t>
      </w:r>
    </w:p>
    <w:p w14:paraId="7186C230" w14:textId="77777777" w:rsidR="00F26973" w:rsidRPr="000E1163" w:rsidRDefault="00F26973" w:rsidP="00DC0CCE">
      <w:pPr>
        <w:spacing w:after="0" w:line="360" w:lineRule="auto"/>
        <w:jc w:val="both"/>
        <w:rPr>
          <w:rFonts w:ascii="Palatino Linotype" w:hAnsi="Palatino Linotype"/>
          <w:color w:val="000000"/>
          <w:sz w:val="24"/>
        </w:rPr>
      </w:pPr>
    </w:p>
    <w:p w14:paraId="59D49B61" w14:textId="77777777" w:rsidR="00F26973" w:rsidRPr="000E1163" w:rsidRDefault="00F26973" w:rsidP="00DC0CCE">
      <w:pPr>
        <w:spacing w:after="0" w:line="360" w:lineRule="auto"/>
        <w:jc w:val="both"/>
        <w:rPr>
          <w:rFonts w:ascii="Palatino Linotype" w:hAnsi="Palatino Linotype" w:cs="Arial"/>
          <w:sz w:val="24"/>
        </w:rPr>
      </w:pPr>
      <w:r w:rsidRPr="000E1163">
        <w:rPr>
          <w:rFonts w:ascii="Palatino Linotype" w:hAnsi="Palatino Linotype" w:cs="Arial"/>
          <w:sz w:val="24"/>
        </w:rPr>
        <w:t xml:space="preserve">Expuesto lo anterior, se procede al análisis de la totalidad de las constancias que integran el expediente electrónico del </w:t>
      </w:r>
      <w:r w:rsidRPr="000E1163">
        <w:rPr>
          <w:rFonts w:ascii="Palatino Linotype" w:hAnsi="Palatino Linotype" w:cs="Arial"/>
          <w:b/>
          <w:sz w:val="24"/>
        </w:rPr>
        <w:t>SAIMEX</w:t>
      </w:r>
      <w:r w:rsidRPr="000E1163">
        <w:rPr>
          <w:rFonts w:ascii="Palatino Linotype" w:hAnsi="Palatino Linotype" w:cs="Arial"/>
          <w:sz w:val="24"/>
        </w:rPr>
        <w:t xml:space="preserve">, a efecto de determinar si con la </w:t>
      </w:r>
      <w:r w:rsidRPr="000E1163">
        <w:rPr>
          <w:rFonts w:ascii="Palatino Linotype" w:hAnsi="Palatino Linotype" w:cs="Arial"/>
          <w:sz w:val="24"/>
        </w:rPr>
        <w:lastRenderedPageBreak/>
        <w:t xml:space="preserve">información remitida por </w:t>
      </w:r>
      <w:r w:rsidRPr="000E1163">
        <w:rPr>
          <w:rFonts w:ascii="Palatino Linotype" w:hAnsi="Palatino Linotype" w:cs="Arial"/>
          <w:b/>
          <w:sz w:val="24"/>
        </w:rPr>
        <w:t>el Sujeto Obligado</w:t>
      </w:r>
      <w:r w:rsidRPr="000E1163">
        <w:rPr>
          <w:rFonts w:ascii="Palatino Linotype" w:hAnsi="Palatino Linotype" w:cs="Arial"/>
          <w:sz w:val="24"/>
        </w:rPr>
        <w:t xml:space="preserve"> a través de su respuesta, colma lo requerido en dicha solicitud.</w:t>
      </w:r>
    </w:p>
    <w:p w14:paraId="4C59C077" w14:textId="77777777" w:rsidR="00F26973" w:rsidRPr="000E1163" w:rsidRDefault="00F26973" w:rsidP="00DC0CCE">
      <w:pPr>
        <w:autoSpaceDE w:val="0"/>
        <w:autoSpaceDN w:val="0"/>
        <w:adjustRightInd w:val="0"/>
        <w:spacing w:after="0" w:line="360" w:lineRule="auto"/>
        <w:contextualSpacing/>
        <w:jc w:val="both"/>
        <w:rPr>
          <w:rFonts w:ascii="Palatino Linotype" w:hAnsi="Palatino Linotype" w:cs="Arial"/>
          <w:sz w:val="24"/>
        </w:rPr>
      </w:pPr>
    </w:p>
    <w:p w14:paraId="2A39621C" w14:textId="4FB0ABDA" w:rsidR="00F26973" w:rsidRPr="000E1163" w:rsidRDefault="00631E2F" w:rsidP="00DC0CCE">
      <w:pPr>
        <w:spacing w:after="0" w:line="360" w:lineRule="auto"/>
        <w:jc w:val="both"/>
        <w:rPr>
          <w:rFonts w:ascii="Palatino Linotype" w:hAnsi="Palatino Linotype" w:cs="Arial"/>
          <w:sz w:val="24"/>
        </w:rPr>
      </w:pPr>
      <w:r w:rsidRPr="000E1163">
        <w:rPr>
          <w:rFonts w:ascii="Palatino Linotype" w:hAnsi="Palatino Linotype" w:cs="Arial"/>
          <w:sz w:val="24"/>
        </w:rPr>
        <w:t>Dicho lo anterior</w:t>
      </w:r>
      <w:r w:rsidR="00F26973" w:rsidRPr="000E1163">
        <w:rPr>
          <w:rFonts w:ascii="Palatino Linotype" w:hAnsi="Palatino Linotype" w:cs="Arial"/>
          <w:sz w:val="24"/>
        </w:rPr>
        <w:t xml:space="preserve">, en alusión a lo </w:t>
      </w:r>
      <w:r w:rsidRPr="000E1163">
        <w:rPr>
          <w:rFonts w:ascii="Palatino Linotype" w:hAnsi="Palatino Linotype" w:cs="Arial"/>
          <w:sz w:val="24"/>
        </w:rPr>
        <w:t>peticionado</w:t>
      </w:r>
      <w:r w:rsidR="00F26973" w:rsidRPr="000E1163">
        <w:rPr>
          <w:rFonts w:ascii="Palatino Linotype" w:hAnsi="Palatino Linotype" w:cs="Arial"/>
          <w:sz w:val="24"/>
        </w:rPr>
        <w:t xml:space="preserve"> por el particular, el Sujeto Obligado a través de la Titular de la Unidad de Transparencia proporcionó  información en el link: </w:t>
      </w:r>
      <w:r w:rsidR="001E5D5F" w:rsidRPr="001E5D5F">
        <w:rPr>
          <w:rStyle w:val="Hipervnculo"/>
          <w:rFonts w:ascii="Palatino Linotype" w:hAnsi="Palatino Linotype" w:cs="Arial"/>
          <w:color w:val="auto"/>
          <w:sz w:val="24"/>
          <w:u w:val="none"/>
        </w:rPr>
        <w:t>XXXXXXXXXXXXXXXXXXXXXXXXXXXXXXXXXXXXXXXXXXXXXXXXXXXXXXXXXXX</w:t>
      </w:r>
      <w:r w:rsidR="00F26973" w:rsidRPr="001E5D5F">
        <w:rPr>
          <w:rFonts w:ascii="Palatino Linotype" w:hAnsi="Palatino Linotype" w:cs="Arial"/>
          <w:sz w:val="24"/>
        </w:rPr>
        <w:t xml:space="preserve"> </w:t>
      </w:r>
    </w:p>
    <w:p w14:paraId="76758D95" w14:textId="77777777" w:rsidR="00631E2F" w:rsidRPr="000E1163" w:rsidRDefault="00631E2F" w:rsidP="00DC0CCE">
      <w:pPr>
        <w:spacing w:after="0" w:line="360" w:lineRule="auto"/>
        <w:jc w:val="both"/>
        <w:rPr>
          <w:rFonts w:ascii="Palatino Linotype" w:hAnsi="Palatino Linotype" w:cs="Arial"/>
          <w:sz w:val="24"/>
        </w:rPr>
      </w:pPr>
      <w:bookmarkStart w:id="1" w:name="_GoBack"/>
      <w:bookmarkEnd w:id="1"/>
    </w:p>
    <w:p w14:paraId="16C57CED" w14:textId="77777777" w:rsidR="00F337A6" w:rsidRPr="000E1163" w:rsidRDefault="00F337A6" w:rsidP="00DC0CCE">
      <w:pPr>
        <w:spacing w:after="0" w:line="360" w:lineRule="auto"/>
        <w:jc w:val="both"/>
        <w:rPr>
          <w:rFonts w:ascii="Palatino Linotype" w:hAnsi="Palatino Linotype"/>
          <w:color w:val="000000"/>
          <w:sz w:val="24"/>
        </w:rPr>
      </w:pPr>
      <w:r w:rsidRPr="000E1163">
        <w:rPr>
          <w:rFonts w:ascii="Palatino Linotype" w:hAnsi="Palatino Linotype" w:cs="Arial"/>
          <w:sz w:val="24"/>
        </w:rPr>
        <w:t xml:space="preserve">Asimismo, con la finalidad de verificar el contenido de la liga proporcionada por el Sujeto Obligado, se accedió al contenido de dicho enlace </w:t>
      </w:r>
      <w:r w:rsidR="00631E2F" w:rsidRPr="000E1163">
        <w:rPr>
          <w:rFonts w:ascii="Palatino Linotype" w:hAnsi="Palatino Linotype" w:cs="Arial"/>
          <w:sz w:val="24"/>
        </w:rPr>
        <w:t>por lo que de la información remitida al e</w:t>
      </w:r>
      <w:r w:rsidRPr="000E1163">
        <w:rPr>
          <w:rFonts w:ascii="Palatino Linotype" w:hAnsi="Palatino Linotype"/>
          <w:color w:val="000000"/>
          <w:sz w:val="24"/>
        </w:rPr>
        <w:t>nlace</w:t>
      </w:r>
      <w:r w:rsidR="00631E2F" w:rsidRPr="000E1163">
        <w:rPr>
          <w:rFonts w:ascii="Palatino Linotype" w:hAnsi="Palatino Linotype"/>
          <w:color w:val="000000"/>
          <w:sz w:val="24"/>
        </w:rPr>
        <w:t xml:space="preserve"> citado,</w:t>
      </w:r>
      <w:r w:rsidRPr="000E1163">
        <w:rPr>
          <w:rFonts w:ascii="Palatino Linotype" w:hAnsi="Palatino Linotype"/>
          <w:color w:val="000000"/>
          <w:sz w:val="24"/>
        </w:rPr>
        <w:t xml:space="preserve"> se encuentran localizados los oficios de las funciones de los servidores públicos requeridos por la parte Recurrente, los cuales fueron remitidos en archivos electrónicos y de</w:t>
      </w:r>
      <w:r w:rsidR="00631E2F" w:rsidRPr="000E1163">
        <w:rPr>
          <w:rFonts w:ascii="Palatino Linotype" w:hAnsi="Palatino Linotype"/>
          <w:color w:val="000000"/>
          <w:sz w:val="24"/>
        </w:rPr>
        <w:t xml:space="preserve">scritos en párrafos anteriores, no obstante, </w:t>
      </w:r>
      <w:r w:rsidRPr="00192D5F">
        <w:rPr>
          <w:rFonts w:ascii="Palatino Linotype" w:hAnsi="Palatino Linotype"/>
          <w:color w:val="000000"/>
          <w:sz w:val="24"/>
        </w:rPr>
        <w:t>se advierte</w:t>
      </w:r>
      <w:r w:rsidR="00631E2F" w:rsidRPr="00192D5F">
        <w:rPr>
          <w:rFonts w:ascii="Palatino Linotype" w:hAnsi="Palatino Linotype"/>
          <w:color w:val="000000"/>
          <w:sz w:val="24"/>
        </w:rPr>
        <w:t xml:space="preserve"> que dentro de la información se localizó </w:t>
      </w:r>
      <w:r w:rsidRPr="00192D5F">
        <w:rPr>
          <w:rFonts w:ascii="Palatino Linotype" w:hAnsi="Palatino Linotype"/>
          <w:color w:val="000000"/>
          <w:sz w:val="24"/>
        </w:rPr>
        <w:t>dato considerado de carácter personal el cual consiste en correo electrónico personal con dominio @</w:t>
      </w:r>
      <w:proofErr w:type="spellStart"/>
      <w:r w:rsidRPr="00192D5F">
        <w:rPr>
          <w:rFonts w:ascii="Palatino Linotype" w:hAnsi="Palatino Linotype"/>
          <w:color w:val="000000"/>
          <w:sz w:val="24"/>
        </w:rPr>
        <w:t>gmail</w:t>
      </w:r>
      <w:proofErr w:type="spellEnd"/>
      <w:r w:rsidRPr="00192D5F">
        <w:rPr>
          <w:rFonts w:ascii="Palatino Linotype" w:hAnsi="Palatino Linotype"/>
          <w:color w:val="000000"/>
          <w:sz w:val="24"/>
        </w:rPr>
        <w:t>.</w:t>
      </w:r>
      <w:r w:rsidR="00CB1ED9" w:rsidRPr="000E1163">
        <w:rPr>
          <w:rFonts w:ascii="Palatino Linotype" w:hAnsi="Palatino Linotype"/>
          <w:color w:val="000000"/>
          <w:sz w:val="24"/>
        </w:rPr>
        <w:t xml:space="preserve"> </w:t>
      </w:r>
    </w:p>
    <w:p w14:paraId="315643E0" w14:textId="77777777" w:rsidR="006C7552" w:rsidRPr="000E1163" w:rsidRDefault="006C7552" w:rsidP="00DC0CCE">
      <w:pPr>
        <w:spacing w:after="0" w:line="360" w:lineRule="auto"/>
        <w:jc w:val="both"/>
        <w:rPr>
          <w:rFonts w:ascii="Palatino Linotype" w:hAnsi="Palatino Linotype"/>
          <w:color w:val="000000"/>
          <w:sz w:val="24"/>
        </w:rPr>
      </w:pPr>
    </w:p>
    <w:p w14:paraId="5576AF8E" w14:textId="77777777" w:rsidR="006C7552" w:rsidRPr="00192D5F" w:rsidRDefault="006C7552" w:rsidP="00DC0CCE">
      <w:pPr>
        <w:spacing w:after="0" w:line="360" w:lineRule="auto"/>
        <w:jc w:val="both"/>
        <w:rPr>
          <w:rFonts w:ascii="Palatino Linotype" w:eastAsia="Calibri" w:hAnsi="Palatino Linotype"/>
          <w:bCs/>
          <w:sz w:val="24"/>
        </w:rPr>
      </w:pPr>
      <w:r w:rsidRPr="00192D5F">
        <w:rPr>
          <w:rFonts w:ascii="Palatino Linotype" w:eastAsia="Calibri" w:hAnsi="Palatino Linotype"/>
          <w:bCs/>
          <w:sz w:val="24"/>
        </w:rPr>
        <w:t xml:space="preserve">De lo anterior es así, lo que en estricto sentido, podría ser considerado como infracciones a la Ley de Transparencia y Acceso a la Información Pública del Estado de México y Municipios, sin embargo, si bien la imposición de medidas de apremio al Sujeto Obligado, no es materia del presente medio de impugnación, también lo es que de conformidad con lo establecido en el artículo 36 fracción X de la Ley de la materia, en virtud de ser una vulneración a los datos personales por parte del Sujeto Obligado, </w:t>
      </w:r>
      <w:r w:rsidRPr="00192D5F">
        <w:rPr>
          <w:rFonts w:ascii="Palatino Linotype" w:eastAsia="Calibri" w:hAnsi="Palatino Linotype"/>
          <w:b/>
          <w:bCs/>
          <w:sz w:val="24"/>
        </w:rPr>
        <w:t>se dará vista a la Dirección de Datos Personales de este Instituto</w:t>
      </w:r>
      <w:r w:rsidRPr="00192D5F">
        <w:rPr>
          <w:rFonts w:ascii="Palatino Linotype" w:eastAsia="Calibri" w:hAnsi="Palatino Linotype"/>
          <w:bCs/>
          <w:sz w:val="24"/>
        </w:rPr>
        <w:t xml:space="preserve">, de conformidad </w:t>
      </w:r>
      <w:r w:rsidRPr="00192D5F">
        <w:rPr>
          <w:rFonts w:ascii="Palatino Linotype" w:eastAsia="Calibri" w:hAnsi="Palatino Linotype"/>
          <w:bCs/>
          <w:sz w:val="24"/>
        </w:rPr>
        <w:lastRenderedPageBreak/>
        <w:t>con el artículo 82, fracción XXVII de la Ley de Protección de Datos Personales del Estado de México y Municipios, a efecto de que se determine lo conducente.</w:t>
      </w:r>
    </w:p>
    <w:p w14:paraId="4539C9DB" w14:textId="77777777" w:rsidR="006C7552" w:rsidRPr="000E1163" w:rsidRDefault="006C7552" w:rsidP="00DC0CCE">
      <w:pPr>
        <w:spacing w:after="0" w:line="360" w:lineRule="auto"/>
        <w:jc w:val="both"/>
        <w:rPr>
          <w:rFonts w:ascii="Palatino Linotype" w:hAnsi="Palatino Linotype"/>
          <w:color w:val="000000"/>
          <w:sz w:val="24"/>
        </w:rPr>
      </w:pPr>
    </w:p>
    <w:p w14:paraId="5501A648" w14:textId="77777777" w:rsidR="001A3064" w:rsidRPr="000E1163" w:rsidRDefault="006C7552" w:rsidP="00DC0CCE">
      <w:pPr>
        <w:spacing w:after="0" w:line="360" w:lineRule="auto"/>
        <w:jc w:val="both"/>
        <w:rPr>
          <w:rFonts w:ascii="Palatino Linotype" w:hAnsi="Palatino Linotype"/>
          <w:color w:val="000000"/>
          <w:sz w:val="24"/>
        </w:rPr>
      </w:pPr>
      <w:r w:rsidRPr="000E1163">
        <w:rPr>
          <w:rFonts w:ascii="Palatino Linotype" w:hAnsi="Palatino Linotype"/>
          <w:color w:val="000000"/>
          <w:sz w:val="24"/>
        </w:rPr>
        <w:t>Ahora bien, e</w:t>
      </w:r>
      <w:r w:rsidR="001A3064" w:rsidRPr="000E1163">
        <w:rPr>
          <w:rFonts w:ascii="Palatino Linotype" w:hAnsi="Palatino Linotype"/>
          <w:color w:val="000000"/>
          <w:sz w:val="24"/>
        </w:rPr>
        <w:t>s necesario indicar que la Titular de la Unidad de Transparencia, turnó el requerimiento de información a los servidores públicos habilitados que estimó pertinente, a fin de colmar la solicitud de Acceso a la Información Pública.</w:t>
      </w:r>
    </w:p>
    <w:p w14:paraId="3B54FC30" w14:textId="77777777" w:rsidR="001A3064" w:rsidRPr="000E1163" w:rsidRDefault="001A3064" w:rsidP="00DC0CCE">
      <w:pPr>
        <w:spacing w:after="0" w:line="360" w:lineRule="auto"/>
        <w:jc w:val="both"/>
        <w:rPr>
          <w:rFonts w:ascii="Palatino Linotype" w:hAnsi="Palatino Linotype"/>
        </w:rPr>
      </w:pPr>
    </w:p>
    <w:p w14:paraId="465B83B8" w14:textId="77777777" w:rsidR="001A3064" w:rsidRPr="000E1163" w:rsidRDefault="001A3064" w:rsidP="00DC0CCE">
      <w:pPr>
        <w:spacing w:after="0" w:line="360" w:lineRule="auto"/>
        <w:jc w:val="both"/>
        <w:rPr>
          <w:rFonts w:ascii="Palatino Linotype" w:hAnsi="Palatino Linotype"/>
          <w:sz w:val="24"/>
        </w:rPr>
      </w:pPr>
      <w:r w:rsidRPr="000E1163">
        <w:rPr>
          <w:rFonts w:ascii="Palatino Linotype" w:hAnsi="Palatino Linotype"/>
          <w:sz w:val="24"/>
        </w:rPr>
        <w:t xml:space="preserve">Por lo anteriormente expuesto, </w:t>
      </w:r>
      <w:r w:rsidR="006C7552" w:rsidRPr="000E1163">
        <w:rPr>
          <w:rFonts w:ascii="Palatino Linotype" w:hAnsi="Palatino Linotype"/>
          <w:sz w:val="24"/>
        </w:rPr>
        <w:t>y de acuerdo a lo requerido se advierte que dentro del</w:t>
      </w:r>
      <w:r w:rsidRPr="000E1163">
        <w:rPr>
          <w:rFonts w:ascii="Palatino Linotype" w:hAnsi="Palatino Linotype"/>
          <w:sz w:val="24"/>
        </w:rPr>
        <w:t xml:space="preserve"> Reglamento Interior de</w:t>
      </w:r>
      <w:r w:rsidR="006C7552" w:rsidRPr="000E1163">
        <w:rPr>
          <w:rFonts w:ascii="Palatino Linotype" w:hAnsi="Palatino Linotype"/>
          <w:sz w:val="24"/>
        </w:rPr>
        <w:t xml:space="preserve">l Instituto del Transporte del Estado de México se establecen en el artículo 17, las funciones con las que cuentan los </w:t>
      </w:r>
      <w:r w:rsidRPr="000E1163">
        <w:rPr>
          <w:rFonts w:ascii="Palatino Linotype" w:hAnsi="Palatino Linotype"/>
          <w:sz w:val="24"/>
        </w:rPr>
        <w:t xml:space="preserve"> </w:t>
      </w:r>
      <w:r w:rsidR="006C7552" w:rsidRPr="000E1163">
        <w:rPr>
          <w:rFonts w:ascii="Palatino Linotype" w:hAnsi="Palatino Linotype"/>
          <w:sz w:val="24"/>
        </w:rPr>
        <w:t>Subdirectores del Instituto del Transporte del Estado de México</w:t>
      </w:r>
      <w:r w:rsidRPr="000E1163">
        <w:rPr>
          <w:rFonts w:ascii="Palatino Linotype" w:hAnsi="Palatino Linotype"/>
          <w:sz w:val="24"/>
        </w:rPr>
        <w:t xml:space="preserve">, </w:t>
      </w:r>
      <w:r w:rsidR="006C7552" w:rsidRPr="000E1163">
        <w:rPr>
          <w:rFonts w:ascii="Palatino Linotype" w:hAnsi="Palatino Linotype"/>
          <w:sz w:val="24"/>
        </w:rPr>
        <w:t>las cuales se insertan a continuación</w:t>
      </w:r>
      <w:r w:rsidRPr="000E1163">
        <w:rPr>
          <w:rFonts w:ascii="Palatino Linotype" w:hAnsi="Palatino Linotype"/>
          <w:sz w:val="24"/>
        </w:rPr>
        <w:t>:</w:t>
      </w:r>
    </w:p>
    <w:p w14:paraId="3FD91238" w14:textId="77777777" w:rsidR="001A3064" w:rsidRPr="000E1163" w:rsidRDefault="001A3064" w:rsidP="00DC0CCE">
      <w:pPr>
        <w:spacing w:after="0" w:line="360" w:lineRule="auto"/>
        <w:jc w:val="both"/>
        <w:rPr>
          <w:rFonts w:ascii="Palatino Linotype" w:hAnsi="Palatino Linotype"/>
        </w:rPr>
      </w:pPr>
    </w:p>
    <w:p w14:paraId="059CC929" w14:textId="77777777" w:rsidR="0057495B" w:rsidRPr="000E1163" w:rsidRDefault="0057495B" w:rsidP="00DC0CCE">
      <w:pPr>
        <w:spacing w:after="0" w:line="240" w:lineRule="auto"/>
        <w:ind w:left="567" w:right="567"/>
        <w:jc w:val="center"/>
        <w:rPr>
          <w:rFonts w:ascii="Palatino Linotype" w:hAnsi="Palatino Linotype"/>
          <w:b/>
          <w:i/>
        </w:rPr>
      </w:pPr>
      <w:r w:rsidRPr="000E1163">
        <w:rPr>
          <w:rFonts w:ascii="Palatino Linotype" w:hAnsi="Palatino Linotype"/>
          <w:b/>
          <w:i/>
        </w:rPr>
        <w:t>CAPITULO IV</w:t>
      </w:r>
    </w:p>
    <w:p w14:paraId="6ADDE310" w14:textId="77777777" w:rsidR="0057495B" w:rsidRPr="000E1163" w:rsidRDefault="0057495B" w:rsidP="00DC0CCE">
      <w:pPr>
        <w:spacing w:after="0" w:line="240" w:lineRule="auto"/>
        <w:ind w:left="567" w:right="567"/>
        <w:jc w:val="center"/>
        <w:rPr>
          <w:rFonts w:ascii="Palatino Linotype" w:hAnsi="Palatino Linotype"/>
          <w:b/>
          <w:i/>
        </w:rPr>
      </w:pPr>
      <w:r w:rsidRPr="000E1163">
        <w:rPr>
          <w:rFonts w:ascii="Palatino Linotype" w:hAnsi="Palatino Linotype"/>
          <w:b/>
          <w:i/>
        </w:rPr>
        <w:t>DE LOS SUBDIRECTORES</w:t>
      </w:r>
    </w:p>
    <w:p w14:paraId="5D5CCD5A"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b/>
          <w:i/>
        </w:rPr>
        <w:t>Artículo 17.- Corresponde a los Subdirectores</w:t>
      </w:r>
      <w:r w:rsidRPr="000E1163">
        <w:rPr>
          <w:rFonts w:ascii="Palatino Linotype" w:hAnsi="Palatino Linotype"/>
          <w:i/>
        </w:rPr>
        <w:t xml:space="preserve">: </w:t>
      </w:r>
    </w:p>
    <w:p w14:paraId="4C3EEF4E"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I. Planear, programar, organizar, dirigir, controlar y evaluar el desempeño de las funciones encomendadas a la Subdirección a su cargo. </w:t>
      </w:r>
    </w:p>
    <w:p w14:paraId="256F559C"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II. Acordar con el Vocal Ejecutivo los asuntos de la Subdirección a su cargo que requieran de su intervención. </w:t>
      </w:r>
    </w:p>
    <w:p w14:paraId="3B340615"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III. Formular los programas, proyectos, estudios, dictámenes e informes que les sean requeridos por el Vocal Ejecutivo o que les correspondan en razón de sus atribuciones. </w:t>
      </w:r>
    </w:p>
    <w:p w14:paraId="55DA273F"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IV. Formular los proyectos de programa de actividades y presupuesto de la Subdirección a su cargo. </w:t>
      </w:r>
    </w:p>
    <w:p w14:paraId="2D209100"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V. Coordinar sus actividades con los titulares de las demás unidades administrativas del Instituto para el mejor desempeño de sus funciones. </w:t>
      </w:r>
    </w:p>
    <w:p w14:paraId="5567832B"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VI. Proponer al Vocal Ejecutivo el ingreso, licencia, promoción, remoción, rescisión y cese del personal de la Subdirección a su cargo. </w:t>
      </w:r>
    </w:p>
    <w:p w14:paraId="7F1FDE1C"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VII. Someter a la consideración del Vocal Ejecutivo las modificaciones jurídicas o administrativas que tiendan a lograr el mejor funcionamiento de la Subdirección a su cargo. VIII. Asesorar y apoyar técnicamente en asuntos de su competencia a los servidores públicos que lo soliciten. </w:t>
      </w:r>
    </w:p>
    <w:p w14:paraId="0498E20B"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lastRenderedPageBreak/>
        <w:t xml:space="preserve">IX. Atender y resolver, en el ámbito de su competencia, las quejas y sugerencias relacionadas con los servicios que proporciona la Subdirección a su cargo. </w:t>
      </w:r>
    </w:p>
    <w:p w14:paraId="78247BDC"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X. Participar, en el ámbito de su competencia, en la elaboración y actualización de los reglamentos, manuales administrativos y cualquier otro ordenamiento que regule la organización y el funcionamiento del Instituto. </w:t>
      </w:r>
    </w:p>
    <w:p w14:paraId="2AB0AC25"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XI. Desempeñar las funciones y comisiones que les encomiende el Vocal Ejecutivo y mantenerlo informado del desarrollo de las mismas. </w:t>
      </w:r>
    </w:p>
    <w:p w14:paraId="56C8DFC8"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XII. Proponer al Vocal Ejecutivo la suscripción de acuerdos, convenios y contratos que contribuyan al cumplimiento del objeto del Instituto. </w:t>
      </w:r>
    </w:p>
    <w:p w14:paraId="733DDB69"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XIII. Suscribir los documentos relativos al ejercicio de sus atribuciones y aquellos que les sean señalados por delegación o los que les correspondan por suplencia. </w:t>
      </w:r>
    </w:p>
    <w:p w14:paraId="27175098" w14:textId="77777777" w:rsidR="0057495B"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 xml:space="preserve">XIV. Implementar en el ámbito de su competencia las medidas tendentes a institucionalizar la perspectiva de género, la igualdad sustantiva, la eliminación de toda forma de discriminación y respeto a los derechos humanos. </w:t>
      </w:r>
    </w:p>
    <w:p w14:paraId="447B9E07" w14:textId="77777777" w:rsidR="001A3064" w:rsidRPr="000E1163" w:rsidRDefault="0057495B" w:rsidP="00DC0CCE">
      <w:pPr>
        <w:spacing w:after="0" w:line="240" w:lineRule="auto"/>
        <w:ind w:left="567" w:right="567"/>
        <w:jc w:val="both"/>
        <w:rPr>
          <w:rFonts w:ascii="Palatino Linotype" w:hAnsi="Palatino Linotype"/>
          <w:i/>
        </w:rPr>
      </w:pPr>
      <w:r w:rsidRPr="000E1163">
        <w:rPr>
          <w:rFonts w:ascii="Palatino Linotype" w:hAnsi="Palatino Linotype"/>
          <w:i/>
        </w:rPr>
        <w:t>XV. Las demás que les confieren otras disposiciones legales y aquellas que les encomiende el Vocal Ejecutivo.</w:t>
      </w:r>
    </w:p>
    <w:p w14:paraId="556A3EF8" w14:textId="77777777" w:rsidR="001A3064" w:rsidRPr="002D7CCE" w:rsidRDefault="001A3064" w:rsidP="00DC0CCE">
      <w:pPr>
        <w:spacing w:after="0"/>
        <w:ind w:left="567" w:right="567"/>
        <w:jc w:val="both"/>
        <w:rPr>
          <w:rFonts w:ascii="Palatino Linotype" w:hAnsi="Palatino Linotype"/>
          <w:i/>
          <w:sz w:val="24"/>
        </w:rPr>
      </w:pPr>
    </w:p>
    <w:p w14:paraId="67FE946C" w14:textId="77777777" w:rsidR="001A3064" w:rsidRPr="000E1163" w:rsidRDefault="001A3064" w:rsidP="00DC0CCE">
      <w:pPr>
        <w:spacing w:after="0" w:line="360" w:lineRule="auto"/>
        <w:jc w:val="both"/>
        <w:rPr>
          <w:rFonts w:ascii="Palatino Linotype" w:hAnsi="Palatino Linotype"/>
          <w:sz w:val="24"/>
          <w:szCs w:val="24"/>
        </w:rPr>
      </w:pPr>
      <w:r w:rsidRPr="000E1163">
        <w:rPr>
          <w:rFonts w:ascii="Palatino Linotype" w:hAnsi="Palatino Linotype"/>
          <w:sz w:val="24"/>
          <w:szCs w:val="24"/>
        </w:rPr>
        <w:t xml:space="preserve">Por lo tanto </w:t>
      </w:r>
      <w:r w:rsidR="0057495B" w:rsidRPr="000E1163">
        <w:rPr>
          <w:rFonts w:ascii="Palatino Linotype" w:hAnsi="Palatino Linotype"/>
          <w:sz w:val="24"/>
          <w:szCs w:val="24"/>
        </w:rPr>
        <w:t>se advierte que dentro del Instituto del Transporte existen Subdirectores que llevan a cabo diversas funciones, con el objetivo de dar cumplimiento al cargo conferido</w:t>
      </w:r>
      <w:r w:rsidRPr="000E1163">
        <w:rPr>
          <w:rFonts w:ascii="Palatino Linotype" w:hAnsi="Palatino Linotype"/>
          <w:sz w:val="24"/>
          <w:szCs w:val="24"/>
        </w:rPr>
        <w:t>.</w:t>
      </w:r>
    </w:p>
    <w:p w14:paraId="2C90D564" w14:textId="77777777" w:rsidR="001A3064" w:rsidRPr="002D7CCE" w:rsidRDefault="001A3064" w:rsidP="00DC0CCE">
      <w:pPr>
        <w:spacing w:after="0" w:line="360" w:lineRule="auto"/>
        <w:jc w:val="both"/>
        <w:rPr>
          <w:rFonts w:ascii="Palatino Linotype" w:hAnsi="Palatino Linotype"/>
          <w:sz w:val="24"/>
        </w:rPr>
      </w:pPr>
    </w:p>
    <w:p w14:paraId="4B573538" w14:textId="77777777" w:rsidR="001A3064" w:rsidRPr="000E1163" w:rsidRDefault="00FE33D1" w:rsidP="00DC0CCE">
      <w:pPr>
        <w:spacing w:after="0" w:line="360" w:lineRule="auto"/>
        <w:jc w:val="both"/>
        <w:rPr>
          <w:rFonts w:ascii="Palatino Linotype" w:hAnsi="Palatino Linotype"/>
          <w:sz w:val="24"/>
        </w:rPr>
      </w:pPr>
      <w:r w:rsidRPr="000E1163">
        <w:rPr>
          <w:rFonts w:ascii="Palatino Linotype" w:hAnsi="Palatino Linotype"/>
          <w:sz w:val="24"/>
        </w:rPr>
        <w:t>Bajo ese contexto</w:t>
      </w:r>
      <w:r w:rsidR="00CB1ED9" w:rsidRPr="000E1163">
        <w:rPr>
          <w:rFonts w:ascii="Palatino Linotype" w:hAnsi="Palatino Linotype"/>
          <w:sz w:val="24"/>
        </w:rPr>
        <w:t xml:space="preserve">, si bien el Sujeto Obligado remitió los oficios en los cuales constan las funciones de los servidores públicos requeridos, las cuales se encuentran establecidas en el Reglamento Interno del Instituto del Transporte del Estado de México, </w:t>
      </w:r>
      <w:r w:rsidR="0057495B" w:rsidRPr="000E1163">
        <w:rPr>
          <w:rFonts w:ascii="Palatino Linotype" w:hAnsi="Palatino Linotype"/>
          <w:sz w:val="24"/>
        </w:rPr>
        <w:t xml:space="preserve">tal y como se desprende de las respuestas remitidas por el Sujeto Obligado, </w:t>
      </w:r>
      <w:r w:rsidRPr="000E1163">
        <w:rPr>
          <w:rFonts w:ascii="Palatino Linotype" w:hAnsi="Palatino Linotype"/>
          <w:sz w:val="24"/>
        </w:rPr>
        <w:t>también lo es</w:t>
      </w:r>
      <w:r w:rsidR="00CB1ED9" w:rsidRPr="000E1163">
        <w:rPr>
          <w:rFonts w:ascii="Palatino Linotype" w:hAnsi="Palatino Linotype"/>
          <w:sz w:val="24"/>
        </w:rPr>
        <w:t>,</w:t>
      </w:r>
      <w:r w:rsidRPr="000E1163">
        <w:rPr>
          <w:rFonts w:ascii="Palatino Linotype" w:hAnsi="Palatino Linotype"/>
          <w:sz w:val="24"/>
        </w:rPr>
        <w:t xml:space="preserve"> que</w:t>
      </w:r>
      <w:r w:rsidR="00CB1ED9" w:rsidRPr="000E1163">
        <w:rPr>
          <w:rFonts w:ascii="Palatino Linotype" w:hAnsi="Palatino Linotype"/>
          <w:sz w:val="24"/>
        </w:rPr>
        <w:t xml:space="preserve"> remitió versión pública de los oficios a través de los cuales en diversos de ellos testo la firma de los servidores públicos</w:t>
      </w:r>
      <w:r w:rsidR="0057495B" w:rsidRPr="000E1163">
        <w:rPr>
          <w:rFonts w:ascii="Palatino Linotype" w:hAnsi="Palatino Linotype"/>
          <w:sz w:val="24"/>
        </w:rPr>
        <w:t>, sin embargo, los mismos debieron entregarse de manera íntegra por no ser considerado un dato de carácter confidencial, toda vez que fue emitido por un servidor público en el actuar de sus funciones</w:t>
      </w:r>
      <w:r w:rsidRPr="000E1163">
        <w:rPr>
          <w:rFonts w:ascii="Palatino Linotype" w:hAnsi="Palatino Linotype"/>
          <w:sz w:val="24"/>
        </w:rPr>
        <w:t>.</w:t>
      </w:r>
    </w:p>
    <w:p w14:paraId="6BA181A7" w14:textId="77777777" w:rsidR="001A3064" w:rsidRPr="000E1163" w:rsidRDefault="001A3064" w:rsidP="00DC0CCE">
      <w:pPr>
        <w:tabs>
          <w:tab w:val="left" w:pos="7938"/>
        </w:tabs>
        <w:spacing w:after="0" w:line="360" w:lineRule="auto"/>
        <w:jc w:val="both"/>
        <w:rPr>
          <w:rFonts w:ascii="Palatino Linotype" w:hAnsi="Palatino Linotype" w:cs="Arial"/>
          <w:lang w:val="es-419"/>
        </w:rPr>
      </w:pPr>
    </w:p>
    <w:p w14:paraId="2DF7DB7B" w14:textId="77777777" w:rsidR="0012147E" w:rsidRDefault="0012147E" w:rsidP="00DC0CCE">
      <w:pPr>
        <w:spacing w:after="0" w:line="360" w:lineRule="auto"/>
        <w:jc w:val="both"/>
        <w:rPr>
          <w:rFonts w:ascii="Palatino Linotype" w:hAnsi="Palatino Linotype" w:cs="Arial"/>
          <w:sz w:val="24"/>
          <w:lang w:val="es-419"/>
        </w:rPr>
      </w:pPr>
    </w:p>
    <w:p w14:paraId="18ABC23F" w14:textId="77777777" w:rsidR="0012147E" w:rsidRDefault="0012147E" w:rsidP="00DC0CCE">
      <w:pPr>
        <w:spacing w:after="0" w:line="360" w:lineRule="auto"/>
        <w:jc w:val="both"/>
        <w:rPr>
          <w:rFonts w:ascii="Palatino Linotype" w:hAnsi="Palatino Linotype" w:cs="Arial"/>
          <w:sz w:val="24"/>
          <w:lang w:val="es-419"/>
        </w:rPr>
      </w:pPr>
    </w:p>
    <w:p w14:paraId="1047A615" w14:textId="77777777" w:rsidR="00FE33D1" w:rsidRDefault="00FE33D1" w:rsidP="00DC0CCE">
      <w:pPr>
        <w:spacing w:after="0" w:line="360" w:lineRule="auto"/>
        <w:jc w:val="both"/>
        <w:rPr>
          <w:rFonts w:ascii="Palatino Linotype" w:hAnsi="Palatino Linotype"/>
          <w:sz w:val="24"/>
        </w:rPr>
      </w:pPr>
      <w:r w:rsidRPr="000E1163">
        <w:rPr>
          <w:rFonts w:ascii="Palatino Linotype" w:hAnsi="Palatino Linotype" w:cs="Arial"/>
          <w:sz w:val="24"/>
          <w:lang w:val="es-419"/>
        </w:rPr>
        <w:t xml:space="preserve">Correlativo a lo anterior, </w:t>
      </w:r>
      <w:r w:rsidRPr="000E1163">
        <w:rPr>
          <w:rFonts w:ascii="Palatino Linotype" w:hAnsi="Palatino Linotype"/>
          <w:sz w:val="24"/>
        </w:rPr>
        <w:t>es de señalar que la firma es un dato personal confidencial y únicamente será público dicho dato cuando sirva para la emisión de un acto de autoridad, en ejercicio de sus funciones.</w:t>
      </w:r>
    </w:p>
    <w:p w14:paraId="27BB3A23" w14:textId="77777777" w:rsidR="002D7CCE" w:rsidRPr="000E1163" w:rsidRDefault="002D7CCE" w:rsidP="00DC0CCE">
      <w:pPr>
        <w:spacing w:after="0" w:line="360" w:lineRule="auto"/>
        <w:jc w:val="both"/>
        <w:rPr>
          <w:rFonts w:ascii="Palatino Linotype" w:hAnsi="Palatino Linotype"/>
          <w:sz w:val="24"/>
        </w:rPr>
      </w:pPr>
    </w:p>
    <w:p w14:paraId="54B227A1" w14:textId="77777777" w:rsidR="002D7CCE" w:rsidRPr="000E1163" w:rsidRDefault="002D7CCE" w:rsidP="00DC0CCE">
      <w:pPr>
        <w:spacing w:after="0" w:line="360" w:lineRule="auto"/>
        <w:jc w:val="both"/>
        <w:rPr>
          <w:rFonts w:ascii="Palatino Linotype" w:hAnsi="Palatino Linotype"/>
          <w:color w:val="000000"/>
          <w:sz w:val="24"/>
          <w:szCs w:val="18"/>
        </w:rPr>
      </w:pPr>
      <w:r w:rsidRPr="000E1163">
        <w:rPr>
          <w:rFonts w:ascii="Palatino Linotype" w:hAnsi="Palatino Linotype"/>
          <w:color w:val="000000"/>
          <w:sz w:val="24"/>
          <w:szCs w:val="18"/>
        </w:rPr>
        <w:t>Por lo que la publicidad de dichos actos, se robustece con el Criterio de interpretación establecido por el Instituto Nacional de Transparencia, Acceso a la Información y Protección de Datos Personales (INAI), el cual, establece lo siguiente:</w:t>
      </w:r>
    </w:p>
    <w:p w14:paraId="51A7404D" w14:textId="77777777" w:rsidR="002D7CCE" w:rsidRPr="000E1163" w:rsidRDefault="002D7CCE" w:rsidP="00DC0CCE">
      <w:pPr>
        <w:spacing w:after="0"/>
        <w:jc w:val="both"/>
        <w:rPr>
          <w:rFonts w:ascii="Palatino Linotype" w:hAnsi="Palatino Linotype"/>
          <w:color w:val="000000"/>
          <w:szCs w:val="18"/>
        </w:rPr>
      </w:pPr>
    </w:p>
    <w:p w14:paraId="185AAAA2" w14:textId="77777777" w:rsidR="002D7CCE" w:rsidRPr="000E1163" w:rsidRDefault="002D7CCE" w:rsidP="00DC0CCE">
      <w:pPr>
        <w:spacing w:after="0"/>
        <w:ind w:left="567" w:right="567"/>
        <w:jc w:val="both"/>
        <w:rPr>
          <w:rFonts w:ascii="Palatino Linotype" w:hAnsi="Palatino Linotype" w:cs="Arial"/>
          <w:i/>
        </w:rPr>
      </w:pPr>
      <w:r w:rsidRPr="000E1163">
        <w:rPr>
          <w:rFonts w:ascii="Palatino Linotype" w:hAnsi="Palatino Linotype" w:cs="Arial"/>
          <w:b/>
          <w:i/>
          <w:u w:val="single"/>
        </w:rPr>
        <w:t>Firma y rúbrica de servidores públicos.</w:t>
      </w:r>
      <w:r w:rsidRPr="000E1163">
        <w:rPr>
          <w:rFonts w:ascii="Palatino Linotype" w:hAnsi="Palatino Linotype" w:cs="Arial"/>
          <w:i/>
        </w:rPr>
        <w:t xml:space="preserve"> Si bien la firma y la rúbrica son datos personales confidenciales, </w:t>
      </w:r>
      <w:r w:rsidRPr="000E1163">
        <w:rPr>
          <w:rFonts w:ascii="Palatino Linotype" w:hAnsi="Palatino Linotype" w:cs="Arial"/>
          <w:b/>
          <w:i/>
          <w:u w:val="single"/>
        </w:rPr>
        <w:t>cuando un servidor público emite un acto como autoridad, en ejercicio de las funciones que tiene conferidas, la firma o rúbrica mediante la cual se valida dicho acto es pública</w:t>
      </w:r>
      <w:r w:rsidRPr="000E1163">
        <w:rPr>
          <w:rFonts w:ascii="Palatino Linotype" w:hAnsi="Palatino Linotype" w:cs="Arial"/>
          <w:i/>
        </w:rPr>
        <w:t>.</w:t>
      </w:r>
    </w:p>
    <w:p w14:paraId="6950C877" w14:textId="77777777" w:rsidR="002D7CCE" w:rsidRPr="000E1163" w:rsidRDefault="002D7CCE" w:rsidP="00DC0CCE">
      <w:pPr>
        <w:spacing w:after="0"/>
        <w:ind w:left="567" w:right="567"/>
        <w:jc w:val="both"/>
        <w:rPr>
          <w:rFonts w:ascii="Palatino Linotype" w:hAnsi="Palatino Linotype" w:cs="Arial"/>
          <w:i/>
          <w:color w:val="000000"/>
        </w:rPr>
      </w:pPr>
    </w:p>
    <w:p w14:paraId="5B275F3C" w14:textId="77777777" w:rsidR="002D7CCE" w:rsidRPr="000E1163" w:rsidRDefault="002D7CCE" w:rsidP="00DC0CCE">
      <w:pPr>
        <w:spacing w:after="0"/>
        <w:ind w:left="567" w:right="567"/>
        <w:jc w:val="both"/>
        <w:rPr>
          <w:rFonts w:ascii="Palatino Linotype" w:hAnsi="Palatino Linotype" w:cs="Arial"/>
          <w:b/>
          <w:i/>
        </w:rPr>
      </w:pPr>
      <w:r w:rsidRPr="000E1163">
        <w:rPr>
          <w:rFonts w:ascii="Palatino Linotype" w:hAnsi="Palatino Linotype" w:cs="Arial"/>
          <w:b/>
          <w:i/>
        </w:rPr>
        <w:t>Precedentes:</w:t>
      </w:r>
    </w:p>
    <w:p w14:paraId="107D711E" w14:textId="77777777" w:rsidR="002D7CCE" w:rsidRPr="000E1163" w:rsidRDefault="002D7CCE" w:rsidP="00DC0CCE">
      <w:pPr>
        <w:pStyle w:val="Prrafodelista"/>
        <w:numPr>
          <w:ilvl w:val="0"/>
          <w:numId w:val="22"/>
        </w:numPr>
        <w:ind w:left="567" w:right="567" w:hanging="357"/>
        <w:contextualSpacing/>
        <w:jc w:val="both"/>
        <w:rPr>
          <w:rFonts w:ascii="Palatino Linotype" w:hAnsi="Palatino Linotype" w:cs="Arial"/>
          <w:i/>
          <w:sz w:val="22"/>
          <w:szCs w:val="22"/>
        </w:rPr>
      </w:pPr>
      <w:r w:rsidRPr="000E1163">
        <w:rPr>
          <w:rFonts w:ascii="Palatino Linotype" w:hAnsi="Palatino Linotype" w:cs="Arial"/>
          <w:bCs/>
          <w:i/>
          <w:sz w:val="22"/>
          <w:szCs w:val="22"/>
        </w:rPr>
        <w:t>Acceso a la información pública. RRA 0185/17.</w:t>
      </w:r>
      <w:r w:rsidRPr="000E1163">
        <w:rPr>
          <w:rFonts w:ascii="Palatino Linotype" w:hAnsi="Palatino Linotype" w:cs="Arial"/>
          <w:i/>
          <w:sz w:val="22"/>
          <w:szCs w:val="22"/>
        </w:rPr>
        <w:t xml:space="preserve"> Sesión del 08 de febrero de 2017. Votación por unanimidad. </w:t>
      </w:r>
      <w:r w:rsidRPr="000E1163">
        <w:rPr>
          <w:rFonts w:ascii="Palatino Linotype" w:hAnsi="Palatino Linotype" w:cs="Arial"/>
          <w:bCs/>
          <w:i/>
          <w:sz w:val="22"/>
          <w:szCs w:val="22"/>
        </w:rPr>
        <w:t xml:space="preserve">Sin votos disidentes o particulares. </w:t>
      </w:r>
      <w:r w:rsidRPr="000E1163">
        <w:rPr>
          <w:rFonts w:ascii="Palatino Linotype" w:hAnsi="Palatino Linotype" w:cs="Arial"/>
          <w:i/>
          <w:sz w:val="22"/>
          <w:szCs w:val="22"/>
        </w:rPr>
        <w:t>Secretaría de Cultura. Comisionado Ponente Oscar Mauricio Guerra Ford.</w:t>
      </w:r>
    </w:p>
    <w:p w14:paraId="37694A17" w14:textId="77777777" w:rsidR="002D7CCE" w:rsidRPr="000E1163" w:rsidRDefault="002D7CCE" w:rsidP="00DC0CCE">
      <w:pPr>
        <w:pStyle w:val="Prrafodelista"/>
        <w:numPr>
          <w:ilvl w:val="0"/>
          <w:numId w:val="23"/>
        </w:numPr>
        <w:ind w:left="567" w:right="567" w:hanging="357"/>
        <w:contextualSpacing/>
        <w:jc w:val="both"/>
        <w:rPr>
          <w:rFonts w:ascii="Palatino Linotype" w:hAnsi="Palatino Linotype" w:cs="Arial"/>
          <w:i/>
          <w:sz w:val="22"/>
          <w:szCs w:val="22"/>
        </w:rPr>
      </w:pPr>
      <w:r w:rsidRPr="000E1163">
        <w:rPr>
          <w:rFonts w:ascii="Palatino Linotype" w:hAnsi="Palatino Linotype" w:cs="Arial"/>
          <w:bCs/>
          <w:i/>
          <w:sz w:val="22"/>
          <w:szCs w:val="22"/>
        </w:rPr>
        <w:t>Acceso a la información pública. RRA 1588/17.</w:t>
      </w:r>
      <w:r w:rsidRPr="000E1163">
        <w:rPr>
          <w:rFonts w:ascii="Palatino Linotype" w:hAnsi="Palatino Linotype" w:cs="Arial"/>
          <w:i/>
          <w:sz w:val="22"/>
          <w:szCs w:val="22"/>
        </w:rPr>
        <w:t xml:space="preserve"> Sesión del 26 de abril de 2017. Votación por unanimidad. </w:t>
      </w:r>
      <w:r w:rsidRPr="000E1163">
        <w:rPr>
          <w:rFonts w:ascii="Palatino Linotype" w:hAnsi="Palatino Linotype" w:cs="Arial"/>
          <w:bCs/>
          <w:i/>
          <w:sz w:val="22"/>
          <w:szCs w:val="22"/>
        </w:rPr>
        <w:t xml:space="preserve">Sin votos disidentes o particulares. </w:t>
      </w:r>
      <w:r w:rsidRPr="000E1163">
        <w:rPr>
          <w:rFonts w:ascii="Palatino Linotype" w:hAnsi="Palatino Linotype" w:cs="Arial"/>
          <w:i/>
          <w:sz w:val="22"/>
          <w:szCs w:val="22"/>
        </w:rPr>
        <w:t>Centro de Investigación en Materiales Avanzados, S.C. Comisionada Ponente Ximena Puente de la Mora.</w:t>
      </w:r>
    </w:p>
    <w:p w14:paraId="5D4C250D" w14:textId="77777777" w:rsidR="002D7CCE" w:rsidRPr="000E1163" w:rsidRDefault="002D7CCE" w:rsidP="00DC0CCE">
      <w:pPr>
        <w:pStyle w:val="Prrafodelista"/>
        <w:numPr>
          <w:ilvl w:val="0"/>
          <w:numId w:val="23"/>
        </w:numPr>
        <w:tabs>
          <w:tab w:val="left" w:pos="7371"/>
        </w:tabs>
        <w:ind w:left="567" w:right="567" w:hanging="357"/>
        <w:contextualSpacing/>
        <w:jc w:val="both"/>
        <w:rPr>
          <w:rFonts w:ascii="Palatino Linotype" w:hAnsi="Palatino Linotype" w:cs="Arial"/>
          <w:bCs/>
          <w:i/>
          <w:sz w:val="22"/>
          <w:szCs w:val="22"/>
        </w:rPr>
      </w:pPr>
      <w:r w:rsidRPr="000E1163">
        <w:rPr>
          <w:rFonts w:ascii="Palatino Linotype" w:hAnsi="Palatino Linotype" w:cs="Arial"/>
          <w:bCs/>
          <w:i/>
          <w:sz w:val="22"/>
          <w:szCs w:val="22"/>
        </w:rPr>
        <w:t>Acceso a la información pública. RRA 3472/17.</w:t>
      </w:r>
      <w:r w:rsidRPr="000E1163">
        <w:rPr>
          <w:rFonts w:ascii="Palatino Linotype" w:hAnsi="Palatino Linotype" w:cs="Arial"/>
          <w:i/>
          <w:sz w:val="22"/>
          <w:szCs w:val="22"/>
        </w:rPr>
        <w:t xml:space="preserve"> Sesión del 21 de junio de 2017. Votación por unanimidad. </w:t>
      </w:r>
      <w:r w:rsidRPr="000E1163">
        <w:rPr>
          <w:rFonts w:ascii="Palatino Linotype" w:hAnsi="Palatino Linotype" w:cs="Arial"/>
          <w:bCs/>
          <w:i/>
          <w:sz w:val="22"/>
          <w:szCs w:val="22"/>
        </w:rPr>
        <w:t xml:space="preserve">Sin votos disidentes o particulares. </w:t>
      </w:r>
      <w:r w:rsidRPr="000E1163">
        <w:rPr>
          <w:rFonts w:ascii="Palatino Linotype" w:hAnsi="Palatino Linotype" w:cs="Arial"/>
          <w:i/>
          <w:sz w:val="22"/>
          <w:szCs w:val="22"/>
        </w:rPr>
        <w:t>Instituto Nacional de Migración. Comisionado Ponente Joel Salas Suárez</w:t>
      </w:r>
      <w:r w:rsidRPr="000E1163">
        <w:rPr>
          <w:rFonts w:ascii="Palatino Linotype" w:hAnsi="Palatino Linotype" w:cs="Arial"/>
          <w:bCs/>
          <w:i/>
          <w:sz w:val="22"/>
          <w:szCs w:val="22"/>
        </w:rPr>
        <w:t>.”</w:t>
      </w:r>
    </w:p>
    <w:p w14:paraId="4D36559D" w14:textId="77777777" w:rsidR="002D7CCE" w:rsidRPr="000E1163" w:rsidRDefault="002D7CCE" w:rsidP="00DC0CCE">
      <w:pPr>
        <w:spacing w:after="0"/>
        <w:jc w:val="both"/>
        <w:rPr>
          <w:rFonts w:ascii="Palatino Linotype" w:hAnsi="Palatino Linotype"/>
        </w:rPr>
      </w:pPr>
    </w:p>
    <w:p w14:paraId="387F4579" w14:textId="77777777" w:rsidR="002D7CCE" w:rsidRPr="000E1163" w:rsidRDefault="002D7CCE" w:rsidP="00DC0CCE">
      <w:pPr>
        <w:spacing w:after="0" w:line="360" w:lineRule="auto"/>
        <w:jc w:val="both"/>
        <w:rPr>
          <w:rFonts w:ascii="Palatino Linotype" w:hAnsi="Palatino Linotype"/>
          <w:sz w:val="24"/>
          <w:szCs w:val="24"/>
        </w:rPr>
      </w:pPr>
      <w:r w:rsidRPr="000E1163">
        <w:rPr>
          <w:rFonts w:ascii="Palatino Linotype" w:hAnsi="Palatino Linotype"/>
          <w:sz w:val="24"/>
          <w:szCs w:val="24"/>
        </w:rPr>
        <w:t xml:space="preserve">Por lo que referente a la </w:t>
      </w:r>
      <w:r w:rsidRPr="000E1163">
        <w:rPr>
          <w:rFonts w:ascii="Palatino Linotype" w:hAnsi="Palatino Linotype"/>
          <w:b/>
          <w:sz w:val="24"/>
          <w:szCs w:val="24"/>
        </w:rPr>
        <w:t>firma de los servidores públicos</w:t>
      </w:r>
      <w:r w:rsidRPr="000E1163">
        <w:rPr>
          <w:rFonts w:ascii="Palatino Linotype" w:hAnsi="Palatino Linotype"/>
          <w:sz w:val="24"/>
          <w:szCs w:val="24"/>
        </w:rPr>
        <w:t xml:space="preserve">, ya que, como se indicó anteriormente, el criterio del INAI con Clave de control: SO/002/2019, Acuerdo ACT-PUB/11/09/2019.06, de la Segunda Época, Actualización: 14/07/2022, establece que </w:t>
      </w:r>
      <w:r w:rsidRPr="000E1163">
        <w:rPr>
          <w:rFonts w:ascii="Palatino Linotype" w:hAnsi="Palatino Linotype"/>
          <w:b/>
          <w:sz w:val="24"/>
          <w:szCs w:val="24"/>
        </w:rPr>
        <w:t>cuando un servidor público emite un acto como autoridad, en ejercicio de las funciones que tiene conferidas, la firma o rúbrica mediante la cual se valida dicho acto es</w:t>
      </w:r>
      <w:r w:rsidRPr="000E1163">
        <w:rPr>
          <w:rFonts w:ascii="Palatino Linotype" w:hAnsi="Palatino Linotype"/>
          <w:sz w:val="24"/>
          <w:szCs w:val="24"/>
        </w:rPr>
        <w:t xml:space="preserve"> </w:t>
      </w:r>
      <w:r w:rsidRPr="000E1163">
        <w:rPr>
          <w:rFonts w:ascii="Palatino Linotype" w:hAnsi="Palatino Linotype"/>
          <w:b/>
          <w:sz w:val="24"/>
          <w:szCs w:val="24"/>
        </w:rPr>
        <w:t>pública</w:t>
      </w:r>
      <w:r w:rsidRPr="000E1163">
        <w:rPr>
          <w:rFonts w:ascii="Palatino Linotype" w:hAnsi="Palatino Linotype"/>
          <w:sz w:val="24"/>
          <w:szCs w:val="24"/>
        </w:rPr>
        <w:t>.</w:t>
      </w:r>
    </w:p>
    <w:p w14:paraId="0598F9D8" w14:textId="77777777" w:rsidR="0057495B" w:rsidRDefault="0057495B" w:rsidP="00DC0CCE">
      <w:pPr>
        <w:spacing w:after="0" w:line="360" w:lineRule="auto"/>
        <w:jc w:val="both"/>
        <w:rPr>
          <w:rFonts w:ascii="Palatino Linotype" w:hAnsi="Palatino Linotype"/>
          <w:color w:val="000000"/>
          <w:sz w:val="24"/>
          <w:szCs w:val="18"/>
        </w:rPr>
      </w:pPr>
    </w:p>
    <w:p w14:paraId="58B58080" w14:textId="77777777" w:rsidR="0012147E" w:rsidRPr="0012147E" w:rsidRDefault="0012147E" w:rsidP="00DC0CCE">
      <w:pPr>
        <w:spacing w:after="0" w:line="360" w:lineRule="auto"/>
        <w:contextualSpacing/>
        <w:jc w:val="both"/>
        <w:rPr>
          <w:rFonts w:ascii="Palatino Linotype" w:hAnsi="Palatino Linotype" w:cs="Arial"/>
          <w:bCs/>
          <w:color w:val="000000" w:themeColor="text1"/>
          <w:sz w:val="24"/>
          <w:szCs w:val="24"/>
          <w:lang w:val="es-ES" w:eastAsia="es-ES"/>
        </w:rPr>
      </w:pPr>
      <w:r w:rsidRPr="0012147E">
        <w:rPr>
          <w:rFonts w:ascii="Palatino Linotype" w:hAnsi="Palatino Linotype" w:cs="Arial"/>
          <w:bCs/>
          <w:color w:val="000000" w:themeColor="text1"/>
          <w:sz w:val="24"/>
          <w:szCs w:val="24"/>
          <w:lang w:val="es-ES" w:eastAsia="es-ES"/>
        </w:rPr>
        <w:t>En conclusión, el Sujeto Obligado al momento en que dé respuesta a cualquier solicitud de acceso a la información deberá revisar y verificar que la documentación que remitió en su respuesta y que resultó parcial, sea entregada de manera adecuada, para que este Instituto tenga por satisfecho el derecho de acceso a la información ejercido por el Recurrente.</w:t>
      </w:r>
    </w:p>
    <w:p w14:paraId="460F8EB5" w14:textId="77777777" w:rsidR="002D7CCE" w:rsidRDefault="002D7CCE" w:rsidP="00DC0CCE">
      <w:pPr>
        <w:spacing w:after="0" w:line="360" w:lineRule="auto"/>
        <w:jc w:val="both"/>
        <w:rPr>
          <w:rFonts w:ascii="Palatino Linotype" w:hAnsi="Palatino Linotype"/>
          <w:sz w:val="24"/>
          <w:szCs w:val="24"/>
        </w:rPr>
      </w:pPr>
    </w:p>
    <w:p w14:paraId="5DE29848" w14:textId="77777777" w:rsidR="0012147E" w:rsidRPr="0012147E" w:rsidRDefault="0012147E" w:rsidP="00DC0CCE">
      <w:pPr>
        <w:spacing w:after="0" w:line="360" w:lineRule="auto"/>
        <w:jc w:val="both"/>
        <w:rPr>
          <w:rFonts w:ascii="Palatino Linotype" w:hAnsi="Palatino Linotype"/>
          <w:sz w:val="24"/>
          <w:szCs w:val="24"/>
        </w:rPr>
      </w:pPr>
      <w:r w:rsidRPr="0012147E">
        <w:rPr>
          <w:rFonts w:ascii="Palatino Linotype" w:hAnsi="Palatino Linotype"/>
          <w:sz w:val="24"/>
          <w:szCs w:val="24"/>
        </w:rPr>
        <w:t>Atento a lo anterior, no se omite mencionar que conforme al numeral 134 de la Ley de Transparencia Local, los acuerdos de clasificación:</w:t>
      </w:r>
    </w:p>
    <w:p w14:paraId="58F8FCE3" w14:textId="77777777" w:rsidR="0012147E" w:rsidRPr="0012147E" w:rsidRDefault="0012147E" w:rsidP="00DC0CCE">
      <w:pPr>
        <w:spacing w:after="0" w:line="360" w:lineRule="auto"/>
        <w:jc w:val="both"/>
        <w:rPr>
          <w:rFonts w:ascii="Palatino Linotype" w:hAnsi="Palatino Linotype"/>
          <w:sz w:val="24"/>
          <w:szCs w:val="24"/>
        </w:rPr>
      </w:pPr>
    </w:p>
    <w:p w14:paraId="630A7E88" w14:textId="77777777" w:rsidR="0012147E" w:rsidRPr="0012147E" w:rsidRDefault="0012147E" w:rsidP="00DC0CCE">
      <w:pPr>
        <w:pStyle w:val="Prrafodelista"/>
        <w:numPr>
          <w:ilvl w:val="0"/>
          <w:numId w:val="35"/>
        </w:numPr>
        <w:spacing w:line="360" w:lineRule="auto"/>
        <w:ind w:left="567" w:hanging="283"/>
        <w:jc w:val="both"/>
        <w:rPr>
          <w:rFonts w:ascii="Palatino Linotype" w:hAnsi="Palatino Linotype"/>
        </w:rPr>
      </w:pPr>
      <w:r w:rsidRPr="0012147E">
        <w:rPr>
          <w:rFonts w:ascii="Palatino Linotype" w:hAnsi="Palatino Linotype"/>
        </w:rPr>
        <w:t xml:space="preserve">No podrán clasificar documentos antes de que se genere la información. </w:t>
      </w:r>
    </w:p>
    <w:p w14:paraId="24A52117" w14:textId="77777777" w:rsidR="0012147E" w:rsidRPr="0012147E" w:rsidRDefault="0012147E" w:rsidP="00DC0CCE">
      <w:pPr>
        <w:pStyle w:val="Prrafodelista"/>
        <w:numPr>
          <w:ilvl w:val="0"/>
          <w:numId w:val="35"/>
        </w:numPr>
        <w:spacing w:line="360" w:lineRule="auto"/>
        <w:ind w:left="567" w:hanging="283"/>
        <w:jc w:val="both"/>
        <w:rPr>
          <w:rFonts w:ascii="Palatino Linotype" w:hAnsi="Palatino Linotype"/>
        </w:rPr>
      </w:pPr>
      <w:r w:rsidRPr="0012147E">
        <w:rPr>
          <w:rFonts w:ascii="Palatino Linotype" w:hAnsi="Palatino Linotype"/>
        </w:rPr>
        <w:t xml:space="preserve">No podrán clasificar de manera general o particular. </w:t>
      </w:r>
    </w:p>
    <w:p w14:paraId="6DF34898" w14:textId="77777777" w:rsidR="0012147E" w:rsidRPr="0012147E" w:rsidRDefault="0012147E" w:rsidP="00DC0CCE">
      <w:pPr>
        <w:pStyle w:val="Prrafodelista"/>
        <w:numPr>
          <w:ilvl w:val="0"/>
          <w:numId w:val="35"/>
        </w:numPr>
        <w:spacing w:line="360" w:lineRule="auto"/>
        <w:ind w:left="567" w:hanging="283"/>
        <w:jc w:val="both"/>
        <w:rPr>
          <w:rFonts w:ascii="Palatino Linotype" w:hAnsi="Palatino Linotype"/>
          <w:b/>
          <w:bCs/>
          <w:u w:val="single"/>
        </w:rPr>
      </w:pPr>
      <w:r w:rsidRPr="0012147E">
        <w:rPr>
          <w:rFonts w:ascii="Palatino Linotype" w:hAnsi="Palatino Linotype"/>
          <w:b/>
          <w:bCs/>
          <w:u w:val="single"/>
        </w:rPr>
        <w:t xml:space="preserve">Deberán de realizar un análisis por caso por caso, distinguiendo la naturaleza de los documentos y diferenciando entre aquellos que son susceptibles de recurrirse o modificarse (no definitivos), aquellos que no se recurren en tiempo (consentidos), así como aquellos respecto de los cuales ya se adoptó una decisión de fondo (firmes). </w:t>
      </w:r>
    </w:p>
    <w:p w14:paraId="2934D5DF" w14:textId="77777777" w:rsidR="0057495B" w:rsidRPr="000E1163" w:rsidRDefault="0057495B" w:rsidP="00DC0CCE">
      <w:pPr>
        <w:spacing w:after="0" w:line="360" w:lineRule="auto"/>
        <w:jc w:val="both"/>
        <w:rPr>
          <w:rFonts w:ascii="Palatino Linotype" w:hAnsi="Palatino Linotype"/>
          <w:sz w:val="24"/>
          <w:szCs w:val="24"/>
        </w:rPr>
      </w:pPr>
    </w:p>
    <w:p w14:paraId="6AFDA027" w14:textId="77777777" w:rsidR="001A3064" w:rsidRPr="000E1163" w:rsidRDefault="0057495B" w:rsidP="00DC0CCE">
      <w:pPr>
        <w:spacing w:after="0" w:line="360" w:lineRule="auto"/>
        <w:jc w:val="both"/>
        <w:rPr>
          <w:rFonts w:ascii="Palatino Linotype" w:hAnsi="Palatino Linotype" w:cs="Arial"/>
          <w:sz w:val="24"/>
          <w:szCs w:val="24"/>
        </w:rPr>
      </w:pPr>
      <w:r w:rsidRPr="00E30A94">
        <w:rPr>
          <w:rFonts w:ascii="Palatino Linotype" w:hAnsi="Palatino Linotype" w:cs="Arial"/>
          <w:sz w:val="24"/>
          <w:szCs w:val="24"/>
        </w:rPr>
        <w:t>Por lo anterior se concluye que el Sujeto Obligado deberá entregar al particular los oficios en los que consten las funciones de los Subdirectores adscritos al Instituto del Transporte del Estado de México, de manera íntegra,  remitidos en respuesta</w:t>
      </w:r>
      <w:r w:rsidR="00E30A94" w:rsidRPr="00E30A94">
        <w:rPr>
          <w:rFonts w:ascii="Palatino Linotype" w:hAnsi="Palatino Linotype" w:cs="Arial"/>
          <w:sz w:val="24"/>
          <w:szCs w:val="24"/>
        </w:rPr>
        <w:t>, así como los oficios firmados por los servidores públicos referidos, en la temporalidad requerida por la parte Recurrente</w:t>
      </w:r>
      <w:r w:rsidRPr="00E30A94">
        <w:rPr>
          <w:rFonts w:ascii="Palatino Linotype" w:hAnsi="Palatino Linotype" w:cs="Arial"/>
          <w:sz w:val="24"/>
          <w:szCs w:val="24"/>
        </w:rPr>
        <w:t>.</w:t>
      </w:r>
    </w:p>
    <w:p w14:paraId="1EF5F7B3" w14:textId="77777777" w:rsidR="00D23FF7" w:rsidRDefault="00D23FF7" w:rsidP="00DC0CCE">
      <w:pPr>
        <w:spacing w:after="0" w:line="360" w:lineRule="auto"/>
        <w:jc w:val="both"/>
        <w:rPr>
          <w:rFonts w:ascii="Palatino Linotype" w:hAnsi="Palatino Linotype" w:cs="Arial"/>
          <w:sz w:val="24"/>
          <w:szCs w:val="24"/>
        </w:rPr>
      </w:pPr>
    </w:p>
    <w:p w14:paraId="5D2C477F" w14:textId="77777777" w:rsidR="00DC0CCE" w:rsidRDefault="00DC0CCE" w:rsidP="00DC0CCE">
      <w:pPr>
        <w:spacing w:after="0" w:line="360" w:lineRule="auto"/>
        <w:jc w:val="both"/>
        <w:rPr>
          <w:rFonts w:ascii="Palatino Linotype" w:hAnsi="Palatino Linotype" w:cs="Arial"/>
          <w:sz w:val="24"/>
          <w:szCs w:val="24"/>
        </w:rPr>
      </w:pPr>
    </w:p>
    <w:p w14:paraId="06BFB931" w14:textId="77777777" w:rsidR="00DC0CCE" w:rsidRPr="001454E8" w:rsidRDefault="00DC0CCE" w:rsidP="00DC0CCE">
      <w:pPr>
        <w:numPr>
          <w:ilvl w:val="0"/>
          <w:numId w:val="36"/>
        </w:numPr>
        <w:spacing w:after="0" w:line="360" w:lineRule="auto"/>
        <w:jc w:val="both"/>
        <w:rPr>
          <w:rFonts w:ascii="Palatino Linotype" w:hAnsi="Palatino Linotype"/>
          <w:b/>
          <w:i/>
          <w:sz w:val="28"/>
          <w:szCs w:val="28"/>
          <w:u w:val="single"/>
          <w:lang w:eastAsia="es-ES"/>
        </w:rPr>
      </w:pPr>
      <w:r w:rsidRPr="001454E8">
        <w:rPr>
          <w:rFonts w:ascii="Palatino Linotype" w:hAnsi="Palatino Linotype"/>
          <w:b/>
          <w:i/>
          <w:sz w:val="28"/>
          <w:szCs w:val="28"/>
          <w:u w:val="single"/>
          <w:lang w:eastAsia="es-ES"/>
        </w:rPr>
        <w:t>De la Versión Pública.</w:t>
      </w:r>
    </w:p>
    <w:p w14:paraId="04304F6A" w14:textId="77777777" w:rsidR="00DC0CCE" w:rsidRPr="00DC0CCE" w:rsidRDefault="00DC0CCE" w:rsidP="00DC0CCE">
      <w:pPr>
        <w:spacing w:after="0" w:line="360" w:lineRule="auto"/>
        <w:jc w:val="both"/>
        <w:rPr>
          <w:rFonts w:ascii="Palatino Linotype" w:eastAsia="Arial Unicode MS" w:hAnsi="Palatino Linotype"/>
          <w:sz w:val="24"/>
          <w:lang w:val="es-ES" w:eastAsia="es-ES"/>
        </w:rPr>
      </w:pPr>
      <w:r w:rsidRPr="00DC0CCE">
        <w:rPr>
          <w:rFonts w:ascii="Palatino Linotype" w:eastAsia="Arial Unicode MS" w:hAnsi="Palatino Linotype"/>
          <w:sz w:val="24"/>
          <w:lang w:val="es-ES" w:eastAsia="es-ES"/>
        </w:rPr>
        <w:t xml:space="preserve">Toda vez que los documentos referidos anteriormente y atendiendo al requerimiento del ciudadano, este Órgano Garante determina ordenar que la entrega de la información al </w:t>
      </w:r>
      <w:r w:rsidRPr="00DC0CCE">
        <w:rPr>
          <w:rFonts w:ascii="Palatino Linotype" w:eastAsia="Arial Unicode MS" w:hAnsi="Palatino Linotype"/>
          <w:b/>
          <w:sz w:val="24"/>
          <w:lang w:val="es-ES" w:eastAsia="es-ES"/>
        </w:rPr>
        <w:t>Recurrente</w:t>
      </w:r>
      <w:r w:rsidRPr="00DC0CCE">
        <w:rPr>
          <w:rFonts w:ascii="Palatino Linotype" w:eastAsia="Arial Unicode MS" w:hAnsi="Palatino Linotype"/>
          <w:sz w:val="24"/>
          <w:lang w:val="es-ES" w:eastAsia="es-ES"/>
        </w:rPr>
        <w:t xml:space="preserve"> se haga en </w:t>
      </w:r>
      <w:r w:rsidRPr="00DC0CCE">
        <w:rPr>
          <w:rFonts w:ascii="Palatino Linotype" w:eastAsia="Arial Unicode MS" w:hAnsi="Palatino Linotype"/>
          <w:b/>
          <w:i/>
          <w:sz w:val="24"/>
          <w:lang w:val="es-ES" w:eastAsia="es-ES"/>
        </w:rPr>
        <w:t>versión pública</w:t>
      </w:r>
      <w:r w:rsidRPr="00DC0CCE">
        <w:rPr>
          <w:rFonts w:ascii="Palatino Linotype" w:eastAsia="Arial Unicode MS" w:hAnsi="Palatino Linotype"/>
          <w:sz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4C635B57" w14:textId="77777777" w:rsidR="00DC0CCE" w:rsidRPr="00DC0CCE" w:rsidRDefault="00DC0CCE" w:rsidP="00DC0CCE">
      <w:pPr>
        <w:spacing w:after="0" w:line="360" w:lineRule="auto"/>
        <w:jc w:val="both"/>
        <w:rPr>
          <w:rFonts w:ascii="Palatino Linotype" w:hAnsi="Palatino Linotype"/>
          <w:bCs/>
          <w:sz w:val="24"/>
          <w:lang w:eastAsia="es-ES"/>
        </w:rPr>
      </w:pPr>
    </w:p>
    <w:p w14:paraId="1AB3FD89"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bCs/>
          <w:sz w:val="24"/>
          <w:lang w:eastAsia="es-ES"/>
        </w:rPr>
        <w:t>A este respecto, los</w:t>
      </w:r>
      <w:r w:rsidRPr="00DC0CCE">
        <w:rPr>
          <w:rFonts w:ascii="Palatino Linotype" w:hAnsi="Palatino Linotype"/>
          <w:sz w:val="24"/>
          <w:lang w:eastAsia="es-ES"/>
        </w:rPr>
        <w:t xml:space="preserve"> artículos 3, fracciones IX, XX, XXI y XLV; 51 y 52, de la Ley de Transparencia y Acceso a la Información Pública del Estado de México y Municipios establecen:</w:t>
      </w:r>
    </w:p>
    <w:p w14:paraId="06123DF3" w14:textId="77777777" w:rsidR="00DC0CCE" w:rsidRPr="001454E8" w:rsidRDefault="00DC0CCE" w:rsidP="00DC0CCE">
      <w:pPr>
        <w:spacing w:after="0"/>
        <w:rPr>
          <w:noProof/>
          <w:lang w:eastAsia="es-ES"/>
        </w:rPr>
      </w:pPr>
    </w:p>
    <w:p w14:paraId="04DF4A34" w14:textId="77777777" w:rsidR="00DC0CCE" w:rsidRPr="001454E8" w:rsidRDefault="00DC0CCE" w:rsidP="00DC0CCE">
      <w:pPr>
        <w:spacing w:after="0"/>
        <w:ind w:left="567" w:right="616"/>
        <w:jc w:val="both"/>
        <w:rPr>
          <w:rFonts w:ascii="Palatino Linotype" w:hAnsi="Palatino Linotype"/>
          <w:i/>
          <w:lang w:eastAsia="es-ES"/>
        </w:rPr>
      </w:pPr>
      <w:r w:rsidRPr="001454E8">
        <w:rPr>
          <w:rFonts w:ascii="Palatino Linotype" w:hAnsi="Palatino Linotype" w:cs="Arial"/>
          <w:b/>
          <w:bCs/>
          <w:i/>
          <w:noProof/>
          <w:lang w:eastAsia="es-ES"/>
        </w:rPr>
        <w:t>“</w:t>
      </w:r>
      <w:r w:rsidRPr="001454E8">
        <w:rPr>
          <w:rFonts w:ascii="Palatino Linotype" w:hAnsi="Palatino Linotype" w:cs="Arial"/>
          <w:b/>
          <w:bCs/>
          <w:i/>
        </w:rPr>
        <w:t>Artículo</w:t>
      </w:r>
      <w:r w:rsidRPr="001454E8">
        <w:rPr>
          <w:rFonts w:ascii="Palatino Linotype" w:hAnsi="Palatino Linotype" w:cs="Arial"/>
          <w:b/>
          <w:bCs/>
          <w:i/>
          <w:lang w:eastAsia="es-ES"/>
        </w:rPr>
        <w:t xml:space="preserve"> 3. </w:t>
      </w:r>
      <w:r w:rsidRPr="001454E8">
        <w:rPr>
          <w:rFonts w:ascii="Palatino Linotype" w:hAnsi="Palatino Linotype"/>
          <w:i/>
          <w:lang w:eastAsia="es-ES"/>
        </w:rPr>
        <w:t xml:space="preserve">Para los efectos de la presente Ley se entenderá por: </w:t>
      </w:r>
    </w:p>
    <w:p w14:paraId="052E65D7" w14:textId="77777777" w:rsidR="00DC0CCE" w:rsidRPr="001454E8" w:rsidRDefault="00DC0CCE" w:rsidP="00DC0CCE">
      <w:pPr>
        <w:spacing w:after="0"/>
        <w:rPr>
          <w:lang w:eastAsia="es-ES"/>
        </w:rPr>
      </w:pPr>
    </w:p>
    <w:p w14:paraId="60059E61" w14:textId="77777777" w:rsidR="00DC0CCE" w:rsidRPr="001454E8" w:rsidRDefault="00DC0CCE" w:rsidP="00DC0CCE">
      <w:pPr>
        <w:spacing w:after="0"/>
        <w:ind w:left="567" w:right="616"/>
        <w:jc w:val="both"/>
        <w:rPr>
          <w:rFonts w:ascii="Palatino Linotype" w:hAnsi="Palatino Linotype" w:cs="Arial"/>
          <w:i/>
          <w:lang w:eastAsia="es-ES"/>
        </w:rPr>
      </w:pPr>
      <w:r w:rsidRPr="001454E8">
        <w:rPr>
          <w:rFonts w:ascii="Palatino Linotype" w:hAnsi="Palatino Linotype" w:cs="Arial"/>
          <w:b/>
          <w:i/>
          <w:lang w:eastAsia="es-ES"/>
        </w:rPr>
        <w:t>IX.</w:t>
      </w:r>
      <w:r w:rsidRPr="001454E8">
        <w:rPr>
          <w:rFonts w:ascii="Palatino Linotype" w:hAnsi="Palatino Linotype" w:cs="Arial"/>
          <w:i/>
          <w:lang w:eastAsia="es-ES"/>
        </w:rPr>
        <w:t xml:space="preserve"> </w:t>
      </w:r>
      <w:r w:rsidRPr="001454E8">
        <w:rPr>
          <w:rFonts w:ascii="Palatino Linotype" w:hAnsi="Palatino Linotype" w:cs="Arial"/>
          <w:b/>
          <w:i/>
          <w:lang w:eastAsia="es-ES"/>
        </w:rPr>
        <w:t xml:space="preserve">Datos personales: </w:t>
      </w:r>
      <w:r w:rsidRPr="001454E8">
        <w:rPr>
          <w:rFonts w:ascii="Palatino Linotype" w:hAnsi="Palatino Linotype" w:cs="Arial"/>
          <w:i/>
          <w:lang w:eastAsia="es-ES"/>
        </w:rPr>
        <w:t xml:space="preserve">La información concerniente a una persona, identificada o identificable según lo dispuesto por la Ley de Protección de Datos Personales del Estado de México; </w:t>
      </w:r>
    </w:p>
    <w:p w14:paraId="5299CEB2" w14:textId="77777777" w:rsidR="00DC0CCE" w:rsidRPr="001454E8" w:rsidRDefault="00DC0CCE" w:rsidP="00DC0CCE">
      <w:pPr>
        <w:spacing w:after="0"/>
        <w:ind w:left="567" w:right="616"/>
        <w:jc w:val="both"/>
        <w:rPr>
          <w:rFonts w:ascii="Palatino Linotype" w:hAnsi="Palatino Linotype" w:cs="Arial"/>
          <w:i/>
          <w:lang w:eastAsia="es-ES"/>
        </w:rPr>
      </w:pPr>
    </w:p>
    <w:p w14:paraId="719B6C3C" w14:textId="77777777" w:rsidR="00DC0CCE" w:rsidRPr="001454E8" w:rsidRDefault="00DC0CCE" w:rsidP="00DC0CCE">
      <w:pPr>
        <w:spacing w:after="0"/>
        <w:ind w:left="567" w:right="616"/>
        <w:jc w:val="both"/>
        <w:rPr>
          <w:rFonts w:ascii="Palatino Linotype" w:hAnsi="Palatino Linotype" w:cs="Arial"/>
          <w:i/>
          <w:lang w:eastAsia="es-ES"/>
        </w:rPr>
      </w:pPr>
      <w:r w:rsidRPr="001454E8">
        <w:rPr>
          <w:rFonts w:ascii="Palatino Linotype" w:hAnsi="Palatino Linotype" w:cs="Arial"/>
          <w:b/>
          <w:i/>
          <w:lang w:eastAsia="es-ES"/>
        </w:rPr>
        <w:t>XX.</w:t>
      </w:r>
      <w:r w:rsidRPr="001454E8">
        <w:rPr>
          <w:rFonts w:ascii="Palatino Linotype" w:hAnsi="Palatino Linotype" w:cs="Arial"/>
          <w:i/>
          <w:lang w:eastAsia="es-ES"/>
        </w:rPr>
        <w:t xml:space="preserve"> </w:t>
      </w:r>
      <w:r w:rsidRPr="001454E8">
        <w:rPr>
          <w:rFonts w:ascii="Palatino Linotype" w:hAnsi="Palatino Linotype" w:cs="Arial"/>
          <w:b/>
          <w:i/>
          <w:lang w:eastAsia="es-ES"/>
        </w:rPr>
        <w:t>Información clasificada:</w:t>
      </w:r>
      <w:r w:rsidRPr="001454E8">
        <w:rPr>
          <w:rFonts w:ascii="Palatino Linotype" w:hAnsi="Palatino Linotype" w:cs="Arial"/>
          <w:i/>
          <w:lang w:eastAsia="es-ES"/>
        </w:rPr>
        <w:t xml:space="preserve"> Aquella considerada por la presente Ley como reservada o confidencial; </w:t>
      </w:r>
    </w:p>
    <w:p w14:paraId="72943760" w14:textId="77777777" w:rsidR="00DC0CCE" w:rsidRPr="001454E8" w:rsidRDefault="00DC0CCE" w:rsidP="00DC0CCE">
      <w:pPr>
        <w:spacing w:after="0"/>
        <w:ind w:left="567" w:right="616"/>
        <w:jc w:val="both"/>
        <w:rPr>
          <w:rFonts w:ascii="Palatino Linotype" w:hAnsi="Palatino Linotype" w:cs="Arial"/>
          <w:i/>
          <w:lang w:eastAsia="es-ES"/>
        </w:rPr>
      </w:pPr>
    </w:p>
    <w:p w14:paraId="3B1D4833" w14:textId="77777777" w:rsidR="00DC0CCE" w:rsidRPr="001454E8" w:rsidRDefault="00DC0CCE" w:rsidP="00DC0CCE">
      <w:pPr>
        <w:spacing w:after="0"/>
        <w:ind w:left="567" w:right="616"/>
        <w:jc w:val="both"/>
        <w:rPr>
          <w:rFonts w:ascii="Palatino Linotype" w:hAnsi="Palatino Linotype" w:cs="Arial"/>
          <w:i/>
          <w:lang w:eastAsia="es-ES"/>
        </w:rPr>
      </w:pPr>
      <w:r w:rsidRPr="001454E8">
        <w:rPr>
          <w:rFonts w:ascii="Palatino Linotype" w:hAnsi="Palatino Linotype" w:cs="Arial"/>
          <w:b/>
          <w:i/>
          <w:lang w:eastAsia="es-ES"/>
        </w:rPr>
        <w:t>XXI.</w:t>
      </w:r>
      <w:r w:rsidRPr="001454E8">
        <w:rPr>
          <w:rFonts w:ascii="Palatino Linotype" w:hAnsi="Palatino Linotype" w:cs="Arial"/>
          <w:i/>
          <w:lang w:eastAsia="es-ES"/>
        </w:rPr>
        <w:t xml:space="preserve"> </w:t>
      </w:r>
      <w:r w:rsidRPr="001454E8">
        <w:rPr>
          <w:rFonts w:ascii="Palatino Linotype" w:hAnsi="Palatino Linotype" w:cs="Arial"/>
          <w:b/>
          <w:i/>
          <w:lang w:eastAsia="es-ES"/>
        </w:rPr>
        <w:t>Información confidencial</w:t>
      </w:r>
      <w:r w:rsidRPr="001454E8">
        <w:rPr>
          <w:rFonts w:ascii="Palatino Linotype"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D679CC6" w14:textId="77777777" w:rsidR="00DC0CCE" w:rsidRPr="001454E8" w:rsidRDefault="00DC0CCE" w:rsidP="00DC0CCE">
      <w:pPr>
        <w:spacing w:after="0"/>
        <w:ind w:left="567" w:right="616"/>
        <w:jc w:val="both"/>
        <w:rPr>
          <w:rFonts w:ascii="Palatino Linotype" w:hAnsi="Palatino Linotype" w:cs="Arial"/>
          <w:i/>
          <w:lang w:eastAsia="es-ES"/>
        </w:rPr>
      </w:pPr>
    </w:p>
    <w:p w14:paraId="3AF64660" w14:textId="77777777" w:rsidR="00DC0CCE" w:rsidRPr="001454E8" w:rsidRDefault="00DC0CCE" w:rsidP="00DC0CCE">
      <w:pPr>
        <w:spacing w:after="0"/>
        <w:ind w:left="567" w:right="616"/>
        <w:jc w:val="both"/>
        <w:rPr>
          <w:rFonts w:ascii="Palatino Linotype" w:hAnsi="Palatino Linotype" w:cs="Arial"/>
          <w:i/>
          <w:lang w:eastAsia="es-ES"/>
        </w:rPr>
      </w:pPr>
      <w:r w:rsidRPr="001454E8">
        <w:rPr>
          <w:rFonts w:ascii="Palatino Linotype" w:hAnsi="Palatino Linotype" w:cs="Arial"/>
          <w:b/>
          <w:i/>
          <w:lang w:eastAsia="es-ES"/>
        </w:rPr>
        <w:t>XLV. Versión pública:</w:t>
      </w:r>
      <w:r w:rsidRPr="001454E8">
        <w:rPr>
          <w:rFonts w:ascii="Palatino Linotype" w:hAnsi="Palatino Linotype" w:cs="Arial"/>
          <w:i/>
          <w:lang w:eastAsia="es-ES"/>
        </w:rPr>
        <w:t xml:space="preserve"> Documento en el que se elimine, suprime o borra la información clasificada como reservada o confidencial para permitir su acceso. </w:t>
      </w:r>
    </w:p>
    <w:p w14:paraId="14F6A0D4" w14:textId="77777777" w:rsidR="00DC0CCE" w:rsidRPr="001454E8" w:rsidRDefault="00DC0CCE" w:rsidP="00DC0CCE">
      <w:pPr>
        <w:spacing w:after="0"/>
        <w:ind w:left="567" w:right="616"/>
        <w:jc w:val="both"/>
        <w:rPr>
          <w:rFonts w:ascii="Palatino Linotype" w:hAnsi="Palatino Linotype" w:cs="Arial"/>
          <w:i/>
          <w:lang w:eastAsia="es-ES"/>
        </w:rPr>
      </w:pPr>
    </w:p>
    <w:p w14:paraId="54849139" w14:textId="77777777" w:rsidR="00DC0CCE" w:rsidRPr="001454E8" w:rsidRDefault="00DC0CCE" w:rsidP="00DC0CCE">
      <w:pPr>
        <w:spacing w:after="0"/>
        <w:ind w:left="567" w:right="616"/>
        <w:jc w:val="both"/>
        <w:rPr>
          <w:rFonts w:ascii="Palatino Linotype" w:hAnsi="Palatino Linotype" w:cs="Arial"/>
          <w:i/>
          <w:lang w:eastAsia="es-ES"/>
        </w:rPr>
      </w:pPr>
      <w:r w:rsidRPr="001454E8">
        <w:rPr>
          <w:rFonts w:ascii="Palatino Linotype" w:hAnsi="Palatino Linotype" w:cs="Arial"/>
          <w:b/>
          <w:i/>
          <w:lang w:eastAsia="es-ES"/>
        </w:rPr>
        <w:lastRenderedPageBreak/>
        <w:t>Artículo 51.</w:t>
      </w:r>
      <w:r w:rsidRPr="001454E8">
        <w:rPr>
          <w:rFonts w:ascii="Palatino Linotype"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454E8">
        <w:rPr>
          <w:rFonts w:ascii="Palatino Linotype" w:hAnsi="Palatino Linotype" w:cs="Arial"/>
          <w:b/>
          <w:i/>
          <w:lang w:eastAsia="es-ES"/>
        </w:rPr>
        <w:t xml:space="preserve">y tendrá la responsabilidad de verificar en cada caso que la misma no sea confidencial o reservada. </w:t>
      </w:r>
      <w:r w:rsidRPr="001454E8">
        <w:rPr>
          <w:rFonts w:ascii="Palatino Linotype" w:hAnsi="Palatino Linotype" w:cs="Arial"/>
          <w:i/>
          <w:lang w:eastAsia="es-ES"/>
        </w:rPr>
        <w:t xml:space="preserve">Dicha Unidad contará con las facultades internas necesarias para gestionar la atención a las solicitudes de información en los términos de la Ley General y la presente Ley. </w:t>
      </w:r>
    </w:p>
    <w:p w14:paraId="7CC417FD" w14:textId="77777777" w:rsidR="00DC0CCE" w:rsidRPr="001454E8" w:rsidRDefault="00DC0CCE" w:rsidP="00DC0CCE">
      <w:pPr>
        <w:spacing w:after="0"/>
        <w:ind w:left="567" w:right="616"/>
        <w:jc w:val="both"/>
        <w:rPr>
          <w:rFonts w:ascii="Palatino Linotype" w:hAnsi="Palatino Linotype" w:cs="Arial"/>
          <w:i/>
          <w:lang w:eastAsia="es-ES"/>
        </w:rPr>
      </w:pPr>
    </w:p>
    <w:p w14:paraId="09D92E6A" w14:textId="77777777" w:rsidR="00DC0CCE" w:rsidRPr="001454E8" w:rsidRDefault="00DC0CCE" w:rsidP="00DC0CCE">
      <w:pPr>
        <w:spacing w:after="0"/>
        <w:ind w:left="567" w:right="616"/>
        <w:jc w:val="both"/>
        <w:rPr>
          <w:rFonts w:ascii="Palatino Linotype" w:hAnsi="Palatino Linotype" w:cs="Arial"/>
          <w:bCs/>
          <w:i/>
          <w:noProof/>
          <w:lang w:eastAsia="es-ES"/>
        </w:rPr>
      </w:pPr>
      <w:r w:rsidRPr="001454E8">
        <w:rPr>
          <w:rFonts w:ascii="Palatino Linotype" w:hAnsi="Palatino Linotype" w:cs="Arial"/>
          <w:b/>
          <w:i/>
          <w:lang w:eastAsia="es-ES"/>
        </w:rPr>
        <w:t>Artículo 52.</w:t>
      </w:r>
      <w:r w:rsidRPr="001454E8">
        <w:rPr>
          <w:rFonts w:ascii="Palatino Linotype"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1454E8">
        <w:rPr>
          <w:rFonts w:ascii="Palatino Linotype" w:hAnsi="Palatino Linotype" w:cs="Arial"/>
          <w:bCs/>
          <w:i/>
          <w:noProof/>
          <w:lang w:eastAsia="es-ES"/>
        </w:rPr>
        <w:t>”</w:t>
      </w:r>
    </w:p>
    <w:p w14:paraId="6BD64264" w14:textId="77777777" w:rsidR="00DC0CCE" w:rsidRPr="001454E8" w:rsidRDefault="00DC0CCE" w:rsidP="00DC0CCE">
      <w:pPr>
        <w:spacing w:after="0"/>
        <w:rPr>
          <w:noProof/>
          <w:lang w:eastAsia="es-ES"/>
        </w:rPr>
      </w:pPr>
    </w:p>
    <w:p w14:paraId="15BDE4C6"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30FE4FE1" w14:textId="77777777" w:rsidR="00DC0CCE" w:rsidRPr="001454E8" w:rsidRDefault="00DC0CCE" w:rsidP="00DC0CCE">
      <w:pPr>
        <w:spacing w:after="0"/>
        <w:ind w:left="567" w:right="616"/>
        <w:jc w:val="both"/>
        <w:rPr>
          <w:rFonts w:ascii="Palatino Linotype" w:hAnsi="Palatino Linotype"/>
          <w:lang w:eastAsia="es-ES"/>
        </w:rPr>
      </w:pPr>
    </w:p>
    <w:p w14:paraId="274B3D50" w14:textId="77777777" w:rsidR="00DC0CCE" w:rsidRPr="001454E8" w:rsidRDefault="00DC0CCE" w:rsidP="00DC0CCE">
      <w:pPr>
        <w:spacing w:after="0"/>
        <w:ind w:left="567" w:right="616"/>
        <w:jc w:val="both"/>
        <w:rPr>
          <w:rFonts w:ascii="Palatino Linotype" w:eastAsia="Arial Unicode MS" w:hAnsi="Palatino Linotype" w:cs="Arial"/>
          <w:i/>
          <w:lang w:eastAsia="es-ES"/>
        </w:rPr>
      </w:pPr>
      <w:r w:rsidRPr="001454E8">
        <w:rPr>
          <w:rFonts w:ascii="Palatino Linotype" w:eastAsia="Arial Unicode MS" w:hAnsi="Palatino Linotype" w:cs="Arial"/>
          <w:i/>
          <w:lang w:eastAsia="es-ES"/>
        </w:rPr>
        <w:t>“</w:t>
      </w:r>
      <w:r w:rsidRPr="001454E8">
        <w:rPr>
          <w:rFonts w:ascii="Palatino Linotype" w:eastAsia="Arial Unicode MS" w:hAnsi="Palatino Linotype" w:cs="Arial"/>
          <w:b/>
          <w:i/>
          <w:lang w:eastAsia="es-ES"/>
        </w:rPr>
        <w:t>Artículo</w:t>
      </w:r>
      <w:r w:rsidRPr="001454E8">
        <w:rPr>
          <w:rFonts w:ascii="Palatino Linotype" w:eastAsia="Arial Unicode MS" w:hAnsi="Palatino Linotype" w:cs="Arial"/>
          <w:i/>
          <w:lang w:eastAsia="es-ES"/>
        </w:rPr>
        <w:t xml:space="preserve"> </w:t>
      </w:r>
      <w:r w:rsidRPr="001454E8">
        <w:rPr>
          <w:rFonts w:ascii="Palatino Linotype" w:eastAsia="Arial Unicode MS" w:hAnsi="Palatino Linotype" w:cs="Arial"/>
          <w:b/>
          <w:i/>
          <w:lang w:eastAsia="es-ES"/>
        </w:rPr>
        <w:t>22</w:t>
      </w:r>
      <w:r w:rsidRPr="001454E8">
        <w:rPr>
          <w:rFonts w:ascii="Palatino Linotype" w:eastAsia="Arial Unicode MS" w:hAnsi="Palatino Linotype" w:cs="Arial"/>
          <w:i/>
          <w:lang w:eastAsia="es-ES"/>
        </w:rPr>
        <w:t>. Todo tratamiento de datos personales que efectúe el responsable deberá estar justificado por finalidades concretas, lícitas, explícitas y legítimas, relacionadas con las atribuciones que la normatividad aplicable les confiera.</w:t>
      </w:r>
    </w:p>
    <w:p w14:paraId="0C7BDFFC" w14:textId="77777777" w:rsidR="00DC0CCE" w:rsidRPr="001454E8" w:rsidRDefault="00DC0CCE" w:rsidP="00DC0CCE">
      <w:pPr>
        <w:spacing w:after="0"/>
        <w:ind w:left="567" w:right="616"/>
        <w:jc w:val="both"/>
        <w:rPr>
          <w:rFonts w:ascii="Palatino Linotype" w:eastAsia="Arial Unicode MS" w:hAnsi="Palatino Linotype" w:cs="Arial"/>
          <w:i/>
          <w:lang w:eastAsia="es-ES"/>
        </w:rPr>
      </w:pPr>
    </w:p>
    <w:p w14:paraId="074C89B0" w14:textId="77777777" w:rsidR="00DC0CCE" w:rsidRPr="001454E8" w:rsidRDefault="00DC0CCE" w:rsidP="00DC0CCE">
      <w:pPr>
        <w:spacing w:after="0"/>
        <w:ind w:left="567" w:right="616"/>
        <w:jc w:val="both"/>
        <w:rPr>
          <w:rFonts w:ascii="Palatino Linotype" w:eastAsia="Arial Unicode MS" w:hAnsi="Palatino Linotype" w:cs="Arial"/>
          <w:i/>
          <w:lang w:eastAsia="es-ES"/>
        </w:rPr>
      </w:pPr>
      <w:r w:rsidRPr="001454E8">
        <w:rPr>
          <w:rFonts w:ascii="Palatino Linotype" w:eastAsia="Arial Unicode MS" w:hAnsi="Palatino Linotype" w:cs="Arial"/>
          <w:i/>
          <w:lang w:eastAsia="es-ES"/>
        </w:rPr>
        <w:t>El responsable podrá tratar datos personales para finalidades distintas a aquéllas establecidas en el aviso de privacidad, en los casos siguientes:</w:t>
      </w:r>
    </w:p>
    <w:p w14:paraId="1E4ACED3" w14:textId="77777777" w:rsidR="00DC0CCE" w:rsidRPr="001454E8" w:rsidRDefault="00DC0CCE" w:rsidP="00DC0CCE">
      <w:pPr>
        <w:spacing w:after="0"/>
        <w:ind w:left="567" w:right="616"/>
        <w:jc w:val="both"/>
        <w:rPr>
          <w:rFonts w:ascii="Palatino Linotype" w:eastAsia="Arial Unicode MS" w:hAnsi="Palatino Linotype" w:cs="Arial"/>
          <w:i/>
          <w:lang w:eastAsia="es-ES"/>
        </w:rPr>
      </w:pPr>
    </w:p>
    <w:p w14:paraId="36ED3CBC" w14:textId="77777777" w:rsidR="00DC0CCE" w:rsidRPr="001454E8" w:rsidRDefault="00DC0CCE" w:rsidP="00DC0CCE">
      <w:pPr>
        <w:spacing w:after="0"/>
        <w:ind w:left="567" w:right="616"/>
        <w:jc w:val="both"/>
        <w:rPr>
          <w:rFonts w:ascii="Palatino Linotype" w:eastAsia="Arial Unicode MS" w:hAnsi="Palatino Linotype" w:cs="Arial"/>
          <w:i/>
          <w:lang w:eastAsia="es-ES"/>
        </w:rPr>
      </w:pPr>
      <w:r w:rsidRPr="001454E8">
        <w:rPr>
          <w:rFonts w:ascii="Palatino Linotype" w:eastAsia="Arial Unicode MS" w:hAnsi="Palatino Linotype" w:cs="Arial"/>
          <w:i/>
          <w:lang w:eastAsia="es-ES"/>
        </w:rPr>
        <w:t>I. Cuente con atribuciones conferidas en ley y medie el consentimiento del titular.</w:t>
      </w:r>
    </w:p>
    <w:p w14:paraId="463FC818" w14:textId="77777777" w:rsidR="00DC0CCE" w:rsidRPr="001454E8" w:rsidRDefault="00DC0CCE" w:rsidP="00DC0CCE">
      <w:pPr>
        <w:spacing w:after="0"/>
        <w:ind w:left="567" w:right="616"/>
        <w:jc w:val="both"/>
        <w:rPr>
          <w:rFonts w:ascii="Palatino Linotype" w:eastAsia="Arial Unicode MS" w:hAnsi="Palatino Linotype" w:cs="Arial"/>
          <w:i/>
          <w:lang w:eastAsia="es-ES"/>
        </w:rPr>
      </w:pPr>
      <w:r w:rsidRPr="001454E8">
        <w:rPr>
          <w:rFonts w:ascii="Palatino Linotype" w:eastAsia="Arial Unicode MS" w:hAnsi="Palatino Linotype" w:cs="Arial"/>
          <w:i/>
          <w:lang w:eastAsia="es-ES"/>
        </w:rPr>
        <w:lastRenderedPageBreak/>
        <w:t>II. Se trate de una persona reportada como desaparecida, en los términos previstos en la presente Ley y demás disposiciones legales aplicables...</w:t>
      </w:r>
    </w:p>
    <w:p w14:paraId="17EC2BB8" w14:textId="77777777" w:rsidR="00DC0CCE" w:rsidRPr="001454E8" w:rsidRDefault="00DC0CCE" w:rsidP="00DC0CCE">
      <w:pPr>
        <w:spacing w:after="0"/>
        <w:ind w:left="567" w:right="616"/>
        <w:jc w:val="both"/>
        <w:rPr>
          <w:rFonts w:ascii="Palatino Linotype" w:eastAsia="Arial Unicode MS" w:hAnsi="Palatino Linotype" w:cs="Arial"/>
          <w:i/>
          <w:lang w:eastAsia="es-ES"/>
        </w:rPr>
      </w:pPr>
    </w:p>
    <w:p w14:paraId="5A55F401" w14:textId="77777777" w:rsidR="00DC0CCE" w:rsidRPr="00E55813" w:rsidRDefault="00DC0CCE" w:rsidP="00DC0CCE">
      <w:pPr>
        <w:spacing w:after="0"/>
        <w:ind w:left="567" w:right="616"/>
        <w:jc w:val="both"/>
        <w:rPr>
          <w:rFonts w:ascii="Palatino Linotype" w:eastAsia="Arial Unicode MS" w:hAnsi="Palatino Linotype" w:cs="Arial"/>
          <w:i/>
          <w:lang w:eastAsia="es-ES"/>
        </w:rPr>
      </w:pPr>
      <w:r w:rsidRPr="001454E8">
        <w:rPr>
          <w:rFonts w:ascii="Palatino Linotype" w:eastAsia="Arial Unicode MS" w:hAnsi="Palatino Linotype" w:cs="Arial"/>
          <w:b/>
          <w:i/>
          <w:lang w:eastAsia="es-ES"/>
        </w:rPr>
        <w:t>Artículo</w:t>
      </w:r>
      <w:r w:rsidRPr="001454E8">
        <w:rPr>
          <w:rFonts w:ascii="Palatino Linotype" w:eastAsia="Arial Unicode MS" w:hAnsi="Palatino Linotype" w:cs="Arial"/>
          <w:i/>
          <w:lang w:eastAsia="es-ES"/>
        </w:rPr>
        <w:t xml:space="preserve"> </w:t>
      </w:r>
      <w:r w:rsidRPr="001454E8">
        <w:rPr>
          <w:rFonts w:ascii="Palatino Linotype" w:eastAsia="Arial Unicode MS" w:hAnsi="Palatino Linotype" w:cs="Arial"/>
          <w:b/>
          <w:i/>
          <w:lang w:eastAsia="es-ES"/>
        </w:rPr>
        <w:t>38</w:t>
      </w:r>
      <w:r w:rsidRPr="001454E8">
        <w:rPr>
          <w:rFonts w:ascii="Palatino Linotype" w:eastAsia="Arial Unicode MS" w:hAnsi="Palatino Linotype" w:cs="Arial"/>
          <w:i/>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E7EB31D" w14:textId="77777777" w:rsidR="00DC0CCE" w:rsidRDefault="00DC0CCE" w:rsidP="00DC0CCE">
      <w:pPr>
        <w:spacing w:after="0" w:line="360" w:lineRule="auto"/>
        <w:jc w:val="both"/>
        <w:rPr>
          <w:rFonts w:ascii="Palatino Linotype" w:hAnsi="Palatino Linotype"/>
          <w:lang w:eastAsia="es-ES"/>
        </w:rPr>
      </w:pPr>
    </w:p>
    <w:p w14:paraId="4DAA36D3"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6062DF2" w14:textId="77777777" w:rsidR="00DC0CCE" w:rsidRPr="00DC0CCE" w:rsidRDefault="00DC0CCE" w:rsidP="00DC0CCE">
      <w:pPr>
        <w:spacing w:after="0" w:line="360" w:lineRule="auto"/>
        <w:jc w:val="both"/>
        <w:rPr>
          <w:rFonts w:ascii="Palatino Linotype" w:hAnsi="Palatino Linotype"/>
          <w:sz w:val="24"/>
          <w:lang w:eastAsia="es-ES"/>
        </w:rPr>
      </w:pPr>
    </w:p>
    <w:p w14:paraId="061D68F8" w14:textId="77777777" w:rsidR="00DC0CCE" w:rsidRPr="00DC0CCE" w:rsidRDefault="00DC0CCE" w:rsidP="00DC0CCE">
      <w:pPr>
        <w:spacing w:after="0" w:line="360" w:lineRule="auto"/>
        <w:jc w:val="both"/>
        <w:rPr>
          <w:rFonts w:ascii="Palatino Linotype" w:eastAsia="Arial Unicode MS" w:hAnsi="Palatino Linotype"/>
          <w:sz w:val="24"/>
          <w:lang w:val="es-ES" w:eastAsia="es-ES"/>
        </w:rPr>
      </w:pPr>
      <w:r w:rsidRPr="00DC0CCE">
        <w:rPr>
          <w:rFonts w:ascii="Palatino Linotype" w:eastAsia="Arial Unicode MS" w:hAnsi="Palatino Linotype"/>
          <w:sz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DC0CCE">
        <w:rPr>
          <w:rFonts w:ascii="Palatino Linotype" w:eastAsia="Arial Unicode MS" w:hAnsi="Palatino Linotype"/>
          <w:color w:val="000000"/>
          <w:sz w:val="24"/>
        </w:rPr>
        <w:t>el Sujeto Obligado</w:t>
      </w:r>
      <w:r w:rsidRPr="00DC0CCE">
        <w:rPr>
          <w:rFonts w:ascii="Palatino Linotype" w:eastAsia="Arial Unicode MS" w:hAnsi="Palatino Linotype"/>
          <w:sz w:val="24"/>
          <w:lang w:val="es-ES" w:eastAsia="es-ES"/>
        </w:rPr>
        <w:t xml:space="preserve">, en ese contexto, todo dato personal susceptible de clasificación debe ser protegido. </w:t>
      </w:r>
    </w:p>
    <w:p w14:paraId="3150B395" w14:textId="77777777" w:rsidR="00DC0CCE" w:rsidRPr="00DC0CCE" w:rsidRDefault="00DC0CCE" w:rsidP="00DC0CCE">
      <w:pPr>
        <w:spacing w:after="0" w:line="360" w:lineRule="auto"/>
        <w:jc w:val="both"/>
        <w:rPr>
          <w:rFonts w:ascii="Palatino Linotype" w:eastAsia="Arial Unicode MS" w:hAnsi="Palatino Linotype"/>
          <w:sz w:val="24"/>
          <w:lang w:val="es-ES" w:eastAsia="es-ES"/>
        </w:rPr>
      </w:pPr>
    </w:p>
    <w:p w14:paraId="00062B88" w14:textId="77777777" w:rsidR="00DC0CCE" w:rsidRPr="00DC0CCE" w:rsidRDefault="00DC0CCE" w:rsidP="00DC0CCE">
      <w:pPr>
        <w:spacing w:after="0" w:line="360" w:lineRule="auto"/>
        <w:jc w:val="both"/>
        <w:rPr>
          <w:rFonts w:ascii="Palatino Linotype" w:hAnsi="Palatino Linotype"/>
          <w:sz w:val="24"/>
          <w:lang w:val="es-ES" w:eastAsia="es-ES"/>
        </w:rPr>
      </w:pPr>
      <w:r w:rsidRPr="00DC0CCE">
        <w:rPr>
          <w:rFonts w:ascii="Palatino Linotype" w:hAnsi="Palatino Linotype"/>
          <w:sz w:val="24"/>
          <w:lang w:val="es-ES" w:eastAsia="es-ES"/>
        </w:rPr>
        <w:t xml:space="preserve">Robustece lo anterior, el criterio sustentado por la Segunda Sala de la Suprema Corte de Justicia de la Nación, visible en la página 2518 del Tomo XXII, de la Novena Época </w:t>
      </w:r>
      <w:r w:rsidRPr="00DC0CCE">
        <w:rPr>
          <w:rFonts w:ascii="Palatino Linotype" w:hAnsi="Palatino Linotype"/>
          <w:sz w:val="24"/>
          <w:lang w:val="es-ES" w:eastAsia="es-ES"/>
        </w:rPr>
        <w:lastRenderedPageBreak/>
        <w:t>del Semanario Judicial de la Federación y su Gaceta, Julio de 2008, de rubro y texto siguientes:</w:t>
      </w:r>
    </w:p>
    <w:p w14:paraId="07C0B010"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i/>
        </w:rPr>
        <w:t>"</w:t>
      </w:r>
      <w:r w:rsidRPr="001454E8">
        <w:rPr>
          <w:rFonts w:ascii="Palatino Linotype" w:hAnsi="Palatino Linotype"/>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1454E8">
        <w:rPr>
          <w:rFonts w:ascii="Palatino Linotype" w:hAnsi="Palatino Linotype"/>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62F1D60" w14:textId="77777777" w:rsidR="00DC0CCE" w:rsidRPr="001454E8" w:rsidRDefault="00DC0CCE" w:rsidP="00DC0CCE">
      <w:pPr>
        <w:spacing w:after="0" w:line="360" w:lineRule="auto"/>
        <w:jc w:val="both"/>
        <w:rPr>
          <w:rFonts w:ascii="Palatino Linotype" w:hAnsi="Palatino Linotype"/>
          <w:lang w:val="es-ES_tradnl" w:eastAsia="es-ES"/>
        </w:rPr>
      </w:pPr>
    </w:p>
    <w:p w14:paraId="5886988D" w14:textId="77777777" w:rsidR="00DC0CCE" w:rsidRPr="00DC0CCE" w:rsidRDefault="00DC0CCE" w:rsidP="00DC0CCE">
      <w:pPr>
        <w:spacing w:after="0" w:line="360" w:lineRule="auto"/>
        <w:jc w:val="both"/>
        <w:rPr>
          <w:rFonts w:ascii="Palatino Linotype" w:hAnsi="Palatino Linotype"/>
          <w:sz w:val="24"/>
          <w:lang w:val="es-ES" w:eastAsia="es-ES"/>
        </w:rPr>
      </w:pPr>
      <w:r w:rsidRPr="00DC0CCE">
        <w:rPr>
          <w:rFonts w:ascii="Palatino Linotype" w:hAnsi="Palatino Linotype"/>
          <w:sz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DC0CCE">
        <w:rPr>
          <w:rFonts w:ascii="Palatino Linotype" w:hAnsi="Palatino Linotype"/>
          <w:sz w:val="24"/>
          <w:lang w:val="es-ES" w:eastAsia="es-ES"/>
        </w:rPr>
        <w:t>resulta necesario que el Comité de Transparencia d</w:t>
      </w:r>
      <w:r w:rsidRPr="00DC0CCE">
        <w:rPr>
          <w:rFonts w:ascii="Palatino Linotype" w:hAnsi="Palatino Linotype"/>
          <w:sz w:val="24"/>
          <w:lang w:val="es-ES_tradnl" w:eastAsia="es-ES"/>
        </w:rPr>
        <w:t xml:space="preserve">el Sujeto Obligado </w:t>
      </w:r>
      <w:r w:rsidRPr="00DC0CCE">
        <w:rPr>
          <w:rFonts w:ascii="Palatino Linotype" w:hAnsi="Palatino Linotype"/>
          <w:sz w:val="24"/>
          <w:lang w:val="es-ES" w:eastAsia="es-ES"/>
        </w:rPr>
        <w:t>emita el Acuerdo de Clasificación correspondiente</w:t>
      </w:r>
      <w:r w:rsidRPr="00DC0CCE">
        <w:rPr>
          <w:rFonts w:ascii="Palatino Linotype" w:hAnsi="Palatino Linotype"/>
          <w:sz w:val="24"/>
          <w:lang w:val="es-ES_tradnl" w:eastAsia="es-ES"/>
        </w:rPr>
        <w:t xml:space="preserve"> debidamente fundado y motivado, </w:t>
      </w:r>
      <w:r w:rsidRPr="00DC0CCE">
        <w:rPr>
          <w:rFonts w:ascii="Palatino Linotype" w:hAnsi="Palatino Linotype"/>
          <w:sz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DC0CCE">
        <w:rPr>
          <w:rFonts w:ascii="Palatino Linotype" w:hAnsi="Palatino Linotype"/>
          <w:b/>
          <w:sz w:val="24"/>
          <w:lang w:val="es-ES" w:eastAsia="es-ES"/>
        </w:rPr>
        <w:t xml:space="preserve">LINEAMIENTOS GENERALES EN MATERIA DE </w:t>
      </w:r>
      <w:r w:rsidRPr="00DC0CCE">
        <w:rPr>
          <w:rFonts w:ascii="Palatino Linotype" w:hAnsi="Palatino Linotype"/>
          <w:b/>
          <w:sz w:val="24"/>
          <w:lang w:val="es-ES" w:eastAsia="es-ES"/>
        </w:rPr>
        <w:lastRenderedPageBreak/>
        <w:t>CLASIFICACIÓN Y DESCLASIFICACIÓN DE LA INFORMACIÓN, ASÍ COMO PARA LA ELABORACIÓN DE VERSIONES PÚBLICAS</w:t>
      </w:r>
      <w:r w:rsidRPr="00DC0CCE">
        <w:rPr>
          <w:rFonts w:ascii="Palatino Linotype" w:hAnsi="Palatino Linotype"/>
          <w:sz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3E97351B" w14:textId="77777777" w:rsidR="00DC0CCE" w:rsidRPr="00DC0CCE" w:rsidRDefault="00DC0CCE" w:rsidP="00DC0CCE">
      <w:pPr>
        <w:spacing w:after="0" w:line="360" w:lineRule="auto"/>
        <w:jc w:val="both"/>
        <w:rPr>
          <w:rFonts w:ascii="Palatino Linotype" w:hAnsi="Palatino Linotype"/>
          <w:sz w:val="24"/>
          <w:lang w:val="es-ES" w:eastAsia="es-ES"/>
        </w:rPr>
      </w:pPr>
    </w:p>
    <w:p w14:paraId="49DD12F1" w14:textId="77777777" w:rsidR="00DC0CCE" w:rsidRPr="00DC0CCE" w:rsidRDefault="00DC0CCE" w:rsidP="00DC0CCE">
      <w:pPr>
        <w:spacing w:after="0" w:line="360" w:lineRule="auto"/>
        <w:jc w:val="both"/>
        <w:rPr>
          <w:rFonts w:ascii="Palatino Linotype" w:eastAsia="Palatino Linotype" w:hAnsi="Palatino Linotype" w:cs="Tahoma"/>
          <w:color w:val="000000"/>
          <w:sz w:val="24"/>
          <w:lang w:val="es-ES"/>
        </w:rPr>
      </w:pPr>
      <w:r w:rsidRPr="00DC0CCE">
        <w:rPr>
          <w:rFonts w:ascii="Palatino Linotype" w:eastAsia="Palatino Linotype" w:hAnsi="Palatino Linotype" w:cs="Tahoma"/>
          <w:color w:val="000000"/>
          <w:sz w:val="24"/>
          <w:lang w:val="es-E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deben ser considerados confidenciales, en términos del artículo 143, fracción I, de la Ley de Transparencia y Acceso a la Información Pública del Estado de México y Municipios, o públicos.</w:t>
      </w:r>
    </w:p>
    <w:p w14:paraId="412C81FD" w14:textId="77777777" w:rsidR="00DC0CCE" w:rsidRPr="009978E4" w:rsidRDefault="00DC0CCE" w:rsidP="00DC0CCE">
      <w:pPr>
        <w:spacing w:after="0" w:line="360" w:lineRule="auto"/>
        <w:jc w:val="both"/>
        <w:rPr>
          <w:rFonts w:ascii="Palatino Linotype" w:eastAsia="Palatino Linotype" w:hAnsi="Palatino Linotype" w:cs="Tahoma"/>
          <w:color w:val="000000"/>
          <w:lang w:val="es-ES"/>
        </w:rPr>
      </w:pPr>
    </w:p>
    <w:p w14:paraId="6383A9F7" w14:textId="77777777" w:rsidR="00DC0CCE" w:rsidRPr="00DC0CCE" w:rsidRDefault="00DC0CCE" w:rsidP="00DC0CCE">
      <w:pPr>
        <w:numPr>
          <w:ilvl w:val="0"/>
          <w:numId w:val="37"/>
        </w:numPr>
        <w:spacing w:after="0" w:line="360" w:lineRule="auto"/>
        <w:contextualSpacing/>
        <w:jc w:val="both"/>
        <w:rPr>
          <w:rFonts w:ascii="Palatino Linotype" w:eastAsia="Calibri" w:hAnsi="Palatino Linotype" w:cs="Tahoma"/>
          <w:bCs/>
          <w:iCs/>
          <w:color w:val="000000"/>
          <w:sz w:val="24"/>
          <w:u w:val="single"/>
        </w:rPr>
      </w:pPr>
      <w:r w:rsidRPr="00DC0CCE">
        <w:rPr>
          <w:rFonts w:ascii="Palatino Linotype" w:eastAsia="Calibri" w:hAnsi="Palatino Linotype" w:cs="Tahoma"/>
          <w:b/>
          <w:bCs/>
          <w:color w:val="000000"/>
          <w:sz w:val="24"/>
          <w:u w:val="single"/>
        </w:rPr>
        <w:t>Firma</w:t>
      </w:r>
      <w:r w:rsidRPr="00DC0CCE">
        <w:rPr>
          <w:rFonts w:ascii="Palatino Linotype" w:eastAsia="Calibri" w:hAnsi="Palatino Linotype" w:cs="Tahoma"/>
          <w:bCs/>
          <w:iCs/>
          <w:color w:val="000000"/>
          <w:sz w:val="24"/>
          <w:u w:val="single"/>
        </w:rPr>
        <w:t xml:space="preserve"> </w:t>
      </w:r>
      <w:r w:rsidRPr="00DC0CCE">
        <w:rPr>
          <w:rFonts w:ascii="Palatino Linotype" w:eastAsia="Calibri" w:hAnsi="Palatino Linotype" w:cs="Tahoma"/>
          <w:b/>
          <w:bCs/>
          <w:iCs/>
          <w:color w:val="000000"/>
          <w:sz w:val="24"/>
          <w:u w:val="single"/>
        </w:rPr>
        <w:t>de particulares.</w:t>
      </w:r>
    </w:p>
    <w:p w14:paraId="4D1C4784" w14:textId="77777777" w:rsidR="00DC0CCE" w:rsidRPr="00DC0CCE" w:rsidRDefault="00DC0CCE" w:rsidP="00DC0CCE">
      <w:pPr>
        <w:spacing w:after="0" w:line="360" w:lineRule="auto"/>
        <w:ind w:right="-93"/>
        <w:jc w:val="both"/>
        <w:rPr>
          <w:rFonts w:ascii="Palatino Linotype" w:eastAsia="Calibri" w:hAnsi="Palatino Linotype" w:cs="Tahoma"/>
          <w:bCs/>
          <w:sz w:val="24"/>
          <w:lang w:val="es-ES"/>
        </w:rPr>
      </w:pPr>
      <w:r w:rsidRPr="00DC0CCE">
        <w:rPr>
          <w:rFonts w:ascii="Palatino Linotype" w:eastAsia="Calibri" w:hAnsi="Palatino Linotype" w:cs="Tahoma"/>
          <w:bCs/>
          <w:color w:val="000000"/>
          <w:sz w:val="24"/>
          <w:lang w:val="es-ES"/>
        </w:rPr>
        <w:t>En principio, cabe señalar que la firma corresponde de aquellas personas físicas que fueron a solicitar un trámite</w:t>
      </w:r>
      <w:r w:rsidRPr="00DC0CCE">
        <w:rPr>
          <w:rFonts w:ascii="Palatino Linotype" w:eastAsia="Calibri" w:hAnsi="Palatino Linotype" w:cs="Tahoma"/>
          <w:bCs/>
          <w:color w:val="000000"/>
          <w:sz w:val="24"/>
          <w:lang w:val="x-none"/>
        </w:rPr>
        <w:t xml:space="preserve"> o servicio al Sujeto Obligado</w:t>
      </w:r>
      <w:r w:rsidRPr="00DC0CCE">
        <w:rPr>
          <w:rFonts w:ascii="Palatino Linotype" w:eastAsia="Calibri" w:hAnsi="Palatino Linotype" w:cs="Tahoma"/>
          <w:bCs/>
          <w:color w:val="000000"/>
          <w:sz w:val="24"/>
          <w:lang w:val="es-ES"/>
        </w:rPr>
        <w:t>, por lo que, no se trata de empleados o servidores públicos de este, sino de particulares.</w:t>
      </w:r>
    </w:p>
    <w:p w14:paraId="50F0642D"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lang w:val="es-ES"/>
        </w:rPr>
      </w:pPr>
    </w:p>
    <w:p w14:paraId="313FE84B"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lang w:val="es-ES"/>
        </w:rPr>
      </w:pPr>
      <w:r w:rsidRPr="00DC0CCE">
        <w:rPr>
          <w:rFonts w:ascii="Palatino Linotype" w:eastAsia="Calibri" w:hAnsi="Palatino Linotype" w:cs="Tahoma"/>
          <w:bCs/>
          <w:color w:val="000000"/>
          <w:sz w:val="24"/>
          <w:lang w:val="es-ES"/>
        </w:rPr>
        <w:t xml:space="preserve">En ese contexto, la firma es considerada un dato personal, al tratarse de información gráfica a través de la cual su titular exterioriza su voluntad en actos públicos y privados; </w:t>
      </w:r>
      <w:r w:rsidRPr="00DC0CCE">
        <w:rPr>
          <w:rFonts w:ascii="Palatino Linotype" w:eastAsia="Calibri" w:hAnsi="Palatino Linotype" w:cs="Tahoma"/>
          <w:bCs/>
          <w:color w:val="000000"/>
          <w:sz w:val="24"/>
          <w:lang w:val="es-ES"/>
        </w:rPr>
        <w:lastRenderedPageBreak/>
        <w:t>por lo que, al tratarse de un dato concerniente a una persona física, es considerada confidencial, ya que también haría identificable a los individuos en cuestión.</w:t>
      </w:r>
    </w:p>
    <w:p w14:paraId="7BBF45D5"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lang w:val="es-ES"/>
        </w:rPr>
      </w:pPr>
    </w:p>
    <w:p w14:paraId="73E6EC3E"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lang w:val="es-ES"/>
        </w:rPr>
      </w:pPr>
      <w:r w:rsidRPr="00DC0CCE">
        <w:rPr>
          <w:rFonts w:ascii="Palatino Linotype" w:eastAsia="Calibri" w:hAnsi="Palatino Linotype" w:cs="Tahoma"/>
          <w:bCs/>
          <w:color w:val="000000"/>
          <w:sz w:val="24"/>
          <w:lang w:val="es-ES"/>
        </w:rPr>
        <w:t xml:space="preserve">Además, es un dato que exterioriza su voluntad para solicitar un </w:t>
      </w:r>
      <w:proofErr w:type="spellStart"/>
      <w:r w:rsidRPr="00DC0CCE">
        <w:rPr>
          <w:rFonts w:ascii="Palatino Linotype" w:eastAsia="Calibri" w:hAnsi="Palatino Linotype" w:cs="Tahoma"/>
          <w:bCs/>
          <w:color w:val="000000"/>
          <w:sz w:val="24"/>
          <w:lang w:val="es-ES"/>
        </w:rPr>
        <w:t>tr</w:t>
      </w:r>
      <w:r w:rsidRPr="00DC0CCE">
        <w:rPr>
          <w:rFonts w:ascii="Palatino Linotype" w:eastAsia="Calibri" w:hAnsi="Palatino Linotype" w:cs="Tahoma"/>
          <w:bCs/>
          <w:color w:val="000000"/>
          <w:sz w:val="24"/>
          <w:lang w:val="x-none"/>
        </w:rPr>
        <w:t>ámite</w:t>
      </w:r>
      <w:proofErr w:type="spellEnd"/>
      <w:r w:rsidRPr="00DC0CCE">
        <w:rPr>
          <w:rFonts w:ascii="Palatino Linotype" w:eastAsia="Calibri" w:hAnsi="Palatino Linotype" w:cs="Tahoma"/>
          <w:bCs/>
          <w:color w:val="000000"/>
          <w:sz w:val="24"/>
          <w:lang w:val="x-none"/>
        </w:rPr>
        <w:t xml:space="preserve"> o servicio al Sujeto Obligado</w:t>
      </w:r>
      <w:r w:rsidRPr="00DC0CCE">
        <w:rPr>
          <w:rFonts w:ascii="Palatino Linotype" w:eastAsia="Calibri" w:hAnsi="Palatino Linotype" w:cs="Tahoma"/>
          <w:bCs/>
          <w:color w:val="000000"/>
          <w:sz w:val="24"/>
          <w:lang w:val="es-ES"/>
        </w:rPr>
        <w:t>; por lo que, se actualiza la causal de clasificación establecida en el artículo 143, fracción I, de la Ley de Transparencia y Acceso a la Información Pública del Estado de México y Municipios.</w:t>
      </w:r>
    </w:p>
    <w:p w14:paraId="7D020E11" w14:textId="77777777" w:rsidR="00DC0CCE" w:rsidRPr="00DC0CCE" w:rsidRDefault="00DC0CCE" w:rsidP="00DC0CCE">
      <w:pPr>
        <w:spacing w:after="0" w:line="360" w:lineRule="auto"/>
        <w:ind w:right="-93"/>
        <w:jc w:val="both"/>
        <w:rPr>
          <w:rFonts w:ascii="Palatino Linotype" w:eastAsia="Calibri" w:hAnsi="Palatino Linotype" w:cs="Tahoma"/>
          <w:bCs/>
          <w:sz w:val="24"/>
          <w:lang w:val="es-ES"/>
        </w:rPr>
      </w:pPr>
    </w:p>
    <w:p w14:paraId="52E292A4" w14:textId="77777777" w:rsidR="00DC0CCE" w:rsidRPr="00DC0CCE" w:rsidRDefault="00DC0CCE" w:rsidP="00DC0CCE">
      <w:pPr>
        <w:numPr>
          <w:ilvl w:val="0"/>
          <w:numId w:val="37"/>
        </w:numPr>
        <w:spacing w:after="0" w:line="360" w:lineRule="auto"/>
        <w:jc w:val="both"/>
        <w:rPr>
          <w:rFonts w:ascii="Palatino Linotype" w:eastAsia="Calibri" w:hAnsi="Palatino Linotype" w:cs="Tahoma"/>
          <w:b/>
          <w:bCs/>
          <w:iCs/>
          <w:color w:val="000000"/>
          <w:sz w:val="24"/>
          <w:u w:val="single"/>
          <w:lang w:val="es-ES_tradnl"/>
        </w:rPr>
      </w:pPr>
      <w:r w:rsidRPr="00DC0CCE">
        <w:rPr>
          <w:rFonts w:ascii="Palatino Linotype" w:eastAsia="Calibri" w:hAnsi="Palatino Linotype" w:cs="Tahoma"/>
          <w:b/>
          <w:bCs/>
          <w:iCs/>
          <w:color w:val="000000"/>
          <w:sz w:val="24"/>
          <w:u w:val="single"/>
          <w:lang w:val="es-ES_tradnl"/>
        </w:rPr>
        <w:t xml:space="preserve">Firma de los servidores públicos </w:t>
      </w:r>
    </w:p>
    <w:p w14:paraId="59209024" w14:textId="77777777" w:rsidR="00DC0CCE" w:rsidRPr="00DC0CCE" w:rsidRDefault="00DC0CCE" w:rsidP="00DC0CCE">
      <w:pPr>
        <w:spacing w:after="0" w:line="360" w:lineRule="auto"/>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 xml:space="preserve">Al respecto, cabe precisar que si bien la firma, por regla general, es un dato personal confidencial, también lo es que, da cuenta de las obligaciones del servidor público para ingresar al servicio público. </w:t>
      </w:r>
    </w:p>
    <w:p w14:paraId="5146AADD" w14:textId="77777777" w:rsidR="00DC0CCE" w:rsidRPr="00DC0CCE" w:rsidRDefault="00DC0CCE" w:rsidP="00DC0CCE">
      <w:pPr>
        <w:spacing w:after="0" w:line="360" w:lineRule="auto"/>
        <w:jc w:val="both"/>
        <w:rPr>
          <w:rFonts w:ascii="Palatino Linotype" w:eastAsia="Calibri" w:hAnsi="Palatino Linotype" w:cs="Tahoma"/>
          <w:bCs/>
          <w:color w:val="000000"/>
          <w:sz w:val="24"/>
        </w:rPr>
      </w:pPr>
    </w:p>
    <w:p w14:paraId="1F15CECF" w14:textId="77777777" w:rsidR="00DC0CCE" w:rsidRPr="00DC0CCE" w:rsidRDefault="00DC0CCE" w:rsidP="00DC0CCE">
      <w:pPr>
        <w:spacing w:after="0" w:line="360" w:lineRule="auto"/>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la os requisitos que el servidor público debió cumplir para ingresar al servicio público. </w:t>
      </w:r>
    </w:p>
    <w:p w14:paraId="22AB8B9B" w14:textId="77777777" w:rsidR="00DC0CCE" w:rsidRPr="00DC0CCE" w:rsidRDefault="00DC0CCE" w:rsidP="00DC0CCE">
      <w:pPr>
        <w:spacing w:after="0" w:line="360" w:lineRule="auto"/>
        <w:jc w:val="both"/>
        <w:rPr>
          <w:rFonts w:ascii="Palatino Linotype" w:eastAsia="Calibri" w:hAnsi="Palatino Linotype" w:cs="Tahoma"/>
          <w:bCs/>
          <w:color w:val="000000"/>
          <w:sz w:val="24"/>
        </w:rPr>
      </w:pPr>
    </w:p>
    <w:p w14:paraId="2A1779D3" w14:textId="77777777" w:rsidR="00DC0CCE" w:rsidRPr="00DC0CCE" w:rsidRDefault="00DC0CCE" w:rsidP="00DC0CCE">
      <w:pPr>
        <w:spacing w:after="0" w:line="360" w:lineRule="auto"/>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 xml:space="preserve">Situación que se robustece, con el </w:t>
      </w:r>
      <w:r w:rsidRPr="00DC0CCE">
        <w:rPr>
          <w:rFonts w:ascii="Palatino Linotype" w:eastAsia="Calibri" w:hAnsi="Palatino Linotype" w:cs="Tahoma"/>
          <w:bCs/>
          <w:color w:val="000000"/>
          <w:sz w:val="24"/>
          <w:lang w:val="es-ES"/>
        </w:rPr>
        <w:t xml:space="preserve">Criterio de Interpretación, de la Segunda Época, con número de registro </w:t>
      </w:r>
      <w:r w:rsidRPr="00DC0CCE">
        <w:rPr>
          <w:rFonts w:ascii="Palatino Linotype" w:eastAsia="Calibri" w:hAnsi="Palatino Linotype" w:cs="Tahoma"/>
          <w:bCs/>
          <w:color w:val="000000"/>
          <w:sz w:val="24"/>
        </w:rPr>
        <w:t>SO/002/2019, emitido por el Instituto Nacional de Transparencia, Acceso a la Información y Protección de Datos Personales, que establece lo siguiente:</w:t>
      </w:r>
    </w:p>
    <w:p w14:paraId="61A95630" w14:textId="77777777" w:rsidR="00DC0CCE" w:rsidRPr="009978E4" w:rsidRDefault="00DC0CCE" w:rsidP="00DC0CCE">
      <w:pPr>
        <w:spacing w:after="0" w:line="360" w:lineRule="auto"/>
        <w:jc w:val="both"/>
        <w:rPr>
          <w:rFonts w:ascii="Palatino Linotype" w:eastAsia="Calibri" w:hAnsi="Palatino Linotype" w:cs="Tahoma"/>
          <w:bCs/>
          <w:color w:val="000000"/>
        </w:rPr>
      </w:pPr>
    </w:p>
    <w:p w14:paraId="385C54AB" w14:textId="77777777" w:rsidR="00DC0CCE" w:rsidRPr="009978E4" w:rsidRDefault="00DC0CCE" w:rsidP="00DC0CCE">
      <w:pPr>
        <w:spacing w:after="0"/>
        <w:ind w:left="567" w:right="567"/>
        <w:jc w:val="both"/>
        <w:rPr>
          <w:rFonts w:ascii="Palatino Linotype" w:eastAsia="Calibri" w:hAnsi="Palatino Linotype" w:cs="Tahoma"/>
          <w:bCs/>
          <w:i/>
          <w:color w:val="000000"/>
          <w:szCs w:val="20"/>
        </w:rPr>
      </w:pPr>
      <w:r w:rsidRPr="009978E4">
        <w:rPr>
          <w:rFonts w:ascii="Palatino Linotype" w:eastAsia="Calibri" w:hAnsi="Palatino Linotype" w:cs="Tahoma"/>
          <w:b/>
          <w:bCs/>
          <w:i/>
          <w:color w:val="000000"/>
          <w:szCs w:val="20"/>
        </w:rPr>
        <w:t>“Firma y rúbrica de servidores públicos.</w:t>
      </w:r>
      <w:r w:rsidRPr="009978E4">
        <w:rPr>
          <w:rFonts w:ascii="Palatino Linotype" w:eastAsia="Calibri" w:hAnsi="Palatino Linotype" w:cs="Tahoma"/>
          <w:bCs/>
          <w:i/>
          <w:color w:val="000000"/>
          <w:szCs w:val="20"/>
        </w:rPr>
        <w:t xml:space="preserve"> Si bien la firma y la rúbrica son datos personales confidenciales, cuando un servidor público emite un acto como autoridad, en </w:t>
      </w:r>
      <w:r w:rsidRPr="009978E4">
        <w:rPr>
          <w:rFonts w:ascii="Palatino Linotype" w:eastAsia="Calibri" w:hAnsi="Palatino Linotype" w:cs="Tahoma"/>
          <w:bCs/>
          <w:i/>
          <w:color w:val="000000"/>
          <w:szCs w:val="20"/>
        </w:rPr>
        <w:lastRenderedPageBreak/>
        <w:t>ejercicio de las funciones que tiene conferidas, la firma o rúbrica mediante la cual se valida dicho acto es pública.”</w:t>
      </w:r>
    </w:p>
    <w:p w14:paraId="4928E6CF" w14:textId="77777777" w:rsidR="00DC0CCE" w:rsidRPr="009978E4" w:rsidRDefault="00DC0CCE" w:rsidP="00DC0CCE">
      <w:pPr>
        <w:spacing w:after="0" w:line="360" w:lineRule="auto"/>
        <w:jc w:val="both"/>
        <w:rPr>
          <w:rFonts w:ascii="Palatino Linotype" w:eastAsia="Calibri" w:hAnsi="Palatino Linotype" w:cs="Tahoma"/>
          <w:bCs/>
          <w:color w:val="000000"/>
          <w:lang w:val="es-ES"/>
        </w:rPr>
      </w:pPr>
    </w:p>
    <w:p w14:paraId="412B6000" w14:textId="77777777" w:rsidR="00DC0CCE" w:rsidRPr="00DC0CCE" w:rsidRDefault="00DC0CCE" w:rsidP="00DC0CCE">
      <w:pPr>
        <w:spacing w:after="0" w:line="360" w:lineRule="auto"/>
        <w:jc w:val="both"/>
        <w:rPr>
          <w:rFonts w:ascii="Palatino Linotype" w:eastAsia="Calibri" w:hAnsi="Palatino Linotype" w:cs="Tahoma"/>
          <w:bCs/>
          <w:color w:val="000000"/>
          <w:sz w:val="24"/>
          <w:lang w:val="es-ES"/>
        </w:rPr>
      </w:pPr>
      <w:r w:rsidRPr="00DC0CCE">
        <w:rPr>
          <w:rFonts w:ascii="Palatino Linotype" w:eastAsia="Calibri" w:hAnsi="Palatino Linotype" w:cs="Tahoma"/>
          <w:bCs/>
          <w:color w:val="000000"/>
          <w:sz w:val="24"/>
          <w:lang w:val="es-ES"/>
        </w:rPr>
        <w:t xml:space="preserve">Conforme a lo expuesto, no procede la clasificación, en términos del artículo 143, fracción I de la Ley de Transparencia y Acceso a la Información Pública del Estado de México y Municipios, en las solicitudes de empleo de los servidores públicos. </w:t>
      </w:r>
    </w:p>
    <w:p w14:paraId="380EC0CF" w14:textId="77777777" w:rsidR="00DC0CCE" w:rsidRPr="00DC0CCE" w:rsidRDefault="00DC0CCE" w:rsidP="00DC0CCE">
      <w:pPr>
        <w:spacing w:after="0" w:line="360" w:lineRule="auto"/>
        <w:jc w:val="both"/>
        <w:rPr>
          <w:rFonts w:ascii="Palatino Linotype" w:hAnsi="Palatino Linotype"/>
          <w:sz w:val="24"/>
          <w:lang w:val="es-ES" w:eastAsia="es-ES"/>
        </w:rPr>
      </w:pPr>
    </w:p>
    <w:p w14:paraId="290792C0" w14:textId="77777777" w:rsidR="00DC0CCE" w:rsidRPr="00DC0CCE" w:rsidRDefault="00DC0CCE" w:rsidP="00DC0CCE">
      <w:pPr>
        <w:spacing w:after="0" w:line="360" w:lineRule="auto"/>
        <w:jc w:val="both"/>
        <w:rPr>
          <w:rFonts w:ascii="Palatino Linotype" w:hAnsi="Palatino Linotype"/>
          <w:b/>
          <w:sz w:val="24"/>
          <w:lang w:val="es-ES" w:eastAsia="es-ES"/>
        </w:rPr>
      </w:pPr>
      <w:r w:rsidRPr="00DC0CCE">
        <w:rPr>
          <w:rFonts w:ascii="Palatino Linotype" w:hAnsi="Palatino Linotype"/>
          <w:sz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DC0CCE">
        <w:rPr>
          <w:rFonts w:ascii="Palatino Linotype" w:hAnsi="Palatino Linotype"/>
          <w:b/>
          <w:sz w:val="24"/>
          <w:lang w:val="es-ES" w:eastAsia="es-ES"/>
        </w:rPr>
        <w:t>Registro Federal de Contribuyentes</w:t>
      </w:r>
      <w:r w:rsidRPr="00DC0CCE">
        <w:rPr>
          <w:rFonts w:ascii="Palatino Linotype" w:hAnsi="Palatino Linotype"/>
          <w:sz w:val="24"/>
          <w:lang w:val="es-ES" w:eastAsia="es-ES"/>
        </w:rPr>
        <w:t xml:space="preserve"> </w:t>
      </w:r>
      <w:r w:rsidRPr="00DC0CCE">
        <w:rPr>
          <w:rFonts w:ascii="Palatino Linotype" w:hAnsi="Palatino Linotype"/>
          <w:i/>
          <w:sz w:val="24"/>
          <w:lang w:val="es-ES" w:eastAsia="es-ES"/>
        </w:rPr>
        <w:t>(RFC)</w:t>
      </w:r>
      <w:r w:rsidRPr="00DC0CCE">
        <w:rPr>
          <w:rFonts w:ascii="Palatino Linotype" w:hAnsi="Palatino Linotype"/>
          <w:sz w:val="24"/>
          <w:lang w:val="es-ES" w:eastAsia="es-ES"/>
        </w:rPr>
        <w:t xml:space="preserve"> y la </w:t>
      </w:r>
      <w:r w:rsidRPr="00DC0CCE">
        <w:rPr>
          <w:rFonts w:ascii="Palatino Linotype" w:hAnsi="Palatino Linotype"/>
          <w:b/>
          <w:sz w:val="24"/>
          <w:lang w:val="es-ES" w:eastAsia="es-ES"/>
        </w:rPr>
        <w:t>Clave Única de Registro de Población</w:t>
      </w:r>
      <w:r w:rsidRPr="00DC0CCE">
        <w:rPr>
          <w:rFonts w:ascii="Palatino Linotype" w:hAnsi="Palatino Linotype"/>
          <w:sz w:val="24"/>
          <w:lang w:val="es-ES" w:eastAsia="es-ES"/>
        </w:rPr>
        <w:t xml:space="preserve"> </w:t>
      </w:r>
      <w:r w:rsidRPr="00DC0CCE">
        <w:rPr>
          <w:rFonts w:ascii="Palatino Linotype" w:hAnsi="Palatino Linotype"/>
          <w:i/>
          <w:sz w:val="24"/>
          <w:lang w:val="es-ES" w:eastAsia="es-ES"/>
        </w:rPr>
        <w:t>(CURP)</w:t>
      </w:r>
      <w:r w:rsidRPr="00DC0CCE">
        <w:rPr>
          <w:rFonts w:ascii="Palatino Linotype" w:hAnsi="Palatino Linotype"/>
          <w:sz w:val="24"/>
          <w:lang w:val="es-ES" w:eastAsia="es-ES"/>
        </w:rPr>
        <w:t>.</w:t>
      </w:r>
    </w:p>
    <w:p w14:paraId="2295A984" w14:textId="77777777" w:rsidR="00DC0CCE" w:rsidRPr="00DC0CCE" w:rsidRDefault="00DC0CCE" w:rsidP="00DC0CCE">
      <w:pPr>
        <w:spacing w:after="0" w:line="360" w:lineRule="auto"/>
        <w:jc w:val="both"/>
        <w:rPr>
          <w:rFonts w:ascii="Palatino Linotype" w:hAnsi="Palatino Linotype"/>
          <w:b/>
          <w:sz w:val="24"/>
          <w:lang w:val="es-ES" w:eastAsia="es-ES"/>
        </w:rPr>
      </w:pPr>
    </w:p>
    <w:p w14:paraId="6294F7A8" w14:textId="77777777" w:rsidR="00DC0CCE" w:rsidRPr="00DC0CCE" w:rsidRDefault="00DC0CCE" w:rsidP="00DC0CCE">
      <w:pPr>
        <w:spacing w:after="0" w:line="360" w:lineRule="auto"/>
        <w:jc w:val="both"/>
        <w:rPr>
          <w:rFonts w:ascii="Palatino Linotype" w:hAnsi="Palatino Linotype"/>
          <w:sz w:val="24"/>
          <w:lang w:val="es-ES" w:eastAsia="es-ES"/>
        </w:rPr>
      </w:pPr>
      <w:r w:rsidRPr="00DC0CCE">
        <w:rPr>
          <w:rFonts w:ascii="Palatino Linotype" w:hAnsi="Palatino Linotype"/>
          <w:sz w:val="24"/>
          <w:lang w:val="es-ES"/>
        </w:rPr>
        <w:t xml:space="preserve">Por cuanto hace al </w:t>
      </w:r>
      <w:r w:rsidRPr="00DC0CCE">
        <w:rPr>
          <w:rFonts w:ascii="Palatino Linotype" w:hAnsi="Palatino Linotype"/>
          <w:b/>
          <w:sz w:val="24"/>
          <w:lang w:val="es-ES"/>
        </w:rPr>
        <w:t>Registro Federal de Contribuyentes</w:t>
      </w:r>
      <w:r w:rsidRPr="00DC0CCE">
        <w:rPr>
          <w:rFonts w:ascii="Palatino Linotype" w:hAnsi="Palatino Linotype"/>
          <w:sz w:val="24"/>
          <w:lang w:val="es-ES"/>
        </w:rPr>
        <w:t xml:space="preserve"> </w:t>
      </w:r>
      <w:r w:rsidRPr="00DC0CCE">
        <w:rPr>
          <w:rFonts w:ascii="Palatino Linotype" w:hAnsi="Palatino Linotype"/>
          <w:b/>
          <w:sz w:val="24"/>
          <w:lang w:val="es-ES"/>
        </w:rPr>
        <w:t>de las personas físicas</w:t>
      </w:r>
      <w:r w:rsidRPr="00DC0CCE">
        <w:rPr>
          <w:rFonts w:ascii="Palatino Linotype" w:hAnsi="Palatino Linotype"/>
          <w:sz w:val="24"/>
          <w:lang w:val="es-ES"/>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DC0CCE">
        <w:rPr>
          <w:rFonts w:ascii="Palatino Linotype" w:hAnsi="Palatino Linotype"/>
          <w:sz w:val="24"/>
          <w:lang w:val="es-ES" w:eastAsia="es-ES"/>
        </w:rPr>
        <w:t xml:space="preserve"> y finalmente la </w:t>
      </w:r>
      <w:proofErr w:type="spellStart"/>
      <w:r w:rsidRPr="00DC0CCE">
        <w:rPr>
          <w:rFonts w:ascii="Palatino Linotype" w:hAnsi="Palatino Linotype"/>
          <w:sz w:val="24"/>
          <w:lang w:val="es-ES" w:eastAsia="es-ES"/>
        </w:rPr>
        <w:t>homoclave</w:t>
      </w:r>
      <w:proofErr w:type="spellEnd"/>
      <w:r w:rsidRPr="00DC0CCE">
        <w:rPr>
          <w:rFonts w:ascii="Palatino Linotype" w:hAnsi="Palatino Linotype"/>
          <w:sz w:val="24"/>
          <w:lang w:val="es-ES" w:eastAsia="es-ES"/>
        </w:rPr>
        <w:t>; la cual para su obtención es necesario acreditar personalidad, fecha de nacimiento entre otros con documentos oficiales.</w:t>
      </w:r>
    </w:p>
    <w:p w14:paraId="07EDC58C" w14:textId="77777777" w:rsidR="00DC0CCE" w:rsidRPr="00DC0CCE" w:rsidRDefault="00DC0CCE" w:rsidP="00DC0CCE">
      <w:pPr>
        <w:spacing w:after="0"/>
        <w:rPr>
          <w:sz w:val="24"/>
          <w:lang w:val="es-ES"/>
        </w:rPr>
      </w:pPr>
    </w:p>
    <w:p w14:paraId="47C03359" w14:textId="77777777" w:rsidR="00DC0CCE" w:rsidRPr="00DC0CCE" w:rsidRDefault="00DC0CCE" w:rsidP="00DC0CCE">
      <w:pPr>
        <w:spacing w:after="0" w:line="360" w:lineRule="auto"/>
        <w:jc w:val="both"/>
        <w:rPr>
          <w:rFonts w:ascii="Palatino Linotype" w:hAnsi="Palatino Linotype"/>
          <w:sz w:val="24"/>
          <w:lang w:val="es-ES"/>
        </w:rPr>
      </w:pPr>
      <w:r w:rsidRPr="00DC0CCE">
        <w:rPr>
          <w:rFonts w:ascii="Palatino Linotype" w:hAnsi="Palatino Linotype"/>
          <w:sz w:val="24"/>
          <w:lang w:val="es-ES"/>
        </w:rPr>
        <w:t>Al respecto, el Instituto Nacional Transparencia, Acceso a la Información y Protección de Datos Personales (INAI) a través del Criterio 19/17, señala literalmente lo siguiente:</w:t>
      </w:r>
    </w:p>
    <w:p w14:paraId="337EAC9B" w14:textId="77777777" w:rsidR="00DC0CCE" w:rsidRPr="001454E8" w:rsidRDefault="00DC0CCE" w:rsidP="00DC0CCE">
      <w:pPr>
        <w:spacing w:after="0"/>
        <w:ind w:left="567" w:right="616"/>
        <w:jc w:val="both"/>
        <w:rPr>
          <w:rFonts w:ascii="Palatino Linotype" w:hAnsi="Palatino Linotype"/>
          <w:i/>
          <w:lang w:val="es-ES" w:eastAsia="es-ES"/>
        </w:rPr>
      </w:pPr>
    </w:p>
    <w:p w14:paraId="1DB096E5" w14:textId="77777777" w:rsidR="00DC0CCE" w:rsidRPr="001454E8" w:rsidRDefault="00DC0CCE" w:rsidP="00DC0CCE">
      <w:pPr>
        <w:spacing w:after="0"/>
        <w:ind w:left="567" w:right="616"/>
        <w:jc w:val="both"/>
        <w:rPr>
          <w:rFonts w:ascii="Palatino Linotype" w:hAnsi="Palatino Linotype"/>
          <w:i/>
          <w:lang w:val="es-ES" w:eastAsia="es-ES"/>
        </w:rPr>
      </w:pPr>
      <w:r w:rsidRPr="001454E8">
        <w:rPr>
          <w:rFonts w:ascii="Palatino Linotype" w:hAnsi="Palatino Linotype"/>
          <w:i/>
          <w:lang w:val="es-ES" w:eastAsia="es-ES"/>
        </w:rPr>
        <w:t>“</w:t>
      </w:r>
      <w:r w:rsidRPr="001454E8">
        <w:rPr>
          <w:rFonts w:ascii="Palatino Linotype" w:hAnsi="Palatino Linotype"/>
          <w:b/>
          <w:i/>
          <w:lang w:val="es-ES" w:eastAsia="es-ES"/>
        </w:rPr>
        <w:t>Registro Federal de Contribuyentes (RFC) de personas físicas</w:t>
      </w:r>
      <w:r w:rsidRPr="001454E8">
        <w:rPr>
          <w:rFonts w:ascii="Palatino Linotype" w:hAnsi="Palatino Linotype"/>
          <w:i/>
          <w:lang w:val="es-ES" w:eastAsia="es-ES"/>
        </w:rPr>
        <w:t xml:space="preserve">. El RFC es una clave de carácter fiscal, </w:t>
      </w:r>
      <w:proofErr w:type="gramStart"/>
      <w:r w:rsidRPr="001454E8">
        <w:rPr>
          <w:rFonts w:ascii="Palatino Linotype" w:hAnsi="Palatino Linotype"/>
          <w:i/>
          <w:lang w:val="es-ES" w:eastAsia="es-ES"/>
        </w:rPr>
        <w:t>única</w:t>
      </w:r>
      <w:proofErr w:type="gramEnd"/>
      <w:r w:rsidRPr="001454E8">
        <w:rPr>
          <w:rFonts w:ascii="Palatino Linotype" w:hAnsi="Palatino Linotype"/>
          <w:i/>
          <w:lang w:val="es-ES" w:eastAsia="es-ES"/>
        </w:rPr>
        <w:t xml:space="preserve"> e irrepetible, que permite identificar al titular, su edad y fecha de nacimiento, por lo que es un dato personal de carácter confidencial.</w:t>
      </w:r>
    </w:p>
    <w:p w14:paraId="1A9987D7" w14:textId="77777777" w:rsidR="00DC0CCE" w:rsidRPr="001454E8" w:rsidRDefault="00DC0CCE" w:rsidP="00DC0CCE">
      <w:pPr>
        <w:spacing w:after="0"/>
        <w:rPr>
          <w:lang w:val="es-ES" w:eastAsia="es-ES"/>
        </w:rPr>
      </w:pPr>
    </w:p>
    <w:p w14:paraId="0EFD02DF" w14:textId="77777777" w:rsidR="00DC0CCE" w:rsidRPr="001454E8" w:rsidRDefault="00DC0CCE" w:rsidP="00DC0CCE">
      <w:pPr>
        <w:spacing w:after="0"/>
        <w:rPr>
          <w:lang w:val="es-ES" w:eastAsia="es-ES"/>
        </w:rPr>
      </w:pPr>
    </w:p>
    <w:p w14:paraId="1B63EE98" w14:textId="77777777" w:rsidR="00DC0CCE" w:rsidRPr="00DC0CCE" w:rsidRDefault="00DC0CCE" w:rsidP="00DC0CCE">
      <w:pPr>
        <w:spacing w:after="0" w:line="360" w:lineRule="auto"/>
        <w:jc w:val="both"/>
        <w:rPr>
          <w:rFonts w:ascii="Palatino Linotype" w:hAnsi="Palatino Linotype"/>
          <w:sz w:val="24"/>
        </w:rPr>
      </w:pPr>
      <w:r w:rsidRPr="00DC0CCE">
        <w:rPr>
          <w:rFonts w:ascii="Palatino Linotype" w:hAnsi="Palatino Linotype"/>
          <w:sz w:val="24"/>
        </w:rPr>
        <w:t xml:space="preserve">De lo anterior, se desprende que el Registro Federal de Contribuyentes se vincula al nombre de su titular, permitiendo identificar la edad de la persona, fecha de nacimiento, así como su </w:t>
      </w:r>
      <w:proofErr w:type="spellStart"/>
      <w:r w:rsidRPr="00DC0CCE">
        <w:rPr>
          <w:rFonts w:ascii="Palatino Linotype" w:hAnsi="Palatino Linotype"/>
          <w:sz w:val="24"/>
        </w:rPr>
        <w:t>homoclave</w:t>
      </w:r>
      <w:proofErr w:type="spellEnd"/>
      <w:r w:rsidRPr="00DC0CCE">
        <w:rPr>
          <w:rFonts w:ascii="Palatino Linotype" w:hAnsi="Palatino Linotype"/>
          <w:sz w:val="24"/>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DC0CCE">
        <w:rPr>
          <w:rFonts w:ascii="Palatino Linotype" w:eastAsia="Arial Unicode MS" w:hAnsi="Palatino Linotype"/>
          <w:sz w:val="24"/>
          <w:lang w:val="es-ES" w:eastAsia="es-ES"/>
        </w:rPr>
        <w:t>4 fracción XI de la Ley de Protección de Datos Personales en Posesión de los Sujetos Obligados del Estado de México y Municipios</w:t>
      </w:r>
      <w:r w:rsidRPr="00DC0CCE">
        <w:rPr>
          <w:rFonts w:ascii="Palatino Linotype" w:hAnsi="Palatino Linotype"/>
          <w:sz w:val="24"/>
        </w:rPr>
        <w:t>.</w:t>
      </w:r>
    </w:p>
    <w:p w14:paraId="63C4FEEE" w14:textId="77777777" w:rsidR="00DC0CCE" w:rsidRPr="00DC0CCE" w:rsidRDefault="00DC0CCE" w:rsidP="00DC0CCE">
      <w:pPr>
        <w:spacing w:after="0" w:line="360" w:lineRule="auto"/>
        <w:jc w:val="both"/>
        <w:rPr>
          <w:rFonts w:ascii="Palatino Linotype" w:hAnsi="Palatino Linotype"/>
          <w:sz w:val="24"/>
        </w:rPr>
      </w:pPr>
    </w:p>
    <w:p w14:paraId="1774D5C4" w14:textId="77777777" w:rsidR="00DC0CCE" w:rsidRPr="00DC0CCE" w:rsidRDefault="00DC0CCE" w:rsidP="00DC0CCE">
      <w:pPr>
        <w:spacing w:after="0" w:line="360" w:lineRule="auto"/>
        <w:jc w:val="both"/>
        <w:rPr>
          <w:rFonts w:ascii="Palatino Linotype" w:hAnsi="Palatino Linotype"/>
          <w:sz w:val="24"/>
        </w:rPr>
      </w:pPr>
      <w:r w:rsidRPr="00DC0CCE">
        <w:rPr>
          <w:rFonts w:ascii="Palatino Linotype" w:hAnsi="Palatino Linotype"/>
          <w:sz w:val="24"/>
          <w:lang w:val="es-ES"/>
        </w:rPr>
        <w:t xml:space="preserve">Por cuanto hace a la </w:t>
      </w:r>
      <w:r w:rsidRPr="00DC0CCE">
        <w:rPr>
          <w:rFonts w:ascii="Palatino Linotype" w:hAnsi="Palatino Linotype"/>
          <w:b/>
          <w:sz w:val="24"/>
          <w:lang w:val="es-ES" w:eastAsia="es-ES"/>
        </w:rPr>
        <w:t xml:space="preserve">Clave Única de Registro de Población, </w:t>
      </w:r>
      <w:r w:rsidRPr="00DC0CCE">
        <w:rPr>
          <w:rFonts w:ascii="Palatino Linotype" w:hAnsi="Palatino Linotype"/>
          <w:sz w:val="24"/>
          <w:lang w:val="es-E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783989DB" w14:textId="77777777" w:rsidR="00DC0CCE" w:rsidRPr="00DC0CCE" w:rsidRDefault="00DC0CCE" w:rsidP="00DC0CCE">
      <w:pPr>
        <w:spacing w:after="0"/>
        <w:rPr>
          <w:sz w:val="24"/>
          <w:lang w:val="es-ES"/>
        </w:rPr>
      </w:pPr>
    </w:p>
    <w:p w14:paraId="526A859A" w14:textId="77777777" w:rsidR="00DC0CCE" w:rsidRPr="00DC0CCE" w:rsidRDefault="00DC0CCE" w:rsidP="00DC0CCE">
      <w:pPr>
        <w:spacing w:after="0" w:line="360" w:lineRule="auto"/>
        <w:jc w:val="both"/>
        <w:rPr>
          <w:rFonts w:ascii="Palatino Linotype" w:hAnsi="Palatino Linotype"/>
          <w:sz w:val="24"/>
          <w:lang w:val="es-ES"/>
        </w:rPr>
      </w:pPr>
      <w:r w:rsidRPr="00DC0CCE">
        <w:rPr>
          <w:rFonts w:ascii="Palatino Linotype" w:hAnsi="Palatino Linotype"/>
          <w:sz w:val="24"/>
          <w:lang w:val="es-ES"/>
        </w:rPr>
        <w:t>Lo anterior, tiene sustento en los artículos 86 y 91, de la Ley General de Población, la cual señala lo siguiente:</w:t>
      </w:r>
    </w:p>
    <w:p w14:paraId="5B944647" w14:textId="77777777" w:rsidR="00DC0CCE" w:rsidRPr="001454E8" w:rsidRDefault="00DC0CCE" w:rsidP="00DC0CCE">
      <w:pPr>
        <w:spacing w:after="0"/>
        <w:ind w:left="709" w:right="757"/>
        <w:jc w:val="both"/>
        <w:rPr>
          <w:rFonts w:ascii="Palatino Linotype" w:hAnsi="Palatino Linotype" w:cs="Arial,Bold"/>
          <w:b/>
          <w:bCs/>
          <w:i/>
          <w:lang w:val="es-ES"/>
        </w:rPr>
      </w:pPr>
    </w:p>
    <w:p w14:paraId="6258E9C2" w14:textId="77777777" w:rsidR="00DC0CCE" w:rsidRPr="001454E8" w:rsidRDefault="00DC0CCE" w:rsidP="00DC0CCE">
      <w:pPr>
        <w:spacing w:after="0"/>
        <w:ind w:left="567" w:right="567"/>
        <w:jc w:val="both"/>
        <w:rPr>
          <w:rFonts w:ascii="Palatino Linotype" w:hAnsi="Palatino Linotype" w:cs="Arial"/>
          <w:i/>
          <w:lang w:val="es-ES"/>
        </w:rPr>
      </w:pPr>
      <w:r w:rsidRPr="001454E8">
        <w:rPr>
          <w:rFonts w:ascii="Palatino Linotype" w:hAnsi="Palatino Linotype" w:cs="Arial,Bold"/>
          <w:b/>
          <w:bCs/>
          <w:i/>
          <w:lang w:val="es-ES"/>
        </w:rPr>
        <w:t xml:space="preserve">“Artículo 86. </w:t>
      </w:r>
      <w:r w:rsidRPr="001454E8">
        <w:rPr>
          <w:rFonts w:ascii="Palatino Linotype" w:hAnsi="Palatino Linotype" w:cs="Arial"/>
          <w:i/>
          <w:lang w:val="es-ES"/>
        </w:rPr>
        <w:t>El Registro Nacional de Población tiene como finalidad registrar a cada una de las personas que integran la población del país, con los datos que permitan certificar y acreditar fehacientemente su identidad.</w:t>
      </w:r>
    </w:p>
    <w:p w14:paraId="080C9AC3" w14:textId="77777777" w:rsidR="00DC0CCE" w:rsidRPr="001454E8" w:rsidRDefault="00DC0CCE" w:rsidP="00DC0CCE">
      <w:pPr>
        <w:spacing w:after="0"/>
        <w:ind w:left="567" w:right="567"/>
        <w:jc w:val="both"/>
        <w:rPr>
          <w:rFonts w:ascii="Palatino Linotype" w:hAnsi="Palatino Linotype" w:cs="Arial"/>
          <w:i/>
          <w:lang w:val="es-ES"/>
        </w:rPr>
      </w:pPr>
    </w:p>
    <w:p w14:paraId="6699D1CD" w14:textId="77777777" w:rsidR="00DC0CCE" w:rsidRPr="001454E8" w:rsidRDefault="00DC0CCE" w:rsidP="00DC0CCE">
      <w:pPr>
        <w:spacing w:after="0"/>
        <w:ind w:left="567" w:right="567"/>
        <w:jc w:val="both"/>
        <w:rPr>
          <w:rFonts w:ascii="Palatino Linotype" w:hAnsi="Palatino Linotype" w:cs="Arial"/>
          <w:i/>
          <w:lang w:val="es-ES"/>
        </w:rPr>
      </w:pPr>
      <w:r w:rsidRPr="001454E8">
        <w:rPr>
          <w:rFonts w:ascii="Palatino Linotype" w:hAnsi="Palatino Linotype" w:cs="Arial,Bold"/>
          <w:b/>
          <w:bCs/>
          <w:i/>
          <w:lang w:val="es-ES"/>
        </w:rPr>
        <w:t xml:space="preserve">Artículo 91. </w:t>
      </w:r>
      <w:r w:rsidRPr="001454E8">
        <w:rPr>
          <w:rFonts w:ascii="Palatino Linotype" w:hAnsi="Palatino Linotype" w:cs="Arial"/>
          <w:i/>
          <w:lang w:val="es-ES"/>
        </w:rPr>
        <w:t>Al incorporar a una persona en el Registro Nacional de Población, se le asignará una clave que se denominará Clave Única de Registro de Población. Esta servirá para registrarla e identificarla en forma individual.”</w:t>
      </w:r>
    </w:p>
    <w:p w14:paraId="361290B2" w14:textId="77777777" w:rsidR="00DC0CCE" w:rsidRPr="001454E8" w:rsidRDefault="00DC0CCE" w:rsidP="00DC0CCE">
      <w:pPr>
        <w:spacing w:after="0"/>
        <w:ind w:left="709" w:right="757"/>
        <w:jc w:val="both"/>
        <w:rPr>
          <w:rFonts w:ascii="Palatino Linotype" w:hAnsi="Palatino Linotype" w:cs="Arial"/>
          <w:i/>
          <w:lang w:val="es-ES"/>
        </w:rPr>
      </w:pPr>
    </w:p>
    <w:p w14:paraId="0145D3BC" w14:textId="77777777" w:rsidR="00DC0CCE" w:rsidRPr="001454E8" w:rsidRDefault="00DC0CCE" w:rsidP="00DC0CCE">
      <w:pPr>
        <w:spacing w:after="0"/>
        <w:rPr>
          <w:lang w:val="es-ES" w:eastAsia="es-ES"/>
        </w:rPr>
      </w:pPr>
    </w:p>
    <w:p w14:paraId="6ED88951" w14:textId="77777777" w:rsidR="00DC0CCE" w:rsidRPr="00DC0CCE" w:rsidRDefault="00DC0CCE" w:rsidP="00DC0CCE">
      <w:pPr>
        <w:spacing w:after="0" w:line="360" w:lineRule="auto"/>
        <w:jc w:val="both"/>
        <w:rPr>
          <w:rFonts w:ascii="Palatino Linotype" w:hAnsi="Palatino Linotype"/>
          <w:sz w:val="24"/>
          <w:lang w:val="es-ES"/>
        </w:rPr>
      </w:pPr>
      <w:r w:rsidRPr="00DC0CCE">
        <w:rPr>
          <w:rFonts w:ascii="Palatino Linotype" w:hAnsi="Palatino Linotype"/>
          <w:sz w:val="24"/>
          <w:lang w:val="es-ES"/>
        </w:rPr>
        <w:lastRenderedPageBreak/>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418E736" w14:textId="77777777" w:rsidR="00DC0CCE" w:rsidRPr="00DC0CCE" w:rsidRDefault="00DC0CCE" w:rsidP="00DC0CCE">
      <w:pPr>
        <w:spacing w:after="0"/>
        <w:rPr>
          <w:sz w:val="24"/>
          <w:lang w:val="es-ES"/>
        </w:rPr>
      </w:pPr>
    </w:p>
    <w:p w14:paraId="4A6AA828" w14:textId="77777777" w:rsidR="00DC0CCE" w:rsidRPr="00DC0CCE" w:rsidRDefault="00DC0CCE" w:rsidP="00DC0CCE">
      <w:pPr>
        <w:spacing w:after="0" w:line="360" w:lineRule="auto"/>
        <w:jc w:val="both"/>
        <w:rPr>
          <w:rFonts w:ascii="Palatino Linotype" w:hAnsi="Palatino Linotype"/>
          <w:sz w:val="24"/>
          <w:lang w:val="es-ES"/>
        </w:rPr>
      </w:pPr>
      <w:r w:rsidRPr="00DC0CCE">
        <w:rPr>
          <w:rFonts w:ascii="Palatino Linotype" w:hAnsi="Palatino Linotype"/>
          <w:sz w:val="24"/>
          <w:lang w:val="es-ES"/>
        </w:rPr>
        <w:t>Al respecto, el Instituto Nacional de Transparencia, Acceso a la Información y Protección de Datos Personales (INAI) a través del Criterio 18/17, señala literalmente lo siguiente:</w:t>
      </w:r>
    </w:p>
    <w:p w14:paraId="78C1E071" w14:textId="77777777" w:rsidR="00DC0CCE" w:rsidRPr="001454E8" w:rsidRDefault="00DC0CCE" w:rsidP="00DC0CCE">
      <w:pPr>
        <w:spacing w:after="0"/>
        <w:rPr>
          <w:lang w:val="es-ES"/>
        </w:rPr>
      </w:pPr>
    </w:p>
    <w:p w14:paraId="40CC4E0E" w14:textId="77777777" w:rsidR="00DC0CCE" w:rsidRPr="001454E8" w:rsidRDefault="00DC0CCE" w:rsidP="00DC0CCE">
      <w:pPr>
        <w:spacing w:after="0"/>
        <w:ind w:left="567" w:right="616"/>
        <w:jc w:val="both"/>
        <w:rPr>
          <w:rFonts w:ascii="Palatino Linotype" w:hAnsi="Palatino Linotype"/>
          <w:i/>
          <w:lang w:val="es-ES"/>
        </w:rPr>
      </w:pPr>
      <w:r w:rsidRPr="001454E8">
        <w:rPr>
          <w:rFonts w:ascii="Palatino Linotype" w:hAnsi="Palatino Linotype"/>
          <w:b/>
          <w:i/>
          <w:lang w:val="es-ES"/>
        </w:rPr>
        <w:t>Clave Única de Registro de Población (CURP)</w:t>
      </w:r>
      <w:r w:rsidRPr="001454E8">
        <w:rPr>
          <w:rFonts w:ascii="Palatino Linotype" w:hAnsi="Palatino Linotype"/>
          <w:i/>
          <w:lang w:val="es-E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8DB446D" w14:textId="77777777" w:rsidR="00DC0CCE" w:rsidRPr="001454E8" w:rsidRDefault="00DC0CCE" w:rsidP="00DC0CCE">
      <w:pPr>
        <w:spacing w:after="0"/>
        <w:ind w:left="567" w:right="616"/>
        <w:jc w:val="both"/>
        <w:rPr>
          <w:rFonts w:ascii="Palatino Linotype" w:hAnsi="Palatino Linotype" w:cs="Arial"/>
          <w:bCs/>
          <w:i/>
          <w:lang w:val="es-ES"/>
        </w:rPr>
      </w:pPr>
    </w:p>
    <w:p w14:paraId="0EDD0588" w14:textId="77777777" w:rsidR="00DC0CCE" w:rsidRPr="00DC0CCE" w:rsidRDefault="00DC0CCE" w:rsidP="00DC0CCE">
      <w:pPr>
        <w:spacing w:after="0" w:line="360" w:lineRule="auto"/>
        <w:jc w:val="both"/>
        <w:rPr>
          <w:rFonts w:ascii="Palatino Linotype" w:hAnsi="Palatino Linotype"/>
          <w:sz w:val="24"/>
          <w:lang w:val="es-ES"/>
        </w:rPr>
      </w:pPr>
      <w:r w:rsidRPr="00DC0CCE">
        <w:rPr>
          <w:rFonts w:ascii="Palatino Linotype" w:hAnsi="Palatino Linotype"/>
          <w:sz w:val="24"/>
          <w:lang w:val="es-ES"/>
        </w:rPr>
        <w:t xml:space="preserve">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w:t>
      </w:r>
      <w:r w:rsidRPr="00DC0CCE">
        <w:rPr>
          <w:rFonts w:ascii="Palatino Linotype" w:hAnsi="Palatino Linotype"/>
          <w:sz w:val="24"/>
          <w:lang w:val="es-ES"/>
        </w:rPr>
        <w:lastRenderedPageBreak/>
        <w:t>de México y Municipios y  4 fracción XI de la Ley de Protección de Datos Personales en Posesión de Sujetos Obligados del Estado de México y Municipios.</w:t>
      </w:r>
    </w:p>
    <w:p w14:paraId="5029F6AA" w14:textId="77777777" w:rsidR="00DC0CCE" w:rsidRDefault="00DC0CCE" w:rsidP="00DC0CCE">
      <w:pPr>
        <w:spacing w:after="0" w:line="360" w:lineRule="auto"/>
        <w:jc w:val="both"/>
        <w:rPr>
          <w:rFonts w:ascii="Palatino Linotype" w:hAnsi="Palatino Linotype"/>
          <w:lang w:val="es-ES"/>
        </w:rPr>
      </w:pPr>
    </w:p>
    <w:p w14:paraId="74E8C3CD" w14:textId="77777777" w:rsidR="00DC0CCE" w:rsidRPr="00DC0CCE" w:rsidRDefault="00DC0CCE" w:rsidP="00DC0CCE">
      <w:pPr>
        <w:numPr>
          <w:ilvl w:val="0"/>
          <w:numId w:val="37"/>
        </w:numPr>
        <w:spacing w:after="0" w:line="360" w:lineRule="auto"/>
        <w:jc w:val="both"/>
        <w:rPr>
          <w:rFonts w:ascii="Palatino Linotype" w:eastAsia="Calibri" w:hAnsi="Palatino Linotype" w:cs="Tahoma"/>
          <w:b/>
          <w:bCs/>
          <w:iCs/>
          <w:color w:val="000000"/>
          <w:sz w:val="24"/>
          <w:u w:val="single"/>
        </w:rPr>
      </w:pPr>
      <w:r w:rsidRPr="00DC0CCE">
        <w:rPr>
          <w:rFonts w:ascii="Palatino Linotype" w:hAnsi="Palatino Linotype" w:cs="Tahoma"/>
          <w:b/>
          <w:bCs/>
          <w:iCs/>
          <w:color w:val="000000"/>
          <w:sz w:val="24"/>
          <w:u w:val="single"/>
        </w:rPr>
        <w:t>Domicilio particular.</w:t>
      </w:r>
    </w:p>
    <w:p w14:paraId="20AC8CD4" w14:textId="77777777" w:rsidR="00DC0CCE" w:rsidRPr="00DC0CCE" w:rsidRDefault="00DC0CCE" w:rsidP="00DC0CCE">
      <w:pPr>
        <w:spacing w:after="0" w:line="360" w:lineRule="auto"/>
        <w:jc w:val="both"/>
        <w:rPr>
          <w:rFonts w:ascii="Palatino Linotype" w:hAnsi="Palatino Linotype" w:cs="Tahoma"/>
          <w:bCs/>
          <w:iCs/>
          <w:color w:val="000000"/>
          <w:sz w:val="24"/>
          <w:lang w:val="es-ES"/>
        </w:rPr>
      </w:pPr>
      <w:r w:rsidRPr="00DC0CCE">
        <w:rPr>
          <w:rFonts w:ascii="Palatino Linotype" w:eastAsia="Calibri" w:hAnsi="Palatino Linotype" w:cs="Tahoma"/>
          <w:bCs/>
          <w:iCs/>
          <w:color w:val="000000"/>
          <w:sz w:val="24"/>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16A37683" w14:textId="77777777" w:rsidR="00DC0CCE" w:rsidRPr="00DC0CCE" w:rsidRDefault="00DC0CCE" w:rsidP="00DC0CCE">
      <w:pPr>
        <w:spacing w:after="0" w:line="360" w:lineRule="auto"/>
        <w:jc w:val="both"/>
        <w:rPr>
          <w:rFonts w:ascii="Palatino Linotype" w:eastAsia="Calibri" w:hAnsi="Palatino Linotype" w:cs="Tahoma"/>
          <w:bCs/>
          <w:iCs/>
          <w:color w:val="000000"/>
          <w:sz w:val="24"/>
          <w:lang w:val="es-ES"/>
        </w:rPr>
      </w:pPr>
    </w:p>
    <w:p w14:paraId="18063CBC" w14:textId="77777777" w:rsidR="00DC0CCE" w:rsidRPr="00DC0CCE" w:rsidRDefault="00DC0CCE" w:rsidP="00DC0CCE">
      <w:pPr>
        <w:spacing w:after="0" w:line="360" w:lineRule="auto"/>
        <w:jc w:val="both"/>
        <w:rPr>
          <w:rFonts w:ascii="Palatino Linotype" w:eastAsia="Calibri" w:hAnsi="Palatino Linotype" w:cs="Tahoma"/>
          <w:b/>
          <w:bCs/>
          <w:iCs/>
          <w:color w:val="000000"/>
          <w:sz w:val="24"/>
          <w:lang w:val="es-ES"/>
        </w:rPr>
      </w:pPr>
      <w:r w:rsidRPr="00DC0CCE">
        <w:rPr>
          <w:rFonts w:ascii="Palatino Linotype" w:eastAsia="Calibri" w:hAnsi="Palatino Linotype" w:cs="Tahoma"/>
          <w:bCs/>
          <w:iCs/>
          <w:color w:val="000000"/>
          <w:sz w:val="24"/>
          <w:lang w:val="es-ES"/>
        </w:rPr>
        <w:t>De la misma manera, lo establece el artículo 29 del Código Civil Federal, al precisar que el domicilio de personas físicas</w:t>
      </w:r>
      <w:r w:rsidRPr="00DC0CCE">
        <w:rPr>
          <w:rFonts w:ascii="Palatino Linotype" w:eastAsia="Calibri" w:hAnsi="Palatino Linotype" w:cs="Tahoma"/>
          <w:b/>
          <w:bCs/>
          <w:iCs/>
          <w:color w:val="000000"/>
          <w:sz w:val="24"/>
          <w:lang w:val="es-ES"/>
        </w:rPr>
        <w:t>, es el lugar donde residen habitualmente, el lugar del centro principal de sus negocios, donde residan o el lugar donde se encuentren.</w:t>
      </w:r>
    </w:p>
    <w:p w14:paraId="4254B42A" w14:textId="77777777" w:rsidR="00DC0CCE" w:rsidRPr="00DC0CCE" w:rsidRDefault="00DC0CCE" w:rsidP="00DC0CCE">
      <w:pPr>
        <w:spacing w:after="0" w:line="360" w:lineRule="auto"/>
        <w:jc w:val="both"/>
        <w:rPr>
          <w:rFonts w:ascii="Palatino Linotype" w:eastAsia="Calibri" w:hAnsi="Palatino Linotype" w:cs="Tahoma"/>
          <w:b/>
          <w:bCs/>
          <w:iCs/>
          <w:color w:val="000000"/>
          <w:sz w:val="24"/>
        </w:rPr>
      </w:pPr>
    </w:p>
    <w:p w14:paraId="46908E1E" w14:textId="77777777" w:rsidR="00DC0CCE" w:rsidRPr="00DC0CCE" w:rsidRDefault="00DC0CCE" w:rsidP="00DC0CCE">
      <w:pPr>
        <w:spacing w:after="0" w:line="360" w:lineRule="auto"/>
        <w:jc w:val="both"/>
        <w:rPr>
          <w:rFonts w:ascii="Palatino Linotype" w:eastAsia="Calibri" w:hAnsi="Palatino Linotype" w:cs="Tahoma"/>
          <w:bCs/>
          <w:iCs/>
          <w:color w:val="000000"/>
          <w:sz w:val="24"/>
          <w:lang w:val="es-ES"/>
        </w:rPr>
      </w:pPr>
      <w:r w:rsidRPr="00DC0CCE">
        <w:rPr>
          <w:rFonts w:ascii="Palatino Linotype" w:eastAsia="Calibri" w:hAnsi="Palatino Linotype" w:cs="Tahoma"/>
          <w:bCs/>
          <w:iCs/>
          <w:color w:val="000000"/>
          <w:sz w:val="24"/>
          <w:lang w:val="es-E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2A8ED17" w14:textId="77777777" w:rsidR="00DC0CCE" w:rsidRPr="00DC0CCE" w:rsidRDefault="00DC0CCE" w:rsidP="00DC0CCE">
      <w:pPr>
        <w:spacing w:after="0" w:line="360" w:lineRule="auto"/>
        <w:jc w:val="both"/>
        <w:rPr>
          <w:rFonts w:ascii="Palatino Linotype" w:hAnsi="Palatino Linotype" w:cs="Tahoma"/>
          <w:bCs/>
          <w:iCs/>
          <w:color w:val="000000"/>
          <w:sz w:val="24"/>
          <w:lang w:val="es-ES"/>
        </w:rPr>
      </w:pPr>
    </w:p>
    <w:p w14:paraId="159C5D2E" w14:textId="77777777" w:rsidR="00DC0CCE" w:rsidRPr="00DC0CCE" w:rsidRDefault="00DC0CCE" w:rsidP="00DC0CCE">
      <w:pPr>
        <w:numPr>
          <w:ilvl w:val="0"/>
          <w:numId w:val="37"/>
        </w:numPr>
        <w:spacing w:after="0" w:line="360" w:lineRule="auto"/>
        <w:contextualSpacing/>
        <w:jc w:val="both"/>
        <w:rPr>
          <w:rFonts w:ascii="Palatino Linotype" w:eastAsia="Calibri" w:hAnsi="Palatino Linotype" w:cs="Tahoma"/>
          <w:color w:val="000000"/>
          <w:sz w:val="24"/>
          <w:u w:val="single"/>
        </w:rPr>
      </w:pPr>
      <w:r w:rsidRPr="00DC0CCE">
        <w:rPr>
          <w:rFonts w:ascii="Palatino Linotype" w:eastAsia="Calibri" w:hAnsi="Palatino Linotype" w:cs="Tahoma"/>
          <w:b/>
          <w:color w:val="000000"/>
          <w:sz w:val="24"/>
          <w:u w:val="single"/>
        </w:rPr>
        <w:lastRenderedPageBreak/>
        <w:t>Teléfono y celular particular.</w:t>
      </w:r>
    </w:p>
    <w:p w14:paraId="2AAF6EAD" w14:textId="77777777" w:rsidR="00DC0CCE" w:rsidRPr="00DC0CCE" w:rsidRDefault="00DC0CCE" w:rsidP="00DC0CCE">
      <w:pPr>
        <w:spacing w:after="0" w:line="360" w:lineRule="auto"/>
        <w:jc w:val="both"/>
        <w:rPr>
          <w:rFonts w:ascii="Palatino Linotype" w:eastAsia="Calibri" w:hAnsi="Palatino Linotype" w:cs="Tahoma"/>
          <w:color w:val="000000"/>
          <w:sz w:val="24"/>
        </w:rPr>
      </w:pPr>
      <w:r w:rsidRPr="00DC0CCE">
        <w:rPr>
          <w:rFonts w:ascii="Palatino Linotype" w:eastAsia="Calibri" w:hAnsi="Palatino Linotype" w:cs="Tahoma"/>
          <w:color w:val="000000"/>
          <w:sz w:val="24"/>
        </w:rPr>
        <w:t xml:space="preserve">El número asignado a un teléfono particular o celular permite localizar a una persona física identificada o identificable, ya sea a través de un dispositivo móvil o bien, en un lugar como el domicilio. </w:t>
      </w:r>
    </w:p>
    <w:p w14:paraId="2735A8D5" w14:textId="77777777" w:rsidR="00DC0CCE" w:rsidRPr="009978E4" w:rsidRDefault="00DC0CCE" w:rsidP="00DC0CCE">
      <w:pPr>
        <w:spacing w:after="0" w:line="360" w:lineRule="auto"/>
        <w:jc w:val="both"/>
        <w:rPr>
          <w:rFonts w:ascii="Palatino Linotype" w:eastAsia="Calibri" w:hAnsi="Palatino Linotype" w:cs="Tahoma"/>
          <w:color w:val="000000"/>
        </w:rPr>
      </w:pPr>
    </w:p>
    <w:p w14:paraId="509ABFE1" w14:textId="77777777" w:rsidR="00DC0CCE" w:rsidRPr="00DC0CCE" w:rsidRDefault="00DC0CCE" w:rsidP="00DC0CCE">
      <w:pPr>
        <w:spacing w:after="0" w:line="360" w:lineRule="auto"/>
        <w:jc w:val="both"/>
        <w:rPr>
          <w:rFonts w:ascii="Palatino Linotype" w:eastAsia="Calibri" w:hAnsi="Palatino Linotype" w:cs="Tahoma"/>
          <w:color w:val="000000"/>
          <w:sz w:val="24"/>
        </w:rPr>
      </w:pPr>
      <w:r w:rsidRPr="00DC0CCE">
        <w:rPr>
          <w:rFonts w:ascii="Palatino Linotype" w:eastAsia="Calibri" w:hAnsi="Palatino Linotype" w:cs="Tahoma"/>
          <w:color w:val="000000"/>
          <w:sz w:val="24"/>
        </w:rPr>
        <w:t>En ese sentido y de la revisión de las fichas de registro, se logra vislumbrar que el número telefónico proporcionado por los participantes, fue entregado como medio de contacto, para poder ser localizados de manera privada; por lo que, la titularidad del mismo, corresponde a la persona física en su calidad de particular.</w:t>
      </w:r>
    </w:p>
    <w:p w14:paraId="5BC00609" w14:textId="77777777" w:rsidR="00DC0CCE" w:rsidRPr="00DC0CCE" w:rsidRDefault="00DC0CCE" w:rsidP="00DC0CCE">
      <w:pPr>
        <w:spacing w:after="0" w:line="360" w:lineRule="auto"/>
        <w:jc w:val="both"/>
        <w:rPr>
          <w:rFonts w:ascii="Palatino Linotype" w:eastAsia="Calibri" w:hAnsi="Palatino Linotype" w:cs="Tahoma"/>
          <w:color w:val="000000"/>
          <w:sz w:val="24"/>
        </w:rPr>
      </w:pPr>
    </w:p>
    <w:p w14:paraId="70B4654D" w14:textId="77777777" w:rsidR="00DC0CCE" w:rsidRPr="00DC0CCE" w:rsidRDefault="00DC0CCE" w:rsidP="00DC0CCE">
      <w:pPr>
        <w:spacing w:after="0" w:line="360" w:lineRule="auto"/>
        <w:jc w:val="both"/>
        <w:rPr>
          <w:rFonts w:ascii="Palatino Linotype" w:eastAsia="Calibri" w:hAnsi="Palatino Linotype" w:cs="Tahoma"/>
          <w:color w:val="000000"/>
          <w:sz w:val="24"/>
        </w:rPr>
      </w:pPr>
      <w:r w:rsidRPr="00DC0CCE">
        <w:rPr>
          <w:rFonts w:ascii="Palatino Linotype" w:eastAsia="Calibri" w:hAnsi="Palatino Linotype" w:cs="Tahoma"/>
          <w:color w:val="000000"/>
          <w:sz w:val="24"/>
        </w:rPr>
        <w:t>En tales consideraciones, dicho dato personal es susceptible de ser clasificado como confidencial, con fundamento en el artículo 143, fracción I de la Ley de Transparencia y Acceso a la Información Pública del Estado de México y Municipios.</w:t>
      </w:r>
    </w:p>
    <w:p w14:paraId="539F399A" w14:textId="77777777" w:rsidR="00DC0CCE" w:rsidRPr="009978E4" w:rsidRDefault="00DC0CCE" w:rsidP="00DC0CCE">
      <w:pPr>
        <w:spacing w:after="0" w:line="360" w:lineRule="auto"/>
        <w:jc w:val="both"/>
        <w:rPr>
          <w:rFonts w:ascii="Palatino Linotype" w:eastAsia="Calibri" w:hAnsi="Palatino Linotype" w:cs="Tahoma"/>
          <w:color w:val="000000"/>
        </w:rPr>
      </w:pPr>
    </w:p>
    <w:p w14:paraId="1E71A1E3" w14:textId="77777777" w:rsidR="00DC0CCE" w:rsidRPr="00DC0CCE" w:rsidRDefault="00DC0CCE" w:rsidP="00DC0CCE">
      <w:pPr>
        <w:numPr>
          <w:ilvl w:val="0"/>
          <w:numId w:val="37"/>
        </w:numPr>
        <w:tabs>
          <w:tab w:val="left" w:pos="2325"/>
        </w:tabs>
        <w:spacing w:after="0" w:line="360" w:lineRule="auto"/>
        <w:contextualSpacing/>
        <w:jc w:val="both"/>
        <w:rPr>
          <w:rFonts w:ascii="Palatino Linotype" w:eastAsia="Calibri" w:hAnsi="Palatino Linotype" w:cs="Tahoma"/>
          <w:b/>
          <w:bCs/>
          <w:color w:val="000000"/>
          <w:sz w:val="24"/>
          <w:u w:val="single"/>
        </w:rPr>
      </w:pPr>
      <w:r w:rsidRPr="00DC0CCE">
        <w:rPr>
          <w:rFonts w:ascii="Palatino Linotype" w:eastAsia="Calibri" w:hAnsi="Palatino Linotype" w:cs="Tahoma"/>
          <w:b/>
          <w:bCs/>
          <w:color w:val="000000"/>
          <w:sz w:val="24"/>
          <w:u w:val="single"/>
        </w:rPr>
        <w:t>Placas de vehículos institucionales.</w:t>
      </w:r>
    </w:p>
    <w:p w14:paraId="085C4C3F" w14:textId="77777777" w:rsidR="00DC0CCE" w:rsidRPr="00DC0CCE" w:rsidRDefault="00DC0CCE" w:rsidP="00DC0CCE">
      <w:pPr>
        <w:tabs>
          <w:tab w:val="left" w:pos="284"/>
          <w:tab w:val="left" w:pos="567"/>
        </w:tabs>
        <w:spacing w:after="0" w:line="360" w:lineRule="auto"/>
        <w:contextualSpacing/>
        <w:jc w:val="both"/>
        <w:rPr>
          <w:rFonts w:ascii="Palatino Linotype" w:eastAsia="Calibri" w:hAnsi="Palatino Linotype" w:cs="Tahoma"/>
          <w:iCs/>
          <w:color w:val="000000"/>
          <w:sz w:val="24"/>
          <w:lang w:eastAsia="es-ES_tradnl"/>
        </w:rPr>
      </w:pPr>
      <w:r w:rsidRPr="00DC0CCE">
        <w:rPr>
          <w:rFonts w:ascii="Palatino Linotype" w:eastAsia="Calibri" w:hAnsi="Palatino Linotype" w:cs="Arial"/>
          <w:color w:val="000000"/>
          <w:sz w:val="24"/>
        </w:rPr>
        <w:t>Sobre este dato, es de señalar que conforme</w:t>
      </w:r>
      <w:r w:rsidRPr="00DC0CCE">
        <w:rPr>
          <w:rFonts w:ascii="Palatino Linotype" w:eastAsia="Calibri" w:hAnsi="Palatino Linotype" w:cs="Tahoma"/>
          <w:iCs/>
          <w:color w:val="000000"/>
          <w:sz w:val="24"/>
          <w:lang w:eastAsia="es-ES_tradnl"/>
        </w:rPr>
        <w:t xml:space="preserve"> al artículo 8.11 del Código Administrativo del Estado de México, fracción IV, señala que el tránsito de los vehículos se condiciona al cumplimiento de diversos requisitos entre los cuales se encuentran las placas de matriculación o permisos vigentes. </w:t>
      </w:r>
    </w:p>
    <w:p w14:paraId="57E5CB00" w14:textId="77777777" w:rsidR="00DC0CCE" w:rsidRPr="00DC0CCE" w:rsidRDefault="00DC0CCE" w:rsidP="00DC0CCE">
      <w:pPr>
        <w:tabs>
          <w:tab w:val="left" w:pos="284"/>
          <w:tab w:val="left" w:pos="567"/>
        </w:tabs>
        <w:spacing w:after="0" w:line="360" w:lineRule="auto"/>
        <w:contextualSpacing/>
        <w:jc w:val="both"/>
        <w:rPr>
          <w:rFonts w:ascii="Palatino Linotype" w:eastAsia="Calibri" w:hAnsi="Palatino Linotype" w:cs="Tahoma"/>
          <w:iCs/>
          <w:color w:val="000000"/>
          <w:sz w:val="24"/>
          <w:lang w:eastAsia="es-ES_tradnl"/>
        </w:rPr>
      </w:pPr>
    </w:p>
    <w:p w14:paraId="25A9AF18" w14:textId="77777777" w:rsidR="00DC0CCE" w:rsidRPr="00DC0CCE" w:rsidRDefault="00DC0CCE" w:rsidP="00DC0CCE">
      <w:pPr>
        <w:spacing w:after="0" w:line="360" w:lineRule="auto"/>
        <w:jc w:val="both"/>
        <w:rPr>
          <w:rFonts w:ascii="Palatino Linotype" w:eastAsia="Calibri" w:hAnsi="Palatino Linotype" w:cs="Tahoma"/>
          <w:color w:val="000000"/>
          <w:sz w:val="24"/>
        </w:rPr>
      </w:pPr>
      <w:r w:rsidRPr="00DC0CCE">
        <w:rPr>
          <w:rFonts w:ascii="Palatino Linotype" w:eastAsia="Calibri" w:hAnsi="Palatino Linotype" w:cs="Tahoma"/>
          <w:bCs/>
          <w:color w:val="000000"/>
          <w:sz w:val="24"/>
        </w:rPr>
        <w:t>En ese tenor, se consultó el Manual de Procedimientos de trámites y servicios al contribuyente de los Centros de Servicios Fiscales, publicado en el Periódico Oficial “Gaceta del Gobierno el cuatro de agosto de dos mil dieciséis (consultable en la liga electrónica chrome-extension://efaidnbmnnnibpcajpcglclefindmkaj/https://sfpya.edomexico.gob.mx/reca</w:t>
      </w:r>
      <w:r w:rsidRPr="00DC0CCE">
        <w:rPr>
          <w:rFonts w:ascii="Palatino Linotype" w:eastAsia="Calibri" w:hAnsi="Palatino Linotype" w:cs="Tahoma"/>
          <w:bCs/>
          <w:color w:val="000000"/>
          <w:sz w:val="24"/>
        </w:rPr>
        <w:lastRenderedPageBreak/>
        <w:t xml:space="preserve">udacion/ReadFile.jsp?File=Manual_procedimientos_2016.pdf) en el que se encuentran diversos trámites incluidos los de control vehicular identificado con el número 3, los cuales tienen como objetivo mejorar la calidad en la atención que se brinda al contribuyente, así como disminuir el porcentaje de trámites de control vehicular no concluidos, mediante la recepción correcta de la documentación, conforme a la Guía de Requisitos de Trámites y Servicios vigente, para una atención eficiente. Y dentro de su alcance refiere que aplica a todos los servidores públicos responsables de la recepción de los trámites control vehicular </w:t>
      </w:r>
      <w:r w:rsidRPr="00DC0CCE">
        <w:rPr>
          <w:rFonts w:ascii="Palatino Linotype" w:eastAsia="Calibri" w:hAnsi="Palatino Linotype" w:cs="Tahoma"/>
          <w:color w:val="000000"/>
          <w:sz w:val="24"/>
        </w:rPr>
        <w:t>en los Centros de Servicios Fiscales dependientes de la Dirección General de Recaudación de la Subsecretaría de Ingresos de la Secretaría de Finanzas del Gobierno del Estado de México.</w:t>
      </w:r>
    </w:p>
    <w:p w14:paraId="79AEFB5D" w14:textId="77777777" w:rsidR="00DC0CCE" w:rsidRPr="00DC0CCE" w:rsidRDefault="00DC0CCE" w:rsidP="00DC0CCE">
      <w:pPr>
        <w:spacing w:after="0" w:line="360" w:lineRule="auto"/>
        <w:jc w:val="both"/>
        <w:rPr>
          <w:rFonts w:ascii="Palatino Linotype" w:eastAsia="Calibri" w:hAnsi="Palatino Linotype" w:cs="Tahoma"/>
          <w:color w:val="000000"/>
          <w:sz w:val="24"/>
        </w:rPr>
      </w:pPr>
    </w:p>
    <w:p w14:paraId="48EE2236" w14:textId="77777777" w:rsidR="00DC0CCE" w:rsidRPr="00DC0CCE" w:rsidRDefault="00DC0CCE" w:rsidP="00DC0CCE">
      <w:pPr>
        <w:spacing w:after="0" w:line="360" w:lineRule="auto"/>
        <w:jc w:val="both"/>
        <w:rPr>
          <w:rFonts w:ascii="Palatino Linotype" w:eastAsia="Calibri" w:hAnsi="Palatino Linotype" w:cs="Tahoma"/>
          <w:iCs/>
          <w:color w:val="000000"/>
          <w:sz w:val="24"/>
          <w:lang w:eastAsia="es-ES_tradnl"/>
        </w:rPr>
      </w:pPr>
      <w:r w:rsidRPr="00DC0CCE">
        <w:rPr>
          <w:rFonts w:ascii="Palatino Linotype" w:eastAsia="Calibri" w:hAnsi="Palatino Linotype" w:cs="Tahoma"/>
          <w:bCs/>
          <w:color w:val="000000"/>
          <w:sz w:val="24"/>
        </w:rPr>
        <w:t>Dentro del manual citado en el párrafo anterior, dentro del numeral en cita (3) establece las políticas del trámite dentro de la que se encuentra el alta de vehículos nuevos</w:t>
      </w:r>
      <w:r w:rsidRPr="00DC0CCE">
        <w:rPr>
          <w:rFonts w:ascii="Palatino Linotype" w:eastAsia="Calibri" w:hAnsi="Palatino Linotype" w:cs="Tahoma"/>
          <w:iCs/>
          <w:color w:val="000000"/>
          <w:sz w:val="24"/>
          <w:lang w:eastAsia="es-ES_tradnl"/>
        </w:rPr>
        <w:t>, a cargo de la Secretaría de Finanzas a través de los Centros de Servicios Fiscales de la Dirección General de Recaudación, mismo que permite a los propietarios de vehículos nuevos, obtener:</w:t>
      </w:r>
    </w:p>
    <w:p w14:paraId="72A33C2B" w14:textId="77777777" w:rsidR="00DC0CCE" w:rsidRPr="00DC0CCE" w:rsidRDefault="00DC0CCE" w:rsidP="00DC0CCE">
      <w:pPr>
        <w:spacing w:after="0" w:line="360" w:lineRule="auto"/>
        <w:ind w:left="284" w:right="-93"/>
        <w:jc w:val="both"/>
        <w:rPr>
          <w:rFonts w:ascii="Palatino Linotype" w:eastAsia="Calibri" w:hAnsi="Palatino Linotype" w:cs="Tahoma"/>
          <w:iCs/>
          <w:color w:val="000000"/>
          <w:sz w:val="24"/>
          <w:lang w:eastAsia="es-ES_tradnl"/>
        </w:rPr>
      </w:pPr>
      <w:r w:rsidRPr="00DC0CCE">
        <w:rPr>
          <w:rFonts w:ascii="Palatino Linotype" w:eastAsia="Calibri" w:hAnsi="Palatino Linotype" w:cs="Tahoma"/>
          <w:iCs/>
          <w:color w:val="000000"/>
          <w:sz w:val="24"/>
          <w:lang w:eastAsia="es-ES_tradnl"/>
        </w:rPr>
        <w:t xml:space="preserve">1) Placa(s)  </w:t>
      </w:r>
    </w:p>
    <w:p w14:paraId="7B48338E" w14:textId="77777777" w:rsidR="00DC0CCE" w:rsidRPr="00DC0CCE" w:rsidRDefault="00DC0CCE" w:rsidP="00DC0CCE">
      <w:pPr>
        <w:spacing w:after="0" w:line="360" w:lineRule="auto"/>
        <w:ind w:left="284" w:right="-93"/>
        <w:jc w:val="both"/>
        <w:rPr>
          <w:rFonts w:ascii="Palatino Linotype" w:eastAsia="Calibri" w:hAnsi="Palatino Linotype" w:cs="Tahoma"/>
          <w:iCs/>
          <w:color w:val="000000"/>
          <w:sz w:val="24"/>
          <w:lang w:eastAsia="es-ES_tradnl"/>
        </w:rPr>
      </w:pPr>
      <w:r w:rsidRPr="00DC0CCE">
        <w:rPr>
          <w:rFonts w:ascii="Palatino Linotype" w:eastAsia="Calibri" w:hAnsi="Palatino Linotype" w:cs="Tahoma"/>
          <w:iCs/>
          <w:color w:val="000000"/>
          <w:sz w:val="24"/>
          <w:lang w:eastAsia="es-ES_tradnl"/>
        </w:rPr>
        <w:t xml:space="preserve">2) Tarjeta Circulación  </w:t>
      </w:r>
    </w:p>
    <w:p w14:paraId="1BEECB32" w14:textId="77777777" w:rsidR="00DC0CCE" w:rsidRPr="00DC0CCE" w:rsidRDefault="00DC0CCE" w:rsidP="00DC0CCE">
      <w:pPr>
        <w:spacing w:after="0" w:line="360" w:lineRule="auto"/>
        <w:ind w:left="284" w:right="-93"/>
        <w:jc w:val="both"/>
        <w:rPr>
          <w:rFonts w:ascii="Palatino Linotype" w:eastAsia="Calibri" w:hAnsi="Palatino Linotype" w:cs="Tahoma"/>
          <w:iCs/>
          <w:color w:val="000000"/>
          <w:sz w:val="24"/>
          <w:lang w:eastAsia="es-ES_tradnl"/>
        </w:rPr>
      </w:pPr>
      <w:r w:rsidRPr="00DC0CCE">
        <w:rPr>
          <w:rFonts w:ascii="Palatino Linotype" w:eastAsia="Calibri" w:hAnsi="Palatino Linotype" w:cs="Tahoma"/>
          <w:iCs/>
          <w:color w:val="000000"/>
          <w:sz w:val="24"/>
          <w:lang w:eastAsia="es-ES_tradnl"/>
        </w:rPr>
        <w:t>3) En su caso, calcomanía</w:t>
      </w:r>
    </w:p>
    <w:p w14:paraId="32F5F357" w14:textId="77777777" w:rsidR="00DC0CCE" w:rsidRPr="00DC0CCE" w:rsidRDefault="00DC0CCE" w:rsidP="00DC0CCE">
      <w:pPr>
        <w:spacing w:after="0" w:line="360" w:lineRule="auto"/>
        <w:ind w:left="284" w:right="-93"/>
        <w:jc w:val="both"/>
        <w:rPr>
          <w:rFonts w:ascii="Palatino Linotype" w:eastAsia="Calibri" w:hAnsi="Palatino Linotype" w:cs="Tahoma"/>
          <w:iCs/>
          <w:color w:val="000000"/>
          <w:sz w:val="24"/>
          <w:lang w:eastAsia="es-ES_tradnl"/>
        </w:rPr>
      </w:pPr>
    </w:p>
    <w:p w14:paraId="20851099" w14:textId="77777777" w:rsidR="00DC0CCE" w:rsidRPr="00DC0CCE" w:rsidRDefault="00DC0CCE" w:rsidP="00DC0CCE">
      <w:pPr>
        <w:spacing w:after="0" w:line="360" w:lineRule="auto"/>
        <w:jc w:val="both"/>
        <w:rPr>
          <w:rFonts w:ascii="Palatino Linotype" w:eastAsia="Calibri" w:hAnsi="Palatino Linotype" w:cs="Tahoma"/>
          <w:color w:val="000000"/>
          <w:sz w:val="24"/>
        </w:rPr>
      </w:pPr>
      <w:r w:rsidRPr="00DC0CCE">
        <w:rPr>
          <w:rFonts w:ascii="Palatino Linotype" w:eastAsia="Calibri" w:hAnsi="Palatino Linotype" w:cs="Tahoma"/>
          <w:bCs/>
          <w:color w:val="000000"/>
          <w:sz w:val="24"/>
        </w:rPr>
        <w:t>Derivado de lo anterior, se observa que es requisito contar con las placas para poder transitar, por lo que no se advierte motivo alguno para clasificar este dato, po</w:t>
      </w:r>
      <w:r w:rsidRPr="00DC0CCE">
        <w:rPr>
          <w:rFonts w:ascii="Palatino Linotype" w:eastAsia="Calibri" w:hAnsi="Palatino Linotype" w:cs="Tahoma"/>
          <w:color w:val="000000"/>
          <w:sz w:val="24"/>
        </w:rPr>
        <w:t xml:space="preserve">r lo que, dicho dato, no actualiza la causal de clasificación establecida en el artículo 143, fracción </w:t>
      </w:r>
      <w:r w:rsidRPr="00DC0CCE">
        <w:rPr>
          <w:rFonts w:ascii="Palatino Linotype" w:eastAsia="Calibri" w:hAnsi="Palatino Linotype" w:cs="Tahoma"/>
          <w:color w:val="000000"/>
          <w:sz w:val="24"/>
        </w:rPr>
        <w:lastRenderedPageBreak/>
        <w:t>I, de la Ley de Transparencia y Acceso a la Información Pública del Estado de México y Municipios.</w:t>
      </w:r>
    </w:p>
    <w:p w14:paraId="2BDA75B4" w14:textId="77777777" w:rsidR="00DC0CCE" w:rsidRPr="009978E4" w:rsidRDefault="00DC0CCE" w:rsidP="00DC0CCE">
      <w:pPr>
        <w:tabs>
          <w:tab w:val="left" w:pos="2325"/>
        </w:tabs>
        <w:spacing w:after="0" w:line="360" w:lineRule="auto"/>
        <w:contextualSpacing/>
        <w:jc w:val="both"/>
        <w:rPr>
          <w:rFonts w:ascii="Palatino Linotype" w:eastAsia="Calibri" w:hAnsi="Palatino Linotype" w:cs="Tahoma"/>
          <w:b/>
          <w:bCs/>
          <w:color w:val="000000"/>
        </w:rPr>
      </w:pPr>
    </w:p>
    <w:p w14:paraId="76E2561A" w14:textId="77777777" w:rsidR="00DC0CCE" w:rsidRPr="00DC0CCE" w:rsidRDefault="00DC0CCE" w:rsidP="00DC0CCE">
      <w:pPr>
        <w:numPr>
          <w:ilvl w:val="0"/>
          <w:numId w:val="37"/>
        </w:numPr>
        <w:tabs>
          <w:tab w:val="left" w:pos="2325"/>
        </w:tabs>
        <w:spacing w:after="0" w:line="360" w:lineRule="auto"/>
        <w:contextualSpacing/>
        <w:jc w:val="both"/>
        <w:rPr>
          <w:rFonts w:ascii="Palatino Linotype" w:eastAsia="Calibri" w:hAnsi="Palatino Linotype" w:cs="Tahoma"/>
          <w:b/>
          <w:bCs/>
          <w:color w:val="000000"/>
          <w:sz w:val="24"/>
          <w:u w:val="single"/>
        </w:rPr>
      </w:pPr>
      <w:r w:rsidRPr="00DC0CCE">
        <w:rPr>
          <w:rFonts w:ascii="Palatino Linotype" w:eastAsia="Calibri" w:hAnsi="Palatino Linotype" w:cs="Tahoma"/>
          <w:b/>
          <w:bCs/>
          <w:color w:val="000000"/>
          <w:sz w:val="24"/>
          <w:u w:val="single"/>
        </w:rPr>
        <w:t>Correo electrónico particular.</w:t>
      </w:r>
    </w:p>
    <w:p w14:paraId="640E09DF" w14:textId="77777777" w:rsidR="00DC0CCE" w:rsidRPr="00DC0CCE" w:rsidRDefault="00DC0CCE" w:rsidP="00DC0CCE">
      <w:pPr>
        <w:spacing w:after="0" w:line="360" w:lineRule="auto"/>
        <w:jc w:val="both"/>
        <w:rPr>
          <w:rFonts w:ascii="Palatino Linotype" w:eastAsia="Calibri" w:hAnsi="Palatino Linotype" w:cs="Tahoma"/>
          <w:bCs/>
          <w:color w:val="000000"/>
          <w:sz w:val="24"/>
          <w:lang w:val="es-ES"/>
        </w:rPr>
      </w:pPr>
      <w:r w:rsidRPr="00DC0CCE">
        <w:rPr>
          <w:rFonts w:ascii="Palatino Linotype" w:eastAsia="Calibri" w:hAnsi="Palatino Linotype" w:cs="Tahoma"/>
          <w:bCs/>
          <w:color w:val="000000"/>
          <w:sz w:val="24"/>
          <w:lang w:val="es-ES"/>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099D958B" w14:textId="77777777" w:rsidR="00DC0CCE" w:rsidRPr="00DC0CCE" w:rsidRDefault="00DC0CCE" w:rsidP="00DC0CCE">
      <w:pPr>
        <w:spacing w:after="0" w:line="360" w:lineRule="auto"/>
        <w:jc w:val="both"/>
        <w:rPr>
          <w:rFonts w:ascii="Palatino Linotype" w:eastAsia="Calibri" w:hAnsi="Palatino Linotype" w:cs="Tahoma"/>
          <w:bCs/>
          <w:color w:val="000000"/>
          <w:sz w:val="24"/>
          <w:lang w:val="es-ES"/>
        </w:rPr>
      </w:pPr>
    </w:p>
    <w:p w14:paraId="7D7EADB0" w14:textId="77777777" w:rsidR="00DC0CCE" w:rsidRPr="00DC0CCE" w:rsidRDefault="00DC0CCE" w:rsidP="00DC0CCE">
      <w:pPr>
        <w:tabs>
          <w:tab w:val="left" w:pos="2325"/>
        </w:tabs>
        <w:spacing w:after="0" w:line="360" w:lineRule="auto"/>
        <w:jc w:val="both"/>
        <w:rPr>
          <w:rFonts w:ascii="Palatino Linotype" w:eastAsia="Calibri" w:hAnsi="Palatino Linotype" w:cs="Tahoma"/>
          <w:bCs/>
          <w:color w:val="000000"/>
          <w:sz w:val="24"/>
          <w:lang w:val="es-ES"/>
        </w:rPr>
      </w:pPr>
      <w:r w:rsidRPr="00DC0CCE">
        <w:rPr>
          <w:rFonts w:ascii="Palatino Linotype" w:eastAsia="Calibri" w:hAnsi="Palatino Linotype" w:cs="Tahoma"/>
          <w:bCs/>
          <w:color w:val="000000"/>
          <w:sz w:val="24"/>
          <w:lang w:val="es-ES"/>
        </w:rPr>
        <w:t>En ese sentido, cabe señalar que el correo electrónico no institucional, es decir de particulares, corresponde a un dato personal que actualiza la causal de clasificación establecida en el artículo 143, fracción I de la Ley de Transparencia y Acceso a la Información Pública del Estado de México y Municipios.</w:t>
      </w:r>
    </w:p>
    <w:p w14:paraId="7FDA41FA" w14:textId="77777777" w:rsidR="00DC0CCE" w:rsidRPr="00DC0CCE" w:rsidRDefault="00DC0CCE" w:rsidP="00DC0CCE">
      <w:pPr>
        <w:spacing w:after="0" w:line="360" w:lineRule="auto"/>
        <w:jc w:val="both"/>
        <w:rPr>
          <w:rFonts w:ascii="Palatino Linotype" w:hAnsi="Palatino Linotype"/>
          <w:sz w:val="32"/>
          <w:lang w:val="es-ES"/>
        </w:rPr>
      </w:pPr>
    </w:p>
    <w:p w14:paraId="73221C90" w14:textId="77777777" w:rsidR="00DC0CCE" w:rsidRPr="00DC0CCE" w:rsidRDefault="00DC0CCE" w:rsidP="00DC0CCE">
      <w:pPr>
        <w:numPr>
          <w:ilvl w:val="0"/>
          <w:numId w:val="37"/>
        </w:numPr>
        <w:spacing w:after="0" w:line="360" w:lineRule="auto"/>
        <w:jc w:val="both"/>
        <w:rPr>
          <w:rFonts w:ascii="Palatino Linotype" w:eastAsia="Calibri" w:hAnsi="Palatino Linotype"/>
          <w:b/>
          <w:bCs/>
          <w:iCs/>
          <w:color w:val="000000"/>
          <w:sz w:val="24"/>
          <w:lang w:val="es-ES_tradnl"/>
        </w:rPr>
      </w:pPr>
      <w:r w:rsidRPr="00DC0CCE">
        <w:rPr>
          <w:rFonts w:ascii="Palatino Linotype" w:eastAsia="Calibri" w:hAnsi="Palatino Linotype"/>
          <w:b/>
          <w:bCs/>
          <w:iCs/>
          <w:color w:val="000000"/>
          <w:sz w:val="24"/>
          <w:lang w:val="es-ES_tradnl"/>
        </w:rPr>
        <w:t>Nombre de particulares.</w:t>
      </w:r>
    </w:p>
    <w:p w14:paraId="7EAEAD2E" w14:textId="77777777" w:rsidR="00DC0CCE" w:rsidRPr="00DC0CCE" w:rsidRDefault="00DC0CCE" w:rsidP="00DC0CCE">
      <w:pPr>
        <w:spacing w:after="0" w:line="360" w:lineRule="auto"/>
        <w:jc w:val="both"/>
        <w:rPr>
          <w:rFonts w:ascii="Palatino Linotype" w:eastAsia="Calibri" w:hAnsi="Palatino Linotype" w:cs="Tahoma"/>
          <w:b/>
          <w:bCs/>
          <w:sz w:val="24"/>
          <w:lang w:val="es-ES_tradnl"/>
        </w:rPr>
      </w:pPr>
      <w:r w:rsidRPr="00DC0CCE">
        <w:rPr>
          <w:rFonts w:ascii="Palatino Linotype" w:eastAsia="Calibri" w:hAnsi="Palatino Linotype" w:cs="Tahoma"/>
          <w:bCs/>
          <w:color w:val="000000"/>
          <w:sz w:val="24"/>
        </w:rPr>
        <w:t xml:space="preserve">Al respecto, se considera que el nombre se integra </w:t>
      </w:r>
      <w:r w:rsidRPr="00DC0CCE">
        <w:rPr>
          <w:rFonts w:ascii="Palatino Linotype" w:eastAsia="Calibri" w:hAnsi="Palatino Linotype" w:cs="Tahoma"/>
          <w:bCs/>
          <w:color w:val="000000"/>
          <w:sz w:val="24"/>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DC0CCE">
        <w:rPr>
          <w:rFonts w:ascii="Palatino Linotype" w:eastAsia="Calibri" w:hAnsi="Palatino Linotype" w:cs="Tahoma"/>
          <w:bCs/>
          <w:i/>
          <w:color w:val="000000"/>
          <w:sz w:val="24"/>
          <w:lang w:val="es-ES_tradnl"/>
        </w:rPr>
        <w:t>per se</w:t>
      </w:r>
      <w:r w:rsidRPr="00DC0CCE">
        <w:rPr>
          <w:rFonts w:ascii="Palatino Linotype" w:eastAsia="Calibri" w:hAnsi="Palatino Linotype" w:cs="Tahoma"/>
          <w:bCs/>
          <w:color w:val="000000"/>
          <w:sz w:val="24"/>
          <w:lang w:val="es-ES_tradnl"/>
        </w:rPr>
        <w:t xml:space="preserve"> es un elemento que hace a una persona física identificada o identificable, por lo que, </w:t>
      </w:r>
      <w:r w:rsidRPr="00DC0CCE">
        <w:rPr>
          <w:rFonts w:ascii="Palatino Linotype" w:eastAsia="Calibri" w:hAnsi="Palatino Linotype" w:cs="Tahoma"/>
          <w:b/>
          <w:bCs/>
          <w:color w:val="000000"/>
          <w:sz w:val="24"/>
          <w:lang w:val="es-ES_tradnl"/>
        </w:rPr>
        <w:t>se considera un dato personal.</w:t>
      </w:r>
    </w:p>
    <w:p w14:paraId="0E36BB12" w14:textId="77777777" w:rsidR="00DC0CCE" w:rsidRPr="00DC0CCE" w:rsidRDefault="00DC0CCE" w:rsidP="00DC0CCE">
      <w:pPr>
        <w:spacing w:after="0" w:line="360" w:lineRule="auto"/>
        <w:jc w:val="both"/>
        <w:rPr>
          <w:rFonts w:ascii="Palatino Linotype" w:eastAsia="Calibri" w:hAnsi="Palatino Linotype" w:cs="Tahoma"/>
          <w:b/>
          <w:bCs/>
          <w:color w:val="000000"/>
          <w:sz w:val="24"/>
        </w:rPr>
      </w:pPr>
    </w:p>
    <w:p w14:paraId="64B350AB" w14:textId="77777777" w:rsidR="00DC0CCE" w:rsidRPr="00DC0CCE" w:rsidRDefault="00DC0CCE" w:rsidP="00DC0CCE">
      <w:pPr>
        <w:spacing w:after="0" w:line="360" w:lineRule="auto"/>
        <w:ind w:right="-93"/>
        <w:jc w:val="both"/>
        <w:rPr>
          <w:rFonts w:ascii="Palatino Linotype" w:eastAsia="Calibri" w:hAnsi="Palatino Linotype" w:cs="Tahoma"/>
          <w:b/>
          <w:bCs/>
          <w:color w:val="000000"/>
          <w:sz w:val="24"/>
          <w:lang w:val="es-ES"/>
        </w:rPr>
      </w:pPr>
      <w:r w:rsidRPr="00DC0CCE">
        <w:rPr>
          <w:rFonts w:ascii="Palatino Linotype" w:eastAsia="Calibri" w:hAnsi="Palatino Linotype" w:cs="Tahoma"/>
          <w:bCs/>
          <w:color w:val="000000"/>
          <w:sz w:val="24"/>
        </w:rPr>
        <w:lastRenderedPageBreak/>
        <w:t xml:space="preserve">Al respecto </w:t>
      </w:r>
      <w:r w:rsidRPr="00DC0CCE">
        <w:rPr>
          <w:rFonts w:ascii="Palatino Linotype" w:eastAsia="Calibri" w:hAnsi="Palatino Linotype" w:cs="Tahoma"/>
          <w:bCs/>
          <w:color w:val="000000"/>
          <w:sz w:val="24"/>
          <w:lang w:val="es-ES"/>
        </w:rPr>
        <w:t xml:space="preserve">cabe señalar lo previsto en la tesis aislada número 1a. CCXIV/2009, emitida por la Primera Sala de la Suprema Corte de Justicia de la Nación, publicada </w:t>
      </w:r>
      <w:r w:rsidRPr="00DC0CCE">
        <w:rPr>
          <w:rFonts w:ascii="Palatino Linotype" w:eastAsia="Calibri" w:hAnsi="Palatino Linotype" w:cs="Tahoma"/>
          <w:bCs/>
          <w:iCs/>
          <w:color w:val="000000"/>
          <w:sz w:val="24"/>
          <w:lang w:val="es-ES"/>
        </w:rPr>
        <w:t xml:space="preserve">en la Gaceta del Semanario Judicial de la Federación, Tomo XXX, de diciembre de 2009, página 277, de la Novena Época, previamente referida, que establece el derecho a la vida privada </w:t>
      </w:r>
      <w:r w:rsidRPr="00DC0CCE">
        <w:rPr>
          <w:rFonts w:ascii="Palatino Linotype" w:eastAsia="Calibri" w:hAnsi="Palatino Linotype" w:cs="Tahoma"/>
          <w:bCs/>
          <w:color w:val="000000"/>
          <w:sz w:val="24"/>
          <w:lang w:val="es-ES"/>
        </w:rPr>
        <w:t xml:space="preserve">de una persona. De conformidad con lo señalado, se colige que </w:t>
      </w:r>
      <w:r w:rsidRPr="00DC0CCE">
        <w:rPr>
          <w:rFonts w:ascii="Palatino Linotype" w:eastAsia="Calibri" w:hAnsi="Palatino Linotype" w:cs="Tahoma"/>
          <w:b/>
          <w:bCs/>
          <w:color w:val="000000"/>
          <w:sz w:val="24"/>
          <w:lang w:val="es-ES"/>
        </w:rPr>
        <w:t>las actividades que realicen los particulares, dentro del ámbito privado, o dentro de la esfera particular, es información que debe protegerse.</w:t>
      </w:r>
    </w:p>
    <w:p w14:paraId="4E2A93A0"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lang w:val="es-ES"/>
        </w:rPr>
      </w:pPr>
    </w:p>
    <w:p w14:paraId="526E435B" w14:textId="77777777" w:rsidR="00DC0CCE" w:rsidRPr="00DC0CCE" w:rsidRDefault="00DC0CCE" w:rsidP="00DC0CCE">
      <w:pPr>
        <w:numPr>
          <w:ilvl w:val="0"/>
          <w:numId w:val="38"/>
        </w:numPr>
        <w:spacing w:after="0" w:line="360" w:lineRule="auto"/>
        <w:ind w:right="-93"/>
        <w:contextualSpacing/>
        <w:jc w:val="both"/>
        <w:rPr>
          <w:rFonts w:ascii="Palatino Linotype" w:eastAsia="Calibri" w:hAnsi="Palatino Linotype" w:cs="Tahoma"/>
          <w:b/>
          <w:color w:val="000000"/>
          <w:sz w:val="24"/>
        </w:rPr>
      </w:pPr>
      <w:r w:rsidRPr="00DC0CCE">
        <w:rPr>
          <w:rFonts w:ascii="Palatino Linotype" w:eastAsia="Calibri" w:hAnsi="Palatino Linotype" w:cs="Tahoma"/>
          <w:b/>
          <w:color w:val="000000"/>
          <w:sz w:val="24"/>
        </w:rPr>
        <w:t>Firma de Particulares.</w:t>
      </w:r>
    </w:p>
    <w:p w14:paraId="6B1AD8EA"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La firma es una inscripción manuscrita que indica el nombre de una persona que entiende ser suyas las declaraciones del acto, de esta manera hace a una persona física identificada o identificable, por lo que, tratándose de Particulares la firma es un dato personal confidencial, que, además, en el presente caso actúa desde su ámbito privado.</w:t>
      </w:r>
    </w:p>
    <w:p w14:paraId="00008791"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rPr>
      </w:pPr>
    </w:p>
    <w:p w14:paraId="2F5D7136"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Conforme a lo expuesto, en el presente caso, procede la clasificación, en términos del artículo 143, fracción I de la Ley de Transparencia y Acceso a la Información Pública del Estado de México y Municipios, de la firma de particulares o representantes legales.</w:t>
      </w:r>
    </w:p>
    <w:p w14:paraId="2ECCEC8D" w14:textId="77777777" w:rsidR="00DC0CCE" w:rsidRPr="00DC0CCE" w:rsidRDefault="00DC0CCE" w:rsidP="00DC0CCE">
      <w:pPr>
        <w:spacing w:after="0" w:line="360" w:lineRule="auto"/>
        <w:ind w:right="-93"/>
        <w:jc w:val="both"/>
        <w:rPr>
          <w:rFonts w:ascii="Palatino Linotype" w:eastAsia="Calibri" w:hAnsi="Palatino Linotype" w:cs="Tahoma"/>
          <w:bCs/>
          <w:color w:val="000000"/>
          <w:sz w:val="24"/>
        </w:rPr>
      </w:pPr>
      <w:r w:rsidRPr="00DC0CCE">
        <w:rPr>
          <w:rFonts w:ascii="Palatino Linotype" w:eastAsia="Calibri" w:hAnsi="Palatino Linotype" w:cs="Tahoma"/>
          <w:bCs/>
          <w:color w:val="000000"/>
          <w:sz w:val="24"/>
        </w:rPr>
        <w:t>En consecuencia, se estima que resulta procedente la clasificación del nombre de particulares en actuación dentro de su ámbito privado, en términos del artículo 143, fracción I de la Ley de Transparencia y Acceso a la Información Pública del Estado de México y Municipios.</w:t>
      </w:r>
    </w:p>
    <w:p w14:paraId="069BACE0" w14:textId="77777777" w:rsidR="00DC0CCE" w:rsidRPr="00DC0CCE" w:rsidRDefault="00DC0CCE" w:rsidP="00DC0CCE">
      <w:pPr>
        <w:spacing w:after="0" w:line="360" w:lineRule="auto"/>
        <w:jc w:val="both"/>
        <w:rPr>
          <w:rFonts w:ascii="Palatino Linotype" w:hAnsi="Palatino Linotype"/>
          <w:sz w:val="24"/>
          <w:lang w:val="es-ES"/>
        </w:rPr>
      </w:pPr>
    </w:p>
    <w:p w14:paraId="1D43C413" w14:textId="77777777" w:rsidR="00DC0CCE" w:rsidRPr="00DC0CCE" w:rsidRDefault="00DC0CCE" w:rsidP="00DC0CCE">
      <w:pPr>
        <w:spacing w:after="0" w:line="360" w:lineRule="auto"/>
        <w:jc w:val="both"/>
        <w:rPr>
          <w:rFonts w:ascii="Palatino Linotype" w:hAnsi="Palatino Linotype"/>
          <w:sz w:val="24"/>
        </w:rPr>
      </w:pPr>
      <w:r w:rsidRPr="00DC0CCE">
        <w:rPr>
          <w:rFonts w:ascii="Palatino Linotype" w:hAnsi="Palatino Linotype"/>
          <w:sz w:val="24"/>
          <w:lang w:val="es-ES_tradnl" w:eastAsia="es-ES"/>
        </w:rPr>
        <w:t xml:space="preserve">Por ende, en el presente caso el Sujeto Obligado debe </w:t>
      </w:r>
      <w:r w:rsidRPr="00DC0CCE">
        <w:rPr>
          <w:rFonts w:ascii="Palatino Linotype" w:hAnsi="Palatino Linotype"/>
          <w:sz w:val="24"/>
        </w:rPr>
        <w:t xml:space="preserve">atender las disposiciones en materia de protección de datos, a fin de salvaguardar los datos de particulares testando </w:t>
      </w:r>
      <w:r w:rsidRPr="00DC0CCE">
        <w:rPr>
          <w:rFonts w:ascii="Palatino Linotype" w:hAnsi="Palatino Linotype"/>
          <w:sz w:val="24"/>
        </w:rPr>
        <w:lastRenderedPageBreak/>
        <w:t xml:space="preserve">estos y emitir el debido Acuerdo que sustente la versión pública que se genere, ya que la clasificación de la información no se da por el simple mandato de la Ley, sino que es necesario que </w:t>
      </w:r>
      <w:r w:rsidRPr="00DC0CCE">
        <w:rPr>
          <w:rFonts w:ascii="Palatino Linotype" w:hAnsi="Palatino Linotype"/>
          <w:sz w:val="24"/>
          <w:lang w:val="es-ES_tradnl" w:eastAsia="es-ES"/>
        </w:rPr>
        <w:t xml:space="preserve">el Sujeto Obligado </w:t>
      </w:r>
      <w:r w:rsidRPr="00DC0CCE">
        <w:rPr>
          <w:rFonts w:ascii="Palatino Linotype" w:hAnsi="Palatino Linotype"/>
          <w:sz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DC0CCE">
        <w:rPr>
          <w:rFonts w:ascii="Palatino Linotype" w:hAnsi="Palatino Linotype"/>
          <w:sz w:val="24"/>
          <w:lang w:val="es-ES_tradnl" w:eastAsia="es-ES"/>
        </w:rPr>
        <w:t>el Sujeto Obligado</w:t>
      </w:r>
      <w:r w:rsidRPr="00DC0CCE">
        <w:rPr>
          <w:rFonts w:ascii="Palatino Linotype" w:hAnsi="Palatino Linotype"/>
          <w:sz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BC5D74E" w14:textId="77777777" w:rsidR="00DC0CCE" w:rsidRPr="00DC0CCE" w:rsidRDefault="00DC0CCE" w:rsidP="00DC0CCE">
      <w:pPr>
        <w:spacing w:after="0" w:line="360" w:lineRule="auto"/>
        <w:jc w:val="both"/>
        <w:rPr>
          <w:rFonts w:ascii="Palatino Linotype" w:hAnsi="Palatino Linotype"/>
          <w:sz w:val="24"/>
        </w:rPr>
      </w:pPr>
    </w:p>
    <w:p w14:paraId="7FE1B355" w14:textId="77777777" w:rsidR="00DC0CCE" w:rsidRPr="00DC0CCE" w:rsidRDefault="00DC0CCE" w:rsidP="00DC0CCE">
      <w:pPr>
        <w:spacing w:after="0" w:line="360" w:lineRule="auto"/>
        <w:jc w:val="both"/>
        <w:rPr>
          <w:rFonts w:ascii="Palatino Linotype" w:eastAsia="Calibri" w:hAnsi="Palatino Linotype"/>
          <w:sz w:val="24"/>
          <w:lang w:eastAsia="es-ES"/>
        </w:rPr>
      </w:pPr>
      <w:r w:rsidRPr="00DC0CCE">
        <w:rPr>
          <w:rFonts w:ascii="Palatino Linotype" w:eastAsia="Calibri" w:hAnsi="Palatino Linotype"/>
          <w:sz w:val="24"/>
          <w:lang w:eastAsia="es-ES"/>
        </w:rPr>
        <w:t xml:space="preserve">Así, es que </w:t>
      </w:r>
      <w:r w:rsidRPr="00DC0CCE">
        <w:rPr>
          <w:rFonts w:ascii="Palatino Linotype" w:hAnsi="Palatino Linotype"/>
          <w:sz w:val="24"/>
          <w:lang w:val="es-ES_tradnl" w:eastAsia="es-ES"/>
        </w:rPr>
        <w:t xml:space="preserve">el Sujeto Obligado </w:t>
      </w:r>
      <w:r w:rsidRPr="00DC0CCE">
        <w:rPr>
          <w:rFonts w:ascii="Palatino Linotype" w:eastAsia="Calibri" w:hAnsi="Palatino Linotype"/>
          <w:sz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0A9C895" w14:textId="77777777" w:rsidR="00DC0CCE" w:rsidRPr="00DC0CCE" w:rsidRDefault="00DC0CCE" w:rsidP="00DC0CCE">
      <w:pPr>
        <w:spacing w:after="0" w:line="360" w:lineRule="auto"/>
        <w:jc w:val="both"/>
        <w:rPr>
          <w:rFonts w:ascii="Palatino Linotype" w:hAnsi="Palatino Linotype"/>
          <w:sz w:val="24"/>
          <w:lang w:eastAsia="es-ES"/>
        </w:rPr>
      </w:pPr>
    </w:p>
    <w:p w14:paraId="5C80A39D"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 xml:space="preserve">Ello, sin pasar por alto que la clasificación respectiva tiene que cumplirse mediante las formalidades impuestas por la ley; es decir, mediante Acuerdo debidamente fundado </w:t>
      </w:r>
      <w:r w:rsidRPr="00DC0CCE">
        <w:rPr>
          <w:rFonts w:ascii="Palatino Linotype" w:hAnsi="Palatino Linotype"/>
          <w:sz w:val="24"/>
          <w:lang w:eastAsia="es-ES"/>
        </w:rPr>
        <w:lastRenderedPageBreak/>
        <w:t>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E11B3AC" w14:textId="77777777" w:rsidR="00DC0CCE" w:rsidRPr="001454E8" w:rsidRDefault="00DC0CCE" w:rsidP="00DC0CCE">
      <w:pPr>
        <w:spacing w:after="0"/>
        <w:rPr>
          <w:rFonts w:ascii="Palatino Linotype" w:hAnsi="Palatino Linotype"/>
          <w:lang w:eastAsia="es-ES"/>
        </w:rPr>
      </w:pPr>
    </w:p>
    <w:p w14:paraId="1826AE12"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b/>
          <w:i/>
        </w:rPr>
        <w:t xml:space="preserve">“Artículo 49. </w:t>
      </w:r>
      <w:r w:rsidRPr="001454E8">
        <w:rPr>
          <w:rFonts w:ascii="Palatino Linotype" w:hAnsi="Palatino Linotype"/>
          <w:i/>
        </w:rPr>
        <w:t>Los Comités de Transparencia tendrán las siguientes atribuciones:</w:t>
      </w:r>
    </w:p>
    <w:p w14:paraId="1EF0A130"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b/>
          <w:i/>
        </w:rPr>
        <w:t>VIII.</w:t>
      </w:r>
      <w:r w:rsidRPr="001454E8">
        <w:rPr>
          <w:rFonts w:ascii="Palatino Linotype" w:hAnsi="Palatino Linotype"/>
          <w:i/>
        </w:rPr>
        <w:t xml:space="preserve"> Aprobar, modificar o revocar la clasificación de la información;</w:t>
      </w:r>
    </w:p>
    <w:p w14:paraId="10646E34" w14:textId="77777777" w:rsidR="00DC0CCE" w:rsidRPr="001454E8" w:rsidRDefault="00DC0CCE" w:rsidP="00DC0CCE">
      <w:pPr>
        <w:spacing w:after="0"/>
        <w:ind w:left="567" w:right="616"/>
        <w:jc w:val="both"/>
        <w:rPr>
          <w:rFonts w:ascii="Palatino Linotype" w:hAnsi="Palatino Linotype"/>
          <w:i/>
        </w:rPr>
      </w:pPr>
    </w:p>
    <w:p w14:paraId="77E48A78"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b/>
          <w:i/>
        </w:rPr>
        <w:t>Artículo 132.</w:t>
      </w:r>
      <w:r w:rsidRPr="001454E8">
        <w:rPr>
          <w:rFonts w:ascii="Palatino Linotype" w:hAnsi="Palatino Linotype"/>
          <w:i/>
        </w:rPr>
        <w:t xml:space="preserve"> La clasificación de la información se llevará a cabo en el momento en que:</w:t>
      </w:r>
    </w:p>
    <w:p w14:paraId="15A105AC" w14:textId="77777777" w:rsidR="00DC0CCE" w:rsidRPr="001454E8" w:rsidRDefault="00DC0CCE" w:rsidP="00DC0CCE">
      <w:pPr>
        <w:spacing w:after="0"/>
        <w:ind w:left="567" w:right="616"/>
        <w:jc w:val="both"/>
        <w:rPr>
          <w:rFonts w:ascii="Palatino Linotype" w:hAnsi="Palatino Linotype"/>
          <w:b/>
          <w:i/>
        </w:rPr>
      </w:pPr>
    </w:p>
    <w:p w14:paraId="5D63567F"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b/>
          <w:i/>
        </w:rPr>
        <w:t>I.</w:t>
      </w:r>
      <w:r w:rsidRPr="001454E8">
        <w:rPr>
          <w:rFonts w:ascii="Palatino Linotype" w:hAnsi="Palatino Linotype"/>
          <w:i/>
        </w:rPr>
        <w:t xml:space="preserve"> Se reciba una solicitud de acceso a la información;</w:t>
      </w:r>
    </w:p>
    <w:p w14:paraId="46FA3D1F" w14:textId="77777777" w:rsidR="00DC0CCE" w:rsidRPr="001454E8" w:rsidRDefault="00DC0CCE" w:rsidP="00DC0CCE">
      <w:pPr>
        <w:spacing w:after="0"/>
        <w:ind w:left="567" w:right="616"/>
        <w:jc w:val="both"/>
        <w:rPr>
          <w:rFonts w:ascii="Palatino Linotype" w:hAnsi="Palatino Linotype"/>
          <w:i/>
        </w:rPr>
      </w:pPr>
      <w:r w:rsidRPr="001454E8">
        <w:rPr>
          <w:rFonts w:ascii="Palatino Linotype" w:hAnsi="Palatino Linotype"/>
          <w:b/>
          <w:i/>
        </w:rPr>
        <w:t>II.</w:t>
      </w:r>
      <w:r w:rsidRPr="001454E8">
        <w:rPr>
          <w:rFonts w:ascii="Palatino Linotype" w:hAnsi="Palatino Linotype"/>
          <w:i/>
        </w:rPr>
        <w:t xml:space="preserve"> Se determine mediante resolución de autoridad competente; o</w:t>
      </w:r>
    </w:p>
    <w:p w14:paraId="0907B930" w14:textId="77777777" w:rsidR="00DC0CCE" w:rsidRDefault="00DC0CCE" w:rsidP="00DC0CCE">
      <w:pPr>
        <w:spacing w:after="0"/>
        <w:ind w:left="567" w:right="616"/>
        <w:jc w:val="both"/>
        <w:rPr>
          <w:rFonts w:ascii="Palatino Linotype" w:hAnsi="Palatino Linotype"/>
          <w:b/>
          <w:i/>
        </w:rPr>
      </w:pPr>
      <w:r w:rsidRPr="001454E8">
        <w:rPr>
          <w:rFonts w:ascii="Palatino Linotype" w:hAnsi="Palatino Linotype"/>
          <w:i/>
        </w:rPr>
        <w:t>III. Se generen versiones públicas para dar cumplimiento a las obligaciones de transparencia previstas en esta Ley.</w:t>
      </w:r>
      <w:r w:rsidRPr="001454E8">
        <w:rPr>
          <w:rFonts w:ascii="Palatino Linotype" w:hAnsi="Palatino Linotype"/>
          <w:b/>
          <w:i/>
        </w:rPr>
        <w:t>”</w:t>
      </w:r>
    </w:p>
    <w:p w14:paraId="085821A2" w14:textId="77777777" w:rsidR="00DC0CCE" w:rsidRPr="007D3EC2" w:rsidRDefault="00DC0CCE" w:rsidP="00DC0CCE">
      <w:pPr>
        <w:spacing w:after="0"/>
        <w:ind w:left="567" w:right="616"/>
        <w:jc w:val="both"/>
        <w:rPr>
          <w:rFonts w:ascii="Palatino Linotype" w:hAnsi="Palatino Linotype"/>
          <w:b/>
          <w:i/>
        </w:rPr>
      </w:pPr>
    </w:p>
    <w:p w14:paraId="380F0A5C"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DC0CCE">
        <w:rPr>
          <w:rFonts w:ascii="Palatino Linotype" w:hAnsi="Palatino Linotype"/>
          <w:sz w:val="24"/>
          <w:lang w:val="es-ES_tradnl" w:eastAsia="es-ES"/>
        </w:rPr>
        <w:t>el Sujeto Obligado</w:t>
      </w:r>
      <w:r w:rsidRPr="00DC0CCE">
        <w:rPr>
          <w:rFonts w:ascii="Palatino Linotype" w:hAnsi="Palatino Linotype"/>
          <w:sz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40D4257" w14:textId="77777777" w:rsidR="00DC0CCE" w:rsidRPr="007D3EC2" w:rsidRDefault="00DC0CCE" w:rsidP="00DC0CCE">
      <w:pPr>
        <w:spacing w:after="0" w:line="360" w:lineRule="auto"/>
        <w:jc w:val="both"/>
        <w:rPr>
          <w:rFonts w:ascii="Palatino Linotype" w:hAnsi="Palatino Linotype"/>
          <w:lang w:eastAsia="es-ES"/>
        </w:rPr>
      </w:pPr>
    </w:p>
    <w:p w14:paraId="7BB6D20D"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Por tanto, la fundamentación y motivación consiste en la obligación que tiene todo ente público de expresar los preceptos jurídicos aplicables al asunto motivo del acto y las razones o argumentos de su actuar.</w:t>
      </w:r>
    </w:p>
    <w:p w14:paraId="2FA543BF" w14:textId="77777777" w:rsidR="00DC0CCE" w:rsidRPr="00DC0CCE" w:rsidRDefault="00DC0CCE" w:rsidP="00DC0CCE">
      <w:pPr>
        <w:spacing w:after="0" w:line="360" w:lineRule="auto"/>
        <w:jc w:val="both"/>
        <w:rPr>
          <w:rFonts w:ascii="Palatino Linotype" w:hAnsi="Palatino Linotype"/>
          <w:sz w:val="24"/>
          <w:lang w:eastAsia="es-ES"/>
        </w:rPr>
      </w:pPr>
    </w:p>
    <w:p w14:paraId="7224B626"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Al respecto, el máximo tribunal del país ha establecido jurisprudencia respecto a qué debe entenderse por fundamentación y motivación, en los siguientes términos:</w:t>
      </w:r>
    </w:p>
    <w:p w14:paraId="056CBFC0" w14:textId="77777777" w:rsidR="00DC0CCE" w:rsidRPr="001454E8" w:rsidRDefault="00DC0CCE" w:rsidP="00DC0CCE">
      <w:pPr>
        <w:spacing w:after="0"/>
      </w:pPr>
    </w:p>
    <w:p w14:paraId="3804EA9D" w14:textId="77777777" w:rsidR="00DC0CCE" w:rsidRPr="001454E8" w:rsidRDefault="00DC0CCE" w:rsidP="00DC0CCE">
      <w:pPr>
        <w:spacing w:after="0"/>
        <w:ind w:left="567" w:right="616"/>
        <w:jc w:val="both"/>
        <w:rPr>
          <w:rFonts w:ascii="Palatino Linotype" w:hAnsi="Palatino Linotype"/>
          <w:i/>
          <w:lang w:eastAsia="es-ES"/>
        </w:rPr>
      </w:pPr>
      <w:r w:rsidRPr="001454E8">
        <w:rPr>
          <w:rFonts w:ascii="Palatino Linotype" w:hAnsi="Palatino Linotype"/>
          <w:b/>
          <w:i/>
          <w:lang w:eastAsia="es-ES"/>
        </w:rPr>
        <w:t xml:space="preserve">FUNDAMENTACIÓN Y MOTIVACIÓN. </w:t>
      </w:r>
      <w:r w:rsidRPr="001454E8">
        <w:rPr>
          <w:rFonts w:ascii="Palatino Linotype" w:hAnsi="Palatino Linotype"/>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FA955EA" w14:textId="77777777" w:rsidR="00DC0CCE" w:rsidRPr="001454E8" w:rsidRDefault="00DC0CCE" w:rsidP="00DC0CCE">
      <w:pPr>
        <w:spacing w:after="0"/>
        <w:rPr>
          <w:sz w:val="32"/>
          <w:lang w:eastAsia="es-ES"/>
        </w:rPr>
      </w:pPr>
    </w:p>
    <w:p w14:paraId="0E51B36C"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F5CFFA9" w14:textId="77777777" w:rsidR="00DC0CCE" w:rsidRPr="00DC0CCE" w:rsidRDefault="00DC0CCE" w:rsidP="00DC0CCE">
      <w:pPr>
        <w:spacing w:after="0" w:line="360" w:lineRule="auto"/>
        <w:jc w:val="both"/>
        <w:rPr>
          <w:rFonts w:ascii="Palatino Linotype" w:hAnsi="Palatino Linotype"/>
          <w:sz w:val="24"/>
          <w:lang w:eastAsia="es-ES"/>
        </w:rPr>
      </w:pPr>
    </w:p>
    <w:p w14:paraId="5DC8F6E5"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1B49CD1" w14:textId="77777777" w:rsidR="00DC0CCE" w:rsidRPr="001454E8" w:rsidRDefault="00DC0CCE" w:rsidP="00DC0CCE">
      <w:pPr>
        <w:spacing w:after="0"/>
        <w:rPr>
          <w:lang w:eastAsia="es-ES"/>
        </w:rPr>
      </w:pPr>
    </w:p>
    <w:p w14:paraId="08F0A771" w14:textId="77777777" w:rsidR="00DC0CCE" w:rsidRDefault="00DC0CCE" w:rsidP="00DC0CCE">
      <w:pPr>
        <w:spacing w:after="0"/>
        <w:ind w:left="567" w:right="616"/>
        <w:jc w:val="both"/>
        <w:rPr>
          <w:rFonts w:ascii="Palatino Linotype" w:hAnsi="Palatino Linotype"/>
          <w:i/>
          <w:lang w:eastAsia="es-ES"/>
        </w:rPr>
      </w:pPr>
      <w:r w:rsidRPr="001454E8">
        <w:rPr>
          <w:rFonts w:ascii="Palatino Linotype" w:hAnsi="Palatino Linotype"/>
          <w:b/>
          <w:i/>
          <w:lang w:eastAsia="es-ES"/>
        </w:rPr>
        <w:t>FUNDAMENTACIÓN Y MOTIVACIÓN. EL ASPECTO FORMAL DE LA GARANTÍA Y SU FINALIDAD SE TRADUCEN EN EXPLICAR, JUSTIFICAR, POSIBILITAR LA DEFENSA Y COMUNICAR LA DECISIÓN</w:t>
      </w:r>
      <w:r w:rsidRPr="001454E8">
        <w:rPr>
          <w:rFonts w:ascii="Palatino Linotype" w:hAnsi="Palatino Linotype"/>
          <w:i/>
          <w:lang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w:t>
      </w:r>
      <w:r w:rsidRPr="001454E8">
        <w:rPr>
          <w:rFonts w:ascii="Palatino Linotype" w:hAnsi="Palatino Linotype"/>
          <w:i/>
          <w:lang w:eastAsia="es-ES"/>
        </w:rPr>
        <w:lastRenderedPageBreak/>
        <w:t>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3543F4C" w14:textId="77777777" w:rsidR="00DC0CCE" w:rsidRPr="001454E8" w:rsidRDefault="00DC0CCE" w:rsidP="00DC0CCE">
      <w:pPr>
        <w:spacing w:after="0"/>
        <w:ind w:left="567" w:right="616"/>
        <w:jc w:val="both"/>
        <w:rPr>
          <w:rFonts w:ascii="Palatino Linotype" w:hAnsi="Palatino Linotype"/>
          <w:i/>
          <w:lang w:eastAsia="es-ES"/>
        </w:rPr>
      </w:pPr>
    </w:p>
    <w:p w14:paraId="220CF548" w14:textId="77777777" w:rsidR="00DC0CCE" w:rsidRPr="00DC0CCE" w:rsidRDefault="00DC0CCE" w:rsidP="00DC0CCE">
      <w:pPr>
        <w:spacing w:after="0" w:line="360" w:lineRule="auto"/>
        <w:jc w:val="both"/>
        <w:rPr>
          <w:rFonts w:ascii="Palatino Linotype" w:hAnsi="Palatino Linotype"/>
          <w:sz w:val="24"/>
          <w:lang w:eastAsia="es-ES"/>
        </w:rPr>
      </w:pPr>
      <w:r w:rsidRPr="00DC0CCE">
        <w:rPr>
          <w:rFonts w:ascii="Palatino Linotype" w:hAnsi="Palatino Linotype"/>
          <w:sz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62A9BF7" w14:textId="77777777" w:rsidR="00DC0CCE" w:rsidRPr="00DC0CCE" w:rsidRDefault="00DC0CCE" w:rsidP="00DC0CCE">
      <w:pPr>
        <w:spacing w:after="0" w:line="360" w:lineRule="auto"/>
        <w:jc w:val="both"/>
        <w:rPr>
          <w:rFonts w:ascii="Palatino Linotype" w:hAnsi="Palatino Linotype"/>
          <w:sz w:val="24"/>
          <w:lang w:eastAsia="es-ES"/>
        </w:rPr>
      </w:pPr>
    </w:p>
    <w:p w14:paraId="0BAE3BE5" w14:textId="77777777" w:rsidR="00DC0CCE" w:rsidRPr="00DC0CCE" w:rsidRDefault="00DC0CCE" w:rsidP="00DC0CCE">
      <w:pPr>
        <w:spacing w:after="0" w:line="360" w:lineRule="auto"/>
        <w:jc w:val="both"/>
        <w:rPr>
          <w:rFonts w:ascii="Palatino Linotype" w:hAnsi="Palatino Linotype"/>
          <w:sz w:val="24"/>
          <w:lang w:val="es-ES" w:eastAsia="es-ES"/>
        </w:rPr>
      </w:pPr>
      <w:r w:rsidRPr="00DC0CCE">
        <w:rPr>
          <w:rFonts w:ascii="Palatino Linotype" w:hAnsi="Palatino Linotype"/>
          <w:sz w:val="24"/>
          <w:lang w:val="es-ES" w:eastAsia="es-ES"/>
        </w:rPr>
        <w:t>Por lo tanto, la entrega de documentos en su versión pública debe acompañarse necesariamente del Acuerdo del Comité de Transparencia del Sujeto Obligado</w:t>
      </w:r>
      <w:r w:rsidRPr="00DC0CCE">
        <w:rPr>
          <w:rFonts w:ascii="Palatino Linotype" w:hAnsi="Palatino Linotype"/>
          <w:b/>
          <w:sz w:val="24"/>
          <w:lang w:val="es-ES" w:eastAsia="es-ES"/>
        </w:rPr>
        <w:t xml:space="preserve"> </w:t>
      </w:r>
      <w:r w:rsidRPr="00DC0CCE">
        <w:rPr>
          <w:rFonts w:ascii="Palatino Linotype" w:hAnsi="Palatino Linotype"/>
          <w:sz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w:t>
      </w:r>
      <w:r w:rsidRPr="00DC0CCE">
        <w:rPr>
          <w:rFonts w:ascii="Palatino Linotype" w:hAnsi="Palatino Linotype"/>
          <w:sz w:val="24"/>
          <w:lang w:val="es-ES" w:eastAsia="es-ES"/>
        </w:rPr>
        <w:lastRenderedPageBreak/>
        <w:t>las razones de ello se estaría violentando desde un inicio el derecho de acceso a la información del solicitante.</w:t>
      </w:r>
    </w:p>
    <w:p w14:paraId="363C843A" w14:textId="77777777" w:rsidR="00DC0CCE" w:rsidRPr="000E1163" w:rsidRDefault="00DC0CCE" w:rsidP="00DC0CCE">
      <w:pPr>
        <w:spacing w:after="0" w:line="360" w:lineRule="auto"/>
        <w:jc w:val="both"/>
        <w:rPr>
          <w:rFonts w:ascii="Palatino Linotype" w:hAnsi="Palatino Linotype" w:cs="Arial"/>
          <w:sz w:val="24"/>
          <w:szCs w:val="24"/>
        </w:rPr>
      </w:pPr>
    </w:p>
    <w:p w14:paraId="4AA97C36" w14:textId="77777777" w:rsidR="00B269CE" w:rsidRPr="000E1163" w:rsidRDefault="00B269CE" w:rsidP="00DC0CCE">
      <w:pPr>
        <w:spacing w:after="0" w:line="360" w:lineRule="auto"/>
        <w:jc w:val="both"/>
        <w:rPr>
          <w:rFonts w:ascii="Palatino Linotype" w:hAnsi="Palatino Linotype"/>
          <w:sz w:val="24"/>
          <w:szCs w:val="24"/>
        </w:rPr>
      </w:pPr>
      <w:r w:rsidRPr="000E1163">
        <w:rPr>
          <w:rFonts w:ascii="Palatino Linotype" w:hAnsi="Palatino Linotype" w:cs="Arial"/>
          <w:sz w:val="24"/>
          <w:szCs w:val="24"/>
        </w:rPr>
        <w:t>Final</w:t>
      </w:r>
      <w:r w:rsidRPr="000E1163">
        <w:rPr>
          <w:rFonts w:ascii="Palatino Linotype" w:hAnsi="Palatino Linotype"/>
          <w:sz w:val="24"/>
          <w:szCs w:val="24"/>
        </w:rPr>
        <w:t xml:space="preserve">mente, y en mérito de lo expuesto en líneas anteriores, resultan fundados los motivos de inconformidad vertidos por </w:t>
      </w:r>
      <w:r w:rsidRPr="000E1163">
        <w:rPr>
          <w:rFonts w:ascii="Palatino Linotype" w:hAnsi="Palatino Linotype"/>
          <w:b/>
          <w:bCs/>
          <w:sz w:val="24"/>
          <w:szCs w:val="24"/>
        </w:rPr>
        <w:t xml:space="preserve">la parte </w:t>
      </w:r>
      <w:r w:rsidRPr="000E1163">
        <w:rPr>
          <w:rFonts w:ascii="Palatino Linotype" w:hAnsi="Palatino Linotype"/>
          <w:b/>
          <w:sz w:val="24"/>
          <w:szCs w:val="24"/>
        </w:rPr>
        <w:t>Recurrente</w:t>
      </w:r>
      <w:r w:rsidRPr="000E1163">
        <w:rPr>
          <w:rFonts w:ascii="Palatino Linotype" w:hAnsi="Palatino Linotype"/>
          <w:sz w:val="24"/>
          <w:szCs w:val="24"/>
        </w:rPr>
        <w:t xml:space="preserve">, por ello con fundamento en el artículo 186, fracción III, de la Ley de Transparencia y Acceso a la Información Pública del Estado de México y Municipios, se </w:t>
      </w:r>
      <w:r w:rsidRPr="000E1163">
        <w:rPr>
          <w:rFonts w:ascii="Palatino Linotype" w:hAnsi="Palatino Linotype"/>
          <w:b/>
          <w:bCs/>
          <w:sz w:val="24"/>
          <w:szCs w:val="24"/>
        </w:rPr>
        <w:t>MODIFI</w:t>
      </w:r>
      <w:r w:rsidRPr="000E1163">
        <w:rPr>
          <w:rFonts w:ascii="Palatino Linotype" w:hAnsi="Palatino Linotype"/>
          <w:b/>
          <w:sz w:val="24"/>
          <w:szCs w:val="24"/>
        </w:rPr>
        <w:t xml:space="preserve">CAN </w:t>
      </w:r>
      <w:r w:rsidRPr="000E1163">
        <w:rPr>
          <w:rFonts w:ascii="Palatino Linotype" w:hAnsi="Palatino Linotype"/>
          <w:sz w:val="24"/>
          <w:szCs w:val="24"/>
        </w:rPr>
        <w:t xml:space="preserve">las respuestas a las solicitudes de información </w:t>
      </w:r>
      <w:r w:rsidRPr="000E1163">
        <w:rPr>
          <w:rFonts w:ascii="Palatino Linotype" w:hAnsi="Palatino Linotype" w:cs="Arial"/>
          <w:b/>
          <w:sz w:val="24"/>
          <w:szCs w:val="24"/>
        </w:rPr>
        <w:t xml:space="preserve">00450/SMOV/IP/2024 y 00451/SMOV/IP/2024, </w:t>
      </w:r>
      <w:r w:rsidRPr="000E1163">
        <w:rPr>
          <w:rFonts w:ascii="Palatino Linotype" w:hAnsi="Palatino Linotype"/>
          <w:sz w:val="24"/>
          <w:szCs w:val="24"/>
        </w:rPr>
        <w:t>que ha sido materia del presente fallo.</w:t>
      </w:r>
    </w:p>
    <w:p w14:paraId="630F06F8" w14:textId="77777777" w:rsidR="00B269CE" w:rsidRPr="000E1163" w:rsidRDefault="00B269CE" w:rsidP="00DC0CCE">
      <w:pPr>
        <w:spacing w:after="0" w:line="276" w:lineRule="auto"/>
        <w:jc w:val="both"/>
        <w:rPr>
          <w:rFonts w:ascii="Palatino Linotype" w:hAnsi="Palatino Linotype"/>
          <w:sz w:val="24"/>
        </w:rPr>
      </w:pPr>
    </w:p>
    <w:p w14:paraId="528B52C0" w14:textId="77777777" w:rsidR="00B269CE" w:rsidRPr="000E1163" w:rsidRDefault="00B269CE" w:rsidP="00DC0CCE">
      <w:pPr>
        <w:spacing w:after="0" w:line="276" w:lineRule="auto"/>
        <w:jc w:val="both"/>
        <w:rPr>
          <w:rFonts w:ascii="Palatino Linotype" w:hAnsi="Palatino Linotype"/>
          <w:sz w:val="24"/>
        </w:rPr>
      </w:pPr>
      <w:r w:rsidRPr="000E1163">
        <w:rPr>
          <w:rFonts w:ascii="Palatino Linotype" w:hAnsi="Palatino Linotype"/>
          <w:sz w:val="24"/>
        </w:rPr>
        <w:t>Por lo antes expuesto y fundado es de resolverse y;</w:t>
      </w:r>
    </w:p>
    <w:p w14:paraId="45F276DA" w14:textId="77777777" w:rsidR="00B269CE" w:rsidRPr="000E1163" w:rsidRDefault="00B269CE" w:rsidP="00DC0CCE">
      <w:pPr>
        <w:spacing w:after="0" w:line="276" w:lineRule="auto"/>
        <w:jc w:val="center"/>
        <w:rPr>
          <w:rFonts w:ascii="Palatino Linotype" w:hAnsi="Palatino Linotype"/>
          <w:b/>
          <w:sz w:val="24"/>
        </w:rPr>
      </w:pPr>
    </w:p>
    <w:p w14:paraId="01C660A4" w14:textId="77777777" w:rsidR="00B269CE" w:rsidRPr="000E1163" w:rsidRDefault="00B269CE" w:rsidP="00DC0CCE">
      <w:pPr>
        <w:spacing w:after="0" w:line="276" w:lineRule="auto"/>
        <w:jc w:val="center"/>
        <w:rPr>
          <w:rFonts w:ascii="Palatino Linotype" w:hAnsi="Palatino Linotype"/>
          <w:b/>
          <w:sz w:val="28"/>
        </w:rPr>
      </w:pPr>
      <w:r w:rsidRPr="000E1163">
        <w:rPr>
          <w:rFonts w:ascii="Palatino Linotype" w:hAnsi="Palatino Linotype"/>
          <w:b/>
          <w:sz w:val="28"/>
        </w:rPr>
        <w:t>S E    R E S U E L V E</w:t>
      </w:r>
    </w:p>
    <w:p w14:paraId="32762615" w14:textId="77777777" w:rsidR="00B269CE" w:rsidRPr="000E1163" w:rsidRDefault="00B269CE" w:rsidP="00DC0CCE">
      <w:pPr>
        <w:spacing w:after="0"/>
        <w:rPr>
          <w:rFonts w:ascii="Palatino Linotype" w:hAnsi="Palatino Linotype"/>
          <w:sz w:val="24"/>
        </w:rPr>
      </w:pPr>
    </w:p>
    <w:p w14:paraId="799FB770" w14:textId="77777777" w:rsidR="00B269CE" w:rsidRPr="000E1163" w:rsidRDefault="00B269CE" w:rsidP="00DC0CCE">
      <w:pPr>
        <w:spacing w:after="0" w:line="360" w:lineRule="auto"/>
        <w:jc w:val="both"/>
        <w:rPr>
          <w:rFonts w:ascii="Palatino Linotype" w:hAnsi="Palatino Linotype" w:cs="Arial"/>
          <w:b/>
        </w:rPr>
      </w:pPr>
      <w:r w:rsidRPr="000E1163">
        <w:rPr>
          <w:rFonts w:ascii="Palatino Linotype" w:hAnsi="Palatino Linotype" w:cs="Arial"/>
          <w:b/>
          <w:sz w:val="28"/>
          <w:lang w:val="es-ES_tradnl"/>
        </w:rPr>
        <w:t>PRIMERO.</w:t>
      </w:r>
      <w:r w:rsidRPr="000E1163">
        <w:rPr>
          <w:rFonts w:ascii="Palatino Linotype" w:hAnsi="Palatino Linotype" w:cs="Arial"/>
          <w:sz w:val="28"/>
          <w:lang w:val="es-ES_tradnl"/>
        </w:rPr>
        <w:t xml:space="preserve"> </w:t>
      </w:r>
      <w:r w:rsidRPr="000E1163">
        <w:rPr>
          <w:rFonts w:ascii="Palatino Linotype" w:eastAsia="Arial Unicode MS" w:hAnsi="Palatino Linotype" w:cs="Arial"/>
          <w:sz w:val="24"/>
        </w:rPr>
        <w:t>Se</w:t>
      </w:r>
      <w:r w:rsidRPr="000E1163">
        <w:rPr>
          <w:rFonts w:ascii="Palatino Linotype" w:hAnsi="Palatino Linotype" w:cs="Arial"/>
          <w:sz w:val="24"/>
          <w:lang w:val="es-ES_tradnl"/>
        </w:rPr>
        <w:t xml:space="preserve"> </w:t>
      </w:r>
      <w:r w:rsidRPr="000E1163">
        <w:rPr>
          <w:rFonts w:ascii="Palatino Linotype" w:hAnsi="Palatino Linotype" w:cs="Arial"/>
          <w:b/>
          <w:sz w:val="24"/>
          <w:lang w:val="es-419"/>
        </w:rPr>
        <w:t>MODIFICAN</w:t>
      </w:r>
      <w:r w:rsidRPr="000E1163">
        <w:rPr>
          <w:rFonts w:ascii="Palatino Linotype" w:hAnsi="Palatino Linotype" w:cs="Arial"/>
          <w:sz w:val="24"/>
          <w:lang w:val="es-ES_tradnl"/>
        </w:rPr>
        <w:t xml:space="preserve"> </w:t>
      </w:r>
      <w:r w:rsidRPr="000E1163">
        <w:rPr>
          <w:rFonts w:ascii="Palatino Linotype" w:eastAsia="Arial Unicode MS" w:hAnsi="Palatino Linotype" w:cs="Arial"/>
          <w:sz w:val="24"/>
        </w:rPr>
        <w:t xml:space="preserve">las respuestas entregadas por </w:t>
      </w:r>
      <w:r w:rsidRPr="000E1163">
        <w:rPr>
          <w:rFonts w:ascii="Palatino Linotype" w:eastAsia="Arial Unicode MS" w:hAnsi="Palatino Linotype" w:cs="Arial"/>
          <w:b/>
          <w:sz w:val="24"/>
        </w:rPr>
        <w:t xml:space="preserve">el Sujeto Obligado </w:t>
      </w:r>
      <w:r w:rsidRPr="000E1163">
        <w:rPr>
          <w:rFonts w:ascii="Palatino Linotype" w:eastAsia="Arial Unicode MS" w:hAnsi="Palatino Linotype" w:cs="Arial"/>
          <w:sz w:val="24"/>
        </w:rPr>
        <w:t xml:space="preserve">a las solicitudes de información número </w:t>
      </w:r>
      <w:r w:rsidRPr="000E1163">
        <w:rPr>
          <w:rFonts w:ascii="Palatino Linotype" w:hAnsi="Palatino Linotype" w:cs="Arial"/>
          <w:b/>
          <w:sz w:val="24"/>
        </w:rPr>
        <w:t>00450/SMOV/IP/2024 y 00451/SMOV/IP/2024,</w:t>
      </w:r>
      <w:r w:rsidRPr="000E1163">
        <w:rPr>
          <w:rFonts w:ascii="Palatino Linotype" w:hAnsi="Palatino Linotype" w:cs="Arial"/>
          <w:sz w:val="24"/>
        </w:rPr>
        <w:t xml:space="preserve"> al resultar parcialmente fundadas las razones o motivos de inconformidad vertidos por </w:t>
      </w:r>
      <w:r w:rsidRPr="000E1163">
        <w:rPr>
          <w:rFonts w:ascii="Palatino Linotype" w:hAnsi="Palatino Linotype" w:cs="Arial"/>
          <w:b/>
          <w:sz w:val="24"/>
        </w:rPr>
        <w:t>la parte Recurrente</w:t>
      </w:r>
      <w:r w:rsidRPr="000E1163">
        <w:rPr>
          <w:rFonts w:ascii="Palatino Linotype" w:hAnsi="Palatino Linotype" w:cs="Arial"/>
          <w:sz w:val="24"/>
        </w:rPr>
        <w:t xml:space="preserve">, </w:t>
      </w:r>
      <w:r w:rsidRPr="000E1163">
        <w:rPr>
          <w:rFonts w:ascii="Palatino Linotype" w:eastAsia="Arial Unicode MS" w:hAnsi="Palatino Linotype" w:cs="Arial"/>
          <w:sz w:val="24"/>
        </w:rPr>
        <w:t xml:space="preserve">en términos del </w:t>
      </w:r>
      <w:r w:rsidRPr="000E1163">
        <w:rPr>
          <w:rFonts w:ascii="Palatino Linotype" w:hAnsi="Palatino Linotype" w:cs="Arial"/>
          <w:sz w:val="24"/>
        </w:rPr>
        <w:t xml:space="preserve">Considerando </w:t>
      </w:r>
      <w:r w:rsidRPr="000E1163">
        <w:rPr>
          <w:rFonts w:ascii="Palatino Linotype" w:hAnsi="Palatino Linotype" w:cs="Arial"/>
          <w:b/>
          <w:sz w:val="24"/>
          <w:lang w:val="es-419"/>
        </w:rPr>
        <w:t>QUINTO</w:t>
      </w:r>
      <w:r w:rsidRPr="000E1163">
        <w:rPr>
          <w:rFonts w:ascii="Palatino Linotype" w:hAnsi="Palatino Linotype" w:cs="Arial"/>
          <w:sz w:val="24"/>
        </w:rPr>
        <w:t xml:space="preserve"> de la presente resolución.</w:t>
      </w:r>
    </w:p>
    <w:p w14:paraId="7F4D4349" w14:textId="77777777" w:rsidR="00B269CE" w:rsidRPr="000E1163" w:rsidRDefault="00B269CE" w:rsidP="00DC0CCE">
      <w:pPr>
        <w:autoSpaceDE w:val="0"/>
        <w:autoSpaceDN w:val="0"/>
        <w:adjustRightInd w:val="0"/>
        <w:spacing w:after="0" w:line="360" w:lineRule="auto"/>
        <w:ind w:right="49"/>
        <w:jc w:val="both"/>
        <w:rPr>
          <w:rFonts w:ascii="Palatino Linotype" w:hAnsi="Palatino Linotype"/>
          <w:b/>
          <w:sz w:val="28"/>
        </w:rPr>
      </w:pPr>
    </w:p>
    <w:p w14:paraId="521B549C" w14:textId="77777777" w:rsidR="00B269CE" w:rsidRPr="000E1163" w:rsidRDefault="00B269CE" w:rsidP="00DC0CCE">
      <w:pPr>
        <w:autoSpaceDE w:val="0"/>
        <w:autoSpaceDN w:val="0"/>
        <w:adjustRightInd w:val="0"/>
        <w:spacing w:after="0" w:line="360" w:lineRule="auto"/>
        <w:ind w:right="49"/>
        <w:jc w:val="both"/>
        <w:rPr>
          <w:rFonts w:ascii="Palatino Linotype" w:hAnsi="Palatino Linotype" w:cs="Arial"/>
          <w:lang w:eastAsia="es-ES"/>
        </w:rPr>
      </w:pPr>
      <w:r w:rsidRPr="000E1163">
        <w:rPr>
          <w:rFonts w:ascii="Palatino Linotype" w:hAnsi="Palatino Linotype"/>
          <w:b/>
          <w:sz w:val="28"/>
        </w:rPr>
        <w:t>SEGUNDO.</w:t>
      </w:r>
      <w:r w:rsidRPr="000E1163">
        <w:rPr>
          <w:rFonts w:ascii="Palatino Linotype" w:hAnsi="Palatino Linotype" w:cs="Arial"/>
          <w:sz w:val="28"/>
        </w:rPr>
        <w:t xml:space="preserve"> </w:t>
      </w:r>
      <w:r w:rsidRPr="00DC0CCE">
        <w:rPr>
          <w:rFonts w:ascii="Palatino Linotype" w:hAnsi="Palatino Linotype" w:cs="Arial"/>
          <w:sz w:val="24"/>
        </w:rPr>
        <w:t>Se ordena al Sujeto Obligado,</w:t>
      </w:r>
      <w:r w:rsidR="00276DCB">
        <w:rPr>
          <w:rFonts w:ascii="Palatino Linotype" w:hAnsi="Palatino Linotype" w:cs="Arial"/>
          <w:sz w:val="24"/>
        </w:rPr>
        <w:t xml:space="preserve"> previa búsqueda exhaustiva y razonable,</w:t>
      </w:r>
      <w:r w:rsidRPr="00DC0CCE">
        <w:rPr>
          <w:rFonts w:ascii="Palatino Linotype" w:hAnsi="Palatino Linotype" w:cs="Arial"/>
          <w:sz w:val="24"/>
        </w:rPr>
        <w:t xml:space="preserve"> haga entrega a la parte </w:t>
      </w:r>
      <w:r w:rsidRPr="00DC0CCE">
        <w:rPr>
          <w:rFonts w:ascii="Palatino Linotype" w:hAnsi="Palatino Linotype" w:cs="Arial"/>
          <w:b/>
          <w:sz w:val="24"/>
        </w:rPr>
        <w:t>Recurrente</w:t>
      </w:r>
      <w:r w:rsidRPr="00DC0CCE">
        <w:rPr>
          <w:rFonts w:ascii="Palatino Linotype" w:hAnsi="Palatino Linotype" w:cs="Arial"/>
          <w:sz w:val="24"/>
        </w:rPr>
        <w:t xml:space="preserve"> en términos del Considerando </w:t>
      </w:r>
      <w:r w:rsidRPr="00DC0CCE">
        <w:rPr>
          <w:rFonts w:ascii="Palatino Linotype" w:hAnsi="Palatino Linotype" w:cs="Arial"/>
          <w:b/>
          <w:sz w:val="24"/>
          <w:lang w:val="es-419"/>
        </w:rPr>
        <w:t>QUINTO</w:t>
      </w:r>
      <w:r w:rsidRPr="00DC0CCE">
        <w:rPr>
          <w:rFonts w:ascii="Palatino Linotype" w:hAnsi="Palatino Linotype" w:cs="Arial"/>
          <w:sz w:val="24"/>
        </w:rPr>
        <w:t xml:space="preserve"> de la presente resolución, a través del Sistema de Acceso a la Información Mexiquense </w:t>
      </w:r>
      <w:r w:rsidRPr="00DC0CCE">
        <w:rPr>
          <w:rFonts w:ascii="Palatino Linotype" w:hAnsi="Palatino Linotype" w:cs="Arial"/>
          <w:b/>
          <w:sz w:val="24"/>
        </w:rPr>
        <w:t>(SAIMEX),</w:t>
      </w:r>
      <w:r w:rsidRPr="00DC0CCE">
        <w:rPr>
          <w:rFonts w:ascii="Palatino Linotype" w:hAnsi="Palatino Linotype" w:cs="Arial"/>
          <w:sz w:val="24"/>
        </w:rPr>
        <w:t xml:space="preserve"> </w:t>
      </w:r>
      <w:r w:rsidR="00276DCB">
        <w:rPr>
          <w:rFonts w:ascii="Palatino Linotype" w:hAnsi="Palatino Linotype" w:cs="Arial"/>
          <w:sz w:val="24"/>
        </w:rPr>
        <w:t xml:space="preserve">de ser  procedente en versión pública, </w:t>
      </w:r>
      <w:r w:rsidR="00276DCB" w:rsidRPr="00276DCB">
        <w:rPr>
          <w:rFonts w:ascii="Palatino Linotype" w:hAnsi="Palatino Linotype" w:cs="Arial"/>
          <w:sz w:val="24"/>
        </w:rPr>
        <w:t>donde conste lo siguiente:</w:t>
      </w:r>
    </w:p>
    <w:p w14:paraId="7D89BFB5" w14:textId="77777777" w:rsidR="00B269CE" w:rsidRPr="00DC0CCE" w:rsidRDefault="00276DCB" w:rsidP="00DC0CCE">
      <w:pPr>
        <w:pStyle w:val="Prrafodelista"/>
        <w:numPr>
          <w:ilvl w:val="0"/>
          <w:numId w:val="33"/>
        </w:numPr>
        <w:spacing w:line="360" w:lineRule="auto"/>
        <w:jc w:val="both"/>
        <w:rPr>
          <w:rFonts w:ascii="Palatino Linotype" w:hAnsi="Palatino Linotype"/>
          <w:color w:val="000000"/>
        </w:rPr>
      </w:pPr>
      <w:r>
        <w:rPr>
          <w:rFonts w:ascii="Palatino Linotype" w:eastAsiaTheme="minorHAnsi" w:hAnsi="Palatino Linotype" w:cs="Tahoma"/>
          <w:iCs/>
          <w:color w:val="000000"/>
        </w:rPr>
        <w:lastRenderedPageBreak/>
        <w:t>O</w:t>
      </w:r>
      <w:r w:rsidR="00B269CE" w:rsidRPr="000E1163">
        <w:rPr>
          <w:rFonts w:ascii="Palatino Linotype" w:eastAsiaTheme="minorHAnsi" w:hAnsi="Palatino Linotype" w:cs="Tahoma"/>
          <w:iCs/>
          <w:color w:val="000000"/>
        </w:rPr>
        <w:t>ficios en los que consten las funciones de los Subdirectores adscritos al Instituto del Transporte del Estado de México, de manera íntegra,  remitidos en respuesta.</w:t>
      </w:r>
    </w:p>
    <w:p w14:paraId="288C7732" w14:textId="77777777" w:rsidR="00276DCB" w:rsidRDefault="00276DCB" w:rsidP="00276DCB">
      <w:pPr>
        <w:pStyle w:val="Prrafodelista"/>
        <w:numPr>
          <w:ilvl w:val="0"/>
          <w:numId w:val="33"/>
        </w:numPr>
        <w:spacing w:line="360" w:lineRule="auto"/>
        <w:jc w:val="both"/>
        <w:rPr>
          <w:rFonts w:ascii="Palatino Linotype" w:hAnsi="Palatino Linotype"/>
          <w:color w:val="000000"/>
        </w:rPr>
      </w:pPr>
      <w:r>
        <w:rPr>
          <w:rFonts w:ascii="Palatino Linotype" w:hAnsi="Palatino Linotype"/>
          <w:color w:val="000000"/>
        </w:rPr>
        <w:t>Oficios firmados por los</w:t>
      </w:r>
      <w:r w:rsidRPr="00276DCB">
        <w:rPr>
          <w:rFonts w:ascii="Palatino Linotype" w:hAnsi="Palatino Linotype"/>
          <w:color w:val="000000"/>
        </w:rPr>
        <w:t xml:space="preserve"> subdirectores </w:t>
      </w:r>
      <w:r>
        <w:rPr>
          <w:rFonts w:ascii="Palatino Linotype" w:hAnsi="Palatino Linotype"/>
          <w:color w:val="000000"/>
        </w:rPr>
        <w:t>adscritos al</w:t>
      </w:r>
      <w:r w:rsidRPr="00276DCB">
        <w:rPr>
          <w:rFonts w:ascii="Palatino Linotype" w:hAnsi="Palatino Linotype"/>
          <w:color w:val="000000"/>
        </w:rPr>
        <w:t xml:space="preserve"> Instituto del Transporte </w:t>
      </w:r>
      <w:r w:rsidRPr="000E1163">
        <w:rPr>
          <w:rFonts w:ascii="Palatino Linotype" w:eastAsiaTheme="minorHAnsi" w:hAnsi="Palatino Linotype" w:cs="Tahoma"/>
          <w:iCs/>
          <w:color w:val="000000"/>
        </w:rPr>
        <w:t xml:space="preserve">del Estado de México, </w:t>
      </w:r>
      <w:r>
        <w:rPr>
          <w:rFonts w:ascii="Palatino Linotype" w:eastAsiaTheme="minorHAnsi" w:hAnsi="Palatino Linotype" w:cs="Tahoma"/>
          <w:iCs/>
          <w:color w:val="000000"/>
        </w:rPr>
        <w:t>correspondientes al periodo comprendido del primero de</w:t>
      </w:r>
      <w:r w:rsidRPr="00276DCB">
        <w:rPr>
          <w:rFonts w:ascii="Palatino Linotype" w:hAnsi="Palatino Linotype"/>
          <w:color w:val="000000"/>
        </w:rPr>
        <w:t xml:space="preserve"> septiembre a</w:t>
      </w:r>
      <w:r>
        <w:rPr>
          <w:rFonts w:ascii="Palatino Linotype" w:hAnsi="Palatino Linotype"/>
          <w:color w:val="000000"/>
        </w:rPr>
        <w:t>l treinta y uno de</w:t>
      </w:r>
      <w:r w:rsidRPr="00276DCB">
        <w:rPr>
          <w:rFonts w:ascii="Palatino Linotype" w:hAnsi="Palatino Linotype"/>
          <w:color w:val="000000"/>
        </w:rPr>
        <w:t xml:space="preserve"> diciembre </w:t>
      </w:r>
      <w:r>
        <w:rPr>
          <w:rFonts w:ascii="Palatino Linotype" w:hAnsi="Palatino Linotype"/>
          <w:color w:val="000000"/>
        </w:rPr>
        <w:t>de dos mil veintitrés</w:t>
      </w:r>
      <w:r w:rsidRPr="00276DCB">
        <w:rPr>
          <w:rFonts w:ascii="Palatino Linotype" w:hAnsi="Palatino Linotype"/>
          <w:color w:val="000000"/>
        </w:rPr>
        <w:t xml:space="preserve"> y </w:t>
      </w:r>
      <w:r>
        <w:rPr>
          <w:rFonts w:ascii="Palatino Linotype" w:hAnsi="Palatino Linotype"/>
          <w:color w:val="000000"/>
        </w:rPr>
        <w:t xml:space="preserve">del primero de </w:t>
      </w:r>
      <w:r w:rsidRPr="00276DCB">
        <w:rPr>
          <w:rFonts w:ascii="Palatino Linotype" w:hAnsi="Palatino Linotype"/>
          <w:color w:val="000000"/>
        </w:rPr>
        <w:t>enero a</w:t>
      </w:r>
      <w:r>
        <w:rPr>
          <w:rFonts w:ascii="Palatino Linotype" w:hAnsi="Palatino Linotype"/>
          <w:color w:val="000000"/>
        </w:rPr>
        <w:t xml:space="preserve">l treinta de </w:t>
      </w:r>
      <w:r w:rsidRPr="00276DCB">
        <w:rPr>
          <w:rFonts w:ascii="Palatino Linotype" w:hAnsi="Palatino Linotype"/>
          <w:color w:val="000000"/>
        </w:rPr>
        <w:t xml:space="preserve"> junio </w:t>
      </w:r>
      <w:r>
        <w:rPr>
          <w:rFonts w:ascii="Palatino Linotype" w:hAnsi="Palatino Linotype"/>
          <w:color w:val="000000"/>
        </w:rPr>
        <w:t>dos mil veinticuatro</w:t>
      </w:r>
      <w:r w:rsidRPr="00276DCB">
        <w:rPr>
          <w:rFonts w:ascii="Palatino Linotype" w:hAnsi="Palatino Linotype"/>
          <w:color w:val="000000"/>
        </w:rPr>
        <w:t>.</w:t>
      </w:r>
    </w:p>
    <w:p w14:paraId="2FC57722" w14:textId="77777777" w:rsidR="00276DCB" w:rsidRDefault="00276DCB" w:rsidP="00276DCB">
      <w:pPr>
        <w:pStyle w:val="Prrafodelista"/>
        <w:spacing w:line="360" w:lineRule="auto"/>
        <w:ind w:left="720"/>
        <w:jc w:val="both"/>
        <w:rPr>
          <w:rFonts w:ascii="Palatino Linotype" w:hAnsi="Palatino Linotype"/>
          <w:color w:val="000000"/>
        </w:rPr>
      </w:pPr>
    </w:p>
    <w:p w14:paraId="45780F25" w14:textId="77777777" w:rsidR="00276DCB" w:rsidRDefault="00276DCB" w:rsidP="00276DCB">
      <w:pPr>
        <w:tabs>
          <w:tab w:val="left" w:pos="720"/>
        </w:tabs>
        <w:ind w:left="709"/>
        <w:jc w:val="both"/>
        <w:rPr>
          <w:rFonts w:ascii="Palatino Linotype" w:hAnsi="Palatino Linotype"/>
          <w:i/>
        </w:rPr>
      </w:pPr>
      <w:r w:rsidRPr="00E27369">
        <w:rPr>
          <w:rFonts w:ascii="Palatino Linotype" w:hAnsi="Palatino Linotype"/>
          <w:i/>
        </w:rPr>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e se ponga a disposición de la </w:t>
      </w:r>
      <w:r>
        <w:rPr>
          <w:rFonts w:ascii="Palatino Linotype" w:hAnsi="Palatino Linotype"/>
          <w:i/>
        </w:rPr>
        <w:t xml:space="preserve">parte </w:t>
      </w:r>
      <w:r w:rsidRPr="00E27369">
        <w:rPr>
          <w:rFonts w:ascii="Palatino Linotype" w:hAnsi="Palatino Linotype"/>
          <w:b/>
          <w:i/>
        </w:rPr>
        <w:t>Recurrente</w:t>
      </w:r>
      <w:r w:rsidRPr="00E27369">
        <w:rPr>
          <w:rFonts w:ascii="Palatino Linotype" w:hAnsi="Palatino Linotype"/>
          <w:i/>
        </w:rPr>
        <w:t>.</w:t>
      </w:r>
    </w:p>
    <w:p w14:paraId="29E9D655" w14:textId="77777777" w:rsidR="00276DCB" w:rsidRDefault="00276DCB" w:rsidP="00276DCB">
      <w:pPr>
        <w:tabs>
          <w:tab w:val="left" w:pos="720"/>
        </w:tabs>
        <w:ind w:left="709"/>
        <w:jc w:val="both"/>
        <w:rPr>
          <w:rFonts w:ascii="Palatino Linotype" w:hAnsi="Palatino Linotype"/>
          <w:i/>
        </w:rPr>
      </w:pPr>
    </w:p>
    <w:p w14:paraId="0AD05732" w14:textId="77777777" w:rsidR="00276DCB" w:rsidRDefault="00276DCB" w:rsidP="00276DCB">
      <w:pPr>
        <w:tabs>
          <w:tab w:val="left" w:pos="9022"/>
        </w:tabs>
        <w:ind w:left="709"/>
        <w:jc w:val="both"/>
        <w:rPr>
          <w:rFonts w:ascii="Palatino Linotype" w:hAnsi="Palatino Linotype" w:cs="Arial"/>
          <w:i/>
          <w:lang w:val="es-ES" w:eastAsia="es-ES"/>
        </w:rPr>
      </w:pPr>
      <w:r w:rsidRPr="00F3428A">
        <w:rPr>
          <w:rFonts w:ascii="Palatino Linotype" w:hAnsi="Palatino Linotype" w:cs="Arial"/>
          <w:i/>
          <w:lang w:val="es-ES" w:eastAsia="es-ES"/>
        </w:rPr>
        <w:t xml:space="preserve">Para el caso de la información que alguno de los oficios que se ordena su entrega referidos en el </w:t>
      </w:r>
      <w:r w:rsidRPr="00F3428A">
        <w:rPr>
          <w:rFonts w:ascii="Palatino Linotype" w:hAnsi="Palatino Linotype" w:cs="Arial"/>
          <w:b/>
          <w:i/>
          <w:lang w:val="es-ES" w:eastAsia="es-ES"/>
        </w:rPr>
        <w:t>Resolutivo Segundo</w:t>
      </w:r>
      <w:r w:rsidRPr="00F3428A">
        <w:rPr>
          <w:rFonts w:ascii="Palatino Linotype" w:hAnsi="Palatino Linotype" w:cs="Arial"/>
          <w:i/>
          <w:lang w:val="es-ES" w:eastAsia="es-ES"/>
        </w:rPr>
        <w:t xml:space="preserve">, haya sido cancelado dentro del plazo solicitado, o no se haya </w:t>
      </w:r>
      <w:r>
        <w:rPr>
          <w:rFonts w:ascii="Palatino Linotype" w:hAnsi="Palatino Linotype" w:cs="Arial"/>
          <w:i/>
          <w:lang w:val="es-ES" w:eastAsia="es-ES"/>
        </w:rPr>
        <w:t>generado</w:t>
      </w:r>
      <w:r w:rsidRPr="00F3428A">
        <w:rPr>
          <w:rFonts w:ascii="Palatino Linotype" w:hAnsi="Palatino Linotype" w:cs="Arial"/>
          <w:i/>
          <w:lang w:val="es-ES" w:eastAsia="es-ES"/>
        </w:rPr>
        <w:t xml:space="preserve"> oficio alguno en algún día del plazo que se ordena,</w:t>
      </w:r>
      <w:r>
        <w:rPr>
          <w:rFonts w:ascii="Palatino Linotype" w:hAnsi="Palatino Linotype" w:cs="Arial"/>
          <w:i/>
          <w:lang w:val="es-ES" w:eastAsia="es-ES"/>
        </w:rPr>
        <w:t xml:space="preserve"> </w:t>
      </w:r>
      <w:r w:rsidRPr="00F3428A">
        <w:rPr>
          <w:rFonts w:ascii="Palatino Linotype" w:hAnsi="Palatino Linotype" w:cs="Arial"/>
          <w:i/>
          <w:lang w:val="es-ES" w:eastAsia="es-ES"/>
        </w:rPr>
        <w:t xml:space="preserve">bastará que así se lo haga saber el </w:t>
      </w:r>
      <w:r w:rsidRPr="00F3428A">
        <w:rPr>
          <w:rFonts w:ascii="Palatino Linotype" w:hAnsi="Palatino Linotype" w:cs="Arial"/>
          <w:b/>
          <w:i/>
          <w:lang w:val="es-ES" w:eastAsia="es-ES"/>
        </w:rPr>
        <w:t>Sujeto Obligado</w:t>
      </w:r>
      <w:r w:rsidRPr="00F3428A">
        <w:rPr>
          <w:rFonts w:ascii="Palatino Linotype" w:hAnsi="Palatino Linotype" w:cs="Arial"/>
          <w:i/>
          <w:lang w:val="es-ES" w:eastAsia="es-ES"/>
        </w:rPr>
        <w:t xml:space="preserve"> a la parte </w:t>
      </w:r>
      <w:r w:rsidRPr="00F3428A">
        <w:rPr>
          <w:rFonts w:ascii="Palatino Linotype" w:hAnsi="Palatino Linotype" w:cs="Arial"/>
          <w:b/>
          <w:i/>
          <w:lang w:val="es-ES" w:eastAsia="es-ES"/>
        </w:rPr>
        <w:t xml:space="preserve">Recurrente </w:t>
      </w:r>
      <w:r w:rsidRPr="00F3428A">
        <w:rPr>
          <w:rFonts w:ascii="Palatino Linotype" w:hAnsi="Palatino Linotype" w:cs="Arial"/>
          <w:i/>
          <w:lang w:val="es-ES" w:eastAsia="es-ES"/>
        </w:rPr>
        <w:t>de manera fundada y motivada en términos de lo señalado por el segundo párrafo del artículo 19 de la Ley en la materia.</w:t>
      </w:r>
    </w:p>
    <w:p w14:paraId="75ADC43F" w14:textId="77777777" w:rsidR="00B269CE" w:rsidRPr="00276DCB" w:rsidRDefault="00B269CE" w:rsidP="00DC0CCE">
      <w:pPr>
        <w:tabs>
          <w:tab w:val="left" w:pos="720"/>
        </w:tabs>
        <w:spacing w:after="0"/>
        <w:ind w:left="709"/>
        <w:jc w:val="both"/>
        <w:rPr>
          <w:rFonts w:ascii="Palatino Linotype" w:hAnsi="Palatino Linotype"/>
          <w:sz w:val="24"/>
        </w:rPr>
      </w:pPr>
    </w:p>
    <w:p w14:paraId="264E8FBD" w14:textId="77777777" w:rsidR="00B269CE" w:rsidRPr="000E1163" w:rsidRDefault="00B269CE" w:rsidP="00DC0CCE">
      <w:pPr>
        <w:autoSpaceDE w:val="0"/>
        <w:autoSpaceDN w:val="0"/>
        <w:adjustRightInd w:val="0"/>
        <w:spacing w:after="0" w:line="360" w:lineRule="auto"/>
        <w:jc w:val="both"/>
        <w:rPr>
          <w:rFonts w:ascii="Palatino Linotype" w:hAnsi="Palatino Linotype" w:cs="Arial"/>
        </w:rPr>
      </w:pPr>
      <w:r w:rsidRPr="000E1163">
        <w:rPr>
          <w:rFonts w:ascii="Palatino Linotype" w:hAnsi="Palatino Linotype" w:cs="Arial"/>
          <w:b/>
          <w:sz w:val="28"/>
          <w:szCs w:val="28"/>
        </w:rPr>
        <w:t>TERCERO.</w:t>
      </w:r>
      <w:r w:rsidRPr="000E1163">
        <w:rPr>
          <w:rFonts w:ascii="Palatino Linotype" w:hAnsi="Palatino Linotype" w:cs="Arial"/>
          <w:b/>
        </w:rPr>
        <w:t xml:space="preserve"> </w:t>
      </w:r>
      <w:r w:rsidRPr="00276DCB">
        <w:rPr>
          <w:rFonts w:ascii="Palatino Linotype" w:hAnsi="Palatino Linotype" w:cs="Arial"/>
          <w:b/>
          <w:sz w:val="24"/>
        </w:rPr>
        <w:t>Notifíquese</w:t>
      </w:r>
      <w:r w:rsidRPr="00276DCB">
        <w:rPr>
          <w:rFonts w:ascii="Palatino Linotype" w:hAnsi="Palatino Linotype" w:cs="Arial"/>
          <w:b/>
          <w:i/>
          <w:sz w:val="24"/>
        </w:rPr>
        <w:t xml:space="preserve"> </w:t>
      </w:r>
      <w:r w:rsidRPr="00276DCB">
        <w:rPr>
          <w:rFonts w:ascii="Palatino Linotype" w:hAnsi="Palatino Linotype" w:cs="Arial"/>
          <w:sz w:val="24"/>
        </w:rPr>
        <w:t>al Titular de la Unidad de Transparencia del</w:t>
      </w:r>
      <w:r w:rsidRPr="00276DCB">
        <w:rPr>
          <w:rFonts w:ascii="Palatino Linotype" w:hAnsi="Palatino Linotype" w:cs="Arial"/>
          <w:b/>
          <w:sz w:val="24"/>
        </w:rPr>
        <w:t xml:space="preserve"> SUJETO OBLIGADO</w:t>
      </w:r>
      <w:r w:rsidRPr="00276DCB">
        <w:rPr>
          <w:rFonts w:ascii="Palatino Linotype" w:hAnsi="Palatino Linotype" w:cs="Arial"/>
          <w:sz w:val="24"/>
        </w:rPr>
        <w:t xml:space="preserve">, a través del Sistema de Acceso a la Información Mexiquense </w:t>
      </w:r>
      <w:r w:rsidRPr="00276DCB">
        <w:rPr>
          <w:rFonts w:ascii="Palatino Linotype" w:hAnsi="Palatino Linotype" w:cs="Arial"/>
          <w:b/>
          <w:sz w:val="24"/>
        </w:rPr>
        <w:t>(SAIMEX)</w:t>
      </w:r>
      <w:r w:rsidRPr="00276DCB">
        <w:rPr>
          <w:rFonts w:ascii="Palatino Linotype" w:hAnsi="Palatino Linotype" w:cs="Arial"/>
          <w:sz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276DCB">
        <w:rPr>
          <w:rFonts w:ascii="Palatino Linotype" w:eastAsia="Palatino Linotype" w:hAnsi="Palatino Linotype" w:cs="Palatino Linotype"/>
          <w:b/>
          <w:color w:val="000000"/>
          <w:sz w:val="24"/>
          <w:lang w:val="es-ES_tradnl"/>
        </w:rPr>
        <w:t xml:space="preserve">se le apercibe que en caso de negarse </w:t>
      </w:r>
      <w:r w:rsidRPr="00276DCB">
        <w:rPr>
          <w:rFonts w:ascii="Palatino Linotype" w:eastAsia="Palatino Linotype" w:hAnsi="Palatino Linotype" w:cs="Palatino Linotype"/>
          <w:b/>
          <w:color w:val="000000"/>
          <w:sz w:val="24"/>
          <w:lang w:val="es-ES_tradnl"/>
        </w:rPr>
        <w:lastRenderedPageBreak/>
        <w:t>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EECFA09" w14:textId="77777777" w:rsidR="00B269CE" w:rsidRPr="000E1163" w:rsidRDefault="00B269CE" w:rsidP="00DC0CCE">
      <w:pPr>
        <w:spacing w:after="0" w:line="360" w:lineRule="auto"/>
        <w:jc w:val="both"/>
        <w:rPr>
          <w:rFonts w:ascii="Palatino Linotype" w:hAnsi="Palatino Linotype" w:cs="Arial"/>
          <w:b/>
          <w:bCs/>
          <w:szCs w:val="28"/>
        </w:rPr>
      </w:pPr>
    </w:p>
    <w:p w14:paraId="544103D5" w14:textId="77777777" w:rsidR="00B269CE" w:rsidRPr="000E1163" w:rsidRDefault="00B269CE" w:rsidP="00DC0CCE">
      <w:pPr>
        <w:spacing w:after="0" w:line="360" w:lineRule="auto"/>
        <w:jc w:val="both"/>
        <w:rPr>
          <w:rFonts w:ascii="Palatino Linotype" w:hAnsi="Palatino Linotype" w:cs="Arial"/>
          <w:bCs/>
          <w:szCs w:val="32"/>
        </w:rPr>
      </w:pPr>
      <w:r w:rsidRPr="000E1163">
        <w:rPr>
          <w:rFonts w:ascii="Palatino Linotype" w:hAnsi="Palatino Linotype" w:cs="Arial"/>
          <w:b/>
          <w:bCs/>
          <w:sz w:val="28"/>
          <w:szCs w:val="28"/>
        </w:rPr>
        <w:t>CUARTO.</w:t>
      </w:r>
      <w:r w:rsidRPr="000E1163">
        <w:rPr>
          <w:rFonts w:ascii="Palatino Linotype" w:hAnsi="Palatino Linotype" w:cs="Arial"/>
          <w:bCs/>
          <w:szCs w:val="28"/>
        </w:rPr>
        <w:t xml:space="preserve"> </w:t>
      </w:r>
      <w:r w:rsidRPr="00AC03A5">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AC03A5">
        <w:rPr>
          <w:rFonts w:ascii="Palatino Linotype" w:hAnsi="Palatino Linotype" w:cs="Arial"/>
          <w:b/>
          <w:bCs/>
          <w:sz w:val="24"/>
          <w:szCs w:val="32"/>
        </w:rPr>
        <w:t>Sujeto Obligado</w:t>
      </w:r>
      <w:r w:rsidRPr="00AC03A5">
        <w:rPr>
          <w:rFonts w:ascii="Palatino Linotype" w:hAnsi="Palatino Linotype" w:cs="Arial"/>
          <w:bCs/>
          <w:sz w:val="24"/>
          <w:szCs w:val="32"/>
        </w:rPr>
        <w:t xml:space="preserve"> de manera fundada y motivada, podrá solicitar una ampliación de plazo para el cumplimiento de la presente resolución.</w:t>
      </w:r>
    </w:p>
    <w:p w14:paraId="5D3CF70A" w14:textId="77777777" w:rsidR="00B269CE" w:rsidRPr="000E1163" w:rsidRDefault="00B269CE" w:rsidP="00DC0CCE">
      <w:pPr>
        <w:autoSpaceDE w:val="0"/>
        <w:autoSpaceDN w:val="0"/>
        <w:adjustRightInd w:val="0"/>
        <w:spacing w:after="0" w:line="360" w:lineRule="auto"/>
        <w:ind w:right="51"/>
        <w:jc w:val="both"/>
        <w:rPr>
          <w:rFonts w:ascii="Palatino Linotype" w:hAnsi="Palatino Linotype" w:cs="Arial"/>
          <w:b/>
          <w:sz w:val="28"/>
          <w:szCs w:val="28"/>
        </w:rPr>
      </w:pPr>
    </w:p>
    <w:p w14:paraId="06DE33B9" w14:textId="77777777" w:rsidR="00B269CE" w:rsidRDefault="00B269CE" w:rsidP="00DC0CCE">
      <w:pPr>
        <w:autoSpaceDE w:val="0"/>
        <w:autoSpaceDN w:val="0"/>
        <w:adjustRightInd w:val="0"/>
        <w:spacing w:after="0" w:line="360" w:lineRule="auto"/>
        <w:ind w:right="51"/>
        <w:jc w:val="both"/>
        <w:rPr>
          <w:rFonts w:ascii="Palatino Linotype" w:hAnsi="Palatino Linotype" w:cs="Arial"/>
          <w:sz w:val="24"/>
        </w:rPr>
      </w:pPr>
      <w:r w:rsidRPr="000E1163">
        <w:rPr>
          <w:rFonts w:ascii="Palatino Linotype" w:hAnsi="Palatino Linotype" w:cs="Arial"/>
          <w:b/>
          <w:sz w:val="28"/>
          <w:szCs w:val="28"/>
        </w:rPr>
        <w:t>QUINTO.</w:t>
      </w:r>
      <w:r w:rsidRPr="000E1163">
        <w:rPr>
          <w:rFonts w:ascii="Palatino Linotype" w:hAnsi="Palatino Linotype" w:cs="Arial"/>
          <w:b/>
        </w:rPr>
        <w:t xml:space="preserve"> </w:t>
      </w:r>
      <w:r w:rsidRPr="00AC03A5">
        <w:rPr>
          <w:rFonts w:ascii="Palatino Linotype" w:hAnsi="Palatino Linotype" w:cs="Arial"/>
          <w:b/>
          <w:sz w:val="24"/>
        </w:rPr>
        <w:t>NOTIFÍQUESE</w:t>
      </w:r>
      <w:r w:rsidRPr="00AC03A5">
        <w:rPr>
          <w:rFonts w:ascii="Palatino Linotype" w:hAnsi="Palatino Linotype" w:cs="Arial"/>
          <w:sz w:val="24"/>
        </w:rPr>
        <w:t xml:space="preserve"> a la parte </w:t>
      </w:r>
      <w:r w:rsidRPr="00AC03A5">
        <w:rPr>
          <w:rFonts w:ascii="Palatino Linotype" w:hAnsi="Palatino Linotype" w:cs="Arial"/>
          <w:b/>
          <w:sz w:val="24"/>
        </w:rPr>
        <w:t>Recurrente</w:t>
      </w:r>
      <w:r w:rsidRPr="00AC03A5">
        <w:rPr>
          <w:rFonts w:ascii="Palatino Linotype" w:hAnsi="Palatino Linotype" w:cs="Arial"/>
          <w:sz w:val="24"/>
        </w:rPr>
        <w:t xml:space="preserve"> la presente resolución a través del Sistema de Acceso a la Información Mexiquense </w:t>
      </w:r>
      <w:r w:rsidRPr="00AC03A5">
        <w:rPr>
          <w:rFonts w:ascii="Palatino Linotype" w:hAnsi="Palatino Linotype" w:cs="Arial"/>
          <w:b/>
          <w:sz w:val="24"/>
        </w:rPr>
        <w:t>(SAIMEX),</w:t>
      </w:r>
      <w:r w:rsidRPr="00AC03A5">
        <w:rPr>
          <w:rFonts w:ascii="Palatino Linotype" w:hAnsi="Palatino Linotype" w:cs="Arial"/>
          <w:sz w:val="24"/>
        </w:rPr>
        <w:t xml:space="preserve"> y hágase de su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1572E1B4" w14:textId="77777777" w:rsidR="00E30A94" w:rsidRPr="000E1163" w:rsidRDefault="00E30A94" w:rsidP="00DC0CCE">
      <w:pPr>
        <w:autoSpaceDE w:val="0"/>
        <w:autoSpaceDN w:val="0"/>
        <w:adjustRightInd w:val="0"/>
        <w:spacing w:after="0" w:line="360" w:lineRule="auto"/>
        <w:ind w:right="51"/>
        <w:jc w:val="both"/>
        <w:rPr>
          <w:rFonts w:ascii="Palatino Linotype" w:hAnsi="Palatino Linotype" w:cs="Arial"/>
        </w:rPr>
      </w:pPr>
    </w:p>
    <w:p w14:paraId="73497148" w14:textId="77777777" w:rsidR="005B119B" w:rsidRPr="000E1163" w:rsidRDefault="00E30A94" w:rsidP="00DC0CCE">
      <w:pPr>
        <w:pStyle w:val="Textoindependiente"/>
        <w:spacing w:line="360" w:lineRule="auto"/>
        <w:jc w:val="both"/>
        <w:rPr>
          <w:rFonts w:ascii="Palatino Linotype" w:eastAsiaTheme="minorEastAsia" w:hAnsi="Palatino Linotype"/>
          <w:color w:val="000000" w:themeColor="text1"/>
          <w:lang w:val="es-ES_tradnl"/>
        </w:rPr>
      </w:pPr>
      <w:r w:rsidRPr="00E30A94">
        <w:rPr>
          <w:rFonts w:ascii="Palatino Linotype" w:eastAsia="Calibri" w:hAnsi="Palatino Linotype"/>
          <w:b/>
          <w:bCs/>
          <w:sz w:val="28"/>
          <w:szCs w:val="28"/>
        </w:rPr>
        <w:t>SEXTO:</w:t>
      </w:r>
      <w:r w:rsidRPr="00E30A94">
        <w:rPr>
          <w:rFonts w:ascii="Palatino Linotype" w:hAnsi="Palatino Linotype" w:cs="Tahoma"/>
          <w:b/>
        </w:rPr>
        <w:t xml:space="preserve"> </w:t>
      </w:r>
      <w:r w:rsidRPr="00E30A94">
        <w:rPr>
          <w:rFonts w:ascii="Palatino Linotype" w:eastAsiaTheme="minorEastAsia" w:hAnsi="Palatino Linotype"/>
          <w:color w:val="222222"/>
          <w:lang w:val="es-ES_tradnl" w:eastAsia="es-ES_tradnl"/>
        </w:rPr>
        <w:t xml:space="preserve">Gírese oficio al Titular de la Dirección General de Protección de Datos </w:t>
      </w:r>
      <w:r w:rsidRPr="00E30A94">
        <w:rPr>
          <w:rFonts w:ascii="Palatino Linotype" w:hAnsi="Palatino Linotype"/>
        </w:rPr>
        <w:t>Personales</w:t>
      </w:r>
      <w:r w:rsidRPr="00E30A94">
        <w:rPr>
          <w:rFonts w:ascii="Palatino Linotype" w:eastAsiaTheme="minorEastAsia" w:hAnsi="Palatino Linotype"/>
          <w:color w:val="222222"/>
          <w:lang w:val="es-ES_tradnl" w:eastAsia="es-ES_tradnl"/>
        </w:rPr>
        <w:t>, en atención al artículo 82, fracciones XXVII de la Ley de Protección de Datos Personales del Estado de México y Municipios, en términos del Considerando CUARTO de la presente resolución, a efecto que determine lo conducente.</w:t>
      </w:r>
    </w:p>
    <w:p w14:paraId="638BCE84" w14:textId="77777777" w:rsidR="005B119B" w:rsidRPr="000E1163" w:rsidRDefault="005B119B" w:rsidP="00DC0CCE">
      <w:pPr>
        <w:pStyle w:val="Textoindependiente"/>
        <w:spacing w:line="360" w:lineRule="auto"/>
        <w:jc w:val="both"/>
        <w:rPr>
          <w:rFonts w:ascii="Palatino Linotype" w:eastAsiaTheme="minorEastAsia" w:hAnsi="Palatino Linotype"/>
          <w:color w:val="000000" w:themeColor="text1"/>
          <w:lang w:val="es-ES_tradnl"/>
        </w:rPr>
      </w:pPr>
    </w:p>
    <w:p w14:paraId="057E856F" w14:textId="77777777" w:rsidR="005B119B" w:rsidRPr="000E1163" w:rsidRDefault="005B119B" w:rsidP="00DC0CCE">
      <w:pPr>
        <w:pStyle w:val="Textoindependiente"/>
        <w:spacing w:line="360" w:lineRule="auto"/>
        <w:jc w:val="both"/>
        <w:rPr>
          <w:rFonts w:ascii="Palatino Linotype" w:eastAsiaTheme="minorEastAsia" w:hAnsi="Palatino Linotype"/>
          <w:color w:val="000000" w:themeColor="text1"/>
          <w:lang w:val="es-ES_tradnl"/>
        </w:rPr>
      </w:pPr>
    </w:p>
    <w:p w14:paraId="61D1A0E1" w14:textId="77777777" w:rsidR="005B119B" w:rsidRPr="000E1163" w:rsidRDefault="005B119B" w:rsidP="00DC0CCE">
      <w:pPr>
        <w:pStyle w:val="Textoindependiente"/>
        <w:spacing w:line="360" w:lineRule="auto"/>
        <w:jc w:val="both"/>
        <w:rPr>
          <w:rFonts w:ascii="Palatino Linotype" w:eastAsiaTheme="minorEastAsia" w:hAnsi="Palatino Linotype"/>
          <w:color w:val="000000" w:themeColor="text1"/>
          <w:lang w:val="es-ES_tradnl"/>
        </w:rPr>
      </w:pPr>
    </w:p>
    <w:p w14:paraId="4215C25D" w14:textId="77777777" w:rsidR="00276DCB" w:rsidRDefault="00276DCB" w:rsidP="00DC0CCE">
      <w:pPr>
        <w:pStyle w:val="Textoindependiente"/>
        <w:spacing w:line="360" w:lineRule="auto"/>
        <w:jc w:val="both"/>
        <w:rPr>
          <w:rFonts w:ascii="Palatino Linotype" w:eastAsiaTheme="minorEastAsia" w:hAnsi="Palatino Linotype"/>
          <w:color w:val="000000" w:themeColor="text1"/>
          <w:lang w:val="es-ES_tradnl"/>
        </w:rPr>
      </w:pPr>
    </w:p>
    <w:p w14:paraId="57CE2F78" w14:textId="36E7506C" w:rsidR="005B119B" w:rsidRPr="000E1163" w:rsidRDefault="005B119B" w:rsidP="00DC0CCE">
      <w:pPr>
        <w:pStyle w:val="Textoindependiente"/>
        <w:spacing w:line="360" w:lineRule="auto"/>
        <w:jc w:val="both"/>
        <w:rPr>
          <w:rFonts w:ascii="Palatino Linotype" w:eastAsiaTheme="minorEastAsia" w:hAnsi="Palatino Linotype"/>
          <w:color w:val="000000" w:themeColor="text1"/>
          <w:lang w:val="es-ES_tradnl"/>
        </w:rPr>
      </w:pPr>
      <w:r w:rsidRPr="000E1163">
        <w:rPr>
          <w:rFonts w:ascii="Palatino Linotype" w:eastAsiaTheme="minorEastAsia" w:hAnsi="Palatino Linotype"/>
          <w:color w:val="000000" w:themeColor="text1"/>
          <w:lang w:val="es-ES_tradn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w:t>
      </w:r>
      <w:r w:rsidR="001A3064" w:rsidRPr="000E1163">
        <w:rPr>
          <w:rFonts w:ascii="Palatino Linotype" w:eastAsiaTheme="minorEastAsia" w:hAnsi="Palatino Linotype"/>
          <w:b/>
          <w:color w:val="000000" w:themeColor="text1"/>
          <w:lang w:val="es-ES_tradnl"/>
        </w:rPr>
        <w:t xml:space="preserve">TRIGÉSIMA </w:t>
      </w:r>
      <w:r w:rsidR="00676639">
        <w:rPr>
          <w:rFonts w:ascii="Palatino Linotype" w:eastAsiaTheme="minorEastAsia" w:hAnsi="Palatino Linotype"/>
          <w:b/>
          <w:color w:val="000000" w:themeColor="text1"/>
          <w:lang w:val="es-ES_tradnl"/>
        </w:rPr>
        <w:t>OCTAV</w:t>
      </w:r>
      <w:r w:rsidR="001A3064" w:rsidRPr="000E1163">
        <w:rPr>
          <w:rFonts w:ascii="Palatino Linotype" w:eastAsiaTheme="minorEastAsia" w:hAnsi="Palatino Linotype"/>
          <w:b/>
          <w:color w:val="000000" w:themeColor="text1"/>
          <w:lang w:val="es-ES_tradnl"/>
        </w:rPr>
        <w:t>A</w:t>
      </w:r>
      <w:r w:rsidR="001A3064" w:rsidRPr="000E1163">
        <w:rPr>
          <w:rFonts w:ascii="Palatino Linotype" w:eastAsiaTheme="minorEastAsia" w:hAnsi="Palatino Linotype"/>
          <w:color w:val="000000" w:themeColor="text1"/>
          <w:lang w:val="es-ES_tradnl"/>
        </w:rPr>
        <w:t xml:space="preserve"> SESIÓN ORDINARIA CELEBRADA EL </w:t>
      </w:r>
      <w:r w:rsidR="00B269CE" w:rsidRPr="000E1163">
        <w:rPr>
          <w:rFonts w:ascii="Palatino Linotype" w:eastAsiaTheme="minorEastAsia" w:hAnsi="Palatino Linotype"/>
          <w:b/>
          <w:color w:val="000000" w:themeColor="text1"/>
          <w:lang w:val="es-ES_tradnl"/>
        </w:rPr>
        <w:t>SÉIS</w:t>
      </w:r>
      <w:r w:rsidR="001A3064" w:rsidRPr="000E1163">
        <w:rPr>
          <w:rFonts w:ascii="Palatino Linotype" w:eastAsiaTheme="minorEastAsia" w:hAnsi="Palatino Linotype"/>
          <w:b/>
          <w:color w:val="000000" w:themeColor="text1"/>
          <w:lang w:val="es-ES_tradnl"/>
        </w:rPr>
        <w:t xml:space="preserve"> DE </w:t>
      </w:r>
      <w:r w:rsidR="00B269CE" w:rsidRPr="000E1163">
        <w:rPr>
          <w:rFonts w:ascii="Palatino Linotype" w:eastAsiaTheme="minorEastAsia" w:hAnsi="Palatino Linotype"/>
          <w:b/>
          <w:color w:val="000000" w:themeColor="text1"/>
          <w:lang w:val="es-ES_tradnl"/>
        </w:rPr>
        <w:t>NOVIEM</w:t>
      </w:r>
      <w:r w:rsidR="001A3064" w:rsidRPr="000E1163">
        <w:rPr>
          <w:rFonts w:ascii="Palatino Linotype" w:eastAsiaTheme="minorEastAsia" w:hAnsi="Palatino Linotype"/>
          <w:b/>
          <w:color w:val="000000" w:themeColor="text1"/>
          <w:lang w:val="es-ES_tradnl"/>
        </w:rPr>
        <w:t xml:space="preserve">BRE </w:t>
      </w:r>
      <w:r w:rsidRPr="000E1163">
        <w:rPr>
          <w:rFonts w:ascii="Palatino Linotype" w:eastAsiaTheme="minorEastAsia" w:hAnsi="Palatino Linotype"/>
          <w:b/>
          <w:color w:val="000000" w:themeColor="text1"/>
          <w:lang w:val="es-ES_tradnl"/>
        </w:rPr>
        <w:t>DE DOS MIL VEINTICUATRO</w:t>
      </w:r>
      <w:r w:rsidRPr="000E1163">
        <w:rPr>
          <w:rFonts w:ascii="Palatino Linotype" w:eastAsiaTheme="minorEastAsia" w:hAnsi="Palatino Linotype"/>
          <w:color w:val="000000" w:themeColor="text1"/>
          <w:lang w:val="es-ES_tradnl"/>
        </w:rPr>
        <w:t>, ANTE EL SECRETARIO TÉCNICO DEL PLENO</w:t>
      </w:r>
      <w:r w:rsidR="00C35017">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 xml:space="preserve"> ALEXIS TAPIA RAMÍREZ.-----------------------------------------------------------------------------------------------------------------------------------------------------------------------------------------------------------------------------------------------------------------------------------------------------------------------------------------------------------------------------------------------------------------------------------------------------------------------------------------------------------------------------------------------------------------------------------------------------------------------------------------------------------------------------------------------------------------------------------------------------------------</w:t>
      </w:r>
      <w:r w:rsidR="001A3064" w:rsidRPr="000E1163">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w:t>
      </w:r>
      <w:r w:rsidR="001A3064" w:rsidRPr="000E1163">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w:t>
      </w:r>
      <w:r w:rsidR="001A3064" w:rsidRPr="000E1163">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w:t>
      </w:r>
      <w:r w:rsidR="001A3064" w:rsidRPr="000E1163">
        <w:rPr>
          <w:rFonts w:ascii="Palatino Linotype" w:eastAsiaTheme="minorEastAsia" w:hAnsi="Palatino Linotype"/>
          <w:color w:val="000000" w:themeColor="text1"/>
          <w:lang w:val="es-ES_tradnl"/>
        </w:rPr>
        <w:t>----</w:t>
      </w:r>
      <w:r w:rsidR="00B269CE" w:rsidRPr="000E1163">
        <w:rPr>
          <w:rFonts w:ascii="Palatino Linotype" w:eastAsiaTheme="minorEastAsia" w:hAnsi="Palatino Linotype"/>
          <w:color w:val="000000" w:themeColor="text1"/>
          <w:lang w:val="es-ES_tradnl"/>
        </w:rPr>
        <w:t>-----------</w:t>
      </w:r>
      <w:r w:rsidR="001A3064" w:rsidRPr="000E1163">
        <w:rPr>
          <w:rFonts w:ascii="Palatino Linotype" w:eastAsiaTheme="minorEastAsia" w:hAnsi="Palatino Linotype"/>
          <w:color w:val="000000" w:themeColor="text1"/>
          <w:lang w:val="es-ES_tradnl"/>
        </w:rPr>
        <w:t>----------</w:t>
      </w:r>
      <w:r w:rsidRPr="000E1163">
        <w:rPr>
          <w:rFonts w:ascii="Palatino Linotype" w:eastAsiaTheme="minorEastAsia" w:hAnsi="Palatino Linotype"/>
          <w:color w:val="000000" w:themeColor="text1"/>
          <w:lang w:val="es-ES_tradnl"/>
        </w:rPr>
        <w:t xml:space="preserve">  </w:t>
      </w:r>
    </w:p>
    <w:p w14:paraId="1BFFE597" w14:textId="77777777" w:rsidR="005B119B" w:rsidRPr="00545932" w:rsidRDefault="005B119B" w:rsidP="00DC0CCE">
      <w:pPr>
        <w:spacing w:after="0" w:line="360" w:lineRule="auto"/>
        <w:rPr>
          <w:rFonts w:ascii="Palatino Linotype" w:hAnsi="Palatino Linotype"/>
          <w:sz w:val="16"/>
          <w:szCs w:val="18"/>
        </w:rPr>
      </w:pPr>
      <w:r w:rsidRPr="000E1163">
        <w:rPr>
          <w:rFonts w:ascii="Palatino Linotype" w:hAnsi="Palatino Linotype"/>
          <w:sz w:val="16"/>
          <w:szCs w:val="18"/>
        </w:rPr>
        <w:t>JMV/CCR/</w:t>
      </w:r>
      <w:r w:rsidR="00676639">
        <w:rPr>
          <w:rFonts w:ascii="Palatino Linotype" w:hAnsi="Palatino Linotype"/>
          <w:sz w:val="16"/>
          <w:szCs w:val="18"/>
        </w:rPr>
        <w:t>BPAC</w:t>
      </w:r>
    </w:p>
    <w:p w14:paraId="431780E9" w14:textId="77777777" w:rsidR="005B119B" w:rsidRPr="00545932" w:rsidRDefault="005B119B" w:rsidP="00DC0CCE">
      <w:pPr>
        <w:spacing w:after="0" w:line="360" w:lineRule="auto"/>
        <w:jc w:val="both"/>
        <w:rPr>
          <w:rFonts w:ascii="Palatino Linotype" w:hAnsi="Palatino Linotype" w:cs="Arial"/>
          <w:sz w:val="24"/>
          <w:szCs w:val="24"/>
        </w:rPr>
      </w:pPr>
    </w:p>
    <w:p w14:paraId="77B9472E" w14:textId="77777777" w:rsidR="005B119B" w:rsidRPr="00545932" w:rsidRDefault="005B119B" w:rsidP="00DC0CCE">
      <w:pPr>
        <w:spacing w:after="0" w:line="360" w:lineRule="auto"/>
        <w:jc w:val="both"/>
        <w:rPr>
          <w:rFonts w:ascii="Palatino Linotype" w:hAnsi="Palatino Linotype" w:cs="Arial"/>
          <w:sz w:val="24"/>
          <w:szCs w:val="24"/>
        </w:rPr>
      </w:pPr>
    </w:p>
    <w:p w14:paraId="19EC9611" w14:textId="77777777" w:rsidR="005B119B" w:rsidRPr="00545932" w:rsidRDefault="005B119B" w:rsidP="00DC0CCE">
      <w:pPr>
        <w:autoSpaceDE w:val="0"/>
        <w:autoSpaceDN w:val="0"/>
        <w:adjustRightInd w:val="0"/>
        <w:spacing w:after="0" w:line="360" w:lineRule="auto"/>
        <w:jc w:val="both"/>
        <w:rPr>
          <w:rFonts w:ascii="Palatino Linotype" w:hAnsi="Palatino Linotype" w:cs="Arial"/>
          <w:sz w:val="24"/>
          <w:szCs w:val="24"/>
        </w:rPr>
      </w:pPr>
    </w:p>
    <w:p w14:paraId="2445C273" w14:textId="77777777" w:rsidR="005B119B" w:rsidRPr="00545932" w:rsidRDefault="005B119B" w:rsidP="00DC0CCE">
      <w:pPr>
        <w:autoSpaceDE w:val="0"/>
        <w:autoSpaceDN w:val="0"/>
        <w:adjustRightInd w:val="0"/>
        <w:spacing w:after="0" w:line="360" w:lineRule="auto"/>
        <w:jc w:val="both"/>
        <w:rPr>
          <w:rFonts w:ascii="Palatino Linotype" w:hAnsi="Palatino Linotype" w:cs="Arial"/>
          <w:sz w:val="24"/>
          <w:szCs w:val="24"/>
        </w:rPr>
      </w:pPr>
    </w:p>
    <w:p w14:paraId="23417911" w14:textId="77777777" w:rsidR="005B119B" w:rsidRPr="00545932" w:rsidRDefault="005B119B" w:rsidP="00DC0CCE">
      <w:pPr>
        <w:autoSpaceDE w:val="0"/>
        <w:autoSpaceDN w:val="0"/>
        <w:adjustRightInd w:val="0"/>
        <w:spacing w:after="0" w:line="360" w:lineRule="auto"/>
        <w:jc w:val="both"/>
        <w:rPr>
          <w:rFonts w:ascii="Palatino Linotype" w:hAnsi="Palatino Linotype" w:cs="Arial"/>
          <w:sz w:val="24"/>
          <w:szCs w:val="24"/>
        </w:rPr>
      </w:pPr>
    </w:p>
    <w:p w14:paraId="21CE3900" w14:textId="77777777" w:rsidR="005B119B" w:rsidRPr="00545932" w:rsidRDefault="005B119B" w:rsidP="00DC0CCE">
      <w:pPr>
        <w:autoSpaceDE w:val="0"/>
        <w:autoSpaceDN w:val="0"/>
        <w:adjustRightInd w:val="0"/>
        <w:spacing w:after="0" w:line="360" w:lineRule="auto"/>
        <w:jc w:val="both"/>
        <w:rPr>
          <w:rFonts w:ascii="Palatino Linotype" w:hAnsi="Palatino Linotype" w:cs="Arial"/>
          <w:sz w:val="24"/>
          <w:szCs w:val="24"/>
        </w:rPr>
      </w:pPr>
    </w:p>
    <w:p w14:paraId="7F6D74D6" w14:textId="77777777" w:rsidR="005B119B" w:rsidRPr="00545932" w:rsidRDefault="005B119B" w:rsidP="00DC0CCE">
      <w:pPr>
        <w:autoSpaceDE w:val="0"/>
        <w:autoSpaceDN w:val="0"/>
        <w:adjustRightInd w:val="0"/>
        <w:spacing w:after="0" w:line="360" w:lineRule="auto"/>
        <w:jc w:val="both"/>
        <w:rPr>
          <w:rFonts w:ascii="Palatino Linotype" w:hAnsi="Palatino Linotype"/>
        </w:rPr>
      </w:pPr>
      <w:r w:rsidRPr="00545932">
        <w:rPr>
          <w:rFonts w:ascii="Palatino Linotype" w:hAnsi="Palatino Linotype" w:cs="Arial"/>
          <w:sz w:val="24"/>
          <w:szCs w:val="24"/>
        </w:rPr>
        <w:t xml:space="preserve"> </w:t>
      </w:r>
    </w:p>
    <w:p w14:paraId="25282CA8" w14:textId="77777777" w:rsidR="005B119B" w:rsidRPr="00545932" w:rsidRDefault="005B119B" w:rsidP="00DC0CCE">
      <w:pPr>
        <w:spacing w:after="0" w:line="360" w:lineRule="auto"/>
        <w:jc w:val="both"/>
        <w:rPr>
          <w:rFonts w:ascii="Palatino Linotype" w:hAnsi="Palatino Linotype"/>
        </w:rPr>
      </w:pPr>
    </w:p>
    <w:p w14:paraId="1145E6B3" w14:textId="77777777" w:rsidR="005B119B" w:rsidRPr="00545932" w:rsidRDefault="005B119B" w:rsidP="00DC0CCE">
      <w:pPr>
        <w:spacing w:after="0" w:line="360" w:lineRule="auto"/>
        <w:rPr>
          <w:rFonts w:ascii="Palatino Linotype" w:hAnsi="Palatino Linotype"/>
        </w:rPr>
      </w:pPr>
    </w:p>
    <w:p w14:paraId="41B0274F" w14:textId="77777777" w:rsidR="005B119B" w:rsidRPr="00545932" w:rsidRDefault="005B119B" w:rsidP="00DC0CCE">
      <w:pPr>
        <w:spacing w:after="0" w:line="360" w:lineRule="auto"/>
        <w:rPr>
          <w:rFonts w:ascii="Palatino Linotype" w:hAnsi="Palatino Linotype"/>
          <w:b/>
        </w:rPr>
      </w:pPr>
    </w:p>
    <w:p w14:paraId="1DE0EA14" w14:textId="77777777" w:rsidR="005B119B" w:rsidRPr="00545932" w:rsidRDefault="005B119B" w:rsidP="00DC0CCE">
      <w:pPr>
        <w:spacing w:after="0" w:line="360" w:lineRule="auto"/>
        <w:rPr>
          <w:rFonts w:ascii="Palatino Linotype" w:hAnsi="Palatino Linotype"/>
          <w:b/>
        </w:rPr>
      </w:pPr>
    </w:p>
    <w:p w14:paraId="5880B5B7" w14:textId="77777777" w:rsidR="005B119B" w:rsidRPr="00545932" w:rsidRDefault="005B119B" w:rsidP="00DC0CCE">
      <w:pPr>
        <w:spacing w:after="0" w:line="360" w:lineRule="auto"/>
        <w:rPr>
          <w:rFonts w:ascii="Palatino Linotype" w:hAnsi="Palatino Linotype"/>
          <w:b/>
        </w:rPr>
      </w:pPr>
    </w:p>
    <w:p w14:paraId="5CC80D03" w14:textId="77777777" w:rsidR="005B119B" w:rsidRPr="00545932" w:rsidRDefault="005B119B" w:rsidP="00DC0CCE">
      <w:pPr>
        <w:spacing w:after="0" w:line="360" w:lineRule="auto"/>
        <w:rPr>
          <w:rFonts w:ascii="Palatino Linotype" w:hAnsi="Palatino Linotype"/>
          <w:b/>
        </w:rPr>
      </w:pPr>
    </w:p>
    <w:p w14:paraId="01A81CA3" w14:textId="77777777" w:rsidR="005B119B" w:rsidRPr="00545932" w:rsidRDefault="005B119B" w:rsidP="00DC0CCE">
      <w:pPr>
        <w:spacing w:after="0" w:line="360" w:lineRule="auto"/>
        <w:rPr>
          <w:rFonts w:ascii="Palatino Linotype" w:hAnsi="Palatino Linotype"/>
          <w:b/>
        </w:rPr>
      </w:pPr>
    </w:p>
    <w:p w14:paraId="295F45F3" w14:textId="77777777" w:rsidR="005B119B" w:rsidRPr="00545932" w:rsidRDefault="005B119B" w:rsidP="00DC0CCE">
      <w:pPr>
        <w:spacing w:after="0" w:line="360" w:lineRule="auto"/>
        <w:rPr>
          <w:rFonts w:ascii="Palatino Linotype" w:hAnsi="Palatino Linotype"/>
          <w:b/>
        </w:rPr>
      </w:pPr>
    </w:p>
    <w:p w14:paraId="470B3F9D" w14:textId="77777777" w:rsidR="005B119B" w:rsidRPr="00545932" w:rsidRDefault="005B119B" w:rsidP="00DC0CCE">
      <w:pPr>
        <w:tabs>
          <w:tab w:val="left" w:pos="5415"/>
        </w:tabs>
        <w:spacing w:after="0" w:line="360" w:lineRule="auto"/>
        <w:ind w:right="51"/>
        <w:jc w:val="both"/>
        <w:rPr>
          <w:rFonts w:ascii="Palatino Linotype" w:hAnsi="Palatino Linotype" w:cs="Arial"/>
          <w:szCs w:val="16"/>
        </w:rPr>
      </w:pPr>
    </w:p>
    <w:p w14:paraId="15944231" w14:textId="77777777" w:rsidR="005B119B" w:rsidRPr="00545932" w:rsidRDefault="005B119B" w:rsidP="00DC0CCE">
      <w:pPr>
        <w:tabs>
          <w:tab w:val="left" w:pos="5415"/>
        </w:tabs>
        <w:spacing w:after="0" w:line="360" w:lineRule="auto"/>
        <w:ind w:right="51"/>
        <w:jc w:val="both"/>
        <w:rPr>
          <w:rFonts w:ascii="Palatino Linotype" w:hAnsi="Palatino Linotype" w:cs="Arial"/>
          <w:sz w:val="12"/>
          <w:szCs w:val="16"/>
        </w:rPr>
      </w:pPr>
    </w:p>
    <w:p w14:paraId="73BC0CFE" w14:textId="77777777" w:rsidR="005B119B" w:rsidRPr="00545932" w:rsidRDefault="005B119B" w:rsidP="00DC0CCE">
      <w:pPr>
        <w:spacing w:after="0" w:line="360" w:lineRule="auto"/>
        <w:rPr>
          <w:rFonts w:ascii="Palatino Linotype" w:hAnsi="Palatino Linotype"/>
        </w:rPr>
      </w:pPr>
    </w:p>
    <w:p w14:paraId="104B5926" w14:textId="77777777" w:rsidR="005B119B" w:rsidRPr="00545932" w:rsidRDefault="005B119B" w:rsidP="00DC0CCE">
      <w:pPr>
        <w:spacing w:after="0" w:line="360" w:lineRule="auto"/>
        <w:rPr>
          <w:rFonts w:ascii="Palatino Linotype" w:hAnsi="Palatino Linotype"/>
        </w:rPr>
      </w:pPr>
    </w:p>
    <w:p w14:paraId="35A7B76F" w14:textId="77777777" w:rsidR="005B119B" w:rsidRPr="00545932" w:rsidRDefault="005B119B" w:rsidP="00DC0CCE">
      <w:pPr>
        <w:spacing w:after="0" w:line="360" w:lineRule="auto"/>
        <w:rPr>
          <w:rFonts w:ascii="Palatino Linotype" w:hAnsi="Palatino Linotype"/>
        </w:rPr>
      </w:pPr>
    </w:p>
    <w:p w14:paraId="7E34F2BD" w14:textId="77777777" w:rsidR="005B119B" w:rsidRPr="00545932" w:rsidRDefault="005B119B" w:rsidP="00DC0CCE">
      <w:pPr>
        <w:spacing w:after="0" w:line="360" w:lineRule="auto"/>
        <w:rPr>
          <w:rFonts w:ascii="Palatino Linotype" w:hAnsi="Palatino Linotype"/>
        </w:rPr>
      </w:pPr>
    </w:p>
    <w:p w14:paraId="50513F8F" w14:textId="77777777" w:rsidR="005B119B" w:rsidRPr="00545932" w:rsidRDefault="005B119B" w:rsidP="00DC0CCE">
      <w:pPr>
        <w:spacing w:after="0"/>
        <w:rPr>
          <w:rFonts w:ascii="Palatino Linotype" w:hAnsi="Palatino Linotype"/>
        </w:rPr>
      </w:pPr>
    </w:p>
    <w:p w14:paraId="58003760" w14:textId="77777777" w:rsidR="00322B41" w:rsidRPr="00545932" w:rsidRDefault="00322B41" w:rsidP="00DC0CCE">
      <w:pPr>
        <w:spacing w:after="0"/>
        <w:rPr>
          <w:rFonts w:ascii="Palatino Linotype" w:hAnsi="Palatino Linotype"/>
        </w:rPr>
      </w:pPr>
    </w:p>
    <w:sectPr w:rsidR="00322B41" w:rsidRPr="00545932" w:rsidSect="000955DD">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B6FEB" w14:textId="77777777" w:rsidR="00C86EE5" w:rsidRDefault="00C86EE5" w:rsidP="005B119B">
      <w:pPr>
        <w:spacing w:after="0" w:line="240" w:lineRule="auto"/>
      </w:pPr>
      <w:r>
        <w:separator/>
      </w:r>
    </w:p>
  </w:endnote>
  <w:endnote w:type="continuationSeparator" w:id="0">
    <w:p w14:paraId="3D70EB80" w14:textId="77777777" w:rsidR="00C86EE5" w:rsidRDefault="00C86EE5" w:rsidP="005B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3459FB5" w14:textId="77777777" w:rsidR="00C86EE5" w:rsidRPr="002D6DD8" w:rsidRDefault="00C86EE5" w:rsidP="000955D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E5D5F">
              <w:rPr>
                <w:rFonts w:ascii="Palatino Linotype" w:hAnsi="Palatino Linotype"/>
                <w:bCs/>
                <w:noProof/>
                <w:sz w:val="20"/>
              </w:rPr>
              <w:t>65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E5D5F">
              <w:rPr>
                <w:rFonts w:ascii="Palatino Linotype" w:hAnsi="Palatino Linotype"/>
                <w:bCs/>
                <w:noProof/>
                <w:sz w:val="20"/>
              </w:rPr>
              <w:t>66</w:t>
            </w:r>
            <w:r>
              <w:rPr>
                <w:rFonts w:ascii="Palatino Linotype" w:hAnsi="Palatino Linotype"/>
                <w:bCs/>
                <w:noProof/>
                <w:sz w:val="20"/>
              </w:rPr>
              <w:fldChar w:fldCharType="end"/>
            </w:r>
          </w:p>
        </w:sdtContent>
      </w:sdt>
    </w:sdtContent>
  </w:sdt>
  <w:p w14:paraId="710C8EE2" w14:textId="77777777" w:rsidR="00C86EE5" w:rsidRDefault="00C86E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E49C" w14:textId="77777777" w:rsidR="00C86EE5" w:rsidRPr="000B69FA" w:rsidRDefault="00C86EE5" w:rsidP="000955D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E5D5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E5D5F">
      <w:rPr>
        <w:rFonts w:ascii="Palatino Linotype" w:hAnsi="Palatino Linotype"/>
        <w:bCs/>
        <w:noProof/>
        <w:sz w:val="20"/>
      </w:rPr>
      <w:t>66</w:t>
    </w:r>
    <w:r>
      <w:rPr>
        <w:rFonts w:ascii="Palatino Linotype" w:hAnsi="Palatino Linotype"/>
        <w:bCs/>
        <w:noProof/>
        <w:sz w:val="20"/>
      </w:rPr>
      <w:fldChar w:fldCharType="end"/>
    </w:r>
  </w:p>
  <w:p w14:paraId="67E730C0" w14:textId="77777777" w:rsidR="00C86EE5" w:rsidRDefault="00C86E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C51B" w14:textId="77777777" w:rsidR="00C86EE5" w:rsidRDefault="00C86EE5" w:rsidP="005B119B">
      <w:pPr>
        <w:spacing w:after="0" w:line="240" w:lineRule="auto"/>
      </w:pPr>
      <w:r>
        <w:separator/>
      </w:r>
    </w:p>
  </w:footnote>
  <w:footnote w:type="continuationSeparator" w:id="0">
    <w:p w14:paraId="117BD99B" w14:textId="77777777" w:rsidR="00C86EE5" w:rsidRDefault="00C86EE5" w:rsidP="005B119B">
      <w:pPr>
        <w:spacing w:after="0" w:line="240" w:lineRule="auto"/>
      </w:pPr>
      <w:r>
        <w:continuationSeparator/>
      </w:r>
    </w:p>
  </w:footnote>
  <w:footnote w:id="1">
    <w:p w14:paraId="68DA7D02" w14:textId="77777777" w:rsidR="00C86EE5" w:rsidRPr="00F07740" w:rsidRDefault="00C86EE5" w:rsidP="005B119B">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20FAA66C" w14:textId="77777777" w:rsidR="00C86EE5" w:rsidRPr="00946E1F" w:rsidRDefault="00C86EE5" w:rsidP="005B119B">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C86EE5" w14:paraId="606C01FA" w14:textId="77777777" w:rsidTr="000955DD">
      <w:trPr>
        <w:trHeight w:val="227"/>
      </w:trPr>
      <w:tc>
        <w:tcPr>
          <w:tcW w:w="5916" w:type="dxa"/>
          <w:hideMark/>
        </w:tcPr>
        <w:p w14:paraId="24F4FEB9" w14:textId="77777777" w:rsidR="00C86EE5" w:rsidRPr="00641471" w:rsidRDefault="00C86EE5" w:rsidP="000955DD">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5E3B08D2" wp14:editId="19CE5448">
                <wp:simplePos x="0" y="0"/>
                <wp:positionH relativeFrom="page">
                  <wp:posOffset>-760620</wp:posOffset>
                </wp:positionH>
                <wp:positionV relativeFrom="margin">
                  <wp:posOffset>-438344</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65DCBDD8" w14:textId="77777777" w:rsidR="00C86EE5" w:rsidRPr="007052BF" w:rsidRDefault="00C86EE5" w:rsidP="005B119B">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04900</w:t>
          </w:r>
          <w:r w:rsidRPr="00E00D1C">
            <w:rPr>
              <w:rFonts w:ascii="Palatino Linotype" w:hAnsi="Palatino Linotype" w:cs="Arial"/>
              <w:bCs/>
              <w:sz w:val="24"/>
              <w:lang w:eastAsia="es-MX"/>
            </w:rPr>
            <w:t>/INFOEM/IP/RR/202</w:t>
          </w:r>
          <w:r>
            <w:rPr>
              <w:rFonts w:ascii="Palatino Linotype" w:hAnsi="Palatino Linotype" w:cs="Arial"/>
              <w:bCs/>
              <w:sz w:val="24"/>
              <w:lang w:eastAsia="es-MX"/>
            </w:rPr>
            <w:t>4 y acumulado</w:t>
          </w:r>
        </w:p>
      </w:tc>
    </w:tr>
    <w:tr w:rsidR="00C86EE5" w14:paraId="0663F28E" w14:textId="77777777" w:rsidTr="000955DD">
      <w:trPr>
        <w:trHeight w:val="242"/>
      </w:trPr>
      <w:tc>
        <w:tcPr>
          <w:tcW w:w="5916" w:type="dxa"/>
          <w:hideMark/>
        </w:tcPr>
        <w:p w14:paraId="2A94ACFD" w14:textId="77777777" w:rsidR="00C86EE5" w:rsidRPr="00641471" w:rsidRDefault="00C86EE5" w:rsidP="000955DD">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24BD1F3B" w14:textId="77777777" w:rsidR="00C86EE5" w:rsidRPr="007052BF" w:rsidRDefault="00C86EE5" w:rsidP="000955DD">
          <w:pPr>
            <w:spacing w:after="0" w:line="240" w:lineRule="auto"/>
            <w:jc w:val="right"/>
            <w:rPr>
              <w:rFonts w:ascii="Palatino Linotype" w:hAnsi="Palatino Linotype" w:cs="Arial"/>
              <w:szCs w:val="20"/>
            </w:rPr>
          </w:pPr>
          <w:r w:rsidRPr="005B119B">
            <w:rPr>
              <w:rFonts w:ascii="Palatino Linotype" w:hAnsi="Palatino Linotype" w:cs="Arial"/>
            </w:rPr>
            <w:t>Secretaría de Movilidad</w:t>
          </w:r>
        </w:p>
      </w:tc>
    </w:tr>
    <w:tr w:rsidR="00C86EE5" w14:paraId="5ECE7C4D" w14:textId="77777777" w:rsidTr="000955DD">
      <w:trPr>
        <w:trHeight w:val="342"/>
      </w:trPr>
      <w:tc>
        <w:tcPr>
          <w:tcW w:w="5916" w:type="dxa"/>
          <w:hideMark/>
        </w:tcPr>
        <w:p w14:paraId="435CD613" w14:textId="77777777" w:rsidR="00C86EE5" w:rsidRPr="00641471" w:rsidRDefault="00C86EE5" w:rsidP="000955DD">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5B8D8259" w14:textId="77777777" w:rsidR="00C86EE5" w:rsidRPr="007052BF" w:rsidRDefault="00C86EE5" w:rsidP="000955DD">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C86EE5" w14:paraId="238F7F88" w14:textId="77777777" w:rsidTr="000955DD">
      <w:trPr>
        <w:trHeight w:val="342"/>
      </w:trPr>
      <w:tc>
        <w:tcPr>
          <w:tcW w:w="5916" w:type="dxa"/>
        </w:tcPr>
        <w:p w14:paraId="32838C5C" w14:textId="77777777" w:rsidR="00C86EE5" w:rsidRPr="00641471" w:rsidRDefault="00C86EE5" w:rsidP="000955DD">
          <w:pPr>
            <w:tabs>
              <w:tab w:val="left" w:pos="4892"/>
            </w:tabs>
            <w:spacing w:after="0" w:line="240" w:lineRule="auto"/>
            <w:ind w:right="204"/>
            <w:jc w:val="right"/>
            <w:rPr>
              <w:rFonts w:ascii="Palatino Linotype" w:hAnsi="Palatino Linotype" w:cs="Arial"/>
              <w:szCs w:val="20"/>
            </w:rPr>
          </w:pPr>
        </w:p>
      </w:tc>
      <w:tc>
        <w:tcPr>
          <w:tcW w:w="4149" w:type="dxa"/>
        </w:tcPr>
        <w:p w14:paraId="7BAC7EF5" w14:textId="77777777" w:rsidR="00C86EE5" w:rsidRPr="007052BF" w:rsidRDefault="00C86EE5" w:rsidP="000955DD">
          <w:pPr>
            <w:spacing w:after="0" w:line="240" w:lineRule="auto"/>
            <w:ind w:left="-486" w:firstLine="567"/>
            <w:jc w:val="right"/>
            <w:rPr>
              <w:rFonts w:ascii="Palatino Linotype" w:hAnsi="Palatino Linotype" w:cs="Arial"/>
              <w:szCs w:val="20"/>
            </w:rPr>
          </w:pPr>
        </w:p>
      </w:tc>
    </w:tr>
  </w:tbl>
  <w:p w14:paraId="531C4811" w14:textId="77777777" w:rsidR="00C86EE5" w:rsidRPr="00AE046A" w:rsidRDefault="00C86EE5" w:rsidP="000955DD">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C86EE5" w14:paraId="5F5A3FB4" w14:textId="77777777" w:rsidTr="000955DD">
      <w:trPr>
        <w:trHeight w:val="227"/>
      </w:trPr>
      <w:tc>
        <w:tcPr>
          <w:tcW w:w="2704" w:type="dxa"/>
          <w:hideMark/>
        </w:tcPr>
        <w:p w14:paraId="69B086E9" w14:textId="77777777" w:rsidR="00C86EE5" w:rsidRPr="00E77A29" w:rsidRDefault="00C86EE5" w:rsidP="000955DD">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34348EE2" w14:textId="77777777" w:rsidR="00C86EE5" w:rsidRPr="00E77A29" w:rsidRDefault="00C86EE5" w:rsidP="005B119B">
          <w:pPr>
            <w:spacing w:after="0" w:line="240" w:lineRule="auto"/>
            <w:ind w:left="-486" w:firstLine="1585"/>
            <w:jc w:val="right"/>
            <w:rPr>
              <w:rFonts w:ascii="Palatino Linotype" w:hAnsi="Palatino Linotype" w:cs="Arial"/>
            </w:rPr>
          </w:pPr>
          <w:r>
            <w:rPr>
              <w:rFonts w:ascii="Palatino Linotype" w:hAnsi="Palatino Linotype" w:cs="Arial"/>
              <w:bCs/>
              <w:lang w:eastAsia="es-MX"/>
            </w:rPr>
            <w:t>04900/INFOEM/IP/RR/2024</w:t>
          </w:r>
          <w:r w:rsidRPr="00E77A29">
            <w:rPr>
              <w:rFonts w:ascii="Palatino Linotype" w:hAnsi="Palatino Linotype" w:cs="Arial"/>
              <w:bCs/>
              <w:lang w:eastAsia="es-MX"/>
            </w:rPr>
            <w:t xml:space="preserve"> y acumulado</w:t>
          </w:r>
        </w:p>
      </w:tc>
    </w:tr>
    <w:tr w:rsidR="00C86EE5" w14:paraId="56D482C8" w14:textId="77777777" w:rsidTr="000955DD">
      <w:trPr>
        <w:trHeight w:val="242"/>
      </w:trPr>
      <w:tc>
        <w:tcPr>
          <w:tcW w:w="2704" w:type="dxa"/>
          <w:hideMark/>
        </w:tcPr>
        <w:p w14:paraId="244AC0CC" w14:textId="77777777" w:rsidR="00C86EE5" w:rsidRPr="00E77A29" w:rsidRDefault="00C86EE5" w:rsidP="000955DD">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2D314DE" w14:textId="77777777" w:rsidR="00C86EE5" w:rsidRPr="00E77A29" w:rsidRDefault="00C86EE5" w:rsidP="000955DD">
          <w:pPr>
            <w:spacing w:after="0" w:line="240" w:lineRule="auto"/>
            <w:ind w:left="-486" w:firstLine="977"/>
            <w:jc w:val="right"/>
            <w:rPr>
              <w:rFonts w:ascii="Palatino Linotype" w:hAnsi="Palatino Linotype" w:cs="Arial"/>
            </w:rPr>
          </w:pPr>
          <w:r>
            <w:rPr>
              <w:rFonts w:ascii="Palatino Linotype" w:hAnsi="Palatino Linotype" w:cs="Arial"/>
            </w:rPr>
            <w:t>Secretaría de Movilidad</w:t>
          </w:r>
        </w:p>
      </w:tc>
    </w:tr>
    <w:tr w:rsidR="00C86EE5" w14:paraId="0BC6D770" w14:textId="77777777" w:rsidTr="000955DD">
      <w:trPr>
        <w:trHeight w:val="342"/>
      </w:trPr>
      <w:tc>
        <w:tcPr>
          <w:tcW w:w="2704" w:type="dxa"/>
        </w:tcPr>
        <w:p w14:paraId="31AA0F58" w14:textId="77777777" w:rsidR="00C86EE5" w:rsidRPr="00E77A29" w:rsidRDefault="00C86EE5" w:rsidP="000955D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41B70E4" w14:textId="40450EED" w:rsidR="00C86EE5" w:rsidRPr="00E77A29" w:rsidRDefault="00686AED" w:rsidP="000955DD">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C86EE5" w14:paraId="3576B906" w14:textId="77777777" w:rsidTr="000955DD">
      <w:trPr>
        <w:trHeight w:val="60"/>
      </w:trPr>
      <w:tc>
        <w:tcPr>
          <w:tcW w:w="2704" w:type="dxa"/>
        </w:tcPr>
        <w:p w14:paraId="664399C9" w14:textId="77777777" w:rsidR="00C86EE5" w:rsidRPr="00E77A29" w:rsidRDefault="00C86EE5" w:rsidP="000955DD">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4A6F9367" w14:textId="77777777" w:rsidR="00C86EE5" w:rsidRPr="00E77A29" w:rsidRDefault="00C86EE5" w:rsidP="000955DD">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26A4F685" w14:textId="77777777" w:rsidR="00C86EE5" w:rsidRPr="00C222C0" w:rsidRDefault="00C86EE5">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B840887" wp14:editId="3347E9A0">
          <wp:simplePos x="0" y="0"/>
          <wp:positionH relativeFrom="margin">
            <wp:posOffset>-1238470</wp:posOffset>
          </wp:positionH>
          <wp:positionV relativeFrom="margin">
            <wp:posOffset>-1854973</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D1"/>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E3F46"/>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B001E"/>
    <w:multiLevelType w:val="hybridMultilevel"/>
    <w:tmpl w:val="35208CF2"/>
    <w:lvl w:ilvl="0" w:tplc="483A2FC6">
      <w:start w:val="1"/>
      <w:numFmt w:val="decimal"/>
      <w:lvlText w:val="%1."/>
      <w:lvlJc w:val="left"/>
      <w:pPr>
        <w:ind w:left="720" w:hanging="360"/>
      </w:pPr>
      <w:rPr>
        <w:rFonts w:cstheme="minorBid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A86E4A"/>
    <w:multiLevelType w:val="hybridMultilevel"/>
    <w:tmpl w:val="D31C6A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B2DFD"/>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BE4B77"/>
    <w:multiLevelType w:val="hybridMultilevel"/>
    <w:tmpl w:val="A9686E64"/>
    <w:lvl w:ilvl="0" w:tplc="0B0AF0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6C782B"/>
    <w:multiLevelType w:val="hybridMultilevel"/>
    <w:tmpl w:val="3AC881AE"/>
    <w:lvl w:ilvl="0" w:tplc="CADAA0A4">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A60E1"/>
    <w:multiLevelType w:val="hybridMultilevel"/>
    <w:tmpl w:val="BAB8BFE2"/>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6F319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51CB8"/>
    <w:multiLevelType w:val="hybridMultilevel"/>
    <w:tmpl w:val="FE780DA8"/>
    <w:lvl w:ilvl="0" w:tplc="B4AA4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337A77"/>
    <w:multiLevelType w:val="hybridMultilevel"/>
    <w:tmpl w:val="090EDAF0"/>
    <w:lvl w:ilvl="0" w:tplc="D49050A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AE7BFD"/>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8868C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8E418D"/>
    <w:multiLevelType w:val="hybridMultilevel"/>
    <w:tmpl w:val="CDD28A92"/>
    <w:lvl w:ilvl="0" w:tplc="09A090A6">
      <w:start w:val="1"/>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566060B8"/>
    <w:multiLevelType w:val="hybridMultilevel"/>
    <w:tmpl w:val="37AE9E3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CD06ACB"/>
    <w:multiLevelType w:val="hybridMultilevel"/>
    <w:tmpl w:val="BC0491E0"/>
    <w:lvl w:ilvl="0" w:tplc="2D009C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D641AFD"/>
    <w:multiLevelType w:val="hybridMultilevel"/>
    <w:tmpl w:val="3050C57C"/>
    <w:lvl w:ilvl="0" w:tplc="C5FCF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928D9"/>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0B6950"/>
    <w:multiLevelType w:val="hybridMultilevel"/>
    <w:tmpl w:val="3364EE6E"/>
    <w:lvl w:ilvl="0" w:tplc="B0D0BB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1F2B56"/>
    <w:multiLevelType w:val="hybridMultilevel"/>
    <w:tmpl w:val="92E83970"/>
    <w:lvl w:ilvl="0" w:tplc="E0AEEE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E2641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9205C0"/>
    <w:multiLevelType w:val="hybridMultilevel"/>
    <w:tmpl w:val="6FA48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49287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5C1503"/>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3" w15:restartNumberingAfterBreak="0">
    <w:nsid w:val="70A832A0"/>
    <w:multiLevelType w:val="multilevel"/>
    <w:tmpl w:val="9FBEC80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AD7614"/>
    <w:multiLevelType w:val="hybridMultilevel"/>
    <w:tmpl w:val="125A75CC"/>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5D38C9"/>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3A7337"/>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A377A0"/>
    <w:multiLevelType w:val="hybridMultilevel"/>
    <w:tmpl w:val="D05E5A10"/>
    <w:lvl w:ilvl="0" w:tplc="A73C1C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12"/>
  </w:num>
  <w:num w:numId="5">
    <w:abstractNumId w:val="31"/>
  </w:num>
  <w:num w:numId="6">
    <w:abstractNumId w:val="21"/>
  </w:num>
  <w:num w:numId="7">
    <w:abstractNumId w:val="36"/>
  </w:num>
  <w:num w:numId="8">
    <w:abstractNumId w:val="29"/>
  </w:num>
  <w:num w:numId="9">
    <w:abstractNumId w:val="37"/>
  </w:num>
  <w:num w:numId="10">
    <w:abstractNumId w:val="30"/>
  </w:num>
  <w:num w:numId="11">
    <w:abstractNumId w:val="26"/>
  </w:num>
  <w:num w:numId="12">
    <w:abstractNumId w:val="8"/>
  </w:num>
  <w:num w:numId="13">
    <w:abstractNumId w:val="14"/>
  </w:num>
  <w:num w:numId="14">
    <w:abstractNumId w:val="28"/>
  </w:num>
  <w:num w:numId="15">
    <w:abstractNumId w:val="24"/>
  </w:num>
  <w:num w:numId="16">
    <w:abstractNumId w:val="27"/>
  </w:num>
  <w:num w:numId="17">
    <w:abstractNumId w:val="20"/>
  </w:num>
  <w:num w:numId="18">
    <w:abstractNumId w:val="13"/>
  </w:num>
  <w:num w:numId="19">
    <w:abstractNumId w:val="0"/>
  </w:num>
  <w:num w:numId="20">
    <w:abstractNumId w:val="3"/>
  </w:num>
  <w:num w:numId="21">
    <w:abstractNumId w:val="16"/>
  </w:num>
  <w:num w:numId="22">
    <w:abstractNumId w:val="4"/>
  </w:num>
  <w:num w:numId="23">
    <w:abstractNumId w:val="2"/>
  </w:num>
  <w:num w:numId="24">
    <w:abstractNumId w:val="1"/>
  </w:num>
  <w:num w:numId="25">
    <w:abstractNumId w:val="25"/>
  </w:num>
  <w:num w:numId="26">
    <w:abstractNumId w:val="18"/>
  </w:num>
  <w:num w:numId="27">
    <w:abstractNumId w:val="23"/>
  </w:num>
  <w:num w:numId="28">
    <w:abstractNumId w:val="33"/>
  </w:num>
  <w:num w:numId="29">
    <w:abstractNumId w:val="34"/>
  </w:num>
  <w:num w:numId="30">
    <w:abstractNumId w:val="7"/>
  </w:num>
  <w:num w:numId="31">
    <w:abstractNumId w:val="6"/>
  </w:num>
  <w:num w:numId="32">
    <w:abstractNumId w:val="32"/>
  </w:num>
  <w:num w:numId="33">
    <w:abstractNumId w:val="10"/>
  </w:num>
  <w:num w:numId="34">
    <w:abstractNumId w:val="35"/>
  </w:num>
  <w:num w:numId="35">
    <w:abstractNumId w:val="22"/>
  </w:num>
  <w:num w:numId="36">
    <w:abstractNumId w:val="15"/>
  </w:num>
  <w:num w:numId="37">
    <w:abstractNumId w:val="1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9B"/>
    <w:rsid w:val="00031145"/>
    <w:rsid w:val="000955DD"/>
    <w:rsid w:val="000E1163"/>
    <w:rsid w:val="00114607"/>
    <w:rsid w:val="0012147E"/>
    <w:rsid w:val="00192D5F"/>
    <w:rsid w:val="001A3064"/>
    <w:rsid w:val="001E5D5F"/>
    <w:rsid w:val="00276DCB"/>
    <w:rsid w:val="002A56AC"/>
    <w:rsid w:val="002D7CCE"/>
    <w:rsid w:val="00322B41"/>
    <w:rsid w:val="003C167B"/>
    <w:rsid w:val="00406663"/>
    <w:rsid w:val="004E46C0"/>
    <w:rsid w:val="00545932"/>
    <w:rsid w:val="0057495B"/>
    <w:rsid w:val="005B119B"/>
    <w:rsid w:val="00631E2F"/>
    <w:rsid w:val="00676639"/>
    <w:rsid w:val="00686AED"/>
    <w:rsid w:val="006A4B22"/>
    <w:rsid w:val="006C7552"/>
    <w:rsid w:val="00783BC1"/>
    <w:rsid w:val="007D3A56"/>
    <w:rsid w:val="00890654"/>
    <w:rsid w:val="00943F4D"/>
    <w:rsid w:val="00984038"/>
    <w:rsid w:val="009A09C8"/>
    <w:rsid w:val="009C3048"/>
    <w:rsid w:val="009D3E95"/>
    <w:rsid w:val="009F327A"/>
    <w:rsid w:val="00A42DAB"/>
    <w:rsid w:val="00AC03A5"/>
    <w:rsid w:val="00B269CE"/>
    <w:rsid w:val="00B32DCA"/>
    <w:rsid w:val="00B85EED"/>
    <w:rsid w:val="00B8653E"/>
    <w:rsid w:val="00C35017"/>
    <w:rsid w:val="00C86EE5"/>
    <w:rsid w:val="00C86F21"/>
    <w:rsid w:val="00CB1ED9"/>
    <w:rsid w:val="00CE07C5"/>
    <w:rsid w:val="00CE32F5"/>
    <w:rsid w:val="00D23FF7"/>
    <w:rsid w:val="00DC0CCE"/>
    <w:rsid w:val="00DC5542"/>
    <w:rsid w:val="00DE3279"/>
    <w:rsid w:val="00E30A94"/>
    <w:rsid w:val="00EA5F4C"/>
    <w:rsid w:val="00ED1DBC"/>
    <w:rsid w:val="00EE3AA2"/>
    <w:rsid w:val="00F26973"/>
    <w:rsid w:val="00F337A6"/>
    <w:rsid w:val="00F85FCF"/>
    <w:rsid w:val="00FC01DF"/>
    <w:rsid w:val="00FE3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DF47"/>
  <w15:chartTrackingRefBased/>
  <w15:docId w15:val="{F6B4C7C9-47FA-4D1C-B94A-15959ABF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19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5B119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5B119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B119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119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B119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B119B"/>
  </w:style>
  <w:style w:type="character" w:styleId="Hipervnculo">
    <w:name w:val="Hyperlink"/>
    <w:aliases w:val="Hipervínculo1,Hipervínculo11,Hipervínculo12,Hipervínculo13,Hipervínculo14,Hipervínculo15"/>
    <w:basedOn w:val="Fuentedeprrafopredeter"/>
    <w:uiPriority w:val="99"/>
    <w:unhideWhenUsed/>
    <w:rsid w:val="005B119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5B119B"/>
    <w:rPr>
      <w:vertAlign w:val="superscript"/>
    </w:rPr>
  </w:style>
  <w:style w:type="paragraph" w:styleId="Sinespaciado">
    <w:name w:val="No Spacing"/>
    <w:aliases w:val="Francesa,INAI"/>
    <w:link w:val="SinespaciadoCar"/>
    <w:uiPriority w:val="1"/>
    <w:qFormat/>
    <w:rsid w:val="005B119B"/>
    <w:pPr>
      <w:spacing w:after="0" w:line="240" w:lineRule="auto"/>
    </w:pPr>
  </w:style>
  <w:style w:type="character" w:customStyle="1" w:styleId="SinespaciadoCar">
    <w:name w:val="Sin espaciado Car"/>
    <w:aliases w:val="Francesa Car,INAI Car"/>
    <w:link w:val="Sinespaciado"/>
    <w:uiPriority w:val="1"/>
    <w:locked/>
    <w:rsid w:val="005B119B"/>
  </w:style>
  <w:style w:type="paragraph" w:styleId="Textoindependiente">
    <w:name w:val="Body Text"/>
    <w:basedOn w:val="Normal"/>
    <w:link w:val="TextoindependienteCar"/>
    <w:uiPriority w:val="1"/>
    <w:qFormat/>
    <w:rsid w:val="005B119B"/>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B119B"/>
    <w:rPr>
      <w:rFonts w:ascii="Arial" w:eastAsia="Arial" w:hAnsi="Arial" w:cs="Arial"/>
      <w:sz w:val="24"/>
      <w:szCs w:val="24"/>
      <w:lang w:val="es-ES" w:eastAsia="es-ES" w:bidi="es-ES"/>
    </w:rPr>
  </w:style>
  <w:style w:type="table" w:styleId="Tablaconcuadrcula">
    <w:name w:val="Table Grid"/>
    <w:basedOn w:val="Tablanormal"/>
    <w:uiPriority w:val="39"/>
    <w:rsid w:val="005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B119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B119B"/>
    <w:rPr>
      <w:sz w:val="20"/>
      <w:szCs w:val="20"/>
    </w:rPr>
  </w:style>
  <w:style w:type="paragraph" w:customStyle="1" w:styleId="Citas">
    <w:name w:val="Citas"/>
    <w:basedOn w:val="Normal"/>
    <w:qFormat/>
    <w:rsid w:val="00B269CE"/>
    <w:pPr>
      <w:spacing w:before="240" w:line="360" w:lineRule="auto"/>
      <w:ind w:left="851" w:right="851"/>
      <w:jc w:val="both"/>
    </w:pPr>
    <w:rPr>
      <w:rFonts w:ascii="Palatino Linotype" w:hAnsi="Palatino Linotype" w:cs="Arial"/>
      <w:i/>
    </w:rPr>
  </w:style>
  <w:style w:type="character" w:styleId="Hipervnculovisitado">
    <w:name w:val="FollowedHyperlink"/>
    <w:basedOn w:val="Fuentedeprrafopredeter"/>
    <w:uiPriority w:val="99"/>
    <w:semiHidden/>
    <w:unhideWhenUsed/>
    <w:rsid w:val="001E5D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24922">
      <w:bodyDiv w:val="1"/>
      <w:marLeft w:val="0"/>
      <w:marRight w:val="0"/>
      <w:marTop w:val="0"/>
      <w:marBottom w:val="0"/>
      <w:divBdr>
        <w:top w:val="none" w:sz="0" w:space="0" w:color="auto"/>
        <w:left w:val="none" w:sz="0" w:space="0" w:color="auto"/>
        <w:bottom w:val="none" w:sz="0" w:space="0" w:color="auto"/>
        <w:right w:val="none" w:sz="0" w:space="0" w:color="auto"/>
      </w:divBdr>
    </w:div>
    <w:div w:id="538935186">
      <w:bodyDiv w:val="1"/>
      <w:marLeft w:val="0"/>
      <w:marRight w:val="0"/>
      <w:marTop w:val="0"/>
      <w:marBottom w:val="0"/>
      <w:divBdr>
        <w:top w:val="none" w:sz="0" w:space="0" w:color="auto"/>
        <w:left w:val="none" w:sz="0" w:space="0" w:color="auto"/>
        <w:bottom w:val="none" w:sz="0" w:space="0" w:color="auto"/>
        <w:right w:val="none" w:sz="0" w:space="0" w:color="auto"/>
      </w:divBdr>
    </w:div>
    <w:div w:id="1057555780">
      <w:bodyDiv w:val="1"/>
      <w:marLeft w:val="0"/>
      <w:marRight w:val="0"/>
      <w:marTop w:val="0"/>
      <w:marBottom w:val="0"/>
      <w:divBdr>
        <w:top w:val="none" w:sz="0" w:space="0" w:color="auto"/>
        <w:left w:val="none" w:sz="0" w:space="0" w:color="auto"/>
        <w:bottom w:val="none" w:sz="0" w:space="0" w:color="auto"/>
        <w:right w:val="none" w:sz="0" w:space="0" w:color="auto"/>
      </w:divBdr>
    </w:div>
    <w:div w:id="11997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66</Pages>
  <Words>16378</Words>
  <Characters>90084</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INFOEM557</cp:lastModifiedBy>
  <cp:revision>24</cp:revision>
  <dcterms:created xsi:type="dcterms:W3CDTF">2024-10-22T17:23:00Z</dcterms:created>
  <dcterms:modified xsi:type="dcterms:W3CDTF">2024-11-29T19:57:00Z</dcterms:modified>
</cp:coreProperties>
</file>