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0C" w:rsidRPr="00D0443A" w:rsidRDefault="00670867">
      <w:pPr>
        <w:spacing w:line="360" w:lineRule="auto"/>
        <w:jc w:val="both"/>
        <w:rPr>
          <w:rFonts w:ascii="Palatino Linotype" w:eastAsia="Palatino Linotype" w:hAnsi="Palatino Linotype" w:cs="Palatino Linotype"/>
          <w:color w:val="000000"/>
        </w:rPr>
      </w:pPr>
      <w:bookmarkStart w:id="0" w:name="_GoBack"/>
      <w:bookmarkEnd w:id="0"/>
      <w:r w:rsidRPr="00D0443A">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del </w:t>
      </w:r>
      <w:r w:rsidRPr="00D0443A">
        <w:rPr>
          <w:rFonts w:ascii="Palatino Linotype" w:eastAsia="Palatino Linotype" w:hAnsi="Palatino Linotype" w:cs="Palatino Linotype"/>
        </w:rPr>
        <w:t>ocho de febrero</w:t>
      </w:r>
      <w:r w:rsidRPr="00D0443A">
        <w:rPr>
          <w:rFonts w:ascii="Palatino Linotype" w:eastAsia="Palatino Linotype" w:hAnsi="Palatino Linotype" w:cs="Palatino Linotype"/>
          <w:color w:val="000000"/>
        </w:rPr>
        <w:t xml:space="preserve"> de dos mil veinticuatro. </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VISTO</w:t>
      </w:r>
      <w:r w:rsidRPr="00D0443A">
        <w:rPr>
          <w:rFonts w:ascii="Palatino Linotype" w:eastAsia="Palatino Linotype" w:hAnsi="Palatino Linotype" w:cs="Palatino Linotype"/>
          <w:color w:val="000000"/>
        </w:rPr>
        <w:t xml:space="preserve"> el expediente formado con motivo del Recurso de Revisión</w:t>
      </w:r>
      <w:r w:rsidRPr="00D0443A">
        <w:rPr>
          <w:rFonts w:ascii="Palatino Linotype" w:eastAsia="Palatino Linotype" w:hAnsi="Palatino Linotype" w:cs="Palatino Linotype"/>
          <w:b/>
          <w:color w:val="000000"/>
        </w:rPr>
        <w:t xml:space="preserve"> 08537/INFOEM/IP/RR/2023</w:t>
      </w:r>
      <w:r w:rsidRPr="00D0443A">
        <w:rPr>
          <w:rFonts w:ascii="Palatino Linotype" w:eastAsia="Palatino Linotype" w:hAnsi="Palatino Linotype" w:cs="Palatino Linotype"/>
          <w:color w:val="000000"/>
        </w:rPr>
        <w:t xml:space="preserve">, promovido por </w:t>
      </w:r>
      <w:r w:rsidRPr="00D0443A">
        <w:rPr>
          <w:rFonts w:ascii="Palatino Linotype" w:eastAsia="Palatino Linotype" w:hAnsi="Palatino Linotype" w:cs="Palatino Linotype"/>
          <w:b/>
          <w:color w:val="000000"/>
        </w:rPr>
        <w:t>una persona de manera anónima</w:t>
      </w:r>
      <w:r w:rsidRPr="00D0443A">
        <w:rPr>
          <w:rFonts w:ascii="Palatino Linotype" w:eastAsia="Palatino Linotype" w:hAnsi="Palatino Linotype" w:cs="Palatino Linotype"/>
          <w:b/>
          <w:color w:val="000000"/>
          <w:sz w:val="15"/>
          <w:szCs w:val="15"/>
          <w:shd w:val="clear" w:color="auto" w:fill="F7F7F8"/>
        </w:rPr>
        <w:t xml:space="preserve"> </w:t>
      </w:r>
      <w:r w:rsidRPr="00D0443A">
        <w:rPr>
          <w:rFonts w:ascii="Palatino Linotype" w:eastAsia="Palatino Linotype" w:hAnsi="Palatino Linotype" w:cs="Palatino Linotype"/>
          <w:color w:val="000000"/>
        </w:rPr>
        <w:t>que</w:t>
      </w:r>
      <w:r w:rsidRPr="00D0443A">
        <w:rPr>
          <w:rFonts w:ascii="Palatino Linotype" w:eastAsia="Palatino Linotype" w:hAnsi="Palatino Linotype" w:cs="Palatino Linotype"/>
          <w:b/>
          <w:color w:val="000000"/>
        </w:rPr>
        <w:t xml:space="preserve"> </w:t>
      </w:r>
      <w:r w:rsidRPr="00D0443A">
        <w:rPr>
          <w:rFonts w:ascii="Palatino Linotype" w:eastAsia="Palatino Linotype" w:hAnsi="Palatino Linotype" w:cs="Palatino Linotype"/>
          <w:color w:val="000000"/>
        </w:rPr>
        <w:t xml:space="preserve">en lo sucesivo se denominará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en contra de la respuesta emitida por el </w:t>
      </w:r>
      <w:r w:rsidRPr="00D0443A">
        <w:rPr>
          <w:rFonts w:ascii="Palatino Linotype" w:eastAsia="Palatino Linotype" w:hAnsi="Palatino Linotype" w:cs="Palatino Linotype"/>
          <w:b/>
          <w:color w:val="000000"/>
        </w:rPr>
        <w:t>Ayuntamiento de Zinacantepec,</w:t>
      </w:r>
      <w:r w:rsidRPr="00D0443A">
        <w:rPr>
          <w:rFonts w:ascii="Palatino Linotype" w:eastAsia="Palatino Linotype" w:hAnsi="Palatino Linotype" w:cs="Palatino Linotype"/>
          <w:color w:val="000000"/>
        </w:rPr>
        <w:t xml:space="preserve"> que en lo sucesivo se denominará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se procede a dictar la presente resolución con base en lo siguiente: </w:t>
      </w:r>
    </w:p>
    <w:p w:rsidR="00BD090C" w:rsidRPr="00D0443A" w:rsidRDefault="00BD090C">
      <w:pPr>
        <w:jc w:val="both"/>
        <w:rPr>
          <w:rFonts w:ascii="Palatino Linotype" w:eastAsia="Palatino Linotype" w:hAnsi="Palatino Linotype" w:cs="Palatino Linotype"/>
          <w:color w:val="000000"/>
        </w:rPr>
      </w:pPr>
    </w:p>
    <w:p w:rsidR="00BD090C" w:rsidRPr="00D0443A" w:rsidRDefault="00670867">
      <w:pPr>
        <w:jc w:val="center"/>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t>ANTECEDENTES</w:t>
      </w:r>
    </w:p>
    <w:p w:rsidR="00BD090C" w:rsidRPr="00D0443A" w:rsidRDefault="00BD090C">
      <w:pPr>
        <w:jc w:val="center"/>
        <w:rPr>
          <w:rFonts w:ascii="Palatino Linotype" w:eastAsia="Palatino Linotype" w:hAnsi="Palatino Linotype" w:cs="Palatino Linotype"/>
          <w:b/>
          <w:color w:val="000000"/>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I. De la Solicitud de Información</w:t>
      </w: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El veintiuno de noviembre de dos mil veintitrés</w:t>
      </w:r>
      <w:r w:rsidRPr="00D0443A">
        <w:rPr>
          <w:rFonts w:ascii="Palatino Linotype" w:eastAsia="Palatino Linotype" w:hAnsi="Palatino Linotype" w:cs="Palatino Linotype"/>
          <w:color w:val="000000"/>
          <w:vertAlign w:val="superscript"/>
        </w:rPr>
        <w:footnoteReference w:id="1"/>
      </w:r>
      <w:r w:rsidRPr="00D0443A">
        <w:rPr>
          <w:rFonts w:ascii="Palatino Linotype" w:eastAsia="Palatino Linotype" w:hAnsi="Palatino Linotype" w:cs="Palatino Linotype"/>
          <w:color w:val="000000"/>
        </w:rPr>
        <w:t xml:space="preserve">,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presentó a través del Sistema de Acceso a la Información Mexiquense, que en lo subsecuente se denominará </w:t>
      </w:r>
      <w:r w:rsidRPr="00D0443A">
        <w:rPr>
          <w:rFonts w:ascii="Palatino Linotype" w:eastAsia="Palatino Linotype" w:hAnsi="Palatino Linotype" w:cs="Palatino Linotype"/>
          <w:b/>
          <w:color w:val="000000"/>
        </w:rPr>
        <w:t>EL SAIMEX</w:t>
      </w:r>
      <w:r w:rsidRPr="00D0443A">
        <w:rPr>
          <w:rFonts w:ascii="Palatino Linotype" w:eastAsia="Palatino Linotype" w:hAnsi="Palatino Linotype" w:cs="Palatino Linotype"/>
          <w:color w:val="000000"/>
        </w:rPr>
        <w:t xml:space="preserve"> ante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la solicitud de Acceso a la Información pública, a la que se le asignó el número de expediente</w:t>
      </w:r>
      <w:r w:rsidRPr="00D0443A">
        <w:rPr>
          <w:rFonts w:ascii="Palatino Linotype" w:eastAsia="Palatino Linotype" w:hAnsi="Palatino Linotype" w:cs="Palatino Linotype"/>
          <w:b/>
          <w:color w:val="000000"/>
        </w:rPr>
        <w:t xml:space="preserve"> 02092/ZINACANT/IP/2023,</w:t>
      </w:r>
      <w:r w:rsidRPr="00D0443A">
        <w:rPr>
          <w:rFonts w:ascii="Palatino Linotype" w:eastAsia="Palatino Linotype" w:hAnsi="Palatino Linotype" w:cs="Palatino Linotype"/>
          <w:color w:val="000000"/>
        </w:rPr>
        <w:t xml:space="preserve"> mediante la cual requirió lo siguiente:</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1" w:name="_heading=h.gjdgxs" w:colFirst="0" w:colLast="0"/>
      <w:bookmarkEnd w:id="1"/>
      <w:r w:rsidRPr="00D0443A">
        <w:rPr>
          <w:rFonts w:ascii="Palatino Linotype" w:eastAsia="Palatino Linotype" w:hAnsi="Palatino Linotype" w:cs="Palatino Linotype"/>
          <w:i/>
          <w:color w:val="000000"/>
          <w:sz w:val="22"/>
          <w:szCs w:val="22"/>
        </w:rPr>
        <w:t>“SOLICITO EL LISTADO DE ESCUELAS QUE PARTICIPARON EN EL DESFILE CIVICO EL 20 DE NOVIEMBRE DEL 2023” (Sic).</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MODALIDAD DE ENTREGA:</w:t>
      </w:r>
      <w:r w:rsidRPr="00D0443A">
        <w:rPr>
          <w:rFonts w:ascii="Palatino Linotype" w:eastAsia="Palatino Linotype" w:hAnsi="Palatino Linotype" w:cs="Palatino Linotype"/>
          <w:color w:val="000000"/>
        </w:rPr>
        <w:t xml:space="preserve"> vía </w:t>
      </w:r>
      <w:r w:rsidRPr="00D0443A">
        <w:rPr>
          <w:rFonts w:ascii="Palatino Linotype" w:eastAsia="Palatino Linotype" w:hAnsi="Palatino Linotype" w:cs="Palatino Linotype"/>
          <w:b/>
          <w:color w:val="000000"/>
        </w:rPr>
        <w:t xml:space="preserve">SAIMEX. </w:t>
      </w:r>
    </w:p>
    <w:p w:rsidR="00BD090C" w:rsidRPr="00D0443A" w:rsidRDefault="00670867">
      <w:pPr>
        <w:spacing w:line="360" w:lineRule="auto"/>
        <w:jc w:val="both"/>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lastRenderedPageBreak/>
        <w:t>II. Turno de requerimiento del Sujeto Obligado</w:t>
      </w: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Con la finalidad de dar cumplimiento al artículo 162 de la Ley de Transparencia y Acceso a la Información Pública del Estado de México y Municipios, el </w:t>
      </w:r>
      <w:r w:rsidRPr="00D0443A">
        <w:rPr>
          <w:rFonts w:ascii="Palatino Linotype" w:eastAsia="Palatino Linotype" w:hAnsi="Palatino Linotype" w:cs="Palatino Linotype"/>
          <w:b/>
          <w:color w:val="000000"/>
        </w:rPr>
        <w:t>veintiuno de noviembre de dos mil veintitrés,</w:t>
      </w:r>
      <w:r w:rsidRPr="00D0443A">
        <w:rPr>
          <w:rFonts w:ascii="Palatino Linotype" w:eastAsia="Palatino Linotype" w:hAnsi="Palatino Linotype" w:cs="Palatino Linotype"/>
          <w:color w:val="000000"/>
        </w:rPr>
        <w:t xml:space="preserve"> la Titular de la Unidad de Transparencia del </w:t>
      </w:r>
      <w:r w:rsidRPr="00D0443A">
        <w:rPr>
          <w:rFonts w:ascii="Palatino Linotype" w:eastAsia="Palatino Linotype" w:hAnsi="Palatino Linotype" w:cs="Palatino Linotype"/>
          <w:b/>
          <w:color w:val="000000"/>
        </w:rPr>
        <w:t>SUJETO OBLIGADO</w:t>
      </w:r>
      <w:r w:rsidRPr="00D0443A">
        <w:rPr>
          <w:rFonts w:ascii="Palatino Linotype" w:eastAsia="Palatino Linotype" w:hAnsi="Palatino Linotype" w:cs="Palatino Linotype"/>
          <w:color w:val="000000"/>
        </w:rPr>
        <w:t>, turnó el requerimiento de información al servidor público habilitado que estimó pertinente, a fin de colmar la Solicitud de Acceso a la Información.</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t>III.</w:t>
      </w:r>
      <w:r w:rsidRPr="00D0443A">
        <w:rPr>
          <w:rFonts w:ascii="Palatino Linotype" w:eastAsia="Palatino Linotype" w:hAnsi="Palatino Linotype" w:cs="Palatino Linotype"/>
          <w:color w:val="000000"/>
          <w:sz w:val="28"/>
          <w:szCs w:val="28"/>
        </w:rPr>
        <w:t xml:space="preserve"> </w:t>
      </w:r>
      <w:r w:rsidRPr="00D0443A">
        <w:rPr>
          <w:rFonts w:ascii="Palatino Linotype" w:eastAsia="Palatino Linotype" w:hAnsi="Palatino Linotype" w:cs="Palatino Linotype"/>
          <w:b/>
          <w:color w:val="000000"/>
          <w:sz w:val="28"/>
          <w:szCs w:val="28"/>
        </w:rPr>
        <w:t>Respuesta del Sujeto Obligado</w:t>
      </w: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De las constancias que integran el expediente electrónico del </w:t>
      </w:r>
      <w:r w:rsidRPr="00D0443A">
        <w:rPr>
          <w:rFonts w:ascii="Palatino Linotype" w:eastAsia="Palatino Linotype" w:hAnsi="Palatino Linotype" w:cs="Palatino Linotype"/>
          <w:b/>
          <w:color w:val="000000"/>
        </w:rPr>
        <w:t>SAIMEX</w:t>
      </w:r>
      <w:r w:rsidRPr="00D0443A">
        <w:rPr>
          <w:rFonts w:ascii="Palatino Linotype" w:eastAsia="Palatino Linotype" w:hAnsi="Palatino Linotype" w:cs="Palatino Linotype"/>
          <w:color w:val="000000"/>
        </w:rPr>
        <w:t xml:space="preserve"> se advierte que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dio respuesta a la Solicitud de Acceso a la Información, el once de diciembre de dos mil veintitrés, en los términos que a continuación se citan:</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02092ZINACANT/IP/2023, recibida a través del Sistema SAIMEX, en donde se solicita textualmente lo siguiente: “SOLICITO EL LISTADO DE ESCUELAS QUE PARTICIPARON EN EL DESFILE CIVICO EL 20 DE NOVIEMBRE DEL 2023” (sic). En apego a lo establecido su solicitud fue analizada y turnada al área poseedora de la información, en este caso a la Dirección de Educación,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w:t>
      </w:r>
      <w:r w:rsidRPr="00D0443A">
        <w:rPr>
          <w:rFonts w:ascii="Palatino Linotype" w:eastAsia="Palatino Linotype" w:hAnsi="Palatino Linotype" w:cs="Palatino Linotype"/>
          <w:i/>
          <w:color w:val="000000"/>
          <w:sz w:val="22"/>
          <w:szCs w:val="22"/>
        </w:rPr>
        <w:lastRenderedPageBreak/>
        <w:t>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ATENTAMENTE</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BRENDA SELENE HERNANDEZ LOPEZ” (sic) </w:t>
      </w:r>
    </w:p>
    <w:p w:rsidR="00BD090C" w:rsidRPr="00D0443A" w:rsidRDefault="00BD090C">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De igual modo,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acompañó a su respuesta los archivos electrónicos que a continuación se describen: </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D0443A">
        <w:rPr>
          <w:rFonts w:ascii="Palatino Linotype" w:eastAsia="Palatino Linotype" w:hAnsi="Palatino Linotype" w:cs="Palatino Linotype"/>
          <w:b/>
          <w:i/>
          <w:color w:val="000000"/>
        </w:rPr>
        <w:t xml:space="preserve">Lista de instituciones participantes.pdf, </w:t>
      </w:r>
      <w:r w:rsidRPr="00D0443A">
        <w:rPr>
          <w:rFonts w:ascii="Palatino Linotype" w:eastAsia="Palatino Linotype" w:hAnsi="Palatino Linotype" w:cs="Palatino Linotype"/>
          <w:color w:val="000000"/>
        </w:rPr>
        <w:t xml:space="preserve">el cual de su contenido se advierte un listado de las Escuelas participantes en el Desfile Cívico </w:t>
      </w:r>
      <w:r w:rsidRPr="00D0443A">
        <w:rPr>
          <w:rFonts w:ascii="Palatino Linotype" w:eastAsia="Palatino Linotype" w:hAnsi="Palatino Linotype" w:cs="Palatino Linotype"/>
        </w:rPr>
        <w:t>Deportivo</w:t>
      </w:r>
      <w:r w:rsidRPr="00D0443A">
        <w:rPr>
          <w:rFonts w:ascii="Palatino Linotype" w:eastAsia="Palatino Linotype" w:hAnsi="Palatino Linotype" w:cs="Palatino Linotype"/>
          <w:color w:val="000000"/>
        </w:rPr>
        <w:t xml:space="preserve"> en Conmemoración del 20 de noviembre. </w:t>
      </w:r>
    </w:p>
    <w:p w:rsidR="00BD090C" w:rsidRPr="00D0443A" w:rsidRDefault="0067086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D0443A">
        <w:rPr>
          <w:rFonts w:ascii="Palatino Linotype" w:eastAsia="Palatino Linotype" w:hAnsi="Palatino Linotype" w:cs="Palatino Linotype"/>
          <w:b/>
          <w:i/>
          <w:color w:val="000000"/>
        </w:rPr>
        <w:t xml:space="preserve">OFICIO contestación SAIMEX.pdf, </w:t>
      </w:r>
      <w:r w:rsidRPr="00D0443A">
        <w:rPr>
          <w:rFonts w:ascii="Palatino Linotype" w:eastAsia="Palatino Linotype" w:hAnsi="Palatino Linotype" w:cs="Palatino Linotype"/>
          <w:color w:val="000000"/>
        </w:rPr>
        <w:t xml:space="preserve">el cual contiene el oficio número ZIN/DE/0910/2023 del veintiuno de  noviembre de dos mil veintitrés, por medio del cual la Directora de Educación informa que se ha subido a la plataforma </w:t>
      </w:r>
      <w:r w:rsidRPr="00D0443A">
        <w:rPr>
          <w:rFonts w:ascii="Palatino Linotype" w:eastAsia="Palatino Linotype" w:hAnsi="Palatino Linotype" w:cs="Palatino Linotype"/>
          <w:b/>
          <w:color w:val="000000"/>
        </w:rPr>
        <w:t xml:space="preserve">SAIMEX </w:t>
      </w:r>
      <w:r w:rsidRPr="00D0443A">
        <w:rPr>
          <w:rFonts w:ascii="Palatino Linotype" w:eastAsia="Palatino Linotype" w:hAnsi="Palatino Linotype" w:cs="Palatino Linotype"/>
          <w:color w:val="000000"/>
        </w:rPr>
        <w:t xml:space="preserve">la información solicitada.  </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IV. Del Recurso de Revisión</w:t>
      </w:r>
    </w:p>
    <w:p w:rsidR="00BD090C" w:rsidRPr="00D0443A" w:rsidRDefault="0067086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 xml:space="preserve">Inconforme con la respuesta del </w:t>
      </w:r>
      <w:r w:rsidRPr="00D0443A">
        <w:rPr>
          <w:rFonts w:ascii="Palatino Linotype" w:eastAsia="Palatino Linotype" w:hAnsi="Palatino Linotype" w:cs="Palatino Linotype"/>
          <w:b/>
          <w:color w:val="000000"/>
        </w:rPr>
        <w:t>SUJETO OBLIGADO</w:t>
      </w:r>
      <w:r w:rsidRPr="00D0443A">
        <w:rPr>
          <w:rFonts w:ascii="Palatino Linotype" w:eastAsia="Palatino Linotype" w:hAnsi="Palatino Linotype" w:cs="Palatino Linotype"/>
          <w:color w:val="000000"/>
        </w:rPr>
        <w:t xml:space="preserve">, el catorce de </w:t>
      </w:r>
      <w:r w:rsidRPr="00D0443A">
        <w:rPr>
          <w:rFonts w:ascii="Palatino Linotype" w:eastAsia="Palatino Linotype" w:hAnsi="Palatino Linotype" w:cs="Palatino Linotype"/>
        </w:rPr>
        <w:t>diciembre</w:t>
      </w:r>
      <w:r w:rsidRPr="00D0443A">
        <w:rPr>
          <w:rFonts w:ascii="Palatino Linotype" w:eastAsia="Palatino Linotype" w:hAnsi="Palatino Linotype" w:cs="Palatino Linotype"/>
          <w:color w:val="000000"/>
        </w:rPr>
        <w:t xml:space="preserve"> de dos mil veintitrés, </w:t>
      </w:r>
      <w:r w:rsidRPr="00D0443A">
        <w:rPr>
          <w:rFonts w:ascii="Palatino Linotype" w:eastAsia="Palatino Linotype" w:hAnsi="Palatino Linotype" w:cs="Palatino Linotype"/>
          <w:b/>
          <w:color w:val="000000"/>
        </w:rPr>
        <w:t xml:space="preserve">EL RECURRENTE </w:t>
      </w:r>
      <w:r w:rsidRPr="00D0443A">
        <w:rPr>
          <w:rFonts w:ascii="Palatino Linotype" w:eastAsia="Palatino Linotype" w:hAnsi="Palatino Linotype" w:cs="Palatino Linotype"/>
          <w:color w:val="000000"/>
        </w:rPr>
        <w:t xml:space="preserve">interpuso el Recurso de Revisión objeto del presente estudio, el cual fue registrado en </w:t>
      </w:r>
      <w:r w:rsidRPr="00D0443A">
        <w:rPr>
          <w:rFonts w:ascii="Palatino Linotype" w:eastAsia="Palatino Linotype" w:hAnsi="Palatino Linotype" w:cs="Palatino Linotype"/>
          <w:b/>
          <w:color w:val="000000"/>
        </w:rPr>
        <w:t xml:space="preserve">EL SAIMEX </w:t>
      </w:r>
      <w:r w:rsidRPr="00D0443A">
        <w:rPr>
          <w:rFonts w:ascii="Palatino Linotype" w:eastAsia="Palatino Linotype" w:hAnsi="Palatino Linotype" w:cs="Palatino Linotype"/>
          <w:color w:val="000000"/>
        </w:rPr>
        <w:t xml:space="preserve">y se le asignó el número de expediente </w:t>
      </w:r>
      <w:r w:rsidRPr="00D0443A">
        <w:rPr>
          <w:rFonts w:ascii="Palatino Linotype" w:eastAsia="Palatino Linotype" w:hAnsi="Palatino Linotype" w:cs="Palatino Linotype"/>
          <w:b/>
          <w:color w:val="000000"/>
        </w:rPr>
        <w:t>08537/INFOEM/IP/RR/2023,</w:t>
      </w:r>
      <w:r w:rsidRPr="00D0443A">
        <w:rPr>
          <w:rFonts w:ascii="Palatino Linotype" w:eastAsia="Palatino Linotype" w:hAnsi="Palatino Linotype" w:cs="Palatino Linotype"/>
          <w:color w:val="000000"/>
        </w:rPr>
        <w:t xml:space="preserve"> en el que señaló como:</w:t>
      </w:r>
    </w:p>
    <w:p w:rsidR="00BD090C" w:rsidRPr="00D0443A" w:rsidRDefault="0067086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lastRenderedPageBreak/>
        <w:t xml:space="preserve">Acto impugnado: </w:t>
      </w:r>
    </w:p>
    <w:p w:rsidR="00BD090C" w:rsidRPr="00D0443A" w:rsidRDefault="00BD090C">
      <w:pPr>
        <w:ind w:left="851" w:right="899"/>
        <w:jc w:val="both"/>
        <w:rPr>
          <w:rFonts w:ascii="Palatino Linotype" w:eastAsia="Palatino Linotype" w:hAnsi="Palatino Linotype" w:cs="Palatino Linotype"/>
          <w:i/>
          <w:color w:val="000000"/>
          <w:sz w:val="22"/>
          <w:szCs w:val="22"/>
        </w:rPr>
      </w:pP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“NO ENTREGA INFORMACION” (sic) </w:t>
      </w:r>
    </w:p>
    <w:p w:rsidR="00BD090C" w:rsidRPr="00D0443A" w:rsidRDefault="00BD090C">
      <w:pPr>
        <w:ind w:left="851" w:right="899"/>
        <w:jc w:val="both"/>
        <w:rPr>
          <w:rFonts w:ascii="Palatino Linotype" w:eastAsia="Palatino Linotype" w:hAnsi="Palatino Linotype" w:cs="Palatino Linotype"/>
          <w:i/>
          <w:color w:val="000000"/>
          <w:sz w:val="22"/>
          <w:szCs w:val="22"/>
        </w:rPr>
      </w:pPr>
    </w:p>
    <w:p w:rsidR="00BD090C" w:rsidRPr="00D0443A" w:rsidRDefault="0067086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Así como, razones o motivos de inconformidad:</w:t>
      </w:r>
    </w:p>
    <w:p w:rsidR="00BD090C" w:rsidRPr="00D0443A" w:rsidRDefault="00BD090C">
      <w:pPr>
        <w:ind w:left="851" w:right="899"/>
        <w:jc w:val="both"/>
        <w:rPr>
          <w:rFonts w:ascii="Palatino Linotype" w:eastAsia="Palatino Linotype" w:hAnsi="Palatino Linotype" w:cs="Palatino Linotype"/>
          <w:i/>
          <w:color w:val="000000"/>
          <w:sz w:val="22"/>
          <w:szCs w:val="22"/>
        </w:rPr>
      </w:pP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“INFORMACION INCOMPLETA” (sic) </w:t>
      </w:r>
    </w:p>
    <w:p w:rsidR="00BD090C" w:rsidRPr="00D0443A" w:rsidRDefault="00BD090C">
      <w:pPr>
        <w:ind w:left="851" w:right="899"/>
        <w:jc w:val="both"/>
        <w:rPr>
          <w:rFonts w:ascii="Palatino Linotype" w:eastAsia="Palatino Linotype" w:hAnsi="Palatino Linotype" w:cs="Palatino Linotype"/>
          <w:i/>
          <w:color w:val="000000"/>
          <w:sz w:val="22"/>
          <w:szCs w:val="22"/>
        </w:rPr>
      </w:pPr>
    </w:p>
    <w:p w:rsidR="00BD090C" w:rsidRPr="00D0443A" w:rsidRDefault="00670867">
      <w:pPr>
        <w:spacing w:line="360" w:lineRule="auto"/>
        <w:jc w:val="both"/>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t>V. Del turno del Recurso de Revisión</w:t>
      </w:r>
    </w:p>
    <w:p w:rsidR="00BD090C" w:rsidRPr="00D0443A" w:rsidRDefault="0067086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El Recurso de que se trata se envió electrónicamente al Instituto de Transparencia, Acceso a la Información Pública y Protección de Datos Personales del Estado de México y Municipios el </w:t>
      </w:r>
      <w:r w:rsidRPr="00D0443A">
        <w:rPr>
          <w:rFonts w:ascii="Palatino Linotype" w:eastAsia="Palatino Linotype" w:hAnsi="Palatino Linotype" w:cs="Palatino Linotype"/>
          <w:b/>
          <w:color w:val="000000"/>
        </w:rPr>
        <w:t>catorce de diciembre de dos mil veintitrés</w:t>
      </w:r>
      <w:r w:rsidRPr="00D0443A">
        <w:rPr>
          <w:rFonts w:ascii="Palatino Linotype" w:eastAsia="Palatino Linotype" w:hAnsi="Palatino Linotype" w:cs="Palatino Linotype"/>
          <w:color w:val="000000"/>
        </w:rPr>
        <w:t xml:space="preserve">; por lo que, con fundamento en el artículo 185, fracción I de la Ley de Transparencia y Acceso a la Información Pública del Estado de México y Municipios, se turnó, a través del </w:t>
      </w:r>
      <w:r w:rsidRPr="00D0443A">
        <w:rPr>
          <w:rFonts w:ascii="Palatino Linotype" w:eastAsia="Palatino Linotype" w:hAnsi="Palatino Linotype" w:cs="Palatino Linotype"/>
          <w:b/>
          <w:color w:val="000000"/>
        </w:rPr>
        <w:t>SAIMEX</w:t>
      </w:r>
      <w:r w:rsidRPr="00D0443A">
        <w:rPr>
          <w:rFonts w:ascii="Palatino Linotype" w:eastAsia="Palatino Linotype" w:hAnsi="Palatino Linotype" w:cs="Palatino Linotype"/>
          <w:color w:val="000000"/>
        </w:rPr>
        <w:t xml:space="preserve">, a la comisionada </w:t>
      </w:r>
      <w:r w:rsidRPr="00D0443A">
        <w:rPr>
          <w:rFonts w:ascii="Palatino Linotype" w:eastAsia="Palatino Linotype" w:hAnsi="Palatino Linotype" w:cs="Palatino Linotype"/>
          <w:b/>
          <w:color w:val="000000"/>
        </w:rPr>
        <w:t>Sharon Cristina Morales Martínez</w:t>
      </w:r>
      <w:r w:rsidRPr="00D0443A">
        <w:rPr>
          <w:rFonts w:ascii="Palatino Linotype" w:eastAsia="Palatino Linotype" w:hAnsi="Palatino Linotype" w:cs="Palatino Linotype"/>
          <w:color w:val="000000"/>
        </w:rPr>
        <w:t>, a efecto de decretar su admisión o desechamiento.</w:t>
      </w:r>
    </w:p>
    <w:p w:rsidR="00BD090C" w:rsidRPr="00D0443A" w:rsidRDefault="00BD09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D090C" w:rsidRPr="00D0443A" w:rsidRDefault="00670867">
      <w:pPr>
        <w:tabs>
          <w:tab w:val="center" w:pos="4252"/>
          <w:tab w:val="right" w:pos="8504"/>
        </w:tabs>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a) Admisión del Recurso de Revisión</w:t>
      </w:r>
    </w:p>
    <w:p w:rsidR="00BD090C" w:rsidRPr="00D0443A" w:rsidRDefault="0067086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De las constancias del expediente electrónico del</w:t>
      </w:r>
      <w:r w:rsidRPr="00D0443A">
        <w:rPr>
          <w:rFonts w:ascii="Palatino Linotype" w:eastAsia="Palatino Linotype" w:hAnsi="Palatino Linotype" w:cs="Palatino Linotype"/>
          <w:b/>
          <w:color w:val="000000"/>
        </w:rPr>
        <w:t xml:space="preserve"> SAIMEX</w:t>
      </w:r>
      <w:r w:rsidRPr="00D0443A">
        <w:rPr>
          <w:rFonts w:ascii="Palatino Linotype" w:eastAsia="Palatino Linotype" w:hAnsi="Palatino Linotype" w:cs="Palatino Linotype"/>
          <w:color w:val="000000"/>
        </w:rPr>
        <w:t xml:space="preserve">, se advierte que el </w:t>
      </w:r>
      <w:r w:rsidRPr="00D0443A">
        <w:rPr>
          <w:rFonts w:ascii="Palatino Linotype" w:eastAsia="Palatino Linotype" w:hAnsi="Palatino Linotype" w:cs="Palatino Linotype"/>
          <w:b/>
          <w:color w:val="000000"/>
        </w:rPr>
        <w:t>dieciocho de diciembre de dos mil veintitrés</w:t>
      </w:r>
      <w:r w:rsidRPr="00D0443A">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sidRPr="00D0443A">
        <w:rPr>
          <w:rFonts w:ascii="Palatino Linotype" w:eastAsia="Palatino Linotype" w:hAnsi="Palatino Linotype" w:cs="Palatino Linotype"/>
          <w:b/>
          <w:color w:val="000000"/>
        </w:rPr>
        <w:t xml:space="preserve">EL RECURRENTE </w:t>
      </w:r>
      <w:r w:rsidRPr="00D0443A">
        <w:rPr>
          <w:rFonts w:ascii="Palatino Linotype" w:eastAsia="Palatino Linotype" w:hAnsi="Palatino Linotype" w:cs="Palatino Linotype"/>
          <w:color w:val="000000"/>
        </w:rPr>
        <w:t xml:space="preserve">manifestara lo que a su derecho conviniera, a efecto de presentar pruebas o alegatos y, en su caso, </w:t>
      </w:r>
      <w:r w:rsidRPr="00D0443A">
        <w:rPr>
          <w:rFonts w:ascii="Palatino Linotype" w:eastAsia="Palatino Linotype" w:hAnsi="Palatino Linotype" w:cs="Palatino Linotype"/>
          <w:b/>
          <w:color w:val="000000"/>
        </w:rPr>
        <w:t xml:space="preserve">EL SUJETO OBLIGADO </w:t>
      </w:r>
      <w:r w:rsidRPr="00D0443A">
        <w:rPr>
          <w:rFonts w:ascii="Palatino Linotype" w:eastAsia="Palatino Linotype" w:hAnsi="Palatino Linotype" w:cs="Palatino Linotype"/>
          <w:color w:val="000000"/>
        </w:rPr>
        <w:t xml:space="preserve">rindiera su correspondiente Informe Justificado; lo anterior , conforme a lo dispuesto por el artículo 185 de la Ley </w:t>
      </w:r>
      <w:r w:rsidRPr="00D0443A">
        <w:rPr>
          <w:rFonts w:ascii="Palatino Linotype" w:eastAsia="Palatino Linotype" w:hAnsi="Palatino Linotype" w:cs="Palatino Linotype"/>
          <w:color w:val="000000"/>
        </w:rPr>
        <w:lastRenderedPageBreak/>
        <w:t xml:space="preserve">de Transparencia y Acceso a la Información Pública del Estado de México y Municipios. </w:t>
      </w:r>
    </w:p>
    <w:p w:rsidR="00BD090C" w:rsidRPr="00D0443A" w:rsidRDefault="00BD09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b) Informe Justificado y manifestaciones</w:t>
      </w:r>
    </w:p>
    <w:p w:rsidR="00BD090C" w:rsidRPr="00D0443A" w:rsidRDefault="00670867">
      <w:pPr>
        <w:widowControl w:val="0"/>
        <w:tabs>
          <w:tab w:val="left" w:pos="0"/>
        </w:tabs>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Conforme a las constancias que obran en el expediente electrónico del </w:t>
      </w:r>
      <w:r w:rsidRPr="00D0443A">
        <w:rPr>
          <w:rFonts w:ascii="Palatino Linotype" w:eastAsia="Palatino Linotype" w:hAnsi="Palatino Linotype" w:cs="Palatino Linotype"/>
          <w:b/>
          <w:color w:val="000000"/>
        </w:rPr>
        <w:t>SAIMEX</w:t>
      </w:r>
      <w:r w:rsidRPr="00D0443A">
        <w:rPr>
          <w:rFonts w:ascii="Palatino Linotype" w:eastAsia="Palatino Linotype" w:hAnsi="Palatino Linotype" w:cs="Palatino Linotype"/>
          <w:color w:val="000000"/>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D0443A">
        <w:rPr>
          <w:rFonts w:ascii="Palatino Linotype" w:eastAsia="Palatino Linotype" w:hAnsi="Palatino Linotype" w:cs="Palatino Linotype"/>
          <w:b/>
          <w:color w:val="000000"/>
        </w:rPr>
        <w:t>RECURRENTE</w:t>
      </w:r>
      <w:r w:rsidRPr="00D0443A">
        <w:rPr>
          <w:rFonts w:ascii="Palatino Linotype" w:eastAsia="Palatino Linotype" w:hAnsi="Palatino Linotype" w:cs="Palatino Linotype"/>
          <w:color w:val="000000"/>
        </w:rPr>
        <w:t xml:space="preserve">, éste no realizó manifestación alguna, ni presentó pruebas o alegatos, de igual forma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no rindió su Informe Justificado</w:t>
      </w:r>
    </w:p>
    <w:p w:rsidR="00BD090C" w:rsidRPr="00D0443A" w:rsidRDefault="00BD090C">
      <w:pPr>
        <w:widowControl w:val="0"/>
        <w:tabs>
          <w:tab w:val="left" w:pos="0"/>
        </w:tabs>
        <w:spacing w:line="360" w:lineRule="auto"/>
        <w:jc w:val="both"/>
        <w:rPr>
          <w:rFonts w:ascii="Palatino Linotype" w:eastAsia="Palatino Linotype" w:hAnsi="Palatino Linotype" w:cs="Palatino Linotype"/>
          <w:b/>
          <w:color w:val="000000"/>
        </w:rPr>
      </w:pPr>
    </w:p>
    <w:p w:rsidR="00BD090C" w:rsidRPr="00D0443A" w:rsidRDefault="00670867">
      <w:pPr>
        <w:widowControl w:val="0"/>
        <w:tabs>
          <w:tab w:val="left" w:pos="0"/>
        </w:tabs>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rPr>
        <w:t>c) Cierre de Instrucción</w:t>
      </w: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Por lo que, una vez analizado el estado procesal que guarda el expediente, el </w:t>
      </w:r>
      <w:r w:rsidRPr="00D0443A">
        <w:rPr>
          <w:rFonts w:ascii="Palatino Linotype" w:eastAsia="Palatino Linotype" w:hAnsi="Palatino Linotype" w:cs="Palatino Linotype"/>
          <w:b/>
          <w:color w:val="000000"/>
        </w:rPr>
        <w:t>siete de febrero de dos mil veinticuatro</w:t>
      </w:r>
      <w:r w:rsidRPr="00D0443A">
        <w:rPr>
          <w:rFonts w:ascii="Palatino Linotype" w:eastAsia="Palatino Linotype" w:hAnsi="Palatino Linotype" w:cs="Palatino Linotype"/>
          <w:color w:val="000000"/>
        </w:rPr>
        <w:t xml:space="preserve">, la </w:t>
      </w:r>
      <w:r w:rsidRPr="00D0443A">
        <w:rPr>
          <w:rFonts w:ascii="Palatino Linotype" w:eastAsia="Palatino Linotype" w:hAnsi="Palatino Linotype" w:cs="Palatino Linotype"/>
          <w:b/>
          <w:color w:val="000000"/>
        </w:rPr>
        <w:t xml:space="preserve">Comisionada Sharon Cristina Morales Martínez </w:t>
      </w:r>
      <w:r w:rsidRPr="00D0443A">
        <w:rPr>
          <w:rFonts w:ascii="Palatino Linotype" w:eastAsia="Palatino Linotype" w:hAnsi="Palatino Linotype" w:cs="Palatino Linotype"/>
          <w:color w:val="000000"/>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BD090C" w:rsidRPr="00D0443A" w:rsidRDefault="00BD090C">
      <w:pPr>
        <w:jc w:val="center"/>
        <w:rPr>
          <w:rFonts w:ascii="Palatino Linotype" w:eastAsia="Palatino Linotype" w:hAnsi="Palatino Linotype" w:cs="Palatino Linotype"/>
          <w:b/>
          <w:color w:val="000000"/>
          <w:sz w:val="28"/>
          <w:szCs w:val="28"/>
        </w:rPr>
      </w:pPr>
    </w:p>
    <w:p w:rsidR="00BD090C" w:rsidRPr="00D0443A" w:rsidRDefault="00670867">
      <w:pPr>
        <w:jc w:val="center"/>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t>CONSIDERANDOS</w:t>
      </w:r>
    </w:p>
    <w:p w:rsidR="00BD090C" w:rsidRPr="00D0443A" w:rsidRDefault="00BD090C">
      <w:pPr>
        <w:jc w:val="center"/>
        <w:rPr>
          <w:rFonts w:ascii="Palatino Linotype" w:eastAsia="Palatino Linotype" w:hAnsi="Palatino Linotype" w:cs="Palatino Linotype"/>
          <w:b/>
          <w:color w:val="000000"/>
          <w:sz w:val="28"/>
          <w:szCs w:val="28"/>
        </w:rPr>
      </w:pPr>
    </w:p>
    <w:p w:rsidR="00BD090C" w:rsidRPr="00D0443A" w:rsidRDefault="00670867">
      <w:pPr>
        <w:spacing w:line="360" w:lineRule="auto"/>
        <w:ind w:right="50"/>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PRIMERO</w:t>
      </w:r>
      <w:r w:rsidRPr="00D0443A">
        <w:rPr>
          <w:rFonts w:ascii="Palatino Linotype" w:eastAsia="Palatino Linotype" w:hAnsi="Palatino Linotype" w:cs="Palatino Linotype"/>
          <w:b/>
          <w:color w:val="000000"/>
        </w:rPr>
        <w:t>.</w:t>
      </w:r>
      <w:r w:rsidRPr="00D0443A">
        <w:rPr>
          <w:rFonts w:ascii="Palatino Linotype" w:eastAsia="Palatino Linotype" w:hAnsi="Palatino Linotype" w:cs="Palatino Linotype"/>
          <w:color w:val="000000"/>
        </w:rPr>
        <w:t xml:space="preserve"> </w:t>
      </w:r>
      <w:r w:rsidRPr="00D0443A">
        <w:rPr>
          <w:rFonts w:ascii="Palatino Linotype" w:eastAsia="Palatino Linotype" w:hAnsi="Palatino Linotype" w:cs="Palatino Linotype"/>
          <w:b/>
          <w:color w:val="000000"/>
        </w:rPr>
        <w:t>Competencia</w:t>
      </w:r>
      <w:r w:rsidRPr="00D0443A">
        <w:rPr>
          <w:rFonts w:ascii="Palatino Linotype" w:eastAsia="Palatino Linotype" w:hAnsi="Palatino Linotype" w:cs="Palatino Linotype"/>
          <w:color w:val="000000"/>
        </w:rPr>
        <w:t>.</w:t>
      </w:r>
      <w:r w:rsidRPr="00D0443A">
        <w:rPr>
          <w:rFonts w:ascii="Palatino Linotype" w:eastAsia="Palatino Linotype" w:hAnsi="Palatino Linotype" w:cs="Palatino Linotype"/>
          <w:b/>
          <w:color w:val="000000"/>
        </w:rPr>
        <w:t xml:space="preserve"> </w:t>
      </w:r>
    </w:p>
    <w:p w:rsidR="00BD090C" w:rsidRPr="00D0443A" w:rsidRDefault="00670867">
      <w:pPr>
        <w:spacing w:line="360" w:lineRule="auto"/>
        <w:ind w:right="50"/>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w:t>
      </w:r>
      <w:r w:rsidRPr="00D0443A">
        <w:rPr>
          <w:rFonts w:ascii="Palatino Linotype" w:eastAsia="Palatino Linotype" w:hAnsi="Palatino Linotype" w:cs="Palatino Linotype"/>
          <w:color w:val="000000"/>
        </w:rPr>
        <w:lastRenderedPageBreak/>
        <w:t>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BD090C" w:rsidRPr="00D0443A" w:rsidRDefault="00BD090C">
      <w:pPr>
        <w:spacing w:line="360" w:lineRule="auto"/>
        <w:ind w:right="50"/>
        <w:jc w:val="both"/>
        <w:rPr>
          <w:rFonts w:ascii="Palatino Linotype" w:eastAsia="Palatino Linotype" w:hAnsi="Palatino Linotype" w:cs="Palatino Linotype"/>
          <w:color w:val="000000"/>
        </w:rPr>
      </w:pPr>
    </w:p>
    <w:p w:rsidR="00BD090C" w:rsidRPr="00D0443A" w:rsidRDefault="00670867">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b/>
          <w:color w:val="000000"/>
          <w:sz w:val="28"/>
          <w:szCs w:val="28"/>
        </w:rPr>
        <w:t>SEGUNDO.</w:t>
      </w:r>
      <w:r w:rsidRPr="00D0443A">
        <w:rPr>
          <w:rFonts w:ascii="Palatino Linotype" w:eastAsia="Palatino Linotype" w:hAnsi="Palatino Linotype" w:cs="Palatino Linotype"/>
          <w:b/>
          <w:color w:val="000000"/>
        </w:rPr>
        <w:t xml:space="preserve"> Interés.</w:t>
      </w:r>
      <w:r w:rsidRPr="00D0443A">
        <w:rPr>
          <w:rFonts w:ascii="Palatino Linotype" w:eastAsia="Palatino Linotype" w:hAnsi="Palatino Linotype" w:cs="Palatino Linotype"/>
          <w:color w:val="000000"/>
        </w:rPr>
        <w:t xml:space="preserve"> </w:t>
      </w: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 xml:space="preserve">El Recurso de Revisión fue interpuesto por parte legítima, en atención a que se presentó por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quien es la misma persona que formuló la solicitud de Acceso a la Información pública al </w:t>
      </w:r>
      <w:r w:rsidRPr="00D0443A">
        <w:rPr>
          <w:rFonts w:ascii="Palatino Linotype" w:eastAsia="Palatino Linotype" w:hAnsi="Palatino Linotype" w:cs="Palatino Linotype"/>
          <w:b/>
          <w:color w:val="000000"/>
        </w:rPr>
        <w:t xml:space="preserve">SUJETO OBLIGADO, </w:t>
      </w:r>
      <w:r w:rsidRPr="00D0443A">
        <w:rPr>
          <w:rFonts w:ascii="Palatino Linotype" w:eastAsia="Palatino Linotype" w:hAnsi="Palatino Linotype" w:cs="Palatino Linotype"/>
          <w:color w:val="000000"/>
        </w:rPr>
        <w:t xml:space="preserve">pues para ello, es necesario que el particular ingrese al </w:t>
      </w:r>
      <w:r w:rsidRPr="00D0443A">
        <w:rPr>
          <w:rFonts w:ascii="Palatino Linotype" w:eastAsia="Palatino Linotype" w:hAnsi="Palatino Linotype" w:cs="Palatino Linotype"/>
          <w:b/>
          <w:color w:val="000000"/>
        </w:rPr>
        <w:t xml:space="preserve">SAIMEX </w:t>
      </w:r>
      <w:r w:rsidRPr="00D0443A">
        <w:rPr>
          <w:rFonts w:ascii="Palatino Linotype" w:eastAsia="Palatino Linotype" w:hAnsi="Palatino Linotype" w:cs="Palatino Linotype"/>
          <w:color w:val="000000"/>
        </w:rPr>
        <w:t>mediante la utilización de su clave de usuario y contraseña.</w:t>
      </w:r>
    </w:p>
    <w:p w:rsidR="00BD090C" w:rsidRPr="00D0443A" w:rsidRDefault="00BD090C">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rsidR="00BD090C" w:rsidRPr="00D0443A" w:rsidRDefault="0067086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TERCERO</w:t>
      </w:r>
      <w:r w:rsidRPr="00D0443A">
        <w:rPr>
          <w:rFonts w:ascii="Palatino Linotype" w:eastAsia="Palatino Linotype" w:hAnsi="Palatino Linotype" w:cs="Palatino Linotype"/>
          <w:b/>
          <w:color w:val="000000"/>
        </w:rPr>
        <w:t xml:space="preserve">. Oportunidad. </w:t>
      </w:r>
    </w:p>
    <w:p w:rsidR="00BD090C" w:rsidRPr="00D0443A" w:rsidRDefault="0067086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 xml:space="preserve">El Recurso de Revisión se interpuso dentro del plazo de quince días hábiles contados a partir del día siguiente en que </w:t>
      </w:r>
      <w:r w:rsidRPr="00D0443A">
        <w:rPr>
          <w:rFonts w:ascii="Palatino Linotype" w:eastAsia="Palatino Linotype" w:hAnsi="Palatino Linotype" w:cs="Palatino Linotype"/>
          <w:b/>
          <w:color w:val="000000"/>
        </w:rPr>
        <w:t xml:space="preserve">EL RECURRENTE </w:t>
      </w:r>
      <w:r w:rsidRPr="00D0443A">
        <w:rPr>
          <w:rFonts w:ascii="Palatino Linotype" w:eastAsia="Palatino Linotype" w:hAnsi="Palatino Linotype" w:cs="Palatino Linotype"/>
          <w:color w:val="000000"/>
        </w:rPr>
        <w:t xml:space="preserve">tuvo conocimiento de la respuesta impugnada, tal y como lo prevé el artículo 178 de la Ley de Transparencia y Acceso a la Información Pública del Estado de México y Municipios, que establece: </w:t>
      </w:r>
    </w:p>
    <w:p w:rsidR="00BD090C" w:rsidRPr="00D0443A" w:rsidRDefault="00BD090C">
      <w:pPr>
        <w:ind w:left="851" w:right="902"/>
        <w:jc w:val="both"/>
        <w:rPr>
          <w:rFonts w:ascii="Palatino Linotype" w:eastAsia="Palatino Linotype" w:hAnsi="Palatino Linotype" w:cs="Palatino Linotype"/>
          <w:color w:val="000000"/>
        </w:rPr>
      </w:pP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“Artículo 178.</w:t>
      </w:r>
      <w:r w:rsidRPr="00D0443A">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w:t>
      </w:r>
      <w:r w:rsidRPr="00D0443A">
        <w:rPr>
          <w:rFonts w:ascii="Palatino Linotype" w:eastAsia="Palatino Linotype" w:hAnsi="Palatino Linotype" w:cs="Palatino Linotype"/>
          <w:i/>
          <w:color w:val="000000"/>
          <w:sz w:val="22"/>
          <w:szCs w:val="22"/>
        </w:rPr>
        <w:lastRenderedPageBreak/>
        <w:t>dentro de los quince días hábiles, siguientes a la fecha de la notificación de la respuesta.</w:t>
      </w:r>
    </w:p>
    <w:p w:rsidR="00BD090C" w:rsidRPr="00D0443A" w:rsidRDefault="00BD090C">
      <w:pPr>
        <w:tabs>
          <w:tab w:val="left" w:pos="851"/>
        </w:tabs>
        <w:ind w:left="851" w:right="901"/>
        <w:jc w:val="both"/>
        <w:rPr>
          <w:rFonts w:ascii="Palatino Linotype" w:eastAsia="Palatino Linotype" w:hAnsi="Palatino Linotype" w:cs="Palatino Linotype"/>
          <w:i/>
          <w:color w:val="000000"/>
          <w:sz w:val="22"/>
          <w:szCs w:val="22"/>
        </w:rPr>
      </w:pP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BD090C" w:rsidRPr="00D0443A" w:rsidRDefault="00BD090C">
      <w:pPr>
        <w:tabs>
          <w:tab w:val="left" w:pos="851"/>
        </w:tabs>
        <w:ind w:left="851" w:right="901"/>
        <w:jc w:val="both"/>
        <w:rPr>
          <w:rFonts w:ascii="Palatino Linotype" w:eastAsia="Palatino Linotype" w:hAnsi="Palatino Linotype" w:cs="Palatino Linotype"/>
          <w:i/>
          <w:color w:val="000000"/>
          <w:sz w:val="22"/>
          <w:szCs w:val="22"/>
        </w:rPr>
      </w:pPr>
    </w:p>
    <w:p w:rsidR="00BD090C" w:rsidRPr="00D0443A" w:rsidRDefault="00670867">
      <w:pPr>
        <w:tabs>
          <w:tab w:val="left" w:pos="851"/>
        </w:tabs>
        <w:ind w:left="851" w:right="901"/>
        <w:jc w:val="both"/>
        <w:rPr>
          <w:rFonts w:ascii="Palatino Linotype" w:eastAsia="Palatino Linotype" w:hAnsi="Palatino Linotype" w:cs="Palatino Linotype"/>
          <w:i/>
          <w:color w:val="000000"/>
        </w:rPr>
      </w:pPr>
      <w:r w:rsidRPr="00D0443A">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r w:rsidRPr="00D0443A">
        <w:rPr>
          <w:rFonts w:ascii="Palatino Linotype" w:eastAsia="Palatino Linotype" w:hAnsi="Palatino Linotype" w:cs="Palatino Linotype"/>
          <w:b/>
          <w:i/>
          <w:color w:val="000000"/>
          <w:sz w:val="22"/>
          <w:szCs w:val="22"/>
        </w:rPr>
        <w:t>”</w:t>
      </w:r>
    </w:p>
    <w:p w:rsidR="00BD090C" w:rsidRPr="00D0443A" w:rsidRDefault="00BD090C">
      <w:pPr>
        <w:ind w:left="851" w:right="902"/>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En esa tesitura, atendiendo a que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notificó la respuesta a la solicitud de información pública el día </w:t>
      </w:r>
      <w:r w:rsidRPr="00D0443A">
        <w:rPr>
          <w:rFonts w:ascii="Palatino Linotype" w:eastAsia="Palatino Linotype" w:hAnsi="Palatino Linotype" w:cs="Palatino Linotype"/>
          <w:b/>
          <w:color w:val="000000"/>
        </w:rPr>
        <w:t>once de diciembre de dos mil veintitrés</w:t>
      </w:r>
      <w:r w:rsidRPr="00D0443A">
        <w:rPr>
          <w:rFonts w:ascii="Palatino Linotype" w:eastAsia="Palatino Linotype" w:hAnsi="Palatino Linotype" w:cs="Palatino Linotype"/>
          <w:color w:val="000000"/>
        </w:rPr>
        <w:t>;</w:t>
      </w:r>
      <w:r w:rsidRPr="00D0443A">
        <w:rPr>
          <w:rFonts w:ascii="Palatino Linotype" w:eastAsia="Palatino Linotype" w:hAnsi="Palatino Linotype" w:cs="Palatino Linotype"/>
          <w:b/>
          <w:color w:val="000000"/>
        </w:rPr>
        <w:t xml:space="preserve"> </w:t>
      </w:r>
      <w:r w:rsidRPr="00D0443A">
        <w:rPr>
          <w:rFonts w:ascii="Palatino Linotype" w:eastAsia="Palatino Linotype" w:hAnsi="Palatino Linotype" w:cs="Palatino Linotype"/>
          <w:color w:val="000000"/>
        </w:rPr>
        <w:t xml:space="preserve">el plazo de quince días hábiles que prevé el artículo 178 de la Ley de la materia el cual otorga al </w:t>
      </w:r>
      <w:r w:rsidRPr="00D0443A">
        <w:rPr>
          <w:rFonts w:ascii="Palatino Linotype" w:eastAsia="Palatino Linotype" w:hAnsi="Palatino Linotype" w:cs="Palatino Linotype"/>
          <w:b/>
          <w:color w:val="000000"/>
        </w:rPr>
        <w:t>RECURRENTE</w:t>
      </w:r>
      <w:r w:rsidRPr="00D0443A">
        <w:rPr>
          <w:rFonts w:ascii="Palatino Linotype" w:eastAsia="Palatino Linotype" w:hAnsi="Palatino Linotype" w:cs="Palatino Linotype"/>
          <w:color w:val="000000"/>
        </w:rPr>
        <w:t xml:space="preserve"> para presentar el Recurso de Revisión, transcurrió del </w:t>
      </w:r>
      <w:r w:rsidRPr="00D0443A">
        <w:rPr>
          <w:rFonts w:ascii="Palatino Linotype" w:eastAsia="Palatino Linotype" w:hAnsi="Palatino Linotype" w:cs="Palatino Linotype"/>
          <w:b/>
          <w:color w:val="000000"/>
        </w:rPr>
        <w:t>doce de diciembre de dos mil veintitrés al veintidós de enero de dos mil veinticuatro</w:t>
      </w:r>
      <w:r w:rsidRPr="00D0443A">
        <w:rPr>
          <w:rFonts w:ascii="Palatino Linotype" w:eastAsia="Palatino Linotype" w:hAnsi="Palatino Linotype" w:cs="Palatino Linotype"/>
          <w:color w:val="000000"/>
        </w:rPr>
        <w:t>, sin contemplar en el cómputo los días sábados y domingos, considerados como días inhábiles, en términos del artículo 3, fracción X de la Ley de Transparencia y Acceso a la Información Pública del Estado de México y Municipios; así como, días inhábiles y periodo vacacional precisado en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D0443A">
        <w:rPr>
          <w:rFonts w:ascii="Palatino Linotype" w:eastAsia="Palatino Linotype" w:hAnsi="Palatino Linotype" w:cs="Palatino Linotype"/>
          <w:color w:val="000000"/>
          <w:vertAlign w:val="superscript"/>
        </w:rPr>
        <w:footnoteReference w:id="2"/>
      </w:r>
      <w:r w:rsidRPr="00D0443A">
        <w:rPr>
          <w:rFonts w:ascii="Palatino Linotype" w:eastAsia="Palatino Linotype" w:hAnsi="Palatino Linotype" w:cs="Palatino Linotype"/>
          <w:color w:val="000000"/>
        </w:rPr>
        <w:t>.</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lastRenderedPageBreak/>
        <w:t xml:space="preserve">En ese tenor, si el Recurso de Revisión que nos ocupa, se tuvo por interpuesto el </w:t>
      </w:r>
      <w:r w:rsidRPr="00D0443A">
        <w:rPr>
          <w:rFonts w:ascii="Palatino Linotype" w:eastAsia="Palatino Linotype" w:hAnsi="Palatino Linotype" w:cs="Palatino Linotype"/>
          <w:b/>
          <w:color w:val="000000"/>
        </w:rPr>
        <w:t>catorce de diciembre de dos mil veintitrés</w:t>
      </w:r>
      <w:r w:rsidRPr="00D0443A">
        <w:rPr>
          <w:rFonts w:ascii="Palatino Linotype" w:eastAsia="Palatino Linotype" w:hAnsi="Palatino Linotype" w:cs="Palatino Linotype"/>
          <w:color w:val="000000"/>
        </w:rPr>
        <w:t>, éste se encuentra dentro de los márgenes temporales previstos en el precepto legal citado en el párrafo anterior y, por tanto, su interposición se realizó dentro de los términos legales ya referidos.</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ind w:right="49"/>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CUARTO.</w:t>
      </w:r>
      <w:r w:rsidRPr="00D0443A">
        <w:rPr>
          <w:rFonts w:ascii="Palatino Linotype" w:eastAsia="Palatino Linotype" w:hAnsi="Palatino Linotype" w:cs="Palatino Linotype"/>
          <w:b/>
          <w:color w:val="000000"/>
        </w:rPr>
        <w:t xml:space="preserve"> Procedibilidad. </w:t>
      </w:r>
    </w:p>
    <w:p w:rsidR="00BD090C" w:rsidRPr="00D0443A" w:rsidRDefault="00670867">
      <w:pPr>
        <w:spacing w:line="360" w:lineRule="auto"/>
        <w:ind w:right="49"/>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rsidR="00BD090C" w:rsidRPr="00D0443A" w:rsidRDefault="00BD090C">
      <w:pPr>
        <w:ind w:right="49"/>
        <w:jc w:val="both"/>
        <w:rPr>
          <w:rFonts w:ascii="Palatino Linotype" w:eastAsia="Palatino Linotype" w:hAnsi="Palatino Linotype" w:cs="Palatino Linotype"/>
          <w:color w:val="000000"/>
        </w:rPr>
      </w:pPr>
    </w:p>
    <w:p w:rsidR="00BD090C" w:rsidRPr="00D0443A" w:rsidRDefault="00670867">
      <w:pPr>
        <w:tabs>
          <w:tab w:val="left" w:pos="851"/>
        </w:tabs>
        <w:ind w:left="851" w:right="901"/>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 xml:space="preserve">“Artículo 180. </w:t>
      </w:r>
      <w:r w:rsidRPr="00D0443A">
        <w:rPr>
          <w:rFonts w:ascii="Palatino Linotype" w:eastAsia="Palatino Linotype" w:hAnsi="Palatino Linotype" w:cs="Palatino Linotype"/>
          <w:i/>
          <w:color w:val="000000"/>
          <w:sz w:val="22"/>
          <w:szCs w:val="22"/>
        </w:rPr>
        <w:t>El recurso de revisión contendrá:</w:t>
      </w:r>
      <w:r w:rsidRPr="00D0443A">
        <w:rPr>
          <w:rFonts w:ascii="Palatino Linotype" w:eastAsia="Palatino Linotype" w:hAnsi="Palatino Linotype" w:cs="Palatino Linotype"/>
          <w:b/>
          <w:i/>
          <w:color w:val="000000"/>
          <w:sz w:val="22"/>
          <w:szCs w:val="22"/>
        </w:rPr>
        <w:t xml:space="preserve"> </w:t>
      </w:r>
    </w:p>
    <w:p w:rsidR="00BD090C" w:rsidRPr="00D0443A" w:rsidRDefault="00670867">
      <w:pPr>
        <w:tabs>
          <w:tab w:val="left" w:pos="851"/>
        </w:tabs>
        <w:ind w:left="851" w:right="901"/>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 xml:space="preserve">II. El nombre del solicitante que recurre </w:t>
      </w:r>
      <w:r w:rsidRPr="00D0443A">
        <w:rPr>
          <w:rFonts w:ascii="Palatino Linotype" w:eastAsia="Palatino Linotype" w:hAnsi="Palatino Linotype" w:cs="Palatino Linotype"/>
          <w:i/>
          <w:color w:val="000000"/>
          <w:sz w:val="22"/>
          <w:szCs w:val="22"/>
        </w:rPr>
        <w:t>o de su representante y, en su caso</w:t>
      </w:r>
      <w:proofErr w:type="gramStart"/>
      <w:r w:rsidRPr="00D0443A">
        <w:rPr>
          <w:rFonts w:ascii="Palatino Linotype" w:eastAsia="Palatino Linotype" w:hAnsi="Palatino Linotype" w:cs="Palatino Linotype"/>
          <w:i/>
          <w:color w:val="000000"/>
          <w:sz w:val="22"/>
          <w:szCs w:val="22"/>
        </w:rPr>
        <w:t>, …</w:t>
      </w:r>
      <w:proofErr w:type="gramEnd"/>
    </w:p>
    <w:p w:rsidR="00BD090C" w:rsidRPr="00D0443A" w:rsidRDefault="00670867">
      <w:pPr>
        <w:tabs>
          <w:tab w:val="left" w:pos="851"/>
        </w:tabs>
        <w:ind w:left="851" w:right="901"/>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En caso de que el recurso se interponga de manera electrónica no será indispensable que contengan los requisitos establecidos en las fracciones II</w:t>
      </w:r>
      <w:r w:rsidRPr="00D0443A">
        <w:rPr>
          <w:rFonts w:ascii="Palatino Linotype" w:eastAsia="Palatino Linotype" w:hAnsi="Palatino Linotype" w:cs="Palatino Linotype"/>
          <w:i/>
          <w:color w:val="000000"/>
          <w:sz w:val="22"/>
          <w:szCs w:val="22"/>
        </w:rPr>
        <w:t>, IV, VII y VIII.</w:t>
      </w:r>
      <w:r w:rsidRPr="00D0443A">
        <w:rPr>
          <w:rFonts w:ascii="Palatino Linotype" w:eastAsia="Palatino Linotype" w:hAnsi="Palatino Linotype" w:cs="Palatino Linotype"/>
          <w:b/>
          <w:i/>
          <w:color w:val="000000"/>
          <w:sz w:val="22"/>
          <w:szCs w:val="22"/>
        </w:rPr>
        <w:t>”</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(Énfasis añadido)</w:t>
      </w:r>
    </w:p>
    <w:p w:rsidR="00BD090C" w:rsidRPr="00D0443A" w:rsidRDefault="00BD090C">
      <w:pPr>
        <w:tabs>
          <w:tab w:val="left" w:pos="851"/>
        </w:tabs>
        <w:ind w:right="901"/>
        <w:jc w:val="both"/>
        <w:rPr>
          <w:rFonts w:ascii="Palatino Linotype" w:eastAsia="Palatino Linotype" w:hAnsi="Palatino Linotype" w:cs="Palatino Linotype"/>
          <w:i/>
          <w:color w:val="000000"/>
          <w:sz w:val="22"/>
          <w:szCs w:val="22"/>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Por lo que, derivado que el Recurso de Revisión materia del presente asunto, se interpuso de manera electrónica, no es necesario que contenga determinados requisitos, entre ellos, el nombre del</w:t>
      </w:r>
      <w:r w:rsidRPr="00D0443A">
        <w:rPr>
          <w:rFonts w:ascii="Palatino Linotype" w:eastAsia="Palatino Linotype" w:hAnsi="Palatino Linotype" w:cs="Palatino Linotype"/>
          <w:b/>
          <w:color w:val="000000"/>
        </w:rPr>
        <w:t xml:space="preserve"> RECURRENTE;</w:t>
      </w:r>
      <w:r w:rsidRPr="00D0443A">
        <w:rPr>
          <w:rFonts w:ascii="Palatino Linotype" w:eastAsia="Palatino Linotype" w:hAnsi="Palatino Linotype" w:cs="Palatino Linotype"/>
          <w:color w:val="000000"/>
        </w:rPr>
        <w:t xml:space="preserve"> por lo que, en el presente caso, al haber sido presentado el Recurso de Revisión vía </w:t>
      </w:r>
      <w:r w:rsidRPr="00D0443A">
        <w:rPr>
          <w:rFonts w:ascii="Palatino Linotype" w:eastAsia="Palatino Linotype" w:hAnsi="Palatino Linotype" w:cs="Palatino Linotype"/>
          <w:b/>
          <w:color w:val="000000"/>
        </w:rPr>
        <w:t>SAIMEX</w:t>
      </w:r>
      <w:r w:rsidRPr="00D0443A">
        <w:rPr>
          <w:rFonts w:ascii="Palatino Linotype" w:eastAsia="Palatino Linotype" w:hAnsi="Palatino Linotype" w:cs="Palatino Linotype"/>
          <w:color w:val="000000"/>
        </w:rPr>
        <w:t>, dicho requisito resulta innecesario.</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D0443A">
        <w:rPr>
          <w:rFonts w:ascii="Palatino Linotype" w:eastAsia="Palatino Linotype" w:hAnsi="Palatino Linotype" w:cs="Palatino Linotype"/>
          <w:b/>
          <w:color w:val="000000"/>
          <w:u w:val="single"/>
        </w:rPr>
        <w:t xml:space="preserve">el nombre no es un requisito </w:t>
      </w:r>
      <w:r w:rsidRPr="00D0443A">
        <w:rPr>
          <w:rFonts w:ascii="Palatino Linotype" w:eastAsia="Palatino Linotype" w:hAnsi="Palatino Linotype" w:cs="Palatino Linotype"/>
          <w:b/>
          <w:i/>
          <w:color w:val="000000"/>
          <w:u w:val="single"/>
        </w:rPr>
        <w:t>sine qua non</w:t>
      </w:r>
      <w:r w:rsidRPr="00D0443A">
        <w:rPr>
          <w:rFonts w:ascii="Palatino Linotype" w:eastAsia="Palatino Linotype" w:hAnsi="Palatino Linotype" w:cs="Palatino Linotype"/>
          <w:color w:val="000000"/>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sz w:val="22"/>
          <w:szCs w:val="22"/>
        </w:rPr>
      </w:pPr>
      <w:r w:rsidRPr="00D0443A">
        <w:rPr>
          <w:rFonts w:ascii="Palatino Linotype" w:eastAsia="Palatino Linotype" w:hAnsi="Palatino Linotype" w:cs="Palatino Linotype"/>
          <w:color w:val="000000"/>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rsidR="00BD090C" w:rsidRPr="00D0443A" w:rsidRDefault="00BD090C">
      <w:pPr>
        <w:tabs>
          <w:tab w:val="left" w:pos="851"/>
        </w:tabs>
        <w:spacing w:line="360" w:lineRule="auto"/>
        <w:ind w:left="851" w:right="901"/>
        <w:jc w:val="both"/>
        <w:rPr>
          <w:rFonts w:ascii="Palatino Linotype" w:eastAsia="Palatino Linotype" w:hAnsi="Palatino Linotype" w:cs="Palatino Linotype"/>
          <w:color w:val="000000"/>
          <w:sz w:val="22"/>
          <w:szCs w:val="22"/>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Asimismo, se estima que el requisito relativo al nombre del </w:t>
      </w:r>
      <w:r w:rsidRPr="00D0443A">
        <w:rPr>
          <w:rFonts w:ascii="Palatino Linotype" w:eastAsia="Palatino Linotype" w:hAnsi="Palatino Linotype" w:cs="Palatino Linotype"/>
          <w:b/>
          <w:color w:val="000000"/>
        </w:rPr>
        <w:t>RECURRENTE</w:t>
      </w:r>
      <w:r w:rsidRPr="00D0443A">
        <w:rPr>
          <w:rFonts w:ascii="Palatino Linotype" w:eastAsia="Palatino Linotype" w:hAnsi="Palatino Linotype" w:cs="Palatino Linotype"/>
          <w:color w:val="000000"/>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D0443A">
        <w:rPr>
          <w:rFonts w:ascii="Palatino Linotype" w:eastAsia="Palatino Linotype" w:hAnsi="Palatino Linotype" w:cs="Palatino Linotype"/>
          <w:color w:val="000000"/>
        </w:rPr>
        <w:lastRenderedPageBreak/>
        <w:t xml:space="preserve">únicamente basta con que se encuentre legitimado en el procedimiento de Recurso de Revisión, circunstancia que se acredita en las constancias electrónicas del expediente, de las que se desprende que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es la misma persona que realizó la solicitud de acceso a la información pública que ahora se impugna.</w:t>
      </w:r>
    </w:p>
    <w:p w:rsidR="00BD090C" w:rsidRPr="00D0443A" w:rsidRDefault="00BD090C">
      <w:pPr>
        <w:tabs>
          <w:tab w:val="left" w:pos="851"/>
        </w:tabs>
        <w:spacing w:line="360" w:lineRule="auto"/>
        <w:ind w:left="851" w:right="901"/>
        <w:jc w:val="both"/>
        <w:rPr>
          <w:rFonts w:ascii="Palatino Linotype" w:eastAsia="Palatino Linotype" w:hAnsi="Palatino Linotype" w:cs="Palatino Linotype"/>
          <w:color w:val="000000"/>
          <w:sz w:val="22"/>
          <w:szCs w:val="22"/>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rsidR="00BD090C" w:rsidRPr="00D0443A" w:rsidRDefault="00BD090C">
      <w:pPr>
        <w:spacing w:line="360" w:lineRule="auto"/>
        <w:jc w:val="both"/>
        <w:rPr>
          <w:rFonts w:ascii="Palatino Linotype" w:eastAsia="Palatino Linotype" w:hAnsi="Palatino Linotype" w:cs="Palatino Linotype"/>
          <w:b/>
          <w:color w:val="000000"/>
          <w:sz w:val="28"/>
          <w:szCs w:val="28"/>
        </w:rPr>
      </w:pPr>
    </w:p>
    <w:p w:rsidR="00BD090C" w:rsidRPr="00D0443A" w:rsidRDefault="00670867">
      <w:pPr>
        <w:widowControl w:val="0"/>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b/>
          <w:color w:val="000000"/>
          <w:sz w:val="28"/>
          <w:szCs w:val="28"/>
        </w:rPr>
        <w:t>QUINTO</w:t>
      </w:r>
      <w:r w:rsidRPr="00D0443A">
        <w:rPr>
          <w:rFonts w:ascii="Palatino Linotype" w:eastAsia="Palatino Linotype" w:hAnsi="Palatino Linotype" w:cs="Palatino Linotype"/>
          <w:b/>
          <w:color w:val="000000"/>
        </w:rPr>
        <w:t xml:space="preserve">. Estudio y Resolución del Recurso. </w:t>
      </w:r>
    </w:p>
    <w:p w:rsidR="00BD090C" w:rsidRPr="00D0443A" w:rsidRDefault="00670867">
      <w:pPr>
        <w:spacing w:line="360" w:lineRule="auto"/>
        <w:jc w:val="both"/>
        <w:rPr>
          <w:rFonts w:ascii="Palatino Linotype" w:eastAsia="Palatino Linotype" w:hAnsi="Palatino Linotype" w:cs="Palatino Linotype"/>
        </w:rPr>
      </w:pPr>
      <w:r w:rsidRPr="00D0443A">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rsidR="00BD090C" w:rsidRPr="00D0443A" w:rsidRDefault="00670867">
      <w:pPr>
        <w:spacing w:line="360" w:lineRule="auto"/>
        <w:jc w:val="both"/>
        <w:rPr>
          <w:rFonts w:ascii="Palatino Linotype" w:eastAsia="Palatino Linotype" w:hAnsi="Palatino Linotype" w:cs="Palatino Linotype"/>
        </w:rPr>
      </w:pPr>
      <w:r w:rsidRPr="00D0443A">
        <w:rPr>
          <w:rFonts w:ascii="Palatino Linotype" w:eastAsia="Palatino Linotype" w:hAnsi="Palatino Linotype" w:cs="Palatino Linotype"/>
        </w:rPr>
        <w:lastRenderedPageBreak/>
        <w:t xml:space="preserve">En primer lugar, es importante señalar que </w:t>
      </w:r>
      <w:r w:rsidRPr="00D0443A">
        <w:rPr>
          <w:rFonts w:ascii="Palatino Linotype" w:eastAsia="Palatino Linotype" w:hAnsi="Palatino Linotype" w:cs="Palatino Linotype"/>
          <w:b/>
        </w:rPr>
        <w:t>EL RECURRENTE</w:t>
      </w:r>
      <w:r w:rsidRPr="00D0443A">
        <w:rPr>
          <w:rFonts w:ascii="Palatino Linotype" w:eastAsia="Palatino Linotype" w:hAnsi="Palatino Linotype" w:cs="Palatino Linotype"/>
        </w:rPr>
        <w:t xml:space="preserve"> en el ejercicio de su derecho de Acceso a la Información solicitó el listado de Escuelas que participaron en el Desfile Cívico del 20 de noviembre de 2023. </w:t>
      </w:r>
    </w:p>
    <w:p w:rsidR="00BD090C" w:rsidRPr="00D0443A" w:rsidRDefault="00BD090C">
      <w:pPr>
        <w:spacing w:line="360" w:lineRule="auto"/>
        <w:jc w:val="both"/>
        <w:rPr>
          <w:rFonts w:ascii="Palatino Linotype" w:eastAsia="Palatino Linotype" w:hAnsi="Palatino Linotype" w:cs="Palatino Linotype"/>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rPr>
        <w:t xml:space="preserve">Al respecto, </w:t>
      </w:r>
      <w:r w:rsidRPr="00D0443A">
        <w:rPr>
          <w:rFonts w:ascii="Palatino Linotype" w:eastAsia="Palatino Linotype" w:hAnsi="Palatino Linotype" w:cs="Palatino Linotype"/>
          <w:b/>
        </w:rPr>
        <w:t>EL SUJETO OBLIGADO</w:t>
      </w:r>
      <w:r w:rsidRPr="00D0443A">
        <w:rPr>
          <w:rFonts w:ascii="Palatino Linotype" w:eastAsia="Palatino Linotype" w:hAnsi="Palatino Linotype" w:cs="Palatino Linotype"/>
        </w:rPr>
        <w:t xml:space="preserve"> mediante respuesta adjuntó oficio número </w:t>
      </w:r>
      <w:r w:rsidRPr="00D0443A">
        <w:rPr>
          <w:rFonts w:ascii="Palatino Linotype" w:eastAsia="Palatino Linotype" w:hAnsi="Palatino Linotype" w:cs="Palatino Linotype"/>
          <w:color w:val="000000"/>
        </w:rPr>
        <w:t xml:space="preserve">ZIN/DE/0910/2023 del veintiuno de noviembre de dos mil veintitrés, por medio del cual la Directora de Educación adjuntó el listado que se muestra a continuación: </w:t>
      </w:r>
    </w:p>
    <w:p w:rsidR="00BD090C" w:rsidRPr="00D0443A" w:rsidRDefault="00670867">
      <w:pPr>
        <w:spacing w:line="360" w:lineRule="auto"/>
        <w:jc w:val="center"/>
        <w:rPr>
          <w:rFonts w:ascii="Palatino Linotype" w:eastAsia="Palatino Linotype" w:hAnsi="Palatino Linotype" w:cs="Palatino Linotype"/>
          <w:color w:val="000000"/>
        </w:rPr>
      </w:pPr>
      <w:r w:rsidRPr="00D0443A">
        <w:rPr>
          <w:rFonts w:ascii="Palatino Linotype" w:eastAsia="Palatino Linotype" w:hAnsi="Palatino Linotype" w:cs="Palatino Linotype"/>
          <w:noProof/>
          <w:color w:val="000000"/>
        </w:rPr>
        <w:drawing>
          <wp:inline distT="0" distB="0" distL="0" distR="0">
            <wp:extent cx="5094850" cy="48527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4850" cy="4852773"/>
                    </a:xfrm>
                    <a:prstGeom prst="rect">
                      <a:avLst/>
                    </a:prstGeom>
                    <a:ln/>
                  </pic:spPr>
                </pic:pic>
              </a:graphicData>
            </a:graphic>
          </wp:inline>
        </w:drawing>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lastRenderedPageBreak/>
        <w:t xml:space="preserve">Ante tal respuesta, el particular interpuso el Recurso de Revisión materia del presente asunto, adoleciéndose medularmente porque no se le hizo entrega de la información y al considerar que la información entregada era incompleta. </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Asimismo, es importante señalar que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no realizó manifestaciones, alegatos o pruebas y por su parte </w:t>
      </w:r>
      <w:r w:rsidRPr="00D0443A">
        <w:rPr>
          <w:rFonts w:ascii="Palatino Linotype" w:eastAsia="Palatino Linotype" w:hAnsi="Palatino Linotype" w:cs="Palatino Linotype"/>
          <w:b/>
          <w:color w:val="000000"/>
        </w:rPr>
        <w:t xml:space="preserve">EL SUJETO OBLIGADO </w:t>
      </w:r>
      <w:r w:rsidRPr="00D0443A">
        <w:rPr>
          <w:rFonts w:ascii="Palatino Linotype" w:eastAsia="Palatino Linotype" w:hAnsi="Palatino Linotype" w:cs="Palatino Linotype"/>
          <w:color w:val="000000"/>
        </w:rPr>
        <w:t xml:space="preserve">omitió rendir su Informe Justificado, en el término establecido en el numeral 185, fracción II de la Ley de Transparencia y Acceso a la Información Pública del Estado de México y Municipios. </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Derivado de lo anterior, es necesario precisar que la respuesta fue proporcionada por el servidor público habilitado de la Dirección de Educación, el cual conforme al Reglamento Orgánico Municipal de Zinacantepec, tiene como atribuciones las siguientes: </w:t>
      </w:r>
    </w:p>
    <w:p w:rsidR="00BD090C" w:rsidRPr="00D0443A" w:rsidRDefault="00BD090C">
      <w:pPr>
        <w:widowControl w:val="0"/>
        <w:pBdr>
          <w:top w:val="nil"/>
          <w:left w:val="nil"/>
          <w:bottom w:val="nil"/>
          <w:right w:val="nil"/>
          <w:between w:val="nil"/>
        </w:pBdr>
        <w:jc w:val="both"/>
        <w:rPr>
          <w:rFonts w:ascii="Palatino Linotype" w:eastAsia="Palatino Linotype" w:hAnsi="Palatino Linotype" w:cs="Palatino Linotype"/>
          <w:color w:val="000000"/>
        </w:rPr>
      </w:pP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r w:rsidRPr="00D0443A">
        <w:rPr>
          <w:rFonts w:ascii="Palatino Linotype" w:eastAsia="Palatino Linotype" w:hAnsi="Palatino Linotype" w:cs="Palatino Linotype"/>
          <w:b/>
          <w:i/>
          <w:color w:val="000000"/>
          <w:sz w:val="22"/>
          <w:szCs w:val="22"/>
        </w:rPr>
        <w:t xml:space="preserve">DE LA DIRECCIÓN DE EDUCACIÓN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 xml:space="preserve">Artículo 84. </w:t>
      </w:r>
      <w:r w:rsidRPr="00D0443A">
        <w:rPr>
          <w:rFonts w:ascii="Palatino Linotype" w:eastAsia="Palatino Linotype" w:hAnsi="Palatino Linotype" w:cs="Palatino Linotype"/>
          <w:i/>
          <w:color w:val="000000"/>
          <w:sz w:val="22"/>
          <w:szCs w:val="22"/>
        </w:rPr>
        <w:t xml:space="preserve">La Dirección de Educación es la </w:t>
      </w:r>
      <w:r w:rsidRPr="00D0443A">
        <w:rPr>
          <w:rFonts w:ascii="Palatino Linotype" w:eastAsia="Palatino Linotype" w:hAnsi="Palatino Linotype" w:cs="Palatino Linotype"/>
          <w:b/>
          <w:i/>
          <w:color w:val="000000"/>
          <w:sz w:val="22"/>
          <w:szCs w:val="22"/>
        </w:rPr>
        <w:t>Unidad Administrativa que en coordinación con instancias federales y estatales</w:t>
      </w:r>
      <w:r w:rsidRPr="00D0443A">
        <w:rPr>
          <w:rFonts w:ascii="Palatino Linotype" w:eastAsia="Palatino Linotype" w:hAnsi="Palatino Linotype" w:cs="Palatino Linotype"/>
          <w:i/>
          <w:color w:val="000000"/>
          <w:sz w:val="22"/>
          <w:szCs w:val="22"/>
        </w:rPr>
        <w:t xml:space="preserve"> se encarga de </w:t>
      </w:r>
      <w:r w:rsidRPr="00D0443A">
        <w:rPr>
          <w:rFonts w:ascii="Palatino Linotype" w:eastAsia="Palatino Linotype" w:hAnsi="Palatino Linotype" w:cs="Palatino Linotype"/>
          <w:b/>
          <w:i/>
          <w:color w:val="000000"/>
          <w:sz w:val="22"/>
          <w:szCs w:val="22"/>
        </w:rPr>
        <w:t>fomentar</w:t>
      </w:r>
      <w:r w:rsidRPr="00D0443A">
        <w:rPr>
          <w:rFonts w:ascii="Palatino Linotype" w:eastAsia="Palatino Linotype" w:hAnsi="Palatino Linotype" w:cs="Palatino Linotype"/>
          <w:i/>
          <w:color w:val="000000"/>
          <w:sz w:val="22"/>
          <w:szCs w:val="22"/>
        </w:rPr>
        <w:t xml:space="preserve"> el desarrollo humano mediante promoción de una educación con visión humanística, </w:t>
      </w:r>
      <w:r w:rsidRPr="00D0443A">
        <w:rPr>
          <w:rFonts w:ascii="Palatino Linotype" w:eastAsia="Palatino Linotype" w:hAnsi="Palatino Linotype" w:cs="Palatino Linotype"/>
          <w:b/>
          <w:i/>
          <w:color w:val="000000"/>
          <w:sz w:val="22"/>
          <w:szCs w:val="22"/>
        </w:rPr>
        <w:t>cívica</w:t>
      </w:r>
      <w:r w:rsidRPr="00D0443A">
        <w:rPr>
          <w:rFonts w:ascii="Palatino Linotype" w:eastAsia="Palatino Linotype" w:hAnsi="Palatino Linotype" w:cs="Palatino Linotype"/>
          <w:i/>
          <w:color w:val="000000"/>
          <w:sz w:val="22"/>
          <w:szCs w:val="22"/>
        </w:rPr>
        <w:t xml:space="preserve"> y de valores, además de procurar el mejoramiento de la infraestructura física de instituciones en todos sus niveles educativos. </w:t>
      </w:r>
    </w:p>
    <w:p w:rsidR="00BD090C" w:rsidRPr="00D0443A" w:rsidRDefault="00BD090C">
      <w:pPr>
        <w:tabs>
          <w:tab w:val="left" w:pos="851"/>
        </w:tabs>
        <w:ind w:left="851" w:right="901"/>
        <w:jc w:val="both"/>
        <w:rPr>
          <w:rFonts w:ascii="Palatino Linotype" w:eastAsia="Palatino Linotype" w:hAnsi="Palatino Linotype" w:cs="Palatino Linotype"/>
          <w:i/>
          <w:color w:val="000000"/>
          <w:sz w:val="22"/>
          <w:szCs w:val="22"/>
        </w:rPr>
      </w:pP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 xml:space="preserve">Artículo 85. </w:t>
      </w:r>
      <w:r w:rsidRPr="00D0443A">
        <w:rPr>
          <w:rFonts w:ascii="Palatino Linotype" w:eastAsia="Palatino Linotype" w:hAnsi="Palatino Linotype" w:cs="Palatino Linotype"/>
          <w:i/>
          <w:color w:val="000000"/>
          <w:sz w:val="22"/>
          <w:szCs w:val="22"/>
        </w:rPr>
        <w:t xml:space="preserve">Además de las previstas en las disposiciones normativas y administrativas en la materia, la Dirección de Educación tiene las siguientes atribuciones: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I. Impulsar el derecho de todo individuo a recibir escolaridad básica para el fortalecimiento de su educación;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II. Coadyuvar con el Instituto Nacional para la Educación de los Adultos (INEA) programas de alfabetización en el municipio, especialmente en zonas rurales e indígenas.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lastRenderedPageBreak/>
        <w:t xml:space="preserve">III. Dar a conocer convocatorias para becas a los mejores estudiantes de todos los niveles escolares del Municipio, principalmente a los de bajos recursos;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IV. Apoyar el servicio social y prácticas profesionales, canalizando a los estudiantes de educación media superior y superior hacia las diferentes dependencias municipales;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V. Crear un padrón de todas las instituciones educativas del municipio, debiendo ser actualizada permanentemente;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VI. </w:t>
      </w:r>
      <w:r w:rsidRPr="00D0443A">
        <w:rPr>
          <w:rFonts w:ascii="Palatino Linotype" w:eastAsia="Palatino Linotype" w:hAnsi="Palatino Linotype" w:cs="Palatino Linotype"/>
          <w:b/>
          <w:i/>
          <w:color w:val="000000"/>
          <w:sz w:val="22"/>
          <w:szCs w:val="22"/>
        </w:rPr>
        <w:t>Procurar poner al alcance de los estudiantes, actividades</w:t>
      </w:r>
      <w:r w:rsidRPr="00D0443A">
        <w:rPr>
          <w:rFonts w:ascii="Palatino Linotype" w:eastAsia="Palatino Linotype" w:hAnsi="Palatino Linotype" w:cs="Palatino Linotype"/>
          <w:i/>
          <w:color w:val="000000"/>
          <w:sz w:val="22"/>
          <w:szCs w:val="22"/>
        </w:rPr>
        <w:t xml:space="preserve"> académicas extracurriculares que fortalezcan la formación académica, </w:t>
      </w:r>
      <w:r w:rsidRPr="00D0443A">
        <w:rPr>
          <w:rFonts w:ascii="Palatino Linotype" w:eastAsia="Palatino Linotype" w:hAnsi="Palatino Linotype" w:cs="Palatino Linotype"/>
          <w:b/>
          <w:i/>
          <w:color w:val="000000"/>
          <w:sz w:val="22"/>
          <w:szCs w:val="22"/>
        </w:rPr>
        <w:t>el civismo</w:t>
      </w:r>
      <w:r w:rsidRPr="00D0443A">
        <w:rPr>
          <w:rFonts w:ascii="Palatino Linotype" w:eastAsia="Palatino Linotype" w:hAnsi="Palatino Linotype" w:cs="Palatino Linotype"/>
          <w:i/>
          <w:color w:val="000000"/>
          <w:sz w:val="22"/>
          <w:szCs w:val="22"/>
        </w:rPr>
        <w:t xml:space="preserve">, los valores y la conciencia social.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VII. Promover la celebración de convenios de colaboración y coordinación con otras instituciones educativas y universidades.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 xml:space="preserve">VIII. Informar a la población sobre programas Estatales y Federales en Educación para su aprovechamiento en pro de la ciudadanía; </w:t>
      </w:r>
    </w:p>
    <w:p w:rsidR="00BD090C" w:rsidRPr="00D0443A" w:rsidRDefault="00670867">
      <w:pPr>
        <w:tabs>
          <w:tab w:val="left" w:pos="851"/>
        </w:tabs>
        <w:ind w:left="851"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IX. Las demás que señalan las leyes, reglamentos y disposiciones jurídicas aplicables, o las que señale el Presidente municipal.</w:t>
      </w:r>
    </w:p>
    <w:p w:rsidR="00BD090C" w:rsidRPr="00D0443A" w:rsidRDefault="00BD090C">
      <w:pPr>
        <w:widowControl w:val="0"/>
        <w:pBdr>
          <w:top w:val="nil"/>
          <w:left w:val="nil"/>
          <w:bottom w:val="nil"/>
          <w:right w:val="nil"/>
          <w:between w:val="nil"/>
        </w:pBdr>
        <w:jc w:val="both"/>
        <w:rPr>
          <w:rFonts w:ascii="Palatino Linotype" w:eastAsia="Palatino Linotype" w:hAnsi="Palatino Linotype" w:cs="Palatino Linotype"/>
          <w:color w:val="000000"/>
        </w:rPr>
      </w:pPr>
    </w:p>
    <w:p w:rsidR="00BD090C" w:rsidRPr="00D0443A" w:rsidRDefault="00670867">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De lo anterior, podemos advertir que a la Dirección de Educación le corresponde fomentar actividades cívicas en coordinación con estancias educativas federales y estatales. </w:t>
      </w:r>
    </w:p>
    <w:p w:rsidR="00BD090C" w:rsidRPr="00D0443A" w:rsidRDefault="00BD090C">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rPr>
      </w:pPr>
      <w:r w:rsidRPr="00D0443A">
        <w:rPr>
          <w:rFonts w:ascii="Palatino Linotype" w:eastAsia="Palatino Linotype" w:hAnsi="Palatino Linotype" w:cs="Palatino Linotype"/>
          <w:color w:val="000000"/>
        </w:rPr>
        <w:t xml:space="preserve">Es así, del análisis realizado a las documentales que integran la repuesta proporcionada por </w:t>
      </w:r>
      <w:r w:rsidRPr="00D0443A">
        <w:rPr>
          <w:rFonts w:ascii="Palatino Linotype" w:eastAsia="Palatino Linotype" w:hAnsi="Palatino Linotype" w:cs="Palatino Linotype"/>
          <w:b/>
          <w:color w:val="000000"/>
        </w:rPr>
        <w:t>EL SUJETO OBLIGADO,</w:t>
      </w:r>
      <w:r w:rsidRPr="00D0443A">
        <w:rPr>
          <w:rFonts w:ascii="Palatino Linotype" w:eastAsia="Palatino Linotype" w:hAnsi="Palatino Linotype" w:cs="Palatino Linotype"/>
          <w:color w:val="000000"/>
        </w:rPr>
        <w:t xml:space="preserve"> este Órgano Garante determina que respuesta </w:t>
      </w:r>
      <w:r w:rsidRPr="00D0443A">
        <w:rPr>
          <w:rFonts w:ascii="Palatino Linotype" w:eastAsia="Palatino Linotype" w:hAnsi="Palatino Linotype" w:cs="Palatino Linotype"/>
        </w:rPr>
        <w:t xml:space="preserve">tiene la presunción legal de ser verídica, considerado que fue emitida por </w:t>
      </w:r>
      <w:r w:rsidRPr="00D0443A">
        <w:rPr>
          <w:rFonts w:ascii="Palatino Linotype" w:eastAsia="Palatino Linotype" w:hAnsi="Palatino Linotype" w:cs="Palatino Linotype"/>
          <w:color w:val="000000"/>
        </w:rPr>
        <w:t xml:space="preserve">el servidor público habilitado de la Dirección de Educación, el cual hizo entrega del listado de las escuelas participantes en el </w:t>
      </w:r>
      <w:r w:rsidRPr="00D0443A">
        <w:rPr>
          <w:rFonts w:ascii="Palatino Linotype" w:eastAsia="Palatino Linotype" w:hAnsi="Palatino Linotype" w:cs="Palatino Linotype"/>
        </w:rPr>
        <w:t xml:space="preserve">Desfile Cívico del 20 de noviembre de 2023. </w:t>
      </w:r>
    </w:p>
    <w:p w:rsidR="00BD090C" w:rsidRPr="00D0443A" w:rsidRDefault="00BD090C">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rPr>
      </w:pPr>
      <w:r w:rsidRPr="00D0443A">
        <w:rPr>
          <w:rFonts w:ascii="Palatino Linotype" w:eastAsia="Palatino Linotype" w:hAnsi="Palatino Linotype" w:cs="Palatino Linotype"/>
        </w:rPr>
        <w:t xml:space="preserve">Adicionalmente, es de destacar que este Órgano Garante no está facultado para manifestarse sobre la veracidad de la información proporcionada. </w:t>
      </w:r>
    </w:p>
    <w:p w:rsidR="00BD090C" w:rsidRPr="00D0443A" w:rsidRDefault="00BD090C">
      <w:pPr>
        <w:spacing w:line="360" w:lineRule="auto"/>
        <w:jc w:val="both"/>
        <w:rPr>
          <w:rFonts w:ascii="Palatino Linotype" w:eastAsia="Palatino Linotype" w:hAnsi="Palatino Linotype" w:cs="Palatino Linotype"/>
        </w:rPr>
      </w:pPr>
    </w:p>
    <w:p w:rsidR="00BD090C" w:rsidRPr="00D0443A" w:rsidRDefault="00670867">
      <w:pPr>
        <w:spacing w:line="360" w:lineRule="auto"/>
        <w:jc w:val="both"/>
        <w:rPr>
          <w:rFonts w:ascii="Palatino Linotype" w:eastAsia="Palatino Linotype" w:hAnsi="Palatino Linotype" w:cs="Palatino Linotype"/>
        </w:rPr>
      </w:pPr>
      <w:r w:rsidRPr="00D0443A">
        <w:rPr>
          <w:rFonts w:ascii="Palatino Linotype" w:eastAsia="Palatino Linotype" w:hAnsi="Palatino Linotype" w:cs="Palatino Linotype"/>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rsidR="00BD090C" w:rsidRPr="00D0443A" w:rsidRDefault="00BD090C">
      <w:pPr>
        <w:jc w:val="both"/>
        <w:rPr>
          <w:rFonts w:ascii="Palatino Linotype" w:eastAsia="Palatino Linotype" w:hAnsi="Palatino Linotype" w:cs="Palatino Linotype"/>
          <w:sz w:val="20"/>
          <w:szCs w:val="20"/>
        </w:rPr>
      </w:pPr>
    </w:p>
    <w:p w:rsidR="00BD090C" w:rsidRPr="00D0443A" w:rsidRDefault="00670867">
      <w:pPr>
        <w:ind w:left="709" w:right="899"/>
        <w:jc w:val="both"/>
        <w:rPr>
          <w:rFonts w:ascii="Palatino Linotype" w:eastAsia="Palatino Linotype" w:hAnsi="Palatino Linotype" w:cs="Palatino Linotype"/>
          <w:b/>
          <w:i/>
          <w:sz w:val="22"/>
          <w:szCs w:val="22"/>
        </w:rPr>
      </w:pPr>
      <w:r w:rsidRPr="00D0443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D0443A">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0443A">
        <w:rPr>
          <w:rFonts w:ascii="Palatino Linotype" w:eastAsia="Palatino Linotype" w:hAnsi="Palatino Linotype" w:cs="Palatino Linotype"/>
          <w:b/>
          <w:i/>
          <w:sz w:val="22"/>
          <w:szCs w:val="22"/>
        </w:rPr>
        <w:t>”</w:t>
      </w:r>
      <w:r w:rsidRPr="00D0443A">
        <w:rPr>
          <w:rFonts w:ascii="Palatino Linotype" w:eastAsia="Palatino Linotype" w:hAnsi="Palatino Linotype" w:cs="Palatino Linotype"/>
          <w:i/>
          <w:sz w:val="22"/>
          <w:szCs w:val="22"/>
        </w:rPr>
        <w:t xml:space="preserve"> (</w:t>
      </w:r>
      <w:proofErr w:type="gramStart"/>
      <w:r w:rsidRPr="00D0443A">
        <w:rPr>
          <w:rFonts w:ascii="Palatino Linotype" w:eastAsia="Palatino Linotype" w:hAnsi="Palatino Linotype" w:cs="Palatino Linotype"/>
          <w:i/>
          <w:sz w:val="22"/>
          <w:szCs w:val="22"/>
        </w:rPr>
        <w:t>sic</w:t>
      </w:r>
      <w:proofErr w:type="gramEnd"/>
      <w:r w:rsidRPr="00D0443A">
        <w:rPr>
          <w:rFonts w:ascii="Palatino Linotype" w:eastAsia="Palatino Linotype" w:hAnsi="Palatino Linotype" w:cs="Palatino Linotype"/>
          <w:i/>
          <w:sz w:val="22"/>
          <w:szCs w:val="22"/>
        </w:rPr>
        <w:t>)</w:t>
      </w:r>
    </w:p>
    <w:p w:rsidR="00BD090C" w:rsidRPr="00D0443A" w:rsidRDefault="00BD090C">
      <w:pPr>
        <w:jc w:val="both"/>
        <w:rPr>
          <w:rFonts w:ascii="Palatino Linotype" w:eastAsia="Palatino Linotype" w:hAnsi="Palatino Linotype" w:cs="Palatino Linotype"/>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rPr>
        <w:t xml:space="preserve">En tal sentido, debemos mencionar que para tener por satisfecho </w:t>
      </w:r>
      <w:r w:rsidRPr="00D0443A">
        <w:rPr>
          <w:rFonts w:ascii="Palatino Linotype" w:eastAsia="Palatino Linotype" w:hAnsi="Palatino Linotype" w:cs="Palatino Linotype"/>
          <w:color w:val="000000"/>
        </w:rPr>
        <w:t>el derecho de acceso a la información pública implica que cualquier persona conozca la información contenida en los documentos que se encuentren en los archivos de los Sujetos Obligados.</w:t>
      </w:r>
    </w:p>
    <w:p w:rsidR="00BD090C" w:rsidRPr="00D0443A" w:rsidRDefault="00BD090C">
      <w:pPr>
        <w:spacing w:line="360" w:lineRule="auto"/>
        <w:jc w:val="both"/>
        <w:rPr>
          <w:rFonts w:ascii="Palatino Linotype" w:eastAsia="Palatino Linotype" w:hAnsi="Palatino Linotype" w:cs="Palatino Linotype"/>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rsidR="00BD090C" w:rsidRPr="00D0443A" w:rsidRDefault="00670867">
      <w:pPr>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ab/>
      </w:r>
    </w:p>
    <w:p w:rsidR="00BD090C" w:rsidRPr="00D0443A" w:rsidRDefault="00670867">
      <w:pPr>
        <w:ind w:left="851" w:right="899"/>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lastRenderedPageBreak/>
        <w:t>“Artículo 3. Para los efectos de la presente Ley se entenderá por:</w:t>
      </w:r>
    </w:p>
    <w:p w:rsidR="00BD090C" w:rsidRPr="00D0443A" w:rsidRDefault="00670867">
      <w:pPr>
        <w:ind w:left="851" w:right="899"/>
        <w:jc w:val="both"/>
        <w:rPr>
          <w:rFonts w:ascii="Palatino Linotype" w:eastAsia="Palatino Linotype" w:hAnsi="Palatino Linotype" w:cs="Palatino Linotype"/>
          <w:i/>
          <w:sz w:val="22"/>
          <w:szCs w:val="22"/>
        </w:rPr>
      </w:pPr>
      <w:r w:rsidRPr="00D0443A">
        <w:rPr>
          <w:rFonts w:ascii="Palatino Linotype" w:eastAsia="Palatino Linotype" w:hAnsi="Palatino Linotype" w:cs="Palatino Linotype"/>
          <w:i/>
          <w:sz w:val="22"/>
          <w:szCs w:val="22"/>
        </w:rPr>
        <w:t>…</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 xml:space="preserve">XI. Documento: </w:t>
      </w:r>
      <w:r w:rsidRPr="00D0443A">
        <w:rPr>
          <w:rFonts w:ascii="Palatino Linotype" w:eastAsia="Palatino Linotype" w:hAnsi="Palatino Linotype" w:cs="Palatino Linotype"/>
          <w:i/>
          <w:color w:val="000000"/>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XII. Documento electrónico:</w:t>
      </w:r>
      <w:r w:rsidRPr="00D0443A">
        <w:rPr>
          <w:rFonts w:ascii="Palatino Linotype" w:eastAsia="Palatino Linotype" w:hAnsi="Palatino Linotype" w:cs="Palatino Linotype"/>
          <w:i/>
          <w:color w:val="000000"/>
          <w:sz w:val="22"/>
          <w:szCs w:val="22"/>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Artículo 4. El derecho humano de acceso a la información pública es la prerrogativa de las personas para buscar, difundir, investigar, recabar, recibir y solicitar información pública</w:t>
      </w:r>
      <w:r w:rsidRPr="00D0443A">
        <w:rPr>
          <w:rFonts w:ascii="Palatino Linotype" w:eastAsia="Palatino Linotype" w:hAnsi="Palatino Linotype" w:cs="Palatino Linotype"/>
          <w:i/>
          <w:color w:val="000000"/>
          <w:sz w:val="22"/>
          <w:szCs w:val="22"/>
        </w:rPr>
        <w:t>, sin necesidad de acreditar personalidad ni interés jurídico.</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D0443A">
        <w:rPr>
          <w:rFonts w:ascii="Palatino Linotype" w:eastAsia="Palatino Linotype" w:hAnsi="Palatino Linotype" w:cs="Palatino Linotype"/>
          <w:i/>
          <w:color w:val="000000"/>
          <w:sz w:val="22"/>
          <w:szCs w:val="22"/>
        </w:rPr>
        <w:t xml:space="preserve"> Solo podrá ser clasificada excepcionalmente como reservada temporalmente por razones de interés público, en los términos de las causas legítimas y estrictamente necesarias previstas por esta Ley.</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 xml:space="preserve">Artículo 12. </w:t>
      </w:r>
      <w:r w:rsidRPr="00D0443A">
        <w:rPr>
          <w:rFonts w:ascii="Palatino Linotype" w:eastAsia="Palatino Linotype" w:hAnsi="Palatino Linotype" w:cs="Palatino Linotype"/>
          <w:i/>
          <w:color w:val="000000"/>
          <w:sz w:val="22"/>
          <w:szCs w:val="22"/>
        </w:rPr>
        <w:t>Quienes generen, recopilen, administren, manejen, procesen, archiven o conserven información pública serán responsables de la misma en los términos de las disposiciones jurídicas aplicables.</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Los sujetos obligados sólo proporcionarán la información pública que se les requiera y que obre en sus archivos y en el estado en que ésta se encuentre.</w:t>
      </w:r>
      <w:r w:rsidRPr="00D0443A">
        <w:rPr>
          <w:rFonts w:ascii="Palatino Linotype" w:eastAsia="Palatino Linotype" w:hAnsi="Palatino Linotype" w:cs="Palatino Linotype"/>
          <w:i/>
          <w:color w:val="000000"/>
          <w:sz w:val="22"/>
          <w:szCs w:val="22"/>
        </w:rPr>
        <w:t xml:space="preserve"> La obligación de proporcionar información no comprende el procesamiento de la </w:t>
      </w:r>
      <w:r w:rsidRPr="00D0443A">
        <w:rPr>
          <w:rFonts w:ascii="Palatino Linotype" w:eastAsia="Palatino Linotype" w:hAnsi="Palatino Linotype" w:cs="Palatino Linotype"/>
          <w:i/>
          <w:color w:val="000000"/>
          <w:sz w:val="22"/>
          <w:szCs w:val="22"/>
        </w:rPr>
        <w:lastRenderedPageBreak/>
        <w:t xml:space="preserve">misma, ni el presentarla conforme al interés del solicitante; no estarán obligados a generarla, resumirla, efectuar cálculos o practicar investigaciones. </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p>
    <w:p w:rsidR="00BD090C" w:rsidRPr="00D0443A" w:rsidRDefault="00670867">
      <w:pPr>
        <w:ind w:left="851" w:right="899"/>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Artículo 24. Para el cumplimiento de los objetivos de esta Ley, los sujetos obligados deberán cumplir con las siguientes obligaciones, según corresponda, de acuerdo a su naturaleza:</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IX.</w:t>
      </w:r>
      <w:r w:rsidRPr="00D0443A">
        <w:rPr>
          <w:rFonts w:ascii="Palatino Linotype" w:eastAsia="Palatino Linotype" w:hAnsi="Palatino Linotype" w:cs="Palatino Linotype"/>
          <w:i/>
          <w:color w:val="000000"/>
          <w:sz w:val="22"/>
          <w:szCs w:val="22"/>
        </w:rPr>
        <w:t xml:space="preserve"> Fomentar el uso de tecnologías de la información para garantizar la transparencia, el derecho de acceso a la información y la accesibilidad a éstos;</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b/>
          <w:i/>
          <w:color w:val="000000"/>
          <w:sz w:val="22"/>
          <w:szCs w:val="22"/>
        </w:rPr>
        <w:t>…</w:t>
      </w:r>
    </w:p>
    <w:p w:rsidR="00BD090C" w:rsidRPr="00D0443A" w:rsidRDefault="00670867">
      <w:pPr>
        <w:ind w:left="851" w:right="899"/>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XI.</w:t>
      </w:r>
      <w:r w:rsidRPr="00D0443A">
        <w:rPr>
          <w:rFonts w:ascii="Palatino Linotype" w:eastAsia="Palatino Linotype" w:hAnsi="Palatino Linotype" w:cs="Palatino Linotype"/>
          <w:i/>
          <w:color w:val="000000"/>
          <w:sz w:val="22"/>
          <w:szCs w:val="22"/>
        </w:rPr>
        <w:t xml:space="preserve"> </w:t>
      </w:r>
      <w:r w:rsidRPr="00D0443A">
        <w:rPr>
          <w:rFonts w:ascii="Palatino Linotype" w:eastAsia="Palatino Linotype" w:hAnsi="Palatino Linotype" w:cs="Palatino Linotype"/>
          <w:b/>
          <w:i/>
          <w:color w:val="000000"/>
          <w:sz w:val="22"/>
          <w:szCs w:val="22"/>
        </w:rPr>
        <w:t>Dar acceso a la información pública que le sea requerida, en los términos de la Ley General, esta Ley y demás disposiciones jurídicas aplicables;</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p>
    <w:p w:rsidR="00BD090C" w:rsidRPr="00D0443A" w:rsidRDefault="00670867">
      <w:pPr>
        <w:ind w:left="851" w:right="899"/>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En la administración, gestión y custodia de los archivos de información pública, los sujetos obligados, los servidores públicos habilitados y los servidores públicos en general, se ajustarán a lo establecido por la normatividad aplicable.</w:t>
      </w:r>
    </w:p>
    <w:p w:rsidR="00BD090C" w:rsidRPr="00D0443A" w:rsidRDefault="00670867">
      <w:pPr>
        <w:ind w:left="851" w:right="899"/>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Los sujetos obligados solo proporcionarán la información pública que generen, administren o posean en el ejercicio de sus atribuciones.”</w:t>
      </w:r>
    </w:p>
    <w:p w:rsidR="00BD090C" w:rsidRPr="00D0443A" w:rsidRDefault="00670867">
      <w:pPr>
        <w:ind w:left="851" w:right="899"/>
        <w:jc w:val="both"/>
        <w:rPr>
          <w:rFonts w:ascii="Palatino Linotype" w:eastAsia="Palatino Linotype" w:hAnsi="Palatino Linotype" w:cs="Palatino Linotype"/>
          <w:b/>
          <w:i/>
          <w:color w:val="000000"/>
          <w:sz w:val="22"/>
          <w:szCs w:val="22"/>
        </w:rPr>
      </w:pPr>
      <w:r w:rsidRPr="00D0443A">
        <w:rPr>
          <w:rFonts w:ascii="Palatino Linotype" w:eastAsia="Palatino Linotype" w:hAnsi="Palatino Linotype" w:cs="Palatino Linotype"/>
          <w:b/>
          <w:i/>
          <w:color w:val="000000"/>
          <w:sz w:val="22"/>
          <w:szCs w:val="22"/>
        </w:rPr>
        <w:t>(Énfasis añadido)</w:t>
      </w:r>
    </w:p>
    <w:p w:rsidR="00BD090C" w:rsidRPr="00D0443A" w:rsidRDefault="00BD090C">
      <w:pPr>
        <w:ind w:left="851" w:right="851"/>
        <w:jc w:val="both"/>
        <w:rPr>
          <w:rFonts w:ascii="Palatino Linotype" w:eastAsia="Palatino Linotype" w:hAnsi="Palatino Linotype" w:cs="Palatino Linotype"/>
          <w:i/>
          <w:color w:val="000000"/>
          <w:sz w:val="22"/>
          <w:szCs w:val="22"/>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Por lo que el ejercicio del derecho de acceso a la información pública es la prerrogativa de las personas para buscar, difundir, investigar, recabar, recibir y solicitar información pública, sin necesidad de acreditar personalidad ni interés jurídico.</w:t>
      </w:r>
    </w:p>
    <w:p w:rsidR="00BD090C" w:rsidRPr="00D0443A" w:rsidRDefault="00BD090C">
      <w:pPr>
        <w:spacing w:line="360" w:lineRule="auto"/>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rsidR="00BD090C" w:rsidRPr="00D0443A" w:rsidRDefault="00BD090C">
      <w:pPr>
        <w:spacing w:line="360" w:lineRule="auto"/>
        <w:rPr>
          <w:rFonts w:ascii="Palatino Linotype" w:eastAsia="Palatino Linotype" w:hAnsi="Palatino Linotype" w:cs="Palatino Linotype"/>
          <w:sz w:val="22"/>
          <w:szCs w:val="22"/>
        </w:rPr>
      </w:pPr>
    </w:p>
    <w:p w:rsidR="00BD090C" w:rsidRPr="00D0443A" w:rsidRDefault="00670867">
      <w:pPr>
        <w:tabs>
          <w:tab w:val="left" w:pos="709"/>
        </w:tabs>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rPr>
        <w:t>En estricto sentido</w:t>
      </w:r>
      <w:r w:rsidRPr="00D0443A">
        <w:rPr>
          <w:rFonts w:ascii="Palatino Linotype" w:eastAsia="Palatino Linotype" w:hAnsi="Palatino Linotype" w:cs="Palatino Linotype"/>
          <w:color w:val="000000"/>
        </w:rPr>
        <w:t>, el derecho de acceso a la información pública se satisface en aquellos casos en que se entregue el soporte documental en que conste la información pública, toda vez que, los Sujetos Obligados</w:t>
      </w:r>
      <w:r w:rsidRPr="00D0443A">
        <w:rPr>
          <w:rFonts w:ascii="Palatino Linotype" w:eastAsia="Palatino Linotype" w:hAnsi="Palatino Linotype" w:cs="Palatino Linotype"/>
          <w:b/>
          <w:color w:val="000000"/>
        </w:rPr>
        <w:t xml:space="preserve"> </w:t>
      </w:r>
      <w:r w:rsidRPr="00D0443A">
        <w:rPr>
          <w:rFonts w:ascii="Palatino Linotype" w:eastAsia="Palatino Linotype" w:hAnsi="Palatino Linotype" w:cs="Palatino Linotype"/>
          <w:color w:val="000000"/>
        </w:rPr>
        <w:t xml:space="preserve">no tienen el deber de generar, poseer o </w:t>
      </w:r>
      <w:r w:rsidRPr="00D0443A">
        <w:rPr>
          <w:rFonts w:ascii="Palatino Linotype" w:eastAsia="Palatino Linotype" w:hAnsi="Palatino Linotype" w:cs="Palatino Linotype"/>
          <w:color w:val="000000"/>
        </w:rPr>
        <w:lastRenderedPageBreak/>
        <w:t xml:space="preserve">administrar la información pública con el grado de detalle solicitado; esto es, que no tienen el deber de generar un documento </w:t>
      </w:r>
      <w:r w:rsidRPr="00D0443A">
        <w:rPr>
          <w:rFonts w:ascii="Palatino Linotype" w:eastAsia="Palatino Linotype" w:hAnsi="Palatino Linotype" w:cs="Palatino Linotype"/>
          <w:i/>
          <w:color w:val="000000"/>
        </w:rPr>
        <w:t>ad hoc</w:t>
      </w:r>
      <w:r w:rsidRPr="00D0443A">
        <w:rPr>
          <w:rFonts w:ascii="Palatino Linotype" w:eastAsia="Palatino Linotype" w:hAnsi="Palatino Linotype" w:cs="Palatino Linotype"/>
          <w:color w:val="000000"/>
        </w:rPr>
        <w:t>, para satisfacer el derecho de acceso a la información pública, como lo establece el artículo 12 de la Ley de Transparencia y Acceso a la Información Pública del Estado de México y Municipios.</w:t>
      </w:r>
    </w:p>
    <w:p w:rsidR="00BD090C" w:rsidRPr="00D0443A" w:rsidRDefault="00BD090C">
      <w:pPr>
        <w:spacing w:line="360" w:lineRule="auto"/>
        <w:ind w:left="567" w:right="51"/>
        <w:jc w:val="both"/>
        <w:rPr>
          <w:rFonts w:ascii="Palatino Linotype" w:eastAsia="Palatino Linotype" w:hAnsi="Palatino Linotype" w:cs="Palatino Linotype"/>
          <w:color w:val="000000"/>
        </w:rPr>
      </w:pPr>
    </w:p>
    <w:p w:rsidR="00BD090C" w:rsidRPr="00D0443A" w:rsidRDefault="00670867">
      <w:pPr>
        <w:spacing w:line="360" w:lineRule="auto"/>
        <w:ind w:right="51"/>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sidRPr="00D0443A">
        <w:rPr>
          <w:rFonts w:ascii="Palatino Linotype" w:eastAsia="Palatino Linotype" w:hAnsi="Palatino Linotype" w:cs="Palatino Linotype"/>
          <w:b/>
          <w:color w:val="000000"/>
        </w:rPr>
        <w:t xml:space="preserve"> </w:t>
      </w:r>
    </w:p>
    <w:p w:rsidR="00BD090C" w:rsidRPr="00D0443A" w:rsidRDefault="00BD090C">
      <w:pPr>
        <w:ind w:left="928" w:right="850"/>
        <w:jc w:val="both"/>
        <w:rPr>
          <w:rFonts w:ascii="Palatino Linotype" w:eastAsia="Palatino Linotype" w:hAnsi="Palatino Linotype" w:cs="Palatino Linotype"/>
          <w:i/>
          <w:color w:val="000000"/>
          <w:sz w:val="22"/>
          <w:szCs w:val="22"/>
        </w:rPr>
      </w:pPr>
    </w:p>
    <w:p w:rsidR="00BD090C" w:rsidRPr="00D0443A" w:rsidRDefault="00670867">
      <w:pPr>
        <w:ind w:left="928" w:right="901"/>
        <w:jc w:val="both"/>
        <w:rPr>
          <w:rFonts w:ascii="Palatino Linotype" w:eastAsia="Palatino Linotype" w:hAnsi="Palatino Linotype" w:cs="Palatino Linotype"/>
          <w:i/>
          <w:color w:val="000000"/>
          <w:sz w:val="22"/>
          <w:szCs w:val="22"/>
        </w:rPr>
      </w:pPr>
      <w:r w:rsidRPr="00D0443A">
        <w:rPr>
          <w:rFonts w:ascii="Palatino Linotype" w:eastAsia="Palatino Linotype" w:hAnsi="Palatino Linotype" w:cs="Palatino Linotype"/>
          <w:i/>
          <w:color w:val="000000"/>
          <w:sz w:val="22"/>
          <w:szCs w:val="22"/>
        </w:rPr>
        <w:t>“</w:t>
      </w:r>
      <w:r w:rsidRPr="00D0443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D0443A">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D090C" w:rsidRPr="00D0443A" w:rsidRDefault="00BD090C">
      <w:pPr>
        <w:widowControl w:val="0"/>
        <w:pBdr>
          <w:top w:val="nil"/>
          <w:left w:val="nil"/>
          <w:bottom w:val="nil"/>
          <w:right w:val="nil"/>
          <w:between w:val="nil"/>
        </w:pBdr>
        <w:jc w:val="both"/>
        <w:rPr>
          <w:rFonts w:ascii="Palatino Linotype" w:eastAsia="Palatino Linotype" w:hAnsi="Palatino Linotype" w:cs="Palatino Linotype"/>
          <w:color w:val="000000"/>
        </w:rPr>
      </w:pPr>
    </w:p>
    <w:p w:rsidR="00BD090C" w:rsidRPr="00D0443A" w:rsidRDefault="00670867">
      <w:pPr>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t xml:space="preserve">En consecuencia, este Órgano Garante determina que se tiene por atendido el requerimiento realizado por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w:t>
      </w:r>
    </w:p>
    <w:p w:rsidR="00BD090C" w:rsidRPr="00D0443A" w:rsidRDefault="00BD090C">
      <w:pPr>
        <w:tabs>
          <w:tab w:val="left" w:pos="8222"/>
        </w:tabs>
        <w:spacing w:line="360" w:lineRule="auto"/>
        <w:ind w:right="899"/>
        <w:jc w:val="both"/>
        <w:rPr>
          <w:rFonts w:ascii="Palatino Linotype" w:eastAsia="Palatino Linotype" w:hAnsi="Palatino Linotype" w:cs="Palatino Linotype"/>
          <w:color w:val="000000"/>
          <w:sz w:val="22"/>
          <w:szCs w:val="22"/>
        </w:rPr>
      </w:pPr>
    </w:p>
    <w:p w:rsidR="00BD090C" w:rsidRPr="00D0443A" w:rsidRDefault="00670867">
      <w:pPr>
        <w:spacing w:line="360" w:lineRule="auto"/>
        <w:jc w:val="both"/>
        <w:rPr>
          <w:rFonts w:ascii="Palatino Linotype" w:eastAsia="Palatino Linotype" w:hAnsi="Palatino Linotype" w:cs="Palatino Linotype"/>
          <w:b/>
          <w:color w:val="000000"/>
        </w:rPr>
      </w:pPr>
      <w:r w:rsidRPr="00D0443A">
        <w:rPr>
          <w:rFonts w:ascii="Palatino Linotype" w:eastAsia="Palatino Linotype" w:hAnsi="Palatino Linotype" w:cs="Palatino Linotype"/>
          <w:color w:val="000000"/>
        </w:rPr>
        <w:t xml:space="preserve">Por lo anteriormente expuesto, se considera que las razones o motivos de inconformidad planteadas por </w:t>
      </w:r>
      <w:r w:rsidRPr="00D0443A">
        <w:rPr>
          <w:rFonts w:ascii="Palatino Linotype" w:eastAsia="Palatino Linotype" w:hAnsi="Palatino Linotype" w:cs="Palatino Linotype"/>
          <w:b/>
          <w:color w:val="000000"/>
        </w:rPr>
        <w:t xml:space="preserve">EL RECURRENTE, </w:t>
      </w:r>
      <w:r w:rsidRPr="00D0443A">
        <w:rPr>
          <w:rFonts w:ascii="Palatino Linotype" w:eastAsia="Palatino Linotype" w:hAnsi="Palatino Linotype" w:cs="Palatino Linotype"/>
          <w:color w:val="000000"/>
        </w:rPr>
        <w:t xml:space="preserve">resultan infundadas; en consecuencia este Órgano Garante determina </w:t>
      </w:r>
      <w:r w:rsidRPr="00D0443A">
        <w:rPr>
          <w:rFonts w:ascii="Palatino Linotype" w:eastAsia="Palatino Linotype" w:hAnsi="Palatino Linotype" w:cs="Palatino Linotype"/>
          <w:b/>
          <w:color w:val="000000"/>
        </w:rPr>
        <w:t xml:space="preserve">CONFIRMAR </w:t>
      </w:r>
      <w:r w:rsidRPr="00D0443A">
        <w:rPr>
          <w:rFonts w:ascii="Palatino Linotype" w:eastAsia="Palatino Linotype" w:hAnsi="Palatino Linotype" w:cs="Palatino Linotype"/>
          <w:color w:val="000000"/>
        </w:rPr>
        <w:t xml:space="preserve">la respuesta otorgada por el </w:t>
      </w:r>
      <w:r w:rsidRPr="00D0443A">
        <w:rPr>
          <w:rFonts w:ascii="Palatino Linotype" w:eastAsia="Palatino Linotype" w:hAnsi="Palatino Linotype" w:cs="Palatino Linotype"/>
          <w:b/>
          <w:color w:val="000000"/>
        </w:rPr>
        <w:t>SUJETO OBLIGADO.</w:t>
      </w:r>
    </w:p>
    <w:p w:rsidR="00BD090C" w:rsidRPr="00D0443A" w:rsidRDefault="00BD090C">
      <w:pPr>
        <w:spacing w:line="360" w:lineRule="auto"/>
        <w:jc w:val="both"/>
        <w:rPr>
          <w:rFonts w:ascii="Palatino Linotype" w:eastAsia="Palatino Linotype" w:hAnsi="Palatino Linotype" w:cs="Palatino Linotype"/>
          <w:b/>
          <w:color w:val="000000"/>
        </w:rPr>
      </w:pPr>
    </w:p>
    <w:p w:rsidR="00BD090C" w:rsidRPr="00D0443A" w:rsidRDefault="00670867">
      <w:pPr>
        <w:widowControl w:val="0"/>
        <w:spacing w:line="360" w:lineRule="auto"/>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color w:val="000000"/>
        </w:rPr>
        <w:lastRenderedPageBreak/>
        <w:t xml:space="preserve">Así, con fundamento en lo prescrito en los artículos 5, párrafos </w:t>
      </w:r>
      <w:r w:rsidRPr="00D0443A">
        <w:rPr>
          <w:rFonts w:ascii="Palatino Linotype" w:eastAsia="Palatino Linotype" w:hAnsi="Palatino Linotype" w:cs="Palatino Linotype"/>
        </w:rPr>
        <w:t>trigésimo segundo, trigésimo tercero y trigésimo cuarto</w:t>
      </w:r>
      <w:r w:rsidRPr="00D0443A">
        <w:rPr>
          <w:rFonts w:ascii="Palatino Linotype" w:eastAsia="Palatino Linotype" w:hAnsi="Palatino Linotype" w:cs="Palatino Linotype"/>
          <w:color w:val="000000"/>
        </w:rPr>
        <w:t>,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rsidR="00BD090C" w:rsidRPr="00D0443A" w:rsidRDefault="00BD090C">
      <w:pPr>
        <w:widowControl w:val="0"/>
        <w:jc w:val="both"/>
        <w:rPr>
          <w:rFonts w:ascii="Palatino Linotype" w:eastAsia="Palatino Linotype" w:hAnsi="Palatino Linotype" w:cs="Palatino Linotype"/>
          <w:color w:val="000000"/>
        </w:rPr>
      </w:pPr>
    </w:p>
    <w:p w:rsidR="00BD090C" w:rsidRPr="00D0443A" w:rsidRDefault="00670867">
      <w:pPr>
        <w:jc w:val="center"/>
        <w:rPr>
          <w:rFonts w:ascii="Palatino Linotype" w:eastAsia="Palatino Linotype" w:hAnsi="Palatino Linotype" w:cs="Palatino Linotype"/>
          <w:b/>
          <w:color w:val="000000"/>
          <w:sz w:val="28"/>
          <w:szCs w:val="28"/>
        </w:rPr>
      </w:pPr>
      <w:r w:rsidRPr="00D0443A">
        <w:rPr>
          <w:rFonts w:ascii="Palatino Linotype" w:eastAsia="Palatino Linotype" w:hAnsi="Palatino Linotype" w:cs="Palatino Linotype"/>
          <w:b/>
          <w:color w:val="000000"/>
          <w:sz w:val="28"/>
          <w:szCs w:val="28"/>
        </w:rPr>
        <w:t>R E S U E L V E</w:t>
      </w:r>
    </w:p>
    <w:p w:rsidR="00BD090C" w:rsidRPr="00D0443A" w:rsidRDefault="00BD090C">
      <w:pPr>
        <w:jc w:val="center"/>
        <w:rPr>
          <w:rFonts w:ascii="Palatino Linotype" w:eastAsia="Palatino Linotype" w:hAnsi="Palatino Linotype" w:cs="Palatino Linotype"/>
          <w:b/>
          <w:color w:val="000000"/>
          <w:sz w:val="28"/>
          <w:szCs w:val="28"/>
        </w:rPr>
      </w:pPr>
    </w:p>
    <w:p w:rsidR="00BD090C" w:rsidRPr="00D0443A" w:rsidRDefault="00670867">
      <w:pPr>
        <w:widowControl w:val="0"/>
        <w:spacing w:line="360" w:lineRule="auto"/>
        <w:jc w:val="both"/>
        <w:rPr>
          <w:rFonts w:ascii="Palatino Linotype" w:eastAsia="Palatino Linotype" w:hAnsi="Palatino Linotype" w:cs="Palatino Linotype"/>
          <w:b/>
        </w:rPr>
      </w:pPr>
      <w:r w:rsidRPr="00D0443A">
        <w:rPr>
          <w:rFonts w:ascii="Palatino Linotype" w:eastAsia="Palatino Linotype" w:hAnsi="Palatino Linotype" w:cs="Palatino Linotype"/>
          <w:b/>
          <w:color w:val="000000"/>
          <w:sz w:val="28"/>
          <w:szCs w:val="28"/>
        </w:rPr>
        <w:t>PRIMERO.</w:t>
      </w:r>
      <w:r w:rsidRPr="00D0443A">
        <w:rPr>
          <w:rFonts w:ascii="Palatino Linotype" w:eastAsia="Palatino Linotype" w:hAnsi="Palatino Linotype" w:cs="Palatino Linotype"/>
          <w:color w:val="000000"/>
        </w:rPr>
        <w:t xml:space="preserve"> Resultan </w:t>
      </w:r>
      <w:r w:rsidRPr="00D0443A">
        <w:rPr>
          <w:rFonts w:ascii="Palatino Linotype" w:eastAsia="Palatino Linotype" w:hAnsi="Palatino Linotype" w:cs="Palatino Linotype"/>
          <w:b/>
          <w:color w:val="000000"/>
        </w:rPr>
        <w:t>infundadas</w:t>
      </w:r>
      <w:r w:rsidRPr="00D0443A">
        <w:rPr>
          <w:rFonts w:ascii="Palatino Linotype" w:eastAsia="Palatino Linotype" w:hAnsi="Palatino Linotype" w:cs="Palatino Linotype"/>
          <w:color w:val="000000"/>
        </w:rPr>
        <w:t xml:space="preserve"> las razones o motivos de inconformidad planteadas por </w:t>
      </w:r>
      <w:r w:rsidRPr="00D0443A">
        <w:rPr>
          <w:rFonts w:ascii="Palatino Linotype" w:eastAsia="Palatino Linotype" w:hAnsi="Palatino Linotype" w:cs="Palatino Linotype"/>
          <w:b/>
          <w:color w:val="000000"/>
        </w:rPr>
        <w:t>EL RECURRENTE</w:t>
      </w:r>
      <w:r w:rsidRPr="00D0443A">
        <w:rPr>
          <w:rFonts w:ascii="Palatino Linotype" w:eastAsia="Palatino Linotype" w:hAnsi="Palatino Linotype" w:cs="Palatino Linotype"/>
          <w:color w:val="000000"/>
        </w:rPr>
        <w:t xml:space="preserve"> y analizadas en el Considerando </w:t>
      </w:r>
      <w:r w:rsidRPr="00D0443A">
        <w:rPr>
          <w:rFonts w:ascii="Palatino Linotype" w:eastAsia="Palatino Linotype" w:hAnsi="Palatino Linotype" w:cs="Palatino Linotype"/>
          <w:b/>
          <w:color w:val="000000"/>
        </w:rPr>
        <w:t>QUINTO</w:t>
      </w:r>
      <w:r w:rsidRPr="00D0443A">
        <w:rPr>
          <w:rFonts w:ascii="Palatino Linotype" w:eastAsia="Palatino Linotype" w:hAnsi="Palatino Linotype" w:cs="Palatino Linotype"/>
          <w:color w:val="000000"/>
        </w:rPr>
        <w:t xml:space="preserve"> de esta resolución.</w:t>
      </w:r>
    </w:p>
    <w:p w:rsidR="00BD090C" w:rsidRPr="00D0443A" w:rsidRDefault="00BD090C">
      <w:pPr>
        <w:widowControl w:val="0"/>
        <w:spacing w:line="360" w:lineRule="auto"/>
        <w:jc w:val="both"/>
        <w:rPr>
          <w:rFonts w:ascii="Palatino Linotype" w:eastAsia="Palatino Linotype" w:hAnsi="Palatino Linotype" w:cs="Palatino Linotype"/>
          <w:b/>
        </w:rPr>
      </w:pPr>
    </w:p>
    <w:p w:rsidR="00BD090C" w:rsidRPr="00D0443A" w:rsidRDefault="00670867">
      <w:pPr>
        <w:widowControl w:val="0"/>
        <w:spacing w:line="360" w:lineRule="auto"/>
        <w:jc w:val="both"/>
        <w:rPr>
          <w:rFonts w:ascii="Palatino Linotype" w:eastAsia="Palatino Linotype" w:hAnsi="Palatino Linotype" w:cs="Palatino Linotype"/>
          <w:b/>
        </w:rPr>
      </w:pPr>
      <w:r w:rsidRPr="00D0443A">
        <w:rPr>
          <w:rFonts w:ascii="Palatino Linotype" w:eastAsia="Palatino Linotype" w:hAnsi="Palatino Linotype" w:cs="Palatino Linotype"/>
          <w:b/>
          <w:color w:val="000000"/>
          <w:sz w:val="28"/>
          <w:szCs w:val="28"/>
        </w:rPr>
        <w:t xml:space="preserve">SEGUNDO. </w:t>
      </w:r>
      <w:r w:rsidRPr="00D0443A">
        <w:rPr>
          <w:rFonts w:ascii="Palatino Linotype" w:eastAsia="Palatino Linotype" w:hAnsi="Palatino Linotype" w:cs="Palatino Linotype"/>
          <w:color w:val="222222"/>
        </w:rPr>
        <w:t xml:space="preserve">Se </w:t>
      </w:r>
      <w:r w:rsidRPr="00D0443A">
        <w:rPr>
          <w:rFonts w:ascii="Palatino Linotype" w:eastAsia="Palatino Linotype" w:hAnsi="Palatino Linotype" w:cs="Palatino Linotype"/>
          <w:b/>
          <w:color w:val="000000"/>
        </w:rPr>
        <w:t>CONFIRMA</w:t>
      </w:r>
      <w:r w:rsidRPr="00D0443A">
        <w:rPr>
          <w:rFonts w:ascii="Palatino Linotype" w:eastAsia="Palatino Linotype" w:hAnsi="Palatino Linotype" w:cs="Palatino Linotype"/>
          <w:b/>
          <w:color w:val="222222"/>
        </w:rPr>
        <w:t xml:space="preserve"> </w:t>
      </w:r>
      <w:r w:rsidRPr="00D0443A">
        <w:rPr>
          <w:rFonts w:ascii="Palatino Linotype" w:eastAsia="Palatino Linotype" w:hAnsi="Palatino Linotype" w:cs="Palatino Linotype"/>
          <w:color w:val="000000"/>
        </w:rPr>
        <w:t xml:space="preserve">la respuesta del </w:t>
      </w:r>
      <w:r w:rsidRPr="00D0443A">
        <w:rPr>
          <w:rFonts w:ascii="Palatino Linotype" w:eastAsia="Palatino Linotype" w:hAnsi="Palatino Linotype" w:cs="Palatino Linotype"/>
          <w:b/>
          <w:color w:val="000000"/>
        </w:rPr>
        <w:t xml:space="preserve">SUJETO OBLIGADO </w:t>
      </w:r>
      <w:r w:rsidRPr="00D0443A">
        <w:rPr>
          <w:rFonts w:ascii="Palatino Linotype" w:eastAsia="Palatino Linotype" w:hAnsi="Palatino Linotype" w:cs="Palatino Linotype"/>
          <w:color w:val="000000"/>
        </w:rPr>
        <w:t xml:space="preserve">otorgada a la solicitud de Acceso a la Información pública que dio origen al Recurso de Revisión número </w:t>
      </w:r>
      <w:r w:rsidRPr="00D0443A">
        <w:rPr>
          <w:rFonts w:ascii="Palatino Linotype" w:eastAsia="Palatino Linotype" w:hAnsi="Palatino Linotype" w:cs="Palatino Linotype"/>
          <w:b/>
          <w:color w:val="000000"/>
        </w:rPr>
        <w:t>08537/INFOEM/IP/RR/2023</w:t>
      </w:r>
      <w:r w:rsidRPr="00D0443A">
        <w:rPr>
          <w:rFonts w:ascii="Palatino Linotype" w:eastAsia="Palatino Linotype" w:hAnsi="Palatino Linotype" w:cs="Palatino Linotype"/>
          <w:color w:val="000000"/>
        </w:rPr>
        <w:t xml:space="preserve">, en términos del Considerando </w:t>
      </w:r>
      <w:r w:rsidRPr="00D0443A">
        <w:rPr>
          <w:rFonts w:ascii="Palatino Linotype" w:eastAsia="Palatino Linotype" w:hAnsi="Palatino Linotype" w:cs="Palatino Linotype"/>
          <w:b/>
          <w:color w:val="000000"/>
        </w:rPr>
        <w:t>QUINTO</w:t>
      </w:r>
      <w:r w:rsidRPr="00D0443A">
        <w:rPr>
          <w:rFonts w:ascii="Palatino Linotype" w:eastAsia="Palatino Linotype" w:hAnsi="Palatino Linotype" w:cs="Palatino Linotype"/>
          <w:color w:val="000000"/>
        </w:rPr>
        <w:t>.</w:t>
      </w:r>
    </w:p>
    <w:p w:rsidR="00BD090C" w:rsidRPr="00D0443A" w:rsidRDefault="00BD090C">
      <w:pPr>
        <w:pBdr>
          <w:top w:val="nil"/>
          <w:left w:val="nil"/>
          <w:bottom w:val="nil"/>
          <w:right w:val="nil"/>
          <w:between w:val="nil"/>
        </w:pBdr>
        <w:spacing w:line="360" w:lineRule="auto"/>
        <w:ind w:left="708"/>
        <w:rPr>
          <w:rFonts w:ascii="Palatino Linotype" w:eastAsia="Palatino Linotype" w:hAnsi="Palatino Linotype" w:cs="Palatino Linotype"/>
          <w:b/>
          <w:color w:val="000000"/>
          <w:sz w:val="28"/>
          <w:szCs w:val="28"/>
        </w:rPr>
      </w:pPr>
    </w:p>
    <w:p w:rsidR="00BD090C" w:rsidRPr="00D0443A" w:rsidRDefault="00670867">
      <w:pPr>
        <w:widowControl w:val="0"/>
        <w:spacing w:line="360" w:lineRule="auto"/>
        <w:jc w:val="both"/>
        <w:rPr>
          <w:rFonts w:ascii="Palatino Linotype" w:eastAsia="Palatino Linotype" w:hAnsi="Palatino Linotype" w:cs="Palatino Linotype"/>
          <w:b/>
          <w:color w:val="222222"/>
        </w:rPr>
      </w:pPr>
      <w:r w:rsidRPr="00D0443A">
        <w:rPr>
          <w:rFonts w:ascii="Palatino Linotype" w:eastAsia="Palatino Linotype" w:hAnsi="Palatino Linotype" w:cs="Palatino Linotype"/>
          <w:b/>
          <w:color w:val="000000"/>
          <w:sz w:val="28"/>
          <w:szCs w:val="28"/>
        </w:rPr>
        <w:t xml:space="preserve">TERCERO. </w:t>
      </w:r>
      <w:r w:rsidRPr="00D0443A">
        <w:rPr>
          <w:rFonts w:ascii="Palatino Linotype" w:eastAsia="Palatino Linotype" w:hAnsi="Palatino Linotype" w:cs="Palatino Linotype"/>
          <w:b/>
        </w:rPr>
        <w:t xml:space="preserve">Notifíquese </w:t>
      </w:r>
      <w:r w:rsidRPr="00D0443A">
        <w:rPr>
          <w:rFonts w:ascii="Palatino Linotype" w:eastAsia="Palatino Linotype" w:hAnsi="Palatino Linotype" w:cs="Palatino Linotype"/>
        </w:rPr>
        <w:t xml:space="preserve">la presente resolución </w:t>
      </w:r>
      <w:r w:rsidRPr="00D0443A">
        <w:rPr>
          <w:rFonts w:ascii="Palatino Linotype" w:eastAsia="Palatino Linotype" w:hAnsi="Palatino Linotype" w:cs="Palatino Linotype"/>
          <w:color w:val="000000"/>
        </w:rPr>
        <w:t xml:space="preserve">mediante Sistema de Acceso a la Información Mexiquense </w:t>
      </w:r>
      <w:r w:rsidRPr="00D0443A">
        <w:rPr>
          <w:rFonts w:ascii="Palatino Linotype" w:eastAsia="Palatino Linotype" w:hAnsi="Palatino Linotype" w:cs="Palatino Linotype"/>
        </w:rPr>
        <w:t xml:space="preserve">al Titular de la Unidad de Transparencia del </w:t>
      </w:r>
      <w:r w:rsidRPr="00D0443A">
        <w:rPr>
          <w:rFonts w:ascii="Palatino Linotype" w:eastAsia="Palatino Linotype" w:hAnsi="Palatino Linotype" w:cs="Palatino Linotype"/>
          <w:b/>
        </w:rPr>
        <w:t>SUJETO OBLIGADO</w:t>
      </w:r>
      <w:r w:rsidRPr="00D0443A">
        <w:rPr>
          <w:rFonts w:ascii="Palatino Linotype" w:eastAsia="Palatino Linotype" w:hAnsi="Palatino Linotype" w:cs="Palatino Linotype"/>
        </w:rPr>
        <w:t>, para su conocimiento.</w:t>
      </w:r>
    </w:p>
    <w:p w:rsidR="00BD090C" w:rsidRPr="00D0443A" w:rsidRDefault="00BD090C">
      <w:pPr>
        <w:widowControl w:val="0"/>
        <w:spacing w:line="360" w:lineRule="auto"/>
        <w:jc w:val="both"/>
        <w:rPr>
          <w:rFonts w:ascii="Palatino Linotype" w:eastAsia="Palatino Linotype" w:hAnsi="Palatino Linotype" w:cs="Palatino Linotype"/>
          <w:b/>
          <w:color w:val="000000"/>
          <w:sz w:val="28"/>
          <w:szCs w:val="28"/>
        </w:rPr>
      </w:pPr>
    </w:p>
    <w:p w:rsidR="00BD090C" w:rsidRPr="00D0443A" w:rsidRDefault="00670867">
      <w:pPr>
        <w:spacing w:line="360" w:lineRule="auto"/>
        <w:ind w:right="49"/>
        <w:jc w:val="both"/>
        <w:rPr>
          <w:rFonts w:ascii="Palatino Linotype" w:eastAsia="Palatino Linotype" w:hAnsi="Palatino Linotype" w:cs="Palatino Linotype"/>
          <w:color w:val="000000"/>
        </w:rPr>
      </w:pPr>
      <w:r w:rsidRPr="00D0443A">
        <w:rPr>
          <w:rFonts w:ascii="Palatino Linotype" w:eastAsia="Palatino Linotype" w:hAnsi="Palatino Linotype" w:cs="Palatino Linotype"/>
          <w:b/>
          <w:color w:val="000000"/>
          <w:sz w:val="28"/>
          <w:szCs w:val="28"/>
        </w:rPr>
        <w:t>CUARTO.</w:t>
      </w:r>
      <w:r w:rsidRPr="00D0443A">
        <w:rPr>
          <w:rFonts w:ascii="Palatino Linotype" w:eastAsia="Palatino Linotype" w:hAnsi="Palatino Linotype" w:cs="Palatino Linotype"/>
          <w:b/>
          <w:color w:val="222222"/>
        </w:rPr>
        <w:t xml:space="preserve"> </w:t>
      </w:r>
      <w:r w:rsidRPr="00D0443A">
        <w:rPr>
          <w:rFonts w:ascii="Palatino Linotype" w:eastAsia="Palatino Linotype" w:hAnsi="Palatino Linotype" w:cs="Palatino Linotype"/>
          <w:b/>
        </w:rPr>
        <w:t>Notifíquese</w:t>
      </w:r>
      <w:r w:rsidRPr="00D0443A">
        <w:rPr>
          <w:rFonts w:ascii="Palatino Linotype" w:eastAsia="Palatino Linotype" w:hAnsi="Palatino Linotype" w:cs="Palatino Linotype"/>
        </w:rPr>
        <w:t xml:space="preserve"> al </w:t>
      </w:r>
      <w:r w:rsidRPr="00D0443A">
        <w:rPr>
          <w:rFonts w:ascii="Palatino Linotype" w:eastAsia="Palatino Linotype" w:hAnsi="Palatino Linotype" w:cs="Palatino Linotype"/>
          <w:b/>
        </w:rPr>
        <w:t>RECURRENTE</w:t>
      </w:r>
      <w:r w:rsidRPr="00D0443A">
        <w:rPr>
          <w:rFonts w:ascii="Palatino Linotype" w:eastAsia="Palatino Linotype" w:hAnsi="Palatino Linotype" w:cs="Palatino Linotype"/>
        </w:rPr>
        <w:t xml:space="preserve"> la presente resolución </w:t>
      </w:r>
      <w:r w:rsidRPr="00D0443A">
        <w:rPr>
          <w:rFonts w:ascii="Palatino Linotype" w:eastAsia="Palatino Linotype" w:hAnsi="Palatino Linotype" w:cs="Palatino Linotype"/>
          <w:color w:val="000000"/>
        </w:rPr>
        <w:t xml:space="preserve">vía Sistema de Acceso a la Información Mexiquense </w:t>
      </w:r>
      <w:r w:rsidRPr="00D0443A">
        <w:rPr>
          <w:rFonts w:ascii="Palatino Linotype" w:eastAsia="Palatino Linotype" w:hAnsi="Palatino Linotype" w:cs="Palatino Linotype"/>
          <w:b/>
          <w:color w:val="000000"/>
        </w:rPr>
        <w:t>SAIMEX</w:t>
      </w:r>
      <w:r w:rsidRPr="00D0443A">
        <w:rPr>
          <w:rFonts w:ascii="Palatino Linotype" w:eastAsia="Palatino Linotype" w:hAnsi="Palatino Linotype" w:cs="Palatino Linotype"/>
          <w:color w:val="000000"/>
        </w:rPr>
        <w:t>.</w:t>
      </w:r>
    </w:p>
    <w:p w:rsidR="00BD090C" w:rsidRPr="00D0443A" w:rsidRDefault="00BD090C">
      <w:pPr>
        <w:widowControl w:val="0"/>
        <w:spacing w:line="360" w:lineRule="auto"/>
        <w:jc w:val="both"/>
        <w:rPr>
          <w:rFonts w:ascii="Palatino Linotype" w:eastAsia="Palatino Linotype" w:hAnsi="Palatino Linotype" w:cs="Palatino Linotype"/>
          <w:b/>
        </w:rPr>
      </w:pPr>
    </w:p>
    <w:p w:rsidR="00BD090C" w:rsidRPr="00D0443A" w:rsidRDefault="00670867">
      <w:pPr>
        <w:widowControl w:val="0"/>
        <w:spacing w:line="360" w:lineRule="auto"/>
        <w:jc w:val="both"/>
        <w:rPr>
          <w:rFonts w:ascii="Palatino Linotype" w:eastAsia="Palatino Linotype" w:hAnsi="Palatino Linotype" w:cs="Palatino Linotype"/>
          <w:b/>
        </w:rPr>
      </w:pPr>
      <w:r w:rsidRPr="00D0443A">
        <w:rPr>
          <w:rFonts w:ascii="Palatino Linotype" w:eastAsia="Palatino Linotype" w:hAnsi="Palatino Linotype" w:cs="Palatino Linotype"/>
          <w:b/>
          <w:color w:val="000000"/>
          <w:sz w:val="28"/>
          <w:szCs w:val="28"/>
        </w:rPr>
        <w:lastRenderedPageBreak/>
        <w:t>QUINTO.</w:t>
      </w:r>
      <w:r w:rsidRPr="00D0443A">
        <w:rPr>
          <w:rFonts w:ascii="Palatino Linotype" w:eastAsia="Palatino Linotype" w:hAnsi="Palatino Linotype" w:cs="Palatino Linotype"/>
          <w:b/>
        </w:rPr>
        <w:t xml:space="preserve"> Hágase</w:t>
      </w:r>
      <w:r w:rsidRPr="00D0443A">
        <w:rPr>
          <w:rFonts w:ascii="Palatino Linotype" w:eastAsia="Palatino Linotype" w:hAnsi="Palatino Linotype" w:cs="Palatino Linotype"/>
        </w:rPr>
        <w:t xml:space="preserve"> </w:t>
      </w:r>
      <w:r w:rsidRPr="00D0443A">
        <w:rPr>
          <w:rFonts w:ascii="Palatino Linotype" w:eastAsia="Palatino Linotype" w:hAnsi="Palatino Linotype" w:cs="Palatino Linotype"/>
          <w:b/>
        </w:rPr>
        <w:t>del conocimiento</w:t>
      </w:r>
      <w:r w:rsidRPr="00D0443A">
        <w:rPr>
          <w:rFonts w:ascii="Palatino Linotype" w:eastAsia="Palatino Linotype" w:hAnsi="Palatino Linotype" w:cs="Palatino Linotype"/>
        </w:rPr>
        <w:t xml:space="preserve"> del</w:t>
      </w:r>
      <w:r w:rsidRPr="00D0443A">
        <w:rPr>
          <w:rFonts w:ascii="Palatino Linotype" w:eastAsia="Palatino Linotype" w:hAnsi="Palatino Linotype" w:cs="Palatino Linotype"/>
          <w:b/>
        </w:rPr>
        <w:t xml:space="preserve"> RECURRENTE</w:t>
      </w:r>
      <w:r w:rsidRPr="00D0443A">
        <w:rPr>
          <w:rFonts w:ascii="Palatino Linotype" w:eastAsia="Palatino Linotype" w:hAnsi="Palatino Linotype" w:cs="Palatino Linotype"/>
          <w:color w:val="222222"/>
        </w:rPr>
        <w:t>, que de conformidad con lo establecido en el artículo 196 de la Ley de Transparencia y Acceso a la Información Pública del Estado de México y Municipios, podrá impugnarla vía Juicio de Amparo en los términos de las leyes aplicables.</w:t>
      </w:r>
    </w:p>
    <w:p w:rsidR="00BD090C" w:rsidRPr="00D0443A" w:rsidRDefault="00BD090C">
      <w:pPr>
        <w:widowControl w:val="0"/>
        <w:spacing w:line="360" w:lineRule="auto"/>
        <w:jc w:val="both"/>
        <w:rPr>
          <w:rFonts w:ascii="Palatino Linotype" w:eastAsia="Palatino Linotype" w:hAnsi="Palatino Linotype" w:cs="Palatino Linotype"/>
        </w:rPr>
      </w:pPr>
    </w:p>
    <w:p w:rsidR="00BD090C" w:rsidRPr="00D0443A" w:rsidRDefault="00670867">
      <w:pPr>
        <w:widowControl w:val="0"/>
        <w:spacing w:line="360" w:lineRule="auto"/>
        <w:jc w:val="both"/>
        <w:rPr>
          <w:rFonts w:ascii="Palatino Linotype" w:eastAsia="Palatino Linotype" w:hAnsi="Palatino Linotype" w:cs="Palatino Linotype"/>
        </w:rPr>
      </w:pPr>
      <w:bookmarkStart w:id="2" w:name="_heading=h.30j0zll" w:colFirst="0" w:colLast="0"/>
      <w:bookmarkEnd w:id="2"/>
      <w:r w:rsidRPr="00D0443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476DA4">
        <w:rPr>
          <w:rFonts w:ascii="Palatino Linotype" w:eastAsia="Palatino Linotype" w:hAnsi="Palatino Linotype" w:cs="Palatino Linotype"/>
        </w:rPr>
        <w:t>VEINTI</w:t>
      </w:r>
      <w:r w:rsidRPr="00D0443A">
        <w:rPr>
          <w:rFonts w:ascii="Palatino Linotype" w:eastAsia="Palatino Linotype" w:hAnsi="Palatino Linotype" w:cs="Palatino Linotype"/>
        </w:rPr>
        <w:t>CUATRO, ANTE EL SECRETARIO TÉCNICO DEL PLENO, ALEXIS TAPIA RAMÍREZ.</w:t>
      </w:r>
    </w:p>
    <w:p w:rsidR="00BD090C" w:rsidRDefault="00670867">
      <w:pPr>
        <w:widowControl w:val="0"/>
        <w:spacing w:line="360" w:lineRule="auto"/>
        <w:jc w:val="both"/>
        <w:rPr>
          <w:rFonts w:ascii="Palatino Linotype" w:eastAsia="Palatino Linotype" w:hAnsi="Palatino Linotype" w:cs="Palatino Linotype"/>
          <w:color w:val="000000"/>
          <w:sz w:val="20"/>
          <w:szCs w:val="20"/>
        </w:rPr>
      </w:pPr>
      <w:r w:rsidRPr="00D0443A">
        <w:rPr>
          <w:rFonts w:ascii="Palatino Linotype" w:eastAsia="Palatino Linotype" w:hAnsi="Palatino Linotype" w:cs="Palatino Linotype"/>
          <w:color w:val="000000"/>
          <w:sz w:val="20"/>
          <w:szCs w:val="20"/>
        </w:rPr>
        <w:t>SCMM/AGZ/DEMF/RPG</w:t>
      </w:r>
    </w:p>
    <w:p w:rsidR="00BD090C" w:rsidRDefault="00670867">
      <w:pPr>
        <w:spacing w:line="360" w:lineRule="auto"/>
        <w:jc w:val="both"/>
        <w:rPr>
          <w:rFonts w:ascii="Palatino Linotype" w:eastAsia="Palatino Linotype" w:hAnsi="Palatino Linotype" w:cs="Palatino Linotype"/>
          <w:color w:val="000000"/>
        </w:rPr>
      </w:pPr>
      <w:r>
        <w:br w:type="page"/>
      </w:r>
    </w:p>
    <w:p w:rsidR="00BD090C" w:rsidRDefault="00BD090C">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sectPr w:rsidR="00BD090C">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67" w:rsidRDefault="00670867">
      <w:r>
        <w:separator/>
      </w:r>
    </w:p>
  </w:endnote>
  <w:endnote w:type="continuationSeparator" w:id="0">
    <w:p w:rsidR="00670867" w:rsidRDefault="006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0C" w:rsidRDefault="0067086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160C4">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160C4">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0C" w:rsidRDefault="0067086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160C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160C4">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67" w:rsidRDefault="00670867">
      <w:r>
        <w:separator/>
      </w:r>
    </w:p>
  </w:footnote>
  <w:footnote w:type="continuationSeparator" w:id="0">
    <w:p w:rsidR="00670867" w:rsidRDefault="00670867">
      <w:r>
        <w:continuationSeparator/>
      </w:r>
    </w:p>
  </w:footnote>
  <w:footnote w:id="1">
    <w:p w:rsidR="00BD090C" w:rsidRDefault="00670867">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veinte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footnote>
  <w:footnote w:id="2">
    <w:p w:rsidR="00BD090C" w:rsidRDefault="00670867">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https://legislacion.edomex.gob.mx/sites/legislacion.edomex.gob.mx/files/files/pdf/gct/2022/diciembre/dic211/dic211s.pdf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0C" w:rsidRDefault="00B160C4">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0C" w:rsidRDefault="00BD090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BD090C">
      <w:tc>
        <w:tcPr>
          <w:tcW w:w="2977" w:type="dxa"/>
          <w:vMerge w:val="restart"/>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08537/INFOEM/IP/RR/2023</w:t>
          </w:r>
        </w:p>
      </w:tc>
    </w:tr>
    <w:tr w:rsidR="00BD090C">
      <w:tc>
        <w:tcPr>
          <w:tcW w:w="2977" w:type="dxa"/>
          <w:vMerge/>
        </w:tcPr>
        <w:p w:rsidR="00BD090C" w:rsidRDefault="00BD09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BD090C">
      <w:trPr>
        <w:trHeight w:val="228"/>
      </w:trPr>
      <w:tc>
        <w:tcPr>
          <w:tcW w:w="2977" w:type="dxa"/>
          <w:vMerge/>
        </w:tcPr>
        <w:p w:rsidR="00BD090C" w:rsidRDefault="00BD09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BD090C" w:rsidRDefault="00BD090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0C" w:rsidRDefault="00B160C4">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BD090C">
      <w:tc>
        <w:tcPr>
          <w:tcW w:w="4111" w:type="dxa"/>
          <w:vMerge w:val="restart"/>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extent cx="1692162" cy="852673"/>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08537/INFOEM/IP/RR/2023</w:t>
          </w:r>
        </w:p>
      </w:tc>
    </w:tr>
    <w:tr w:rsidR="00BD090C">
      <w:tc>
        <w:tcPr>
          <w:tcW w:w="4111" w:type="dxa"/>
          <w:vMerge/>
          <w:shd w:val="clear" w:color="auto" w:fill="auto"/>
        </w:tcPr>
        <w:p w:rsidR="00BD090C" w:rsidRDefault="00BD09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rsidR="00BD090C" w:rsidRDefault="00BD090C">
          <w:pPr>
            <w:jc w:val="both"/>
            <w:rPr>
              <w:rFonts w:ascii="Palatino Linotype" w:eastAsia="Palatino Linotype" w:hAnsi="Palatino Linotype" w:cs="Palatino Linotype"/>
              <w:b/>
              <w:sz w:val="22"/>
              <w:szCs w:val="22"/>
            </w:rPr>
          </w:pPr>
        </w:p>
      </w:tc>
    </w:tr>
    <w:tr w:rsidR="00BD090C">
      <w:trPr>
        <w:trHeight w:val="228"/>
      </w:trPr>
      <w:tc>
        <w:tcPr>
          <w:tcW w:w="4111" w:type="dxa"/>
          <w:vMerge/>
          <w:shd w:val="clear" w:color="auto" w:fill="auto"/>
        </w:tcPr>
        <w:p w:rsidR="00BD090C" w:rsidRDefault="00BD09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Zinacantepec </w:t>
          </w:r>
        </w:p>
      </w:tc>
    </w:tr>
    <w:tr w:rsidR="00BD090C">
      <w:tc>
        <w:tcPr>
          <w:tcW w:w="4111" w:type="dxa"/>
          <w:vMerge/>
          <w:shd w:val="clear" w:color="auto" w:fill="auto"/>
        </w:tcPr>
        <w:p w:rsidR="00BD090C" w:rsidRDefault="00BD090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BD090C" w:rsidRDefault="0067086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rsidR="00BD090C" w:rsidRDefault="0067086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BD090C" w:rsidRDefault="00BD090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22FF7"/>
    <w:multiLevelType w:val="multilevel"/>
    <w:tmpl w:val="A1DC0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8441ED"/>
    <w:multiLevelType w:val="multilevel"/>
    <w:tmpl w:val="D19A7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0C"/>
    <w:rsid w:val="00476DA4"/>
    <w:rsid w:val="00670867"/>
    <w:rsid w:val="00B160C4"/>
    <w:rsid w:val="00BD090C"/>
    <w:rsid w:val="00D04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5AE758-5421-4F93-9A60-1B6501E8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7"/>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ZBxUBxYadEjaE31t5WRE3fk4Q==">CgMxLjAyCGguZ2pkZ3hzMgloLjMwajB6bGw4AHIhMS1XTDhQb012UnJhaERvNkNwYUxFTm81NUxSemJ2dHZt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4524</Words>
  <Characters>24885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4</cp:revision>
  <cp:lastPrinted>2024-02-12T21:41:00Z</cp:lastPrinted>
  <dcterms:created xsi:type="dcterms:W3CDTF">2024-01-29T19:26:00Z</dcterms:created>
  <dcterms:modified xsi:type="dcterms:W3CDTF">2024-02-12T21:41:00Z</dcterms:modified>
</cp:coreProperties>
</file>