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97DFD" w14:textId="553CF26C" w:rsidR="0064438D"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6422AC">
        <w:rPr>
          <w:rFonts w:ascii="Palatino Linotype" w:eastAsia="Palatino Linotype" w:hAnsi="Palatino Linotype" w:cs="Palatino Linotype"/>
          <w:b/>
          <w:bCs/>
        </w:rPr>
        <w:t xml:space="preserve">el </w:t>
      </w:r>
      <w:r w:rsidR="00943146" w:rsidRPr="006422AC">
        <w:rPr>
          <w:rFonts w:ascii="Palatino Linotype" w:eastAsia="Palatino Linotype" w:hAnsi="Palatino Linotype" w:cs="Palatino Linotype"/>
          <w:b/>
          <w:bCs/>
        </w:rPr>
        <w:t xml:space="preserve">trece </w:t>
      </w:r>
      <w:r w:rsidR="000D00D2" w:rsidRPr="006422AC">
        <w:rPr>
          <w:rFonts w:ascii="Palatino Linotype" w:eastAsia="Palatino Linotype" w:hAnsi="Palatino Linotype" w:cs="Palatino Linotype"/>
          <w:b/>
          <w:bCs/>
        </w:rPr>
        <w:t>de marzo de dos mil veinticuatro.</w:t>
      </w:r>
      <w:r w:rsidR="000D00D2" w:rsidRPr="00371B7B">
        <w:rPr>
          <w:rFonts w:ascii="Palatino Linotype" w:eastAsia="Palatino Linotype" w:hAnsi="Palatino Linotype" w:cs="Palatino Linotype"/>
        </w:rPr>
        <w:t xml:space="preserve"> </w:t>
      </w:r>
    </w:p>
    <w:p w14:paraId="34835117" w14:textId="77777777" w:rsidR="0064438D" w:rsidRPr="00371B7B" w:rsidRDefault="0064438D" w:rsidP="00371B7B">
      <w:pPr>
        <w:spacing w:line="360" w:lineRule="auto"/>
        <w:jc w:val="both"/>
        <w:rPr>
          <w:rFonts w:ascii="Palatino Linotype" w:eastAsia="Palatino Linotype" w:hAnsi="Palatino Linotype" w:cs="Palatino Linotype"/>
        </w:rPr>
      </w:pPr>
    </w:p>
    <w:p w14:paraId="2CCAB4B3" w14:textId="240A9599" w:rsidR="0064438D" w:rsidRPr="00371B7B" w:rsidRDefault="00D41907" w:rsidP="00371B7B">
      <w:pP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t>VISTO</w:t>
      </w:r>
      <w:r w:rsidRPr="00371B7B">
        <w:rPr>
          <w:rFonts w:ascii="Palatino Linotype" w:eastAsia="Palatino Linotype" w:hAnsi="Palatino Linotype" w:cs="Palatino Linotype"/>
        </w:rPr>
        <w:t xml:space="preserve"> el expediente formado con motivo del Recurso de Revisión</w:t>
      </w:r>
      <w:r w:rsidRPr="00371B7B">
        <w:rPr>
          <w:rFonts w:ascii="Palatino Linotype" w:eastAsia="Palatino Linotype" w:hAnsi="Palatino Linotype" w:cs="Palatino Linotype"/>
          <w:b/>
        </w:rPr>
        <w:t xml:space="preserve"> 00</w:t>
      </w:r>
      <w:r w:rsidR="00943146" w:rsidRPr="00371B7B">
        <w:rPr>
          <w:rFonts w:ascii="Palatino Linotype" w:eastAsia="Palatino Linotype" w:hAnsi="Palatino Linotype" w:cs="Palatino Linotype"/>
          <w:b/>
        </w:rPr>
        <w:t>867</w:t>
      </w:r>
      <w:r w:rsidRPr="00371B7B">
        <w:rPr>
          <w:rFonts w:ascii="Palatino Linotype" w:eastAsia="Palatino Linotype" w:hAnsi="Palatino Linotype" w:cs="Palatino Linotype"/>
          <w:b/>
        </w:rPr>
        <w:t>/INFOEM/IP/RR/2024</w:t>
      </w:r>
      <w:r w:rsidRPr="00371B7B">
        <w:rPr>
          <w:rFonts w:ascii="Palatino Linotype" w:eastAsia="Palatino Linotype" w:hAnsi="Palatino Linotype" w:cs="Palatino Linotype"/>
        </w:rPr>
        <w:t xml:space="preserve">, promovido por </w:t>
      </w:r>
      <w:bookmarkStart w:id="0" w:name="_GoBack"/>
      <w:r w:rsidR="00837E14">
        <w:rPr>
          <w:rFonts w:ascii="Palatino Linotype" w:eastAsia="Palatino Linotype" w:hAnsi="Palatino Linotype" w:cs="Palatino Linotype"/>
          <w:b/>
          <w:sz w:val="22"/>
          <w:szCs w:val="22"/>
        </w:rPr>
        <w:t>XXXXXX XXX XXXXXXXXXX</w:t>
      </w:r>
      <w:bookmarkEnd w:id="0"/>
      <w:r w:rsidR="00DE6135" w:rsidRPr="00371B7B">
        <w:rPr>
          <w:rFonts w:ascii="Palatino Linotype" w:eastAsia="Palatino Linotype" w:hAnsi="Palatino Linotype" w:cs="Palatino Linotype"/>
        </w:rPr>
        <w:t xml:space="preserve">, </w:t>
      </w:r>
      <w:r w:rsidRPr="00371B7B">
        <w:rPr>
          <w:rFonts w:ascii="Palatino Linotype" w:eastAsia="Palatino Linotype" w:hAnsi="Palatino Linotype" w:cs="Palatino Linotype"/>
        </w:rPr>
        <w:t>que</w:t>
      </w:r>
      <w:r w:rsidRPr="00371B7B">
        <w:rPr>
          <w:rFonts w:ascii="Palatino Linotype" w:eastAsia="Palatino Linotype" w:hAnsi="Palatino Linotype" w:cs="Palatino Linotype"/>
          <w:b/>
        </w:rPr>
        <w:t xml:space="preserve"> </w:t>
      </w:r>
      <w:r w:rsidRPr="00371B7B">
        <w:rPr>
          <w:rFonts w:ascii="Palatino Linotype" w:eastAsia="Palatino Linotype" w:hAnsi="Palatino Linotype" w:cs="Palatino Linotype"/>
        </w:rPr>
        <w:t xml:space="preserve">en lo sucesivo se denominará </w:t>
      </w:r>
      <w:r w:rsidRPr="00371B7B">
        <w:rPr>
          <w:rFonts w:ascii="Palatino Linotype" w:eastAsia="Palatino Linotype" w:hAnsi="Palatino Linotype" w:cs="Palatino Linotype"/>
          <w:b/>
        </w:rPr>
        <w:t>EL RECURRENTE</w:t>
      </w:r>
      <w:r w:rsidRPr="00371B7B">
        <w:rPr>
          <w:rFonts w:ascii="Palatino Linotype" w:eastAsia="Palatino Linotype" w:hAnsi="Palatino Linotype" w:cs="Palatino Linotype"/>
        </w:rPr>
        <w:t xml:space="preserve">, en contra de la respuesta emitida por </w:t>
      </w:r>
      <w:r w:rsidR="00943146" w:rsidRPr="00371B7B">
        <w:rPr>
          <w:rFonts w:ascii="Palatino Linotype" w:eastAsia="Palatino Linotype" w:hAnsi="Palatino Linotype" w:cs="Palatino Linotype"/>
        </w:rPr>
        <w:t>el</w:t>
      </w:r>
      <w:r w:rsidR="00943146" w:rsidRPr="00371B7B">
        <w:rPr>
          <w:rFonts w:ascii="Palatino Linotype" w:hAnsi="Palatino Linotype"/>
          <w:b/>
          <w:bCs/>
          <w:sz w:val="14"/>
          <w:szCs w:val="14"/>
        </w:rPr>
        <w:t xml:space="preserve"> </w:t>
      </w:r>
      <w:r w:rsidR="00943146" w:rsidRPr="00371B7B">
        <w:rPr>
          <w:rFonts w:ascii="Palatino Linotype" w:eastAsia="Palatino Linotype" w:hAnsi="Palatino Linotype" w:cs="Palatino Linotype"/>
          <w:b/>
          <w:sz w:val="22"/>
          <w:szCs w:val="22"/>
        </w:rPr>
        <w:t>Ayuntamiento de Cuautitlán Izcalli,</w:t>
      </w:r>
      <w:r w:rsidRPr="00371B7B">
        <w:rPr>
          <w:rFonts w:ascii="Palatino Linotype" w:eastAsia="Palatino Linotype" w:hAnsi="Palatino Linotype" w:cs="Palatino Linotype"/>
        </w:rPr>
        <w:t xml:space="preserve"> que en lo sucesivo se denominará </w:t>
      </w:r>
      <w:r w:rsidRPr="00371B7B">
        <w:rPr>
          <w:rFonts w:ascii="Palatino Linotype" w:eastAsia="Palatino Linotype" w:hAnsi="Palatino Linotype" w:cs="Palatino Linotype"/>
          <w:b/>
        </w:rPr>
        <w:t>EL SUJETO OBLIGADO</w:t>
      </w:r>
      <w:r w:rsidRPr="00371B7B">
        <w:rPr>
          <w:rFonts w:ascii="Palatino Linotype" w:eastAsia="Palatino Linotype" w:hAnsi="Palatino Linotype" w:cs="Palatino Linotype"/>
        </w:rPr>
        <w:t xml:space="preserve">, se procede a dictar la presente resolución con base en lo siguiente: </w:t>
      </w:r>
    </w:p>
    <w:p w14:paraId="77830C98" w14:textId="77777777" w:rsidR="0064438D" w:rsidRPr="00371B7B" w:rsidRDefault="0064438D" w:rsidP="00371B7B">
      <w:pPr>
        <w:jc w:val="both"/>
        <w:rPr>
          <w:rFonts w:ascii="Palatino Linotype" w:eastAsia="Palatino Linotype" w:hAnsi="Palatino Linotype" w:cs="Palatino Linotype"/>
        </w:rPr>
      </w:pPr>
    </w:p>
    <w:p w14:paraId="79870DB0" w14:textId="77777777" w:rsidR="00497EB5" w:rsidRPr="00371B7B" w:rsidRDefault="00497EB5" w:rsidP="00371B7B">
      <w:pPr>
        <w:jc w:val="center"/>
        <w:rPr>
          <w:rFonts w:ascii="Palatino Linotype" w:hAnsi="Palatino Linotype"/>
          <w:b/>
          <w:bCs/>
          <w:spacing w:val="60"/>
          <w:sz w:val="28"/>
        </w:rPr>
      </w:pPr>
      <w:r w:rsidRPr="00371B7B">
        <w:rPr>
          <w:rFonts w:ascii="Palatino Linotype" w:hAnsi="Palatino Linotype"/>
          <w:b/>
          <w:bCs/>
          <w:spacing w:val="60"/>
          <w:sz w:val="28"/>
        </w:rPr>
        <w:t>ANTECEDENTES</w:t>
      </w:r>
    </w:p>
    <w:p w14:paraId="4D251D7C" w14:textId="77777777" w:rsidR="0064438D" w:rsidRPr="00371B7B" w:rsidRDefault="0064438D" w:rsidP="00371B7B">
      <w:pPr>
        <w:jc w:val="center"/>
        <w:rPr>
          <w:rFonts w:ascii="Palatino Linotype" w:eastAsia="Palatino Linotype" w:hAnsi="Palatino Linotype" w:cs="Palatino Linotype"/>
          <w:b/>
        </w:rPr>
      </w:pPr>
    </w:p>
    <w:p w14:paraId="23E90453" w14:textId="77777777" w:rsidR="0064438D" w:rsidRPr="00371B7B" w:rsidRDefault="00D41907" w:rsidP="00371B7B">
      <w:pP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sz w:val="28"/>
          <w:szCs w:val="28"/>
        </w:rPr>
        <w:t>I. De la Solicitud de Información</w:t>
      </w:r>
    </w:p>
    <w:p w14:paraId="3D57BBAB" w14:textId="77777777" w:rsidR="0064438D"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El </w:t>
      </w:r>
      <w:r w:rsidR="00943146" w:rsidRPr="00371B7B">
        <w:rPr>
          <w:rFonts w:ascii="Palatino Linotype" w:eastAsia="Palatino Linotype" w:hAnsi="Palatino Linotype" w:cs="Palatino Linotype"/>
        </w:rPr>
        <w:t>dieciocho de diciembre de dos mil veintitrés</w:t>
      </w:r>
      <w:r w:rsidRPr="00371B7B">
        <w:rPr>
          <w:rFonts w:ascii="Palatino Linotype" w:eastAsia="Palatino Linotype" w:hAnsi="Palatino Linotype" w:cs="Palatino Linotype"/>
        </w:rPr>
        <w:t xml:space="preserve">, </w:t>
      </w:r>
      <w:r w:rsidRPr="00371B7B">
        <w:rPr>
          <w:rFonts w:ascii="Palatino Linotype" w:eastAsia="Palatino Linotype" w:hAnsi="Palatino Linotype" w:cs="Palatino Linotype"/>
          <w:b/>
        </w:rPr>
        <w:t>EL RECURRENTE</w:t>
      </w:r>
      <w:r w:rsidRPr="00371B7B">
        <w:rPr>
          <w:rFonts w:ascii="Palatino Linotype" w:eastAsia="Palatino Linotype" w:hAnsi="Palatino Linotype" w:cs="Palatino Linotype"/>
        </w:rPr>
        <w:t xml:space="preserve"> presentó a través del Sistema de Acceso a la Información Mexiquense, que en lo subsecuente se denominará </w:t>
      </w:r>
      <w:r w:rsidRPr="00371B7B">
        <w:rPr>
          <w:rFonts w:ascii="Palatino Linotype" w:eastAsia="Palatino Linotype" w:hAnsi="Palatino Linotype" w:cs="Palatino Linotype"/>
          <w:b/>
        </w:rPr>
        <w:t>EL SAIMEX</w:t>
      </w:r>
      <w:r w:rsidRPr="00371B7B">
        <w:rPr>
          <w:rFonts w:ascii="Palatino Linotype" w:eastAsia="Palatino Linotype" w:hAnsi="Palatino Linotype" w:cs="Palatino Linotype"/>
        </w:rPr>
        <w:t xml:space="preserve"> ante </w:t>
      </w:r>
      <w:r w:rsidRPr="00371B7B">
        <w:rPr>
          <w:rFonts w:ascii="Palatino Linotype" w:eastAsia="Palatino Linotype" w:hAnsi="Palatino Linotype" w:cs="Palatino Linotype"/>
          <w:b/>
        </w:rPr>
        <w:t>EL SUJETO OBLIGADO</w:t>
      </w:r>
      <w:r w:rsidRPr="00371B7B">
        <w:rPr>
          <w:rFonts w:ascii="Palatino Linotype" w:eastAsia="Palatino Linotype" w:hAnsi="Palatino Linotype" w:cs="Palatino Linotype"/>
        </w:rPr>
        <w:t>, la solicitud de acceso a la información pública, a la que se le asignó el número de expediente</w:t>
      </w:r>
      <w:r w:rsidRPr="00371B7B">
        <w:rPr>
          <w:rFonts w:ascii="Palatino Linotype" w:eastAsia="Palatino Linotype" w:hAnsi="Palatino Linotype" w:cs="Palatino Linotype"/>
          <w:b/>
        </w:rPr>
        <w:t xml:space="preserve"> </w:t>
      </w:r>
      <w:r w:rsidR="00943146" w:rsidRPr="00371B7B">
        <w:rPr>
          <w:rFonts w:ascii="Palatino Linotype" w:eastAsia="Palatino Linotype" w:hAnsi="Palatino Linotype" w:cs="Palatino Linotype"/>
          <w:b/>
        </w:rPr>
        <w:t>00846/CUAUTIZC/IP/2023</w:t>
      </w:r>
      <w:r w:rsidRPr="00371B7B">
        <w:rPr>
          <w:rFonts w:ascii="Palatino Linotype" w:eastAsia="Palatino Linotype" w:hAnsi="Palatino Linotype" w:cs="Palatino Linotype"/>
          <w:b/>
        </w:rPr>
        <w:t xml:space="preserve">, </w:t>
      </w:r>
      <w:r w:rsidRPr="00371B7B">
        <w:rPr>
          <w:rFonts w:ascii="Palatino Linotype" w:eastAsia="Palatino Linotype" w:hAnsi="Palatino Linotype" w:cs="Palatino Linotype"/>
        </w:rPr>
        <w:t>mediante la cual requirió lo siguiente:</w:t>
      </w:r>
    </w:p>
    <w:p w14:paraId="69C76EF4" w14:textId="77777777" w:rsidR="0064438D" w:rsidRPr="00371B7B" w:rsidRDefault="0064438D"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2F86CB2" w14:textId="77777777" w:rsidR="0064438D" w:rsidRPr="00371B7B" w:rsidRDefault="00D41907"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371B7B">
        <w:rPr>
          <w:rFonts w:ascii="Palatino Linotype" w:eastAsia="Palatino Linotype" w:hAnsi="Palatino Linotype" w:cs="Palatino Linotype"/>
          <w:i/>
          <w:sz w:val="22"/>
          <w:szCs w:val="22"/>
        </w:rPr>
        <w:t>“</w:t>
      </w:r>
      <w:r w:rsidR="00943146" w:rsidRPr="00371B7B">
        <w:rPr>
          <w:rFonts w:ascii="Palatino Linotype" w:eastAsia="Palatino Linotype" w:hAnsi="Palatino Linotype" w:cs="Palatino Linotype"/>
          <w:i/>
          <w:sz w:val="22"/>
          <w:szCs w:val="22"/>
        </w:rPr>
        <w:t xml:space="preserve">Solicito oficio recibido en presidencia municipal con folio 983 en dónde se hizo de conocimiento a la presidenta municipal del apoyo que está brindando la titular de transparencia al partido morena en </w:t>
      </w:r>
      <w:proofErr w:type="spellStart"/>
      <w:r w:rsidR="00943146" w:rsidRPr="00371B7B">
        <w:rPr>
          <w:rFonts w:ascii="Palatino Linotype" w:eastAsia="Palatino Linotype" w:hAnsi="Palatino Linotype" w:cs="Palatino Linotype"/>
          <w:i/>
          <w:sz w:val="22"/>
          <w:szCs w:val="22"/>
        </w:rPr>
        <w:t>cuautitlan</w:t>
      </w:r>
      <w:proofErr w:type="spellEnd"/>
      <w:r w:rsidR="00943146" w:rsidRPr="00371B7B">
        <w:rPr>
          <w:rFonts w:ascii="Palatino Linotype" w:eastAsia="Palatino Linotype" w:hAnsi="Palatino Linotype" w:cs="Palatino Linotype"/>
          <w:i/>
          <w:sz w:val="22"/>
          <w:szCs w:val="22"/>
        </w:rPr>
        <w:t xml:space="preserve"> Izcalli</w:t>
      </w:r>
      <w:r w:rsidRPr="00371B7B">
        <w:rPr>
          <w:rFonts w:ascii="Palatino Linotype" w:eastAsia="Palatino Linotype" w:hAnsi="Palatino Linotype" w:cs="Palatino Linotype"/>
          <w:i/>
          <w:sz w:val="22"/>
          <w:szCs w:val="22"/>
        </w:rPr>
        <w:t>” (Sic).</w:t>
      </w:r>
    </w:p>
    <w:p w14:paraId="2F6EAB47" w14:textId="77777777" w:rsidR="0064438D" w:rsidRPr="00371B7B" w:rsidRDefault="0064438D"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3AD88A0" w14:textId="77777777" w:rsidR="0064438D" w:rsidRPr="00371B7B" w:rsidRDefault="00D41907" w:rsidP="00371B7B">
      <w:pP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t>MODALIDAD DE ENTREGA:</w:t>
      </w:r>
      <w:r w:rsidRPr="00371B7B">
        <w:rPr>
          <w:rFonts w:ascii="Palatino Linotype" w:eastAsia="Palatino Linotype" w:hAnsi="Palatino Linotype" w:cs="Palatino Linotype"/>
        </w:rPr>
        <w:t xml:space="preserve"> vía </w:t>
      </w:r>
      <w:r w:rsidRPr="00371B7B">
        <w:rPr>
          <w:rFonts w:ascii="Palatino Linotype" w:eastAsia="Palatino Linotype" w:hAnsi="Palatino Linotype" w:cs="Palatino Linotype"/>
          <w:b/>
        </w:rPr>
        <w:t xml:space="preserve">SAIMEX. </w:t>
      </w:r>
    </w:p>
    <w:p w14:paraId="735F470D" w14:textId="77777777" w:rsidR="0064438D" w:rsidRPr="00371B7B" w:rsidRDefault="0064438D" w:rsidP="00371B7B">
      <w:pPr>
        <w:spacing w:line="360" w:lineRule="auto"/>
        <w:jc w:val="both"/>
        <w:rPr>
          <w:rFonts w:ascii="Palatino Linotype" w:eastAsia="Palatino Linotype" w:hAnsi="Palatino Linotype" w:cs="Palatino Linotype"/>
          <w:b/>
        </w:rPr>
      </w:pPr>
    </w:p>
    <w:p w14:paraId="2935B144" w14:textId="77777777" w:rsidR="00961BCF" w:rsidRPr="00371B7B" w:rsidRDefault="00961BCF" w:rsidP="00371B7B">
      <w:pPr>
        <w:spacing w:line="360" w:lineRule="auto"/>
        <w:jc w:val="both"/>
        <w:rPr>
          <w:rFonts w:ascii="Palatino Linotype" w:hAnsi="Palatino Linotype"/>
          <w:b/>
          <w:sz w:val="28"/>
          <w:szCs w:val="28"/>
        </w:rPr>
      </w:pPr>
      <w:r w:rsidRPr="00371B7B">
        <w:rPr>
          <w:rFonts w:ascii="Palatino Linotype" w:hAnsi="Palatino Linotype"/>
          <w:b/>
          <w:sz w:val="28"/>
          <w:szCs w:val="28"/>
        </w:rPr>
        <w:t>II. Turno de requerimiento del Sujeto Obligado</w:t>
      </w:r>
    </w:p>
    <w:p w14:paraId="0BDE34C7" w14:textId="77777777" w:rsidR="00961BCF" w:rsidRPr="00371B7B" w:rsidRDefault="00961BCF" w:rsidP="00371B7B">
      <w:pPr>
        <w:spacing w:line="360" w:lineRule="auto"/>
        <w:jc w:val="both"/>
        <w:rPr>
          <w:rFonts w:ascii="Palatino Linotype" w:hAnsi="Palatino Linotype"/>
          <w:bCs/>
        </w:rPr>
      </w:pPr>
      <w:r w:rsidRPr="00371B7B">
        <w:rPr>
          <w:rFonts w:ascii="Palatino Linotype" w:hAnsi="Palatino Linotype" w:cs="Arial"/>
        </w:rPr>
        <w:lastRenderedPageBreak/>
        <w:t xml:space="preserve">Con la finalidad de dar cumplimiento al artículo 162 de la Ley de Transparencia y Acceso a la Información Pública del Estado de México y Municipios, el </w:t>
      </w:r>
      <w:r w:rsidR="00E7550B" w:rsidRPr="00371B7B">
        <w:rPr>
          <w:rFonts w:ascii="Palatino Linotype" w:hAnsi="Palatino Linotype" w:cs="Arial"/>
          <w:b/>
        </w:rPr>
        <w:t>dieciocho de diciembre de dos mil veintitrés y veintinueve</w:t>
      </w:r>
      <w:r w:rsidRPr="00371B7B">
        <w:rPr>
          <w:rFonts w:ascii="Palatino Linotype" w:hAnsi="Palatino Linotype" w:cs="Arial"/>
          <w:b/>
        </w:rPr>
        <w:t xml:space="preserve"> de enero de dos mil veinticuatro,</w:t>
      </w:r>
      <w:r w:rsidRPr="00371B7B">
        <w:rPr>
          <w:rFonts w:ascii="Palatino Linotype" w:hAnsi="Palatino Linotype" w:cs="Arial"/>
        </w:rPr>
        <w:t xml:space="preserve"> el Titular de la Unidad de Transparencia del </w:t>
      </w:r>
      <w:r w:rsidRPr="00371B7B">
        <w:rPr>
          <w:rFonts w:ascii="Palatino Linotype" w:hAnsi="Palatino Linotype" w:cs="Arial"/>
          <w:b/>
        </w:rPr>
        <w:t>SUJETO OBLIGADO</w:t>
      </w:r>
      <w:r w:rsidRPr="00371B7B">
        <w:rPr>
          <w:rFonts w:ascii="Palatino Linotype" w:hAnsi="Palatino Linotype" w:cs="Arial"/>
        </w:rPr>
        <w:t xml:space="preserve">, </w:t>
      </w:r>
      <w:r w:rsidRPr="00371B7B">
        <w:rPr>
          <w:rFonts w:ascii="Palatino Linotype" w:hAnsi="Palatino Linotype"/>
          <w:bCs/>
        </w:rPr>
        <w:t>turnó el requerimiento de información al servidor público habilitado que estimó pertinente, a fin de colmar la Solicitud de Acceso a la Información.</w:t>
      </w:r>
    </w:p>
    <w:p w14:paraId="669B7D2C" w14:textId="77777777" w:rsidR="00961BCF" w:rsidRPr="00371B7B" w:rsidRDefault="00961BCF" w:rsidP="00371B7B">
      <w:pPr>
        <w:spacing w:line="360" w:lineRule="auto"/>
        <w:jc w:val="both"/>
        <w:rPr>
          <w:rFonts w:ascii="Palatino Linotype" w:eastAsia="Palatino Linotype" w:hAnsi="Palatino Linotype" w:cs="Palatino Linotype"/>
          <w:b/>
        </w:rPr>
      </w:pPr>
    </w:p>
    <w:p w14:paraId="761DFABD" w14:textId="77777777" w:rsidR="007A0025" w:rsidRPr="00371B7B" w:rsidRDefault="007A0025" w:rsidP="00371B7B">
      <w:pPr>
        <w:spacing w:line="360" w:lineRule="auto"/>
        <w:jc w:val="both"/>
        <w:rPr>
          <w:rFonts w:ascii="Palatino Linotype" w:hAnsi="Palatino Linotype"/>
          <w:sz w:val="28"/>
          <w:szCs w:val="28"/>
        </w:rPr>
      </w:pPr>
      <w:r w:rsidRPr="00371B7B">
        <w:rPr>
          <w:rFonts w:ascii="Palatino Linotype" w:hAnsi="Palatino Linotype"/>
          <w:b/>
          <w:sz w:val="28"/>
          <w:szCs w:val="28"/>
        </w:rPr>
        <w:t>III.</w:t>
      </w:r>
      <w:r w:rsidRPr="00371B7B">
        <w:rPr>
          <w:rFonts w:ascii="Palatino Linotype" w:hAnsi="Palatino Linotype"/>
          <w:sz w:val="28"/>
          <w:szCs w:val="28"/>
        </w:rPr>
        <w:t xml:space="preserve"> </w:t>
      </w:r>
      <w:r w:rsidRPr="00371B7B">
        <w:rPr>
          <w:rFonts w:ascii="Palatino Linotype" w:hAnsi="Palatino Linotype"/>
          <w:b/>
          <w:sz w:val="28"/>
          <w:szCs w:val="28"/>
        </w:rPr>
        <w:t>Prórroga</w:t>
      </w:r>
    </w:p>
    <w:p w14:paraId="77292B3A" w14:textId="77777777" w:rsidR="007A0025" w:rsidRPr="00371B7B" w:rsidRDefault="007A0025" w:rsidP="00371B7B">
      <w:pPr>
        <w:spacing w:line="360" w:lineRule="auto"/>
        <w:jc w:val="both"/>
        <w:rPr>
          <w:rFonts w:ascii="Palatino Linotype" w:hAnsi="Palatino Linotype"/>
        </w:rPr>
      </w:pPr>
      <w:r w:rsidRPr="00371B7B">
        <w:rPr>
          <w:rFonts w:ascii="Palatino Linotype" w:hAnsi="Palatino Linotype"/>
        </w:rPr>
        <w:t xml:space="preserve">De las constancias que obran en </w:t>
      </w:r>
      <w:r w:rsidRPr="00371B7B">
        <w:rPr>
          <w:rFonts w:ascii="Palatino Linotype" w:hAnsi="Palatino Linotype"/>
          <w:b/>
        </w:rPr>
        <w:t>EL SAIMEX,</w:t>
      </w:r>
      <w:r w:rsidRPr="00371B7B">
        <w:rPr>
          <w:rFonts w:ascii="Palatino Linotype" w:hAnsi="Palatino Linotype"/>
        </w:rPr>
        <w:t xml:space="preserve"> se advierte que el veintinueve de enero de dos mil veinticuatro, </w:t>
      </w:r>
      <w:r w:rsidRPr="00371B7B">
        <w:rPr>
          <w:rFonts w:ascii="Palatino Linotype" w:hAnsi="Palatino Linotype"/>
          <w:b/>
        </w:rPr>
        <w:t xml:space="preserve">EL SUJETO OBLIGADO </w:t>
      </w:r>
      <w:r w:rsidRPr="00371B7B">
        <w:rPr>
          <w:rFonts w:ascii="Palatino Linotype" w:hAnsi="Palatino Linotype"/>
        </w:rPr>
        <w:t xml:space="preserve">notificó una prórroga de siete días para dar respuesta a la solicitud de información planteada por </w:t>
      </w:r>
      <w:r w:rsidRPr="00371B7B">
        <w:rPr>
          <w:rFonts w:ascii="Palatino Linotype" w:hAnsi="Palatino Linotype"/>
          <w:b/>
        </w:rPr>
        <w:t>EL RECURRENTE</w:t>
      </w:r>
      <w:r w:rsidRPr="00371B7B">
        <w:rPr>
          <w:rFonts w:ascii="Palatino Linotype" w:hAnsi="Palatino Linotype"/>
        </w:rPr>
        <w:t>, en los siguientes términos:</w:t>
      </w:r>
    </w:p>
    <w:p w14:paraId="016C58F8" w14:textId="77777777" w:rsidR="007A0025" w:rsidRPr="00371B7B" w:rsidRDefault="007A0025" w:rsidP="00371B7B">
      <w:pPr>
        <w:jc w:val="both"/>
        <w:rPr>
          <w:rFonts w:ascii="Palatino Linotype" w:eastAsia="Palatino Linotype" w:hAnsi="Palatino Linotype" w:cs="Palatino Linotype"/>
          <w:b/>
        </w:rPr>
      </w:pPr>
    </w:p>
    <w:p w14:paraId="349DD02D"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5481D07"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A8E49E1"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“Solicito oficio recibido en presidencia municipal con folio 983 en dónde se hizo de conocimiento a la presidenta municipal del apoyo que está brindando la titular de transparencia al partido morena en </w:t>
      </w:r>
      <w:proofErr w:type="spellStart"/>
      <w:r w:rsidRPr="00371B7B">
        <w:rPr>
          <w:rFonts w:ascii="Palatino Linotype" w:eastAsia="Palatino Linotype" w:hAnsi="Palatino Linotype" w:cs="Palatino Linotype"/>
          <w:i/>
          <w:sz w:val="22"/>
          <w:szCs w:val="22"/>
        </w:rPr>
        <w:t>cuautitlan</w:t>
      </w:r>
      <w:proofErr w:type="spellEnd"/>
      <w:r w:rsidRPr="00371B7B">
        <w:rPr>
          <w:rFonts w:ascii="Palatino Linotype" w:eastAsia="Palatino Linotype" w:hAnsi="Palatino Linotype" w:cs="Palatino Linotype"/>
          <w:i/>
          <w:sz w:val="22"/>
          <w:szCs w:val="22"/>
        </w:rPr>
        <w:t xml:space="preserve"> Izcalli “ (SIC) Por lo anteriormente expuesto y con fundamento en el artículo 163 párrafo segundo de la Ley de Transparencia y Acceso a la Información Pública del Estado de México y Municipios, pido se sirva tenerse </w:t>
      </w:r>
      <w:r w:rsidRPr="00371B7B">
        <w:rPr>
          <w:rFonts w:ascii="Palatino Linotype" w:eastAsia="Palatino Linotype" w:hAnsi="Palatino Linotype" w:cs="Palatino Linotype"/>
          <w:i/>
          <w:sz w:val="22"/>
          <w:szCs w:val="22"/>
        </w:rPr>
        <w:lastRenderedPageBreak/>
        <w:t>por notificado en tiempo y forma la ampliación el término de su solicitud de información número 00846/CUAUTIZC/IP/2023.</w:t>
      </w:r>
    </w:p>
    <w:p w14:paraId="1FB52501"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3595482"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LIC. MARÍA ISABEL CISNEROS MÁRQUEZ</w:t>
      </w:r>
    </w:p>
    <w:p w14:paraId="150BBB19"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 xml:space="preserve">Responsable de la Unidad de Transparencia” (sic) </w:t>
      </w:r>
    </w:p>
    <w:p w14:paraId="7E156693" w14:textId="77777777" w:rsidR="007A0025" w:rsidRPr="00371B7B" w:rsidRDefault="007A0025" w:rsidP="00371B7B">
      <w:pPr>
        <w:jc w:val="both"/>
        <w:rPr>
          <w:rFonts w:ascii="Palatino Linotype" w:eastAsia="Palatino Linotype" w:hAnsi="Palatino Linotype" w:cs="Palatino Linotype"/>
          <w:b/>
        </w:rPr>
      </w:pPr>
    </w:p>
    <w:p w14:paraId="160D13F6" w14:textId="77777777" w:rsidR="007A0025" w:rsidRPr="00371B7B" w:rsidRDefault="007A0025" w:rsidP="00371B7B">
      <w:pPr>
        <w:spacing w:line="360" w:lineRule="auto"/>
        <w:jc w:val="both"/>
        <w:rPr>
          <w:rFonts w:ascii="Palatino Linotype" w:hAnsi="Palatino Linotype" w:cs="Arial"/>
        </w:rPr>
      </w:pPr>
      <w:r w:rsidRPr="00371B7B">
        <w:rPr>
          <w:rFonts w:ascii="Palatino Linotype" w:hAnsi="Palatino Linotype" w:cs="Arial"/>
        </w:rPr>
        <w:t xml:space="preserve">De igual modo, se advierte en el </w:t>
      </w:r>
      <w:r w:rsidRPr="00371B7B">
        <w:rPr>
          <w:rFonts w:ascii="Palatino Linotype" w:hAnsi="Palatino Linotype" w:cs="Arial"/>
          <w:b/>
        </w:rPr>
        <w:t>SAIMEX</w:t>
      </w:r>
      <w:r w:rsidRPr="00371B7B">
        <w:rPr>
          <w:rFonts w:ascii="Palatino Linotype" w:hAnsi="Palatino Linotype" w:cs="Arial"/>
        </w:rPr>
        <w:t xml:space="preserve"> que</w:t>
      </w:r>
      <w:r w:rsidRPr="00371B7B">
        <w:rPr>
          <w:rFonts w:ascii="Palatino Linotype" w:hAnsi="Palatino Linotype"/>
        </w:rPr>
        <w:t xml:space="preserve"> </w:t>
      </w:r>
      <w:r w:rsidRPr="00371B7B">
        <w:rPr>
          <w:rFonts w:ascii="Palatino Linotype" w:hAnsi="Palatino Linotype" w:cs="Arial"/>
          <w:b/>
        </w:rPr>
        <w:t xml:space="preserve">EL SUJETO OBLIGADO </w:t>
      </w:r>
      <w:r w:rsidRPr="00371B7B">
        <w:rPr>
          <w:rFonts w:ascii="Palatino Linotype" w:hAnsi="Palatino Linotype"/>
        </w:rPr>
        <w:t xml:space="preserve">acompañó a la solicitud de prórroga el archivo electrónico denominado </w:t>
      </w:r>
      <w:hyperlink r:id="rId9" w:tgtFrame="_blank" w:history="1">
        <w:r w:rsidRPr="00371B7B">
          <w:rPr>
            <w:rStyle w:val="Hipervnculo"/>
            <w:rFonts w:ascii="Palatino Linotype" w:hAnsi="Palatino Linotype" w:cs="Arial"/>
            <w:b/>
            <w:i/>
            <w:color w:val="auto"/>
          </w:rPr>
          <w:t>AA 846.pdf</w:t>
        </w:r>
      </w:hyperlink>
      <w:r w:rsidRPr="00371B7B">
        <w:rPr>
          <w:rStyle w:val="Hipervnculo"/>
          <w:rFonts w:ascii="Palatino Linotype" w:hAnsi="Palatino Linotype" w:cs="Arial"/>
          <w:b/>
          <w:i/>
          <w:color w:val="auto"/>
        </w:rPr>
        <w:t xml:space="preserve">, </w:t>
      </w:r>
      <w:r w:rsidRPr="00371B7B">
        <w:rPr>
          <w:rFonts w:ascii="Palatino Linotype" w:hAnsi="Palatino Linotype" w:cs="Arial"/>
        </w:rPr>
        <w:t>el cual contiene el Acuerdo número CTM/CUT/SE005/0058/AA/2024, por medio del cual el Comité de Transparencia aprobó la ampliación de plazo para dar respuesta a la solicitud materia de estudio.</w:t>
      </w:r>
    </w:p>
    <w:p w14:paraId="0EC36FE7" w14:textId="77777777" w:rsidR="007A0025" w:rsidRPr="00371B7B" w:rsidRDefault="007A0025" w:rsidP="00371B7B">
      <w:pPr>
        <w:spacing w:line="360" w:lineRule="auto"/>
        <w:jc w:val="both"/>
        <w:rPr>
          <w:rFonts w:ascii="Palatino Linotype" w:eastAsia="Palatino Linotype" w:hAnsi="Palatino Linotype" w:cs="Palatino Linotype"/>
          <w:b/>
        </w:rPr>
      </w:pPr>
    </w:p>
    <w:p w14:paraId="7AA8B8D9" w14:textId="77777777" w:rsidR="0064438D" w:rsidRPr="00371B7B" w:rsidRDefault="005E3414" w:rsidP="00371B7B">
      <w:pPr>
        <w:spacing w:line="360" w:lineRule="auto"/>
        <w:jc w:val="both"/>
        <w:rPr>
          <w:rFonts w:ascii="Palatino Linotype" w:eastAsia="Palatino Linotype" w:hAnsi="Palatino Linotype" w:cs="Palatino Linotype"/>
          <w:b/>
          <w:sz w:val="28"/>
          <w:szCs w:val="28"/>
        </w:rPr>
      </w:pPr>
      <w:r w:rsidRPr="00371B7B">
        <w:rPr>
          <w:rFonts w:ascii="Palatino Linotype" w:hAnsi="Palatino Linotype"/>
          <w:b/>
          <w:sz w:val="28"/>
          <w:szCs w:val="28"/>
        </w:rPr>
        <w:t>I</w:t>
      </w:r>
      <w:r w:rsidR="007A0025" w:rsidRPr="00371B7B">
        <w:rPr>
          <w:rFonts w:ascii="Palatino Linotype" w:hAnsi="Palatino Linotype"/>
          <w:b/>
          <w:sz w:val="28"/>
          <w:szCs w:val="28"/>
        </w:rPr>
        <w:t>V</w:t>
      </w:r>
      <w:r w:rsidRPr="00371B7B">
        <w:rPr>
          <w:rFonts w:ascii="Palatino Linotype" w:hAnsi="Palatino Linotype"/>
          <w:b/>
          <w:sz w:val="28"/>
          <w:szCs w:val="28"/>
        </w:rPr>
        <w:t xml:space="preserve">. </w:t>
      </w:r>
      <w:r w:rsidR="00D41907" w:rsidRPr="00371B7B">
        <w:rPr>
          <w:rFonts w:ascii="Palatino Linotype" w:eastAsia="Palatino Linotype" w:hAnsi="Palatino Linotype" w:cs="Palatino Linotype"/>
          <w:b/>
          <w:sz w:val="28"/>
          <w:szCs w:val="28"/>
        </w:rPr>
        <w:t>Respuesta del Sujeto Obligado</w:t>
      </w:r>
    </w:p>
    <w:p w14:paraId="35C8450F" w14:textId="77777777" w:rsidR="0064438D"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De las constancias que integran el expediente electrónico del </w:t>
      </w:r>
      <w:r w:rsidRPr="00371B7B">
        <w:rPr>
          <w:rFonts w:ascii="Palatino Linotype" w:eastAsia="Palatino Linotype" w:hAnsi="Palatino Linotype" w:cs="Palatino Linotype"/>
          <w:b/>
        </w:rPr>
        <w:t>SAIMEX</w:t>
      </w:r>
      <w:r w:rsidRPr="00371B7B">
        <w:rPr>
          <w:rFonts w:ascii="Palatino Linotype" w:eastAsia="Palatino Linotype" w:hAnsi="Palatino Linotype" w:cs="Palatino Linotype"/>
        </w:rPr>
        <w:t xml:space="preserve"> se advierte que </w:t>
      </w:r>
      <w:r w:rsidRPr="00371B7B">
        <w:rPr>
          <w:rFonts w:ascii="Palatino Linotype" w:eastAsia="Palatino Linotype" w:hAnsi="Palatino Linotype" w:cs="Palatino Linotype"/>
          <w:b/>
        </w:rPr>
        <w:t>EL SUJETO OBLIGADO</w:t>
      </w:r>
      <w:r w:rsidRPr="00371B7B">
        <w:rPr>
          <w:rFonts w:ascii="Palatino Linotype" w:eastAsia="Palatino Linotype" w:hAnsi="Palatino Linotype" w:cs="Palatino Linotype"/>
        </w:rPr>
        <w:t xml:space="preserve"> dio respuesta a la Solicitud de Acceso a la Información, el </w:t>
      </w:r>
      <w:r w:rsidR="007A0025" w:rsidRPr="00371B7B">
        <w:rPr>
          <w:rFonts w:ascii="Palatino Linotype" w:eastAsia="Palatino Linotype" w:hAnsi="Palatino Linotype" w:cs="Palatino Linotype"/>
        </w:rPr>
        <w:t xml:space="preserve">ocho de febrero </w:t>
      </w:r>
      <w:r w:rsidRPr="00371B7B">
        <w:rPr>
          <w:rFonts w:ascii="Palatino Linotype" w:eastAsia="Palatino Linotype" w:hAnsi="Palatino Linotype" w:cs="Palatino Linotype"/>
        </w:rPr>
        <w:t>de dos mil veinticuatro, en los términos que a continuación se citan:</w:t>
      </w:r>
    </w:p>
    <w:p w14:paraId="5F0E1D66" w14:textId="77777777" w:rsidR="00DE6135" w:rsidRPr="00371B7B" w:rsidRDefault="00DE6135" w:rsidP="00371B7B">
      <w:pPr>
        <w:jc w:val="both"/>
        <w:rPr>
          <w:rFonts w:ascii="Palatino Linotype" w:eastAsia="Palatino Linotype" w:hAnsi="Palatino Linotype" w:cs="Palatino Linotype"/>
          <w:i/>
          <w:sz w:val="22"/>
          <w:szCs w:val="22"/>
        </w:rPr>
      </w:pPr>
    </w:p>
    <w:p w14:paraId="3B8AC0CD" w14:textId="77777777" w:rsidR="007A0025" w:rsidRPr="00371B7B" w:rsidRDefault="00D41907"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w:t>
      </w:r>
      <w:r w:rsidR="007A0025" w:rsidRPr="00371B7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133DC8"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E35FC2B"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(1)COORDINACIÓN DE TRANSPARENCIA 1“A QUIEN CORRESPONDA PRESENTE. Con relación a su solicitud de información con el </w:t>
      </w:r>
      <w:r w:rsidRPr="00371B7B">
        <w:rPr>
          <w:rFonts w:ascii="Palatino Linotype" w:eastAsia="Palatino Linotype" w:hAnsi="Palatino Linotype" w:cs="Palatino Linotype"/>
          <w:i/>
          <w:sz w:val="22"/>
          <w:szCs w:val="22"/>
        </w:rPr>
        <w:lastRenderedPageBreak/>
        <w:t xml:space="preserve">número de folio 00846/CUAUTIZC/IP/2023, ingresada a través del Sistema de Acceso a la Información Mexiquense (SAIMEX), en fecha dieciocho de diciembre de dos mil veintitrés relativa misma que solicita lo siguiente: “Solicito oficio recibido en presidencia municipal con folio 983 en dónde se hizo de conocimiento a la presidenta municipal del apoyo que está brindando la titular de transparencia al partido morena en Cuautitlán Izcalli” SIC. Por lo que a través del presente ocurso se da respuesta a lo solicitado en cumplimiento a lo establecido en los artículos 12 segundo párrafo, 24 último párrafo, 163 primer párrafo y demás aplicables de la Ley de Transparencia y Acceso a la Información Pública del Estado de México y Municipios; El derecho de acceso a la información es un derecho consagrado prácticamente en todos los ordenamientos nacionales, vinculándose estrictamente con el derecho de petición consagrado en nuestra carta magna. Por su parte, el Primer Tribunal Colegiado en Materia Administrativa del Primer Circuito ha considerado en los derechos consagrados constitucionalmente, como es el caso del de petición, deben interpretarse de manera que resulten eficaces y no se queden en el ámbito de lo teórico. Tal concepción tiene por finalidad el dotar de eficacia a la Constitución y </w:t>
      </w:r>
      <w:proofErr w:type="gramStart"/>
      <w:r w:rsidRPr="00371B7B">
        <w:rPr>
          <w:rFonts w:ascii="Palatino Linotype" w:eastAsia="Palatino Linotype" w:hAnsi="Palatino Linotype" w:cs="Palatino Linotype"/>
          <w:i/>
          <w:sz w:val="22"/>
          <w:szCs w:val="22"/>
        </w:rPr>
        <w:t>“ a</w:t>
      </w:r>
      <w:proofErr w:type="gramEnd"/>
      <w:r w:rsidRPr="00371B7B">
        <w:rPr>
          <w:rFonts w:ascii="Palatino Linotype" w:eastAsia="Palatino Linotype" w:hAnsi="Palatino Linotype" w:cs="Palatino Linotype"/>
          <w:i/>
          <w:sz w:val="22"/>
          <w:szCs w:val="22"/>
        </w:rPr>
        <w:t xml:space="preserve"> la esencia de nuestro sistema democrático. El mismo tribunal federal reitera la vinculación entre los derechos de petición e información, y </w:t>
      </w:r>
      <w:proofErr w:type="spellStart"/>
      <w:r w:rsidRPr="00371B7B">
        <w:rPr>
          <w:rFonts w:ascii="Palatino Linotype" w:eastAsia="Palatino Linotype" w:hAnsi="Palatino Linotype" w:cs="Palatino Linotype"/>
          <w:i/>
          <w:sz w:val="22"/>
          <w:szCs w:val="22"/>
        </w:rPr>
        <w:t>objetiviza</w:t>
      </w:r>
      <w:proofErr w:type="spellEnd"/>
      <w:r w:rsidRPr="00371B7B">
        <w:rPr>
          <w:rFonts w:ascii="Palatino Linotype" w:eastAsia="Palatino Linotype" w:hAnsi="Palatino Linotype" w:cs="Palatino Linotype"/>
          <w:i/>
          <w:sz w:val="22"/>
          <w:szCs w:val="22"/>
        </w:rPr>
        <w:t xml:space="preserve"> el tipo de información: “exacta y precisa”. Aunque no es motivo de estudio, debe advertirse la estrecha relación que conserva el ejercicio del derecho de petición con el de información. Ahora bien, para gozar de la protección que otorgan los tribunales federales la petición debe ceñirse a ciertos requisitos, con algunos presupuestos básicos. Tales requisitos si bien no se corresponden con una idea lógica e indispensable del derecho de petición e información, encuentran su justificación en el artículo 8º. </w:t>
      </w:r>
      <w:proofErr w:type="gramStart"/>
      <w:r w:rsidRPr="00371B7B">
        <w:rPr>
          <w:rFonts w:ascii="Palatino Linotype" w:eastAsia="Palatino Linotype" w:hAnsi="Palatino Linotype" w:cs="Palatino Linotype"/>
          <w:i/>
          <w:sz w:val="22"/>
          <w:szCs w:val="22"/>
        </w:rPr>
        <w:t>constitucional</w:t>
      </w:r>
      <w:proofErr w:type="gramEnd"/>
      <w:r w:rsidRPr="00371B7B">
        <w:rPr>
          <w:rFonts w:ascii="Palatino Linotype" w:eastAsia="Palatino Linotype" w:hAnsi="Palatino Linotype" w:cs="Palatino Linotype"/>
          <w:i/>
          <w:sz w:val="22"/>
          <w:szCs w:val="22"/>
        </w:rPr>
        <w:t xml:space="preserve">. A este respecto debe señalarse que estos presupuestos no deben entenderse como requisitos distintos de los señalados en el texto constitucional, sino simplemente como contenido de éstos. La petición deberá ser formulada de manera pacífica y respetuosa; los términos en que aparece redactado el texto constitucional indican que: </w:t>
      </w:r>
      <w:proofErr w:type="gramStart"/>
      <w:r w:rsidRPr="00371B7B">
        <w:rPr>
          <w:rFonts w:ascii="Palatino Linotype" w:eastAsia="Palatino Linotype" w:hAnsi="Palatino Linotype" w:cs="Palatino Linotype"/>
          <w:i/>
          <w:sz w:val="22"/>
          <w:szCs w:val="22"/>
        </w:rPr>
        <w:t>“ …</w:t>
      </w:r>
      <w:proofErr w:type="gramEnd"/>
      <w:r w:rsidRPr="00371B7B">
        <w:rPr>
          <w:rFonts w:ascii="Palatino Linotype" w:eastAsia="Palatino Linotype" w:hAnsi="Palatino Linotype" w:cs="Palatino Linotype"/>
          <w:i/>
          <w:sz w:val="22"/>
          <w:szCs w:val="22"/>
        </w:rPr>
        <w:t xml:space="preserve"> de manera pacífica y respetuosa …” (SIC), alude al estilo y formalidades que debe emplearse para redactar la petición. Una petición se formula de manera pacífica y respetuosa cuando no altera el estatus o las circunstancias de tranquilidad ni agravia derechos de terceros presentes antes de que se haga la solicitud, tal y como puede inferirse de las acepciones que los diccionarios adoptan para el adjetivo pacífico: a) que ama la paz; b) tranquilo, que está en paz; y, c) que no tiene o que no haya oposición. </w:t>
      </w:r>
      <w:proofErr w:type="spellStart"/>
      <w:r w:rsidRPr="00371B7B">
        <w:rPr>
          <w:rFonts w:ascii="Palatino Linotype" w:eastAsia="Palatino Linotype" w:hAnsi="Palatino Linotype" w:cs="Palatino Linotype"/>
          <w:i/>
          <w:sz w:val="22"/>
          <w:szCs w:val="22"/>
        </w:rPr>
        <w:t>Asi</w:t>
      </w:r>
      <w:proofErr w:type="spellEnd"/>
      <w:r w:rsidRPr="00371B7B">
        <w:rPr>
          <w:rFonts w:ascii="Palatino Linotype" w:eastAsia="Palatino Linotype" w:hAnsi="Palatino Linotype" w:cs="Palatino Linotype"/>
          <w:i/>
          <w:sz w:val="22"/>
          <w:szCs w:val="22"/>
        </w:rPr>
        <w:t xml:space="preserve"> como del respeto de acuerdo a la Real Academia Española: </w:t>
      </w:r>
      <w:proofErr w:type="gramStart"/>
      <w:r w:rsidRPr="00371B7B">
        <w:rPr>
          <w:rFonts w:ascii="Palatino Linotype" w:eastAsia="Palatino Linotype" w:hAnsi="Palatino Linotype" w:cs="Palatino Linotype"/>
          <w:i/>
          <w:sz w:val="22"/>
          <w:szCs w:val="22"/>
        </w:rPr>
        <w:t>“ …</w:t>
      </w:r>
      <w:proofErr w:type="gramEnd"/>
      <w:r w:rsidRPr="00371B7B">
        <w:rPr>
          <w:rFonts w:ascii="Palatino Linotype" w:eastAsia="Palatino Linotype" w:hAnsi="Palatino Linotype" w:cs="Palatino Linotype"/>
          <w:i/>
          <w:sz w:val="22"/>
          <w:szCs w:val="22"/>
        </w:rPr>
        <w:t xml:space="preserve">El respeto implica el reconocimiento del valor propio y de los derechos de los individuos y de la sociedad …”. Con relación a su solicitud de información con el número de folio 00846/CUAUTIZC/IP/2023, ingresada a través del Sistema de Acceso a la Información Mexiquense (SAIMEX), en fecha dieciocho de diciembre de dos mil </w:t>
      </w:r>
      <w:r w:rsidRPr="00371B7B">
        <w:rPr>
          <w:rFonts w:ascii="Palatino Linotype" w:eastAsia="Palatino Linotype" w:hAnsi="Palatino Linotype" w:cs="Palatino Linotype"/>
          <w:i/>
          <w:sz w:val="22"/>
          <w:szCs w:val="22"/>
        </w:rPr>
        <w:lastRenderedPageBreak/>
        <w:t xml:space="preserve">veintitrés relativa misma que solicita lo siguiente: “Solicito oficio recibido en presidencia municipal con folio 983 en dónde se hizo de conocimiento a la presidenta municipal del apoyo que está brindando la titular de transparencia al partido morena en </w:t>
      </w:r>
      <w:proofErr w:type="spellStart"/>
      <w:r w:rsidRPr="00371B7B">
        <w:rPr>
          <w:rFonts w:ascii="Palatino Linotype" w:eastAsia="Palatino Linotype" w:hAnsi="Palatino Linotype" w:cs="Palatino Linotype"/>
          <w:i/>
          <w:sz w:val="22"/>
          <w:szCs w:val="22"/>
        </w:rPr>
        <w:t>cuautitlan</w:t>
      </w:r>
      <w:proofErr w:type="spellEnd"/>
      <w:r w:rsidRPr="00371B7B">
        <w:rPr>
          <w:rFonts w:ascii="Palatino Linotype" w:eastAsia="Palatino Linotype" w:hAnsi="Palatino Linotype" w:cs="Palatino Linotype"/>
          <w:i/>
          <w:sz w:val="22"/>
          <w:szCs w:val="22"/>
        </w:rPr>
        <w:t xml:space="preserve"> Izcalli” SIC. No se omite mencionar que para el caso específico que nos ocupa, el comité de transparencia de este sujeto obligado denominado Ayuntamiento de Cuautitlán Izcalli, aprobó en la Cuadragésima octava sesión extraordinaria el acuerdo por el que se aprueba desechar las solicitudes de acceso a la información pública y/o contengan faltas de respeto a la autoridad, y/o contengan apreciaciones subjetivas y se consideren derecho de petición dejando a salvo los derechos del particular, para ejercer los mismos en la vía que corresponda. Aprobado por unanimidad de votos, con número de acuerdo CTM/CUT/SE048/001/ADS/2023 de fecha SIETE DE NOVIEMBRE DE DOS MIL VEINTITRES, en términos de lo dispuesto por el artículo 47 y 49 fracción XII, mismo que puede consultarse en la plataforma IPOMEX, en el siguiente link: http://transparencia.izcalli.gob.mx/wp-content/uploads/dataTransparencia/articulo92/fraccion_XLIII_A/20240126012705553-1.pdf Por las razones expuestas esta Coordinación de Transparencia SE DESECHA dicha solicitud por carecer del estilo y cualidades de redacción de la solicitud, de acuerdo con los preceptos legales anteriormente fundados y motivados. Sin más por el momento, sirvan las presentes líneas para enviarle un cordial saludo. ATENTAMENTE C. MARIA ISABEL CISNEROS MARQUEZ TITULAR DE LA COORDINACIÓN DE TRANSPARENCIA DEL AYUNTAMIENTO DE CUAUTITLÁN IZCALLI”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5817E7A5"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81E7F9B" w14:textId="77777777" w:rsidR="007A0025"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ATENTAMENTE</w:t>
      </w:r>
    </w:p>
    <w:p w14:paraId="35122EE8" w14:textId="77777777" w:rsidR="00A56954" w:rsidRPr="00371B7B" w:rsidRDefault="00A56954"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59E4CB5" w14:textId="77777777" w:rsidR="0064438D" w:rsidRPr="00371B7B" w:rsidRDefault="007A0025" w:rsidP="00371B7B">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LIC. MARÍA ISABEL CISNEROS MÁRQUEZ</w:t>
      </w:r>
      <w:r w:rsidR="00D41907" w:rsidRPr="00371B7B">
        <w:rPr>
          <w:rFonts w:ascii="Palatino Linotype" w:eastAsia="Palatino Linotype" w:hAnsi="Palatino Linotype" w:cs="Palatino Linotype"/>
          <w:i/>
          <w:sz w:val="22"/>
          <w:szCs w:val="22"/>
        </w:rPr>
        <w:t xml:space="preserve">” (sic) </w:t>
      </w:r>
    </w:p>
    <w:p w14:paraId="74F167BC" w14:textId="77777777" w:rsidR="0092425D" w:rsidRPr="00371B7B" w:rsidRDefault="0092425D" w:rsidP="00371B7B">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6C258909" w14:textId="77777777" w:rsidR="00D92AFD" w:rsidRPr="00371B7B" w:rsidRDefault="0092425D" w:rsidP="00371B7B">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371B7B">
        <w:rPr>
          <w:rFonts w:ascii="Palatino Linotype" w:hAnsi="Palatino Linotype" w:cs="Arial"/>
          <w:lang w:val="es-ES_tradnl"/>
        </w:rPr>
        <w:t xml:space="preserve">Asimismo, </w:t>
      </w:r>
      <w:r w:rsidRPr="00371B7B">
        <w:rPr>
          <w:rFonts w:ascii="Palatino Linotype" w:hAnsi="Palatino Linotype" w:cs="Arial"/>
          <w:b/>
          <w:lang w:val="es-ES_tradnl"/>
        </w:rPr>
        <w:t>EL RECURRENTE</w:t>
      </w:r>
      <w:r w:rsidRPr="00371B7B">
        <w:rPr>
          <w:rFonts w:ascii="Palatino Linotype" w:hAnsi="Palatino Linotype" w:cs="Arial"/>
          <w:lang w:val="es-ES_tradnl"/>
        </w:rPr>
        <w:t xml:space="preserve"> adjuntó a su Recurso de Revisión </w:t>
      </w:r>
      <w:r w:rsidR="007A0025" w:rsidRPr="00371B7B">
        <w:rPr>
          <w:rFonts w:ascii="Palatino Linotype" w:hAnsi="Palatino Linotype" w:cs="Arial"/>
          <w:lang w:val="es-ES_tradnl"/>
        </w:rPr>
        <w:t xml:space="preserve">el archivo electrónico denominado </w:t>
      </w:r>
      <w:r w:rsidR="007A0025" w:rsidRPr="00371B7B">
        <w:rPr>
          <w:rFonts w:ascii="Palatino Linotype" w:hAnsi="Palatino Linotype" w:cs="Arial"/>
          <w:b/>
          <w:i/>
          <w:lang w:val="es-ES_tradnl"/>
        </w:rPr>
        <w:t xml:space="preserve">SAIMEX 846.pdf, </w:t>
      </w:r>
      <w:r w:rsidR="007A0025" w:rsidRPr="00371B7B">
        <w:rPr>
          <w:rFonts w:ascii="Palatino Linotype" w:hAnsi="Palatino Linotype" w:cs="Arial"/>
          <w:lang w:val="es-ES_tradnl"/>
        </w:rPr>
        <w:t xml:space="preserve">el cual contiene el oficio número PM/CUT/0094/2024 del veintinueve de enero de dos mil veinticuatro, por medio del cual la Titular de la Coordinación de Transparencia, </w:t>
      </w:r>
      <w:r w:rsidR="00D92AFD" w:rsidRPr="00371B7B">
        <w:rPr>
          <w:rFonts w:ascii="Palatino Linotype" w:hAnsi="Palatino Linotype" w:cs="Arial"/>
          <w:lang w:val="es-ES_tradnl"/>
        </w:rPr>
        <w:t xml:space="preserve">hace del conocimiento que mediante la Cuadragésima </w:t>
      </w:r>
      <w:r w:rsidR="00905860" w:rsidRPr="00371B7B">
        <w:rPr>
          <w:rFonts w:ascii="Palatino Linotype" w:hAnsi="Palatino Linotype" w:cs="Arial"/>
          <w:lang w:val="es-ES_tradnl"/>
        </w:rPr>
        <w:lastRenderedPageBreak/>
        <w:t xml:space="preserve">Octava Sesión Extraordinaria, </w:t>
      </w:r>
      <w:r w:rsidR="00D92AFD" w:rsidRPr="00371B7B">
        <w:rPr>
          <w:rFonts w:ascii="Palatino Linotype" w:hAnsi="Palatino Linotype" w:cs="Arial"/>
          <w:lang w:val="es-ES_tradnl"/>
        </w:rPr>
        <w:t xml:space="preserve">se aprobó desechar las solicitudes de acceso a </w:t>
      </w:r>
      <w:proofErr w:type="spellStart"/>
      <w:r w:rsidR="00D92AFD" w:rsidRPr="00371B7B">
        <w:rPr>
          <w:rFonts w:ascii="Palatino Linotype" w:hAnsi="Palatino Linotype" w:cs="Arial"/>
          <w:lang w:val="es-ES_tradnl"/>
        </w:rPr>
        <w:t>al</w:t>
      </w:r>
      <w:proofErr w:type="spellEnd"/>
      <w:r w:rsidR="00D92AFD" w:rsidRPr="00371B7B">
        <w:rPr>
          <w:rFonts w:ascii="Palatino Linotype" w:hAnsi="Palatino Linotype" w:cs="Arial"/>
          <w:lang w:val="es-ES_tradnl"/>
        </w:rPr>
        <w:t xml:space="preserve"> información pública y/o contengan faltas de respeto a la autoridad y/o contengan apreciaciones subjetivas y se consideren derecho de petición dejando a salvo los derechos del particular, para ejercer los mismos en la vía que corresponda, el cual puede consultarse mediante el link electrónico </w:t>
      </w:r>
      <w:r w:rsidR="00D92AFD" w:rsidRPr="00371B7B">
        <w:rPr>
          <w:rFonts w:ascii="Palatino Linotype" w:hAnsi="Palatino Linotype" w:cs="Arial"/>
          <w:i/>
          <w:lang w:val="es-ES_tradnl"/>
        </w:rPr>
        <w:t>https://transparencia.izcalli.gob.mx/wp-content/uploads/dataTransparencia/articulo92/fraccion_XLIII_A/20240126012705553-1.pdf</w:t>
      </w:r>
      <w:r w:rsidR="00D92AFD" w:rsidRPr="00371B7B">
        <w:rPr>
          <w:rFonts w:ascii="Palatino Linotype" w:hAnsi="Palatino Linotype" w:cs="Arial"/>
          <w:lang w:val="es-ES_tradnl"/>
        </w:rPr>
        <w:t xml:space="preserve">. </w:t>
      </w:r>
    </w:p>
    <w:p w14:paraId="77071447" w14:textId="77777777" w:rsidR="00D92AFD" w:rsidRPr="00371B7B" w:rsidRDefault="00D92AFD" w:rsidP="00371B7B">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65A1EB4A" w14:textId="77777777" w:rsidR="0064438D" w:rsidRPr="00371B7B" w:rsidRDefault="004550C3" w:rsidP="00371B7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sz w:val="28"/>
          <w:szCs w:val="28"/>
        </w:rPr>
        <w:t>V</w:t>
      </w:r>
      <w:r w:rsidR="00D41907" w:rsidRPr="00371B7B">
        <w:rPr>
          <w:rFonts w:ascii="Palatino Linotype" w:eastAsia="Palatino Linotype" w:hAnsi="Palatino Linotype" w:cs="Palatino Linotype"/>
          <w:b/>
          <w:sz w:val="28"/>
          <w:szCs w:val="28"/>
        </w:rPr>
        <w:t>. Del Recurso de Revisión</w:t>
      </w:r>
    </w:p>
    <w:p w14:paraId="0FCC6DB2" w14:textId="77777777" w:rsidR="0064438D" w:rsidRPr="00371B7B" w:rsidRDefault="00D41907" w:rsidP="00371B7B">
      <w:pPr>
        <w:pBdr>
          <w:top w:val="nil"/>
          <w:left w:val="nil"/>
          <w:bottom w:val="nil"/>
          <w:right w:val="nil"/>
          <w:between w:val="nil"/>
        </w:pBd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rPr>
        <w:t xml:space="preserve">Inconforme con la respuesta del </w:t>
      </w:r>
      <w:r w:rsidRPr="00371B7B">
        <w:rPr>
          <w:rFonts w:ascii="Palatino Linotype" w:eastAsia="Palatino Linotype" w:hAnsi="Palatino Linotype" w:cs="Palatino Linotype"/>
          <w:b/>
        </w:rPr>
        <w:t>SUJETO OBLIGADO</w:t>
      </w:r>
      <w:r w:rsidRPr="00371B7B">
        <w:rPr>
          <w:rFonts w:ascii="Palatino Linotype" w:eastAsia="Palatino Linotype" w:hAnsi="Palatino Linotype" w:cs="Palatino Linotype"/>
        </w:rPr>
        <w:t xml:space="preserve">, el </w:t>
      </w:r>
      <w:r w:rsidR="00D92AFD" w:rsidRPr="00371B7B">
        <w:rPr>
          <w:rFonts w:ascii="Palatino Linotype" w:eastAsia="Palatino Linotype" w:hAnsi="Palatino Linotype" w:cs="Palatino Linotype"/>
        </w:rPr>
        <w:t xml:space="preserve">catorce de </w:t>
      </w:r>
      <w:r w:rsidR="00045977" w:rsidRPr="00371B7B">
        <w:rPr>
          <w:rFonts w:ascii="Palatino Linotype" w:eastAsia="Palatino Linotype" w:hAnsi="Palatino Linotype" w:cs="Palatino Linotype"/>
        </w:rPr>
        <w:t xml:space="preserve">febrero </w:t>
      </w:r>
      <w:r w:rsidRPr="00371B7B">
        <w:rPr>
          <w:rFonts w:ascii="Palatino Linotype" w:eastAsia="Palatino Linotype" w:hAnsi="Palatino Linotype" w:cs="Palatino Linotype"/>
        </w:rPr>
        <w:t xml:space="preserve">de dos mil veinticuatro, </w:t>
      </w:r>
      <w:r w:rsidRPr="00371B7B">
        <w:rPr>
          <w:rFonts w:ascii="Palatino Linotype" w:eastAsia="Palatino Linotype" w:hAnsi="Palatino Linotype" w:cs="Palatino Linotype"/>
          <w:b/>
        </w:rPr>
        <w:t xml:space="preserve">EL RECURRENTE </w:t>
      </w:r>
      <w:r w:rsidRPr="00371B7B">
        <w:rPr>
          <w:rFonts w:ascii="Palatino Linotype" w:eastAsia="Palatino Linotype" w:hAnsi="Palatino Linotype" w:cs="Palatino Linotype"/>
        </w:rPr>
        <w:t xml:space="preserve">interpuso el Recurso de Revisión objeto del presente estudio, el cual fue registrado en </w:t>
      </w:r>
      <w:r w:rsidRPr="00371B7B">
        <w:rPr>
          <w:rFonts w:ascii="Palatino Linotype" w:eastAsia="Palatino Linotype" w:hAnsi="Palatino Linotype" w:cs="Palatino Linotype"/>
          <w:b/>
        </w:rPr>
        <w:t xml:space="preserve">EL SAIMEX </w:t>
      </w:r>
      <w:r w:rsidRPr="00371B7B">
        <w:rPr>
          <w:rFonts w:ascii="Palatino Linotype" w:eastAsia="Palatino Linotype" w:hAnsi="Palatino Linotype" w:cs="Palatino Linotype"/>
        </w:rPr>
        <w:t xml:space="preserve">y se le asignó el número de expediente </w:t>
      </w:r>
      <w:r w:rsidRPr="00371B7B">
        <w:rPr>
          <w:rFonts w:ascii="Palatino Linotype" w:eastAsia="Palatino Linotype" w:hAnsi="Palatino Linotype" w:cs="Palatino Linotype"/>
          <w:b/>
        </w:rPr>
        <w:t>00</w:t>
      </w:r>
      <w:r w:rsidR="00D92AFD" w:rsidRPr="00371B7B">
        <w:rPr>
          <w:rFonts w:ascii="Palatino Linotype" w:eastAsia="Palatino Linotype" w:hAnsi="Palatino Linotype" w:cs="Palatino Linotype"/>
          <w:b/>
        </w:rPr>
        <w:t>867</w:t>
      </w:r>
      <w:r w:rsidRPr="00371B7B">
        <w:rPr>
          <w:rFonts w:ascii="Palatino Linotype" w:eastAsia="Palatino Linotype" w:hAnsi="Palatino Linotype" w:cs="Palatino Linotype"/>
          <w:b/>
        </w:rPr>
        <w:t>/INFOEM/IP/RR/2024,</w:t>
      </w:r>
      <w:r w:rsidRPr="00371B7B">
        <w:rPr>
          <w:rFonts w:ascii="Palatino Linotype" w:eastAsia="Palatino Linotype" w:hAnsi="Palatino Linotype" w:cs="Palatino Linotype"/>
        </w:rPr>
        <w:t xml:space="preserve"> en el que señaló como:</w:t>
      </w:r>
    </w:p>
    <w:p w14:paraId="30990A26" w14:textId="77777777" w:rsidR="0064438D" w:rsidRPr="00371B7B" w:rsidRDefault="0064438D" w:rsidP="00371B7B">
      <w:pPr>
        <w:spacing w:line="360" w:lineRule="auto"/>
        <w:ind w:right="899"/>
        <w:jc w:val="both"/>
        <w:rPr>
          <w:rFonts w:ascii="Palatino Linotype" w:eastAsia="Palatino Linotype" w:hAnsi="Palatino Linotype" w:cs="Palatino Linotype"/>
          <w:i/>
          <w:sz w:val="22"/>
          <w:szCs w:val="22"/>
        </w:rPr>
      </w:pPr>
    </w:p>
    <w:p w14:paraId="7A272E64" w14:textId="77777777" w:rsidR="0064438D" w:rsidRPr="00371B7B" w:rsidRDefault="00D41907" w:rsidP="00371B7B">
      <w:pPr>
        <w:pBdr>
          <w:top w:val="nil"/>
          <w:left w:val="nil"/>
          <w:bottom w:val="nil"/>
          <w:right w:val="nil"/>
          <w:between w:val="nil"/>
        </w:pBd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t xml:space="preserve">Acto impugnado: </w:t>
      </w:r>
    </w:p>
    <w:p w14:paraId="4C2BA352" w14:textId="77777777" w:rsidR="0064438D" w:rsidRPr="00371B7B" w:rsidRDefault="0064438D" w:rsidP="00371B7B">
      <w:pPr>
        <w:ind w:left="851" w:right="899"/>
        <w:jc w:val="both"/>
        <w:rPr>
          <w:rFonts w:ascii="Palatino Linotype" w:eastAsia="Palatino Linotype" w:hAnsi="Palatino Linotype" w:cs="Palatino Linotype"/>
          <w:i/>
          <w:sz w:val="22"/>
          <w:szCs w:val="22"/>
        </w:rPr>
      </w:pPr>
    </w:p>
    <w:p w14:paraId="41255755" w14:textId="77777777" w:rsidR="0064438D" w:rsidRPr="00371B7B" w:rsidRDefault="00E23EF3" w:rsidP="00371B7B">
      <w:pP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w:t>
      </w:r>
      <w:r w:rsidR="00D92AFD" w:rsidRPr="00371B7B">
        <w:rPr>
          <w:rFonts w:ascii="Palatino Linotype" w:eastAsia="Palatino Linotype" w:hAnsi="Palatino Linotype" w:cs="Palatino Linotype"/>
          <w:i/>
          <w:sz w:val="22"/>
          <w:szCs w:val="22"/>
        </w:rPr>
        <w:t>Respuesta</w:t>
      </w:r>
      <w:r w:rsidR="00D41907" w:rsidRPr="00371B7B">
        <w:rPr>
          <w:rFonts w:ascii="Palatino Linotype" w:eastAsia="Palatino Linotype" w:hAnsi="Palatino Linotype" w:cs="Palatino Linotype"/>
          <w:i/>
          <w:sz w:val="22"/>
          <w:szCs w:val="22"/>
        </w:rPr>
        <w:t xml:space="preserve">” (sic) </w:t>
      </w:r>
    </w:p>
    <w:p w14:paraId="509429DA" w14:textId="77777777" w:rsidR="0064438D" w:rsidRPr="00371B7B" w:rsidRDefault="0064438D" w:rsidP="00371B7B">
      <w:pPr>
        <w:ind w:left="851" w:right="899"/>
        <w:jc w:val="both"/>
        <w:rPr>
          <w:rFonts w:ascii="Palatino Linotype" w:eastAsia="Palatino Linotype" w:hAnsi="Palatino Linotype" w:cs="Palatino Linotype"/>
          <w:i/>
          <w:sz w:val="22"/>
          <w:szCs w:val="22"/>
        </w:rPr>
      </w:pPr>
    </w:p>
    <w:p w14:paraId="5F165F18" w14:textId="77777777" w:rsidR="0064438D" w:rsidRPr="00371B7B" w:rsidRDefault="00D41907" w:rsidP="00371B7B">
      <w:pPr>
        <w:pBdr>
          <w:top w:val="nil"/>
          <w:left w:val="nil"/>
          <w:bottom w:val="nil"/>
          <w:right w:val="nil"/>
          <w:between w:val="nil"/>
        </w:pBd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t xml:space="preserve">Razones o motivos de inconformidad: </w:t>
      </w:r>
    </w:p>
    <w:p w14:paraId="784AFFD2" w14:textId="77777777" w:rsidR="0064438D" w:rsidRPr="00371B7B" w:rsidRDefault="0064438D" w:rsidP="00371B7B">
      <w:pPr>
        <w:ind w:left="851" w:right="899"/>
        <w:jc w:val="both"/>
        <w:rPr>
          <w:rFonts w:ascii="Palatino Linotype" w:eastAsia="Palatino Linotype" w:hAnsi="Palatino Linotype" w:cs="Palatino Linotype"/>
          <w:i/>
          <w:sz w:val="22"/>
          <w:szCs w:val="22"/>
        </w:rPr>
      </w:pPr>
    </w:p>
    <w:p w14:paraId="70450EE7" w14:textId="77777777" w:rsidR="0064438D" w:rsidRPr="00371B7B" w:rsidRDefault="00D41907" w:rsidP="00371B7B">
      <w:pPr>
        <w:ind w:left="851" w:right="899"/>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w:t>
      </w:r>
      <w:r w:rsidR="00D92AFD" w:rsidRPr="00371B7B">
        <w:rPr>
          <w:rFonts w:ascii="Palatino Linotype" w:eastAsia="Palatino Linotype" w:hAnsi="Palatino Linotype" w:cs="Palatino Linotype"/>
          <w:i/>
          <w:sz w:val="22"/>
          <w:szCs w:val="22"/>
        </w:rPr>
        <w:t xml:space="preserve">Porque transparencia se debe pronunciar sobre los oficios de </w:t>
      </w:r>
      <w:proofErr w:type="gramStart"/>
      <w:r w:rsidR="00D92AFD" w:rsidRPr="00371B7B">
        <w:rPr>
          <w:rFonts w:ascii="Palatino Linotype" w:eastAsia="Palatino Linotype" w:hAnsi="Palatino Linotype" w:cs="Palatino Linotype"/>
          <w:i/>
          <w:sz w:val="22"/>
          <w:szCs w:val="22"/>
        </w:rPr>
        <w:t>presidencia ?????</w:t>
      </w:r>
      <w:proofErr w:type="gramEnd"/>
      <w:r w:rsidR="00D92AFD" w:rsidRPr="00371B7B">
        <w:rPr>
          <w:rFonts w:ascii="Palatino Linotype" w:eastAsia="Palatino Linotype" w:hAnsi="Palatino Linotype" w:cs="Palatino Linotype"/>
          <w:i/>
          <w:sz w:val="22"/>
          <w:szCs w:val="22"/>
        </w:rPr>
        <w:t xml:space="preserve"> Presidencia debe proporcionar el oficio qué </w:t>
      </w:r>
      <w:proofErr w:type="spellStart"/>
      <w:r w:rsidR="00D92AFD" w:rsidRPr="00371B7B">
        <w:rPr>
          <w:rFonts w:ascii="Palatino Linotype" w:eastAsia="Palatino Linotype" w:hAnsi="Palatino Linotype" w:cs="Palatino Linotype"/>
          <w:i/>
          <w:sz w:val="22"/>
          <w:szCs w:val="22"/>
        </w:rPr>
        <w:t>requerri</w:t>
      </w:r>
      <w:proofErr w:type="spellEnd"/>
      <w:r w:rsidR="00D92AFD" w:rsidRPr="00371B7B">
        <w:rPr>
          <w:rFonts w:ascii="Palatino Linotype" w:eastAsia="Palatino Linotype" w:hAnsi="Palatino Linotype" w:cs="Palatino Linotype"/>
          <w:i/>
          <w:sz w:val="22"/>
          <w:szCs w:val="22"/>
        </w:rPr>
        <w:t>, aquí la persona de transparencia no realiza su trabajo al no solicitar la información a las áreas, violentando el derecho de acceso a la información. Solicito el documento que solicite</w:t>
      </w:r>
      <w:r w:rsidRPr="00371B7B">
        <w:rPr>
          <w:rFonts w:ascii="Palatino Linotype" w:eastAsia="Palatino Linotype" w:hAnsi="Palatino Linotype" w:cs="Palatino Linotype"/>
          <w:i/>
          <w:sz w:val="22"/>
          <w:szCs w:val="22"/>
        </w:rPr>
        <w:t xml:space="preserve">” (sic) </w:t>
      </w:r>
    </w:p>
    <w:p w14:paraId="24599840" w14:textId="77777777" w:rsidR="0064438D" w:rsidRPr="00371B7B" w:rsidRDefault="0064438D" w:rsidP="00371B7B">
      <w:pPr>
        <w:ind w:right="899"/>
        <w:jc w:val="both"/>
        <w:rPr>
          <w:rFonts w:ascii="Palatino Linotype" w:eastAsia="Palatino Linotype" w:hAnsi="Palatino Linotype" w:cs="Palatino Linotype"/>
          <w:i/>
          <w:sz w:val="22"/>
          <w:szCs w:val="22"/>
        </w:rPr>
      </w:pPr>
    </w:p>
    <w:p w14:paraId="1C328B1F" w14:textId="77777777" w:rsidR="0064438D" w:rsidRPr="00371B7B" w:rsidRDefault="00D41907" w:rsidP="00371B7B">
      <w:pPr>
        <w:spacing w:line="360" w:lineRule="auto"/>
        <w:jc w:val="both"/>
        <w:rPr>
          <w:rFonts w:ascii="Palatino Linotype" w:eastAsia="Palatino Linotype" w:hAnsi="Palatino Linotype" w:cs="Palatino Linotype"/>
          <w:b/>
          <w:sz w:val="28"/>
          <w:szCs w:val="28"/>
        </w:rPr>
      </w:pPr>
      <w:r w:rsidRPr="00371B7B">
        <w:rPr>
          <w:rFonts w:ascii="Palatino Linotype" w:eastAsia="Palatino Linotype" w:hAnsi="Palatino Linotype" w:cs="Palatino Linotype"/>
          <w:b/>
          <w:sz w:val="28"/>
          <w:szCs w:val="28"/>
        </w:rPr>
        <w:t>V</w:t>
      </w:r>
      <w:r w:rsidR="00C07B7A" w:rsidRPr="00371B7B">
        <w:rPr>
          <w:rFonts w:ascii="Palatino Linotype" w:eastAsia="Palatino Linotype" w:hAnsi="Palatino Linotype" w:cs="Palatino Linotype"/>
          <w:b/>
          <w:sz w:val="28"/>
          <w:szCs w:val="28"/>
        </w:rPr>
        <w:t>I</w:t>
      </w:r>
      <w:r w:rsidRPr="00371B7B">
        <w:rPr>
          <w:rFonts w:ascii="Palatino Linotype" w:eastAsia="Palatino Linotype" w:hAnsi="Palatino Linotype" w:cs="Palatino Linotype"/>
          <w:b/>
          <w:sz w:val="28"/>
          <w:szCs w:val="28"/>
        </w:rPr>
        <w:t>. Del turno del Recurso de Revisión</w:t>
      </w:r>
    </w:p>
    <w:p w14:paraId="5A0FDCC2" w14:textId="77777777" w:rsidR="0064438D" w:rsidRPr="00371B7B" w:rsidRDefault="00D41907" w:rsidP="00371B7B">
      <w:pPr>
        <w:pBdr>
          <w:top w:val="nil"/>
          <w:left w:val="nil"/>
          <w:bottom w:val="nil"/>
          <w:right w:val="nil"/>
          <w:between w:val="nil"/>
        </w:pBd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w:t>
      </w:r>
      <w:r w:rsidRPr="00371B7B">
        <w:rPr>
          <w:rFonts w:ascii="Palatino Linotype" w:eastAsia="Palatino Linotype" w:hAnsi="Palatino Linotype" w:cs="Palatino Linotype"/>
        </w:rPr>
        <w:lastRenderedPageBreak/>
        <w:t xml:space="preserve">y Municipios el </w:t>
      </w:r>
      <w:r w:rsidR="00C07B7A" w:rsidRPr="00371B7B">
        <w:rPr>
          <w:rFonts w:ascii="Palatino Linotype" w:eastAsia="Palatino Linotype" w:hAnsi="Palatino Linotype" w:cs="Palatino Linotype"/>
          <w:b/>
        </w:rPr>
        <w:t xml:space="preserve">catorce </w:t>
      </w:r>
      <w:r w:rsidR="005E3414" w:rsidRPr="00371B7B">
        <w:rPr>
          <w:rFonts w:ascii="Palatino Linotype" w:eastAsia="Palatino Linotype" w:hAnsi="Palatino Linotype" w:cs="Palatino Linotype"/>
          <w:b/>
        </w:rPr>
        <w:t xml:space="preserve">de </w:t>
      </w:r>
      <w:r w:rsidR="00045977" w:rsidRPr="00371B7B">
        <w:rPr>
          <w:rFonts w:ascii="Palatino Linotype" w:eastAsia="Palatino Linotype" w:hAnsi="Palatino Linotype" w:cs="Palatino Linotype"/>
          <w:b/>
        </w:rPr>
        <w:t>febrero de</w:t>
      </w:r>
      <w:r w:rsidRPr="00371B7B">
        <w:rPr>
          <w:rFonts w:ascii="Palatino Linotype" w:eastAsia="Palatino Linotype" w:hAnsi="Palatino Linotype" w:cs="Palatino Linotype"/>
          <w:b/>
        </w:rPr>
        <w:t xml:space="preserve"> dos mil veinticuatro</w:t>
      </w:r>
      <w:r w:rsidRPr="00371B7B">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371B7B">
        <w:rPr>
          <w:rFonts w:ascii="Palatino Linotype" w:eastAsia="Palatino Linotype" w:hAnsi="Palatino Linotype" w:cs="Palatino Linotype"/>
          <w:b/>
        </w:rPr>
        <w:t>SAIMEX</w:t>
      </w:r>
      <w:r w:rsidRPr="00371B7B">
        <w:rPr>
          <w:rFonts w:ascii="Palatino Linotype" w:eastAsia="Palatino Linotype" w:hAnsi="Palatino Linotype" w:cs="Palatino Linotype"/>
        </w:rPr>
        <w:t xml:space="preserve">, a la comisionada </w:t>
      </w:r>
      <w:r w:rsidRPr="00371B7B">
        <w:rPr>
          <w:rFonts w:ascii="Palatino Linotype" w:eastAsia="Palatino Linotype" w:hAnsi="Palatino Linotype" w:cs="Palatino Linotype"/>
          <w:b/>
        </w:rPr>
        <w:t>Sharon Cristina Morales Martínez</w:t>
      </w:r>
      <w:r w:rsidRPr="00371B7B">
        <w:rPr>
          <w:rFonts w:ascii="Palatino Linotype" w:eastAsia="Palatino Linotype" w:hAnsi="Palatino Linotype" w:cs="Palatino Linotype"/>
        </w:rPr>
        <w:t xml:space="preserve">, a efecto de decretar su admisión o </w:t>
      </w:r>
      <w:proofErr w:type="spellStart"/>
      <w:r w:rsidRPr="00371B7B">
        <w:rPr>
          <w:rFonts w:ascii="Palatino Linotype" w:eastAsia="Palatino Linotype" w:hAnsi="Palatino Linotype" w:cs="Palatino Linotype"/>
        </w:rPr>
        <w:t>desechamiento</w:t>
      </w:r>
      <w:proofErr w:type="spellEnd"/>
      <w:r w:rsidRPr="00371B7B">
        <w:rPr>
          <w:rFonts w:ascii="Palatino Linotype" w:eastAsia="Palatino Linotype" w:hAnsi="Palatino Linotype" w:cs="Palatino Linotype"/>
        </w:rPr>
        <w:t>.</w:t>
      </w:r>
    </w:p>
    <w:p w14:paraId="2D94D6AB" w14:textId="77777777" w:rsidR="0064438D" w:rsidRPr="00371B7B" w:rsidRDefault="0064438D" w:rsidP="00371B7B">
      <w:pPr>
        <w:pBdr>
          <w:top w:val="nil"/>
          <w:left w:val="nil"/>
          <w:bottom w:val="nil"/>
          <w:right w:val="nil"/>
          <w:between w:val="nil"/>
        </w:pBdr>
        <w:spacing w:line="360" w:lineRule="auto"/>
        <w:jc w:val="both"/>
        <w:rPr>
          <w:rFonts w:ascii="Palatino Linotype" w:eastAsia="Palatino Linotype" w:hAnsi="Palatino Linotype" w:cs="Palatino Linotype"/>
        </w:rPr>
      </w:pPr>
    </w:p>
    <w:p w14:paraId="41FC2FF1" w14:textId="77777777" w:rsidR="0064438D" w:rsidRPr="00371B7B" w:rsidRDefault="00D41907" w:rsidP="00371B7B">
      <w:pPr>
        <w:tabs>
          <w:tab w:val="center" w:pos="4252"/>
          <w:tab w:val="right" w:pos="8504"/>
        </w:tabs>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t>a) Admisión del Recurso de Revisión</w:t>
      </w:r>
    </w:p>
    <w:p w14:paraId="02C817E2" w14:textId="77777777" w:rsidR="0064438D" w:rsidRPr="00371B7B" w:rsidRDefault="00D41907" w:rsidP="00371B7B">
      <w:pPr>
        <w:pBdr>
          <w:top w:val="nil"/>
          <w:left w:val="nil"/>
          <w:bottom w:val="nil"/>
          <w:right w:val="nil"/>
          <w:between w:val="nil"/>
        </w:pBd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rPr>
        <w:t>De las constancias del expediente electrónico del</w:t>
      </w:r>
      <w:r w:rsidRPr="00371B7B">
        <w:rPr>
          <w:rFonts w:ascii="Palatino Linotype" w:eastAsia="Palatino Linotype" w:hAnsi="Palatino Linotype" w:cs="Palatino Linotype"/>
          <w:b/>
        </w:rPr>
        <w:t xml:space="preserve"> SAIMEX</w:t>
      </w:r>
      <w:r w:rsidRPr="00371B7B">
        <w:rPr>
          <w:rFonts w:ascii="Palatino Linotype" w:eastAsia="Palatino Linotype" w:hAnsi="Palatino Linotype" w:cs="Palatino Linotype"/>
        </w:rPr>
        <w:t xml:space="preserve">, se advierte que el </w:t>
      </w:r>
      <w:r w:rsidR="00C07B7A" w:rsidRPr="00371B7B">
        <w:rPr>
          <w:rFonts w:ascii="Palatino Linotype" w:eastAsia="Palatino Linotype" w:hAnsi="Palatino Linotype" w:cs="Palatino Linotype"/>
          <w:b/>
        </w:rPr>
        <w:t xml:space="preserve">dieciséis </w:t>
      </w:r>
      <w:r w:rsidR="005E3414" w:rsidRPr="00371B7B">
        <w:rPr>
          <w:rFonts w:ascii="Palatino Linotype" w:eastAsia="Palatino Linotype" w:hAnsi="Palatino Linotype" w:cs="Palatino Linotype"/>
          <w:b/>
        </w:rPr>
        <w:t xml:space="preserve">de </w:t>
      </w:r>
      <w:r w:rsidR="00045977" w:rsidRPr="00371B7B">
        <w:rPr>
          <w:rFonts w:ascii="Palatino Linotype" w:eastAsia="Palatino Linotype" w:hAnsi="Palatino Linotype" w:cs="Palatino Linotype"/>
          <w:b/>
        </w:rPr>
        <w:t xml:space="preserve">febrero </w:t>
      </w:r>
      <w:r w:rsidRPr="00371B7B">
        <w:rPr>
          <w:rFonts w:ascii="Palatino Linotype" w:eastAsia="Palatino Linotype" w:hAnsi="Palatino Linotype" w:cs="Palatino Linotype"/>
          <w:b/>
        </w:rPr>
        <w:t>de dos mil veinticuatro</w:t>
      </w:r>
      <w:r w:rsidRPr="00371B7B">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371B7B">
        <w:rPr>
          <w:rFonts w:ascii="Palatino Linotype" w:eastAsia="Palatino Linotype" w:hAnsi="Palatino Linotype" w:cs="Palatino Linotype"/>
          <w:b/>
        </w:rPr>
        <w:t xml:space="preserve">EL RECURRENTE </w:t>
      </w:r>
      <w:r w:rsidRPr="00371B7B">
        <w:rPr>
          <w:rFonts w:ascii="Palatino Linotype" w:eastAsia="Palatino Linotype" w:hAnsi="Palatino Linotype" w:cs="Palatino Linotype"/>
        </w:rPr>
        <w:t xml:space="preserve">manifestara lo que a su derecho conviniera, a efecto de presentar pruebas o alegatos y, en su caso, </w:t>
      </w:r>
      <w:r w:rsidRPr="00371B7B">
        <w:rPr>
          <w:rFonts w:ascii="Palatino Linotype" w:eastAsia="Palatino Linotype" w:hAnsi="Palatino Linotype" w:cs="Palatino Linotype"/>
          <w:b/>
        </w:rPr>
        <w:t xml:space="preserve">EL SUJETO OBLIGADO </w:t>
      </w:r>
      <w:r w:rsidRPr="00371B7B">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5148D8B8" w14:textId="77777777" w:rsidR="0064438D" w:rsidRPr="00371B7B" w:rsidRDefault="0064438D" w:rsidP="00371B7B">
      <w:pPr>
        <w:pBdr>
          <w:top w:val="nil"/>
          <w:left w:val="nil"/>
          <w:bottom w:val="nil"/>
          <w:right w:val="nil"/>
          <w:between w:val="nil"/>
        </w:pBdr>
        <w:spacing w:line="360" w:lineRule="auto"/>
        <w:jc w:val="both"/>
        <w:rPr>
          <w:rFonts w:ascii="Palatino Linotype" w:eastAsia="Palatino Linotype" w:hAnsi="Palatino Linotype" w:cs="Palatino Linotype"/>
        </w:rPr>
      </w:pPr>
    </w:p>
    <w:p w14:paraId="72AEFDB5" w14:textId="77777777" w:rsidR="005E3414" w:rsidRPr="00371B7B" w:rsidRDefault="005E3414" w:rsidP="00371B7B">
      <w:pPr>
        <w:spacing w:line="360" w:lineRule="auto"/>
        <w:jc w:val="both"/>
        <w:rPr>
          <w:rFonts w:ascii="Palatino Linotype" w:hAnsi="Palatino Linotype" w:cs="Arial"/>
          <w:b/>
          <w:bCs/>
        </w:rPr>
      </w:pPr>
      <w:r w:rsidRPr="00371B7B">
        <w:rPr>
          <w:rFonts w:ascii="Palatino Linotype" w:eastAsia="Arial Unicode MS" w:hAnsi="Palatino Linotype" w:cs="Arial"/>
          <w:b/>
        </w:rPr>
        <w:t xml:space="preserve">b) </w:t>
      </w:r>
      <w:r w:rsidRPr="00371B7B">
        <w:rPr>
          <w:rFonts w:ascii="Palatino Linotype" w:hAnsi="Palatino Linotype" w:cs="Arial"/>
          <w:b/>
          <w:bCs/>
        </w:rPr>
        <w:t xml:space="preserve">Informe Justificado y manifestaciones </w:t>
      </w:r>
    </w:p>
    <w:p w14:paraId="3E480B0E" w14:textId="77777777" w:rsidR="00C07B7A" w:rsidRPr="00371B7B" w:rsidRDefault="005E3414" w:rsidP="00371B7B">
      <w:pPr>
        <w:spacing w:line="360" w:lineRule="auto"/>
        <w:jc w:val="both"/>
        <w:rPr>
          <w:rFonts w:ascii="Palatino Linotype" w:hAnsi="Palatino Linotype" w:cs="Arial"/>
        </w:rPr>
      </w:pPr>
      <w:r w:rsidRPr="00371B7B">
        <w:rPr>
          <w:rFonts w:ascii="Palatino Linotype" w:hAnsi="Palatino Linotype" w:cs="Arial"/>
        </w:rPr>
        <w:t>En cumplimiento a lo anterior, de las constancias del expediente electrónico del</w:t>
      </w:r>
      <w:r w:rsidRPr="00371B7B">
        <w:rPr>
          <w:rFonts w:ascii="Palatino Linotype" w:hAnsi="Palatino Linotype" w:cs="Arial"/>
          <w:b/>
        </w:rPr>
        <w:t xml:space="preserve"> SAIMEX</w:t>
      </w:r>
      <w:r w:rsidRPr="00371B7B">
        <w:rPr>
          <w:rFonts w:ascii="Palatino Linotype" w:hAnsi="Palatino Linotype" w:cs="Arial"/>
        </w:rPr>
        <w:t xml:space="preserve">, se advierte que el </w:t>
      </w:r>
      <w:r w:rsidR="00C07B7A" w:rsidRPr="00371B7B">
        <w:rPr>
          <w:rFonts w:ascii="Palatino Linotype" w:hAnsi="Palatino Linotype" w:cs="Arial"/>
          <w:b/>
        </w:rPr>
        <w:t xml:space="preserve">veintisiete de </w:t>
      </w:r>
      <w:r w:rsidR="00446FDF" w:rsidRPr="00371B7B">
        <w:rPr>
          <w:rFonts w:ascii="Palatino Linotype" w:hAnsi="Palatino Linotype" w:cs="Arial"/>
          <w:b/>
        </w:rPr>
        <w:t xml:space="preserve">febrero de </w:t>
      </w:r>
      <w:r w:rsidRPr="00371B7B">
        <w:rPr>
          <w:rFonts w:ascii="Palatino Linotype" w:hAnsi="Palatino Linotype" w:cs="Arial"/>
          <w:b/>
        </w:rPr>
        <w:t>dos mil veinti</w:t>
      </w:r>
      <w:r w:rsidR="00446FDF" w:rsidRPr="00371B7B">
        <w:rPr>
          <w:rFonts w:ascii="Palatino Linotype" w:hAnsi="Palatino Linotype" w:cs="Arial"/>
          <w:b/>
        </w:rPr>
        <w:t>cuatro</w:t>
      </w:r>
      <w:r w:rsidRPr="00371B7B">
        <w:rPr>
          <w:rFonts w:ascii="Palatino Linotype" w:hAnsi="Palatino Linotype" w:cs="Arial"/>
        </w:rPr>
        <w:t xml:space="preserve">, </w:t>
      </w:r>
      <w:r w:rsidRPr="00371B7B">
        <w:rPr>
          <w:rFonts w:ascii="Palatino Linotype" w:hAnsi="Palatino Linotype" w:cs="Arial"/>
          <w:b/>
        </w:rPr>
        <w:t>EL SUJETO OBLIGADO</w:t>
      </w:r>
      <w:r w:rsidRPr="00371B7B">
        <w:rPr>
          <w:rFonts w:ascii="Palatino Linotype" w:hAnsi="Palatino Linotype" w:cs="Arial"/>
        </w:rPr>
        <w:t xml:space="preserve"> envió </w:t>
      </w:r>
      <w:r w:rsidR="00F5246B" w:rsidRPr="00371B7B">
        <w:rPr>
          <w:rFonts w:ascii="Palatino Linotype" w:hAnsi="Palatino Linotype" w:cs="Arial"/>
        </w:rPr>
        <w:t xml:space="preserve">mediante Informe Justificado, </w:t>
      </w:r>
      <w:r w:rsidR="00C07B7A" w:rsidRPr="00371B7B">
        <w:rPr>
          <w:rFonts w:ascii="Palatino Linotype" w:hAnsi="Palatino Linotype" w:cs="Arial"/>
        </w:rPr>
        <w:t xml:space="preserve">el archivo electrónico denominado </w:t>
      </w:r>
      <w:hyperlink r:id="rId10" w:history="1">
        <w:r w:rsidR="00C07B7A" w:rsidRPr="00371B7B">
          <w:rPr>
            <w:rFonts w:ascii="Palatino Linotype" w:hAnsi="Palatino Linotype"/>
            <w:b/>
            <w:i/>
          </w:rPr>
          <w:t>INFORME JUSTIFICADO RR 867-2024.pdf</w:t>
        </w:r>
      </w:hyperlink>
      <w:r w:rsidR="00C07B7A" w:rsidRPr="00371B7B">
        <w:rPr>
          <w:rFonts w:ascii="Palatino Linotype" w:hAnsi="Palatino Linotype" w:cs="Arial"/>
          <w:b/>
          <w:i/>
        </w:rPr>
        <w:t xml:space="preserve">, </w:t>
      </w:r>
      <w:r w:rsidR="00C07B7A" w:rsidRPr="00371B7B">
        <w:rPr>
          <w:rFonts w:ascii="Palatino Linotype" w:hAnsi="Palatino Linotype" w:cs="Arial"/>
        </w:rPr>
        <w:t xml:space="preserve">el cual contiene los siguientes documentos: </w:t>
      </w:r>
    </w:p>
    <w:p w14:paraId="6CDCED21" w14:textId="77777777" w:rsidR="00C07B7A" w:rsidRPr="00371B7B" w:rsidRDefault="00C07B7A" w:rsidP="00371B7B">
      <w:pPr>
        <w:spacing w:line="360" w:lineRule="auto"/>
        <w:jc w:val="both"/>
        <w:rPr>
          <w:rFonts w:ascii="Palatino Linotype" w:hAnsi="Palatino Linotype" w:cs="Arial"/>
        </w:rPr>
      </w:pPr>
    </w:p>
    <w:p w14:paraId="7281EB0B" w14:textId="77777777" w:rsidR="00C07B7A" w:rsidRPr="00371B7B" w:rsidRDefault="00C07B7A" w:rsidP="00371B7B">
      <w:pPr>
        <w:pStyle w:val="Prrafodelista"/>
        <w:numPr>
          <w:ilvl w:val="0"/>
          <w:numId w:val="12"/>
        </w:numPr>
        <w:spacing w:line="360" w:lineRule="auto"/>
        <w:jc w:val="both"/>
        <w:rPr>
          <w:rFonts w:ascii="Palatino Linotype" w:hAnsi="Palatino Linotype" w:cs="Arial"/>
        </w:rPr>
      </w:pPr>
      <w:r w:rsidRPr="00371B7B">
        <w:rPr>
          <w:rFonts w:ascii="Palatino Linotype" w:hAnsi="Palatino Linotype" w:cs="Arial"/>
        </w:rPr>
        <w:lastRenderedPageBreak/>
        <w:t xml:space="preserve">Oficio número PM/CUT/0164/2024 del diecinueve de febrero de dos mil veinticuatro, por medio del cual la Coordinadora de Transparencia solicita al Titular de la Oficina de Presidencia rinda Informe Justificado. </w:t>
      </w:r>
    </w:p>
    <w:p w14:paraId="7D23001A" w14:textId="77777777" w:rsidR="00C07B7A" w:rsidRPr="00371B7B" w:rsidRDefault="00C07B7A" w:rsidP="00371B7B">
      <w:pPr>
        <w:pStyle w:val="Prrafodelista"/>
        <w:numPr>
          <w:ilvl w:val="0"/>
          <w:numId w:val="12"/>
        </w:numPr>
        <w:spacing w:line="360" w:lineRule="auto"/>
        <w:jc w:val="both"/>
        <w:rPr>
          <w:rFonts w:ascii="Palatino Linotype" w:hAnsi="Palatino Linotype" w:cs="Arial"/>
        </w:rPr>
      </w:pPr>
      <w:r w:rsidRPr="00371B7B">
        <w:rPr>
          <w:rFonts w:ascii="Palatino Linotype" w:hAnsi="Palatino Linotype" w:cs="Arial"/>
        </w:rPr>
        <w:t xml:space="preserve">-Oficio número PREIZC/OFP/309/2024 del veintiséis de febrero de dos mil veinticuatro, por medio del cual la Titular de la Coordinación de la Oficina de Presidencia, informa que de una búsqueda realizada en los archivos de la Coordinación de la Oficina de Presidencia no corresponde la información relativa a los oficios recibidos con número de folio 983; por tanto la información es inexistente en términos del 12 párrafo segundo de la Ley de Transparencia </w:t>
      </w:r>
      <w:r w:rsidRPr="00371B7B">
        <w:rPr>
          <w:rFonts w:ascii="Palatino Linotype" w:eastAsia="Palatino Linotype" w:hAnsi="Palatino Linotype" w:cs="Palatino Linotype"/>
        </w:rPr>
        <w:t xml:space="preserve">y Acceso a la Información Pública del Estado de México y Municipios. </w:t>
      </w:r>
    </w:p>
    <w:p w14:paraId="42C7D012" w14:textId="77777777" w:rsidR="00344C50" w:rsidRPr="00371B7B" w:rsidRDefault="00344C50" w:rsidP="00371B7B">
      <w:pPr>
        <w:pStyle w:val="Prrafodelista"/>
        <w:numPr>
          <w:ilvl w:val="0"/>
          <w:numId w:val="12"/>
        </w:numPr>
        <w:spacing w:line="360" w:lineRule="auto"/>
        <w:jc w:val="both"/>
        <w:rPr>
          <w:rFonts w:ascii="Palatino Linotype" w:hAnsi="Palatino Linotype" w:cs="Arial"/>
        </w:rPr>
      </w:pPr>
      <w:r w:rsidRPr="00371B7B">
        <w:rPr>
          <w:rFonts w:ascii="Palatino Linotype" w:eastAsia="Palatino Linotype" w:hAnsi="Palatino Linotype" w:cs="Palatino Linotype"/>
        </w:rPr>
        <w:t xml:space="preserve">Oficio número PM/CUT/0163/2024 del diecinueve de febrero de dos mil veinticuatro la Coordinadora de Transparencia turna la solicitud a la Titular de la Oficina de Presidencia; asimismo, informó que de viva voz la servidora pública habilitada de la Titular de la Unidad de Atención Ciudadana manifestó no contar con el oficio solicitado por la particular. </w:t>
      </w:r>
    </w:p>
    <w:p w14:paraId="0686084D" w14:textId="77777777" w:rsidR="00C07B7A" w:rsidRPr="00371B7B" w:rsidRDefault="00C07B7A" w:rsidP="00371B7B">
      <w:pPr>
        <w:spacing w:line="360" w:lineRule="auto"/>
        <w:jc w:val="both"/>
        <w:rPr>
          <w:rFonts w:ascii="Palatino Linotype" w:hAnsi="Palatino Linotype" w:cs="Arial"/>
        </w:rPr>
      </w:pPr>
    </w:p>
    <w:p w14:paraId="5EF92991" w14:textId="77777777" w:rsidR="00A01072" w:rsidRPr="00371B7B" w:rsidRDefault="00A01072" w:rsidP="00371B7B">
      <w:pPr>
        <w:spacing w:line="360" w:lineRule="auto"/>
        <w:jc w:val="both"/>
        <w:rPr>
          <w:rFonts w:ascii="Palatino Linotype" w:hAnsi="Palatino Linotype"/>
        </w:rPr>
      </w:pPr>
      <w:r w:rsidRPr="00371B7B">
        <w:rPr>
          <w:rFonts w:ascii="Palatino Linotype" w:hAnsi="Palatino Linotype" w:cs="Arial"/>
          <w:noProof/>
        </w:rPr>
        <w:t xml:space="preserve">Cabe destacar que dicho archivo fue </w:t>
      </w:r>
      <w:r w:rsidRPr="00371B7B">
        <w:rPr>
          <w:rFonts w:ascii="Palatino Linotype" w:hAnsi="Palatino Linotype"/>
          <w:noProof/>
        </w:rPr>
        <w:t xml:space="preserve">puesto a la vista del </w:t>
      </w:r>
      <w:r w:rsidRPr="00371B7B">
        <w:rPr>
          <w:rFonts w:ascii="Palatino Linotype" w:hAnsi="Palatino Linotype"/>
          <w:b/>
          <w:noProof/>
        </w:rPr>
        <w:t>RECURRENTE</w:t>
      </w:r>
      <w:r w:rsidRPr="00371B7B">
        <w:rPr>
          <w:rFonts w:ascii="Palatino Linotype" w:hAnsi="Palatino Linotype"/>
          <w:noProof/>
        </w:rPr>
        <w:t xml:space="preserve"> el </w:t>
      </w:r>
      <w:r w:rsidR="00C07B7A" w:rsidRPr="00371B7B">
        <w:rPr>
          <w:rFonts w:ascii="Palatino Linotype" w:hAnsi="Palatino Linotype"/>
          <w:b/>
          <w:noProof/>
        </w:rPr>
        <w:t xml:space="preserve">cinco de marzo </w:t>
      </w:r>
      <w:r w:rsidRPr="00371B7B">
        <w:rPr>
          <w:rFonts w:ascii="Palatino Linotype" w:hAnsi="Palatino Linotype"/>
          <w:b/>
          <w:noProof/>
        </w:rPr>
        <w:t>de dos mil veinticuatro</w:t>
      </w:r>
      <w:r w:rsidRPr="00371B7B">
        <w:rPr>
          <w:rFonts w:ascii="Palatino Linotype" w:hAnsi="Palatino Linotype"/>
          <w:noProof/>
        </w:rPr>
        <w:t xml:space="preserve">, </w:t>
      </w:r>
      <w:r w:rsidRPr="00371B7B">
        <w:rPr>
          <w:rFonts w:ascii="Palatino Linotype" w:hAnsi="Palatino Linotype" w:cs="Tahoma"/>
          <w:lang w:val="es-ES"/>
        </w:rPr>
        <w:t>a efecto de que el particular conociera la totalidad de actuaciones</w:t>
      </w:r>
      <w:r w:rsidRPr="00371B7B">
        <w:rPr>
          <w:rFonts w:ascii="Palatino Linotype" w:hAnsi="Palatino Linotype"/>
        </w:rPr>
        <w:t>.</w:t>
      </w:r>
    </w:p>
    <w:p w14:paraId="17BC9757" w14:textId="77777777" w:rsidR="00A01072" w:rsidRPr="00371B7B" w:rsidRDefault="00A01072" w:rsidP="00371B7B">
      <w:pPr>
        <w:spacing w:line="360" w:lineRule="auto"/>
        <w:jc w:val="both"/>
        <w:rPr>
          <w:rFonts w:ascii="Palatino Linotype" w:hAnsi="Palatino Linotype"/>
        </w:rPr>
      </w:pPr>
    </w:p>
    <w:p w14:paraId="39069B27" w14:textId="77777777" w:rsidR="00A01072" w:rsidRPr="00371B7B" w:rsidRDefault="00A01072" w:rsidP="00371B7B">
      <w:pPr>
        <w:tabs>
          <w:tab w:val="center" w:pos="4252"/>
          <w:tab w:val="right" w:pos="8504"/>
        </w:tabs>
        <w:spacing w:line="360" w:lineRule="auto"/>
        <w:jc w:val="both"/>
        <w:rPr>
          <w:rFonts w:ascii="Palatino Linotype" w:eastAsia="Arial Unicode MS" w:hAnsi="Palatino Linotype" w:cs="Arial"/>
        </w:rPr>
      </w:pPr>
      <w:r w:rsidRPr="00371B7B">
        <w:rPr>
          <w:rFonts w:ascii="Palatino Linotype" w:eastAsia="MS Mincho" w:hAnsi="Palatino Linotype"/>
        </w:rPr>
        <w:t>Por su parte, el particular no realizó manifestación alguna,</w:t>
      </w:r>
      <w:r w:rsidRPr="00371B7B">
        <w:rPr>
          <w:rFonts w:ascii="Palatino Linotype" w:eastAsia="Arial Unicode MS" w:hAnsi="Palatino Linotype" w:cs="Arial"/>
        </w:rPr>
        <w:t xml:space="preserve"> ni presentó pruebas o alegatos.</w:t>
      </w:r>
    </w:p>
    <w:p w14:paraId="4D7B09FF" w14:textId="77777777" w:rsidR="00497EB5" w:rsidRDefault="00497EB5" w:rsidP="00371B7B">
      <w:pPr>
        <w:spacing w:line="360" w:lineRule="auto"/>
        <w:jc w:val="both"/>
        <w:rPr>
          <w:rFonts w:ascii="Palatino Linotype" w:eastAsia="Palatino Linotype" w:hAnsi="Palatino Linotype" w:cs="Palatino Linotype"/>
        </w:rPr>
      </w:pPr>
    </w:p>
    <w:p w14:paraId="043B6BE2" w14:textId="77777777" w:rsidR="00371B7B" w:rsidRPr="00371B7B" w:rsidRDefault="00371B7B" w:rsidP="00371B7B">
      <w:pPr>
        <w:spacing w:line="360" w:lineRule="auto"/>
        <w:jc w:val="both"/>
        <w:rPr>
          <w:rFonts w:ascii="Palatino Linotype" w:eastAsia="Palatino Linotype" w:hAnsi="Palatino Linotype" w:cs="Palatino Linotype"/>
        </w:rPr>
      </w:pPr>
    </w:p>
    <w:p w14:paraId="76A67452" w14:textId="77777777" w:rsidR="0064438D" w:rsidRPr="00371B7B" w:rsidRDefault="00D41907" w:rsidP="00371B7B">
      <w:pPr>
        <w:widowControl w:val="0"/>
        <w:tabs>
          <w:tab w:val="left" w:pos="0"/>
        </w:tabs>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rPr>
        <w:lastRenderedPageBreak/>
        <w:t>c) Cierre de Instrucción</w:t>
      </w:r>
    </w:p>
    <w:p w14:paraId="6AC968F8" w14:textId="77777777" w:rsidR="0064438D"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Por lo que, una vez analizado el estado procesal que guarda el expediente, el </w:t>
      </w:r>
      <w:r w:rsidR="00E7550B" w:rsidRPr="00371B7B">
        <w:rPr>
          <w:rFonts w:ascii="Palatino Linotype" w:eastAsia="Palatino Linotype" w:hAnsi="Palatino Linotype" w:cs="Palatino Linotype"/>
          <w:b/>
        </w:rPr>
        <w:t>trece</w:t>
      </w:r>
      <w:r w:rsidR="00C07B7A" w:rsidRPr="00371B7B">
        <w:rPr>
          <w:rFonts w:ascii="Palatino Linotype" w:eastAsia="Palatino Linotype" w:hAnsi="Palatino Linotype" w:cs="Palatino Linotype"/>
          <w:b/>
        </w:rPr>
        <w:t xml:space="preserve"> </w:t>
      </w:r>
      <w:r w:rsidR="00A01072" w:rsidRPr="00371B7B">
        <w:rPr>
          <w:rFonts w:ascii="Palatino Linotype" w:eastAsia="Palatino Linotype" w:hAnsi="Palatino Linotype" w:cs="Palatino Linotype"/>
          <w:b/>
        </w:rPr>
        <w:t xml:space="preserve">de marzo </w:t>
      </w:r>
      <w:r w:rsidRPr="00371B7B">
        <w:rPr>
          <w:rFonts w:ascii="Palatino Linotype" w:eastAsia="Palatino Linotype" w:hAnsi="Palatino Linotype" w:cs="Palatino Linotype"/>
          <w:b/>
        </w:rPr>
        <w:t>de dos mil veinticuatro</w:t>
      </w:r>
      <w:r w:rsidRPr="00371B7B">
        <w:rPr>
          <w:rFonts w:ascii="Palatino Linotype" w:eastAsia="Palatino Linotype" w:hAnsi="Palatino Linotype" w:cs="Palatino Linotype"/>
        </w:rPr>
        <w:t xml:space="preserve">, la </w:t>
      </w:r>
      <w:r w:rsidRPr="00371B7B">
        <w:rPr>
          <w:rFonts w:ascii="Palatino Linotype" w:eastAsia="Palatino Linotype" w:hAnsi="Palatino Linotype" w:cs="Palatino Linotype"/>
          <w:b/>
        </w:rPr>
        <w:t xml:space="preserve">Comisionada Sharon Cristina Morales Martínez </w:t>
      </w:r>
      <w:r w:rsidRPr="00371B7B">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371B7B">
        <w:rPr>
          <w:rFonts w:ascii="Palatino Linotype" w:eastAsia="Palatino Linotype" w:hAnsi="Palatino Linotype" w:cs="Palatino Linotype"/>
        </w:rPr>
        <w:t xml:space="preserve"> Estado de México y Municipios.</w:t>
      </w:r>
    </w:p>
    <w:p w14:paraId="4BCCE39C" w14:textId="77777777" w:rsidR="003D4433" w:rsidRPr="00371B7B" w:rsidRDefault="003D4433" w:rsidP="00371B7B">
      <w:pPr>
        <w:jc w:val="both"/>
        <w:rPr>
          <w:rFonts w:ascii="Palatino Linotype" w:eastAsia="Palatino Linotype" w:hAnsi="Palatino Linotype" w:cs="Palatino Linotype"/>
          <w:b/>
          <w:sz w:val="28"/>
          <w:szCs w:val="28"/>
        </w:rPr>
      </w:pPr>
    </w:p>
    <w:p w14:paraId="0E44B8B5" w14:textId="77777777" w:rsidR="00497EB5" w:rsidRPr="00371B7B" w:rsidRDefault="00497EB5" w:rsidP="00371B7B">
      <w:pPr>
        <w:jc w:val="center"/>
        <w:rPr>
          <w:rFonts w:ascii="Palatino Linotype" w:hAnsi="Palatino Linotype"/>
          <w:b/>
          <w:bCs/>
          <w:spacing w:val="60"/>
          <w:sz w:val="28"/>
        </w:rPr>
      </w:pPr>
      <w:r w:rsidRPr="00371B7B">
        <w:rPr>
          <w:rFonts w:ascii="Palatino Linotype" w:hAnsi="Palatino Linotype"/>
          <w:b/>
          <w:bCs/>
          <w:spacing w:val="60"/>
          <w:sz w:val="28"/>
        </w:rPr>
        <w:t>CONSIDERANDOS</w:t>
      </w:r>
    </w:p>
    <w:p w14:paraId="7D6EB3D8" w14:textId="77777777" w:rsidR="0064438D" w:rsidRPr="00371B7B" w:rsidRDefault="0064438D" w:rsidP="00371B7B">
      <w:pPr>
        <w:jc w:val="center"/>
        <w:rPr>
          <w:rFonts w:ascii="Palatino Linotype" w:eastAsia="Palatino Linotype" w:hAnsi="Palatino Linotype" w:cs="Palatino Linotype"/>
          <w:b/>
          <w:sz w:val="28"/>
          <w:szCs w:val="28"/>
        </w:rPr>
      </w:pPr>
    </w:p>
    <w:p w14:paraId="1AF6593C" w14:textId="77777777" w:rsidR="0064438D" w:rsidRPr="00371B7B" w:rsidRDefault="00D41907" w:rsidP="00371B7B">
      <w:pPr>
        <w:spacing w:line="360" w:lineRule="auto"/>
        <w:ind w:right="50"/>
        <w:jc w:val="both"/>
        <w:rPr>
          <w:rFonts w:ascii="Palatino Linotype" w:eastAsia="Palatino Linotype" w:hAnsi="Palatino Linotype" w:cs="Palatino Linotype"/>
          <w:b/>
        </w:rPr>
      </w:pPr>
      <w:r w:rsidRPr="00371B7B">
        <w:rPr>
          <w:rFonts w:ascii="Palatino Linotype" w:eastAsia="Palatino Linotype" w:hAnsi="Palatino Linotype" w:cs="Palatino Linotype"/>
          <w:b/>
          <w:sz w:val="28"/>
          <w:szCs w:val="28"/>
        </w:rPr>
        <w:t>PRIMERO</w:t>
      </w:r>
      <w:r w:rsidRPr="00371B7B">
        <w:rPr>
          <w:rFonts w:ascii="Palatino Linotype" w:eastAsia="Palatino Linotype" w:hAnsi="Palatino Linotype" w:cs="Palatino Linotype"/>
          <w:b/>
        </w:rPr>
        <w:t>.</w:t>
      </w:r>
      <w:r w:rsidRPr="00371B7B">
        <w:rPr>
          <w:rFonts w:ascii="Palatino Linotype" w:eastAsia="Palatino Linotype" w:hAnsi="Palatino Linotype" w:cs="Palatino Linotype"/>
        </w:rPr>
        <w:t xml:space="preserve"> </w:t>
      </w:r>
      <w:r w:rsidRPr="00371B7B">
        <w:rPr>
          <w:rFonts w:ascii="Palatino Linotype" w:eastAsia="Palatino Linotype" w:hAnsi="Palatino Linotype" w:cs="Palatino Linotype"/>
          <w:b/>
        </w:rPr>
        <w:t>Competencia</w:t>
      </w:r>
      <w:r w:rsidRPr="00371B7B">
        <w:rPr>
          <w:rFonts w:ascii="Palatino Linotype" w:eastAsia="Palatino Linotype" w:hAnsi="Palatino Linotype" w:cs="Palatino Linotype"/>
        </w:rPr>
        <w:t>.</w:t>
      </w:r>
      <w:r w:rsidRPr="00371B7B">
        <w:rPr>
          <w:rFonts w:ascii="Palatino Linotype" w:eastAsia="Palatino Linotype" w:hAnsi="Palatino Linotype" w:cs="Palatino Linotype"/>
          <w:b/>
        </w:rPr>
        <w:t xml:space="preserve"> </w:t>
      </w:r>
    </w:p>
    <w:p w14:paraId="77CA1EB2" w14:textId="77777777" w:rsidR="0064438D" w:rsidRPr="00371B7B" w:rsidRDefault="00D41907" w:rsidP="00371B7B">
      <w:pPr>
        <w:spacing w:line="360" w:lineRule="auto"/>
        <w:ind w:right="50"/>
        <w:jc w:val="both"/>
        <w:rPr>
          <w:rFonts w:ascii="Palatino Linotype" w:eastAsia="Palatino Linotype" w:hAnsi="Palatino Linotype" w:cs="Palatino Linotype"/>
        </w:rPr>
      </w:pPr>
      <w:r w:rsidRPr="00371B7B">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892F2" w14:textId="77777777" w:rsidR="0064438D" w:rsidRPr="00371B7B" w:rsidRDefault="0064438D" w:rsidP="00371B7B">
      <w:pPr>
        <w:spacing w:line="360" w:lineRule="auto"/>
        <w:ind w:right="50"/>
        <w:jc w:val="both"/>
        <w:rPr>
          <w:rFonts w:ascii="Palatino Linotype" w:eastAsia="Palatino Linotype" w:hAnsi="Palatino Linotype" w:cs="Palatino Linotype"/>
        </w:rPr>
      </w:pPr>
    </w:p>
    <w:p w14:paraId="03FA0032" w14:textId="77777777" w:rsidR="0064438D" w:rsidRPr="00371B7B" w:rsidRDefault="00D41907" w:rsidP="00371B7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b/>
          <w:sz w:val="28"/>
          <w:szCs w:val="28"/>
        </w:rPr>
        <w:t>SEGUNDO.</w:t>
      </w:r>
      <w:r w:rsidRPr="00371B7B">
        <w:rPr>
          <w:rFonts w:ascii="Palatino Linotype" w:eastAsia="Palatino Linotype" w:hAnsi="Palatino Linotype" w:cs="Palatino Linotype"/>
          <w:b/>
        </w:rPr>
        <w:t xml:space="preserve"> Interés.</w:t>
      </w:r>
      <w:r w:rsidRPr="00371B7B">
        <w:rPr>
          <w:rFonts w:ascii="Palatino Linotype" w:eastAsia="Palatino Linotype" w:hAnsi="Palatino Linotype" w:cs="Palatino Linotype"/>
        </w:rPr>
        <w:t xml:space="preserve"> </w:t>
      </w:r>
    </w:p>
    <w:p w14:paraId="28E62D12" w14:textId="77777777" w:rsidR="0064438D" w:rsidRPr="00371B7B" w:rsidRDefault="00D41907" w:rsidP="00371B7B">
      <w:pPr>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rPr>
        <w:t xml:space="preserve">El Recurso de Revisión fue interpuesto por parte legítima, en atención a que se presentó por </w:t>
      </w:r>
      <w:r w:rsidRPr="00371B7B">
        <w:rPr>
          <w:rFonts w:ascii="Palatino Linotype" w:eastAsia="Palatino Linotype" w:hAnsi="Palatino Linotype" w:cs="Palatino Linotype"/>
          <w:b/>
        </w:rPr>
        <w:t>EL RECURRENTE,</w:t>
      </w:r>
      <w:r w:rsidRPr="00371B7B">
        <w:rPr>
          <w:rFonts w:ascii="Palatino Linotype" w:eastAsia="Palatino Linotype" w:hAnsi="Palatino Linotype" w:cs="Palatino Linotype"/>
        </w:rPr>
        <w:t xml:space="preserve"> quien es la misma persona que formuló la solicitud de Acceso </w:t>
      </w:r>
      <w:r w:rsidRPr="00371B7B">
        <w:rPr>
          <w:rFonts w:ascii="Palatino Linotype" w:eastAsia="Palatino Linotype" w:hAnsi="Palatino Linotype" w:cs="Palatino Linotype"/>
        </w:rPr>
        <w:lastRenderedPageBreak/>
        <w:t xml:space="preserve">a la Información pública al </w:t>
      </w:r>
      <w:r w:rsidRPr="00371B7B">
        <w:rPr>
          <w:rFonts w:ascii="Palatino Linotype" w:eastAsia="Palatino Linotype" w:hAnsi="Palatino Linotype" w:cs="Palatino Linotype"/>
          <w:b/>
        </w:rPr>
        <w:t xml:space="preserve">SUJETO OBLIGADO, </w:t>
      </w:r>
      <w:r w:rsidRPr="00371B7B">
        <w:rPr>
          <w:rFonts w:ascii="Palatino Linotype" w:eastAsia="Palatino Linotype" w:hAnsi="Palatino Linotype" w:cs="Palatino Linotype"/>
        </w:rPr>
        <w:t xml:space="preserve">pues para ello, es necesario que el particular ingrese al </w:t>
      </w:r>
      <w:r w:rsidRPr="00371B7B">
        <w:rPr>
          <w:rFonts w:ascii="Palatino Linotype" w:eastAsia="Palatino Linotype" w:hAnsi="Palatino Linotype" w:cs="Palatino Linotype"/>
          <w:b/>
        </w:rPr>
        <w:t xml:space="preserve">SAIMEX </w:t>
      </w:r>
      <w:r w:rsidRPr="00371B7B">
        <w:rPr>
          <w:rFonts w:ascii="Palatino Linotype" w:eastAsia="Palatino Linotype" w:hAnsi="Palatino Linotype" w:cs="Palatino Linotype"/>
        </w:rPr>
        <w:t>mediante la utilización de su clave de usuario y contraseña.</w:t>
      </w:r>
    </w:p>
    <w:p w14:paraId="215BDA24" w14:textId="77777777" w:rsidR="0064438D" w:rsidRPr="00371B7B" w:rsidRDefault="0064438D" w:rsidP="00371B7B">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BCC5F4F" w14:textId="77777777" w:rsidR="0064438D" w:rsidRPr="00371B7B" w:rsidRDefault="00D41907" w:rsidP="00371B7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b/>
          <w:sz w:val="28"/>
          <w:szCs w:val="28"/>
        </w:rPr>
        <w:t>TERCERO</w:t>
      </w:r>
      <w:r w:rsidRPr="00371B7B">
        <w:rPr>
          <w:rFonts w:ascii="Palatino Linotype" w:eastAsia="Palatino Linotype" w:hAnsi="Palatino Linotype" w:cs="Palatino Linotype"/>
          <w:b/>
        </w:rPr>
        <w:t xml:space="preserve">. Oportunidad. </w:t>
      </w:r>
    </w:p>
    <w:p w14:paraId="4A71376F" w14:textId="77777777" w:rsidR="0064438D" w:rsidRPr="00371B7B" w:rsidRDefault="00D41907" w:rsidP="00371B7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71B7B">
        <w:rPr>
          <w:rFonts w:ascii="Palatino Linotype" w:eastAsia="Palatino Linotype" w:hAnsi="Palatino Linotype" w:cs="Palatino Linotype"/>
        </w:rPr>
        <w:t xml:space="preserve">El Recurso de Revisión se interpuso dentro del plazo de quince días hábiles contados a partir del día siguiente en que </w:t>
      </w:r>
      <w:r w:rsidRPr="00371B7B">
        <w:rPr>
          <w:rFonts w:ascii="Palatino Linotype" w:eastAsia="Palatino Linotype" w:hAnsi="Palatino Linotype" w:cs="Palatino Linotype"/>
          <w:b/>
        </w:rPr>
        <w:t xml:space="preserve">EL RECURRENTE </w:t>
      </w:r>
      <w:r w:rsidRPr="00371B7B">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74688014" w14:textId="77777777" w:rsidR="0064438D" w:rsidRPr="00371B7B" w:rsidRDefault="0064438D" w:rsidP="00371B7B">
      <w:pPr>
        <w:ind w:left="851" w:right="902"/>
        <w:jc w:val="both"/>
        <w:rPr>
          <w:rFonts w:ascii="Palatino Linotype" w:eastAsia="Palatino Linotype" w:hAnsi="Palatino Linotype" w:cs="Palatino Linotype"/>
        </w:rPr>
      </w:pPr>
    </w:p>
    <w:p w14:paraId="6806688A" w14:textId="77777777" w:rsidR="0064438D" w:rsidRPr="00371B7B" w:rsidRDefault="00D41907" w:rsidP="00371B7B">
      <w:pPr>
        <w:tabs>
          <w:tab w:val="left" w:pos="851"/>
        </w:tabs>
        <w:ind w:left="851" w:right="901"/>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b/>
          <w:i/>
          <w:sz w:val="22"/>
          <w:szCs w:val="22"/>
        </w:rPr>
        <w:t>“Artículo 178.</w:t>
      </w:r>
      <w:r w:rsidRPr="00371B7B">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8E557EA" w14:textId="77777777" w:rsidR="0064438D" w:rsidRPr="00371B7B" w:rsidRDefault="0064438D" w:rsidP="00371B7B">
      <w:pPr>
        <w:tabs>
          <w:tab w:val="left" w:pos="851"/>
        </w:tabs>
        <w:ind w:left="851" w:right="901"/>
        <w:jc w:val="both"/>
        <w:rPr>
          <w:rFonts w:ascii="Palatino Linotype" w:eastAsia="Palatino Linotype" w:hAnsi="Palatino Linotype" w:cs="Palatino Linotype"/>
          <w:i/>
          <w:sz w:val="22"/>
          <w:szCs w:val="22"/>
        </w:rPr>
      </w:pPr>
    </w:p>
    <w:p w14:paraId="716A876B" w14:textId="77777777" w:rsidR="0064438D" w:rsidRPr="00371B7B" w:rsidRDefault="00D41907" w:rsidP="00371B7B">
      <w:pPr>
        <w:tabs>
          <w:tab w:val="left" w:pos="851"/>
        </w:tabs>
        <w:ind w:left="851" w:right="901"/>
        <w:jc w:val="both"/>
        <w:rPr>
          <w:rFonts w:ascii="Palatino Linotype" w:eastAsia="Palatino Linotype" w:hAnsi="Palatino Linotype" w:cs="Palatino Linotype"/>
          <w:i/>
          <w:sz w:val="22"/>
          <w:szCs w:val="22"/>
        </w:rPr>
      </w:pPr>
      <w:r w:rsidRPr="00371B7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EDA04CA" w14:textId="77777777" w:rsidR="0064438D" w:rsidRPr="00371B7B" w:rsidRDefault="0064438D" w:rsidP="00371B7B">
      <w:pPr>
        <w:tabs>
          <w:tab w:val="left" w:pos="851"/>
        </w:tabs>
        <w:ind w:left="851" w:right="901"/>
        <w:jc w:val="both"/>
        <w:rPr>
          <w:rFonts w:ascii="Palatino Linotype" w:eastAsia="Palatino Linotype" w:hAnsi="Palatino Linotype" w:cs="Palatino Linotype"/>
          <w:i/>
          <w:sz w:val="22"/>
          <w:szCs w:val="22"/>
        </w:rPr>
      </w:pPr>
    </w:p>
    <w:p w14:paraId="2CF68908" w14:textId="77777777" w:rsidR="0064438D" w:rsidRPr="00371B7B" w:rsidRDefault="00D41907" w:rsidP="00371B7B">
      <w:pPr>
        <w:tabs>
          <w:tab w:val="left" w:pos="851"/>
        </w:tabs>
        <w:ind w:left="851" w:right="901"/>
        <w:jc w:val="both"/>
        <w:rPr>
          <w:rFonts w:ascii="Palatino Linotype" w:eastAsia="Palatino Linotype" w:hAnsi="Palatino Linotype" w:cs="Palatino Linotype"/>
          <w:i/>
        </w:rPr>
      </w:pPr>
      <w:r w:rsidRPr="00371B7B">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371B7B">
        <w:rPr>
          <w:rFonts w:ascii="Palatino Linotype" w:eastAsia="Palatino Linotype" w:hAnsi="Palatino Linotype" w:cs="Palatino Linotype"/>
          <w:b/>
          <w:i/>
          <w:sz w:val="22"/>
          <w:szCs w:val="22"/>
        </w:rPr>
        <w:t>”</w:t>
      </w:r>
    </w:p>
    <w:p w14:paraId="08F3D4F9" w14:textId="77777777" w:rsidR="0064438D" w:rsidRPr="00371B7B" w:rsidRDefault="0064438D" w:rsidP="00371B7B">
      <w:pPr>
        <w:ind w:left="851" w:right="902"/>
        <w:jc w:val="both"/>
        <w:rPr>
          <w:rFonts w:ascii="Palatino Linotype" w:eastAsia="Palatino Linotype" w:hAnsi="Palatino Linotype" w:cs="Palatino Linotype"/>
        </w:rPr>
      </w:pPr>
    </w:p>
    <w:p w14:paraId="0D3DF880" w14:textId="77777777" w:rsidR="00AE72EB"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En esa tesitura, atendiendo a que </w:t>
      </w:r>
      <w:r w:rsidRPr="00371B7B">
        <w:rPr>
          <w:rFonts w:ascii="Palatino Linotype" w:eastAsia="Palatino Linotype" w:hAnsi="Palatino Linotype" w:cs="Palatino Linotype"/>
          <w:b/>
        </w:rPr>
        <w:t>EL SUJETO OBLIGADO</w:t>
      </w:r>
      <w:r w:rsidRPr="00371B7B">
        <w:rPr>
          <w:rFonts w:ascii="Palatino Linotype" w:eastAsia="Palatino Linotype" w:hAnsi="Palatino Linotype" w:cs="Palatino Linotype"/>
        </w:rPr>
        <w:t xml:space="preserve"> notificó la respuesta a la solicitud de información pública el día </w:t>
      </w:r>
      <w:r w:rsidR="00C07B7A" w:rsidRPr="00371B7B">
        <w:rPr>
          <w:rFonts w:ascii="Palatino Linotype" w:eastAsia="Palatino Linotype" w:hAnsi="Palatino Linotype" w:cs="Palatino Linotype"/>
          <w:b/>
        </w:rPr>
        <w:t xml:space="preserve">ocho de febrero </w:t>
      </w:r>
      <w:r w:rsidRPr="00371B7B">
        <w:rPr>
          <w:rFonts w:ascii="Palatino Linotype" w:eastAsia="Palatino Linotype" w:hAnsi="Palatino Linotype" w:cs="Palatino Linotype"/>
          <w:b/>
        </w:rPr>
        <w:t>de dos mil veinticuatro</w:t>
      </w:r>
      <w:r w:rsidRPr="00371B7B">
        <w:rPr>
          <w:rFonts w:ascii="Palatino Linotype" w:eastAsia="Palatino Linotype" w:hAnsi="Palatino Linotype" w:cs="Palatino Linotype"/>
        </w:rPr>
        <w:t>;</w:t>
      </w:r>
      <w:r w:rsidRPr="00371B7B">
        <w:rPr>
          <w:rFonts w:ascii="Palatino Linotype" w:eastAsia="Palatino Linotype" w:hAnsi="Palatino Linotype" w:cs="Palatino Linotype"/>
          <w:b/>
        </w:rPr>
        <w:t xml:space="preserve"> </w:t>
      </w:r>
      <w:r w:rsidRPr="00371B7B">
        <w:rPr>
          <w:rFonts w:ascii="Palatino Linotype" w:eastAsia="Palatino Linotype" w:hAnsi="Palatino Linotype" w:cs="Palatino Linotype"/>
        </w:rPr>
        <w:t xml:space="preserve">el plazo de quince días hábiles que prevé el artículo 178 de la Ley de la materia el cual otorga al </w:t>
      </w:r>
      <w:r w:rsidRPr="00371B7B">
        <w:rPr>
          <w:rFonts w:ascii="Palatino Linotype" w:eastAsia="Palatino Linotype" w:hAnsi="Palatino Linotype" w:cs="Palatino Linotype"/>
          <w:b/>
        </w:rPr>
        <w:t>RECURRENTE</w:t>
      </w:r>
      <w:r w:rsidRPr="00371B7B">
        <w:rPr>
          <w:rFonts w:ascii="Palatino Linotype" w:eastAsia="Palatino Linotype" w:hAnsi="Palatino Linotype" w:cs="Palatino Linotype"/>
        </w:rPr>
        <w:t xml:space="preserve"> para presentar el Recurso de Revisión, transcurrió del </w:t>
      </w:r>
      <w:r w:rsidR="00C07B7A" w:rsidRPr="00371B7B">
        <w:rPr>
          <w:rFonts w:ascii="Palatino Linotype" w:eastAsia="Palatino Linotype" w:hAnsi="Palatino Linotype" w:cs="Palatino Linotype"/>
          <w:b/>
        </w:rPr>
        <w:t xml:space="preserve">nueve de febrero </w:t>
      </w:r>
      <w:r w:rsidR="00AE72EB" w:rsidRPr="00371B7B">
        <w:rPr>
          <w:rFonts w:ascii="Palatino Linotype" w:eastAsia="Palatino Linotype" w:hAnsi="Palatino Linotype" w:cs="Palatino Linotype"/>
          <w:b/>
        </w:rPr>
        <w:t xml:space="preserve">al </w:t>
      </w:r>
      <w:r w:rsidR="0045647B" w:rsidRPr="00371B7B">
        <w:rPr>
          <w:rFonts w:ascii="Palatino Linotype" w:eastAsia="Palatino Linotype" w:hAnsi="Palatino Linotype" w:cs="Palatino Linotype"/>
          <w:b/>
        </w:rPr>
        <w:t xml:space="preserve">veintinueve </w:t>
      </w:r>
      <w:r w:rsidR="00FA5B63" w:rsidRPr="00371B7B">
        <w:rPr>
          <w:rFonts w:ascii="Palatino Linotype" w:eastAsia="Palatino Linotype" w:hAnsi="Palatino Linotype" w:cs="Palatino Linotype"/>
          <w:b/>
        </w:rPr>
        <w:t xml:space="preserve">de </w:t>
      </w:r>
      <w:r w:rsidRPr="00371B7B">
        <w:rPr>
          <w:rFonts w:ascii="Palatino Linotype" w:eastAsia="Palatino Linotype" w:hAnsi="Palatino Linotype" w:cs="Palatino Linotype"/>
          <w:b/>
        </w:rPr>
        <w:t>febrero de dos mil veinticuatro</w:t>
      </w:r>
      <w:r w:rsidRPr="00371B7B">
        <w:rPr>
          <w:rFonts w:ascii="Palatino Linotype" w:eastAsia="Palatino Linotype" w:hAnsi="Palatino Linotype" w:cs="Palatino Linotype"/>
        </w:rPr>
        <w:t xml:space="preserve">, sin contemplar en el </w:t>
      </w:r>
      <w:r w:rsidRPr="00371B7B">
        <w:rPr>
          <w:rFonts w:ascii="Palatino Linotype" w:eastAsia="Palatino Linotype" w:hAnsi="Palatino Linotype" w:cs="Palatino Linotype"/>
        </w:rPr>
        <w:lastRenderedPageBreak/>
        <w:t xml:space="preserve">cómputo </w:t>
      </w:r>
      <w:r w:rsidR="00AE72EB" w:rsidRPr="00371B7B">
        <w:rPr>
          <w:rFonts w:ascii="Palatino Linotype" w:eastAsia="Palatino Linotype" w:hAnsi="Palatino Linotype" w:cs="Palatino Linotype"/>
        </w:rPr>
        <w:t>días inhábiles</w:t>
      </w:r>
      <w:r w:rsidRPr="00371B7B">
        <w:rPr>
          <w:rFonts w:ascii="Palatino Linotype" w:eastAsia="Palatino Linotype" w:hAnsi="Palatino Linotype" w:cs="Palatino Linotype"/>
        </w:rPr>
        <w:t xml:space="preserve"> en términos del artículo 3, fracción X de la Ley de Transparencia y Acceso a la Información Pública del Estado de México y Municipios</w:t>
      </w:r>
      <w:r w:rsidR="00AE72EB" w:rsidRPr="00371B7B">
        <w:rPr>
          <w:rFonts w:ascii="Palatino Linotype" w:eastAsia="Palatino Linotype" w:hAnsi="Palatino Linotype" w:cs="Palatino Linotype"/>
        </w:rPr>
        <w:t>.</w:t>
      </w:r>
    </w:p>
    <w:p w14:paraId="1D730824" w14:textId="77777777" w:rsidR="0064438D" w:rsidRPr="00371B7B" w:rsidRDefault="0064438D" w:rsidP="00371B7B">
      <w:pPr>
        <w:spacing w:line="360" w:lineRule="auto"/>
        <w:jc w:val="both"/>
        <w:rPr>
          <w:rFonts w:ascii="Palatino Linotype" w:eastAsia="Palatino Linotype" w:hAnsi="Palatino Linotype" w:cs="Palatino Linotype"/>
        </w:rPr>
      </w:pPr>
    </w:p>
    <w:p w14:paraId="610C050C" w14:textId="77777777" w:rsidR="0064438D"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 xml:space="preserve">En ese tenor, si el Recurso de Revisión que nos ocupa, se tuvo por interpuesto el </w:t>
      </w:r>
      <w:r w:rsidR="0045647B" w:rsidRPr="00371B7B">
        <w:rPr>
          <w:rFonts w:ascii="Palatino Linotype" w:eastAsia="Palatino Linotype" w:hAnsi="Palatino Linotype" w:cs="Palatino Linotype"/>
          <w:b/>
        </w:rPr>
        <w:t xml:space="preserve">catorce </w:t>
      </w:r>
      <w:r w:rsidR="00045977" w:rsidRPr="00371B7B">
        <w:rPr>
          <w:rFonts w:ascii="Palatino Linotype" w:eastAsia="Palatino Linotype" w:hAnsi="Palatino Linotype" w:cs="Palatino Linotype"/>
          <w:b/>
        </w:rPr>
        <w:t xml:space="preserve">de febrero </w:t>
      </w:r>
      <w:r w:rsidRPr="00371B7B">
        <w:rPr>
          <w:rFonts w:ascii="Palatino Linotype" w:eastAsia="Palatino Linotype" w:hAnsi="Palatino Linotype" w:cs="Palatino Linotype"/>
          <w:b/>
        </w:rPr>
        <w:t>de dos mil veinticuatro</w:t>
      </w:r>
      <w:r w:rsidRPr="00371B7B">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252A9180" w14:textId="77777777" w:rsidR="0064438D" w:rsidRPr="00371B7B" w:rsidRDefault="0064438D" w:rsidP="00371B7B">
      <w:pPr>
        <w:spacing w:line="360" w:lineRule="auto"/>
        <w:jc w:val="both"/>
        <w:rPr>
          <w:rFonts w:ascii="Palatino Linotype" w:eastAsia="Palatino Linotype" w:hAnsi="Palatino Linotype" w:cs="Palatino Linotype"/>
        </w:rPr>
      </w:pPr>
    </w:p>
    <w:p w14:paraId="6D1CA3CE" w14:textId="77777777" w:rsidR="00497EB5" w:rsidRPr="00371B7B" w:rsidRDefault="00497EB5" w:rsidP="00371B7B">
      <w:pPr>
        <w:autoSpaceDE w:val="0"/>
        <w:autoSpaceDN w:val="0"/>
        <w:adjustRightInd w:val="0"/>
        <w:spacing w:line="360" w:lineRule="auto"/>
        <w:ind w:right="49"/>
        <w:jc w:val="both"/>
        <w:rPr>
          <w:rFonts w:ascii="Palatino Linotype" w:hAnsi="Palatino Linotype"/>
          <w:b/>
        </w:rPr>
      </w:pPr>
      <w:r w:rsidRPr="00371B7B">
        <w:rPr>
          <w:rFonts w:ascii="Palatino Linotype" w:hAnsi="Palatino Linotype" w:cs="Arial"/>
          <w:b/>
          <w:sz w:val="28"/>
          <w:szCs w:val="28"/>
        </w:rPr>
        <w:t>CUARTO</w:t>
      </w:r>
      <w:r w:rsidRPr="00371B7B">
        <w:rPr>
          <w:rFonts w:ascii="Palatino Linotype" w:hAnsi="Palatino Linotype"/>
          <w:b/>
          <w:sz w:val="28"/>
          <w:szCs w:val="28"/>
        </w:rPr>
        <w:t>.</w:t>
      </w:r>
      <w:r w:rsidRPr="00371B7B">
        <w:rPr>
          <w:rFonts w:ascii="Palatino Linotype" w:hAnsi="Palatino Linotype"/>
          <w:b/>
        </w:rPr>
        <w:t xml:space="preserve"> </w:t>
      </w:r>
      <w:proofErr w:type="spellStart"/>
      <w:r w:rsidRPr="00371B7B">
        <w:rPr>
          <w:rFonts w:ascii="Palatino Linotype" w:hAnsi="Palatino Linotype"/>
          <w:b/>
        </w:rPr>
        <w:t>Procedibilidad</w:t>
      </w:r>
      <w:proofErr w:type="spellEnd"/>
      <w:r w:rsidRPr="00371B7B">
        <w:rPr>
          <w:rFonts w:ascii="Palatino Linotype" w:hAnsi="Palatino Linotype"/>
          <w:b/>
        </w:rPr>
        <w:t xml:space="preserve">. </w:t>
      </w:r>
    </w:p>
    <w:p w14:paraId="7EC4FA89" w14:textId="77777777" w:rsidR="00FA5B63" w:rsidRPr="00371B7B" w:rsidRDefault="00FA5B63" w:rsidP="00371B7B">
      <w:pPr>
        <w:autoSpaceDE w:val="0"/>
        <w:autoSpaceDN w:val="0"/>
        <w:adjustRightInd w:val="0"/>
        <w:spacing w:line="360" w:lineRule="auto"/>
        <w:ind w:right="49"/>
        <w:jc w:val="both"/>
        <w:rPr>
          <w:rFonts w:ascii="Palatino Linotype" w:hAnsi="Palatino Linotype" w:cs="Arial"/>
          <w:lang w:val="es-ES"/>
        </w:rPr>
      </w:pPr>
      <w:r w:rsidRPr="00371B7B">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65CC5EC4" w14:textId="77777777" w:rsidR="00FA5B63" w:rsidRPr="00371B7B" w:rsidRDefault="00FA5B63" w:rsidP="00371B7B">
      <w:pPr>
        <w:autoSpaceDE w:val="0"/>
        <w:autoSpaceDN w:val="0"/>
        <w:adjustRightInd w:val="0"/>
        <w:ind w:right="49"/>
        <w:jc w:val="both"/>
        <w:rPr>
          <w:rFonts w:ascii="Palatino Linotype" w:hAnsi="Palatino Linotype" w:cs="Arial"/>
          <w:lang w:val="es-ES" w:eastAsia="es-ES"/>
        </w:rPr>
      </w:pPr>
    </w:p>
    <w:p w14:paraId="6C5C6EED" w14:textId="77777777" w:rsidR="00FA5B63" w:rsidRPr="00371B7B" w:rsidRDefault="00FA5B63" w:rsidP="00371B7B">
      <w:pPr>
        <w:tabs>
          <w:tab w:val="left" w:pos="851"/>
        </w:tabs>
        <w:ind w:left="851" w:right="901"/>
        <w:jc w:val="both"/>
        <w:rPr>
          <w:rFonts w:ascii="Palatino Linotype" w:hAnsi="Palatino Linotype"/>
          <w:b/>
          <w:i/>
          <w:sz w:val="22"/>
          <w:szCs w:val="22"/>
          <w:lang w:val="es-ES"/>
        </w:rPr>
      </w:pPr>
      <w:r w:rsidRPr="00371B7B">
        <w:rPr>
          <w:rFonts w:ascii="Palatino Linotype" w:hAnsi="Palatino Linotype"/>
          <w:b/>
          <w:i/>
          <w:sz w:val="22"/>
          <w:szCs w:val="22"/>
          <w:lang w:val="es-ES"/>
        </w:rPr>
        <w:t xml:space="preserve">“Artículo 180. </w:t>
      </w:r>
      <w:r w:rsidRPr="00371B7B">
        <w:rPr>
          <w:rFonts w:ascii="Palatino Linotype" w:hAnsi="Palatino Linotype"/>
          <w:i/>
          <w:sz w:val="22"/>
          <w:szCs w:val="22"/>
          <w:lang w:val="es-ES"/>
        </w:rPr>
        <w:t xml:space="preserve">El </w:t>
      </w:r>
      <w:r w:rsidRPr="00371B7B">
        <w:rPr>
          <w:rFonts w:ascii="Palatino Linotype" w:hAnsi="Palatino Linotype" w:cs="Arial"/>
          <w:i/>
          <w:sz w:val="22"/>
          <w:szCs w:val="22"/>
          <w:lang w:val="es-ES"/>
        </w:rPr>
        <w:t>recurso</w:t>
      </w:r>
      <w:r w:rsidRPr="00371B7B">
        <w:rPr>
          <w:rFonts w:ascii="Palatino Linotype" w:hAnsi="Palatino Linotype"/>
          <w:i/>
          <w:sz w:val="22"/>
          <w:szCs w:val="22"/>
          <w:lang w:val="es-ES"/>
        </w:rPr>
        <w:t xml:space="preserve"> </w:t>
      </w:r>
      <w:r w:rsidRPr="00371B7B">
        <w:rPr>
          <w:rFonts w:ascii="Palatino Linotype" w:hAnsi="Palatino Linotype" w:cs="Arial"/>
          <w:i/>
          <w:sz w:val="22"/>
          <w:szCs w:val="22"/>
          <w:lang w:val="es-ES"/>
        </w:rPr>
        <w:t>de</w:t>
      </w:r>
      <w:r w:rsidRPr="00371B7B">
        <w:rPr>
          <w:rFonts w:ascii="Palatino Linotype" w:hAnsi="Palatino Linotype"/>
          <w:i/>
          <w:sz w:val="22"/>
          <w:szCs w:val="22"/>
          <w:lang w:val="es-ES"/>
        </w:rPr>
        <w:t xml:space="preserve"> revisión contendrá:</w:t>
      </w:r>
      <w:r w:rsidRPr="00371B7B">
        <w:rPr>
          <w:rFonts w:ascii="Palatino Linotype" w:hAnsi="Palatino Linotype"/>
          <w:b/>
          <w:i/>
          <w:sz w:val="22"/>
          <w:szCs w:val="22"/>
          <w:lang w:val="es-ES"/>
        </w:rPr>
        <w:t xml:space="preserve"> </w:t>
      </w:r>
    </w:p>
    <w:p w14:paraId="31185F41" w14:textId="77777777" w:rsidR="00FA5B63" w:rsidRPr="00371B7B" w:rsidRDefault="00FA5B63" w:rsidP="00371B7B">
      <w:pPr>
        <w:tabs>
          <w:tab w:val="left" w:pos="851"/>
        </w:tabs>
        <w:ind w:left="851" w:right="901"/>
        <w:jc w:val="both"/>
        <w:rPr>
          <w:rFonts w:ascii="Palatino Linotype" w:hAnsi="Palatino Linotype"/>
          <w:b/>
          <w:i/>
          <w:sz w:val="22"/>
          <w:szCs w:val="22"/>
          <w:lang w:val="es-ES"/>
        </w:rPr>
      </w:pPr>
      <w:r w:rsidRPr="00371B7B">
        <w:rPr>
          <w:rFonts w:ascii="Palatino Linotype" w:hAnsi="Palatino Linotype"/>
          <w:b/>
          <w:i/>
          <w:sz w:val="22"/>
          <w:szCs w:val="22"/>
          <w:lang w:val="es-ES"/>
        </w:rPr>
        <w:t>…</w:t>
      </w:r>
    </w:p>
    <w:p w14:paraId="0F0AFC7C" w14:textId="77777777" w:rsidR="00FA5B63" w:rsidRPr="00371B7B" w:rsidRDefault="00FA5B63"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b/>
          <w:i/>
          <w:sz w:val="22"/>
          <w:szCs w:val="22"/>
          <w:lang w:val="es-ES"/>
        </w:rPr>
        <w:t xml:space="preserve">II. El nombre del solicitante </w:t>
      </w:r>
      <w:r w:rsidRPr="00371B7B">
        <w:rPr>
          <w:rFonts w:ascii="Palatino Linotype" w:hAnsi="Palatino Linotype" w:cs="Arial"/>
          <w:b/>
          <w:i/>
          <w:sz w:val="22"/>
          <w:szCs w:val="22"/>
          <w:lang w:val="es-ES"/>
        </w:rPr>
        <w:t>que</w:t>
      </w:r>
      <w:r w:rsidRPr="00371B7B">
        <w:rPr>
          <w:rFonts w:ascii="Palatino Linotype" w:hAnsi="Palatino Linotype"/>
          <w:b/>
          <w:i/>
          <w:sz w:val="22"/>
          <w:szCs w:val="22"/>
          <w:lang w:val="es-ES"/>
        </w:rPr>
        <w:t xml:space="preserve"> recurre </w:t>
      </w:r>
      <w:r w:rsidRPr="00371B7B">
        <w:rPr>
          <w:rFonts w:ascii="Palatino Linotype" w:hAnsi="Palatino Linotype"/>
          <w:i/>
          <w:sz w:val="22"/>
          <w:szCs w:val="22"/>
          <w:lang w:val="es-ES"/>
        </w:rPr>
        <w:t>o de su representante y, en su caso</w:t>
      </w:r>
      <w:proofErr w:type="gramStart"/>
      <w:r w:rsidRPr="00371B7B">
        <w:rPr>
          <w:rFonts w:ascii="Palatino Linotype" w:hAnsi="Palatino Linotype"/>
          <w:i/>
          <w:sz w:val="22"/>
          <w:szCs w:val="22"/>
          <w:lang w:val="es-ES"/>
        </w:rPr>
        <w:t>, …</w:t>
      </w:r>
      <w:proofErr w:type="gramEnd"/>
    </w:p>
    <w:p w14:paraId="3384D98B" w14:textId="77777777" w:rsidR="00FA5B63" w:rsidRPr="00371B7B" w:rsidRDefault="00FA5B63" w:rsidP="00371B7B">
      <w:pPr>
        <w:tabs>
          <w:tab w:val="left" w:pos="851"/>
        </w:tabs>
        <w:ind w:left="851" w:right="901"/>
        <w:jc w:val="both"/>
        <w:rPr>
          <w:rFonts w:ascii="Palatino Linotype" w:hAnsi="Palatino Linotype"/>
          <w:b/>
          <w:i/>
          <w:sz w:val="22"/>
          <w:szCs w:val="22"/>
          <w:lang w:val="es-ES"/>
        </w:rPr>
      </w:pPr>
      <w:r w:rsidRPr="00371B7B">
        <w:rPr>
          <w:rFonts w:ascii="Palatino Linotype" w:hAnsi="Palatino Linotype"/>
          <w:b/>
          <w:i/>
          <w:sz w:val="22"/>
          <w:szCs w:val="22"/>
          <w:lang w:val="es-ES"/>
        </w:rPr>
        <w:t xml:space="preserve">En caso de </w:t>
      </w:r>
      <w:r w:rsidRPr="00371B7B">
        <w:rPr>
          <w:rFonts w:ascii="Palatino Linotype" w:hAnsi="Palatino Linotype" w:cs="Arial"/>
          <w:b/>
          <w:i/>
          <w:sz w:val="22"/>
          <w:szCs w:val="22"/>
          <w:lang w:val="es-ES"/>
        </w:rPr>
        <w:t>que</w:t>
      </w:r>
      <w:r w:rsidRPr="00371B7B">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71B7B">
        <w:rPr>
          <w:rFonts w:ascii="Palatino Linotype" w:hAnsi="Palatino Linotype"/>
          <w:i/>
          <w:sz w:val="22"/>
          <w:szCs w:val="22"/>
          <w:lang w:val="es-ES"/>
        </w:rPr>
        <w:t>, IV, VII y VIII.</w:t>
      </w:r>
      <w:r w:rsidRPr="00371B7B">
        <w:rPr>
          <w:rFonts w:ascii="Palatino Linotype" w:hAnsi="Palatino Linotype"/>
          <w:b/>
          <w:i/>
          <w:sz w:val="22"/>
          <w:szCs w:val="22"/>
          <w:lang w:val="es-ES"/>
        </w:rPr>
        <w:t>”</w:t>
      </w:r>
    </w:p>
    <w:p w14:paraId="0A9A81B1" w14:textId="77777777" w:rsidR="00FA5B63" w:rsidRPr="00371B7B" w:rsidRDefault="00FA5B63"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(Énfasis añadido)</w:t>
      </w:r>
    </w:p>
    <w:p w14:paraId="646E0EC2" w14:textId="77777777" w:rsidR="00FA5B63" w:rsidRPr="00371B7B" w:rsidRDefault="00FA5B63" w:rsidP="00371B7B">
      <w:pPr>
        <w:tabs>
          <w:tab w:val="left" w:pos="851"/>
        </w:tabs>
        <w:ind w:right="901"/>
        <w:jc w:val="both"/>
        <w:rPr>
          <w:rFonts w:ascii="Palatino Linotype" w:hAnsi="Palatino Linotype"/>
          <w:i/>
          <w:sz w:val="22"/>
          <w:szCs w:val="22"/>
          <w:lang w:val="es-ES"/>
        </w:rPr>
      </w:pPr>
    </w:p>
    <w:p w14:paraId="6D390FCD" w14:textId="77777777" w:rsidR="00FA5B63" w:rsidRPr="00371B7B" w:rsidRDefault="00FA5B63" w:rsidP="00371B7B">
      <w:pPr>
        <w:spacing w:line="360" w:lineRule="auto"/>
        <w:jc w:val="both"/>
        <w:rPr>
          <w:rFonts w:ascii="Palatino Linotype" w:hAnsi="Palatino Linotype"/>
          <w:b/>
          <w:lang w:val="es-ES"/>
        </w:rPr>
      </w:pPr>
      <w:r w:rsidRPr="00371B7B">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371B7B">
        <w:rPr>
          <w:rFonts w:ascii="Palatino Linotype" w:hAnsi="Palatino Linotype" w:cs="Arial"/>
          <w:b/>
          <w:lang w:val="es-ES"/>
        </w:rPr>
        <w:t xml:space="preserve"> RECURRENTE;</w:t>
      </w:r>
      <w:r w:rsidRPr="00371B7B">
        <w:rPr>
          <w:rFonts w:ascii="Palatino Linotype" w:hAnsi="Palatino Linotype"/>
          <w:lang w:val="es-ES"/>
        </w:rPr>
        <w:t xml:space="preserve"> por lo que, en el presente caso, al </w:t>
      </w:r>
      <w:r w:rsidRPr="00371B7B">
        <w:rPr>
          <w:rFonts w:ascii="Palatino Linotype" w:hAnsi="Palatino Linotype"/>
          <w:lang w:val="es-ES"/>
        </w:rPr>
        <w:lastRenderedPageBreak/>
        <w:t xml:space="preserve">haber sido presentado el Recurso de Revisión vía </w:t>
      </w:r>
      <w:r w:rsidRPr="00371B7B">
        <w:rPr>
          <w:rFonts w:ascii="Palatino Linotype" w:hAnsi="Palatino Linotype"/>
          <w:b/>
          <w:lang w:val="es-ES"/>
        </w:rPr>
        <w:t>SAIMEX</w:t>
      </w:r>
      <w:r w:rsidRPr="00371B7B">
        <w:rPr>
          <w:rFonts w:ascii="Palatino Linotype" w:hAnsi="Palatino Linotype"/>
          <w:lang w:val="es-ES"/>
        </w:rPr>
        <w:t>, dicho requisito resulta innecesario.</w:t>
      </w:r>
    </w:p>
    <w:p w14:paraId="412017D2" w14:textId="77777777" w:rsidR="00FA5B63" w:rsidRPr="00371B7B" w:rsidRDefault="00FA5B63" w:rsidP="00371B7B">
      <w:pPr>
        <w:spacing w:line="360" w:lineRule="auto"/>
        <w:jc w:val="both"/>
        <w:rPr>
          <w:rFonts w:ascii="Palatino Linotype" w:hAnsi="Palatino Linotype"/>
          <w:lang w:val="es-ES"/>
        </w:rPr>
      </w:pPr>
    </w:p>
    <w:p w14:paraId="073E9FF2" w14:textId="77777777" w:rsidR="00FA5B63" w:rsidRPr="00371B7B" w:rsidRDefault="00FA5B63" w:rsidP="00371B7B">
      <w:pPr>
        <w:spacing w:line="360" w:lineRule="auto"/>
        <w:jc w:val="both"/>
        <w:rPr>
          <w:rFonts w:ascii="Palatino Linotype" w:hAnsi="Palatino Linotype" w:cs="Arial"/>
          <w:lang w:val="es-ES"/>
        </w:rPr>
      </w:pPr>
      <w:r w:rsidRPr="00371B7B">
        <w:rPr>
          <w:rFonts w:ascii="Palatino Linotype" w:hAnsi="Palatino Linotype"/>
          <w:lang w:val="es-ES"/>
        </w:rPr>
        <w:t xml:space="preserve">Lo anterior es así, pues el artículo 15 de </w:t>
      </w:r>
      <w:r w:rsidRPr="00371B7B">
        <w:rPr>
          <w:rFonts w:ascii="Palatino Linotype" w:hAnsi="Palatino Linotype" w:cs="Arial"/>
          <w:lang w:val="es-ES"/>
        </w:rPr>
        <w:t xml:space="preserve">Ley de Transparencia y Acceso a la Información Pública del Estado de México y Municipios </w:t>
      </w:r>
      <w:r w:rsidRPr="00371B7B">
        <w:rPr>
          <w:rFonts w:ascii="Palatino Linotype" w:hAnsi="Palatino Linotype" w:cs="Arial"/>
          <w:iCs/>
          <w:lang w:val="es-ES"/>
        </w:rPr>
        <w:t xml:space="preserve">prevé que, </w:t>
      </w:r>
      <w:r w:rsidRPr="00371B7B">
        <w:rPr>
          <w:rFonts w:ascii="Palatino Linotype" w:hAnsi="Palatino Linotype"/>
          <w:lang w:val="es-ES"/>
        </w:rPr>
        <w:t xml:space="preserve">toda persona tendrá acceso a la información </w:t>
      </w:r>
      <w:r w:rsidRPr="00371B7B">
        <w:rPr>
          <w:rFonts w:ascii="Palatino Linotype" w:hAnsi="Palatino Linotype" w:cs="Arial"/>
          <w:lang w:val="es-ES"/>
        </w:rPr>
        <w:t xml:space="preserve">sin necesidad de acreditar interés alguno o justificar su utilización, de lo que se infiere que para el </w:t>
      </w:r>
      <w:r w:rsidRPr="00371B7B">
        <w:rPr>
          <w:rFonts w:ascii="Palatino Linotype" w:hAnsi="Palatino Linotype"/>
          <w:lang w:val="es-ES"/>
        </w:rPr>
        <w:t>ejercicio</w:t>
      </w:r>
      <w:r w:rsidRPr="00371B7B">
        <w:rPr>
          <w:rFonts w:ascii="Palatino Linotype" w:hAnsi="Palatino Linotype" w:cs="Arial"/>
          <w:lang w:val="es-ES"/>
        </w:rPr>
        <w:t xml:space="preserve"> del derecho de acceso a la información pública, </w:t>
      </w:r>
      <w:r w:rsidRPr="00371B7B">
        <w:rPr>
          <w:rFonts w:ascii="Palatino Linotype" w:hAnsi="Palatino Linotype" w:cs="Arial"/>
          <w:b/>
          <w:u w:val="single"/>
          <w:lang w:val="es-ES"/>
        </w:rPr>
        <w:t xml:space="preserve">el nombre no es un requisito </w:t>
      </w:r>
      <w:r w:rsidRPr="00371B7B">
        <w:rPr>
          <w:rFonts w:ascii="Palatino Linotype" w:hAnsi="Palatino Linotype" w:cs="Arial"/>
          <w:b/>
          <w:i/>
          <w:u w:val="single"/>
          <w:lang w:val="es-ES"/>
        </w:rPr>
        <w:t>sine qua non</w:t>
      </w:r>
      <w:r w:rsidRPr="00371B7B">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088AB36D" w14:textId="77777777" w:rsidR="00FA5B63" w:rsidRPr="00371B7B" w:rsidRDefault="00FA5B63" w:rsidP="00371B7B">
      <w:pPr>
        <w:spacing w:line="360" w:lineRule="auto"/>
        <w:jc w:val="both"/>
        <w:rPr>
          <w:rFonts w:ascii="Palatino Linotype" w:hAnsi="Palatino Linotype" w:cs="Arial"/>
          <w:lang w:val="es-ES"/>
        </w:rPr>
      </w:pPr>
    </w:p>
    <w:p w14:paraId="4C120C07" w14:textId="77777777" w:rsidR="00FA5B63" w:rsidRPr="00371B7B" w:rsidRDefault="00FA5B63" w:rsidP="00371B7B">
      <w:pPr>
        <w:spacing w:line="360" w:lineRule="auto"/>
        <w:jc w:val="both"/>
        <w:rPr>
          <w:rFonts w:ascii="Palatino Linotype" w:hAnsi="Palatino Linotype"/>
          <w:sz w:val="22"/>
          <w:szCs w:val="22"/>
          <w:lang w:val="es-ES"/>
        </w:rPr>
      </w:pPr>
      <w:r w:rsidRPr="00371B7B">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371B7B">
        <w:rPr>
          <w:rFonts w:ascii="Palatino Linotype" w:hAnsi="Palatino Linotype"/>
          <w:bCs/>
        </w:rPr>
        <w:t>trigésimo segundo, trigésimo tercero y trigésimo cuarto</w:t>
      </w:r>
      <w:r w:rsidRPr="00371B7B">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B64418E" w14:textId="77777777" w:rsidR="00FA5B63" w:rsidRPr="00371B7B" w:rsidRDefault="00FA5B63" w:rsidP="00371B7B">
      <w:pPr>
        <w:tabs>
          <w:tab w:val="left" w:pos="851"/>
        </w:tabs>
        <w:spacing w:line="360" w:lineRule="auto"/>
        <w:ind w:left="851" w:right="901"/>
        <w:jc w:val="both"/>
        <w:rPr>
          <w:rFonts w:ascii="Palatino Linotype" w:hAnsi="Palatino Linotype"/>
          <w:sz w:val="22"/>
          <w:szCs w:val="22"/>
          <w:lang w:val="es-ES"/>
        </w:rPr>
      </w:pPr>
    </w:p>
    <w:p w14:paraId="0033DCB3" w14:textId="77777777" w:rsidR="00FA5B63" w:rsidRPr="00371B7B" w:rsidRDefault="00FA5B63" w:rsidP="00371B7B">
      <w:pPr>
        <w:spacing w:line="360" w:lineRule="auto"/>
        <w:jc w:val="both"/>
        <w:rPr>
          <w:rFonts w:ascii="Palatino Linotype" w:hAnsi="Palatino Linotype"/>
          <w:lang w:val="es-ES"/>
        </w:rPr>
      </w:pPr>
      <w:r w:rsidRPr="00371B7B">
        <w:rPr>
          <w:rFonts w:ascii="Palatino Linotype" w:hAnsi="Palatino Linotype"/>
          <w:lang w:val="es-ES"/>
        </w:rPr>
        <w:t xml:space="preserve">Asimismo, se estima que el requisito relativo al nombre del </w:t>
      </w:r>
      <w:r w:rsidRPr="00371B7B">
        <w:rPr>
          <w:rFonts w:ascii="Palatino Linotype" w:hAnsi="Palatino Linotype" w:cs="Arial"/>
          <w:b/>
          <w:lang w:val="es-ES"/>
        </w:rPr>
        <w:t>RECURRENTE</w:t>
      </w:r>
      <w:r w:rsidRPr="00371B7B">
        <w:rPr>
          <w:rFonts w:ascii="Palatino Linotype" w:hAnsi="Palatino Linotype"/>
          <w:lang w:val="es-ES"/>
        </w:rPr>
        <w:t xml:space="preserve"> no constituye un supuesto indispensable de </w:t>
      </w:r>
      <w:proofErr w:type="spellStart"/>
      <w:r w:rsidRPr="00371B7B">
        <w:rPr>
          <w:rFonts w:ascii="Palatino Linotype" w:hAnsi="Palatino Linotype"/>
          <w:lang w:val="es-ES"/>
        </w:rPr>
        <w:t>procedibilidad</w:t>
      </w:r>
      <w:proofErr w:type="spellEnd"/>
      <w:r w:rsidRPr="00371B7B">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w:t>
      </w:r>
      <w:r w:rsidRPr="00371B7B">
        <w:rPr>
          <w:rFonts w:ascii="Palatino Linotype" w:hAnsi="Palatino Linotype"/>
          <w:lang w:val="es-ES"/>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371B7B">
        <w:rPr>
          <w:rFonts w:ascii="Palatino Linotype" w:hAnsi="Palatino Linotype" w:cs="Arial"/>
          <w:b/>
          <w:lang w:val="es-ES"/>
        </w:rPr>
        <w:t>EL RECURRENTE</w:t>
      </w:r>
      <w:r w:rsidRPr="00371B7B">
        <w:rPr>
          <w:rFonts w:ascii="Palatino Linotype" w:hAnsi="Palatino Linotype"/>
          <w:lang w:val="es-ES"/>
        </w:rPr>
        <w:t xml:space="preserve"> es la misma persona que realizó la solicitud de acceso a la información pública que ahora se impugna.</w:t>
      </w:r>
    </w:p>
    <w:p w14:paraId="60A67918" w14:textId="77777777" w:rsidR="00FA5B63" w:rsidRPr="00371B7B" w:rsidRDefault="00FA5B63" w:rsidP="00371B7B">
      <w:pPr>
        <w:tabs>
          <w:tab w:val="left" w:pos="851"/>
        </w:tabs>
        <w:spacing w:line="360" w:lineRule="auto"/>
        <w:ind w:left="851" w:right="901"/>
        <w:jc w:val="both"/>
        <w:rPr>
          <w:rFonts w:ascii="Palatino Linotype" w:hAnsi="Palatino Linotype"/>
          <w:sz w:val="22"/>
          <w:szCs w:val="22"/>
          <w:lang w:val="es-ES"/>
        </w:rPr>
      </w:pPr>
    </w:p>
    <w:p w14:paraId="6D808527" w14:textId="77777777" w:rsidR="00FA5B63" w:rsidRPr="00371B7B" w:rsidRDefault="00FA5B63" w:rsidP="00371B7B">
      <w:pPr>
        <w:spacing w:line="360" w:lineRule="auto"/>
        <w:jc w:val="both"/>
        <w:rPr>
          <w:rFonts w:ascii="Palatino Linotype" w:hAnsi="Palatino Linotype"/>
          <w:lang w:val="es-ES"/>
        </w:rPr>
      </w:pPr>
      <w:r w:rsidRPr="00371B7B">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371B7B">
        <w:rPr>
          <w:rFonts w:ascii="Palatino Linotype" w:hAnsi="Palatino Linotype"/>
        </w:rPr>
        <w:t>Constitución Política de los Estados Unidos Mexicanos</w:t>
      </w:r>
      <w:r w:rsidRPr="00371B7B">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68125EC" w14:textId="77777777" w:rsidR="00045977" w:rsidRPr="00371B7B" w:rsidRDefault="00045977" w:rsidP="00371B7B">
      <w:pPr>
        <w:spacing w:line="360" w:lineRule="auto"/>
        <w:ind w:right="49"/>
        <w:jc w:val="both"/>
        <w:rPr>
          <w:rFonts w:ascii="Palatino Linotype" w:eastAsia="Palatino Linotype" w:hAnsi="Palatino Linotype" w:cs="Palatino Linotype"/>
        </w:rPr>
      </w:pPr>
    </w:p>
    <w:p w14:paraId="5398B935" w14:textId="77777777" w:rsidR="00576EF0" w:rsidRPr="00371B7B" w:rsidRDefault="00576EF0" w:rsidP="00371B7B">
      <w:pPr>
        <w:autoSpaceDE w:val="0"/>
        <w:autoSpaceDN w:val="0"/>
        <w:adjustRightInd w:val="0"/>
        <w:spacing w:line="360" w:lineRule="auto"/>
        <w:ind w:right="49"/>
        <w:jc w:val="both"/>
        <w:rPr>
          <w:rFonts w:ascii="Palatino Linotype" w:eastAsiaTheme="minorEastAsia" w:hAnsi="Palatino Linotype" w:cstheme="minorBidi"/>
          <w:b/>
          <w:lang w:val="es-ES_tradnl"/>
        </w:rPr>
      </w:pPr>
      <w:r w:rsidRPr="00371B7B">
        <w:rPr>
          <w:rFonts w:ascii="Palatino Linotype" w:hAnsi="Palatino Linotype" w:cs="Arial"/>
          <w:b/>
          <w:sz w:val="28"/>
        </w:rPr>
        <w:t>QUINTO</w:t>
      </w:r>
      <w:r w:rsidRPr="00371B7B">
        <w:rPr>
          <w:rFonts w:ascii="Palatino Linotype" w:hAnsi="Palatino Linotype" w:cs="Arial"/>
          <w:b/>
        </w:rPr>
        <w:t xml:space="preserve">. </w:t>
      </w:r>
      <w:r w:rsidRPr="00371B7B">
        <w:rPr>
          <w:rFonts w:ascii="Palatino Linotype" w:eastAsiaTheme="minorEastAsia" w:hAnsi="Palatino Linotype" w:cs="Arial"/>
          <w:b/>
          <w:lang w:val="es-ES_tradnl"/>
        </w:rPr>
        <w:t>Análisis de las causales de sobreseimiento</w:t>
      </w:r>
      <w:r w:rsidRPr="00371B7B">
        <w:rPr>
          <w:rFonts w:ascii="Palatino Linotype" w:eastAsiaTheme="minorEastAsia" w:hAnsi="Palatino Linotype" w:cstheme="minorBidi"/>
          <w:b/>
          <w:lang w:val="es-ES_tradnl"/>
        </w:rPr>
        <w:t xml:space="preserve">. </w:t>
      </w:r>
    </w:p>
    <w:p w14:paraId="25060471" w14:textId="77777777" w:rsidR="00576EF0" w:rsidRPr="00371B7B" w:rsidRDefault="00576EF0" w:rsidP="00371B7B">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371B7B">
        <w:rPr>
          <w:rFonts w:ascii="Palatino Linotype" w:eastAsia="Arial Unicode MS" w:hAnsi="Palatino Linotype" w:cs="Arial"/>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72E522E3" w14:textId="77777777" w:rsidR="00576EF0" w:rsidRPr="00371B7B" w:rsidRDefault="00576EF0" w:rsidP="00371B7B">
      <w:pPr>
        <w:jc w:val="both"/>
        <w:rPr>
          <w:rFonts w:ascii="Palatino Linotype" w:eastAsia="Arial Unicode MS" w:hAnsi="Palatino Linotype" w:cs="Arial"/>
        </w:rPr>
      </w:pPr>
    </w:p>
    <w:p w14:paraId="5B785560"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w:t>
      </w:r>
      <w:r w:rsidRPr="00371B7B">
        <w:rPr>
          <w:rFonts w:ascii="Palatino Linotype" w:hAnsi="Palatino Linotype" w:cs="Arial"/>
          <w:b/>
          <w:i/>
          <w:sz w:val="22"/>
          <w:szCs w:val="22"/>
        </w:rPr>
        <w:t xml:space="preserve">Artículo 192. </w:t>
      </w:r>
      <w:r w:rsidRPr="00371B7B">
        <w:rPr>
          <w:rFonts w:ascii="Palatino Linotype" w:hAnsi="Palatino Linotype" w:cs="Arial"/>
          <w:i/>
          <w:sz w:val="22"/>
          <w:szCs w:val="22"/>
        </w:rPr>
        <w:t>El recurso será sobreseído, en todo o en parte, cuando una vez admitido, se actualicen alguno de los siguientes supuestos:</w:t>
      </w:r>
    </w:p>
    <w:p w14:paraId="327027E8" w14:textId="77777777" w:rsidR="00576EF0" w:rsidRPr="00371B7B" w:rsidRDefault="00576EF0" w:rsidP="00371B7B">
      <w:pPr>
        <w:ind w:left="851" w:right="901"/>
        <w:jc w:val="both"/>
        <w:rPr>
          <w:rFonts w:ascii="Palatino Linotype" w:hAnsi="Palatino Linotype" w:cs="Arial"/>
          <w:i/>
          <w:sz w:val="22"/>
          <w:szCs w:val="22"/>
        </w:rPr>
      </w:pPr>
      <w:r w:rsidRPr="00371B7B">
        <w:rPr>
          <w:rFonts w:ascii="Palatino Linotype" w:hAnsi="Palatino Linotype" w:cs="Arial"/>
          <w:i/>
          <w:sz w:val="22"/>
          <w:szCs w:val="22"/>
        </w:rPr>
        <w:t>(…)</w:t>
      </w:r>
    </w:p>
    <w:p w14:paraId="13B7B591" w14:textId="77777777" w:rsidR="00576EF0" w:rsidRPr="00371B7B" w:rsidRDefault="00576EF0" w:rsidP="00371B7B">
      <w:pPr>
        <w:tabs>
          <w:tab w:val="left" w:pos="851"/>
        </w:tabs>
        <w:ind w:left="851" w:right="901"/>
        <w:jc w:val="both"/>
        <w:rPr>
          <w:rFonts w:ascii="Palatino Linotype" w:hAnsi="Palatino Linotype" w:cs="Arial"/>
          <w:b/>
          <w:i/>
          <w:sz w:val="22"/>
          <w:szCs w:val="22"/>
        </w:rPr>
      </w:pPr>
      <w:r w:rsidRPr="00371B7B">
        <w:rPr>
          <w:rFonts w:ascii="Palatino Linotype" w:hAnsi="Palatino Linotype" w:cs="Arial"/>
          <w:b/>
          <w:i/>
          <w:sz w:val="22"/>
          <w:szCs w:val="22"/>
        </w:rPr>
        <w:lastRenderedPageBreak/>
        <w:t>III. El sujeto obligado responsable del acto lo modifique o revoque de tal manera que el recurso de revisión quede sin materia;</w:t>
      </w:r>
    </w:p>
    <w:p w14:paraId="09BD3DB1"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(Énfasis añadido)” </w:t>
      </w:r>
    </w:p>
    <w:p w14:paraId="3BF463C0" w14:textId="77777777" w:rsidR="00576EF0" w:rsidRPr="00371B7B" w:rsidRDefault="00576EF0" w:rsidP="00371B7B">
      <w:pPr>
        <w:jc w:val="both"/>
        <w:rPr>
          <w:rFonts w:ascii="Palatino Linotype" w:hAnsi="Palatino Linotype" w:cs="Arial"/>
        </w:rPr>
      </w:pPr>
    </w:p>
    <w:p w14:paraId="29A39C49"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Luego, conforme a la transcripción que antecede, resulta conveniente desglosar los elementos de la disposición enunciada; de tal manera que, el sobreseimiento del Recurso de Revisión se suscita cuando </w:t>
      </w:r>
      <w:r w:rsidRPr="00371B7B">
        <w:rPr>
          <w:rFonts w:ascii="Palatino Linotype" w:hAnsi="Palatino Linotype" w:cs="Arial"/>
          <w:b/>
        </w:rPr>
        <w:t>EL SUJETO OBLIGADO</w:t>
      </w:r>
      <w:r w:rsidRPr="00371B7B">
        <w:rPr>
          <w:rFonts w:ascii="Palatino Linotype" w:hAnsi="Palatino Linotype" w:cs="Arial"/>
        </w:rPr>
        <w:t xml:space="preserve"> modifique o revoque el acto impugnado, quedando éste sin efecto o materia, los elementos a considerar son: </w:t>
      </w:r>
    </w:p>
    <w:p w14:paraId="04AF66B4" w14:textId="77777777" w:rsidR="00576EF0" w:rsidRPr="00371B7B" w:rsidRDefault="00576EF0" w:rsidP="00371B7B">
      <w:pPr>
        <w:spacing w:line="360" w:lineRule="auto"/>
        <w:jc w:val="both"/>
        <w:rPr>
          <w:rFonts w:ascii="Palatino Linotype" w:hAnsi="Palatino Linotype" w:cs="Arial"/>
        </w:rPr>
      </w:pPr>
    </w:p>
    <w:p w14:paraId="5803B41F"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1.- El sujeto obligado responsable, </w:t>
      </w:r>
    </w:p>
    <w:p w14:paraId="2121F3F6"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2.- Acto, </w:t>
      </w:r>
    </w:p>
    <w:p w14:paraId="2E98F105"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3.- Que se modifique o revoque, y</w:t>
      </w:r>
    </w:p>
    <w:p w14:paraId="3C631FB0"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4.- De tal manera que el medio de impugnación quede sin efecto o materia.</w:t>
      </w:r>
    </w:p>
    <w:p w14:paraId="41C378BB" w14:textId="77777777" w:rsidR="00576EF0" w:rsidRPr="00371B7B" w:rsidRDefault="00576EF0" w:rsidP="00371B7B">
      <w:pPr>
        <w:spacing w:line="360" w:lineRule="auto"/>
        <w:jc w:val="both"/>
        <w:rPr>
          <w:rFonts w:ascii="Palatino Linotype" w:hAnsi="Palatino Linotype" w:cs="Arial"/>
        </w:rPr>
      </w:pPr>
    </w:p>
    <w:p w14:paraId="02FB76F4" w14:textId="77777777" w:rsidR="00576EF0" w:rsidRPr="00371B7B" w:rsidRDefault="00576EF0" w:rsidP="00371B7B">
      <w:pPr>
        <w:spacing w:line="360" w:lineRule="auto"/>
        <w:jc w:val="both"/>
        <w:rPr>
          <w:rFonts w:ascii="Palatino Linotype" w:hAnsi="Palatino Linotype" w:cs="Arial"/>
          <w:b/>
        </w:rPr>
      </w:pPr>
      <w:r w:rsidRPr="00371B7B">
        <w:rPr>
          <w:rFonts w:ascii="Palatino Linotype" w:hAnsi="Palatino Linotype" w:cs="Arial"/>
        </w:rPr>
        <w:t xml:space="preserve">El primer elemento normativo, se actualiza ya que </w:t>
      </w:r>
      <w:r w:rsidRPr="00371B7B">
        <w:rPr>
          <w:rFonts w:ascii="Palatino Linotype" w:hAnsi="Palatino Linotype" w:cs="Arial"/>
          <w:b/>
        </w:rPr>
        <w:t>EL SUJETO OBLIGADO</w:t>
      </w:r>
      <w:r w:rsidRPr="00371B7B">
        <w:rPr>
          <w:rFonts w:ascii="Palatino Linotype" w:hAnsi="Palatino Linotype" w:cs="Arial"/>
        </w:rPr>
        <w:t xml:space="preserve"> responsable, es el </w:t>
      </w:r>
      <w:r w:rsidRPr="00371B7B">
        <w:rPr>
          <w:rFonts w:ascii="Palatino Linotype" w:hAnsi="Palatino Linotype" w:cs="Arial"/>
          <w:b/>
        </w:rPr>
        <w:t>Ayuntamiento de Cuautitlán Izcalli.</w:t>
      </w:r>
    </w:p>
    <w:p w14:paraId="040F1A07" w14:textId="77777777" w:rsidR="00576EF0" w:rsidRPr="00371B7B" w:rsidRDefault="00576EF0" w:rsidP="00371B7B">
      <w:pPr>
        <w:spacing w:line="360" w:lineRule="auto"/>
        <w:jc w:val="both"/>
        <w:rPr>
          <w:rFonts w:ascii="Palatino Linotype" w:hAnsi="Palatino Linotype" w:cs="Arial"/>
        </w:rPr>
      </w:pPr>
    </w:p>
    <w:p w14:paraId="5266388A"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Cabe destacar que, de la respuesta otorgada por </w:t>
      </w:r>
      <w:r w:rsidRPr="00371B7B">
        <w:rPr>
          <w:rFonts w:ascii="Palatino Linotype" w:hAnsi="Palatino Linotype" w:cs="Arial"/>
          <w:b/>
        </w:rPr>
        <w:t>EL SUJETO OBLIGADO</w:t>
      </w:r>
      <w:r w:rsidRPr="00371B7B">
        <w:rPr>
          <w:rFonts w:ascii="Palatino Linotype" w:hAnsi="Palatino Linotype" w:cs="Arial"/>
        </w:rPr>
        <w:t xml:space="preserve">, se desprende el elemento normativo en estudio, el cual se considera como “acto” las respuestas emitidas por los Sujetos Obligados, porque precisamente la evidencia notoria y específica del actuar del </w:t>
      </w:r>
      <w:r w:rsidRPr="00371B7B">
        <w:rPr>
          <w:rFonts w:ascii="Palatino Linotype" w:hAnsi="Palatino Linotype" w:cs="Arial"/>
          <w:b/>
        </w:rPr>
        <w:t>SUJETO OBLIGADO</w:t>
      </w:r>
      <w:r w:rsidRPr="00371B7B">
        <w:rPr>
          <w:rFonts w:ascii="Palatino Linotype" w:hAnsi="Palatino Linotype"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3693E73B" w14:textId="77777777" w:rsidR="00576EF0" w:rsidRPr="00371B7B" w:rsidRDefault="00576EF0" w:rsidP="00371B7B">
      <w:pPr>
        <w:spacing w:line="360" w:lineRule="auto"/>
        <w:jc w:val="both"/>
        <w:rPr>
          <w:rFonts w:ascii="Palatino Linotype" w:hAnsi="Palatino Linotype" w:cs="Arial"/>
        </w:rPr>
      </w:pPr>
    </w:p>
    <w:p w14:paraId="631A9C92"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0EF57A96" w14:textId="77777777" w:rsidR="00576EF0" w:rsidRPr="00371B7B" w:rsidRDefault="00576EF0" w:rsidP="00371B7B">
      <w:pPr>
        <w:jc w:val="both"/>
        <w:rPr>
          <w:rFonts w:ascii="Palatino Linotype" w:hAnsi="Palatino Linotype" w:cs="Arial"/>
        </w:rPr>
      </w:pPr>
    </w:p>
    <w:p w14:paraId="7A6C9565"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b/>
          <w:i/>
          <w:sz w:val="22"/>
          <w:szCs w:val="22"/>
        </w:rPr>
        <w:t>“Artículo 53</w:t>
      </w:r>
      <w:r w:rsidRPr="00371B7B">
        <w:rPr>
          <w:rFonts w:ascii="Palatino Linotype" w:hAnsi="Palatino Linotype" w:cs="Arial"/>
          <w:i/>
          <w:sz w:val="22"/>
          <w:szCs w:val="22"/>
        </w:rPr>
        <w:t xml:space="preserve">. Las Unidades de Transparencia tendrán las siguientes funciones: </w:t>
      </w:r>
    </w:p>
    <w:p w14:paraId="32AC39C8"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14316B53"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II. Recibir, tramitar y dar respuesta a las solicitudes de acceso a la información; </w:t>
      </w:r>
    </w:p>
    <w:p w14:paraId="46EF156F"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III. Auxiliar a los particulares en la elaboración de solicitudes de acceso a la información y, en su caso, orientarlos sobre los sujetos obligados competentes conforme a la normatividad aplicable; </w:t>
      </w:r>
    </w:p>
    <w:p w14:paraId="5D162BB3"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IV. Realizar, con efectividad, los trámites internos necesarios para la atención de las solicitudes de acceso a la información; </w:t>
      </w:r>
    </w:p>
    <w:p w14:paraId="36974CD7"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V. Entregar, en su caso, a los particulares la información solicitada; </w:t>
      </w:r>
    </w:p>
    <w:p w14:paraId="656BB3A3"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VI. Efectuar las notificaciones a los solicitantes; </w:t>
      </w:r>
    </w:p>
    <w:p w14:paraId="6FD764C1"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VII. Proponer al Comité de Transparencia, los procedimientos internos que aseguren la mayor eficiencia en la gestión de las solicitudes de acceso a la información, conforme a la normatividad aplicable; </w:t>
      </w:r>
    </w:p>
    <w:p w14:paraId="35413993"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VIII. Proponer a quien preside el Comité de Transparencia, personal habilitado que sea necesario para recibir y dar trámite a las solicitudes de acceso a la información; </w:t>
      </w:r>
    </w:p>
    <w:p w14:paraId="224A80D0"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1F3C7F2F"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X. Presentar ante el Comité, el proyecto de clasificación de información; </w:t>
      </w:r>
    </w:p>
    <w:p w14:paraId="6EE7FCD2"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XI. Promover e implementar políticas de transparencia proactiva procurando su accesibilidad; </w:t>
      </w:r>
    </w:p>
    <w:p w14:paraId="54DB00D2"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 xml:space="preserve">XII. Fomentar la transparencia y accesibilidad al interior del sujeto obligado; </w:t>
      </w:r>
    </w:p>
    <w:p w14:paraId="70BB4DEE"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lastRenderedPageBreak/>
        <w:t xml:space="preserve">XIII. Hacer del conocimiento de la instancia competente la probable responsabilidad por el incumplimiento de las obligaciones previstas en la presente Ley; y </w:t>
      </w:r>
    </w:p>
    <w:p w14:paraId="5CA994E7" w14:textId="77777777" w:rsidR="00576EF0" w:rsidRPr="00371B7B" w:rsidRDefault="00576EF0" w:rsidP="00371B7B">
      <w:pPr>
        <w:tabs>
          <w:tab w:val="left" w:pos="851"/>
        </w:tabs>
        <w:ind w:left="851" w:right="901"/>
        <w:jc w:val="both"/>
        <w:rPr>
          <w:rFonts w:ascii="Palatino Linotype" w:hAnsi="Palatino Linotype" w:cs="Arial"/>
          <w:i/>
          <w:sz w:val="22"/>
          <w:szCs w:val="22"/>
        </w:rPr>
      </w:pPr>
      <w:r w:rsidRPr="00371B7B">
        <w:rPr>
          <w:rFonts w:ascii="Palatino Linotype" w:hAnsi="Palatino Linotype" w:cs="Arial"/>
          <w:i/>
          <w:sz w:val="22"/>
          <w:szCs w:val="22"/>
        </w:rPr>
        <w:t>XIV. Las demás que resulten necesarias para facilitar el acceso a la información y aquellas que se desprenden de la presente Ley y demás disposiciones jurídicas aplicables.</w:t>
      </w:r>
      <w:r w:rsidRPr="00371B7B">
        <w:rPr>
          <w:rFonts w:ascii="Palatino Linotype" w:hAnsi="Palatino Linotype" w:cs="Arial"/>
          <w:b/>
          <w:i/>
          <w:sz w:val="22"/>
          <w:szCs w:val="22"/>
        </w:rPr>
        <w:t>”</w:t>
      </w:r>
    </w:p>
    <w:p w14:paraId="70C23C0E" w14:textId="77777777" w:rsidR="00576EF0" w:rsidRPr="00371B7B" w:rsidRDefault="00576EF0" w:rsidP="00371B7B">
      <w:pPr>
        <w:jc w:val="both"/>
        <w:rPr>
          <w:rFonts w:ascii="Palatino Linotype" w:hAnsi="Palatino Linotype" w:cs="Arial"/>
        </w:rPr>
      </w:pPr>
    </w:p>
    <w:p w14:paraId="6686D2A1"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Es decir, la impugnación del </w:t>
      </w:r>
      <w:r w:rsidRPr="00371B7B">
        <w:rPr>
          <w:rFonts w:ascii="Palatino Linotype" w:hAnsi="Palatino Linotype" w:cs="Arial"/>
          <w:b/>
        </w:rPr>
        <w:t>RECURRENTE</w:t>
      </w:r>
      <w:r w:rsidRPr="00371B7B">
        <w:rPr>
          <w:rFonts w:ascii="Palatino Linotype" w:hAnsi="Palatino Linotype" w:cs="Arial"/>
        </w:rPr>
        <w:t xml:space="preserve"> debe ser sobre la emisión de un “Acto” contenido en la misma Ley o la omisión de éste, lo que en el presente caso se actualiza con la respuesta dada por </w:t>
      </w:r>
      <w:r w:rsidRPr="00371B7B">
        <w:rPr>
          <w:rFonts w:ascii="Palatino Linotype" w:hAnsi="Palatino Linotype" w:cs="Arial"/>
          <w:b/>
        </w:rPr>
        <w:t>EL SUJETO OBLIGADO</w:t>
      </w:r>
      <w:r w:rsidRPr="00371B7B">
        <w:rPr>
          <w:rFonts w:ascii="Palatino Linotype" w:hAnsi="Palatino Linotype" w:cs="Arial"/>
        </w:rPr>
        <w:t>.</w:t>
      </w:r>
    </w:p>
    <w:p w14:paraId="5D4B59E8" w14:textId="77777777" w:rsidR="00576EF0" w:rsidRPr="00371B7B" w:rsidRDefault="00576EF0" w:rsidP="00371B7B">
      <w:pPr>
        <w:spacing w:line="360" w:lineRule="auto"/>
        <w:jc w:val="both"/>
        <w:rPr>
          <w:rFonts w:ascii="Palatino Linotype" w:hAnsi="Palatino Linotype" w:cs="Arial"/>
        </w:rPr>
      </w:pPr>
    </w:p>
    <w:p w14:paraId="2EC4F6F1"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Ahora bien, por cuanto hace al tercer elemento normativo, es en esencia una condicional, consistente en que la Dependencia o Entidad responsable del acto o resolución impugnada </w:t>
      </w:r>
      <w:r w:rsidRPr="00371B7B">
        <w:rPr>
          <w:rFonts w:ascii="Palatino Linotype" w:hAnsi="Palatino Linotype" w:cs="Arial"/>
          <w:b/>
        </w:rPr>
        <w:t>la modifique o revoque</w:t>
      </w:r>
      <w:r w:rsidRPr="00371B7B">
        <w:rPr>
          <w:rFonts w:ascii="Palatino Linotype" w:hAnsi="Palatino Linotype"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55425756" w14:textId="77777777" w:rsidR="00576EF0" w:rsidRPr="00371B7B" w:rsidRDefault="00576EF0" w:rsidP="00371B7B">
      <w:pPr>
        <w:spacing w:line="360" w:lineRule="auto"/>
        <w:jc w:val="both"/>
        <w:rPr>
          <w:rFonts w:ascii="Palatino Linotype" w:hAnsi="Palatino Linotype" w:cs="Arial"/>
        </w:rPr>
      </w:pPr>
    </w:p>
    <w:p w14:paraId="6D1D6BA3"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Por cuanto hace a la revocación, a diferencia de la modificación, ocurre cuando la Dependencia o Entidad Responsable (</w:t>
      </w:r>
      <w:r w:rsidRPr="00371B7B">
        <w:rPr>
          <w:rFonts w:ascii="Palatino Linotype" w:hAnsi="Palatino Linotype" w:cs="Arial"/>
          <w:b/>
        </w:rPr>
        <w:t>SUJETO OBLIGADO</w:t>
      </w:r>
      <w:r w:rsidRPr="00371B7B">
        <w:rPr>
          <w:rFonts w:ascii="Palatino Linotype" w:hAnsi="Palatino Linotype" w:cs="Arial"/>
        </w:rPr>
        <w:t>), del acto o resolución impugnada, suprime, elimina o cancela la totalidad de su respuesta y emite otra en su lugar dejando sin efecto lo que en un principio respondió.</w:t>
      </w:r>
    </w:p>
    <w:p w14:paraId="1CB72D8D" w14:textId="77777777" w:rsidR="00576EF0" w:rsidRPr="00371B7B" w:rsidRDefault="00576EF0" w:rsidP="00371B7B">
      <w:pPr>
        <w:spacing w:line="360" w:lineRule="auto"/>
        <w:jc w:val="both"/>
        <w:rPr>
          <w:rFonts w:ascii="Palatino Linotype" w:hAnsi="Palatino Linotype" w:cs="Arial"/>
        </w:rPr>
      </w:pPr>
    </w:p>
    <w:p w14:paraId="3A5B2BE7"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En ese tenor, un acto impugnado queda sin efectos, cuando aun existiendo jurídicamente (esto es, que no se ha modificado, ni revocado) ya no genera ninguna consecuencia legal.</w:t>
      </w:r>
    </w:p>
    <w:p w14:paraId="56B000CD" w14:textId="77777777" w:rsidR="00576EF0" w:rsidRPr="00371B7B" w:rsidRDefault="00576EF0" w:rsidP="00371B7B">
      <w:pPr>
        <w:spacing w:line="360" w:lineRule="auto"/>
        <w:ind w:firstLine="567"/>
        <w:jc w:val="both"/>
        <w:rPr>
          <w:rFonts w:ascii="Palatino Linotype" w:hAnsi="Palatino Linotype" w:cs="Arial"/>
        </w:rPr>
      </w:pPr>
    </w:p>
    <w:p w14:paraId="391BA80B"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En tanto que, un acto impugnado queda sin materia, cuando ha sido satisfecha la pretensión de lo solicitado por la parte </w:t>
      </w:r>
      <w:r w:rsidRPr="00371B7B">
        <w:rPr>
          <w:rFonts w:ascii="Palatino Linotype" w:hAnsi="Palatino Linotype" w:cs="Arial"/>
          <w:b/>
        </w:rPr>
        <w:t xml:space="preserve">RECURRENTE </w:t>
      </w:r>
      <w:r w:rsidRPr="00371B7B">
        <w:rPr>
          <w:rFonts w:ascii="Palatino Linotype" w:hAnsi="Palatino Linotype" w:cs="Arial"/>
        </w:rPr>
        <w:t xml:space="preserve">de manera que </w:t>
      </w:r>
      <w:r w:rsidRPr="00371B7B">
        <w:rPr>
          <w:rFonts w:ascii="Palatino Linotype" w:hAnsi="Palatino Linotype" w:cs="Arial"/>
          <w:b/>
        </w:rPr>
        <w:t xml:space="preserve">EL SUJETO OBLIGADO </w:t>
      </w:r>
      <w:r w:rsidRPr="00371B7B">
        <w:rPr>
          <w:rFonts w:ascii="Palatino Linotype" w:hAnsi="Palatino Linotype" w:cs="Arial"/>
        </w:rPr>
        <w:t xml:space="preserve">entrega una respuesta que para el caso fue posterior; es decir, en Informe Justificado, mediante el cual concede la información solicitada.  </w:t>
      </w:r>
    </w:p>
    <w:p w14:paraId="750A733A" w14:textId="77777777" w:rsidR="00576EF0" w:rsidRPr="00371B7B" w:rsidRDefault="00576EF0" w:rsidP="00371B7B">
      <w:pPr>
        <w:spacing w:line="360" w:lineRule="auto"/>
        <w:jc w:val="both"/>
        <w:rPr>
          <w:rFonts w:ascii="Palatino Linotype" w:hAnsi="Palatino Linotype" w:cs="Arial"/>
        </w:rPr>
      </w:pPr>
    </w:p>
    <w:p w14:paraId="2CF371FB" w14:textId="77777777" w:rsidR="00576EF0" w:rsidRPr="00371B7B" w:rsidRDefault="00576EF0" w:rsidP="00371B7B">
      <w:pPr>
        <w:spacing w:line="360" w:lineRule="auto"/>
        <w:jc w:val="both"/>
        <w:rPr>
          <w:rFonts w:ascii="Palatino Linotype" w:hAnsi="Palatino Linotype" w:cs="Arial"/>
        </w:rPr>
      </w:pPr>
      <w:r w:rsidRPr="00371B7B">
        <w:rPr>
          <w:rFonts w:ascii="Palatino Linotype" w:hAnsi="Palatino Linotype" w:cs="Arial"/>
        </w:rPr>
        <w:t xml:space="preserve">Bajo esas consideraciones, se afirma que en el Recurso de Revisión sujeto a estudio se actualiza la hipótesis jurídica citada en el cuarto elemento; toda vez que, quedó probado que, </w:t>
      </w:r>
      <w:r w:rsidRPr="00371B7B">
        <w:rPr>
          <w:rFonts w:ascii="Palatino Linotype" w:hAnsi="Palatino Linotype" w:cs="Arial"/>
          <w:b/>
        </w:rPr>
        <w:t>EL SUJETO OBLIGADO</w:t>
      </w:r>
      <w:r w:rsidRPr="00371B7B">
        <w:rPr>
          <w:rFonts w:ascii="Palatino Linotype" w:hAnsi="Palatino Linotype" w:cs="Arial"/>
        </w:rPr>
        <w:t xml:space="preserve"> mediante un acto posterior a su respuesta, como lo fue el Informe Justificado, remitió información con lo cual, dejó sin materia el presente recurso. </w:t>
      </w:r>
    </w:p>
    <w:p w14:paraId="1268720B" w14:textId="77777777" w:rsidR="00576EF0" w:rsidRPr="00371B7B" w:rsidRDefault="00576EF0" w:rsidP="00371B7B">
      <w:pPr>
        <w:spacing w:line="360" w:lineRule="auto"/>
        <w:jc w:val="both"/>
        <w:rPr>
          <w:rFonts w:ascii="Palatino Linotype" w:hAnsi="Palatino Linotype" w:cs="Arial"/>
        </w:rPr>
      </w:pPr>
    </w:p>
    <w:p w14:paraId="4BEBCAE4" w14:textId="77777777" w:rsidR="00AE72EB" w:rsidRPr="00371B7B" w:rsidRDefault="00576EF0" w:rsidP="00371B7B">
      <w:pPr>
        <w:spacing w:line="360" w:lineRule="auto"/>
        <w:jc w:val="both"/>
        <w:rPr>
          <w:rFonts w:ascii="Palatino Linotype" w:eastAsia="Palatino Linotype" w:hAnsi="Palatino Linotype" w:cs="Palatino Linotype"/>
        </w:rPr>
      </w:pPr>
      <w:r w:rsidRPr="00371B7B">
        <w:rPr>
          <w:rFonts w:ascii="Palatino Linotype" w:hAnsi="Palatino Linotype" w:cs="Arial"/>
        </w:rPr>
        <w:t>Atento a ello, es conveniente recordar que el particular en ejercicio del ejercicio del derecho de acceso a la información solicitó</w:t>
      </w:r>
      <w:r w:rsidR="00FA5B63" w:rsidRPr="00371B7B">
        <w:rPr>
          <w:rFonts w:ascii="Palatino Linotype" w:eastAsia="Palatino Linotype" w:hAnsi="Palatino Linotype" w:cs="Palatino Linotype"/>
        </w:rPr>
        <w:t xml:space="preserve"> </w:t>
      </w:r>
      <w:r w:rsidR="0045647B" w:rsidRPr="00371B7B">
        <w:rPr>
          <w:rFonts w:ascii="Palatino Linotype" w:eastAsia="Palatino Linotype" w:hAnsi="Palatino Linotype" w:cs="Palatino Linotype"/>
        </w:rPr>
        <w:t xml:space="preserve">el oficio recibido en presidencia municipal con folio </w:t>
      </w:r>
      <w:r w:rsidR="00905860" w:rsidRPr="00371B7B">
        <w:rPr>
          <w:rFonts w:ascii="Palatino Linotype" w:eastAsia="Palatino Linotype" w:hAnsi="Palatino Linotype" w:cs="Palatino Linotype"/>
        </w:rPr>
        <w:t xml:space="preserve">983. </w:t>
      </w:r>
      <w:r w:rsidR="00506495" w:rsidRPr="00371B7B">
        <w:rPr>
          <w:rFonts w:ascii="Palatino Linotype" w:eastAsia="Palatino Linotype" w:hAnsi="Palatino Linotype" w:cs="Palatino Linotype"/>
        </w:rPr>
        <w:t xml:space="preserve"> </w:t>
      </w:r>
    </w:p>
    <w:p w14:paraId="2FD35DD4" w14:textId="77777777" w:rsidR="00AE72EB" w:rsidRPr="00371B7B" w:rsidRDefault="00AE72EB" w:rsidP="00371B7B">
      <w:pPr>
        <w:spacing w:line="360" w:lineRule="auto"/>
        <w:jc w:val="both"/>
        <w:rPr>
          <w:rFonts w:ascii="Palatino Linotype" w:eastAsia="Palatino Linotype" w:hAnsi="Palatino Linotype" w:cs="Palatino Linotype"/>
        </w:rPr>
      </w:pPr>
    </w:p>
    <w:p w14:paraId="5AC34F0D" w14:textId="77777777" w:rsidR="00DB42C1" w:rsidRPr="00371B7B" w:rsidRDefault="00D41907" w:rsidP="00371B7B">
      <w:pPr>
        <w:spacing w:line="360" w:lineRule="auto"/>
        <w:jc w:val="both"/>
        <w:rPr>
          <w:rFonts w:ascii="Palatino Linotype" w:hAnsi="Palatino Linotype" w:cs="Arial"/>
          <w:lang w:val="es-ES_tradnl"/>
        </w:rPr>
      </w:pPr>
      <w:r w:rsidRPr="00371B7B">
        <w:rPr>
          <w:rFonts w:ascii="Palatino Linotype" w:eastAsia="Palatino Linotype" w:hAnsi="Palatino Linotype" w:cs="Palatino Linotype"/>
        </w:rPr>
        <w:t xml:space="preserve">Al respecto </w:t>
      </w:r>
      <w:r w:rsidRPr="00371B7B">
        <w:rPr>
          <w:rFonts w:ascii="Palatino Linotype" w:eastAsia="Palatino Linotype" w:hAnsi="Palatino Linotype" w:cs="Palatino Linotype"/>
          <w:b/>
        </w:rPr>
        <w:t>EL SUJETO OBLIGADO</w:t>
      </w:r>
      <w:r w:rsidRPr="00371B7B">
        <w:rPr>
          <w:rFonts w:ascii="Palatino Linotype" w:eastAsia="Palatino Linotype" w:hAnsi="Palatino Linotype" w:cs="Palatino Linotype"/>
        </w:rPr>
        <w:t xml:space="preserve"> mediante respuesta </w:t>
      </w:r>
      <w:r w:rsidR="00905860" w:rsidRPr="00371B7B">
        <w:rPr>
          <w:rFonts w:ascii="Palatino Linotype" w:eastAsia="Palatino Linotype" w:hAnsi="Palatino Linotype" w:cs="Palatino Linotype"/>
        </w:rPr>
        <w:t xml:space="preserve">medularmente hizo del </w:t>
      </w:r>
      <w:r w:rsidR="00905860" w:rsidRPr="00371B7B">
        <w:rPr>
          <w:rFonts w:ascii="Palatino Linotype" w:hAnsi="Palatino Linotype" w:cs="Arial"/>
          <w:lang w:val="es-ES_tradnl"/>
        </w:rPr>
        <w:t xml:space="preserve">conocimiento que </w:t>
      </w:r>
      <w:r w:rsidR="00DB42C1" w:rsidRPr="00371B7B">
        <w:rPr>
          <w:rFonts w:ascii="Palatino Linotype" w:hAnsi="Palatino Linotype" w:cs="Arial"/>
          <w:lang w:val="es-ES_tradnl"/>
        </w:rPr>
        <w:t xml:space="preserve">mediante la Cuadragésima Octava Sesión Extraordinaria se aprobó </w:t>
      </w:r>
      <w:r w:rsidR="00DB42C1" w:rsidRPr="00371B7B">
        <w:rPr>
          <w:rFonts w:ascii="Palatino Linotype" w:hAnsi="Palatino Linotype" w:cs="Arial"/>
          <w:b/>
          <w:lang w:val="es-ES_tradnl"/>
        </w:rPr>
        <w:t>desechar</w:t>
      </w:r>
      <w:r w:rsidR="00DB42C1" w:rsidRPr="00371B7B">
        <w:rPr>
          <w:rFonts w:ascii="Palatino Linotype" w:hAnsi="Palatino Linotype" w:cs="Arial"/>
          <w:lang w:val="es-ES_tradnl"/>
        </w:rPr>
        <w:t xml:space="preserve"> las solicitudes de acceso a la información pública y/o contengan faltas de respeto a la autoridad y/o contengan apreciaciones subjetivas y se consideren derecho de petición.</w:t>
      </w:r>
    </w:p>
    <w:p w14:paraId="11BC990A" w14:textId="77777777" w:rsidR="00DB42C1" w:rsidRPr="00371B7B" w:rsidRDefault="00DB42C1" w:rsidP="00371B7B">
      <w:pPr>
        <w:spacing w:line="360" w:lineRule="auto"/>
        <w:jc w:val="both"/>
        <w:rPr>
          <w:rFonts w:ascii="Palatino Linotype" w:hAnsi="Palatino Linotype" w:cs="Arial"/>
          <w:lang w:val="es-ES_tradnl"/>
        </w:rPr>
      </w:pPr>
    </w:p>
    <w:p w14:paraId="0B47DD04" w14:textId="77777777" w:rsidR="00506495" w:rsidRPr="00371B7B" w:rsidRDefault="00D41907"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lastRenderedPageBreak/>
        <w:t>Ante tal respuesta, el particular interpuso el Recurso de Revisión materia del present</w:t>
      </w:r>
      <w:r w:rsidR="00045977" w:rsidRPr="00371B7B">
        <w:rPr>
          <w:rFonts w:ascii="Palatino Linotype" w:eastAsia="Palatino Linotype" w:hAnsi="Palatino Linotype" w:cs="Palatino Linotype"/>
        </w:rPr>
        <w:t>e asunto, adoleciéndose</w:t>
      </w:r>
      <w:r w:rsidR="008A1825" w:rsidRPr="00371B7B">
        <w:rPr>
          <w:rFonts w:ascii="Palatino Linotype" w:eastAsia="Palatino Linotype" w:hAnsi="Palatino Linotype" w:cs="Palatino Linotype"/>
        </w:rPr>
        <w:t xml:space="preserve"> medularmente </w:t>
      </w:r>
      <w:r w:rsidR="00045977" w:rsidRPr="00371B7B">
        <w:rPr>
          <w:rFonts w:ascii="Palatino Linotype" w:eastAsia="Palatino Linotype" w:hAnsi="Palatino Linotype" w:cs="Palatino Linotype"/>
        </w:rPr>
        <w:t xml:space="preserve">porque </w:t>
      </w:r>
      <w:r w:rsidR="008A1825" w:rsidRPr="00371B7B">
        <w:rPr>
          <w:rFonts w:ascii="Palatino Linotype" w:eastAsia="Palatino Linotype" w:hAnsi="Palatino Linotype" w:cs="Palatino Linotype"/>
        </w:rPr>
        <w:t xml:space="preserve">no se le </w:t>
      </w:r>
      <w:r w:rsidR="00506495" w:rsidRPr="00371B7B">
        <w:rPr>
          <w:rFonts w:ascii="Palatino Linotype" w:eastAsia="Palatino Linotype" w:hAnsi="Palatino Linotype" w:cs="Palatino Linotype"/>
        </w:rPr>
        <w:t>hizo entrega de la informa</w:t>
      </w:r>
      <w:r w:rsidR="00DB42C1" w:rsidRPr="00371B7B">
        <w:rPr>
          <w:rFonts w:ascii="Palatino Linotype" w:eastAsia="Palatino Linotype" w:hAnsi="Palatino Linotype" w:cs="Palatino Linotype"/>
        </w:rPr>
        <w:t xml:space="preserve">ción solicitada y no turnó la solicitud al área competente. </w:t>
      </w:r>
      <w:r w:rsidR="00506495" w:rsidRPr="00371B7B">
        <w:rPr>
          <w:rFonts w:ascii="Palatino Linotype" w:eastAsia="Palatino Linotype" w:hAnsi="Palatino Linotype" w:cs="Palatino Linotype"/>
        </w:rPr>
        <w:t xml:space="preserve"> </w:t>
      </w:r>
    </w:p>
    <w:p w14:paraId="5EF6A7C3" w14:textId="77777777" w:rsidR="00506495" w:rsidRPr="00371B7B" w:rsidRDefault="00506495" w:rsidP="00371B7B">
      <w:pPr>
        <w:spacing w:line="360" w:lineRule="auto"/>
        <w:jc w:val="both"/>
        <w:rPr>
          <w:rFonts w:ascii="Palatino Linotype" w:eastAsia="Palatino Linotype" w:hAnsi="Palatino Linotype" w:cs="Palatino Linotype"/>
        </w:rPr>
      </w:pPr>
    </w:p>
    <w:p w14:paraId="378EBE5B" w14:textId="77777777" w:rsidR="00685C73" w:rsidRPr="00371B7B" w:rsidRDefault="00DA4A54" w:rsidP="00371B7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rPr>
      </w:pPr>
      <w:r w:rsidRPr="00371B7B">
        <w:rPr>
          <w:rFonts w:ascii="Palatino Linotype" w:hAnsi="Palatino Linotype"/>
        </w:rPr>
        <w:t xml:space="preserve">Asimismo, es importante señalar que </w:t>
      </w:r>
      <w:r w:rsidRPr="00371B7B">
        <w:rPr>
          <w:rFonts w:ascii="Palatino Linotype" w:hAnsi="Palatino Linotype" w:cs="Arial"/>
          <w:b/>
        </w:rPr>
        <w:t>EL RECURRENTE</w:t>
      </w:r>
      <w:r w:rsidRPr="00371B7B">
        <w:rPr>
          <w:rFonts w:ascii="Palatino Linotype" w:hAnsi="Palatino Linotype" w:cs="Arial"/>
        </w:rPr>
        <w:t xml:space="preserve"> no realizó manifestaciones, alegatos o pruebas y por su parte </w:t>
      </w:r>
      <w:r w:rsidRPr="00371B7B">
        <w:rPr>
          <w:rFonts w:ascii="Palatino Linotype" w:hAnsi="Palatino Linotype" w:cs="Arial"/>
          <w:b/>
        </w:rPr>
        <w:t xml:space="preserve">EL SUJETO OBLIGADO </w:t>
      </w:r>
      <w:r w:rsidR="008A1825" w:rsidRPr="00371B7B">
        <w:rPr>
          <w:rFonts w:ascii="Palatino Linotype" w:hAnsi="Palatino Linotype" w:cs="Arial"/>
        </w:rPr>
        <w:t xml:space="preserve">mediante </w:t>
      </w:r>
      <w:r w:rsidRPr="00371B7B">
        <w:rPr>
          <w:rFonts w:ascii="Palatino Linotype" w:hAnsi="Palatino Linotype"/>
        </w:rPr>
        <w:t>Informe Justificado</w:t>
      </w:r>
      <w:r w:rsidR="00685C73" w:rsidRPr="00371B7B">
        <w:rPr>
          <w:rFonts w:ascii="Palatino Linotype" w:hAnsi="Palatino Linotype"/>
        </w:rPr>
        <w:t xml:space="preserve"> adjuntó oficio </w:t>
      </w:r>
      <w:r w:rsidR="00685C73" w:rsidRPr="00371B7B">
        <w:rPr>
          <w:rFonts w:ascii="Palatino Linotype" w:hAnsi="Palatino Linotype" w:cs="Arial"/>
        </w:rPr>
        <w:t>número PREIZC/OFP/309/2024 del veintiséis de febrero de dos mil veinticuatro, por medio del cual la Titular de la Coordinación de la</w:t>
      </w:r>
      <w:r w:rsidR="00344C50" w:rsidRPr="00371B7B">
        <w:rPr>
          <w:rFonts w:ascii="Palatino Linotype" w:hAnsi="Palatino Linotype" w:cs="Arial"/>
        </w:rPr>
        <w:t xml:space="preserve"> Oficina de Presidencia, informó</w:t>
      </w:r>
      <w:r w:rsidR="00685C73" w:rsidRPr="00371B7B">
        <w:rPr>
          <w:rFonts w:ascii="Palatino Linotype" w:hAnsi="Palatino Linotype" w:cs="Arial"/>
        </w:rPr>
        <w:t xml:space="preserve"> que de una búsqueda realizada en los archivos de la Coordinación de la Oficina de Presidencia no corresponde la información relativa a los oficios recibidos con número de folio 983; por tanto la información es inexistente en términos del 12 párrafo segundo de la Ley de Transparencia </w:t>
      </w:r>
      <w:r w:rsidR="00685C73" w:rsidRPr="00371B7B">
        <w:rPr>
          <w:rFonts w:ascii="Palatino Linotype" w:eastAsia="Palatino Linotype" w:hAnsi="Palatino Linotype" w:cs="Palatino Linotype"/>
        </w:rPr>
        <w:t xml:space="preserve">y Acceso a la Información Pública del Estado de México y Municipios. </w:t>
      </w:r>
      <w:r w:rsidR="00344C50" w:rsidRPr="00371B7B">
        <w:rPr>
          <w:rFonts w:ascii="Palatino Linotype" w:eastAsia="Palatino Linotype" w:hAnsi="Palatino Linotype" w:cs="Palatino Linotype"/>
        </w:rPr>
        <w:t>Asimismo, no se omite comentar que la Coordinadora de Transparencia informó que de viva voz la servidora pública habilitada de la Titular de la Unidad de Atención Ciudadana manifestó no contar con el oficio solicitado por la particular.</w:t>
      </w:r>
    </w:p>
    <w:p w14:paraId="7A296CB7" w14:textId="77777777" w:rsidR="00344C50" w:rsidRPr="00371B7B" w:rsidRDefault="00344C50" w:rsidP="00371B7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rPr>
      </w:pPr>
    </w:p>
    <w:p w14:paraId="223CA982" w14:textId="77777777" w:rsidR="006D0F2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r w:rsidRPr="00371B7B">
        <w:rPr>
          <w:rFonts w:ascii="Palatino Linotype" w:hAnsi="Palatino Linotype" w:cs="Arial"/>
        </w:rPr>
        <w:t xml:space="preserve">Derivado de lo anterior, es necesario precisar que la respuesta fue proporcionada por el servidor público habilitado de la </w:t>
      </w:r>
      <w:r w:rsidR="00344C50" w:rsidRPr="00371B7B">
        <w:rPr>
          <w:rFonts w:ascii="Palatino Linotype" w:hAnsi="Palatino Linotype" w:cs="Arial"/>
        </w:rPr>
        <w:t>Coordinación de la Oficina de Presidencia</w:t>
      </w:r>
      <w:r w:rsidRPr="00371B7B">
        <w:rPr>
          <w:rFonts w:ascii="Palatino Linotype" w:hAnsi="Palatino Linotype" w:cs="Arial"/>
        </w:rPr>
        <w:t xml:space="preserve">, </w:t>
      </w:r>
      <w:r w:rsidR="00344C50" w:rsidRPr="00371B7B">
        <w:rPr>
          <w:rFonts w:ascii="Palatino Linotype" w:hAnsi="Palatino Linotype" w:cs="Arial"/>
        </w:rPr>
        <w:t>la</w:t>
      </w:r>
      <w:r w:rsidRPr="00371B7B">
        <w:rPr>
          <w:rFonts w:ascii="Palatino Linotype" w:hAnsi="Palatino Linotype" w:cs="Arial"/>
        </w:rPr>
        <w:t xml:space="preserve"> cual conforme al </w:t>
      </w:r>
      <w:r w:rsidR="00344C50" w:rsidRPr="00371B7B">
        <w:rPr>
          <w:rFonts w:ascii="Palatino Linotype" w:hAnsi="Palatino Linotype" w:cs="Arial"/>
        </w:rPr>
        <w:t xml:space="preserve">Reglamento de Organización Interna de la Administración Pública del Municipio de Cuautitlán </w:t>
      </w:r>
      <w:r w:rsidR="007A24BC" w:rsidRPr="00371B7B">
        <w:rPr>
          <w:rFonts w:ascii="Palatino Linotype" w:hAnsi="Palatino Linotype" w:cs="Arial"/>
        </w:rPr>
        <w:t>Izcalli, Estado de México</w:t>
      </w:r>
      <w:r w:rsidR="007A24BC" w:rsidRPr="00371B7B">
        <w:rPr>
          <w:rStyle w:val="Refdenotaalpie"/>
          <w:rFonts w:ascii="Palatino Linotype" w:hAnsi="Palatino Linotype" w:cs="Arial"/>
        </w:rPr>
        <w:footnoteReference w:id="1"/>
      </w:r>
      <w:r w:rsidR="007A24BC" w:rsidRPr="00371B7B">
        <w:rPr>
          <w:rFonts w:ascii="Palatino Linotype" w:hAnsi="Palatino Linotype" w:cs="Arial"/>
        </w:rPr>
        <w:t xml:space="preserve">, tiene a su cargo el despacho de los </w:t>
      </w:r>
      <w:r w:rsidR="007A24BC" w:rsidRPr="00371B7B">
        <w:rPr>
          <w:rFonts w:ascii="Palatino Linotype" w:hAnsi="Palatino Linotype" w:cs="Arial"/>
        </w:rPr>
        <w:lastRenderedPageBreak/>
        <w:t xml:space="preserve">siguientes asuntos: </w:t>
      </w:r>
    </w:p>
    <w:p w14:paraId="0C3FB1FA" w14:textId="77777777" w:rsidR="007A24BC" w:rsidRPr="00371B7B" w:rsidRDefault="007A24BC" w:rsidP="00371B7B">
      <w:pPr>
        <w:tabs>
          <w:tab w:val="left" w:pos="851"/>
        </w:tabs>
        <w:ind w:left="851" w:right="901"/>
        <w:jc w:val="both"/>
        <w:rPr>
          <w:rFonts w:ascii="Palatino Linotype" w:hAnsi="Palatino Linotype"/>
          <w:b/>
          <w:i/>
          <w:sz w:val="22"/>
          <w:szCs w:val="22"/>
          <w:lang w:val="es-ES"/>
        </w:rPr>
      </w:pPr>
    </w:p>
    <w:p w14:paraId="029B7DD2"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b/>
          <w:i/>
          <w:sz w:val="22"/>
          <w:szCs w:val="22"/>
          <w:lang w:val="es-ES"/>
        </w:rPr>
        <w:t>“Artículo 9.-</w:t>
      </w:r>
      <w:r w:rsidRPr="00371B7B">
        <w:rPr>
          <w:rFonts w:ascii="Palatino Linotype" w:hAnsi="Palatino Linotype"/>
          <w:i/>
          <w:sz w:val="22"/>
          <w:szCs w:val="22"/>
          <w:lang w:val="es-ES"/>
        </w:rPr>
        <w:t xml:space="preserve"> La Coordinación de Oficina de Presidencia, tendrá a su cargo el despacho de los siguientes asuntos: </w:t>
      </w:r>
    </w:p>
    <w:p w14:paraId="22368508"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I. Acordar con la persona titular de la Presidencia Municipal sobre los asuntos de su competencia y de las áreas de la Oficina de la Presidencia Municipal; </w:t>
      </w:r>
    </w:p>
    <w:p w14:paraId="209A500A"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II. Coordinar, supervisar y vigilar el adecuado desarrollo de los eventos o actividades en las que participe la persona titular de la Presidente Municipal; </w:t>
      </w:r>
    </w:p>
    <w:p w14:paraId="5AFD48BA"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b/>
          <w:i/>
          <w:sz w:val="22"/>
          <w:szCs w:val="22"/>
          <w:lang w:val="es-ES"/>
        </w:rPr>
        <w:t>III. Coordinar la correspondencia</w:t>
      </w:r>
      <w:r w:rsidRPr="00371B7B">
        <w:rPr>
          <w:rFonts w:ascii="Palatino Linotype" w:hAnsi="Palatino Linotype"/>
          <w:i/>
          <w:sz w:val="22"/>
          <w:szCs w:val="22"/>
          <w:lang w:val="es-ES"/>
        </w:rPr>
        <w:t xml:space="preserve"> y el archivo oficial de la persona titular de la Presidencia Municipal, implementando los mecanismos para su adecuada atención y seguimiento; </w:t>
      </w:r>
    </w:p>
    <w:p w14:paraId="41DBF125"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IV. Remitir por instrucciones de la persona titular de la Presidencia Municipal a los titulares de las dependencias, y organismos auxiliares, los asuntos de su competencia, para su atención y seguimiento; </w:t>
      </w:r>
    </w:p>
    <w:p w14:paraId="2DBEEFA9"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V. Acordar periódicamente con la persona titular de la Presidencia Municipal, a fin de priorizar la atención de los asuntos de su competencia; </w:t>
      </w:r>
    </w:p>
    <w:p w14:paraId="10FCEA5C"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VI. Presentar a la consideración de la persona titular de la Presidencia Municipal los proyectos de contestación a los documentos recibidos para su desahogo o firma; </w:t>
      </w:r>
    </w:p>
    <w:p w14:paraId="51B7753B"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b/>
          <w:i/>
          <w:sz w:val="22"/>
          <w:szCs w:val="22"/>
          <w:lang w:val="es-ES"/>
        </w:rPr>
        <w:t>VII. Coordinar, supervisar y vigilar la correcta administración del área de “Control de Correspondencia” para el registro, turno, atención, respuesta y seguimiento de la correspondencia dirigida a la persona titular de la Presidencia Municipal;</w:t>
      </w:r>
      <w:r w:rsidRPr="00371B7B">
        <w:rPr>
          <w:rFonts w:ascii="Palatino Linotype" w:hAnsi="Palatino Linotype"/>
          <w:i/>
          <w:sz w:val="22"/>
          <w:szCs w:val="22"/>
          <w:lang w:val="es-ES"/>
        </w:rPr>
        <w:t xml:space="preserve"> </w:t>
      </w:r>
    </w:p>
    <w:p w14:paraId="06193FEA"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VIII. Atender, por encomienda de la persona Titular de la Presidencia Municipal, el trabajo de vinculación interinstitucional con el sector público, privado y social que redunde en el fortalecimiento de las políticas públicas municipales; </w:t>
      </w:r>
    </w:p>
    <w:p w14:paraId="11B5A191"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IX. Atender las peticiones de audiencia o reunión de los sectores antes mencionados, recopilando la información inherente y necesaria para conocimiento de la persona titular de la Presidencia Municipal a efecto de resolver los temas de relevancia municipal; </w:t>
      </w:r>
    </w:p>
    <w:p w14:paraId="0003FBF1"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X. Las demás que le encomiende la persona titular de la Presidencia Municipal. Para el ejercicio de sus atribuciones quedan adscritas a la Coordinación de la Oficina de la Presidencia las siguientes áreas administrativas: </w:t>
      </w:r>
    </w:p>
    <w:p w14:paraId="33E4EBDF" w14:textId="77777777" w:rsidR="007A24BC" w:rsidRPr="00371B7B" w:rsidRDefault="007A24BC" w:rsidP="00371B7B">
      <w:pPr>
        <w:tabs>
          <w:tab w:val="left" w:pos="851"/>
        </w:tabs>
        <w:ind w:left="851" w:right="901"/>
        <w:jc w:val="both"/>
        <w:rPr>
          <w:rFonts w:ascii="Palatino Linotype" w:hAnsi="Palatino Linotype"/>
          <w:i/>
          <w:sz w:val="22"/>
          <w:szCs w:val="22"/>
          <w:lang w:val="es-ES"/>
        </w:rPr>
      </w:pPr>
    </w:p>
    <w:p w14:paraId="7039A101"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A) Área de Atención Ciudadana; </w:t>
      </w:r>
    </w:p>
    <w:p w14:paraId="6DE2869A"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B) Área de Giras y Eventos; y </w:t>
      </w:r>
    </w:p>
    <w:p w14:paraId="2652C572" w14:textId="77777777" w:rsidR="007A24BC" w:rsidRPr="00371B7B" w:rsidRDefault="007A24BC"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C) Área de Relaciones Públicas.</w:t>
      </w:r>
      <w:r w:rsidR="006B23B9" w:rsidRPr="00371B7B">
        <w:rPr>
          <w:rFonts w:ascii="Palatino Linotype" w:hAnsi="Palatino Linotype"/>
          <w:i/>
          <w:sz w:val="22"/>
          <w:szCs w:val="22"/>
          <w:lang w:val="es-ES"/>
        </w:rPr>
        <w:t>”</w:t>
      </w:r>
    </w:p>
    <w:p w14:paraId="506D77DC" w14:textId="77777777" w:rsidR="006B23B9" w:rsidRPr="00371B7B" w:rsidRDefault="006B23B9" w:rsidP="00371B7B">
      <w:pPr>
        <w:tabs>
          <w:tab w:val="left" w:pos="851"/>
        </w:tabs>
        <w:ind w:left="851" w:right="901"/>
        <w:jc w:val="both"/>
        <w:rPr>
          <w:rFonts w:ascii="Palatino Linotype" w:hAnsi="Palatino Linotype"/>
          <w:i/>
          <w:sz w:val="22"/>
          <w:szCs w:val="22"/>
          <w:lang w:val="es-ES"/>
        </w:rPr>
      </w:pPr>
      <w:r w:rsidRPr="00371B7B">
        <w:rPr>
          <w:rFonts w:ascii="Palatino Linotype" w:hAnsi="Palatino Linotype"/>
          <w:i/>
          <w:sz w:val="22"/>
          <w:szCs w:val="22"/>
          <w:lang w:val="es-ES"/>
        </w:rPr>
        <w:t xml:space="preserve">(Énfasis añadido) </w:t>
      </w:r>
    </w:p>
    <w:p w14:paraId="129C1DC6" w14:textId="77777777" w:rsidR="007A24BC" w:rsidRPr="00371B7B" w:rsidRDefault="007A24BC" w:rsidP="00371B7B">
      <w:pPr>
        <w:tabs>
          <w:tab w:val="left" w:pos="851"/>
        </w:tabs>
        <w:ind w:left="851" w:right="901"/>
        <w:jc w:val="both"/>
        <w:rPr>
          <w:rFonts w:ascii="Palatino Linotype" w:hAnsi="Palatino Linotype"/>
          <w:i/>
          <w:sz w:val="22"/>
          <w:szCs w:val="22"/>
          <w:lang w:val="es-ES"/>
        </w:rPr>
      </w:pPr>
    </w:p>
    <w:p w14:paraId="0A2EE929" w14:textId="77777777" w:rsidR="007A24B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r w:rsidRPr="00371B7B">
        <w:rPr>
          <w:rFonts w:ascii="Palatino Linotype" w:hAnsi="Palatino Linotype" w:cs="Arial"/>
        </w:rPr>
        <w:lastRenderedPageBreak/>
        <w:t xml:space="preserve">De lo anterior, podemos advertir que a la </w:t>
      </w:r>
      <w:r w:rsidR="007A24BC" w:rsidRPr="00371B7B">
        <w:rPr>
          <w:rFonts w:ascii="Palatino Linotype" w:hAnsi="Palatino Linotype" w:cs="Arial"/>
        </w:rPr>
        <w:t xml:space="preserve">Coordinación de Oficina de Presidencia </w:t>
      </w:r>
      <w:r w:rsidRPr="00371B7B">
        <w:rPr>
          <w:rFonts w:ascii="Palatino Linotype" w:hAnsi="Palatino Linotype" w:cs="Arial"/>
        </w:rPr>
        <w:t xml:space="preserve">le corresponde </w:t>
      </w:r>
      <w:r w:rsidR="007A24BC" w:rsidRPr="00371B7B">
        <w:rPr>
          <w:rFonts w:ascii="Palatino Linotype" w:hAnsi="Palatino Linotype" w:cs="Arial"/>
        </w:rPr>
        <w:t xml:space="preserve">coordinar, supervisar y vigilar la correcta administración del área de </w:t>
      </w:r>
      <w:r w:rsidR="007A24BC" w:rsidRPr="00371B7B">
        <w:rPr>
          <w:rFonts w:ascii="Palatino Linotype" w:hAnsi="Palatino Linotype" w:cs="Arial"/>
          <w:b/>
          <w:i/>
        </w:rPr>
        <w:t xml:space="preserve">“Control de Correspondencia” </w:t>
      </w:r>
      <w:r w:rsidR="007A24BC" w:rsidRPr="00371B7B">
        <w:rPr>
          <w:rFonts w:ascii="Palatino Linotype" w:hAnsi="Palatino Linotype" w:cs="Arial"/>
        </w:rPr>
        <w:t xml:space="preserve">para el registro, turno, atención, respuesta y seguimiento de la correspondencia dirigida a la persona titular de la Presidencia Municipal. </w:t>
      </w:r>
    </w:p>
    <w:p w14:paraId="44B36E29" w14:textId="77777777" w:rsidR="006D0F2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p>
    <w:p w14:paraId="3295F170" w14:textId="77777777" w:rsidR="006D0F2C" w:rsidRPr="00371B7B" w:rsidRDefault="007E59CE" w:rsidP="00371B7B">
      <w:pPr>
        <w:spacing w:line="360" w:lineRule="auto"/>
        <w:jc w:val="both"/>
        <w:rPr>
          <w:rFonts w:ascii="Palatino Linotype" w:hAnsi="Palatino Linotype" w:cs="Arial"/>
        </w:rPr>
      </w:pPr>
      <w:r w:rsidRPr="00371B7B">
        <w:rPr>
          <w:rFonts w:ascii="Palatino Linotype" w:hAnsi="Palatino Linotype"/>
        </w:rPr>
        <w:t xml:space="preserve">Atento a ello, resulta evidente que </w:t>
      </w:r>
      <w:r w:rsidRPr="00371B7B">
        <w:rPr>
          <w:rFonts w:ascii="Palatino Linotype" w:hAnsi="Palatino Linotype"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371B7B">
        <w:rPr>
          <w:rFonts w:ascii="Palatino Linotype" w:hAnsi="Palatino Linotype" w:cs="Arial"/>
          <w:b/>
        </w:rPr>
        <w:t xml:space="preserve"> al modificar la respuesta con el Informe Justificado</w:t>
      </w:r>
      <w:r w:rsidRPr="00371B7B">
        <w:rPr>
          <w:rFonts w:ascii="Palatino Linotype" w:hAnsi="Palatino Linotype" w:cs="Arial"/>
        </w:rPr>
        <w:t>, en el sentido de informar q</w:t>
      </w:r>
      <w:r w:rsidR="006D0F2C" w:rsidRPr="00371B7B">
        <w:rPr>
          <w:rFonts w:ascii="Palatino Linotype" w:hAnsi="Palatino Linotype" w:cs="Arial"/>
        </w:rPr>
        <w:t xml:space="preserve">ue, una vez realizada </w:t>
      </w:r>
      <w:r w:rsidRPr="00371B7B">
        <w:rPr>
          <w:rFonts w:ascii="Palatino Linotype" w:hAnsi="Palatino Linotype" w:cs="Arial"/>
        </w:rPr>
        <w:t>la</w:t>
      </w:r>
      <w:r w:rsidR="006D0F2C" w:rsidRPr="00371B7B">
        <w:rPr>
          <w:rFonts w:ascii="Palatino Linotype" w:hAnsi="Palatino Linotype" w:cs="Arial"/>
        </w:rPr>
        <w:t xml:space="preserve"> búsqueda</w:t>
      </w:r>
      <w:r w:rsidRPr="00371B7B">
        <w:rPr>
          <w:rFonts w:ascii="Palatino Linotype" w:hAnsi="Palatino Linotype" w:cs="Arial"/>
        </w:rPr>
        <w:t xml:space="preserve"> la información era inexistente</w:t>
      </w:r>
      <w:r w:rsidR="006D0F2C" w:rsidRPr="00371B7B">
        <w:rPr>
          <w:rFonts w:ascii="Palatino Linotype" w:hAnsi="Palatino Linotype" w:cs="Arial"/>
        </w:rPr>
        <w:t xml:space="preserve">. </w:t>
      </w:r>
    </w:p>
    <w:p w14:paraId="3D5C27A9" w14:textId="77777777" w:rsidR="006D0F2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p>
    <w:p w14:paraId="136A4D4C" w14:textId="77777777" w:rsidR="006D0F2C" w:rsidRPr="00371B7B" w:rsidRDefault="007E59CE" w:rsidP="00371B7B">
      <w:pPr>
        <w:pStyle w:val="Prrafodelista"/>
        <w:widowControl w:val="0"/>
        <w:autoSpaceDE w:val="0"/>
        <w:autoSpaceDN w:val="0"/>
        <w:adjustRightInd w:val="0"/>
        <w:spacing w:line="360" w:lineRule="auto"/>
        <w:ind w:left="0"/>
        <w:jc w:val="both"/>
        <w:rPr>
          <w:rFonts w:ascii="Palatino Linotype" w:hAnsi="Palatino Linotype" w:cs="Arial"/>
        </w:rPr>
      </w:pPr>
      <w:r w:rsidRPr="00371B7B">
        <w:rPr>
          <w:rFonts w:ascii="Palatino Linotype" w:hAnsi="Palatino Linotype"/>
        </w:rPr>
        <w:t xml:space="preserve">Asimismo, es necesario precisar que </w:t>
      </w:r>
      <w:r w:rsidR="006D0F2C" w:rsidRPr="00371B7B">
        <w:rPr>
          <w:rFonts w:ascii="Palatino Linotype" w:hAnsi="Palatino Linotype"/>
        </w:rPr>
        <w:t xml:space="preserve">del análisis </w:t>
      </w:r>
      <w:r w:rsidR="006D0F2C" w:rsidRPr="00371B7B">
        <w:rPr>
          <w:rFonts w:ascii="Palatino Linotype" w:eastAsia="MS Mincho" w:hAnsi="Palatino Linotype" w:cs="Tahoma"/>
        </w:rPr>
        <w:t xml:space="preserve">realizado a la respuesta proporcionada por </w:t>
      </w:r>
      <w:r w:rsidR="006D0F2C" w:rsidRPr="00371B7B">
        <w:rPr>
          <w:rFonts w:ascii="Palatino Linotype" w:eastAsia="MS Mincho" w:hAnsi="Palatino Linotype" w:cs="Tahoma"/>
          <w:b/>
        </w:rPr>
        <w:t xml:space="preserve">EL SUJETO OBLIGADO </w:t>
      </w:r>
      <w:r w:rsidR="006D0F2C" w:rsidRPr="00371B7B">
        <w:rPr>
          <w:rFonts w:ascii="Palatino Linotype" w:eastAsia="MS Mincho" w:hAnsi="Palatino Linotype" w:cs="Tahoma"/>
        </w:rPr>
        <w:t xml:space="preserve">se advierte que la misma </w:t>
      </w:r>
      <w:r w:rsidR="006D0F2C" w:rsidRPr="00371B7B">
        <w:rPr>
          <w:rFonts w:ascii="Palatino Linotype" w:eastAsia="Calibri" w:hAnsi="Palatino Linotype"/>
          <w:lang w:val="es-ES"/>
        </w:rPr>
        <w:t xml:space="preserve">constituye un hecho negativo, </w:t>
      </w:r>
      <w:r w:rsidR="006D0F2C" w:rsidRPr="00371B7B">
        <w:rPr>
          <w:rFonts w:ascii="Palatino Linotype" w:hAnsi="Palatino Linotype"/>
        </w:rPr>
        <w:t xml:space="preserve">por lo que, </w:t>
      </w:r>
      <w:r w:rsidR="006D0F2C" w:rsidRPr="00371B7B">
        <w:rPr>
          <w:rFonts w:ascii="Palatino Linotype" w:hAnsi="Palatino Linotype" w:cs="Arial"/>
        </w:rPr>
        <w:t xml:space="preserve">es evidente que éste no puede fácticamente obrar en los archivos del </w:t>
      </w:r>
      <w:r w:rsidR="006D0F2C" w:rsidRPr="00371B7B">
        <w:rPr>
          <w:rFonts w:ascii="Palatino Linotype" w:hAnsi="Palatino Linotype" w:cs="Arial"/>
          <w:b/>
        </w:rPr>
        <w:t>SUJETO OBLIGADO</w:t>
      </w:r>
      <w:r w:rsidR="006D0F2C" w:rsidRPr="00371B7B">
        <w:rPr>
          <w:rFonts w:ascii="Palatino Linotype" w:hAnsi="Palatino Linotype" w:cs="Arial"/>
        </w:rPr>
        <w:t>, ya que no puede probarse por ser lógica y materialmente imposible.</w:t>
      </w:r>
    </w:p>
    <w:p w14:paraId="70241A59" w14:textId="77777777" w:rsidR="006D0F2C" w:rsidRPr="00371B7B" w:rsidRDefault="006D0F2C" w:rsidP="00371B7B">
      <w:pPr>
        <w:spacing w:line="360" w:lineRule="auto"/>
        <w:jc w:val="both"/>
        <w:rPr>
          <w:rFonts w:ascii="Palatino Linotype" w:hAnsi="Palatino Linotype"/>
        </w:rPr>
      </w:pPr>
    </w:p>
    <w:p w14:paraId="3413BBF3" w14:textId="77777777" w:rsidR="006D0F2C" w:rsidRPr="00371B7B" w:rsidRDefault="006D0F2C" w:rsidP="00371B7B">
      <w:pPr>
        <w:autoSpaceDE w:val="0"/>
        <w:autoSpaceDN w:val="0"/>
        <w:adjustRightInd w:val="0"/>
        <w:spacing w:line="360" w:lineRule="auto"/>
        <w:ind w:right="18"/>
        <w:jc w:val="both"/>
        <w:rPr>
          <w:rFonts w:ascii="Palatino Linotype" w:hAnsi="Palatino Linotype" w:cs="Arial"/>
        </w:rPr>
      </w:pPr>
      <w:r w:rsidRPr="00371B7B">
        <w:rPr>
          <w:rFonts w:ascii="Palatino Linotype" w:hAnsi="Palatino Linotype" w:cs="Arial"/>
        </w:rPr>
        <w:t>Por lo que podemos concluir que nos encontramos ante una notoria y evidente inexistencia fáctica de la información solicitada.</w:t>
      </w:r>
    </w:p>
    <w:p w14:paraId="741E173D" w14:textId="77777777" w:rsidR="006D0F2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p>
    <w:p w14:paraId="416E87AE" w14:textId="77777777" w:rsidR="006D0F2C" w:rsidRPr="00371B7B" w:rsidRDefault="006D0F2C" w:rsidP="00371B7B">
      <w:pPr>
        <w:autoSpaceDE w:val="0"/>
        <w:autoSpaceDN w:val="0"/>
        <w:adjustRightInd w:val="0"/>
        <w:spacing w:line="360" w:lineRule="auto"/>
        <w:ind w:right="18"/>
        <w:jc w:val="both"/>
        <w:rPr>
          <w:rFonts w:ascii="Palatino Linotype" w:hAnsi="Palatino Linotype" w:cs="Arial"/>
        </w:rPr>
      </w:pPr>
      <w:r w:rsidRPr="00371B7B">
        <w:rPr>
          <w:rFonts w:ascii="Palatino Linotype" w:hAnsi="Palatino Linotype" w:cs="Arial"/>
        </w:rPr>
        <w:t xml:space="preserve">Cabe señalar que, el Pleno de este Órgano Garante, ha sostenido que cuando se está ante la presencia de un acto u hecho negativo, es decir, </w:t>
      </w:r>
      <w:r w:rsidRPr="00371B7B">
        <w:rPr>
          <w:rFonts w:ascii="Palatino Linotype" w:hAnsi="Palatino Linotype" w:cs="Arial"/>
          <w:b/>
        </w:rPr>
        <w:t>que no se actualiza</w:t>
      </w:r>
      <w:r w:rsidRPr="00371B7B">
        <w:rPr>
          <w:rFonts w:ascii="Palatino Linotype" w:hAnsi="Palatino Linotype" w:cs="Arial"/>
        </w:rPr>
        <w:t xml:space="preserve"> la </w:t>
      </w:r>
      <w:r w:rsidRPr="00371B7B">
        <w:rPr>
          <w:rFonts w:ascii="Palatino Linotype" w:hAnsi="Palatino Linotype" w:cs="Arial"/>
        </w:rPr>
        <w:lastRenderedPageBreak/>
        <w:t xml:space="preserve">circunstancia por la cual </w:t>
      </w:r>
      <w:r w:rsidRPr="00371B7B">
        <w:rPr>
          <w:rFonts w:ascii="Palatino Linotype" w:hAnsi="Palatino Linotype" w:cs="Arial"/>
          <w:b/>
        </w:rPr>
        <w:t>EL SUJETO OBLIGADO</w:t>
      </w:r>
      <w:r w:rsidRPr="00371B7B">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857F640" w14:textId="77777777" w:rsidR="006D0F2C" w:rsidRPr="00371B7B" w:rsidRDefault="006D0F2C" w:rsidP="00371B7B">
      <w:pPr>
        <w:autoSpaceDE w:val="0"/>
        <w:autoSpaceDN w:val="0"/>
        <w:adjustRightInd w:val="0"/>
        <w:ind w:right="18"/>
        <w:jc w:val="both"/>
        <w:rPr>
          <w:rFonts w:ascii="Palatino Linotype" w:hAnsi="Palatino Linotype" w:cs="Arial"/>
        </w:rPr>
      </w:pPr>
    </w:p>
    <w:p w14:paraId="718EDF7F" w14:textId="77777777" w:rsidR="006D0F2C" w:rsidRPr="00371B7B" w:rsidRDefault="006D0F2C" w:rsidP="00371B7B">
      <w:pPr>
        <w:tabs>
          <w:tab w:val="left" w:pos="8222"/>
        </w:tabs>
        <w:ind w:left="851" w:right="899"/>
        <w:jc w:val="both"/>
        <w:rPr>
          <w:rFonts w:ascii="Palatino Linotype" w:hAnsi="Palatino Linotype"/>
          <w:sz w:val="22"/>
          <w:szCs w:val="22"/>
        </w:rPr>
      </w:pPr>
      <w:r w:rsidRPr="00371B7B">
        <w:rPr>
          <w:rFonts w:ascii="Palatino Linotype" w:hAnsi="Palatino Linotype"/>
          <w:b/>
          <w:i/>
          <w:sz w:val="22"/>
          <w:szCs w:val="22"/>
        </w:rPr>
        <w:t>“INEXISTENCIA DE LA INFORMACIÓN. EL COMITÉ DE ACCESO A LA INFORMACIÓN PUEDE DECLARARLA ANTE SU EVIDENCIA, SIN NECESIDAD DE DICTAR MEDIDAS PARA SU LOCALIZACIÓN.</w:t>
      </w:r>
      <w:r w:rsidRPr="00371B7B">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371B7B">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371B7B">
        <w:rPr>
          <w:rFonts w:ascii="Palatino Linotype" w:hAnsi="Palatino Linotype"/>
          <w:i/>
          <w:sz w:val="22"/>
          <w:szCs w:val="22"/>
        </w:rPr>
        <w:t>.”</w:t>
      </w:r>
    </w:p>
    <w:p w14:paraId="1120FAB5" w14:textId="77777777" w:rsidR="006D0F2C" w:rsidRPr="00371B7B" w:rsidRDefault="006D0F2C" w:rsidP="00371B7B">
      <w:pPr>
        <w:tabs>
          <w:tab w:val="left" w:pos="8222"/>
        </w:tabs>
        <w:ind w:left="851" w:right="899"/>
        <w:jc w:val="both"/>
        <w:rPr>
          <w:rFonts w:ascii="Palatino Linotype" w:hAnsi="Palatino Linotype"/>
          <w:b/>
          <w:i/>
          <w:sz w:val="22"/>
          <w:szCs w:val="22"/>
        </w:rPr>
      </w:pPr>
    </w:p>
    <w:p w14:paraId="393EB710" w14:textId="77777777" w:rsidR="006D0F2C" w:rsidRPr="00371B7B" w:rsidRDefault="006D0F2C" w:rsidP="00371B7B">
      <w:pPr>
        <w:tabs>
          <w:tab w:val="left" w:pos="8222"/>
        </w:tabs>
        <w:ind w:left="851" w:right="899"/>
        <w:jc w:val="both"/>
        <w:rPr>
          <w:rFonts w:ascii="Palatino Linotype" w:hAnsi="Palatino Linotype"/>
          <w:b/>
          <w:sz w:val="22"/>
          <w:szCs w:val="22"/>
        </w:rPr>
      </w:pPr>
      <w:r w:rsidRPr="00371B7B">
        <w:rPr>
          <w:rFonts w:ascii="Palatino Linotype" w:hAnsi="Palatino Linotype"/>
          <w:b/>
          <w:i/>
          <w:sz w:val="22"/>
          <w:szCs w:val="22"/>
        </w:rPr>
        <w:t xml:space="preserve">HECHOS NEGATIVOS, NO SON SUSCEPTIBLES DE DEMOSTRACION. </w:t>
      </w:r>
      <w:r w:rsidRPr="00371B7B">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3601BB54" w14:textId="77777777" w:rsidR="006D0F2C" w:rsidRPr="00371B7B" w:rsidRDefault="006D0F2C" w:rsidP="00371B7B">
      <w:pPr>
        <w:ind w:left="851" w:right="1134"/>
        <w:jc w:val="both"/>
        <w:rPr>
          <w:rFonts w:ascii="Palatino Linotype" w:hAnsi="Palatino Linotype"/>
          <w:b/>
          <w:sz w:val="22"/>
          <w:szCs w:val="22"/>
        </w:rPr>
      </w:pPr>
    </w:p>
    <w:p w14:paraId="7B7C492C" w14:textId="77777777" w:rsidR="006D0F2C" w:rsidRPr="00371B7B" w:rsidRDefault="006D0F2C" w:rsidP="00371B7B">
      <w:pPr>
        <w:autoSpaceDE w:val="0"/>
        <w:autoSpaceDN w:val="0"/>
        <w:adjustRightInd w:val="0"/>
        <w:spacing w:line="360" w:lineRule="auto"/>
        <w:ind w:right="18"/>
        <w:jc w:val="both"/>
        <w:rPr>
          <w:rFonts w:ascii="Palatino Linotype" w:hAnsi="Palatino Linotype" w:cs="Arial"/>
          <w:b/>
        </w:rPr>
      </w:pPr>
      <w:r w:rsidRPr="00371B7B">
        <w:rPr>
          <w:rFonts w:ascii="Palatino Linotype" w:hAnsi="Palatino Linotype" w:cs="Arial"/>
        </w:rPr>
        <w:t xml:space="preserve">Por lo anterior, y derivado del análisis expuesto, se concluye que se está en presencia de un hecho negativo, por lo que, en este sentido resulta innecesario analizar el Acuerdo de Inexistencia remitido por </w:t>
      </w:r>
      <w:r w:rsidRPr="00371B7B">
        <w:rPr>
          <w:rFonts w:ascii="Palatino Linotype" w:hAnsi="Palatino Linotype" w:cs="Arial"/>
          <w:b/>
        </w:rPr>
        <w:t xml:space="preserve">EL SUJETO OBLIGADO </w:t>
      </w:r>
      <w:r w:rsidRPr="00371B7B">
        <w:rPr>
          <w:rFonts w:ascii="Palatino Linotype" w:hAnsi="Palatino Linotype" w:cs="Arial"/>
        </w:rPr>
        <w:t xml:space="preserve">en respuesta.   </w:t>
      </w:r>
    </w:p>
    <w:p w14:paraId="6A101E02" w14:textId="77777777" w:rsidR="006D0F2C" w:rsidRPr="00371B7B" w:rsidRDefault="006D0F2C" w:rsidP="00371B7B">
      <w:pPr>
        <w:spacing w:line="360" w:lineRule="auto"/>
        <w:jc w:val="both"/>
        <w:rPr>
          <w:rFonts w:ascii="Palatino Linotype" w:hAnsi="Palatino Linotype"/>
        </w:rPr>
      </w:pPr>
    </w:p>
    <w:p w14:paraId="075C2AD7" w14:textId="77777777" w:rsidR="006D0F2C" w:rsidRPr="00371B7B" w:rsidRDefault="006D0F2C" w:rsidP="00371B7B">
      <w:pPr>
        <w:spacing w:line="360" w:lineRule="auto"/>
        <w:jc w:val="both"/>
        <w:rPr>
          <w:rFonts w:ascii="Palatino Linotype" w:hAnsi="Palatino Linotype" w:cs="Arial"/>
        </w:rPr>
      </w:pPr>
      <w:r w:rsidRPr="00371B7B">
        <w:rPr>
          <w:rFonts w:ascii="Palatino Linotype" w:hAnsi="Palatino Linotype"/>
        </w:rPr>
        <w:lastRenderedPageBreak/>
        <w:t xml:space="preserve">Así, de conformidad con lo establecido en el artículo 12 de la Ley de Transparencia y Acceso a la Información Pública del Estado de México y Municipios, </w:t>
      </w:r>
      <w:r w:rsidRPr="00371B7B">
        <w:rPr>
          <w:rFonts w:ascii="Palatino Linotype" w:hAnsi="Palatino Linotype"/>
          <w:b/>
        </w:rPr>
        <w:t>EL SUJETO OBLIGADO</w:t>
      </w:r>
      <w:r w:rsidRPr="00371B7B">
        <w:rPr>
          <w:rFonts w:ascii="Palatino Linotype" w:hAnsi="Palatino Linotype"/>
        </w:rPr>
        <w:t xml:space="preserve"> sólo proporcionará la información que obra en sus archivos, lo que a</w:t>
      </w:r>
      <w:r w:rsidRPr="00371B7B">
        <w:rPr>
          <w:rFonts w:ascii="Palatino Linotype" w:hAnsi="Palatino Linotype"/>
          <w:i/>
        </w:rPr>
        <w:t xml:space="preserve"> contrario sensu</w:t>
      </w:r>
      <w:r w:rsidRPr="00371B7B">
        <w:rPr>
          <w:rFonts w:ascii="Palatino Linotype" w:hAnsi="Palatino Linotype"/>
        </w:rPr>
        <w:t xml:space="preserve"> significa que no se está obligado a proporcionar lo que no obre en los mismos; </w:t>
      </w:r>
      <w:r w:rsidRPr="00371B7B">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75E43419" w14:textId="77777777" w:rsidR="006D0F2C" w:rsidRPr="00371B7B" w:rsidRDefault="006D0F2C" w:rsidP="00371B7B">
      <w:pPr>
        <w:pStyle w:val="Prrafodelista"/>
        <w:widowControl w:val="0"/>
        <w:autoSpaceDE w:val="0"/>
        <w:autoSpaceDN w:val="0"/>
        <w:adjustRightInd w:val="0"/>
        <w:spacing w:line="360" w:lineRule="auto"/>
        <w:ind w:left="0"/>
        <w:jc w:val="both"/>
        <w:rPr>
          <w:rFonts w:ascii="Palatino Linotype" w:hAnsi="Palatino Linotype" w:cs="Arial"/>
        </w:rPr>
      </w:pPr>
    </w:p>
    <w:p w14:paraId="4EAF938D" w14:textId="77777777" w:rsidR="007E59CE" w:rsidRPr="00371B7B" w:rsidRDefault="007E59CE" w:rsidP="00371B7B">
      <w:pPr>
        <w:spacing w:line="360" w:lineRule="auto"/>
        <w:jc w:val="both"/>
        <w:rPr>
          <w:rFonts w:ascii="Palatino Linotype" w:hAnsi="Palatino Linotype" w:cs="Arial"/>
          <w:szCs w:val="28"/>
          <w:lang w:val="es-ES"/>
        </w:rPr>
      </w:pPr>
      <w:r w:rsidRPr="00371B7B">
        <w:rPr>
          <w:rFonts w:ascii="Palatino Linotype" w:hAnsi="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371B7B">
        <w:rPr>
          <w:rFonts w:ascii="Palatino Linotype" w:hAnsi="Palatino Linotype" w:cs="Arial"/>
          <w:b/>
          <w:szCs w:val="28"/>
          <w:lang w:val="es-ES"/>
        </w:rPr>
        <w:t xml:space="preserve">EL SUJETO OBLIGADO </w:t>
      </w:r>
      <w:r w:rsidRPr="00371B7B">
        <w:rPr>
          <w:rFonts w:ascii="Palatino Linotype" w:hAnsi="Palatino Linotype" w:cs="Arial"/>
          <w:szCs w:val="28"/>
          <w:lang w:val="es-ES"/>
        </w:rPr>
        <w:t xml:space="preserve">la respuesta en el Recurso de Revisión quedó sin materia. </w:t>
      </w:r>
    </w:p>
    <w:p w14:paraId="40BC546D" w14:textId="77777777" w:rsidR="007E59CE" w:rsidRPr="00371B7B" w:rsidRDefault="007E59CE" w:rsidP="00371B7B">
      <w:pPr>
        <w:spacing w:line="360" w:lineRule="auto"/>
        <w:jc w:val="both"/>
        <w:rPr>
          <w:rFonts w:ascii="Palatino Linotype" w:hAnsi="Palatino Linotype" w:cs="Arial"/>
        </w:rPr>
      </w:pPr>
    </w:p>
    <w:p w14:paraId="13FFA906" w14:textId="77777777" w:rsidR="007E59CE" w:rsidRPr="00371B7B" w:rsidRDefault="007E59CE" w:rsidP="00371B7B">
      <w:pPr>
        <w:widowControl w:val="0"/>
        <w:autoSpaceDE w:val="0"/>
        <w:autoSpaceDN w:val="0"/>
        <w:adjustRightInd w:val="0"/>
        <w:spacing w:line="360" w:lineRule="auto"/>
        <w:jc w:val="both"/>
        <w:rPr>
          <w:rFonts w:ascii="Palatino Linotype" w:eastAsia="Calibri" w:hAnsi="Palatino Linotype" w:cs="Arial"/>
        </w:rPr>
      </w:pPr>
      <w:r w:rsidRPr="00371B7B">
        <w:rPr>
          <w:rFonts w:ascii="Palatino Linotype" w:hAnsi="Palatino Linotype"/>
        </w:rPr>
        <w:t xml:space="preserve">En consecuencia, se </w:t>
      </w:r>
      <w:r w:rsidRPr="00371B7B">
        <w:rPr>
          <w:rFonts w:ascii="Palatino Linotype" w:hAnsi="Palatino Linotype" w:cs="Arial"/>
          <w:lang w:val="es-ES_tradnl"/>
        </w:rPr>
        <w:t xml:space="preserve">determina </w:t>
      </w:r>
      <w:r w:rsidRPr="00371B7B">
        <w:rPr>
          <w:rFonts w:ascii="Palatino Linotype" w:hAnsi="Palatino Linotype" w:cs="Arial"/>
          <w:b/>
          <w:lang w:val="es-ES_tradnl"/>
        </w:rPr>
        <w:t>SOBRESEER</w:t>
      </w:r>
      <w:r w:rsidRPr="00371B7B">
        <w:rPr>
          <w:rFonts w:ascii="Palatino Linotype" w:hAnsi="Palatino Linotype" w:cs="Arial"/>
          <w:lang w:val="es-ES_tradnl"/>
        </w:rPr>
        <w:t xml:space="preserve"> el presente Recurso de Revisión, en </w:t>
      </w:r>
      <w:r w:rsidRPr="00371B7B">
        <w:rPr>
          <w:rFonts w:ascii="Palatino Linotype" w:hAnsi="Palatino Linotype"/>
          <w:bCs/>
        </w:rPr>
        <w:t>términos</w:t>
      </w:r>
      <w:r w:rsidRPr="00371B7B">
        <w:rPr>
          <w:rFonts w:ascii="Palatino Linotype" w:hAnsi="Palatino Linotype" w:cs="Arial"/>
          <w:lang w:val="es-ES_tradnl"/>
        </w:rPr>
        <w:t xml:space="preserve"> del artículo 186, fracción I, de la </w:t>
      </w:r>
      <w:r w:rsidRPr="00371B7B">
        <w:rPr>
          <w:rFonts w:ascii="Palatino Linotype" w:eastAsia="Calibri" w:hAnsi="Palatino Linotype" w:cs="Arial"/>
        </w:rPr>
        <w:t>Ley de Transparencia y Acceso a la Información Pública del Estado de México y Municipios:</w:t>
      </w:r>
    </w:p>
    <w:p w14:paraId="52041356" w14:textId="77777777" w:rsidR="007E59CE" w:rsidRPr="00371B7B" w:rsidRDefault="007E59CE" w:rsidP="00371B7B">
      <w:pPr>
        <w:widowControl w:val="0"/>
        <w:autoSpaceDE w:val="0"/>
        <w:autoSpaceDN w:val="0"/>
        <w:adjustRightInd w:val="0"/>
        <w:jc w:val="both"/>
        <w:rPr>
          <w:rFonts w:ascii="Palatino Linotype" w:eastAsia="Calibri" w:hAnsi="Palatino Linotype" w:cs="Arial"/>
        </w:rPr>
      </w:pPr>
    </w:p>
    <w:p w14:paraId="0166A103" w14:textId="77777777" w:rsidR="007E59CE" w:rsidRPr="00371B7B" w:rsidRDefault="007E59CE" w:rsidP="00371B7B">
      <w:pPr>
        <w:tabs>
          <w:tab w:val="left" w:pos="851"/>
        </w:tabs>
        <w:ind w:left="851" w:right="901"/>
        <w:jc w:val="both"/>
        <w:rPr>
          <w:rFonts w:ascii="Palatino Linotype" w:hAnsi="Palatino Linotype" w:cs="Arial"/>
          <w:i/>
          <w:sz w:val="22"/>
        </w:rPr>
      </w:pPr>
      <w:r w:rsidRPr="00371B7B">
        <w:rPr>
          <w:rFonts w:ascii="Palatino Linotype" w:hAnsi="Palatino Linotype" w:cs="Arial"/>
          <w:i/>
          <w:sz w:val="22"/>
        </w:rPr>
        <w:t>“</w:t>
      </w:r>
      <w:r w:rsidRPr="00371B7B">
        <w:rPr>
          <w:rFonts w:ascii="Palatino Linotype" w:hAnsi="Palatino Linotype" w:cs="Arial"/>
          <w:b/>
          <w:i/>
          <w:sz w:val="22"/>
        </w:rPr>
        <w:t xml:space="preserve">Artículo 186. </w:t>
      </w:r>
      <w:r w:rsidRPr="00371B7B">
        <w:rPr>
          <w:rFonts w:ascii="Palatino Linotype" w:hAnsi="Palatino Linotype" w:cs="Arial"/>
          <w:b/>
          <w:i/>
          <w:sz w:val="22"/>
          <w:u w:val="single"/>
        </w:rPr>
        <w:t>Las resoluciones del Instituto podrán</w:t>
      </w:r>
      <w:r w:rsidRPr="00371B7B">
        <w:rPr>
          <w:rFonts w:ascii="Palatino Linotype" w:hAnsi="Palatino Linotype" w:cs="Arial"/>
          <w:i/>
          <w:sz w:val="22"/>
        </w:rPr>
        <w:t xml:space="preserve">: </w:t>
      </w:r>
    </w:p>
    <w:p w14:paraId="593BB09A" w14:textId="77777777" w:rsidR="007E59CE" w:rsidRPr="00371B7B" w:rsidRDefault="007E59CE" w:rsidP="00371B7B">
      <w:pPr>
        <w:tabs>
          <w:tab w:val="left" w:pos="851"/>
        </w:tabs>
        <w:ind w:left="851" w:right="901"/>
        <w:jc w:val="both"/>
        <w:rPr>
          <w:rFonts w:ascii="Palatino Linotype" w:hAnsi="Palatino Linotype" w:cs="Arial"/>
          <w:i/>
          <w:sz w:val="22"/>
        </w:rPr>
      </w:pPr>
      <w:r w:rsidRPr="00371B7B">
        <w:rPr>
          <w:rFonts w:ascii="Palatino Linotype" w:hAnsi="Palatino Linotype" w:cs="Arial"/>
          <w:b/>
          <w:i/>
          <w:sz w:val="22"/>
        </w:rPr>
        <w:t xml:space="preserve">I. </w:t>
      </w:r>
      <w:r w:rsidRPr="00371B7B">
        <w:rPr>
          <w:rFonts w:ascii="Palatino Linotype" w:hAnsi="Palatino Linotype" w:cs="Arial"/>
          <w:i/>
          <w:sz w:val="22"/>
        </w:rPr>
        <w:t xml:space="preserve">Desechar o </w:t>
      </w:r>
      <w:r w:rsidRPr="00371B7B">
        <w:rPr>
          <w:rFonts w:ascii="Palatino Linotype" w:hAnsi="Palatino Linotype" w:cs="Arial"/>
          <w:b/>
          <w:i/>
          <w:sz w:val="22"/>
          <w:u w:val="single"/>
        </w:rPr>
        <w:t>sobreseer el recurso</w:t>
      </w:r>
      <w:r w:rsidRPr="00371B7B">
        <w:rPr>
          <w:rFonts w:ascii="Palatino Linotype" w:hAnsi="Palatino Linotype" w:cs="Arial"/>
          <w:i/>
          <w:sz w:val="22"/>
        </w:rPr>
        <w:t xml:space="preserve">;” </w:t>
      </w:r>
    </w:p>
    <w:p w14:paraId="61F2ECD8" w14:textId="77777777" w:rsidR="007E59CE" w:rsidRPr="00371B7B" w:rsidRDefault="007E59CE" w:rsidP="00371B7B">
      <w:pPr>
        <w:tabs>
          <w:tab w:val="left" w:pos="851"/>
        </w:tabs>
        <w:ind w:left="851" w:right="901"/>
        <w:jc w:val="both"/>
        <w:rPr>
          <w:rFonts w:ascii="Palatino Linotype" w:hAnsi="Palatino Linotype" w:cs="Arial"/>
          <w:sz w:val="22"/>
        </w:rPr>
      </w:pPr>
      <w:r w:rsidRPr="00371B7B">
        <w:rPr>
          <w:rFonts w:ascii="Palatino Linotype" w:hAnsi="Palatino Linotype" w:cs="Arial"/>
          <w:sz w:val="22"/>
        </w:rPr>
        <w:t>(Énfasis añadido)</w:t>
      </w:r>
    </w:p>
    <w:p w14:paraId="3F750B29" w14:textId="77777777" w:rsidR="007E59CE" w:rsidRPr="00371B7B" w:rsidRDefault="007E59CE" w:rsidP="00371B7B">
      <w:pPr>
        <w:tabs>
          <w:tab w:val="left" w:pos="851"/>
        </w:tabs>
        <w:ind w:right="901"/>
        <w:jc w:val="both"/>
        <w:rPr>
          <w:rFonts w:ascii="Palatino Linotype" w:hAnsi="Palatino Linotype" w:cs="Arial"/>
          <w:sz w:val="22"/>
        </w:rPr>
      </w:pPr>
    </w:p>
    <w:p w14:paraId="083A04EE" w14:textId="77777777" w:rsidR="007E59CE" w:rsidRPr="00371B7B" w:rsidRDefault="007E59CE" w:rsidP="00371B7B">
      <w:pPr>
        <w:spacing w:line="360" w:lineRule="auto"/>
        <w:jc w:val="both"/>
        <w:rPr>
          <w:rFonts w:ascii="Palatino Linotype" w:eastAsiaTheme="minorEastAsia" w:hAnsi="Palatino Linotype" w:cstheme="minorBidi"/>
          <w:lang w:val="es-ES_tradnl"/>
        </w:rPr>
      </w:pPr>
      <w:r w:rsidRPr="00371B7B">
        <w:rPr>
          <w:rFonts w:ascii="Palatino Linotype" w:eastAsiaTheme="minorEastAsia" w:hAnsi="Palatino Linotype" w:cstheme="minorBidi"/>
          <w:lang w:val="es-ES_tradnl"/>
        </w:rPr>
        <w:t xml:space="preserve">Finalmente, no se omite referir que respecto a las documentales remitidas por </w:t>
      </w:r>
      <w:r w:rsidRPr="00371B7B">
        <w:rPr>
          <w:rFonts w:ascii="Palatino Linotype" w:eastAsiaTheme="minorEastAsia" w:hAnsi="Palatino Linotype" w:cstheme="minorBidi"/>
          <w:b/>
          <w:lang w:val="es-ES_tradnl"/>
        </w:rPr>
        <w:t>EL SUJETO OBLIGADO</w:t>
      </w:r>
      <w:r w:rsidRPr="00371B7B">
        <w:rPr>
          <w:rFonts w:ascii="Palatino Linotype" w:eastAsiaTheme="minorEastAsia" w:hAnsi="Palatino Linotype" w:cstheme="minorBidi"/>
          <w:lang w:val="es-ES_tradnl"/>
        </w:rPr>
        <w:t>, este Órgano Garante no se encuentra facultado para pronunciarse acerca de la veracidad de la información.</w:t>
      </w:r>
    </w:p>
    <w:p w14:paraId="34DBDA8E" w14:textId="77777777" w:rsidR="007E59CE" w:rsidRPr="00371B7B" w:rsidRDefault="007E59CE" w:rsidP="00371B7B">
      <w:pPr>
        <w:spacing w:line="360" w:lineRule="auto"/>
        <w:jc w:val="both"/>
        <w:rPr>
          <w:rFonts w:ascii="Palatino Linotype" w:eastAsiaTheme="minorEastAsia" w:hAnsi="Palatino Linotype" w:cs="Arial"/>
          <w:sz w:val="20"/>
          <w:szCs w:val="20"/>
          <w:lang w:val="es-ES_tradnl"/>
        </w:rPr>
      </w:pPr>
    </w:p>
    <w:p w14:paraId="715C46FC" w14:textId="77777777" w:rsidR="007E59CE" w:rsidRPr="00371B7B" w:rsidRDefault="007E59CE" w:rsidP="00371B7B">
      <w:pPr>
        <w:spacing w:line="360" w:lineRule="auto"/>
        <w:jc w:val="both"/>
        <w:rPr>
          <w:rFonts w:ascii="Palatino Linotype" w:eastAsiaTheme="minorEastAsia" w:hAnsi="Palatino Linotype" w:cs="Arial"/>
          <w:lang w:val="es-ES_tradnl"/>
        </w:rPr>
      </w:pPr>
      <w:r w:rsidRPr="00371B7B">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7C1C23BC" w14:textId="77777777" w:rsidR="007E59CE" w:rsidRPr="00371B7B" w:rsidRDefault="007E59CE" w:rsidP="00371B7B">
      <w:pPr>
        <w:jc w:val="both"/>
        <w:rPr>
          <w:rFonts w:ascii="Palatino Linotype" w:eastAsiaTheme="minorEastAsia" w:hAnsi="Palatino Linotype" w:cs="Arial"/>
          <w:sz w:val="20"/>
          <w:szCs w:val="20"/>
          <w:lang w:val="es-ES_tradnl"/>
        </w:rPr>
      </w:pPr>
    </w:p>
    <w:p w14:paraId="5E93DC9B" w14:textId="77777777" w:rsidR="007E59CE" w:rsidRPr="00371B7B" w:rsidRDefault="007E59CE" w:rsidP="00371B7B">
      <w:pPr>
        <w:ind w:left="851" w:right="899"/>
        <w:jc w:val="both"/>
        <w:rPr>
          <w:rFonts w:ascii="Palatino Linotype" w:eastAsiaTheme="minorEastAsia" w:hAnsi="Palatino Linotype" w:cs="Arial"/>
          <w:b/>
          <w:i/>
          <w:sz w:val="22"/>
          <w:szCs w:val="20"/>
          <w:lang w:val="es-ES_tradnl"/>
        </w:rPr>
      </w:pPr>
      <w:r w:rsidRPr="00371B7B">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371B7B">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71B7B">
        <w:rPr>
          <w:rFonts w:ascii="Palatino Linotype" w:eastAsiaTheme="minorEastAsia" w:hAnsi="Palatino Linotype" w:cs="Arial"/>
          <w:b/>
          <w:i/>
          <w:sz w:val="22"/>
          <w:szCs w:val="20"/>
          <w:lang w:val="es-ES_tradnl"/>
        </w:rPr>
        <w:t>”</w:t>
      </w:r>
      <w:r w:rsidRPr="00371B7B">
        <w:rPr>
          <w:rFonts w:ascii="Palatino Linotype" w:eastAsiaTheme="minorEastAsia" w:hAnsi="Palatino Linotype" w:cs="Arial"/>
          <w:i/>
          <w:sz w:val="22"/>
          <w:szCs w:val="20"/>
          <w:lang w:val="es-ES_tradnl"/>
        </w:rPr>
        <w:t xml:space="preserve"> </w:t>
      </w:r>
    </w:p>
    <w:p w14:paraId="69830324" w14:textId="77777777" w:rsidR="007E59CE" w:rsidRPr="00371B7B" w:rsidRDefault="007E59CE" w:rsidP="00371B7B">
      <w:pPr>
        <w:rPr>
          <w:rFonts w:ascii="Palatino Linotype" w:hAnsi="Palatino Linotype"/>
        </w:rPr>
      </w:pPr>
    </w:p>
    <w:p w14:paraId="621C7E4D" w14:textId="1E2CFE64" w:rsidR="007E59CE" w:rsidRPr="00371B7B" w:rsidRDefault="007E59CE" w:rsidP="00371B7B">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371B7B">
        <w:rPr>
          <w:rFonts w:ascii="Palatino Linotype" w:eastAsia="Calibri" w:hAnsi="Palatino Linotype" w:cs="Arial"/>
        </w:rPr>
        <w:t xml:space="preserve">Así, con fundamento en lo previsto en los artículos 5, párrafo </w:t>
      </w:r>
      <w:r w:rsidRPr="00371B7B">
        <w:rPr>
          <w:rFonts w:ascii="Palatino Linotype" w:hAnsi="Palatino Linotype"/>
        </w:rPr>
        <w:t>trigésimo segundo, trigésimo tercero y trigésimo cuarto,</w:t>
      </w:r>
      <w:r w:rsidRPr="00371B7B">
        <w:rPr>
          <w:rFonts w:ascii="Palatino Linotype" w:eastAsia="Calibri" w:hAnsi="Palatino Linotype" w:cs="Arial"/>
        </w:rPr>
        <w:t xml:space="preserve"> fracciones IV y V de la Constitución Política del Estado Libre y Soberano de México; </w:t>
      </w:r>
      <w:r w:rsidRPr="00371B7B">
        <w:rPr>
          <w:rFonts w:ascii="Palatino Linotype" w:hAnsi="Palatino Linotype" w:cs="Arial"/>
        </w:rPr>
        <w:t>2, fracción II, 29, 36, fracciones I y II, 176, 178, 179, 181, 185 fracción I, 186 y 188</w:t>
      </w:r>
      <w:r w:rsidRPr="00371B7B">
        <w:rPr>
          <w:rFonts w:ascii="Palatino Linotype" w:eastAsia="Calibri" w:hAnsi="Palatino Linotype" w:cs="Arial"/>
        </w:rPr>
        <w:t xml:space="preserve"> de la Ley de Transparencia y Acceso a la Información Pública del Estado de México y Municipios, este Pleno:</w:t>
      </w:r>
    </w:p>
    <w:p w14:paraId="7A264455" w14:textId="77777777" w:rsidR="007E59CE" w:rsidRPr="00371B7B" w:rsidRDefault="007E59CE" w:rsidP="00371B7B">
      <w:pPr>
        <w:widowControl w:val="0"/>
        <w:pBdr>
          <w:top w:val="nil"/>
          <w:left w:val="nil"/>
          <w:bottom w:val="nil"/>
          <w:right w:val="nil"/>
          <w:between w:val="nil"/>
        </w:pBdr>
        <w:jc w:val="both"/>
        <w:rPr>
          <w:rFonts w:ascii="Palatino Linotype" w:eastAsia="Palatino Linotype" w:hAnsi="Palatino Linotype" w:cs="Palatino Linotype"/>
        </w:rPr>
      </w:pPr>
    </w:p>
    <w:p w14:paraId="4747D43D" w14:textId="77777777" w:rsidR="007E59CE" w:rsidRPr="00371B7B" w:rsidRDefault="007E59CE" w:rsidP="00371B7B">
      <w:pPr>
        <w:jc w:val="center"/>
        <w:rPr>
          <w:rFonts w:ascii="Palatino Linotype" w:eastAsia="Palatino Linotype" w:hAnsi="Palatino Linotype" w:cs="Palatino Linotype"/>
          <w:b/>
          <w:sz w:val="28"/>
          <w:szCs w:val="28"/>
        </w:rPr>
      </w:pPr>
      <w:r w:rsidRPr="00371B7B">
        <w:rPr>
          <w:rFonts w:ascii="Palatino Linotype" w:eastAsia="Palatino Linotype" w:hAnsi="Palatino Linotype" w:cs="Palatino Linotype"/>
          <w:b/>
          <w:sz w:val="28"/>
          <w:szCs w:val="28"/>
        </w:rPr>
        <w:t>R E S U E L V E</w:t>
      </w:r>
    </w:p>
    <w:p w14:paraId="29A5F5B6" w14:textId="77777777" w:rsidR="007E59CE" w:rsidRPr="00371B7B" w:rsidRDefault="007E59CE" w:rsidP="00371B7B">
      <w:pPr>
        <w:jc w:val="center"/>
        <w:rPr>
          <w:rFonts w:ascii="Palatino Linotype" w:eastAsia="Palatino Linotype" w:hAnsi="Palatino Linotype" w:cs="Palatino Linotype"/>
          <w:b/>
          <w:sz w:val="28"/>
          <w:szCs w:val="28"/>
        </w:rPr>
      </w:pPr>
    </w:p>
    <w:p w14:paraId="5ED020E1" w14:textId="77777777" w:rsidR="007E59CE" w:rsidRPr="00371B7B" w:rsidRDefault="007E59CE" w:rsidP="00371B7B">
      <w:pPr>
        <w:widowControl w:val="0"/>
        <w:autoSpaceDE w:val="0"/>
        <w:autoSpaceDN w:val="0"/>
        <w:adjustRightInd w:val="0"/>
        <w:spacing w:line="360" w:lineRule="auto"/>
        <w:jc w:val="both"/>
        <w:rPr>
          <w:rFonts w:ascii="Palatino Linotype" w:hAnsi="Palatino Linotype" w:cs="Arial"/>
          <w:b/>
          <w:sz w:val="28"/>
        </w:rPr>
      </w:pPr>
      <w:r w:rsidRPr="00371B7B">
        <w:rPr>
          <w:rFonts w:ascii="Palatino Linotype" w:hAnsi="Palatino Linotype" w:cs="Arial"/>
          <w:b/>
          <w:sz w:val="28"/>
        </w:rPr>
        <w:t xml:space="preserve">PRIMERO. </w:t>
      </w:r>
      <w:r w:rsidRPr="00371B7B">
        <w:rPr>
          <w:rFonts w:ascii="Palatino Linotype" w:hAnsi="Palatino Linotype" w:cs="Arial"/>
          <w:szCs w:val="28"/>
        </w:rPr>
        <w:t xml:space="preserve">Se </w:t>
      </w:r>
      <w:r w:rsidRPr="00371B7B">
        <w:rPr>
          <w:rFonts w:ascii="Palatino Linotype" w:hAnsi="Palatino Linotype" w:cs="Arial"/>
          <w:b/>
          <w:szCs w:val="28"/>
        </w:rPr>
        <w:t>SOBRESEE</w:t>
      </w:r>
      <w:r w:rsidRPr="00371B7B">
        <w:rPr>
          <w:rFonts w:ascii="Palatino Linotype" w:hAnsi="Palatino Linotype" w:cs="Arial"/>
          <w:szCs w:val="28"/>
        </w:rPr>
        <w:t xml:space="preserve"> el Recurso de Revisión número </w:t>
      </w:r>
      <w:r w:rsidRPr="00371B7B">
        <w:rPr>
          <w:rFonts w:ascii="Palatino Linotype" w:hAnsi="Palatino Linotype" w:cs="Arial"/>
          <w:b/>
          <w:szCs w:val="28"/>
        </w:rPr>
        <w:t>00867/INFOEM/IP/RR/2024</w:t>
      </w:r>
      <w:r w:rsidRPr="00371B7B">
        <w:rPr>
          <w:rFonts w:ascii="Palatino Linotype" w:hAnsi="Palatino Linotype"/>
          <w:b/>
        </w:rPr>
        <w:t xml:space="preserve"> </w:t>
      </w:r>
      <w:r w:rsidRPr="00371B7B">
        <w:rPr>
          <w:rFonts w:ascii="Palatino Linotype" w:hAnsi="Palatino Linotype" w:cs="Arial"/>
          <w:szCs w:val="28"/>
          <w:lang w:val="es-ES"/>
        </w:rPr>
        <w:t xml:space="preserve">por actualizarse la causal establecida en el artículo 192 fracción III de la </w:t>
      </w:r>
      <w:r w:rsidRPr="00371B7B">
        <w:rPr>
          <w:rFonts w:ascii="Palatino Linotype" w:hAnsi="Palatino Linotype"/>
          <w:lang w:eastAsia="es-ES_tradnl"/>
        </w:rPr>
        <w:t>Ley de Transparencia y Acceso a la Información Pública del Estado de México y Municipios</w:t>
      </w:r>
      <w:r w:rsidRPr="00371B7B">
        <w:rPr>
          <w:rFonts w:ascii="Palatino Linotype" w:hAnsi="Palatino Linotype" w:cs="Arial"/>
          <w:szCs w:val="28"/>
          <w:lang w:val="es-ES"/>
        </w:rPr>
        <w:t xml:space="preserve">, ya que al </w:t>
      </w:r>
      <w:r w:rsidRPr="00371B7B">
        <w:rPr>
          <w:rFonts w:ascii="Palatino Linotype" w:hAnsi="Palatino Linotype" w:cs="Arial"/>
          <w:b/>
          <w:szCs w:val="28"/>
          <w:lang w:val="es-ES"/>
        </w:rPr>
        <w:t xml:space="preserve">modificar el Sujeto Obligado la respuesta, el Recurso </w:t>
      </w:r>
      <w:r w:rsidRPr="00371B7B">
        <w:rPr>
          <w:rFonts w:ascii="Palatino Linotype" w:hAnsi="Palatino Linotype" w:cs="Arial"/>
          <w:b/>
          <w:szCs w:val="28"/>
          <w:lang w:val="es-ES"/>
        </w:rPr>
        <w:lastRenderedPageBreak/>
        <w:t>de Revisión quedó sin materia</w:t>
      </w:r>
      <w:r w:rsidRPr="00371B7B">
        <w:rPr>
          <w:rFonts w:ascii="Palatino Linotype" w:hAnsi="Palatino Linotype" w:cs="Arial"/>
          <w:szCs w:val="28"/>
          <w:lang w:val="es-ES"/>
        </w:rPr>
        <w:t xml:space="preserve">, en términos del Considerando </w:t>
      </w:r>
      <w:r w:rsidRPr="00371B7B">
        <w:rPr>
          <w:rFonts w:ascii="Palatino Linotype" w:hAnsi="Palatino Linotype" w:cs="Arial"/>
          <w:b/>
          <w:szCs w:val="28"/>
          <w:lang w:val="es-ES"/>
        </w:rPr>
        <w:t>QUINTO</w:t>
      </w:r>
      <w:r w:rsidRPr="00371B7B">
        <w:rPr>
          <w:rFonts w:ascii="Palatino Linotype" w:hAnsi="Palatino Linotype" w:cs="Arial"/>
          <w:szCs w:val="28"/>
          <w:lang w:val="es-ES"/>
        </w:rPr>
        <w:t xml:space="preserve"> de la presente resolución.</w:t>
      </w:r>
    </w:p>
    <w:p w14:paraId="718A48CD" w14:textId="77777777" w:rsidR="007E59CE" w:rsidRPr="00371B7B" w:rsidRDefault="007E59CE" w:rsidP="00371B7B">
      <w:pPr>
        <w:pStyle w:val="Prrafodelista"/>
        <w:spacing w:line="360" w:lineRule="auto"/>
        <w:ind w:left="0"/>
        <w:jc w:val="both"/>
        <w:rPr>
          <w:rFonts w:ascii="Palatino Linotype" w:hAnsi="Palatino Linotype" w:cs="Arial"/>
          <w:szCs w:val="28"/>
        </w:rPr>
      </w:pPr>
    </w:p>
    <w:p w14:paraId="6117E458" w14:textId="77777777" w:rsidR="007E59CE" w:rsidRPr="00371B7B" w:rsidRDefault="007E59CE" w:rsidP="00371B7B">
      <w:pPr>
        <w:widowControl w:val="0"/>
        <w:autoSpaceDE w:val="0"/>
        <w:autoSpaceDN w:val="0"/>
        <w:adjustRightInd w:val="0"/>
        <w:spacing w:line="360" w:lineRule="auto"/>
        <w:jc w:val="both"/>
        <w:rPr>
          <w:rFonts w:ascii="Palatino Linotype" w:hAnsi="Palatino Linotype"/>
        </w:rPr>
      </w:pPr>
      <w:r w:rsidRPr="00371B7B">
        <w:rPr>
          <w:rFonts w:ascii="Palatino Linotype" w:hAnsi="Palatino Linotype" w:cs="Arial"/>
          <w:b/>
          <w:sz w:val="28"/>
        </w:rPr>
        <w:t xml:space="preserve">SEGUNDO. </w:t>
      </w:r>
      <w:r w:rsidRPr="00371B7B">
        <w:rPr>
          <w:rFonts w:ascii="Palatino Linotype" w:hAnsi="Palatino Linotype"/>
          <w:b/>
        </w:rPr>
        <w:t>Notifíquese</w:t>
      </w:r>
      <w:r w:rsidRPr="00371B7B">
        <w:rPr>
          <w:rFonts w:ascii="Palatino Linotype" w:hAnsi="Palatino Linotype"/>
        </w:rPr>
        <w:t xml:space="preserve"> la presente resolución al Titular de la Unidad de Transparencia del </w:t>
      </w:r>
      <w:r w:rsidRPr="00371B7B">
        <w:rPr>
          <w:rFonts w:ascii="Palatino Linotype" w:hAnsi="Palatino Linotype"/>
          <w:b/>
        </w:rPr>
        <w:t>SUJETO OBLIGADO</w:t>
      </w:r>
      <w:r w:rsidRPr="00371B7B">
        <w:rPr>
          <w:rFonts w:ascii="Palatino Linotype" w:hAnsi="Palatino Linotype"/>
        </w:rPr>
        <w:t xml:space="preserve"> para su conocimiento.</w:t>
      </w:r>
    </w:p>
    <w:p w14:paraId="6C9FF82E" w14:textId="77777777" w:rsidR="007E59CE" w:rsidRPr="00371B7B" w:rsidRDefault="007E59CE" w:rsidP="00371B7B">
      <w:pPr>
        <w:widowControl w:val="0"/>
        <w:autoSpaceDE w:val="0"/>
        <w:autoSpaceDN w:val="0"/>
        <w:adjustRightInd w:val="0"/>
        <w:spacing w:line="360" w:lineRule="auto"/>
        <w:jc w:val="both"/>
        <w:rPr>
          <w:rFonts w:ascii="Palatino Linotype" w:hAnsi="Palatino Linotype" w:cs="Arial"/>
          <w:szCs w:val="28"/>
        </w:rPr>
      </w:pPr>
    </w:p>
    <w:p w14:paraId="5000F259" w14:textId="77777777" w:rsidR="007E59CE" w:rsidRPr="00371B7B" w:rsidRDefault="007E59CE" w:rsidP="00371B7B">
      <w:pPr>
        <w:pStyle w:val="Prrafodelista"/>
        <w:spacing w:line="360" w:lineRule="auto"/>
        <w:ind w:left="0"/>
        <w:jc w:val="both"/>
        <w:rPr>
          <w:rFonts w:ascii="Palatino Linotype" w:hAnsi="Palatino Linotype" w:cs="Arial"/>
        </w:rPr>
      </w:pPr>
      <w:r w:rsidRPr="00371B7B">
        <w:rPr>
          <w:rFonts w:ascii="Palatino Linotype" w:hAnsi="Palatino Linotype" w:cs="Arial"/>
          <w:b/>
          <w:sz w:val="28"/>
        </w:rPr>
        <w:t xml:space="preserve">TERCERO. </w:t>
      </w:r>
      <w:r w:rsidRPr="00371B7B">
        <w:rPr>
          <w:rFonts w:ascii="Palatino Linotype" w:hAnsi="Palatino Linotype"/>
          <w:b/>
          <w:szCs w:val="17"/>
          <w:lang w:eastAsia="es-ES_tradnl"/>
        </w:rPr>
        <w:t>Notifíquese</w:t>
      </w:r>
      <w:r w:rsidRPr="00371B7B">
        <w:rPr>
          <w:rFonts w:ascii="Palatino Linotype" w:hAnsi="Palatino Linotype"/>
          <w:szCs w:val="17"/>
          <w:lang w:eastAsia="es-ES_tradnl"/>
        </w:rPr>
        <w:t xml:space="preserve"> al </w:t>
      </w:r>
      <w:r w:rsidRPr="00371B7B">
        <w:rPr>
          <w:rFonts w:ascii="Palatino Linotype" w:hAnsi="Palatino Linotype"/>
          <w:b/>
          <w:szCs w:val="17"/>
          <w:lang w:eastAsia="es-ES_tradnl"/>
        </w:rPr>
        <w:t>RECURRENTE</w:t>
      </w:r>
      <w:r w:rsidRPr="00371B7B">
        <w:rPr>
          <w:rFonts w:ascii="Palatino Linotype" w:hAnsi="Palatino Linotype"/>
          <w:szCs w:val="17"/>
          <w:lang w:eastAsia="es-ES_tradnl"/>
        </w:rPr>
        <w:t xml:space="preserve"> la presente resolución vía </w:t>
      </w:r>
      <w:r w:rsidRPr="00371B7B">
        <w:rPr>
          <w:rFonts w:ascii="Palatino Linotype" w:hAnsi="Palatino Linotype" w:cs="Arial"/>
        </w:rPr>
        <w:t xml:space="preserve">Sistema de Acceso a la Información Mexiquense </w:t>
      </w:r>
      <w:r w:rsidRPr="00371B7B">
        <w:rPr>
          <w:rFonts w:ascii="Palatino Linotype" w:hAnsi="Palatino Linotype" w:cs="Arial"/>
          <w:b/>
          <w:bCs/>
        </w:rPr>
        <w:t>SAIMEX</w:t>
      </w:r>
      <w:r w:rsidRPr="00371B7B">
        <w:rPr>
          <w:rFonts w:ascii="Palatino Linotype" w:hAnsi="Palatino Linotype" w:cs="Arial"/>
        </w:rPr>
        <w:t>.</w:t>
      </w:r>
    </w:p>
    <w:p w14:paraId="4F5E2110" w14:textId="77777777" w:rsidR="007E59CE" w:rsidRPr="00371B7B" w:rsidRDefault="007E59CE" w:rsidP="00371B7B">
      <w:pPr>
        <w:pStyle w:val="Prrafodelista"/>
        <w:spacing w:line="360" w:lineRule="auto"/>
        <w:ind w:left="0"/>
        <w:jc w:val="both"/>
        <w:rPr>
          <w:rFonts w:ascii="Palatino Linotype" w:hAnsi="Palatino Linotype"/>
          <w:b/>
          <w:lang w:eastAsia="es-ES_tradnl"/>
        </w:rPr>
      </w:pPr>
    </w:p>
    <w:p w14:paraId="69274FC2" w14:textId="77777777" w:rsidR="007E59CE" w:rsidRPr="00371B7B" w:rsidRDefault="007E59CE" w:rsidP="00371B7B">
      <w:pPr>
        <w:pStyle w:val="Prrafodelista"/>
        <w:spacing w:line="360" w:lineRule="auto"/>
        <w:ind w:left="0"/>
        <w:jc w:val="both"/>
        <w:rPr>
          <w:rFonts w:ascii="Palatino Linotype" w:hAnsi="Palatino Linotype" w:cs="Arial"/>
          <w:szCs w:val="28"/>
        </w:rPr>
      </w:pPr>
      <w:r w:rsidRPr="00371B7B">
        <w:rPr>
          <w:rFonts w:ascii="Palatino Linotype" w:hAnsi="Palatino Linotype" w:cs="Arial"/>
          <w:b/>
          <w:sz w:val="28"/>
        </w:rPr>
        <w:t xml:space="preserve">CUARTO. </w:t>
      </w:r>
      <w:r w:rsidRPr="00371B7B">
        <w:rPr>
          <w:rFonts w:ascii="Palatino Linotype" w:hAnsi="Palatino Linotype"/>
          <w:b/>
          <w:lang w:eastAsia="es-ES_tradnl"/>
        </w:rPr>
        <w:t>Hágase</w:t>
      </w:r>
      <w:r w:rsidRPr="00371B7B">
        <w:rPr>
          <w:rFonts w:ascii="Palatino Linotype" w:hAnsi="Palatino Linotype"/>
          <w:lang w:eastAsia="es-ES_tradnl"/>
        </w:rPr>
        <w:t xml:space="preserve"> </w:t>
      </w:r>
      <w:r w:rsidRPr="00371B7B">
        <w:rPr>
          <w:rFonts w:ascii="Palatino Linotype" w:hAnsi="Palatino Linotype"/>
          <w:b/>
          <w:lang w:eastAsia="es-ES_tradnl"/>
        </w:rPr>
        <w:t xml:space="preserve">del </w:t>
      </w:r>
      <w:r w:rsidRPr="00371B7B">
        <w:rPr>
          <w:rFonts w:ascii="Palatino Linotype" w:hAnsi="Palatino Linotype"/>
          <w:b/>
        </w:rPr>
        <w:t>conocimiento</w:t>
      </w:r>
      <w:r w:rsidRPr="00371B7B">
        <w:rPr>
          <w:rFonts w:ascii="Palatino Linotype" w:hAnsi="Palatino Linotype"/>
          <w:b/>
          <w:lang w:eastAsia="es-ES_tradnl"/>
        </w:rPr>
        <w:t xml:space="preserve"> </w:t>
      </w:r>
      <w:r w:rsidRPr="00371B7B">
        <w:rPr>
          <w:rFonts w:ascii="Palatino Linotype" w:hAnsi="Palatino Linotype"/>
          <w:lang w:eastAsia="es-ES_tradnl"/>
        </w:rPr>
        <w:t xml:space="preserve">del </w:t>
      </w:r>
      <w:r w:rsidRPr="00371B7B">
        <w:rPr>
          <w:rFonts w:ascii="Palatino Linotype" w:hAnsi="Palatino Linotype"/>
          <w:b/>
          <w:lang w:eastAsia="es-ES_tradnl"/>
        </w:rPr>
        <w:t>RECURRENTE</w:t>
      </w:r>
      <w:r w:rsidRPr="00371B7B">
        <w:rPr>
          <w:rFonts w:ascii="Palatino Linotype" w:hAnsi="Palatino Linotype"/>
          <w:lang w:eastAsia="es-ES_tradnl"/>
        </w:rPr>
        <w:t xml:space="preserve">, que de </w:t>
      </w:r>
      <w:r w:rsidRPr="00371B7B">
        <w:rPr>
          <w:rFonts w:ascii="Palatino Linotype" w:hAnsi="Palatino Linotype"/>
        </w:rPr>
        <w:t>conformidad</w:t>
      </w:r>
      <w:r w:rsidRPr="00371B7B">
        <w:rPr>
          <w:rFonts w:ascii="Palatino Linotype" w:hAnsi="Palatino Linotype"/>
          <w:lang w:eastAsia="es-ES_tradnl"/>
        </w:rPr>
        <w:t xml:space="preserve"> </w:t>
      </w:r>
      <w:r w:rsidRPr="00371B7B">
        <w:rPr>
          <w:rFonts w:ascii="Palatino Linotype" w:hAnsi="Palatino Linotype" w:cs="Arial"/>
        </w:rPr>
        <w:t>con</w:t>
      </w:r>
      <w:r w:rsidRPr="00371B7B">
        <w:rPr>
          <w:rFonts w:ascii="Palatino Linotype" w:hAnsi="Palatino Linotype"/>
          <w:lang w:eastAsia="es-ES_tradnl"/>
        </w:rPr>
        <w:t xml:space="preserve"> lo </w:t>
      </w:r>
      <w:r w:rsidRPr="00371B7B">
        <w:rPr>
          <w:rFonts w:ascii="Palatino Linotype" w:hAnsi="Palatino Linotype" w:cs="Arial"/>
        </w:rPr>
        <w:t>establecido</w:t>
      </w:r>
      <w:r w:rsidRPr="00371B7B">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242BA35D" w14:textId="77777777" w:rsidR="00A56954" w:rsidRDefault="00A56954" w:rsidP="00371B7B">
      <w:pPr>
        <w:spacing w:line="360" w:lineRule="auto"/>
        <w:jc w:val="both"/>
        <w:rPr>
          <w:rFonts w:ascii="Palatino Linotype" w:eastAsia="Palatino Linotype" w:hAnsi="Palatino Linotype" w:cs="Palatino Linotype"/>
        </w:rPr>
      </w:pPr>
    </w:p>
    <w:p w14:paraId="025E0C05" w14:textId="77777777" w:rsidR="00A56954" w:rsidRPr="00371B7B" w:rsidRDefault="00A56954" w:rsidP="00371B7B">
      <w:pPr>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2CC321CB" w14:textId="48DA1B0A" w:rsidR="0064438D" w:rsidRPr="00371B7B" w:rsidRDefault="00D41907" w:rsidP="004E293A">
      <w:pPr>
        <w:widowControl w:val="0"/>
        <w:spacing w:line="360" w:lineRule="auto"/>
        <w:jc w:val="both"/>
        <w:rPr>
          <w:rFonts w:ascii="Palatino Linotype" w:eastAsia="Palatino Linotype" w:hAnsi="Palatino Linotype" w:cs="Palatino Linotype"/>
        </w:rPr>
      </w:pPr>
      <w:r w:rsidRPr="00371B7B">
        <w:rPr>
          <w:rFonts w:ascii="Palatino Linotype" w:eastAsia="Palatino Linotype" w:hAnsi="Palatino Linotype" w:cs="Palatino Linotype"/>
          <w:sz w:val="20"/>
          <w:szCs w:val="20"/>
        </w:rPr>
        <w:lastRenderedPageBreak/>
        <w:t>SCMM/</w:t>
      </w:r>
      <w:r w:rsidR="00CB2CC5" w:rsidRPr="00371B7B">
        <w:rPr>
          <w:rFonts w:ascii="Palatino Linotype" w:eastAsia="Palatino Linotype" w:hAnsi="Palatino Linotype" w:cs="Palatino Linotype"/>
          <w:sz w:val="20"/>
          <w:szCs w:val="20"/>
        </w:rPr>
        <w:t>AGZ</w:t>
      </w:r>
      <w:r w:rsidRPr="00371B7B">
        <w:rPr>
          <w:rFonts w:ascii="Palatino Linotype" w:eastAsia="Palatino Linotype" w:hAnsi="Palatino Linotype" w:cs="Palatino Linotype"/>
          <w:sz w:val="20"/>
          <w:szCs w:val="20"/>
        </w:rPr>
        <w:t>/DEMF/RPG</w:t>
      </w:r>
    </w:p>
    <w:sectPr w:rsidR="0064438D" w:rsidRPr="00371B7B">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F4F9" w14:textId="77777777" w:rsidR="00F030A5" w:rsidRDefault="00F030A5">
      <w:r>
        <w:separator/>
      </w:r>
    </w:p>
  </w:endnote>
  <w:endnote w:type="continuationSeparator" w:id="0">
    <w:p w14:paraId="034FCF2A" w14:textId="77777777" w:rsidR="00F030A5" w:rsidRDefault="00F0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8A90" w14:textId="77777777" w:rsidR="00576EF0" w:rsidRDefault="00576E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D0041">
      <w:rPr>
        <w:rFonts w:ascii="Palatino Linotype" w:eastAsia="Palatino Linotype" w:hAnsi="Palatino Linotype" w:cs="Palatino Linotype"/>
        <w:noProof/>
        <w:color w:val="000000"/>
        <w:sz w:val="22"/>
        <w:szCs w:val="22"/>
      </w:rPr>
      <w:t>23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D0041">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9E15" w14:textId="77777777" w:rsidR="00576EF0" w:rsidRDefault="00576EF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37E1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37E14">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7A7A" w14:textId="77777777" w:rsidR="00F030A5" w:rsidRDefault="00F030A5">
      <w:r>
        <w:separator/>
      </w:r>
    </w:p>
  </w:footnote>
  <w:footnote w:type="continuationSeparator" w:id="0">
    <w:p w14:paraId="2C3F528D" w14:textId="77777777" w:rsidR="00F030A5" w:rsidRDefault="00F030A5">
      <w:r>
        <w:continuationSeparator/>
      </w:r>
    </w:p>
  </w:footnote>
  <w:footnote w:id="1">
    <w:p w14:paraId="675DD193" w14:textId="77777777" w:rsidR="00576EF0" w:rsidRPr="007A24BC" w:rsidRDefault="00576EF0" w:rsidP="007A24BC">
      <w:pPr>
        <w:pStyle w:val="Textonotapie"/>
        <w:jc w:val="both"/>
        <w:rPr>
          <w:rFonts w:ascii="Palatino Linotype" w:hAnsi="Palatino Linotype"/>
          <w:i/>
          <w:sz w:val="18"/>
        </w:rPr>
      </w:pPr>
      <w:r>
        <w:rPr>
          <w:rStyle w:val="Refdenotaalpie"/>
        </w:rPr>
        <w:footnoteRef/>
      </w:r>
      <w:r>
        <w:t xml:space="preserve"> </w:t>
      </w:r>
      <w:r w:rsidRPr="007A24BC">
        <w:rPr>
          <w:rFonts w:ascii="Palatino Linotype" w:hAnsi="Palatino Linotype"/>
          <w:i/>
          <w:sz w:val="18"/>
        </w:rPr>
        <w:t>http://transparencia.izcalli.gob.mx/wp-content/uploads/dataTransparencia/articulo92/fraccion_I/REGLAMENTO-DE-ORGANIZACION-INTERNA-DE-LA-ADMINISTRACION-PUBLICA-DEL-MUNICIPIO-DE-CUAUTITLAN-IZCALLI-ESTADO-DE-MEXICO-2022-2024.pdf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E9C2" w14:textId="77777777" w:rsidR="00576EF0" w:rsidRDefault="00F030A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355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A44C2" w14:textId="77777777" w:rsidR="00576EF0" w:rsidRDefault="00576EF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576EF0" w14:paraId="2742EE12" w14:textId="77777777">
      <w:tc>
        <w:tcPr>
          <w:tcW w:w="2977" w:type="dxa"/>
          <w:vMerge w:val="restart"/>
        </w:tcPr>
        <w:p w14:paraId="329C97C6"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8FD4A8B" wp14:editId="78216C24">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3C7763D7" w14:textId="77777777" w:rsidR="00576EF0" w:rsidRDefault="00576EF0"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B3E11EF" w14:textId="732B9761" w:rsidR="00576EF0" w:rsidRDefault="004E293A"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00867</w:t>
          </w:r>
          <w:r w:rsidR="00576EF0">
            <w:rPr>
              <w:rFonts w:ascii="Palatino Linotype" w:eastAsia="Palatino Linotype" w:hAnsi="Palatino Linotype" w:cs="Palatino Linotype"/>
              <w:b/>
              <w:sz w:val="22"/>
              <w:szCs w:val="22"/>
            </w:rPr>
            <w:t>/INFOEM/IP/RR/2024</w:t>
          </w:r>
        </w:p>
      </w:tc>
    </w:tr>
    <w:tr w:rsidR="00576EF0" w14:paraId="0AC751D2" w14:textId="77777777">
      <w:tc>
        <w:tcPr>
          <w:tcW w:w="2977" w:type="dxa"/>
          <w:vMerge/>
        </w:tcPr>
        <w:p w14:paraId="4DB3DFC3" w14:textId="77777777" w:rsidR="00576EF0" w:rsidRDefault="00576E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89C10AA" w14:textId="77777777" w:rsidR="00576EF0" w:rsidRDefault="00576EF0"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637EE8C" w14:textId="77777777" w:rsidR="00576EF0" w:rsidRDefault="00576EF0" w:rsidP="00943146">
          <w:pPr>
            <w:jc w:val="both"/>
            <w:rPr>
              <w:rFonts w:ascii="Palatino Linotype" w:eastAsia="Palatino Linotype" w:hAnsi="Palatino Linotype" w:cs="Palatino Linotype"/>
              <w:b/>
              <w:sz w:val="22"/>
              <w:szCs w:val="22"/>
            </w:rPr>
          </w:pPr>
          <w:r w:rsidRPr="00943146">
            <w:rPr>
              <w:rFonts w:ascii="Palatino Linotype" w:eastAsia="Palatino Linotype" w:hAnsi="Palatino Linotype" w:cs="Palatino Linotype"/>
              <w:b/>
              <w:sz w:val="22"/>
              <w:szCs w:val="22"/>
            </w:rPr>
            <w:t>Ayuntamiento de Cuautitlán Izcalli</w:t>
          </w:r>
        </w:p>
      </w:tc>
    </w:tr>
    <w:tr w:rsidR="00576EF0" w14:paraId="09A63BE5" w14:textId="77777777">
      <w:trPr>
        <w:trHeight w:val="228"/>
      </w:trPr>
      <w:tc>
        <w:tcPr>
          <w:tcW w:w="2977" w:type="dxa"/>
          <w:vMerge/>
        </w:tcPr>
        <w:p w14:paraId="1B9A9A6A" w14:textId="77777777" w:rsidR="00576EF0" w:rsidRDefault="00576E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522A608" w14:textId="77777777" w:rsidR="00576EF0" w:rsidRDefault="00576EF0" w:rsidP="0094314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6D484C5B" w14:textId="77777777" w:rsidR="00576EF0" w:rsidRDefault="00576EF0"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95464FB" w14:textId="77777777" w:rsidR="00576EF0" w:rsidRDefault="00576EF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BA5FB" w14:textId="77777777" w:rsidR="00576EF0" w:rsidRDefault="00F030A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53EA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576EF0" w14:paraId="1212DA99" w14:textId="77777777">
      <w:tc>
        <w:tcPr>
          <w:tcW w:w="4111" w:type="dxa"/>
          <w:vMerge w:val="restart"/>
          <w:shd w:val="clear" w:color="auto" w:fill="auto"/>
        </w:tcPr>
        <w:p w14:paraId="606B64A6"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3F0E9548" wp14:editId="2D81CB37">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30125AD"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E0F0A82" w14:textId="77777777" w:rsidR="00576EF0" w:rsidRDefault="00576EF0"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00867/INFOEM/IP/RR/2024</w:t>
          </w:r>
        </w:p>
      </w:tc>
    </w:tr>
    <w:tr w:rsidR="00576EF0" w14:paraId="2F1B0A3B" w14:textId="77777777">
      <w:tc>
        <w:tcPr>
          <w:tcW w:w="4111" w:type="dxa"/>
          <w:vMerge/>
          <w:shd w:val="clear" w:color="auto" w:fill="auto"/>
        </w:tcPr>
        <w:p w14:paraId="7858C9FD" w14:textId="77777777" w:rsidR="00576EF0" w:rsidRDefault="00576E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49E7C6"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0B4D49F6" w14:textId="16A63AB4" w:rsidR="00576EF0" w:rsidRDefault="00837E14"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576EF0" w14:paraId="19194D0A" w14:textId="77777777">
      <w:trPr>
        <w:trHeight w:val="228"/>
      </w:trPr>
      <w:tc>
        <w:tcPr>
          <w:tcW w:w="4111" w:type="dxa"/>
          <w:vMerge/>
          <w:shd w:val="clear" w:color="auto" w:fill="auto"/>
        </w:tcPr>
        <w:p w14:paraId="3B6450B0" w14:textId="77777777" w:rsidR="00576EF0" w:rsidRDefault="00576E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2784A91"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BD15792" w14:textId="77777777" w:rsidR="00576EF0" w:rsidRDefault="00576EF0" w:rsidP="00943146">
          <w:pPr>
            <w:jc w:val="both"/>
            <w:rPr>
              <w:rFonts w:ascii="Palatino Linotype" w:eastAsia="Palatino Linotype" w:hAnsi="Palatino Linotype" w:cs="Palatino Linotype"/>
              <w:b/>
              <w:sz w:val="22"/>
              <w:szCs w:val="22"/>
            </w:rPr>
          </w:pPr>
          <w:r w:rsidRPr="00943146">
            <w:rPr>
              <w:rFonts w:ascii="Palatino Linotype" w:eastAsia="Palatino Linotype" w:hAnsi="Palatino Linotype" w:cs="Palatino Linotype"/>
              <w:b/>
              <w:sz w:val="22"/>
              <w:szCs w:val="22"/>
            </w:rPr>
            <w:t>Ayuntamiento de Cuautitlán Izcalli</w:t>
          </w:r>
        </w:p>
      </w:tc>
    </w:tr>
    <w:tr w:rsidR="00576EF0" w14:paraId="06108CB9" w14:textId="77777777">
      <w:tc>
        <w:tcPr>
          <w:tcW w:w="4111" w:type="dxa"/>
          <w:vMerge/>
          <w:shd w:val="clear" w:color="auto" w:fill="auto"/>
        </w:tcPr>
        <w:p w14:paraId="7AAD39AB" w14:textId="77777777" w:rsidR="00576EF0" w:rsidRDefault="00576E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28A486F" w14:textId="77777777" w:rsidR="00576EF0" w:rsidRDefault="00576E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6E09B924" w14:textId="77777777" w:rsidR="00576EF0" w:rsidRDefault="00576EF0" w:rsidP="009431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3F34563" w14:textId="77777777" w:rsidR="00576EF0" w:rsidRDefault="00576EF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C1"/>
    <w:multiLevelType w:val="hybridMultilevel"/>
    <w:tmpl w:val="67523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7D2D58"/>
    <w:multiLevelType w:val="hybridMultilevel"/>
    <w:tmpl w:val="B78888A6"/>
    <w:lvl w:ilvl="0" w:tplc="0942965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6"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7"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04D4637"/>
    <w:multiLevelType w:val="hybridMultilevel"/>
    <w:tmpl w:val="02CCC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num>
  <w:num w:numId="9">
    <w:abstractNumId w:val="5"/>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B0897"/>
    <w:rsid w:val="000D00D2"/>
    <w:rsid w:val="000E4079"/>
    <w:rsid w:val="000E67A9"/>
    <w:rsid w:val="00134859"/>
    <w:rsid w:val="0013719C"/>
    <w:rsid w:val="00140A21"/>
    <w:rsid w:val="00141A41"/>
    <w:rsid w:val="001548D4"/>
    <w:rsid w:val="00176CDF"/>
    <w:rsid w:val="00180F18"/>
    <w:rsid w:val="001A19ED"/>
    <w:rsid w:val="00241F42"/>
    <w:rsid w:val="00256066"/>
    <w:rsid w:val="00263E12"/>
    <w:rsid w:val="00286B7C"/>
    <w:rsid w:val="00333B69"/>
    <w:rsid w:val="00344C50"/>
    <w:rsid w:val="00346CB4"/>
    <w:rsid w:val="003553B6"/>
    <w:rsid w:val="00371B7B"/>
    <w:rsid w:val="003C4183"/>
    <w:rsid w:val="003D1893"/>
    <w:rsid w:val="003D4433"/>
    <w:rsid w:val="004177A8"/>
    <w:rsid w:val="00446202"/>
    <w:rsid w:val="00446FDF"/>
    <w:rsid w:val="004550C3"/>
    <w:rsid w:val="0045647B"/>
    <w:rsid w:val="004702DA"/>
    <w:rsid w:val="00497EB5"/>
    <w:rsid w:val="004A3B2E"/>
    <w:rsid w:val="004B50A2"/>
    <w:rsid w:val="004C319B"/>
    <w:rsid w:val="004E293A"/>
    <w:rsid w:val="00506495"/>
    <w:rsid w:val="00576EF0"/>
    <w:rsid w:val="005872EC"/>
    <w:rsid w:val="005B3321"/>
    <w:rsid w:val="005E3414"/>
    <w:rsid w:val="005E5B78"/>
    <w:rsid w:val="00600A6E"/>
    <w:rsid w:val="00607EE7"/>
    <w:rsid w:val="00611FC2"/>
    <w:rsid w:val="006422AC"/>
    <w:rsid w:val="0064438D"/>
    <w:rsid w:val="00685C73"/>
    <w:rsid w:val="006A1AE2"/>
    <w:rsid w:val="006B23B9"/>
    <w:rsid w:val="006D0F2C"/>
    <w:rsid w:val="006D4737"/>
    <w:rsid w:val="006D78AD"/>
    <w:rsid w:val="00784DAB"/>
    <w:rsid w:val="007A0025"/>
    <w:rsid w:val="007A24BC"/>
    <w:rsid w:val="007C1C58"/>
    <w:rsid w:val="007D3B56"/>
    <w:rsid w:val="007E59CE"/>
    <w:rsid w:val="007E60D2"/>
    <w:rsid w:val="007E7CF3"/>
    <w:rsid w:val="008164A9"/>
    <w:rsid w:val="008344AB"/>
    <w:rsid w:val="00837E14"/>
    <w:rsid w:val="008560A0"/>
    <w:rsid w:val="0087003E"/>
    <w:rsid w:val="00895CC4"/>
    <w:rsid w:val="008A1825"/>
    <w:rsid w:val="008A79B7"/>
    <w:rsid w:val="00905860"/>
    <w:rsid w:val="009107AE"/>
    <w:rsid w:val="0092425D"/>
    <w:rsid w:val="00943146"/>
    <w:rsid w:val="00957C9D"/>
    <w:rsid w:val="00961BCF"/>
    <w:rsid w:val="009C30B7"/>
    <w:rsid w:val="00A01072"/>
    <w:rsid w:val="00A40F9A"/>
    <w:rsid w:val="00A43442"/>
    <w:rsid w:val="00A56954"/>
    <w:rsid w:val="00A63CCB"/>
    <w:rsid w:val="00AD0041"/>
    <w:rsid w:val="00AE72EB"/>
    <w:rsid w:val="00B61215"/>
    <w:rsid w:val="00B61A48"/>
    <w:rsid w:val="00B65293"/>
    <w:rsid w:val="00C07B7A"/>
    <w:rsid w:val="00C27CF1"/>
    <w:rsid w:val="00C6143C"/>
    <w:rsid w:val="00C833E9"/>
    <w:rsid w:val="00C914B7"/>
    <w:rsid w:val="00CB2CC5"/>
    <w:rsid w:val="00CB3A46"/>
    <w:rsid w:val="00D14B17"/>
    <w:rsid w:val="00D259A4"/>
    <w:rsid w:val="00D41907"/>
    <w:rsid w:val="00D5040C"/>
    <w:rsid w:val="00D82D06"/>
    <w:rsid w:val="00D874F7"/>
    <w:rsid w:val="00D92AFD"/>
    <w:rsid w:val="00DA4A54"/>
    <w:rsid w:val="00DB42C1"/>
    <w:rsid w:val="00DB4684"/>
    <w:rsid w:val="00DE6135"/>
    <w:rsid w:val="00E23EF3"/>
    <w:rsid w:val="00E27EC7"/>
    <w:rsid w:val="00E727B3"/>
    <w:rsid w:val="00E7550B"/>
    <w:rsid w:val="00E9506B"/>
    <w:rsid w:val="00F030A5"/>
    <w:rsid w:val="00F5246B"/>
    <w:rsid w:val="00F53896"/>
    <w:rsid w:val="00F9236A"/>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0E8F82"/>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60">
      <w:bodyDiv w:val="1"/>
      <w:marLeft w:val="0"/>
      <w:marRight w:val="0"/>
      <w:marTop w:val="0"/>
      <w:marBottom w:val="0"/>
      <w:divBdr>
        <w:top w:val="none" w:sz="0" w:space="0" w:color="auto"/>
        <w:left w:val="none" w:sz="0" w:space="0" w:color="auto"/>
        <w:bottom w:val="none" w:sz="0" w:space="0" w:color="auto"/>
        <w:right w:val="none" w:sz="0" w:space="0" w:color="auto"/>
      </w:divBdr>
    </w:div>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340207426">
      <w:bodyDiv w:val="1"/>
      <w:marLeft w:val="0"/>
      <w:marRight w:val="0"/>
      <w:marTop w:val="0"/>
      <w:marBottom w:val="0"/>
      <w:divBdr>
        <w:top w:val="none" w:sz="0" w:space="0" w:color="auto"/>
        <w:left w:val="none" w:sz="0" w:space="0" w:color="auto"/>
        <w:bottom w:val="none" w:sz="0" w:space="0" w:color="auto"/>
        <w:right w:val="none" w:sz="0" w:space="0" w:color="auto"/>
      </w:divBdr>
    </w:div>
    <w:div w:id="403644109">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1880540">
      <w:bodyDiv w:val="1"/>
      <w:marLeft w:val="0"/>
      <w:marRight w:val="0"/>
      <w:marTop w:val="0"/>
      <w:marBottom w:val="0"/>
      <w:divBdr>
        <w:top w:val="none" w:sz="0" w:space="0" w:color="auto"/>
        <w:left w:val="none" w:sz="0" w:space="0" w:color="auto"/>
        <w:bottom w:val="none" w:sz="0" w:space="0" w:color="auto"/>
        <w:right w:val="none" w:sz="0" w:space="0" w:color="auto"/>
      </w:divBdr>
      <w:divsChild>
        <w:div w:id="543177059">
          <w:marLeft w:val="0"/>
          <w:marRight w:val="0"/>
          <w:marTop w:val="0"/>
          <w:marBottom w:val="0"/>
          <w:divBdr>
            <w:top w:val="none" w:sz="0" w:space="0" w:color="auto"/>
            <w:left w:val="none" w:sz="0" w:space="0" w:color="auto"/>
            <w:bottom w:val="none" w:sz="0" w:space="0" w:color="auto"/>
            <w:right w:val="none" w:sz="0" w:space="0" w:color="auto"/>
          </w:divBdr>
        </w:div>
      </w:divsChild>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794374992">
      <w:bodyDiv w:val="1"/>
      <w:marLeft w:val="0"/>
      <w:marRight w:val="0"/>
      <w:marTop w:val="0"/>
      <w:marBottom w:val="0"/>
      <w:divBdr>
        <w:top w:val="none" w:sz="0" w:space="0" w:color="auto"/>
        <w:left w:val="none" w:sz="0" w:space="0" w:color="auto"/>
        <w:bottom w:val="none" w:sz="0" w:space="0" w:color="auto"/>
        <w:right w:val="none" w:sz="0" w:space="0" w:color="auto"/>
      </w:divBdr>
    </w:div>
    <w:div w:id="848450738">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3381621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 w:id="1574850567">
      <w:bodyDiv w:val="1"/>
      <w:marLeft w:val="0"/>
      <w:marRight w:val="0"/>
      <w:marTop w:val="0"/>
      <w:marBottom w:val="0"/>
      <w:divBdr>
        <w:top w:val="none" w:sz="0" w:space="0" w:color="auto"/>
        <w:left w:val="none" w:sz="0" w:space="0" w:color="auto"/>
        <w:bottom w:val="none" w:sz="0" w:space="0" w:color="auto"/>
        <w:right w:val="none" w:sz="0" w:space="0" w:color="auto"/>
      </w:divBdr>
    </w:div>
    <w:div w:id="196826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aimex.org.mx/saimex/solicitud/downloadAttach/2029017.page" TargetMode="External"/><Relationship Id="rId4" Type="http://schemas.openxmlformats.org/officeDocument/2006/relationships/styles" Target="styles.xml"/><Relationship Id="rId9" Type="http://schemas.openxmlformats.org/officeDocument/2006/relationships/hyperlink" Target="https://saimex.org.mx/saimex/solicitud/downloadAttach/2001160.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ECDFFF-3EC0-4B16-911D-A5D797B6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6411</Words>
  <Characters>35264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2024-03-15T16:55:00Z</cp:lastPrinted>
  <dcterms:created xsi:type="dcterms:W3CDTF">2024-03-05T21:01:00Z</dcterms:created>
  <dcterms:modified xsi:type="dcterms:W3CDTF">2024-04-11T17:49:00Z</dcterms:modified>
</cp:coreProperties>
</file>