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6996" w14:textId="77777777" w:rsidR="00070C0C" w:rsidRPr="0062207D" w:rsidRDefault="00601A4F">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62207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62207D">
        <w:rPr>
          <w:rFonts w:ascii="Palatino Linotype" w:eastAsia="Palatino Linotype" w:hAnsi="Palatino Linotype" w:cs="Palatino Linotype"/>
          <w:b/>
          <w:sz w:val="22"/>
          <w:szCs w:val="22"/>
        </w:rPr>
        <w:t>veintisiete de noviembre de dos mil veinticuatro</w:t>
      </w:r>
      <w:r w:rsidRPr="0062207D">
        <w:rPr>
          <w:rFonts w:ascii="Palatino Linotype" w:eastAsia="Palatino Linotype" w:hAnsi="Palatino Linotype" w:cs="Palatino Linotype"/>
          <w:sz w:val="22"/>
          <w:szCs w:val="22"/>
        </w:rPr>
        <w:t xml:space="preserve">. </w:t>
      </w:r>
    </w:p>
    <w:p w14:paraId="26007091" w14:textId="77777777" w:rsidR="00070C0C" w:rsidRPr="0062207D" w:rsidRDefault="00601A4F">
      <w:pPr>
        <w:spacing w:before="240" w:after="240"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 xml:space="preserve">VISTOS </w:t>
      </w:r>
      <w:r w:rsidRPr="0062207D">
        <w:rPr>
          <w:rFonts w:ascii="Palatino Linotype" w:eastAsia="Palatino Linotype" w:hAnsi="Palatino Linotype" w:cs="Palatino Linotype"/>
          <w:sz w:val="22"/>
          <w:szCs w:val="22"/>
        </w:rPr>
        <w:t xml:space="preserve">los expedientes relativos a los recursos de revisión </w:t>
      </w:r>
      <w:r w:rsidRPr="0062207D">
        <w:rPr>
          <w:rFonts w:ascii="Palatino Linotype" w:eastAsia="Palatino Linotype" w:hAnsi="Palatino Linotype" w:cs="Palatino Linotype"/>
          <w:b/>
          <w:sz w:val="22"/>
          <w:szCs w:val="22"/>
        </w:rPr>
        <w:t>06694/INFOEM/IP/RR/2024</w:t>
      </w:r>
      <w:r w:rsidR="00584991" w:rsidRPr="0062207D">
        <w:rPr>
          <w:rFonts w:ascii="Palatino Linotype" w:eastAsia="Palatino Linotype" w:hAnsi="Palatino Linotype" w:cs="Palatino Linotype"/>
          <w:b/>
          <w:sz w:val="22"/>
          <w:szCs w:val="22"/>
        </w:rPr>
        <w:t xml:space="preserve">, 06695/INFOEM/IP/RR/2024 y 06705/INFOEM/IP/RR/2024, </w:t>
      </w:r>
      <w:r w:rsidRPr="0062207D">
        <w:rPr>
          <w:rFonts w:ascii="Palatino Linotype" w:eastAsia="Palatino Linotype" w:hAnsi="Palatino Linotype" w:cs="Palatino Linotype"/>
          <w:b/>
          <w:sz w:val="22"/>
          <w:szCs w:val="22"/>
        </w:rPr>
        <w:t>acumulado</w:t>
      </w:r>
      <w:r w:rsidR="00584991" w:rsidRPr="0062207D">
        <w:rPr>
          <w:rFonts w:ascii="Palatino Linotype" w:eastAsia="Palatino Linotype" w:hAnsi="Palatino Linotype" w:cs="Palatino Linotype"/>
          <w:b/>
          <w:sz w:val="22"/>
          <w:szCs w:val="22"/>
        </w:rPr>
        <w:t>s</w:t>
      </w:r>
      <w:r w:rsidRPr="0062207D">
        <w:rPr>
          <w:rFonts w:ascii="Palatino Linotype" w:eastAsia="Palatino Linotype" w:hAnsi="Palatino Linotype" w:cs="Palatino Linotype"/>
          <w:b/>
          <w:sz w:val="22"/>
          <w:szCs w:val="22"/>
        </w:rPr>
        <w:t>,</w:t>
      </w:r>
      <w:r w:rsidRPr="0062207D">
        <w:rPr>
          <w:rFonts w:ascii="Palatino Linotype" w:eastAsia="Palatino Linotype" w:hAnsi="Palatino Linotype" w:cs="Palatino Linotype"/>
          <w:sz w:val="22"/>
          <w:szCs w:val="22"/>
        </w:rPr>
        <w:t xml:space="preserve"> interpuestos por</w:t>
      </w:r>
      <w:r w:rsidRPr="0062207D">
        <w:rPr>
          <w:rFonts w:ascii="Palatino Linotype" w:eastAsia="Palatino Linotype" w:hAnsi="Palatino Linotype" w:cs="Palatino Linotype"/>
          <w:b/>
          <w:sz w:val="22"/>
          <w:szCs w:val="22"/>
        </w:rPr>
        <w:t xml:space="preserve"> una persona usuaria del Sistema de Acceso a la Información Mexiquense que no proporcionó nombre,</w:t>
      </w:r>
      <w:r w:rsidRPr="0062207D">
        <w:rPr>
          <w:rFonts w:ascii="Palatino Linotype" w:eastAsia="Palatino Linotype" w:hAnsi="Palatino Linotype" w:cs="Palatino Linotype"/>
          <w:sz w:val="22"/>
          <w:szCs w:val="22"/>
        </w:rPr>
        <w:t xml:space="preserve"> en lo sucesivo la parte </w:t>
      </w:r>
      <w:r w:rsidRPr="0062207D">
        <w:rPr>
          <w:rFonts w:ascii="Palatino Linotype" w:eastAsia="Palatino Linotype" w:hAnsi="Palatino Linotype" w:cs="Palatino Linotype"/>
          <w:b/>
          <w:sz w:val="22"/>
          <w:szCs w:val="22"/>
        </w:rPr>
        <w:t>Recurrente</w:t>
      </w:r>
      <w:r w:rsidRPr="0062207D">
        <w:rPr>
          <w:rFonts w:ascii="Palatino Linotype" w:eastAsia="Palatino Linotype" w:hAnsi="Palatino Linotype" w:cs="Palatino Linotype"/>
          <w:sz w:val="22"/>
          <w:szCs w:val="22"/>
        </w:rPr>
        <w:t>, en contra de las respuesta a sus solicitudes de información con números de folio</w:t>
      </w:r>
      <w:r w:rsidRPr="0062207D">
        <w:t xml:space="preserve"> </w:t>
      </w:r>
      <w:r w:rsidR="00584991" w:rsidRPr="0062207D">
        <w:rPr>
          <w:rFonts w:ascii="Palatino Linotype" w:hAnsi="Palatino Linotype"/>
          <w:b/>
          <w:sz w:val="22"/>
        </w:rPr>
        <w:t>00444/TEMAMATL/IP/2024</w:t>
      </w:r>
      <w:r w:rsidR="00584991" w:rsidRPr="0062207D">
        <w:t xml:space="preserve">, </w:t>
      </w:r>
      <w:r w:rsidRPr="0062207D">
        <w:rPr>
          <w:rFonts w:ascii="Palatino Linotype" w:eastAsia="Palatino Linotype" w:hAnsi="Palatino Linotype" w:cs="Palatino Linotype"/>
          <w:b/>
          <w:sz w:val="22"/>
          <w:szCs w:val="22"/>
        </w:rPr>
        <w:t>00445/TEMAMATL/IP/2024 y 0446/TEMAMATL/IP/2024</w:t>
      </w:r>
      <w:r w:rsidRPr="0062207D">
        <w:rPr>
          <w:rFonts w:ascii="Palatino Linotype" w:eastAsia="Palatino Linotype" w:hAnsi="Palatino Linotype" w:cs="Palatino Linotype"/>
          <w:sz w:val="22"/>
          <w:szCs w:val="22"/>
        </w:rPr>
        <w:t xml:space="preserve">, respectivamente, por parte del </w:t>
      </w:r>
      <w:r w:rsidRPr="0062207D">
        <w:rPr>
          <w:rFonts w:ascii="Palatino Linotype" w:eastAsia="Palatino Linotype" w:hAnsi="Palatino Linotype" w:cs="Palatino Linotype"/>
          <w:b/>
          <w:sz w:val="22"/>
          <w:szCs w:val="22"/>
        </w:rPr>
        <w:t xml:space="preserve">Ayuntamiento de Temamatla, </w:t>
      </w:r>
      <w:r w:rsidRPr="0062207D">
        <w:rPr>
          <w:rFonts w:ascii="Palatino Linotype" w:eastAsia="Palatino Linotype" w:hAnsi="Palatino Linotype" w:cs="Palatino Linotype"/>
          <w:sz w:val="22"/>
          <w:szCs w:val="22"/>
        </w:rPr>
        <w:t xml:space="preserve">en lo sucesivo el </w:t>
      </w:r>
      <w:r w:rsidRPr="0062207D">
        <w:rPr>
          <w:rFonts w:ascii="Palatino Linotype" w:eastAsia="Palatino Linotype" w:hAnsi="Palatino Linotype" w:cs="Palatino Linotype"/>
          <w:b/>
          <w:sz w:val="22"/>
          <w:szCs w:val="22"/>
        </w:rPr>
        <w:t xml:space="preserve">Sujeto Obligado, </w:t>
      </w:r>
      <w:r w:rsidRPr="0062207D">
        <w:rPr>
          <w:rFonts w:ascii="Palatino Linotype" w:eastAsia="Palatino Linotype" w:hAnsi="Palatino Linotype" w:cs="Palatino Linotype"/>
          <w:sz w:val="22"/>
          <w:szCs w:val="22"/>
        </w:rPr>
        <w:t xml:space="preserve">se procede a dictar la presente resolución con base en los siguientes: </w:t>
      </w:r>
    </w:p>
    <w:p w14:paraId="79EB32AE" w14:textId="77777777" w:rsidR="00070C0C" w:rsidRPr="0062207D" w:rsidRDefault="00601A4F">
      <w:pPr>
        <w:spacing w:before="240" w:after="240" w:line="360" w:lineRule="auto"/>
        <w:jc w:val="center"/>
        <w:rPr>
          <w:rFonts w:ascii="Palatino Linotype" w:eastAsia="Palatino Linotype" w:hAnsi="Palatino Linotype" w:cs="Palatino Linotype"/>
          <w:b/>
          <w:sz w:val="22"/>
          <w:szCs w:val="22"/>
        </w:rPr>
      </w:pPr>
      <w:r w:rsidRPr="0062207D">
        <w:rPr>
          <w:rFonts w:ascii="Palatino Linotype" w:eastAsia="Palatino Linotype" w:hAnsi="Palatino Linotype" w:cs="Palatino Linotype"/>
          <w:b/>
          <w:sz w:val="22"/>
          <w:szCs w:val="22"/>
        </w:rPr>
        <w:t>I. A N T E C E D E N T E S</w:t>
      </w:r>
    </w:p>
    <w:p w14:paraId="4F042C67" w14:textId="77777777" w:rsidR="00070C0C" w:rsidRPr="0062207D" w:rsidRDefault="00601A4F">
      <w:pPr>
        <w:spacing w:before="240" w:after="240"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1. Solicitudes de acceso a la información.</w:t>
      </w:r>
      <w:r w:rsidRPr="0062207D">
        <w:rPr>
          <w:rFonts w:ascii="Palatino Linotype" w:eastAsia="Palatino Linotype" w:hAnsi="Palatino Linotype" w:cs="Palatino Linotype"/>
          <w:sz w:val="22"/>
          <w:szCs w:val="22"/>
        </w:rPr>
        <w:t xml:space="preserve"> Con fecha </w:t>
      </w:r>
      <w:r w:rsidRPr="0062207D">
        <w:rPr>
          <w:rFonts w:ascii="Palatino Linotype" w:eastAsia="Palatino Linotype" w:hAnsi="Palatino Linotype" w:cs="Palatino Linotype"/>
          <w:b/>
          <w:sz w:val="22"/>
          <w:szCs w:val="22"/>
        </w:rPr>
        <w:t>dos de octubre de dos mil veinticuatro,</w:t>
      </w:r>
      <w:r w:rsidRPr="0062207D">
        <w:rPr>
          <w:sz w:val="22"/>
          <w:szCs w:val="22"/>
        </w:rPr>
        <w:t xml:space="preserve"> </w:t>
      </w:r>
      <w:r w:rsidRPr="0062207D">
        <w:rPr>
          <w:rFonts w:ascii="Palatino Linotype" w:eastAsia="Palatino Linotype" w:hAnsi="Palatino Linotype" w:cs="Palatino Linotype"/>
          <w:sz w:val="22"/>
          <w:szCs w:val="22"/>
        </w:rPr>
        <w:t xml:space="preserve">la persona solicitante presentó, a través del Sistema de Acceso a la Información Mexiquense, en lo subsecuente </w:t>
      </w:r>
      <w:r w:rsidRPr="0062207D">
        <w:rPr>
          <w:rFonts w:ascii="Palatino Linotype" w:eastAsia="Palatino Linotype" w:hAnsi="Palatino Linotype" w:cs="Palatino Linotype"/>
          <w:b/>
          <w:sz w:val="22"/>
          <w:szCs w:val="22"/>
        </w:rPr>
        <w:t>SAIMEX</w:t>
      </w:r>
      <w:r w:rsidRPr="0062207D">
        <w:rPr>
          <w:rFonts w:ascii="Palatino Linotype" w:eastAsia="Palatino Linotype" w:hAnsi="Palatino Linotype" w:cs="Palatino Linotype"/>
          <w:sz w:val="22"/>
          <w:szCs w:val="22"/>
        </w:rPr>
        <w:t xml:space="preserve">, ante 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las solicitudes de acceso a la información pública, mediante las cuales requirió la información siguiente: </w:t>
      </w:r>
    </w:p>
    <w:tbl>
      <w:tblPr>
        <w:tblStyle w:val="a4"/>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62207D" w:rsidRPr="0062207D" w14:paraId="5AF020CA" w14:textId="77777777">
        <w:trPr>
          <w:jc w:val="center"/>
        </w:trPr>
        <w:tc>
          <w:tcPr>
            <w:tcW w:w="2547" w:type="dxa"/>
            <w:shd w:val="clear" w:color="auto" w:fill="A6A6A6"/>
          </w:tcPr>
          <w:p w14:paraId="6E285A89" w14:textId="77777777" w:rsidR="00070C0C" w:rsidRPr="0062207D" w:rsidRDefault="00601A4F">
            <w:pPr>
              <w:jc w:val="center"/>
              <w:rPr>
                <w:rFonts w:ascii="Palatino Linotype" w:eastAsia="Palatino Linotype" w:hAnsi="Palatino Linotype" w:cs="Palatino Linotype"/>
                <w:b/>
                <w:sz w:val="18"/>
                <w:szCs w:val="18"/>
              </w:rPr>
            </w:pPr>
            <w:bookmarkStart w:id="1" w:name="_heading=h.gjdgxs" w:colFirst="0" w:colLast="0"/>
            <w:bookmarkEnd w:id="1"/>
            <w:r w:rsidRPr="0062207D">
              <w:rPr>
                <w:rFonts w:ascii="Palatino Linotype" w:eastAsia="Palatino Linotype" w:hAnsi="Palatino Linotype" w:cs="Palatino Linotype"/>
                <w:b/>
                <w:sz w:val="18"/>
                <w:szCs w:val="18"/>
              </w:rPr>
              <w:t>Número de solicitud</w:t>
            </w:r>
          </w:p>
        </w:tc>
        <w:tc>
          <w:tcPr>
            <w:tcW w:w="6281" w:type="dxa"/>
            <w:shd w:val="clear" w:color="auto" w:fill="A6A6A6"/>
          </w:tcPr>
          <w:p w14:paraId="1D2621EC" w14:textId="77777777" w:rsidR="00070C0C" w:rsidRPr="0062207D" w:rsidRDefault="00601A4F">
            <w:pPr>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Información solicitada</w:t>
            </w:r>
          </w:p>
        </w:tc>
      </w:tr>
      <w:tr w:rsidR="0062207D" w:rsidRPr="0062207D" w14:paraId="5198464B" w14:textId="77777777">
        <w:trPr>
          <w:jc w:val="center"/>
        </w:trPr>
        <w:tc>
          <w:tcPr>
            <w:tcW w:w="2547" w:type="dxa"/>
            <w:vAlign w:val="center"/>
          </w:tcPr>
          <w:p w14:paraId="4926DF37" w14:textId="77777777" w:rsidR="00070C0C" w:rsidRPr="0062207D" w:rsidRDefault="00601A4F">
            <w:pPr>
              <w:spacing w:before="120" w:after="120"/>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0446/TEMAMATL/IP/2024</w:t>
            </w:r>
          </w:p>
          <w:p w14:paraId="734E2827" w14:textId="77777777" w:rsidR="00070C0C" w:rsidRPr="0062207D" w:rsidRDefault="00601A4F">
            <w:pPr>
              <w:spacing w:before="120" w:after="120"/>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06694/INFOEM/IP/RR/2024</w:t>
            </w:r>
          </w:p>
        </w:tc>
        <w:tc>
          <w:tcPr>
            <w:tcW w:w="6281" w:type="dxa"/>
          </w:tcPr>
          <w:p w14:paraId="186764F2" w14:textId="77777777" w:rsidR="00070C0C" w:rsidRPr="0062207D" w:rsidRDefault="00601A4F">
            <w:pPr>
              <w:spacing w:before="120" w:after="120"/>
              <w:jc w:val="both"/>
              <w:rPr>
                <w:rFonts w:ascii="Palatino Linotype" w:eastAsia="Palatino Linotype" w:hAnsi="Palatino Linotype" w:cs="Palatino Linotype"/>
                <w:i/>
                <w:sz w:val="18"/>
                <w:szCs w:val="18"/>
              </w:rPr>
            </w:pPr>
            <w:r w:rsidRPr="0062207D">
              <w:rPr>
                <w:rFonts w:ascii="Palatino Linotype" w:eastAsia="Palatino Linotype" w:hAnsi="Palatino Linotype" w:cs="Palatino Linotype"/>
                <w:i/>
                <w:sz w:val="18"/>
                <w:szCs w:val="18"/>
              </w:rPr>
              <w:t>“Solicito un informe mensual de las actividades y gestiones realizadas durante la administración 2022 2024, por el titular de administración” (sic)</w:t>
            </w:r>
          </w:p>
        </w:tc>
      </w:tr>
      <w:tr w:rsidR="0062207D" w:rsidRPr="0062207D" w14:paraId="3FC5E23F" w14:textId="77777777">
        <w:trPr>
          <w:jc w:val="center"/>
        </w:trPr>
        <w:tc>
          <w:tcPr>
            <w:tcW w:w="2547" w:type="dxa"/>
            <w:vAlign w:val="center"/>
          </w:tcPr>
          <w:p w14:paraId="59CD95CB" w14:textId="77777777" w:rsidR="00070C0C" w:rsidRPr="0062207D" w:rsidRDefault="00601A4F">
            <w:pPr>
              <w:spacing w:before="120" w:after="120"/>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0445/TEMAMATL/IP/2024</w:t>
            </w:r>
          </w:p>
          <w:p w14:paraId="3EF871D3" w14:textId="77777777" w:rsidR="00070C0C" w:rsidRPr="0062207D" w:rsidRDefault="00601A4F">
            <w:pPr>
              <w:spacing w:before="120" w:after="120"/>
              <w:jc w:val="center"/>
              <w:rPr>
                <w:rFonts w:ascii="Palatino Linotype" w:eastAsia="Palatino Linotype" w:hAnsi="Palatino Linotype" w:cs="Palatino Linotype"/>
                <w:b/>
                <w:i/>
                <w:sz w:val="18"/>
                <w:szCs w:val="18"/>
              </w:rPr>
            </w:pPr>
            <w:r w:rsidRPr="0062207D">
              <w:rPr>
                <w:rFonts w:ascii="Palatino Linotype" w:eastAsia="Palatino Linotype" w:hAnsi="Palatino Linotype" w:cs="Palatino Linotype"/>
                <w:b/>
                <w:sz w:val="18"/>
                <w:szCs w:val="18"/>
              </w:rPr>
              <w:t>06695/INFOEM/IP/RR/2024</w:t>
            </w:r>
          </w:p>
        </w:tc>
        <w:tc>
          <w:tcPr>
            <w:tcW w:w="6281" w:type="dxa"/>
          </w:tcPr>
          <w:p w14:paraId="5C3386C4" w14:textId="77777777" w:rsidR="00070C0C" w:rsidRPr="0062207D" w:rsidRDefault="00601A4F">
            <w:pPr>
              <w:spacing w:before="120" w:after="120"/>
              <w:jc w:val="both"/>
              <w:rPr>
                <w:rFonts w:ascii="Palatino Linotype" w:eastAsia="Palatino Linotype" w:hAnsi="Palatino Linotype" w:cs="Palatino Linotype"/>
                <w:i/>
                <w:sz w:val="18"/>
                <w:szCs w:val="18"/>
              </w:rPr>
            </w:pPr>
            <w:r w:rsidRPr="0062207D">
              <w:rPr>
                <w:rFonts w:ascii="Palatino Linotype" w:eastAsia="Palatino Linotype" w:hAnsi="Palatino Linotype" w:cs="Palatino Linotype"/>
                <w:i/>
                <w:sz w:val="18"/>
                <w:szCs w:val="18"/>
              </w:rPr>
              <w:t>“Solicito un informe mensual de las actividades y gestiones realizadas durante la administración 2022 2024, por el titular de catastro municipal” (sic)</w:t>
            </w:r>
          </w:p>
        </w:tc>
      </w:tr>
      <w:tr w:rsidR="0062207D" w:rsidRPr="0062207D" w14:paraId="17858411" w14:textId="77777777">
        <w:trPr>
          <w:jc w:val="center"/>
        </w:trPr>
        <w:tc>
          <w:tcPr>
            <w:tcW w:w="2547" w:type="dxa"/>
            <w:vAlign w:val="center"/>
          </w:tcPr>
          <w:p w14:paraId="25856AF2" w14:textId="77777777" w:rsidR="00584991" w:rsidRPr="0062207D" w:rsidRDefault="00584991" w:rsidP="00584991">
            <w:pPr>
              <w:spacing w:before="120" w:after="120"/>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0444/TEMAMATL/IP/2024</w:t>
            </w:r>
          </w:p>
          <w:p w14:paraId="0A649A83" w14:textId="77777777" w:rsidR="00584991" w:rsidRPr="0062207D" w:rsidRDefault="00584991" w:rsidP="00584991">
            <w:pPr>
              <w:spacing w:before="120" w:after="120"/>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lastRenderedPageBreak/>
              <w:t>06705/INFOEM/IP/RR/2024</w:t>
            </w:r>
          </w:p>
        </w:tc>
        <w:tc>
          <w:tcPr>
            <w:tcW w:w="6281" w:type="dxa"/>
          </w:tcPr>
          <w:p w14:paraId="508849D6" w14:textId="77777777" w:rsidR="00584991" w:rsidRPr="0062207D" w:rsidRDefault="00584991" w:rsidP="00584991">
            <w:pPr>
              <w:spacing w:before="120" w:after="120"/>
              <w:jc w:val="both"/>
              <w:rPr>
                <w:rFonts w:ascii="Palatino Linotype" w:eastAsia="Palatino Linotype" w:hAnsi="Palatino Linotype" w:cs="Palatino Linotype"/>
                <w:i/>
                <w:sz w:val="18"/>
                <w:szCs w:val="18"/>
              </w:rPr>
            </w:pPr>
            <w:r w:rsidRPr="0062207D">
              <w:rPr>
                <w:rFonts w:ascii="Palatino Linotype" w:eastAsia="Palatino Linotype" w:hAnsi="Palatino Linotype" w:cs="Palatino Linotype"/>
                <w:i/>
                <w:sz w:val="18"/>
                <w:szCs w:val="18"/>
              </w:rPr>
              <w:lastRenderedPageBreak/>
              <w:t>“Solicito un informe mensual de las actividades y gestiones realizadas durante la administración 2022 2024, por el titular de ecología” (sic)</w:t>
            </w:r>
          </w:p>
        </w:tc>
      </w:tr>
    </w:tbl>
    <w:p w14:paraId="7828342C" w14:textId="77777777" w:rsidR="00070C0C" w:rsidRPr="0062207D" w:rsidRDefault="00601A4F">
      <w:pPr>
        <w:spacing w:before="240" w:after="240"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 xml:space="preserve">Modalidad elegida para la entrega de la información: </w:t>
      </w:r>
      <w:r w:rsidRPr="0062207D">
        <w:rPr>
          <w:rFonts w:ascii="Palatino Linotype" w:eastAsia="Palatino Linotype" w:hAnsi="Palatino Linotype" w:cs="Palatino Linotype"/>
          <w:sz w:val="22"/>
          <w:szCs w:val="22"/>
        </w:rPr>
        <w:t>a través del SAIMEX en ambos casos.</w:t>
      </w:r>
    </w:p>
    <w:p w14:paraId="39667E6F" w14:textId="77777777" w:rsidR="00070C0C" w:rsidRPr="0062207D" w:rsidRDefault="00601A4F">
      <w:pPr>
        <w:spacing w:before="240" w:after="240"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 xml:space="preserve">2. Respuestas. </w:t>
      </w:r>
      <w:r w:rsidRPr="0062207D">
        <w:rPr>
          <w:rFonts w:ascii="Palatino Linotype" w:eastAsia="Palatino Linotype" w:hAnsi="Palatino Linotype" w:cs="Palatino Linotype"/>
          <w:sz w:val="22"/>
          <w:szCs w:val="22"/>
        </w:rPr>
        <w:t xml:space="preserve">Con fecha </w:t>
      </w:r>
      <w:r w:rsidRPr="0062207D">
        <w:rPr>
          <w:rFonts w:ascii="Palatino Linotype" w:eastAsia="Palatino Linotype" w:hAnsi="Palatino Linotype" w:cs="Palatino Linotype"/>
          <w:b/>
          <w:sz w:val="22"/>
          <w:szCs w:val="22"/>
        </w:rPr>
        <w:t>veintidós de octubre de dos mil veinticuatro</w:t>
      </w:r>
      <w:r w:rsidRPr="0062207D">
        <w:rPr>
          <w:rFonts w:ascii="Palatino Linotype" w:eastAsia="Palatino Linotype" w:hAnsi="Palatino Linotype" w:cs="Palatino Linotype"/>
          <w:sz w:val="22"/>
          <w:szCs w:val="22"/>
        </w:rPr>
        <w:t xml:space="preserve">, el </w:t>
      </w:r>
      <w:r w:rsidRPr="0062207D">
        <w:rPr>
          <w:rFonts w:ascii="Palatino Linotype" w:eastAsia="Palatino Linotype" w:hAnsi="Palatino Linotype" w:cs="Palatino Linotype"/>
          <w:b/>
          <w:sz w:val="22"/>
          <w:szCs w:val="22"/>
        </w:rPr>
        <w:t xml:space="preserve">Sujeto Obligado </w:t>
      </w:r>
      <w:r w:rsidRPr="0062207D">
        <w:rPr>
          <w:rFonts w:ascii="Palatino Linotype" w:eastAsia="Palatino Linotype" w:hAnsi="Palatino Linotype" w:cs="Palatino Linotype"/>
          <w:sz w:val="22"/>
          <w:szCs w:val="22"/>
        </w:rPr>
        <w:t>envió sus respuestas a las solicitudes de acceso a la información a través de SAIMEX, sustancialmente en los términos siguientes:</w:t>
      </w:r>
    </w:p>
    <w:tbl>
      <w:tblPr>
        <w:tblStyle w:val="a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62207D" w:rsidRPr="0062207D" w14:paraId="72FAF882" w14:textId="77777777">
        <w:trPr>
          <w:jc w:val="center"/>
        </w:trPr>
        <w:tc>
          <w:tcPr>
            <w:tcW w:w="2547" w:type="dxa"/>
            <w:shd w:val="clear" w:color="auto" w:fill="A6A6A6"/>
          </w:tcPr>
          <w:p w14:paraId="2C0D4B4E" w14:textId="77777777" w:rsidR="00070C0C" w:rsidRPr="0062207D" w:rsidRDefault="00601A4F">
            <w:pPr>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Número de solicitud</w:t>
            </w:r>
          </w:p>
        </w:tc>
        <w:tc>
          <w:tcPr>
            <w:tcW w:w="6281" w:type="dxa"/>
            <w:shd w:val="clear" w:color="auto" w:fill="A6A6A6"/>
          </w:tcPr>
          <w:p w14:paraId="150EC728" w14:textId="77777777" w:rsidR="00070C0C" w:rsidRPr="0062207D" w:rsidRDefault="00601A4F">
            <w:pPr>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Respuesta</w:t>
            </w:r>
          </w:p>
        </w:tc>
      </w:tr>
      <w:tr w:rsidR="0062207D" w:rsidRPr="0062207D" w14:paraId="49E5F48E" w14:textId="77777777">
        <w:trPr>
          <w:jc w:val="center"/>
        </w:trPr>
        <w:tc>
          <w:tcPr>
            <w:tcW w:w="2547" w:type="dxa"/>
            <w:vAlign w:val="center"/>
          </w:tcPr>
          <w:p w14:paraId="211C8F29" w14:textId="77777777" w:rsidR="00070C0C" w:rsidRPr="0062207D" w:rsidRDefault="00601A4F">
            <w:pPr>
              <w:spacing w:before="120" w:after="120"/>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00446/TEMAMATL/IP/2024</w:t>
            </w:r>
          </w:p>
          <w:p w14:paraId="5FACDC27" w14:textId="77777777" w:rsidR="00070C0C" w:rsidRPr="0062207D" w:rsidRDefault="00601A4F">
            <w:pPr>
              <w:spacing w:before="120" w:after="120"/>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06694/INFOEM/IP/RR/2024</w:t>
            </w:r>
          </w:p>
        </w:tc>
        <w:tc>
          <w:tcPr>
            <w:tcW w:w="6281" w:type="dxa"/>
          </w:tcPr>
          <w:p w14:paraId="0586B038" w14:textId="77777777" w:rsidR="00070C0C" w:rsidRPr="0062207D" w:rsidRDefault="00601A4F">
            <w:pPr>
              <w:jc w:val="both"/>
              <w:rPr>
                <w:rFonts w:ascii="Palatino Linotype" w:eastAsia="Palatino Linotype" w:hAnsi="Palatino Linotype" w:cs="Palatino Linotype"/>
                <w:i/>
                <w:sz w:val="18"/>
                <w:szCs w:val="18"/>
              </w:rPr>
            </w:pPr>
            <w:r w:rsidRPr="0062207D">
              <w:rPr>
                <w:rFonts w:ascii="Palatino Linotype" w:eastAsia="Palatino Linotype" w:hAnsi="Palatino Linotype" w:cs="Palatino Linotype"/>
                <w:sz w:val="18"/>
                <w:szCs w:val="18"/>
              </w:rPr>
              <w:t>“</w:t>
            </w:r>
            <w:r w:rsidRPr="0062207D">
              <w:rPr>
                <w:rFonts w:ascii="Palatino Linotype" w:eastAsia="Palatino Linotype" w:hAnsi="Palatino Linotype" w:cs="Palatino Linotype"/>
                <w:i/>
                <w:sz w:val="18"/>
                <w:szCs w:val="18"/>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w:t>
            </w:r>
            <w:r w:rsidRPr="0062207D">
              <w:rPr>
                <w:rFonts w:ascii="Palatino Linotype" w:eastAsia="Palatino Linotype" w:hAnsi="Palatino Linotype" w:cs="Palatino Linotype"/>
                <w:i/>
                <w:sz w:val="18"/>
                <w:szCs w:val="18"/>
              </w:rPr>
              <w:lastRenderedPageBreak/>
              <w:t xml:space="preserve">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62207D">
              <w:rPr>
                <w:rFonts w:ascii="Palatino Linotype" w:eastAsia="Palatino Linotype" w:hAnsi="Palatino Linotype" w:cs="Palatino Linotype"/>
                <w:i/>
                <w:sz w:val="18"/>
                <w:szCs w:val="18"/>
              </w:rPr>
              <w:t>MÉXICO</w:t>
            </w:r>
            <w:r w:rsidRPr="0062207D">
              <w:rPr>
                <w:rFonts w:ascii="Palatino Linotype" w:eastAsia="Palatino Linotype" w:hAnsi="Palatino Linotype" w:cs="Palatino Linotype"/>
                <w:sz w:val="18"/>
                <w:szCs w:val="18"/>
              </w:rPr>
              <w:t>”</w:t>
            </w:r>
            <w:r w:rsidRPr="0062207D">
              <w:rPr>
                <w:rFonts w:ascii="Palatino Linotype" w:eastAsia="Palatino Linotype" w:hAnsi="Palatino Linotype" w:cs="Palatino Linotype"/>
                <w:i/>
                <w:sz w:val="18"/>
                <w:szCs w:val="18"/>
              </w:rPr>
              <w:t>(</w:t>
            </w:r>
            <w:proofErr w:type="gramEnd"/>
            <w:r w:rsidRPr="0062207D">
              <w:rPr>
                <w:rFonts w:ascii="Palatino Linotype" w:eastAsia="Palatino Linotype" w:hAnsi="Palatino Linotype" w:cs="Palatino Linotype"/>
                <w:i/>
                <w:sz w:val="18"/>
                <w:szCs w:val="18"/>
              </w:rPr>
              <w:t>Sic)</w:t>
            </w:r>
          </w:p>
          <w:p w14:paraId="1B2304FA" w14:textId="77777777" w:rsidR="00070C0C" w:rsidRPr="0062207D" w:rsidRDefault="00070C0C">
            <w:pPr>
              <w:jc w:val="both"/>
              <w:rPr>
                <w:rFonts w:ascii="Palatino Linotype" w:eastAsia="Palatino Linotype" w:hAnsi="Palatino Linotype" w:cs="Palatino Linotype"/>
                <w:i/>
                <w:sz w:val="18"/>
                <w:szCs w:val="18"/>
              </w:rPr>
            </w:pPr>
          </w:p>
          <w:p w14:paraId="298299E1" w14:textId="77777777" w:rsidR="00070C0C" w:rsidRPr="0062207D" w:rsidRDefault="00601A4F">
            <w:pP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sz w:val="18"/>
                <w:szCs w:val="18"/>
              </w:rPr>
              <w:t xml:space="preserve">Adjunto a su respuesta el </w:t>
            </w:r>
            <w:r w:rsidRPr="0062207D">
              <w:rPr>
                <w:rFonts w:ascii="Palatino Linotype" w:eastAsia="Palatino Linotype" w:hAnsi="Palatino Linotype" w:cs="Palatino Linotype"/>
                <w:b/>
                <w:sz w:val="18"/>
                <w:szCs w:val="18"/>
              </w:rPr>
              <w:t xml:space="preserve">Sujeto Obligado </w:t>
            </w:r>
            <w:r w:rsidRPr="0062207D">
              <w:rPr>
                <w:rFonts w:ascii="Palatino Linotype" w:eastAsia="Palatino Linotype" w:hAnsi="Palatino Linotype" w:cs="Palatino Linotype"/>
                <w:sz w:val="18"/>
                <w:szCs w:val="18"/>
              </w:rPr>
              <w:t>aportó los archivos electrónicos que contienen la siguiente información:</w:t>
            </w:r>
          </w:p>
          <w:p w14:paraId="125602EA" w14:textId="77777777" w:rsidR="00070C0C" w:rsidRPr="0062207D" w:rsidRDefault="00070C0C">
            <w:pPr>
              <w:jc w:val="both"/>
              <w:rPr>
                <w:rFonts w:ascii="Palatino Linotype" w:eastAsia="Palatino Linotype" w:hAnsi="Palatino Linotype" w:cs="Palatino Linotype"/>
                <w:sz w:val="18"/>
                <w:szCs w:val="18"/>
              </w:rPr>
            </w:pPr>
          </w:p>
          <w:p w14:paraId="08BA8B00" w14:textId="77777777" w:rsidR="00070C0C" w:rsidRPr="0062207D" w:rsidRDefault="00601A4F">
            <w:pPr>
              <w:numPr>
                <w:ilvl w:val="0"/>
                <w:numId w:val="6"/>
              </w:numPr>
              <w:pBdr>
                <w:top w:val="nil"/>
                <w:left w:val="nil"/>
                <w:bottom w:val="nil"/>
                <w:right w:val="nil"/>
                <w:between w:val="nil"/>
              </w:pBd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sz w:val="18"/>
                <w:szCs w:val="18"/>
              </w:rPr>
              <w:t>Oficio del tres octubre de dos mil veinticuatro, a través del cual el Director de Administración propone al Titular de la Unidad de Transparencia el cambio de modalidad a consulta directa, derivado de los procesos entrega-recepción, mesas de transición, falta de personal, así como la capacidad técnica y tecnológica, señalando como fecha para llevar a cabo la consulta directa el 24 de octubre de 2024, en un horario de 9:00 a 10:00 horas, en las instalaciones de la presidencia municipal, ubicada en Calle Plaza Hidalgo No. 1, Temamatla, Estado de México, Planta baja en las oficinas de la Dirección de Administración.</w:t>
            </w:r>
          </w:p>
          <w:p w14:paraId="7773371E" w14:textId="77777777" w:rsidR="00070C0C" w:rsidRPr="0062207D" w:rsidRDefault="00070C0C">
            <w:pPr>
              <w:pBdr>
                <w:top w:val="nil"/>
                <w:left w:val="nil"/>
                <w:bottom w:val="nil"/>
                <w:right w:val="nil"/>
                <w:between w:val="nil"/>
              </w:pBdr>
              <w:ind w:left="360"/>
              <w:jc w:val="both"/>
              <w:rPr>
                <w:rFonts w:ascii="Palatino Linotype" w:eastAsia="Palatino Linotype" w:hAnsi="Palatino Linotype" w:cs="Palatino Linotype"/>
                <w:sz w:val="18"/>
                <w:szCs w:val="18"/>
              </w:rPr>
            </w:pPr>
          </w:p>
          <w:p w14:paraId="1A167BFA" w14:textId="77777777" w:rsidR="00070C0C" w:rsidRPr="0062207D" w:rsidRDefault="00601A4F">
            <w:pPr>
              <w:numPr>
                <w:ilvl w:val="0"/>
                <w:numId w:val="6"/>
              </w:numPr>
              <w:pBdr>
                <w:top w:val="nil"/>
                <w:left w:val="nil"/>
                <w:bottom w:val="nil"/>
                <w:right w:val="nil"/>
                <w:between w:val="nil"/>
              </w:pBd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sz w:val="18"/>
                <w:szCs w:val="18"/>
              </w:rPr>
              <w:t>Acta de la Octogésima Cuarta Sesión Ordinaria del Comité de Transparencia celebrada el 21 de octubre de 2024, a través del cual se aprueba el cambio de modalidad a consulta directa, entre otras, de la solicitud de información de nuestra atención, de conformidad con los artículos 158 y 164, derivado de la carga de trabajo de las áreas, la falta de capacidad técnica, humana, material y las más de 1164 solicitudes que llegaron a las áreas.</w:t>
            </w:r>
          </w:p>
          <w:p w14:paraId="6B9EE5E2" w14:textId="77777777" w:rsidR="00070C0C" w:rsidRPr="0062207D" w:rsidRDefault="00070C0C">
            <w:pPr>
              <w:pBdr>
                <w:top w:val="nil"/>
                <w:left w:val="nil"/>
                <w:bottom w:val="nil"/>
                <w:right w:val="nil"/>
                <w:between w:val="nil"/>
              </w:pBdr>
              <w:spacing w:line="259" w:lineRule="auto"/>
              <w:ind w:left="360"/>
              <w:jc w:val="both"/>
              <w:rPr>
                <w:rFonts w:ascii="Palatino Linotype" w:eastAsia="Palatino Linotype" w:hAnsi="Palatino Linotype" w:cs="Palatino Linotype"/>
                <w:sz w:val="18"/>
                <w:szCs w:val="18"/>
              </w:rPr>
            </w:pPr>
          </w:p>
        </w:tc>
      </w:tr>
      <w:tr w:rsidR="0062207D" w:rsidRPr="0062207D" w14:paraId="658FFF5F" w14:textId="77777777">
        <w:trPr>
          <w:jc w:val="center"/>
        </w:trPr>
        <w:tc>
          <w:tcPr>
            <w:tcW w:w="2547" w:type="dxa"/>
            <w:vAlign w:val="center"/>
          </w:tcPr>
          <w:p w14:paraId="15E3C354" w14:textId="77777777" w:rsidR="00070C0C" w:rsidRPr="0062207D" w:rsidRDefault="00601A4F">
            <w:pPr>
              <w:spacing w:before="120" w:after="120"/>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lastRenderedPageBreak/>
              <w:t>00445/TEMAMATL/IP/2024</w:t>
            </w:r>
          </w:p>
          <w:p w14:paraId="5DC93BE4" w14:textId="77777777" w:rsidR="00070C0C" w:rsidRPr="0062207D" w:rsidRDefault="00601A4F">
            <w:pPr>
              <w:spacing w:before="120" w:after="120"/>
              <w:jc w:val="center"/>
              <w:rPr>
                <w:rFonts w:ascii="Palatino Linotype" w:eastAsia="Palatino Linotype" w:hAnsi="Palatino Linotype" w:cs="Palatino Linotype"/>
                <w:b/>
                <w:i/>
                <w:sz w:val="18"/>
                <w:szCs w:val="18"/>
              </w:rPr>
            </w:pPr>
            <w:r w:rsidRPr="0062207D">
              <w:rPr>
                <w:rFonts w:ascii="Palatino Linotype" w:eastAsia="Palatino Linotype" w:hAnsi="Palatino Linotype" w:cs="Palatino Linotype"/>
                <w:b/>
                <w:sz w:val="18"/>
                <w:szCs w:val="18"/>
              </w:rPr>
              <w:t>06695/INFOEM/IP/RR/2024</w:t>
            </w:r>
          </w:p>
        </w:tc>
        <w:tc>
          <w:tcPr>
            <w:tcW w:w="6281" w:type="dxa"/>
          </w:tcPr>
          <w:p w14:paraId="0C0B7385" w14:textId="77777777" w:rsidR="00070C0C" w:rsidRPr="0062207D" w:rsidRDefault="00601A4F">
            <w:pPr>
              <w:jc w:val="both"/>
              <w:rPr>
                <w:rFonts w:ascii="Palatino Linotype" w:eastAsia="Palatino Linotype" w:hAnsi="Palatino Linotype" w:cs="Palatino Linotype"/>
                <w:i/>
                <w:sz w:val="18"/>
                <w:szCs w:val="18"/>
              </w:rPr>
            </w:pPr>
            <w:r w:rsidRPr="0062207D">
              <w:rPr>
                <w:rFonts w:ascii="Palatino Linotype" w:eastAsia="Palatino Linotype" w:hAnsi="Palatino Linotype" w:cs="Palatino Linotype"/>
                <w:sz w:val="18"/>
                <w:szCs w:val="18"/>
              </w:rPr>
              <w:t>“</w:t>
            </w:r>
            <w:r w:rsidRPr="0062207D">
              <w:rPr>
                <w:rFonts w:ascii="Palatino Linotype" w:eastAsia="Palatino Linotype" w:hAnsi="Palatino Linotype" w:cs="Palatino Linotype"/>
                <w:i/>
                <w:sz w:val="18"/>
                <w:szCs w:val="18"/>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w:t>
            </w:r>
            <w:r w:rsidRPr="0062207D">
              <w:rPr>
                <w:rFonts w:ascii="Palatino Linotype" w:eastAsia="Palatino Linotype" w:hAnsi="Palatino Linotype" w:cs="Palatino Linotype"/>
                <w:i/>
                <w:sz w:val="18"/>
                <w:szCs w:val="18"/>
              </w:rPr>
              <w:lastRenderedPageBreak/>
              <w:t xml:space="preserve">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62207D">
              <w:rPr>
                <w:rFonts w:ascii="Palatino Linotype" w:eastAsia="Palatino Linotype" w:hAnsi="Palatino Linotype" w:cs="Palatino Linotype"/>
                <w:i/>
                <w:sz w:val="18"/>
                <w:szCs w:val="18"/>
              </w:rPr>
              <w:t>MÉXICO</w:t>
            </w:r>
            <w:r w:rsidRPr="0062207D">
              <w:rPr>
                <w:rFonts w:ascii="Palatino Linotype" w:eastAsia="Palatino Linotype" w:hAnsi="Palatino Linotype" w:cs="Palatino Linotype"/>
                <w:sz w:val="18"/>
                <w:szCs w:val="18"/>
              </w:rPr>
              <w:t>”</w:t>
            </w:r>
            <w:r w:rsidRPr="0062207D">
              <w:rPr>
                <w:rFonts w:ascii="Palatino Linotype" w:eastAsia="Palatino Linotype" w:hAnsi="Palatino Linotype" w:cs="Palatino Linotype"/>
                <w:i/>
                <w:sz w:val="18"/>
                <w:szCs w:val="18"/>
              </w:rPr>
              <w:t>(</w:t>
            </w:r>
            <w:proofErr w:type="gramEnd"/>
            <w:r w:rsidRPr="0062207D">
              <w:rPr>
                <w:rFonts w:ascii="Palatino Linotype" w:eastAsia="Palatino Linotype" w:hAnsi="Palatino Linotype" w:cs="Palatino Linotype"/>
                <w:i/>
                <w:sz w:val="18"/>
                <w:szCs w:val="18"/>
              </w:rPr>
              <w:t>Sic)</w:t>
            </w:r>
          </w:p>
          <w:p w14:paraId="2E5B790E" w14:textId="77777777" w:rsidR="00070C0C" w:rsidRPr="0062207D" w:rsidRDefault="00070C0C">
            <w:pPr>
              <w:jc w:val="both"/>
              <w:rPr>
                <w:rFonts w:ascii="Palatino Linotype" w:eastAsia="Palatino Linotype" w:hAnsi="Palatino Linotype" w:cs="Palatino Linotype"/>
                <w:sz w:val="18"/>
                <w:szCs w:val="18"/>
              </w:rPr>
            </w:pPr>
          </w:p>
          <w:p w14:paraId="063FC95C" w14:textId="77777777" w:rsidR="00070C0C" w:rsidRPr="0062207D" w:rsidRDefault="00601A4F">
            <w:pP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sz w:val="18"/>
                <w:szCs w:val="18"/>
              </w:rPr>
              <w:t xml:space="preserve">Adjunto a su respuesta el </w:t>
            </w:r>
            <w:r w:rsidRPr="0062207D">
              <w:rPr>
                <w:rFonts w:ascii="Palatino Linotype" w:eastAsia="Palatino Linotype" w:hAnsi="Palatino Linotype" w:cs="Palatino Linotype"/>
                <w:b/>
                <w:sz w:val="18"/>
                <w:szCs w:val="18"/>
              </w:rPr>
              <w:t xml:space="preserve">Sujeto Obligado </w:t>
            </w:r>
            <w:r w:rsidRPr="0062207D">
              <w:rPr>
                <w:rFonts w:ascii="Palatino Linotype" w:eastAsia="Palatino Linotype" w:hAnsi="Palatino Linotype" w:cs="Palatino Linotype"/>
                <w:sz w:val="18"/>
                <w:szCs w:val="18"/>
              </w:rPr>
              <w:t>aportó los archivos electrónicos que contienen la siguiente información:</w:t>
            </w:r>
          </w:p>
          <w:p w14:paraId="581C7589" w14:textId="77777777" w:rsidR="00070C0C" w:rsidRPr="0062207D" w:rsidRDefault="00070C0C">
            <w:pPr>
              <w:jc w:val="both"/>
              <w:rPr>
                <w:rFonts w:ascii="Palatino Linotype" w:eastAsia="Palatino Linotype" w:hAnsi="Palatino Linotype" w:cs="Palatino Linotype"/>
                <w:i/>
                <w:sz w:val="18"/>
                <w:szCs w:val="18"/>
              </w:rPr>
            </w:pPr>
          </w:p>
          <w:p w14:paraId="56D5DB90" w14:textId="77777777" w:rsidR="00070C0C" w:rsidRPr="0062207D" w:rsidRDefault="00601A4F">
            <w:pPr>
              <w:numPr>
                <w:ilvl w:val="0"/>
                <w:numId w:val="6"/>
              </w:numPr>
              <w:pBdr>
                <w:top w:val="nil"/>
                <w:left w:val="nil"/>
                <w:bottom w:val="nil"/>
                <w:right w:val="nil"/>
                <w:between w:val="nil"/>
              </w:pBd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sz w:val="18"/>
                <w:szCs w:val="18"/>
              </w:rPr>
              <w:t>Oficio del siete octubre de dos mil veinticuatro, a través del cual la Directora de Catastro Municipal propone al Titular de la Unidad de Transparencia el cambio de modalidad a consulta directa, derivado del cambio de administración, los procesos entrega-recepción, mesas de transición, falta de recursos materiales, económicos, capacidad técnica y humana con la que cuenta esa área, señalando como fecha para llevar a cabo la consulta directa el 24 de octubre de 2024, en un horario de 9:00 a 10:00 horas, en las instalaciones de la presidencia municipal, ubicada en Calle Plaza Hidalgo No. 1, Temamatla, Estado de México, Planta alta en las oficinas de la Dirección de Catastro.</w:t>
            </w:r>
          </w:p>
          <w:p w14:paraId="65551880" w14:textId="77777777" w:rsidR="00070C0C" w:rsidRPr="0062207D" w:rsidRDefault="00070C0C">
            <w:pPr>
              <w:pBdr>
                <w:top w:val="nil"/>
                <w:left w:val="nil"/>
                <w:bottom w:val="nil"/>
                <w:right w:val="nil"/>
                <w:between w:val="nil"/>
              </w:pBdr>
              <w:ind w:left="360"/>
              <w:jc w:val="both"/>
              <w:rPr>
                <w:rFonts w:ascii="Palatino Linotype" w:eastAsia="Palatino Linotype" w:hAnsi="Palatino Linotype" w:cs="Palatino Linotype"/>
                <w:sz w:val="18"/>
                <w:szCs w:val="18"/>
              </w:rPr>
            </w:pPr>
          </w:p>
          <w:p w14:paraId="0C99C3A4" w14:textId="77777777" w:rsidR="00070C0C" w:rsidRPr="0062207D" w:rsidRDefault="00601A4F">
            <w:pPr>
              <w:numPr>
                <w:ilvl w:val="0"/>
                <w:numId w:val="6"/>
              </w:numPr>
              <w:pBdr>
                <w:top w:val="nil"/>
                <w:left w:val="nil"/>
                <w:bottom w:val="nil"/>
                <w:right w:val="nil"/>
                <w:between w:val="nil"/>
              </w:pBd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sz w:val="18"/>
                <w:szCs w:val="18"/>
              </w:rPr>
              <w:t>Acta de la Octogésima Cuarta Sesión Ordinaria del Comité de Transparencia celebrada el 21 de octubre de 2024, a través del cual se aprueba el cambio de modalidad a consulta directa, entre otras, de la solicitud de información de nuestra atención, de conformidad con los artículos 158 y 164, derivado de la carga de trabajo de las áreas, la falta de capacidad técnica, humana, material y las más de 1164 solicitudes que llegaron a las áreas.</w:t>
            </w:r>
          </w:p>
          <w:p w14:paraId="01F31597" w14:textId="77777777" w:rsidR="00070C0C" w:rsidRPr="0062207D" w:rsidRDefault="00070C0C">
            <w:pPr>
              <w:pBdr>
                <w:top w:val="nil"/>
                <w:left w:val="nil"/>
                <w:bottom w:val="nil"/>
                <w:right w:val="nil"/>
                <w:between w:val="nil"/>
              </w:pBdr>
              <w:spacing w:line="259" w:lineRule="auto"/>
              <w:ind w:left="360"/>
              <w:jc w:val="both"/>
              <w:rPr>
                <w:rFonts w:ascii="Palatino Linotype" w:eastAsia="Palatino Linotype" w:hAnsi="Palatino Linotype" w:cs="Palatino Linotype"/>
                <w:b/>
                <w:sz w:val="18"/>
                <w:szCs w:val="18"/>
              </w:rPr>
            </w:pPr>
          </w:p>
        </w:tc>
      </w:tr>
      <w:tr w:rsidR="0062207D" w:rsidRPr="0062207D" w14:paraId="50AB50FA" w14:textId="77777777">
        <w:trPr>
          <w:jc w:val="center"/>
        </w:trPr>
        <w:tc>
          <w:tcPr>
            <w:tcW w:w="2547" w:type="dxa"/>
            <w:vAlign w:val="center"/>
          </w:tcPr>
          <w:p w14:paraId="6044BE39" w14:textId="77777777" w:rsidR="00D0135A" w:rsidRPr="0062207D" w:rsidRDefault="00D0135A" w:rsidP="00D0135A">
            <w:pPr>
              <w:spacing w:before="120" w:after="120"/>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lastRenderedPageBreak/>
              <w:t>00444/TEMAMATL/IP/2024</w:t>
            </w:r>
          </w:p>
          <w:p w14:paraId="484271F7" w14:textId="77777777" w:rsidR="00D0135A" w:rsidRPr="0062207D" w:rsidRDefault="00D0135A" w:rsidP="00D0135A">
            <w:pPr>
              <w:spacing w:before="120" w:after="120"/>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06705/INFOEM/IP/RR/2024</w:t>
            </w:r>
          </w:p>
        </w:tc>
        <w:tc>
          <w:tcPr>
            <w:tcW w:w="6281" w:type="dxa"/>
          </w:tcPr>
          <w:p w14:paraId="381AE1BB" w14:textId="77777777" w:rsidR="00D0135A" w:rsidRPr="0062207D" w:rsidRDefault="00D0135A">
            <w:pPr>
              <w:jc w:val="both"/>
              <w:rPr>
                <w:rFonts w:ascii="Palatino Linotype" w:eastAsia="Palatino Linotype" w:hAnsi="Palatino Linotype" w:cs="Palatino Linotype"/>
                <w:i/>
                <w:sz w:val="18"/>
                <w:szCs w:val="18"/>
              </w:rPr>
            </w:pPr>
            <w:r w:rsidRPr="0062207D">
              <w:rPr>
                <w:rFonts w:ascii="Palatino Linotype" w:eastAsia="Palatino Linotype" w:hAnsi="Palatino Linotype" w:cs="Palatino Linotype"/>
                <w:i/>
                <w:sz w:val="18"/>
                <w:szCs w:val="18"/>
              </w:rPr>
              <w:t>“</w:t>
            </w:r>
            <w:r w:rsidR="00056B32" w:rsidRPr="0062207D">
              <w:rPr>
                <w:rFonts w:ascii="Palatino Linotype" w:eastAsia="Palatino Linotype" w:hAnsi="Palatino Linotype" w:cs="Palatino Linotype"/>
                <w:i/>
                <w:sz w:val="18"/>
                <w:szCs w:val="18"/>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w:t>
            </w:r>
            <w:r w:rsidR="00056B32" w:rsidRPr="0062207D">
              <w:rPr>
                <w:rFonts w:ascii="Palatino Linotype" w:eastAsia="Palatino Linotype" w:hAnsi="Palatino Linotype" w:cs="Palatino Linotype"/>
                <w:i/>
                <w:sz w:val="18"/>
                <w:szCs w:val="18"/>
              </w:rPr>
              <w:lastRenderedPageBreak/>
              <w:t>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sidRPr="0062207D">
              <w:rPr>
                <w:rFonts w:ascii="Palatino Linotype" w:eastAsia="Palatino Linotype" w:hAnsi="Palatino Linotype" w:cs="Palatino Linotype"/>
                <w:i/>
                <w:sz w:val="18"/>
                <w:szCs w:val="18"/>
              </w:rPr>
              <w:t>” (Sic)</w:t>
            </w:r>
          </w:p>
          <w:p w14:paraId="7A5283F8" w14:textId="77777777" w:rsidR="00D0135A" w:rsidRPr="0062207D" w:rsidRDefault="00D0135A">
            <w:pPr>
              <w:jc w:val="both"/>
              <w:rPr>
                <w:rFonts w:ascii="Palatino Linotype" w:eastAsia="Palatino Linotype" w:hAnsi="Palatino Linotype" w:cs="Palatino Linotype"/>
                <w:i/>
                <w:sz w:val="18"/>
                <w:szCs w:val="18"/>
              </w:rPr>
            </w:pPr>
          </w:p>
          <w:p w14:paraId="4A9DB468" w14:textId="77777777" w:rsidR="00D0135A" w:rsidRPr="0062207D" w:rsidRDefault="00D0135A" w:rsidP="00D0135A">
            <w:pP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sz w:val="18"/>
                <w:szCs w:val="18"/>
              </w:rPr>
              <w:t xml:space="preserve">Adjunto a su respuesta el </w:t>
            </w:r>
            <w:r w:rsidRPr="0062207D">
              <w:rPr>
                <w:rFonts w:ascii="Palatino Linotype" w:eastAsia="Palatino Linotype" w:hAnsi="Palatino Linotype" w:cs="Palatino Linotype"/>
                <w:b/>
                <w:sz w:val="18"/>
                <w:szCs w:val="18"/>
              </w:rPr>
              <w:t xml:space="preserve">Sujeto Obligado </w:t>
            </w:r>
            <w:r w:rsidRPr="0062207D">
              <w:rPr>
                <w:rFonts w:ascii="Palatino Linotype" w:eastAsia="Palatino Linotype" w:hAnsi="Palatino Linotype" w:cs="Palatino Linotype"/>
                <w:sz w:val="18"/>
                <w:szCs w:val="18"/>
              </w:rPr>
              <w:t>aportó los archivos electrónicos que contienen la siguiente información:</w:t>
            </w:r>
          </w:p>
          <w:p w14:paraId="1F1EE89A" w14:textId="77777777" w:rsidR="00D0135A" w:rsidRPr="0062207D" w:rsidRDefault="00D0135A">
            <w:pPr>
              <w:jc w:val="both"/>
              <w:rPr>
                <w:rFonts w:ascii="Palatino Linotype" w:eastAsia="Palatino Linotype" w:hAnsi="Palatino Linotype" w:cs="Palatino Linotype"/>
                <w:sz w:val="18"/>
                <w:szCs w:val="18"/>
              </w:rPr>
            </w:pPr>
          </w:p>
          <w:p w14:paraId="7FCE2838" w14:textId="77777777" w:rsidR="005B2379" w:rsidRPr="0062207D" w:rsidRDefault="00D0135A" w:rsidP="005B2379">
            <w:pPr>
              <w:pStyle w:val="Prrafodelista"/>
              <w:numPr>
                <w:ilvl w:val="0"/>
                <w:numId w:val="8"/>
              </w:numP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b/>
                <w:i/>
                <w:sz w:val="18"/>
                <w:szCs w:val="18"/>
              </w:rPr>
              <w:t>contestación 00444.2024.pdf</w:t>
            </w:r>
            <w:r w:rsidRPr="0062207D">
              <w:rPr>
                <w:rFonts w:ascii="Palatino Linotype" w:eastAsia="Palatino Linotype" w:hAnsi="Palatino Linotype" w:cs="Palatino Linotype"/>
                <w:sz w:val="18"/>
                <w:szCs w:val="18"/>
              </w:rPr>
              <w:t xml:space="preserve">: </w:t>
            </w:r>
            <w:r w:rsidR="003A013A" w:rsidRPr="0062207D">
              <w:rPr>
                <w:rFonts w:ascii="Palatino Linotype" w:eastAsia="Palatino Linotype" w:hAnsi="Palatino Linotype" w:cs="Palatino Linotype"/>
                <w:sz w:val="18"/>
                <w:szCs w:val="18"/>
              </w:rPr>
              <w:t xml:space="preserve">Oficio del tres de octubre de dos mil veinticuatro, a través del cual el </w:t>
            </w:r>
            <w:proofErr w:type="gramStart"/>
            <w:r w:rsidR="003A013A" w:rsidRPr="0062207D">
              <w:rPr>
                <w:rFonts w:ascii="Palatino Linotype" w:eastAsia="Palatino Linotype" w:hAnsi="Palatino Linotype" w:cs="Palatino Linotype"/>
                <w:sz w:val="18"/>
                <w:szCs w:val="18"/>
              </w:rPr>
              <w:t>Director</w:t>
            </w:r>
            <w:proofErr w:type="gramEnd"/>
            <w:r w:rsidR="003A013A" w:rsidRPr="0062207D">
              <w:rPr>
                <w:rFonts w:ascii="Palatino Linotype" w:eastAsia="Palatino Linotype" w:hAnsi="Palatino Linotype" w:cs="Palatino Linotype"/>
                <w:sz w:val="18"/>
                <w:szCs w:val="18"/>
              </w:rPr>
              <w:t xml:space="preserve"> de Desarrollo Urbano y Ecología hizo del conocimiento del Titular de la Unidad de Transparencia que, </w:t>
            </w:r>
            <w:r w:rsidR="00FF6E5B" w:rsidRPr="0062207D">
              <w:rPr>
                <w:rFonts w:ascii="Palatino Linotype" w:eastAsia="Palatino Linotype" w:hAnsi="Palatino Linotype" w:cs="Palatino Linotype"/>
                <w:sz w:val="18"/>
                <w:szCs w:val="18"/>
              </w:rPr>
              <w:t xml:space="preserve">sobre el requerimiento relativo a </w:t>
            </w:r>
            <w:r w:rsidR="005B2379" w:rsidRPr="0062207D">
              <w:rPr>
                <w:rFonts w:ascii="Palatino Linotype" w:eastAsia="Palatino Linotype" w:hAnsi="Palatino Linotype" w:cs="Palatino Linotype"/>
                <w:sz w:val="18"/>
                <w:szCs w:val="18"/>
              </w:rPr>
              <w:t>“</w:t>
            </w:r>
            <w:r w:rsidR="005B2379" w:rsidRPr="0062207D">
              <w:rPr>
                <w:rFonts w:ascii="Palatino Linotype" w:eastAsia="Palatino Linotype" w:hAnsi="Palatino Linotype" w:cs="Palatino Linotype"/>
                <w:b/>
                <w:i/>
                <w:sz w:val="18"/>
                <w:szCs w:val="18"/>
              </w:rPr>
              <w:t>Sobre un informe mensual de las actividades y gestiones realizadas durante la administración 2022-2024, por el Titular de Ecología</w:t>
            </w:r>
            <w:r w:rsidR="005B2379" w:rsidRPr="0062207D">
              <w:rPr>
                <w:rFonts w:ascii="Palatino Linotype" w:eastAsia="Palatino Linotype" w:hAnsi="Palatino Linotype" w:cs="Palatino Linotype"/>
                <w:sz w:val="18"/>
                <w:szCs w:val="18"/>
              </w:rPr>
              <w:t>”, se indicaron las actividades y/o gestiones realizadas, a saber:</w:t>
            </w:r>
          </w:p>
          <w:p w14:paraId="22E9E91A" w14:textId="77777777" w:rsidR="005B2379" w:rsidRPr="0062207D" w:rsidRDefault="005B2379" w:rsidP="005B2379">
            <w:pPr>
              <w:pStyle w:val="Prrafodelista"/>
              <w:ind w:left="360"/>
              <w:jc w:val="both"/>
              <w:rPr>
                <w:rFonts w:ascii="Palatino Linotype" w:eastAsia="Palatino Linotype" w:hAnsi="Palatino Linotype" w:cs="Palatino Linotype"/>
                <w:b/>
                <w:i/>
                <w:sz w:val="18"/>
                <w:szCs w:val="18"/>
              </w:rPr>
            </w:pPr>
          </w:p>
          <w:p w14:paraId="02A04E8F" w14:textId="77777777" w:rsidR="005B2379" w:rsidRPr="0062207D" w:rsidRDefault="005B2379" w:rsidP="005B2379">
            <w:pPr>
              <w:pStyle w:val="Prrafodelista"/>
              <w:numPr>
                <w:ilvl w:val="0"/>
                <w:numId w:val="9"/>
              </w:numP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sz w:val="18"/>
                <w:szCs w:val="18"/>
              </w:rPr>
              <w:t xml:space="preserve">Se realizan diferentes actividades, algunas en conjunto con otras áreas, </w:t>
            </w:r>
            <w:proofErr w:type="gramStart"/>
            <w:r w:rsidRPr="0062207D">
              <w:rPr>
                <w:rFonts w:ascii="Palatino Linotype" w:eastAsia="Palatino Linotype" w:hAnsi="Palatino Linotype" w:cs="Palatino Linotype"/>
                <w:sz w:val="18"/>
                <w:szCs w:val="18"/>
              </w:rPr>
              <w:t>tales como inspecciones en tiempo de lluvia rio</w:t>
            </w:r>
            <w:proofErr w:type="gramEnd"/>
            <w:r w:rsidRPr="0062207D">
              <w:rPr>
                <w:rFonts w:ascii="Palatino Linotype" w:eastAsia="Palatino Linotype" w:hAnsi="Palatino Linotype" w:cs="Palatino Linotype"/>
                <w:sz w:val="18"/>
                <w:szCs w:val="18"/>
              </w:rPr>
              <w:t xml:space="preserve"> municipal, retiro de árboles que obstruyen su cauce, así como retiro de basura.</w:t>
            </w:r>
          </w:p>
          <w:p w14:paraId="5AF27BB2" w14:textId="77777777" w:rsidR="005B2379" w:rsidRPr="0062207D" w:rsidRDefault="005B2379" w:rsidP="005B2379">
            <w:pPr>
              <w:pStyle w:val="Prrafodelista"/>
              <w:jc w:val="both"/>
              <w:rPr>
                <w:rFonts w:ascii="Palatino Linotype" w:eastAsia="Palatino Linotype" w:hAnsi="Palatino Linotype" w:cs="Palatino Linotype"/>
                <w:sz w:val="18"/>
                <w:szCs w:val="18"/>
              </w:rPr>
            </w:pPr>
          </w:p>
          <w:p w14:paraId="23803AE7" w14:textId="77777777" w:rsidR="005B2379" w:rsidRPr="0062207D" w:rsidRDefault="005B2379" w:rsidP="005B2379">
            <w:pPr>
              <w:pStyle w:val="Prrafodelista"/>
              <w:numPr>
                <w:ilvl w:val="0"/>
                <w:numId w:val="9"/>
              </w:numP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sz w:val="18"/>
                <w:szCs w:val="18"/>
              </w:rPr>
              <w:t>Inspecciones de áreas verdes en parques, jardines, deportivas, iglesias.</w:t>
            </w:r>
          </w:p>
          <w:p w14:paraId="0960753B" w14:textId="77777777" w:rsidR="005B2379" w:rsidRPr="0062207D" w:rsidRDefault="005B2379" w:rsidP="005B2379">
            <w:pPr>
              <w:pStyle w:val="Prrafodelista"/>
              <w:rPr>
                <w:rFonts w:ascii="Palatino Linotype" w:eastAsia="Palatino Linotype" w:hAnsi="Palatino Linotype" w:cs="Palatino Linotype"/>
                <w:sz w:val="18"/>
                <w:szCs w:val="18"/>
              </w:rPr>
            </w:pPr>
          </w:p>
          <w:p w14:paraId="547E0C95" w14:textId="77777777" w:rsidR="005B2379" w:rsidRPr="0062207D" w:rsidRDefault="005B2379" w:rsidP="005B2379">
            <w:pPr>
              <w:pStyle w:val="Prrafodelista"/>
              <w:numPr>
                <w:ilvl w:val="0"/>
                <w:numId w:val="9"/>
              </w:numP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sz w:val="18"/>
                <w:szCs w:val="18"/>
              </w:rPr>
              <w:t>Asimismo, se han realizado de manera sabatina faenas de limpieza en cabecera y delegaciones.</w:t>
            </w:r>
          </w:p>
          <w:p w14:paraId="02B59A28" w14:textId="77777777" w:rsidR="00243B91" w:rsidRPr="0062207D" w:rsidRDefault="00243B91" w:rsidP="00243B91">
            <w:pPr>
              <w:pStyle w:val="Prrafodelista"/>
              <w:rPr>
                <w:rFonts w:ascii="Palatino Linotype" w:eastAsia="Palatino Linotype" w:hAnsi="Palatino Linotype" w:cs="Palatino Linotype"/>
                <w:sz w:val="18"/>
                <w:szCs w:val="18"/>
              </w:rPr>
            </w:pPr>
          </w:p>
          <w:p w14:paraId="0BE7A4D6" w14:textId="77777777" w:rsidR="00243B91" w:rsidRPr="0062207D" w:rsidRDefault="00243B91" w:rsidP="005B2379">
            <w:pPr>
              <w:pStyle w:val="Prrafodelista"/>
              <w:numPr>
                <w:ilvl w:val="0"/>
                <w:numId w:val="9"/>
              </w:numPr>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sz w:val="18"/>
                <w:szCs w:val="18"/>
              </w:rPr>
              <w:t>También se realizan limpiezas dominicales en cabecera municipal.</w:t>
            </w:r>
          </w:p>
        </w:tc>
      </w:tr>
    </w:tbl>
    <w:p w14:paraId="574E703C" w14:textId="77777777" w:rsidR="00070C0C" w:rsidRPr="0062207D" w:rsidRDefault="00601A4F">
      <w:pPr>
        <w:spacing w:before="240" w:after="240"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lastRenderedPageBreak/>
        <w:t xml:space="preserve">3. Interposición de los recursos de revisión. </w:t>
      </w:r>
      <w:r w:rsidRPr="0062207D">
        <w:rPr>
          <w:rFonts w:ascii="Palatino Linotype" w:eastAsia="Palatino Linotype" w:hAnsi="Palatino Linotype" w:cs="Palatino Linotype"/>
          <w:sz w:val="22"/>
          <w:szCs w:val="22"/>
        </w:rPr>
        <w:t xml:space="preserve">Inconforme la persona solicitante con las respuestas emitidas por el </w:t>
      </w:r>
      <w:r w:rsidRPr="0062207D">
        <w:rPr>
          <w:rFonts w:ascii="Palatino Linotype" w:eastAsia="Palatino Linotype" w:hAnsi="Palatino Linotype" w:cs="Palatino Linotype"/>
          <w:b/>
          <w:sz w:val="22"/>
          <w:szCs w:val="22"/>
        </w:rPr>
        <w:t xml:space="preserve">Sujeto Obligado </w:t>
      </w:r>
      <w:r w:rsidRPr="0062207D">
        <w:rPr>
          <w:rFonts w:ascii="Palatino Linotype" w:eastAsia="Palatino Linotype" w:hAnsi="Palatino Linotype" w:cs="Palatino Linotype"/>
          <w:sz w:val="22"/>
          <w:szCs w:val="22"/>
        </w:rPr>
        <w:t>a sus solicitudes, en fecha</w:t>
      </w:r>
      <w:r w:rsidR="00FC02FE" w:rsidRPr="0062207D">
        <w:rPr>
          <w:rFonts w:ascii="Palatino Linotype" w:eastAsia="Palatino Linotype" w:hAnsi="Palatino Linotype" w:cs="Palatino Linotype"/>
          <w:sz w:val="22"/>
          <w:szCs w:val="22"/>
        </w:rPr>
        <w:t>s</w:t>
      </w:r>
      <w:r w:rsidRPr="0062207D">
        <w:rPr>
          <w:rFonts w:ascii="Palatino Linotype" w:eastAsia="Palatino Linotype" w:hAnsi="Palatino Linotype" w:cs="Palatino Linotype"/>
          <w:sz w:val="22"/>
          <w:szCs w:val="22"/>
        </w:rPr>
        <w:t xml:space="preserve"> </w:t>
      </w:r>
      <w:r w:rsidRPr="0062207D">
        <w:rPr>
          <w:rFonts w:ascii="Palatino Linotype" w:eastAsia="Palatino Linotype" w:hAnsi="Palatino Linotype" w:cs="Palatino Linotype"/>
          <w:b/>
          <w:sz w:val="22"/>
          <w:szCs w:val="22"/>
        </w:rPr>
        <w:t>veinticinco</w:t>
      </w:r>
      <w:r w:rsidR="00FC02FE" w:rsidRPr="0062207D">
        <w:rPr>
          <w:rFonts w:ascii="Palatino Linotype" w:eastAsia="Palatino Linotype" w:hAnsi="Palatino Linotype" w:cs="Palatino Linotype"/>
          <w:b/>
          <w:sz w:val="22"/>
          <w:szCs w:val="22"/>
        </w:rPr>
        <w:t xml:space="preserve"> y veintiocho</w:t>
      </w:r>
      <w:r w:rsidRPr="0062207D">
        <w:rPr>
          <w:rFonts w:ascii="Palatino Linotype" w:eastAsia="Palatino Linotype" w:hAnsi="Palatino Linotype" w:cs="Palatino Linotype"/>
          <w:b/>
          <w:sz w:val="22"/>
          <w:szCs w:val="22"/>
        </w:rPr>
        <w:t xml:space="preserve"> de octubre de dos mil veinticuatro</w:t>
      </w:r>
      <w:r w:rsidRPr="0062207D">
        <w:rPr>
          <w:rFonts w:ascii="Palatino Linotype" w:eastAsia="Palatino Linotype" w:hAnsi="Palatino Linotype" w:cs="Palatino Linotype"/>
          <w:sz w:val="22"/>
          <w:szCs w:val="22"/>
        </w:rPr>
        <w:t>, interpuso los recursos de revisión a través del SAIMEX, expresando lo siguiente en ambos casos:</w:t>
      </w:r>
    </w:p>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62207D" w:rsidRPr="0062207D" w14:paraId="11C15F6C" w14:textId="77777777">
        <w:trPr>
          <w:jc w:val="center"/>
        </w:trPr>
        <w:tc>
          <w:tcPr>
            <w:tcW w:w="2547" w:type="dxa"/>
            <w:shd w:val="clear" w:color="auto" w:fill="A6A6A6"/>
          </w:tcPr>
          <w:p w14:paraId="77348E27" w14:textId="77777777" w:rsidR="00070C0C" w:rsidRPr="0062207D" w:rsidRDefault="00601A4F">
            <w:pPr>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Número de recurso de revisión</w:t>
            </w:r>
          </w:p>
        </w:tc>
        <w:tc>
          <w:tcPr>
            <w:tcW w:w="6281" w:type="dxa"/>
            <w:shd w:val="clear" w:color="auto" w:fill="A6A6A6"/>
          </w:tcPr>
          <w:p w14:paraId="363E5EA3" w14:textId="77777777" w:rsidR="00070C0C" w:rsidRPr="0062207D" w:rsidRDefault="00601A4F">
            <w:pPr>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Acto impugnado y razones o motivos de inconformidad</w:t>
            </w:r>
          </w:p>
        </w:tc>
      </w:tr>
      <w:tr w:rsidR="0062207D" w:rsidRPr="0062207D" w14:paraId="3485DBF9" w14:textId="77777777">
        <w:trPr>
          <w:trHeight w:val="2984"/>
          <w:jc w:val="center"/>
        </w:trPr>
        <w:tc>
          <w:tcPr>
            <w:tcW w:w="2547" w:type="dxa"/>
            <w:vAlign w:val="center"/>
          </w:tcPr>
          <w:p w14:paraId="42765B4C" w14:textId="77777777" w:rsidR="00070C0C" w:rsidRPr="0062207D" w:rsidRDefault="00601A4F">
            <w:pPr>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lastRenderedPageBreak/>
              <w:t>06694/INFOEM/IP/RR/2024</w:t>
            </w:r>
          </w:p>
        </w:tc>
        <w:tc>
          <w:tcPr>
            <w:tcW w:w="6281" w:type="dxa"/>
            <w:vMerge w:val="restart"/>
          </w:tcPr>
          <w:p w14:paraId="51993AC4" w14:textId="77777777" w:rsidR="00070C0C" w:rsidRPr="0062207D" w:rsidRDefault="00601A4F">
            <w:pPr>
              <w:numPr>
                <w:ilvl w:val="0"/>
                <w:numId w:val="1"/>
              </w:numPr>
              <w:pBdr>
                <w:top w:val="nil"/>
                <w:left w:val="nil"/>
                <w:bottom w:val="nil"/>
                <w:right w:val="nil"/>
                <w:between w:val="nil"/>
              </w:pBdr>
              <w:tabs>
                <w:tab w:val="left" w:pos="2745"/>
              </w:tabs>
              <w:spacing w:line="259" w:lineRule="auto"/>
              <w:jc w:val="both"/>
              <w:rPr>
                <w:rFonts w:ascii="Palatino Linotype" w:eastAsia="Palatino Linotype" w:hAnsi="Palatino Linotype" w:cs="Palatino Linotype"/>
                <w:i/>
                <w:sz w:val="18"/>
                <w:szCs w:val="18"/>
              </w:rPr>
            </w:pPr>
            <w:r w:rsidRPr="0062207D">
              <w:rPr>
                <w:rFonts w:ascii="Palatino Linotype" w:eastAsia="Palatino Linotype" w:hAnsi="Palatino Linotype" w:cs="Palatino Linotype"/>
                <w:b/>
                <w:sz w:val="18"/>
                <w:szCs w:val="18"/>
              </w:rPr>
              <w:t xml:space="preserve">Acto impugnado: </w:t>
            </w:r>
            <w:r w:rsidRPr="0062207D">
              <w:rPr>
                <w:rFonts w:ascii="Palatino Linotype" w:eastAsia="Palatino Linotype" w:hAnsi="Palatino Linotype" w:cs="Palatino Linotype"/>
                <w:i/>
                <w:sz w:val="18"/>
                <w:szCs w:val="18"/>
              </w:rPr>
              <w:t>“RESPUESTA OTORGADA” (sic)</w:t>
            </w:r>
          </w:p>
          <w:p w14:paraId="7E7047F7" w14:textId="77777777" w:rsidR="00070C0C" w:rsidRPr="0062207D" w:rsidRDefault="00601A4F">
            <w:pPr>
              <w:numPr>
                <w:ilvl w:val="0"/>
                <w:numId w:val="1"/>
              </w:numPr>
              <w:pBdr>
                <w:top w:val="nil"/>
                <w:left w:val="nil"/>
                <w:bottom w:val="nil"/>
                <w:right w:val="nil"/>
                <w:between w:val="nil"/>
              </w:pBdr>
              <w:tabs>
                <w:tab w:val="left" w:pos="2745"/>
              </w:tabs>
              <w:spacing w:line="259" w:lineRule="auto"/>
              <w:jc w:val="both"/>
              <w:rPr>
                <w:rFonts w:ascii="Palatino Linotype" w:eastAsia="Palatino Linotype" w:hAnsi="Palatino Linotype" w:cs="Palatino Linotype"/>
                <w:sz w:val="18"/>
                <w:szCs w:val="18"/>
              </w:rPr>
            </w:pPr>
            <w:r w:rsidRPr="0062207D">
              <w:rPr>
                <w:rFonts w:ascii="Palatino Linotype" w:eastAsia="Palatino Linotype" w:hAnsi="Palatino Linotype" w:cs="Palatino Linotype"/>
                <w:b/>
                <w:sz w:val="18"/>
                <w:szCs w:val="18"/>
              </w:rPr>
              <w:t>Razones o motivos de inconformidad</w:t>
            </w:r>
            <w:r w:rsidRPr="0062207D">
              <w:rPr>
                <w:rFonts w:ascii="Palatino Linotype" w:eastAsia="Palatino Linotype" w:hAnsi="Palatino Linotype" w:cs="Palatino Linotype"/>
                <w:sz w:val="18"/>
                <w:szCs w:val="18"/>
              </w:rPr>
              <w:t xml:space="preserve">: </w:t>
            </w:r>
            <w:r w:rsidRPr="0062207D">
              <w:rPr>
                <w:rFonts w:ascii="Palatino Linotype" w:eastAsia="Palatino Linotype" w:hAnsi="Palatino Linotype" w:cs="Palatino Linotype"/>
                <w:i/>
                <w:sz w:val="18"/>
                <w:szCs w:val="18"/>
              </w:rPr>
              <w:t>“EL SUJETO OBLIGADO MANIFIESTA QUE LA ENTREGA DE INFORMACION SERA MEDIANTE CONSULTA DIRECTA EN UNA FECHA Y UN HORARIO IGUAL AL ESTABLECIDO EN LAS SOLICITUDES 438, 441, 442, 445, 446, 448, 449, 450, 451, 452, 454, 455, 456, 458, 459, 460, 461, 462, 463, 464, 465, 466, 467, 468, 470, 471, 472, 473, 474, 480, 481, 482, 483, 493, 498, 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EL SUJETO OBLIGADO MANIFIESTA LA INEXISTENCIA DE LA INFORMACION, SIN ADJUNTAR EL ACTA DEL COMITE DE TRANSPARENCIA QUE HAYA VERIFICADO Y AUTORIZADO ESTE SUPUESTO” (Sic)</w:t>
            </w:r>
          </w:p>
        </w:tc>
      </w:tr>
      <w:tr w:rsidR="0062207D" w:rsidRPr="0062207D" w14:paraId="5596EB70" w14:textId="77777777">
        <w:trPr>
          <w:jc w:val="center"/>
        </w:trPr>
        <w:tc>
          <w:tcPr>
            <w:tcW w:w="2547" w:type="dxa"/>
            <w:vAlign w:val="center"/>
          </w:tcPr>
          <w:p w14:paraId="0E54A212" w14:textId="77777777" w:rsidR="00070C0C" w:rsidRPr="0062207D" w:rsidRDefault="00601A4F">
            <w:pPr>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06695/INFOEM/IP/RR/2024</w:t>
            </w:r>
          </w:p>
        </w:tc>
        <w:tc>
          <w:tcPr>
            <w:tcW w:w="6281" w:type="dxa"/>
            <w:vMerge/>
          </w:tcPr>
          <w:p w14:paraId="5FDA525F" w14:textId="77777777" w:rsidR="00070C0C" w:rsidRPr="0062207D" w:rsidRDefault="00070C0C">
            <w:pPr>
              <w:widowControl w:val="0"/>
              <w:pBdr>
                <w:top w:val="nil"/>
                <w:left w:val="nil"/>
                <w:bottom w:val="nil"/>
                <w:right w:val="nil"/>
                <w:between w:val="nil"/>
              </w:pBdr>
              <w:spacing w:line="276" w:lineRule="auto"/>
              <w:rPr>
                <w:rFonts w:ascii="Palatino Linotype" w:eastAsia="Palatino Linotype" w:hAnsi="Palatino Linotype" w:cs="Palatino Linotype"/>
                <w:b/>
                <w:sz w:val="18"/>
                <w:szCs w:val="18"/>
              </w:rPr>
            </w:pPr>
          </w:p>
        </w:tc>
      </w:tr>
      <w:tr w:rsidR="00601A4F" w:rsidRPr="0062207D" w14:paraId="320230C9" w14:textId="77777777">
        <w:trPr>
          <w:jc w:val="center"/>
        </w:trPr>
        <w:tc>
          <w:tcPr>
            <w:tcW w:w="2547" w:type="dxa"/>
            <w:vAlign w:val="center"/>
          </w:tcPr>
          <w:p w14:paraId="19D31B3B" w14:textId="77777777" w:rsidR="00601A4F" w:rsidRPr="0062207D" w:rsidRDefault="00601A4F" w:rsidP="00601A4F">
            <w:pPr>
              <w:jc w:val="center"/>
              <w:rPr>
                <w:rFonts w:ascii="Palatino Linotype" w:eastAsia="Palatino Linotype" w:hAnsi="Palatino Linotype" w:cs="Palatino Linotype"/>
                <w:b/>
                <w:sz w:val="18"/>
                <w:szCs w:val="18"/>
              </w:rPr>
            </w:pPr>
            <w:r w:rsidRPr="0062207D">
              <w:rPr>
                <w:rFonts w:ascii="Palatino Linotype" w:eastAsia="Palatino Linotype" w:hAnsi="Palatino Linotype" w:cs="Palatino Linotype"/>
                <w:b/>
                <w:sz w:val="18"/>
                <w:szCs w:val="18"/>
              </w:rPr>
              <w:t>06705/INFOEM/IP/RR/2024</w:t>
            </w:r>
          </w:p>
        </w:tc>
        <w:tc>
          <w:tcPr>
            <w:tcW w:w="6281" w:type="dxa"/>
          </w:tcPr>
          <w:p w14:paraId="52C85D5B" w14:textId="77777777" w:rsidR="00601A4F" w:rsidRPr="0062207D" w:rsidRDefault="00601A4F" w:rsidP="00056B32">
            <w:pPr>
              <w:numPr>
                <w:ilvl w:val="0"/>
                <w:numId w:val="1"/>
              </w:numPr>
              <w:pBdr>
                <w:top w:val="nil"/>
                <w:left w:val="nil"/>
                <w:bottom w:val="nil"/>
                <w:right w:val="nil"/>
                <w:between w:val="nil"/>
              </w:pBdr>
              <w:tabs>
                <w:tab w:val="left" w:pos="2745"/>
              </w:tabs>
              <w:spacing w:line="259" w:lineRule="auto"/>
              <w:jc w:val="both"/>
              <w:rPr>
                <w:rFonts w:ascii="Palatino Linotype" w:eastAsia="Palatino Linotype" w:hAnsi="Palatino Linotype" w:cs="Palatino Linotype"/>
                <w:i/>
                <w:sz w:val="18"/>
                <w:szCs w:val="18"/>
              </w:rPr>
            </w:pPr>
            <w:r w:rsidRPr="0062207D">
              <w:rPr>
                <w:rFonts w:ascii="Palatino Linotype" w:eastAsia="Palatino Linotype" w:hAnsi="Palatino Linotype" w:cs="Palatino Linotype"/>
                <w:b/>
                <w:sz w:val="18"/>
                <w:szCs w:val="18"/>
              </w:rPr>
              <w:t xml:space="preserve">Acto impugnado: </w:t>
            </w:r>
            <w:r w:rsidRPr="0062207D">
              <w:rPr>
                <w:rFonts w:ascii="Palatino Linotype" w:eastAsia="Palatino Linotype" w:hAnsi="Palatino Linotype" w:cs="Palatino Linotype"/>
                <w:i/>
                <w:sz w:val="18"/>
                <w:szCs w:val="18"/>
              </w:rPr>
              <w:t>“</w:t>
            </w:r>
            <w:r w:rsidR="00056B32" w:rsidRPr="0062207D">
              <w:rPr>
                <w:rFonts w:ascii="Palatino Linotype" w:eastAsia="Palatino Linotype" w:hAnsi="Palatino Linotype" w:cs="Palatino Linotype"/>
                <w:i/>
                <w:sz w:val="18"/>
                <w:szCs w:val="18"/>
              </w:rPr>
              <w:t>RESPUESTA OTORGADA</w:t>
            </w:r>
            <w:r w:rsidRPr="0062207D">
              <w:rPr>
                <w:rFonts w:ascii="Palatino Linotype" w:eastAsia="Palatino Linotype" w:hAnsi="Palatino Linotype" w:cs="Palatino Linotype"/>
                <w:i/>
                <w:sz w:val="18"/>
                <w:szCs w:val="18"/>
              </w:rPr>
              <w:t>” (sic)</w:t>
            </w:r>
          </w:p>
          <w:p w14:paraId="6BB24B5D" w14:textId="77777777" w:rsidR="00601A4F" w:rsidRPr="0062207D" w:rsidRDefault="00601A4F" w:rsidP="00056B32">
            <w:pPr>
              <w:numPr>
                <w:ilvl w:val="0"/>
                <w:numId w:val="1"/>
              </w:numPr>
              <w:pBdr>
                <w:top w:val="nil"/>
                <w:left w:val="nil"/>
                <w:bottom w:val="nil"/>
                <w:right w:val="nil"/>
                <w:between w:val="nil"/>
              </w:pBdr>
              <w:tabs>
                <w:tab w:val="left" w:pos="2745"/>
              </w:tabs>
              <w:spacing w:line="259" w:lineRule="auto"/>
              <w:jc w:val="both"/>
              <w:rPr>
                <w:rFonts w:ascii="Palatino Linotype" w:eastAsia="Palatino Linotype" w:hAnsi="Palatino Linotype" w:cs="Palatino Linotype"/>
                <w:i/>
                <w:sz w:val="18"/>
                <w:szCs w:val="18"/>
              </w:rPr>
            </w:pPr>
            <w:r w:rsidRPr="0062207D">
              <w:rPr>
                <w:rFonts w:ascii="Palatino Linotype" w:eastAsia="Palatino Linotype" w:hAnsi="Palatino Linotype" w:cs="Palatino Linotype"/>
                <w:b/>
                <w:sz w:val="18"/>
                <w:szCs w:val="18"/>
              </w:rPr>
              <w:t>Razones o motivos de inconformidad</w:t>
            </w:r>
            <w:r w:rsidRPr="0062207D">
              <w:rPr>
                <w:rFonts w:ascii="Palatino Linotype" w:eastAsia="Palatino Linotype" w:hAnsi="Palatino Linotype" w:cs="Palatino Linotype"/>
                <w:sz w:val="18"/>
                <w:szCs w:val="18"/>
              </w:rPr>
              <w:t xml:space="preserve">: </w:t>
            </w:r>
            <w:r w:rsidRPr="0062207D">
              <w:rPr>
                <w:rFonts w:ascii="Palatino Linotype" w:eastAsia="Palatino Linotype" w:hAnsi="Palatino Linotype" w:cs="Palatino Linotype"/>
                <w:i/>
                <w:sz w:val="18"/>
                <w:szCs w:val="18"/>
              </w:rPr>
              <w:t>“</w:t>
            </w:r>
            <w:r w:rsidR="00056B32" w:rsidRPr="0062207D">
              <w:rPr>
                <w:rFonts w:ascii="Palatino Linotype" w:eastAsia="Palatino Linotype" w:hAnsi="Palatino Linotype" w:cs="Palatino Linotype"/>
                <w:i/>
                <w:sz w:val="18"/>
                <w:szCs w:val="18"/>
              </w:rPr>
              <w:t>LA INFORMACION PROPORCIONADA POR EL SUJETO OBLIGADO FUE PROPORCIONADA DE MANERA INCOMPLETA DEBIDO A QUE FUE ENTREGADA DE MANERA GENERAL NO FUE ESPECIFICADA DE MANERA MENSUAL CONFORME A MI SOLICITUD</w:t>
            </w:r>
            <w:r w:rsidRPr="0062207D">
              <w:rPr>
                <w:rFonts w:ascii="Palatino Linotype" w:eastAsia="Palatino Linotype" w:hAnsi="Palatino Linotype" w:cs="Palatino Linotype"/>
                <w:i/>
                <w:sz w:val="18"/>
                <w:szCs w:val="18"/>
              </w:rPr>
              <w:t>” (sic)</w:t>
            </w:r>
          </w:p>
        </w:tc>
      </w:tr>
    </w:tbl>
    <w:p w14:paraId="19166E8E" w14:textId="77777777" w:rsidR="00070C0C" w:rsidRPr="0062207D" w:rsidRDefault="00070C0C">
      <w:pPr>
        <w:spacing w:line="360" w:lineRule="auto"/>
        <w:jc w:val="both"/>
        <w:rPr>
          <w:rFonts w:ascii="Palatino Linotype" w:eastAsia="Palatino Linotype" w:hAnsi="Palatino Linotype" w:cs="Palatino Linotype"/>
          <w:b/>
          <w:sz w:val="22"/>
          <w:szCs w:val="22"/>
        </w:rPr>
      </w:pPr>
    </w:p>
    <w:p w14:paraId="0C9C07C5"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4. Turno.</w:t>
      </w:r>
      <w:r w:rsidRPr="0062207D">
        <w:rPr>
          <w:rFonts w:ascii="Palatino Linotype" w:eastAsia="Palatino Linotype" w:hAnsi="Palatino Linotype" w:cs="Palatino Linotype"/>
          <w:sz w:val="22"/>
          <w:szCs w:val="22"/>
        </w:rPr>
        <w:t xml:space="preserve"> De conformidad con el artículo 185 fracción I de la Ley de Transparencia y Acceso a la Información Pública del Estado de México y Municipios vigente, los presentes recursos de revisión </w:t>
      </w:r>
      <w:r w:rsidRPr="0062207D">
        <w:rPr>
          <w:rFonts w:ascii="Palatino Linotype" w:eastAsia="Palatino Linotype" w:hAnsi="Palatino Linotype" w:cs="Palatino Linotype"/>
          <w:b/>
          <w:sz w:val="22"/>
          <w:szCs w:val="22"/>
        </w:rPr>
        <w:t xml:space="preserve">06694/INFOEM/IP/RR/2024, 06695/INFOEM/IP/RR/2024 y 06705/INFOEM/IP/RR/2024, </w:t>
      </w:r>
      <w:r w:rsidRPr="0062207D">
        <w:rPr>
          <w:rFonts w:ascii="Palatino Linotype" w:eastAsia="Palatino Linotype" w:hAnsi="Palatino Linotype" w:cs="Palatino Linotype"/>
          <w:sz w:val="22"/>
          <w:szCs w:val="22"/>
        </w:rPr>
        <w:t>se turnaron por el sistema electrónico del Instituto de Transparencia, Acceso a la Información Pública y Protección de Datos Personales del Estado de México y Municipios, a los Comisionados</w:t>
      </w:r>
      <w:r w:rsidRPr="0062207D">
        <w:rPr>
          <w:rFonts w:ascii="Palatino Linotype" w:eastAsia="Palatino Linotype" w:hAnsi="Palatino Linotype" w:cs="Palatino Linotype"/>
          <w:b/>
          <w:sz w:val="22"/>
          <w:szCs w:val="22"/>
        </w:rPr>
        <w:t xml:space="preserve"> Guadalupe Ramírez Peña y José Martínez Vilchis, </w:t>
      </w:r>
      <w:r w:rsidRPr="0062207D">
        <w:rPr>
          <w:rFonts w:ascii="Palatino Linotype" w:eastAsia="Palatino Linotype" w:hAnsi="Palatino Linotype" w:cs="Palatino Linotype"/>
          <w:sz w:val="22"/>
          <w:szCs w:val="22"/>
        </w:rPr>
        <w:t>respectivamente,</w:t>
      </w:r>
      <w:r w:rsidRPr="0062207D">
        <w:rPr>
          <w:rFonts w:ascii="Palatino Linotype" w:eastAsia="Palatino Linotype" w:hAnsi="Palatino Linotype" w:cs="Palatino Linotype"/>
          <w:b/>
          <w:sz w:val="22"/>
          <w:szCs w:val="22"/>
        </w:rPr>
        <w:t xml:space="preserve"> </w:t>
      </w:r>
      <w:r w:rsidRPr="0062207D">
        <w:rPr>
          <w:rFonts w:ascii="Palatino Linotype" w:eastAsia="Palatino Linotype" w:hAnsi="Palatino Linotype" w:cs="Palatino Linotype"/>
          <w:sz w:val="22"/>
          <w:szCs w:val="22"/>
        </w:rPr>
        <w:t xml:space="preserve">a efecto de que analizaran sobre su admisión o su </w:t>
      </w:r>
      <w:proofErr w:type="spellStart"/>
      <w:r w:rsidRPr="0062207D">
        <w:rPr>
          <w:rFonts w:ascii="Palatino Linotype" w:eastAsia="Palatino Linotype" w:hAnsi="Palatino Linotype" w:cs="Palatino Linotype"/>
          <w:sz w:val="22"/>
          <w:szCs w:val="22"/>
        </w:rPr>
        <w:t>desechamiento</w:t>
      </w:r>
      <w:proofErr w:type="spellEnd"/>
      <w:r w:rsidRPr="0062207D">
        <w:rPr>
          <w:rFonts w:ascii="Palatino Linotype" w:eastAsia="Palatino Linotype" w:hAnsi="Palatino Linotype" w:cs="Palatino Linotype"/>
          <w:sz w:val="22"/>
          <w:szCs w:val="22"/>
        </w:rPr>
        <w:t xml:space="preserve">. </w:t>
      </w:r>
    </w:p>
    <w:p w14:paraId="58E2BD4C"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0D84F750"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lastRenderedPageBreak/>
        <w:t xml:space="preserve">5. Admisión de los Recursos de Revisión. </w:t>
      </w:r>
      <w:r w:rsidRPr="0062207D">
        <w:rPr>
          <w:rFonts w:ascii="Palatino Linotype" w:eastAsia="Palatino Linotype" w:hAnsi="Palatino Linotype" w:cs="Palatino Linotype"/>
          <w:sz w:val="22"/>
          <w:szCs w:val="22"/>
        </w:rPr>
        <w:t xml:space="preserve">En fechas </w:t>
      </w:r>
      <w:r w:rsidRPr="0062207D">
        <w:rPr>
          <w:rFonts w:ascii="Palatino Linotype" w:eastAsia="Palatino Linotype" w:hAnsi="Palatino Linotype" w:cs="Palatino Linotype"/>
          <w:b/>
          <w:sz w:val="22"/>
          <w:szCs w:val="22"/>
        </w:rPr>
        <w:t>treinta de octubre y cuatro de noviembre de dos mil veinticuatro</w:t>
      </w:r>
      <w:r w:rsidRPr="0062207D">
        <w:rPr>
          <w:rFonts w:ascii="Palatino Linotype" w:eastAsia="Palatino Linotype" w:hAnsi="Palatino Linotype" w:cs="Palatino Linotype"/>
          <w:sz w:val="22"/>
          <w:szCs w:val="22"/>
        </w:rPr>
        <w:t>, respectivamente, en términos de lo dispuesto en el artículo 185 fracciones I, II y IV de la Ley de Transparencia y Acceso a la Información Pública del Estado de México y Municipios, se admitieron a trámite los recursos de revisión al rubro indicado</w:t>
      </w:r>
      <w:r w:rsidR="009A7584" w:rsidRPr="0062207D">
        <w:rPr>
          <w:rFonts w:ascii="Palatino Linotype" w:eastAsia="Palatino Linotype" w:hAnsi="Palatino Linotype" w:cs="Palatino Linotype"/>
          <w:sz w:val="22"/>
          <w:szCs w:val="22"/>
        </w:rPr>
        <w:t>s</w:t>
      </w:r>
      <w:r w:rsidRPr="0062207D">
        <w:rPr>
          <w:rFonts w:ascii="Palatino Linotype" w:eastAsia="Palatino Linotype" w:hAnsi="Palatino Linotype" w:cs="Palatino Linotype"/>
          <w:sz w:val="22"/>
          <w:szCs w:val="22"/>
        </w:rPr>
        <w:t>.</w:t>
      </w:r>
    </w:p>
    <w:p w14:paraId="41105E5A"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2C007591" w14:textId="77777777" w:rsidR="00070C0C" w:rsidRPr="0062207D" w:rsidRDefault="00601A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 xml:space="preserve">6. Acumulación de los recursos de revisión. </w:t>
      </w:r>
      <w:r w:rsidRPr="0062207D">
        <w:rPr>
          <w:rFonts w:ascii="Palatino Linotype" w:eastAsia="Palatino Linotype" w:hAnsi="Palatino Linotype" w:cs="Palatino Linotype"/>
          <w:sz w:val="22"/>
          <w:szCs w:val="22"/>
        </w:rPr>
        <w:t xml:space="preserve">Al respecto cabe señalar, que el Pleno de este Instituto, en la </w:t>
      </w:r>
      <w:r w:rsidRPr="0062207D">
        <w:rPr>
          <w:rFonts w:ascii="Palatino Linotype" w:eastAsia="Palatino Linotype" w:hAnsi="Palatino Linotype" w:cs="Palatino Linotype"/>
          <w:b/>
          <w:sz w:val="22"/>
          <w:szCs w:val="22"/>
        </w:rPr>
        <w:t>Trigésima Octava Sesión</w:t>
      </w:r>
      <w:r w:rsidRPr="0062207D">
        <w:rPr>
          <w:rFonts w:ascii="Palatino Linotype" w:eastAsia="Palatino Linotype" w:hAnsi="Palatino Linotype" w:cs="Palatino Linotype"/>
          <w:sz w:val="22"/>
          <w:szCs w:val="22"/>
        </w:rPr>
        <w:t xml:space="preserve"> </w:t>
      </w:r>
      <w:r w:rsidRPr="0062207D">
        <w:rPr>
          <w:rFonts w:ascii="Palatino Linotype" w:eastAsia="Palatino Linotype" w:hAnsi="Palatino Linotype" w:cs="Palatino Linotype"/>
          <w:b/>
          <w:sz w:val="22"/>
          <w:szCs w:val="22"/>
        </w:rPr>
        <w:t>Ordinaria</w:t>
      </w:r>
      <w:r w:rsidRPr="0062207D">
        <w:rPr>
          <w:rFonts w:ascii="Palatino Linotype" w:eastAsia="Palatino Linotype" w:hAnsi="Palatino Linotype" w:cs="Palatino Linotype"/>
          <w:sz w:val="22"/>
          <w:szCs w:val="22"/>
        </w:rPr>
        <w:t xml:space="preserve"> de fecha </w:t>
      </w:r>
      <w:r w:rsidRPr="0062207D">
        <w:rPr>
          <w:rFonts w:ascii="Palatino Linotype" w:eastAsia="Palatino Linotype" w:hAnsi="Palatino Linotype" w:cs="Palatino Linotype"/>
          <w:b/>
          <w:sz w:val="22"/>
          <w:szCs w:val="22"/>
        </w:rPr>
        <w:t>seis de noviembre de dos mil veinticuatro,</w:t>
      </w:r>
      <w:r w:rsidRPr="0062207D">
        <w:rPr>
          <w:rFonts w:ascii="Palatino Linotype" w:eastAsia="Palatino Linotype" w:hAnsi="Palatino Linotype" w:cs="Palatino Linotype"/>
          <w:sz w:val="22"/>
          <w:szCs w:val="22"/>
        </w:rPr>
        <w:t xml:space="preserve"> </w:t>
      </w:r>
      <w:r w:rsidR="009A7584" w:rsidRPr="0062207D">
        <w:rPr>
          <w:rFonts w:ascii="Palatino Linotype" w:eastAsia="Palatino Linotype" w:hAnsi="Palatino Linotype" w:cs="Palatino Linotype"/>
          <w:sz w:val="22"/>
          <w:szCs w:val="22"/>
        </w:rPr>
        <w:t xml:space="preserve">así como en la </w:t>
      </w:r>
      <w:r w:rsidR="009A7584" w:rsidRPr="0062207D">
        <w:rPr>
          <w:rFonts w:ascii="Palatino Linotype" w:eastAsia="Palatino Linotype" w:hAnsi="Palatino Linotype" w:cs="Palatino Linotype"/>
          <w:b/>
          <w:sz w:val="22"/>
          <w:szCs w:val="22"/>
        </w:rPr>
        <w:t>Cuadragésima Sesión Ordinaria</w:t>
      </w:r>
      <w:r w:rsidR="009A7584" w:rsidRPr="0062207D">
        <w:rPr>
          <w:rFonts w:ascii="Palatino Linotype" w:eastAsia="Palatino Linotype" w:hAnsi="Palatino Linotype" w:cs="Palatino Linotype"/>
          <w:sz w:val="22"/>
          <w:szCs w:val="22"/>
        </w:rPr>
        <w:t xml:space="preserve"> celebrada el </w:t>
      </w:r>
      <w:r w:rsidR="009A7584" w:rsidRPr="0062207D">
        <w:rPr>
          <w:rFonts w:ascii="Palatino Linotype" w:eastAsia="Palatino Linotype" w:hAnsi="Palatino Linotype" w:cs="Palatino Linotype"/>
          <w:b/>
          <w:sz w:val="22"/>
          <w:szCs w:val="22"/>
        </w:rPr>
        <w:t xml:space="preserve">veintiuno de noviembre de dos mil veinticuatro, </w:t>
      </w:r>
      <w:r w:rsidRPr="0062207D">
        <w:rPr>
          <w:rFonts w:ascii="Palatino Linotype" w:eastAsia="Palatino Linotype" w:hAnsi="Palatino Linotype" w:cs="Palatino Linotype"/>
          <w:sz w:val="22"/>
          <w:szCs w:val="22"/>
        </w:rPr>
        <w:t xml:space="preserve">ordenó la acumulación de los expedientes citados, a efecto de que la </w:t>
      </w:r>
      <w:r w:rsidRPr="0062207D">
        <w:rPr>
          <w:rFonts w:ascii="Palatino Linotype" w:eastAsia="Palatino Linotype" w:hAnsi="Palatino Linotype" w:cs="Palatino Linotype"/>
          <w:b/>
          <w:sz w:val="22"/>
          <w:szCs w:val="22"/>
        </w:rPr>
        <w:t xml:space="preserve">Comisionada Guadalupe Ramírez Peña </w:t>
      </w:r>
      <w:r w:rsidRPr="0062207D">
        <w:rPr>
          <w:rFonts w:ascii="Palatino Linotype" w:eastAsia="Palatino Linotype" w:hAnsi="Palatino Linotype" w:cs="Palatino Linotype"/>
          <w:sz w:val="22"/>
          <w:szCs w:val="22"/>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28AB1178" w14:textId="77777777" w:rsidR="00070C0C" w:rsidRPr="0062207D" w:rsidRDefault="00070C0C">
      <w:pPr>
        <w:pBdr>
          <w:top w:val="nil"/>
          <w:left w:val="nil"/>
          <w:bottom w:val="nil"/>
          <w:right w:val="nil"/>
          <w:between w:val="nil"/>
        </w:pBdr>
        <w:spacing w:line="360" w:lineRule="auto"/>
        <w:jc w:val="both"/>
        <w:rPr>
          <w:sz w:val="22"/>
          <w:szCs w:val="22"/>
        </w:rPr>
      </w:pPr>
    </w:p>
    <w:p w14:paraId="45CA019C" w14:textId="77777777" w:rsidR="00070C0C" w:rsidRPr="0062207D" w:rsidRDefault="00601A4F">
      <w:pPr>
        <w:pBdr>
          <w:top w:val="nil"/>
          <w:left w:val="nil"/>
          <w:bottom w:val="nil"/>
          <w:right w:val="nil"/>
          <w:between w:val="nil"/>
        </w:pBdr>
        <w:ind w:left="851" w:right="902"/>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i/>
          <w:sz w:val="22"/>
          <w:szCs w:val="22"/>
        </w:rPr>
        <w:t>Código de Procedimientos Administrativos del Estado de México</w:t>
      </w:r>
    </w:p>
    <w:p w14:paraId="71AC8F6A" w14:textId="77777777" w:rsidR="00070C0C" w:rsidRPr="0062207D" w:rsidRDefault="00601A4F">
      <w:pPr>
        <w:pBdr>
          <w:top w:val="nil"/>
          <w:left w:val="nil"/>
          <w:bottom w:val="nil"/>
          <w:right w:val="nil"/>
          <w:between w:val="nil"/>
        </w:pBdr>
        <w:ind w:left="851" w:right="902"/>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i/>
          <w:sz w:val="22"/>
          <w:szCs w:val="22"/>
        </w:rPr>
        <w:t>“Artículo 18.-</w:t>
      </w:r>
      <w:r w:rsidRPr="0062207D">
        <w:rPr>
          <w:rFonts w:ascii="Palatino Linotype" w:eastAsia="Palatino Linotype" w:hAnsi="Palatino Linotype" w:cs="Palatino Linotype"/>
          <w:i/>
          <w:sz w:val="22"/>
          <w:szCs w:val="22"/>
        </w:rPr>
        <w:t xml:space="preserve"> </w:t>
      </w:r>
      <w:r w:rsidRPr="0062207D">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62207D">
        <w:rPr>
          <w:rFonts w:ascii="Palatino Linotype" w:eastAsia="Palatino Linotype" w:hAnsi="Palatino Linotype" w:cs="Palatino Linotype"/>
          <w:i/>
          <w:sz w:val="22"/>
          <w:szCs w:val="22"/>
        </w:rPr>
        <w:t xml:space="preserve"> o a petición de parte, </w:t>
      </w:r>
      <w:r w:rsidRPr="0062207D">
        <w:rPr>
          <w:rFonts w:ascii="Palatino Linotype" w:eastAsia="Palatino Linotype" w:hAnsi="Palatino Linotype" w:cs="Palatino Linotype"/>
          <w:b/>
          <w:i/>
          <w:sz w:val="22"/>
          <w:szCs w:val="22"/>
        </w:rPr>
        <w:t>cuando las partes</w:t>
      </w:r>
      <w:r w:rsidRPr="0062207D">
        <w:rPr>
          <w:rFonts w:ascii="Palatino Linotype" w:eastAsia="Palatino Linotype" w:hAnsi="Palatino Linotype" w:cs="Palatino Linotype"/>
          <w:i/>
          <w:sz w:val="22"/>
          <w:szCs w:val="22"/>
        </w:rPr>
        <w:t xml:space="preserve"> o los actos administrativos sean iguales, se trate de actos conexos o </w:t>
      </w:r>
      <w:r w:rsidRPr="0062207D">
        <w:rPr>
          <w:rFonts w:ascii="Palatino Linotype" w:eastAsia="Palatino Linotype" w:hAnsi="Palatino Linotype" w:cs="Palatino Linotype"/>
          <w:b/>
          <w:i/>
          <w:sz w:val="22"/>
          <w:szCs w:val="22"/>
        </w:rPr>
        <w:t>resulte conveniente el trámite unificado de los asuntos, para evitar la emisión de resoluciones contradictorias</w:t>
      </w:r>
      <w:r w:rsidRPr="0062207D">
        <w:rPr>
          <w:rFonts w:ascii="Palatino Linotype" w:eastAsia="Palatino Linotype" w:hAnsi="Palatino Linotype" w:cs="Palatino Linotype"/>
          <w:i/>
          <w:sz w:val="22"/>
          <w:szCs w:val="22"/>
        </w:rPr>
        <w:t>. La misma regla se aplicará, en lo conducente, para la separación de los expedientes.”</w:t>
      </w:r>
    </w:p>
    <w:p w14:paraId="0406DC3C" w14:textId="77777777" w:rsidR="00070C0C" w:rsidRPr="0062207D" w:rsidRDefault="00601A4F">
      <w:pPr>
        <w:pBdr>
          <w:top w:val="nil"/>
          <w:left w:val="nil"/>
          <w:bottom w:val="nil"/>
          <w:right w:val="nil"/>
          <w:between w:val="nil"/>
        </w:pBdr>
        <w:ind w:left="851" w:right="902"/>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i/>
          <w:sz w:val="22"/>
          <w:szCs w:val="22"/>
        </w:rPr>
        <w:t>Ley de Transparencia y Acceso a la Información Pública del Estado de México y Municipios</w:t>
      </w:r>
    </w:p>
    <w:p w14:paraId="163B8DB1" w14:textId="77777777" w:rsidR="00070C0C" w:rsidRPr="0062207D" w:rsidRDefault="00601A4F">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“Artículo 195.-</w:t>
      </w:r>
      <w:r w:rsidRPr="0062207D">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05B77301" w14:textId="77777777" w:rsidR="00070C0C" w:rsidRPr="0062207D" w:rsidRDefault="00070C0C">
      <w:pPr>
        <w:pBdr>
          <w:top w:val="nil"/>
          <w:left w:val="nil"/>
          <w:bottom w:val="nil"/>
          <w:right w:val="nil"/>
          <w:between w:val="nil"/>
        </w:pBdr>
        <w:ind w:left="851" w:right="902"/>
        <w:jc w:val="both"/>
        <w:rPr>
          <w:rFonts w:ascii="Palatino Linotype" w:eastAsia="Palatino Linotype" w:hAnsi="Palatino Linotype" w:cs="Palatino Linotype"/>
          <w:sz w:val="22"/>
          <w:szCs w:val="22"/>
        </w:rPr>
      </w:pPr>
    </w:p>
    <w:p w14:paraId="69C3AD93" w14:textId="77777777" w:rsidR="00070C0C" w:rsidRPr="0062207D" w:rsidRDefault="00601A4F">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lastRenderedPageBreak/>
        <w:t xml:space="preserve">7. Manifestaciones. </w:t>
      </w:r>
      <w:r w:rsidRPr="0062207D">
        <w:rPr>
          <w:rFonts w:ascii="Palatino Linotype" w:eastAsia="Palatino Linotype" w:hAnsi="Palatino Linotype" w:cs="Palatino Linotype"/>
          <w:sz w:val="22"/>
          <w:szCs w:val="22"/>
        </w:rPr>
        <w:t xml:space="preserve">De las constancias que integran los expedientes electrónicos en los que se actúan se advierte que el </w:t>
      </w:r>
      <w:r w:rsidRPr="0062207D">
        <w:rPr>
          <w:rFonts w:ascii="Palatino Linotype" w:eastAsia="Palatino Linotype" w:hAnsi="Palatino Linotype" w:cs="Palatino Linotype"/>
          <w:b/>
          <w:sz w:val="22"/>
          <w:szCs w:val="22"/>
        </w:rPr>
        <w:t xml:space="preserve">Sujeto Obligado </w:t>
      </w:r>
      <w:r w:rsidRPr="0062207D">
        <w:rPr>
          <w:rFonts w:ascii="Palatino Linotype" w:eastAsia="Palatino Linotype" w:hAnsi="Palatino Linotype" w:cs="Palatino Linotype"/>
          <w:sz w:val="22"/>
          <w:szCs w:val="22"/>
        </w:rPr>
        <w:t xml:space="preserve">fue omiso en rendir sus informes justificados, y, la parte </w:t>
      </w:r>
      <w:r w:rsidRPr="0062207D">
        <w:rPr>
          <w:rFonts w:ascii="Palatino Linotype" w:eastAsia="Palatino Linotype" w:hAnsi="Palatino Linotype" w:cs="Palatino Linotype"/>
          <w:b/>
          <w:sz w:val="22"/>
          <w:szCs w:val="22"/>
        </w:rPr>
        <w:t xml:space="preserve">Recurrente </w:t>
      </w:r>
      <w:r w:rsidRPr="0062207D">
        <w:rPr>
          <w:rFonts w:ascii="Palatino Linotype" w:eastAsia="Palatino Linotype" w:hAnsi="Palatino Linotype" w:cs="Palatino Linotype"/>
          <w:sz w:val="22"/>
          <w:szCs w:val="22"/>
        </w:rPr>
        <w:t>omitió realizar manifestaciones, como se advierte de las siguientes digitalizaciones:</w:t>
      </w:r>
    </w:p>
    <w:p w14:paraId="12E6D3CC" w14:textId="77777777" w:rsidR="00070C0C" w:rsidRPr="0062207D" w:rsidRDefault="00601A4F">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noProof/>
          <w:sz w:val="22"/>
          <w:szCs w:val="22"/>
          <w:lang w:val="es-MX"/>
        </w:rPr>
        <w:drawing>
          <wp:inline distT="0" distB="0" distL="0" distR="0" wp14:anchorId="58ED357F" wp14:editId="1F2A3C4E">
            <wp:extent cx="5612130" cy="1278890"/>
            <wp:effectExtent l="3175" t="3175" r="3175" b="3175"/>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12130" cy="1278890"/>
                    </a:xfrm>
                    <a:prstGeom prst="rect">
                      <a:avLst/>
                    </a:prstGeom>
                    <a:ln w="3175">
                      <a:solidFill>
                        <a:srgbClr val="000000"/>
                      </a:solidFill>
                      <a:prstDash val="solid"/>
                    </a:ln>
                  </pic:spPr>
                </pic:pic>
              </a:graphicData>
            </a:graphic>
          </wp:inline>
        </w:drawing>
      </w:r>
    </w:p>
    <w:p w14:paraId="3C57E219" w14:textId="77777777" w:rsidR="00070C0C" w:rsidRPr="0062207D" w:rsidRDefault="00601A4F">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noProof/>
          <w:sz w:val="22"/>
          <w:szCs w:val="22"/>
          <w:lang w:val="es-MX"/>
        </w:rPr>
        <w:drawing>
          <wp:inline distT="0" distB="0" distL="0" distR="0" wp14:anchorId="325836C8" wp14:editId="7D3A6434">
            <wp:extent cx="5612130" cy="1280795"/>
            <wp:effectExtent l="3175" t="3175" r="3175" b="3175"/>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1280795"/>
                    </a:xfrm>
                    <a:prstGeom prst="rect">
                      <a:avLst/>
                    </a:prstGeom>
                    <a:ln w="3175">
                      <a:solidFill>
                        <a:srgbClr val="000000"/>
                      </a:solidFill>
                      <a:prstDash val="solid"/>
                    </a:ln>
                  </pic:spPr>
                </pic:pic>
              </a:graphicData>
            </a:graphic>
          </wp:inline>
        </w:drawing>
      </w:r>
    </w:p>
    <w:p w14:paraId="12899A46" w14:textId="77777777" w:rsidR="00947254" w:rsidRPr="0062207D" w:rsidRDefault="000A48F9">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noProof/>
          <w:sz w:val="22"/>
          <w:szCs w:val="22"/>
          <w:lang w:val="es-MX"/>
        </w:rPr>
        <w:drawing>
          <wp:inline distT="0" distB="0" distL="0" distR="0" wp14:anchorId="44231F05" wp14:editId="1269CDAC">
            <wp:extent cx="5612130" cy="1360170"/>
            <wp:effectExtent l="19050" t="19050" r="26670" b="114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360170"/>
                    </a:xfrm>
                    <a:prstGeom prst="rect">
                      <a:avLst/>
                    </a:prstGeom>
                    <a:ln w="3175">
                      <a:solidFill>
                        <a:schemeClr val="tx1"/>
                      </a:solidFill>
                    </a:ln>
                  </pic:spPr>
                </pic:pic>
              </a:graphicData>
            </a:graphic>
          </wp:inline>
        </w:drawing>
      </w:r>
    </w:p>
    <w:p w14:paraId="43F023F4"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 xml:space="preserve">9. Requerimiento de información adicional. </w:t>
      </w:r>
      <w:r w:rsidRPr="0062207D">
        <w:rPr>
          <w:rFonts w:ascii="Palatino Linotype" w:eastAsia="Palatino Linotype" w:hAnsi="Palatino Linotype" w:cs="Palatino Linotype"/>
          <w:sz w:val="22"/>
          <w:szCs w:val="22"/>
        </w:rPr>
        <w:t xml:space="preserve">El </w:t>
      </w:r>
      <w:r w:rsidRPr="0062207D">
        <w:rPr>
          <w:rFonts w:ascii="Palatino Linotype" w:eastAsia="Palatino Linotype" w:hAnsi="Palatino Linotype" w:cs="Palatino Linotype"/>
          <w:b/>
          <w:sz w:val="22"/>
          <w:szCs w:val="22"/>
        </w:rPr>
        <w:t xml:space="preserve">diecinueve de noviembre de dos mil veinticuatro, </w:t>
      </w:r>
      <w:r w:rsidRPr="0062207D">
        <w:rPr>
          <w:rFonts w:ascii="Palatino Linotype" w:eastAsia="Palatino Linotype" w:hAnsi="Palatino Linotype" w:cs="Palatino Linotype"/>
          <w:sz w:val="22"/>
          <w:szCs w:val="22"/>
        </w:rPr>
        <w:t xml:space="preserve">este Organismo Garante hizo un requerimiento de información adicional al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mediante SAIMEX y correo electrónico, </w:t>
      </w:r>
      <w:r w:rsidR="000A48F9" w:rsidRPr="0062207D">
        <w:rPr>
          <w:rFonts w:ascii="Palatino Linotype" w:eastAsia="Palatino Linotype" w:hAnsi="Palatino Linotype" w:cs="Palatino Linotype"/>
          <w:sz w:val="22"/>
          <w:szCs w:val="22"/>
        </w:rPr>
        <w:t xml:space="preserve">con relación a los medios de impugnación </w:t>
      </w:r>
      <w:r w:rsidR="000A48F9" w:rsidRPr="0062207D">
        <w:rPr>
          <w:rFonts w:ascii="Palatino Linotype" w:eastAsia="Palatino Linotype" w:hAnsi="Palatino Linotype" w:cs="Palatino Linotype"/>
          <w:b/>
          <w:sz w:val="22"/>
          <w:szCs w:val="22"/>
        </w:rPr>
        <w:t>06694/INFOEM/IP/RR/2024 y 06695/INFOEM/IP/RR/2024</w:t>
      </w:r>
      <w:r w:rsidR="000A48F9" w:rsidRPr="0062207D">
        <w:rPr>
          <w:rFonts w:ascii="Palatino Linotype" w:eastAsia="Palatino Linotype" w:hAnsi="Palatino Linotype" w:cs="Palatino Linotype"/>
          <w:sz w:val="22"/>
          <w:szCs w:val="22"/>
        </w:rPr>
        <w:t xml:space="preserve">, </w:t>
      </w:r>
      <w:r w:rsidRPr="0062207D">
        <w:rPr>
          <w:rFonts w:ascii="Palatino Linotype" w:eastAsia="Palatino Linotype" w:hAnsi="Palatino Linotype" w:cs="Palatino Linotype"/>
          <w:sz w:val="22"/>
          <w:szCs w:val="22"/>
        </w:rPr>
        <w:t>el cual consistió en lo siguiente:</w:t>
      </w:r>
    </w:p>
    <w:p w14:paraId="6EA02E24" w14:textId="77777777" w:rsidR="00070C0C" w:rsidRPr="0062207D" w:rsidRDefault="00070C0C">
      <w:pPr>
        <w:spacing w:line="360" w:lineRule="auto"/>
        <w:jc w:val="both"/>
        <w:rPr>
          <w:rFonts w:ascii="Palatino Linotype" w:eastAsia="Palatino Linotype" w:hAnsi="Palatino Linotype" w:cs="Palatino Linotype"/>
          <w:b/>
          <w:sz w:val="22"/>
          <w:szCs w:val="22"/>
        </w:rPr>
      </w:pPr>
    </w:p>
    <w:p w14:paraId="12170781" w14:textId="77777777" w:rsidR="00070C0C" w:rsidRPr="0062207D" w:rsidRDefault="00601A4F">
      <w:pPr>
        <w:widowControl w:val="0"/>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w:t>
      </w:r>
      <w:r w:rsidRPr="0062207D">
        <w:rPr>
          <w:rFonts w:ascii="Palatino Linotype" w:eastAsia="Palatino Linotype" w:hAnsi="Palatino Linotype" w:cs="Palatino Linotype"/>
          <w:i/>
          <w:sz w:val="22"/>
          <w:szCs w:val="22"/>
        </w:rPr>
        <w:t>De las constancias que integran los expedientes del recurso de revisión</w:t>
      </w:r>
      <w:r w:rsidRPr="0062207D">
        <w:rPr>
          <w:rFonts w:ascii="Palatino Linotype" w:eastAsia="Palatino Linotype" w:hAnsi="Palatino Linotype" w:cs="Palatino Linotype"/>
          <w:b/>
          <w:i/>
          <w:sz w:val="22"/>
          <w:szCs w:val="22"/>
        </w:rPr>
        <w:t xml:space="preserve"> </w:t>
      </w:r>
      <w:r w:rsidRPr="0062207D">
        <w:rPr>
          <w:rFonts w:ascii="Palatino Linotype" w:eastAsia="Palatino Linotype" w:hAnsi="Palatino Linotype" w:cs="Palatino Linotype"/>
          <w:b/>
          <w:i/>
          <w:sz w:val="22"/>
          <w:szCs w:val="22"/>
        </w:rPr>
        <w:lastRenderedPageBreak/>
        <w:t xml:space="preserve">06694/INFOEM/IP/RR/2024 y su acumulado 06695/INFOEM/IP/RR/2024, </w:t>
      </w:r>
      <w:r w:rsidRPr="0062207D">
        <w:rPr>
          <w:rFonts w:ascii="Palatino Linotype" w:eastAsia="Palatino Linotype" w:hAnsi="Palatino Linotype" w:cs="Palatino Linotype"/>
          <w:i/>
          <w:sz w:val="22"/>
          <w:szCs w:val="22"/>
        </w:rPr>
        <w:t xml:space="preserve">se desprende que en respuesta a las solicitudes de información </w:t>
      </w:r>
      <w:r w:rsidRPr="0062207D">
        <w:rPr>
          <w:rFonts w:ascii="Palatino Linotype" w:eastAsia="Palatino Linotype" w:hAnsi="Palatino Linotype" w:cs="Palatino Linotype"/>
          <w:b/>
          <w:i/>
          <w:sz w:val="22"/>
          <w:szCs w:val="22"/>
        </w:rPr>
        <w:t>00445/TEMAMATL/IP/2024 y 00446/TEMAMATL/IP/2024</w:t>
      </w:r>
      <w:r w:rsidRPr="0062207D">
        <w:rPr>
          <w:rFonts w:ascii="Palatino Linotype" w:eastAsia="Palatino Linotype" w:hAnsi="Palatino Linotype" w:cs="Palatino Linotype"/>
          <w:i/>
          <w:sz w:val="22"/>
          <w:szCs w:val="22"/>
        </w:rPr>
        <w:t>, que dieron origen a dichos medios de impugnación</w:t>
      </w:r>
      <w:r w:rsidRPr="0062207D">
        <w:rPr>
          <w:rFonts w:ascii="Palatino Linotype" w:eastAsia="Palatino Linotype" w:hAnsi="Palatino Linotype" w:cs="Palatino Linotype"/>
          <w:b/>
          <w:i/>
          <w:sz w:val="22"/>
          <w:szCs w:val="22"/>
        </w:rPr>
        <w:t xml:space="preserve">, </w:t>
      </w:r>
      <w:r w:rsidRPr="0062207D">
        <w:rPr>
          <w:rFonts w:ascii="Palatino Linotype" w:eastAsia="Palatino Linotype" w:hAnsi="Palatino Linotype" w:cs="Palatino Linotype"/>
          <w:i/>
          <w:sz w:val="22"/>
          <w:szCs w:val="22"/>
        </w:rPr>
        <w:t>el Director de Administración y la Directora de Catastro Municipal, respectivamente, hicieron el cambio de modalidad a consulta directa, derivado de los procesos entrega-recepción, mesas de transición, falta de personal, así como la capacidad técnica, tecnológica y económica, señalando como fecha para llevar a cabo la consulta directa el 24 de octubre de 2024, en un horario de 9:00 a 10:00 horas, en las instalaciones de la presidencia municipal, ubicada en Calle Plaza Hidalgo No. 1, Temamatla, Estado de México, Planta alta en las oficinas de la Dirección de Administración y Dirección de Catastro, respectivamente.</w:t>
      </w:r>
    </w:p>
    <w:p w14:paraId="18878D0C" w14:textId="77777777" w:rsidR="00070C0C" w:rsidRPr="0062207D" w:rsidRDefault="00070C0C">
      <w:pPr>
        <w:widowControl w:val="0"/>
        <w:spacing w:line="276" w:lineRule="auto"/>
        <w:ind w:left="567" w:right="616"/>
        <w:jc w:val="both"/>
        <w:rPr>
          <w:rFonts w:ascii="Palatino Linotype" w:eastAsia="Palatino Linotype" w:hAnsi="Palatino Linotype" w:cs="Palatino Linotype"/>
          <w:i/>
          <w:sz w:val="22"/>
          <w:szCs w:val="22"/>
        </w:rPr>
      </w:pPr>
    </w:p>
    <w:p w14:paraId="233ACD25" w14:textId="77777777" w:rsidR="00070C0C" w:rsidRPr="0062207D" w:rsidRDefault="00601A4F">
      <w:pPr>
        <w:widowControl w:val="0"/>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Con base en lo anterior, se tiene que los servidores públicos habilitados competentes </w:t>
      </w:r>
      <w:r w:rsidRPr="0062207D">
        <w:rPr>
          <w:rFonts w:ascii="Palatino Linotype" w:eastAsia="Palatino Linotype" w:hAnsi="Palatino Linotype" w:cs="Palatino Linotype"/>
          <w:b/>
          <w:i/>
          <w:sz w:val="22"/>
          <w:szCs w:val="22"/>
        </w:rPr>
        <w:t>propusieron el cambio de la modalidad</w:t>
      </w:r>
      <w:r w:rsidRPr="0062207D">
        <w:rPr>
          <w:rFonts w:ascii="Palatino Linotype" w:eastAsia="Palatino Linotype" w:hAnsi="Palatino Linotype" w:cs="Palatino Linotype"/>
          <w:i/>
          <w:sz w:val="22"/>
          <w:szCs w:val="22"/>
        </w:rPr>
        <w:t xml:space="preserve"> </w:t>
      </w:r>
      <w:r w:rsidRPr="0062207D">
        <w:rPr>
          <w:rFonts w:ascii="Palatino Linotype" w:eastAsia="Palatino Linotype" w:hAnsi="Palatino Linotype" w:cs="Palatino Linotype"/>
          <w:b/>
          <w:i/>
          <w:sz w:val="22"/>
          <w:szCs w:val="22"/>
        </w:rPr>
        <w:t xml:space="preserve">de entrega de la información; </w:t>
      </w:r>
      <w:r w:rsidRPr="0062207D">
        <w:rPr>
          <w:rFonts w:ascii="Palatino Linotype" w:eastAsia="Palatino Linotype" w:hAnsi="Palatino Linotype" w:cs="Palatino Linotype"/>
          <w:i/>
          <w:sz w:val="22"/>
          <w:szCs w:val="22"/>
        </w:rPr>
        <w:t xml:space="preserve">sin embargo, se tiene que se dejó de justificar, de manera clara, las razones o motivos que lo llevaron hacer dicho cambio de modalidad </w:t>
      </w:r>
      <w:r w:rsidRPr="0062207D">
        <w:rPr>
          <w:rFonts w:ascii="Palatino Linotype" w:eastAsia="Palatino Linotype" w:hAnsi="Palatino Linotype" w:cs="Palatino Linotype"/>
          <w:b/>
          <w:i/>
          <w:sz w:val="22"/>
          <w:szCs w:val="22"/>
        </w:rPr>
        <w:t>en el caso que nos ocupa</w:t>
      </w:r>
      <w:r w:rsidRPr="0062207D">
        <w:rPr>
          <w:rFonts w:ascii="Palatino Linotype" w:eastAsia="Palatino Linotype" w:hAnsi="Palatino Linotype" w:cs="Palatino Linotype"/>
          <w:i/>
          <w:sz w:val="22"/>
          <w:szCs w:val="22"/>
        </w:rPr>
        <w:t xml:space="preserve">, toda vez que las áreas competentes </w:t>
      </w:r>
      <w:r w:rsidRPr="0062207D">
        <w:rPr>
          <w:rFonts w:ascii="Palatino Linotype" w:eastAsia="Palatino Linotype" w:hAnsi="Palatino Linotype" w:cs="Palatino Linotype"/>
          <w:b/>
          <w:i/>
          <w:sz w:val="22"/>
          <w:szCs w:val="22"/>
        </w:rPr>
        <w:t>no especificaron, respecto a las solicitudes que dieron origen a los recursos de revisión</w:t>
      </w:r>
      <w:r w:rsidRPr="0062207D">
        <w:rPr>
          <w:rFonts w:ascii="Palatino Linotype" w:eastAsia="Palatino Linotype" w:hAnsi="Palatino Linotype" w:cs="Palatino Linotype"/>
          <w:i/>
          <w:sz w:val="22"/>
          <w:szCs w:val="22"/>
        </w:rPr>
        <w:t xml:space="preserve"> que nos ocupan, de manera enunciativa, más no limitativa, lo siguiente:</w:t>
      </w:r>
    </w:p>
    <w:p w14:paraId="21DCB85E" w14:textId="77777777" w:rsidR="00070C0C" w:rsidRPr="0062207D" w:rsidRDefault="00601A4F">
      <w:pPr>
        <w:numPr>
          <w:ilvl w:val="0"/>
          <w:numId w:val="2"/>
        </w:num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El formato, en que se encuentra la información, es decir, de manera digital o física;</w:t>
      </w:r>
    </w:p>
    <w:p w14:paraId="2B99C345" w14:textId="77777777" w:rsidR="00070C0C" w:rsidRPr="0062207D" w:rsidRDefault="00601A4F">
      <w:pPr>
        <w:numPr>
          <w:ilvl w:val="0"/>
          <w:numId w:val="2"/>
        </w:num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El número de hojas a las que asciende la información.</w:t>
      </w:r>
    </w:p>
    <w:p w14:paraId="44E4EEBB" w14:textId="77777777" w:rsidR="00070C0C" w:rsidRPr="0062207D" w:rsidRDefault="00601A4F">
      <w:pPr>
        <w:numPr>
          <w:ilvl w:val="0"/>
          <w:numId w:val="2"/>
        </w:num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No se indicó el peso aproximado de la información solicitada, del cual se pudiera conocer de manera clara cuántos documentos integraban la información requerida o bien, cuando menos un aproximado;</w:t>
      </w:r>
    </w:p>
    <w:p w14:paraId="1DA74C69" w14:textId="77777777" w:rsidR="00070C0C" w:rsidRPr="0062207D" w:rsidRDefault="00601A4F">
      <w:pPr>
        <w:numPr>
          <w:ilvl w:val="0"/>
          <w:numId w:val="2"/>
        </w:num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Tampoco se acreditó que lo peticionado implicaba un análisis, procesamiento o estudio de documentos cuya reproducción sobrepasará las capacidades técnicas, administrativas y humanas del </w:t>
      </w:r>
      <w:r w:rsidRPr="0062207D">
        <w:rPr>
          <w:rFonts w:ascii="Palatino Linotype" w:eastAsia="Palatino Linotype" w:hAnsi="Palatino Linotype" w:cs="Palatino Linotype"/>
          <w:b/>
          <w:i/>
          <w:sz w:val="22"/>
          <w:szCs w:val="22"/>
        </w:rPr>
        <w:t>Sujeto Obligado,</w:t>
      </w:r>
      <w:r w:rsidRPr="0062207D">
        <w:rPr>
          <w:rFonts w:ascii="Palatino Linotype" w:eastAsia="Palatino Linotype" w:hAnsi="Palatino Linotype" w:cs="Palatino Linotype"/>
          <w:i/>
          <w:sz w:val="22"/>
          <w:szCs w:val="22"/>
        </w:rPr>
        <w:t xml:space="preserve"> pues </w:t>
      </w:r>
      <w:r w:rsidRPr="0062207D">
        <w:rPr>
          <w:rFonts w:ascii="Palatino Linotype" w:eastAsia="Palatino Linotype" w:hAnsi="Palatino Linotype" w:cs="Palatino Linotype"/>
          <w:b/>
          <w:i/>
          <w:sz w:val="22"/>
          <w:szCs w:val="22"/>
        </w:rPr>
        <w:t xml:space="preserve">no se precisó, </w:t>
      </w:r>
      <w:r w:rsidRPr="0062207D">
        <w:rPr>
          <w:rFonts w:ascii="Palatino Linotype" w:eastAsia="Palatino Linotype" w:hAnsi="Palatino Linotype" w:cs="Palatino Linotype"/>
          <w:i/>
          <w:sz w:val="22"/>
          <w:szCs w:val="22"/>
        </w:rPr>
        <w:t>por ejemplo</w:t>
      </w:r>
      <w:r w:rsidRPr="0062207D">
        <w:rPr>
          <w:rFonts w:ascii="Palatino Linotype" w:eastAsia="Palatino Linotype" w:hAnsi="Palatino Linotype" w:cs="Palatino Linotype"/>
          <w:b/>
          <w:i/>
          <w:sz w:val="22"/>
          <w:szCs w:val="22"/>
        </w:rPr>
        <w:t xml:space="preserve">, el número de personas que se encuentran en las áreas competentes, ni el formato, ni la resolución o la escala a la que se había realizado el escaneo de la información. </w:t>
      </w:r>
    </w:p>
    <w:p w14:paraId="362B0EC5" w14:textId="77777777" w:rsidR="00070C0C" w:rsidRPr="0062207D" w:rsidRDefault="00601A4F">
      <w:pPr>
        <w:widowControl w:val="0"/>
        <w:spacing w:after="240"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En tal sentido, se carece de los elementos que permitan justificar que, efectivamente, existe la necesidad de realizar el cambio de modalidad, lo anterior en términos de los señalado por el artículo 155 fracción V, 158 y 164 de la Ley de Transparencia y Acceso a la Información Pública del Estado de México y Municipios. </w:t>
      </w:r>
    </w:p>
    <w:p w14:paraId="2CE25F01" w14:textId="77777777" w:rsidR="00070C0C" w:rsidRPr="0062207D" w:rsidRDefault="00601A4F">
      <w:pPr>
        <w:widowControl w:val="0"/>
        <w:spacing w:before="240" w:after="240" w:line="276" w:lineRule="auto"/>
        <w:ind w:left="567" w:right="616"/>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i/>
          <w:sz w:val="22"/>
          <w:szCs w:val="22"/>
        </w:rPr>
        <w:lastRenderedPageBreak/>
        <w:t xml:space="preserve">Por tanto, con fundamento en el artículo 14, fracciones I, II, V y XVI del Reglamento Interior del Instituto de Transparencia, Acceso a la Información Pública y Protección de Datos Personales del Estado de México y Municipios publicado en la Gaceta del Gobierno el 14 de marzo de 2023; con el objeto de contar con los elementos necesarios para la elaboración del proyecto de resolución correspondiente, </w:t>
      </w:r>
      <w:r w:rsidRPr="0062207D">
        <w:rPr>
          <w:rFonts w:ascii="Palatino Linotype" w:eastAsia="Palatino Linotype" w:hAnsi="Palatino Linotype" w:cs="Palatino Linotype"/>
          <w:b/>
          <w:i/>
          <w:sz w:val="22"/>
          <w:szCs w:val="22"/>
        </w:rPr>
        <w:t>se requiere informe lo siguiente respecto de la solicitud de información:</w:t>
      </w:r>
    </w:p>
    <w:p w14:paraId="03636F20" w14:textId="77777777" w:rsidR="00070C0C" w:rsidRPr="0062207D" w:rsidRDefault="00601A4F">
      <w:pPr>
        <w:widowControl w:val="0"/>
        <w:spacing w:before="240" w:after="240"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1.- Manifieste, de manera clara y precisa, las razones y fundamentos suficientes que impiden a las unidades administrativas indicadas, la entrega de la información a través del SAIMEX.</w:t>
      </w:r>
    </w:p>
    <w:p w14:paraId="18AAD639" w14:textId="77777777" w:rsidR="00070C0C" w:rsidRPr="0062207D" w:rsidRDefault="00601A4F">
      <w:pPr>
        <w:widowControl w:val="0"/>
        <w:spacing w:before="240" w:after="240"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2.- Se refiera </w:t>
      </w:r>
      <w:r w:rsidRPr="0062207D">
        <w:rPr>
          <w:rFonts w:ascii="Palatino Linotype" w:eastAsia="Palatino Linotype" w:hAnsi="Palatino Linotype" w:cs="Palatino Linotype"/>
          <w:b/>
          <w:i/>
          <w:sz w:val="22"/>
          <w:szCs w:val="22"/>
          <w:u w:val="single"/>
        </w:rPr>
        <w:t>con exactitud</w:t>
      </w:r>
      <w:r w:rsidRPr="0062207D">
        <w:rPr>
          <w:rFonts w:ascii="Palatino Linotype" w:eastAsia="Palatino Linotype" w:hAnsi="Palatino Linotype" w:cs="Palatino Linotype"/>
          <w:i/>
          <w:sz w:val="22"/>
          <w:szCs w:val="22"/>
        </w:rPr>
        <w:t xml:space="preserve">, al cúmulo de información de que se trata, señalando el número de hojas y el peso aproximado de esta, y </w:t>
      </w:r>
      <w:r w:rsidRPr="0062207D">
        <w:rPr>
          <w:rFonts w:ascii="Palatino Linotype" w:eastAsia="Palatino Linotype" w:hAnsi="Palatino Linotype" w:cs="Palatino Linotype"/>
          <w:b/>
          <w:i/>
          <w:sz w:val="22"/>
          <w:szCs w:val="22"/>
          <w:u w:val="single"/>
        </w:rPr>
        <w:t>sí excede las capacidades del SAIMEX</w:t>
      </w:r>
      <w:r w:rsidRPr="0062207D">
        <w:rPr>
          <w:rFonts w:ascii="Palatino Linotype" w:eastAsia="Palatino Linotype" w:hAnsi="Palatino Linotype" w:cs="Palatino Linotype"/>
          <w:i/>
          <w:sz w:val="22"/>
          <w:szCs w:val="22"/>
        </w:rPr>
        <w:t xml:space="preserve">; esto </w:t>
      </w:r>
      <w:r w:rsidRPr="0062207D">
        <w:rPr>
          <w:rFonts w:ascii="Palatino Linotype" w:eastAsia="Palatino Linotype" w:hAnsi="Palatino Linotype" w:cs="Palatino Linotype"/>
          <w:b/>
          <w:i/>
          <w:sz w:val="22"/>
          <w:szCs w:val="22"/>
          <w:u w:val="single"/>
        </w:rPr>
        <w:t>mediante el reporte de incidencias realizado ante el área de soporte técnico de la Dirección General de Informática del INFOEM</w:t>
      </w:r>
      <w:r w:rsidRPr="0062207D">
        <w:rPr>
          <w:rFonts w:ascii="Palatino Linotype" w:eastAsia="Palatino Linotype" w:hAnsi="Palatino Linotype" w:cs="Palatino Linotype"/>
          <w:b/>
          <w:i/>
          <w:sz w:val="22"/>
          <w:szCs w:val="22"/>
        </w:rPr>
        <w:t>.</w:t>
      </w:r>
    </w:p>
    <w:p w14:paraId="6CE91A00" w14:textId="77777777" w:rsidR="00070C0C" w:rsidRPr="0062207D" w:rsidRDefault="00601A4F">
      <w:pPr>
        <w:widowControl w:val="0"/>
        <w:spacing w:before="240" w:after="240"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3.- En caso de que la información solicitada, sobrepase las capacidades técnicas administrativas y humanas del </w:t>
      </w:r>
      <w:r w:rsidRPr="0062207D">
        <w:rPr>
          <w:rFonts w:ascii="Palatino Linotype" w:eastAsia="Palatino Linotype" w:hAnsi="Palatino Linotype" w:cs="Palatino Linotype"/>
          <w:b/>
          <w:i/>
          <w:sz w:val="22"/>
          <w:szCs w:val="22"/>
        </w:rPr>
        <w:t>Sujeto Obligado,</w:t>
      </w:r>
      <w:r w:rsidRPr="0062207D">
        <w:rPr>
          <w:rFonts w:ascii="Palatino Linotype" w:eastAsia="Palatino Linotype" w:hAnsi="Palatino Linotype" w:cs="Palatino Linotype"/>
          <w:i/>
          <w:sz w:val="22"/>
          <w:szCs w:val="22"/>
        </w:rPr>
        <w:t xml:space="preserve"> </w:t>
      </w:r>
      <w:r w:rsidRPr="0062207D">
        <w:rPr>
          <w:rFonts w:ascii="Palatino Linotype" w:eastAsia="Palatino Linotype" w:hAnsi="Palatino Linotype" w:cs="Palatino Linotype"/>
          <w:b/>
          <w:i/>
          <w:sz w:val="22"/>
          <w:szCs w:val="22"/>
          <w:u w:val="single"/>
        </w:rPr>
        <w:t>remita los respectivos medios de convicción</w:t>
      </w:r>
      <w:r w:rsidRPr="0062207D">
        <w:rPr>
          <w:rFonts w:ascii="Palatino Linotype" w:eastAsia="Palatino Linotype" w:hAnsi="Palatino Linotype" w:cs="Palatino Linotype"/>
          <w:i/>
          <w:sz w:val="22"/>
          <w:szCs w:val="22"/>
        </w:rPr>
        <w:t>.</w:t>
      </w:r>
    </w:p>
    <w:p w14:paraId="45977546" w14:textId="77777777" w:rsidR="00070C0C" w:rsidRPr="0062207D" w:rsidRDefault="00601A4F">
      <w:pPr>
        <w:spacing w:line="360" w:lineRule="auto"/>
        <w:ind w:left="567" w:right="616"/>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u w:val="single"/>
        </w:rPr>
        <w:t>La información de mérito deberá ser entregada a este Instituto en un lapso no mayor a tres días, contados a partir del día siguiente al de la notificación del presente,</w:t>
      </w:r>
      <w:r w:rsidRPr="0062207D">
        <w:rPr>
          <w:rFonts w:ascii="Palatino Linotype" w:eastAsia="Palatino Linotype" w:hAnsi="Palatino Linotype" w:cs="Palatino Linotype"/>
          <w:i/>
          <w:sz w:val="22"/>
          <w:szCs w:val="22"/>
        </w:rPr>
        <w:t xml:space="preserve"> a través del SAIMEX, y/o a través de los correos </w:t>
      </w:r>
      <w:proofErr w:type="gramStart"/>
      <w:r w:rsidRPr="0062207D">
        <w:rPr>
          <w:rFonts w:ascii="Palatino Linotype" w:eastAsia="Palatino Linotype" w:hAnsi="Palatino Linotype" w:cs="Palatino Linotype"/>
          <w:i/>
          <w:sz w:val="22"/>
          <w:szCs w:val="22"/>
        </w:rPr>
        <w:t>electrónicos[</w:t>
      </w:r>
      <w:proofErr w:type="gramEnd"/>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w:t>
      </w:r>
    </w:p>
    <w:p w14:paraId="5E7AE142" w14:textId="77777777" w:rsidR="00070C0C" w:rsidRPr="0062207D" w:rsidRDefault="00070C0C">
      <w:pPr>
        <w:spacing w:line="360" w:lineRule="auto"/>
        <w:ind w:right="49"/>
        <w:jc w:val="both"/>
        <w:rPr>
          <w:rFonts w:ascii="Palatino Linotype" w:eastAsia="Palatino Linotype" w:hAnsi="Palatino Linotype" w:cs="Palatino Linotype"/>
          <w:b/>
          <w:sz w:val="22"/>
          <w:szCs w:val="22"/>
        </w:rPr>
      </w:pPr>
    </w:p>
    <w:p w14:paraId="2B209139" w14:textId="77777777" w:rsidR="00070C0C" w:rsidRPr="0062207D" w:rsidRDefault="00601A4F">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11. Desahogo del requerimiento de información adicional.</w:t>
      </w:r>
      <w:r w:rsidRPr="0062207D">
        <w:rPr>
          <w:rFonts w:ascii="Palatino Linotype" w:eastAsia="Palatino Linotype" w:hAnsi="Palatino Linotype" w:cs="Palatino Linotype"/>
          <w:sz w:val="22"/>
          <w:szCs w:val="22"/>
        </w:rPr>
        <w:t xml:space="preserve"> De las constancias que obran en el expediente </w:t>
      </w:r>
      <w:proofErr w:type="spellStart"/>
      <w:r w:rsidRPr="0062207D">
        <w:rPr>
          <w:rFonts w:ascii="Palatino Linotype" w:eastAsia="Palatino Linotype" w:hAnsi="Palatino Linotype" w:cs="Palatino Linotype"/>
          <w:sz w:val="22"/>
          <w:szCs w:val="22"/>
        </w:rPr>
        <w:t>aperturado</w:t>
      </w:r>
      <w:proofErr w:type="spellEnd"/>
      <w:r w:rsidRPr="0062207D">
        <w:rPr>
          <w:rFonts w:ascii="Palatino Linotype" w:eastAsia="Palatino Linotype" w:hAnsi="Palatino Linotype" w:cs="Palatino Linotype"/>
          <w:sz w:val="22"/>
          <w:szCs w:val="22"/>
        </w:rPr>
        <w:t xml:space="preserve"> en el Sistema de Acceso a la Información Mexiquense (SAIMEX), así como, de la revisión a los correos institucionales a donde se indicó que se debía entregar la información requerida, se desprende que 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no desahogo el mismo.</w:t>
      </w:r>
    </w:p>
    <w:p w14:paraId="1B6FEEEF" w14:textId="77777777" w:rsidR="00070C0C" w:rsidRPr="0062207D" w:rsidRDefault="00070C0C">
      <w:pPr>
        <w:spacing w:line="360" w:lineRule="auto"/>
        <w:ind w:right="49"/>
        <w:jc w:val="both"/>
        <w:rPr>
          <w:rFonts w:ascii="Palatino Linotype" w:eastAsia="Palatino Linotype" w:hAnsi="Palatino Linotype" w:cs="Palatino Linotype"/>
          <w:sz w:val="22"/>
          <w:szCs w:val="22"/>
        </w:rPr>
      </w:pPr>
    </w:p>
    <w:p w14:paraId="302DF548" w14:textId="77777777" w:rsidR="00070C0C" w:rsidRPr="0062207D" w:rsidRDefault="00601A4F">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 xml:space="preserve">12. Solicitud de reporte de incidencia: </w:t>
      </w:r>
      <w:r w:rsidRPr="0062207D">
        <w:rPr>
          <w:rFonts w:ascii="Palatino Linotype" w:eastAsia="Palatino Linotype" w:hAnsi="Palatino Linotype" w:cs="Palatino Linotype"/>
          <w:sz w:val="22"/>
          <w:szCs w:val="22"/>
        </w:rPr>
        <w:t xml:space="preserve">En fecha </w:t>
      </w:r>
      <w:r w:rsidRPr="0062207D">
        <w:rPr>
          <w:rFonts w:ascii="Palatino Linotype" w:eastAsia="Palatino Linotype" w:hAnsi="Palatino Linotype" w:cs="Palatino Linotype"/>
          <w:b/>
          <w:sz w:val="22"/>
          <w:szCs w:val="22"/>
        </w:rPr>
        <w:t>veinte de noviembre de dos mil veinticuatro</w:t>
      </w:r>
      <w:r w:rsidRPr="0062207D">
        <w:rPr>
          <w:rFonts w:ascii="Palatino Linotype" w:eastAsia="Palatino Linotype" w:hAnsi="Palatino Linotype" w:cs="Palatino Linotype"/>
          <w:sz w:val="22"/>
          <w:szCs w:val="22"/>
        </w:rPr>
        <w:t xml:space="preserve">, se realizó la consulta, a través de correo electrónico, a la Dirección General de </w:t>
      </w:r>
      <w:r w:rsidRPr="0062207D">
        <w:rPr>
          <w:rFonts w:ascii="Palatino Linotype" w:eastAsia="Palatino Linotype" w:hAnsi="Palatino Linotype" w:cs="Palatino Linotype"/>
          <w:sz w:val="22"/>
          <w:szCs w:val="22"/>
        </w:rPr>
        <w:lastRenderedPageBreak/>
        <w:t>Informática sobre las incidencias presentadas por el Sujeto Obligado, atendiendo que hizo valer el cambio de modalidad de la información.</w:t>
      </w:r>
    </w:p>
    <w:p w14:paraId="6E27964F" w14:textId="77777777" w:rsidR="00056B32" w:rsidRPr="0062207D" w:rsidRDefault="00056B32">
      <w:pPr>
        <w:spacing w:line="360" w:lineRule="auto"/>
        <w:ind w:right="49"/>
        <w:jc w:val="both"/>
        <w:rPr>
          <w:rFonts w:ascii="Palatino Linotype" w:eastAsia="Palatino Linotype" w:hAnsi="Palatino Linotype" w:cs="Palatino Linotype"/>
          <w:b/>
          <w:sz w:val="22"/>
          <w:szCs w:val="22"/>
        </w:rPr>
      </w:pPr>
    </w:p>
    <w:p w14:paraId="7FBE35A7" w14:textId="77777777" w:rsidR="00070C0C" w:rsidRPr="0062207D" w:rsidRDefault="00601A4F">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 xml:space="preserve">13. Reporte de incidencia. </w:t>
      </w:r>
      <w:r w:rsidRPr="0062207D">
        <w:rPr>
          <w:rFonts w:ascii="Palatino Linotype" w:eastAsia="Palatino Linotype" w:hAnsi="Palatino Linotype" w:cs="Palatino Linotype"/>
          <w:sz w:val="22"/>
          <w:szCs w:val="22"/>
        </w:rPr>
        <w:t xml:space="preserve">En fecha </w:t>
      </w:r>
      <w:r w:rsidRPr="0062207D">
        <w:rPr>
          <w:rFonts w:ascii="Palatino Linotype" w:eastAsia="Palatino Linotype" w:hAnsi="Palatino Linotype" w:cs="Palatino Linotype"/>
          <w:b/>
          <w:sz w:val="22"/>
          <w:szCs w:val="22"/>
        </w:rPr>
        <w:t xml:space="preserve">veintiuno de noviembre de dos mil veinticuatro, </w:t>
      </w:r>
      <w:r w:rsidRPr="0062207D">
        <w:rPr>
          <w:rFonts w:ascii="Palatino Linotype" w:eastAsia="Palatino Linotype" w:hAnsi="Palatino Linotype" w:cs="Palatino Linotype"/>
          <w:sz w:val="22"/>
          <w:szCs w:val="22"/>
        </w:rPr>
        <w:t>en respuesta al correo electrónico referido en el punto anterior,</w:t>
      </w:r>
      <w:r w:rsidRPr="0062207D">
        <w:rPr>
          <w:rFonts w:ascii="Palatino Linotype" w:eastAsia="Palatino Linotype" w:hAnsi="Palatino Linotype" w:cs="Palatino Linotype"/>
          <w:b/>
          <w:sz w:val="22"/>
          <w:szCs w:val="22"/>
        </w:rPr>
        <w:t xml:space="preserve"> </w:t>
      </w:r>
      <w:r w:rsidRPr="0062207D">
        <w:rPr>
          <w:rFonts w:ascii="Palatino Linotype" w:eastAsia="Palatino Linotype" w:hAnsi="Palatino Linotype" w:cs="Palatino Linotype"/>
          <w:sz w:val="22"/>
          <w:szCs w:val="22"/>
        </w:rPr>
        <w:t xml:space="preserve">la Dirección General de Informática, informó que </w:t>
      </w:r>
      <w:r w:rsidRPr="0062207D">
        <w:rPr>
          <w:rFonts w:ascii="Palatino Linotype" w:eastAsia="Palatino Linotype" w:hAnsi="Palatino Linotype" w:cs="Palatino Linotype"/>
          <w:b/>
          <w:sz w:val="22"/>
          <w:szCs w:val="22"/>
        </w:rPr>
        <w:t xml:space="preserve">NO se tenía registro de incidencia por parte del Sujeto Obligado </w:t>
      </w:r>
      <w:r w:rsidRPr="0062207D">
        <w:rPr>
          <w:rFonts w:ascii="Palatino Linotype" w:eastAsia="Palatino Linotype" w:hAnsi="Palatino Linotype" w:cs="Palatino Linotype"/>
          <w:sz w:val="22"/>
          <w:szCs w:val="22"/>
        </w:rPr>
        <w:t>en comento, tal como se aprecia en la siguiente imagen:</w:t>
      </w:r>
    </w:p>
    <w:p w14:paraId="3F1D49AB" w14:textId="77777777" w:rsidR="00070C0C" w:rsidRPr="0062207D" w:rsidRDefault="00070C0C">
      <w:pPr>
        <w:spacing w:line="360" w:lineRule="auto"/>
        <w:ind w:right="49"/>
        <w:jc w:val="both"/>
        <w:rPr>
          <w:rFonts w:ascii="Palatino Linotype" w:eastAsia="Palatino Linotype" w:hAnsi="Palatino Linotype" w:cs="Palatino Linotype"/>
          <w:sz w:val="22"/>
          <w:szCs w:val="22"/>
        </w:rPr>
      </w:pPr>
    </w:p>
    <w:p w14:paraId="61A004A7" w14:textId="77777777" w:rsidR="00070C0C" w:rsidRPr="0062207D" w:rsidRDefault="00601A4F">
      <w:pPr>
        <w:spacing w:line="360" w:lineRule="auto"/>
        <w:ind w:right="49"/>
        <w:jc w:val="center"/>
        <w:rPr>
          <w:rFonts w:ascii="Palatino Linotype" w:eastAsia="Palatino Linotype" w:hAnsi="Palatino Linotype" w:cs="Palatino Linotype"/>
          <w:sz w:val="22"/>
          <w:szCs w:val="22"/>
        </w:rPr>
      </w:pPr>
      <w:r w:rsidRPr="0062207D">
        <w:rPr>
          <w:rFonts w:ascii="Palatino Linotype" w:eastAsia="Palatino Linotype" w:hAnsi="Palatino Linotype" w:cs="Palatino Linotype"/>
          <w:noProof/>
          <w:sz w:val="22"/>
          <w:szCs w:val="22"/>
          <w:lang w:val="es-MX"/>
        </w:rPr>
        <w:drawing>
          <wp:inline distT="0" distB="0" distL="0" distR="0" wp14:anchorId="00040493" wp14:editId="35301AA6">
            <wp:extent cx="5029937" cy="1886226"/>
            <wp:effectExtent l="3175" t="3175" r="3175" b="3175"/>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029937" cy="1886226"/>
                    </a:xfrm>
                    <a:prstGeom prst="rect">
                      <a:avLst/>
                    </a:prstGeom>
                    <a:ln w="3175">
                      <a:solidFill>
                        <a:srgbClr val="000000"/>
                      </a:solidFill>
                      <a:prstDash val="solid"/>
                    </a:ln>
                  </pic:spPr>
                </pic:pic>
              </a:graphicData>
            </a:graphic>
          </wp:inline>
        </w:drawing>
      </w:r>
    </w:p>
    <w:p w14:paraId="52DF6B36" w14:textId="77777777" w:rsidR="00070C0C" w:rsidRPr="0062207D" w:rsidRDefault="00070C0C">
      <w:pPr>
        <w:spacing w:line="360" w:lineRule="auto"/>
        <w:ind w:right="49"/>
        <w:jc w:val="both"/>
        <w:rPr>
          <w:rFonts w:ascii="Palatino Linotype" w:eastAsia="Palatino Linotype" w:hAnsi="Palatino Linotype" w:cs="Palatino Linotype"/>
          <w:b/>
          <w:sz w:val="22"/>
          <w:szCs w:val="22"/>
        </w:rPr>
      </w:pPr>
    </w:p>
    <w:p w14:paraId="6020C9B6"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 xml:space="preserve">14. Cierre de Instrucción. </w:t>
      </w:r>
      <w:r w:rsidRPr="0062207D">
        <w:rPr>
          <w:rFonts w:ascii="Palatino Linotype" w:eastAsia="Palatino Linotype" w:hAnsi="Palatino Linotype" w:cs="Palatino Linotype"/>
          <w:sz w:val="22"/>
          <w:szCs w:val="22"/>
        </w:rPr>
        <w:t>En fecha</w:t>
      </w:r>
      <w:r w:rsidR="00056B32" w:rsidRPr="0062207D">
        <w:rPr>
          <w:rFonts w:ascii="Palatino Linotype" w:eastAsia="Palatino Linotype" w:hAnsi="Palatino Linotype" w:cs="Palatino Linotype"/>
          <w:sz w:val="22"/>
          <w:szCs w:val="22"/>
        </w:rPr>
        <w:t>s</w:t>
      </w:r>
      <w:r w:rsidRPr="0062207D">
        <w:rPr>
          <w:rFonts w:ascii="Palatino Linotype" w:eastAsia="Palatino Linotype" w:hAnsi="Palatino Linotype" w:cs="Palatino Linotype"/>
          <w:sz w:val="22"/>
          <w:szCs w:val="22"/>
        </w:rPr>
        <w:t xml:space="preserve"> </w:t>
      </w:r>
      <w:r w:rsidR="00056B32" w:rsidRPr="0062207D">
        <w:rPr>
          <w:rFonts w:ascii="Palatino Linotype" w:eastAsia="Palatino Linotype" w:hAnsi="Palatino Linotype" w:cs="Palatino Linotype"/>
          <w:b/>
          <w:sz w:val="22"/>
          <w:szCs w:val="22"/>
        </w:rPr>
        <w:t>veintidós y</w:t>
      </w:r>
      <w:r w:rsidR="00056B32" w:rsidRPr="0062207D">
        <w:rPr>
          <w:rFonts w:ascii="Palatino Linotype" w:eastAsia="Palatino Linotype" w:hAnsi="Palatino Linotype" w:cs="Palatino Linotype"/>
          <w:sz w:val="22"/>
          <w:szCs w:val="22"/>
        </w:rPr>
        <w:t xml:space="preserve"> </w:t>
      </w:r>
      <w:r w:rsidRPr="0062207D">
        <w:rPr>
          <w:rFonts w:ascii="Palatino Linotype" w:eastAsia="Palatino Linotype" w:hAnsi="Palatino Linotype" w:cs="Palatino Linotype"/>
          <w:b/>
          <w:sz w:val="22"/>
          <w:szCs w:val="22"/>
        </w:rPr>
        <w:t>veinticinco de noviembre de dos mil veinticuatro</w:t>
      </w:r>
      <w:r w:rsidR="007E0016" w:rsidRPr="0062207D">
        <w:rPr>
          <w:rFonts w:ascii="Palatino Linotype" w:eastAsia="Palatino Linotype" w:hAnsi="Palatino Linotype" w:cs="Palatino Linotype"/>
          <w:b/>
          <w:sz w:val="22"/>
          <w:szCs w:val="22"/>
        </w:rPr>
        <w:t>, respectivamente</w:t>
      </w:r>
      <w:r w:rsidRPr="0062207D">
        <w:rPr>
          <w:rFonts w:ascii="Palatino Linotype" w:eastAsia="Palatino Linotype" w:hAnsi="Palatino Linotype" w:cs="Palatino Linotype"/>
          <w:b/>
          <w:sz w:val="22"/>
          <w:szCs w:val="22"/>
        </w:rPr>
        <w:t xml:space="preserve">, </w:t>
      </w:r>
      <w:r w:rsidRPr="0062207D">
        <w:rPr>
          <w:rFonts w:ascii="Palatino Linotype" w:eastAsia="Palatino Linotype" w:hAnsi="Palatino Linotype" w:cs="Palatino Linotype"/>
          <w:sz w:val="22"/>
          <w:szCs w:val="22"/>
        </w:rPr>
        <w:t>con fundamento en lo establecido en el artículo 185, fracción VI de la Ley de Transparencia y Acceso a la Información Pública del Estado de México y Municipios, al no existir trámite pendiente por realizar y haber sido sustanciados los medios de impugnación se acordó el cierre de instrucción y se procede a formular la resolución que en derecho corresponda.</w:t>
      </w:r>
    </w:p>
    <w:p w14:paraId="64E735D0"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15085F95"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En razón de que fueron debidamente sustanciados los expedientes electrónicos y no existe diligencia pendiente de desahogo, se emite la Resolución que conforme a Derecho proceda, de acuerdo con los siguientes: </w:t>
      </w:r>
    </w:p>
    <w:p w14:paraId="7D4783A2"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3B91DA02" w14:textId="77777777" w:rsidR="00070C0C" w:rsidRPr="0062207D" w:rsidRDefault="00601A4F">
      <w:pPr>
        <w:widowControl w:val="0"/>
        <w:spacing w:line="360" w:lineRule="auto"/>
        <w:jc w:val="center"/>
        <w:rPr>
          <w:rFonts w:ascii="Palatino Linotype" w:eastAsia="Palatino Linotype" w:hAnsi="Palatino Linotype" w:cs="Palatino Linotype"/>
          <w:b/>
          <w:sz w:val="22"/>
          <w:szCs w:val="22"/>
        </w:rPr>
      </w:pPr>
      <w:r w:rsidRPr="0062207D">
        <w:rPr>
          <w:rFonts w:ascii="Palatino Linotype" w:eastAsia="Palatino Linotype" w:hAnsi="Palatino Linotype" w:cs="Palatino Linotype"/>
          <w:b/>
          <w:sz w:val="22"/>
          <w:szCs w:val="22"/>
        </w:rPr>
        <w:t>II. C O N S I D E R A N D O S</w:t>
      </w:r>
    </w:p>
    <w:p w14:paraId="656557D0" w14:textId="77777777" w:rsidR="00070C0C" w:rsidRPr="0062207D" w:rsidRDefault="00070C0C">
      <w:pPr>
        <w:spacing w:line="360" w:lineRule="auto"/>
        <w:jc w:val="both"/>
        <w:rPr>
          <w:rFonts w:ascii="Palatino Linotype" w:eastAsia="Palatino Linotype" w:hAnsi="Palatino Linotype" w:cs="Palatino Linotype"/>
          <w:b/>
          <w:sz w:val="22"/>
          <w:szCs w:val="22"/>
        </w:rPr>
      </w:pPr>
    </w:p>
    <w:p w14:paraId="7BE6C5A3"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Primero. Competencia.</w:t>
      </w:r>
      <w:r w:rsidRPr="0062207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5F3900D0"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28E11C7B" w14:textId="77777777" w:rsidR="00070C0C" w:rsidRPr="0062207D" w:rsidRDefault="00601A4F">
      <w:pPr>
        <w:spacing w:line="360" w:lineRule="auto"/>
        <w:jc w:val="both"/>
        <w:rPr>
          <w:rFonts w:ascii="Palatino Linotype" w:eastAsia="Palatino Linotype" w:hAnsi="Palatino Linotype" w:cs="Palatino Linotype"/>
          <w:sz w:val="22"/>
          <w:szCs w:val="22"/>
        </w:rPr>
      </w:pPr>
      <w:bookmarkStart w:id="2" w:name="_heading=h.q9a5pqst6so" w:colFirst="0" w:colLast="0"/>
      <w:bookmarkEnd w:id="2"/>
      <w:r w:rsidRPr="0062207D">
        <w:rPr>
          <w:rFonts w:ascii="Palatino Linotype" w:eastAsia="Palatino Linotype" w:hAnsi="Palatino Linotype" w:cs="Palatino Linotype"/>
          <w:b/>
          <w:sz w:val="22"/>
          <w:szCs w:val="22"/>
        </w:rPr>
        <w:t>Segundo. Oportunidad y Procedibilidad de los Recursos de Revisión</w:t>
      </w:r>
      <w:r w:rsidRPr="0062207D">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5F0E6A42"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470F3C12"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62207D">
        <w:rPr>
          <w:rFonts w:ascii="Palatino Linotype" w:eastAsia="Palatino Linotype" w:hAnsi="Palatino Linotype" w:cs="Palatino Linotype"/>
          <w:b/>
          <w:sz w:val="22"/>
          <w:szCs w:val="22"/>
        </w:rPr>
        <w:t xml:space="preserve">Sujeto Obligado </w:t>
      </w:r>
      <w:r w:rsidRPr="0062207D">
        <w:rPr>
          <w:rFonts w:ascii="Palatino Linotype" w:eastAsia="Palatino Linotype" w:hAnsi="Palatino Linotype" w:cs="Palatino Linotype"/>
          <w:sz w:val="22"/>
          <w:szCs w:val="22"/>
        </w:rPr>
        <w:t xml:space="preserve">remitió las respuestas a las solicitudes de información el día </w:t>
      </w:r>
      <w:r w:rsidRPr="0062207D">
        <w:rPr>
          <w:rFonts w:ascii="Palatino Linotype" w:eastAsia="Palatino Linotype" w:hAnsi="Palatino Linotype" w:cs="Palatino Linotype"/>
          <w:b/>
          <w:sz w:val="22"/>
          <w:szCs w:val="22"/>
        </w:rPr>
        <w:t xml:space="preserve">veintidós de octubre de dos mil veinticuatro, </w:t>
      </w:r>
      <w:r w:rsidRPr="0062207D">
        <w:rPr>
          <w:rFonts w:ascii="Palatino Linotype" w:eastAsia="Palatino Linotype" w:hAnsi="Palatino Linotype" w:cs="Palatino Linotype"/>
          <w:sz w:val="22"/>
          <w:szCs w:val="22"/>
        </w:rPr>
        <w:t xml:space="preserve">mientras que los recursos de revisión interpuestos por la parte </w:t>
      </w:r>
      <w:r w:rsidRPr="0062207D">
        <w:rPr>
          <w:rFonts w:ascii="Palatino Linotype" w:eastAsia="Palatino Linotype" w:hAnsi="Palatino Linotype" w:cs="Palatino Linotype"/>
          <w:b/>
          <w:sz w:val="22"/>
          <w:szCs w:val="22"/>
        </w:rPr>
        <w:t>Recurrente</w:t>
      </w:r>
      <w:r w:rsidRPr="0062207D">
        <w:rPr>
          <w:rFonts w:ascii="Palatino Linotype" w:eastAsia="Palatino Linotype" w:hAnsi="Palatino Linotype" w:cs="Palatino Linotype"/>
          <w:sz w:val="22"/>
          <w:szCs w:val="22"/>
        </w:rPr>
        <w:t xml:space="preserve">, se tuvieron por </w:t>
      </w:r>
      <w:r w:rsidRPr="0062207D">
        <w:rPr>
          <w:rFonts w:ascii="Palatino Linotype" w:eastAsia="Palatino Linotype" w:hAnsi="Palatino Linotype" w:cs="Palatino Linotype"/>
          <w:sz w:val="22"/>
          <w:szCs w:val="22"/>
        </w:rPr>
        <w:lastRenderedPageBreak/>
        <w:t xml:space="preserve">presentados el </w:t>
      </w:r>
      <w:r w:rsidRPr="0062207D">
        <w:rPr>
          <w:rFonts w:ascii="Palatino Linotype" w:eastAsia="Palatino Linotype" w:hAnsi="Palatino Linotype" w:cs="Palatino Linotype"/>
          <w:b/>
          <w:sz w:val="22"/>
          <w:szCs w:val="22"/>
        </w:rPr>
        <w:t xml:space="preserve">veinticinco </w:t>
      </w:r>
      <w:r w:rsidR="000D2EEA" w:rsidRPr="0062207D">
        <w:rPr>
          <w:rFonts w:ascii="Palatino Linotype" w:eastAsia="Palatino Linotype" w:hAnsi="Palatino Linotype" w:cs="Palatino Linotype"/>
          <w:b/>
          <w:sz w:val="22"/>
          <w:szCs w:val="22"/>
        </w:rPr>
        <w:t xml:space="preserve">y veintiocho </w:t>
      </w:r>
      <w:r w:rsidRPr="0062207D">
        <w:rPr>
          <w:rFonts w:ascii="Palatino Linotype" w:eastAsia="Palatino Linotype" w:hAnsi="Palatino Linotype" w:cs="Palatino Linotype"/>
          <w:b/>
          <w:sz w:val="22"/>
          <w:szCs w:val="22"/>
        </w:rPr>
        <w:t>de octubre de dos mil veinticuatro</w:t>
      </w:r>
      <w:r w:rsidRPr="0062207D">
        <w:rPr>
          <w:rFonts w:ascii="Palatino Linotype" w:eastAsia="Palatino Linotype" w:hAnsi="Palatino Linotype" w:cs="Palatino Linotype"/>
          <w:sz w:val="22"/>
          <w:szCs w:val="22"/>
        </w:rPr>
        <w:t xml:space="preserve">, esto es, al tercer </w:t>
      </w:r>
      <w:r w:rsidR="000D2EEA" w:rsidRPr="0062207D">
        <w:rPr>
          <w:rFonts w:ascii="Palatino Linotype" w:eastAsia="Palatino Linotype" w:hAnsi="Palatino Linotype" w:cs="Palatino Linotype"/>
          <w:sz w:val="22"/>
          <w:szCs w:val="22"/>
        </w:rPr>
        <w:t xml:space="preserve">y cuarto </w:t>
      </w:r>
      <w:r w:rsidRPr="0062207D">
        <w:rPr>
          <w:rFonts w:ascii="Palatino Linotype" w:eastAsia="Palatino Linotype" w:hAnsi="Palatino Linotype" w:cs="Palatino Linotype"/>
          <w:sz w:val="22"/>
          <w:szCs w:val="22"/>
        </w:rPr>
        <w:t>día</w:t>
      </w:r>
      <w:r w:rsidR="00DD7C26" w:rsidRPr="0062207D">
        <w:rPr>
          <w:rFonts w:ascii="Palatino Linotype" w:eastAsia="Palatino Linotype" w:hAnsi="Palatino Linotype" w:cs="Palatino Linotype"/>
          <w:sz w:val="22"/>
          <w:szCs w:val="22"/>
        </w:rPr>
        <w:t>s</w:t>
      </w:r>
      <w:r w:rsidRPr="0062207D">
        <w:rPr>
          <w:rFonts w:ascii="Palatino Linotype" w:eastAsia="Palatino Linotype" w:hAnsi="Palatino Linotype" w:cs="Palatino Linotype"/>
          <w:sz w:val="22"/>
          <w:szCs w:val="22"/>
        </w:rPr>
        <w:t xml:space="preserve"> hábil</w:t>
      </w:r>
      <w:r w:rsidR="00DD7C26" w:rsidRPr="0062207D">
        <w:rPr>
          <w:rFonts w:ascii="Palatino Linotype" w:eastAsia="Palatino Linotype" w:hAnsi="Palatino Linotype" w:cs="Palatino Linotype"/>
          <w:sz w:val="22"/>
          <w:szCs w:val="22"/>
        </w:rPr>
        <w:t>es</w:t>
      </w:r>
      <w:r w:rsidRPr="0062207D">
        <w:rPr>
          <w:rFonts w:ascii="Palatino Linotype" w:eastAsia="Palatino Linotype" w:hAnsi="Palatino Linotype" w:cs="Palatino Linotype"/>
          <w:sz w:val="22"/>
          <w:szCs w:val="22"/>
        </w:rPr>
        <w:t xml:space="preserve"> siguiente a aquel en que se tuvo conocimiento de las respuestas impugnadas. En este sentido, se concluye que los presentes recursos de revisión se encuentran dentro de los márgenes temporales previstos en las disposiciones legales referidas.</w:t>
      </w:r>
    </w:p>
    <w:p w14:paraId="2E804D11"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0B194671"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63B0188B"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75AA6EE0"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A efecto de sustentar lo anterior, es de suma importancia mencionar </w:t>
      </w:r>
      <w:proofErr w:type="gramStart"/>
      <w:r w:rsidRPr="0062207D">
        <w:rPr>
          <w:rFonts w:ascii="Palatino Linotype" w:eastAsia="Palatino Linotype" w:hAnsi="Palatino Linotype" w:cs="Palatino Linotype"/>
          <w:sz w:val="22"/>
          <w:szCs w:val="22"/>
        </w:rPr>
        <w:t>que</w:t>
      </w:r>
      <w:proofErr w:type="gramEnd"/>
      <w:r w:rsidRPr="0062207D">
        <w:rPr>
          <w:rFonts w:ascii="Palatino Linotype" w:eastAsia="Palatino Linotype" w:hAnsi="Palatino Linotype" w:cs="Palatino Linotype"/>
          <w:sz w:val="22"/>
          <w:szCs w:val="22"/>
        </w:rPr>
        <w:t xml:space="preserve"> si bien la persona solicitante </w:t>
      </w:r>
      <w:r w:rsidRPr="0062207D">
        <w:rPr>
          <w:rFonts w:ascii="Palatino Linotype" w:eastAsia="Palatino Linotype" w:hAnsi="Palatino Linotype" w:cs="Palatino Linotype"/>
          <w:b/>
          <w:sz w:val="22"/>
          <w:szCs w:val="22"/>
        </w:rPr>
        <w:t xml:space="preserve">no proporcionó nombre, </w:t>
      </w:r>
      <w:r w:rsidRPr="0062207D">
        <w:rPr>
          <w:rFonts w:ascii="Palatino Linotype" w:eastAsia="Palatino Linotype" w:hAnsi="Palatino Linotype" w:cs="Palatino Linotype"/>
          <w:sz w:val="22"/>
          <w:szCs w:val="22"/>
        </w:rPr>
        <w:t>como se advierte en el detalle de seguimiento del SAIMEX,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66C742C"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29B18BEF" w14:textId="77777777" w:rsidR="00070C0C" w:rsidRPr="0062207D" w:rsidRDefault="00601A4F">
      <w:pPr>
        <w:ind w:left="851"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Las solicitudes anónimas</w:t>
      </w:r>
      <w:r w:rsidRPr="0062207D">
        <w:rPr>
          <w:rFonts w:ascii="Palatino Linotype" w:eastAsia="Palatino Linotype" w:hAnsi="Palatino Linotype" w:cs="Palatino Linotype"/>
          <w:i/>
          <w:sz w:val="22"/>
          <w:szCs w:val="22"/>
        </w:rPr>
        <w:t xml:space="preserve">, con nombre incompleto o seudónimo </w:t>
      </w:r>
      <w:r w:rsidRPr="0062207D">
        <w:rPr>
          <w:rFonts w:ascii="Palatino Linotype" w:eastAsia="Palatino Linotype" w:hAnsi="Palatino Linotype" w:cs="Palatino Linotype"/>
          <w:b/>
          <w:i/>
          <w:sz w:val="22"/>
          <w:szCs w:val="22"/>
        </w:rPr>
        <w:t>serán procedentes para su trámite por parte del sujeto obligado ante quien se presente</w:t>
      </w:r>
      <w:r w:rsidRPr="0062207D">
        <w:rPr>
          <w:rFonts w:ascii="Palatino Linotype" w:eastAsia="Palatino Linotype" w:hAnsi="Palatino Linotype" w:cs="Palatino Linotype"/>
          <w:i/>
          <w:sz w:val="22"/>
          <w:szCs w:val="22"/>
        </w:rPr>
        <w:t>. No podrá requerirse información adicional con motivo del nombre proporcionado por el solicitante."</w:t>
      </w:r>
    </w:p>
    <w:p w14:paraId="1B522266" w14:textId="77777777" w:rsidR="00070C0C" w:rsidRPr="0062207D" w:rsidRDefault="00070C0C">
      <w:pPr>
        <w:ind w:left="851" w:right="902"/>
        <w:jc w:val="both"/>
        <w:rPr>
          <w:rFonts w:ascii="Palatino Linotype" w:eastAsia="Palatino Linotype" w:hAnsi="Palatino Linotype" w:cs="Palatino Linotype"/>
          <w:sz w:val="22"/>
          <w:szCs w:val="22"/>
        </w:rPr>
      </w:pPr>
    </w:p>
    <w:p w14:paraId="38FE5CFA"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Finalmente, se advierte que resulta procedente la interposición de los recursos, según lo manifestado por la parte </w:t>
      </w:r>
      <w:r w:rsidRPr="0062207D">
        <w:rPr>
          <w:rFonts w:ascii="Palatino Linotype" w:eastAsia="Palatino Linotype" w:hAnsi="Palatino Linotype" w:cs="Palatino Linotype"/>
          <w:b/>
          <w:sz w:val="22"/>
          <w:szCs w:val="22"/>
        </w:rPr>
        <w:t>Recurrente</w:t>
      </w:r>
      <w:r w:rsidRPr="0062207D">
        <w:rPr>
          <w:rFonts w:ascii="Palatino Linotype" w:eastAsia="Palatino Linotype" w:hAnsi="Palatino Linotype" w:cs="Palatino Linotype"/>
          <w:sz w:val="22"/>
          <w:szCs w:val="22"/>
        </w:rPr>
        <w:t xml:space="preserve"> en sus motivos de inconformidad, de acuerdo con el artículo 179, fracc</w:t>
      </w:r>
      <w:r w:rsidR="00EC7E2A" w:rsidRPr="0062207D">
        <w:rPr>
          <w:rFonts w:ascii="Palatino Linotype" w:eastAsia="Palatino Linotype" w:hAnsi="Palatino Linotype" w:cs="Palatino Linotype"/>
          <w:sz w:val="22"/>
          <w:szCs w:val="22"/>
        </w:rPr>
        <w:t>iones V y</w:t>
      </w:r>
      <w:r w:rsidRPr="0062207D">
        <w:rPr>
          <w:rFonts w:ascii="Palatino Linotype" w:eastAsia="Palatino Linotype" w:hAnsi="Palatino Linotype" w:cs="Palatino Linotype"/>
          <w:sz w:val="22"/>
          <w:szCs w:val="22"/>
        </w:rPr>
        <w:t xml:space="preserve"> VIII del ordenamiento legal citado, que a la letra dice: </w:t>
      </w:r>
    </w:p>
    <w:p w14:paraId="1141A5F6"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1E887841" w14:textId="77777777" w:rsidR="00070C0C" w:rsidRPr="0062207D" w:rsidRDefault="00601A4F">
      <w:pPr>
        <w:spacing w:line="276" w:lineRule="auto"/>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lastRenderedPageBreak/>
        <w:t>“</w:t>
      </w:r>
      <w:r w:rsidRPr="0062207D">
        <w:rPr>
          <w:rFonts w:ascii="Palatino Linotype" w:eastAsia="Palatino Linotype" w:hAnsi="Palatino Linotype" w:cs="Palatino Linotype"/>
          <w:b/>
          <w:i/>
          <w:sz w:val="22"/>
          <w:szCs w:val="22"/>
        </w:rPr>
        <w:t>Artículo 179.</w:t>
      </w:r>
      <w:r w:rsidRPr="0062207D">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47A1DB1" w14:textId="77777777" w:rsidR="00DD7C26" w:rsidRPr="0062207D" w:rsidRDefault="00DD7C26">
      <w:pPr>
        <w:spacing w:line="276" w:lineRule="auto"/>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p>
    <w:p w14:paraId="0BD20577" w14:textId="77777777" w:rsidR="00DD7C26" w:rsidRPr="0062207D" w:rsidRDefault="00DD7C26">
      <w:pPr>
        <w:spacing w:line="276" w:lineRule="auto"/>
        <w:ind w:left="567" w:right="902"/>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V. La entrega de información incompleta;</w:t>
      </w:r>
    </w:p>
    <w:p w14:paraId="13286AF1" w14:textId="77777777" w:rsidR="00070C0C" w:rsidRPr="0062207D" w:rsidRDefault="00601A4F">
      <w:pPr>
        <w:spacing w:line="276" w:lineRule="auto"/>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p>
    <w:p w14:paraId="109B68AF" w14:textId="77777777" w:rsidR="00070C0C" w:rsidRPr="0062207D" w:rsidRDefault="00601A4F">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VIII. La notificación, entrega o puesta a disposición de información en una modalidad o formato distinto al solicitado;”</w:t>
      </w:r>
    </w:p>
    <w:p w14:paraId="350BBFD7" w14:textId="77777777" w:rsidR="00070C0C" w:rsidRPr="0062207D" w:rsidRDefault="00601A4F">
      <w:pPr>
        <w:pBdr>
          <w:top w:val="nil"/>
          <w:left w:val="nil"/>
          <w:bottom w:val="nil"/>
          <w:right w:val="nil"/>
          <w:between w:val="nil"/>
        </w:pBdr>
        <w:spacing w:line="276" w:lineRule="auto"/>
        <w:ind w:left="567" w:right="902"/>
        <w:jc w:val="right"/>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(Énfasis añadido)</w:t>
      </w:r>
    </w:p>
    <w:p w14:paraId="1ECB72C6" w14:textId="77777777" w:rsidR="00070C0C" w:rsidRPr="0062207D" w:rsidRDefault="00070C0C">
      <w:pPr>
        <w:pBdr>
          <w:top w:val="nil"/>
          <w:left w:val="nil"/>
          <w:bottom w:val="nil"/>
          <w:right w:val="nil"/>
          <w:between w:val="nil"/>
        </w:pBdr>
        <w:spacing w:line="360" w:lineRule="auto"/>
        <w:ind w:right="-7"/>
        <w:jc w:val="both"/>
        <w:rPr>
          <w:rFonts w:ascii="Palatino Linotype" w:eastAsia="Palatino Linotype" w:hAnsi="Palatino Linotype" w:cs="Palatino Linotype"/>
          <w:b/>
          <w:sz w:val="22"/>
          <w:szCs w:val="22"/>
        </w:rPr>
      </w:pPr>
    </w:p>
    <w:p w14:paraId="7DFEDD55" w14:textId="77777777" w:rsidR="00070C0C" w:rsidRPr="0062207D" w:rsidRDefault="00601A4F">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 xml:space="preserve">Tercero. Materia de la revisión. </w:t>
      </w:r>
      <w:r w:rsidRPr="0062207D">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62207D">
        <w:rPr>
          <w:rFonts w:ascii="Palatino Linotype" w:eastAsia="Palatino Linotype" w:hAnsi="Palatino Linotype" w:cs="Palatino Linotype"/>
          <w:b/>
          <w:sz w:val="22"/>
          <w:szCs w:val="22"/>
        </w:rPr>
        <w:t xml:space="preserve">verificar si las respuestas otorgadas por el Sujeto Obligado son adecuadas y suficientes para satisfacer el derecho de acceso a la información pública de la parte Recurrente, </w:t>
      </w:r>
      <w:r w:rsidRPr="0062207D">
        <w:rPr>
          <w:rFonts w:ascii="Palatino Linotype" w:eastAsia="Palatino Linotype" w:hAnsi="Palatino Linotype" w:cs="Palatino Linotype"/>
          <w:sz w:val="22"/>
          <w:szCs w:val="22"/>
        </w:rPr>
        <w:t>o en su defecto, en caso de ser procedente, ordenar la entrega de información oportuna.</w:t>
      </w:r>
    </w:p>
    <w:p w14:paraId="357E0A0E" w14:textId="77777777" w:rsidR="00070C0C" w:rsidRPr="0062207D" w:rsidRDefault="00070C0C">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3F547E72" w14:textId="77777777" w:rsidR="00070C0C" w:rsidRPr="0062207D" w:rsidRDefault="00601A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 xml:space="preserve">Cuarto. Estudio del asunto. </w:t>
      </w:r>
      <w:r w:rsidRPr="0062207D">
        <w:rPr>
          <w:rFonts w:ascii="Palatino Linotype" w:eastAsia="Palatino Linotype" w:hAnsi="Palatino Linotype" w:cs="Palatino Linotype"/>
          <w:sz w:val="22"/>
          <w:szCs w:val="22"/>
        </w:rPr>
        <w:t xml:space="preserve">Antes de entrar al análisis de los pronunciamientos del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en las respuestas proporcionadas,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783C092" w14:textId="77777777" w:rsidR="00070C0C" w:rsidRPr="0062207D" w:rsidRDefault="00070C0C">
      <w:pPr>
        <w:pBdr>
          <w:top w:val="nil"/>
          <w:left w:val="nil"/>
          <w:bottom w:val="nil"/>
          <w:right w:val="nil"/>
          <w:between w:val="nil"/>
        </w:pBdr>
        <w:spacing w:line="360" w:lineRule="auto"/>
        <w:jc w:val="both"/>
        <w:rPr>
          <w:sz w:val="22"/>
          <w:szCs w:val="22"/>
        </w:rPr>
      </w:pPr>
    </w:p>
    <w:p w14:paraId="047F5CC3" w14:textId="77777777" w:rsidR="00070C0C" w:rsidRPr="0062207D" w:rsidRDefault="00601A4F">
      <w:pPr>
        <w:pBdr>
          <w:top w:val="nil"/>
          <w:left w:val="nil"/>
          <w:bottom w:val="nil"/>
          <w:right w:val="nil"/>
          <w:between w:val="nil"/>
        </w:pBdr>
        <w:ind w:left="851" w:right="850"/>
        <w:jc w:val="both"/>
        <w:rPr>
          <w:sz w:val="22"/>
          <w:szCs w:val="22"/>
        </w:rPr>
      </w:pPr>
      <w:r w:rsidRPr="0062207D">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62207D">
        <w:rPr>
          <w:rFonts w:ascii="Palatino Linotype" w:eastAsia="Palatino Linotype" w:hAnsi="Palatino Linotype" w:cs="Palatino Linotype"/>
          <w:i/>
          <w:sz w:val="22"/>
          <w:szCs w:val="22"/>
        </w:rPr>
        <w:t xml:space="preserve">, así como de las garantías para su protección, cuyo ejercicio no podrá restringirse ni </w:t>
      </w:r>
      <w:r w:rsidRPr="0062207D">
        <w:rPr>
          <w:rFonts w:ascii="Palatino Linotype" w:eastAsia="Palatino Linotype" w:hAnsi="Palatino Linotype" w:cs="Palatino Linotype"/>
          <w:i/>
          <w:sz w:val="22"/>
          <w:szCs w:val="22"/>
        </w:rPr>
        <w:lastRenderedPageBreak/>
        <w:t>suspenderse, salvo en los casos y bajo las condiciones que esta Constitución establece.</w:t>
      </w:r>
    </w:p>
    <w:p w14:paraId="25164F67" w14:textId="77777777" w:rsidR="00070C0C" w:rsidRPr="0062207D" w:rsidRDefault="00601A4F">
      <w:pPr>
        <w:pBdr>
          <w:top w:val="nil"/>
          <w:left w:val="nil"/>
          <w:bottom w:val="nil"/>
          <w:right w:val="nil"/>
          <w:between w:val="nil"/>
        </w:pBdr>
        <w:ind w:left="851" w:right="850"/>
        <w:jc w:val="both"/>
        <w:rPr>
          <w:sz w:val="22"/>
          <w:szCs w:val="22"/>
        </w:rPr>
      </w:pPr>
      <w:r w:rsidRPr="0062207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63F0DC7C" w14:textId="77777777" w:rsidR="00070C0C" w:rsidRPr="0062207D" w:rsidRDefault="00601A4F">
      <w:pPr>
        <w:pBdr>
          <w:top w:val="nil"/>
          <w:left w:val="nil"/>
          <w:bottom w:val="nil"/>
          <w:right w:val="nil"/>
          <w:between w:val="nil"/>
        </w:pBdr>
        <w:ind w:left="851" w:right="850"/>
        <w:jc w:val="both"/>
        <w:rPr>
          <w:sz w:val="22"/>
          <w:szCs w:val="22"/>
        </w:rPr>
      </w:pPr>
      <w:r w:rsidRPr="0062207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2207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A47787C" w14:textId="77777777" w:rsidR="00070C0C" w:rsidRPr="0062207D" w:rsidRDefault="00601A4F">
      <w:pPr>
        <w:pBdr>
          <w:top w:val="nil"/>
          <w:left w:val="nil"/>
          <w:bottom w:val="nil"/>
          <w:right w:val="nil"/>
          <w:between w:val="nil"/>
        </w:pBdr>
        <w:ind w:left="851" w:right="850"/>
        <w:jc w:val="both"/>
        <w:rPr>
          <w:sz w:val="22"/>
          <w:szCs w:val="22"/>
        </w:rPr>
      </w:pPr>
      <w:r w:rsidRPr="0062207D">
        <w:rPr>
          <w:rFonts w:ascii="Palatino Linotype" w:eastAsia="Palatino Linotype" w:hAnsi="Palatino Linotype" w:cs="Palatino Linotype"/>
          <w:i/>
          <w:sz w:val="22"/>
          <w:szCs w:val="22"/>
        </w:rPr>
        <w:t>[…]</w:t>
      </w:r>
    </w:p>
    <w:p w14:paraId="12E5F50E" w14:textId="77777777" w:rsidR="00070C0C" w:rsidRPr="0062207D" w:rsidRDefault="00601A4F">
      <w:pPr>
        <w:pBdr>
          <w:top w:val="nil"/>
          <w:left w:val="nil"/>
          <w:bottom w:val="nil"/>
          <w:right w:val="nil"/>
          <w:between w:val="nil"/>
        </w:pBdr>
        <w:ind w:left="851" w:right="901"/>
        <w:jc w:val="both"/>
        <w:rPr>
          <w:sz w:val="22"/>
          <w:szCs w:val="22"/>
        </w:rPr>
      </w:pPr>
      <w:r w:rsidRPr="0062207D">
        <w:rPr>
          <w:rFonts w:ascii="Palatino Linotype" w:eastAsia="Palatino Linotype" w:hAnsi="Palatino Linotype" w:cs="Palatino Linotype"/>
          <w:b/>
          <w:i/>
          <w:sz w:val="22"/>
          <w:szCs w:val="22"/>
        </w:rPr>
        <w:t>“Artículo 6o.</w:t>
      </w:r>
    </w:p>
    <w:p w14:paraId="1AF6E2EB" w14:textId="77777777" w:rsidR="00070C0C" w:rsidRPr="0062207D" w:rsidRDefault="00601A4F">
      <w:pPr>
        <w:pBdr>
          <w:top w:val="nil"/>
          <w:left w:val="nil"/>
          <w:bottom w:val="nil"/>
          <w:right w:val="nil"/>
          <w:between w:val="nil"/>
        </w:pBdr>
        <w:ind w:left="851" w:right="901"/>
        <w:jc w:val="both"/>
        <w:rPr>
          <w:sz w:val="22"/>
          <w:szCs w:val="22"/>
        </w:rPr>
      </w:pPr>
      <w:r w:rsidRPr="0062207D">
        <w:rPr>
          <w:rFonts w:ascii="Palatino Linotype" w:eastAsia="Palatino Linotype" w:hAnsi="Palatino Linotype" w:cs="Palatino Linotype"/>
          <w:i/>
          <w:sz w:val="22"/>
          <w:szCs w:val="22"/>
        </w:rPr>
        <w:t>[...]</w:t>
      </w:r>
    </w:p>
    <w:p w14:paraId="0C6C1A21" w14:textId="77777777" w:rsidR="00070C0C" w:rsidRPr="0062207D" w:rsidRDefault="00601A4F">
      <w:pPr>
        <w:pBdr>
          <w:top w:val="nil"/>
          <w:left w:val="nil"/>
          <w:bottom w:val="nil"/>
          <w:right w:val="nil"/>
          <w:between w:val="nil"/>
        </w:pBdr>
        <w:ind w:left="851" w:right="851"/>
        <w:jc w:val="both"/>
        <w:rPr>
          <w:sz w:val="22"/>
          <w:szCs w:val="22"/>
        </w:rPr>
      </w:pPr>
      <w:r w:rsidRPr="0062207D">
        <w:rPr>
          <w:rFonts w:ascii="Palatino Linotype" w:eastAsia="Palatino Linotype" w:hAnsi="Palatino Linotype" w:cs="Palatino Linotype"/>
          <w:b/>
          <w:i/>
          <w:sz w:val="22"/>
          <w:szCs w:val="22"/>
        </w:rPr>
        <w:t xml:space="preserve">A. Para el ejercicio del derecho de acceso a la información, la Federación y </w:t>
      </w:r>
      <w:r w:rsidRPr="0062207D">
        <w:rPr>
          <w:rFonts w:ascii="Palatino Linotype" w:eastAsia="Palatino Linotype" w:hAnsi="Palatino Linotype" w:cs="Palatino Linotype"/>
          <w:b/>
          <w:i/>
          <w:sz w:val="22"/>
          <w:szCs w:val="22"/>
          <w:u w:val="single"/>
        </w:rPr>
        <w:t>las entidades federativas</w:t>
      </w:r>
      <w:r w:rsidRPr="0062207D">
        <w:rPr>
          <w:rFonts w:ascii="Palatino Linotype" w:eastAsia="Palatino Linotype" w:hAnsi="Palatino Linotype" w:cs="Palatino Linotype"/>
          <w:b/>
          <w:i/>
          <w:sz w:val="22"/>
          <w:szCs w:val="22"/>
        </w:rPr>
        <w:t>,</w:t>
      </w:r>
      <w:r w:rsidRPr="0062207D">
        <w:rPr>
          <w:rFonts w:ascii="Palatino Linotype" w:eastAsia="Palatino Linotype" w:hAnsi="Palatino Linotype" w:cs="Palatino Linotype"/>
          <w:i/>
          <w:sz w:val="22"/>
          <w:szCs w:val="22"/>
        </w:rPr>
        <w:t xml:space="preserve"> en el ámbito de sus respectivas competencias, se regirán por los siguientes principios y bases:</w:t>
      </w:r>
    </w:p>
    <w:p w14:paraId="2A3325C7" w14:textId="77777777" w:rsidR="00070C0C" w:rsidRPr="0062207D" w:rsidRDefault="00601A4F">
      <w:pPr>
        <w:pBdr>
          <w:top w:val="nil"/>
          <w:left w:val="nil"/>
          <w:bottom w:val="nil"/>
          <w:right w:val="nil"/>
          <w:between w:val="nil"/>
        </w:pBdr>
        <w:ind w:left="851" w:right="851"/>
        <w:jc w:val="both"/>
        <w:rPr>
          <w:sz w:val="22"/>
          <w:szCs w:val="22"/>
        </w:rPr>
      </w:pPr>
      <w:r w:rsidRPr="0062207D">
        <w:rPr>
          <w:rFonts w:ascii="Palatino Linotype" w:eastAsia="Palatino Linotype" w:hAnsi="Palatino Linotype" w:cs="Palatino Linotype"/>
          <w:i/>
          <w:sz w:val="22"/>
          <w:szCs w:val="22"/>
        </w:rPr>
        <w:t> </w:t>
      </w:r>
      <w:r w:rsidRPr="0062207D">
        <w:rPr>
          <w:rFonts w:ascii="Palatino Linotype" w:eastAsia="Palatino Linotype" w:hAnsi="Palatino Linotype" w:cs="Palatino Linotype"/>
          <w:b/>
          <w:i/>
          <w:sz w:val="22"/>
          <w:szCs w:val="22"/>
        </w:rPr>
        <w:t xml:space="preserve">I. </w:t>
      </w:r>
      <w:r w:rsidRPr="0062207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62207D">
        <w:rPr>
          <w:rFonts w:ascii="Palatino Linotype" w:eastAsia="Palatino Linotype" w:hAnsi="Palatino Linotype" w:cs="Palatino Linotype"/>
          <w:i/>
          <w:sz w:val="22"/>
          <w:szCs w:val="22"/>
        </w:rPr>
        <w:t xml:space="preserve"> Ejecutivo, Legislativo </w:t>
      </w:r>
      <w:r w:rsidRPr="0062207D">
        <w:rPr>
          <w:rFonts w:ascii="Palatino Linotype" w:eastAsia="Palatino Linotype" w:hAnsi="Palatino Linotype" w:cs="Palatino Linotype"/>
          <w:b/>
          <w:i/>
          <w:sz w:val="22"/>
          <w:szCs w:val="22"/>
          <w:u w:val="single"/>
        </w:rPr>
        <w:t>y Judicial</w:t>
      </w:r>
      <w:r w:rsidRPr="0062207D">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2207D">
        <w:rPr>
          <w:rFonts w:ascii="Palatino Linotype" w:eastAsia="Palatino Linotype" w:hAnsi="Palatino Linotype" w:cs="Palatino Linotype"/>
          <w:b/>
          <w:i/>
          <w:sz w:val="22"/>
          <w:szCs w:val="22"/>
        </w:rPr>
        <w:t>es pública y sólo podrá ser reservada temporalmente por razones de interés público y seguridad nacional,</w:t>
      </w:r>
      <w:r w:rsidRPr="0062207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73D0934" w14:textId="77777777" w:rsidR="00070C0C" w:rsidRPr="0062207D" w:rsidRDefault="00601A4F">
      <w:pPr>
        <w:pBdr>
          <w:top w:val="nil"/>
          <w:left w:val="nil"/>
          <w:bottom w:val="nil"/>
          <w:right w:val="nil"/>
          <w:between w:val="nil"/>
        </w:pBdr>
        <w:ind w:left="851" w:right="851"/>
        <w:jc w:val="both"/>
        <w:rPr>
          <w:sz w:val="22"/>
          <w:szCs w:val="22"/>
        </w:rPr>
      </w:pPr>
      <w:r w:rsidRPr="0062207D">
        <w:rPr>
          <w:rFonts w:ascii="Palatino Linotype" w:eastAsia="Palatino Linotype" w:hAnsi="Palatino Linotype" w:cs="Palatino Linotype"/>
          <w:i/>
          <w:sz w:val="22"/>
          <w:szCs w:val="22"/>
        </w:rPr>
        <w:t> </w:t>
      </w:r>
      <w:r w:rsidRPr="0062207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B96D56C" w14:textId="77777777" w:rsidR="00070C0C" w:rsidRPr="0062207D" w:rsidRDefault="00601A4F">
      <w:pPr>
        <w:pBdr>
          <w:top w:val="nil"/>
          <w:left w:val="nil"/>
          <w:bottom w:val="nil"/>
          <w:right w:val="nil"/>
          <w:between w:val="nil"/>
        </w:pBdr>
        <w:ind w:left="851" w:right="851"/>
        <w:jc w:val="both"/>
        <w:rPr>
          <w:sz w:val="22"/>
          <w:szCs w:val="22"/>
        </w:rPr>
      </w:pPr>
      <w:r w:rsidRPr="0062207D">
        <w:rPr>
          <w:rFonts w:ascii="Palatino Linotype" w:eastAsia="Palatino Linotype" w:hAnsi="Palatino Linotype" w:cs="Palatino Linotype"/>
          <w:i/>
          <w:sz w:val="22"/>
          <w:szCs w:val="22"/>
        </w:rPr>
        <w:t> </w:t>
      </w:r>
      <w:r w:rsidRPr="0062207D">
        <w:rPr>
          <w:rFonts w:ascii="Palatino Linotype" w:eastAsia="Palatino Linotype" w:hAnsi="Palatino Linotype" w:cs="Palatino Linotype"/>
          <w:b/>
          <w:i/>
          <w:sz w:val="22"/>
          <w:szCs w:val="22"/>
        </w:rPr>
        <w:t xml:space="preserve">III. </w:t>
      </w:r>
      <w:r w:rsidRPr="0062207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62207D">
        <w:rPr>
          <w:rFonts w:ascii="Palatino Linotype" w:eastAsia="Palatino Linotype" w:hAnsi="Palatino Linotype" w:cs="Palatino Linotype"/>
          <w:i/>
          <w:sz w:val="22"/>
          <w:szCs w:val="22"/>
        </w:rPr>
        <w:t xml:space="preserve"> a sus datos personales o a la rectificación de éstos.</w:t>
      </w:r>
    </w:p>
    <w:p w14:paraId="74867FA6" w14:textId="77777777" w:rsidR="00070C0C" w:rsidRPr="0062207D" w:rsidRDefault="00601A4F">
      <w:pPr>
        <w:pBdr>
          <w:top w:val="nil"/>
          <w:left w:val="nil"/>
          <w:bottom w:val="nil"/>
          <w:right w:val="nil"/>
          <w:between w:val="nil"/>
        </w:pBdr>
        <w:ind w:left="851" w:right="851"/>
        <w:jc w:val="both"/>
        <w:rPr>
          <w:sz w:val="22"/>
          <w:szCs w:val="22"/>
        </w:rPr>
      </w:pPr>
      <w:r w:rsidRPr="0062207D">
        <w:rPr>
          <w:rFonts w:ascii="Palatino Linotype" w:eastAsia="Palatino Linotype" w:hAnsi="Palatino Linotype" w:cs="Palatino Linotype"/>
          <w:i/>
          <w:sz w:val="22"/>
          <w:szCs w:val="22"/>
        </w:rPr>
        <w:t> </w:t>
      </w:r>
      <w:r w:rsidRPr="0062207D">
        <w:rPr>
          <w:rFonts w:ascii="Palatino Linotype" w:eastAsia="Palatino Linotype" w:hAnsi="Palatino Linotype" w:cs="Palatino Linotype"/>
          <w:b/>
          <w:i/>
          <w:sz w:val="22"/>
          <w:szCs w:val="22"/>
        </w:rPr>
        <w:t xml:space="preserve">IV. </w:t>
      </w:r>
      <w:r w:rsidRPr="0062207D">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6DC0754" w14:textId="77777777" w:rsidR="00070C0C" w:rsidRPr="0062207D" w:rsidRDefault="00601A4F">
      <w:pPr>
        <w:pBdr>
          <w:top w:val="nil"/>
          <w:left w:val="nil"/>
          <w:bottom w:val="nil"/>
          <w:right w:val="nil"/>
          <w:between w:val="nil"/>
        </w:pBdr>
        <w:ind w:left="851" w:right="851"/>
        <w:jc w:val="both"/>
        <w:rPr>
          <w:sz w:val="22"/>
          <w:szCs w:val="22"/>
        </w:rPr>
      </w:pPr>
      <w:r w:rsidRPr="0062207D">
        <w:rPr>
          <w:rFonts w:ascii="Palatino Linotype" w:eastAsia="Palatino Linotype" w:hAnsi="Palatino Linotype" w:cs="Palatino Linotype"/>
          <w:b/>
          <w:i/>
          <w:sz w:val="22"/>
          <w:szCs w:val="22"/>
        </w:rPr>
        <w:t xml:space="preserve">V. </w:t>
      </w:r>
      <w:r w:rsidRPr="0062207D">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w:t>
      </w:r>
      <w:r w:rsidRPr="0062207D">
        <w:rPr>
          <w:rFonts w:ascii="Palatino Linotype" w:eastAsia="Palatino Linotype" w:hAnsi="Palatino Linotype" w:cs="Palatino Linotype"/>
          <w:i/>
          <w:sz w:val="22"/>
          <w:szCs w:val="22"/>
        </w:rPr>
        <w:lastRenderedPageBreak/>
        <w:t>disponibles, la información completa y actualizada sobre el ejercicio de los recursos públicos y los indicadores que permitan rendir cuenta del cumplimiento de sus objetivos y de los resultados obtenidos.</w:t>
      </w:r>
    </w:p>
    <w:p w14:paraId="2211FD74" w14:textId="77777777" w:rsidR="00070C0C" w:rsidRPr="0062207D" w:rsidRDefault="00601A4F">
      <w:pPr>
        <w:pBdr>
          <w:top w:val="nil"/>
          <w:left w:val="nil"/>
          <w:bottom w:val="nil"/>
          <w:right w:val="nil"/>
          <w:between w:val="nil"/>
        </w:pBdr>
        <w:ind w:left="851" w:right="851"/>
        <w:jc w:val="both"/>
        <w:rPr>
          <w:sz w:val="22"/>
          <w:szCs w:val="22"/>
        </w:rPr>
      </w:pPr>
      <w:r w:rsidRPr="0062207D">
        <w:rPr>
          <w:rFonts w:ascii="Palatino Linotype" w:eastAsia="Palatino Linotype" w:hAnsi="Palatino Linotype" w:cs="Palatino Linotype"/>
          <w:i/>
          <w:sz w:val="22"/>
          <w:szCs w:val="22"/>
        </w:rPr>
        <w:t> </w:t>
      </w:r>
      <w:r w:rsidRPr="0062207D">
        <w:rPr>
          <w:rFonts w:ascii="Palatino Linotype" w:eastAsia="Palatino Linotype" w:hAnsi="Palatino Linotype" w:cs="Palatino Linotype"/>
          <w:b/>
          <w:i/>
          <w:sz w:val="22"/>
          <w:szCs w:val="22"/>
        </w:rPr>
        <w:t xml:space="preserve">VI. </w:t>
      </w:r>
      <w:r w:rsidRPr="0062207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735201C" w14:textId="77777777" w:rsidR="00070C0C" w:rsidRPr="0062207D" w:rsidRDefault="00601A4F">
      <w:pPr>
        <w:pBdr>
          <w:top w:val="nil"/>
          <w:left w:val="nil"/>
          <w:bottom w:val="nil"/>
          <w:right w:val="nil"/>
          <w:between w:val="nil"/>
        </w:pBdr>
        <w:ind w:left="851" w:right="851"/>
        <w:jc w:val="both"/>
        <w:rPr>
          <w:sz w:val="22"/>
          <w:szCs w:val="22"/>
        </w:rPr>
      </w:pPr>
      <w:r w:rsidRPr="0062207D">
        <w:rPr>
          <w:rFonts w:ascii="Palatino Linotype" w:eastAsia="Palatino Linotype" w:hAnsi="Palatino Linotype" w:cs="Palatino Linotype"/>
          <w:i/>
          <w:sz w:val="22"/>
          <w:szCs w:val="22"/>
        </w:rPr>
        <w:t> </w:t>
      </w:r>
      <w:r w:rsidRPr="0062207D">
        <w:rPr>
          <w:rFonts w:ascii="Palatino Linotype" w:eastAsia="Palatino Linotype" w:hAnsi="Palatino Linotype" w:cs="Palatino Linotype"/>
          <w:b/>
          <w:i/>
          <w:sz w:val="22"/>
          <w:szCs w:val="22"/>
        </w:rPr>
        <w:t xml:space="preserve">VII. </w:t>
      </w:r>
      <w:r w:rsidRPr="0062207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C1DAB43" w14:textId="77777777" w:rsidR="00070C0C" w:rsidRPr="0062207D" w:rsidRDefault="00070C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940020E" w14:textId="77777777" w:rsidR="00070C0C" w:rsidRPr="0062207D" w:rsidRDefault="00601A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79BAF54" w14:textId="77777777" w:rsidR="00070C0C" w:rsidRPr="0062207D" w:rsidRDefault="00070C0C">
      <w:pPr>
        <w:pBdr>
          <w:top w:val="nil"/>
          <w:left w:val="nil"/>
          <w:bottom w:val="nil"/>
          <w:right w:val="nil"/>
          <w:between w:val="nil"/>
        </w:pBdr>
        <w:spacing w:line="360" w:lineRule="auto"/>
        <w:jc w:val="both"/>
        <w:rPr>
          <w:sz w:val="22"/>
          <w:szCs w:val="22"/>
        </w:rPr>
      </w:pPr>
    </w:p>
    <w:p w14:paraId="7AA1CDA1"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Artículo 4</w:t>
      </w:r>
      <w:r w:rsidRPr="0062207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C5A8875" w14:textId="77777777" w:rsidR="00070C0C" w:rsidRPr="0062207D" w:rsidRDefault="00070C0C">
      <w:pPr>
        <w:spacing w:line="276" w:lineRule="auto"/>
        <w:ind w:left="567" w:right="616"/>
        <w:jc w:val="both"/>
        <w:rPr>
          <w:rFonts w:ascii="Palatino Linotype" w:eastAsia="Palatino Linotype" w:hAnsi="Palatino Linotype" w:cs="Palatino Linotype"/>
          <w:i/>
          <w:sz w:val="22"/>
          <w:szCs w:val="22"/>
        </w:rPr>
      </w:pPr>
    </w:p>
    <w:p w14:paraId="2831CACB"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2207D">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62207D">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193DA2DE" w14:textId="77777777" w:rsidR="00070C0C" w:rsidRPr="0062207D" w:rsidRDefault="00070C0C">
      <w:pPr>
        <w:spacing w:line="276" w:lineRule="auto"/>
        <w:ind w:left="567" w:right="616"/>
        <w:jc w:val="both"/>
        <w:rPr>
          <w:rFonts w:ascii="Palatino Linotype" w:eastAsia="Palatino Linotype" w:hAnsi="Palatino Linotype" w:cs="Palatino Linotype"/>
          <w:i/>
          <w:sz w:val="22"/>
          <w:szCs w:val="22"/>
        </w:rPr>
      </w:pPr>
    </w:p>
    <w:p w14:paraId="6C9DDF4F"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2207D">
        <w:rPr>
          <w:rFonts w:ascii="Palatino Linotype" w:eastAsia="Palatino Linotype" w:hAnsi="Palatino Linotype" w:cs="Palatino Linotype"/>
          <w:i/>
          <w:sz w:val="22"/>
          <w:szCs w:val="22"/>
        </w:rPr>
        <w:t>.”</w:t>
      </w:r>
    </w:p>
    <w:p w14:paraId="7F8CD088"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5828F4E7"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64839BB"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0BDB7F6C" w14:textId="77777777" w:rsidR="00070C0C" w:rsidRPr="0062207D" w:rsidRDefault="00601A4F">
      <w:pPr>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“Artículo 12.-</w:t>
      </w:r>
      <w:r w:rsidRPr="0062207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EB40675" w14:textId="77777777" w:rsidR="00070C0C" w:rsidRPr="0062207D" w:rsidRDefault="00070C0C">
      <w:pPr>
        <w:ind w:left="567" w:right="616"/>
        <w:jc w:val="both"/>
        <w:rPr>
          <w:rFonts w:ascii="Palatino Linotype" w:eastAsia="Palatino Linotype" w:hAnsi="Palatino Linotype" w:cs="Palatino Linotype"/>
          <w:i/>
          <w:sz w:val="22"/>
          <w:szCs w:val="22"/>
        </w:rPr>
      </w:pPr>
    </w:p>
    <w:p w14:paraId="5B68A77F" w14:textId="77777777" w:rsidR="00070C0C" w:rsidRPr="0062207D" w:rsidRDefault="00601A4F">
      <w:pPr>
        <w:ind w:left="567" w:right="616"/>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2207D">
        <w:rPr>
          <w:rFonts w:ascii="Palatino Linotype" w:eastAsia="Palatino Linotype" w:hAnsi="Palatino Linotype" w:cs="Palatino Linotype"/>
          <w:i/>
          <w:sz w:val="22"/>
          <w:szCs w:val="22"/>
        </w:rPr>
        <w:t xml:space="preserve">. </w:t>
      </w:r>
      <w:r w:rsidRPr="0062207D">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8EE89AD" w14:textId="77777777" w:rsidR="00070C0C" w:rsidRPr="0062207D" w:rsidRDefault="00070C0C">
      <w:pPr>
        <w:spacing w:line="360" w:lineRule="auto"/>
        <w:ind w:left="567" w:right="616"/>
        <w:jc w:val="both"/>
        <w:rPr>
          <w:rFonts w:ascii="Palatino Linotype" w:eastAsia="Palatino Linotype" w:hAnsi="Palatino Linotype" w:cs="Palatino Linotype"/>
          <w:i/>
          <w:sz w:val="22"/>
          <w:szCs w:val="22"/>
        </w:rPr>
      </w:pPr>
    </w:p>
    <w:p w14:paraId="5224AA2F" w14:textId="77777777" w:rsidR="00070C0C" w:rsidRPr="0062207D" w:rsidRDefault="00601A4F">
      <w:pPr>
        <w:spacing w:line="360" w:lineRule="auto"/>
        <w:ind w:right="-93"/>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w:t>
      </w:r>
      <w:r w:rsidRPr="0062207D">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63A19BF9"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49E98390" w14:textId="77777777" w:rsidR="00070C0C" w:rsidRPr="0062207D" w:rsidRDefault="00601A4F">
      <w:pPr>
        <w:spacing w:line="360" w:lineRule="auto"/>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62207D">
        <w:rPr>
          <w:rFonts w:ascii="Palatino Linotype" w:eastAsia="Palatino Linotype" w:hAnsi="Palatino Linotype" w:cs="Palatino Linotype"/>
          <w:b/>
          <w:sz w:val="22"/>
          <w:szCs w:val="22"/>
        </w:rPr>
        <w:t xml:space="preserve"> </w:t>
      </w:r>
    </w:p>
    <w:p w14:paraId="1E68F891" w14:textId="77777777" w:rsidR="00070C0C" w:rsidRPr="0062207D" w:rsidRDefault="00070C0C">
      <w:pPr>
        <w:spacing w:line="360" w:lineRule="auto"/>
        <w:jc w:val="both"/>
        <w:rPr>
          <w:rFonts w:ascii="Palatino Linotype" w:eastAsia="Palatino Linotype" w:hAnsi="Palatino Linotype" w:cs="Palatino Linotype"/>
          <w:b/>
          <w:sz w:val="22"/>
          <w:szCs w:val="22"/>
        </w:rPr>
      </w:pPr>
    </w:p>
    <w:p w14:paraId="3C149091" w14:textId="77777777" w:rsidR="00070C0C" w:rsidRPr="0062207D" w:rsidRDefault="00601A4F">
      <w:pPr>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No existe obligación de elaborar documentos ad hoc para atender las solicitudes de acceso a la información.</w:t>
      </w:r>
      <w:r w:rsidRPr="0062207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BFAE5DC"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63512B4C"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BF6DE8C"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08C475D5" w14:textId="77777777" w:rsidR="00070C0C" w:rsidRPr="0062207D" w:rsidRDefault="00601A4F">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3E91F1A" w14:textId="77777777" w:rsidR="00070C0C" w:rsidRPr="0062207D" w:rsidRDefault="00070C0C">
      <w:pPr>
        <w:spacing w:line="360" w:lineRule="auto"/>
        <w:ind w:right="49"/>
        <w:jc w:val="both"/>
        <w:rPr>
          <w:rFonts w:ascii="Palatino Linotype" w:eastAsia="Palatino Linotype" w:hAnsi="Palatino Linotype" w:cs="Palatino Linotype"/>
          <w:sz w:val="22"/>
          <w:szCs w:val="22"/>
        </w:rPr>
      </w:pPr>
    </w:p>
    <w:p w14:paraId="515B2786"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1081BEB"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1F23D0DA" w14:textId="77777777" w:rsidR="00070C0C" w:rsidRPr="0062207D" w:rsidRDefault="00601A4F">
      <w:pPr>
        <w:ind w:left="567" w:right="616"/>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sz w:val="22"/>
          <w:szCs w:val="22"/>
        </w:rPr>
        <w:t>“</w:t>
      </w:r>
      <w:r w:rsidRPr="0062207D">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62207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C1003CD" w14:textId="77777777" w:rsidR="00070C0C" w:rsidRPr="0062207D" w:rsidRDefault="00601A4F">
      <w:pPr>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En </w:t>
      </w:r>
      <w:proofErr w:type="gramStart"/>
      <w:r w:rsidRPr="0062207D">
        <w:rPr>
          <w:rFonts w:ascii="Palatino Linotype" w:eastAsia="Palatino Linotype" w:hAnsi="Palatino Linotype" w:cs="Palatino Linotype"/>
          <w:i/>
          <w:sz w:val="22"/>
          <w:szCs w:val="22"/>
        </w:rPr>
        <w:t>consecuencia</w:t>
      </w:r>
      <w:proofErr w:type="gramEnd"/>
      <w:r w:rsidRPr="0062207D">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D6EA9B0" w14:textId="77777777" w:rsidR="00070C0C" w:rsidRPr="0062207D" w:rsidRDefault="00601A4F">
      <w:pPr>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1) Que se trate de información registrada en cualquier soporte documental, </w:t>
      </w:r>
      <w:proofErr w:type="gramStart"/>
      <w:r w:rsidRPr="0062207D">
        <w:rPr>
          <w:rFonts w:ascii="Palatino Linotype" w:eastAsia="Palatino Linotype" w:hAnsi="Palatino Linotype" w:cs="Palatino Linotype"/>
          <w:i/>
          <w:sz w:val="22"/>
          <w:szCs w:val="22"/>
        </w:rPr>
        <w:t>que</w:t>
      </w:r>
      <w:proofErr w:type="gramEnd"/>
      <w:r w:rsidRPr="0062207D">
        <w:rPr>
          <w:rFonts w:ascii="Palatino Linotype" w:eastAsia="Palatino Linotype" w:hAnsi="Palatino Linotype" w:cs="Palatino Linotype"/>
          <w:i/>
          <w:sz w:val="22"/>
          <w:szCs w:val="22"/>
        </w:rPr>
        <w:t xml:space="preserve"> en ejercicio de las atribuciones conferidas, sea generada por los Sujetos Obligados;</w:t>
      </w:r>
    </w:p>
    <w:p w14:paraId="29709317" w14:textId="77777777" w:rsidR="00070C0C" w:rsidRPr="0062207D" w:rsidRDefault="00601A4F">
      <w:pPr>
        <w:ind w:left="567" w:right="616"/>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62207D">
        <w:rPr>
          <w:rFonts w:ascii="Palatino Linotype" w:eastAsia="Palatino Linotype" w:hAnsi="Palatino Linotype" w:cs="Palatino Linotype"/>
          <w:b/>
          <w:i/>
          <w:sz w:val="22"/>
          <w:szCs w:val="22"/>
        </w:rPr>
        <w:t>que</w:t>
      </w:r>
      <w:proofErr w:type="gramEnd"/>
      <w:r w:rsidRPr="0062207D">
        <w:rPr>
          <w:rFonts w:ascii="Palatino Linotype" w:eastAsia="Palatino Linotype" w:hAnsi="Palatino Linotype" w:cs="Palatino Linotype"/>
          <w:b/>
          <w:i/>
          <w:sz w:val="22"/>
          <w:szCs w:val="22"/>
        </w:rPr>
        <w:t xml:space="preserve"> en ejercicio de las atribuciones conferidas, sea administrada por los Sujetos Obligados, y</w:t>
      </w:r>
    </w:p>
    <w:p w14:paraId="5EC79E23" w14:textId="77777777" w:rsidR="00070C0C" w:rsidRPr="0062207D" w:rsidRDefault="00601A4F">
      <w:pPr>
        <w:ind w:left="567" w:right="616"/>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62207D">
        <w:rPr>
          <w:rFonts w:ascii="Palatino Linotype" w:eastAsia="Palatino Linotype" w:hAnsi="Palatino Linotype" w:cs="Palatino Linotype"/>
          <w:b/>
          <w:i/>
          <w:sz w:val="22"/>
          <w:szCs w:val="22"/>
        </w:rPr>
        <w:t>que</w:t>
      </w:r>
      <w:proofErr w:type="gramEnd"/>
      <w:r w:rsidRPr="0062207D">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2B0A9B2E"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50EFEDDB"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De ahí que 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w:t>
      </w:r>
      <w:r w:rsidRPr="0062207D">
        <w:rPr>
          <w:rFonts w:ascii="Palatino Linotype" w:eastAsia="Palatino Linotype" w:hAnsi="Palatino Linotype" w:cs="Palatino Linotype"/>
          <w:sz w:val="22"/>
          <w:szCs w:val="22"/>
        </w:rPr>
        <w:lastRenderedPageBreak/>
        <w:t>acuerdo con sus facultades, atribuciones y obligaciones señaladas por la Ley en la materia</w:t>
      </w:r>
      <w:r w:rsidRPr="0062207D">
        <w:rPr>
          <w:rFonts w:ascii="Palatino Linotype" w:eastAsia="Palatino Linotype" w:hAnsi="Palatino Linotype" w:cs="Palatino Linotype"/>
          <w:sz w:val="22"/>
          <w:szCs w:val="22"/>
          <w:vertAlign w:val="superscript"/>
        </w:rPr>
        <w:footnoteReference w:id="1"/>
      </w:r>
      <w:r w:rsidRPr="0062207D">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2207D">
        <w:rPr>
          <w:rFonts w:ascii="Palatino Linotype" w:eastAsia="Palatino Linotype" w:hAnsi="Palatino Linotype" w:cs="Palatino Linotype"/>
          <w:sz w:val="22"/>
          <w:szCs w:val="22"/>
          <w:vertAlign w:val="superscript"/>
        </w:rPr>
        <w:footnoteReference w:id="2"/>
      </w:r>
      <w:r w:rsidRPr="0062207D">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1F84C29A" w14:textId="77777777" w:rsidR="00070C0C" w:rsidRPr="0062207D" w:rsidRDefault="00070C0C">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432A51D5" w14:textId="77777777" w:rsidR="00070C0C" w:rsidRPr="0062207D" w:rsidRDefault="00601A4F">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sz w:val="22"/>
          <w:szCs w:val="22"/>
        </w:rPr>
        <w:t xml:space="preserve">Conviene iniciar el presente estudio señalando </w:t>
      </w:r>
      <w:proofErr w:type="gramStart"/>
      <w:r w:rsidRPr="0062207D">
        <w:rPr>
          <w:rFonts w:ascii="Palatino Linotype" w:eastAsia="Palatino Linotype" w:hAnsi="Palatino Linotype" w:cs="Palatino Linotype"/>
          <w:sz w:val="22"/>
          <w:szCs w:val="22"/>
        </w:rPr>
        <w:t>que</w:t>
      </w:r>
      <w:proofErr w:type="gramEnd"/>
      <w:r w:rsidRPr="0062207D">
        <w:rPr>
          <w:rFonts w:ascii="Palatino Linotype" w:eastAsia="Palatino Linotype" w:hAnsi="Palatino Linotype" w:cs="Palatino Linotype"/>
          <w:sz w:val="22"/>
          <w:szCs w:val="22"/>
        </w:rPr>
        <w:t xml:space="preserve"> del análisis a las solicitudes de información, se advierte que la persona solicitante requirió del </w:t>
      </w:r>
      <w:r w:rsidRPr="0062207D">
        <w:rPr>
          <w:rFonts w:ascii="Palatino Linotype" w:eastAsia="Palatino Linotype" w:hAnsi="Palatino Linotype" w:cs="Palatino Linotype"/>
          <w:b/>
          <w:sz w:val="22"/>
          <w:szCs w:val="22"/>
        </w:rPr>
        <w:t>Sujeto Obligado, medularmente lo siguiente:</w:t>
      </w:r>
    </w:p>
    <w:p w14:paraId="49922195"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061F3CBB" w14:textId="77777777" w:rsidR="00070C0C" w:rsidRPr="0062207D" w:rsidRDefault="00601A4F">
      <w:pPr>
        <w:numPr>
          <w:ilvl w:val="0"/>
          <w:numId w:val="2"/>
        </w:numPr>
        <w:pBdr>
          <w:top w:val="nil"/>
          <w:left w:val="nil"/>
          <w:bottom w:val="nil"/>
          <w:right w:val="nil"/>
          <w:between w:val="nil"/>
        </w:pBdr>
        <w:spacing w:line="276" w:lineRule="auto"/>
        <w:ind w:left="426"/>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b/>
          <w:sz w:val="22"/>
          <w:szCs w:val="22"/>
        </w:rPr>
        <w:t>Informes mensuales de las actividades y gestiones realizadas durante la administración 2022-2024 por l</w:t>
      </w:r>
      <w:r w:rsidR="001B0113" w:rsidRPr="0062207D">
        <w:rPr>
          <w:rFonts w:ascii="Palatino Linotype" w:eastAsia="Palatino Linotype" w:hAnsi="Palatino Linotype" w:cs="Palatino Linotype"/>
          <w:b/>
          <w:sz w:val="22"/>
          <w:szCs w:val="22"/>
        </w:rPr>
        <w:t xml:space="preserve">a Dirección de Administración, </w:t>
      </w:r>
      <w:r w:rsidRPr="0062207D">
        <w:rPr>
          <w:rFonts w:ascii="Palatino Linotype" w:eastAsia="Palatino Linotype" w:hAnsi="Palatino Linotype" w:cs="Palatino Linotype"/>
          <w:b/>
          <w:sz w:val="22"/>
          <w:szCs w:val="22"/>
        </w:rPr>
        <w:t xml:space="preserve">la </w:t>
      </w:r>
      <w:r w:rsidR="001B0113" w:rsidRPr="0062207D">
        <w:rPr>
          <w:rFonts w:ascii="Palatino Linotype" w:eastAsia="Palatino Linotype" w:hAnsi="Palatino Linotype" w:cs="Palatino Linotype"/>
          <w:b/>
          <w:sz w:val="22"/>
          <w:szCs w:val="22"/>
        </w:rPr>
        <w:t xml:space="preserve">Dirección de Catastro Municipal y la </w:t>
      </w:r>
      <w:r w:rsidR="008F74D6" w:rsidRPr="0062207D">
        <w:rPr>
          <w:rFonts w:ascii="Palatino Linotype" w:eastAsia="Palatino Linotype" w:hAnsi="Palatino Linotype" w:cs="Palatino Linotype"/>
          <w:b/>
          <w:sz w:val="22"/>
          <w:szCs w:val="22"/>
        </w:rPr>
        <w:t>Dirección de Desarrollo Urbano y Ecología:</w:t>
      </w:r>
    </w:p>
    <w:p w14:paraId="77697F1D" w14:textId="77777777" w:rsidR="00070C0C" w:rsidRPr="0062207D" w:rsidRDefault="00070C0C">
      <w:pPr>
        <w:pBdr>
          <w:top w:val="nil"/>
          <w:left w:val="nil"/>
          <w:bottom w:val="nil"/>
          <w:right w:val="nil"/>
          <w:between w:val="nil"/>
        </w:pBdr>
        <w:spacing w:line="276" w:lineRule="auto"/>
        <w:ind w:left="720"/>
        <w:jc w:val="both"/>
        <w:rPr>
          <w:rFonts w:ascii="Palatino Linotype" w:eastAsia="Palatino Linotype" w:hAnsi="Palatino Linotype" w:cs="Palatino Linotype"/>
          <w:sz w:val="22"/>
          <w:szCs w:val="22"/>
        </w:rPr>
      </w:pPr>
    </w:p>
    <w:p w14:paraId="253E69AF" w14:textId="77777777" w:rsidR="008F74D6" w:rsidRPr="0062207D" w:rsidRDefault="008F74D6">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A lo anterior</w:t>
      </w:r>
      <w:r w:rsidR="00601A4F" w:rsidRPr="0062207D">
        <w:rPr>
          <w:rFonts w:ascii="Palatino Linotype" w:eastAsia="Palatino Linotype" w:hAnsi="Palatino Linotype" w:cs="Palatino Linotype"/>
          <w:sz w:val="22"/>
          <w:szCs w:val="22"/>
        </w:rPr>
        <w:t xml:space="preserve">, el </w:t>
      </w:r>
      <w:r w:rsidR="00601A4F" w:rsidRPr="0062207D">
        <w:rPr>
          <w:rFonts w:ascii="Palatino Linotype" w:eastAsia="Palatino Linotype" w:hAnsi="Palatino Linotype" w:cs="Palatino Linotype"/>
          <w:b/>
          <w:sz w:val="22"/>
          <w:szCs w:val="22"/>
        </w:rPr>
        <w:t xml:space="preserve">Sujeto Obligado </w:t>
      </w:r>
      <w:r w:rsidR="00601A4F" w:rsidRPr="0062207D">
        <w:rPr>
          <w:rFonts w:ascii="Palatino Linotype" w:eastAsia="Palatino Linotype" w:hAnsi="Palatino Linotype" w:cs="Palatino Linotype"/>
          <w:sz w:val="22"/>
          <w:szCs w:val="22"/>
        </w:rPr>
        <w:t>por conducto de los Titulares de la D</w:t>
      </w:r>
      <w:r w:rsidRPr="0062207D">
        <w:rPr>
          <w:rFonts w:ascii="Palatino Linotype" w:eastAsia="Palatino Linotype" w:hAnsi="Palatino Linotype" w:cs="Palatino Linotype"/>
          <w:sz w:val="22"/>
          <w:szCs w:val="22"/>
        </w:rPr>
        <w:t xml:space="preserve">irección de Administración, </w:t>
      </w:r>
      <w:r w:rsidR="00601A4F" w:rsidRPr="0062207D">
        <w:rPr>
          <w:rFonts w:ascii="Palatino Linotype" w:eastAsia="Palatino Linotype" w:hAnsi="Palatino Linotype" w:cs="Palatino Linotype"/>
          <w:sz w:val="22"/>
          <w:szCs w:val="22"/>
        </w:rPr>
        <w:t xml:space="preserve">Dirección de Catastro Municipal </w:t>
      </w:r>
      <w:r w:rsidRPr="0062207D">
        <w:rPr>
          <w:rFonts w:ascii="Palatino Linotype" w:eastAsia="Palatino Linotype" w:hAnsi="Palatino Linotype" w:cs="Palatino Linotype"/>
          <w:sz w:val="22"/>
          <w:szCs w:val="22"/>
        </w:rPr>
        <w:t>y Dirección de Desarrollo Urbano y Ecología, dieron respuesta bajo los siguientes términos:</w:t>
      </w:r>
    </w:p>
    <w:p w14:paraId="666912A6" w14:textId="77777777" w:rsidR="008F74D6" w:rsidRPr="0062207D" w:rsidRDefault="008F74D6">
      <w:pPr>
        <w:spacing w:line="360" w:lineRule="auto"/>
        <w:jc w:val="both"/>
        <w:rPr>
          <w:rFonts w:ascii="Palatino Linotype" w:eastAsia="Palatino Linotype" w:hAnsi="Palatino Linotype" w:cs="Palatino Linotype"/>
          <w:sz w:val="22"/>
          <w:szCs w:val="22"/>
        </w:rPr>
      </w:pPr>
    </w:p>
    <w:tbl>
      <w:tblPr>
        <w:tblStyle w:val="Tablaconcuadrcula"/>
        <w:tblW w:w="0" w:type="auto"/>
        <w:tblLook w:val="04A0" w:firstRow="1" w:lastRow="0" w:firstColumn="1" w:lastColumn="0" w:noHBand="0" w:noVBand="1"/>
      </w:tblPr>
      <w:tblGrid>
        <w:gridCol w:w="2641"/>
        <w:gridCol w:w="6187"/>
      </w:tblGrid>
      <w:tr w:rsidR="0062207D" w:rsidRPr="0062207D" w14:paraId="036E3F7B" w14:textId="77777777" w:rsidTr="008F74D6">
        <w:tc>
          <w:tcPr>
            <w:tcW w:w="2641" w:type="dxa"/>
            <w:shd w:val="clear" w:color="auto" w:fill="D9D9D9" w:themeFill="background1" w:themeFillShade="D9"/>
          </w:tcPr>
          <w:p w14:paraId="67FD4D5C" w14:textId="77777777" w:rsidR="008F74D6" w:rsidRPr="0062207D" w:rsidRDefault="008F74D6" w:rsidP="008F74D6">
            <w:pPr>
              <w:spacing w:line="276" w:lineRule="auto"/>
              <w:jc w:val="center"/>
              <w:rPr>
                <w:rFonts w:ascii="Palatino Linotype" w:eastAsia="Palatino Linotype" w:hAnsi="Palatino Linotype" w:cs="Palatino Linotype"/>
                <w:b/>
                <w:sz w:val="20"/>
                <w:szCs w:val="20"/>
              </w:rPr>
            </w:pPr>
            <w:r w:rsidRPr="0062207D">
              <w:rPr>
                <w:rFonts w:ascii="Palatino Linotype" w:eastAsia="Palatino Linotype" w:hAnsi="Palatino Linotype" w:cs="Palatino Linotype"/>
                <w:b/>
                <w:sz w:val="20"/>
                <w:szCs w:val="20"/>
              </w:rPr>
              <w:t>Recurso de revisión</w:t>
            </w:r>
          </w:p>
        </w:tc>
        <w:tc>
          <w:tcPr>
            <w:tcW w:w="6187" w:type="dxa"/>
            <w:shd w:val="clear" w:color="auto" w:fill="D9D9D9" w:themeFill="background1" w:themeFillShade="D9"/>
          </w:tcPr>
          <w:p w14:paraId="7B8DA134" w14:textId="77777777" w:rsidR="008F74D6" w:rsidRPr="0062207D" w:rsidRDefault="008F74D6" w:rsidP="008F74D6">
            <w:pPr>
              <w:spacing w:line="276" w:lineRule="auto"/>
              <w:jc w:val="center"/>
              <w:rPr>
                <w:rFonts w:ascii="Palatino Linotype" w:eastAsia="Palatino Linotype" w:hAnsi="Palatino Linotype" w:cs="Palatino Linotype"/>
                <w:b/>
                <w:sz w:val="20"/>
                <w:szCs w:val="20"/>
              </w:rPr>
            </w:pPr>
            <w:r w:rsidRPr="0062207D">
              <w:rPr>
                <w:rFonts w:ascii="Palatino Linotype" w:eastAsia="Palatino Linotype" w:hAnsi="Palatino Linotype" w:cs="Palatino Linotype"/>
                <w:b/>
                <w:sz w:val="20"/>
                <w:szCs w:val="20"/>
              </w:rPr>
              <w:t>Respuesta del Sujeto Obligado</w:t>
            </w:r>
          </w:p>
        </w:tc>
      </w:tr>
      <w:tr w:rsidR="0062207D" w:rsidRPr="0062207D" w14:paraId="20275CC1" w14:textId="77777777" w:rsidTr="008F74D6">
        <w:tc>
          <w:tcPr>
            <w:tcW w:w="2641" w:type="dxa"/>
          </w:tcPr>
          <w:p w14:paraId="37860144" w14:textId="77777777" w:rsidR="008F74D6" w:rsidRPr="0062207D" w:rsidRDefault="008F74D6" w:rsidP="008F74D6">
            <w:pPr>
              <w:spacing w:line="276" w:lineRule="auto"/>
              <w:jc w:val="both"/>
              <w:rPr>
                <w:rFonts w:ascii="Palatino Linotype" w:eastAsia="Palatino Linotype" w:hAnsi="Palatino Linotype" w:cs="Palatino Linotype"/>
                <w:sz w:val="20"/>
                <w:szCs w:val="20"/>
              </w:rPr>
            </w:pPr>
            <w:r w:rsidRPr="0062207D">
              <w:rPr>
                <w:rFonts w:ascii="Palatino Linotype" w:eastAsia="Palatino Linotype" w:hAnsi="Palatino Linotype" w:cs="Palatino Linotype"/>
                <w:sz w:val="20"/>
                <w:szCs w:val="20"/>
              </w:rPr>
              <w:t>06694/INFOEM/IP/RR/2024</w:t>
            </w:r>
          </w:p>
        </w:tc>
        <w:tc>
          <w:tcPr>
            <w:tcW w:w="6187" w:type="dxa"/>
            <w:vMerge w:val="restart"/>
          </w:tcPr>
          <w:p w14:paraId="2AEB4E4B" w14:textId="77777777" w:rsidR="008F74D6" w:rsidRPr="0062207D" w:rsidRDefault="008F74D6" w:rsidP="00536A8B">
            <w:pPr>
              <w:jc w:val="both"/>
              <w:rPr>
                <w:rFonts w:ascii="Palatino Linotype" w:eastAsia="Palatino Linotype" w:hAnsi="Palatino Linotype" w:cs="Palatino Linotype"/>
                <w:sz w:val="20"/>
                <w:szCs w:val="22"/>
              </w:rPr>
            </w:pPr>
            <w:r w:rsidRPr="0062207D">
              <w:rPr>
                <w:rFonts w:ascii="Palatino Linotype" w:eastAsia="Palatino Linotype" w:hAnsi="Palatino Linotype" w:cs="Palatino Linotype"/>
                <w:sz w:val="20"/>
                <w:szCs w:val="22"/>
              </w:rPr>
              <w:t xml:space="preserve">Los Titulares de la Dirección de Administración y Dirección de Catastro Municipal propusieron el cambio de modalidad de entrega de la información a consulta directa, derivado de los procesos entrega-recepción, mesas de transición, falta de personal, así como la capacidad técnica, tecnológica y económica, señalando como </w:t>
            </w:r>
            <w:r w:rsidRPr="0062207D">
              <w:rPr>
                <w:rFonts w:ascii="Palatino Linotype" w:eastAsia="Palatino Linotype" w:hAnsi="Palatino Linotype" w:cs="Palatino Linotype"/>
                <w:sz w:val="20"/>
                <w:szCs w:val="22"/>
              </w:rPr>
              <w:lastRenderedPageBreak/>
              <w:t>fecha para llevar a cabo la consulta directa el 24 de octubre de 2024, en un horario de 9:00 a 10:00 horas, en las instalaciones de la presidencia municipal, ubicada en Calle Plaza Hidalgo No. 1, Temamatla, Estado de México, en las oficinas de la Dirección de Administración y la Dirección de Catastro, respectivamente.</w:t>
            </w:r>
          </w:p>
        </w:tc>
      </w:tr>
      <w:tr w:rsidR="0062207D" w:rsidRPr="0062207D" w14:paraId="665140D3" w14:textId="77777777" w:rsidTr="008F74D6">
        <w:tc>
          <w:tcPr>
            <w:tcW w:w="2641" w:type="dxa"/>
          </w:tcPr>
          <w:p w14:paraId="211E12DC" w14:textId="77777777" w:rsidR="008F74D6" w:rsidRPr="0062207D" w:rsidRDefault="008F74D6" w:rsidP="008F74D6">
            <w:pPr>
              <w:spacing w:line="276" w:lineRule="auto"/>
              <w:jc w:val="both"/>
              <w:rPr>
                <w:rFonts w:ascii="Palatino Linotype" w:eastAsia="Palatino Linotype" w:hAnsi="Palatino Linotype" w:cs="Palatino Linotype"/>
                <w:sz w:val="20"/>
                <w:szCs w:val="20"/>
              </w:rPr>
            </w:pPr>
            <w:r w:rsidRPr="0062207D">
              <w:rPr>
                <w:rFonts w:ascii="Palatino Linotype" w:eastAsia="Palatino Linotype" w:hAnsi="Palatino Linotype" w:cs="Palatino Linotype"/>
                <w:sz w:val="20"/>
                <w:szCs w:val="20"/>
              </w:rPr>
              <w:t>06695/INFOEM/IP/RR/2024</w:t>
            </w:r>
          </w:p>
        </w:tc>
        <w:tc>
          <w:tcPr>
            <w:tcW w:w="6187" w:type="dxa"/>
            <w:vMerge/>
          </w:tcPr>
          <w:p w14:paraId="19C644FC" w14:textId="77777777" w:rsidR="008F74D6" w:rsidRPr="0062207D" w:rsidRDefault="008F74D6" w:rsidP="00536A8B">
            <w:pPr>
              <w:jc w:val="both"/>
              <w:rPr>
                <w:rFonts w:ascii="Palatino Linotype" w:eastAsia="Palatino Linotype" w:hAnsi="Palatino Linotype" w:cs="Palatino Linotype"/>
                <w:sz w:val="20"/>
                <w:szCs w:val="20"/>
              </w:rPr>
            </w:pPr>
          </w:p>
        </w:tc>
      </w:tr>
      <w:tr w:rsidR="008F74D6" w:rsidRPr="0062207D" w14:paraId="16B11F86" w14:textId="77777777" w:rsidTr="008F74D6">
        <w:tc>
          <w:tcPr>
            <w:tcW w:w="2641" w:type="dxa"/>
          </w:tcPr>
          <w:p w14:paraId="5630D137" w14:textId="77777777" w:rsidR="008F74D6" w:rsidRPr="0062207D" w:rsidRDefault="008F74D6" w:rsidP="008F74D6">
            <w:pPr>
              <w:spacing w:line="276" w:lineRule="auto"/>
              <w:jc w:val="both"/>
              <w:rPr>
                <w:rFonts w:ascii="Palatino Linotype" w:eastAsia="Palatino Linotype" w:hAnsi="Palatino Linotype" w:cs="Palatino Linotype"/>
                <w:sz w:val="20"/>
                <w:szCs w:val="20"/>
              </w:rPr>
            </w:pPr>
            <w:r w:rsidRPr="0062207D">
              <w:rPr>
                <w:rFonts w:ascii="Palatino Linotype" w:eastAsia="Palatino Linotype" w:hAnsi="Palatino Linotype" w:cs="Palatino Linotype"/>
                <w:sz w:val="20"/>
                <w:szCs w:val="20"/>
              </w:rPr>
              <w:t>06705/INFOEM/IP/RR/2024</w:t>
            </w:r>
          </w:p>
        </w:tc>
        <w:tc>
          <w:tcPr>
            <w:tcW w:w="6187" w:type="dxa"/>
          </w:tcPr>
          <w:p w14:paraId="29D720C5" w14:textId="77777777" w:rsidR="00536A8B" w:rsidRPr="0062207D" w:rsidRDefault="00536A8B" w:rsidP="00536A8B">
            <w:pPr>
              <w:jc w:val="both"/>
              <w:rPr>
                <w:rFonts w:ascii="Palatino Linotype" w:eastAsia="Palatino Linotype" w:hAnsi="Palatino Linotype" w:cs="Palatino Linotype"/>
                <w:sz w:val="20"/>
                <w:szCs w:val="20"/>
              </w:rPr>
            </w:pPr>
            <w:r w:rsidRPr="0062207D">
              <w:rPr>
                <w:rFonts w:ascii="Palatino Linotype" w:eastAsia="Palatino Linotype" w:hAnsi="Palatino Linotype" w:cs="Palatino Linotype"/>
                <w:sz w:val="20"/>
                <w:szCs w:val="20"/>
              </w:rPr>
              <w:t xml:space="preserve">El </w:t>
            </w:r>
            <w:proofErr w:type="gramStart"/>
            <w:r w:rsidRPr="0062207D">
              <w:rPr>
                <w:rFonts w:ascii="Palatino Linotype" w:eastAsia="Palatino Linotype" w:hAnsi="Palatino Linotype" w:cs="Palatino Linotype"/>
                <w:sz w:val="20"/>
                <w:szCs w:val="20"/>
              </w:rPr>
              <w:t>Director</w:t>
            </w:r>
            <w:proofErr w:type="gramEnd"/>
            <w:r w:rsidRPr="0062207D">
              <w:rPr>
                <w:rFonts w:ascii="Palatino Linotype" w:eastAsia="Palatino Linotype" w:hAnsi="Palatino Linotype" w:cs="Palatino Linotype"/>
                <w:sz w:val="20"/>
                <w:szCs w:val="20"/>
              </w:rPr>
              <w:t xml:space="preserve"> de Desarrollo Urbano y Ecología hizo del conocimiento del Titular de la Unidad de Transparencia que, sobre el requerimiento relativo a “</w:t>
            </w:r>
            <w:r w:rsidRPr="0062207D">
              <w:rPr>
                <w:rFonts w:ascii="Palatino Linotype" w:eastAsia="Palatino Linotype" w:hAnsi="Palatino Linotype" w:cs="Palatino Linotype"/>
                <w:b/>
                <w:i/>
                <w:sz w:val="20"/>
                <w:szCs w:val="20"/>
              </w:rPr>
              <w:t>Sobre un informe mensual de las actividades y gestiones realizadas durante la administración 2022-2024, por el Titular de Ecología</w:t>
            </w:r>
            <w:r w:rsidRPr="0062207D">
              <w:rPr>
                <w:rFonts w:ascii="Palatino Linotype" w:eastAsia="Palatino Linotype" w:hAnsi="Palatino Linotype" w:cs="Palatino Linotype"/>
                <w:sz w:val="20"/>
                <w:szCs w:val="20"/>
              </w:rPr>
              <w:t>”, se indicaron las actividades y/o gestiones realizadas, a saber:</w:t>
            </w:r>
          </w:p>
          <w:p w14:paraId="3D10EDB9" w14:textId="77777777" w:rsidR="00536A8B" w:rsidRPr="0062207D" w:rsidRDefault="00536A8B" w:rsidP="00536A8B">
            <w:pPr>
              <w:numPr>
                <w:ilvl w:val="0"/>
                <w:numId w:val="9"/>
              </w:numPr>
              <w:ind w:left="223" w:hanging="284"/>
              <w:jc w:val="both"/>
              <w:rPr>
                <w:rFonts w:ascii="Palatino Linotype" w:eastAsia="Palatino Linotype" w:hAnsi="Palatino Linotype" w:cs="Palatino Linotype"/>
                <w:sz w:val="20"/>
                <w:szCs w:val="20"/>
              </w:rPr>
            </w:pPr>
            <w:r w:rsidRPr="0062207D">
              <w:rPr>
                <w:rFonts w:ascii="Palatino Linotype" w:eastAsia="Palatino Linotype" w:hAnsi="Palatino Linotype" w:cs="Palatino Linotype"/>
                <w:sz w:val="20"/>
                <w:szCs w:val="20"/>
              </w:rPr>
              <w:t xml:space="preserve">Se realizan diferentes actividades, algunas en conjunto con otras áreas, </w:t>
            </w:r>
            <w:proofErr w:type="gramStart"/>
            <w:r w:rsidRPr="0062207D">
              <w:rPr>
                <w:rFonts w:ascii="Palatino Linotype" w:eastAsia="Palatino Linotype" w:hAnsi="Palatino Linotype" w:cs="Palatino Linotype"/>
                <w:sz w:val="20"/>
                <w:szCs w:val="20"/>
              </w:rPr>
              <w:t>tales como inspecciones en tiempo de lluvia rio</w:t>
            </w:r>
            <w:proofErr w:type="gramEnd"/>
            <w:r w:rsidRPr="0062207D">
              <w:rPr>
                <w:rFonts w:ascii="Palatino Linotype" w:eastAsia="Palatino Linotype" w:hAnsi="Palatino Linotype" w:cs="Palatino Linotype"/>
                <w:sz w:val="20"/>
                <w:szCs w:val="20"/>
              </w:rPr>
              <w:t xml:space="preserve"> municipal, retiro de árboles que obstruyen su cauce, así como retiro de basura.</w:t>
            </w:r>
          </w:p>
          <w:p w14:paraId="4D7CA8F9" w14:textId="77777777" w:rsidR="00536A8B" w:rsidRPr="0062207D" w:rsidRDefault="00536A8B" w:rsidP="00536A8B">
            <w:pPr>
              <w:numPr>
                <w:ilvl w:val="0"/>
                <w:numId w:val="9"/>
              </w:numPr>
              <w:ind w:left="223" w:hanging="284"/>
              <w:jc w:val="both"/>
              <w:rPr>
                <w:rFonts w:ascii="Palatino Linotype" w:eastAsia="Palatino Linotype" w:hAnsi="Palatino Linotype" w:cs="Palatino Linotype"/>
                <w:sz w:val="20"/>
                <w:szCs w:val="20"/>
              </w:rPr>
            </w:pPr>
            <w:r w:rsidRPr="0062207D">
              <w:rPr>
                <w:rFonts w:ascii="Palatino Linotype" w:eastAsia="Palatino Linotype" w:hAnsi="Palatino Linotype" w:cs="Palatino Linotype"/>
                <w:sz w:val="20"/>
                <w:szCs w:val="20"/>
              </w:rPr>
              <w:t>Inspecciones de áreas verdes en parques, jardines, deportivas, iglesias.</w:t>
            </w:r>
          </w:p>
          <w:p w14:paraId="426B3F55" w14:textId="77777777" w:rsidR="00536A8B" w:rsidRPr="0062207D" w:rsidRDefault="00536A8B" w:rsidP="00536A8B">
            <w:pPr>
              <w:numPr>
                <w:ilvl w:val="0"/>
                <w:numId w:val="9"/>
              </w:numPr>
              <w:ind w:left="223" w:hanging="284"/>
              <w:jc w:val="both"/>
              <w:rPr>
                <w:rFonts w:ascii="Palatino Linotype" w:eastAsia="Palatino Linotype" w:hAnsi="Palatino Linotype" w:cs="Palatino Linotype"/>
                <w:sz w:val="20"/>
                <w:szCs w:val="20"/>
              </w:rPr>
            </w:pPr>
            <w:r w:rsidRPr="0062207D">
              <w:rPr>
                <w:rFonts w:ascii="Palatino Linotype" w:eastAsia="Palatino Linotype" w:hAnsi="Palatino Linotype" w:cs="Palatino Linotype"/>
                <w:sz w:val="20"/>
                <w:szCs w:val="20"/>
              </w:rPr>
              <w:t>Asimismo, se han realizado de manera sabatina faenas de limpieza en cabecera y delegaciones.</w:t>
            </w:r>
          </w:p>
          <w:p w14:paraId="276988C8" w14:textId="77777777" w:rsidR="008F74D6" w:rsidRPr="0062207D" w:rsidRDefault="00536A8B" w:rsidP="00536A8B">
            <w:pPr>
              <w:numPr>
                <w:ilvl w:val="0"/>
                <w:numId w:val="9"/>
              </w:numPr>
              <w:ind w:left="223" w:hanging="284"/>
              <w:jc w:val="both"/>
              <w:rPr>
                <w:rFonts w:ascii="Palatino Linotype" w:eastAsia="Palatino Linotype" w:hAnsi="Palatino Linotype" w:cs="Palatino Linotype"/>
                <w:sz w:val="20"/>
                <w:szCs w:val="20"/>
              </w:rPr>
            </w:pPr>
            <w:r w:rsidRPr="0062207D">
              <w:rPr>
                <w:rFonts w:ascii="Palatino Linotype" w:eastAsia="Palatino Linotype" w:hAnsi="Palatino Linotype" w:cs="Palatino Linotype"/>
                <w:sz w:val="20"/>
                <w:szCs w:val="20"/>
              </w:rPr>
              <w:t>También se realizan limpiezas dominicales en cabecera municipal.</w:t>
            </w:r>
          </w:p>
        </w:tc>
      </w:tr>
    </w:tbl>
    <w:p w14:paraId="24131A5E" w14:textId="77777777" w:rsidR="008F74D6" w:rsidRPr="0062207D" w:rsidRDefault="008F74D6">
      <w:pPr>
        <w:spacing w:line="360" w:lineRule="auto"/>
        <w:jc w:val="both"/>
        <w:rPr>
          <w:rFonts w:ascii="Palatino Linotype" w:eastAsia="Palatino Linotype" w:hAnsi="Palatino Linotype" w:cs="Palatino Linotype"/>
          <w:sz w:val="22"/>
          <w:szCs w:val="22"/>
        </w:rPr>
      </w:pPr>
    </w:p>
    <w:p w14:paraId="0BE754F4"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Una vez conocida la respuesta, </w:t>
      </w:r>
      <w:r w:rsidRPr="0062207D">
        <w:rPr>
          <w:rFonts w:ascii="Palatino Linotype" w:eastAsia="Palatino Linotype" w:hAnsi="Palatino Linotype" w:cs="Palatino Linotype"/>
          <w:b/>
          <w:sz w:val="22"/>
          <w:szCs w:val="22"/>
        </w:rPr>
        <w:t>la parte Recurrente</w:t>
      </w:r>
      <w:r w:rsidRPr="0062207D">
        <w:rPr>
          <w:rFonts w:ascii="Palatino Linotype" w:eastAsia="Palatino Linotype" w:hAnsi="Palatino Linotype" w:cs="Palatino Linotype"/>
          <w:sz w:val="22"/>
          <w:szCs w:val="22"/>
        </w:rPr>
        <w:t xml:space="preserve">, al no estar conforme con los términos de la misma, interpuso los recursos de revisión que nos ocupa, inconformándose medularmente </w:t>
      </w:r>
      <w:r w:rsidR="00536A8B" w:rsidRPr="0062207D">
        <w:rPr>
          <w:rFonts w:ascii="Palatino Linotype" w:eastAsia="Palatino Linotype" w:hAnsi="Palatino Linotype" w:cs="Palatino Linotype"/>
          <w:sz w:val="22"/>
          <w:szCs w:val="22"/>
        </w:rPr>
        <w:t xml:space="preserve">en los medios de impugnación </w:t>
      </w:r>
      <w:r w:rsidR="00536A8B" w:rsidRPr="0062207D">
        <w:rPr>
          <w:rFonts w:ascii="Palatino Linotype" w:eastAsia="Palatino Linotype" w:hAnsi="Palatino Linotype" w:cs="Palatino Linotype"/>
          <w:b/>
          <w:sz w:val="22"/>
          <w:szCs w:val="22"/>
        </w:rPr>
        <w:t xml:space="preserve">06694/INFOEM/IP/RR/2024 y 06695/INFOEM/IP/RR/2024 </w:t>
      </w:r>
      <w:r w:rsidRPr="0062207D">
        <w:rPr>
          <w:rFonts w:ascii="Palatino Linotype" w:eastAsia="Palatino Linotype" w:hAnsi="Palatino Linotype" w:cs="Palatino Linotype"/>
          <w:sz w:val="22"/>
          <w:szCs w:val="22"/>
        </w:rPr>
        <w:t>por el cambio de modalidad de la entrega de la información, requiriendo que la misma se entregue</w:t>
      </w:r>
      <w:r w:rsidR="00536A8B" w:rsidRPr="0062207D">
        <w:rPr>
          <w:rFonts w:ascii="Palatino Linotype" w:eastAsia="Palatino Linotype" w:hAnsi="Palatino Linotype" w:cs="Palatino Linotype"/>
          <w:sz w:val="22"/>
          <w:szCs w:val="22"/>
        </w:rPr>
        <w:t xml:space="preserve"> por la plataforma que la pidió; y, en el medio de impugnación </w:t>
      </w:r>
      <w:r w:rsidR="00536A8B" w:rsidRPr="0062207D">
        <w:rPr>
          <w:rFonts w:ascii="Palatino Linotype" w:eastAsia="Palatino Linotype" w:hAnsi="Palatino Linotype" w:cs="Palatino Linotype"/>
          <w:b/>
          <w:sz w:val="22"/>
          <w:szCs w:val="22"/>
        </w:rPr>
        <w:t>06705/INFOEM/IP/RR/2024</w:t>
      </w:r>
      <w:r w:rsidR="00536A8B" w:rsidRPr="0062207D">
        <w:rPr>
          <w:rFonts w:ascii="Palatino Linotype" w:eastAsia="Palatino Linotype" w:hAnsi="Palatino Linotype" w:cs="Palatino Linotype"/>
          <w:sz w:val="22"/>
          <w:szCs w:val="22"/>
        </w:rPr>
        <w:t xml:space="preserve"> por la entrega de información incompleta, ya que el particular refiere que la información le fue entregada de manera general y no mensual conforme su solicitud.</w:t>
      </w:r>
    </w:p>
    <w:p w14:paraId="44B2CF16"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1ABF4C8C"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Así las cosas, durante la etapa de manifestaciones, de las constancias que obran en el expediente en que se actúa se desprende que, el </w:t>
      </w:r>
      <w:r w:rsidRPr="0062207D">
        <w:rPr>
          <w:rFonts w:ascii="Palatino Linotype" w:eastAsia="Palatino Linotype" w:hAnsi="Palatino Linotype" w:cs="Palatino Linotype"/>
          <w:b/>
          <w:sz w:val="22"/>
          <w:szCs w:val="22"/>
        </w:rPr>
        <w:t xml:space="preserve">Sujeto Obligado </w:t>
      </w:r>
      <w:r w:rsidRPr="0062207D">
        <w:rPr>
          <w:rFonts w:ascii="Palatino Linotype" w:eastAsia="Palatino Linotype" w:hAnsi="Palatino Linotype" w:cs="Palatino Linotype"/>
          <w:sz w:val="22"/>
          <w:szCs w:val="22"/>
        </w:rPr>
        <w:t xml:space="preserve">fue omiso en rendir sus </w:t>
      </w:r>
      <w:r w:rsidRPr="0062207D">
        <w:rPr>
          <w:rFonts w:ascii="Palatino Linotype" w:eastAsia="Palatino Linotype" w:hAnsi="Palatino Linotype" w:cs="Palatino Linotype"/>
          <w:sz w:val="22"/>
          <w:szCs w:val="22"/>
        </w:rPr>
        <w:lastRenderedPageBreak/>
        <w:t xml:space="preserve">informes justificados; y, la parte </w:t>
      </w:r>
      <w:r w:rsidRPr="0062207D">
        <w:rPr>
          <w:rFonts w:ascii="Palatino Linotype" w:eastAsia="Palatino Linotype" w:hAnsi="Palatino Linotype" w:cs="Palatino Linotype"/>
          <w:b/>
          <w:sz w:val="22"/>
          <w:szCs w:val="22"/>
        </w:rPr>
        <w:t xml:space="preserve">Recurrente </w:t>
      </w:r>
      <w:r w:rsidRPr="0062207D">
        <w:rPr>
          <w:rFonts w:ascii="Palatino Linotype" w:eastAsia="Palatino Linotype" w:hAnsi="Palatino Linotype" w:cs="Palatino Linotype"/>
          <w:sz w:val="22"/>
          <w:szCs w:val="22"/>
        </w:rPr>
        <w:t>fue omisa en hacer valer manifestaciones o rendir alegatos que conforme a derecho resultaran procedentes.</w:t>
      </w:r>
    </w:p>
    <w:p w14:paraId="37E84A43"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6575B70B"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Ahora, previo al estudio de fondo, es necesario precisar que </w:t>
      </w:r>
      <w:r w:rsidRPr="0062207D">
        <w:rPr>
          <w:rFonts w:ascii="Palatino Linotype" w:eastAsia="Palatino Linotype" w:hAnsi="Palatino Linotype" w:cs="Palatino Linotype"/>
          <w:b/>
          <w:sz w:val="22"/>
          <w:szCs w:val="22"/>
        </w:rPr>
        <w:t>con relación al requerimiento relativo a informes mensuales de actividades y gestiones respecto del ejercicio 2024</w:t>
      </w:r>
      <w:r w:rsidRPr="0062207D">
        <w:rPr>
          <w:rFonts w:ascii="Palatino Linotype" w:eastAsia="Palatino Linotype" w:hAnsi="Palatino Linotype" w:cs="Palatino Linotype"/>
          <w:sz w:val="22"/>
          <w:szCs w:val="22"/>
        </w:rPr>
        <w:t>; la información sobre hechos que aún no se han generado debido a la temporalidad, son hechos futuros; por lo que no es procedente que los sujetos obligados proporcionen dicha información; siendo aplicable la tesis con número de registro digital 209001</w:t>
      </w:r>
      <w:r w:rsidRPr="0062207D">
        <w:rPr>
          <w:rFonts w:ascii="Palatino Linotype" w:eastAsia="Palatino Linotype" w:hAnsi="Palatino Linotype" w:cs="Palatino Linotype"/>
          <w:sz w:val="22"/>
          <w:szCs w:val="22"/>
          <w:vertAlign w:val="superscript"/>
        </w:rPr>
        <w:footnoteReference w:id="3"/>
      </w:r>
      <w:r w:rsidRPr="0062207D">
        <w:rPr>
          <w:rFonts w:ascii="Palatino Linotype" w:eastAsia="Palatino Linotype" w:hAnsi="Palatino Linotype" w:cs="Palatino Linotype"/>
          <w:sz w:val="22"/>
          <w:szCs w:val="22"/>
        </w:rPr>
        <w:t xml:space="preserve"> emitida por el Poder Judicial de la Federación, que dispone lo siguiente:</w:t>
      </w:r>
    </w:p>
    <w:p w14:paraId="6FFBFE81"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315F8F14" w14:textId="77777777" w:rsidR="00070C0C" w:rsidRPr="0062207D" w:rsidRDefault="00601A4F">
      <w:pPr>
        <w:pBdr>
          <w:top w:val="nil"/>
          <w:left w:val="nil"/>
          <w:bottom w:val="nil"/>
          <w:right w:val="nil"/>
          <w:between w:val="nil"/>
        </w:pBdr>
        <w:ind w:left="567" w:right="426"/>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ACTOS FUTUROS DE REALIZACION INCIERTA. NO PROCEDE EL JUICIO DE AMPARO CONTRA LOS.</w:t>
      </w:r>
    </w:p>
    <w:p w14:paraId="3A00C19E" w14:textId="77777777" w:rsidR="00070C0C" w:rsidRPr="0062207D" w:rsidRDefault="00601A4F">
      <w:pPr>
        <w:pBdr>
          <w:top w:val="nil"/>
          <w:left w:val="nil"/>
          <w:bottom w:val="nil"/>
          <w:right w:val="nil"/>
          <w:between w:val="nil"/>
        </w:pBdr>
        <w:ind w:left="567" w:right="42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Contra actos futuros de realización incierta no procede el juicio de garantías.</w:t>
      </w:r>
    </w:p>
    <w:p w14:paraId="4A108B96" w14:textId="77777777" w:rsidR="00070C0C" w:rsidRPr="0062207D" w:rsidRDefault="00070C0C">
      <w:pPr>
        <w:ind w:left="567" w:right="426"/>
        <w:jc w:val="both"/>
        <w:rPr>
          <w:rFonts w:ascii="Palatino Linotype" w:eastAsia="Palatino Linotype" w:hAnsi="Palatino Linotype" w:cs="Palatino Linotype"/>
          <w:i/>
          <w:sz w:val="22"/>
          <w:szCs w:val="22"/>
        </w:rPr>
      </w:pPr>
    </w:p>
    <w:p w14:paraId="77C7D461" w14:textId="77777777" w:rsidR="00070C0C" w:rsidRPr="0062207D" w:rsidRDefault="00601A4F">
      <w:pPr>
        <w:ind w:left="567" w:right="42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482B73BD"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46040615" w14:textId="77777777" w:rsidR="00070C0C" w:rsidRPr="0062207D" w:rsidRDefault="00601A4F">
      <w:pPr>
        <w:spacing w:line="360" w:lineRule="auto"/>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sz w:val="22"/>
          <w:szCs w:val="22"/>
        </w:rPr>
        <w:t xml:space="preserve">En ese sentido, no es procedente la exigencia de la hoy parte </w:t>
      </w:r>
      <w:r w:rsidRPr="0062207D">
        <w:rPr>
          <w:rFonts w:ascii="Palatino Linotype" w:eastAsia="Palatino Linotype" w:hAnsi="Palatino Linotype" w:cs="Palatino Linotype"/>
          <w:b/>
          <w:sz w:val="22"/>
          <w:szCs w:val="22"/>
        </w:rPr>
        <w:t>Recurrente</w:t>
      </w:r>
      <w:r w:rsidRPr="0062207D">
        <w:rPr>
          <w:rFonts w:ascii="Palatino Linotype" w:eastAsia="Palatino Linotype" w:hAnsi="Palatino Linotype" w:cs="Palatino Linotype"/>
          <w:sz w:val="22"/>
          <w:szCs w:val="22"/>
        </w:rPr>
        <w:t xml:space="preserve"> de que 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atienda su solicitud respecto de los informes requeridos del ejercicio 2024, hasta el 31 de diciembre del 2024, pues esa autoridad únicamente estaría, en su caso, constreñida a proporcionar la información pública que genere en uso de sus atribuciones de derecho público a la fecha de la solicitud de información, esto es al </w:t>
      </w:r>
      <w:r w:rsidRPr="0062207D">
        <w:rPr>
          <w:rFonts w:ascii="Palatino Linotype" w:eastAsia="Palatino Linotype" w:hAnsi="Palatino Linotype" w:cs="Palatino Linotype"/>
          <w:b/>
          <w:sz w:val="22"/>
          <w:szCs w:val="22"/>
        </w:rPr>
        <w:t>02 de octubre de 2024.</w:t>
      </w:r>
    </w:p>
    <w:p w14:paraId="236A271A"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3A6AD142" w14:textId="77777777" w:rsidR="00070C0C" w:rsidRPr="0062207D" w:rsidRDefault="00601A4F">
      <w:pPr>
        <w:pBdr>
          <w:top w:val="nil"/>
          <w:left w:val="nil"/>
          <w:bottom w:val="nil"/>
          <w:right w:val="nil"/>
          <w:between w:val="nil"/>
        </w:pBdr>
        <w:spacing w:line="360" w:lineRule="auto"/>
        <w:jc w:val="both"/>
        <w:rPr>
          <w:sz w:val="22"/>
          <w:szCs w:val="22"/>
        </w:rPr>
      </w:pPr>
      <w:r w:rsidRPr="0062207D">
        <w:rPr>
          <w:rFonts w:ascii="Palatino Linotype" w:eastAsia="Palatino Linotype" w:hAnsi="Palatino Linotype" w:cs="Palatino Linotype"/>
          <w:sz w:val="22"/>
          <w:szCs w:val="22"/>
        </w:rPr>
        <w:t>Expuestas las posturas de las partes, es de recordar que en el caso se pronunció l</w:t>
      </w:r>
      <w:r w:rsidR="005C4536" w:rsidRPr="0062207D">
        <w:rPr>
          <w:rFonts w:ascii="Palatino Linotype" w:eastAsia="Palatino Linotype" w:hAnsi="Palatino Linotype" w:cs="Palatino Linotype"/>
          <w:sz w:val="22"/>
          <w:szCs w:val="22"/>
        </w:rPr>
        <w:t xml:space="preserve">a Dirección de Administración, </w:t>
      </w:r>
      <w:r w:rsidRPr="0062207D">
        <w:rPr>
          <w:rFonts w:ascii="Palatino Linotype" w:eastAsia="Palatino Linotype" w:hAnsi="Palatino Linotype" w:cs="Palatino Linotype"/>
          <w:sz w:val="22"/>
          <w:szCs w:val="22"/>
        </w:rPr>
        <w:t>la Direcc</w:t>
      </w:r>
      <w:r w:rsidR="005C4536" w:rsidRPr="0062207D">
        <w:rPr>
          <w:rFonts w:ascii="Palatino Linotype" w:eastAsia="Palatino Linotype" w:hAnsi="Palatino Linotype" w:cs="Palatino Linotype"/>
          <w:sz w:val="22"/>
          <w:szCs w:val="22"/>
        </w:rPr>
        <w:t xml:space="preserve">ión de Catastro Municipal y la Dirección de Desarrollo Urbano </w:t>
      </w:r>
      <w:r w:rsidR="005C4536" w:rsidRPr="0062207D">
        <w:rPr>
          <w:rFonts w:ascii="Palatino Linotype" w:eastAsia="Palatino Linotype" w:hAnsi="Palatino Linotype" w:cs="Palatino Linotype"/>
          <w:sz w:val="22"/>
          <w:szCs w:val="22"/>
        </w:rPr>
        <w:lastRenderedPageBreak/>
        <w:t xml:space="preserve">y Ecología, de </w:t>
      </w:r>
      <w:r w:rsidRPr="0062207D">
        <w:rPr>
          <w:rFonts w:ascii="Palatino Linotype" w:eastAsia="Palatino Linotype" w:hAnsi="Palatino Linotype" w:cs="Palatino Linotype"/>
          <w:sz w:val="22"/>
          <w:szCs w:val="22"/>
        </w:rPr>
        <w:t>quienes fueron requeridos los informes de actividades y gestiones referidos por el particular; por lo tanto, se tiene que en el caso se cumplió con el requisito de turnar la solicitud de información a las unidades administrativas que por sus atribuciones puedan contar con la información requerida, conforme el procedimiento establecido en los artículos 151, 159, 160, 162, 163, 164, 165 y 166, de la Ley de Transparencia y Acceso a la Información Pública del Estado de México y Municipios, el cual es el siguiente:</w:t>
      </w:r>
    </w:p>
    <w:p w14:paraId="2EEAAF63" w14:textId="77777777" w:rsidR="00070C0C" w:rsidRPr="0062207D" w:rsidRDefault="00070C0C">
      <w:pPr>
        <w:spacing w:line="360" w:lineRule="auto"/>
        <w:rPr>
          <w:sz w:val="22"/>
          <w:szCs w:val="22"/>
        </w:rPr>
      </w:pPr>
    </w:p>
    <w:p w14:paraId="7C573DB5" w14:textId="77777777" w:rsidR="00070C0C" w:rsidRPr="0062207D" w:rsidRDefault="00601A4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9E7334D" w14:textId="77777777" w:rsidR="00070C0C" w:rsidRPr="0062207D" w:rsidRDefault="00070C0C">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75A7F633" w14:textId="77777777" w:rsidR="00070C0C" w:rsidRPr="0062207D" w:rsidRDefault="00601A4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79CEB94" w14:textId="77777777" w:rsidR="00070C0C" w:rsidRPr="0062207D" w:rsidRDefault="00070C0C">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6A0659B7" w14:textId="77777777" w:rsidR="00070C0C" w:rsidRPr="0062207D" w:rsidRDefault="00601A4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62207D">
        <w:rPr>
          <w:rFonts w:ascii="Palatino Linotype" w:eastAsia="Palatino Linotype" w:hAnsi="Palatino Linotype" w:cs="Palatino Linotype"/>
          <w:b/>
          <w:sz w:val="22"/>
          <w:szCs w:val="22"/>
        </w:rPr>
        <w:t>quince días, contados a partir del día siguiente a la presentación de ésta.</w:t>
      </w:r>
      <w:r w:rsidRPr="0062207D">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10ACB03A" w14:textId="77777777" w:rsidR="00070C0C" w:rsidRPr="0062207D" w:rsidRDefault="00070C0C">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4BF16661" w14:textId="77777777" w:rsidR="00070C0C" w:rsidRPr="0062207D" w:rsidRDefault="00601A4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62207D">
        <w:rPr>
          <w:rFonts w:ascii="Palatino Linotype" w:eastAsia="Palatino Linotype" w:hAnsi="Palatino Linotype" w:cs="Palatino Linotype"/>
          <w:b/>
          <w:sz w:val="22"/>
          <w:szCs w:val="22"/>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6F171C1" w14:textId="77777777" w:rsidR="00070C0C" w:rsidRPr="0062207D" w:rsidRDefault="00070C0C">
      <w:pPr>
        <w:pBdr>
          <w:top w:val="nil"/>
          <w:left w:val="nil"/>
          <w:bottom w:val="nil"/>
          <w:right w:val="nil"/>
          <w:between w:val="nil"/>
        </w:pBdr>
        <w:spacing w:line="360" w:lineRule="auto"/>
        <w:ind w:left="720"/>
        <w:rPr>
          <w:rFonts w:ascii="Palatino Linotype" w:eastAsia="Palatino Linotype" w:hAnsi="Palatino Linotype" w:cs="Palatino Linotype"/>
          <w:b/>
          <w:sz w:val="22"/>
          <w:szCs w:val="22"/>
          <w:u w:val="single"/>
        </w:rPr>
      </w:pPr>
    </w:p>
    <w:p w14:paraId="77A5BCC5" w14:textId="77777777" w:rsidR="00070C0C" w:rsidRPr="0062207D" w:rsidRDefault="00601A4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C47D298" w14:textId="77777777" w:rsidR="00070C0C" w:rsidRPr="0062207D" w:rsidRDefault="00070C0C">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5A66E2F7" w14:textId="77777777" w:rsidR="00070C0C" w:rsidRPr="0062207D" w:rsidRDefault="00601A4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381DFE17" w14:textId="77777777" w:rsidR="00070C0C" w:rsidRPr="0062207D" w:rsidRDefault="00070C0C">
      <w:pPr>
        <w:spacing w:line="360" w:lineRule="auto"/>
        <w:rPr>
          <w:sz w:val="22"/>
          <w:szCs w:val="22"/>
        </w:rPr>
      </w:pPr>
    </w:p>
    <w:p w14:paraId="71A98275" w14:textId="77777777" w:rsidR="00070C0C" w:rsidRPr="0062207D" w:rsidRDefault="00601A4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62207D">
        <w:rPr>
          <w:rFonts w:ascii="Palatino Linotype" w:eastAsia="Palatino Linotype" w:hAnsi="Palatino Linotype" w:cs="Palatino Linotype"/>
          <w:sz w:val="22"/>
          <w:szCs w:val="22"/>
        </w:rPr>
        <w:t xml:space="preserve">De esta manera, </w:t>
      </w:r>
      <w:r w:rsidRPr="0062207D">
        <w:rPr>
          <w:rFonts w:ascii="Palatino Linotype" w:eastAsia="Palatino Linotype" w:hAnsi="Palatino Linotype" w:cs="Palatino Linotype"/>
          <w:b/>
          <w:sz w:val="22"/>
          <w:szCs w:val="22"/>
          <w:u w:val="single"/>
        </w:rPr>
        <w:t>el procedimiento de búsqueda de la información se tiene por atendido. </w:t>
      </w:r>
    </w:p>
    <w:p w14:paraId="0EFEB4FF" w14:textId="77777777" w:rsidR="00070C0C" w:rsidRPr="0062207D" w:rsidRDefault="00070C0C">
      <w:pPr>
        <w:widowControl w:val="0"/>
        <w:spacing w:line="360" w:lineRule="auto"/>
        <w:jc w:val="both"/>
        <w:rPr>
          <w:rFonts w:ascii="Palatino Linotype" w:eastAsia="Palatino Linotype" w:hAnsi="Palatino Linotype" w:cs="Palatino Linotype"/>
          <w:sz w:val="22"/>
          <w:szCs w:val="22"/>
        </w:rPr>
      </w:pPr>
    </w:p>
    <w:p w14:paraId="5C726317"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Dicho lo anterior, atendiendo la naturaleza de la información a la que se pretende acceder, procede realizar el siguiente análisis:</w:t>
      </w:r>
    </w:p>
    <w:p w14:paraId="2B505BFF"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44E61C07"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Conforme el primer párrafo del artículo 86 de la Ley Orgánica Municipal del Estado de México, se desprende que para el ejercicio de sus atribuciones y responsabilidades </w:t>
      </w:r>
      <w:r w:rsidRPr="0062207D">
        <w:rPr>
          <w:rFonts w:ascii="Palatino Linotype" w:eastAsia="Palatino Linotype" w:hAnsi="Palatino Linotype" w:cs="Palatino Linotype"/>
          <w:sz w:val="22"/>
          <w:szCs w:val="22"/>
        </w:rPr>
        <w:lastRenderedPageBreak/>
        <w:t>ejecutivas, el Ayuntamiento se auxiliará con las dependencias y entidades de la administración pública municipal, que en cada caso acuerde el cabildo a propuesta de la persona titular de la presidencia municipal, las que estarán subordinadas a esta; asimismo, que las personas servidoras públicas titulares de las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 a saber:</w:t>
      </w:r>
    </w:p>
    <w:p w14:paraId="4ACE22F1"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611F4EB1"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Artículo 86.- 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esta</w:t>
      </w:r>
      <w:r w:rsidRPr="0062207D">
        <w:rPr>
          <w:rFonts w:ascii="Palatino Linotype" w:eastAsia="Palatino Linotype" w:hAnsi="Palatino Linotype" w:cs="Palatino Linotype"/>
          <w:i/>
          <w:sz w:val="22"/>
          <w:szCs w:val="22"/>
        </w:rPr>
        <w:t xml:space="preserve">. 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w:t>
      </w:r>
      <w:proofErr w:type="gramStart"/>
      <w:r w:rsidRPr="0062207D">
        <w:rPr>
          <w:rFonts w:ascii="Palatino Linotype" w:eastAsia="Palatino Linotype" w:hAnsi="Palatino Linotype" w:cs="Palatino Linotype"/>
          <w:i/>
          <w:sz w:val="22"/>
          <w:szCs w:val="22"/>
        </w:rPr>
        <w:t>Municipio.[</w:t>
      </w:r>
      <w:proofErr w:type="gramEnd"/>
      <w:r w:rsidRPr="0062207D">
        <w:rPr>
          <w:rFonts w:ascii="Palatino Linotype" w:eastAsia="Palatino Linotype" w:hAnsi="Palatino Linotype" w:cs="Palatino Linotype"/>
          <w:i/>
          <w:sz w:val="22"/>
          <w:szCs w:val="22"/>
        </w:rPr>
        <w:t>…]”</w:t>
      </w:r>
    </w:p>
    <w:p w14:paraId="091ABFA9" w14:textId="77777777" w:rsidR="00070C0C" w:rsidRPr="0062207D" w:rsidRDefault="00070C0C">
      <w:pPr>
        <w:spacing w:line="276" w:lineRule="auto"/>
        <w:ind w:left="567" w:right="616"/>
        <w:jc w:val="both"/>
        <w:rPr>
          <w:rFonts w:ascii="Palatino Linotype" w:eastAsia="Palatino Linotype" w:hAnsi="Palatino Linotype" w:cs="Palatino Linotype"/>
          <w:i/>
          <w:sz w:val="22"/>
          <w:szCs w:val="22"/>
        </w:rPr>
      </w:pPr>
    </w:p>
    <w:p w14:paraId="62376453" w14:textId="77777777" w:rsidR="00070C0C" w:rsidRPr="0062207D" w:rsidRDefault="00601A4F">
      <w:pPr>
        <w:spacing w:line="276" w:lineRule="auto"/>
        <w:ind w:left="567" w:right="616"/>
        <w:jc w:val="right"/>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(Énfasis añadido)</w:t>
      </w:r>
    </w:p>
    <w:p w14:paraId="0210AB42"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5486B40E"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En razón de lo anterior, se procede a la revisión de las atribuciones del Titular de l</w:t>
      </w:r>
      <w:r w:rsidR="005C4536" w:rsidRPr="0062207D">
        <w:rPr>
          <w:rFonts w:ascii="Palatino Linotype" w:eastAsia="Palatino Linotype" w:hAnsi="Palatino Linotype" w:cs="Palatino Linotype"/>
          <w:sz w:val="22"/>
          <w:szCs w:val="22"/>
        </w:rPr>
        <w:t xml:space="preserve">a Dirección de Administración, </w:t>
      </w:r>
      <w:r w:rsidRPr="0062207D">
        <w:rPr>
          <w:rFonts w:ascii="Palatino Linotype" w:eastAsia="Palatino Linotype" w:hAnsi="Palatino Linotype" w:cs="Palatino Linotype"/>
          <w:sz w:val="22"/>
          <w:szCs w:val="22"/>
        </w:rPr>
        <w:t>de la Dirección de Catastro Municipal</w:t>
      </w:r>
      <w:r w:rsidR="005C4536" w:rsidRPr="0062207D">
        <w:rPr>
          <w:rFonts w:ascii="Palatino Linotype" w:eastAsia="Palatino Linotype" w:hAnsi="Palatino Linotype" w:cs="Palatino Linotype"/>
          <w:sz w:val="22"/>
          <w:szCs w:val="22"/>
        </w:rPr>
        <w:t xml:space="preserve"> y de la Dirección de Desarrollo Urbano y Ecología</w:t>
      </w:r>
      <w:r w:rsidRPr="0062207D">
        <w:rPr>
          <w:rFonts w:ascii="Palatino Linotype" w:eastAsia="Palatino Linotype" w:hAnsi="Palatino Linotype" w:cs="Palatino Linotype"/>
          <w:sz w:val="22"/>
          <w:szCs w:val="22"/>
        </w:rPr>
        <w:t xml:space="preserve"> </w:t>
      </w:r>
      <w:r w:rsidR="005C4536" w:rsidRPr="0062207D">
        <w:rPr>
          <w:rFonts w:ascii="Palatino Linotype" w:eastAsia="Palatino Linotype" w:hAnsi="Palatino Linotype" w:cs="Palatino Linotype"/>
          <w:sz w:val="22"/>
          <w:szCs w:val="22"/>
        </w:rPr>
        <w:t>señaladas en los artículos 80</w:t>
      </w:r>
      <w:r w:rsidR="00791172" w:rsidRPr="0062207D">
        <w:rPr>
          <w:rFonts w:ascii="Palatino Linotype" w:eastAsia="Palatino Linotype" w:hAnsi="Palatino Linotype" w:cs="Palatino Linotype"/>
          <w:sz w:val="22"/>
          <w:szCs w:val="22"/>
        </w:rPr>
        <w:t>, 153,</w:t>
      </w:r>
      <w:r w:rsidR="005C4536" w:rsidRPr="0062207D">
        <w:rPr>
          <w:rFonts w:ascii="Palatino Linotype" w:eastAsia="Palatino Linotype" w:hAnsi="Palatino Linotype" w:cs="Palatino Linotype"/>
          <w:sz w:val="22"/>
          <w:szCs w:val="22"/>
        </w:rPr>
        <w:t xml:space="preserve"> </w:t>
      </w:r>
      <w:r w:rsidRPr="0062207D">
        <w:rPr>
          <w:rFonts w:ascii="Palatino Linotype" w:eastAsia="Palatino Linotype" w:hAnsi="Palatino Linotype" w:cs="Palatino Linotype"/>
          <w:sz w:val="22"/>
          <w:szCs w:val="22"/>
        </w:rPr>
        <w:t>192 del Bando Municipal de Policía y Gobierno del Municipio de Temamatla, Estado de México</w:t>
      </w:r>
      <w:r w:rsidR="00791172" w:rsidRPr="0062207D">
        <w:rPr>
          <w:rFonts w:ascii="Palatino Linotype" w:eastAsia="Palatino Linotype" w:hAnsi="Palatino Linotype" w:cs="Palatino Linotype"/>
          <w:sz w:val="22"/>
          <w:szCs w:val="22"/>
        </w:rPr>
        <w:t>, numerales</w:t>
      </w:r>
      <w:r w:rsidRPr="0062207D">
        <w:rPr>
          <w:rFonts w:ascii="Palatino Linotype" w:eastAsia="Palatino Linotype" w:hAnsi="Palatino Linotype" w:cs="Palatino Linotype"/>
          <w:sz w:val="22"/>
          <w:szCs w:val="22"/>
        </w:rPr>
        <w:t xml:space="preserve"> vigente</w:t>
      </w:r>
      <w:r w:rsidR="00791172" w:rsidRPr="0062207D">
        <w:rPr>
          <w:rFonts w:ascii="Palatino Linotype" w:eastAsia="Palatino Linotype" w:hAnsi="Palatino Linotype" w:cs="Palatino Linotype"/>
          <w:sz w:val="22"/>
          <w:szCs w:val="22"/>
        </w:rPr>
        <w:t>s</w:t>
      </w:r>
      <w:r w:rsidRPr="0062207D">
        <w:rPr>
          <w:rFonts w:ascii="Palatino Linotype" w:eastAsia="Palatino Linotype" w:hAnsi="Palatino Linotype" w:cs="Palatino Linotype"/>
          <w:sz w:val="22"/>
          <w:szCs w:val="22"/>
        </w:rPr>
        <w:t xml:space="preserve"> en la temporalidad </w:t>
      </w:r>
      <w:r w:rsidR="005C4536" w:rsidRPr="0062207D">
        <w:rPr>
          <w:rFonts w:ascii="Palatino Linotype" w:eastAsia="Palatino Linotype" w:hAnsi="Palatino Linotype" w:cs="Palatino Linotype"/>
          <w:sz w:val="22"/>
          <w:szCs w:val="22"/>
        </w:rPr>
        <w:t>de la que se pidió la información</w:t>
      </w:r>
      <w:r w:rsidRPr="0062207D">
        <w:rPr>
          <w:rFonts w:ascii="Palatino Linotype" w:eastAsia="Palatino Linotype" w:hAnsi="Palatino Linotype" w:cs="Palatino Linotype"/>
          <w:sz w:val="22"/>
          <w:szCs w:val="22"/>
        </w:rPr>
        <w:t>:</w:t>
      </w:r>
    </w:p>
    <w:p w14:paraId="4EB655F4" w14:textId="77777777" w:rsidR="00070C0C" w:rsidRPr="0062207D" w:rsidRDefault="00070C0C">
      <w:pPr>
        <w:spacing w:line="276" w:lineRule="auto"/>
        <w:ind w:left="567" w:right="616"/>
        <w:jc w:val="both"/>
        <w:rPr>
          <w:rFonts w:ascii="Palatino Linotype" w:eastAsia="Palatino Linotype" w:hAnsi="Palatino Linotype" w:cs="Palatino Linotype"/>
          <w:i/>
          <w:sz w:val="22"/>
          <w:szCs w:val="22"/>
        </w:rPr>
      </w:pPr>
    </w:p>
    <w:p w14:paraId="440C4C74"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lastRenderedPageBreak/>
        <w:t>“Artículo 80.- La Jefatura Municipal de Catastro es la encargada de mantener el inventario analítico de los bienes inmuebles públicos y privados del Municipio y su valor, bajo la normatividad técnica, metodológica y criterios para la información catastral, para la organización catastral del Municipio y sus Delegaciones.”</w:t>
      </w:r>
    </w:p>
    <w:p w14:paraId="26DDDDAD" w14:textId="77777777" w:rsidR="00070C0C" w:rsidRPr="0062207D" w:rsidRDefault="00070C0C">
      <w:pPr>
        <w:spacing w:line="276" w:lineRule="auto"/>
        <w:ind w:left="567" w:right="616"/>
        <w:jc w:val="both"/>
        <w:rPr>
          <w:rFonts w:ascii="Palatino Linotype" w:eastAsia="Palatino Linotype" w:hAnsi="Palatino Linotype" w:cs="Palatino Linotype"/>
          <w:i/>
          <w:sz w:val="22"/>
          <w:szCs w:val="22"/>
        </w:rPr>
      </w:pPr>
    </w:p>
    <w:p w14:paraId="288E0007"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“Artículo 81.- La Jefatura Municipal de Catastro mantiene actualizados los valores unitarios del suelo y construcción dentro del territorio municipal, proporciona el Servicio Público de Información y pone a disposición de los usuarios y público en general, productos y servicios Catastrales.”</w:t>
      </w:r>
    </w:p>
    <w:p w14:paraId="6AA3DFA3" w14:textId="77777777" w:rsidR="00070C0C" w:rsidRPr="0062207D" w:rsidRDefault="00070C0C">
      <w:pPr>
        <w:spacing w:line="276" w:lineRule="auto"/>
        <w:ind w:left="567" w:right="616"/>
        <w:jc w:val="both"/>
        <w:rPr>
          <w:rFonts w:ascii="Palatino Linotype" w:eastAsia="Palatino Linotype" w:hAnsi="Palatino Linotype" w:cs="Palatino Linotype"/>
          <w:i/>
          <w:sz w:val="22"/>
          <w:szCs w:val="22"/>
        </w:rPr>
      </w:pPr>
    </w:p>
    <w:p w14:paraId="2BC75AEA"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“Artículo 82.- La Jefatura Municipal de Catastro mantendrá actualizada y aprobada su tabla de valores, a la vista del público en general que aplique para el Municipio, para su correspondiente aplicación en el año fiscal corriente. </w:t>
      </w:r>
    </w:p>
    <w:p w14:paraId="19F78FA9" w14:textId="77777777" w:rsidR="00070C0C" w:rsidRPr="0062207D" w:rsidRDefault="00070C0C">
      <w:pPr>
        <w:spacing w:line="276" w:lineRule="auto"/>
        <w:ind w:left="567" w:right="616"/>
        <w:jc w:val="both"/>
        <w:rPr>
          <w:rFonts w:ascii="Palatino Linotype" w:eastAsia="Palatino Linotype" w:hAnsi="Palatino Linotype" w:cs="Palatino Linotype"/>
          <w:i/>
          <w:sz w:val="22"/>
          <w:szCs w:val="22"/>
        </w:rPr>
      </w:pPr>
    </w:p>
    <w:p w14:paraId="494F1944"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“Artículo 83.- La Jefatura Municipal de Catastro tiene sus funciones y se rige por lo dictado en el Código Administrativo del Estado de México, Código Financiero del Estado de México, Manual Catastral del Estado de México y en todos sus actos se sujetará a la legislación y demás disposiciones que le son aplicables, así como las que el Ayuntamiento le encomiende.”</w:t>
      </w:r>
    </w:p>
    <w:p w14:paraId="7A891B7E" w14:textId="77777777" w:rsidR="00070C0C" w:rsidRPr="0062207D" w:rsidRDefault="00070C0C">
      <w:pPr>
        <w:spacing w:line="276" w:lineRule="auto"/>
        <w:ind w:left="567" w:right="616"/>
        <w:jc w:val="both"/>
        <w:rPr>
          <w:rFonts w:ascii="Palatino Linotype" w:eastAsia="Palatino Linotype" w:hAnsi="Palatino Linotype" w:cs="Palatino Linotype"/>
          <w:i/>
          <w:sz w:val="22"/>
          <w:szCs w:val="22"/>
        </w:rPr>
      </w:pPr>
    </w:p>
    <w:p w14:paraId="78F0B026"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“Artículo 153.- El Ayuntamiento de Temamatla por conducto de la Dirección de Obra Pública, Desarrollo Urbano y Ecología: </w:t>
      </w:r>
    </w:p>
    <w:p w14:paraId="44A299EA"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p>
    <w:p w14:paraId="2CF78671"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I. Determinará las políticas de protección ambiental y Ecología en el Municipio, de forma que el impacto de las dependencias de la Administración Pública Municipal coadyuve al desarrollo sostenible. </w:t>
      </w:r>
    </w:p>
    <w:p w14:paraId="2EED6E20"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II. Tendrá bajo su responsabilidad las acciones que dentro del territorio del Municipio y de la Administración Pública Municipal se implementen y estime ejercer para la evaluación y seguimiento de la Agenda 2030. </w:t>
      </w:r>
    </w:p>
    <w:p w14:paraId="65A689A1"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III. Será la responsable de aplicar todas las disposiciones normativas y programas ya sean locales nacionales respecto a la administración de los parques municipales, tomando en cuenta que son bienes del dominio público del Municipio; </w:t>
      </w:r>
    </w:p>
    <w:p w14:paraId="40FAD4AF"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lastRenderedPageBreak/>
        <w:t xml:space="preserve">IV. Preverá acciones de comunicación ciudadana, respecto de las políticas de conservación ecológica, biodiversidad y protección al medio ambiente para el desarrollo sostenible; </w:t>
      </w:r>
    </w:p>
    <w:p w14:paraId="71BE0654"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V. Será el área que dentro del territorio municipal aplicará y vigilará el cumplimiento de las disposiciones legales en materia de ecología y de protección al ambiente; </w:t>
      </w:r>
    </w:p>
    <w:p w14:paraId="2205ACAB"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VI. Intervendrá gestionando acciones que coadyuven y establezcan actividades programadas, que incentiven una cultura municipal de la protección al ambiente, la preservación y restauración del equilibrio ecológico y protección del ambiente; </w:t>
      </w:r>
    </w:p>
    <w:p w14:paraId="4EBDE22E"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VII. Generará estrategias dentro del territorio municipal con la Sociedad Civil, Sector Privado y la Academia, que permitan difundir los objetivos de la Agenda 2030, sus avances y cumplimiento; </w:t>
      </w:r>
    </w:p>
    <w:p w14:paraId="659AD22E"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VIII. Dictará medidas y criterios para la prevención y control de residuos y emisiones generadas por fuentes contaminantes; así como será responsable del adecuado uso y destino final de los residuos sólidos y el desagüe de las aguas residuales del Municipio, dando seguimiento ante las instancias de Gobierno; </w:t>
      </w:r>
    </w:p>
    <w:p w14:paraId="7F7E15E2"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IX. Mantendrá coordinación con la Secretaría de Ecología del Gobierno Estatal y del Consejo Estatal de la Agenda 2030 para el Desarrollo Sostenible, así como con las instancias correspondientes para el adecuado funcionamiento de su objetivo; y </w:t>
      </w:r>
    </w:p>
    <w:p w14:paraId="231A83E0"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X. Se sujetará a la legislación y demás disposiciones que le son aplicables, así como las que el Ayuntamiento le encomiende.”</w:t>
      </w:r>
    </w:p>
    <w:p w14:paraId="4B41FD1E" w14:textId="77777777" w:rsidR="00791172" w:rsidRPr="0062207D" w:rsidRDefault="00791172">
      <w:pPr>
        <w:spacing w:line="276" w:lineRule="auto"/>
        <w:ind w:left="567" w:right="616"/>
        <w:jc w:val="both"/>
        <w:rPr>
          <w:rFonts w:ascii="Palatino Linotype" w:eastAsia="Palatino Linotype" w:hAnsi="Palatino Linotype" w:cs="Palatino Linotype"/>
          <w:i/>
          <w:sz w:val="22"/>
          <w:szCs w:val="22"/>
        </w:rPr>
      </w:pPr>
    </w:p>
    <w:p w14:paraId="3D985272"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“Artículo 192.- La Dirección de Administración es el órgano encargado de prestar el apoyo administrativo que requiera la administración pública municipal. Atenderá y proporcionará a las unidades administrativas del gobierno municipal, los recursos humanos y material suficiente para su buen desarrollo, así como conservar, procurar y garantizar el buen y óptimo funcionamiento de las instalaciones y servicios del palacio municipal implementando controles de requisición, suministro, distribución, y asignación, la Dirección de Administración tendrá las siguientes atribuciones específicas: </w:t>
      </w:r>
    </w:p>
    <w:p w14:paraId="179FC47F"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I. Vigilará el cumplimiento de las disposiciones legales que rijan las relaciones laborales entre el gobierno y los servidores públicos;</w:t>
      </w:r>
    </w:p>
    <w:p w14:paraId="6741F0E2"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II. Capacitará y supervisará al personal de la administración pública, de acuerdo con los lineamientos vigentes y los que establezca el Ayuntamiento; </w:t>
      </w:r>
    </w:p>
    <w:p w14:paraId="67C30982"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lastRenderedPageBreak/>
        <w:t xml:space="preserve">III. Tramitará los nombramientos, remociones, renuncias, licencias y jubilaciones de los funcionarios y trabajadores de la administración pública; </w:t>
      </w:r>
    </w:p>
    <w:p w14:paraId="4050A049"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IV. Actualizará el registro de los servidores públicos y mantener al corriente el escalafón de los trabajadores al servicio del gobierno municipal; </w:t>
      </w:r>
    </w:p>
    <w:p w14:paraId="7021E51C"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V. Elaborará la nómina de dietas administrativas, operativas y la sindical del personal de la administración Pública; </w:t>
      </w:r>
    </w:p>
    <w:p w14:paraId="5F5F6625"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VI. Proveerá oportunamente a las dependencias de la administración pública, de los elementos y materiales de trabajo necesarios para el desarrollo de sus funciones; </w:t>
      </w:r>
    </w:p>
    <w:p w14:paraId="69DE86C2"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VII. Administrará y asegurará la conservación y mantenimiento del patrimonio del Gobierno Municipal; tendrá a su cargo la administración de las explanadas municipales, el área de estacionamiento de los vehículos oficiales, para lo cual vigilará se cumpla la normatividad establecida para la correcta conservación de dichos espacios públicos; </w:t>
      </w:r>
    </w:p>
    <w:p w14:paraId="18E4C135"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VIII. Administrará los almacenes de la administración; </w:t>
      </w:r>
    </w:p>
    <w:p w14:paraId="1AD4C3FB"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IX. Administrará la intendencia de la administración; </w:t>
      </w:r>
    </w:p>
    <w:p w14:paraId="6F6F30B9"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X. Elaborará e implantará programas de mejoramiento administrativo en coordinación con las demás dependencias de la administración pública municipal, que permita revisar permanentemente los sistemas, métodos y procedimientos de trabajo que se requiera para lograr una modernización administrativa que responda a criterios de calidad y promueva la certificación de procesos, en su caso; </w:t>
      </w:r>
    </w:p>
    <w:p w14:paraId="17AD206C"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XI. Propondrá al </w:t>
      </w:r>
      <w:proofErr w:type="gramStart"/>
      <w:r w:rsidRPr="0062207D">
        <w:rPr>
          <w:rFonts w:ascii="Palatino Linotype" w:eastAsia="Palatino Linotype" w:hAnsi="Palatino Linotype" w:cs="Palatino Linotype"/>
          <w:i/>
          <w:sz w:val="22"/>
          <w:szCs w:val="22"/>
        </w:rPr>
        <w:t>Presidente</w:t>
      </w:r>
      <w:proofErr w:type="gramEnd"/>
      <w:r w:rsidRPr="0062207D">
        <w:rPr>
          <w:rFonts w:ascii="Palatino Linotype" w:eastAsia="Palatino Linotype" w:hAnsi="Palatino Linotype" w:cs="Palatino Linotype"/>
          <w:i/>
          <w:sz w:val="22"/>
          <w:szCs w:val="22"/>
        </w:rPr>
        <w:t xml:space="preserve"> Municipal la creación de unidades administrativas que requieran las dependencias de la administración pública municipal; </w:t>
      </w:r>
    </w:p>
    <w:p w14:paraId="67C18269"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XII. Adquirirá los bienes y servicios que requiera el funcionamiento de la administración pública municipal; </w:t>
      </w:r>
    </w:p>
    <w:p w14:paraId="05B4D24F"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XIII. Emitirá disposiciones, circulares y acuerdos que permitan el desarrollo eficaz de la administración pública municipal;</w:t>
      </w:r>
    </w:p>
    <w:p w14:paraId="04F4E437"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XIV. Se encargará del parque vehicular propiedad del municipio respecto de su registro, asignación, estado físico, mantenimiento, preventivo y correctivo para su eficaz y eficiente servicio acorde a las necesidades de las diversas unidades administrativas. </w:t>
      </w:r>
    </w:p>
    <w:p w14:paraId="41E3B858" w14:textId="77777777" w:rsidR="00070C0C" w:rsidRPr="0062207D" w:rsidRDefault="00601A4F">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XV. Las demás que le señalen las leyes y reglamentos vigentes.”</w:t>
      </w:r>
    </w:p>
    <w:p w14:paraId="5823E1CE" w14:textId="77777777" w:rsidR="00070C0C" w:rsidRPr="0062207D" w:rsidRDefault="00070C0C">
      <w:pPr>
        <w:spacing w:line="276" w:lineRule="auto"/>
        <w:ind w:left="567" w:right="616"/>
        <w:jc w:val="both"/>
        <w:rPr>
          <w:rFonts w:ascii="Palatino Linotype" w:eastAsia="Palatino Linotype" w:hAnsi="Palatino Linotype" w:cs="Palatino Linotype"/>
          <w:i/>
          <w:sz w:val="22"/>
          <w:szCs w:val="22"/>
        </w:rPr>
      </w:pPr>
    </w:p>
    <w:p w14:paraId="739A93DE" w14:textId="77777777" w:rsidR="00070C0C" w:rsidRPr="0062207D" w:rsidRDefault="00070C0C">
      <w:pPr>
        <w:spacing w:line="276" w:lineRule="auto"/>
        <w:ind w:left="567" w:right="616"/>
        <w:jc w:val="both"/>
        <w:rPr>
          <w:rFonts w:ascii="Palatino Linotype" w:eastAsia="Palatino Linotype" w:hAnsi="Palatino Linotype" w:cs="Palatino Linotype"/>
          <w:i/>
          <w:sz w:val="22"/>
          <w:szCs w:val="22"/>
        </w:rPr>
      </w:pPr>
    </w:p>
    <w:p w14:paraId="0C27AB68"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De lo anterior no se advierte que los Titulares de las Direcciones de Administración</w:t>
      </w:r>
      <w:r w:rsidR="006D332B" w:rsidRPr="0062207D">
        <w:rPr>
          <w:rFonts w:ascii="Palatino Linotype" w:eastAsia="Palatino Linotype" w:hAnsi="Palatino Linotype" w:cs="Palatino Linotype"/>
          <w:sz w:val="22"/>
          <w:szCs w:val="22"/>
        </w:rPr>
        <w:t>,</w:t>
      </w:r>
      <w:r w:rsidRPr="0062207D">
        <w:rPr>
          <w:rFonts w:ascii="Palatino Linotype" w:eastAsia="Palatino Linotype" w:hAnsi="Palatino Linotype" w:cs="Palatino Linotype"/>
          <w:sz w:val="22"/>
          <w:szCs w:val="22"/>
        </w:rPr>
        <w:t xml:space="preserve"> Catastro Municipal, </w:t>
      </w:r>
      <w:r w:rsidR="006D332B" w:rsidRPr="0062207D">
        <w:rPr>
          <w:rFonts w:ascii="Palatino Linotype" w:eastAsia="Palatino Linotype" w:hAnsi="Palatino Linotype" w:cs="Palatino Linotype"/>
          <w:sz w:val="22"/>
          <w:szCs w:val="22"/>
        </w:rPr>
        <w:t xml:space="preserve">Desarrollo Urbano y Ecología </w:t>
      </w:r>
      <w:r w:rsidRPr="0062207D">
        <w:rPr>
          <w:rFonts w:ascii="Palatino Linotype" w:eastAsia="Palatino Linotype" w:hAnsi="Palatino Linotype" w:cs="Palatino Linotype"/>
          <w:sz w:val="22"/>
          <w:szCs w:val="22"/>
        </w:rPr>
        <w:t xml:space="preserve">deban presentar un informe mensual </w:t>
      </w:r>
      <w:r w:rsidRPr="0062207D">
        <w:rPr>
          <w:rFonts w:ascii="Palatino Linotype" w:eastAsia="Palatino Linotype" w:hAnsi="Palatino Linotype" w:cs="Palatino Linotype"/>
          <w:sz w:val="22"/>
          <w:szCs w:val="22"/>
        </w:rPr>
        <w:lastRenderedPageBreak/>
        <w:t xml:space="preserve">sobre sus actividades y gestiones durante la administración pública municipal; sin embargo, 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en aras de garantizar el derecho de acceso a la información pública de la parte </w:t>
      </w:r>
      <w:r w:rsidRPr="0062207D">
        <w:rPr>
          <w:rFonts w:ascii="Palatino Linotype" w:eastAsia="Palatino Linotype" w:hAnsi="Palatino Linotype" w:cs="Palatino Linotype"/>
          <w:b/>
          <w:sz w:val="22"/>
          <w:szCs w:val="22"/>
        </w:rPr>
        <w:t>Recurrente</w:t>
      </w:r>
      <w:r w:rsidRPr="0062207D">
        <w:rPr>
          <w:rFonts w:ascii="Palatino Linotype" w:eastAsia="Palatino Linotype" w:hAnsi="Palatino Linotype" w:cs="Palatino Linotype"/>
          <w:sz w:val="22"/>
          <w:szCs w:val="22"/>
        </w:rPr>
        <w:t xml:space="preserve">, se advierte que no niega la entrega de la información, </w:t>
      </w:r>
      <w:r w:rsidR="006D332B" w:rsidRPr="0062207D">
        <w:rPr>
          <w:rFonts w:ascii="Palatino Linotype" w:eastAsia="Palatino Linotype" w:hAnsi="Palatino Linotype" w:cs="Palatino Linotype"/>
          <w:sz w:val="22"/>
          <w:szCs w:val="22"/>
        </w:rPr>
        <w:t>al contrario</w:t>
      </w:r>
      <w:r w:rsidRPr="0062207D">
        <w:rPr>
          <w:rFonts w:ascii="Palatino Linotype" w:eastAsia="Palatino Linotype" w:hAnsi="Palatino Linotype" w:cs="Palatino Linotype"/>
          <w:sz w:val="22"/>
          <w:szCs w:val="22"/>
        </w:rPr>
        <w:t xml:space="preserve">, </w:t>
      </w:r>
      <w:r w:rsidR="006D332B" w:rsidRPr="0062207D">
        <w:rPr>
          <w:rFonts w:ascii="Palatino Linotype" w:eastAsia="Palatino Linotype" w:hAnsi="Palatino Linotype" w:cs="Palatino Linotype"/>
          <w:sz w:val="22"/>
          <w:szCs w:val="22"/>
        </w:rPr>
        <w:t xml:space="preserve">en el caso de los recursos de revisión 06694/INFOEM/IP/RR/2024 y 06695/INFOEM/IP/RR/2024 los Titulares de las Direcciones de Administración y de Catastro Municipal propusieron </w:t>
      </w:r>
      <w:r w:rsidRPr="0062207D">
        <w:rPr>
          <w:rFonts w:ascii="Palatino Linotype" w:eastAsia="Palatino Linotype" w:hAnsi="Palatino Linotype" w:cs="Palatino Linotype"/>
          <w:sz w:val="22"/>
          <w:szCs w:val="22"/>
        </w:rPr>
        <w:t xml:space="preserve">el cambio de modalidad de entrega </w:t>
      </w:r>
      <w:r w:rsidR="006D332B" w:rsidRPr="0062207D">
        <w:rPr>
          <w:rFonts w:ascii="Palatino Linotype" w:eastAsia="Palatino Linotype" w:hAnsi="Palatino Linotype" w:cs="Palatino Linotype"/>
          <w:sz w:val="22"/>
          <w:szCs w:val="22"/>
        </w:rPr>
        <w:t xml:space="preserve">de la información </w:t>
      </w:r>
      <w:r w:rsidRPr="0062207D">
        <w:rPr>
          <w:rFonts w:ascii="Palatino Linotype" w:eastAsia="Palatino Linotype" w:hAnsi="Palatino Linotype" w:cs="Palatino Linotype"/>
          <w:sz w:val="22"/>
          <w:szCs w:val="22"/>
        </w:rPr>
        <w:t xml:space="preserve">a consulta directa, el cual será analizado </w:t>
      </w:r>
      <w:r w:rsidR="006D332B" w:rsidRPr="0062207D">
        <w:rPr>
          <w:rFonts w:ascii="Palatino Linotype" w:eastAsia="Palatino Linotype" w:hAnsi="Palatino Linotype" w:cs="Palatino Linotype"/>
          <w:sz w:val="22"/>
          <w:szCs w:val="22"/>
        </w:rPr>
        <w:t>más adelante; y, en el recurso de revisión 06705/INFOEM/IP/RR/2024 se advierte que en atención al requerimiento de información el Director de Desarrollo Urbano y Ecología informó las actividades y/o gestiones realizadas durante la administración pública municipal 2022-2024.</w:t>
      </w:r>
    </w:p>
    <w:p w14:paraId="68E75CB7" w14:textId="77777777" w:rsidR="0044524F" w:rsidRPr="0062207D" w:rsidRDefault="0044524F">
      <w:pPr>
        <w:spacing w:line="360" w:lineRule="auto"/>
        <w:jc w:val="both"/>
        <w:rPr>
          <w:rFonts w:ascii="Palatino Linotype" w:eastAsia="Palatino Linotype" w:hAnsi="Palatino Linotype" w:cs="Palatino Linotype"/>
          <w:sz w:val="22"/>
          <w:szCs w:val="22"/>
        </w:rPr>
      </w:pPr>
    </w:p>
    <w:p w14:paraId="0EDCD191" w14:textId="77777777" w:rsidR="0044524F" w:rsidRPr="0062207D" w:rsidRDefault="0044524F" w:rsidP="0044524F">
      <w:pPr>
        <w:pStyle w:val="Prrafodelista"/>
        <w:numPr>
          <w:ilvl w:val="0"/>
          <w:numId w:val="8"/>
        </w:num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De la respuesta a la solicitud de información que dio origen al recurso de revisión 06705/INFOEM/IP/RR/2024:</w:t>
      </w:r>
    </w:p>
    <w:p w14:paraId="48606F88" w14:textId="77777777" w:rsidR="0044524F" w:rsidRPr="0062207D" w:rsidRDefault="0044524F" w:rsidP="0044524F">
      <w:pPr>
        <w:spacing w:line="360" w:lineRule="auto"/>
        <w:jc w:val="both"/>
        <w:rPr>
          <w:rFonts w:ascii="Palatino Linotype" w:eastAsia="Palatino Linotype" w:hAnsi="Palatino Linotype" w:cs="Palatino Linotype"/>
          <w:sz w:val="22"/>
          <w:szCs w:val="22"/>
        </w:rPr>
      </w:pPr>
    </w:p>
    <w:p w14:paraId="36A395AA" w14:textId="77777777" w:rsidR="0044524F" w:rsidRPr="0062207D" w:rsidRDefault="0044524F" w:rsidP="0044524F">
      <w:pPr>
        <w:spacing w:line="360" w:lineRule="auto"/>
        <w:jc w:val="both"/>
        <w:rPr>
          <w:rFonts w:ascii="Palatino Linotype" w:eastAsia="Palatino Linotype" w:hAnsi="Palatino Linotype" w:cs="Palatino Linotype"/>
          <w:sz w:val="22"/>
          <w:szCs w:val="20"/>
        </w:rPr>
      </w:pPr>
      <w:r w:rsidRPr="0062207D">
        <w:rPr>
          <w:rFonts w:ascii="Palatino Linotype" w:eastAsia="Palatino Linotype" w:hAnsi="Palatino Linotype" w:cs="Palatino Linotype"/>
          <w:sz w:val="22"/>
          <w:szCs w:val="22"/>
        </w:rPr>
        <w:t xml:space="preserve">Como se desprende de los antecedentes de la presente resolución, en el medio de impugnación indicado, el servidor público habilitado competente </w:t>
      </w:r>
      <w:r w:rsidRPr="0062207D">
        <w:rPr>
          <w:rFonts w:ascii="Palatino Linotype" w:eastAsia="Palatino Linotype" w:hAnsi="Palatino Linotype" w:cs="Palatino Linotype"/>
          <w:sz w:val="22"/>
          <w:szCs w:val="20"/>
        </w:rPr>
        <w:t>sobre el requerimiento relativo a “</w:t>
      </w:r>
      <w:r w:rsidRPr="0062207D">
        <w:rPr>
          <w:rFonts w:ascii="Palatino Linotype" w:eastAsia="Palatino Linotype" w:hAnsi="Palatino Linotype" w:cs="Palatino Linotype"/>
          <w:b/>
          <w:i/>
          <w:sz w:val="22"/>
          <w:szCs w:val="20"/>
        </w:rPr>
        <w:t>Sobre un informe mensual de las actividades y gestiones realizadas durante la administración 2022-2024, por el Titular de Ecología</w:t>
      </w:r>
      <w:r w:rsidRPr="0062207D">
        <w:rPr>
          <w:rFonts w:ascii="Palatino Linotype" w:eastAsia="Palatino Linotype" w:hAnsi="Palatino Linotype" w:cs="Palatino Linotype"/>
          <w:sz w:val="22"/>
          <w:szCs w:val="20"/>
        </w:rPr>
        <w:t xml:space="preserve">”, </w:t>
      </w:r>
      <w:r w:rsidR="00031600" w:rsidRPr="0062207D">
        <w:rPr>
          <w:rFonts w:ascii="Palatino Linotype" w:eastAsia="Palatino Linotype" w:hAnsi="Palatino Linotype" w:cs="Palatino Linotype"/>
          <w:sz w:val="22"/>
          <w:szCs w:val="20"/>
        </w:rPr>
        <w:t xml:space="preserve">mediante un documento ad hoc indicó </w:t>
      </w:r>
      <w:r w:rsidRPr="0062207D">
        <w:rPr>
          <w:rFonts w:ascii="Palatino Linotype" w:eastAsia="Palatino Linotype" w:hAnsi="Palatino Linotype" w:cs="Palatino Linotype"/>
          <w:sz w:val="22"/>
          <w:szCs w:val="20"/>
        </w:rPr>
        <w:t>las actividades y/o gestiones realizadas</w:t>
      </w:r>
      <w:r w:rsidR="00031600" w:rsidRPr="0062207D">
        <w:rPr>
          <w:rFonts w:ascii="Palatino Linotype" w:eastAsia="Palatino Linotype" w:hAnsi="Palatino Linotype" w:cs="Palatino Linotype"/>
          <w:sz w:val="22"/>
          <w:szCs w:val="20"/>
        </w:rPr>
        <w:t xml:space="preserve"> en la administración pública municipal</w:t>
      </w:r>
      <w:r w:rsidRPr="0062207D">
        <w:rPr>
          <w:rFonts w:ascii="Palatino Linotype" w:eastAsia="Palatino Linotype" w:hAnsi="Palatino Linotype" w:cs="Palatino Linotype"/>
          <w:sz w:val="22"/>
          <w:szCs w:val="20"/>
        </w:rPr>
        <w:t>, a saber:</w:t>
      </w:r>
    </w:p>
    <w:p w14:paraId="3CB16BC1" w14:textId="77777777" w:rsidR="0044524F" w:rsidRPr="0062207D" w:rsidRDefault="0044524F" w:rsidP="00031600">
      <w:pPr>
        <w:numPr>
          <w:ilvl w:val="0"/>
          <w:numId w:val="9"/>
        </w:numPr>
        <w:spacing w:line="360" w:lineRule="auto"/>
        <w:ind w:left="426" w:hanging="426"/>
        <w:jc w:val="both"/>
        <w:rPr>
          <w:rFonts w:ascii="Palatino Linotype" w:eastAsia="Palatino Linotype" w:hAnsi="Palatino Linotype" w:cs="Palatino Linotype"/>
          <w:sz w:val="22"/>
          <w:szCs w:val="20"/>
        </w:rPr>
      </w:pPr>
      <w:r w:rsidRPr="0062207D">
        <w:rPr>
          <w:rFonts w:ascii="Palatino Linotype" w:eastAsia="Palatino Linotype" w:hAnsi="Palatino Linotype" w:cs="Palatino Linotype"/>
          <w:sz w:val="22"/>
          <w:szCs w:val="20"/>
        </w:rPr>
        <w:t xml:space="preserve">Se realizan diferentes actividades, algunas en conjunto con otras áreas, </w:t>
      </w:r>
      <w:proofErr w:type="gramStart"/>
      <w:r w:rsidRPr="0062207D">
        <w:rPr>
          <w:rFonts w:ascii="Palatino Linotype" w:eastAsia="Palatino Linotype" w:hAnsi="Palatino Linotype" w:cs="Palatino Linotype"/>
          <w:sz w:val="22"/>
          <w:szCs w:val="20"/>
        </w:rPr>
        <w:t>tales como inspecciones en tiempo de lluvia rio</w:t>
      </w:r>
      <w:proofErr w:type="gramEnd"/>
      <w:r w:rsidRPr="0062207D">
        <w:rPr>
          <w:rFonts w:ascii="Palatino Linotype" w:eastAsia="Palatino Linotype" w:hAnsi="Palatino Linotype" w:cs="Palatino Linotype"/>
          <w:sz w:val="22"/>
          <w:szCs w:val="20"/>
        </w:rPr>
        <w:t xml:space="preserve"> municipal, retiro de árboles que obstruyen su cauce, así como retiro de basura.</w:t>
      </w:r>
    </w:p>
    <w:p w14:paraId="7D7FB283" w14:textId="77777777" w:rsidR="0044524F" w:rsidRPr="0062207D" w:rsidRDefault="0044524F" w:rsidP="00031600">
      <w:pPr>
        <w:numPr>
          <w:ilvl w:val="0"/>
          <w:numId w:val="9"/>
        </w:numPr>
        <w:spacing w:line="360" w:lineRule="auto"/>
        <w:ind w:left="426" w:hanging="426"/>
        <w:jc w:val="both"/>
        <w:rPr>
          <w:rFonts w:ascii="Palatino Linotype" w:eastAsia="Palatino Linotype" w:hAnsi="Palatino Linotype" w:cs="Palatino Linotype"/>
          <w:sz w:val="22"/>
          <w:szCs w:val="20"/>
        </w:rPr>
      </w:pPr>
      <w:r w:rsidRPr="0062207D">
        <w:rPr>
          <w:rFonts w:ascii="Palatino Linotype" w:eastAsia="Palatino Linotype" w:hAnsi="Palatino Linotype" w:cs="Palatino Linotype"/>
          <w:sz w:val="22"/>
          <w:szCs w:val="20"/>
        </w:rPr>
        <w:t>Inspecciones de áreas verdes en parques, jardines, deportivas, iglesias.</w:t>
      </w:r>
    </w:p>
    <w:p w14:paraId="26F03EE8" w14:textId="77777777" w:rsidR="0044524F" w:rsidRPr="0062207D" w:rsidRDefault="0044524F" w:rsidP="00031600">
      <w:pPr>
        <w:numPr>
          <w:ilvl w:val="0"/>
          <w:numId w:val="9"/>
        </w:numPr>
        <w:spacing w:line="360" w:lineRule="auto"/>
        <w:ind w:left="426" w:hanging="426"/>
        <w:jc w:val="both"/>
        <w:rPr>
          <w:rFonts w:ascii="Palatino Linotype" w:eastAsia="Palatino Linotype" w:hAnsi="Palatino Linotype" w:cs="Palatino Linotype"/>
          <w:sz w:val="22"/>
          <w:szCs w:val="20"/>
        </w:rPr>
      </w:pPr>
      <w:r w:rsidRPr="0062207D">
        <w:rPr>
          <w:rFonts w:ascii="Palatino Linotype" w:eastAsia="Palatino Linotype" w:hAnsi="Palatino Linotype" w:cs="Palatino Linotype"/>
          <w:sz w:val="22"/>
          <w:szCs w:val="20"/>
        </w:rPr>
        <w:t>Asimismo, se han realizado de manera sabatina faenas de limpieza en cabecera y delegaciones.</w:t>
      </w:r>
    </w:p>
    <w:p w14:paraId="69AA12BC" w14:textId="77777777" w:rsidR="0044524F" w:rsidRPr="0062207D" w:rsidRDefault="0044524F" w:rsidP="00031600">
      <w:pPr>
        <w:numPr>
          <w:ilvl w:val="0"/>
          <w:numId w:val="9"/>
        </w:numPr>
        <w:spacing w:line="360" w:lineRule="auto"/>
        <w:ind w:left="426" w:hanging="426"/>
        <w:jc w:val="both"/>
        <w:rPr>
          <w:rFonts w:ascii="Palatino Linotype" w:eastAsia="Palatino Linotype" w:hAnsi="Palatino Linotype" w:cs="Palatino Linotype"/>
          <w:sz w:val="22"/>
          <w:szCs w:val="20"/>
        </w:rPr>
      </w:pPr>
      <w:r w:rsidRPr="0062207D">
        <w:rPr>
          <w:rFonts w:ascii="Palatino Linotype" w:eastAsia="Palatino Linotype" w:hAnsi="Palatino Linotype" w:cs="Palatino Linotype"/>
          <w:sz w:val="22"/>
          <w:szCs w:val="20"/>
        </w:rPr>
        <w:lastRenderedPageBreak/>
        <w:t>También se realizan limpiezas dominicales en cabecera municipal.</w:t>
      </w:r>
    </w:p>
    <w:p w14:paraId="3C9DA8F0" w14:textId="77777777" w:rsidR="00031600" w:rsidRPr="0062207D" w:rsidRDefault="00031600" w:rsidP="00031600">
      <w:pPr>
        <w:spacing w:line="360" w:lineRule="auto"/>
        <w:jc w:val="both"/>
        <w:rPr>
          <w:rFonts w:ascii="Palatino Linotype" w:eastAsia="Palatino Linotype" w:hAnsi="Palatino Linotype" w:cs="Palatino Linotype"/>
          <w:sz w:val="22"/>
        </w:rPr>
      </w:pPr>
    </w:p>
    <w:p w14:paraId="0766D595" w14:textId="77777777" w:rsidR="003F2964" w:rsidRPr="0062207D" w:rsidRDefault="00031600" w:rsidP="00031600">
      <w:pPr>
        <w:spacing w:line="360" w:lineRule="auto"/>
        <w:jc w:val="both"/>
        <w:rPr>
          <w:rFonts w:ascii="Palatino Linotype" w:eastAsia="Palatino Linotype" w:hAnsi="Palatino Linotype" w:cs="Palatino Linotype"/>
          <w:sz w:val="22"/>
        </w:rPr>
      </w:pPr>
      <w:r w:rsidRPr="0062207D">
        <w:rPr>
          <w:rFonts w:ascii="Palatino Linotype" w:eastAsia="Palatino Linotype" w:hAnsi="Palatino Linotype" w:cs="Palatino Linotype"/>
          <w:sz w:val="22"/>
        </w:rPr>
        <w:t xml:space="preserve">Al respecto, </w:t>
      </w:r>
      <w:r w:rsidR="003F2964" w:rsidRPr="0062207D">
        <w:rPr>
          <w:rFonts w:ascii="Palatino Linotype" w:eastAsia="Palatino Linotype" w:hAnsi="Palatino Linotype" w:cs="Palatino Linotype"/>
          <w:sz w:val="22"/>
        </w:rPr>
        <w:t xml:space="preserve">si bien el derecho de acceso a la información pública se satisface en aquellos casos en que se entregue el soporte documental en que conste la información pública, sin la necesidad de elaborar documentos </w:t>
      </w:r>
      <w:r w:rsidR="003F2964" w:rsidRPr="0062207D">
        <w:rPr>
          <w:rFonts w:ascii="Palatino Linotype" w:eastAsia="Palatino Linotype" w:hAnsi="Palatino Linotype" w:cs="Palatino Linotype"/>
          <w:i/>
          <w:sz w:val="22"/>
        </w:rPr>
        <w:t>ad hoc</w:t>
      </w:r>
      <w:r w:rsidR="003F2964" w:rsidRPr="0062207D">
        <w:rPr>
          <w:rFonts w:ascii="Palatino Linotype" w:eastAsia="Palatino Linotype" w:hAnsi="Palatino Linotype" w:cs="Palatino Linotype"/>
          <w:sz w:val="22"/>
        </w:rPr>
        <w:t>; lo cual, toma sustento en el artículo 160 de la Ley de Transparencia y Acceso a la Información Pública del Estado de México y Municipios, el cual refiere que los sujetos obligados deberán entregar la información que obre en sus archivos</w:t>
      </w:r>
      <w:r w:rsidR="00C20B2C" w:rsidRPr="0062207D">
        <w:rPr>
          <w:rFonts w:ascii="Palatino Linotype" w:eastAsia="Palatino Linotype" w:hAnsi="Palatino Linotype" w:cs="Palatino Linotype"/>
          <w:sz w:val="22"/>
        </w:rPr>
        <w:t>.</w:t>
      </w:r>
    </w:p>
    <w:p w14:paraId="0F1C792B" w14:textId="77777777" w:rsidR="00031600" w:rsidRPr="0062207D" w:rsidRDefault="00031600" w:rsidP="00031600">
      <w:pPr>
        <w:spacing w:line="360" w:lineRule="auto"/>
        <w:ind w:left="223"/>
        <w:jc w:val="both"/>
        <w:rPr>
          <w:rFonts w:ascii="Palatino Linotype" w:eastAsia="Palatino Linotype" w:hAnsi="Palatino Linotype" w:cs="Palatino Linotype"/>
          <w:sz w:val="22"/>
        </w:rPr>
      </w:pPr>
    </w:p>
    <w:p w14:paraId="52611766" w14:textId="77777777" w:rsidR="003F2964" w:rsidRPr="0062207D" w:rsidRDefault="003F2964" w:rsidP="00031600">
      <w:pPr>
        <w:spacing w:line="360" w:lineRule="auto"/>
        <w:jc w:val="both"/>
        <w:rPr>
          <w:rFonts w:ascii="Palatino Linotype" w:eastAsia="Palatino Linotype" w:hAnsi="Palatino Linotype" w:cs="Palatino Linotype"/>
          <w:b/>
          <w:sz w:val="22"/>
        </w:rPr>
      </w:pPr>
      <w:r w:rsidRPr="0062207D">
        <w:rPr>
          <w:rFonts w:ascii="Palatino Linotype" w:eastAsia="Palatino Linotype" w:hAnsi="Palatino Linotype" w:cs="Palatino Linotype"/>
          <w:sz w:val="22"/>
        </w:rPr>
        <w:t xml:space="preserve">Sin embargo, en el caso se aprecia que el </w:t>
      </w:r>
      <w:r w:rsidRPr="0062207D">
        <w:rPr>
          <w:rFonts w:ascii="Palatino Linotype" w:eastAsia="Palatino Linotype" w:hAnsi="Palatino Linotype" w:cs="Palatino Linotype"/>
          <w:b/>
          <w:sz w:val="22"/>
        </w:rPr>
        <w:t>Sujeto Obligado</w:t>
      </w:r>
      <w:r w:rsidRPr="0062207D">
        <w:rPr>
          <w:rFonts w:ascii="Palatino Linotype" w:eastAsia="Palatino Linotype" w:hAnsi="Palatino Linotype" w:cs="Palatino Linotype"/>
          <w:sz w:val="22"/>
        </w:rPr>
        <w:t xml:space="preserve"> elaboró un documento ad hoc para dar cabal cumplimiento al derecho de acceso a la información del particular aún y </w:t>
      </w:r>
      <w:r w:rsidRPr="0062207D">
        <w:rPr>
          <w:rFonts w:ascii="Palatino Linotype" w:eastAsia="Palatino Linotype" w:hAnsi="Palatino Linotype" w:cs="Palatino Linotype"/>
          <w:b/>
          <w:sz w:val="22"/>
        </w:rPr>
        <w:t>cuando no es una obligación de las autoridades</w:t>
      </w:r>
      <w:r w:rsidRPr="0062207D">
        <w:rPr>
          <w:rFonts w:ascii="Palatino Linotype" w:eastAsia="Palatino Linotype" w:hAnsi="Palatino Linotype" w:cs="Palatino Linotype"/>
          <w:sz w:val="22"/>
        </w:rPr>
        <w:t xml:space="preserve"> tal y como lo señala el Criterio 09-10, emitido por el Pleno del entonces Instituto Federal de Acceso a la Información y Protección de Datos, ahora Instituto Nacional de Transparencia, Acceso a la Información y Protección de Datos Personales, que dice:</w:t>
      </w:r>
      <w:r w:rsidRPr="0062207D">
        <w:rPr>
          <w:rFonts w:ascii="Palatino Linotype" w:eastAsia="Palatino Linotype" w:hAnsi="Palatino Linotype" w:cs="Palatino Linotype"/>
          <w:b/>
          <w:sz w:val="22"/>
        </w:rPr>
        <w:t xml:space="preserve"> </w:t>
      </w:r>
    </w:p>
    <w:p w14:paraId="71CB8768" w14:textId="77777777" w:rsidR="003F2964" w:rsidRPr="0062207D" w:rsidRDefault="003F2964" w:rsidP="00031600">
      <w:pPr>
        <w:spacing w:line="360" w:lineRule="auto"/>
        <w:ind w:left="567" w:right="616"/>
        <w:jc w:val="both"/>
        <w:rPr>
          <w:rFonts w:ascii="Palatino Linotype" w:eastAsia="Palatino Linotype" w:hAnsi="Palatino Linotype" w:cs="Palatino Linotype"/>
        </w:rPr>
      </w:pPr>
    </w:p>
    <w:p w14:paraId="28169B71" w14:textId="77777777" w:rsidR="003F2964" w:rsidRPr="0062207D" w:rsidRDefault="003F2964" w:rsidP="00031600">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0655FEDE" w14:textId="77777777" w:rsidR="003F2964" w:rsidRPr="0062207D" w:rsidRDefault="003F2964" w:rsidP="00031600">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Expedientes:</w:t>
      </w:r>
    </w:p>
    <w:p w14:paraId="2C1F42B2" w14:textId="77777777" w:rsidR="003F2964" w:rsidRPr="0062207D" w:rsidRDefault="003F2964" w:rsidP="00031600">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0438/08 Pemex Exploración y Producción – Alonso Lujambio Irazábal</w:t>
      </w:r>
    </w:p>
    <w:p w14:paraId="464E7B68" w14:textId="77777777" w:rsidR="003F2964" w:rsidRPr="0062207D" w:rsidRDefault="003F2964" w:rsidP="00031600">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1751/09 Laboratorios de Biológicos y Reactivos de México S.A. de C.V. –</w:t>
      </w:r>
    </w:p>
    <w:p w14:paraId="4BE12F54" w14:textId="77777777" w:rsidR="003F2964" w:rsidRPr="0062207D" w:rsidRDefault="003F2964" w:rsidP="00031600">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María </w:t>
      </w:r>
      <w:proofErr w:type="spellStart"/>
      <w:r w:rsidRPr="0062207D">
        <w:rPr>
          <w:rFonts w:ascii="Palatino Linotype" w:eastAsia="Palatino Linotype" w:hAnsi="Palatino Linotype" w:cs="Palatino Linotype"/>
          <w:i/>
          <w:sz w:val="22"/>
          <w:szCs w:val="22"/>
        </w:rPr>
        <w:t>Marván</w:t>
      </w:r>
      <w:proofErr w:type="spellEnd"/>
      <w:r w:rsidRPr="0062207D">
        <w:rPr>
          <w:rFonts w:ascii="Palatino Linotype" w:eastAsia="Palatino Linotype" w:hAnsi="Palatino Linotype" w:cs="Palatino Linotype"/>
          <w:i/>
          <w:sz w:val="22"/>
          <w:szCs w:val="22"/>
        </w:rPr>
        <w:t xml:space="preserve"> Laborde</w:t>
      </w:r>
    </w:p>
    <w:p w14:paraId="18E18E99" w14:textId="77777777" w:rsidR="003F2964" w:rsidRPr="0062207D" w:rsidRDefault="003F2964" w:rsidP="00031600">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lastRenderedPageBreak/>
        <w:t xml:space="preserve">2868/09 Consejo Nacional de Ciencia y Tecnología – Jacqueline </w:t>
      </w:r>
      <w:proofErr w:type="spellStart"/>
      <w:r w:rsidRPr="0062207D">
        <w:rPr>
          <w:rFonts w:ascii="Palatino Linotype" w:eastAsia="Palatino Linotype" w:hAnsi="Palatino Linotype" w:cs="Palatino Linotype"/>
          <w:i/>
          <w:sz w:val="22"/>
          <w:szCs w:val="22"/>
        </w:rPr>
        <w:t>Peschard</w:t>
      </w:r>
      <w:proofErr w:type="spellEnd"/>
    </w:p>
    <w:p w14:paraId="20283855" w14:textId="77777777" w:rsidR="003F2964" w:rsidRPr="0062207D" w:rsidRDefault="003F2964" w:rsidP="00031600">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Mariscal</w:t>
      </w:r>
    </w:p>
    <w:p w14:paraId="4205E9EC" w14:textId="77777777" w:rsidR="003F2964" w:rsidRPr="0062207D" w:rsidRDefault="003F2964" w:rsidP="00031600">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5160/09 Secretaría de Hacienda y Crédito Público – Ángel Trinidad Zaldívar</w:t>
      </w:r>
    </w:p>
    <w:p w14:paraId="77EBE2CA" w14:textId="77777777" w:rsidR="003F2964" w:rsidRPr="0062207D" w:rsidRDefault="003F2964" w:rsidP="00031600">
      <w:pPr>
        <w:spacing w:line="276" w:lineRule="auto"/>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0304/10 Instituto Nacional de Cancerología – Jacqueline </w:t>
      </w:r>
      <w:proofErr w:type="spellStart"/>
      <w:r w:rsidRPr="0062207D">
        <w:rPr>
          <w:rFonts w:ascii="Palatino Linotype" w:eastAsia="Palatino Linotype" w:hAnsi="Palatino Linotype" w:cs="Palatino Linotype"/>
          <w:i/>
          <w:sz w:val="22"/>
          <w:szCs w:val="22"/>
        </w:rPr>
        <w:t>Peschard</w:t>
      </w:r>
      <w:proofErr w:type="spellEnd"/>
      <w:r w:rsidRPr="0062207D">
        <w:rPr>
          <w:rFonts w:ascii="Palatino Linotype" w:eastAsia="Palatino Linotype" w:hAnsi="Palatino Linotype" w:cs="Palatino Linotype"/>
          <w:i/>
          <w:sz w:val="22"/>
          <w:szCs w:val="22"/>
        </w:rPr>
        <w:t xml:space="preserve"> Mariscal”</w:t>
      </w:r>
    </w:p>
    <w:p w14:paraId="2F685A57" w14:textId="77777777" w:rsidR="00F27670" w:rsidRPr="0062207D" w:rsidRDefault="00F27670" w:rsidP="00F27670">
      <w:pPr>
        <w:spacing w:line="360" w:lineRule="auto"/>
        <w:jc w:val="both"/>
        <w:rPr>
          <w:rFonts w:ascii="Palatino Linotype" w:eastAsia="Palatino Linotype" w:hAnsi="Palatino Linotype" w:cs="Palatino Linotype"/>
          <w:sz w:val="22"/>
        </w:rPr>
      </w:pPr>
    </w:p>
    <w:p w14:paraId="515E984B" w14:textId="77777777" w:rsidR="003F2964" w:rsidRPr="0062207D" w:rsidRDefault="003F2964" w:rsidP="00F27670">
      <w:pPr>
        <w:spacing w:line="360" w:lineRule="auto"/>
        <w:jc w:val="both"/>
        <w:rPr>
          <w:rFonts w:ascii="Palatino Linotype" w:eastAsia="Palatino Linotype" w:hAnsi="Palatino Linotype" w:cs="Palatino Linotype"/>
          <w:sz w:val="22"/>
        </w:rPr>
      </w:pPr>
      <w:r w:rsidRPr="0062207D">
        <w:rPr>
          <w:rFonts w:ascii="Palatino Linotype" w:eastAsia="Palatino Linotype" w:hAnsi="Palatino Linotype" w:cs="Palatino Linotype"/>
          <w:sz w:val="22"/>
        </w:rPr>
        <w:t xml:space="preserve">Entonces, dado a que el criterio en mención establece que las autoridades </w:t>
      </w:r>
      <w:r w:rsidRPr="0062207D">
        <w:rPr>
          <w:rFonts w:ascii="Palatino Linotype" w:eastAsia="Palatino Linotype" w:hAnsi="Palatino Linotype" w:cs="Palatino Linotype"/>
          <w:b/>
          <w:sz w:val="22"/>
        </w:rPr>
        <w:t xml:space="preserve">no están obligadas a generar documentos “ad hoc” </w:t>
      </w:r>
      <w:r w:rsidRPr="0062207D">
        <w:rPr>
          <w:rFonts w:ascii="Palatino Linotype" w:eastAsia="Palatino Linotype" w:hAnsi="Palatino Linotype" w:cs="Palatino Linotype"/>
          <w:sz w:val="22"/>
        </w:rPr>
        <w:t xml:space="preserve">en contrario sensu, dicho criterio se puede interpretar resultando que las autoridades no están impedidas a generar documentos “ad hoc”, esto, siempre que con dicho documento elaborado se dé cabal cumplimiento a los requerimientos planteados; cuestión que se cumplió </w:t>
      </w:r>
      <w:r w:rsidR="00031600" w:rsidRPr="0062207D">
        <w:rPr>
          <w:rFonts w:ascii="Palatino Linotype" w:eastAsia="Palatino Linotype" w:hAnsi="Palatino Linotype" w:cs="Palatino Linotype"/>
          <w:sz w:val="22"/>
        </w:rPr>
        <w:t xml:space="preserve">en el caso </w:t>
      </w:r>
      <w:r w:rsidR="00C20B2C" w:rsidRPr="0062207D">
        <w:rPr>
          <w:rFonts w:ascii="Palatino Linotype" w:eastAsia="Palatino Linotype" w:hAnsi="Palatino Linotype" w:cs="Palatino Linotype"/>
          <w:sz w:val="22"/>
        </w:rPr>
        <w:t>del</w:t>
      </w:r>
      <w:r w:rsidR="00031600" w:rsidRPr="0062207D">
        <w:rPr>
          <w:rFonts w:ascii="Palatino Linotype" w:eastAsia="Palatino Linotype" w:hAnsi="Palatino Linotype" w:cs="Palatino Linotype"/>
          <w:sz w:val="22"/>
        </w:rPr>
        <w:t xml:space="preserve"> recurso de revisión 06705/INFOEM/IP/RR/2024, pues la persona s</w:t>
      </w:r>
      <w:r w:rsidRPr="0062207D">
        <w:rPr>
          <w:rFonts w:ascii="Palatino Linotype" w:eastAsia="Palatino Linotype" w:hAnsi="Palatino Linotype" w:cs="Palatino Linotype"/>
          <w:sz w:val="22"/>
        </w:rPr>
        <w:t>olicitante requirió “</w:t>
      </w:r>
      <w:r w:rsidR="00031600" w:rsidRPr="0062207D">
        <w:rPr>
          <w:rFonts w:ascii="Palatino Linotype" w:eastAsia="Palatino Linotype" w:hAnsi="Palatino Linotype" w:cs="Palatino Linotype"/>
          <w:b/>
          <w:i/>
          <w:sz w:val="22"/>
        </w:rPr>
        <w:t>un informe mensual de las actividades y gestiones realizadas durante la administración 2022-2024, por el Titular de Ecología</w:t>
      </w:r>
      <w:r w:rsidRPr="0062207D">
        <w:rPr>
          <w:rFonts w:ascii="Palatino Linotype" w:eastAsia="Palatino Linotype" w:hAnsi="Palatino Linotype" w:cs="Palatino Linotype"/>
          <w:sz w:val="22"/>
        </w:rPr>
        <w:t xml:space="preserve">” y el </w:t>
      </w:r>
      <w:r w:rsidRPr="0062207D">
        <w:rPr>
          <w:rFonts w:ascii="Palatino Linotype" w:eastAsia="Palatino Linotype" w:hAnsi="Palatino Linotype" w:cs="Palatino Linotype"/>
          <w:b/>
          <w:sz w:val="22"/>
        </w:rPr>
        <w:t>Sujeto Obligado</w:t>
      </w:r>
      <w:r w:rsidRPr="0062207D">
        <w:rPr>
          <w:rFonts w:ascii="Palatino Linotype" w:eastAsia="Palatino Linotype" w:hAnsi="Palatino Linotype" w:cs="Palatino Linotype"/>
          <w:sz w:val="22"/>
        </w:rPr>
        <w:t xml:space="preserve"> </w:t>
      </w:r>
      <w:r w:rsidR="00C20B2C" w:rsidRPr="0062207D">
        <w:rPr>
          <w:rFonts w:ascii="Palatino Linotype" w:eastAsia="Palatino Linotype" w:hAnsi="Palatino Linotype" w:cs="Palatino Linotype"/>
          <w:sz w:val="22"/>
        </w:rPr>
        <w:t xml:space="preserve">mediante un ad hoc </w:t>
      </w:r>
      <w:r w:rsidRPr="0062207D">
        <w:rPr>
          <w:rFonts w:ascii="Palatino Linotype" w:eastAsia="Palatino Linotype" w:hAnsi="Palatino Linotype" w:cs="Palatino Linotype"/>
          <w:sz w:val="22"/>
        </w:rPr>
        <w:t xml:space="preserve">proporcionó </w:t>
      </w:r>
      <w:r w:rsidR="00F27670" w:rsidRPr="0062207D">
        <w:rPr>
          <w:rFonts w:ascii="Palatino Linotype" w:eastAsia="Palatino Linotype" w:hAnsi="Palatino Linotype" w:cs="Palatino Linotype"/>
          <w:sz w:val="22"/>
        </w:rPr>
        <w:t>lo solicitado, informando lo que se advierte como actividades y/o gestiones realizadas durante la administración pública municipal 2022-2024.</w:t>
      </w:r>
    </w:p>
    <w:p w14:paraId="3505432C" w14:textId="77777777" w:rsidR="00F27670" w:rsidRPr="0062207D" w:rsidRDefault="00F27670" w:rsidP="00F27670">
      <w:pPr>
        <w:spacing w:line="360" w:lineRule="auto"/>
        <w:jc w:val="both"/>
        <w:rPr>
          <w:rFonts w:ascii="Palatino Linotype" w:eastAsia="Palatino Linotype" w:hAnsi="Palatino Linotype" w:cs="Palatino Linotype"/>
          <w:sz w:val="22"/>
        </w:rPr>
      </w:pPr>
    </w:p>
    <w:p w14:paraId="25EEC53B" w14:textId="77777777" w:rsidR="00F27670" w:rsidRPr="0062207D" w:rsidRDefault="00F27670" w:rsidP="00F27670">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De esta manera, este Pleno considera necesario dejar claro que, al haber existido un pronunciamiento por parte del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por conducto del servidor público habilitado competente,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54111E88" w14:textId="77777777" w:rsidR="00F27670" w:rsidRPr="0062207D" w:rsidRDefault="00F27670" w:rsidP="00F27670">
      <w:pPr>
        <w:pBdr>
          <w:top w:val="nil"/>
          <w:left w:val="nil"/>
          <w:bottom w:val="nil"/>
          <w:right w:val="nil"/>
          <w:between w:val="nil"/>
        </w:pBdr>
        <w:spacing w:line="360" w:lineRule="auto"/>
        <w:jc w:val="both"/>
        <w:rPr>
          <w:sz w:val="18"/>
          <w:szCs w:val="18"/>
        </w:rPr>
      </w:pPr>
    </w:p>
    <w:p w14:paraId="2FCD26CB" w14:textId="77777777" w:rsidR="00F27670" w:rsidRPr="0062207D" w:rsidRDefault="00F27670" w:rsidP="00F27670">
      <w:pPr>
        <w:pBdr>
          <w:top w:val="nil"/>
          <w:left w:val="nil"/>
          <w:bottom w:val="nil"/>
          <w:right w:val="nil"/>
          <w:between w:val="nil"/>
        </w:pBdr>
        <w:spacing w:line="276" w:lineRule="auto"/>
        <w:ind w:left="860" w:right="560"/>
        <w:jc w:val="both"/>
        <w:rPr>
          <w:sz w:val="22"/>
          <w:szCs w:val="22"/>
        </w:rPr>
      </w:pPr>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62207D">
        <w:rPr>
          <w:rFonts w:ascii="Palatino Linotype" w:eastAsia="Palatino Linotype" w:hAnsi="Palatino Linotype" w:cs="Palatino Linotype"/>
          <w:i/>
          <w:sz w:val="22"/>
          <w:szCs w:val="22"/>
        </w:rPr>
        <w:t xml:space="preserve"> El Instituto Federal de </w:t>
      </w:r>
      <w:r w:rsidRPr="0062207D">
        <w:rPr>
          <w:rFonts w:ascii="Palatino Linotype" w:eastAsia="Palatino Linotype" w:hAnsi="Palatino Linotype" w:cs="Palatino Linotype"/>
          <w:i/>
          <w:sz w:val="22"/>
          <w:szCs w:val="22"/>
        </w:rPr>
        <w:lastRenderedPageBreak/>
        <w:t>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C55F5FC" w14:textId="77777777" w:rsidR="00F27670" w:rsidRPr="0062207D" w:rsidRDefault="00F27670" w:rsidP="00F27670">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p>
    <w:p w14:paraId="38CAC640" w14:textId="77777777" w:rsidR="00BD36A5" w:rsidRPr="0062207D" w:rsidRDefault="00BD36A5" w:rsidP="00F2767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Máxime que, con relación a los motivos de inconformidad, es de indicar que los Sujetos Obligados sólo se encuentran constreñidos a proporcionar la información pública que se les requiera y que obre en sus archivos y en el estado en que ésta se encuentre. </w:t>
      </w:r>
    </w:p>
    <w:p w14:paraId="562448E9" w14:textId="77777777" w:rsidR="00BD36A5" w:rsidRPr="0062207D" w:rsidRDefault="00BD36A5" w:rsidP="00F2767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90DED4F" w14:textId="77777777" w:rsidR="00BD36A5" w:rsidRPr="0062207D" w:rsidRDefault="00BD36A5" w:rsidP="00F2767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La obligación de proporcionar información no comprende el procesamiento de la misma, ni el presentarla conforme al interés del solicitante; no estarán obligados a generarla, resumirla, efectuar cálculos o practicar investigaciones, tal y como lo dispone el artículo 12, segundo párrafo de la Ley de Transparencia y Acceso a la Información Pública del Estado de México y Municipios.</w:t>
      </w:r>
    </w:p>
    <w:p w14:paraId="3655C14C" w14:textId="77777777" w:rsidR="00BD36A5" w:rsidRPr="0062207D" w:rsidRDefault="00BD36A5" w:rsidP="00F2767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2E55309" w14:textId="77777777" w:rsidR="00F27670" w:rsidRPr="0062207D" w:rsidRDefault="00F27670" w:rsidP="00F27670">
      <w:pPr>
        <w:spacing w:line="360" w:lineRule="auto"/>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sz w:val="22"/>
          <w:szCs w:val="22"/>
        </w:rPr>
        <w:t xml:space="preserve">Por lo tanto, se considera que los motivos de inconformidad esgrimidos por la parte </w:t>
      </w:r>
      <w:r w:rsidRPr="0062207D">
        <w:rPr>
          <w:rFonts w:ascii="Palatino Linotype" w:eastAsia="Palatino Linotype" w:hAnsi="Palatino Linotype" w:cs="Palatino Linotype"/>
          <w:b/>
          <w:sz w:val="22"/>
          <w:szCs w:val="22"/>
        </w:rPr>
        <w:t xml:space="preserve">Recurrente </w:t>
      </w:r>
      <w:r w:rsidRPr="0062207D">
        <w:rPr>
          <w:rFonts w:ascii="Palatino Linotype" w:eastAsia="Palatino Linotype" w:hAnsi="Palatino Linotype" w:cs="Palatino Linotype"/>
          <w:sz w:val="22"/>
          <w:szCs w:val="22"/>
        </w:rPr>
        <w:t xml:space="preserve">en el recurso de revisión </w:t>
      </w:r>
      <w:r w:rsidRPr="0062207D">
        <w:rPr>
          <w:rFonts w:ascii="Palatino Linotype" w:eastAsia="Palatino Linotype" w:hAnsi="Palatino Linotype" w:cs="Palatino Linotype"/>
          <w:b/>
          <w:sz w:val="22"/>
          <w:szCs w:val="22"/>
        </w:rPr>
        <w:t>06705/INFOEM/IP/RR/2024</w:t>
      </w:r>
      <w:r w:rsidRPr="0062207D">
        <w:rPr>
          <w:rFonts w:ascii="Palatino Linotype" w:eastAsia="Palatino Linotype" w:hAnsi="Palatino Linotype" w:cs="Palatino Linotype"/>
          <w:sz w:val="22"/>
          <w:szCs w:val="22"/>
        </w:rPr>
        <w:t xml:space="preserve"> resultan infundados; resultando procedente </w:t>
      </w:r>
      <w:r w:rsidRPr="0062207D">
        <w:rPr>
          <w:rFonts w:ascii="Palatino Linotype" w:eastAsia="Palatino Linotype" w:hAnsi="Palatino Linotype" w:cs="Palatino Linotype"/>
          <w:b/>
          <w:sz w:val="22"/>
          <w:szCs w:val="22"/>
        </w:rPr>
        <w:t xml:space="preserve">Confirmar </w:t>
      </w:r>
      <w:r w:rsidRPr="0062207D">
        <w:rPr>
          <w:rFonts w:ascii="Palatino Linotype" w:eastAsia="Palatino Linotype" w:hAnsi="Palatino Linotype" w:cs="Palatino Linotype"/>
          <w:sz w:val="22"/>
          <w:szCs w:val="22"/>
        </w:rPr>
        <w:t xml:space="preserve">la respuesta del </w:t>
      </w:r>
      <w:r w:rsidRPr="0062207D">
        <w:rPr>
          <w:rFonts w:ascii="Palatino Linotype" w:eastAsia="Palatino Linotype" w:hAnsi="Palatino Linotype" w:cs="Palatino Linotype"/>
          <w:b/>
          <w:sz w:val="22"/>
          <w:szCs w:val="22"/>
        </w:rPr>
        <w:t>Sujeto Obligado.</w:t>
      </w:r>
    </w:p>
    <w:p w14:paraId="02AF2C42" w14:textId="77777777" w:rsidR="00F27670" w:rsidRPr="0062207D" w:rsidRDefault="00F27670" w:rsidP="00F27670">
      <w:pPr>
        <w:pBdr>
          <w:top w:val="nil"/>
          <w:left w:val="nil"/>
          <w:bottom w:val="nil"/>
          <w:right w:val="nil"/>
          <w:between w:val="nil"/>
        </w:pBdr>
        <w:spacing w:after="160" w:line="360" w:lineRule="auto"/>
        <w:ind w:left="360"/>
        <w:jc w:val="both"/>
        <w:rPr>
          <w:rFonts w:ascii="Palatino Linotype" w:eastAsia="Palatino Linotype" w:hAnsi="Palatino Linotype" w:cs="Palatino Linotype"/>
          <w:b/>
          <w:sz w:val="22"/>
          <w:szCs w:val="22"/>
        </w:rPr>
      </w:pPr>
    </w:p>
    <w:p w14:paraId="154184FE" w14:textId="77777777" w:rsidR="00070C0C" w:rsidRPr="0062207D" w:rsidRDefault="00601A4F">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b/>
          <w:sz w:val="22"/>
          <w:szCs w:val="22"/>
        </w:rPr>
        <w:t>Del cambio de modalidad</w:t>
      </w:r>
      <w:r w:rsidR="006D332B" w:rsidRPr="0062207D">
        <w:rPr>
          <w:rFonts w:ascii="Palatino Linotype" w:eastAsia="Palatino Linotype" w:hAnsi="Palatino Linotype" w:cs="Palatino Linotype"/>
          <w:b/>
          <w:sz w:val="22"/>
          <w:szCs w:val="22"/>
        </w:rPr>
        <w:t xml:space="preserve"> propuesto en los recursos de revisión 06694/INFOEM/IP/RR/2024 y 06695/INFOEM/IP/RR/2024</w:t>
      </w:r>
      <w:r w:rsidRPr="0062207D">
        <w:rPr>
          <w:rFonts w:ascii="Palatino Linotype" w:eastAsia="Palatino Linotype" w:hAnsi="Palatino Linotype" w:cs="Palatino Linotype"/>
          <w:b/>
          <w:sz w:val="22"/>
          <w:szCs w:val="22"/>
        </w:rPr>
        <w:t>:</w:t>
      </w:r>
    </w:p>
    <w:p w14:paraId="0D97D3C7" w14:textId="77777777" w:rsidR="00070C0C" w:rsidRPr="0062207D" w:rsidRDefault="00601A4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lastRenderedPageBreak/>
        <w:t>En este tenor, se debe resaltar, en primer lugar, que los motivos de inconformidad de la parte</w:t>
      </w:r>
      <w:r w:rsidRPr="0062207D">
        <w:rPr>
          <w:rFonts w:ascii="Palatino Linotype" w:eastAsia="Palatino Linotype" w:hAnsi="Palatino Linotype" w:cs="Palatino Linotype"/>
          <w:b/>
          <w:sz w:val="22"/>
          <w:szCs w:val="22"/>
        </w:rPr>
        <w:t xml:space="preserve"> Recurrente</w:t>
      </w:r>
      <w:r w:rsidRPr="0062207D">
        <w:rPr>
          <w:rFonts w:ascii="Palatino Linotype" w:eastAsia="Palatino Linotype" w:hAnsi="Palatino Linotype" w:cs="Palatino Linotype"/>
          <w:sz w:val="22"/>
          <w:szCs w:val="22"/>
        </w:rPr>
        <w:t xml:space="preserve"> suponen que existió una omisión en el actuar del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al momento de realizar un cambio de modalidad, pues como ha quedado claro, la persona solicitante requirió que la información le fuera remitida mediante el SAIMEX, sistema que tiene como propósito facilitar en la entidad el ejercicio del derecho humano de acceso a la información pública, de forma sencilla y gratuita, como se ilustra a continuación:</w:t>
      </w:r>
    </w:p>
    <w:p w14:paraId="14A4390F"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noProof/>
          <w:sz w:val="22"/>
          <w:szCs w:val="22"/>
          <w:lang w:val="es-MX"/>
        </w:rPr>
        <w:drawing>
          <wp:inline distT="0" distB="0" distL="0" distR="0" wp14:anchorId="117B2255" wp14:editId="3BE0D7E1">
            <wp:extent cx="5612130" cy="1770380"/>
            <wp:effectExtent l="3175" t="3175" r="3175" b="3175"/>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612130" cy="1770380"/>
                    </a:xfrm>
                    <a:prstGeom prst="rect">
                      <a:avLst/>
                    </a:prstGeom>
                    <a:ln w="3175">
                      <a:solidFill>
                        <a:srgbClr val="000000"/>
                      </a:solidFill>
                      <a:prstDash val="solid"/>
                    </a:ln>
                  </pic:spPr>
                </pic:pic>
              </a:graphicData>
            </a:graphic>
          </wp:inline>
        </w:drawing>
      </w:r>
    </w:p>
    <w:p w14:paraId="7B2DBE07"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24DFFA9F"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noProof/>
          <w:sz w:val="22"/>
          <w:szCs w:val="22"/>
          <w:lang w:val="es-MX"/>
        </w:rPr>
        <w:drawing>
          <wp:inline distT="0" distB="0" distL="0" distR="0" wp14:anchorId="3BC6AF63" wp14:editId="504346A0">
            <wp:extent cx="5612130" cy="1727200"/>
            <wp:effectExtent l="3175" t="3175" r="3175" b="3175"/>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612130" cy="1727200"/>
                    </a:xfrm>
                    <a:prstGeom prst="rect">
                      <a:avLst/>
                    </a:prstGeom>
                    <a:ln w="3175">
                      <a:solidFill>
                        <a:srgbClr val="000000"/>
                      </a:solidFill>
                      <a:prstDash val="solid"/>
                    </a:ln>
                  </pic:spPr>
                </pic:pic>
              </a:graphicData>
            </a:graphic>
          </wp:inline>
        </w:drawing>
      </w:r>
    </w:p>
    <w:p w14:paraId="3F9E64C7"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3A8CF6EB"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Ahora, por lo que respecta al </w:t>
      </w:r>
      <w:r w:rsidRPr="0062207D">
        <w:rPr>
          <w:rFonts w:ascii="Palatino Linotype" w:eastAsia="Palatino Linotype" w:hAnsi="Palatino Linotype" w:cs="Palatino Linotype"/>
          <w:b/>
          <w:sz w:val="22"/>
          <w:szCs w:val="22"/>
          <w:u w:val="single"/>
        </w:rPr>
        <w:t>cambio de modalidad en la entrega de información</w:t>
      </w:r>
      <w:r w:rsidRPr="0062207D">
        <w:rPr>
          <w:rFonts w:ascii="Palatino Linotype" w:eastAsia="Palatino Linotype" w:hAnsi="Palatino Linotype" w:cs="Palatino Linotype"/>
          <w:sz w:val="22"/>
          <w:szCs w:val="22"/>
        </w:rPr>
        <w:t xml:space="preserve">, conviene mencionar que el artículo 155, fracción V, de la Ley de Transparencia y Acceso a la Información Pública del Estado de México y Municipios, precisa que, para presentar una solicitud, la persona solicitante podrá señalar </w:t>
      </w:r>
      <w:r w:rsidRPr="0062207D">
        <w:rPr>
          <w:rFonts w:ascii="Palatino Linotype" w:eastAsia="Palatino Linotype" w:hAnsi="Palatino Linotype" w:cs="Palatino Linotype"/>
          <w:b/>
          <w:sz w:val="22"/>
          <w:szCs w:val="22"/>
        </w:rPr>
        <w:t xml:space="preserve">la modalidad en la que prefiere se otorgue el </w:t>
      </w:r>
      <w:r w:rsidRPr="0062207D">
        <w:rPr>
          <w:rFonts w:ascii="Palatino Linotype" w:eastAsia="Palatino Linotype" w:hAnsi="Palatino Linotype" w:cs="Palatino Linotype"/>
          <w:b/>
          <w:sz w:val="22"/>
          <w:szCs w:val="22"/>
        </w:rPr>
        <w:lastRenderedPageBreak/>
        <w:t>acceso a la información</w:t>
      </w:r>
      <w:r w:rsidRPr="0062207D">
        <w:rPr>
          <w:rFonts w:ascii="Palatino Linotype" w:eastAsia="Palatino Linotype" w:hAnsi="Palatino Linotype" w:cs="Palatino Linotype"/>
          <w:sz w:val="22"/>
          <w:szCs w:val="22"/>
        </w:rPr>
        <w:t>,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SAIMEX, CD-ROOM (con costo), copias simples (con costo), copias certificadas (con costo), consulta directa (sin costo), o bien, cualquier otro que determine la persona solicitante.</w:t>
      </w:r>
    </w:p>
    <w:p w14:paraId="4CE959EE"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2F2BE105" w14:textId="77777777" w:rsidR="00070C0C" w:rsidRPr="0062207D" w:rsidRDefault="00601A4F">
      <w:pPr>
        <w:spacing w:line="360" w:lineRule="auto"/>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sz w:val="22"/>
          <w:szCs w:val="22"/>
        </w:rPr>
        <w:t xml:space="preserve">Por su parte, el artículo 158, dispone que, de manera excepcional, cuando de manera fundada y motivada lo determine el Sujeto Obligado, </w:t>
      </w:r>
      <w:r w:rsidRPr="0062207D">
        <w:rPr>
          <w:rFonts w:ascii="Palatino Linotype" w:eastAsia="Palatino Linotype" w:hAnsi="Palatino Linotype" w:cs="Palatino Linotype"/>
          <w:b/>
          <w:sz w:val="22"/>
          <w:szCs w:val="22"/>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41644353" w14:textId="77777777" w:rsidR="00070C0C" w:rsidRPr="0062207D" w:rsidRDefault="00070C0C">
      <w:pPr>
        <w:spacing w:line="360" w:lineRule="auto"/>
        <w:jc w:val="both"/>
        <w:rPr>
          <w:rFonts w:ascii="Palatino Linotype" w:eastAsia="Palatino Linotype" w:hAnsi="Palatino Linotype" w:cs="Palatino Linotype"/>
          <w:b/>
          <w:sz w:val="22"/>
          <w:szCs w:val="22"/>
        </w:rPr>
      </w:pPr>
    </w:p>
    <w:p w14:paraId="3E779E12"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De modo que el acceso a la información debe darse en la modalidad de entrega elegida por la persona solicitante, y sólo para los casos en que se encuentren impedidos los sujetos obligados podrán ofrecer otra u otras modalidades, sin embargo, se debe fundar y motivar adecuadamente el cambio de modalidad en la entrega de la información,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0DF7E6FE"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7A655890" w14:textId="77777777" w:rsidR="00070C0C" w:rsidRPr="0062207D" w:rsidRDefault="00601A4F">
      <w:pPr>
        <w:ind w:left="851"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“FUNDAMENTACIÓN Y MOTIVACIÓN DE LOS ACTOS ADMINISTRATIVOS</w:t>
      </w:r>
      <w:r w:rsidRPr="0062207D">
        <w:rPr>
          <w:rFonts w:ascii="Palatino Linotype" w:eastAsia="Palatino Linotype" w:hAnsi="Palatino Linotype" w:cs="Palatino Linotype"/>
          <w:i/>
          <w:sz w:val="22"/>
          <w:szCs w:val="22"/>
        </w:rPr>
        <w:t xml:space="preserve">. De acuerdo con  el artículo 16 constitucional, todo acto de autoridad debe estar suficientemente fundado y motivado, entendiéndose por </w:t>
      </w:r>
      <w:r w:rsidRPr="0062207D">
        <w:rPr>
          <w:rFonts w:ascii="Palatino Linotype" w:eastAsia="Palatino Linotype" w:hAnsi="Palatino Linotype" w:cs="Palatino Linotype"/>
          <w:i/>
          <w:sz w:val="22"/>
          <w:szCs w:val="22"/>
        </w:rPr>
        <w:lastRenderedPageBreak/>
        <w:t xml:space="preserve">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62207D">
        <w:rPr>
          <w:rFonts w:ascii="Palatino Linotype" w:eastAsia="Palatino Linotype" w:hAnsi="Palatino Linotype" w:cs="Palatino Linotype"/>
          <w:i/>
          <w:sz w:val="22"/>
          <w:szCs w:val="22"/>
        </w:rPr>
        <w:t>subincisos</w:t>
      </w:r>
      <w:proofErr w:type="spellEnd"/>
      <w:r w:rsidRPr="0062207D">
        <w:rPr>
          <w:rFonts w:ascii="Palatino Linotype" w:eastAsia="Palatino Linotype" w:hAnsi="Palatino Linotype" w:cs="Palatino Linotype"/>
          <w:i/>
          <w:sz w:val="22"/>
          <w:szCs w:val="22"/>
        </w:rPr>
        <w:t>, fracciones y preceptos aplicable, y b).- Los cuerpos legales y preceptos que otorgan competencia o facultades a las autoridades para emitir el acto en agravio del gobernado.”</w:t>
      </w:r>
    </w:p>
    <w:p w14:paraId="1D0398A8" w14:textId="77777777" w:rsidR="00070C0C" w:rsidRPr="0062207D" w:rsidRDefault="00070C0C">
      <w:pPr>
        <w:ind w:left="851" w:right="900"/>
        <w:jc w:val="both"/>
        <w:rPr>
          <w:rFonts w:ascii="Palatino Linotype" w:eastAsia="Palatino Linotype" w:hAnsi="Palatino Linotype" w:cs="Palatino Linotype"/>
          <w:i/>
          <w:sz w:val="22"/>
          <w:szCs w:val="22"/>
        </w:rPr>
      </w:pPr>
    </w:p>
    <w:p w14:paraId="2E0420C0"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6F6936AC" w14:textId="77777777" w:rsidR="00070C0C" w:rsidRPr="0062207D" w:rsidRDefault="00601A4F">
      <w:pPr>
        <w:ind w:left="851" w:right="851"/>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sz w:val="22"/>
          <w:szCs w:val="22"/>
        </w:rPr>
        <w:t>“</w:t>
      </w:r>
      <w:r w:rsidRPr="0062207D">
        <w:rPr>
          <w:rFonts w:ascii="Palatino Linotype" w:eastAsia="Palatino Linotype" w:hAnsi="Palatino Linotype" w:cs="Palatino Linotype"/>
          <w:b/>
          <w:i/>
          <w:sz w:val="22"/>
          <w:szCs w:val="22"/>
        </w:rPr>
        <w:t>Artículo 160.</w:t>
      </w:r>
      <w:r w:rsidRPr="0062207D">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26344EB" w14:textId="77777777" w:rsidR="00070C0C" w:rsidRPr="0062207D" w:rsidRDefault="00601A4F">
      <w:pPr>
        <w:ind w:left="851" w:right="851"/>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Artículo 164.</w:t>
      </w:r>
      <w:r w:rsidRPr="0062207D">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w:t>
      </w:r>
      <w:r w:rsidRPr="0062207D">
        <w:rPr>
          <w:rFonts w:ascii="Palatino Linotype" w:eastAsia="Palatino Linotype" w:hAnsi="Palatino Linotype" w:cs="Palatino Linotype"/>
          <w:b/>
          <w:i/>
          <w:sz w:val="22"/>
          <w:szCs w:val="22"/>
          <w:u w:val="single"/>
        </w:rPr>
        <w:t>el sujeto obligado deberá ofrecer otra u otras modalidades de entrega.</w:t>
      </w:r>
      <w:r w:rsidRPr="0062207D">
        <w:rPr>
          <w:rFonts w:ascii="Palatino Linotype" w:eastAsia="Palatino Linotype" w:hAnsi="Palatino Linotype" w:cs="Palatino Linotype"/>
          <w:i/>
          <w:sz w:val="22"/>
          <w:szCs w:val="22"/>
        </w:rPr>
        <w:t xml:space="preserve"> En cualquier caso, se deberá fundar y motivar la necesidad de ofrecer otras modalidades.”</w:t>
      </w:r>
    </w:p>
    <w:p w14:paraId="2557BC85" w14:textId="77777777" w:rsidR="00070C0C" w:rsidRPr="0062207D" w:rsidRDefault="00070C0C">
      <w:pPr>
        <w:ind w:left="851" w:right="851"/>
        <w:jc w:val="both"/>
        <w:rPr>
          <w:rFonts w:ascii="Palatino Linotype" w:eastAsia="Palatino Linotype" w:hAnsi="Palatino Linotype" w:cs="Palatino Linotype"/>
          <w:i/>
          <w:sz w:val="22"/>
          <w:szCs w:val="22"/>
        </w:rPr>
      </w:pPr>
    </w:p>
    <w:p w14:paraId="31E8094B"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Por lo cual,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2DB946F5"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37E3EE22"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Por otro lado, el artículo 174 de la ley de la materia, indica que los costos de reproducción y, en su caso, de envío para la obtención de la información deberán ser cubiertos por la persona solicitante de manera previa a la entrega por parte del Sujeto Obligado. </w:t>
      </w:r>
    </w:p>
    <w:p w14:paraId="3E3372FB"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56CEDED9"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En tales consideraciones, la entrega deberá hacerse, </w:t>
      </w:r>
      <w:r w:rsidRPr="0062207D">
        <w:rPr>
          <w:rFonts w:ascii="Palatino Linotype" w:eastAsia="Palatino Linotype" w:hAnsi="Palatino Linotype" w:cs="Palatino Linotype"/>
          <w:b/>
          <w:sz w:val="22"/>
          <w:szCs w:val="22"/>
        </w:rPr>
        <w:t>en la medida de lo posible, en la forma solicitada por el interesado, salvo que exista un impedimento justificado para atenderla</w:t>
      </w:r>
      <w:r w:rsidRPr="0062207D">
        <w:rPr>
          <w:rFonts w:ascii="Palatino Linotype" w:eastAsia="Palatino Linotype" w:hAnsi="Palatino Linotype" w:cs="Palatino Linotype"/>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62207D">
        <w:rPr>
          <w:rFonts w:ascii="Palatino Linotype" w:eastAsia="Palatino Linotype" w:hAnsi="Palatino Linotype" w:cs="Palatino Linotype"/>
          <w:b/>
          <w:sz w:val="22"/>
          <w:szCs w:val="22"/>
        </w:rPr>
        <w:t>sólo procede, en caso de que se acredite la imposibilidad de atenderla.</w:t>
      </w:r>
      <w:r w:rsidRPr="0062207D">
        <w:rPr>
          <w:rFonts w:ascii="Palatino Linotype" w:eastAsia="Palatino Linotype" w:hAnsi="Palatino Linotype" w:cs="Palatino Linotype"/>
          <w:sz w:val="22"/>
          <w:szCs w:val="22"/>
        </w:rPr>
        <w:t xml:space="preserve"> </w:t>
      </w:r>
    </w:p>
    <w:p w14:paraId="5948189A"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3DE4A9C2"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Así, cuando se justifique el impedimento, </w:t>
      </w:r>
      <w:r w:rsidRPr="0062207D">
        <w:rPr>
          <w:rFonts w:ascii="Palatino Linotype" w:eastAsia="Palatino Linotype" w:hAnsi="Palatino Linotype" w:cs="Palatino Linotype"/>
          <w:b/>
          <w:sz w:val="22"/>
          <w:szCs w:val="22"/>
        </w:rPr>
        <w:t>los Sujetos Obligados deberán ofrecer al particular otras modalidades de entrega que permita la información</w:t>
      </w:r>
      <w:r w:rsidRPr="0062207D">
        <w:rPr>
          <w:rFonts w:ascii="Palatino Linotype" w:eastAsia="Palatino Linotype" w:hAnsi="Palatino Linotype" w:cs="Palatino Linotype"/>
          <w:sz w:val="22"/>
          <w:szCs w:val="22"/>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08513AD7"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2F4B08E6" w14:textId="77777777" w:rsidR="00070C0C" w:rsidRPr="0062207D" w:rsidRDefault="00601A4F">
      <w:pPr>
        <w:ind w:left="851" w:right="851"/>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62207D">
        <w:rPr>
          <w:rFonts w:ascii="Palatino Linotype" w:eastAsia="Palatino Linotype" w:hAnsi="Palatino Linotype" w:cs="Palatino Linotype"/>
          <w:i/>
          <w:sz w:val="22"/>
          <w:szCs w:val="22"/>
        </w:rPr>
        <w:t xml:space="preserve"> De una interpretación a los artículos 133 de la Ley General de Transparencia y Acceso a </w:t>
      </w:r>
      <w:r w:rsidRPr="0062207D">
        <w:rPr>
          <w:rFonts w:ascii="Palatino Linotype" w:eastAsia="Palatino Linotype" w:hAnsi="Palatino Linotype" w:cs="Palatino Linotype"/>
          <w:i/>
          <w:sz w:val="22"/>
          <w:szCs w:val="22"/>
        </w:rPr>
        <w:lastRenderedPageBreak/>
        <w:t xml:space="preserve">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62207D">
        <w:rPr>
          <w:rFonts w:ascii="Palatino Linotype" w:eastAsia="Palatino Linotype" w:hAnsi="Palatino Linotype" w:cs="Palatino Linotype"/>
          <w:b/>
          <w:i/>
          <w:sz w:val="22"/>
          <w:szCs w:val="22"/>
          <w:u w:val="single"/>
        </w:rPr>
        <w:t>en todas las modalidades que permita el documento de que se trate, procurando reducir, en todo momento, los costos de entrega</w:t>
      </w:r>
      <w:r w:rsidRPr="0062207D">
        <w:rPr>
          <w:rFonts w:ascii="Palatino Linotype" w:eastAsia="Palatino Linotype" w:hAnsi="Palatino Linotype" w:cs="Palatino Linotype"/>
          <w:b/>
          <w:i/>
          <w:sz w:val="22"/>
          <w:szCs w:val="22"/>
        </w:rPr>
        <w:t>.”</w:t>
      </w:r>
    </w:p>
    <w:p w14:paraId="6CA11B45" w14:textId="77777777" w:rsidR="00070C0C" w:rsidRPr="0062207D" w:rsidRDefault="00070C0C">
      <w:pPr>
        <w:ind w:left="851" w:right="851"/>
        <w:jc w:val="both"/>
        <w:rPr>
          <w:rFonts w:ascii="Palatino Linotype" w:eastAsia="Palatino Linotype" w:hAnsi="Palatino Linotype" w:cs="Palatino Linotype"/>
          <w:b/>
          <w:i/>
          <w:sz w:val="22"/>
          <w:szCs w:val="22"/>
          <w:u w:val="single"/>
        </w:rPr>
      </w:pPr>
    </w:p>
    <w:p w14:paraId="7BA01D59" w14:textId="77777777" w:rsidR="00070C0C" w:rsidRPr="0062207D" w:rsidRDefault="00601A4F">
      <w:pPr>
        <w:spacing w:line="360" w:lineRule="auto"/>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sz w:val="22"/>
          <w:szCs w:val="22"/>
        </w:rPr>
        <w:t>Del citado criterio, se desprende que cuando</w:t>
      </w:r>
      <w:r w:rsidRPr="0062207D">
        <w:rPr>
          <w:rFonts w:ascii="Palatino Linotype" w:eastAsia="Palatino Linotype" w:hAnsi="Palatino Linotype" w:cs="Palatino Linotype"/>
          <w:b/>
          <w:sz w:val="22"/>
          <w:szCs w:val="22"/>
        </w:rPr>
        <w:t xml:space="preserve"> la información no pueda entregarse o enviarse en la modalidad elegida, </w:t>
      </w:r>
      <w:r w:rsidRPr="0062207D">
        <w:rPr>
          <w:rFonts w:ascii="Palatino Linotype" w:eastAsia="Palatino Linotype" w:hAnsi="Palatino Linotype" w:cs="Palatino Linotype"/>
          <w:sz w:val="22"/>
          <w:szCs w:val="22"/>
        </w:rPr>
        <w:t xml:space="preserve">para que la obligación de acceso a la información se tenga por cumplida, </w:t>
      </w:r>
      <w:r w:rsidRPr="0062207D">
        <w:rPr>
          <w:rFonts w:ascii="Palatino Linotype" w:eastAsia="Palatino Linotype" w:hAnsi="Palatino Linotype" w:cs="Palatino Linotype"/>
          <w:b/>
          <w:sz w:val="22"/>
          <w:szCs w:val="22"/>
        </w:rPr>
        <w:t>el Sujeto Obligado deberá ofrecer otra u otras modalidades de entrega.</w:t>
      </w:r>
      <w:r w:rsidRPr="0062207D">
        <w:rPr>
          <w:rFonts w:ascii="Palatino Linotype" w:eastAsia="Palatino Linotype" w:hAnsi="Palatino Linotype" w:cs="Palatino Linotype"/>
          <w:sz w:val="22"/>
          <w:szCs w:val="22"/>
        </w:rPr>
        <w:t xml:space="preserve"> En cualquier caso, </w:t>
      </w:r>
      <w:r w:rsidRPr="0062207D">
        <w:rPr>
          <w:rFonts w:ascii="Palatino Linotype" w:eastAsia="Palatino Linotype" w:hAnsi="Palatino Linotype" w:cs="Palatino Linotype"/>
          <w:b/>
          <w:sz w:val="22"/>
          <w:szCs w:val="22"/>
        </w:rPr>
        <w:t>se deberá fundar y motivar la necesidad de ofrecer otras modalidades</w:t>
      </w:r>
      <w:r w:rsidRPr="0062207D">
        <w:rPr>
          <w:rFonts w:ascii="Palatino Linotype" w:eastAsia="Palatino Linotype" w:hAnsi="Palatino Linotype" w:cs="Palatino Linotype"/>
          <w:sz w:val="22"/>
          <w:szCs w:val="22"/>
        </w:rPr>
        <w:t xml:space="preserve"> que lo permitan, </w:t>
      </w:r>
      <w:r w:rsidRPr="0062207D">
        <w:rPr>
          <w:rFonts w:ascii="Palatino Linotype" w:eastAsia="Palatino Linotype" w:hAnsi="Palatino Linotype" w:cs="Palatino Linotype"/>
          <w:b/>
          <w:sz w:val="22"/>
          <w:szCs w:val="22"/>
        </w:rPr>
        <w:t>procurando reducir los costos de entrega.</w:t>
      </w:r>
    </w:p>
    <w:p w14:paraId="4892E621" w14:textId="77777777" w:rsidR="00070C0C" w:rsidRPr="0062207D" w:rsidRDefault="00070C0C">
      <w:pPr>
        <w:spacing w:line="360" w:lineRule="auto"/>
        <w:jc w:val="both"/>
        <w:rPr>
          <w:rFonts w:ascii="Palatino Linotype" w:eastAsia="Palatino Linotype" w:hAnsi="Palatino Linotype" w:cs="Palatino Linotype"/>
          <w:b/>
          <w:sz w:val="22"/>
          <w:szCs w:val="22"/>
        </w:rPr>
      </w:pPr>
    </w:p>
    <w:p w14:paraId="46935123"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1C9C7AB1"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3A1B9D03" w14:textId="77777777" w:rsidR="00070C0C" w:rsidRPr="0062207D" w:rsidRDefault="00601A4F">
      <w:pPr>
        <w:numPr>
          <w:ilvl w:val="0"/>
          <w:numId w:val="4"/>
        </w:numPr>
        <w:pBdr>
          <w:top w:val="nil"/>
          <w:left w:val="nil"/>
          <w:bottom w:val="nil"/>
          <w:right w:val="nil"/>
          <w:between w:val="nil"/>
        </w:pBdr>
        <w:tabs>
          <w:tab w:val="left" w:pos="567"/>
        </w:tabs>
        <w:spacing w:line="360" w:lineRule="auto"/>
        <w:ind w:left="284" w:firstLine="0"/>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Las razones por las cuales la información implicaba un análisis, estudio o procesamiento de datos;</w:t>
      </w:r>
    </w:p>
    <w:p w14:paraId="50634538" w14:textId="77777777" w:rsidR="00070C0C" w:rsidRPr="0062207D" w:rsidRDefault="00601A4F">
      <w:pPr>
        <w:numPr>
          <w:ilvl w:val="0"/>
          <w:numId w:val="4"/>
        </w:numPr>
        <w:pBdr>
          <w:top w:val="nil"/>
          <w:left w:val="nil"/>
          <w:bottom w:val="nil"/>
          <w:right w:val="nil"/>
          <w:between w:val="nil"/>
        </w:pBdr>
        <w:tabs>
          <w:tab w:val="left" w:pos="567"/>
        </w:tabs>
        <w:spacing w:line="360" w:lineRule="auto"/>
        <w:ind w:left="284" w:firstLine="0"/>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El tiempo no es suficiente para atender la solicitud en la modalidad elegida, y</w:t>
      </w:r>
    </w:p>
    <w:p w14:paraId="0B6359FA" w14:textId="77777777" w:rsidR="00070C0C" w:rsidRPr="0062207D" w:rsidRDefault="00601A4F">
      <w:pPr>
        <w:numPr>
          <w:ilvl w:val="0"/>
          <w:numId w:val="4"/>
        </w:numPr>
        <w:pBdr>
          <w:top w:val="nil"/>
          <w:left w:val="nil"/>
          <w:bottom w:val="nil"/>
          <w:right w:val="nil"/>
          <w:between w:val="nil"/>
        </w:pBdr>
        <w:tabs>
          <w:tab w:val="left" w:pos="567"/>
        </w:tabs>
        <w:spacing w:line="360" w:lineRule="auto"/>
        <w:ind w:left="284" w:firstLine="0"/>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La cantidad de recursos humanos y materiales con los que cuenta el Sujeto Obligado son insuficientes.</w:t>
      </w:r>
    </w:p>
    <w:p w14:paraId="7D7F7D1F" w14:textId="77777777" w:rsidR="00070C0C" w:rsidRPr="0062207D" w:rsidRDefault="00070C0C">
      <w:pPr>
        <w:pBdr>
          <w:top w:val="nil"/>
          <w:left w:val="nil"/>
          <w:bottom w:val="nil"/>
          <w:right w:val="nil"/>
          <w:between w:val="nil"/>
        </w:pBdr>
        <w:tabs>
          <w:tab w:val="left" w:pos="567"/>
        </w:tabs>
        <w:spacing w:line="360" w:lineRule="auto"/>
        <w:ind w:left="284"/>
        <w:jc w:val="both"/>
        <w:rPr>
          <w:rFonts w:ascii="Palatino Linotype" w:eastAsia="Palatino Linotype" w:hAnsi="Palatino Linotype" w:cs="Palatino Linotype"/>
          <w:sz w:val="22"/>
          <w:szCs w:val="22"/>
        </w:rPr>
      </w:pPr>
    </w:p>
    <w:p w14:paraId="1EEFFC09"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Derivado de lo anterior, se colige que en el presente asunto el </w:t>
      </w:r>
      <w:r w:rsidRPr="0062207D">
        <w:rPr>
          <w:rFonts w:ascii="Palatino Linotype" w:eastAsia="Palatino Linotype" w:hAnsi="Palatino Linotype" w:cs="Palatino Linotype"/>
          <w:b/>
          <w:sz w:val="22"/>
          <w:szCs w:val="22"/>
        </w:rPr>
        <w:t xml:space="preserve">Sujeto Obligado </w:t>
      </w:r>
      <w:r w:rsidRPr="0062207D">
        <w:rPr>
          <w:rFonts w:ascii="Palatino Linotype" w:eastAsia="Palatino Linotype" w:hAnsi="Palatino Linotype" w:cs="Palatino Linotype"/>
          <w:sz w:val="22"/>
          <w:szCs w:val="22"/>
        </w:rPr>
        <w:t xml:space="preserve">no acreditó el impedimento para proporcionar la información a través del SAIMEX; siendo de suma importancia mencionar que el motivo para el cambio de modalidad no lo son las </w:t>
      </w:r>
      <w:r w:rsidRPr="0062207D">
        <w:rPr>
          <w:rFonts w:ascii="Palatino Linotype" w:eastAsia="Palatino Linotype" w:hAnsi="Palatino Linotype" w:cs="Palatino Linotype"/>
          <w:sz w:val="22"/>
          <w:szCs w:val="22"/>
        </w:rPr>
        <w:lastRenderedPageBreak/>
        <w:t>capacidades del referido sistema, sino que los servidores públicos habilitados de la Dirección de Administración y Dirección de Catastro Municipal pretendieron justificar el cambio de modalidad en la carga de trabajo derivado del proceso de entrega recepción ante conclusión próxima de la administración pública municipal del periodo 2022 - 2024, lo cual implica que su tiempo y atención se enfoque en las actividades relacionadas con dicho proceso.</w:t>
      </w:r>
    </w:p>
    <w:p w14:paraId="77A49CCA"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011FE214"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Sin embargo, el </w:t>
      </w:r>
      <w:r w:rsidRPr="0062207D">
        <w:rPr>
          <w:rFonts w:ascii="Palatino Linotype" w:eastAsia="Palatino Linotype" w:hAnsi="Palatino Linotype" w:cs="Palatino Linotype"/>
          <w:b/>
          <w:sz w:val="22"/>
          <w:szCs w:val="22"/>
        </w:rPr>
        <w:t xml:space="preserve">Sujeto Obligado </w:t>
      </w:r>
      <w:r w:rsidRPr="0062207D">
        <w:rPr>
          <w:rFonts w:ascii="Palatino Linotype" w:eastAsia="Palatino Linotype" w:hAnsi="Palatino Linotype" w:cs="Palatino Linotype"/>
          <w:sz w:val="22"/>
          <w:szCs w:val="22"/>
        </w:rPr>
        <w:t xml:space="preserve">no </w:t>
      </w:r>
      <w:r w:rsidRPr="0062207D">
        <w:rPr>
          <w:rFonts w:ascii="Palatino Linotype" w:eastAsia="Palatino Linotype" w:hAnsi="Palatino Linotype" w:cs="Palatino Linotype"/>
          <w:b/>
          <w:sz w:val="22"/>
          <w:szCs w:val="22"/>
        </w:rPr>
        <w:t>refirió de manera clara</w:t>
      </w:r>
      <w:r w:rsidRPr="0062207D">
        <w:rPr>
          <w:rFonts w:ascii="Palatino Linotype" w:eastAsia="Palatino Linotype" w:hAnsi="Palatino Linotype" w:cs="Palatino Linotype"/>
          <w:sz w:val="22"/>
          <w:szCs w:val="22"/>
        </w:rPr>
        <w:t xml:space="preserve">, </w:t>
      </w:r>
      <w:r w:rsidRPr="0062207D">
        <w:rPr>
          <w:rFonts w:ascii="Palatino Linotype" w:eastAsia="Palatino Linotype" w:hAnsi="Palatino Linotype" w:cs="Palatino Linotype"/>
          <w:b/>
          <w:sz w:val="22"/>
          <w:szCs w:val="22"/>
        </w:rPr>
        <w:t>las razones y fundamentos suficientes que impiden la entrega de la información a través de la modalidad elegida,</w:t>
      </w:r>
      <w:r w:rsidRPr="0062207D">
        <w:rPr>
          <w:rFonts w:ascii="Palatino Linotype" w:eastAsia="Palatino Linotype" w:hAnsi="Palatino Linotype" w:cs="Palatino Linotype"/>
          <w:sz w:val="22"/>
          <w:szCs w:val="22"/>
        </w:rPr>
        <w:t xml:space="preserve"> como lo es de manera enunciativa más no limitativa, que lo peticionado implica un análisis, procesamiento o estudio de documentos cuya reproducción sobrepasará sus  capacidades técnicas, administrativas y humanas</w:t>
      </w:r>
      <w:r w:rsidRPr="0062207D">
        <w:rPr>
          <w:rFonts w:ascii="Palatino Linotype" w:eastAsia="Palatino Linotype" w:hAnsi="Palatino Linotype" w:cs="Palatino Linotype"/>
          <w:b/>
          <w:sz w:val="22"/>
          <w:szCs w:val="22"/>
        </w:rPr>
        <w:t>; </w:t>
      </w:r>
      <w:r w:rsidRPr="0062207D">
        <w:rPr>
          <w:rFonts w:ascii="Palatino Linotype" w:eastAsia="Palatino Linotype" w:hAnsi="Palatino Linotype" w:cs="Palatino Linotype"/>
          <w:sz w:val="22"/>
          <w:szCs w:val="22"/>
        </w:rPr>
        <w:t>precisando, por ejemplo, el número de personas que se encuentran en el área competente, el formato en que se encuentra la información -digital o físico-</w:t>
      </w:r>
      <w:r w:rsidRPr="0062207D">
        <w:rPr>
          <w:rFonts w:ascii="Palatino Linotype" w:eastAsia="Palatino Linotype" w:hAnsi="Palatino Linotype" w:cs="Palatino Linotype"/>
          <w:b/>
          <w:sz w:val="22"/>
          <w:szCs w:val="22"/>
        </w:rPr>
        <w:t>;</w:t>
      </w:r>
      <w:r w:rsidRPr="0062207D">
        <w:rPr>
          <w:rFonts w:ascii="Palatino Linotype" w:eastAsia="Palatino Linotype" w:hAnsi="Palatino Linotype" w:cs="Palatino Linotype"/>
          <w:sz w:val="22"/>
          <w:szCs w:val="22"/>
        </w:rPr>
        <w:t xml:space="preserve"> si lo peticionado se encuentra en uno o varios expedientes; el cúmulo de información con la cual se daría respuesta a la solicitud -el número de documentos generados, precisando el número de hojas o cuando menos un aproximado, así como el peso o tamaño de los mismos-, la cantidad de recursos humanos y materiales con los que cuenta, el tiempo insuficiente para para atender la solicitud, etcétera.</w:t>
      </w:r>
    </w:p>
    <w:p w14:paraId="3F30D3EF"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4F3F5A48"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Además, sirve precisar que este Organismo Garante realizó un requerimiento de información adicional como consta en los antecedentes de la presente resolución, con la finalidad de esclarecer las razones y fundamentos suficientes que impiden la entrega de la información a través del SAIMEX; en donde se refiriera con exactitud al cúmulo de información de que se trata, es decir, el número de hojas, y sí excede las capacidades del SAIMEX, esto mediante el reporte de incidencias realizado en la Dirección General de Informática de este Instituto; y finalmente, que la información solicitada, sobrepasaba las </w:t>
      </w:r>
      <w:r w:rsidRPr="0062207D">
        <w:rPr>
          <w:rFonts w:ascii="Palatino Linotype" w:eastAsia="Palatino Linotype" w:hAnsi="Palatino Linotype" w:cs="Palatino Linotype"/>
          <w:sz w:val="22"/>
          <w:szCs w:val="22"/>
        </w:rPr>
        <w:lastRenderedPageBreak/>
        <w:t xml:space="preserve">capacidades técnicas administrativas y humanas del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para cumplir con la solicitud en los plazos establecidos para dichos efectos, con los respectivos medios de convicción, sin embargo,</w:t>
      </w:r>
      <w:r w:rsidRPr="0062207D">
        <w:rPr>
          <w:rFonts w:ascii="Palatino Linotype" w:eastAsia="Palatino Linotype" w:hAnsi="Palatino Linotype" w:cs="Palatino Linotype"/>
          <w:b/>
          <w:sz w:val="22"/>
          <w:szCs w:val="22"/>
        </w:rPr>
        <w:t xml:space="preserve"> NO </w:t>
      </w:r>
      <w:r w:rsidRPr="0062207D">
        <w:rPr>
          <w:rFonts w:ascii="Palatino Linotype" w:eastAsia="Palatino Linotype" w:hAnsi="Palatino Linotype" w:cs="Palatino Linotype"/>
          <w:sz w:val="22"/>
          <w:szCs w:val="22"/>
        </w:rPr>
        <w:t>se desahogó dicho requerimiento de información.</w:t>
      </w:r>
    </w:p>
    <w:p w14:paraId="4C775505"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19058AFE"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De igual manera, como consta en los antecedentes de la presente resolución, se consultó a la Dirección General de Informática de este Instituto, sobre las incidencias presentadas por 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para atender la solicitud de información que dio origen al recurso de revisión que se resuelve, así como el peso de la información, y, como respuesta se obtuvo que </w:t>
      </w:r>
      <w:r w:rsidRPr="0062207D">
        <w:rPr>
          <w:rFonts w:ascii="Palatino Linotype" w:eastAsia="Palatino Linotype" w:hAnsi="Palatino Linotype" w:cs="Palatino Linotype"/>
          <w:b/>
          <w:sz w:val="22"/>
          <w:szCs w:val="22"/>
        </w:rPr>
        <w:t xml:space="preserve">no se tenía reporte de llamada alguna, o registro de incidencia por parte de éste, </w:t>
      </w:r>
      <w:r w:rsidRPr="0062207D">
        <w:rPr>
          <w:rFonts w:ascii="Palatino Linotype" w:eastAsia="Palatino Linotype" w:hAnsi="Palatino Linotype" w:cs="Palatino Linotype"/>
          <w:sz w:val="22"/>
          <w:szCs w:val="22"/>
        </w:rPr>
        <w:t>asimismo refirió que el Sistema de Acceso a la Información Mexiquense, SAIMEX, cuenta con el soporte tecnológico para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p>
    <w:p w14:paraId="04B1F484"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39FE0EF2"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Sobre la base de lo anterior, es de señalar que el Organismo Garante Nacional, ha considerado que no resulta suficiente justificar una imposibilidad técnica y humana para acreditar un cambio de modalidad, sino que es necesario demostrar otros impedimentos como la cantidad y formato de la documentación, que fuera de imposible reproducción en el medio elegido por los solicitantes, que la información ameritara el cruce de información en los sistemas de datos, entre otros; con el fin de privilegiar el Principio de Gratuidad y Máxima Publicidad; argumentos que encuentran sustento dentro diversas de sus resoluciones de Recursos de Inconformidad como el RIA 136/20, RIA 140/20, RIA 153/20 RIA 237/20, RIA 257/20, RIA 258/20, entre otros.</w:t>
      </w:r>
    </w:p>
    <w:p w14:paraId="62902D15"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501E704B"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lastRenderedPageBreak/>
        <w:t xml:space="preserve">Bajo las consideraciones expuestas, dado que 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no acreditó la imposibilidad humana, técnica y administrativa, establecida en el artículo 158 de la Ley de Transparencia y Acceso a la Información Pública del Estado de México y Municipios para validar el cambio de modalidad a consulta directa, en virtud de que no aportó elementos argumentativos que demostraran una imposibilidad para atender la solicitud de información que motivó el recurso de revisión que nos ocupa, vía SAIMEX, se concluye que los agravios hechos valer por la persona solicitante resultan fundados; por lo tanto, se estima procedente ordenar la entrega de la información solicitada, de ser procedente en versión pública, consistente en lo siguiente:</w:t>
      </w:r>
    </w:p>
    <w:p w14:paraId="3AC6DC24"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79F82452" w14:textId="77777777" w:rsidR="00070C0C" w:rsidRPr="0062207D" w:rsidRDefault="00601A4F">
      <w:pPr>
        <w:numPr>
          <w:ilvl w:val="0"/>
          <w:numId w:val="2"/>
        </w:numPr>
        <w:pBdr>
          <w:top w:val="nil"/>
          <w:left w:val="nil"/>
          <w:bottom w:val="nil"/>
          <w:right w:val="nil"/>
          <w:between w:val="nil"/>
        </w:pBdr>
        <w:spacing w:line="276" w:lineRule="auto"/>
        <w:ind w:left="426"/>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b/>
          <w:sz w:val="22"/>
          <w:szCs w:val="22"/>
        </w:rPr>
        <w:t>Informes mensuales de las actividades y gestiones realizadas durante la administración pública municipal, por la Dirección de Administración y la Dirección de Catastro Municipal, respectivamente, dentro del periodo comprendido del 01 de enero de 2022 al 02 de octubre de 2024.</w:t>
      </w:r>
    </w:p>
    <w:p w14:paraId="3F96566D" w14:textId="77777777" w:rsidR="00070C0C" w:rsidRPr="0062207D" w:rsidRDefault="00070C0C">
      <w:p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p>
    <w:p w14:paraId="057E5829" w14:textId="77777777" w:rsidR="00070C0C" w:rsidRPr="0062207D" w:rsidRDefault="00070C0C">
      <w:p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p>
    <w:p w14:paraId="5B08D816" w14:textId="77777777" w:rsidR="00070C0C" w:rsidRPr="0062207D" w:rsidRDefault="00601A4F">
      <w:pPr>
        <w:spacing w:line="360" w:lineRule="auto"/>
        <w:ind w:right="-91"/>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Sin embargo, </w:t>
      </w:r>
      <w:r w:rsidRPr="0062207D">
        <w:rPr>
          <w:rFonts w:ascii="Palatino Linotype" w:eastAsia="Palatino Linotype" w:hAnsi="Palatino Linotype" w:cs="Palatino Linotype"/>
          <w:b/>
          <w:sz w:val="22"/>
          <w:szCs w:val="22"/>
        </w:rPr>
        <w:t>atendiendo a que no existe fuente obligacional para generar un informe mensual de las actividades y gestiones realizadas durante la administración pública municipal por las dependencias como la Dirección de Administración y la Dirección de Catastro Municipal,</w:t>
      </w:r>
      <w:r w:rsidRPr="0062207D">
        <w:rPr>
          <w:rFonts w:ascii="Palatino Linotype" w:eastAsia="Palatino Linotype" w:hAnsi="Palatino Linotype" w:cs="Palatino Linotype"/>
          <w:sz w:val="22"/>
          <w:szCs w:val="22"/>
        </w:rPr>
        <w:t xml:space="preserve"> para el caso de que no se llegara a generar, administrar y/o poseer la información que se ordena,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D56B0DC" w14:textId="77777777" w:rsidR="00070C0C" w:rsidRPr="0062207D" w:rsidRDefault="00070C0C">
      <w:pPr>
        <w:spacing w:line="360" w:lineRule="auto"/>
        <w:ind w:right="-91"/>
        <w:jc w:val="both"/>
        <w:rPr>
          <w:rFonts w:ascii="Palatino Linotype" w:eastAsia="Palatino Linotype" w:hAnsi="Palatino Linotype" w:cs="Palatino Linotype"/>
          <w:sz w:val="22"/>
          <w:szCs w:val="22"/>
        </w:rPr>
      </w:pPr>
    </w:p>
    <w:p w14:paraId="01CBE535" w14:textId="77777777" w:rsidR="00070C0C" w:rsidRPr="0062207D" w:rsidRDefault="00601A4F">
      <w:pPr>
        <w:spacing w:line="276" w:lineRule="auto"/>
        <w:ind w:left="851"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Artículo 19</w:t>
      </w:r>
      <w:r w:rsidRPr="0062207D">
        <w:rPr>
          <w:rFonts w:ascii="Palatino Linotype" w:eastAsia="Palatino Linotype" w:hAnsi="Palatino Linotype" w:cs="Palatino Linotype"/>
          <w:i/>
          <w:sz w:val="22"/>
          <w:szCs w:val="22"/>
        </w:rPr>
        <w:t>…</w:t>
      </w:r>
    </w:p>
    <w:p w14:paraId="0624CA58" w14:textId="77777777" w:rsidR="00070C0C" w:rsidRPr="0062207D" w:rsidRDefault="00601A4F">
      <w:pPr>
        <w:spacing w:line="276" w:lineRule="auto"/>
        <w:ind w:left="851"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4C734C44" w14:textId="77777777" w:rsidR="00070C0C" w:rsidRPr="0062207D" w:rsidRDefault="00070C0C">
      <w:pPr>
        <w:ind w:left="851" w:right="616"/>
        <w:jc w:val="both"/>
        <w:rPr>
          <w:rFonts w:ascii="Palatino Linotype" w:eastAsia="Palatino Linotype" w:hAnsi="Palatino Linotype" w:cs="Palatino Linotype"/>
          <w:i/>
        </w:rPr>
      </w:pPr>
    </w:p>
    <w:p w14:paraId="7E41A34F" w14:textId="77777777" w:rsidR="00070C0C" w:rsidRPr="0062207D" w:rsidRDefault="00601A4F" w:rsidP="00B5323D">
      <w:pPr>
        <w:spacing w:line="360" w:lineRule="auto"/>
        <w:ind w:right="-91"/>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3722FDB8" w14:textId="77777777" w:rsidR="00070C0C" w:rsidRPr="0062207D" w:rsidRDefault="00070C0C" w:rsidP="00B5323D">
      <w:pPr>
        <w:spacing w:line="360" w:lineRule="auto"/>
        <w:jc w:val="both"/>
        <w:rPr>
          <w:rFonts w:ascii="Palatino Linotype" w:eastAsia="Palatino Linotype" w:hAnsi="Palatino Linotype" w:cs="Palatino Linotype"/>
          <w:sz w:val="22"/>
          <w:szCs w:val="22"/>
        </w:rPr>
      </w:pPr>
    </w:p>
    <w:p w14:paraId="546C4499" w14:textId="77777777" w:rsidR="0066529E" w:rsidRPr="0062207D" w:rsidRDefault="00601A4F" w:rsidP="00B5323D">
      <w:pPr>
        <w:spacing w:line="360" w:lineRule="auto"/>
        <w:ind w:right="40"/>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Finalmente, no pasa por inadvertido que a través del recurso de revisión la parte </w:t>
      </w:r>
      <w:r w:rsidRPr="0062207D">
        <w:rPr>
          <w:rFonts w:ascii="Palatino Linotype" w:eastAsia="Palatino Linotype" w:hAnsi="Palatino Linotype" w:cs="Palatino Linotype"/>
          <w:b/>
          <w:sz w:val="22"/>
          <w:szCs w:val="22"/>
        </w:rPr>
        <w:t>Recurrente</w:t>
      </w:r>
      <w:r w:rsidRPr="0062207D">
        <w:rPr>
          <w:rFonts w:ascii="Palatino Linotype" w:eastAsia="Palatino Linotype" w:hAnsi="Palatino Linotype" w:cs="Palatino Linotype"/>
          <w:sz w:val="22"/>
          <w:szCs w:val="22"/>
        </w:rPr>
        <w:t xml:space="preserve"> realizó diversos planteamientos subjetivos, tales como “…</w:t>
      </w:r>
      <w:r w:rsidRPr="0062207D">
        <w:rPr>
          <w:rFonts w:ascii="Palatino Linotype" w:eastAsia="Palatino Linotype" w:hAnsi="Palatino Linotype" w:cs="Palatino Linotype"/>
          <w:i/>
          <w:sz w:val="22"/>
          <w:szCs w:val="22"/>
        </w:rPr>
        <w:t>EN UN ACTO DE TOTAL OPACIDAD E IRREGULARIDAD, MENOSCABANDO LO ESTIPULADO EN LOS ARTICULOS…</w:t>
      </w:r>
      <w:r w:rsidRPr="0062207D">
        <w:rPr>
          <w:rFonts w:ascii="Palatino Linotype" w:eastAsia="Palatino Linotype" w:hAnsi="Palatino Linotype" w:cs="Palatino Linotype"/>
          <w:sz w:val="22"/>
          <w:szCs w:val="22"/>
        </w:rPr>
        <w:t>”, “…</w:t>
      </w:r>
      <w:r w:rsidRPr="0062207D">
        <w:rPr>
          <w:rFonts w:ascii="Palatino Linotype" w:eastAsia="Palatino Linotype" w:hAnsi="Palatino Linotype" w:cs="Palatino Linotype"/>
          <w:i/>
          <w:sz w:val="22"/>
          <w:szCs w:val="22"/>
        </w:rPr>
        <w:t>DEMOSTRANDO DE MANERA RECURRENTE QUE EL SUJETO OBLIGADO ENTORPESE EL DERECHO AL ACCESO DE LA INFORMACION SOLICITADA</w:t>
      </w:r>
      <w:r w:rsidRPr="0062207D">
        <w:rPr>
          <w:rFonts w:ascii="Palatino Linotype" w:eastAsia="Palatino Linotype" w:hAnsi="Palatino Linotype" w:cs="Palatino Linotype"/>
          <w:sz w:val="22"/>
          <w:szCs w:val="22"/>
        </w:rPr>
        <w:t>…” (sic),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los sus motivos de inconformidad. En este sentido, se trata de manifestaciones sobre las cuales este Instituto no está facultado para pronunciarse.</w:t>
      </w:r>
    </w:p>
    <w:p w14:paraId="589089BB" w14:textId="77777777" w:rsidR="00B5323D" w:rsidRPr="0062207D" w:rsidRDefault="00B5323D" w:rsidP="00B5323D">
      <w:pPr>
        <w:spacing w:line="360" w:lineRule="auto"/>
        <w:ind w:right="40"/>
        <w:jc w:val="both"/>
        <w:rPr>
          <w:rFonts w:ascii="Palatino Linotype" w:eastAsia="Palatino Linotype" w:hAnsi="Palatino Linotype" w:cs="Palatino Linotype"/>
          <w:sz w:val="22"/>
          <w:szCs w:val="22"/>
        </w:rPr>
      </w:pPr>
    </w:p>
    <w:p w14:paraId="3C00B735" w14:textId="77777777" w:rsidR="00070C0C" w:rsidRPr="0062207D" w:rsidRDefault="00601A4F" w:rsidP="00B5323D">
      <w:pPr>
        <w:spacing w:line="360" w:lineRule="auto"/>
        <w:ind w:right="40"/>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Asimismo, refirió que “…</w:t>
      </w:r>
      <w:r w:rsidRPr="0062207D">
        <w:rPr>
          <w:rFonts w:ascii="Palatino Linotype" w:eastAsia="Palatino Linotype" w:hAnsi="Palatino Linotype" w:cs="Palatino Linotype"/>
          <w:i/>
          <w:sz w:val="22"/>
          <w:szCs w:val="22"/>
        </w:rPr>
        <w:t>EL SUJETO OBLIGADO MANIFIESTA LA INEXISTENCIA DE LA INFORMACION, SIN ADJUNTAR EL ACTA DEL COMITE DE TRANSPARENCIA QUE HAYA VERIFICADO Y AUTORIZADO ESTE SUPUESTO</w:t>
      </w:r>
      <w:r w:rsidRPr="0062207D">
        <w:rPr>
          <w:rFonts w:ascii="Palatino Linotype" w:eastAsia="Palatino Linotype" w:hAnsi="Palatino Linotype" w:cs="Palatino Linotype"/>
          <w:sz w:val="22"/>
          <w:szCs w:val="22"/>
        </w:rPr>
        <w:t xml:space="preserve">…” (sic) sin embargo, derivado </w:t>
      </w:r>
      <w:r w:rsidRPr="0062207D">
        <w:rPr>
          <w:rFonts w:ascii="Palatino Linotype" w:eastAsia="Palatino Linotype" w:hAnsi="Palatino Linotype" w:cs="Palatino Linotype"/>
          <w:sz w:val="22"/>
          <w:szCs w:val="22"/>
        </w:rPr>
        <w:lastRenderedPageBreak/>
        <w:t>del análisis de las constancias que integran el expediente electrónico no se advierte que el Sujeto Obligado hubiese declarado la inexistencia de la información materia del asunto que nos ocupa, por lo que dichos alegatos son inoperantes al no guardar relación con el contenido de la respuesta otorgada.</w:t>
      </w:r>
    </w:p>
    <w:p w14:paraId="028131CB"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Bajo ese contexto, a criterio de este Órgano Garante resultan </w:t>
      </w:r>
      <w:r w:rsidRPr="0062207D">
        <w:rPr>
          <w:rFonts w:ascii="Palatino Linotype" w:eastAsia="Palatino Linotype" w:hAnsi="Palatino Linotype" w:cs="Palatino Linotype"/>
          <w:b/>
          <w:sz w:val="22"/>
          <w:szCs w:val="22"/>
        </w:rPr>
        <w:t>fundadas</w:t>
      </w:r>
      <w:r w:rsidRPr="0062207D">
        <w:rPr>
          <w:rFonts w:ascii="Palatino Linotype" w:eastAsia="Palatino Linotype" w:hAnsi="Palatino Linotype" w:cs="Palatino Linotype"/>
          <w:sz w:val="22"/>
          <w:szCs w:val="22"/>
        </w:rPr>
        <w:t xml:space="preserve"> las</w:t>
      </w:r>
      <w:r w:rsidRPr="0062207D">
        <w:rPr>
          <w:rFonts w:ascii="Palatino Linotype" w:eastAsia="Palatino Linotype" w:hAnsi="Palatino Linotype" w:cs="Palatino Linotype"/>
          <w:b/>
          <w:sz w:val="22"/>
          <w:szCs w:val="22"/>
        </w:rPr>
        <w:t xml:space="preserve"> </w:t>
      </w:r>
      <w:r w:rsidRPr="0062207D">
        <w:rPr>
          <w:rFonts w:ascii="Palatino Linotype" w:eastAsia="Palatino Linotype" w:hAnsi="Palatino Linotype" w:cs="Palatino Linotype"/>
          <w:sz w:val="22"/>
          <w:szCs w:val="22"/>
        </w:rPr>
        <w:t xml:space="preserve">razones o motivos de inconformidad hechos valer por la parte </w:t>
      </w:r>
      <w:r w:rsidRPr="0062207D">
        <w:rPr>
          <w:rFonts w:ascii="Palatino Linotype" w:eastAsia="Palatino Linotype" w:hAnsi="Palatino Linotype" w:cs="Palatino Linotype"/>
          <w:b/>
          <w:sz w:val="22"/>
          <w:szCs w:val="22"/>
        </w:rPr>
        <w:t>Recurrente</w:t>
      </w:r>
      <w:r w:rsidRPr="0062207D">
        <w:rPr>
          <w:rFonts w:ascii="Palatino Linotype" w:eastAsia="Palatino Linotype" w:hAnsi="Palatino Linotype" w:cs="Palatino Linotype"/>
          <w:sz w:val="22"/>
          <w:szCs w:val="22"/>
        </w:rPr>
        <w:t xml:space="preserve"> en los Recursos de Revisión </w:t>
      </w:r>
      <w:r w:rsidRPr="0062207D">
        <w:rPr>
          <w:rFonts w:ascii="Palatino Linotype" w:eastAsia="Palatino Linotype" w:hAnsi="Palatino Linotype" w:cs="Palatino Linotype"/>
          <w:b/>
          <w:sz w:val="22"/>
          <w:szCs w:val="22"/>
        </w:rPr>
        <w:t xml:space="preserve">06694/INFOEM/IP/RR/2024 y acumulado 06695/INFOEM/IP/RR/2024; </w:t>
      </w:r>
      <w:r w:rsidRPr="0062207D">
        <w:rPr>
          <w:rFonts w:ascii="Palatino Linotype" w:eastAsia="Palatino Linotype" w:hAnsi="Palatino Linotype" w:cs="Palatino Linotype"/>
          <w:sz w:val="22"/>
          <w:szCs w:val="22"/>
        </w:rPr>
        <w:t xml:space="preserve">siendo procedente </w:t>
      </w:r>
      <w:r w:rsidRPr="0062207D">
        <w:rPr>
          <w:rFonts w:ascii="Palatino Linotype" w:eastAsia="Palatino Linotype" w:hAnsi="Palatino Linotype" w:cs="Palatino Linotype"/>
          <w:b/>
          <w:sz w:val="22"/>
          <w:szCs w:val="22"/>
        </w:rPr>
        <w:t xml:space="preserve">Revocar </w:t>
      </w:r>
      <w:r w:rsidRPr="0062207D">
        <w:rPr>
          <w:rFonts w:ascii="Palatino Linotype" w:eastAsia="Palatino Linotype" w:hAnsi="Palatino Linotype" w:cs="Palatino Linotype"/>
          <w:sz w:val="22"/>
          <w:szCs w:val="22"/>
        </w:rPr>
        <w:t xml:space="preserve">la respuesta del </w:t>
      </w:r>
      <w:r w:rsidRPr="0062207D">
        <w:rPr>
          <w:rFonts w:ascii="Palatino Linotype" w:eastAsia="Palatino Linotype" w:hAnsi="Palatino Linotype" w:cs="Palatino Linotype"/>
          <w:b/>
          <w:sz w:val="22"/>
          <w:szCs w:val="22"/>
        </w:rPr>
        <w:t xml:space="preserve">Sujeto Obligado </w:t>
      </w:r>
      <w:r w:rsidRPr="0062207D">
        <w:rPr>
          <w:rFonts w:ascii="Palatino Linotype" w:eastAsia="Palatino Linotype" w:hAnsi="Palatino Linotype" w:cs="Palatino Linotype"/>
          <w:sz w:val="22"/>
          <w:szCs w:val="22"/>
        </w:rPr>
        <w:t>y ordenar la entrega de la información antes indicada.</w:t>
      </w:r>
    </w:p>
    <w:p w14:paraId="315FDB70" w14:textId="77777777" w:rsidR="00070C0C" w:rsidRPr="0062207D" w:rsidRDefault="00070C0C">
      <w:pPr>
        <w:spacing w:line="360" w:lineRule="auto"/>
        <w:jc w:val="both"/>
        <w:rPr>
          <w:rFonts w:ascii="Palatino Linotype" w:eastAsia="Palatino Linotype" w:hAnsi="Palatino Linotype" w:cs="Palatino Linotype"/>
          <w:b/>
          <w:sz w:val="22"/>
          <w:szCs w:val="22"/>
        </w:rPr>
      </w:pPr>
    </w:p>
    <w:p w14:paraId="4572355A" w14:textId="77777777" w:rsidR="00070C0C" w:rsidRPr="0062207D" w:rsidRDefault="00601A4F">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 xml:space="preserve">Quinto. Versión Pública. </w:t>
      </w:r>
      <w:r w:rsidRPr="0062207D">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9758A1F" w14:textId="77777777" w:rsidR="00070C0C" w:rsidRPr="0062207D" w:rsidRDefault="00070C0C">
      <w:pPr>
        <w:spacing w:line="360" w:lineRule="auto"/>
        <w:ind w:right="49"/>
        <w:jc w:val="both"/>
        <w:rPr>
          <w:rFonts w:ascii="Palatino Linotype" w:eastAsia="Palatino Linotype" w:hAnsi="Palatino Linotype" w:cs="Palatino Linotype"/>
          <w:sz w:val="22"/>
          <w:szCs w:val="22"/>
        </w:rPr>
      </w:pPr>
    </w:p>
    <w:p w14:paraId="3D40AB97" w14:textId="77777777" w:rsidR="00070C0C" w:rsidRPr="0062207D" w:rsidRDefault="00601A4F">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7503A202"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Artículo 3</w:t>
      </w:r>
      <w:r w:rsidRPr="0062207D">
        <w:rPr>
          <w:rFonts w:ascii="Palatino Linotype" w:eastAsia="Palatino Linotype" w:hAnsi="Palatino Linotype" w:cs="Palatino Linotype"/>
          <w:i/>
          <w:sz w:val="22"/>
          <w:szCs w:val="22"/>
        </w:rPr>
        <w:t>. Para los efectos de la presente Ley se entenderá por:</w:t>
      </w:r>
    </w:p>
    <w:p w14:paraId="276B24FC"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p>
    <w:p w14:paraId="54768D92"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lastRenderedPageBreak/>
        <w:t>IX. Datos personales:</w:t>
      </w:r>
      <w:r w:rsidRPr="0062207D">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321F274"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XX. Información clasificada</w:t>
      </w:r>
      <w:r w:rsidRPr="0062207D">
        <w:rPr>
          <w:rFonts w:ascii="Palatino Linotype" w:eastAsia="Palatino Linotype" w:hAnsi="Palatino Linotype" w:cs="Palatino Linotype"/>
          <w:i/>
          <w:sz w:val="22"/>
          <w:szCs w:val="22"/>
        </w:rPr>
        <w:t>: Aquella considerada por la presente Ley como reservada o confidencial;</w:t>
      </w:r>
    </w:p>
    <w:p w14:paraId="285F32DE"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XXI. Información confidencial:</w:t>
      </w:r>
      <w:r w:rsidRPr="0062207D">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72F499C"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XLV. Versión pública:</w:t>
      </w:r>
      <w:r w:rsidRPr="0062207D">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1C27D325"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p>
    <w:p w14:paraId="3EDBF461"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 xml:space="preserve">Artículo 91. </w:t>
      </w:r>
      <w:r w:rsidRPr="0062207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73B0116"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 xml:space="preserve">Artículo 132. </w:t>
      </w:r>
      <w:r w:rsidRPr="0062207D">
        <w:rPr>
          <w:rFonts w:ascii="Palatino Linotype" w:eastAsia="Palatino Linotype" w:hAnsi="Palatino Linotype" w:cs="Palatino Linotype"/>
          <w:i/>
          <w:sz w:val="22"/>
          <w:szCs w:val="22"/>
        </w:rPr>
        <w:t>La clasificación de la información se llevará a cabo en el momento en que:</w:t>
      </w:r>
    </w:p>
    <w:p w14:paraId="4DA56648"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w:t>
      </w:r>
      <w:r w:rsidRPr="0062207D">
        <w:rPr>
          <w:rFonts w:ascii="Palatino Linotype" w:eastAsia="Palatino Linotype" w:hAnsi="Palatino Linotype" w:cs="Palatino Linotype"/>
          <w:i/>
          <w:sz w:val="22"/>
          <w:szCs w:val="22"/>
        </w:rPr>
        <w:t>. Se reciba una solicitud de acceso a la información;</w:t>
      </w:r>
    </w:p>
    <w:p w14:paraId="5D51C853"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II</w:t>
      </w:r>
      <w:r w:rsidRPr="0062207D">
        <w:rPr>
          <w:rFonts w:ascii="Palatino Linotype" w:eastAsia="Palatino Linotype" w:hAnsi="Palatino Linotype" w:cs="Palatino Linotype"/>
          <w:i/>
          <w:sz w:val="22"/>
          <w:szCs w:val="22"/>
        </w:rPr>
        <w:t>. Se determine mediante resolución de autoridad competente; o</w:t>
      </w:r>
    </w:p>
    <w:p w14:paraId="257EEEC5"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III</w:t>
      </w:r>
      <w:r w:rsidRPr="0062207D">
        <w:rPr>
          <w:rFonts w:ascii="Palatino Linotype" w:eastAsia="Palatino Linotype" w:hAnsi="Palatino Linotype" w:cs="Palatino Linotype"/>
          <w:i/>
          <w:sz w:val="22"/>
          <w:szCs w:val="22"/>
        </w:rPr>
        <w:t>. Se generen versiones públicas para dar cumplimiento a las obligaciones de transparencia previstas en esta Ley.</w:t>
      </w:r>
    </w:p>
    <w:p w14:paraId="119AD482"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p>
    <w:p w14:paraId="7BD74A00"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Artículo 143</w:t>
      </w:r>
      <w:r w:rsidRPr="0062207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D3EECD8"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w:t>
      </w:r>
      <w:r w:rsidRPr="0062207D">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210E446"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II.</w:t>
      </w:r>
      <w:r w:rsidRPr="0062207D">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D12280D"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III</w:t>
      </w:r>
      <w:r w:rsidRPr="0062207D">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5C972D4C"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B1ADC1" w14:textId="77777777" w:rsidR="00070C0C" w:rsidRPr="0062207D" w:rsidRDefault="00601A4F">
      <w:pPr>
        <w:spacing w:before="120" w:after="120"/>
        <w:ind w:left="567"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7163833A"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11AE382B"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63AD72E8"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101E0B58"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6BA5F95F" w14:textId="77777777" w:rsidR="00070C0C" w:rsidRPr="0062207D" w:rsidRDefault="00070C0C">
      <w:pPr>
        <w:spacing w:line="360" w:lineRule="auto"/>
        <w:jc w:val="both"/>
        <w:rPr>
          <w:rFonts w:ascii="Palatino Linotype" w:eastAsia="Palatino Linotype" w:hAnsi="Palatino Linotype" w:cs="Palatino Linotype"/>
          <w:i/>
          <w:sz w:val="22"/>
          <w:szCs w:val="22"/>
        </w:rPr>
      </w:pPr>
    </w:p>
    <w:p w14:paraId="595C9983"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507A14ED"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768195DF" w14:textId="77777777" w:rsidR="00070C0C" w:rsidRPr="0062207D" w:rsidRDefault="00601A4F">
      <w:pPr>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Artículo 168</w:t>
      </w:r>
      <w:r w:rsidRPr="0062207D">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645F7AAE" w14:textId="77777777" w:rsidR="00070C0C" w:rsidRPr="0062207D" w:rsidRDefault="00601A4F">
      <w:pPr>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w:t>
      </w:r>
      <w:r w:rsidRPr="0062207D">
        <w:rPr>
          <w:rFonts w:ascii="Palatino Linotype" w:eastAsia="Palatino Linotype" w:hAnsi="Palatino Linotype" w:cs="Palatino Linotype"/>
          <w:i/>
          <w:sz w:val="22"/>
          <w:szCs w:val="22"/>
        </w:rPr>
        <w:t xml:space="preserve"> El Área deberá remitir la solicitud, así como un escrito en el que </w:t>
      </w:r>
      <w:r w:rsidRPr="0062207D">
        <w:rPr>
          <w:rFonts w:ascii="Palatino Linotype" w:eastAsia="Palatino Linotype" w:hAnsi="Palatino Linotype" w:cs="Palatino Linotype"/>
          <w:b/>
          <w:i/>
          <w:sz w:val="22"/>
          <w:szCs w:val="22"/>
        </w:rPr>
        <w:t>funde y motive la clasificación al Comité de Transparencia</w:t>
      </w:r>
      <w:r w:rsidRPr="0062207D">
        <w:rPr>
          <w:rFonts w:ascii="Palatino Linotype" w:eastAsia="Palatino Linotype" w:hAnsi="Palatino Linotype" w:cs="Palatino Linotype"/>
          <w:i/>
          <w:sz w:val="22"/>
          <w:szCs w:val="22"/>
        </w:rPr>
        <w:t>, mismo que deberá resolver para:</w:t>
      </w:r>
    </w:p>
    <w:p w14:paraId="3DF249FD" w14:textId="77777777" w:rsidR="00070C0C" w:rsidRPr="0062207D" w:rsidRDefault="00601A4F">
      <w:pPr>
        <w:ind w:left="567" w:right="616"/>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i/>
          <w:sz w:val="22"/>
          <w:szCs w:val="22"/>
        </w:rPr>
        <w:t>a</w:t>
      </w:r>
      <w:r w:rsidRPr="0062207D">
        <w:rPr>
          <w:rFonts w:ascii="Palatino Linotype" w:eastAsia="Palatino Linotype" w:hAnsi="Palatino Linotype" w:cs="Palatino Linotype"/>
          <w:b/>
          <w:i/>
          <w:sz w:val="22"/>
          <w:szCs w:val="22"/>
        </w:rPr>
        <w:t>) Confirmar la clasificación;</w:t>
      </w:r>
    </w:p>
    <w:p w14:paraId="130D5484" w14:textId="77777777" w:rsidR="00070C0C" w:rsidRPr="0062207D" w:rsidRDefault="00601A4F">
      <w:pPr>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lastRenderedPageBreak/>
        <w:t>b) Modificar la clasificación y otorgar total o parcialmente el acceso a la información; y c) Revocar la clasificación y conceder el acceso a la información.</w:t>
      </w:r>
    </w:p>
    <w:p w14:paraId="01700B1F" w14:textId="77777777" w:rsidR="00070C0C" w:rsidRPr="0062207D" w:rsidRDefault="00601A4F">
      <w:pPr>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II.</w:t>
      </w:r>
      <w:r w:rsidRPr="0062207D">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42675C75" w14:textId="77777777" w:rsidR="00070C0C" w:rsidRPr="0062207D" w:rsidRDefault="00601A4F">
      <w:pPr>
        <w:ind w:left="567" w:right="616"/>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III.</w:t>
      </w:r>
      <w:r w:rsidRPr="0062207D">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14:paraId="1252D730" w14:textId="77777777" w:rsidR="00070C0C" w:rsidRPr="0062207D" w:rsidRDefault="00070C0C">
      <w:pPr>
        <w:spacing w:line="360" w:lineRule="auto"/>
        <w:ind w:right="51"/>
        <w:jc w:val="both"/>
        <w:rPr>
          <w:rFonts w:ascii="Palatino Linotype" w:eastAsia="Palatino Linotype" w:hAnsi="Palatino Linotype" w:cs="Palatino Linotype"/>
          <w:sz w:val="22"/>
          <w:szCs w:val="22"/>
        </w:rPr>
      </w:pPr>
    </w:p>
    <w:p w14:paraId="0F1613D9" w14:textId="77777777" w:rsidR="00070C0C" w:rsidRPr="0062207D" w:rsidRDefault="00601A4F">
      <w:pPr>
        <w:spacing w:line="360" w:lineRule="auto"/>
        <w:ind w:right="51"/>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D042347" w14:textId="77777777" w:rsidR="00070C0C" w:rsidRPr="0062207D" w:rsidRDefault="00070C0C">
      <w:pPr>
        <w:spacing w:line="360" w:lineRule="auto"/>
        <w:ind w:right="51"/>
        <w:jc w:val="both"/>
        <w:rPr>
          <w:rFonts w:ascii="Palatino Linotype" w:eastAsia="Palatino Linotype" w:hAnsi="Palatino Linotype" w:cs="Palatino Linotype"/>
          <w:sz w:val="22"/>
          <w:szCs w:val="22"/>
        </w:rPr>
      </w:pPr>
    </w:p>
    <w:p w14:paraId="02CA4485"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62207D">
        <w:rPr>
          <w:rFonts w:ascii="Palatino Linotype" w:eastAsia="Palatino Linotype" w:hAnsi="Palatino Linotype" w:cs="Palatino Linotype"/>
          <w:sz w:val="22"/>
          <w:szCs w:val="22"/>
        </w:rPr>
        <w:t>Responsable</w:t>
      </w:r>
      <w:proofErr w:type="gramEnd"/>
      <w:r w:rsidRPr="0062207D">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24B3611C" w14:textId="77777777" w:rsidR="00070C0C" w:rsidRPr="0062207D" w:rsidRDefault="00070C0C">
      <w:pPr>
        <w:spacing w:line="360" w:lineRule="auto"/>
        <w:ind w:right="51"/>
        <w:jc w:val="both"/>
        <w:rPr>
          <w:rFonts w:ascii="Palatino Linotype" w:eastAsia="Palatino Linotype" w:hAnsi="Palatino Linotype" w:cs="Palatino Linotype"/>
          <w:sz w:val="22"/>
          <w:szCs w:val="22"/>
        </w:rPr>
      </w:pPr>
    </w:p>
    <w:p w14:paraId="10A12AE5" w14:textId="77777777" w:rsidR="00070C0C" w:rsidRPr="0062207D" w:rsidRDefault="00601A4F">
      <w:pPr>
        <w:ind w:left="992" w:right="1043"/>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“Artículo 49.</w:t>
      </w:r>
      <w:r w:rsidRPr="0062207D">
        <w:rPr>
          <w:rFonts w:ascii="Palatino Linotype" w:eastAsia="Palatino Linotype" w:hAnsi="Palatino Linotype" w:cs="Palatino Linotype"/>
          <w:i/>
          <w:sz w:val="22"/>
          <w:szCs w:val="22"/>
        </w:rPr>
        <w:t xml:space="preserve"> </w:t>
      </w:r>
      <w:r w:rsidRPr="0062207D">
        <w:rPr>
          <w:rFonts w:ascii="Palatino Linotype" w:eastAsia="Palatino Linotype" w:hAnsi="Palatino Linotype" w:cs="Palatino Linotype"/>
          <w:b/>
          <w:i/>
          <w:sz w:val="22"/>
          <w:szCs w:val="22"/>
        </w:rPr>
        <w:t>Los Comités de Transparencia</w:t>
      </w:r>
      <w:r w:rsidRPr="0062207D">
        <w:rPr>
          <w:rFonts w:ascii="Palatino Linotype" w:eastAsia="Palatino Linotype" w:hAnsi="Palatino Linotype" w:cs="Palatino Linotype"/>
          <w:i/>
          <w:sz w:val="22"/>
          <w:szCs w:val="22"/>
        </w:rPr>
        <w:t xml:space="preserve"> tendrán las siguientes atribuciones:</w:t>
      </w:r>
    </w:p>
    <w:p w14:paraId="11F754C2" w14:textId="77777777" w:rsidR="00070C0C" w:rsidRPr="0062207D" w:rsidRDefault="00601A4F">
      <w:pPr>
        <w:ind w:left="992" w:right="1043"/>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lastRenderedPageBreak/>
        <w:t>VIII. Aprobar, modificar o revocar la clasificación de la información</w:t>
      </w:r>
      <w:r w:rsidRPr="0062207D">
        <w:rPr>
          <w:rFonts w:ascii="Palatino Linotype" w:eastAsia="Palatino Linotype" w:hAnsi="Palatino Linotype" w:cs="Palatino Linotype"/>
          <w:i/>
          <w:sz w:val="22"/>
          <w:szCs w:val="22"/>
        </w:rPr>
        <w:t>…”</w:t>
      </w:r>
    </w:p>
    <w:p w14:paraId="587B477A" w14:textId="77777777" w:rsidR="00070C0C" w:rsidRPr="0062207D" w:rsidRDefault="00601A4F">
      <w:pPr>
        <w:ind w:left="992" w:right="1043"/>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Artículo 53.</w:t>
      </w:r>
      <w:r w:rsidRPr="0062207D">
        <w:rPr>
          <w:rFonts w:ascii="Palatino Linotype" w:eastAsia="Palatino Linotype" w:hAnsi="Palatino Linotype" w:cs="Palatino Linotype"/>
          <w:i/>
          <w:sz w:val="22"/>
          <w:szCs w:val="22"/>
        </w:rPr>
        <w:t xml:space="preserve"> Las </w:t>
      </w:r>
      <w:r w:rsidRPr="0062207D">
        <w:rPr>
          <w:rFonts w:ascii="Palatino Linotype" w:eastAsia="Palatino Linotype" w:hAnsi="Palatino Linotype" w:cs="Palatino Linotype"/>
          <w:b/>
          <w:i/>
          <w:sz w:val="22"/>
          <w:szCs w:val="22"/>
        </w:rPr>
        <w:t>Unidades de Transparencia</w:t>
      </w:r>
      <w:r w:rsidRPr="0062207D">
        <w:rPr>
          <w:rFonts w:ascii="Palatino Linotype" w:eastAsia="Palatino Linotype" w:hAnsi="Palatino Linotype" w:cs="Palatino Linotype"/>
          <w:i/>
          <w:sz w:val="22"/>
          <w:szCs w:val="22"/>
        </w:rPr>
        <w:t xml:space="preserve"> tendrán las siguientes </w:t>
      </w:r>
      <w:r w:rsidRPr="0062207D">
        <w:rPr>
          <w:rFonts w:ascii="Palatino Linotype" w:eastAsia="Palatino Linotype" w:hAnsi="Palatino Linotype" w:cs="Palatino Linotype"/>
          <w:b/>
          <w:i/>
          <w:sz w:val="22"/>
          <w:szCs w:val="22"/>
        </w:rPr>
        <w:t>funciones</w:t>
      </w:r>
      <w:r w:rsidRPr="0062207D">
        <w:rPr>
          <w:rFonts w:ascii="Palatino Linotype" w:eastAsia="Palatino Linotype" w:hAnsi="Palatino Linotype" w:cs="Palatino Linotype"/>
          <w:i/>
          <w:sz w:val="22"/>
          <w:szCs w:val="22"/>
        </w:rPr>
        <w:t>:</w:t>
      </w:r>
    </w:p>
    <w:p w14:paraId="0C720B95" w14:textId="77777777" w:rsidR="00070C0C" w:rsidRPr="0062207D" w:rsidRDefault="00601A4F">
      <w:pPr>
        <w:ind w:left="992" w:right="1043"/>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X. Presentar ante el Comité, el proyecto de clasificación de información</w:t>
      </w:r>
      <w:r w:rsidRPr="0062207D">
        <w:rPr>
          <w:rFonts w:ascii="Palatino Linotype" w:eastAsia="Palatino Linotype" w:hAnsi="Palatino Linotype" w:cs="Palatino Linotype"/>
          <w:i/>
          <w:sz w:val="22"/>
          <w:szCs w:val="22"/>
        </w:rPr>
        <w:t xml:space="preserve">…” </w:t>
      </w:r>
    </w:p>
    <w:p w14:paraId="0E331B10" w14:textId="77777777" w:rsidR="00070C0C" w:rsidRPr="0062207D" w:rsidRDefault="00601A4F">
      <w:pPr>
        <w:ind w:left="992" w:right="1043"/>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“Artículo 59.</w:t>
      </w:r>
      <w:r w:rsidRPr="0062207D">
        <w:rPr>
          <w:rFonts w:ascii="Palatino Linotype" w:eastAsia="Palatino Linotype" w:hAnsi="Palatino Linotype" w:cs="Palatino Linotype"/>
          <w:i/>
          <w:sz w:val="22"/>
          <w:szCs w:val="22"/>
        </w:rPr>
        <w:t xml:space="preserve"> Los </w:t>
      </w:r>
      <w:r w:rsidRPr="0062207D">
        <w:rPr>
          <w:rFonts w:ascii="Palatino Linotype" w:eastAsia="Palatino Linotype" w:hAnsi="Palatino Linotype" w:cs="Palatino Linotype"/>
          <w:b/>
          <w:i/>
          <w:sz w:val="22"/>
          <w:szCs w:val="22"/>
        </w:rPr>
        <w:t>servidores públicos habilitados</w:t>
      </w:r>
      <w:r w:rsidRPr="0062207D">
        <w:rPr>
          <w:rFonts w:ascii="Palatino Linotype" w:eastAsia="Palatino Linotype" w:hAnsi="Palatino Linotype" w:cs="Palatino Linotype"/>
          <w:i/>
          <w:sz w:val="22"/>
          <w:szCs w:val="22"/>
        </w:rPr>
        <w:t xml:space="preserve"> tendrán las </w:t>
      </w:r>
      <w:r w:rsidRPr="0062207D">
        <w:rPr>
          <w:rFonts w:ascii="Palatino Linotype" w:eastAsia="Palatino Linotype" w:hAnsi="Palatino Linotype" w:cs="Palatino Linotype"/>
          <w:b/>
          <w:i/>
          <w:sz w:val="22"/>
          <w:szCs w:val="22"/>
        </w:rPr>
        <w:t>funciones</w:t>
      </w:r>
      <w:r w:rsidRPr="0062207D">
        <w:rPr>
          <w:rFonts w:ascii="Palatino Linotype" w:eastAsia="Palatino Linotype" w:hAnsi="Palatino Linotype" w:cs="Palatino Linotype"/>
          <w:i/>
          <w:sz w:val="22"/>
          <w:szCs w:val="22"/>
        </w:rPr>
        <w:t xml:space="preserve"> siguientes:</w:t>
      </w:r>
    </w:p>
    <w:p w14:paraId="59A1F6AC" w14:textId="77777777" w:rsidR="00070C0C" w:rsidRPr="0062207D" w:rsidRDefault="00601A4F">
      <w:pPr>
        <w:ind w:left="992" w:right="1043"/>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62207D">
        <w:rPr>
          <w:rFonts w:ascii="Palatino Linotype" w:eastAsia="Palatino Linotype" w:hAnsi="Palatino Linotype" w:cs="Palatino Linotype"/>
          <w:i/>
          <w:sz w:val="22"/>
          <w:szCs w:val="22"/>
        </w:rPr>
        <w:t>, la cual tendrá los fundamentos y argumentos en que se basa dicha propuesta</w:t>
      </w:r>
      <w:proofErr w:type="gramStart"/>
      <w:r w:rsidRPr="0062207D">
        <w:rPr>
          <w:rFonts w:ascii="Palatino Linotype" w:eastAsia="Palatino Linotype" w:hAnsi="Palatino Linotype" w:cs="Palatino Linotype"/>
          <w:i/>
          <w:sz w:val="22"/>
          <w:szCs w:val="22"/>
        </w:rPr>
        <w:t>…”(</w:t>
      </w:r>
      <w:proofErr w:type="gramEnd"/>
      <w:r w:rsidRPr="0062207D">
        <w:rPr>
          <w:rFonts w:ascii="Palatino Linotype" w:eastAsia="Palatino Linotype" w:hAnsi="Palatino Linotype" w:cs="Palatino Linotype"/>
          <w:i/>
          <w:sz w:val="22"/>
          <w:szCs w:val="22"/>
        </w:rPr>
        <w:t>Sic)</w:t>
      </w:r>
    </w:p>
    <w:p w14:paraId="358117BA" w14:textId="77777777" w:rsidR="00070C0C" w:rsidRPr="0062207D" w:rsidRDefault="00070C0C">
      <w:pPr>
        <w:ind w:left="992" w:right="1043"/>
        <w:jc w:val="both"/>
        <w:rPr>
          <w:rFonts w:ascii="Palatino Linotype" w:eastAsia="Palatino Linotype" w:hAnsi="Palatino Linotype" w:cs="Palatino Linotype"/>
          <w:i/>
          <w:sz w:val="22"/>
          <w:szCs w:val="22"/>
        </w:rPr>
      </w:pPr>
    </w:p>
    <w:p w14:paraId="3477FBFC"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A0ABBF9"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08DA3FF6"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37D487A0"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6F63D4FF" w14:textId="77777777" w:rsidR="00070C0C" w:rsidRPr="0062207D" w:rsidRDefault="00601A4F">
      <w:pPr>
        <w:spacing w:after="240"/>
        <w:ind w:left="993" w:right="1041"/>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Artículo 149.</w:t>
      </w:r>
      <w:r w:rsidRPr="0062207D">
        <w:rPr>
          <w:rFonts w:ascii="Palatino Linotype" w:eastAsia="Palatino Linotype" w:hAnsi="Palatino Linotype" w:cs="Palatino Linotype"/>
          <w:i/>
          <w:sz w:val="22"/>
          <w:szCs w:val="22"/>
        </w:rPr>
        <w:t xml:space="preserve"> El </w:t>
      </w:r>
      <w:r w:rsidRPr="0062207D">
        <w:rPr>
          <w:rFonts w:ascii="Palatino Linotype" w:eastAsia="Palatino Linotype" w:hAnsi="Palatino Linotype" w:cs="Palatino Linotype"/>
          <w:b/>
          <w:i/>
          <w:sz w:val="22"/>
          <w:szCs w:val="22"/>
        </w:rPr>
        <w:t>acuerdo que clasifique la información como confidencial</w:t>
      </w:r>
      <w:r w:rsidRPr="0062207D">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63EF2C9A" w14:textId="77777777" w:rsidR="00070C0C" w:rsidRPr="0062207D" w:rsidRDefault="00070C0C">
      <w:pPr>
        <w:spacing w:after="240"/>
        <w:ind w:left="993" w:right="1041"/>
        <w:jc w:val="both"/>
        <w:rPr>
          <w:rFonts w:ascii="Palatino Linotype" w:eastAsia="Palatino Linotype" w:hAnsi="Palatino Linotype" w:cs="Palatino Linotype"/>
          <w:i/>
          <w:sz w:val="22"/>
          <w:szCs w:val="22"/>
        </w:rPr>
      </w:pPr>
    </w:p>
    <w:p w14:paraId="698EF46C" w14:textId="77777777" w:rsidR="00070C0C" w:rsidRPr="0062207D" w:rsidRDefault="00601A4F">
      <w:pPr>
        <w:spacing w:line="360" w:lineRule="auto"/>
        <w:ind w:right="51"/>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Es decir, 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w:t>
      </w:r>
      <w:r w:rsidRPr="0062207D">
        <w:rPr>
          <w:rFonts w:ascii="Palatino Linotype" w:eastAsia="Palatino Linotype" w:hAnsi="Palatino Linotype" w:cs="Palatino Linotype"/>
          <w:sz w:val="22"/>
          <w:szCs w:val="22"/>
        </w:rPr>
        <w:lastRenderedPageBreak/>
        <w:t>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C43C354"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3EA93D2A"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7D9C5151"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70E88131"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siendo estas las siguientes:</w:t>
      </w:r>
    </w:p>
    <w:p w14:paraId="22B11CE1"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7FADA2C0" w14:textId="77777777" w:rsidR="00070C0C" w:rsidRPr="0062207D" w:rsidRDefault="00601A4F">
      <w:pPr>
        <w:ind w:left="567"/>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“CAPÍTULO VIII </w:t>
      </w:r>
    </w:p>
    <w:p w14:paraId="434996BC" w14:textId="77777777" w:rsidR="00070C0C" w:rsidRPr="0062207D" w:rsidRDefault="00601A4F">
      <w:pPr>
        <w:ind w:left="567"/>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DE LOS ELEMENTOS PARA LA CLASIFICACIÓN </w:t>
      </w:r>
    </w:p>
    <w:p w14:paraId="79289537" w14:textId="77777777" w:rsidR="00070C0C" w:rsidRPr="0062207D" w:rsidRDefault="00601A4F">
      <w:pPr>
        <w:ind w:left="567"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 xml:space="preserve">Quincuagésimo. </w:t>
      </w:r>
      <w:r w:rsidRPr="0062207D">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4F166E7" w14:textId="77777777" w:rsidR="00070C0C" w:rsidRPr="0062207D" w:rsidRDefault="00601A4F">
      <w:pPr>
        <w:ind w:left="567"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 xml:space="preserve">Quincuagésimo primero. </w:t>
      </w:r>
      <w:r w:rsidRPr="0062207D">
        <w:rPr>
          <w:rFonts w:ascii="Palatino Linotype" w:eastAsia="Palatino Linotype" w:hAnsi="Palatino Linotype" w:cs="Palatino Linotype"/>
          <w:i/>
          <w:sz w:val="22"/>
          <w:szCs w:val="22"/>
        </w:rPr>
        <w:t xml:space="preserve">Toda acta del Comité de Transparencia deberá contener: </w:t>
      </w:r>
    </w:p>
    <w:p w14:paraId="5C057293" w14:textId="77777777" w:rsidR="00070C0C" w:rsidRPr="0062207D" w:rsidRDefault="00601A4F">
      <w:pPr>
        <w:ind w:left="567"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lastRenderedPageBreak/>
        <w:t xml:space="preserve">I. El número de sesión y fecha; </w:t>
      </w:r>
    </w:p>
    <w:p w14:paraId="58095641" w14:textId="77777777" w:rsidR="00070C0C" w:rsidRPr="0062207D" w:rsidRDefault="00601A4F">
      <w:pPr>
        <w:ind w:left="567"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II. El nombre del área que solicitó la clasificación de información; </w:t>
      </w:r>
    </w:p>
    <w:p w14:paraId="793EE82E" w14:textId="77777777" w:rsidR="00070C0C" w:rsidRPr="0062207D" w:rsidRDefault="00601A4F">
      <w:pPr>
        <w:ind w:left="567"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III. La fundamentación legal y motivación correspondiente; </w:t>
      </w:r>
    </w:p>
    <w:p w14:paraId="7D5E347A" w14:textId="77777777" w:rsidR="00070C0C" w:rsidRPr="0062207D" w:rsidRDefault="00601A4F">
      <w:pPr>
        <w:ind w:left="567"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IV. La resolución o resoluciones aprobadas; y </w:t>
      </w:r>
    </w:p>
    <w:p w14:paraId="2210319F" w14:textId="77777777" w:rsidR="00070C0C" w:rsidRPr="0062207D" w:rsidRDefault="00601A4F">
      <w:pPr>
        <w:ind w:left="567"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V. La rúbrica o firma digital de cada integrante del Comité de Transparencia. </w:t>
      </w:r>
    </w:p>
    <w:p w14:paraId="624C59A1" w14:textId="77777777" w:rsidR="00070C0C" w:rsidRPr="0062207D" w:rsidRDefault="00601A4F">
      <w:pPr>
        <w:ind w:left="567"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p>
    <w:p w14:paraId="26177086" w14:textId="77777777" w:rsidR="00070C0C" w:rsidRPr="0062207D" w:rsidRDefault="00601A4F">
      <w:pPr>
        <w:ind w:left="567" w:right="900"/>
        <w:jc w:val="both"/>
        <w:rPr>
          <w:rFonts w:ascii="Palatino Linotype" w:eastAsia="Palatino Linotype" w:hAnsi="Palatino Linotype" w:cs="Palatino Linotype"/>
          <w:b/>
          <w:i/>
          <w:sz w:val="22"/>
          <w:szCs w:val="22"/>
          <w:u w:val="single"/>
        </w:rPr>
      </w:pPr>
      <w:r w:rsidRPr="0062207D">
        <w:rPr>
          <w:rFonts w:ascii="Palatino Linotype" w:eastAsia="Palatino Linotype" w:hAnsi="Palatino Linotype" w:cs="Palatino Linotype"/>
          <w:i/>
          <w:sz w:val="22"/>
          <w:szCs w:val="22"/>
        </w:rPr>
        <w:t xml:space="preserve">En los casos de resoluciones del Comité de Transparencia en las que se </w:t>
      </w:r>
      <w:r w:rsidRPr="0062207D">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6C4481E5" w14:textId="77777777" w:rsidR="00070C0C" w:rsidRPr="0062207D" w:rsidRDefault="00601A4F">
      <w:pPr>
        <w:ind w:left="567" w:right="900"/>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 xml:space="preserve">Quincuagésimo segundo. </w:t>
      </w:r>
      <w:r w:rsidRPr="0062207D">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62207D">
        <w:rPr>
          <w:rFonts w:ascii="Palatino Linotype" w:eastAsia="Palatino Linotype" w:hAnsi="Palatino Linotype" w:cs="Palatino Linotype"/>
          <w:b/>
          <w:i/>
          <w:sz w:val="22"/>
          <w:szCs w:val="22"/>
        </w:rPr>
        <w:t>confidencial,</w:t>
      </w:r>
      <w:r w:rsidRPr="0062207D">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1B381765" w14:textId="77777777" w:rsidR="00070C0C" w:rsidRPr="0062207D" w:rsidRDefault="00601A4F">
      <w:pPr>
        <w:ind w:left="567"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1E63211" w14:textId="77777777" w:rsidR="00070C0C" w:rsidRPr="0062207D" w:rsidRDefault="00601A4F">
      <w:pPr>
        <w:ind w:left="567" w:right="900"/>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071B8EBF" w14:textId="77777777" w:rsidR="00070C0C" w:rsidRPr="0062207D" w:rsidRDefault="00601A4F">
      <w:pPr>
        <w:ind w:left="567" w:right="900"/>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473FDD53" w14:textId="77777777" w:rsidR="00070C0C" w:rsidRPr="0062207D" w:rsidRDefault="00601A4F">
      <w:pPr>
        <w:ind w:left="567" w:right="900"/>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 xml:space="preserve">III. Señalar las personas o instancias autorizadas a acceder a la información clasificada. </w:t>
      </w:r>
    </w:p>
    <w:p w14:paraId="781A8BDF" w14:textId="77777777" w:rsidR="00070C0C" w:rsidRPr="0062207D" w:rsidRDefault="00601A4F">
      <w:pPr>
        <w:ind w:left="567"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62207D">
        <w:rPr>
          <w:rFonts w:ascii="Palatino Linotype" w:eastAsia="Palatino Linotype" w:hAnsi="Palatino Linotype" w:cs="Palatino Linotype"/>
          <w:b/>
          <w:i/>
          <w:sz w:val="22"/>
          <w:szCs w:val="22"/>
          <w:u w:val="single"/>
        </w:rPr>
        <w:t>información confidencial.</w:t>
      </w:r>
      <w:r w:rsidRPr="0062207D">
        <w:rPr>
          <w:rFonts w:ascii="Palatino Linotype" w:eastAsia="Palatino Linotype" w:hAnsi="Palatino Linotype" w:cs="Palatino Linotype"/>
          <w:i/>
          <w:sz w:val="22"/>
          <w:szCs w:val="22"/>
        </w:rPr>
        <w:t xml:space="preserve"> </w:t>
      </w:r>
    </w:p>
    <w:p w14:paraId="2D74D83C" w14:textId="77777777" w:rsidR="00070C0C" w:rsidRPr="0062207D" w:rsidRDefault="00601A4F">
      <w:pPr>
        <w:ind w:left="567" w:right="900"/>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w:t>
      </w:r>
    </w:p>
    <w:p w14:paraId="769830C3" w14:textId="77777777" w:rsidR="00070C0C" w:rsidRPr="0062207D" w:rsidRDefault="00601A4F">
      <w:pPr>
        <w:ind w:left="567" w:right="900"/>
        <w:jc w:val="both"/>
        <w:rPr>
          <w:rFonts w:ascii="Palatino Linotype" w:eastAsia="Palatino Linotype" w:hAnsi="Palatino Linotype" w:cs="Palatino Linotype"/>
          <w:b/>
          <w:i/>
          <w:sz w:val="22"/>
          <w:szCs w:val="22"/>
        </w:rPr>
      </w:pPr>
      <w:r w:rsidRPr="0062207D">
        <w:rPr>
          <w:rFonts w:ascii="Palatino Linotype" w:eastAsia="Palatino Linotype" w:hAnsi="Palatino Linotype" w:cs="Palatino Linotype"/>
          <w:b/>
          <w:i/>
          <w:sz w:val="22"/>
          <w:szCs w:val="22"/>
        </w:rPr>
        <w:t xml:space="preserve">Quincuagésimo cuarto. </w:t>
      </w:r>
      <w:r w:rsidRPr="0062207D">
        <w:rPr>
          <w:rFonts w:ascii="Palatino Linotype" w:eastAsia="Palatino Linotype" w:hAnsi="Palatino Linotype" w:cs="Palatino Linotype"/>
          <w:i/>
          <w:sz w:val="22"/>
          <w:szCs w:val="22"/>
        </w:rPr>
        <w:t xml:space="preserve">Cuando el Comité de Transparencia confirme la clasificación de documentos reservados y/o </w:t>
      </w:r>
      <w:r w:rsidRPr="0062207D">
        <w:rPr>
          <w:rFonts w:ascii="Palatino Linotype" w:eastAsia="Palatino Linotype" w:hAnsi="Palatino Linotype" w:cs="Palatino Linotype"/>
          <w:b/>
          <w:i/>
          <w:sz w:val="22"/>
          <w:szCs w:val="22"/>
        </w:rPr>
        <w:t>confidenciales</w:t>
      </w:r>
      <w:r w:rsidRPr="0062207D">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62207D">
        <w:rPr>
          <w:rFonts w:ascii="Palatino Linotype" w:eastAsia="Palatino Linotype" w:hAnsi="Palatino Linotype" w:cs="Palatino Linotype"/>
          <w:b/>
          <w:i/>
          <w:sz w:val="22"/>
          <w:szCs w:val="22"/>
        </w:rPr>
        <w:t xml:space="preserve"> </w:t>
      </w:r>
    </w:p>
    <w:p w14:paraId="4793A72B" w14:textId="77777777" w:rsidR="00070C0C" w:rsidRPr="0062207D" w:rsidRDefault="00601A4F">
      <w:pPr>
        <w:ind w:left="567" w:right="900"/>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 xml:space="preserve">Quincuagésimo quinto. </w:t>
      </w:r>
      <w:r w:rsidRPr="0062207D">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62207D">
        <w:rPr>
          <w:rFonts w:ascii="Palatino Linotype" w:eastAsia="Palatino Linotype" w:hAnsi="Palatino Linotype" w:cs="Palatino Linotype"/>
          <w:i/>
          <w:sz w:val="22"/>
          <w:szCs w:val="22"/>
        </w:rPr>
        <w:t>testado</w:t>
      </w:r>
      <w:proofErr w:type="spellEnd"/>
      <w:r w:rsidRPr="0062207D">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w:t>
      </w:r>
      <w:r w:rsidRPr="0062207D">
        <w:rPr>
          <w:rFonts w:ascii="Palatino Linotype" w:eastAsia="Palatino Linotype" w:hAnsi="Palatino Linotype" w:cs="Palatino Linotype"/>
          <w:i/>
          <w:sz w:val="22"/>
          <w:szCs w:val="22"/>
        </w:rPr>
        <w:lastRenderedPageBreak/>
        <w:t xml:space="preserve">Generales, los presentes Lineamientos y demás normativa aplicable antes de su confirmación por el Comité de Transparencia.” (Énfasis añadido) </w:t>
      </w:r>
    </w:p>
    <w:p w14:paraId="0681000E" w14:textId="77777777" w:rsidR="00070C0C" w:rsidRPr="0062207D" w:rsidRDefault="00601A4F">
      <w:pPr>
        <w:spacing w:before="240" w:after="240"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1DEBCDFD" w14:textId="77777777" w:rsidR="00070C0C" w:rsidRPr="0062207D" w:rsidRDefault="00601A4F">
      <w:pPr>
        <w:ind w:left="851"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w:t>
      </w:r>
      <w:r w:rsidRPr="0062207D">
        <w:rPr>
          <w:rFonts w:ascii="Palatino Linotype" w:eastAsia="Palatino Linotype" w:hAnsi="Palatino Linotype" w:cs="Palatino Linotype"/>
          <w:b/>
          <w:i/>
          <w:sz w:val="22"/>
          <w:szCs w:val="22"/>
        </w:rPr>
        <w:t>Quincuagésimo sexto</w:t>
      </w:r>
      <w:r w:rsidRPr="0062207D">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A4A1F86" w14:textId="77777777" w:rsidR="00070C0C" w:rsidRPr="0062207D" w:rsidRDefault="00601A4F">
      <w:pPr>
        <w:ind w:left="851"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Quincuagésimo séptimo</w:t>
      </w:r>
      <w:r w:rsidRPr="0062207D">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8A855DD" w14:textId="77777777" w:rsidR="00070C0C" w:rsidRPr="0062207D" w:rsidRDefault="00601A4F">
      <w:pPr>
        <w:ind w:left="851"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w:t>
      </w:r>
      <w:r w:rsidRPr="0062207D">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CF2AE44" w14:textId="77777777" w:rsidR="00070C0C" w:rsidRPr="0062207D" w:rsidRDefault="00601A4F">
      <w:pPr>
        <w:ind w:left="851"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II.</w:t>
      </w:r>
      <w:r w:rsidRPr="0062207D">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45143C45" w14:textId="77777777" w:rsidR="00070C0C" w:rsidRPr="0062207D" w:rsidRDefault="00601A4F">
      <w:pPr>
        <w:ind w:left="851"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III</w:t>
      </w:r>
      <w:r w:rsidRPr="0062207D">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4590D8A" w14:textId="77777777" w:rsidR="00070C0C" w:rsidRPr="0062207D" w:rsidRDefault="00601A4F">
      <w:pPr>
        <w:ind w:left="851"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5769453E" w14:textId="77777777" w:rsidR="00070C0C" w:rsidRPr="0062207D" w:rsidRDefault="00601A4F">
      <w:pPr>
        <w:ind w:left="851" w:right="902"/>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b/>
          <w:i/>
          <w:sz w:val="22"/>
          <w:szCs w:val="22"/>
        </w:rPr>
        <w:t>Quincuagésimo octavo</w:t>
      </w:r>
      <w:r w:rsidRPr="0062207D">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C923AC1"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10E4F926"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62207D">
        <w:rPr>
          <w:rFonts w:ascii="Palatino Linotype" w:eastAsia="Palatino Linotype" w:hAnsi="Palatino Linotype" w:cs="Palatino Linotype"/>
          <w:b/>
          <w:sz w:val="22"/>
          <w:szCs w:val="22"/>
        </w:rPr>
        <w:t>Sujeto Obligado</w:t>
      </w:r>
      <w:r w:rsidRPr="0062207D">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w:t>
      </w:r>
      <w:r w:rsidRPr="0062207D">
        <w:rPr>
          <w:rFonts w:ascii="Palatino Linotype" w:eastAsia="Palatino Linotype" w:hAnsi="Palatino Linotype" w:cs="Palatino Linotype"/>
          <w:sz w:val="22"/>
          <w:szCs w:val="22"/>
        </w:rPr>
        <w:lastRenderedPageBreak/>
        <w:t>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B36E42C" w14:textId="77777777" w:rsidR="00070C0C" w:rsidRPr="0062207D" w:rsidRDefault="00070C0C">
      <w:pPr>
        <w:spacing w:line="360" w:lineRule="auto"/>
        <w:ind w:right="49"/>
        <w:jc w:val="both"/>
        <w:rPr>
          <w:rFonts w:ascii="Palatino Linotype" w:eastAsia="Palatino Linotype" w:hAnsi="Palatino Linotype" w:cs="Palatino Linotype"/>
          <w:sz w:val="22"/>
          <w:szCs w:val="22"/>
        </w:rPr>
      </w:pPr>
    </w:p>
    <w:p w14:paraId="43DC3CC2" w14:textId="77777777" w:rsidR="00070C0C" w:rsidRPr="0062207D" w:rsidRDefault="00601A4F">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w:t>
      </w:r>
      <w:r w:rsidR="000A6126" w:rsidRPr="0062207D">
        <w:rPr>
          <w:rFonts w:ascii="Palatino Linotype" w:eastAsia="Palatino Linotype" w:hAnsi="Palatino Linotype" w:cs="Palatino Linotype"/>
          <w:sz w:val="22"/>
          <w:szCs w:val="22"/>
        </w:rPr>
        <w:t>76, 178, 181, 185 y 186 fracciones II y</w:t>
      </w:r>
      <w:r w:rsidRPr="0062207D">
        <w:rPr>
          <w:rFonts w:ascii="Palatino Linotype" w:eastAsia="Palatino Linotype" w:hAnsi="Palatino Linotype" w:cs="Palatino Linotype"/>
          <w:sz w:val="22"/>
          <w:szCs w:val="22"/>
        </w:rPr>
        <w:t xml:space="preserve"> III de la Ley de Transparencia y Acceso a la Información Pública del Estado de México y Municipios, este Pleno:</w:t>
      </w:r>
    </w:p>
    <w:p w14:paraId="7313B0F8" w14:textId="77777777" w:rsidR="00070C0C" w:rsidRPr="0062207D" w:rsidRDefault="00601A4F">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62207D">
        <w:rPr>
          <w:rFonts w:ascii="Palatino Linotype" w:eastAsia="Palatino Linotype" w:hAnsi="Palatino Linotype" w:cs="Palatino Linotype"/>
          <w:b/>
          <w:sz w:val="22"/>
          <w:szCs w:val="22"/>
        </w:rPr>
        <w:t>III. R E S U E L V E:</w:t>
      </w:r>
    </w:p>
    <w:p w14:paraId="557919C5" w14:textId="77777777" w:rsidR="00070C0C" w:rsidRPr="0062207D" w:rsidRDefault="00070C0C">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1DE8830" w14:textId="77777777" w:rsidR="0066529E" w:rsidRPr="0062207D" w:rsidRDefault="00601A4F">
      <w:pPr>
        <w:spacing w:line="360" w:lineRule="auto"/>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b/>
          <w:sz w:val="22"/>
          <w:szCs w:val="22"/>
        </w:rPr>
        <w:t xml:space="preserve">Primero. </w:t>
      </w:r>
      <w:r w:rsidR="0066529E" w:rsidRPr="0062207D">
        <w:rPr>
          <w:rFonts w:ascii="Palatino Linotype" w:eastAsia="Palatino Linotype" w:hAnsi="Palatino Linotype" w:cs="Palatino Linotype"/>
          <w:sz w:val="22"/>
          <w:szCs w:val="22"/>
        </w:rPr>
        <w:t>Resultan</w:t>
      </w:r>
      <w:r w:rsidR="0066529E" w:rsidRPr="0062207D">
        <w:rPr>
          <w:rFonts w:ascii="Palatino Linotype" w:eastAsia="Palatino Linotype" w:hAnsi="Palatino Linotype" w:cs="Palatino Linotype"/>
          <w:b/>
          <w:sz w:val="22"/>
          <w:szCs w:val="22"/>
        </w:rPr>
        <w:t xml:space="preserve"> infundados</w:t>
      </w:r>
      <w:r w:rsidR="0066529E" w:rsidRPr="0062207D">
        <w:rPr>
          <w:rFonts w:ascii="Palatino Linotype" w:eastAsia="Palatino Linotype" w:hAnsi="Palatino Linotype" w:cs="Palatino Linotype"/>
          <w:sz w:val="22"/>
          <w:szCs w:val="22"/>
        </w:rPr>
        <w:t xml:space="preserve"> los motivos de inconformidad hechos valer por la parte </w:t>
      </w:r>
      <w:r w:rsidR="0066529E" w:rsidRPr="0062207D">
        <w:rPr>
          <w:rFonts w:ascii="Palatino Linotype" w:eastAsia="Palatino Linotype" w:hAnsi="Palatino Linotype" w:cs="Palatino Linotype"/>
          <w:b/>
          <w:sz w:val="22"/>
          <w:szCs w:val="22"/>
        </w:rPr>
        <w:t xml:space="preserve">Recurrente </w:t>
      </w:r>
      <w:r w:rsidR="0066529E" w:rsidRPr="0062207D">
        <w:rPr>
          <w:rFonts w:ascii="Palatino Linotype" w:eastAsia="Palatino Linotype" w:hAnsi="Palatino Linotype" w:cs="Palatino Linotype"/>
          <w:sz w:val="22"/>
          <w:szCs w:val="22"/>
        </w:rPr>
        <w:t xml:space="preserve">en el recurso de revisión </w:t>
      </w:r>
      <w:r w:rsidR="0066529E" w:rsidRPr="0062207D">
        <w:rPr>
          <w:rFonts w:ascii="Palatino Linotype" w:eastAsia="Palatino Linotype" w:hAnsi="Palatino Linotype" w:cs="Palatino Linotype"/>
          <w:b/>
          <w:sz w:val="22"/>
          <w:szCs w:val="22"/>
        </w:rPr>
        <w:t xml:space="preserve">06705/INFOEM/IP/RR/2024, </w:t>
      </w:r>
      <w:r w:rsidR="0066529E" w:rsidRPr="0062207D">
        <w:rPr>
          <w:rFonts w:ascii="Palatino Linotype" w:eastAsia="Palatino Linotype" w:hAnsi="Palatino Linotype" w:cs="Palatino Linotype"/>
          <w:sz w:val="22"/>
          <w:szCs w:val="22"/>
        </w:rPr>
        <w:t xml:space="preserve">por lo que, en términos del Considerando </w:t>
      </w:r>
      <w:r w:rsidR="0066529E" w:rsidRPr="0062207D">
        <w:rPr>
          <w:rFonts w:ascii="Palatino Linotype" w:eastAsia="Palatino Linotype" w:hAnsi="Palatino Linotype" w:cs="Palatino Linotype"/>
          <w:b/>
          <w:sz w:val="22"/>
          <w:szCs w:val="22"/>
        </w:rPr>
        <w:t>Cuarto</w:t>
      </w:r>
      <w:r w:rsidR="0066529E" w:rsidRPr="0062207D">
        <w:rPr>
          <w:rFonts w:ascii="Palatino Linotype" w:eastAsia="Palatino Linotype" w:hAnsi="Palatino Linotype" w:cs="Palatino Linotype"/>
          <w:sz w:val="22"/>
          <w:szCs w:val="22"/>
        </w:rPr>
        <w:t xml:space="preserve"> de la presente resolución, se</w:t>
      </w:r>
      <w:r w:rsidR="0066529E" w:rsidRPr="0062207D">
        <w:rPr>
          <w:rFonts w:ascii="Palatino Linotype" w:eastAsia="Palatino Linotype" w:hAnsi="Palatino Linotype" w:cs="Palatino Linotype"/>
          <w:b/>
          <w:sz w:val="22"/>
          <w:szCs w:val="22"/>
        </w:rPr>
        <w:t xml:space="preserve"> Confirma </w:t>
      </w:r>
      <w:r w:rsidR="0066529E" w:rsidRPr="0062207D">
        <w:rPr>
          <w:rFonts w:ascii="Palatino Linotype" w:eastAsia="Palatino Linotype" w:hAnsi="Palatino Linotype" w:cs="Palatino Linotype"/>
          <w:sz w:val="22"/>
          <w:szCs w:val="22"/>
        </w:rPr>
        <w:t>la respuesta</w:t>
      </w:r>
      <w:r w:rsidR="0066529E" w:rsidRPr="0062207D">
        <w:rPr>
          <w:rFonts w:ascii="Palatino Linotype" w:eastAsia="Palatino Linotype" w:hAnsi="Palatino Linotype" w:cs="Palatino Linotype"/>
          <w:b/>
          <w:sz w:val="22"/>
          <w:szCs w:val="22"/>
        </w:rPr>
        <w:t xml:space="preserve"> </w:t>
      </w:r>
      <w:r w:rsidR="0066529E" w:rsidRPr="0062207D">
        <w:rPr>
          <w:rFonts w:ascii="Palatino Linotype" w:eastAsia="Palatino Linotype" w:hAnsi="Palatino Linotype" w:cs="Palatino Linotype"/>
          <w:sz w:val="22"/>
          <w:szCs w:val="22"/>
        </w:rPr>
        <w:t xml:space="preserve">del </w:t>
      </w:r>
      <w:r w:rsidR="0066529E" w:rsidRPr="0062207D">
        <w:rPr>
          <w:rFonts w:ascii="Palatino Linotype" w:eastAsia="Palatino Linotype" w:hAnsi="Palatino Linotype" w:cs="Palatino Linotype"/>
          <w:b/>
          <w:sz w:val="22"/>
          <w:szCs w:val="22"/>
        </w:rPr>
        <w:t>Sujeto Obligado.</w:t>
      </w:r>
    </w:p>
    <w:p w14:paraId="711B694F" w14:textId="77777777" w:rsidR="0066529E" w:rsidRPr="0062207D" w:rsidRDefault="0066529E">
      <w:pPr>
        <w:spacing w:line="360" w:lineRule="auto"/>
        <w:jc w:val="both"/>
        <w:rPr>
          <w:rFonts w:ascii="Palatino Linotype" w:eastAsia="Palatino Linotype" w:hAnsi="Palatino Linotype" w:cs="Palatino Linotype"/>
          <w:b/>
          <w:sz w:val="22"/>
          <w:szCs w:val="22"/>
        </w:rPr>
      </w:pPr>
    </w:p>
    <w:p w14:paraId="43A3EDAA" w14:textId="77777777" w:rsidR="00070C0C" w:rsidRPr="0062207D" w:rsidRDefault="0066529E">
      <w:pPr>
        <w:spacing w:line="360" w:lineRule="auto"/>
        <w:jc w:val="both"/>
        <w:rPr>
          <w:rFonts w:ascii="Palatino Linotype" w:eastAsia="Palatino Linotype" w:hAnsi="Palatino Linotype" w:cs="Palatino Linotype"/>
          <w:b/>
          <w:sz w:val="22"/>
          <w:szCs w:val="22"/>
        </w:rPr>
      </w:pPr>
      <w:r w:rsidRPr="0062207D">
        <w:rPr>
          <w:rFonts w:ascii="Palatino Linotype" w:eastAsia="Palatino Linotype" w:hAnsi="Palatino Linotype" w:cs="Palatino Linotype"/>
          <w:b/>
          <w:sz w:val="22"/>
          <w:szCs w:val="22"/>
        </w:rPr>
        <w:t xml:space="preserve">Segundo. </w:t>
      </w:r>
      <w:r w:rsidR="00601A4F" w:rsidRPr="0062207D">
        <w:rPr>
          <w:rFonts w:ascii="Palatino Linotype" w:eastAsia="Palatino Linotype" w:hAnsi="Palatino Linotype" w:cs="Palatino Linotype"/>
          <w:sz w:val="22"/>
          <w:szCs w:val="22"/>
        </w:rPr>
        <w:t>Resultan</w:t>
      </w:r>
      <w:r w:rsidR="00601A4F" w:rsidRPr="0062207D">
        <w:rPr>
          <w:rFonts w:ascii="Palatino Linotype" w:eastAsia="Palatino Linotype" w:hAnsi="Palatino Linotype" w:cs="Palatino Linotype"/>
          <w:b/>
          <w:sz w:val="22"/>
          <w:szCs w:val="22"/>
        </w:rPr>
        <w:t xml:space="preserve"> parcialmente</w:t>
      </w:r>
      <w:r w:rsidR="00601A4F" w:rsidRPr="0062207D">
        <w:rPr>
          <w:rFonts w:ascii="Palatino Linotype" w:eastAsia="Palatino Linotype" w:hAnsi="Palatino Linotype" w:cs="Palatino Linotype"/>
          <w:sz w:val="22"/>
          <w:szCs w:val="22"/>
        </w:rPr>
        <w:t xml:space="preserve"> </w:t>
      </w:r>
      <w:r w:rsidR="00601A4F" w:rsidRPr="0062207D">
        <w:rPr>
          <w:rFonts w:ascii="Palatino Linotype" w:eastAsia="Palatino Linotype" w:hAnsi="Palatino Linotype" w:cs="Palatino Linotype"/>
          <w:b/>
          <w:sz w:val="22"/>
          <w:szCs w:val="22"/>
        </w:rPr>
        <w:t>fundados</w:t>
      </w:r>
      <w:r w:rsidR="00601A4F" w:rsidRPr="0062207D">
        <w:rPr>
          <w:rFonts w:ascii="Palatino Linotype" w:eastAsia="Palatino Linotype" w:hAnsi="Palatino Linotype" w:cs="Palatino Linotype"/>
          <w:sz w:val="22"/>
          <w:szCs w:val="22"/>
        </w:rPr>
        <w:t xml:space="preserve"> los motivos de inconformidad hechos valer por la parte </w:t>
      </w:r>
      <w:r w:rsidR="00601A4F" w:rsidRPr="0062207D">
        <w:rPr>
          <w:rFonts w:ascii="Palatino Linotype" w:eastAsia="Palatino Linotype" w:hAnsi="Palatino Linotype" w:cs="Palatino Linotype"/>
          <w:b/>
          <w:sz w:val="22"/>
          <w:szCs w:val="22"/>
        </w:rPr>
        <w:t xml:space="preserve">Recurrente </w:t>
      </w:r>
      <w:r w:rsidR="00601A4F" w:rsidRPr="0062207D">
        <w:rPr>
          <w:rFonts w:ascii="Palatino Linotype" w:eastAsia="Palatino Linotype" w:hAnsi="Palatino Linotype" w:cs="Palatino Linotype"/>
          <w:sz w:val="22"/>
          <w:szCs w:val="22"/>
        </w:rPr>
        <w:t xml:space="preserve">en los recursos de revisión </w:t>
      </w:r>
      <w:r w:rsidR="00601A4F" w:rsidRPr="0062207D">
        <w:rPr>
          <w:rFonts w:ascii="Palatino Linotype" w:eastAsia="Palatino Linotype" w:hAnsi="Palatino Linotype" w:cs="Palatino Linotype"/>
          <w:b/>
          <w:sz w:val="22"/>
          <w:szCs w:val="22"/>
        </w:rPr>
        <w:t>06694/INFOEM/IP/RR/2024 y su acumulado</w:t>
      </w:r>
      <w:r w:rsidR="00601A4F" w:rsidRPr="0062207D">
        <w:rPr>
          <w:rFonts w:ascii="Palatino Linotype" w:eastAsia="Palatino Linotype" w:hAnsi="Palatino Linotype" w:cs="Palatino Linotype"/>
          <w:sz w:val="22"/>
          <w:szCs w:val="22"/>
        </w:rPr>
        <w:t xml:space="preserve"> </w:t>
      </w:r>
      <w:r w:rsidR="00601A4F" w:rsidRPr="0062207D">
        <w:rPr>
          <w:rFonts w:ascii="Palatino Linotype" w:eastAsia="Palatino Linotype" w:hAnsi="Palatino Linotype" w:cs="Palatino Linotype"/>
          <w:b/>
          <w:sz w:val="22"/>
          <w:szCs w:val="22"/>
        </w:rPr>
        <w:t xml:space="preserve">06695/INFOEM/IP/RR/2024, </w:t>
      </w:r>
      <w:r w:rsidR="00601A4F" w:rsidRPr="0062207D">
        <w:rPr>
          <w:rFonts w:ascii="Palatino Linotype" w:eastAsia="Palatino Linotype" w:hAnsi="Palatino Linotype" w:cs="Palatino Linotype"/>
          <w:sz w:val="22"/>
          <w:szCs w:val="22"/>
        </w:rPr>
        <w:t xml:space="preserve">por lo que, en términos del Considerando </w:t>
      </w:r>
      <w:r w:rsidR="00601A4F" w:rsidRPr="0062207D">
        <w:rPr>
          <w:rFonts w:ascii="Palatino Linotype" w:eastAsia="Palatino Linotype" w:hAnsi="Palatino Linotype" w:cs="Palatino Linotype"/>
          <w:b/>
          <w:sz w:val="22"/>
          <w:szCs w:val="22"/>
        </w:rPr>
        <w:t>Cuarto</w:t>
      </w:r>
      <w:r w:rsidR="00601A4F" w:rsidRPr="0062207D">
        <w:rPr>
          <w:rFonts w:ascii="Palatino Linotype" w:eastAsia="Palatino Linotype" w:hAnsi="Palatino Linotype" w:cs="Palatino Linotype"/>
          <w:sz w:val="22"/>
          <w:szCs w:val="22"/>
        </w:rPr>
        <w:t xml:space="preserve"> de la presente resolución, se</w:t>
      </w:r>
      <w:r w:rsidR="00601A4F" w:rsidRPr="0062207D">
        <w:rPr>
          <w:rFonts w:ascii="Palatino Linotype" w:eastAsia="Palatino Linotype" w:hAnsi="Palatino Linotype" w:cs="Palatino Linotype"/>
          <w:b/>
          <w:sz w:val="22"/>
          <w:szCs w:val="22"/>
        </w:rPr>
        <w:t xml:space="preserve"> Revocan </w:t>
      </w:r>
      <w:r w:rsidR="00601A4F" w:rsidRPr="0062207D">
        <w:rPr>
          <w:rFonts w:ascii="Palatino Linotype" w:eastAsia="Palatino Linotype" w:hAnsi="Palatino Linotype" w:cs="Palatino Linotype"/>
          <w:sz w:val="22"/>
          <w:szCs w:val="22"/>
        </w:rPr>
        <w:t>las respuestas</w:t>
      </w:r>
      <w:r w:rsidR="00601A4F" w:rsidRPr="0062207D">
        <w:rPr>
          <w:rFonts w:ascii="Palatino Linotype" w:eastAsia="Palatino Linotype" w:hAnsi="Palatino Linotype" w:cs="Palatino Linotype"/>
          <w:b/>
          <w:sz w:val="22"/>
          <w:szCs w:val="22"/>
        </w:rPr>
        <w:t xml:space="preserve"> </w:t>
      </w:r>
      <w:r w:rsidR="00601A4F" w:rsidRPr="0062207D">
        <w:rPr>
          <w:rFonts w:ascii="Palatino Linotype" w:eastAsia="Palatino Linotype" w:hAnsi="Palatino Linotype" w:cs="Palatino Linotype"/>
          <w:sz w:val="22"/>
          <w:szCs w:val="22"/>
        </w:rPr>
        <w:t xml:space="preserve">del </w:t>
      </w:r>
      <w:r w:rsidR="00601A4F" w:rsidRPr="0062207D">
        <w:rPr>
          <w:rFonts w:ascii="Palatino Linotype" w:eastAsia="Palatino Linotype" w:hAnsi="Palatino Linotype" w:cs="Palatino Linotype"/>
          <w:b/>
          <w:sz w:val="22"/>
          <w:szCs w:val="22"/>
        </w:rPr>
        <w:t>Sujeto Obligado.</w:t>
      </w:r>
    </w:p>
    <w:p w14:paraId="02E1773E" w14:textId="77777777" w:rsidR="00070C0C" w:rsidRPr="0062207D" w:rsidRDefault="00070C0C">
      <w:pPr>
        <w:spacing w:line="360" w:lineRule="auto"/>
        <w:jc w:val="both"/>
        <w:rPr>
          <w:rFonts w:ascii="Palatino Linotype" w:eastAsia="Palatino Linotype" w:hAnsi="Palatino Linotype" w:cs="Palatino Linotype"/>
          <w:b/>
          <w:sz w:val="22"/>
          <w:szCs w:val="22"/>
        </w:rPr>
      </w:pPr>
    </w:p>
    <w:p w14:paraId="1EA828E4" w14:textId="77777777" w:rsidR="00070C0C" w:rsidRPr="0062207D" w:rsidRDefault="00136C6B">
      <w:pPr>
        <w:spacing w:line="360" w:lineRule="auto"/>
        <w:jc w:val="both"/>
        <w:rPr>
          <w:rFonts w:ascii="Palatino Linotype" w:eastAsia="Palatino Linotype" w:hAnsi="Palatino Linotype" w:cs="Palatino Linotype"/>
          <w:sz w:val="22"/>
          <w:szCs w:val="22"/>
        </w:rPr>
      </w:pPr>
      <w:bookmarkStart w:id="3" w:name="_heading=h.17dp8vu" w:colFirst="0" w:colLast="0"/>
      <w:bookmarkEnd w:id="3"/>
      <w:r w:rsidRPr="0062207D">
        <w:rPr>
          <w:rFonts w:ascii="Palatino Linotype" w:eastAsia="Palatino Linotype" w:hAnsi="Palatino Linotype" w:cs="Palatino Linotype"/>
          <w:b/>
          <w:sz w:val="22"/>
          <w:szCs w:val="22"/>
        </w:rPr>
        <w:t>Tercero</w:t>
      </w:r>
      <w:r w:rsidR="00601A4F" w:rsidRPr="0062207D">
        <w:rPr>
          <w:rFonts w:ascii="Palatino Linotype" w:eastAsia="Palatino Linotype" w:hAnsi="Palatino Linotype" w:cs="Palatino Linotype"/>
          <w:b/>
          <w:sz w:val="22"/>
          <w:szCs w:val="22"/>
        </w:rPr>
        <w:t xml:space="preserve">. </w:t>
      </w:r>
      <w:r w:rsidR="00601A4F" w:rsidRPr="0062207D">
        <w:rPr>
          <w:rFonts w:ascii="Palatino Linotype" w:eastAsia="Palatino Linotype" w:hAnsi="Palatino Linotype" w:cs="Palatino Linotype"/>
          <w:sz w:val="22"/>
          <w:szCs w:val="22"/>
        </w:rPr>
        <w:t xml:space="preserve">Se </w:t>
      </w:r>
      <w:r w:rsidR="00601A4F" w:rsidRPr="0062207D">
        <w:rPr>
          <w:rFonts w:ascii="Palatino Linotype" w:eastAsia="Palatino Linotype" w:hAnsi="Palatino Linotype" w:cs="Palatino Linotype"/>
          <w:b/>
          <w:sz w:val="22"/>
          <w:szCs w:val="22"/>
        </w:rPr>
        <w:t>Ordena</w:t>
      </w:r>
      <w:r w:rsidR="00601A4F" w:rsidRPr="0062207D">
        <w:rPr>
          <w:rFonts w:ascii="Palatino Linotype" w:eastAsia="Palatino Linotype" w:hAnsi="Palatino Linotype" w:cs="Palatino Linotype"/>
          <w:sz w:val="22"/>
          <w:szCs w:val="22"/>
        </w:rPr>
        <w:t xml:space="preserve"> al </w:t>
      </w:r>
      <w:r w:rsidR="00601A4F" w:rsidRPr="0062207D">
        <w:rPr>
          <w:rFonts w:ascii="Palatino Linotype" w:eastAsia="Palatino Linotype" w:hAnsi="Palatino Linotype" w:cs="Palatino Linotype"/>
          <w:b/>
          <w:sz w:val="22"/>
          <w:szCs w:val="22"/>
        </w:rPr>
        <w:t>Sujeto Obligado</w:t>
      </w:r>
      <w:r w:rsidR="00601A4F" w:rsidRPr="0062207D">
        <w:rPr>
          <w:rFonts w:ascii="Palatino Linotype" w:eastAsia="Palatino Linotype" w:hAnsi="Palatino Linotype" w:cs="Palatino Linotype"/>
          <w:sz w:val="22"/>
          <w:szCs w:val="22"/>
        </w:rPr>
        <w:t xml:space="preserve">, en términos de los Considerandos </w:t>
      </w:r>
      <w:r w:rsidR="00601A4F" w:rsidRPr="0062207D">
        <w:rPr>
          <w:rFonts w:ascii="Palatino Linotype" w:eastAsia="Palatino Linotype" w:hAnsi="Palatino Linotype" w:cs="Palatino Linotype"/>
          <w:b/>
          <w:sz w:val="22"/>
          <w:szCs w:val="22"/>
        </w:rPr>
        <w:t xml:space="preserve">Cuarto y Quinto </w:t>
      </w:r>
      <w:r w:rsidR="00601A4F" w:rsidRPr="0062207D">
        <w:rPr>
          <w:rFonts w:ascii="Palatino Linotype" w:eastAsia="Palatino Linotype" w:hAnsi="Palatino Linotype" w:cs="Palatino Linotype"/>
          <w:sz w:val="22"/>
          <w:szCs w:val="22"/>
        </w:rPr>
        <w:t xml:space="preserve">de esta resolución, </w:t>
      </w:r>
      <w:r w:rsidR="00601A4F" w:rsidRPr="0062207D">
        <w:rPr>
          <w:rFonts w:ascii="Palatino Linotype" w:eastAsia="Palatino Linotype" w:hAnsi="Palatino Linotype" w:cs="Palatino Linotype"/>
          <w:b/>
          <w:sz w:val="22"/>
          <w:szCs w:val="22"/>
        </w:rPr>
        <w:t xml:space="preserve">haga entrega vía Sistema de Acceso a la Información Mexiquense (SAIMEX), </w:t>
      </w:r>
      <w:r w:rsidR="00601A4F" w:rsidRPr="0062207D">
        <w:rPr>
          <w:rFonts w:ascii="Palatino Linotype" w:eastAsia="Palatino Linotype" w:hAnsi="Palatino Linotype" w:cs="Palatino Linotype"/>
          <w:sz w:val="22"/>
          <w:szCs w:val="22"/>
        </w:rPr>
        <w:t>de ser procedente en versión pública, lo siguiente:</w:t>
      </w:r>
    </w:p>
    <w:p w14:paraId="3435827B"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03DB7663" w14:textId="77777777" w:rsidR="00070C0C" w:rsidRPr="0062207D" w:rsidRDefault="00601A4F">
      <w:pPr>
        <w:numPr>
          <w:ilvl w:val="0"/>
          <w:numId w:val="2"/>
        </w:numPr>
        <w:pBdr>
          <w:top w:val="nil"/>
          <w:left w:val="nil"/>
          <w:bottom w:val="nil"/>
          <w:right w:val="nil"/>
          <w:between w:val="nil"/>
        </w:pBdr>
        <w:spacing w:line="276" w:lineRule="auto"/>
        <w:ind w:left="426"/>
        <w:jc w:val="both"/>
        <w:rPr>
          <w:rFonts w:ascii="Palatino Linotype" w:eastAsia="Palatino Linotype" w:hAnsi="Palatino Linotype" w:cs="Palatino Linotype"/>
          <w:b/>
          <w:sz w:val="22"/>
          <w:szCs w:val="22"/>
        </w:rPr>
      </w:pPr>
      <w:bookmarkStart w:id="4" w:name="_heading=h.4d34og8" w:colFirst="0" w:colLast="0"/>
      <w:bookmarkEnd w:id="4"/>
      <w:r w:rsidRPr="0062207D">
        <w:rPr>
          <w:rFonts w:ascii="Palatino Linotype" w:eastAsia="Palatino Linotype" w:hAnsi="Palatino Linotype" w:cs="Palatino Linotype"/>
          <w:b/>
          <w:sz w:val="22"/>
          <w:szCs w:val="22"/>
        </w:rPr>
        <w:lastRenderedPageBreak/>
        <w:t>Informes mensuales de las actividades y gestiones realizadas durante la administración pública municipal, por la Dirección de Administración y la Dirección de Catastro Municipal, respectivamente, emitidos dentro del periodo comprendido del 01 de enero de 2022 al 02 de octubre de 2024.</w:t>
      </w:r>
    </w:p>
    <w:p w14:paraId="1559754E" w14:textId="77777777" w:rsidR="00070C0C" w:rsidRPr="0062207D" w:rsidRDefault="00070C0C">
      <w:pPr>
        <w:spacing w:line="360" w:lineRule="auto"/>
        <w:ind w:left="360"/>
        <w:jc w:val="both"/>
        <w:rPr>
          <w:rFonts w:ascii="Palatino Linotype" w:eastAsia="Palatino Linotype" w:hAnsi="Palatino Linotype" w:cs="Palatino Linotype"/>
          <w:b/>
          <w:sz w:val="22"/>
          <w:szCs w:val="22"/>
        </w:rPr>
      </w:pPr>
    </w:p>
    <w:p w14:paraId="23F5F3CD" w14:textId="77777777" w:rsidR="00070C0C" w:rsidRPr="0062207D" w:rsidRDefault="00601A4F">
      <w:pPr>
        <w:pBdr>
          <w:top w:val="nil"/>
          <w:left w:val="nil"/>
          <w:bottom w:val="nil"/>
          <w:right w:val="nil"/>
          <w:between w:val="nil"/>
        </w:pBdr>
        <w:spacing w:line="276" w:lineRule="auto"/>
        <w:ind w:left="426" w:right="191"/>
        <w:jc w:val="both"/>
        <w:rPr>
          <w:rFonts w:ascii="Palatino Linotype" w:eastAsia="Palatino Linotype" w:hAnsi="Palatino Linotype" w:cs="Palatino Linotype"/>
          <w:i/>
          <w:sz w:val="22"/>
          <w:szCs w:val="22"/>
        </w:rPr>
      </w:pPr>
      <w:bookmarkStart w:id="5" w:name="_heading=h.z337ya" w:colFirst="0" w:colLast="0"/>
      <w:bookmarkEnd w:id="5"/>
      <w:r w:rsidRPr="0062207D">
        <w:rPr>
          <w:rFonts w:ascii="Palatino Linotype" w:eastAsia="Palatino Linotype" w:hAnsi="Palatino Linotype" w:cs="Palatino Linotype"/>
          <w:i/>
          <w:sz w:val="22"/>
          <w:szCs w:val="22"/>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w:t>
      </w:r>
      <w:r w:rsidRPr="0062207D">
        <w:rPr>
          <w:rFonts w:ascii="Palatino Linotype" w:eastAsia="Palatino Linotype" w:hAnsi="Palatino Linotype" w:cs="Palatino Linotype"/>
          <w:b/>
          <w:i/>
          <w:sz w:val="22"/>
          <w:szCs w:val="22"/>
        </w:rPr>
        <w:t>Recurrente,</w:t>
      </w:r>
      <w:r w:rsidRPr="0062207D">
        <w:rPr>
          <w:rFonts w:ascii="Palatino Linotype" w:eastAsia="Palatino Linotype" w:hAnsi="Palatino Linotype" w:cs="Palatino Linotype"/>
          <w:i/>
          <w:sz w:val="22"/>
          <w:szCs w:val="22"/>
        </w:rPr>
        <w:t xml:space="preserve"> mismo que igualmente hará de su conocimiento.</w:t>
      </w:r>
    </w:p>
    <w:p w14:paraId="2D96B75F" w14:textId="77777777" w:rsidR="00070C0C" w:rsidRPr="0062207D" w:rsidRDefault="00070C0C">
      <w:pPr>
        <w:pBdr>
          <w:top w:val="nil"/>
          <w:left w:val="nil"/>
          <w:bottom w:val="nil"/>
          <w:right w:val="nil"/>
          <w:between w:val="nil"/>
        </w:pBdr>
        <w:spacing w:line="276" w:lineRule="auto"/>
        <w:ind w:left="426" w:right="191"/>
        <w:jc w:val="both"/>
        <w:rPr>
          <w:rFonts w:ascii="Palatino Linotype" w:eastAsia="Palatino Linotype" w:hAnsi="Palatino Linotype" w:cs="Palatino Linotype"/>
          <w:i/>
          <w:sz w:val="22"/>
          <w:szCs w:val="22"/>
        </w:rPr>
      </w:pPr>
    </w:p>
    <w:p w14:paraId="0A057E53" w14:textId="77777777" w:rsidR="00070C0C" w:rsidRPr="0062207D" w:rsidRDefault="00601A4F">
      <w:pPr>
        <w:pBdr>
          <w:top w:val="nil"/>
          <w:left w:val="nil"/>
          <w:bottom w:val="nil"/>
          <w:right w:val="nil"/>
          <w:between w:val="nil"/>
        </w:pBdr>
        <w:spacing w:line="276" w:lineRule="auto"/>
        <w:ind w:left="426" w:right="191"/>
        <w:jc w:val="both"/>
        <w:rPr>
          <w:rFonts w:ascii="Palatino Linotype" w:eastAsia="Palatino Linotype" w:hAnsi="Palatino Linotype" w:cs="Palatino Linotype"/>
          <w:i/>
          <w:sz w:val="22"/>
          <w:szCs w:val="22"/>
        </w:rPr>
      </w:pPr>
      <w:r w:rsidRPr="0062207D">
        <w:rPr>
          <w:rFonts w:ascii="Palatino Linotype" w:eastAsia="Palatino Linotype" w:hAnsi="Palatino Linotype" w:cs="Palatino Linotype"/>
          <w:i/>
          <w:sz w:val="22"/>
          <w:szCs w:val="22"/>
        </w:rPr>
        <w:t xml:space="preserve">De ser el caso que, la información que se ordena no obre en los archivos del </w:t>
      </w:r>
      <w:r w:rsidRPr="0062207D">
        <w:rPr>
          <w:rFonts w:ascii="Palatino Linotype" w:eastAsia="Palatino Linotype" w:hAnsi="Palatino Linotype" w:cs="Palatino Linotype"/>
          <w:b/>
          <w:i/>
          <w:sz w:val="22"/>
          <w:szCs w:val="22"/>
        </w:rPr>
        <w:t>Sujeto Obligado</w:t>
      </w:r>
      <w:r w:rsidRPr="0062207D">
        <w:rPr>
          <w:rFonts w:ascii="Palatino Linotype" w:eastAsia="Palatino Linotype" w:hAnsi="Palatino Linotype" w:cs="Palatino Linotype"/>
          <w:i/>
          <w:sz w:val="22"/>
          <w:szCs w:val="22"/>
        </w:rPr>
        <w:t xml:space="preserve"> por no haberse generado, poseído y/o administrado,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0FCBDC38"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1ACC0E50" w14:textId="77777777" w:rsidR="00070C0C" w:rsidRPr="0062207D" w:rsidRDefault="00136C6B">
      <w:pPr>
        <w:spacing w:line="360" w:lineRule="auto"/>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Cuart</w:t>
      </w:r>
      <w:r w:rsidR="00601A4F" w:rsidRPr="0062207D">
        <w:rPr>
          <w:rFonts w:ascii="Palatino Linotype" w:eastAsia="Palatino Linotype" w:hAnsi="Palatino Linotype" w:cs="Palatino Linotype"/>
          <w:b/>
          <w:sz w:val="22"/>
          <w:szCs w:val="22"/>
        </w:rPr>
        <w:t xml:space="preserve">o. Notifíquese, </w:t>
      </w:r>
      <w:r w:rsidR="00601A4F" w:rsidRPr="0062207D">
        <w:rPr>
          <w:rFonts w:ascii="Palatino Linotype" w:eastAsia="Palatino Linotype" w:hAnsi="Palatino Linotype" w:cs="Palatino Linotype"/>
          <w:sz w:val="22"/>
          <w:szCs w:val="22"/>
        </w:rPr>
        <w:t xml:space="preserve">vía </w:t>
      </w:r>
      <w:r w:rsidR="00601A4F" w:rsidRPr="0062207D">
        <w:rPr>
          <w:rFonts w:ascii="Palatino Linotype" w:eastAsia="Palatino Linotype" w:hAnsi="Palatino Linotype" w:cs="Palatino Linotype"/>
          <w:b/>
          <w:sz w:val="22"/>
          <w:szCs w:val="22"/>
        </w:rPr>
        <w:t>SAIMEX</w:t>
      </w:r>
      <w:r w:rsidR="00601A4F" w:rsidRPr="0062207D">
        <w:rPr>
          <w:rFonts w:ascii="Palatino Linotype" w:eastAsia="Palatino Linotype" w:hAnsi="Palatino Linotype" w:cs="Palatino Linotype"/>
          <w:sz w:val="22"/>
          <w:szCs w:val="22"/>
        </w:rPr>
        <w:t xml:space="preserve">, al Titular de la Unidad de Transparencia del </w:t>
      </w:r>
      <w:r w:rsidR="00601A4F" w:rsidRPr="0062207D">
        <w:rPr>
          <w:rFonts w:ascii="Palatino Linotype" w:eastAsia="Palatino Linotype" w:hAnsi="Palatino Linotype" w:cs="Palatino Linotype"/>
          <w:b/>
          <w:sz w:val="22"/>
          <w:szCs w:val="22"/>
        </w:rPr>
        <w:t>Sujeto Obligado,</w:t>
      </w:r>
      <w:r w:rsidR="00601A4F" w:rsidRPr="0062207D">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14DCEDC"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41057F73" w14:textId="77777777" w:rsidR="00070C0C" w:rsidRPr="0062207D" w:rsidRDefault="00136C6B">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Quint</w:t>
      </w:r>
      <w:r w:rsidR="00601A4F" w:rsidRPr="0062207D">
        <w:rPr>
          <w:rFonts w:ascii="Palatino Linotype" w:eastAsia="Palatino Linotype" w:hAnsi="Palatino Linotype" w:cs="Palatino Linotype"/>
          <w:b/>
          <w:sz w:val="22"/>
          <w:szCs w:val="22"/>
        </w:rPr>
        <w:t>o.</w:t>
      </w:r>
      <w:r w:rsidR="00601A4F" w:rsidRPr="0062207D">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00601A4F" w:rsidRPr="0062207D">
        <w:rPr>
          <w:rFonts w:ascii="Palatino Linotype" w:eastAsia="Palatino Linotype" w:hAnsi="Palatino Linotype" w:cs="Palatino Linotype"/>
          <w:b/>
          <w:sz w:val="22"/>
          <w:szCs w:val="22"/>
        </w:rPr>
        <w:lastRenderedPageBreak/>
        <w:t>Sujeto Obligado</w:t>
      </w:r>
      <w:r w:rsidR="00601A4F" w:rsidRPr="0062207D">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AF73B18" w14:textId="77777777" w:rsidR="00070C0C" w:rsidRPr="0062207D" w:rsidRDefault="00070C0C">
      <w:pPr>
        <w:spacing w:line="360" w:lineRule="auto"/>
        <w:ind w:right="49"/>
        <w:jc w:val="both"/>
        <w:rPr>
          <w:rFonts w:ascii="Palatino Linotype" w:eastAsia="Palatino Linotype" w:hAnsi="Palatino Linotype" w:cs="Palatino Linotype"/>
          <w:sz w:val="22"/>
          <w:szCs w:val="22"/>
        </w:rPr>
      </w:pPr>
    </w:p>
    <w:p w14:paraId="49A2B2CD" w14:textId="77777777" w:rsidR="00070C0C" w:rsidRPr="0062207D" w:rsidRDefault="00136C6B">
      <w:pPr>
        <w:spacing w:line="360" w:lineRule="auto"/>
        <w:ind w:right="49"/>
        <w:jc w:val="both"/>
        <w:rPr>
          <w:rFonts w:ascii="Palatino Linotype" w:eastAsia="Palatino Linotype" w:hAnsi="Palatino Linotype" w:cs="Palatino Linotype"/>
          <w:sz w:val="22"/>
          <w:szCs w:val="22"/>
        </w:rPr>
      </w:pPr>
      <w:r w:rsidRPr="0062207D">
        <w:rPr>
          <w:rFonts w:ascii="Palatino Linotype" w:eastAsia="Palatino Linotype" w:hAnsi="Palatino Linotype" w:cs="Palatino Linotype"/>
          <w:b/>
          <w:sz w:val="22"/>
          <w:szCs w:val="22"/>
        </w:rPr>
        <w:t>Sext</w:t>
      </w:r>
      <w:r w:rsidR="00601A4F" w:rsidRPr="0062207D">
        <w:rPr>
          <w:rFonts w:ascii="Palatino Linotype" w:eastAsia="Palatino Linotype" w:hAnsi="Palatino Linotype" w:cs="Palatino Linotype"/>
          <w:b/>
          <w:sz w:val="22"/>
          <w:szCs w:val="22"/>
        </w:rPr>
        <w:t>o.</w:t>
      </w:r>
      <w:r w:rsidR="00601A4F" w:rsidRPr="0062207D">
        <w:rPr>
          <w:rFonts w:ascii="Palatino Linotype" w:eastAsia="Palatino Linotype" w:hAnsi="Palatino Linotype" w:cs="Palatino Linotype"/>
          <w:sz w:val="22"/>
          <w:szCs w:val="22"/>
        </w:rPr>
        <w:t xml:space="preserve"> </w:t>
      </w:r>
      <w:r w:rsidR="00601A4F" w:rsidRPr="0062207D">
        <w:rPr>
          <w:rFonts w:ascii="Palatino Linotype" w:eastAsia="Palatino Linotype" w:hAnsi="Palatino Linotype" w:cs="Palatino Linotype"/>
          <w:b/>
          <w:sz w:val="22"/>
          <w:szCs w:val="22"/>
        </w:rPr>
        <w:t>Notifíquese vía SAIMEX</w:t>
      </w:r>
      <w:r w:rsidR="00601A4F" w:rsidRPr="0062207D">
        <w:rPr>
          <w:rFonts w:ascii="Palatino Linotype" w:eastAsia="Palatino Linotype" w:hAnsi="Palatino Linotype" w:cs="Palatino Linotype"/>
          <w:sz w:val="22"/>
          <w:szCs w:val="22"/>
        </w:rPr>
        <w:t xml:space="preserve"> a la parte </w:t>
      </w:r>
      <w:r w:rsidR="00601A4F" w:rsidRPr="0062207D">
        <w:rPr>
          <w:rFonts w:ascii="Palatino Linotype" w:eastAsia="Palatino Linotype" w:hAnsi="Palatino Linotype" w:cs="Palatino Linotype"/>
          <w:b/>
          <w:sz w:val="22"/>
          <w:szCs w:val="22"/>
        </w:rPr>
        <w:t xml:space="preserve">Recurrente </w:t>
      </w:r>
      <w:r w:rsidR="00601A4F" w:rsidRPr="0062207D">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01B24D53" w14:textId="77777777" w:rsidR="00070C0C" w:rsidRPr="0062207D" w:rsidRDefault="00070C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04D1D61" w14:textId="77777777" w:rsidR="00070C0C" w:rsidRPr="0062207D" w:rsidRDefault="00601A4F">
      <w:pPr>
        <w:spacing w:line="360" w:lineRule="auto"/>
        <w:ind w:right="-93"/>
        <w:jc w:val="both"/>
        <w:rPr>
          <w:rFonts w:ascii="Palatino Linotype" w:eastAsia="Palatino Linotype" w:hAnsi="Palatino Linotype" w:cs="Palatino Linotype"/>
          <w:sz w:val="22"/>
          <w:szCs w:val="22"/>
        </w:rPr>
      </w:pPr>
      <w:bookmarkStart w:id="6" w:name="_heading=h.30j0zll" w:colFirst="0" w:colLast="0"/>
      <w:bookmarkEnd w:id="6"/>
      <w:r w:rsidRPr="0062207D">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14:paraId="196CDCDF"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00621E33"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4F2D2D12"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1326DB44"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54B68BC1"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7A1C52F6"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2BA79E21"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586A2E14"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7C76AA27"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6F6A81CB"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64022AAD"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422C1846"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30ABFEB6"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51575852"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1EE41137"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2E753323"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61379C7B"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2D7B0190" w14:textId="77777777" w:rsidR="00070C0C" w:rsidRPr="0062207D" w:rsidRDefault="00070C0C">
      <w:pPr>
        <w:spacing w:line="360" w:lineRule="auto"/>
        <w:ind w:right="-93"/>
        <w:jc w:val="both"/>
        <w:rPr>
          <w:rFonts w:ascii="Palatino Linotype" w:eastAsia="Palatino Linotype" w:hAnsi="Palatino Linotype" w:cs="Palatino Linotype"/>
          <w:sz w:val="22"/>
          <w:szCs w:val="22"/>
        </w:rPr>
      </w:pPr>
    </w:p>
    <w:p w14:paraId="62F7B3D9" w14:textId="77777777" w:rsidR="00070C0C" w:rsidRPr="0062207D" w:rsidRDefault="00070C0C">
      <w:pPr>
        <w:spacing w:line="360" w:lineRule="auto"/>
        <w:jc w:val="both"/>
        <w:rPr>
          <w:rFonts w:ascii="Palatino Linotype" w:eastAsia="Palatino Linotype" w:hAnsi="Palatino Linotype" w:cs="Palatino Linotype"/>
          <w:sz w:val="22"/>
          <w:szCs w:val="22"/>
        </w:rPr>
      </w:pPr>
    </w:p>
    <w:p w14:paraId="53BB710F" w14:textId="77777777" w:rsidR="00070C0C" w:rsidRPr="0062207D" w:rsidRDefault="00070C0C">
      <w:pPr>
        <w:spacing w:line="360" w:lineRule="auto"/>
        <w:jc w:val="both"/>
        <w:rPr>
          <w:rFonts w:ascii="Palatino Linotype" w:eastAsia="Palatino Linotype" w:hAnsi="Palatino Linotype" w:cs="Palatino Linotype"/>
          <w:sz w:val="22"/>
          <w:szCs w:val="22"/>
        </w:rPr>
      </w:pPr>
    </w:p>
    <w:sectPr w:rsidR="00070C0C" w:rsidRPr="0062207D">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69F2" w14:textId="77777777" w:rsidR="00490EC5" w:rsidRDefault="00490EC5">
      <w:r>
        <w:separator/>
      </w:r>
    </w:p>
  </w:endnote>
  <w:endnote w:type="continuationSeparator" w:id="0">
    <w:p w14:paraId="0A31AD63" w14:textId="77777777" w:rsidR="00490EC5" w:rsidRDefault="0049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4608" w14:textId="77777777" w:rsidR="00F27670" w:rsidRDefault="00F2767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046F6">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046F6">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5C4763AA" w14:textId="77777777" w:rsidR="00F27670" w:rsidRDefault="00F2767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4BC" w14:textId="77777777" w:rsidR="00F27670" w:rsidRDefault="00F2767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046F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046F6">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55891E2E" w14:textId="77777777" w:rsidR="00F27670" w:rsidRDefault="00F2767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43EA" w14:textId="77777777" w:rsidR="00490EC5" w:rsidRDefault="00490EC5">
      <w:r>
        <w:separator/>
      </w:r>
    </w:p>
  </w:footnote>
  <w:footnote w:type="continuationSeparator" w:id="0">
    <w:p w14:paraId="53AC73F7" w14:textId="77777777" w:rsidR="00490EC5" w:rsidRDefault="00490EC5">
      <w:r>
        <w:continuationSeparator/>
      </w:r>
    </w:p>
  </w:footnote>
  <w:footnote w:id="1">
    <w:p w14:paraId="1D550305" w14:textId="77777777" w:rsidR="00F27670" w:rsidRDefault="00F27670">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16185B8" w14:textId="77777777" w:rsidR="00F27670" w:rsidRDefault="00F2767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7553D8CE" w14:textId="77777777" w:rsidR="00F27670" w:rsidRDefault="00F27670">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Tesis XX.308 K, </w:t>
      </w:r>
      <w:r>
        <w:rPr>
          <w:rFonts w:ascii="Cambria" w:eastAsia="Cambria" w:hAnsi="Cambria" w:cs="Cambria"/>
          <w:i/>
          <w:color w:val="000000"/>
          <w:sz w:val="20"/>
          <w:szCs w:val="20"/>
        </w:rPr>
        <w:t>Semanario Judicial de la Federación</w:t>
      </w:r>
      <w:r>
        <w:rPr>
          <w:rFonts w:ascii="Cambria" w:eastAsia="Cambria" w:hAnsi="Cambria" w:cs="Cambria"/>
          <w:color w:val="000000"/>
          <w:sz w:val="20"/>
          <w:szCs w:val="20"/>
        </w:rPr>
        <w:t>, Octava Época, tomo XV-1, febrero de 1995,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FF82" w14:textId="77777777" w:rsidR="00F27670" w:rsidRDefault="00F27670">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F38013B" wp14:editId="22942833">
          <wp:simplePos x="0" y="0"/>
          <wp:positionH relativeFrom="column">
            <wp:posOffset>-1080123</wp:posOffset>
          </wp:positionH>
          <wp:positionV relativeFrom="paragraph">
            <wp:posOffset>-488304</wp:posOffset>
          </wp:positionV>
          <wp:extent cx="7809865" cy="10165715"/>
          <wp:effectExtent l="0" t="0" r="0" b="0"/>
          <wp:wrapNone/>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F27670" w14:paraId="6086034C" w14:textId="77777777">
      <w:tc>
        <w:tcPr>
          <w:tcW w:w="2489" w:type="dxa"/>
          <w:shd w:val="clear" w:color="auto" w:fill="auto"/>
        </w:tcPr>
        <w:p w14:paraId="5C2DF6A4" w14:textId="77777777" w:rsidR="00F27670" w:rsidRDefault="00F276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A5BD84D" w14:textId="77777777" w:rsidR="00F27670" w:rsidRDefault="00F2767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06694/INFOEM/IP/RR/2024 y acumulados</w:t>
          </w:r>
        </w:p>
      </w:tc>
    </w:tr>
    <w:tr w:rsidR="00F27670" w14:paraId="030E2186" w14:textId="77777777">
      <w:trPr>
        <w:trHeight w:val="228"/>
      </w:trPr>
      <w:tc>
        <w:tcPr>
          <w:tcW w:w="2489" w:type="dxa"/>
          <w:shd w:val="clear" w:color="auto" w:fill="auto"/>
          <w:vAlign w:val="center"/>
        </w:tcPr>
        <w:p w14:paraId="10396815" w14:textId="77777777" w:rsidR="00F27670" w:rsidRDefault="00F276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55AAF92" w14:textId="77777777" w:rsidR="00F27670" w:rsidRDefault="00F27670">
          <w:pPr>
            <w:ind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F27670" w14:paraId="2E4627F6" w14:textId="77777777">
      <w:tc>
        <w:tcPr>
          <w:tcW w:w="2489" w:type="dxa"/>
          <w:shd w:val="clear" w:color="auto" w:fill="auto"/>
          <w:vAlign w:val="center"/>
        </w:tcPr>
        <w:p w14:paraId="5028CEF8" w14:textId="77777777" w:rsidR="00F27670" w:rsidRDefault="00F2767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898F043" w14:textId="77777777" w:rsidR="00F27670" w:rsidRDefault="00F2767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477D83D" w14:textId="77777777" w:rsidR="00F27670" w:rsidRDefault="00F2767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8984" w14:textId="77777777" w:rsidR="00F27670" w:rsidRDefault="00F2767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28D6F86E" wp14:editId="5A056DE0">
          <wp:simplePos x="0" y="0"/>
          <wp:positionH relativeFrom="column">
            <wp:posOffset>-1080127</wp:posOffset>
          </wp:positionH>
          <wp:positionV relativeFrom="paragraph">
            <wp:posOffset>-345725</wp:posOffset>
          </wp:positionV>
          <wp:extent cx="7809865" cy="1016571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5670" w:type="dxa"/>
      <w:tblInd w:w="3261" w:type="dxa"/>
      <w:tblLayout w:type="fixed"/>
      <w:tblLook w:val="0400" w:firstRow="0" w:lastRow="0" w:firstColumn="0" w:lastColumn="0" w:noHBand="0" w:noVBand="1"/>
    </w:tblPr>
    <w:tblGrid>
      <w:gridCol w:w="2551"/>
      <w:gridCol w:w="3119"/>
    </w:tblGrid>
    <w:tr w:rsidR="00F27670" w14:paraId="1B765CA6" w14:textId="77777777">
      <w:tc>
        <w:tcPr>
          <w:tcW w:w="2551" w:type="dxa"/>
          <w:shd w:val="clear" w:color="auto" w:fill="auto"/>
          <w:vAlign w:val="center"/>
        </w:tcPr>
        <w:p w14:paraId="23145AE1" w14:textId="77777777" w:rsidR="00F27670" w:rsidRDefault="00F276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EEF3FFB" w14:textId="77777777" w:rsidR="00F27670" w:rsidRDefault="00F2767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06694/INFOEM/IP/RR/2024 y acumulados</w:t>
          </w:r>
        </w:p>
      </w:tc>
    </w:tr>
    <w:tr w:rsidR="00F27670" w14:paraId="4432A4D0" w14:textId="77777777">
      <w:trPr>
        <w:trHeight w:val="130"/>
      </w:trPr>
      <w:tc>
        <w:tcPr>
          <w:tcW w:w="2551" w:type="dxa"/>
          <w:shd w:val="clear" w:color="auto" w:fill="auto"/>
          <w:vAlign w:val="center"/>
        </w:tcPr>
        <w:p w14:paraId="26CD0554" w14:textId="77777777" w:rsidR="00F27670" w:rsidRDefault="00F276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25223C3" w14:textId="77777777" w:rsidR="00F27670" w:rsidRDefault="00F27670">
          <w:pPr>
            <w:ind w:left="-45"/>
            <w:jc w:val="both"/>
            <w:rPr>
              <w:rFonts w:ascii="Palatino Linotype" w:eastAsia="Palatino Linotype" w:hAnsi="Palatino Linotype" w:cs="Palatino Linotype"/>
              <w:b/>
              <w:sz w:val="22"/>
              <w:szCs w:val="22"/>
            </w:rPr>
          </w:pPr>
        </w:p>
      </w:tc>
    </w:tr>
    <w:tr w:rsidR="00F27670" w14:paraId="647AF83C" w14:textId="77777777">
      <w:trPr>
        <w:trHeight w:val="228"/>
      </w:trPr>
      <w:tc>
        <w:tcPr>
          <w:tcW w:w="2551" w:type="dxa"/>
          <w:shd w:val="clear" w:color="auto" w:fill="auto"/>
          <w:vAlign w:val="center"/>
        </w:tcPr>
        <w:p w14:paraId="65E9A982" w14:textId="77777777" w:rsidR="00F27670" w:rsidRDefault="00F276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018DA49" w14:textId="77777777" w:rsidR="00F27670" w:rsidRDefault="00F2767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F27670" w14:paraId="7C2ACE3E" w14:textId="77777777">
      <w:tc>
        <w:tcPr>
          <w:tcW w:w="2551" w:type="dxa"/>
          <w:shd w:val="clear" w:color="auto" w:fill="auto"/>
          <w:vAlign w:val="center"/>
        </w:tcPr>
        <w:p w14:paraId="5C920E35" w14:textId="77777777" w:rsidR="00F27670" w:rsidRDefault="00F276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A37DD1F" w14:textId="77777777" w:rsidR="00F27670" w:rsidRDefault="00F2767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1371484" w14:textId="77777777" w:rsidR="00F27670" w:rsidRDefault="00F2767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60B"/>
    <w:multiLevelType w:val="multilevel"/>
    <w:tmpl w:val="889081E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94D4F71"/>
    <w:multiLevelType w:val="multilevel"/>
    <w:tmpl w:val="F154A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58292A"/>
    <w:multiLevelType w:val="multilevel"/>
    <w:tmpl w:val="DF9E49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BE02723"/>
    <w:multiLevelType w:val="multilevel"/>
    <w:tmpl w:val="2272F5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CC202F2"/>
    <w:multiLevelType w:val="hybridMultilevel"/>
    <w:tmpl w:val="A6DA9284"/>
    <w:lvl w:ilvl="0" w:tplc="D0525B14">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9F9490B"/>
    <w:multiLevelType w:val="hybridMultilevel"/>
    <w:tmpl w:val="9A0C53C8"/>
    <w:lvl w:ilvl="0" w:tplc="AD0E9D92">
      <w:numFmt w:val="bullet"/>
      <w:lvlText w:val="-"/>
      <w:lvlJc w:val="left"/>
      <w:pPr>
        <w:ind w:left="720" w:hanging="360"/>
      </w:pPr>
      <w:rPr>
        <w:rFonts w:ascii="Palatino Linotype" w:eastAsia="Palatino Linotype" w:hAnsi="Palatino Linotype" w:cs="Palatino Linotype"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CD083F"/>
    <w:multiLevelType w:val="multilevel"/>
    <w:tmpl w:val="0D18B2DA"/>
    <w:lvl w:ilvl="0">
      <w:start w:val="2"/>
      <w:numFmt w:val="bullet"/>
      <w:pStyle w:val="Listaconvieta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C2D69E9"/>
    <w:multiLevelType w:val="multilevel"/>
    <w:tmpl w:val="FB601C22"/>
    <w:lvl w:ilvl="0">
      <w:numFmt w:val="bullet"/>
      <w:lvlText w:val="●"/>
      <w:lvlJc w:val="left"/>
      <w:pPr>
        <w:ind w:left="360" w:hanging="360"/>
      </w:pPr>
      <w:rPr>
        <w:rFonts w:ascii="Noto Sans Symbols" w:eastAsia="Noto Sans Symbols" w:hAnsi="Noto Sans Symbols" w:cs="Noto Sans Symbols"/>
        <w:sz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5B61D5D"/>
    <w:multiLevelType w:val="multilevel"/>
    <w:tmpl w:val="3EEEB1E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 w:numId="5">
    <w:abstractNumId w:val="7"/>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0C"/>
    <w:rsid w:val="00031600"/>
    <w:rsid w:val="00056B32"/>
    <w:rsid w:val="00062696"/>
    <w:rsid w:val="00070C0C"/>
    <w:rsid w:val="000A48F9"/>
    <w:rsid w:val="000A6126"/>
    <w:rsid w:val="000D2EEA"/>
    <w:rsid w:val="001115FE"/>
    <w:rsid w:val="00136C6B"/>
    <w:rsid w:val="001B0113"/>
    <w:rsid w:val="002046F6"/>
    <w:rsid w:val="00243B91"/>
    <w:rsid w:val="002D0C80"/>
    <w:rsid w:val="00300BA7"/>
    <w:rsid w:val="003A013A"/>
    <w:rsid w:val="003F2964"/>
    <w:rsid w:val="0044524F"/>
    <w:rsid w:val="00490EC5"/>
    <w:rsid w:val="004D5B61"/>
    <w:rsid w:val="00536A8B"/>
    <w:rsid w:val="00584991"/>
    <w:rsid w:val="005B2379"/>
    <w:rsid w:val="005C4536"/>
    <w:rsid w:val="00601A4F"/>
    <w:rsid w:val="0062207D"/>
    <w:rsid w:val="0066529E"/>
    <w:rsid w:val="006A4F00"/>
    <w:rsid w:val="006D332B"/>
    <w:rsid w:val="006F18CD"/>
    <w:rsid w:val="00791172"/>
    <w:rsid w:val="007E0016"/>
    <w:rsid w:val="00854F5E"/>
    <w:rsid w:val="008F74D6"/>
    <w:rsid w:val="00947254"/>
    <w:rsid w:val="009A7584"/>
    <w:rsid w:val="00B214A4"/>
    <w:rsid w:val="00B5323D"/>
    <w:rsid w:val="00BD36A5"/>
    <w:rsid w:val="00C20B2C"/>
    <w:rsid w:val="00C81414"/>
    <w:rsid w:val="00D0135A"/>
    <w:rsid w:val="00DD7C26"/>
    <w:rsid w:val="00EC7E2A"/>
    <w:rsid w:val="00F27670"/>
    <w:rsid w:val="00FC02FE"/>
    <w:rsid w:val="00FF6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116B"/>
  <w15:docId w15:val="{99E497F8-C4EE-43B2-83DE-25D931A0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9264C"/>
    <w:pPr>
      <w:tabs>
        <w:tab w:val="center" w:pos="4419"/>
        <w:tab w:val="right" w:pos="8838"/>
      </w:tabs>
    </w:pPr>
  </w:style>
  <w:style w:type="character" w:customStyle="1" w:styleId="EncabezadoCar">
    <w:name w:val="Encabezado Car"/>
    <w:basedOn w:val="Fuentedeprrafopredeter"/>
    <w:link w:val="Encabezado"/>
    <w:uiPriority w:val="99"/>
    <w:rsid w:val="0019264C"/>
  </w:style>
  <w:style w:type="paragraph" w:styleId="Piedepgina">
    <w:name w:val="footer"/>
    <w:basedOn w:val="Normal"/>
    <w:link w:val="PiedepginaCar"/>
    <w:uiPriority w:val="99"/>
    <w:unhideWhenUsed/>
    <w:rsid w:val="0019264C"/>
    <w:pPr>
      <w:tabs>
        <w:tab w:val="center" w:pos="4419"/>
        <w:tab w:val="right" w:pos="8838"/>
      </w:tabs>
    </w:pPr>
  </w:style>
  <w:style w:type="character" w:customStyle="1" w:styleId="PiedepginaCar">
    <w:name w:val="Pie de página Car"/>
    <w:basedOn w:val="Fuentedeprrafopredeter"/>
    <w:link w:val="Piedepgina"/>
    <w:uiPriority w:val="99"/>
    <w:rsid w:val="0019264C"/>
  </w:style>
  <w:style w:type="paragraph" w:styleId="Prrafodelista">
    <w:name w:val="List Paragraph"/>
    <w:basedOn w:val="Normal"/>
    <w:uiPriority w:val="34"/>
    <w:qFormat/>
    <w:rsid w:val="00A9392E"/>
    <w:pPr>
      <w:ind w:left="720"/>
      <w:contextualSpacing/>
    </w:pPr>
  </w:style>
  <w:style w:type="character" w:styleId="Hipervnculo">
    <w:name w:val="Hyperlink"/>
    <w:basedOn w:val="Fuentedeprrafopredeter"/>
    <w:uiPriority w:val="99"/>
    <w:unhideWhenUsed/>
    <w:rsid w:val="00EC755C"/>
    <w:rPr>
      <w:color w:val="0000FF" w:themeColor="hyperlink"/>
      <w:u w:val="single"/>
    </w:rPr>
  </w:style>
  <w:style w:type="paragraph" w:styleId="Listaconvietas">
    <w:name w:val="List Bullet"/>
    <w:basedOn w:val="Normal"/>
    <w:uiPriority w:val="99"/>
    <w:unhideWhenUsed/>
    <w:rsid w:val="007326CD"/>
    <w:pPr>
      <w:numPr>
        <w:numId w:val="6"/>
      </w:numPr>
      <w:contextualSpacing/>
    </w:pPr>
    <w:rPr>
      <w:lang w:val="es-MX" w:eastAsia="es-ES"/>
    </w:rPr>
  </w:style>
  <w:style w:type="paragraph" w:styleId="Listaconvietas3">
    <w:name w:val="List Bullet 3"/>
    <w:basedOn w:val="Normal"/>
    <w:uiPriority w:val="99"/>
    <w:unhideWhenUsed/>
    <w:rsid w:val="007326CD"/>
    <w:pPr>
      <w:numPr>
        <w:numId w:val="7"/>
      </w:numPr>
      <w:contextualSpacing/>
    </w:pPr>
  </w:style>
  <w:style w:type="paragraph" w:styleId="NormalWeb">
    <w:name w:val="Normal (Web)"/>
    <w:basedOn w:val="Normal"/>
    <w:uiPriority w:val="99"/>
    <w:unhideWhenUsed/>
    <w:rsid w:val="0041020B"/>
    <w:pPr>
      <w:spacing w:before="100" w:beforeAutospacing="1" w:after="100" w:afterAutospacing="1"/>
    </w:pPr>
    <w:rPr>
      <w:lang w:val="es-MX"/>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8F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68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KhvFAvMxmIlOsH6Ui1b1AAzQ==">CgMxLjAyCWguMWZvYjl0ZTIIaC5namRneHMyDWgucTlhNXBxc3Q2c28yCWguMTdkcDh2dTIJaC40ZDM0b2c4MghoLnozMzd5YTIJaC4zMGowemxsOAByITF4LVZZRGlEODVVZ09jMzlkemM5eUpja0x3VHFpYS1neA==</go:docsCustomData>
</go:gDocsCustomXmlDataStorage>
</file>

<file path=customXml/itemProps1.xml><?xml version="1.0" encoding="utf-8"?>
<ds:datastoreItem xmlns:ds="http://schemas.openxmlformats.org/officeDocument/2006/customXml" ds:itemID="{BBF10558-E9D2-4C88-BC86-C8315B249E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15660</Words>
  <Characters>86132</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berenice carrillo</dc:creator>
  <cp:lastModifiedBy>Maricela Villagómez Martínez</cp:lastModifiedBy>
  <cp:revision>2</cp:revision>
  <cp:lastPrinted>2024-11-29T18:51:00Z</cp:lastPrinted>
  <dcterms:created xsi:type="dcterms:W3CDTF">2024-12-06T20:06:00Z</dcterms:created>
  <dcterms:modified xsi:type="dcterms:W3CDTF">2024-12-06T20:06:00Z</dcterms:modified>
</cp:coreProperties>
</file>