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72E32" w14:textId="77777777" w:rsidR="000D3210" w:rsidRPr="00245F6B" w:rsidRDefault="00C376FA">
      <w:pPr>
        <w:tabs>
          <w:tab w:val="left" w:pos="3465"/>
        </w:tabs>
        <w:spacing w:line="360" w:lineRule="auto"/>
        <w:jc w:val="both"/>
        <w:rPr>
          <w:rFonts w:ascii="Palatino Linotype" w:eastAsia="Palatino Linotype" w:hAnsi="Palatino Linotype" w:cs="Palatino Linotype"/>
        </w:rPr>
      </w:pPr>
      <w:r w:rsidRPr="00245F6B">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w:t>
      </w:r>
      <w:r w:rsidR="00E772B8" w:rsidRPr="00245F6B">
        <w:rPr>
          <w:rFonts w:ascii="Palatino Linotype" w:eastAsia="Palatino Linotype" w:hAnsi="Palatino Linotype" w:cs="Palatino Linotype"/>
        </w:rPr>
        <w:t xml:space="preserve"> fecha</w:t>
      </w:r>
      <w:r w:rsidRPr="00245F6B">
        <w:rPr>
          <w:rFonts w:ascii="Palatino Linotype" w:eastAsia="Palatino Linotype" w:hAnsi="Palatino Linotype" w:cs="Palatino Linotype"/>
        </w:rPr>
        <w:t xml:space="preserve"> </w:t>
      </w:r>
      <w:r w:rsidR="00E772B8" w:rsidRPr="00245F6B">
        <w:rPr>
          <w:rFonts w:ascii="Palatino Linotype" w:eastAsia="Palatino Linotype" w:hAnsi="Palatino Linotype" w:cs="Palatino Linotype"/>
        </w:rPr>
        <w:t>tres (03) de abril de  dos mil veinticuatro</w:t>
      </w:r>
      <w:r w:rsidRPr="00245F6B">
        <w:rPr>
          <w:rFonts w:ascii="Palatino Linotype" w:eastAsia="Palatino Linotype" w:hAnsi="Palatino Linotype" w:cs="Palatino Linotype"/>
        </w:rPr>
        <w:t>.</w:t>
      </w:r>
    </w:p>
    <w:p w14:paraId="61072E33" w14:textId="77777777" w:rsidR="000D3210" w:rsidRPr="00245F6B" w:rsidRDefault="000D3210">
      <w:pPr>
        <w:tabs>
          <w:tab w:val="left" w:pos="3465"/>
        </w:tabs>
        <w:spacing w:line="360" w:lineRule="auto"/>
        <w:jc w:val="both"/>
        <w:rPr>
          <w:rFonts w:ascii="Palatino Linotype" w:eastAsia="Palatino Linotype" w:hAnsi="Palatino Linotype" w:cs="Palatino Linotype"/>
        </w:rPr>
      </w:pPr>
    </w:p>
    <w:p w14:paraId="61072E34" w14:textId="42648E29" w:rsidR="000D3210" w:rsidRPr="00245F6B" w:rsidRDefault="00C376FA">
      <w:pPr>
        <w:spacing w:line="360" w:lineRule="auto"/>
        <w:jc w:val="both"/>
        <w:rPr>
          <w:rFonts w:ascii="Palatino Linotype" w:eastAsia="Palatino Linotype" w:hAnsi="Palatino Linotype" w:cs="Palatino Linotype"/>
        </w:rPr>
      </w:pPr>
      <w:r w:rsidRPr="00245F6B">
        <w:rPr>
          <w:rFonts w:ascii="Palatino Linotype" w:eastAsia="Palatino Linotype" w:hAnsi="Palatino Linotype" w:cs="Palatino Linotype"/>
          <w:b/>
        </w:rPr>
        <w:t>VISTO</w:t>
      </w:r>
      <w:r w:rsidRPr="00245F6B">
        <w:rPr>
          <w:rFonts w:ascii="Palatino Linotype" w:eastAsia="Palatino Linotype" w:hAnsi="Palatino Linotype" w:cs="Palatino Linotype"/>
        </w:rPr>
        <w:t xml:space="preserve"> el expediente electrónico formado con motivo del recurso de revisión </w:t>
      </w:r>
      <w:r w:rsidRPr="00245F6B">
        <w:rPr>
          <w:rFonts w:ascii="Palatino Linotype" w:eastAsia="Palatino Linotype" w:hAnsi="Palatino Linotype" w:cs="Palatino Linotype"/>
          <w:b/>
        </w:rPr>
        <w:t>14438/INFOEM/IP/RR/2022</w:t>
      </w:r>
      <w:r w:rsidRPr="00245F6B">
        <w:rPr>
          <w:rFonts w:ascii="Palatino Linotype" w:eastAsia="Palatino Linotype" w:hAnsi="Palatino Linotype" w:cs="Palatino Linotype"/>
        </w:rPr>
        <w:t>,</w:t>
      </w:r>
      <w:r w:rsidRPr="00245F6B">
        <w:rPr>
          <w:rFonts w:ascii="Palatino Linotype" w:eastAsia="Palatino Linotype" w:hAnsi="Palatino Linotype" w:cs="Palatino Linotype"/>
          <w:b/>
        </w:rPr>
        <w:t xml:space="preserve"> </w:t>
      </w:r>
      <w:r w:rsidRPr="00245F6B">
        <w:rPr>
          <w:rFonts w:ascii="Palatino Linotype" w:eastAsia="Palatino Linotype" w:hAnsi="Palatino Linotype" w:cs="Palatino Linotype"/>
        </w:rPr>
        <w:t xml:space="preserve">promovido </w:t>
      </w:r>
      <w:proofErr w:type="gramStart"/>
      <w:r w:rsidRPr="00245F6B">
        <w:rPr>
          <w:rFonts w:ascii="Palatino Linotype" w:eastAsia="Palatino Linotype" w:hAnsi="Palatino Linotype" w:cs="Palatino Linotype"/>
        </w:rPr>
        <w:t xml:space="preserve">por </w:t>
      </w:r>
      <w:r w:rsidRPr="00245F6B">
        <w:rPr>
          <w:rFonts w:ascii="Palatino Linotype" w:eastAsia="Palatino Linotype" w:hAnsi="Palatino Linotype" w:cs="Palatino Linotype"/>
          <w:b/>
        </w:rPr>
        <w:t> </w:t>
      </w:r>
      <w:r w:rsidR="00245F6B" w:rsidRPr="00245F6B">
        <w:rPr>
          <w:rFonts w:ascii="Palatino Linotype" w:eastAsia="Palatino Linotype" w:hAnsi="Palatino Linotype" w:cs="Palatino Linotype"/>
          <w:b/>
        </w:rPr>
        <w:t>XXX</w:t>
      </w:r>
      <w:proofErr w:type="gramEnd"/>
      <w:r w:rsidR="00245F6B" w:rsidRPr="00245F6B">
        <w:rPr>
          <w:rFonts w:ascii="Palatino Linotype" w:eastAsia="Palatino Linotype" w:hAnsi="Palatino Linotype" w:cs="Palatino Linotype"/>
          <w:b/>
        </w:rPr>
        <w:t xml:space="preserve"> </w:t>
      </w:r>
      <w:proofErr w:type="spellStart"/>
      <w:r w:rsidR="00245F6B" w:rsidRPr="00245F6B">
        <w:rPr>
          <w:rFonts w:ascii="Palatino Linotype" w:eastAsia="Palatino Linotype" w:hAnsi="Palatino Linotype" w:cs="Palatino Linotype"/>
          <w:b/>
        </w:rPr>
        <w:t>XXX</w:t>
      </w:r>
      <w:proofErr w:type="spellEnd"/>
      <w:r w:rsidRPr="00245F6B">
        <w:rPr>
          <w:rFonts w:ascii="Palatino Linotype" w:eastAsia="Palatino Linotype" w:hAnsi="Palatino Linotype" w:cs="Palatino Linotype"/>
        </w:rPr>
        <w:t xml:space="preserve">, a quien en lo sucesivo se le identificará como </w:t>
      </w:r>
      <w:r w:rsidRPr="00245F6B">
        <w:rPr>
          <w:rFonts w:ascii="Palatino Linotype" w:eastAsia="Palatino Linotype" w:hAnsi="Palatino Linotype" w:cs="Palatino Linotype"/>
          <w:b/>
        </w:rPr>
        <w:t>EL RECURRENTE</w:t>
      </w:r>
      <w:r w:rsidRPr="00245F6B">
        <w:rPr>
          <w:rFonts w:ascii="Palatino Linotype" w:eastAsia="Palatino Linotype" w:hAnsi="Palatino Linotype" w:cs="Palatino Linotype"/>
        </w:rPr>
        <w:t xml:space="preserve">, en contra de la respuesta del </w:t>
      </w:r>
      <w:r w:rsidRPr="00245F6B">
        <w:rPr>
          <w:rFonts w:ascii="Palatino Linotype" w:eastAsia="Palatino Linotype" w:hAnsi="Palatino Linotype" w:cs="Palatino Linotype"/>
          <w:b/>
        </w:rPr>
        <w:t xml:space="preserve">Ayuntamiento de Mexicaltzingo, </w:t>
      </w:r>
      <w:r w:rsidRPr="00245F6B">
        <w:rPr>
          <w:rFonts w:ascii="Palatino Linotype" w:eastAsia="Palatino Linotype" w:hAnsi="Palatino Linotype" w:cs="Palatino Linotype"/>
        </w:rPr>
        <w:t>en lo sucesivo el</w:t>
      </w:r>
      <w:r w:rsidRPr="00245F6B">
        <w:rPr>
          <w:rFonts w:ascii="Palatino Linotype" w:eastAsia="Palatino Linotype" w:hAnsi="Palatino Linotype" w:cs="Palatino Linotype"/>
          <w:b/>
        </w:rPr>
        <w:t xml:space="preserve"> SUJETO OBLIGADO</w:t>
      </w:r>
      <w:r w:rsidRPr="00245F6B">
        <w:rPr>
          <w:rFonts w:ascii="Palatino Linotype" w:eastAsia="Palatino Linotype" w:hAnsi="Palatino Linotype" w:cs="Palatino Linotype"/>
        </w:rPr>
        <w:t>, se procede a dictar la presente resolución, con base en los siguientes:</w:t>
      </w:r>
    </w:p>
    <w:p w14:paraId="61072E35" w14:textId="77777777" w:rsidR="000D3210" w:rsidRPr="00245F6B" w:rsidRDefault="000D3210">
      <w:pPr>
        <w:spacing w:line="360" w:lineRule="auto"/>
        <w:jc w:val="both"/>
        <w:rPr>
          <w:rFonts w:ascii="Palatino Linotype" w:eastAsia="Palatino Linotype" w:hAnsi="Palatino Linotype" w:cs="Palatino Linotype"/>
          <w:b/>
        </w:rPr>
      </w:pPr>
    </w:p>
    <w:p w14:paraId="61072E36" w14:textId="77777777" w:rsidR="000D3210" w:rsidRPr="00245F6B" w:rsidRDefault="00C376FA">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245F6B">
        <w:rPr>
          <w:rFonts w:ascii="Palatino Linotype" w:eastAsia="Palatino Linotype" w:hAnsi="Palatino Linotype" w:cs="Palatino Linotype"/>
          <w:b/>
          <w:color w:val="000000"/>
          <w:sz w:val="24"/>
          <w:szCs w:val="24"/>
        </w:rPr>
        <w:t>ANTECEDENTES</w:t>
      </w:r>
    </w:p>
    <w:p w14:paraId="61072E37" w14:textId="77777777" w:rsidR="000D3210" w:rsidRPr="00245F6B" w:rsidRDefault="000D3210">
      <w:pPr>
        <w:spacing w:line="360" w:lineRule="auto"/>
        <w:rPr>
          <w:rFonts w:ascii="Palatino Linotype" w:eastAsia="Palatino Linotype" w:hAnsi="Palatino Linotype" w:cs="Palatino Linotype"/>
        </w:rPr>
      </w:pPr>
    </w:p>
    <w:p w14:paraId="61072E38" w14:textId="77777777" w:rsidR="000D3210" w:rsidRPr="00245F6B" w:rsidRDefault="00C376FA">
      <w:pPr>
        <w:numPr>
          <w:ilvl w:val="0"/>
          <w:numId w:val="6"/>
        </w:numPr>
        <w:pBdr>
          <w:top w:val="nil"/>
          <w:left w:val="nil"/>
          <w:bottom w:val="nil"/>
          <w:right w:val="nil"/>
          <w:between w:val="nil"/>
        </w:pBdr>
        <w:spacing w:line="360" w:lineRule="auto"/>
        <w:ind w:left="0" w:firstLine="0"/>
        <w:jc w:val="both"/>
        <w:rPr>
          <w:color w:val="000000"/>
        </w:rPr>
      </w:pPr>
      <w:r w:rsidRPr="00245F6B">
        <w:rPr>
          <w:rFonts w:ascii="Palatino Linotype" w:eastAsia="Palatino Linotype" w:hAnsi="Palatino Linotype" w:cs="Palatino Linotype"/>
          <w:color w:val="000000"/>
        </w:rPr>
        <w:t xml:space="preserve">El día </w:t>
      </w:r>
      <w:r w:rsidRPr="00245F6B">
        <w:rPr>
          <w:rFonts w:ascii="Palatino Linotype" w:eastAsia="Palatino Linotype" w:hAnsi="Palatino Linotype" w:cs="Palatino Linotype"/>
          <w:b/>
          <w:color w:val="000000"/>
        </w:rPr>
        <w:t xml:space="preserve">dieciséis (16) de agosto de dos mil veintidós, </w:t>
      </w:r>
      <w:r w:rsidRPr="00245F6B">
        <w:rPr>
          <w:rFonts w:ascii="Palatino Linotype" w:eastAsia="Palatino Linotype" w:hAnsi="Palatino Linotype" w:cs="Palatino Linotype"/>
          <w:color w:val="000000"/>
        </w:rPr>
        <w:t xml:space="preserve">se presentó ante el </w:t>
      </w:r>
      <w:r w:rsidRPr="00245F6B">
        <w:rPr>
          <w:rFonts w:ascii="Palatino Linotype" w:eastAsia="Palatino Linotype" w:hAnsi="Palatino Linotype" w:cs="Palatino Linotype"/>
          <w:b/>
          <w:color w:val="000000"/>
        </w:rPr>
        <w:t>SUJETO OBLIGADO</w:t>
      </w:r>
      <w:r w:rsidRPr="00245F6B">
        <w:rPr>
          <w:rFonts w:ascii="Palatino Linotype" w:eastAsia="Palatino Linotype" w:hAnsi="Palatino Linotype" w:cs="Palatino Linotype"/>
          <w:color w:val="000000"/>
        </w:rPr>
        <w:t xml:space="preserve"> vía SAIMEX, la solicitud de información pública registrada con el número</w:t>
      </w:r>
      <w:r w:rsidRPr="00245F6B">
        <w:rPr>
          <w:rFonts w:ascii="Palatino Linotype" w:eastAsia="Palatino Linotype" w:hAnsi="Palatino Linotype" w:cs="Palatino Linotype"/>
          <w:b/>
          <w:color w:val="000000"/>
        </w:rPr>
        <w:t xml:space="preserve">  00081/MEXICAL/IP/2022; </w:t>
      </w:r>
      <w:r w:rsidR="00E772B8" w:rsidRPr="00245F6B">
        <w:rPr>
          <w:rFonts w:ascii="Palatino Linotype" w:eastAsia="Palatino Linotype" w:hAnsi="Palatino Linotype" w:cs="Palatino Linotype"/>
          <w:color w:val="000000"/>
        </w:rPr>
        <w:t>en la que</w:t>
      </w:r>
      <w:r w:rsidRPr="00245F6B">
        <w:rPr>
          <w:rFonts w:ascii="Palatino Linotype" w:eastAsia="Palatino Linotype" w:hAnsi="Palatino Linotype" w:cs="Palatino Linotype"/>
          <w:color w:val="000000"/>
        </w:rPr>
        <w:t xml:space="preserve"> se solicitó la siguiente información:</w:t>
      </w:r>
    </w:p>
    <w:p w14:paraId="61072E39" w14:textId="77777777" w:rsidR="000D3210" w:rsidRPr="00245F6B" w:rsidRDefault="000D321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1072E3A" w14:textId="77777777" w:rsidR="000D3210" w:rsidRPr="00245F6B" w:rsidRDefault="00C376FA">
      <w:pPr>
        <w:pBdr>
          <w:top w:val="nil"/>
          <w:left w:val="nil"/>
          <w:bottom w:val="nil"/>
          <w:right w:val="nil"/>
          <w:between w:val="nil"/>
        </w:pBdr>
        <w:spacing w:line="360" w:lineRule="auto"/>
        <w:ind w:left="426" w:right="476"/>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t xml:space="preserve">“Las siguientes interrogantes son específicamente relacionadas al Decreto Número 289, que la H. Legislatura “LX” del Estado aprobó, De las Unidades Municipales de Control y Bienestar Animal, y Del Consejo Municipal de Control y Bienestar Animal; publicándose en el Periódico Oficial “Gaceta del Gobierno”. 1. ¿Han conformado la Unidad Municipal de Control y Bienestar Animal? 2. Anexar el currículum del Titular de la Unidad Municipal. 3. ¿Se ha integrado el Consejo Municipal de Control y Bienestar Animal? 4. Anexar copia del Acta de Integración del Consejo 5. ¿Quiénes integran el Consejo Municipal de Control y Bienestar Animal? 6. Anexar el Plan Anual de Trabajo. 7. ¿En qué sesión de cabildo se da la </w:t>
      </w:r>
      <w:r w:rsidRPr="00245F6B">
        <w:rPr>
          <w:rFonts w:ascii="Palatino Linotype" w:eastAsia="Palatino Linotype" w:hAnsi="Palatino Linotype" w:cs="Palatino Linotype"/>
          <w:i/>
          <w:color w:val="000000"/>
          <w:sz w:val="22"/>
          <w:szCs w:val="22"/>
        </w:rPr>
        <w:lastRenderedPageBreak/>
        <w:t>integración de la Unidad y del Consejo? 8. ¿Cuál es la partida presupuestal que se destina para tal fin? 9. ¿Qué actividades se desarrollan en la Unidad de Control y Bienestar Animal? 10. ¿Qué características estructurales tiene el área destinada para tal fin? 11. ¿Cuál es la población de animales estimada a atender en esterilizaciones mensualmente? 12. Del 01 de enero de 2022 al día 11 de agosto de 2022, ¿qué cantidad de servicios se han otorgado?, desglosados por mes y por concepto. 13. ¿Con qué personal especializado y de actividades sustantivas y administrativas dispone la Unidad? 14. ¿Qué capacitaciones han sido otorgadas al personal que atiende la Unidad? 15. ¿Cuentan con un Código de bioética (anexarlo)? 16. ¿Cómo se integra la Sociedad Civil y Empresarial en los objetivos de la Unidad? 17. En caso de no haber integrado la Unidad de Control o el Consejo Municipal, ¿cuáles son las justificaciones al respecto? 18. ¿Qué vacunas se aplican a la población destino, en el Centro de Bienestar Animal? 19. ¿Qué servicios significan un costo para los usuarios? 20. ¿Qué páginas institucionales y direcciones electrónicas se tiene para difundir la operación de programas de Control y Bienestar Animal? 21. ¿Se cuenta con un Protocolo para la atención a los reportes de maltrato animal? (anexarlo). 22. ¿Tienen manual de procedimientos de la Unidad Municipal de Control Animal? 23. Anexar el Organigrama donde se integra la Unidad de Bienestar Animal en la estructura administrativa del Ayuntamiento. 24. ¿Qué normatividad municipal se ha trabajado para dar cumplimiento al decreto No 289 aprobado por la H. Legislatura “LX” del Estado de México? 25. ¿Disponen de un equipo que proporcione servicio médico veterinario de manera rutinaria? 26. ¿Cuentan con unidades móviles para la atención en materia de control poblacional animal?, ¿cuántas unidades están habilitadas para tal fin y sus características? 27. ¿Cuántas denuncias de maltrato animal han sido recibidas del primero de enero de 2022 al 11 de agosto de 2022? Y ¿cuál ha sido la atención dada a las mismas, así como el estatus que guardan?  .”</w:t>
      </w:r>
    </w:p>
    <w:p w14:paraId="61072E3B" w14:textId="77777777" w:rsidR="000D3210" w:rsidRPr="00245F6B" w:rsidRDefault="000D3210">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61072E3C" w14:textId="77777777" w:rsidR="000D3210" w:rsidRPr="00245F6B" w:rsidRDefault="00C376FA">
      <w:pPr>
        <w:numPr>
          <w:ilvl w:val="0"/>
          <w:numId w:val="6"/>
        </w:numPr>
        <w:pBdr>
          <w:top w:val="nil"/>
          <w:left w:val="nil"/>
          <w:bottom w:val="nil"/>
          <w:right w:val="nil"/>
          <w:between w:val="nil"/>
        </w:pBdr>
        <w:tabs>
          <w:tab w:val="left" w:pos="0"/>
        </w:tabs>
        <w:spacing w:line="360" w:lineRule="auto"/>
        <w:ind w:left="0" w:firstLine="0"/>
        <w:jc w:val="both"/>
        <w:rPr>
          <w:color w:val="000000"/>
        </w:rPr>
      </w:pPr>
      <w:r w:rsidRPr="00245F6B">
        <w:rPr>
          <w:rFonts w:ascii="Palatino Linotype" w:eastAsia="Palatino Linotype" w:hAnsi="Palatino Linotype" w:cs="Palatino Linotype"/>
          <w:color w:val="000000"/>
        </w:rPr>
        <w:t>Se eligió como modalidad de entrega de la información: a través de</w:t>
      </w:r>
      <w:r w:rsidRPr="00245F6B">
        <w:rPr>
          <w:rFonts w:ascii="Palatino Linotype" w:eastAsia="Palatino Linotype" w:hAnsi="Palatino Linotype" w:cs="Palatino Linotype"/>
          <w:b/>
          <w:color w:val="000000"/>
        </w:rPr>
        <w:t xml:space="preserve"> SAIMEX </w:t>
      </w:r>
    </w:p>
    <w:p w14:paraId="61072E3D" w14:textId="77777777" w:rsidR="000D3210" w:rsidRPr="00245F6B" w:rsidRDefault="00C376FA" w:rsidP="00E772B8">
      <w:pPr>
        <w:numPr>
          <w:ilvl w:val="0"/>
          <w:numId w:val="6"/>
        </w:numPr>
        <w:pBdr>
          <w:top w:val="nil"/>
          <w:left w:val="nil"/>
          <w:bottom w:val="nil"/>
          <w:right w:val="nil"/>
          <w:between w:val="nil"/>
        </w:pBdr>
        <w:tabs>
          <w:tab w:val="left" w:pos="0"/>
        </w:tabs>
        <w:spacing w:line="360" w:lineRule="auto"/>
        <w:ind w:left="0" w:firstLine="0"/>
        <w:jc w:val="both"/>
        <w:rPr>
          <w:color w:val="000000"/>
        </w:rPr>
      </w:pPr>
      <w:r w:rsidRPr="00245F6B">
        <w:rPr>
          <w:rFonts w:ascii="Palatino Linotype" w:eastAsia="Palatino Linotype" w:hAnsi="Palatino Linotype" w:cs="Palatino Linotype"/>
          <w:color w:val="000000"/>
        </w:rPr>
        <w:lastRenderedPageBreak/>
        <w:t xml:space="preserve">De las constancias que obran en el expediente electrónico SAIMEX, se advierte que el Sujeto Obligado no dio respuesta a la solicitud de información. </w:t>
      </w:r>
    </w:p>
    <w:p w14:paraId="61072E3E" w14:textId="77777777" w:rsidR="000D3210" w:rsidRPr="00245F6B" w:rsidRDefault="000D3210" w:rsidP="00E772B8">
      <w:pPr>
        <w:pBdr>
          <w:top w:val="nil"/>
          <w:left w:val="nil"/>
          <w:bottom w:val="nil"/>
          <w:right w:val="nil"/>
          <w:between w:val="nil"/>
        </w:pBdr>
        <w:tabs>
          <w:tab w:val="left" w:pos="0"/>
        </w:tabs>
        <w:rPr>
          <w:rFonts w:ascii="Palatino Linotype" w:eastAsia="Palatino Linotype" w:hAnsi="Palatino Linotype" w:cs="Palatino Linotype"/>
          <w:i/>
          <w:color w:val="000000"/>
        </w:rPr>
      </w:pPr>
    </w:p>
    <w:p w14:paraId="61072E3F" w14:textId="77777777" w:rsidR="000D3210" w:rsidRPr="00245F6B" w:rsidRDefault="000D3210">
      <w:pPr>
        <w:rPr>
          <w:rFonts w:ascii="Palatino Linotype" w:eastAsia="Palatino Linotype" w:hAnsi="Palatino Linotype" w:cs="Palatino Linotype"/>
          <w:color w:val="000000"/>
        </w:rPr>
      </w:pPr>
    </w:p>
    <w:p w14:paraId="61072E40" w14:textId="77777777" w:rsidR="000D3210" w:rsidRPr="00245F6B" w:rsidRDefault="00C376FA">
      <w:pPr>
        <w:numPr>
          <w:ilvl w:val="0"/>
          <w:numId w:val="6"/>
        </w:numPr>
        <w:pBdr>
          <w:top w:val="nil"/>
          <w:left w:val="nil"/>
          <w:bottom w:val="nil"/>
          <w:right w:val="nil"/>
          <w:between w:val="nil"/>
        </w:pBdr>
        <w:tabs>
          <w:tab w:val="left" w:pos="0"/>
        </w:tabs>
        <w:spacing w:line="360" w:lineRule="auto"/>
        <w:ind w:left="0" w:right="49" w:firstLine="0"/>
        <w:jc w:val="both"/>
        <w:rPr>
          <w:i/>
          <w:color w:val="000000"/>
        </w:rPr>
      </w:pPr>
      <w:r w:rsidRPr="00245F6B">
        <w:rPr>
          <w:rFonts w:ascii="Palatino Linotype" w:eastAsia="Palatino Linotype" w:hAnsi="Palatino Linotype" w:cs="Palatino Linotype"/>
          <w:color w:val="000000"/>
        </w:rPr>
        <w:t xml:space="preserve"> En fecha siete (07) de septiembre de 2022, el particular interpuso el recurso de revisión en contra de la respuesta, manifestando las siguientes razones o motivos de inconformidad:</w:t>
      </w:r>
    </w:p>
    <w:p w14:paraId="61072E41" w14:textId="77777777" w:rsidR="000D3210" w:rsidRPr="00245F6B" w:rsidRDefault="000D3210">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14:paraId="61072E42" w14:textId="77777777" w:rsidR="000D3210" w:rsidRPr="00245F6B" w:rsidRDefault="00C376FA">
      <w:pPr>
        <w:numPr>
          <w:ilvl w:val="0"/>
          <w:numId w:val="7"/>
        </w:numPr>
        <w:pBdr>
          <w:top w:val="nil"/>
          <w:left w:val="nil"/>
          <w:bottom w:val="nil"/>
          <w:right w:val="nil"/>
          <w:between w:val="nil"/>
        </w:pBdr>
        <w:spacing w:line="360" w:lineRule="auto"/>
        <w:ind w:left="993"/>
        <w:jc w:val="both"/>
        <w:rPr>
          <w:rFonts w:ascii="Palatino Linotype" w:eastAsia="Palatino Linotype" w:hAnsi="Palatino Linotype" w:cs="Palatino Linotype"/>
          <w:i/>
          <w:color w:val="000000"/>
        </w:rPr>
      </w:pPr>
      <w:bookmarkStart w:id="1" w:name="_heading=h.30j0zll" w:colFirst="0" w:colLast="0"/>
      <w:bookmarkEnd w:id="1"/>
      <w:r w:rsidRPr="00245F6B">
        <w:rPr>
          <w:rFonts w:ascii="Palatino Linotype" w:eastAsia="Palatino Linotype" w:hAnsi="Palatino Linotype" w:cs="Palatino Linotype"/>
          <w:b/>
          <w:color w:val="000000"/>
        </w:rPr>
        <w:t xml:space="preserve">Acto impugnado: </w:t>
      </w:r>
      <w:r w:rsidRPr="00245F6B">
        <w:rPr>
          <w:rFonts w:ascii="Palatino Linotype" w:eastAsia="Palatino Linotype" w:hAnsi="Palatino Linotype" w:cs="Palatino Linotype"/>
          <w:b/>
          <w:i/>
          <w:color w:val="000000"/>
        </w:rPr>
        <w:t>“</w:t>
      </w:r>
      <w:r w:rsidRPr="00245F6B">
        <w:rPr>
          <w:rFonts w:ascii="Palatino Linotype" w:eastAsia="Palatino Linotype" w:hAnsi="Palatino Linotype" w:cs="Palatino Linotype"/>
          <w:i/>
          <w:color w:val="000000"/>
        </w:rPr>
        <w:t>Omisión a la solicitud de información</w:t>
      </w:r>
      <w:r w:rsidRPr="00245F6B">
        <w:rPr>
          <w:rFonts w:ascii="Palatino Linotype" w:eastAsia="Palatino Linotype" w:hAnsi="Palatino Linotype" w:cs="Palatino Linotype"/>
          <w:b/>
          <w:i/>
          <w:color w:val="000000"/>
        </w:rPr>
        <w:t>”</w:t>
      </w:r>
    </w:p>
    <w:p w14:paraId="61072E43" w14:textId="77777777" w:rsidR="000D3210" w:rsidRPr="00245F6B" w:rsidRDefault="000D3210">
      <w:pPr>
        <w:spacing w:line="360" w:lineRule="auto"/>
        <w:jc w:val="both"/>
        <w:rPr>
          <w:rFonts w:ascii="Palatino Linotype" w:eastAsia="Palatino Linotype" w:hAnsi="Palatino Linotype" w:cs="Palatino Linotype"/>
          <w:i/>
          <w:color w:val="000000"/>
        </w:rPr>
      </w:pPr>
    </w:p>
    <w:p w14:paraId="61072E44" w14:textId="77777777" w:rsidR="000D3210" w:rsidRPr="00245F6B" w:rsidRDefault="00C376FA">
      <w:pPr>
        <w:numPr>
          <w:ilvl w:val="0"/>
          <w:numId w:val="7"/>
        </w:numPr>
        <w:pBdr>
          <w:top w:val="nil"/>
          <w:left w:val="nil"/>
          <w:bottom w:val="nil"/>
          <w:right w:val="nil"/>
          <w:between w:val="nil"/>
        </w:pBdr>
        <w:spacing w:line="360" w:lineRule="auto"/>
        <w:ind w:left="993"/>
        <w:jc w:val="both"/>
        <w:rPr>
          <w:rFonts w:ascii="Palatino Linotype" w:eastAsia="Palatino Linotype" w:hAnsi="Palatino Linotype" w:cs="Palatino Linotype"/>
          <w:i/>
          <w:color w:val="000000"/>
        </w:rPr>
      </w:pPr>
      <w:bookmarkStart w:id="2" w:name="_heading=h.1fob9te" w:colFirst="0" w:colLast="0"/>
      <w:bookmarkEnd w:id="2"/>
      <w:r w:rsidRPr="00245F6B">
        <w:rPr>
          <w:rFonts w:ascii="Palatino Linotype" w:eastAsia="Palatino Linotype" w:hAnsi="Palatino Linotype" w:cs="Palatino Linotype"/>
          <w:b/>
          <w:color w:val="000000"/>
        </w:rPr>
        <w:t xml:space="preserve">Razones o Motivos de inconformidad: </w:t>
      </w:r>
      <w:r w:rsidRPr="00245F6B">
        <w:rPr>
          <w:rFonts w:ascii="Palatino Linotype" w:eastAsia="Palatino Linotype" w:hAnsi="Palatino Linotype" w:cs="Palatino Linotype"/>
          <w:i/>
          <w:color w:val="000000"/>
        </w:rPr>
        <w:t>“Omisión a la solicitud de información</w:t>
      </w:r>
      <w:r w:rsidRPr="00245F6B">
        <w:rPr>
          <w:rFonts w:ascii="Palatino Linotype" w:eastAsia="Palatino Linotype" w:hAnsi="Palatino Linotype" w:cs="Palatino Linotype"/>
          <w:b/>
          <w:i/>
          <w:color w:val="000000"/>
        </w:rPr>
        <w:t>”</w:t>
      </w:r>
    </w:p>
    <w:p w14:paraId="61072E45" w14:textId="77777777" w:rsidR="000D3210" w:rsidRPr="00245F6B" w:rsidRDefault="000D3210">
      <w:pPr>
        <w:pBdr>
          <w:top w:val="nil"/>
          <w:left w:val="nil"/>
          <w:bottom w:val="nil"/>
          <w:right w:val="nil"/>
          <w:between w:val="nil"/>
        </w:pBdr>
        <w:spacing w:line="360" w:lineRule="auto"/>
        <w:ind w:left="720"/>
        <w:rPr>
          <w:rFonts w:ascii="Palatino Linotype" w:eastAsia="Palatino Linotype" w:hAnsi="Palatino Linotype" w:cs="Palatino Linotype"/>
          <w:i/>
          <w:color w:val="000000"/>
        </w:rPr>
      </w:pPr>
    </w:p>
    <w:p w14:paraId="61072E46" w14:textId="77777777" w:rsidR="000D3210" w:rsidRPr="00245F6B" w:rsidRDefault="00C376FA">
      <w:pPr>
        <w:numPr>
          <w:ilvl w:val="0"/>
          <w:numId w:val="6"/>
        </w:numPr>
        <w:pBdr>
          <w:top w:val="nil"/>
          <w:left w:val="nil"/>
          <w:bottom w:val="nil"/>
          <w:right w:val="nil"/>
          <w:between w:val="nil"/>
        </w:pBdr>
        <w:tabs>
          <w:tab w:val="left" w:pos="0"/>
        </w:tabs>
        <w:spacing w:line="360" w:lineRule="auto"/>
        <w:ind w:left="0" w:right="49" w:firstLine="0"/>
        <w:jc w:val="both"/>
        <w:rPr>
          <w:color w:val="000000"/>
        </w:rPr>
      </w:pPr>
      <w:r w:rsidRPr="00245F6B">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245F6B">
        <w:rPr>
          <w:rFonts w:ascii="Palatino Linotype" w:eastAsia="Palatino Linotype" w:hAnsi="Palatino Linotype" w:cs="Palatino Linotype"/>
          <w:b/>
          <w:color w:val="000000"/>
        </w:rPr>
        <w:t xml:space="preserve">Ley de Transparencia y Acceso a la Información Pública del Estado de México y Municipios </w:t>
      </w:r>
      <w:r w:rsidRPr="00245F6B">
        <w:rPr>
          <w:rFonts w:ascii="Palatino Linotype" w:eastAsia="Palatino Linotype" w:hAnsi="Palatino Linotype" w:cs="Palatino Linotype"/>
          <w:color w:val="000000"/>
        </w:rPr>
        <w:t xml:space="preserve">se turnó a la </w:t>
      </w:r>
      <w:r w:rsidRPr="00245F6B">
        <w:rPr>
          <w:rFonts w:ascii="Palatino Linotype" w:eastAsia="Palatino Linotype" w:hAnsi="Palatino Linotype" w:cs="Palatino Linotype"/>
          <w:b/>
          <w:color w:val="000000"/>
        </w:rPr>
        <w:t xml:space="preserve">Comisionada María del Rosario Mejía Ayala, </w:t>
      </w:r>
      <w:r w:rsidRPr="00245F6B">
        <w:rPr>
          <w:rFonts w:ascii="Palatino Linotype" w:eastAsia="Palatino Linotype" w:hAnsi="Palatino Linotype" w:cs="Palatino Linotype"/>
          <w:color w:val="000000"/>
        </w:rPr>
        <w:t xml:space="preserve">con el objeto de su análisis. </w:t>
      </w:r>
    </w:p>
    <w:p w14:paraId="61072E47" w14:textId="77777777" w:rsidR="000D3210" w:rsidRPr="00245F6B" w:rsidRDefault="000D3210">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61072E48" w14:textId="77777777" w:rsidR="000D3210" w:rsidRPr="00245F6B" w:rsidRDefault="00C376FA">
      <w:pPr>
        <w:numPr>
          <w:ilvl w:val="0"/>
          <w:numId w:val="6"/>
        </w:numPr>
        <w:pBdr>
          <w:top w:val="nil"/>
          <w:left w:val="nil"/>
          <w:bottom w:val="nil"/>
          <w:right w:val="nil"/>
          <w:between w:val="nil"/>
        </w:pBdr>
        <w:spacing w:line="360" w:lineRule="auto"/>
        <w:ind w:left="0" w:firstLine="0"/>
        <w:jc w:val="both"/>
        <w:rPr>
          <w:i/>
          <w:color w:val="000000"/>
        </w:rPr>
      </w:pPr>
      <w:r w:rsidRPr="00245F6B">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catorce de septiembre de dos mil veintidós, puso a disposición de las partes el expediente electrónico vía </w:t>
      </w:r>
      <w:r w:rsidRPr="00245F6B">
        <w:rPr>
          <w:rFonts w:ascii="Palatino Linotype" w:eastAsia="Palatino Linotype" w:hAnsi="Palatino Linotype" w:cs="Palatino Linotype"/>
          <w:b/>
          <w:color w:val="000000"/>
        </w:rPr>
        <w:t xml:space="preserve">SAIMEX </w:t>
      </w:r>
      <w:r w:rsidRPr="00245F6B">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sidRPr="00245F6B">
        <w:rPr>
          <w:rFonts w:ascii="Palatino Linotype" w:eastAsia="Palatino Linotype" w:hAnsi="Palatino Linotype" w:cs="Palatino Linotype"/>
          <w:b/>
          <w:color w:val="000000"/>
        </w:rPr>
        <w:t>SUJETO OBLIGADO</w:t>
      </w:r>
      <w:r w:rsidRPr="00245F6B">
        <w:rPr>
          <w:rFonts w:ascii="Palatino Linotype" w:eastAsia="Palatino Linotype" w:hAnsi="Palatino Linotype" w:cs="Palatino Linotype"/>
          <w:color w:val="000000"/>
        </w:rPr>
        <w:t xml:space="preserve"> presentará el Informe Justificado procedente.</w:t>
      </w:r>
    </w:p>
    <w:p w14:paraId="61072E49" w14:textId="77777777" w:rsidR="000D3210" w:rsidRPr="00245F6B" w:rsidRDefault="00C376FA">
      <w:pPr>
        <w:numPr>
          <w:ilvl w:val="0"/>
          <w:numId w:val="6"/>
        </w:numPr>
        <w:pBdr>
          <w:top w:val="nil"/>
          <w:left w:val="nil"/>
          <w:bottom w:val="nil"/>
          <w:right w:val="nil"/>
          <w:between w:val="nil"/>
        </w:pBdr>
        <w:tabs>
          <w:tab w:val="left" w:pos="426"/>
          <w:tab w:val="left" w:pos="567"/>
        </w:tabs>
        <w:spacing w:line="360" w:lineRule="auto"/>
        <w:ind w:hanging="360"/>
        <w:jc w:val="both"/>
        <w:rPr>
          <w:color w:val="000000"/>
        </w:rPr>
      </w:pPr>
      <w:r w:rsidRPr="00245F6B">
        <w:rPr>
          <w:rFonts w:ascii="Palatino Linotype" w:eastAsia="Palatino Linotype" w:hAnsi="Palatino Linotype" w:cs="Palatino Linotype"/>
          <w:color w:val="000000"/>
        </w:rPr>
        <w:lastRenderedPageBreak/>
        <w:t xml:space="preserve">De las constancias que obran en el expediente, se advierte que la parte Recurrente no realizó manifestaciones, por su parte, el diecinueve (19) de septiembre de dos mil veintidós, el </w:t>
      </w:r>
      <w:r w:rsidRPr="00245F6B">
        <w:rPr>
          <w:rFonts w:ascii="Palatino Linotype" w:eastAsia="Palatino Linotype" w:hAnsi="Palatino Linotype" w:cs="Palatino Linotype"/>
          <w:b/>
          <w:color w:val="000000"/>
        </w:rPr>
        <w:t>SUJETO OBLIGADO</w:t>
      </w:r>
      <w:r w:rsidRPr="00245F6B">
        <w:rPr>
          <w:rFonts w:ascii="Palatino Linotype" w:eastAsia="Palatino Linotype" w:hAnsi="Palatino Linotype" w:cs="Palatino Linotype"/>
          <w:color w:val="000000"/>
        </w:rPr>
        <w:t xml:space="preserve"> rindió informe justificado, a través de los archivos que se describe enseguida:</w:t>
      </w:r>
    </w:p>
    <w:p w14:paraId="61072E4A" w14:textId="77777777" w:rsidR="000D3210" w:rsidRPr="00245F6B" w:rsidRDefault="000D3210">
      <w:pPr>
        <w:pBdr>
          <w:top w:val="nil"/>
          <w:left w:val="nil"/>
          <w:bottom w:val="nil"/>
          <w:right w:val="nil"/>
          <w:between w:val="nil"/>
        </w:pBdr>
        <w:ind w:left="720"/>
        <w:rPr>
          <w:rFonts w:ascii="Palatino Linotype" w:eastAsia="Palatino Linotype" w:hAnsi="Palatino Linotype" w:cs="Palatino Linotype"/>
          <w:color w:val="000000"/>
        </w:rPr>
      </w:pPr>
    </w:p>
    <w:p w14:paraId="61072E4B" w14:textId="77777777" w:rsidR="000D3210" w:rsidRPr="00245F6B" w:rsidRDefault="00C376FA">
      <w:pPr>
        <w:pBdr>
          <w:top w:val="nil"/>
          <w:left w:val="nil"/>
          <w:bottom w:val="nil"/>
          <w:right w:val="nil"/>
          <w:between w:val="nil"/>
        </w:pBdr>
        <w:tabs>
          <w:tab w:val="left" w:pos="426"/>
          <w:tab w:val="left" w:pos="567"/>
        </w:tabs>
        <w:spacing w:line="360" w:lineRule="auto"/>
        <w:ind w:left="644"/>
        <w:jc w:val="both"/>
        <w:rPr>
          <w:rFonts w:ascii="Palatino Linotype" w:eastAsia="Palatino Linotype" w:hAnsi="Palatino Linotype" w:cs="Palatino Linotype"/>
          <w:color w:val="000000"/>
        </w:rPr>
      </w:pPr>
      <w:r w:rsidRPr="00245F6B">
        <w:rPr>
          <w:rFonts w:ascii="Palatino Linotype" w:eastAsia="Palatino Linotype" w:hAnsi="Palatino Linotype" w:cs="Palatino Linotype"/>
          <w:b/>
          <w:color w:val="000000"/>
        </w:rPr>
        <w:t>SOLICITUD 00081 COORDINACIÓN DE SALUD.pdf:</w:t>
      </w:r>
      <w:r w:rsidRPr="00245F6B">
        <w:rPr>
          <w:rFonts w:ascii="Palatino Linotype" w:eastAsia="Palatino Linotype" w:hAnsi="Palatino Linotype" w:cs="Palatino Linotype"/>
          <w:color w:val="000000"/>
        </w:rPr>
        <w:t xml:space="preserve"> Oficio No: PMM/CSP/043/2022, dirigido a ESTEFANIA BENAVIDEZ VILCHIS ENCARGADA DE LA DIRECCIÓN DE LA UNIDAD DE INFORMACIÓN, ‘PLANEACIÓN, PROGRAMACIÓN, EVALUACIÓN, TRANSPÁRENCIA Y ACCESO A LA INFORMACIÓN DE MEXICALTZINGO, SUSCRITO POR LILIANA VÁZQUEZ OSORIO COORDINADORA DE SALUD DE MEXICALTZINGO, MÉXICO. Refiere lo siguiente: </w:t>
      </w:r>
    </w:p>
    <w:p w14:paraId="61072E4C" w14:textId="77777777" w:rsidR="000D3210" w:rsidRPr="00245F6B" w:rsidRDefault="00C376FA">
      <w:pPr>
        <w:pBdr>
          <w:top w:val="nil"/>
          <w:left w:val="nil"/>
          <w:bottom w:val="nil"/>
          <w:right w:val="nil"/>
          <w:between w:val="nil"/>
        </w:pBdr>
        <w:tabs>
          <w:tab w:val="left" w:pos="426"/>
          <w:tab w:val="left" w:pos="567"/>
        </w:tabs>
        <w:spacing w:line="360" w:lineRule="auto"/>
        <w:ind w:left="644"/>
        <w:jc w:val="both"/>
        <w:rPr>
          <w:rFonts w:ascii="Palatino Linotype" w:eastAsia="Palatino Linotype" w:hAnsi="Palatino Linotype" w:cs="Palatino Linotype"/>
          <w:color w:val="000000"/>
        </w:rPr>
      </w:pPr>
      <w:r w:rsidRPr="00245F6B">
        <w:rPr>
          <w:rFonts w:ascii="Palatino Linotype" w:eastAsia="Palatino Linotype" w:hAnsi="Palatino Linotype" w:cs="Palatino Linotype"/>
          <w:color w:val="000000"/>
        </w:rPr>
        <w:t xml:space="preserve">“…en base a las interrogantes realizadas por el ciudadano sobre las Unidades Municipales de Control y Bienestar Animal, en el Municipio no contamos con la Unidad y Consejo, y aun cuando no existe, se ha brindado el servicio de vacunación y esterilización en coordinación con el área de Zoonosis de la Jurisdicción Sanitaría número 04 de Tenango del Valle y el Instituto de Salud del Estado de México (ISEM) desde el mes de abril a la fecha se han realizado diferentes jornadas por parte de la Coordinación de Salud, incluyendo una jornada masiva de esterilización las cuales el servicio es totalmente gratuito dando difusión de las jornadas en la página oficial del Ayuntamiento de Mexicaltzingo, </w:t>
      </w:r>
      <w:r w:rsidRPr="00245F6B">
        <w:rPr>
          <w:rFonts w:ascii="Palatino Linotype" w:eastAsia="Palatino Linotype" w:hAnsi="Palatino Linotype" w:cs="Palatino Linotype"/>
        </w:rPr>
        <w:t>así</w:t>
      </w:r>
      <w:r w:rsidRPr="00245F6B">
        <w:rPr>
          <w:rFonts w:ascii="Palatino Linotype" w:eastAsia="Palatino Linotype" w:hAnsi="Palatino Linotype" w:cs="Palatino Linotype"/>
          <w:color w:val="000000"/>
        </w:rPr>
        <w:t xml:space="preserve"> como mediante cartulinas en las diferentes calles del municipio y escuelas, para la atención de los reportes y denuncias por maltrato animal de conformidad con lo dispuesto en el artículo 2.291, párrafo IV del Código para la Biodiversidad del Estado de México, cuando se realicen las </w:t>
      </w:r>
      <w:r w:rsidRPr="00245F6B">
        <w:rPr>
          <w:rFonts w:ascii="Palatino Linotype" w:eastAsia="Palatino Linotype" w:hAnsi="Palatino Linotype" w:cs="Palatino Linotype"/>
          <w:color w:val="000000"/>
        </w:rPr>
        <w:lastRenderedPageBreak/>
        <w:t xml:space="preserve">denuncias ante la autoridad Municipal y sean de competencia Estatal se le hará de conocimiento a la autoridad competente para resolver el reporte o denuncia, toda vez que en las atribuciones del Municipio contempladas en el artículo 6.11, párrafo IV del Código para la Biodiversidad del Estado de México se </w:t>
      </w:r>
      <w:r w:rsidRPr="00245F6B">
        <w:rPr>
          <w:rFonts w:ascii="Palatino Linotype" w:eastAsia="Palatino Linotype" w:hAnsi="Palatino Linotype" w:cs="Palatino Linotype"/>
        </w:rPr>
        <w:t>verificará</w:t>
      </w:r>
      <w:r w:rsidRPr="00245F6B">
        <w:rPr>
          <w:rFonts w:ascii="Palatino Linotype" w:eastAsia="Palatino Linotype" w:hAnsi="Palatino Linotype" w:cs="Palatino Linotype"/>
          <w:color w:val="000000"/>
        </w:rPr>
        <w:t xml:space="preserve"> </w:t>
      </w:r>
      <w:r w:rsidRPr="00245F6B">
        <w:rPr>
          <w:rFonts w:ascii="Palatino Linotype" w:eastAsia="Palatino Linotype" w:hAnsi="Palatino Linotype" w:cs="Palatino Linotype"/>
        </w:rPr>
        <w:t>cuando</w:t>
      </w:r>
      <w:r w:rsidRPr="00245F6B">
        <w:rPr>
          <w:rFonts w:ascii="Palatino Linotype" w:eastAsia="Palatino Linotype" w:hAnsi="Palatino Linotype" w:cs="Palatino Linotype"/>
          <w:color w:val="000000"/>
        </w:rPr>
        <w:t xml:space="preserve"> existan denuncias previstas en el </w:t>
      </w:r>
      <w:r w:rsidRPr="00245F6B">
        <w:rPr>
          <w:rFonts w:ascii="Palatino Linotype" w:eastAsia="Palatino Linotype" w:hAnsi="Palatino Linotype" w:cs="Palatino Linotype"/>
        </w:rPr>
        <w:t>artículo</w:t>
      </w:r>
      <w:r w:rsidRPr="00245F6B">
        <w:rPr>
          <w:rFonts w:ascii="Palatino Linotype" w:eastAsia="Palatino Linotype" w:hAnsi="Palatino Linotype" w:cs="Palatino Linotype"/>
          <w:color w:val="000000"/>
        </w:rPr>
        <w:t xml:space="preserve"> ya mencionado…”</w:t>
      </w:r>
    </w:p>
    <w:p w14:paraId="61072E4D" w14:textId="77777777" w:rsidR="000D3210" w:rsidRPr="00245F6B" w:rsidRDefault="000D3210">
      <w:pPr>
        <w:pBdr>
          <w:top w:val="nil"/>
          <w:left w:val="nil"/>
          <w:bottom w:val="nil"/>
          <w:right w:val="nil"/>
          <w:between w:val="nil"/>
        </w:pBdr>
        <w:tabs>
          <w:tab w:val="left" w:pos="426"/>
          <w:tab w:val="left" w:pos="567"/>
        </w:tabs>
        <w:spacing w:line="360" w:lineRule="auto"/>
        <w:ind w:left="644"/>
        <w:jc w:val="both"/>
        <w:rPr>
          <w:rFonts w:ascii="Palatino Linotype" w:eastAsia="Palatino Linotype" w:hAnsi="Palatino Linotype" w:cs="Palatino Linotype"/>
          <w:color w:val="000000"/>
        </w:rPr>
      </w:pPr>
    </w:p>
    <w:p w14:paraId="61072E4E" w14:textId="77777777" w:rsidR="000D3210" w:rsidRPr="00245F6B" w:rsidRDefault="00C376FA">
      <w:pPr>
        <w:pBdr>
          <w:top w:val="nil"/>
          <w:left w:val="nil"/>
          <w:bottom w:val="nil"/>
          <w:right w:val="nil"/>
          <w:between w:val="nil"/>
        </w:pBdr>
        <w:tabs>
          <w:tab w:val="left" w:pos="426"/>
          <w:tab w:val="left" w:pos="567"/>
        </w:tabs>
        <w:spacing w:line="360" w:lineRule="auto"/>
        <w:ind w:left="644"/>
        <w:jc w:val="both"/>
        <w:rPr>
          <w:rFonts w:ascii="Palatino Linotype" w:eastAsia="Palatino Linotype" w:hAnsi="Palatino Linotype" w:cs="Palatino Linotype"/>
          <w:color w:val="000000"/>
        </w:rPr>
      </w:pPr>
      <w:r w:rsidRPr="00245F6B">
        <w:rPr>
          <w:rFonts w:ascii="Palatino Linotype" w:eastAsia="Palatino Linotype" w:hAnsi="Palatino Linotype" w:cs="Palatino Linotype"/>
          <w:b/>
          <w:color w:val="000000"/>
        </w:rPr>
        <w:t>SOLICITUD 00081 ECOLOGÍA Y MEDIO AMBIENTE.pdf:</w:t>
      </w:r>
      <w:r w:rsidRPr="00245F6B">
        <w:rPr>
          <w:rFonts w:ascii="Palatino Linotype" w:eastAsia="Palatino Linotype" w:hAnsi="Palatino Linotype" w:cs="Palatino Linotype"/>
          <w:color w:val="000000"/>
        </w:rPr>
        <w:t xml:space="preserve"> OFICIO No. PMMM/DEMADAREYT/EMA /050/2022 dirigido a ESTEFANIA BENAVIDEZ VILCHIS ENCARGADA DE LA DIRECCIÓN DE LA UNIDAD DE INFORMACIÓN, ‘PLANEACIÓN, PROGRAMACIÓN, EVALUACIÓN, </w:t>
      </w:r>
      <w:r w:rsidRPr="00245F6B">
        <w:rPr>
          <w:rFonts w:ascii="Palatino Linotype" w:eastAsia="Palatino Linotype" w:hAnsi="Palatino Linotype" w:cs="Palatino Linotype"/>
        </w:rPr>
        <w:t>TRANSPARENCIA</w:t>
      </w:r>
      <w:r w:rsidRPr="00245F6B">
        <w:rPr>
          <w:rFonts w:ascii="Palatino Linotype" w:eastAsia="Palatino Linotype" w:hAnsi="Palatino Linotype" w:cs="Palatino Linotype"/>
          <w:color w:val="000000"/>
        </w:rPr>
        <w:t xml:space="preserve"> Y ACCESO A LA INFORMACIÓN DE MEXICALTZINGO, MÉXICO. Suscrito por ING. OSCAR MATA LINAS DIRECTOR DE ECOLOGÍA, MEDIO AMBIENTE, DE DESARROLLO </w:t>
      </w:r>
      <w:r w:rsidRPr="00245F6B">
        <w:rPr>
          <w:rFonts w:ascii="Palatino Linotype" w:eastAsia="Palatino Linotype" w:hAnsi="Palatino Linotype" w:cs="Palatino Linotype"/>
        </w:rPr>
        <w:t>AGROPECUARIO</w:t>
      </w:r>
      <w:r w:rsidRPr="00245F6B">
        <w:rPr>
          <w:rFonts w:ascii="Palatino Linotype" w:eastAsia="Palatino Linotype" w:hAnsi="Palatino Linotype" w:cs="Palatino Linotype"/>
          <w:color w:val="000000"/>
        </w:rPr>
        <w:t>, RURAL, EMPLEO Y TURÍSTICO. Informa lo siguiente: “…en relación a la solicitud de información de la plataforma SAIMEX con número de folio 00081/MEXICAL/IP/2022 la cual se anexa al presente, consecuentemente; la Dirección de Ecología, Medio Ambiente, de Desarrollo Agropecuario, Rural, Empleo y Turístico, no tiene facultad y competencia, para conocer y resolver con respecto a lo solicitado, toda vez que dentro de las atribuciones que le fueron conferidas a esta Dirección, previstas en el Artículo 122 del Bando Municipal vigente del Ayuntamiento de Mexicaltzingo, no se contempla la creación de la Unidad Municipal de Control y Bienestar Animal, así como del Consejo Municipal de Control y Bienestar Animal, por tales razones está Dirección se encuentra imposibilitada para emitir y a su vez proporcionar la información antes requerida…”</w:t>
      </w:r>
    </w:p>
    <w:p w14:paraId="61072E4F" w14:textId="77777777" w:rsidR="000D3210" w:rsidRPr="00245F6B" w:rsidRDefault="000D3210">
      <w:pPr>
        <w:pBdr>
          <w:top w:val="nil"/>
          <w:left w:val="nil"/>
          <w:bottom w:val="nil"/>
          <w:right w:val="nil"/>
          <w:between w:val="nil"/>
        </w:pBdr>
        <w:tabs>
          <w:tab w:val="left" w:pos="426"/>
          <w:tab w:val="left" w:pos="567"/>
        </w:tabs>
        <w:spacing w:line="360" w:lineRule="auto"/>
        <w:ind w:left="644"/>
        <w:jc w:val="both"/>
        <w:rPr>
          <w:rFonts w:ascii="Palatino Linotype" w:eastAsia="Palatino Linotype" w:hAnsi="Palatino Linotype" w:cs="Palatino Linotype"/>
          <w:color w:val="000000"/>
        </w:rPr>
      </w:pPr>
    </w:p>
    <w:p w14:paraId="61072E50" w14:textId="77777777" w:rsidR="000D3210" w:rsidRPr="00245F6B" w:rsidRDefault="00C376FA">
      <w:pPr>
        <w:pBdr>
          <w:top w:val="nil"/>
          <w:left w:val="nil"/>
          <w:bottom w:val="nil"/>
          <w:right w:val="nil"/>
          <w:between w:val="nil"/>
        </w:pBdr>
        <w:tabs>
          <w:tab w:val="left" w:pos="426"/>
          <w:tab w:val="left" w:pos="567"/>
        </w:tabs>
        <w:spacing w:line="360" w:lineRule="auto"/>
        <w:ind w:left="644"/>
        <w:jc w:val="both"/>
        <w:rPr>
          <w:rFonts w:ascii="Palatino Linotype" w:eastAsia="Palatino Linotype" w:hAnsi="Palatino Linotype" w:cs="Palatino Linotype"/>
          <w:color w:val="000000"/>
        </w:rPr>
      </w:pPr>
      <w:r w:rsidRPr="00245F6B">
        <w:rPr>
          <w:rFonts w:ascii="Palatino Linotype" w:eastAsia="Palatino Linotype" w:hAnsi="Palatino Linotype" w:cs="Palatino Linotype"/>
          <w:b/>
          <w:color w:val="000000"/>
        </w:rPr>
        <w:t xml:space="preserve">SOLICITUD </w:t>
      </w:r>
      <w:r w:rsidRPr="00245F6B">
        <w:rPr>
          <w:rFonts w:ascii="Palatino Linotype" w:eastAsia="Palatino Linotype" w:hAnsi="Palatino Linotype" w:cs="Palatino Linotype"/>
          <w:b/>
        </w:rPr>
        <w:t>00081 PROTECCIÓN</w:t>
      </w:r>
      <w:r w:rsidRPr="00245F6B">
        <w:rPr>
          <w:rFonts w:ascii="Palatino Linotype" w:eastAsia="Palatino Linotype" w:hAnsi="Palatino Linotype" w:cs="Palatino Linotype"/>
          <w:b/>
          <w:color w:val="000000"/>
        </w:rPr>
        <w:t xml:space="preserve"> CIVL Y BOMBEROS.pdf</w:t>
      </w:r>
      <w:r w:rsidRPr="00245F6B">
        <w:rPr>
          <w:rFonts w:ascii="Palatino Linotype" w:eastAsia="Palatino Linotype" w:hAnsi="Palatino Linotype" w:cs="Palatino Linotype"/>
          <w:color w:val="000000"/>
        </w:rPr>
        <w:t xml:space="preserve"> Oficio PMM/CMPCYB/0076/2022 dirigido a HECTOR JOEL LABASTIDA CARRILLO, DIRECTOR DE LA UNIDAD DE INFORMACIÓN, PLANEACIÓN, PROGRAMACIÓN, EVALUACIÓN, TRANSPARENCIA Y ACCESO A LA INFORMACIÓN DE MEXICALTZINGO, suscrito por TBGTIR. TENIENTE JOSÉ ROBERTO VELÁZQUEZ JASSO, COORDINADOR MUNICIPAL DE PROTECCIÓN CIVIL Y BOMBEROS En el cual se indica lo siguiente: “… la cual especifica la conformación de la Unidad y Consejo Municipal de Control y Bienestar Animal, el cual en sus puntos enumerados del 1 al 27 no aplican en las funciones de la Coordinación Municipal de Protección Civil y Bomberos de Mexicaltzingo…”</w:t>
      </w:r>
    </w:p>
    <w:p w14:paraId="61072E51" w14:textId="77777777" w:rsidR="000D3210" w:rsidRPr="00245F6B" w:rsidRDefault="000D3210">
      <w:pPr>
        <w:spacing w:line="360" w:lineRule="auto"/>
        <w:rPr>
          <w:rFonts w:ascii="Palatino Linotype" w:eastAsia="Palatino Linotype" w:hAnsi="Palatino Linotype" w:cs="Palatino Linotype"/>
        </w:rPr>
      </w:pPr>
    </w:p>
    <w:p w14:paraId="61072E52" w14:textId="77777777" w:rsidR="000D3210" w:rsidRPr="00245F6B" w:rsidRDefault="00C376FA">
      <w:pPr>
        <w:numPr>
          <w:ilvl w:val="0"/>
          <w:numId w:val="6"/>
        </w:numPr>
        <w:pBdr>
          <w:top w:val="nil"/>
          <w:left w:val="nil"/>
          <w:bottom w:val="nil"/>
          <w:right w:val="nil"/>
          <w:between w:val="nil"/>
        </w:pBdr>
        <w:spacing w:line="360" w:lineRule="auto"/>
        <w:ind w:left="0" w:firstLine="0"/>
        <w:jc w:val="both"/>
        <w:rPr>
          <w:color w:val="000000"/>
        </w:rPr>
      </w:pPr>
      <w:r w:rsidRPr="00245F6B">
        <w:rPr>
          <w:rFonts w:ascii="Palatino Linotype" w:eastAsia="Palatino Linotype" w:hAnsi="Palatino Linotype" w:cs="Palatino Linotype"/>
          <w:color w:val="000000"/>
        </w:rPr>
        <w:t xml:space="preserve">En fecha </w:t>
      </w:r>
      <w:r w:rsidRPr="00245F6B">
        <w:rPr>
          <w:rFonts w:ascii="Palatino Linotype" w:eastAsia="Palatino Linotype" w:hAnsi="Palatino Linotype" w:cs="Palatino Linotype"/>
          <w:b/>
          <w:color w:val="000000"/>
        </w:rPr>
        <w:t>doce de diciembre de dos mil veintidós,</w:t>
      </w:r>
      <w:r w:rsidRPr="00245F6B">
        <w:rPr>
          <w:rFonts w:ascii="Palatino Linotype" w:eastAsia="Palatino Linotype" w:hAnsi="Palatino Linotype" w:cs="Palatino Linotype"/>
          <w:color w:val="000000"/>
        </w:rPr>
        <w:t xml:space="preserve"> se amplió el término para resolver; al respecto es menester realizar las siguientes precisiones.</w:t>
      </w:r>
    </w:p>
    <w:p w14:paraId="61072E53" w14:textId="77777777" w:rsidR="000D3210" w:rsidRPr="00245F6B" w:rsidRDefault="000D321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1072E54" w14:textId="77777777" w:rsidR="000D3210" w:rsidRPr="00245F6B" w:rsidRDefault="00C376FA">
      <w:pPr>
        <w:numPr>
          <w:ilvl w:val="0"/>
          <w:numId w:val="6"/>
        </w:numPr>
        <w:pBdr>
          <w:top w:val="nil"/>
          <w:left w:val="nil"/>
          <w:bottom w:val="nil"/>
          <w:right w:val="nil"/>
          <w:between w:val="nil"/>
        </w:pBdr>
        <w:spacing w:line="360" w:lineRule="auto"/>
        <w:ind w:left="0" w:firstLine="0"/>
        <w:jc w:val="both"/>
        <w:rPr>
          <w:color w:val="000000"/>
        </w:rPr>
      </w:pPr>
      <w:r w:rsidRPr="00245F6B">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que,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61072E55" w14:textId="77777777" w:rsidR="000D3210" w:rsidRPr="00245F6B" w:rsidRDefault="000D321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1072E56" w14:textId="77777777" w:rsidR="000D3210" w:rsidRPr="00245F6B" w:rsidRDefault="00C376FA">
      <w:pPr>
        <w:numPr>
          <w:ilvl w:val="0"/>
          <w:numId w:val="6"/>
        </w:numPr>
        <w:pBdr>
          <w:top w:val="nil"/>
          <w:left w:val="nil"/>
          <w:bottom w:val="nil"/>
          <w:right w:val="nil"/>
          <w:between w:val="nil"/>
        </w:pBdr>
        <w:spacing w:line="360" w:lineRule="auto"/>
        <w:ind w:left="0" w:firstLine="0"/>
        <w:jc w:val="both"/>
        <w:rPr>
          <w:color w:val="000000"/>
        </w:rPr>
      </w:pPr>
      <w:r w:rsidRPr="00245F6B">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1072E57" w14:textId="77777777" w:rsidR="000D3210" w:rsidRPr="00245F6B" w:rsidRDefault="000D3210">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1072E58" w14:textId="77777777" w:rsidR="000D3210" w:rsidRPr="00245F6B" w:rsidRDefault="00C376FA">
      <w:pPr>
        <w:numPr>
          <w:ilvl w:val="0"/>
          <w:numId w:val="6"/>
        </w:numPr>
        <w:pBdr>
          <w:top w:val="nil"/>
          <w:left w:val="nil"/>
          <w:bottom w:val="nil"/>
          <w:right w:val="nil"/>
          <w:between w:val="nil"/>
        </w:pBdr>
        <w:spacing w:line="360" w:lineRule="auto"/>
        <w:ind w:left="0" w:firstLine="0"/>
        <w:jc w:val="both"/>
        <w:rPr>
          <w:color w:val="000000"/>
        </w:rPr>
      </w:pPr>
      <w:r w:rsidRPr="00245F6B">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1072E59" w14:textId="77777777" w:rsidR="000D3210" w:rsidRPr="00245F6B" w:rsidRDefault="000D321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1072E5A" w14:textId="77777777" w:rsidR="000D3210" w:rsidRPr="00245F6B" w:rsidRDefault="00C376FA">
      <w:pPr>
        <w:numPr>
          <w:ilvl w:val="0"/>
          <w:numId w:val="6"/>
        </w:numPr>
        <w:pBdr>
          <w:top w:val="nil"/>
          <w:left w:val="nil"/>
          <w:bottom w:val="nil"/>
          <w:right w:val="nil"/>
          <w:between w:val="nil"/>
        </w:pBdr>
        <w:spacing w:line="360" w:lineRule="auto"/>
        <w:ind w:left="0" w:firstLine="0"/>
        <w:jc w:val="both"/>
        <w:rPr>
          <w:color w:val="000000"/>
        </w:rPr>
      </w:pPr>
      <w:r w:rsidRPr="00245F6B">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1072E5B" w14:textId="77777777" w:rsidR="000D3210" w:rsidRPr="00245F6B" w:rsidRDefault="000D3210">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1072E5C" w14:textId="77777777" w:rsidR="000D3210" w:rsidRPr="00245F6B" w:rsidRDefault="00C376FA">
      <w:pPr>
        <w:numPr>
          <w:ilvl w:val="0"/>
          <w:numId w:val="6"/>
        </w:numPr>
        <w:pBdr>
          <w:top w:val="nil"/>
          <w:left w:val="nil"/>
          <w:bottom w:val="nil"/>
          <w:right w:val="nil"/>
          <w:between w:val="nil"/>
        </w:pBdr>
        <w:spacing w:line="360" w:lineRule="auto"/>
        <w:ind w:left="0" w:firstLine="0"/>
        <w:jc w:val="both"/>
        <w:rPr>
          <w:color w:val="000000"/>
        </w:rPr>
      </w:pPr>
      <w:r w:rsidRPr="00245F6B">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61072E5D" w14:textId="77777777" w:rsidR="000D3210" w:rsidRPr="00245F6B" w:rsidRDefault="000D3210">
      <w:pPr>
        <w:spacing w:line="360" w:lineRule="auto"/>
        <w:jc w:val="both"/>
        <w:rPr>
          <w:rFonts w:ascii="Palatino Linotype" w:eastAsia="Palatino Linotype" w:hAnsi="Palatino Linotype" w:cs="Palatino Linotype"/>
        </w:rPr>
      </w:pPr>
    </w:p>
    <w:p w14:paraId="61072E5E" w14:textId="77777777" w:rsidR="000D3210" w:rsidRPr="00245F6B" w:rsidRDefault="00C376FA">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245F6B">
        <w:rPr>
          <w:rFonts w:ascii="Palatino Linotype" w:eastAsia="Palatino Linotype" w:hAnsi="Palatino Linotype" w:cs="Palatino Linotype"/>
          <w:color w:val="000000"/>
        </w:rPr>
        <w:t xml:space="preserve">Complejidad del Asunto: La complejidad de la prueba, la pluralidad de sujetos procesales, el tiempo transcurrido, las características y contexto del recurso. </w:t>
      </w:r>
    </w:p>
    <w:p w14:paraId="61072E5F" w14:textId="77777777" w:rsidR="000D3210" w:rsidRPr="00245F6B" w:rsidRDefault="00C376FA">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245F6B">
        <w:rPr>
          <w:rFonts w:ascii="Palatino Linotype" w:eastAsia="Palatino Linotype" w:hAnsi="Palatino Linotype" w:cs="Palatino Linotype"/>
          <w:color w:val="000000"/>
        </w:rPr>
        <w:lastRenderedPageBreak/>
        <w:t>Actividad Procesal del interesado. Acciones u omisiones del interesado.</w:t>
      </w:r>
    </w:p>
    <w:p w14:paraId="61072E60" w14:textId="77777777" w:rsidR="000D3210" w:rsidRPr="00245F6B" w:rsidRDefault="00C376FA">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245F6B">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61072E61" w14:textId="77777777" w:rsidR="000D3210" w:rsidRPr="00245F6B" w:rsidRDefault="00C376FA">
      <w:pPr>
        <w:spacing w:line="360" w:lineRule="auto"/>
        <w:ind w:left="851" w:hanging="284"/>
        <w:jc w:val="both"/>
        <w:rPr>
          <w:rFonts w:ascii="Palatino Linotype" w:eastAsia="Palatino Linotype" w:hAnsi="Palatino Linotype" w:cs="Palatino Linotype"/>
        </w:rPr>
      </w:pPr>
      <w:r w:rsidRPr="00245F6B">
        <w:rPr>
          <w:rFonts w:ascii="Palatino Linotype" w:eastAsia="Palatino Linotype" w:hAnsi="Palatino Linotype" w:cs="Palatino Linotype"/>
        </w:rPr>
        <w:t>d) La afectación generada en la situación jurídica de la persona involucrada en el proceso: Violación a sus derechos humanos.</w:t>
      </w:r>
    </w:p>
    <w:p w14:paraId="61072E62" w14:textId="77777777" w:rsidR="000D3210" w:rsidRPr="00245F6B" w:rsidRDefault="000D3210">
      <w:pPr>
        <w:spacing w:line="360" w:lineRule="auto"/>
        <w:ind w:left="851" w:hanging="284"/>
        <w:jc w:val="both"/>
        <w:rPr>
          <w:rFonts w:ascii="Palatino Linotype" w:eastAsia="Palatino Linotype" w:hAnsi="Palatino Linotype" w:cs="Palatino Linotype"/>
        </w:rPr>
      </w:pPr>
    </w:p>
    <w:p w14:paraId="61072E63" w14:textId="77777777" w:rsidR="000D3210" w:rsidRPr="00245F6B" w:rsidRDefault="00C376FA">
      <w:pPr>
        <w:numPr>
          <w:ilvl w:val="0"/>
          <w:numId w:val="6"/>
        </w:numPr>
        <w:pBdr>
          <w:top w:val="nil"/>
          <w:left w:val="nil"/>
          <w:bottom w:val="nil"/>
          <w:right w:val="nil"/>
          <w:between w:val="nil"/>
        </w:pBdr>
        <w:spacing w:line="360" w:lineRule="auto"/>
        <w:ind w:left="0" w:firstLine="0"/>
        <w:jc w:val="both"/>
        <w:rPr>
          <w:color w:val="000000"/>
        </w:rPr>
      </w:pPr>
      <w:r w:rsidRPr="00245F6B">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1072E64" w14:textId="77777777" w:rsidR="000D3210" w:rsidRPr="00245F6B" w:rsidRDefault="000D321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1072E65" w14:textId="77777777" w:rsidR="000D3210" w:rsidRPr="00245F6B" w:rsidRDefault="00C376FA">
      <w:pPr>
        <w:numPr>
          <w:ilvl w:val="0"/>
          <w:numId w:val="6"/>
        </w:numPr>
        <w:pBdr>
          <w:top w:val="nil"/>
          <w:left w:val="nil"/>
          <w:bottom w:val="nil"/>
          <w:right w:val="nil"/>
          <w:between w:val="nil"/>
        </w:pBdr>
        <w:spacing w:line="360" w:lineRule="auto"/>
        <w:ind w:left="0" w:firstLine="0"/>
        <w:jc w:val="both"/>
        <w:rPr>
          <w:color w:val="000000"/>
        </w:rPr>
      </w:pPr>
      <w:r w:rsidRPr="00245F6B">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sidRPr="00245F6B">
        <w:rPr>
          <w:rFonts w:ascii="Palatino Linotype" w:eastAsia="Palatino Linotype" w:hAnsi="Palatino Linotype" w:cs="Palatino Linotype"/>
          <w:i/>
          <w:color w:val="000000"/>
        </w:rPr>
        <w:t xml:space="preserve">“TÉRMINOS PROCESALES. PARA DETERMINAR SI UN FUNCIONARIO JUDICIAL ACTUÓ </w:t>
      </w:r>
      <w:r w:rsidRPr="00245F6B">
        <w:rPr>
          <w:rFonts w:ascii="Palatino Linotype" w:eastAsia="Palatino Linotype" w:hAnsi="Palatino Linotype" w:cs="Palatino Linotype"/>
          <w:color w:val="000000"/>
        </w:rPr>
        <w:t>INDEBIDAMENTE</w:t>
      </w:r>
      <w:r w:rsidRPr="00245F6B">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sidRPr="00245F6B">
        <w:rPr>
          <w:rFonts w:ascii="Palatino Linotype" w:eastAsia="Palatino Linotype" w:hAnsi="Palatino Linotype" w:cs="Palatino Linotype"/>
          <w:color w:val="000000"/>
        </w:rPr>
        <w:t>, visible en la Gaceta del Seminario Judicial de la Federación con el registro digital 205635.</w:t>
      </w:r>
    </w:p>
    <w:p w14:paraId="61072E66" w14:textId="77777777" w:rsidR="000D3210" w:rsidRPr="00245F6B" w:rsidRDefault="000D3210">
      <w:pPr>
        <w:spacing w:line="360" w:lineRule="auto"/>
        <w:jc w:val="both"/>
        <w:rPr>
          <w:rFonts w:ascii="Palatino Linotype" w:eastAsia="Palatino Linotype" w:hAnsi="Palatino Linotype" w:cs="Palatino Linotype"/>
        </w:rPr>
      </w:pPr>
    </w:p>
    <w:p w14:paraId="61072E67" w14:textId="77777777" w:rsidR="000D3210" w:rsidRPr="00245F6B" w:rsidRDefault="00C376FA">
      <w:pPr>
        <w:numPr>
          <w:ilvl w:val="0"/>
          <w:numId w:val="6"/>
        </w:numPr>
        <w:pBdr>
          <w:top w:val="nil"/>
          <w:left w:val="nil"/>
          <w:bottom w:val="nil"/>
          <w:right w:val="nil"/>
          <w:between w:val="nil"/>
        </w:pBdr>
        <w:spacing w:line="360" w:lineRule="auto"/>
        <w:ind w:left="0" w:firstLine="0"/>
        <w:jc w:val="both"/>
        <w:rPr>
          <w:color w:val="000000"/>
        </w:rPr>
      </w:pPr>
      <w:r w:rsidRPr="00245F6B">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sidRPr="00245F6B">
        <w:rPr>
          <w:rFonts w:ascii="Palatino Linotype" w:eastAsia="Palatino Linotype" w:hAnsi="Palatino Linotype" w:cs="Palatino Linotype"/>
          <w:color w:val="000000"/>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1072E68" w14:textId="77777777" w:rsidR="000D3210" w:rsidRPr="00245F6B" w:rsidRDefault="000D3210">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1072E69" w14:textId="77777777" w:rsidR="000D3210" w:rsidRPr="00245F6B" w:rsidRDefault="00C376FA">
      <w:pPr>
        <w:numPr>
          <w:ilvl w:val="0"/>
          <w:numId w:val="6"/>
        </w:numPr>
        <w:pBdr>
          <w:top w:val="nil"/>
          <w:left w:val="nil"/>
          <w:bottom w:val="nil"/>
          <w:right w:val="nil"/>
          <w:between w:val="nil"/>
        </w:pBdr>
        <w:spacing w:line="360" w:lineRule="auto"/>
        <w:ind w:left="0" w:firstLine="0"/>
        <w:jc w:val="both"/>
        <w:rPr>
          <w:color w:val="000000"/>
        </w:rPr>
      </w:pPr>
      <w:r w:rsidRPr="00245F6B">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61072E6A" w14:textId="77777777" w:rsidR="000D3210" w:rsidRPr="00245F6B" w:rsidRDefault="000D3210">
      <w:pPr>
        <w:spacing w:line="360" w:lineRule="auto"/>
        <w:jc w:val="both"/>
        <w:rPr>
          <w:rFonts w:ascii="Palatino Linotype" w:eastAsia="Palatino Linotype" w:hAnsi="Palatino Linotype" w:cs="Palatino Linotype"/>
        </w:rPr>
      </w:pPr>
    </w:p>
    <w:p w14:paraId="61072E6B" w14:textId="77777777" w:rsidR="000D3210" w:rsidRPr="00245F6B" w:rsidRDefault="00C376FA">
      <w:pPr>
        <w:numPr>
          <w:ilvl w:val="0"/>
          <w:numId w:val="6"/>
        </w:numPr>
        <w:pBdr>
          <w:top w:val="nil"/>
          <w:left w:val="nil"/>
          <w:bottom w:val="nil"/>
          <w:right w:val="nil"/>
          <w:between w:val="nil"/>
        </w:pBdr>
        <w:spacing w:line="360" w:lineRule="auto"/>
        <w:ind w:left="0" w:firstLine="0"/>
        <w:jc w:val="both"/>
        <w:rPr>
          <w:color w:val="000000"/>
        </w:rPr>
      </w:pPr>
      <w:r w:rsidRPr="00245F6B">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61072E6C" w14:textId="77777777" w:rsidR="000D3210" w:rsidRPr="00245F6B" w:rsidRDefault="000D3210">
      <w:pPr>
        <w:spacing w:line="360" w:lineRule="auto"/>
        <w:jc w:val="both"/>
        <w:rPr>
          <w:rFonts w:ascii="Palatino Linotype" w:eastAsia="Palatino Linotype" w:hAnsi="Palatino Linotype" w:cs="Palatino Linotype"/>
        </w:rPr>
      </w:pPr>
    </w:p>
    <w:p w14:paraId="61072E6D" w14:textId="77777777" w:rsidR="000D3210" w:rsidRPr="00245F6B" w:rsidRDefault="00C376FA">
      <w:pPr>
        <w:spacing w:line="360" w:lineRule="auto"/>
        <w:ind w:left="425" w:right="476"/>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 </w:t>
      </w:r>
      <w:r w:rsidRPr="00245F6B">
        <w:rPr>
          <w:rFonts w:ascii="Palatino Linotype" w:eastAsia="Palatino Linotype" w:hAnsi="Palatino Linotype" w:cs="Palatino Linotype"/>
          <w:i/>
        </w:rPr>
        <w:t>“PLAZO RAZONABLE PARA RESOLVER. DIMENSIÓN Y EFECTOS DE ESTE CONCEPTO CUANDO SE ADUCE EXCESIVA CARGA DE TRABAJO.”</w:t>
      </w:r>
      <w:r w:rsidRPr="00245F6B">
        <w:rPr>
          <w:rFonts w:ascii="Palatino Linotype" w:eastAsia="Palatino Linotype" w:hAnsi="Palatino Linotype" w:cs="Palatino Linotype"/>
        </w:rPr>
        <w:t xml:space="preserve"> consultable en el Seminario Judicial de la Federación y su gaceta, con el registro digital 2002351.</w:t>
      </w:r>
    </w:p>
    <w:p w14:paraId="61072E6E" w14:textId="77777777" w:rsidR="000D3210" w:rsidRPr="00245F6B" w:rsidRDefault="000D3210">
      <w:pPr>
        <w:spacing w:line="360" w:lineRule="auto"/>
        <w:ind w:left="425" w:right="476"/>
        <w:jc w:val="both"/>
        <w:rPr>
          <w:rFonts w:ascii="Palatino Linotype" w:eastAsia="Palatino Linotype" w:hAnsi="Palatino Linotype" w:cs="Palatino Linotype"/>
          <w:b/>
        </w:rPr>
      </w:pPr>
    </w:p>
    <w:p w14:paraId="61072E6F" w14:textId="77777777" w:rsidR="000D3210" w:rsidRPr="00245F6B" w:rsidRDefault="00C376FA">
      <w:pPr>
        <w:spacing w:line="360" w:lineRule="auto"/>
        <w:ind w:left="425" w:right="476"/>
        <w:jc w:val="both"/>
        <w:rPr>
          <w:rFonts w:ascii="Palatino Linotype" w:eastAsia="Palatino Linotype" w:hAnsi="Palatino Linotype" w:cs="Palatino Linotype"/>
        </w:rPr>
      </w:pPr>
      <w:r w:rsidRPr="00245F6B">
        <w:rPr>
          <w:rFonts w:ascii="Palatino Linotype" w:eastAsia="Palatino Linotype" w:hAnsi="Palatino Linotype" w:cs="Palatino Linotype"/>
          <w:i/>
        </w:rPr>
        <w:t>“PLAZO RAZONABLE PARA RESOLVER. CONCEPTO Y ELEMENTOS QUE LO INTEGRAN A LA LUZ DEL DERECHO INTERNACIONAL DE LOS DERECHOS HUMANOS.”</w:t>
      </w:r>
      <w:r w:rsidRPr="00245F6B">
        <w:rPr>
          <w:rFonts w:ascii="Palatino Linotype" w:eastAsia="Palatino Linotype" w:hAnsi="Palatino Linotype" w:cs="Palatino Linotype"/>
        </w:rPr>
        <w:t>, visible en el Seminario Judicial de la Federación y su gaceta, con el registro digital 2002350.”</w:t>
      </w:r>
    </w:p>
    <w:p w14:paraId="61072E70" w14:textId="77777777" w:rsidR="000D3210" w:rsidRPr="00245F6B" w:rsidRDefault="00C376FA">
      <w:pPr>
        <w:numPr>
          <w:ilvl w:val="0"/>
          <w:numId w:val="6"/>
        </w:numPr>
        <w:pBdr>
          <w:top w:val="nil"/>
          <w:left w:val="nil"/>
          <w:bottom w:val="nil"/>
          <w:right w:val="nil"/>
          <w:between w:val="nil"/>
        </w:pBdr>
        <w:spacing w:line="360" w:lineRule="auto"/>
        <w:ind w:left="0" w:firstLine="0"/>
        <w:jc w:val="both"/>
        <w:rPr>
          <w:color w:val="000000"/>
        </w:rPr>
      </w:pPr>
      <w:r w:rsidRPr="00245F6B">
        <w:rPr>
          <w:rFonts w:ascii="Palatino Linotype" w:eastAsia="Palatino Linotype" w:hAnsi="Palatino Linotype" w:cs="Palatino Linotype"/>
          <w:color w:val="000000"/>
        </w:rPr>
        <w:lastRenderedPageBreak/>
        <w:t xml:space="preserve">Por ello, este Organismo Garante comprometido con la tutela de los derechos humanos confiados, señala que este exceso de plazo legal para resolver el presente asunto, resulta de carácter excepcional. </w:t>
      </w:r>
    </w:p>
    <w:p w14:paraId="61072E71" w14:textId="77777777" w:rsidR="000D3210" w:rsidRPr="00245F6B" w:rsidRDefault="000D3210">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1072E72" w14:textId="77777777" w:rsidR="000D3210" w:rsidRPr="00245F6B" w:rsidRDefault="00C376FA">
      <w:pPr>
        <w:numPr>
          <w:ilvl w:val="0"/>
          <w:numId w:val="6"/>
        </w:numPr>
        <w:pBdr>
          <w:top w:val="nil"/>
          <w:left w:val="nil"/>
          <w:bottom w:val="nil"/>
          <w:right w:val="nil"/>
          <w:between w:val="nil"/>
        </w:pBdr>
        <w:spacing w:line="360" w:lineRule="auto"/>
        <w:ind w:left="0" w:firstLine="0"/>
        <w:jc w:val="both"/>
        <w:rPr>
          <w:color w:val="000000"/>
        </w:rPr>
      </w:pPr>
      <w:bookmarkStart w:id="3" w:name="_heading=h.3znysh7" w:colFirst="0" w:colLast="0"/>
      <w:bookmarkEnd w:id="3"/>
      <w:r w:rsidRPr="00245F6B">
        <w:rPr>
          <w:rFonts w:ascii="Palatino Linotype" w:eastAsia="Palatino Linotype" w:hAnsi="Palatino Linotype" w:cs="Palatino Linotype"/>
          <w:color w:val="000000"/>
        </w:rPr>
        <w:t xml:space="preserve">Seguidamente, mediante acuerdo </w:t>
      </w:r>
      <w:r w:rsidRPr="00245F6B">
        <w:rPr>
          <w:rFonts w:ascii="Palatino Linotype" w:eastAsia="Palatino Linotype" w:hAnsi="Palatino Linotype" w:cs="Palatino Linotype"/>
        </w:rPr>
        <w:t>de fecha diecinueve de marzo de d</w:t>
      </w:r>
      <w:r w:rsidRPr="00245F6B">
        <w:rPr>
          <w:rFonts w:ascii="Palatino Linotype" w:eastAsia="Palatino Linotype" w:hAnsi="Palatino Linotype" w:cs="Palatino Linotype"/>
          <w:color w:val="000000"/>
        </w:rPr>
        <w:t>os mil veinticuatro se  decretó el cierre de instrucción, por lo que no habiendo más que hacer constar, y------------------------------------------------------------------------------------------</w:t>
      </w:r>
    </w:p>
    <w:p w14:paraId="61072E73" w14:textId="77777777" w:rsidR="000D3210" w:rsidRPr="00245F6B" w:rsidRDefault="000D3210">
      <w:pPr>
        <w:pBdr>
          <w:top w:val="nil"/>
          <w:left w:val="nil"/>
          <w:bottom w:val="nil"/>
          <w:right w:val="nil"/>
          <w:between w:val="nil"/>
        </w:pBdr>
        <w:spacing w:line="360" w:lineRule="auto"/>
        <w:rPr>
          <w:rFonts w:ascii="Palatino Linotype" w:eastAsia="Palatino Linotype" w:hAnsi="Palatino Linotype" w:cs="Palatino Linotype"/>
          <w:b/>
          <w:color w:val="000000"/>
        </w:rPr>
      </w:pPr>
    </w:p>
    <w:p w14:paraId="61072E74" w14:textId="77777777" w:rsidR="000D3210" w:rsidRPr="00245F6B" w:rsidRDefault="00C376FA">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245F6B">
        <w:rPr>
          <w:rFonts w:ascii="Palatino Linotype" w:eastAsia="Palatino Linotype" w:hAnsi="Palatino Linotype" w:cs="Palatino Linotype"/>
          <w:b/>
          <w:color w:val="000000"/>
        </w:rPr>
        <w:t>CONSIDERANDO</w:t>
      </w:r>
    </w:p>
    <w:p w14:paraId="61072E75" w14:textId="77777777" w:rsidR="000D3210" w:rsidRPr="00245F6B" w:rsidRDefault="000D3210">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61072E76" w14:textId="77777777" w:rsidR="000D3210" w:rsidRPr="00245F6B" w:rsidRDefault="00C376FA">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245F6B">
        <w:rPr>
          <w:rFonts w:ascii="Palatino Linotype" w:eastAsia="Palatino Linotype" w:hAnsi="Palatino Linotype" w:cs="Palatino Linotype"/>
          <w:b/>
          <w:color w:val="000000"/>
          <w:sz w:val="24"/>
          <w:szCs w:val="24"/>
        </w:rPr>
        <w:t>PRIMERO. De la competencia</w:t>
      </w:r>
    </w:p>
    <w:p w14:paraId="61072E77" w14:textId="77777777" w:rsidR="000D3210" w:rsidRPr="00245F6B" w:rsidRDefault="00C376FA">
      <w:pPr>
        <w:numPr>
          <w:ilvl w:val="0"/>
          <w:numId w:val="6"/>
        </w:numPr>
        <w:pBdr>
          <w:top w:val="nil"/>
          <w:left w:val="nil"/>
          <w:bottom w:val="nil"/>
          <w:right w:val="nil"/>
          <w:between w:val="nil"/>
        </w:pBdr>
        <w:spacing w:line="360" w:lineRule="auto"/>
        <w:ind w:left="0" w:firstLine="0"/>
        <w:jc w:val="both"/>
        <w:rPr>
          <w:color w:val="000000"/>
        </w:rPr>
      </w:pPr>
      <w:r w:rsidRPr="00245F6B">
        <w:rPr>
          <w:rFonts w:ascii="Palatino Linotype" w:eastAsia="Palatino Linotype" w:hAnsi="Palatino Linotype" w:cs="Palatino Linotype"/>
          <w:color w:val="000000"/>
        </w:rPr>
        <w:t xml:space="preserve"> 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1072E78" w14:textId="77777777" w:rsidR="000D3210" w:rsidRPr="00245F6B" w:rsidRDefault="000D3210">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61072E79" w14:textId="77777777" w:rsidR="000D3210" w:rsidRPr="00245F6B" w:rsidRDefault="00C376FA">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245F6B">
        <w:rPr>
          <w:rFonts w:ascii="Palatino Linotype" w:eastAsia="Palatino Linotype" w:hAnsi="Palatino Linotype" w:cs="Palatino Linotype"/>
          <w:b/>
          <w:color w:val="000000"/>
          <w:sz w:val="24"/>
          <w:szCs w:val="24"/>
        </w:rPr>
        <w:lastRenderedPageBreak/>
        <w:t>SEGUNDO. De la oportunidad y procedencia.</w:t>
      </w:r>
    </w:p>
    <w:p w14:paraId="61072E7A" w14:textId="77777777" w:rsidR="000D3210" w:rsidRPr="00245F6B" w:rsidRDefault="00C376FA">
      <w:pPr>
        <w:numPr>
          <w:ilvl w:val="0"/>
          <w:numId w:val="6"/>
        </w:numPr>
        <w:pBdr>
          <w:top w:val="nil"/>
          <w:left w:val="nil"/>
          <w:bottom w:val="nil"/>
          <w:right w:val="nil"/>
          <w:between w:val="nil"/>
        </w:pBdr>
        <w:spacing w:line="360" w:lineRule="auto"/>
        <w:ind w:left="0" w:firstLine="0"/>
        <w:jc w:val="both"/>
      </w:pPr>
      <w:r w:rsidRPr="00245F6B">
        <w:rPr>
          <w:rFonts w:ascii="Palatino Linotype" w:eastAsia="Palatino Linotype" w:hAnsi="Palatino Linotype" w:cs="Palatino Linotype"/>
          <w:color w:val="000000"/>
        </w:rPr>
        <w:t xml:space="preserve">Es de precisar, que la Ley de Transparencia y Acceso a la Información Pública del Estado de México y Municipios, en el artículo 178 describe la procedencia del recurso de revisión, asimismo señala que el plazo del </w:t>
      </w:r>
      <w:r w:rsidRPr="00245F6B">
        <w:rPr>
          <w:rFonts w:ascii="Palatino Linotype" w:eastAsia="Palatino Linotype" w:hAnsi="Palatino Linotype" w:cs="Palatino Linotype"/>
          <w:b/>
          <w:color w:val="000000"/>
        </w:rPr>
        <w:t>SUJETO OBLIGADO</w:t>
      </w:r>
      <w:r w:rsidRPr="00245F6B">
        <w:rPr>
          <w:rFonts w:ascii="Palatino Linotype" w:eastAsia="Palatino Linotype" w:hAnsi="Palatino Linotype" w:cs="Palatino Linotype"/>
          <w:color w:val="000000"/>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w:t>
      </w:r>
    </w:p>
    <w:p w14:paraId="61072E7B" w14:textId="77777777" w:rsidR="000D3210" w:rsidRPr="00245F6B" w:rsidRDefault="000D3210">
      <w:pPr>
        <w:pBdr>
          <w:top w:val="nil"/>
          <w:left w:val="nil"/>
          <w:bottom w:val="nil"/>
          <w:right w:val="nil"/>
          <w:between w:val="nil"/>
        </w:pBdr>
        <w:spacing w:line="360" w:lineRule="auto"/>
        <w:jc w:val="both"/>
        <w:rPr>
          <w:rFonts w:eastAsia="Calibri"/>
          <w:color w:val="000000"/>
        </w:rPr>
      </w:pPr>
    </w:p>
    <w:p w14:paraId="61072E7C" w14:textId="77777777" w:rsidR="000D3210" w:rsidRPr="00245F6B" w:rsidRDefault="00C376FA">
      <w:pPr>
        <w:numPr>
          <w:ilvl w:val="0"/>
          <w:numId w:val="6"/>
        </w:numPr>
        <w:pBdr>
          <w:top w:val="nil"/>
          <w:left w:val="nil"/>
          <w:bottom w:val="nil"/>
          <w:right w:val="nil"/>
          <w:between w:val="nil"/>
        </w:pBdr>
        <w:tabs>
          <w:tab w:val="left" w:pos="142"/>
        </w:tabs>
        <w:spacing w:line="360" w:lineRule="auto"/>
        <w:ind w:left="0" w:firstLine="0"/>
        <w:jc w:val="both"/>
      </w:pPr>
      <w:r w:rsidRPr="00245F6B">
        <w:rPr>
          <w:rFonts w:ascii="Palatino Linotype" w:eastAsia="Palatino Linotype" w:hAnsi="Palatino Linotype" w:cs="Palatino Linotype"/>
          <w:color w:val="000000"/>
        </w:rPr>
        <w:t xml:space="preserve">Por ende, se constituye la figura jurídica de la </w:t>
      </w:r>
      <w:r w:rsidRPr="00245F6B">
        <w:rPr>
          <w:rFonts w:ascii="Palatino Linotype" w:eastAsia="Palatino Linotype" w:hAnsi="Palatino Linotype" w:cs="Palatino Linotype"/>
          <w:i/>
          <w:color w:val="000000"/>
        </w:rPr>
        <w:t>negativa ficta</w:t>
      </w:r>
      <w:r w:rsidRPr="00245F6B">
        <w:rPr>
          <w:rFonts w:ascii="Palatino Linotype" w:eastAsia="Palatino Linotype" w:hAnsi="Palatino Linotype" w:cs="Palatino Linotype"/>
          <w:color w:val="000000"/>
        </w:rPr>
        <w:t xml:space="preserve">, cuya esencia es atribuir un efecto negativo al silencio de la autoridad administrativa frente a las instancias y solicitudes que hagan los particulares, lo cual encuentra sustento en lo que establece el artículo </w:t>
      </w:r>
      <w:r w:rsidRPr="00245F6B">
        <w:rPr>
          <w:rFonts w:ascii="Palatino Linotype" w:eastAsia="Palatino Linotype" w:hAnsi="Palatino Linotype" w:cs="Palatino Linotype"/>
          <w:b/>
          <w:color w:val="000000"/>
        </w:rPr>
        <w:t>178</w:t>
      </w:r>
      <w:r w:rsidRPr="00245F6B">
        <w:rPr>
          <w:rFonts w:ascii="Palatino Linotype" w:eastAsia="Palatino Linotype" w:hAnsi="Palatino Linotype" w:cs="Palatino Linotype"/>
          <w:color w:val="000000"/>
        </w:rPr>
        <w:t xml:space="preserve"> segundo párrafo de </w:t>
      </w:r>
      <w:r w:rsidRPr="00245F6B">
        <w:rPr>
          <w:rFonts w:ascii="Palatino Linotype" w:eastAsia="Palatino Linotype" w:hAnsi="Palatino Linotype" w:cs="Palatino Linotype"/>
          <w:b/>
          <w:color w:val="000000"/>
        </w:rPr>
        <w:t>Ley de Transparencia y Acceso a la Información Pública del Estado de México y Municipios</w:t>
      </w:r>
      <w:r w:rsidRPr="00245F6B">
        <w:rPr>
          <w:rFonts w:ascii="Palatino Linotype" w:eastAsia="Palatino Linotype" w:hAnsi="Palatino Linotype" w:cs="Palatino Linotype"/>
          <w:color w:val="000000"/>
        </w:rPr>
        <w:t xml:space="preserve">, que dispone; ante la falta de respuesta del </w:t>
      </w:r>
      <w:r w:rsidRPr="00245F6B">
        <w:rPr>
          <w:rFonts w:ascii="Palatino Linotype" w:eastAsia="Palatino Linotype" w:hAnsi="Palatino Linotype" w:cs="Palatino Linotype"/>
          <w:b/>
          <w:color w:val="000000"/>
        </w:rPr>
        <w:t>SUJETO OBLIGADO,</w:t>
      </w:r>
      <w:r w:rsidRPr="00245F6B">
        <w:rPr>
          <w:rFonts w:ascii="Palatino Linotype" w:eastAsia="Palatino Linotype" w:hAnsi="Palatino Linotype" w:cs="Palatino Linotype"/>
          <w:color w:val="000000"/>
        </w:rPr>
        <w:t xml:space="preserve"> dentro de los plazos establecidos en esta Ley, a una solicitud de acceso a la información pública, el recurso </w:t>
      </w:r>
      <w:r w:rsidRPr="00245F6B">
        <w:rPr>
          <w:rFonts w:ascii="Palatino Linotype" w:eastAsia="Palatino Linotype" w:hAnsi="Palatino Linotype" w:cs="Palatino Linotype"/>
          <w:b/>
          <w:color w:val="000000"/>
        </w:rPr>
        <w:t>podrá ser interpuesto en cualquier momento.</w:t>
      </w:r>
    </w:p>
    <w:p w14:paraId="61072E7D" w14:textId="77777777" w:rsidR="000D3210" w:rsidRPr="00245F6B" w:rsidRDefault="000D3210">
      <w:pPr>
        <w:pBdr>
          <w:top w:val="nil"/>
          <w:left w:val="nil"/>
          <w:bottom w:val="nil"/>
          <w:right w:val="nil"/>
          <w:between w:val="nil"/>
        </w:pBdr>
        <w:ind w:left="720"/>
        <w:rPr>
          <w:rFonts w:eastAsia="Calibri"/>
          <w:color w:val="000000"/>
        </w:rPr>
      </w:pPr>
    </w:p>
    <w:p w14:paraId="61072E7E" w14:textId="77777777" w:rsidR="000D3210" w:rsidRPr="00245F6B" w:rsidRDefault="00C376FA">
      <w:pPr>
        <w:numPr>
          <w:ilvl w:val="0"/>
          <w:numId w:val="6"/>
        </w:numPr>
        <w:pBdr>
          <w:top w:val="nil"/>
          <w:left w:val="nil"/>
          <w:bottom w:val="nil"/>
          <w:right w:val="nil"/>
          <w:between w:val="nil"/>
        </w:pBdr>
        <w:tabs>
          <w:tab w:val="left" w:pos="142"/>
        </w:tabs>
        <w:spacing w:line="360" w:lineRule="auto"/>
        <w:ind w:left="0" w:firstLine="0"/>
        <w:jc w:val="both"/>
        <w:rPr>
          <w:color w:val="000000"/>
        </w:rPr>
      </w:pPr>
      <w:r w:rsidRPr="00245F6B">
        <w:rPr>
          <w:rFonts w:ascii="Palatino Linotype" w:eastAsia="Palatino Linotype" w:hAnsi="Palatino Linotype" w:cs="Palatino Linotype"/>
          <w:color w:val="000000"/>
        </w:rPr>
        <w:t xml:space="preserve">Por lo que, tratándose de la </w:t>
      </w:r>
      <w:r w:rsidRPr="00245F6B">
        <w:rPr>
          <w:rFonts w:ascii="Palatino Linotype" w:eastAsia="Palatino Linotype" w:hAnsi="Palatino Linotype" w:cs="Palatino Linotype"/>
          <w:i/>
          <w:color w:val="000000"/>
        </w:rPr>
        <w:t>negativa ficta</w:t>
      </w:r>
      <w:r w:rsidRPr="00245F6B">
        <w:rPr>
          <w:rFonts w:ascii="Palatino Linotype" w:eastAsia="Palatino Linotype" w:hAnsi="Palatino Linotype" w:cs="Palatino Linotype"/>
          <w:color w:val="000000"/>
        </w:rPr>
        <w:t xml:space="preserve"> no existe respuesta que se haga del conocimiento a la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w:t>
      </w:r>
      <w:r w:rsidRPr="00245F6B">
        <w:rPr>
          <w:rFonts w:ascii="Palatino Linotype" w:eastAsia="Palatino Linotype" w:hAnsi="Palatino Linotype" w:cs="Palatino Linotype"/>
          <w:color w:val="000000"/>
        </w:rPr>
        <w:lastRenderedPageBreak/>
        <w:t xml:space="preserve">México y Municipios, en la Sexta Sesión Ordinaria, y publicada en el Periódico Oficial “Gaceta del Gobierno” el veintitrés de abril de dos mil quince, relativo a la interposición del recurso de revisión en cualquier tiempo cuando exista </w:t>
      </w:r>
      <w:r w:rsidRPr="00245F6B">
        <w:rPr>
          <w:rFonts w:ascii="Palatino Linotype" w:eastAsia="Palatino Linotype" w:hAnsi="Palatino Linotype" w:cs="Palatino Linotype"/>
          <w:i/>
          <w:color w:val="000000"/>
        </w:rPr>
        <w:t>negativa ficta</w:t>
      </w:r>
      <w:r w:rsidRPr="00245F6B">
        <w:rPr>
          <w:rFonts w:ascii="Palatino Linotype" w:eastAsia="Palatino Linotype" w:hAnsi="Palatino Linotype" w:cs="Palatino Linotype"/>
          <w:color w:val="000000"/>
        </w:rPr>
        <w:t>, que señala:</w:t>
      </w:r>
    </w:p>
    <w:p w14:paraId="61072E7F" w14:textId="77777777" w:rsidR="000D3210" w:rsidRPr="00245F6B" w:rsidRDefault="00C376FA">
      <w:pPr>
        <w:tabs>
          <w:tab w:val="left" w:pos="7655"/>
          <w:tab w:val="left" w:pos="8222"/>
        </w:tabs>
        <w:spacing w:before="240" w:after="240" w:line="360" w:lineRule="auto"/>
        <w:ind w:left="567" w:right="850"/>
        <w:jc w:val="center"/>
        <w:rPr>
          <w:rFonts w:ascii="Palatino Linotype" w:eastAsia="Palatino Linotype" w:hAnsi="Palatino Linotype" w:cs="Palatino Linotype"/>
          <w:b/>
          <w:sz w:val="22"/>
          <w:szCs w:val="22"/>
        </w:rPr>
      </w:pPr>
      <w:r w:rsidRPr="00245F6B">
        <w:rPr>
          <w:rFonts w:ascii="Palatino Linotype" w:eastAsia="Palatino Linotype" w:hAnsi="Palatino Linotype" w:cs="Palatino Linotype"/>
          <w:b/>
          <w:sz w:val="22"/>
          <w:szCs w:val="22"/>
        </w:rPr>
        <w:t>Criterio 0001-15</w:t>
      </w:r>
    </w:p>
    <w:p w14:paraId="61072E80" w14:textId="77777777" w:rsidR="000D3210" w:rsidRPr="00245F6B" w:rsidRDefault="00C376FA">
      <w:pPr>
        <w:tabs>
          <w:tab w:val="left" w:pos="7655"/>
          <w:tab w:val="left" w:pos="8222"/>
        </w:tabs>
        <w:spacing w:before="240" w:after="240" w:line="360" w:lineRule="auto"/>
        <w:ind w:left="567" w:right="850"/>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b/>
          <w:i/>
          <w:sz w:val="22"/>
          <w:szCs w:val="22"/>
        </w:rPr>
        <w:t>NEGATIVA FICTA. PLAZO PARA INTERPONER EL RECURSO DE REVISIÓN TRATÁNDOSE DE.</w:t>
      </w:r>
      <w:r w:rsidRPr="00245F6B">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61072E81" w14:textId="77777777" w:rsidR="000D3210" w:rsidRPr="00245F6B" w:rsidRDefault="000D3210">
      <w:pPr>
        <w:tabs>
          <w:tab w:val="left" w:pos="7655"/>
          <w:tab w:val="left" w:pos="8222"/>
        </w:tabs>
        <w:spacing w:before="240" w:after="240" w:line="360" w:lineRule="auto"/>
        <w:ind w:right="850"/>
        <w:jc w:val="both"/>
        <w:rPr>
          <w:rFonts w:ascii="Palatino Linotype" w:eastAsia="Palatino Linotype" w:hAnsi="Palatino Linotype" w:cs="Palatino Linotype"/>
          <w:i/>
          <w:sz w:val="22"/>
          <w:szCs w:val="22"/>
        </w:rPr>
      </w:pPr>
    </w:p>
    <w:p w14:paraId="61072E82" w14:textId="77777777" w:rsidR="000D3210" w:rsidRPr="00245F6B" w:rsidRDefault="00C376FA">
      <w:pPr>
        <w:numPr>
          <w:ilvl w:val="0"/>
          <w:numId w:val="6"/>
        </w:numPr>
        <w:pBdr>
          <w:top w:val="nil"/>
          <w:left w:val="nil"/>
          <w:bottom w:val="nil"/>
          <w:right w:val="nil"/>
          <w:between w:val="nil"/>
        </w:pBdr>
        <w:tabs>
          <w:tab w:val="left" w:pos="284"/>
        </w:tabs>
        <w:spacing w:line="360" w:lineRule="auto"/>
        <w:ind w:left="0" w:firstLine="0"/>
        <w:jc w:val="both"/>
        <w:rPr>
          <w:color w:val="000000"/>
        </w:rPr>
      </w:pPr>
      <w:r w:rsidRPr="00245F6B">
        <w:rPr>
          <w:rFonts w:ascii="Palatino Linotype" w:eastAsia="Palatino Linotype" w:hAnsi="Palatino Linotype" w:cs="Palatino Linotype"/>
          <w:color w:val="000000"/>
        </w:rPr>
        <w:t xml:space="preserve">Lo anterior, se explica porque la </w:t>
      </w:r>
      <w:r w:rsidRPr="00245F6B">
        <w:rPr>
          <w:rFonts w:ascii="Palatino Linotype" w:eastAsia="Palatino Linotype" w:hAnsi="Palatino Linotype" w:cs="Palatino Linotype"/>
          <w:b/>
          <w:color w:val="000000"/>
          <w:u w:val="single"/>
        </w:rPr>
        <w:t>posible ausencia</w:t>
      </w:r>
      <w:r w:rsidRPr="00245F6B">
        <w:rPr>
          <w:rFonts w:ascii="Palatino Linotype" w:eastAsia="Palatino Linotype" w:hAnsi="Palatino Linotype" w:cs="Palatino Linotype"/>
          <w:color w:val="000000"/>
        </w:rPr>
        <w:t xml:space="preserve"> de una respuesta en la solicitud constituye un acto que vulnera el derecho de manera continua y actualizable </w:t>
      </w:r>
      <w:r w:rsidRPr="00245F6B">
        <w:rPr>
          <w:rFonts w:ascii="Palatino Linotype" w:eastAsia="Palatino Linotype" w:hAnsi="Palatino Linotype" w:cs="Palatino Linotype"/>
          <w:color w:val="000000"/>
        </w:rPr>
        <w:lastRenderedPageBreak/>
        <w:t xml:space="preserve">cada día en tanto, no se emita la respuesta a la que esté impuesto el </w:t>
      </w:r>
      <w:r w:rsidRPr="00245F6B">
        <w:rPr>
          <w:rFonts w:ascii="Palatino Linotype" w:eastAsia="Palatino Linotype" w:hAnsi="Palatino Linotype" w:cs="Palatino Linotype"/>
          <w:b/>
          <w:color w:val="000000"/>
        </w:rPr>
        <w:t>SUJETO OBLIGADO</w:t>
      </w:r>
      <w:r w:rsidRPr="00245F6B">
        <w:rPr>
          <w:rFonts w:ascii="Palatino Linotype" w:eastAsia="Palatino Linotype" w:hAnsi="Palatino Linotype" w:cs="Palatino Linotype"/>
          <w:color w:val="000000"/>
        </w:rPr>
        <w:t>.</w:t>
      </w:r>
    </w:p>
    <w:p w14:paraId="61072E83" w14:textId="77777777" w:rsidR="000D3210" w:rsidRPr="00245F6B" w:rsidRDefault="000D321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61072E84" w14:textId="77777777" w:rsidR="000D3210" w:rsidRPr="00245F6B" w:rsidRDefault="00C376FA">
      <w:pPr>
        <w:numPr>
          <w:ilvl w:val="0"/>
          <w:numId w:val="6"/>
        </w:numPr>
        <w:pBdr>
          <w:top w:val="nil"/>
          <w:left w:val="nil"/>
          <w:bottom w:val="nil"/>
          <w:right w:val="nil"/>
          <w:between w:val="nil"/>
        </w:pBdr>
        <w:tabs>
          <w:tab w:val="left" w:pos="284"/>
        </w:tabs>
        <w:spacing w:line="360" w:lineRule="auto"/>
        <w:ind w:left="0" w:firstLine="0"/>
        <w:jc w:val="both"/>
        <w:rPr>
          <w:color w:val="000000"/>
        </w:rPr>
      </w:pPr>
      <w:r w:rsidRPr="00245F6B">
        <w:rPr>
          <w:rFonts w:ascii="Palatino Linotype" w:eastAsia="Palatino Linotype" w:hAnsi="Palatino Linotype" w:cs="Palatino Linotype"/>
          <w:color w:val="000000"/>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1072E85" w14:textId="77777777" w:rsidR="000D3210" w:rsidRPr="00245F6B" w:rsidRDefault="000D3210">
      <w:pPr>
        <w:spacing w:line="360" w:lineRule="auto"/>
        <w:rPr>
          <w:rFonts w:ascii="Palatino Linotype" w:eastAsia="Palatino Linotype" w:hAnsi="Palatino Linotype" w:cs="Palatino Linotype"/>
        </w:rPr>
      </w:pPr>
    </w:p>
    <w:p w14:paraId="61072E86" w14:textId="77777777" w:rsidR="000D3210" w:rsidRPr="00245F6B" w:rsidRDefault="00C376FA">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245F6B">
        <w:rPr>
          <w:rFonts w:ascii="Palatino Linotype" w:eastAsia="Palatino Linotype" w:hAnsi="Palatino Linotype" w:cs="Palatino Linotype"/>
          <w:b/>
          <w:color w:val="000000"/>
          <w:sz w:val="24"/>
          <w:szCs w:val="24"/>
        </w:rPr>
        <w:t xml:space="preserve">TERCERO. Del planteamiento de la </w:t>
      </w:r>
      <w:r w:rsidRPr="00245F6B">
        <w:rPr>
          <w:rFonts w:ascii="Palatino Linotype" w:eastAsia="Palatino Linotype" w:hAnsi="Palatino Linotype" w:cs="Palatino Linotype"/>
          <w:b/>
          <w:i/>
          <w:color w:val="000000"/>
          <w:sz w:val="24"/>
          <w:szCs w:val="24"/>
        </w:rPr>
        <w:t>Litis</w:t>
      </w:r>
      <w:r w:rsidRPr="00245F6B">
        <w:rPr>
          <w:rFonts w:ascii="Palatino Linotype" w:eastAsia="Palatino Linotype" w:hAnsi="Palatino Linotype" w:cs="Palatino Linotype"/>
          <w:b/>
          <w:color w:val="000000"/>
          <w:sz w:val="24"/>
          <w:szCs w:val="24"/>
        </w:rPr>
        <w:t>.</w:t>
      </w:r>
    </w:p>
    <w:p w14:paraId="61072E87" w14:textId="77777777" w:rsidR="000D3210" w:rsidRPr="00245F6B" w:rsidRDefault="00C376FA">
      <w:pPr>
        <w:numPr>
          <w:ilvl w:val="0"/>
          <w:numId w:val="6"/>
        </w:numPr>
        <w:pBdr>
          <w:top w:val="nil"/>
          <w:left w:val="nil"/>
          <w:bottom w:val="nil"/>
          <w:right w:val="nil"/>
          <w:between w:val="nil"/>
        </w:pBdr>
        <w:spacing w:line="360" w:lineRule="auto"/>
        <w:ind w:left="0" w:firstLine="0"/>
        <w:jc w:val="both"/>
        <w:rPr>
          <w:color w:val="000000"/>
        </w:rPr>
      </w:pPr>
      <w:r w:rsidRPr="00245F6B">
        <w:rPr>
          <w:rFonts w:ascii="Palatino Linotype" w:eastAsia="Palatino Linotype" w:hAnsi="Palatino Linotype" w:cs="Palatino Linotype"/>
          <w:color w:val="000000"/>
        </w:rPr>
        <w:t>Se solicitó tener acceso, a la información que a continuación se desagrega:</w:t>
      </w:r>
    </w:p>
    <w:p w14:paraId="61072E88" w14:textId="77777777" w:rsidR="000D3210" w:rsidRPr="00245F6B" w:rsidRDefault="000D3210">
      <w:pPr>
        <w:spacing w:line="360" w:lineRule="auto"/>
        <w:ind w:left="425"/>
        <w:jc w:val="both"/>
        <w:rPr>
          <w:rFonts w:ascii="Palatino Linotype" w:eastAsia="Palatino Linotype" w:hAnsi="Palatino Linotype" w:cs="Palatino Linotype"/>
        </w:rPr>
      </w:pPr>
    </w:p>
    <w:p w14:paraId="61072E89"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¿Han conformado la Unidad Municipal de Control y Bienestar Animal? </w:t>
      </w:r>
    </w:p>
    <w:p w14:paraId="61072E8A"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Anexar el currículum del Titular de la Unidad Municipal. </w:t>
      </w:r>
    </w:p>
    <w:p w14:paraId="61072E8B"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¿Se ha integrado el Consejo Municipal de Control y Bienestar Animal? </w:t>
      </w:r>
    </w:p>
    <w:p w14:paraId="61072E8C"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Anexar copia del Acta de Integración del Consejo </w:t>
      </w:r>
    </w:p>
    <w:p w14:paraId="61072E8D"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¿Quiénes integran el Consejo Municipal de Control y Bienestar Animal? </w:t>
      </w:r>
    </w:p>
    <w:p w14:paraId="61072E8E"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Anexar el Plan Anual de Trabajo. </w:t>
      </w:r>
    </w:p>
    <w:p w14:paraId="61072E8F"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¿En qué sesión de cabildo se da la integración de la Unidad y del Consejo? </w:t>
      </w:r>
    </w:p>
    <w:p w14:paraId="61072E90"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¿Cuál es la partida presupuestal que se destina para tal fin? </w:t>
      </w:r>
    </w:p>
    <w:p w14:paraId="61072E91"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¿Qué actividades se desarrollan en la Unidad de Control y Bienestar Animal? </w:t>
      </w:r>
    </w:p>
    <w:p w14:paraId="61072E92"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¿Qué características estructurales tiene el área destinada para tal fin? </w:t>
      </w:r>
    </w:p>
    <w:p w14:paraId="61072E93"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¿Cuál es la población de animales estimada a atender en esterilizaciones mensualmente? </w:t>
      </w:r>
    </w:p>
    <w:p w14:paraId="61072E94"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lastRenderedPageBreak/>
        <w:t xml:space="preserve">Del 01 de enero de 2022 al día 11 de agosto de 2022, ¿qué cantidad de servicios se han otorgado?, desglosados por mes y por concepto. </w:t>
      </w:r>
    </w:p>
    <w:p w14:paraId="61072E95"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¿Con qué personal especializado y de actividades sustantivas y administrativas dispone la Unidad? </w:t>
      </w:r>
    </w:p>
    <w:p w14:paraId="61072E96"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¿Qué capacitaciones han sido otorgadas al personal que atiende la Unidad? </w:t>
      </w:r>
    </w:p>
    <w:p w14:paraId="61072E97"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¿Cuentan con un Código de bioética (anexarlo)? </w:t>
      </w:r>
    </w:p>
    <w:p w14:paraId="61072E98"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¿Cómo se integra la Sociedad Civil y Empresarial en los objetivos de la Unidad? </w:t>
      </w:r>
    </w:p>
    <w:p w14:paraId="61072E99"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En caso de no haber integrado la Unidad de Control o el Consejo Municipal, ¿cuáles son las justificaciones al respecto? </w:t>
      </w:r>
    </w:p>
    <w:p w14:paraId="61072E9A"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¿Qué vacunas se aplican a la población destino, en el Centro de Bienestar Animal? </w:t>
      </w:r>
    </w:p>
    <w:p w14:paraId="61072E9B"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¿Qué servicios significan un costo para los usuarios? </w:t>
      </w:r>
    </w:p>
    <w:p w14:paraId="61072E9C"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¿Qué páginas institucionales y direcciones electrónicas se tiene para difundir la operación de programas de Control y Bienestar Animal? </w:t>
      </w:r>
    </w:p>
    <w:p w14:paraId="61072E9D"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¿Se cuenta con un Protocolo para la atención a los reportes de maltrato animal? (anexarlo). </w:t>
      </w:r>
    </w:p>
    <w:p w14:paraId="61072E9E"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¿Tienen manual de procedimientos de la Unidad Municipal de Control Animal? </w:t>
      </w:r>
    </w:p>
    <w:p w14:paraId="61072E9F"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Anexar el Organigrama donde se integra la Unidad de Bienestar Animal en la estructura administrativa del Ayuntamiento. </w:t>
      </w:r>
    </w:p>
    <w:p w14:paraId="61072EA0"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¿Qué normatividad municipal se ha trabajado para dar cumplimiento al decreto No 289 aprobado por la H. Legislatura “LX” del Estado de México? </w:t>
      </w:r>
    </w:p>
    <w:p w14:paraId="61072EA1"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¿Disponen de un equipo que proporcione servicio médico veterinario de manera rutinaria? </w:t>
      </w:r>
    </w:p>
    <w:p w14:paraId="61072EA2"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 xml:space="preserve">¿Cuentan con unidades móviles para la atención en materia de control poblacional animal?, ¿cuántas unidades están habilitadas para tal fin y sus características? </w:t>
      </w:r>
    </w:p>
    <w:p w14:paraId="61072EA3"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lastRenderedPageBreak/>
        <w:t xml:space="preserve">¿Cuántas denuncias de maltrato animal han sido recibidas del primero de enero de 2022 al 11 de agosto de 2022? </w:t>
      </w:r>
    </w:p>
    <w:p w14:paraId="61072EA4" w14:textId="77777777" w:rsidR="000D3210" w:rsidRPr="00245F6B" w:rsidRDefault="00C376FA">
      <w:pPr>
        <w:spacing w:line="360" w:lineRule="auto"/>
        <w:ind w:left="425"/>
        <w:jc w:val="both"/>
        <w:rPr>
          <w:rFonts w:ascii="Palatino Linotype" w:eastAsia="Palatino Linotype" w:hAnsi="Palatino Linotype" w:cs="Palatino Linotype"/>
        </w:rPr>
      </w:pPr>
      <w:r w:rsidRPr="00245F6B">
        <w:rPr>
          <w:rFonts w:ascii="Palatino Linotype" w:eastAsia="Palatino Linotype" w:hAnsi="Palatino Linotype" w:cs="Palatino Linotype"/>
        </w:rPr>
        <w:t>¿Cuál ha sido la atención dada a las mismas, así como el estatus que guardan?</w:t>
      </w:r>
    </w:p>
    <w:p w14:paraId="61072EA5" w14:textId="77777777" w:rsidR="000D3210" w:rsidRPr="00245F6B" w:rsidRDefault="000D3210">
      <w:pPr>
        <w:spacing w:line="360" w:lineRule="auto"/>
        <w:ind w:left="425"/>
        <w:jc w:val="both"/>
        <w:rPr>
          <w:rFonts w:ascii="Palatino Linotype" w:eastAsia="Palatino Linotype" w:hAnsi="Palatino Linotype" w:cs="Palatino Linotype"/>
        </w:rPr>
      </w:pPr>
    </w:p>
    <w:p w14:paraId="61072EA6" w14:textId="77777777" w:rsidR="000D3210" w:rsidRPr="00245F6B" w:rsidRDefault="00C376FA">
      <w:pPr>
        <w:numPr>
          <w:ilvl w:val="0"/>
          <w:numId w:val="6"/>
        </w:numPr>
        <w:pBdr>
          <w:top w:val="nil"/>
          <w:left w:val="nil"/>
          <w:bottom w:val="nil"/>
          <w:right w:val="nil"/>
          <w:between w:val="nil"/>
        </w:pBdr>
        <w:spacing w:line="360" w:lineRule="auto"/>
        <w:ind w:left="0" w:firstLine="0"/>
        <w:jc w:val="both"/>
        <w:rPr>
          <w:color w:val="000000"/>
        </w:rPr>
      </w:pPr>
      <w:r w:rsidRPr="00245F6B">
        <w:rPr>
          <w:rFonts w:ascii="Palatino Linotype" w:eastAsia="Palatino Linotype" w:hAnsi="Palatino Linotype" w:cs="Palatino Linotype"/>
          <w:color w:val="000000"/>
        </w:rPr>
        <w:t xml:space="preserve">El </w:t>
      </w:r>
      <w:r w:rsidRPr="00245F6B">
        <w:rPr>
          <w:rFonts w:ascii="Palatino Linotype" w:eastAsia="Palatino Linotype" w:hAnsi="Palatino Linotype" w:cs="Palatino Linotype"/>
          <w:b/>
          <w:color w:val="000000"/>
        </w:rPr>
        <w:t xml:space="preserve">SUJETO OBLIGADO </w:t>
      </w:r>
      <w:r w:rsidRPr="00245F6B">
        <w:rPr>
          <w:rFonts w:ascii="Palatino Linotype" w:eastAsia="Palatino Linotype" w:hAnsi="Palatino Linotype" w:cs="Palatino Linotype"/>
          <w:color w:val="000000"/>
        </w:rPr>
        <w:t>no dio respuesta</w:t>
      </w:r>
      <w:r w:rsidRPr="00245F6B">
        <w:rPr>
          <w:rFonts w:ascii="Palatino Linotype" w:eastAsia="Palatino Linotype" w:hAnsi="Palatino Linotype" w:cs="Palatino Linotype"/>
          <w:b/>
          <w:color w:val="000000"/>
        </w:rPr>
        <w:t>.</w:t>
      </w:r>
    </w:p>
    <w:p w14:paraId="61072EA7" w14:textId="77777777" w:rsidR="000D3210" w:rsidRPr="00245F6B" w:rsidRDefault="000D321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1072EA8" w14:textId="77777777" w:rsidR="000D3210" w:rsidRPr="00245F6B" w:rsidRDefault="00C376FA">
      <w:pPr>
        <w:numPr>
          <w:ilvl w:val="0"/>
          <w:numId w:val="6"/>
        </w:numPr>
        <w:pBdr>
          <w:top w:val="nil"/>
          <w:left w:val="nil"/>
          <w:bottom w:val="nil"/>
          <w:right w:val="nil"/>
          <w:between w:val="nil"/>
        </w:pBdr>
        <w:spacing w:line="360" w:lineRule="auto"/>
        <w:ind w:left="0" w:firstLine="0"/>
        <w:jc w:val="both"/>
        <w:rPr>
          <w:color w:val="000000"/>
        </w:rPr>
      </w:pPr>
      <w:r w:rsidRPr="00245F6B">
        <w:rPr>
          <w:rFonts w:ascii="Palatino Linotype" w:eastAsia="Palatino Linotype" w:hAnsi="Palatino Linotype" w:cs="Palatino Linotype"/>
          <w:color w:val="000000"/>
        </w:rPr>
        <w:t>El particular se inconforma señalando: Omisión a la sol</w:t>
      </w:r>
      <w:r w:rsidR="0047459A" w:rsidRPr="00245F6B">
        <w:rPr>
          <w:rFonts w:ascii="Palatino Linotype" w:eastAsia="Palatino Linotype" w:hAnsi="Palatino Linotype" w:cs="Palatino Linotype"/>
          <w:color w:val="000000"/>
        </w:rPr>
        <w:t xml:space="preserve">icitud de información.” (Sic), </w:t>
      </w:r>
      <w:r w:rsidRPr="00245F6B">
        <w:rPr>
          <w:rFonts w:ascii="Palatino Linotype" w:eastAsia="Palatino Linotype" w:hAnsi="Palatino Linotype" w:cs="Palatino Linotype"/>
          <w:color w:val="000000"/>
        </w:rPr>
        <w:t xml:space="preserve">en dichas condiciones, la </w:t>
      </w:r>
      <w:r w:rsidRPr="00245F6B">
        <w:rPr>
          <w:rFonts w:ascii="Palatino Linotype" w:eastAsia="Palatino Linotype" w:hAnsi="Palatino Linotype" w:cs="Palatino Linotype"/>
          <w:i/>
          <w:color w:val="000000"/>
        </w:rPr>
        <w:t>Litis</w:t>
      </w:r>
      <w:r w:rsidRPr="00245F6B">
        <w:rPr>
          <w:rFonts w:ascii="Palatino Linotype" w:eastAsia="Palatino Linotype" w:hAnsi="Palatino Linotype" w:cs="Palatino Linotype"/>
          <w:color w:val="000000"/>
        </w:rPr>
        <w:t xml:space="preserve"> a resolver en el recurso de revisión se circunscribe a determinar si se actualiza las causales de procedencia previstas en el artículo 179, fracción VII de la Ley de Transparencia y Acceso a la Información Pública del Estado de México y Municipios; fracción que determina las hipótesis jurídica relativa a la falta de respuesta; contexto del cual se dolió </w:t>
      </w:r>
      <w:r w:rsidRPr="00245F6B">
        <w:rPr>
          <w:rFonts w:ascii="Palatino Linotype" w:eastAsia="Palatino Linotype" w:hAnsi="Palatino Linotype" w:cs="Palatino Linotype"/>
          <w:b/>
          <w:color w:val="000000"/>
        </w:rPr>
        <w:t xml:space="preserve">EL RECURRENTE </w:t>
      </w:r>
      <w:r w:rsidRPr="00245F6B">
        <w:rPr>
          <w:rFonts w:ascii="Palatino Linotype" w:eastAsia="Palatino Linotype" w:hAnsi="Palatino Linotype" w:cs="Palatino Linotype"/>
          <w:color w:val="000000"/>
        </w:rPr>
        <w:t xml:space="preserve">al momento de interponer su inconformidad. </w:t>
      </w:r>
    </w:p>
    <w:p w14:paraId="61072EA9" w14:textId="77777777" w:rsidR="000D3210" w:rsidRPr="00245F6B" w:rsidRDefault="000D3210">
      <w:pPr>
        <w:pBdr>
          <w:top w:val="nil"/>
          <w:left w:val="nil"/>
          <w:bottom w:val="nil"/>
          <w:right w:val="nil"/>
          <w:between w:val="nil"/>
        </w:pBdr>
        <w:ind w:left="720"/>
        <w:rPr>
          <w:rFonts w:ascii="Palatino Linotype" w:eastAsia="Palatino Linotype" w:hAnsi="Palatino Linotype" w:cs="Palatino Linotype"/>
          <w:color w:val="000000"/>
        </w:rPr>
      </w:pPr>
    </w:p>
    <w:p w14:paraId="61072EAA" w14:textId="77777777" w:rsidR="000D3210" w:rsidRPr="00245F6B" w:rsidRDefault="00C376FA">
      <w:pPr>
        <w:pStyle w:val="Ttulo2"/>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sidRPr="00245F6B">
        <w:rPr>
          <w:rFonts w:ascii="Palatino Linotype" w:eastAsia="Palatino Linotype" w:hAnsi="Palatino Linotype" w:cs="Palatino Linotype"/>
          <w:b/>
          <w:color w:val="000000"/>
          <w:sz w:val="24"/>
          <w:szCs w:val="24"/>
        </w:rPr>
        <w:t>CUARTO. Del estudio y resolución del asunto.</w:t>
      </w:r>
    </w:p>
    <w:p w14:paraId="61072EAB" w14:textId="77777777" w:rsidR="000D3210" w:rsidRPr="00245F6B" w:rsidRDefault="00C376FA">
      <w:pPr>
        <w:numPr>
          <w:ilvl w:val="0"/>
          <w:numId w:val="6"/>
        </w:numPr>
        <w:spacing w:line="360" w:lineRule="auto"/>
        <w:ind w:left="0" w:firstLine="0"/>
        <w:jc w:val="both"/>
        <w:rPr>
          <w:color w:val="000000"/>
        </w:rPr>
      </w:pPr>
      <w:r w:rsidRPr="00245F6B">
        <w:rPr>
          <w:rFonts w:ascii="Palatino Linotype" w:eastAsia="Palatino Linotype" w:hAnsi="Palatino Linotype" w:cs="Palatino Linotype"/>
          <w:color w:val="000000"/>
        </w:rPr>
        <w:t xml:space="preserve">Una vez determinada la vía sobre la que versará el presente Recurso, y previa revisión del expediente electrónico formado en EL SAIMEX con motivo de las solicitudes de información y de los recursos a que da origen, es de señalar que el análisis del presente,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Política de los Estados Unidos Mexicanos, Constitución Política del Estado Libre del Estado de México y demás leyes aplicables en la materia; así como, en los Tratados Internacionales en los que el Estado </w:t>
      </w:r>
      <w:r w:rsidRPr="00245F6B">
        <w:rPr>
          <w:rFonts w:ascii="Palatino Linotype" w:eastAsia="Palatino Linotype" w:hAnsi="Palatino Linotype" w:cs="Palatino Linotype"/>
          <w:color w:val="000000"/>
        </w:rPr>
        <w:lastRenderedPageBreak/>
        <w:t>Mexicano sea parte, en concordancia con el párrafo tercero del artículo 1 de la Constitución Política de los Estados Unidos Mexicanos y diversos 8 y 9 de la Ley de Transparencia y Acceso a la Información Pública del Estado de México y Municipios.</w:t>
      </w:r>
    </w:p>
    <w:p w14:paraId="61072EAC" w14:textId="77777777" w:rsidR="000D3210" w:rsidRPr="00245F6B" w:rsidRDefault="000D321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1072EAD" w14:textId="77777777" w:rsidR="000D3210" w:rsidRPr="00245F6B" w:rsidRDefault="00C376FA">
      <w:pPr>
        <w:numPr>
          <w:ilvl w:val="0"/>
          <w:numId w:val="6"/>
        </w:numPr>
        <w:spacing w:line="360" w:lineRule="auto"/>
        <w:ind w:left="0" w:firstLine="0"/>
        <w:jc w:val="both"/>
        <w:rPr>
          <w:color w:val="000000"/>
        </w:rPr>
      </w:pPr>
      <w:r w:rsidRPr="00245F6B">
        <w:rPr>
          <w:rFonts w:ascii="Palatino Linotype" w:eastAsia="Palatino Linotype" w:hAnsi="Palatino Linotype" w:cs="Palatino Linotype"/>
          <w:color w:val="000000"/>
        </w:rPr>
        <w:t xml:space="preserve">Por ello, es importante recordar que el hoy </w:t>
      </w:r>
      <w:r w:rsidRPr="00245F6B">
        <w:rPr>
          <w:rFonts w:ascii="Palatino Linotype" w:eastAsia="Palatino Linotype" w:hAnsi="Palatino Linotype" w:cs="Palatino Linotype"/>
          <w:b/>
          <w:color w:val="000000"/>
        </w:rPr>
        <w:t xml:space="preserve">RECURRENTE, </w:t>
      </w:r>
      <w:r w:rsidRPr="00245F6B">
        <w:rPr>
          <w:rFonts w:ascii="Palatino Linotype" w:eastAsia="Palatino Linotype" w:hAnsi="Palatino Linotype" w:cs="Palatino Linotype"/>
        </w:rPr>
        <w:t>solicitó</w:t>
      </w:r>
      <w:r w:rsidRPr="00245F6B">
        <w:rPr>
          <w:rFonts w:ascii="Palatino Linotype" w:eastAsia="Palatino Linotype" w:hAnsi="Palatino Linotype" w:cs="Palatino Linotype"/>
          <w:color w:val="000000"/>
        </w:rPr>
        <w:t xml:space="preserve"> lo siguiente</w:t>
      </w:r>
      <w:r w:rsidRPr="00245F6B">
        <w:rPr>
          <w:rFonts w:ascii="Palatino Linotype" w:eastAsia="Palatino Linotype" w:hAnsi="Palatino Linotype" w:cs="Palatino Linotype"/>
          <w:b/>
          <w:color w:val="000000"/>
        </w:rPr>
        <w:t xml:space="preserve">: </w:t>
      </w:r>
    </w:p>
    <w:p w14:paraId="61072EAE" w14:textId="77777777" w:rsidR="000D3210" w:rsidRPr="00245F6B" w:rsidRDefault="00C376FA">
      <w:pPr>
        <w:tabs>
          <w:tab w:val="left" w:pos="426"/>
        </w:tabs>
        <w:spacing w:line="360" w:lineRule="auto"/>
        <w:ind w:left="993" w:right="51"/>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t xml:space="preserve">“…Las siguientes interrogantes son específicamente relacionadas al Decreto Número 289, que la H. Legislatura “LX” del Estado aprobó, De las Unidades Municipales de Control y Bienestar Animal, y Del Consejo Municipal de Control y Bienestar Animal; publicándose en el Periódico Oficial “Gaceta del Gobierno”. 1. ¿Han conformado la Unidad Municipal de Control y Bienestar Animal? 2. Anexar el currículum del Titular de la Unidad Municipal. 3. ¿Se ha integrado el Consejo Municipal de Control y Bienestar Animal? 4. Anexar copia del Acta de Integración del Consejo 5. ¿Quiénes integran el Consejo Municipal de Control y Bienestar Animal? 6. Anexar el Plan Anual de Trabajo. 7. ¿En qué sesión de cabildo se da la integración de la Unidad y del Consejo? 8. ¿Cuál es la partida presupuestal que se destina para tal fin? 9. ¿Qué actividades se desarrollan en la Unidad de Control y Bienestar Animal? 10. ¿Qué características estructurales tiene el área destinada para tal fin? 11. ¿Cuál es la población de animales estimada a atender en esterilizaciones mensualmente? 12. Del 01 de enero de 2022 al día 11 de agosto de 2022, ¿qué cantidad de servicios se han otorgado?, desglosados por mes y por concepto. 13. ¿Con qué personal especializado y de actividades sustantivas y administrativas dispone la Unidad? 14. ¿Qué capacitaciones han sido otorgadas al personal que atiende la Unidad? 15. ¿Cuentan con un Código de bioética (anexarlo)? 16. ¿Cómo se integra la Sociedad Civil y Empresarial en los objetivos de la Unidad? 17. En caso de no haber integrado la Unidad de Control o el Consejo Municipal, ¿cuáles son las justificaciones al respecto? 18. ¿Qué vacunas se aplican a la población destino, en el Centro de Bienestar Animal? 19. ¿Qué servicios significan un costo para los usuarios? 20. ¿Qué páginas institucionales y direcciones electrónicas se tiene para difundir </w:t>
      </w:r>
      <w:r w:rsidRPr="00245F6B">
        <w:rPr>
          <w:rFonts w:ascii="Palatino Linotype" w:eastAsia="Palatino Linotype" w:hAnsi="Palatino Linotype" w:cs="Palatino Linotype"/>
          <w:i/>
          <w:color w:val="000000"/>
          <w:sz w:val="22"/>
          <w:szCs w:val="22"/>
        </w:rPr>
        <w:lastRenderedPageBreak/>
        <w:t>la operación de programas de Control y Bienestar Animal? 21. ¿Se cuenta con un Protocolo para la atención a los reportes de maltrato animal? (anexarlo). 22. ¿Tienen manual de procedimientos de la Unidad Municipal de Control Animal? 23. Anexar el Organigrama donde se integra la Unidad de Bienestar Animal en la estructura administrativa del Ayuntamiento. 24. ¿Qué normatividad municipal se ha trabajado para dar cumplimiento al decreto No 289 aprobado por la H. Legislatura “LX” del Estado de México? 25. ¿Disponen de un equipo que proporcione servicio médico veterinario de manera rutinaria? 26. ¿Cuentan con unidades móviles para la atención en materia de control poblacional animal?, ¿cuántas unidades están habilitadas para tal fin y sus características? 27. ¿Cuántas denuncias de maltrato animal han sido recibidas del primero de enero de 2022 al 11 de agosto de 2022? Y ¿cuál ha sido la atención dada a las mismas, así como el estatus que guardan?”(SIC)</w:t>
      </w:r>
    </w:p>
    <w:p w14:paraId="61072EAF" w14:textId="77777777" w:rsidR="00E772B8" w:rsidRPr="00245F6B" w:rsidRDefault="00E772B8">
      <w:pPr>
        <w:tabs>
          <w:tab w:val="left" w:pos="426"/>
        </w:tabs>
        <w:spacing w:line="360" w:lineRule="auto"/>
        <w:ind w:left="993" w:right="51"/>
        <w:jc w:val="both"/>
        <w:rPr>
          <w:rFonts w:ascii="Palatino Linotype" w:eastAsia="Palatino Linotype" w:hAnsi="Palatino Linotype" w:cs="Palatino Linotype"/>
          <w:i/>
          <w:color w:val="000000"/>
          <w:sz w:val="22"/>
          <w:szCs w:val="22"/>
        </w:rPr>
      </w:pPr>
    </w:p>
    <w:p w14:paraId="61072EB0" w14:textId="77777777" w:rsidR="000D3210" w:rsidRPr="00245F6B" w:rsidRDefault="00C376FA">
      <w:pPr>
        <w:numPr>
          <w:ilvl w:val="0"/>
          <w:numId w:val="6"/>
        </w:numPr>
        <w:spacing w:line="360" w:lineRule="auto"/>
        <w:ind w:left="0" w:firstLine="0"/>
        <w:jc w:val="both"/>
        <w:rPr>
          <w:i/>
          <w:color w:val="000000"/>
        </w:rPr>
      </w:pPr>
      <w:r w:rsidRPr="00245F6B">
        <w:rPr>
          <w:rFonts w:ascii="Palatino Linotype" w:eastAsia="Palatino Linotype" w:hAnsi="Palatino Linotype" w:cs="Palatino Linotype"/>
          <w:color w:val="000000"/>
        </w:rPr>
        <w:t xml:space="preserve">De lo anterior, el </w:t>
      </w:r>
      <w:r w:rsidRPr="00245F6B">
        <w:rPr>
          <w:rFonts w:ascii="Palatino Linotype" w:eastAsia="Palatino Linotype" w:hAnsi="Palatino Linotype" w:cs="Palatino Linotype"/>
          <w:b/>
          <w:color w:val="000000"/>
        </w:rPr>
        <w:t>SUJETO OBLIGADO</w:t>
      </w:r>
      <w:r w:rsidRPr="00245F6B">
        <w:rPr>
          <w:rFonts w:ascii="Palatino Linotype" w:eastAsia="Palatino Linotype" w:hAnsi="Palatino Linotype" w:cs="Palatino Linotype"/>
          <w:color w:val="000000"/>
        </w:rPr>
        <w:t xml:space="preserve">, fue omiso en atender la respuesta a la solicitud de información, lo cual trae consigo la figura de la negativa ficta. </w:t>
      </w:r>
    </w:p>
    <w:p w14:paraId="61072EB1" w14:textId="77777777" w:rsidR="000D3210" w:rsidRPr="00245F6B" w:rsidRDefault="000D3210">
      <w:pPr>
        <w:spacing w:line="360" w:lineRule="auto"/>
        <w:jc w:val="both"/>
        <w:rPr>
          <w:rFonts w:ascii="Palatino Linotype" w:eastAsia="Palatino Linotype" w:hAnsi="Palatino Linotype" w:cs="Palatino Linotype"/>
          <w:i/>
          <w:color w:val="000000"/>
        </w:rPr>
      </w:pPr>
    </w:p>
    <w:p w14:paraId="61072EB2" w14:textId="77777777" w:rsidR="000D3210" w:rsidRPr="00245F6B" w:rsidRDefault="00C376FA">
      <w:pPr>
        <w:numPr>
          <w:ilvl w:val="0"/>
          <w:numId w:val="6"/>
        </w:numPr>
        <w:spacing w:line="360" w:lineRule="auto"/>
        <w:ind w:left="0" w:firstLine="0"/>
        <w:jc w:val="both"/>
        <w:rPr>
          <w:color w:val="000000"/>
        </w:rPr>
      </w:pPr>
      <w:r w:rsidRPr="00245F6B">
        <w:rPr>
          <w:rFonts w:ascii="Palatino Linotype" w:eastAsia="Palatino Linotype" w:hAnsi="Palatino Linotype" w:cs="Palatino Linotype"/>
          <w:color w:val="000000"/>
        </w:rPr>
        <w:t xml:space="preserve">Derivado de la falta de respuesta el </w:t>
      </w:r>
      <w:r w:rsidRPr="00245F6B">
        <w:rPr>
          <w:rFonts w:ascii="Palatino Linotype" w:eastAsia="Palatino Linotype" w:hAnsi="Palatino Linotype" w:cs="Palatino Linotype"/>
          <w:b/>
          <w:color w:val="000000"/>
        </w:rPr>
        <w:t xml:space="preserve">RECURRENTE, </w:t>
      </w:r>
      <w:r w:rsidRPr="00245F6B">
        <w:rPr>
          <w:rFonts w:ascii="Palatino Linotype" w:eastAsia="Palatino Linotype" w:hAnsi="Palatino Linotype" w:cs="Palatino Linotype"/>
          <w:color w:val="000000"/>
        </w:rPr>
        <w:t>interpuso el recurso de revisión, manifestando la omisión a la entrega de información solicitada.</w:t>
      </w:r>
    </w:p>
    <w:p w14:paraId="61072EB3" w14:textId="77777777" w:rsidR="000D3210" w:rsidRPr="00245F6B" w:rsidRDefault="000D3210">
      <w:pPr>
        <w:spacing w:line="360" w:lineRule="auto"/>
        <w:jc w:val="both"/>
        <w:rPr>
          <w:rFonts w:ascii="Palatino Linotype" w:eastAsia="Palatino Linotype" w:hAnsi="Palatino Linotype" w:cs="Palatino Linotype"/>
          <w:color w:val="000000"/>
        </w:rPr>
      </w:pPr>
    </w:p>
    <w:p w14:paraId="61072EB4" w14:textId="77777777" w:rsidR="000D3210" w:rsidRPr="00245F6B" w:rsidRDefault="00C376FA">
      <w:pPr>
        <w:numPr>
          <w:ilvl w:val="0"/>
          <w:numId w:val="6"/>
        </w:numPr>
        <w:spacing w:line="360" w:lineRule="auto"/>
        <w:ind w:left="0" w:firstLine="0"/>
        <w:jc w:val="both"/>
        <w:rPr>
          <w:color w:val="000000"/>
        </w:rPr>
      </w:pPr>
      <w:r w:rsidRPr="00245F6B">
        <w:rPr>
          <w:rFonts w:ascii="Palatino Linotype" w:eastAsia="Palatino Linotype" w:hAnsi="Palatino Linotype" w:cs="Palatino Linotype"/>
          <w:color w:val="000000"/>
        </w:rPr>
        <w:t xml:space="preserve">De lo anterior, el </w:t>
      </w:r>
      <w:r w:rsidRPr="00245F6B">
        <w:rPr>
          <w:rFonts w:ascii="Palatino Linotype" w:eastAsia="Palatino Linotype" w:hAnsi="Palatino Linotype" w:cs="Palatino Linotype"/>
          <w:b/>
          <w:color w:val="000000"/>
        </w:rPr>
        <w:t xml:space="preserve">SUJETO </w:t>
      </w:r>
      <w:r w:rsidR="0047459A" w:rsidRPr="00245F6B">
        <w:rPr>
          <w:rFonts w:ascii="Palatino Linotype" w:eastAsia="Palatino Linotype" w:hAnsi="Palatino Linotype" w:cs="Palatino Linotype"/>
          <w:b/>
          <w:color w:val="000000"/>
        </w:rPr>
        <w:t xml:space="preserve">OBLIGADO </w:t>
      </w:r>
      <w:r w:rsidR="0047459A" w:rsidRPr="00245F6B">
        <w:rPr>
          <w:rFonts w:ascii="Palatino Linotype" w:eastAsia="Palatino Linotype" w:hAnsi="Palatino Linotype" w:cs="Palatino Linotype"/>
          <w:color w:val="000000"/>
        </w:rPr>
        <w:t>presentó</w:t>
      </w:r>
      <w:r w:rsidRPr="00245F6B">
        <w:rPr>
          <w:rFonts w:ascii="Palatino Linotype" w:eastAsia="Palatino Linotype" w:hAnsi="Palatino Linotype" w:cs="Palatino Linotype"/>
          <w:color w:val="000000"/>
        </w:rPr>
        <w:t xml:space="preserve"> tres documentos en alcance de informe justificado mediante tres archivos electrónicos, cuyo contenido es el siguiente. </w:t>
      </w:r>
    </w:p>
    <w:p w14:paraId="61072EB5" w14:textId="77777777" w:rsidR="000D3210" w:rsidRPr="00245F6B" w:rsidRDefault="000D321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1072EB6" w14:textId="77777777" w:rsidR="000D3210" w:rsidRPr="00245F6B" w:rsidRDefault="00C376FA">
      <w:pPr>
        <w:pBdr>
          <w:top w:val="nil"/>
          <w:left w:val="nil"/>
          <w:bottom w:val="nil"/>
          <w:right w:val="nil"/>
          <w:between w:val="nil"/>
        </w:pBdr>
        <w:tabs>
          <w:tab w:val="left" w:pos="426"/>
          <w:tab w:val="left" w:pos="567"/>
        </w:tabs>
        <w:spacing w:line="360" w:lineRule="auto"/>
        <w:ind w:left="644"/>
        <w:jc w:val="both"/>
        <w:rPr>
          <w:rFonts w:ascii="Palatino Linotype" w:eastAsia="Palatino Linotype" w:hAnsi="Palatino Linotype" w:cs="Palatino Linotype"/>
          <w:color w:val="000000"/>
        </w:rPr>
      </w:pPr>
      <w:r w:rsidRPr="00245F6B">
        <w:rPr>
          <w:rFonts w:ascii="Palatino Linotype" w:eastAsia="Palatino Linotype" w:hAnsi="Palatino Linotype" w:cs="Palatino Linotype"/>
          <w:b/>
          <w:color w:val="000000"/>
        </w:rPr>
        <w:t>SOLICITUD 00081 COORDINACIÓN DE SALUD.pdf:</w:t>
      </w:r>
      <w:r w:rsidRPr="00245F6B">
        <w:rPr>
          <w:rFonts w:ascii="Palatino Linotype" w:eastAsia="Palatino Linotype" w:hAnsi="Palatino Linotype" w:cs="Palatino Linotype"/>
          <w:color w:val="000000"/>
        </w:rPr>
        <w:t xml:space="preserve"> Oficio No: PMM/CSP/043/2022, dirigido a ESTEFANIA BENAVIDEZ VILCHIS </w:t>
      </w:r>
      <w:r w:rsidRPr="00245F6B">
        <w:rPr>
          <w:rFonts w:ascii="Palatino Linotype" w:eastAsia="Palatino Linotype" w:hAnsi="Palatino Linotype" w:cs="Palatino Linotype"/>
          <w:color w:val="000000"/>
        </w:rPr>
        <w:lastRenderedPageBreak/>
        <w:t xml:space="preserve">ENCARGADA DE LA DIRECCIÓN DE LA UNIDAD DE INFORMACIÓN, ‘PLANEACIÓN, PROGRAMACIÓN, EVALUACIÓN, </w:t>
      </w:r>
      <w:r w:rsidRPr="00245F6B">
        <w:rPr>
          <w:rFonts w:ascii="Palatino Linotype" w:eastAsia="Palatino Linotype" w:hAnsi="Palatino Linotype" w:cs="Palatino Linotype"/>
        </w:rPr>
        <w:t>TRANSPARENCIA</w:t>
      </w:r>
      <w:r w:rsidRPr="00245F6B">
        <w:rPr>
          <w:rFonts w:ascii="Palatino Linotype" w:eastAsia="Palatino Linotype" w:hAnsi="Palatino Linotype" w:cs="Palatino Linotype"/>
          <w:color w:val="000000"/>
        </w:rPr>
        <w:t xml:space="preserve"> Y ACCESO A LA INFORMACIÓN DE MEXICALTZINGO, SUSCRITO POR LILIANA VÁZQUEZ OSORIO COORDINADORA DE SALUD DE MEXICALTZINGO, MÉXICO. Refiere lo siguiente: </w:t>
      </w:r>
    </w:p>
    <w:p w14:paraId="61072EB7" w14:textId="77777777" w:rsidR="000D3210" w:rsidRPr="00245F6B" w:rsidRDefault="00C376FA">
      <w:pPr>
        <w:pBdr>
          <w:top w:val="nil"/>
          <w:left w:val="nil"/>
          <w:bottom w:val="nil"/>
          <w:right w:val="nil"/>
          <w:between w:val="nil"/>
        </w:pBdr>
        <w:tabs>
          <w:tab w:val="left" w:pos="426"/>
          <w:tab w:val="left" w:pos="567"/>
        </w:tabs>
        <w:spacing w:line="360" w:lineRule="auto"/>
        <w:ind w:left="644"/>
        <w:jc w:val="both"/>
        <w:rPr>
          <w:rFonts w:ascii="Palatino Linotype" w:eastAsia="Palatino Linotype" w:hAnsi="Palatino Linotype" w:cs="Palatino Linotype"/>
          <w:color w:val="000000"/>
        </w:rPr>
      </w:pPr>
      <w:r w:rsidRPr="00245F6B">
        <w:rPr>
          <w:rFonts w:ascii="Palatino Linotype" w:eastAsia="Palatino Linotype" w:hAnsi="Palatino Linotype" w:cs="Palatino Linotype"/>
          <w:color w:val="000000"/>
        </w:rPr>
        <w:t xml:space="preserve">“…en base a las interrogantes realizadas por el ciudadano sobre las Unidades Municipales de Control y Bienestar Animal, en el Municipio no contamos con la Unidad y Consejo, y aun cuando no existe, se ha brindado el servicio de vacunación y esterilización en coordinación con el área de Zoonosis de la Jurisdicción </w:t>
      </w:r>
      <w:r w:rsidRPr="00245F6B">
        <w:rPr>
          <w:rFonts w:ascii="Palatino Linotype" w:eastAsia="Palatino Linotype" w:hAnsi="Palatino Linotype" w:cs="Palatino Linotype"/>
        </w:rPr>
        <w:t>Sanitaria</w:t>
      </w:r>
      <w:r w:rsidRPr="00245F6B">
        <w:rPr>
          <w:rFonts w:ascii="Palatino Linotype" w:eastAsia="Palatino Linotype" w:hAnsi="Palatino Linotype" w:cs="Palatino Linotype"/>
          <w:color w:val="000000"/>
        </w:rPr>
        <w:t xml:space="preserve"> número 04 de Tenango del Valle y el Instituto de Salud del Estado de México (ISEM) desde el mes de abril a la fecha se han realizado diferentes jornadas por parte de la Coordinación de Salud, incluyendo una jornada masiva de esterilización las cuales el servicio es totalmente gratuito dando difusión de las jornadas en la página oficial del Ayuntamiento de Mexicaltzingo, </w:t>
      </w:r>
      <w:r w:rsidRPr="00245F6B">
        <w:rPr>
          <w:rFonts w:ascii="Palatino Linotype" w:eastAsia="Palatino Linotype" w:hAnsi="Palatino Linotype" w:cs="Palatino Linotype"/>
        </w:rPr>
        <w:t>así</w:t>
      </w:r>
      <w:r w:rsidRPr="00245F6B">
        <w:rPr>
          <w:rFonts w:ascii="Palatino Linotype" w:eastAsia="Palatino Linotype" w:hAnsi="Palatino Linotype" w:cs="Palatino Linotype"/>
          <w:color w:val="000000"/>
        </w:rPr>
        <w:t xml:space="preserve"> como mediante cartulinas en las diferentes calles del municipio y escuelas, para la atención de los reportes y denuncias por maltrato animal de conformidad con lo dispuesto en el artículo 2.291, párrafo IV del Código para la Biodiversidad del Estado de México, cuando se realicen las denuncias ante la autoridad Municipal y sean de competencia Estatal se le hará de conocimiento a la autoridad competente para resolver el reporte o denuncia, toda vez que en las atribuciones del Municipio contempladas en el artículo 6.11, párrafo IV del Código para la Biodiversidad del Estado de México se </w:t>
      </w:r>
      <w:r w:rsidRPr="00245F6B">
        <w:rPr>
          <w:rFonts w:ascii="Palatino Linotype" w:eastAsia="Palatino Linotype" w:hAnsi="Palatino Linotype" w:cs="Palatino Linotype"/>
        </w:rPr>
        <w:t>verificará</w:t>
      </w:r>
      <w:r w:rsidRPr="00245F6B">
        <w:rPr>
          <w:rFonts w:ascii="Palatino Linotype" w:eastAsia="Palatino Linotype" w:hAnsi="Palatino Linotype" w:cs="Palatino Linotype"/>
          <w:color w:val="000000"/>
        </w:rPr>
        <w:t xml:space="preserve"> </w:t>
      </w:r>
      <w:r w:rsidRPr="00245F6B">
        <w:rPr>
          <w:rFonts w:ascii="Palatino Linotype" w:eastAsia="Palatino Linotype" w:hAnsi="Palatino Linotype" w:cs="Palatino Linotype"/>
        </w:rPr>
        <w:t>cuando</w:t>
      </w:r>
      <w:r w:rsidRPr="00245F6B">
        <w:rPr>
          <w:rFonts w:ascii="Palatino Linotype" w:eastAsia="Palatino Linotype" w:hAnsi="Palatino Linotype" w:cs="Palatino Linotype"/>
          <w:color w:val="000000"/>
        </w:rPr>
        <w:t xml:space="preserve"> existan denuncias previstas en el </w:t>
      </w:r>
      <w:r w:rsidRPr="00245F6B">
        <w:rPr>
          <w:rFonts w:ascii="Palatino Linotype" w:eastAsia="Palatino Linotype" w:hAnsi="Palatino Linotype" w:cs="Palatino Linotype"/>
        </w:rPr>
        <w:t>artículo</w:t>
      </w:r>
      <w:r w:rsidRPr="00245F6B">
        <w:rPr>
          <w:rFonts w:ascii="Palatino Linotype" w:eastAsia="Palatino Linotype" w:hAnsi="Palatino Linotype" w:cs="Palatino Linotype"/>
          <w:color w:val="000000"/>
        </w:rPr>
        <w:t xml:space="preserve"> ya mencionado…”</w:t>
      </w:r>
    </w:p>
    <w:p w14:paraId="61072EB8" w14:textId="77777777" w:rsidR="000D3210" w:rsidRPr="00245F6B" w:rsidRDefault="000D3210">
      <w:pPr>
        <w:pBdr>
          <w:top w:val="nil"/>
          <w:left w:val="nil"/>
          <w:bottom w:val="nil"/>
          <w:right w:val="nil"/>
          <w:between w:val="nil"/>
        </w:pBdr>
        <w:tabs>
          <w:tab w:val="left" w:pos="426"/>
          <w:tab w:val="left" w:pos="567"/>
        </w:tabs>
        <w:spacing w:line="360" w:lineRule="auto"/>
        <w:ind w:left="644"/>
        <w:jc w:val="both"/>
        <w:rPr>
          <w:rFonts w:ascii="Palatino Linotype" w:eastAsia="Palatino Linotype" w:hAnsi="Palatino Linotype" w:cs="Palatino Linotype"/>
          <w:color w:val="000000"/>
        </w:rPr>
      </w:pPr>
    </w:p>
    <w:p w14:paraId="61072EB9" w14:textId="77777777" w:rsidR="000D3210" w:rsidRPr="00245F6B" w:rsidRDefault="00C376FA">
      <w:pPr>
        <w:pBdr>
          <w:top w:val="nil"/>
          <w:left w:val="nil"/>
          <w:bottom w:val="nil"/>
          <w:right w:val="nil"/>
          <w:between w:val="nil"/>
        </w:pBdr>
        <w:tabs>
          <w:tab w:val="left" w:pos="426"/>
          <w:tab w:val="left" w:pos="567"/>
        </w:tabs>
        <w:spacing w:line="360" w:lineRule="auto"/>
        <w:ind w:left="644"/>
        <w:jc w:val="both"/>
        <w:rPr>
          <w:rFonts w:ascii="Palatino Linotype" w:eastAsia="Palatino Linotype" w:hAnsi="Palatino Linotype" w:cs="Palatino Linotype"/>
          <w:color w:val="000000"/>
        </w:rPr>
      </w:pPr>
      <w:r w:rsidRPr="00245F6B">
        <w:rPr>
          <w:rFonts w:ascii="Palatino Linotype" w:eastAsia="Palatino Linotype" w:hAnsi="Palatino Linotype" w:cs="Palatino Linotype"/>
          <w:b/>
          <w:color w:val="000000"/>
        </w:rPr>
        <w:lastRenderedPageBreak/>
        <w:t>SOLICITUD 00081 ECOLOGÍA Y MEDIO AMBIENTE.pdf:</w:t>
      </w:r>
      <w:r w:rsidRPr="00245F6B">
        <w:rPr>
          <w:rFonts w:ascii="Palatino Linotype" w:eastAsia="Palatino Linotype" w:hAnsi="Palatino Linotype" w:cs="Palatino Linotype"/>
          <w:color w:val="000000"/>
        </w:rPr>
        <w:t xml:space="preserve"> OFICIO No. PMMM/DEMADAREYT/EMA /050/2022 dirigido a ESTEFANIA BENAVIDEZ VILCHIS ENCARGADA DE LA DIRECCIÓN DE LA UNIDAD DE INFORMACIÓN, ‘PLANEACIÓN, PROGRAMACIÓN, EVALUACIÓN, </w:t>
      </w:r>
      <w:r w:rsidRPr="00245F6B">
        <w:rPr>
          <w:rFonts w:ascii="Palatino Linotype" w:eastAsia="Palatino Linotype" w:hAnsi="Palatino Linotype" w:cs="Palatino Linotype"/>
        </w:rPr>
        <w:t>TRANSPARENCIA</w:t>
      </w:r>
      <w:r w:rsidRPr="00245F6B">
        <w:rPr>
          <w:rFonts w:ascii="Palatino Linotype" w:eastAsia="Palatino Linotype" w:hAnsi="Palatino Linotype" w:cs="Palatino Linotype"/>
          <w:color w:val="000000"/>
        </w:rPr>
        <w:t xml:space="preserve"> Y ACCESO A LA INFORMACIÓN DE MEXICALTZINGO, MÉXICO. Suscrito por ING. OSCAR MATA LINAS DIRECTOR DE ECOLOGÍA, MEDIO AMBIENTE, DE DESARROLLO </w:t>
      </w:r>
      <w:r w:rsidRPr="00245F6B">
        <w:rPr>
          <w:rFonts w:ascii="Palatino Linotype" w:eastAsia="Palatino Linotype" w:hAnsi="Palatino Linotype" w:cs="Palatino Linotype"/>
        </w:rPr>
        <w:t>AGROPECUARIO</w:t>
      </w:r>
      <w:r w:rsidRPr="00245F6B">
        <w:rPr>
          <w:rFonts w:ascii="Palatino Linotype" w:eastAsia="Palatino Linotype" w:hAnsi="Palatino Linotype" w:cs="Palatino Linotype"/>
          <w:color w:val="000000"/>
        </w:rPr>
        <w:t>, RURAL, EMPLEO Y TURÍSTICO. Informa lo siguiente: “…en relación a la solicitud de información de la plataforma SAIMEX con número de folio 00081/MEXICAL/IP/2022 la cual se anexa al presente, consecuentemente; la Dirección de Ecología, Medio Ambiente, de Desarrollo Agropecuario, Rural, Empleo y Turístico, no tiene facultad y competencia, para conocer y resolver con respecto a lo solicitado, toda vez que dentro de las atribuciones que le fueron conferidas a esta Dirección, previstas en el Artículo 122 del Bando Municipal vigente del Ayuntamiento de Mexicaltzingo, no se contempla la creación de la Unidad Municipal de Control y Bienestar Animal, así como del Consejo Municipal de Control y Bienestar Animal, por tales razones está Dirección se encuentra imposibilitada para emitir y a su vez proporcionar la información antes requerida…”</w:t>
      </w:r>
    </w:p>
    <w:p w14:paraId="61072EBA" w14:textId="77777777" w:rsidR="000D3210" w:rsidRPr="00245F6B" w:rsidRDefault="000D3210">
      <w:pPr>
        <w:pBdr>
          <w:top w:val="nil"/>
          <w:left w:val="nil"/>
          <w:bottom w:val="nil"/>
          <w:right w:val="nil"/>
          <w:between w:val="nil"/>
        </w:pBdr>
        <w:tabs>
          <w:tab w:val="left" w:pos="426"/>
          <w:tab w:val="left" w:pos="567"/>
        </w:tabs>
        <w:spacing w:line="360" w:lineRule="auto"/>
        <w:ind w:left="644"/>
        <w:jc w:val="both"/>
        <w:rPr>
          <w:rFonts w:ascii="Palatino Linotype" w:eastAsia="Palatino Linotype" w:hAnsi="Palatino Linotype" w:cs="Palatino Linotype"/>
          <w:color w:val="000000"/>
        </w:rPr>
      </w:pPr>
    </w:p>
    <w:p w14:paraId="61072EBB" w14:textId="77777777" w:rsidR="000D3210" w:rsidRPr="00245F6B" w:rsidRDefault="00C376FA">
      <w:pPr>
        <w:pBdr>
          <w:top w:val="nil"/>
          <w:left w:val="nil"/>
          <w:bottom w:val="nil"/>
          <w:right w:val="nil"/>
          <w:between w:val="nil"/>
        </w:pBdr>
        <w:tabs>
          <w:tab w:val="left" w:pos="426"/>
          <w:tab w:val="left" w:pos="567"/>
        </w:tabs>
        <w:spacing w:line="360" w:lineRule="auto"/>
        <w:ind w:left="644"/>
        <w:jc w:val="both"/>
        <w:rPr>
          <w:rFonts w:ascii="Palatino Linotype" w:eastAsia="Palatino Linotype" w:hAnsi="Palatino Linotype" w:cs="Palatino Linotype"/>
          <w:color w:val="000000"/>
        </w:rPr>
      </w:pPr>
      <w:r w:rsidRPr="00245F6B">
        <w:rPr>
          <w:rFonts w:ascii="Palatino Linotype" w:eastAsia="Palatino Linotype" w:hAnsi="Palatino Linotype" w:cs="Palatino Linotype"/>
          <w:b/>
          <w:color w:val="000000"/>
        </w:rPr>
        <w:t xml:space="preserve">SOLICITUD </w:t>
      </w:r>
      <w:r w:rsidRPr="00245F6B">
        <w:rPr>
          <w:rFonts w:ascii="Palatino Linotype" w:eastAsia="Palatino Linotype" w:hAnsi="Palatino Linotype" w:cs="Palatino Linotype"/>
          <w:b/>
        </w:rPr>
        <w:t>00081 PROTECCIÓN</w:t>
      </w:r>
      <w:r w:rsidRPr="00245F6B">
        <w:rPr>
          <w:rFonts w:ascii="Palatino Linotype" w:eastAsia="Palatino Linotype" w:hAnsi="Palatino Linotype" w:cs="Palatino Linotype"/>
          <w:b/>
          <w:color w:val="000000"/>
        </w:rPr>
        <w:t xml:space="preserve"> CIVL Y BOMBEROS.pdf</w:t>
      </w:r>
      <w:r w:rsidRPr="00245F6B">
        <w:rPr>
          <w:rFonts w:ascii="Palatino Linotype" w:eastAsia="Palatino Linotype" w:hAnsi="Palatino Linotype" w:cs="Palatino Linotype"/>
          <w:color w:val="000000"/>
        </w:rPr>
        <w:t xml:space="preserve"> Oficio PMM/CMPCYB/0076/2022 dirigido a HECTOR JOEL LABASTIDA CARRILLO, DIRECTOR DE LA UNIDAD DE INFORMACIÓN, PLANEACIÓN, PROGRAMACIÓN, EVALUACIÓN, TRANSPARENCIA Y ACCESO A LA INFORMACIÓN DE MEXICALTZINGO, suscrito por TBGTIR. TENIENTE </w:t>
      </w:r>
      <w:r w:rsidRPr="00245F6B">
        <w:rPr>
          <w:rFonts w:ascii="Palatino Linotype" w:eastAsia="Palatino Linotype" w:hAnsi="Palatino Linotype" w:cs="Palatino Linotype"/>
          <w:color w:val="000000"/>
        </w:rPr>
        <w:lastRenderedPageBreak/>
        <w:t>JOSÉ ROBERTO VELÁZQUEZ JASSO, COORDINADOR MUNICIPAL DE PROTECCIÓN CIVIL Y BOMBEROS En el cual se indica lo siguiente: “… la cual especifica la conformación de la Unidad y Consejo Municipal de Control y Bienestar Animal, el cual en sus puntos enumerados del 1 al 27 no aplican en las funciones de la Coordinación Municipal de Protección Civil y Bomberos de Mexicaltzingo…”</w:t>
      </w:r>
    </w:p>
    <w:p w14:paraId="61072EBC" w14:textId="77777777" w:rsidR="000D3210" w:rsidRPr="00245F6B" w:rsidRDefault="000D3210">
      <w:pPr>
        <w:pBdr>
          <w:top w:val="nil"/>
          <w:left w:val="nil"/>
          <w:bottom w:val="nil"/>
          <w:right w:val="nil"/>
          <w:between w:val="nil"/>
        </w:pBdr>
        <w:tabs>
          <w:tab w:val="left" w:pos="426"/>
          <w:tab w:val="left" w:pos="567"/>
        </w:tabs>
        <w:spacing w:line="360" w:lineRule="auto"/>
        <w:ind w:left="644"/>
        <w:jc w:val="both"/>
        <w:rPr>
          <w:rFonts w:ascii="Palatino Linotype" w:eastAsia="Palatino Linotype" w:hAnsi="Palatino Linotype" w:cs="Palatino Linotype"/>
          <w:color w:val="000000"/>
        </w:rPr>
      </w:pPr>
    </w:p>
    <w:p w14:paraId="61072EBD" w14:textId="77777777" w:rsidR="000D3210" w:rsidRPr="00245F6B" w:rsidRDefault="00C376FA">
      <w:pPr>
        <w:numPr>
          <w:ilvl w:val="0"/>
          <w:numId w:val="6"/>
        </w:numPr>
        <w:spacing w:line="360" w:lineRule="auto"/>
        <w:ind w:left="0" w:right="49" w:firstLine="0"/>
        <w:jc w:val="both"/>
      </w:pPr>
      <w:r w:rsidRPr="00245F6B">
        <w:rPr>
          <w:rFonts w:ascii="Palatino Linotype" w:eastAsia="Palatino Linotype" w:hAnsi="Palatino Linotype" w:cs="Palatino Linotype"/>
        </w:rPr>
        <w:t xml:space="preserve">Debemos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w:t>
      </w:r>
      <w:r w:rsidRPr="00245F6B">
        <w:rPr>
          <w:rFonts w:ascii="Palatino Linotype" w:eastAsia="Palatino Linotype" w:hAnsi="Palatino Linotype" w:cs="Palatino Linotype"/>
          <w:i/>
        </w:rPr>
        <w:t xml:space="preserve">en el ámbito de sus atribuciones, de promover, respetar, proteger y </w:t>
      </w:r>
      <w:r w:rsidRPr="00245F6B">
        <w:rPr>
          <w:rFonts w:ascii="Palatino Linotype" w:eastAsia="Palatino Linotype" w:hAnsi="Palatino Linotype" w:cs="Palatino Linotype"/>
          <w:b/>
          <w:i/>
        </w:rPr>
        <w:t>garantizar</w:t>
      </w:r>
      <w:r w:rsidRPr="00245F6B">
        <w:rPr>
          <w:rFonts w:ascii="Palatino Linotype" w:eastAsia="Palatino Linotype" w:hAnsi="Palatino Linotype" w:cs="Palatino Linotype"/>
          <w:i/>
        </w:rPr>
        <w:t xml:space="preserve"> los derechos humanos. </w:t>
      </w:r>
      <w:r w:rsidRPr="00245F6B">
        <w:rPr>
          <w:rFonts w:ascii="Palatino Linotype" w:eastAsia="Palatino Linotype" w:hAnsi="Palatino Linotype" w:cs="Palatino Linotype"/>
          <w:b/>
          <w:i/>
        </w:rPr>
        <w:t>En cuanto al derecho de acceso a la información, la Ley de Transparencia y Acceso a la Información Pública del Estado de México y Municipios prevé establece que e</w:t>
      </w:r>
      <w:r w:rsidRPr="00245F6B">
        <w:rPr>
          <w:rFonts w:ascii="Palatino Linotype" w:eastAsia="Palatino Linotype" w:hAnsi="Palatino Linotype" w:cs="Palatino Linotype"/>
          <w:i/>
        </w:rPr>
        <w:t>l procedimiento de acceso a la información es la garantía primaria del derecho en cuestión y se rige por los principios de simplicidad, rapidez y gratuidad del procedimiento, auxilio y orientación a los particulares</w:t>
      </w:r>
      <w:r w:rsidRPr="00245F6B">
        <w:rPr>
          <w:i/>
          <w:vertAlign w:val="superscript"/>
        </w:rPr>
        <w:footnoteReference w:id="1"/>
      </w:r>
      <w:r w:rsidRPr="00245F6B">
        <w:rPr>
          <w:rFonts w:ascii="Palatino Linotype" w:eastAsia="Palatino Linotype" w:hAnsi="Palatino Linotype" w:cs="Palatino Linotype"/>
          <w:i/>
        </w:rPr>
        <w:t xml:space="preserve">, </w:t>
      </w:r>
      <w:r w:rsidRPr="00245F6B">
        <w:rPr>
          <w:rFonts w:ascii="Palatino Linotype" w:eastAsia="Palatino Linotype" w:hAnsi="Palatino Linotype" w:cs="Palatino Linotype"/>
        </w:rPr>
        <w:t>asimismo establece</w:t>
      </w:r>
      <w:r w:rsidRPr="00245F6B">
        <w:rPr>
          <w:rFonts w:ascii="Palatino Linotype" w:eastAsia="Palatino Linotype" w:hAnsi="Palatino Linotype" w:cs="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61072EBE" w14:textId="77777777" w:rsidR="000D3210" w:rsidRPr="00245F6B" w:rsidRDefault="000D3210">
      <w:pPr>
        <w:spacing w:line="360" w:lineRule="auto"/>
        <w:ind w:right="49"/>
        <w:jc w:val="both"/>
        <w:rPr>
          <w:rFonts w:ascii="Palatino Linotype" w:eastAsia="Palatino Linotype" w:hAnsi="Palatino Linotype" w:cs="Palatino Linotype"/>
        </w:rPr>
      </w:pPr>
    </w:p>
    <w:p w14:paraId="61072EBF" w14:textId="77777777" w:rsidR="000D3210" w:rsidRPr="00245F6B" w:rsidRDefault="00C376FA">
      <w:pPr>
        <w:numPr>
          <w:ilvl w:val="0"/>
          <w:numId w:val="6"/>
        </w:numPr>
        <w:pBdr>
          <w:top w:val="nil"/>
          <w:left w:val="nil"/>
          <w:bottom w:val="nil"/>
          <w:right w:val="nil"/>
          <w:between w:val="nil"/>
        </w:pBdr>
        <w:spacing w:line="360" w:lineRule="auto"/>
        <w:ind w:left="0" w:right="49" w:firstLine="0"/>
        <w:jc w:val="both"/>
        <w:rPr>
          <w:color w:val="000000"/>
        </w:rPr>
      </w:pPr>
      <w:r w:rsidRPr="00245F6B">
        <w:rPr>
          <w:rFonts w:ascii="Palatino Linotype" w:eastAsia="Palatino Linotype" w:hAnsi="Palatino Linotype" w:cs="Palatino Linotype"/>
          <w:color w:val="000000"/>
        </w:rPr>
        <w:lastRenderedPageBreak/>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61072EC0" w14:textId="77777777" w:rsidR="000D3210" w:rsidRPr="00245F6B" w:rsidRDefault="000D321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61072EC1" w14:textId="77777777" w:rsidR="000D3210" w:rsidRPr="00245F6B" w:rsidRDefault="00C376FA">
      <w:pPr>
        <w:numPr>
          <w:ilvl w:val="0"/>
          <w:numId w:val="6"/>
        </w:numPr>
        <w:spacing w:line="360" w:lineRule="auto"/>
        <w:ind w:left="0" w:right="49" w:firstLine="0"/>
        <w:jc w:val="both"/>
      </w:pPr>
      <w:r w:rsidRPr="00245F6B">
        <w:rPr>
          <w:rFonts w:ascii="Palatino Linotype" w:eastAsia="Palatino Linotype" w:hAnsi="Palatino Linotype" w:cs="Palatino Linotype"/>
        </w:rPr>
        <w:t xml:space="preserve">Es así que, su obligación es </w:t>
      </w:r>
      <w:r w:rsidRPr="00245F6B">
        <w:rPr>
          <w:rFonts w:ascii="Palatino Linotype" w:eastAsia="Palatino Linotype" w:hAnsi="Palatino Linotype" w:cs="Palatino Linotype"/>
          <w:i/>
        </w:rPr>
        <w:t>realizar, con efectividad, los trámites internos necesarios para la atención de las solicitudes de información</w:t>
      </w:r>
      <w:r w:rsidRPr="00245F6B">
        <w:rPr>
          <w:vertAlign w:val="superscript"/>
        </w:rPr>
        <w:footnoteReference w:id="2"/>
      </w:r>
      <w:r w:rsidRPr="00245F6B">
        <w:rPr>
          <w:rFonts w:ascii="Palatino Linotype" w:eastAsia="Palatino Linotype" w:hAnsi="Palatino Linotype" w:cs="Palatino Linotype"/>
        </w:rPr>
        <w:t>, es decir, deben otorgar respuestas concisas, contundentes y sobre todo que den la certeza de los actos que realizan.</w:t>
      </w:r>
    </w:p>
    <w:p w14:paraId="61072EC2" w14:textId="77777777" w:rsidR="000D3210" w:rsidRPr="00245F6B" w:rsidRDefault="000D3210">
      <w:pPr>
        <w:spacing w:line="360" w:lineRule="auto"/>
        <w:ind w:left="644" w:right="49"/>
        <w:jc w:val="both"/>
        <w:rPr>
          <w:rFonts w:ascii="Palatino Linotype" w:eastAsia="Palatino Linotype" w:hAnsi="Palatino Linotype" w:cs="Palatino Linotype"/>
        </w:rPr>
      </w:pPr>
    </w:p>
    <w:p w14:paraId="61072EC3" w14:textId="77777777" w:rsidR="000D3210" w:rsidRPr="00245F6B" w:rsidRDefault="00C376FA">
      <w:pPr>
        <w:numPr>
          <w:ilvl w:val="0"/>
          <w:numId w:val="6"/>
        </w:numPr>
        <w:pBdr>
          <w:top w:val="nil"/>
          <w:left w:val="nil"/>
          <w:bottom w:val="nil"/>
          <w:right w:val="nil"/>
          <w:between w:val="nil"/>
        </w:pBdr>
        <w:spacing w:line="360" w:lineRule="auto"/>
        <w:ind w:left="0" w:right="49" w:firstLine="0"/>
        <w:jc w:val="both"/>
        <w:rPr>
          <w:color w:val="000000"/>
        </w:rPr>
      </w:pPr>
      <w:r w:rsidRPr="00245F6B">
        <w:rPr>
          <w:rFonts w:ascii="Palatino Linotype" w:eastAsia="Palatino Linotype" w:hAnsi="Palatino Linotype" w:cs="Palatino Linotype"/>
          <w:color w:val="000000"/>
        </w:rPr>
        <w:t>Al respecto, es menester hacer referencia a lo establecido en los artículos 50, 53 fracciones II, IV y V, 58, 59 fracciones I y II, y 162 de la Ley de Transparencia y Acceso a la Información del Estado de México y Municipios, que a la letra estipulan lo siguiente:</w:t>
      </w:r>
    </w:p>
    <w:p w14:paraId="61072EC4" w14:textId="77777777" w:rsidR="000D3210" w:rsidRPr="00245F6B" w:rsidRDefault="00C376FA">
      <w:pPr>
        <w:ind w:left="851" w:right="822"/>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b/>
          <w:i/>
          <w:sz w:val="22"/>
          <w:szCs w:val="22"/>
        </w:rPr>
        <w:t xml:space="preserve">Artículo 50. </w:t>
      </w:r>
      <w:r w:rsidRPr="00245F6B">
        <w:rPr>
          <w:rFonts w:ascii="Palatino Linotype" w:eastAsia="Palatino Linotype" w:hAnsi="Palatino Linotype" w:cs="Palatino Linotype"/>
          <w:i/>
          <w:sz w:val="22"/>
          <w:szCs w:val="22"/>
        </w:rPr>
        <w:t>Los sujetos obligados contarán con un área responsable para la atención de las solicitudes de información, a la que se le denominará Unidad de Transparencia.</w:t>
      </w:r>
    </w:p>
    <w:p w14:paraId="61072EC5" w14:textId="77777777" w:rsidR="000D3210" w:rsidRPr="00245F6B" w:rsidRDefault="00C376FA">
      <w:pPr>
        <w:tabs>
          <w:tab w:val="left" w:pos="2431"/>
        </w:tabs>
        <w:ind w:left="851" w:right="822"/>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i/>
          <w:sz w:val="22"/>
          <w:szCs w:val="22"/>
        </w:rPr>
        <w:tab/>
      </w:r>
    </w:p>
    <w:p w14:paraId="61072EC6" w14:textId="77777777" w:rsidR="000D3210" w:rsidRPr="00245F6B" w:rsidRDefault="00C376FA">
      <w:pPr>
        <w:ind w:left="851" w:right="822"/>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b/>
          <w:i/>
          <w:sz w:val="22"/>
          <w:szCs w:val="22"/>
        </w:rPr>
        <w:t xml:space="preserve">Artículo 53. </w:t>
      </w:r>
      <w:r w:rsidRPr="00245F6B">
        <w:rPr>
          <w:rFonts w:ascii="Palatino Linotype" w:eastAsia="Palatino Linotype" w:hAnsi="Palatino Linotype" w:cs="Palatino Linotype"/>
          <w:i/>
          <w:sz w:val="22"/>
          <w:szCs w:val="22"/>
        </w:rPr>
        <w:t>Las Unidades de Transparencia tendrán las siguientes funciones:</w:t>
      </w:r>
    </w:p>
    <w:p w14:paraId="61072EC7" w14:textId="77777777" w:rsidR="000D3210" w:rsidRPr="00245F6B" w:rsidRDefault="00C376FA">
      <w:pPr>
        <w:ind w:left="851" w:right="822"/>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i/>
          <w:sz w:val="22"/>
          <w:szCs w:val="22"/>
        </w:rPr>
        <w:t>(…)</w:t>
      </w:r>
    </w:p>
    <w:p w14:paraId="61072EC8" w14:textId="77777777" w:rsidR="000D3210" w:rsidRPr="00245F6B" w:rsidRDefault="00C376FA">
      <w:pPr>
        <w:ind w:left="851" w:right="822"/>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b/>
          <w:i/>
          <w:sz w:val="22"/>
          <w:szCs w:val="22"/>
        </w:rPr>
        <w:t>II.</w:t>
      </w:r>
      <w:r w:rsidRPr="00245F6B">
        <w:rPr>
          <w:rFonts w:ascii="Palatino Linotype" w:eastAsia="Palatino Linotype" w:hAnsi="Palatino Linotype" w:cs="Palatino Linotype"/>
          <w:i/>
          <w:sz w:val="22"/>
          <w:szCs w:val="22"/>
        </w:rPr>
        <w:t xml:space="preserve"> Recibir, tramitar y dar respuesta a las solicitudes de acceso a la información;</w:t>
      </w:r>
    </w:p>
    <w:p w14:paraId="61072EC9" w14:textId="77777777" w:rsidR="000D3210" w:rsidRPr="00245F6B" w:rsidRDefault="00C376FA">
      <w:pPr>
        <w:ind w:left="851" w:right="822"/>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i/>
          <w:sz w:val="22"/>
          <w:szCs w:val="22"/>
        </w:rPr>
        <w:t>(…)</w:t>
      </w:r>
    </w:p>
    <w:p w14:paraId="61072ECA" w14:textId="77777777" w:rsidR="000D3210" w:rsidRPr="00245F6B" w:rsidRDefault="00C376FA">
      <w:pPr>
        <w:ind w:left="851" w:right="822"/>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b/>
          <w:i/>
          <w:sz w:val="22"/>
          <w:szCs w:val="22"/>
        </w:rPr>
        <w:t>IV.</w:t>
      </w:r>
      <w:r w:rsidRPr="00245F6B">
        <w:rPr>
          <w:rFonts w:ascii="Palatino Linotype" w:eastAsia="Palatino Linotype" w:hAnsi="Palatino Linotype" w:cs="Palatino Linotype"/>
          <w:i/>
          <w:sz w:val="22"/>
          <w:szCs w:val="22"/>
        </w:rPr>
        <w:t xml:space="preserve"> Realizar, con efectividad, los trámites internos necesarios para la atención de las solicitudes de acceso a la información;</w:t>
      </w:r>
    </w:p>
    <w:p w14:paraId="61072ECB" w14:textId="77777777" w:rsidR="000D3210" w:rsidRPr="00245F6B" w:rsidRDefault="00C376FA">
      <w:pPr>
        <w:ind w:left="851" w:right="822"/>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b/>
          <w:i/>
          <w:sz w:val="22"/>
          <w:szCs w:val="22"/>
        </w:rPr>
        <w:t>V.</w:t>
      </w:r>
      <w:r w:rsidRPr="00245F6B">
        <w:rPr>
          <w:rFonts w:ascii="Palatino Linotype" w:eastAsia="Palatino Linotype" w:hAnsi="Palatino Linotype" w:cs="Palatino Linotype"/>
          <w:i/>
          <w:sz w:val="22"/>
          <w:szCs w:val="22"/>
        </w:rPr>
        <w:t xml:space="preserve"> Entregar, en su caso, a los particulares la información solicitada;</w:t>
      </w:r>
    </w:p>
    <w:p w14:paraId="61072ECC" w14:textId="77777777" w:rsidR="000D3210" w:rsidRPr="00245F6B" w:rsidRDefault="00C376FA">
      <w:pPr>
        <w:ind w:left="851" w:right="822"/>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i/>
          <w:sz w:val="22"/>
          <w:szCs w:val="22"/>
        </w:rPr>
        <w:lastRenderedPageBreak/>
        <w:t>(…)</w:t>
      </w:r>
    </w:p>
    <w:p w14:paraId="61072ECD" w14:textId="77777777" w:rsidR="000D3210" w:rsidRPr="00245F6B" w:rsidRDefault="000D3210">
      <w:pPr>
        <w:ind w:left="851" w:right="822"/>
        <w:jc w:val="both"/>
        <w:rPr>
          <w:rFonts w:ascii="Palatino Linotype" w:eastAsia="Palatino Linotype" w:hAnsi="Palatino Linotype" w:cs="Palatino Linotype"/>
          <w:i/>
          <w:sz w:val="22"/>
          <w:szCs w:val="22"/>
        </w:rPr>
      </w:pPr>
    </w:p>
    <w:p w14:paraId="61072ECE" w14:textId="77777777" w:rsidR="000D3210" w:rsidRPr="00245F6B" w:rsidRDefault="00C376FA">
      <w:pPr>
        <w:ind w:left="851" w:right="822"/>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b/>
          <w:i/>
          <w:sz w:val="22"/>
          <w:szCs w:val="22"/>
        </w:rPr>
        <w:t xml:space="preserve">Artículo 58. </w:t>
      </w:r>
      <w:r w:rsidRPr="00245F6B">
        <w:rPr>
          <w:rFonts w:ascii="Palatino Linotype" w:eastAsia="Palatino Linotype" w:hAnsi="Palatino Linotype" w:cs="Palatino Linotype"/>
          <w:i/>
          <w:sz w:val="22"/>
          <w:szCs w:val="22"/>
        </w:rPr>
        <w:t>Los servidores públicos habilitados serán designados por el titular del sujeto obligado a propuesta del responsable de la Unidad de Transparencia.</w:t>
      </w:r>
    </w:p>
    <w:p w14:paraId="61072ECF" w14:textId="77777777" w:rsidR="000D3210" w:rsidRPr="00245F6B" w:rsidRDefault="000D3210">
      <w:pPr>
        <w:ind w:left="851" w:right="822"/>
        <w:jc w:val="both"/>
        <w:rPr>
          <w:rFonts w:ascii="Palatino Linotype" w:eastAsia="Palatino Linotype" w:hAnsi="Palatino Linotype" w:cs="Palatino Linotype"/>
          <w:i/>
          <w:sz w:val="22"/>
          <w:szCs w:val="22"/>
        </w:rPr>
      </w:pPr>
    </w:p>
    <w:p w14:paraId="61072ED0" w14:textId="77777777" w:rsidR="000D3210" w:rsidRPr="00245F6B" w:rsidRDefault="00C376FA">
      <w:pPr>
        <w:ind w:left="851" w:right="822"/>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b/>
          <w:i/>
          <w:sz w:val="22"/>
          <w:szCs w:val="22"/>
        </w:rPr>
        <w:t xml:space="preserve">Artículo 59. </w:t>
      </w:r>
      <w:r w:rsidRPr="00245F6B">
        <w:rPr>
          <w:rFonts w:ascii="Palatino Linotype" w:eastAsia="Palatino Linotype" w:hAnsi="Palatino Linotype" w:cs="Palatino Linotype"/>
          <w:i/>
          <w:sz w:val="22"/>
          <w:szCs w:val="22"/>
        </w:rPr>
        <w:t>Los servidores públicos habilitados tendrán las funciones siguientes:</w:t>
      </w:r>
    </w:p>
    <w:p w14:paraId="61072ED1" w14:textId="77777777" w:rsidR="000D3210" w:rsidRPr="00245F6B" w:rsidRDefault="000D3210">
      <w:pPr>
        <w:ind w:left="851" w:right="822"/>
        <w:jc w:val="both"/>
        <w:rPr>
          <w:rFonts w:ascii="Palatino Linotype" w:eastAsia="Palatino Linotype" w:hAnsi="Palatino Linotype" w:cs="Palatino Linotype"/>
          <w:i/>
          <w:sz w:val="22"/>
          <w:szCs w:val="22"/>
        </w:rPr>
      </w:pPr>
    </w:p>
    <w:p w14:paraId="61072ED2" w14:textId="77777777" w:rsidR="000D3210" w:rsidRPr="00245F6B" w:rsidRDefault="00C376FA">
      <w:pPr>
        <w:ind w:left="851" w:right="822"/>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b/>
          <w:i/>
          <w:sz w:val="22"/>
          <w:szCs w:val="22"/>
        </w:rPr>
        <w:t>I.</w:t>
      </w:r>
      <w:r w:rsidRPr="00245F6B">
        <w:rPr>
          <w:rFonts w:ascii="Palatino Linotype" w:eastAsia="Palatino Linotype" w:hAnsi="Palatino Linotype" w:cs="Palatino Linotype"/>
          <w:i/>
          <w:sz w:val="22"/>
          <w:szCs w:val="22"/>
        </w:rPr>
        <w:t xml:space="preserve"> Localizar la información que le solicite la Unidad de Transparencia;</w:t>
      </w:r>
    </w:p>
    <w:p w14:paraId="61072ED3" w14:textId="77777777" w:rsidR="000D3210" w:rsidRPr="00245F6B" w:rsidRDefault="00C376FA">
      <w:pPr>
        <w:ind w:left="851" w:right="822"/>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b/>
          <w:i/>
          <w:sz w:val="22"/>
          <w:szCs w:val="22"/>
        </w:rPr>
        <w:t>II.</w:t>
      </w:r>
      <w:r w:rsidRPr="00245F6B">
        <w:rPr>
          <w:rFonts w:ascii="Palatino Linotype" w:eastAsia="Palatino Linotype" w:hAnsi="Palatino Linotype" w:cs="Palatino Linotype"/>
          <w:i/>
          <w:sz w:val="22"/>
          <w:szCs w:val="22"/>
        </w:rPr>
        <w:t xml:space="preserve"> Proporcionar la información que obre en los archivos y que le sea solicitada por la Unidad de Transparencia;</w:t>
      </w:r>
    </w:p>
    <w:p w14:paraId="61072ED4" w14:textId="77777777" w:rsidR="000D3210" w:rsidRPr="00245F6B" w:rsidRDefault="00C376FA">
      <w:pPr>
        <w:ind w:left="851" w:right="822"/>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i/>
          <w:sz w:val="22"/>
          <w:szCs w:val="22"/>
        </w:rPr>
        <w:t>(...)</w:t>
      </w:r>
    </w:p>
    <w:p w14:paraId="61072ED5" w14:textId="77777777" w:rsidR="000D3210" w:rsidRPr="00245F6B" w:rsidRDefault="000D3210">
      <w:pPr>
        <w:ind w:left="851" w:right="822"/>
        <w:jc w:val="both"/>
        <w:rPr>
          <w:rFonts w:ascii="Palatino Linotype" w:eastAsia="Palatino Linotype" w:hAnsi="Palatino Linotype" w:cs="Palatino Linotype"/>
          <w:i/>
          <w:sz w:val="22"/>
          <w:szCs w:val="22"/>
        </w:rPr>
      </w:pPr>
    </w:p>
    <w:p w14:paraId="61072ED6" w14:textId="77777777" w:rsidR="000D3210" w:rsidRPr="00245F6B" w:rsidRDefault="00C376FA">
      <w:pPr>
        <w:ind w:left="851" w:right="822"/>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b/>
          <w:i/>
          <w:sz w:val="22"/>
          <w:szCs w:val="22"/>
        </w:rPr>
        <w:t xml:space="preserve">Artículo 162. </w:t>
      </w:r>
      <w:r w:rsidRPr="00245F6B">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1072ED7" w14:textId="77777777" w:rsidR="000D3210" w:rsidRPr="00245F6B" w:rsidRDefault="000D3210">
      <w:pPr>
        <w:ind w:left="851" w:right="822"/>
        <w:jc w:val="both"/>
        <w:rPr>
          <w:rFonts w:ascii="Palatino Linotype" w:eastAsia="Palatino Linotype" w:hAnsi="Palatino Linotype" w:cs="Palatino Linotype"/>
          <w:i/>
          <w:sz w:val="22"/>
          <w:szCs w:val="22"/>
        </w:rPr>
      </w:pPr>
    </w:p>
    <w:p w14:paraId="61072ED8" w14:textId="77777777" w:rsidR="000D3210" w:rsidRPr="00245F6B" w:rsidRDefault="00C376FA">
      <w:pPr>
        <w:numPr>
          <w:ilvl w:val="0"/>
          <w:numId w:val="6"/>
        </w:numPr>
        <w:pBdr>
          <w:top w:val="nil"/>
          <w:left w:val="nil"/>
          <w:bottom w:val="nil"/>
          <w:right w:val="nil"/>
          <w:between w:val="nil"/>
        </w:pBdr>
        <w:spacing w:line="360" w:lineRule="auto"/>
        <w:ind w:left="0" w:firstLine="0"/>
        <w:jc w:val="both"/>
        <w:rPr>
          <w:color w:val="000000"/>
        </w:rPr>
      </w:pPr>
      <w:r w:rsidRPr="00245F6B">
        <w:rPr>
          <w:rFonts w:ascii="Palatino Linotype" w:eastAsia="Palatino Linotype" w:hAnsi="Palatino Linotype" w:cs="Palatino Linotype"/>
          <w:color w:val="000000"/>
        </w:rPr>
        <w:t>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14:paraId="61072ED9" w14:textId="77777777" w:rsidR="000D3210" w:rsidRPr="00245F6B" w:rsidRDefault="000D321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1072EDA" w14:textId="77777777" w:rsidR="000D3210" w:rsidRPr="00245F6B" w:rsidRDefault="00C376FA">
      <w:pPr>
        <w:numPr>
          <w:ilvl w:val="0"/>
          <w:numId w:val="6"/>
        </w:numPr>
        <w:pBdr>
          <w:top w:val="nil"/>
          <w:left w:val="nil"/>
          <w:bottom w:val="nil"/>
          <w:right w:val="nil"/>
          <w:between w:val="nil"/>
        </w:pBdr>
        <w:spacing w:line="360" w:lineRule="auto"/>
        <w:ind w:left="0" w:firstLine="0"/>
        <w:jc w:val="both"/>
        <w:rPr>
          <w:color w:val="000000"/>
        </w:rPr>
      </w:pPr>
      <w:r w:rsidRPr="00245F6B">
        <w:rPr>
          <w:rFonts w:ascii="Palatino Linotype" w:eastAsia="Palatino Linotype" w:hAnsi="Palatino Linotype" w:cs="Palatino Linotype"/>
          <w:color w:val="000000"/>
        </w:rPr>
        <w:lastRenderedPageBreak/>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61072EDB" w14:textId="77777777" w:rsidR="000D3210" w:rsidRPr="00245F6B" w:rsidRDefault="000D321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1072EDC" w14:textId="77777777" w:rsidR="000D3210" w:rsidRPr="00245F6B" w:rsidRDefault="00C376FA">
      <w:pPr>
        <w:numPr>
          <w:ilvl w:val="0"/>
          <w:numId w:val="6"/>
        </w:numPr>
        <w:pBdr>
          <w:top w:val="nil"/>
          <w:left w:val="nil"/>
          <w:bottom w:val="nil"/>
          <w:right w:val="nil"/>
          <w:between w:val="nil"/>
        </w:pBdr>
        <w:spacing w:line="360" w:lineRule="auto"/>
        <w:ind w:left="0" w:firstLine="0"/>
        <w:jc w:val="both"/>
        <w:rPr>
          <w:color w:val="000000"/>
        </w:rPr>
      </w:pPr>
      <w:r w:rsidRPr="00245F6B">
        <w:rPr>
          <w:rFonts w:ascii="Palatino Linotype" w:eastAsia="Palatino Linotype" w:hAnsi="Palatino Linotype" w:cs="Palatino Linotype"/>
          <w:color w:val="000000"/>
        </w:rPr>
        <w:t xml:space="preserve">En el caso que se resuelve, la solicitud no se turnó a las áreas que de acuerdo a sus funciones generan, poseen o administran la información solicitada, entre las que se advierten, de manera enunciativa, más no limitativa, </w:t>
      </w:r>
      <w:r w:rsidR="005D2C2C" w:rsidRPr="00245F6B">
        <w:rPr>
          <w:rFonts w:ascii="Palatino Linotype" w:eastAsia="Palatino Linotype" w:hAnsi="Palatino Linotype" w:cs="Palatino Linotype"/>
          <w:color w:val="000000"/>
        </w:rPr>
        <w:t xml:space="preserve">Secretaria del Ayuntamiento, </w:t>
      </w:r>
      <w:r w:rsidR="0071443F" w:rsidRPr="00245F6B">
        <w:rPr>
          <w:rFonts w:ascii="Palatino Linotype" w:eastAsia="Palatino Linotype" w:hAnsi="Palatino Linotype" w:cs="Palatino Linotype"/>
          <w:color w:val="000000"/>
        </w:rPr>
        <w:t xml:space="preserve">Dirección de Administración, </w:t>
      </w:r>
      <w:r w:rsidR="005D2C2C" w:rsidRPr="00245F6B">
        <w:rPr>
          <w:rFonts w:ascii="Palatino Linotype" w:eastAsia="Palatino Linotype" w:hAnsi="Palatino Linotype" w:cs="Palatino Linotype"/>
          <w:color w:val="000000"/>
        </w:rPr>
        <w:t>U</w:t>
      </w:r>
      <w:r w:rsidRPr="00245F6B">
        <w:rPr>
          <w:rFonts w:ascii="Palatino Linotype" w:eastAsia="Palatino Linotype" w:hAnsi="Palatino Linotype" w:cs="Palatino Linotype"/>
          <w:color w:val="000000"/>
        </w:rPr>
        <w:t xml:space="preserve">nidad de </w:t>
      </w:r>
      <w:r w:rsidR="005D2C2C" w:rsidRPr="00245F6B">
        <w:rPr>
          <w:rFonts w:ascii="Palatino Linotype" w:eastAsia="Palatino Linotype" w:hAnsi="Palatino Linotype" w:cs="Palatino Linotype"/>
          <w:color w:val="000000"/>
        </w:rPr>
        <w:t>I</w:t>
      </w:r>
      <w:r w:rsidRPr="00245F6B">
        <w:rPr>
          <w:rFonts w:ascii="Palatino Linotype" w:eastAsia="Palatino Linotype" w:hAnsi="Palatino Linotype" w:cs="Palatino Linotype"/>
          <w:color w:val="000000"/>
        </w:rPr>
        <w:t xml:space="preserve">nformación, </w:t>
      </w:r>
      <w:r w:rsidR="005D2C2C" w:rsidRPr="00245F6B">
        <w:rPr>
          <w:rFonts w:ascii="Palatino Linotype" w:eastAsia="Palatino Linotype" w:hAnsi="Palatino Linotype" w:cs="Palatino Linotype"/>
          <w:color w:val="000000"/>
        </w:rPr>
        <w:t>P</w:t>
      </w:r>
      <w:r w:rsidRPr="00245F6B">
        <w:rPr>
          <w:rFonts w:ascii="Palatino Linotype" w:eastAsia="Palatino Linotype" w:hAnsi="Palatino Linotype" w:cs="Palatino Linotype"/>
          <w:color w:val="000000"/>
        </w:rPr>
        <w:t xml:space="preserve">laneación, </w:t>
      </w:r>
      <w:r w:rsidR="005D2C2C" w:rsidRPr="00245F6B">
        <w:rPr>
          <w:rFonts w:ascii="Palatino Linotype" w:eastAsia="Palatino Linotype" w:hAnsi="Palatino Linotype" w:cs="Palatino Linotype"/>
          <w:color w:val="000000"/>
        </w:rPr>
        <w:t>P</w:t>
      </w:r>
      <w:r w:rsidRPr="00245F6B">
        <w:rPr>
          <w:rFonts w:ascii="Palatino Linotype" w:eastAsia="Palatino Linotype" w:hAnsi="Palatino Linotype" w:cs="Palatino Linotype"/>
          <w:color w:val="000000"/>
        </w:rPr>
        <w:t xml:space="preserve">rogramación, </w:t>
      </w:r>
      <w:r w:rsidR="005D2C2C" w:rsidRPr="00245F6B">
        <w:rPr>
          <w:rFonts w:ascii="Palatino Linotype" w:eastAsia="Palatino Linotype" w:hAnsi="Palatino Linotype" w:cs="Palatino Linotype"/>
          <w:color w:val="000000"/>
        </w:rPr>
        <w:t>E</w:t>
      </w:r>
      <w:r w:rsidRPr="00245F6B">
        <w:rPr>
          <w:rFonts w:ascii="Palatino Linotype" w:eastAsia="Palatino Linotype" w:hAnsi="Palatino Linotype" w:cs="Palatino Linotype"/>
          <w:color w:val="000000"/>
        </w:rPr>
        <w:t>valuación y</w:t>
      </w:r>
      <w:r w:rsidR="00632B9F" w:rsidRPr="00245F6B">
        <w:rPr>
          <w:rFonts w:ascii="Palatino Linotype" w:eastAsia="Palatino Linotype" w:hAnsi="Palatino Linotype" w:cs="Palatino Linotype"/>
          <w:color w:val="000000"/>
        </w:rPr>
        <w:t xml:space="preserve"> Acceso a la Información</w:t>
      </w:r>
      <w:r w:rsidRPr="00245F6B">
        <w:rPr>
          <w:rFonts w:ascii="Palatino Linotype" w:eastAsia="Palatino Linotype" w:hAnsi="Palatino Linotype" w:cs="Palatino Linotype"/>
          <w:color w:val="000000"/>
        </w:rPr>
        <w:t xml:space="preserve">, Transparencia </w:t>
      </w:r>
      <w:r w:rsidR="00632B9F" w:rsidRPr="00245F6B">
        <w:rPr>
          <w:rFonts w:ascii="Palatino Linotype" w:eastAsia="Palatino Linotype" w:hAnsi="Palatino Linotype" w:cs="Palatino Linotype"/>
          <w:color w:val="000000"/>
        </w:rPr>
        <w:t xml:space="preserve"> y Acceso a la Información</w:t>
      </w:r>
      <w:r w:rsidR="0071443F" w:rsidRPr="00245F6B">
        <w:rPr>
          <w:rFonts w:ascii="Palatino Linotype" w:eastAsia="Palatino Linotype" w:hAnsi="Palatino Linotype" w:cs="Palatino Linotype"/>
          <w:color w:val="000000"/>
        </w:rPr>
        <w:t xml:space="preserve"> </w:t>
      </w:r>
      <w:r w:rsidR="00632B9F" w:rsidRPr="00245F6B">
        <w:rPr>
          <w:rFonts w:ascii="Palatino Linotype" w:eastAsia="Palatino Linotype" w:hAnsi="Palatino Linotype" w:cs="Palatino Linotype"/>
          <w:color w:val="000000"/>
        </w:rPr>
        <w:t>(</w:t>
      </w:r>
      <w:r w:rsidR="0071443F" w:rsidRPr="00245F6B">
        <w:rPr>
          <w:rFonts w:ascii="Palatino Linotype" w:eastAsia="Palatino Linotype" w:hAnsi="Palatino Linotype" w:cs="Palatino Linotype"/>
          <w:color w:val="000000"/>
        </w:rPr>
        <w:t>U</w:t>
      </w:r>
      <w:r w:rsidR="00632B9F" w:rsidRPr="00245F6B">
        <w:rPr>
          <w:rFonts w:ascii="Palatino Linotype" w:eastAsia="Palatino Linotype" w:hAnsi="Palatino Linotype" w:cs="Palatino Linotype"/>
          <w:color w:val="000000"/>
        </w:rPr>
        <w:t>IPPE</w:t>
      </w:r>
      <w:r w:rsidR="0071443F" w:rsidRPr="00245F6B">
        <w:rPr>
          <w:rFonts w:ascii="Palatino Linotype" w:eastAsia="Palatino Linotype" w:hAnsi="Palatino Linotype" w:cs="Palatino Linotype"/>
          <w:color w:val="000000"/>
        </w:rPr>
        <w:t>),</w:t>
      </w:r>
      <w:r w:rsidR="005D2C2C" w:rsidRPr="00245F6B">
        <w:rPr>
          <w:rFonts w:ascii="Palatino Linotype" w:eastAsia="Palatino Linotype" w:hAnsi="Palatino Linotype" w:cs="Palatino Linotype"/>
          <w:color w:val="000000"/>
        </w:rPr>
        <w:t xml:space="preserve"> , pues de acuerdo al Bando Municipal del Sujeto Obligado dichas áreas cuentan con las siguientes </w:t>
      </w:r>
      <w:r w:rsidRPr="00245F6B">
        <w:rPr>
          <w:rFonts w:ascii="Palatino Linotype" w:eastAsia="Palatino Linotype" w:hAnsi="Palatino Linotype" w:cs="Palatino Linotype"/>
          <w:color w:val="000000"/>
        </w:rPr>
        <w:t>atribuciones:</w:t>
      </w:r>
    </w:p>
    <w:p w14:paraId="61072EDD" w14:textId="77777777" w:rsidR="0071443F" w:rsidRPr="00245F6B" w:rsidRDefault="0071443F" w:rsidP="0071443F">
      <w:pPr>
        <w:pBdr>
          <w:top w:val="nil"/>
          <w:left w:val="nil"/>
          <w:bottom w:val="nil"/>
          <w:right w:val="nil"/>
          <w:between w:val="nil"/>
        </w:pBdr>
        <w:spacing w:line="360" w:lineRule="auto"/>
        <w:jc w:val="both"/>
        <w:rPr>
          <w:color w:val="000000"/>
        </w:rPr>
      </w:pPr>
    </w:p>
    <w:p w14:paraId="61072EDE" w14:textId="77777777" w:rsidR="00C376FA" w:rsidRPr="00245F6B" w:rsidRDefault="00C376FA" w:rsidP="00F95C67">
      <w:pPr>
        <w:ind w:left="851" w:right="850"/>
        <w:jc w:val="center"/>
        <w:rPr>
          <w:rFonts w:ascii="Palatino Linotype" w:hAnsi="Palatino Linotype"/>
          <w:b/>
          <w:i/>
          <w:sz w:val="22"/>
          <w:szCs w:val="22"/>
        </w:rPr>
      </w:pPr>
      <w:r w:rsidRPr="00245F6B">
        <w:rPr>
          <w:rFonts w:ascii="Palatino Linotype" w:hAnsi="Palatino Linotype"/>
          <w:b/>
          <w:i/>
          <w:sz w:val="22"/>
          <w:szCs w:val="22"/>
        </w:rPr>
        <w:t>CAPÍTULO III.</w:t>
      </w:r>
    </w:p>
    <w:p w14:paraId="61072EDF" w14:textId="77777777" w:rsidR="00C376FA" w:rsidRPr="00245F6B" w:rsidRDefault="00C376FA" w:rsidP="00F95C67">
      <w:pPr>
        <w:ind w:left="851" w:right="850"/>
        <w:jc w:val="center"/>
        <w:rPr>
          <w:rFonts w:ascii="Palatino Linotype" w:hAnsi="Palatino Linotype"/>
          <w:b/>
          <w:i/>
          <w:sz w:val="22"/>
          <w:szCs w:val="22"/>
        </w:rPr>
      </w:pPr>
      <w:r w:rsidRPr="00245F6B">
        <w:rPr>
          <w:rFonts w:ascii="Palatino Linotype" w:hAnsi="Palatino Linotype"/>
          <w:b/>
          <w:i/>
          <w:sz w:val="22"/>
          <w:szCs w:val="22"/>
        </w:rPr>
        <w:t>SECRETARÍA DEL AYUNTAMIENTO.</w:t>
      </w:r>
    </w:p>
    <w:p w14:paraId="61072EE0" w14:textId="77777777" w:rsidR="00C376FA" w:rsidRPr="00245F6B" w:rsidRDefault="00C376FA" w:rsidP="00F95C67">
      <w:pPr>
        <w:ind w:left="851" w:right="850"/>
        <w:jc w:val="center"/>
        <w:rPr>
          <w:rFonts w:ascii="Palatino Linotype" w:hAnsi="Palatino Linotype"/>
          <w:b/>
          <w:i/>
          <w:sz w:val="22"/>
          <w:szCs w:val="22"/>
        </w:rPr>
      </w:pPr>
    </w:p>
    <w:p w14:paraId="61072EE1" w14:textId="77777777" w:rsidR="00C376FA" w:rsidRPr="00245F6B" w:rsidRDefault="00C376FA" w:rsidP="00F95C67">
      <w:pPr>
        <w:ind w:left="851" w:right="850"/>
        <w:jc w:val="both"/>
        <w:rPr>
          <w:rFonts w:ascii="Palatino Linotype" w:hAnsi="Palatino Linotype"/>
          <w:i/>
          <w:sz w:val="22"/>
          <w:szCs w:val="22"/>
        </w:rPr>
      </w:pPr>
      <w:r w:rsidRPr="00245F6B">
        <w:rPr>
          <w:rFonts w:ascii="Palatino Linotype" w:hAnsi="Palatino Linotype"/>
          <w:b/>
          <w:i/>
          <w:sz w:val="22"/>
          <w:szCs w:val="22"/>
        </w:rPr>
        <w:t>Artículo 72.-</w:t>
      </w:r>
      <w:r w:rsidRPr="00245F6B">
        <w:rPr>
          <w:rFonts w:ascii="Palatino Linotype" w:hAnsi="Palatino Linotype"/>
          <w:i/>
          <w:sz w:val="22"/>
          <w:szCs w:val="22"/>
        </w:rPr>
        <w:t xml:space="preserve"> La Secretaría del Ayuntamiento estará a cargo de un Secretario, el cual, sin ser integrante del mismo, será nombrado por el propio Ayuntamiento a propuesta de la Presidenta Municipal, contando con las atribuciones legales que le confieren el artículo 91 de la Ley Orgánica, resaltando las siguientes:</w:t>
      </w:r>
    </w:p>
    <w:p w14:paraId="61072EE2" w14:textId="77777777" w:rsidR="00C376FA" w:rsidRPr="00245F6B" w:rsidRDefault="00C376FA" w:rsidP="00F95C67">
      <w:pPr>
        <w:ind w:left="851" w:right="850"/>
        <w:rPr>
          <w:rFonts w:ascii="Palatino Linotype" w:hAnsi="Palatino Linotype"/>
          <w:i/>
          <w:sz w:val="22"/>
          <w:szCs w:val="22"/>
        </w:rPr>
      </w:pPr>
      <w:r w:rsidRPr="00245F6B">
        <w:rPr>
          <w:rFonts w:ascii="Palatino Linotype" w:hAnsi="Palatino Linotype"/>
          <w:i/>
          <w:sz w:val="22"/>
          <w:szCs w:val="22"/>
        </w:rPr>
        <w:t>I. Asistir a las sesiones del ayuntamiento y levantar las actas correspondientes;</w:t>
      </w:r>
    </w:p>
    <w:p w14:paraId="61072EE3" w14:textId="77777777" w:rsidR="00C376FA" w:rsidRPr="00245F6B" w:rsidRDefault="00C376FA" w:rsidP="00F95C67">
      <w:pPr>
        <w:ind w:left="851" w:right="850"/>
        <w:rPr>
          <w:rFonts w:ascii="Palatino Linotype" w:hAnsi="Palatino Linotype"/>
          <w:i/>
          <w:sz w:val="22"/>
          <w:szCs w:val="22"/>
        </w:rPr>
      </w:pPr>
      <w:r w:rsidRPr="00245F6B">
        <w:rPr>
          <w:rFonts w:ascii="Palatino Linotype" w:hAnsi="Palatino Linotype"/>
          <w:i/>
          <w:sz w:val="22"/>
          <w:szCs w:val="22"/>
        </w:rPr>
        <w:t>…</w:t>
      </w:r>
    </w:p>
    <w:p w14:paraId="61072EE4" w14:textId="77777777" w:rsidR="00C376FA" w:rsidRPr="00245F6B" w:rsidRDefault="00C376FA" w:rsidP="00F95C67">
      <w:pPr>
        <w:ind w:left="851" w:right="850"/>
        <w:rPr>
          <w:rFonts w:ascii="Palatino Linotype" w:hAnsi="Palatino Linotype"/>
          <w:i/>
          <w:sz w:val="22"/>
          <w:szCs w:val="22"/>
        </w:rPr>
      </w:pPr>
      <w:r w:rsidRPr="00245F6B">
        <w:rPr>
          <w:rFonts w:ascii="Palatino Linotype" w:hAnsi="Palatino Linotype"/>
          <w:i/>
          <w:sz w:val="22"/>
          <w:szCs w:val="22"/>
        </w:rPr>
        <w:t>…</w:t>
      </w:r>
    </w:p>
    <w:p w14:paraId="61072EE5" w14:textId="77777777" w:rsidR="00C376FA" w:rsidRPr="00245F6B" w:rsidRDefault="00C376FA" w:rsidP="00F95C67">
      <w:pPr>
        <w:ind w:left="851" w:right="850"/>
        <w:rPr>
          <w:rFonts w:ascii="Palatino Linotype" w:hAnsi="Palatino Linotype"/>
          <w:i/>
          <w:sz w:val="22"/>
          <w:szCs w:val="22"/>
        </w:rPr>
      </w:pPr>
      <w:r w:rsidRPr="00245F6B">
        <w:rPr>
          <w:rFonts w:ascii="Palatino Linotype" w:hAnsi="Palatino Linotype"/>
          <w:i/>
          <w:sz w:val="22"/>
          <w:szCs w:val="22"/>
        </w:rPr>
        <w:t>IV. Llevar y conservar los libros de actas de cabildo, obteniendo las firmas de los asistentes a las sesiones;</w:t>
      </w:r>
    </w:p>
    <w:p w14:paraId="61072EE6" w14:textId="77777777" w:rsidR="00C376FA" w:rsidRPr="00245F6B" w:rsidRDefault="00C376FA" w:rsidP="00F95C67">
      <w:pPr>
        <w:ind w:left="851" w:right="850"/>
        <w:rPr>
          <w:rFonts w:ascii="Palatino Linotype" w:hAnsi="Palatino Linotype"/>
          <w:i/>
          <w:sz w:val="22"/>
          <w:szCs w:val="22"/>
        </w:rPr>
      </w:pPr>
      <w:r w:rsidRPr="00245F6B">
        <w:rPr>
          <w:rFonts w:ascii="Palatino Linotype" w:hAnsi="Palatino Linotype"/>
          <w:i/>
          <w:sz w:val="22"/>
          <w:szCs w:val="22"/>
        </w:rPr>
        <w:t>…</w:t>
      </w:r>
    </w:p>
    <w:p w14:paraId="61072EE7" w14:textId="77777777" w:rsidR="00C376FA" w:rsidRPr="00245F6B" w:rsidRDefault="00C376FA" w:rsidP="00F95C67">
      <w:pPr>
        <w:ind w:left="851" w:right="850"/>
        <w:rPr>
          <w:rFonts w:ascii="Palatino Linotype" w:hAnsi="Palatino Linotype"/>
          <w:i/>
          <w:sz w:val="22"/>
          <w:szCs w:val="22"/>
        </w:rPr>
      </w:pPr>
      <w:r w:rsidRPr="00245F6B">
        <w:rPr>
          <w:rFonts w:ascii="Palatino Linotype" w:hAnsi="Palatino Linotype"/>
          <w:i/>
          <w:sz w:val="22"/>
          <w:szCs w:val="22"/>
        </w:rPr>
        <w:t>VI. Tener a su cargo el archivo general del ayuntamiento;</w:t>
      </w:r>
    </w:p>
    <w:p w14:paraId="61072EE8" w14:textId="77777777" w:rsidR="00C376FA" w:rsidRPr="00245F6B" w:rsidRDefault="00C376FA" w:rsidP="00F95C67">
      <w:pPr>
        <w:ind w:left="851" w:right="850"/>
        <w:rPr>
          <w:rFonts w:ascii="Palatino Linotype" w:hAnsi="Palatino Linotype"/>
          <w:i/>
          <w:sz w:val="22"/>
          <w:szCs w:val="22"/>
        </w:rPr>
      </w:pPr>
    </w:p>
    <w:p w14:paraId="61072EE9" w14:textId="77777777" w:rsidR="00C376FA" w:rsidRPr="00245F6B" w:rsidRDefault="00C376FA" w:rsidP="00F95C67">
      <w:pPr>
        <w:ind w:left="851" w:right="850"/>
        <w:rPr>
          <w:rFonts w:ascii="Palatino Linotype" w:hAnsi="Palatino Linotype"/>
          <w:i/>
          <w:sz w:val="22"/>
          <w:szCs w:val="22"/>
        </w:rPr>
      </w:pPr>
    </w:p>
    <w:p w14:paraId="61072EEA" w14:textId="77777777" w:rsidR="00C376FA" w:rsidRPr="00245F6B" w:rsidRDefault="00C376FA" w:rsidP="0071443F">
      <w:pPr>
        <w:ind w:right="850"/>
        <w:rPr>
          <w:rFonts w:ascii="Palatino Linotype" w:hAnsi="Palatino Linotype"/>
          <w:i/>
          <w:sz w:val="22"/>
          <w:szCs w:val="22"/>
        </w:rPr>
      </w:pPr>
    </w:p>
    <w:p w14:paraId="61072EEB" w14:textId="77777777" w:rsidR="00C376FA" w:rsidRPr="00245F6B" w:rsidRDefault="00C376FA" w:rsidP="00F95C67">
      <w:pPr>
        <w:ind w:left="851" w:right="850"/>
        <w:jc w:val="center"/>
        <w:rPr>
          <w:rFonts w:ascii="Palatino Linotype" w:hAnsi="Palatino Linotype"/>
          <w:b/>
          <w:i/>
          <w:sz w:val="22"/>
          <w:szCs w:val="22"/>
        </w:rPr>
      </w:pPr>
      <w:r w:rsidRPr="00245F6B">
        <w:rPr>
          <w:rFonts w:ascii="Palatino Linotype" w:hAnsi="Palatino Linotype"/>
          <w:b/>
          <w:i/>
          <w:sz w:val="22"/>
          <w:szCs w:val="22"/>
        </w:rPr>
        <w:t>CAPITULO X.</w:t>
      </w:r>
    </w:p>
    <w:p w14:paraId="61072EEC" w14:textId="77777777" w:rsidR="00C376FA" w:rsidRPr="00245F6B" w:rsidRDefault="00C376FA" w:rsidP="00F95C67">
      <w:pPr>
        <w:ind w:left="851" w:right="850"/>
        <w:jc w:val="center"/>
        <w:rPr>
          <w:rFonts w:ascii="Palatino Linotype" w:hAnsi="Palatino Linotype"/>
          <w:b/>
          <w:i/>
          <w:sz w:val="22"/>
          <w:szCs w:val="22"/>
        </w:rPr>
      </w:pPr>
      <w:r w:rsidRPr="00245F6B">
        <w:rPr>
          <w:rFonts w:ascii="Palatino Linotype" w:hAnsi="Palatino Linotype"/>
          <w:b/>
          <w:i/>
          <w:sz w:val="22"/>
          <w:szCs w:val="22"/>
        </w:rPr>
        <w:lastRenderedPageBreak/>
        <w:t>DIRECCIÓN DE ADMINISTRACIÓN.</w:t>
      </w:r>
    </w:p>
    <w:p w14:paraId="61072EED" w14:textId="77777777" w:rsidR="00C376FA" w:rsidRPr="00245F6B" w:rsidRDefault="00C376FA" w:rsidP="00F95C67">
      <w:pPr>
        <w:ind w:left="851" w:right="850"/>
        <w:jc w:val="center"/>
        <w:rPr>
          <w:rFonts w:ascii="Palatino Linotype" w:hAnsi="Palatino Linotype"/>
          <w:b/>
          <w:i/>
          <w:sz w:val="22"/>
          <w:szCs w:val="22"/>
        </w:rPr>
      </w:pPr>
    </w:p>
    <w:p w14:paraId="61072EEE" w14:textId="77777777" w:rsidR="00C376FA" w:rsidRPr="00245F6B" w:rsidRDefault="00C376FA" w:rsidP="00F95C67">
      <w:pPr>
        <w:ind w:left="851" w:right="850"/>
        <w:jc w:val="both"/>
        <w:rPr>
          <w:rFonts w:ascii="Palatino Linotype" w:hAnsi="Palatino Linotype"/>
          <w:i/>
          <w:sz w:val="22"/>
          <w:szCs w:val="22"/>
        </w:rPr>
      </w:pPr>
      <w:r w:rsidRPr="00245F6B">
        <w:rPr>
          <w:rFonts w:ascii="Palatino Linotype" w:hAnsi="Palatino Linotype"/>
          <w:b/>
          <w:i/>
          <w:sz w:val="22"/>
          <w:szCs w:val="22"/>
        </w:rPr>
        <w:t>Artículo 109.-</w:t>
      </w:r>
      <w:r w:rsidRPr="00245F6B">
        <w:rPr>
          <w:rFonts w:ascii="Palatino Linotype" w:hAnsi="Palatino Linotype"/>
          <w:i/>
          <w:sz w:val="22"/>
          <w:szCs w:val="22"/>
        </w:rPr>
        <w:t xml:space="preserve"> Esta dirección tiene a su cargo la administración del personal y de recursos operativos y administrativos.</w:t>
      </w:r>
    </w:p>
    <w:p w14:paraId="61072EEF" w14:textId="77777777" w:rsidR="00C376FA" w:rsidRPr="00245F6B" w:rsidRDefault="00C376FA" w:rsidP="00F95C67">
      <w:pPr>
        <w:ind w:left="851" w:right="850"/>
        <w:jc w:val="both"/>
        <w:rPr>
          <w:rFonts w:ascii="Palatino Linotype" w:hAnsi="Palatino Linotype"/>
          <w:i/>
          <w:sz w:val="22"/>
          <w:szCs w:val="22"/>
        </w:rPr>
      </w:pPr>
      <w:r w:rsidRPr="00245F6B">
        <w:rPr>
          <w:rFonts w:ascii="Palatino Linotype" w:hAnsi="Palatino Linotype"/>
          <w:b/>
          <w:i/>
          <w:sz w:val="22"/>
          <w:szCs w:val="22"/>
        </w:rPr>
        <w:t>Artículo 110.-</w:t>
      </w:r>
      <w:r w:rsidRPr="00245F6B">
        <w:rPr>
          <w:rFonts w:ascii="Palatino Linotype" w:hAnsi="Palatino Linotype"/>
          <w:i/>
          <w:sz w:val="22"/>
          <w:szCs w:val="22"/>
        </w:rPr>
        <w:t xml:space="preserve"> La Dirección de Administración contará con las siguientes funciones:</w:t>
      </w:r>
    </w:p>
    <w:p w14:paraId="61072EF0" w14:textId="77777777" w:rsidR="00C376FA" w:rsidRPr="00245F6B" w:rsidRDefault="00C376FA" w:rsidP="00F95C67">
      <w:pPr>
        <w:ind w:left="851" w:right="850"/>
        <w:jc w:val="both"/>
        <w:rPr>
          <w:rFonts w:ascii="Palatino Linotype" w:hAnsi="Palatino Linotype"/>
          <w:i/>
          <w:sz w:val="22"/>
          <w:szCs w:val="22"/>
        </w:rPr>
      </w:pPr>
      <w:r w:rsidRPr="00245F6B">
        <w:rPr>
          <w:rFonts w:ascii="Palatino Linotype" w:hAnsi="Palatino Linotype"/>
          <w:i/>
          <w:sz w:val="22"/>
          <w:szCs w:val="22"/>
        </w:rPr>
        <w:t>I. Vigilar el cumplimiento de las disposiciones que regulen las relaciones entre el Municipio y sus servidores públicos;</w:t>
      </w:r>
    </w:p>
    <w:p w14:paraId="61072EF1" w14:textId="77777777" w:rsidR="00C376FA" w:rsidRPr="00245F6B" w:rsidRDefault="00C376FA" w:rsidP="00F95C67">
      <w:pPr>
        <w:ind w:left="851" w:right="850"/>
        <w:jc w:val="both"/>
        <w:rPr>
          <w:rFonts w:ascii="Palatino Linotype" w:hAnsi="Palatino Linotype"/>
          <w:i/>
          <w:sz w:val="22"/>
          <w:szCs w:val="22"/>
        </w:rPr>
      </w:pPr>
    </w:p>
    <w:p w14:paraId="61072EF2" w14:textId="77777777" w:rsidR="00C376FA" w:rsidRPr="00245F6B" w:rsidRDefault="00C376FA" w:rsidP="00F95C67">
      <w:pPr>
        <w:ind w:left="851" w:right="850"/>
        <w:jc w:val="both"/>
        <w:rPr>
          <w:rFonts w:ascii="Palatino Linotype" w:hAnsi="Palatino Linotype"/>
          <w:i/>
          <w:sz w:val="22"/>
          <w:szCs w:val="22"/>
        </w:rPr>
      </w:pPr>
      <w:r w:rsidRPr="00245F6B">
        <w:rPr>
          <w:rFonts w:ascii="Palatino Linotype" w:hAnsi="Palatino Linotype"/>
          <w:i/>
          <w:sz w:val="22"/>
          <w:szCs w:val="22"/>
        </w:rPr>
        <w:t>II. Establecer y difundir entre las diversas dependencias de la administración, las políticas y procedimientos necesarios para la administración y el control eficiente de los recursos humanos, los recursos materiales, del parque vehicular, así como el mantenimiento adecuado y la conservación de los inmuebles propiedad municipal.</w:t>
      </w:r>
    </w:p>
    <w:p w14:paraId="61072EF3" w14:textId="77777777" w:rsidR="00C376FA" w:rsidRPr="00245F6B" w:rsidRDefault="00C376FA" w:rsidP="00F95C67">
      <w:pPr>
        <w:ind w:left="851" w:right="850"/>
        <w:jc w:val="both"/>
        <w:rPr>
          <w:rFonts w:ascii="Palatino Linotype" w:hAnsi="Palatino Linotype"/>
          <w:i/>
          <w:sz w:val="22"/>
          <w:szCs w:val="22"/>
        </w:rPr>
      </w:pPr>
      <w:r w:rsidRPr="00245F6B">
        <w:rPr>
          <w:rFonts w:ascii="Palatino Linotype" w:hAnsi="Palatino Linotype"/>
          <w:i/>
          <w:sz w:val="22"/>
          <w:szCs w:val="22"/>
        </w:rPr>
        <w:t>…</w:t>
      </w:r>
    </w:p>
    <w:p w14:paraId="61072EF4" w14:textId="77777777" w:rsidR="00C376FA" w:rsidRPr="00245F6B" w:rsidRDefault="00C376FA" w:rsidP="00F95C67">
      <w:pPr>
        <w:ind w:left="851" w:right="850"/>
        <w:rPr>
          <w:rFonts w:ascii="Palatino Linotype" w:hAnsi="Palatino Linotype"/>
          <w:i/>
          <w:sz w:val="22"/>
          <w:szCs w:val="22"/>
        </w:rPr>
      </w:pPr>
    </w:p>
    <w:p w14:paraId="61072EF5" w14:textId="77777777" w:rsidR="00C376FA" w:rsidRPr="00245F6B" w:rsidRDefault="00C376FA" w:rsidP="00F95C67">
      <w:pPr>
        <w:ind w:left="851" w:right="850"/>
        <w:jc w:val="both"/>
        <w:rPr>
          <w:rFonts w:ascii="Palatino Linotype" w:hAnsi="Palatino Linotype"/>
          <w:i/>
          <w:sz w:val="22"/>
          <w:szCs w:val="22"/>
        </w:rPr>
      </w:pPr>
      <w:r w:rsidRPr="00245F6B">
        <w:rPr>
          <w:rFonts w:ascii="Palatino Linotype" w:hAnsi="Palatino Linotype"/>
          <w:b/>
          <w:i/>
          <w:sz w:val="22"/>
          <w:szCs w:val="22"/>
        </w:rPr>
        <w:t>Artículo 111.-</w:t>
      </w:r>
      <w:r w:rsidRPr="00245F6B">
        <w:rPr>
          <w:rFonts w:ascii="Palatino Linotype" w:hAnsi="Palatino Linotype"/>
          <w:i/>
          <w:sz w:val="22"/>
          <w:szCs w:val="22"/>
        </w:rPr>
        <w:t xml:space="preserve"> De igual forma la Dirección de Administración, tendrá a su cargo la Jefatura de Personal, la cual tendrá las atribuciones siguientes:</w:t>
      </w:r>
    </w:p>
    <w:p w14:paraId="61072EF6" w14:textId="77777777" w:rsidR="00C376FA" w:rsidRPr="00245F6B" w:rsidRDefault="00C376FA" w:rsidP="00F95C67">
      <w:pPr>
        <w:ind w:left="851" w:right="850"/>
        <w:jc w:val="both"/>
        <w:rPr>
          <w:rFonts w:ascii="Palatino Linotype" w:hAnsi="Palatino Linotype"/>
          <w:i/>
          <w:sz w:val="22"/>
          <w:szCs w:val="22"/>
        </w:rPr>
      </w:pPr>
    </w:p>
    <w:p w14:paraId="61072EF7" w14:textId="77777777" w:rsidR="00C376FA" w:rsidRPr="00245F6B" w:rsidRDefault="00C376FA" w:rsidP="00F95C67">
      <w:pPr>
        <w:ind w:left="851" w:right="850"/>
        <w:jc w:val="both"/>
        <w:rPr>
          <w:rFonts w:ascii="Palatino Linotype" w:hAnsi="Palatino Linotype"/>
          <w:i/>
          <w:sz w:val="22"/>
          <w:szCs w:val="22"/>
        </w:rPr>
      </w:pPr>
      <w:r w:rsidRPr="00245F6B">
        <w:rPr>
          <w:rFonts w:ascii="Palatino Linotype" w:hAnsi="Palatino Linotype"/>
          <w:i/>
          <w:sz w:val="22"/>
          <w:szCs w:val="22"/>
        </w:rPr>
        <w:t>I. Contratar y asignar a las Dependencias de la Administración Pública Municipal, el personal necesario para el ejercicio de sus atribuciones, suscribiendo los contratos respectivos;</w:t>
      </w:r>
    </w:p>
    <w:p w14:paraId="61072EF8" w14:textId="77777777" w:rsidR="00C376FA" w:rsidRPr="00245F6B" w:rsidRDefault="00C376FA" w:rsidP="00F95C67">
      <w:pPr>
        <w:ind w:left="851" w:right="850"/>
        <w:jc w:val="both"/>
        <w:rPr>
          <w:rFonts w:ascii="Palatino Linotype" w:hAnsi="Palatino Linotype"/>
          <w:i/>
          <w:sz w:val="22"/>
          <w:szCs w:val="22"/>
        </w:rPr>
      </w:pPr>
      <w:r w:rsidRPr="00245F6B">
        <w:rPr>
          <w:rFonts w:ascii="Palatino Linotype" w:hAnsi="Palatino Linotype"/>
          <w:i/>
          <w:sz w:val="22"/>
          <w:szCs w:val="22"/>
        </w:rPr>
        <w:t>II. Capacitar al personal contratado en términos de la fracción anterior, en cuanto a la reglamentación municipal relacionada con el ejercicio de sus funciones;</w:t>
      </w:r>
      <w:r w:rsidRPr="00245F6B">
        <w:rPr>
          <w:rFonts w:ascii="Palatino Linotype" w:hAnsi="Palatino Linotype"/>
          <w:i/>
          <w:sz w:val="22"/>
          <w:szCs w:val="22"/>
        </w:rPr>
        <w:tab/>
      </w:r>
    </w:p>
    <w:p w14:paraId="61072EF9" w14:textId="77777777" w:rsidR="00C376FA" w:rsidRPr="00245F6B" w:rsidRDefault="00C376FA" w:rsidP="00F95C67">
      <w:pPr>
        <w:ind w:left="851" w:right="850"/>
        <w:rPr>
          <w:rFonts w:ascii="Palatino Linotype" w:hAnsi="Palatino Linotype"/>
          <w:i/>
          <w:sz w:val="22"/>
          <w:szCs w:val="22"/>
        </w:rPr>
      </w:pPr>
      <w:r w:rsidRPr="00245F6B">
        <w:rPr>
          <w:rFonts w:ascii="Palatino Linotype" w:hAnsi="Palatino Linotype"/>
          <w:i/>
          <w:sz w:val="22"/>
          <w:szCs w:val="22"/>
        </w:rPr>
        <w:t>...</w:t>
      </w:r>
    </w:p>
    <w:p w14:paraId="61072EFA" w14:textId="77777777" w:rsidR="0071443F" w:rsidRPr="00245F6B" w:rsidRDefault="0071443F" w:rsidP="0071443F">
      <w:pPr>
        <w:ind w:left="851" w:right="850"/>
        <w:jc w:val="center"/>
        <w:rPr>
          <w:rFonts w:ascii="Palatino Linotype" w:hAnsi="Palatino Linotype"/>
          <w:b/>
          <w:i/>
          <w:sz w:val="22"/>
          <w:szCs w:val="22"/>
        </w:rPr>
      </w:pPr>
    </w:p>
    <w:p w14:paraId="61072EFB" w14:textId="77777777" w:rsidR="0071443F" w:rsidRPr="00245F6B" w:rsidRDefault="0071443F" w:rsidP="0071443F">
      <w:pPr>
        <w:ind w:left="851" w:right="850"/>
        <w:jc w:val="center"/>
        <w:rPr>
          <w:rFonts w:ascii="Palatino Linotype" w:hAnsi="Palatino Linotype"/>
          <w:b/>
          <w:i/>
          <w:sz w:val="22"/>
          <w:szCs w:val="22"/>
        </w:rPr>
      </w:pPr>
    </w:p>
    <w:p w14:paraId="61072EFC" w14:textId="77777777" w:rsidR="0071443F" w:rsidRPr="00245F6B" w:rsidRDefault="0071443F" w:rsidP="0071443F">
      <w:pPr>
        <w:ind w:left="851" w:right="850"/>
        <w:jc w:val="center"/>
        <w:rPr>
          <w:rFonts w:ascii="Palatino Linotype" w:hAnsi="Palatino Linotype"/>
          <w:b/>
          <w:i/>
          <w:sz w:val="22"/>
          <w:szCs w:val="22"/>
        </w:rPr>
      </w:pPr>
      <w:r w:rsidRPr="00245F6B">
        <w:rPr>
          <w:rFonts w:ascii="Palatino Linotype" w:hAnsi="Palatino Linotype"/>
          <w:b/>
          <w:i/>
          <w:sz w:val="22"/>
          <w:szCs w:val="22"/>
        </w:rPr>
        <w:t>CAPÍTULO XIX.</w:t>
      </w:r>
    </w:p>
    <w:p w14:paraId="61072EFD" w14:textId="77777777" w:rsidR="0071443F" w:rsidRPr="00245F6B" w:rsidRDefault="0071443F" w:rsidP="0071443F">
      <w:pPr>
        <w:ind w:left="851" w:right="850"/>
        <w:jc w:val="center"/>
        <w:rPr>
          <w:rFonts w:ascii="Palatino Linotype" w:hAnsi="Palatino Linotype"/>
          <w:b/>
          <w:i/>
          <w:sz w:val="22"/>
          <w:szCs w:val="22"/>
        </w:rPr>
      </w:pPr>
      <w:r w:rsidRPr="00245F6B">
        <w:rPr>
          <w:rFonts w:ascii="Palatino Linotype" w:hAnsi="Palatino Linotype"/>
          <w:b/>
          <w:i/>
          <w:sz w:val="22"/>
          <w:szCs w:val="22"/>
        </w:rPr>
        <w:t>UNIDAD DE INFORMACIÓN, PLANEACIÓN, PROGRAMACIÓN, EVALUACIÓN,</w:t>
      </w:r>
    </w:p>
    <w:p w14:paraId="61072EFE" w14:textId="77777777" w:rsidR="0071443F" w:rsidRPr="00245F6B" w:rsidRDefault="0071443F" w:rsidP="0071443F">
      <w:pPr>
        <w:ind w:left="851" w:right="850"/>
        <w:jc w:val="center"/>
        <w:rPr>
          <w:rFonts w:ascii="Palatino Linotype" w:hAnsi="Palatino Linotype"/>
          <w:b/>
          <w:i/>
          <w:sz w:val="22"/>
          <w:szCs w:val="22"/>
        </w:rPr>
      </w:pPr>
      <w:r w:rsidRPr="00245F6B">
        <w:rPr>
          <w:rFonts w:ascii="Palatino Linotype" w:hAnsi="Palatino Linotype"/>
          <w:b/>
          <w:i/>
          <w:sz w:val="22"/>
          <w:szCs w:val="22"/>
        </w:rPr>
        <w:t>TRANSPARENCIA Y ACCESO A LA INFORMACIÓN (UIPPE).</w:t>
      </w:r>
    </w:p>
    <w:p w14:paraId="61072EFF" w14:textId="77777777" w:rsidR="0071443F" w:rsidRPr="00245F6B" w:rsidRDefault="0071443F" w:rsidP="0071443F">
      <w:pPr>
        <w:ind w:left="851" w:right="850"/>
        <w:jc w:val="center"/>
        <w:rPr>
          <w:rFonts w:ascii="Palatino Linotype" w:hAnsi="Palatino Linotype"/>
          <w:b/>
          <w:i/>
          <w:sz w:val="22"/>
          <w:szCs w:val="22"/>
        </w:rPr>
      </w:pPr>
    </w:p>
    <w:p w14:paraId="61072F00" w14:textId="77777777" w:rsidR="0071443F" w:rsidRPr="00245F6B" w:rsidRDefault="0071443F" w:rsidP="0071443F">
      <w:pPr>
        <w:ind w:left="851" w:right="850"/>
        <w:jc w:val="both"/>
        <w:rPr>
          <w:rFonts w:ascii="Palatino Linotype" w:hAnsi="Palatino Linotype"/>
          <w:i/>
          <w:sz w:val="22"/>
          <w:szCs w:val="22"/>
        </w:rPr>
      </w:pPr>
      <w:r w:rsidRPr="00245F6B">
        <w:rPr>
          <w:rFonts w:ascii="Palatino Linotype" w:hAnsi="Palatino Linotype"/>
          <w:b/>
          <w:i/>
          <w:sz w:val="22"/>
          <w:szCs w:val="22"/>
        </w:rPr>
        <w:t>Artículo 193.-</w:t>
      </w:r>
      <w:r w:rsidRPr="00245F6B">
        <w:rPr>
          <w:rFonts w:ascii="Palatino Linotype" w:hAnsi="Palatino Linotype"/>
          <w:i/>
          <w:sz w:val="22"/>
          <w:szCs w:val="22"/>
        </w:rPr>
        <w:t xml:space="preserve"> La Unidad de Información, Planeación, Programación, Evaluación, Transparencia y Acceso a la Información tiene las siguientes atribuciones:</w:t>
      </w:r>
    </w:p>
    <w:p w14:paraId="61072F01" w14:textId="77777777" w:rsidR="0071443F" w:rsidRPr="00245F6B" w:rsidRDefault="0071443F" w:rsidP="0071443F">
      <w:pPr>
        <w:ind w:left="851" w:right="850"/>
        <w:jc w:val="both"/>
        <w:rPr>
          <w:rFonts w:ascii="Palatino Linotype" w:hAnsi="Palatino Linotype"/>
          <w:i/>
          <w:sz w:val="22"/>
          <w:szCs w:val="22"/>
        </w:rPr>
      </w:pPr>
      <w:r w:rsidRPr="00245F6B">
        <w:rPr>
          <w:rFonts w:ascii="Palatino Linotype" w:hAnsi="Palatino Linotype"/>
          <w:i/>
          <w:sz w:val="22"/>
          <w:szCs w:val="22"/>
        </w:rPr>
        <w:t>I. Coordinar los programas y planes de trabajo de las diferentes áreas que integran el Ayuntamiento a efecto de elaborar los informes necesarios para la evaluación de la administración pública municipal;</w:t>
      </w:r>
    </w:p>
    <w:p w14:paraId="61072F02" w14:textId="77777777" w:rsidR="0071443F" w:rsidRPr="00245F6B" w:rsidRDefault="0071443F" w:rsidP="0071443F">
      <w:pPr>
        <w:ind w:left="851" w:right="850"/>
        <w:rPr>
          <w:rFonts w:ascii="Palatino Linotype" w:hAnsi="Palatino Linotype"/>
          <w:i/>
          <w:sz w:val="22"/>
          <w:szCs w:val="22"/>
        </w:rPr>
      </w:pPr>
      <w:r w:rsidRPr="00245F6B">
        <w:rPr>
          <w:rFonts w:ascii="Palatino Linotype" w:hAnsi="Palatino Linotype"/>
          <w:i/>
          <w:sz w:val="22"/>
          <w:szCs w:val="22"/>
        </w:rPr>
        <w:t>…</w:t>
      </w:r>
    </w:p>
    <w:p w14:paraId="61072F03" w14:textId="77777777" w:rsidR="0071443F" w:rsidRPr="00245F6B" w:rsidRDefault="0071443F" w:rsidP="0071443F">
      <w:pPr>
        <w:ind w:left="851" w:right="850"/>
        <w:rPr>
          <w:rFonts w:ascii="Palatino Linotype" w:hAnsi="Palatino Linotype"/>
          <w:i/>
          <w:sz w:val="22"/>
          <w:szCs w:val="22"/>
        </w:rPr>
      </w:pPr>
      <w:r w:rsidRPr="00245F6B">
        <w:rPr>
          <w:rFonts w:ascii="Palatino Linotype" w:hAnsi="Palatino Linotype"/>
          <w:i/>
          <w:sz w:val="22"/>
          <w:szCs w:val="22"/>
        </w:rPr>
        <w:lastRenderedPageBreak/>
        <w:t>III. Dar seguimiento al cumplimiento de los planes y programas y en caso necesario realizar los ajustes y modificaciones a los documentos señalados, de conformidad al interés social o por las circunstancias de tipo técnico o económico;</w:t>
      </w:r>
    </w:p>
    <w:p w14:paraId="61072F04" w14:textId="77777777" w:rsidR="0071443F" w:rsidRPr="00245F6B" w:rsidRDefault="0071443F" w:rsidP="0071443F">
      <w:pPr>
        <w:ind w:left="851" w:right="850"/>
        <w:rPr>
          <w:rFonts w:ascii="Palatino Linotype" w:hAnsi="Palatino Linotype"/>
          <w:i/>
          <w:sz w:val="22"/>
          <w:szCs w:val="22"/>
        </w:rPr>
      </w:pPr>
      <w:r w:rsidRPr="00245F6B">
        <w:rPr>
          <w:rFonts w:ascii="Palatino Linotype" w:hAnsi="Palatino Linotype"/>
          <w:i/>
          <w:sz w:val="22"/>
          <w:szCs w:val="22"/>
        </w:rPr>
        <w:t>…</w:t>
      </w:r>
    </w:p>
    <w:p w14:paraId="61072F05" w14:textId="77777777" w:rsidR="0071443F" w:rsidRPr="00245F6B" w:rsidRDefault="0071443F" w:rsidP="0071443F">
      <w:pPr>
        <w:ind w:left="851" w:right="850"/>
        <w:rPr>
          <w:rFonts w:ascii="Palatino Linotype" w:hAnsi="Palatino Linotype"/>
          <w:i/>
          <w:sz w:val="22"/>
          <w:szCs w:val="22"/>
        </w:rPr>
      </w:pPr>
      <w:r w:rsidRPr="00245F6B">
        <w:rPr>
          <w:rFonts w:ascii="Palatino Linotype" w:hAnsi="Palatino Linotype"/>
          <w:i/>
          <w:sz w:val="22"/>
          <w:szCs w:val="22"/>
        </w:rPr>
        <w:t>…</w:t>
      </w:r>
    </w:p>
    <w:p w14:paraId="61072F06" w14:textId="77777777" w:rsidR="0071443F" w:rsidRPr="00245F6B" w:rsidRDefault="0071443F" w:rsidP="0071443F">
      <w:pPr>
        <w:ind w:left="851" w:right="850"/>
        <w:rPr>
          <w:rFonts w:ascii="Palatino Linotype" w:hAnsi="Palatino Linotype"/>
          <w:i/>
          <w:sz w:val="22"/>
          <w:szCs w:val="22"/>
        </w:rPr>
      </w:pPr>
      <w:r w:rsidRPr="00245F6B">
        <w:rPr>
          <w:rFonts w:ascii="Palatino Linotype" w:hAnsi="Palatino Linotype"/>
          <w:i/>
          <w:sz w:val="22"/>
          <w:szCs w:val="22"/>
        </w:rPr>
        <w:t>…</w:t>
      </w:r>
    </w:p>
    <w:p w14:paraId="61072F07" w14:textId="77777777" w:rsidR="0071443F" w:rsidRPr="00245F6B" w:rsidRDefault="0071443F" w:rsidP="0071443F">
      <w:pPr>
        <w:ind w:left="851" w:right="850"/>
        <w:rPr>
          <w:rFonts w:ascii="Palatino Linotype" w:hAnsi="Palatino Linotype"/>
          <w:i/>
          <w:sz w:val="22"/>
          <w:szCs w:val="22"/>
        </w:rPr>
      </w:pPr>
      <w:r w:rsidRPr="00245F6B">
        <w:rPr>
          <w:rFonts w:ascii="Palatino Linotype" w:hAnsi="Palatino Linotype"/>
          <w:i/>
          <w:sz w:val="22"/>
          <w:szCs w:val="22"/>
        </w:rPr>
        <w:t>VII. Elaborar en coordinación con la Tesorería, el presupuesto por resultados;</w:t>
      </w:r>
    </w:p>
    <w:p w14:paraId="61072F08" w14:textId="77777777" w:rsidR="0071443F" w:rsidRPr="00245F6B" w:rsidRDefault="0071443F" w:rsidP="0071443F">
      <w:pPr>
        <w:ind w:left="851" w:right="850"/>
        <w:rPr>
          <w:rFonts w:ascii="Palatino Linotype" w:hAnsi="Palatino Linotype"/>
          <w:i/>
          <w:sz w:val="22"/>
          <w:szCs w:val="22"/>
        </w:rPr>
      </w:pPr>
      <w:r w:rsidRPr="00245F6B">
        <w:rPr>
          <w:rFonts w:ascii="Palatino Linotype" w:hAnsi="Palatino Linotype"/>
          <w:i/>
          <w:sz w:val="22"/>
          <w:szCs w:val="22"/>
        </w:rPr>
        <w:t>VIII. Operar el sistema de seguimiento y evaluación de planes de Desarrollo Municipal y COPLADEMUN;</w:t>
      </w:r>
    </w:p>
    <w:p w14:paraId="61072F09" w14:textId="77777777" w:rsidR="0071443F" w:rsidRPr="00245F6B" w:rsidRDefault="0071443F" w:rsidP="0071443F">
      <w:pPr>
        <w:ind w:left="851" w:right="850"/>
        <w:rPr>
          <w:rFonts w:ascii="Palatino Linotype" w:hAnsi="Palatino Linotype"/>
          <w:i/>
          <w:sz w:val="22"/>
          <w:szCs w:val="22"/>
        </w:rPr>
      </w:pPr>
      <w:r w:rsidRPr="00245F6B">
        <w:rPr>
          <w:rFonts w:ascii="Palatino Linotype" w:hAnsi="Palatino Linotype"/>
          <w:i/>
          <w:sz w:val="22"/>
          <w:szCs w:val="22"/>
        </w:rPr>
        <w:t>IX. La recepción y trámite de las solicitudes de acceso a la información pública, a través del sistema acceso a la información mexiquense SAIMEX; y</w:t>
      </w:r>
    </w:p>
    <w:p w14:paraId="61072F0A" w14:textId="77777777" w:rsidR="0071443F" w:rsidRPr="00245F6B" w:rsidRDefault="0071443F" w:rsidP="0071443F">
      <w:pPr>
        <w:ind w:left="851" w:right="850"/>
        <w:rPr>
          <w:rFonts w:ascii="Palatino Linotype" w:hAnsi="Palatino Linotype"/>
          <w:i/>
          <w:sz w:val="22"/>
          <w:szCs w:val="22"/>
        </w:rPr>
      </w:pPr>
      <w:r w:rsidRPr="00245F6B">
        <w:rPr>
          <w:rFonts w:ascii="Palatino Linotype" w:hAnsi="Palatino Linotype"/>
          <w:i/>
          <w:sz w:val="22"/>
          <w:szCs w:val="22"/>
        </w:rPr>
        <w:t>…</w:t>
      </w:r>
    </w:p>
    <w:p w14:paraId="61072F0B" w14:textId="77777777" w:rsidR="0071443F" w:rsidRPr="00245F6B" w:rsidRDefault="0071443F" w:rsidP="0071443F">
      <w:pPr>
        <w:ind w:left="851" w:right="850"/>
        <w:rPr>
          <w:rFonts w:ascii="Palatino Linotype" w:hAnsi="Palatino Linotype"/>
          <w:i/>
          <w:sz w:val="22"/>
          <w:szCs w:val="22"/>
        </w:rPr>
      </w:pPr>
    </w:p>
    <w:p w14:paraId="61072F0C" w14:textId="77777777" w:rsidR="00EF4137" w:rsidRPr="00245F6B" w:rsidRDefault="00EF4137" w:rsidP="00C376FA">
      <w:pPr>
        <w:pStyle w:val="Prrafodelista"/>
        <w:rPr>
          <w:color w:val="000000"/>
        </w:rPr>
      </w:pPr>
    </w:p>
    <w:p w14:paraId="61072F0D" w14:textId="77777777" w:rsidR="000D3210" w:rsidRPr="00245F6B" w:rsidRDefault="00C376FA" w:rsidP="00C376FA">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45F6B">
        <w:rPr>
          <w:rFonts w:ascii="Palatino Linotype" w:eastAsia="Palatino Linotype" w:hAnsi="Palatino Linotype" w:cs="Palatino Linotype"/>
          <w:color w:val="000000"/>
        </w:rPr>
        <w:t xml:space="preserve">De lo anteriormente señalado, se puede advertir que dichas áreas que integran el Ayuntamiento cuentan con las </w:t>
      </w:r>
      <w:r w:rsidR="00F95C67" w:rsidRPr="00245F6B">
        <w:rPr>
          <w:rFonts w:ascii="Palatino Linotype" w:eastAsia="Palatino Linotype" w:hAnsi="Palatino Linotype" w:cs="Palatino Linotype"/>
          <w:color w:val="000000"/>
        </w:rPr>
        <w:t>atribuciones para</w:t>
      </w:r>
      <w:r w:rsidRPr="00245F6B">
        <w:rPr>
          <w:rFonts w:ascii="Palatino Linotype" w:eastAsia="Palatino Linotype" w:hAnsi="Palatino Linotype" w:cs="Palatino Linotype"/>
          <w:color w:val="000000"/>
        </w:rPr>
        <w:t xml:space="preserve"> generan, poseer o administrar la información que el RECURRENTE solicita.</w:t>
      </w:r>
    </w:p>
    <w:p w14:paraId="61072F0E" w14:textId="77777777" w:rsidR="004C62DF" w:rsidRPr="00245F6B" w:rsidRDefault="004C62DF" w:rsidP="004C62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1072F0F" w14:textId="77777777" w:rsidR="000D3210" w:rsidRPr="00245F6B" w:rsidRDefault="00C376FA">
      <w:pPr>
        <w:numPr>
          <w:ilvl w:val="0"/>
          <w:numId w:val="4"/>
        </w:numPr>
        <w:pBdr>
          <w:top w:val="nil"/>
          <w:left w:val="nil"/>
          <w:bottom w:val="nil"/>
          <w:right w:val="nil"/>
          <w:between w:val="nil"/>
        </w:pBdr>
        <w:ind w:left="851" w:firstLine="0"/>
        <w:rPr>
          <w:rFonts w:ascii="Palatino Linotype" w:eastAsia="Palatino Linotype" w:hAnsi="Palatino Linotype" w:cs="Palatino Linotype"/>
          <w:b/>
          <w:color w:val="000000"/>
        </w:rPr>
      </w:pPr>
      <w:r w:rsidRPr="00245F6B">
        <w:rPr>
          <w:rFonts w:ascii="Palatino Linotype" w:eastAsia="Palatino Linotype" w:hAnsi="Palatino Linotype" w:cs="Palatino Linotype"/>
          <w:b/>
          <w:color w:val="000000"/>
        </w:rPr>
        <w:t>De la Unidad Municipal de Control y Bienestar Animal</w:t>
      </w:r>
    </w:p>
    <w:p w14:paraId="61072F10" w14:textId="77777777" w:rsidR="000D3210" w:rsidRPr="00245F6B" w:rsidRDefault="00C376FA">
      <w:pPr>
        <w:numPr>
          <w:ilvl w:val="0"/>
          <w:numId w:val="6"/>
        </w:numPr>
        <w:pBdr>
          <w:top w:val="nil"/>
          <w:left w:val="nil"/>
          <w:bottom w:val="nil"/>
          <w:right w:val="nil"/>
          <w:between w:val="nil"/>
        </w:pBdr>
        <w:spacing w:line="360" w:lineRule="auto"/>
        <w:ind w:left="0" w:firstLine="0"/>
        <w:jc w:val="both"/>
        <w:rPr>
          <w:color w:val="000000"/>
        </w:rPr>
      </w:pPr>
      <w:r w:rsidRPr="00245F6B">
        <w:rPr>
          <w:rFonts w:ascii="Palatino Linotype" w:eastAsia="Palatino Linotype" w:hAnsi="Palatino Linotype" w:cs="Palatino Linotype"/>
          <w:color w:val="000000"/>
        </w:rPr>
        <w:t xml:space="preserve">Consecuentemente, es necesario traer a contexto el Capítulo Sexto Bis artículo 124 Bis, de la Ley Orgánica Municipal del Estado de México, en el que establece que en cada Municipio  se establecerá una Unidad Municipal de Control y Bienestar Animal, con las siguientes funciones: </w:t>
      </w:r>
    </w:p>
    <w:p w14:paraId="61072F11" w14:textId="77777777" w:rsidR="000D3210" w:rsidRPr="00245F6B" w:rsidRDefault="000D3210">
      <w:pPr>
        <w:pBdr>
          <w:top w:val="nil"/>
          <w:left w:val="nil"/>
          <w:bottom w:val="nil"/>
          <w:right w:val="nil"/>
          <w:between w:val="nil"/>
        </w:pBdr>
        <w:spacing w:line="360" w:lineRule="auto"/>
        <w:ind w:left="644"/>
        <w:jc w:val="both"/>
        <w:rPr>
          <w:rFonts w:ascii="Palatino Linotype" w:eastAsia="Palatino Linotype" w:hAnsi="Palatino Linotype" w:cs="Palatino Linotype"/>
        </w:rPr>
      </w:pPr>
    </w:p>
    <w:p w14:paraId="61072F12" w14:textId="77777777" w:rsidR="000D3210" w:rsidRPr="00245F6B" w:rsidRDefault="00C376FA">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t xml:space="preserve">“I. Desarrollar y aplicar programas de esterilización permanente de perros y gatos de compañía y en situación de calle; </w:t>
      </w:r>
    </w:p>
    <w:p w14:paraId="61072F13" w14:textId="77777777" w:rsidR="000D3210" w:rsidRPr="00245F6B" w:rsidRDefault="00C376FA">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t xml:space="preserve">II. Promoción de la educación y cultura de la convivencia responsable de los animales de compañía; </w:t>
      </w:r>
    </w:p>
    <w:p w14:paraId="61072F14" w14:textId="77777777" w:rsidR="000D3210" w:rsidRPr="00245F6B" w:rsidRDefault="00C376FA">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t xml:space="preserve">III. De vacunación y esterilización; </w:t>
      </w:r>
    </w:p>
    <w:p w14:paraId="61072F15" w14:textId="77777777" w:rsidR="000D3210" w:rsidRPr="00245F6B" w:rsidRDefault="00C376FA">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t xml:space="preserve">IV. De difusión, promoción y fomento de adopción de animales; </w:t>
      </w:r>
    </w:p>
    <w:p w14:paraId="61072F16" w14:textId="77777777" w:rsidR="000D3210" w:rsidRPr="00245F6B" w:rsidRDefault="00C376FA">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t xml:space="preserve">V. Capacitación para la promoción del bienestar animal; </w:t>
      </w:r>
    </w:p>
    <w:p w14:paraId="61072F17" w14:textId="77777777" w:rsidR="000D3210" w:rsidRPr="00245F6B" w:rsidRDefault="00C376FA">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lastRenderedPageBreak/>
        <w:t>VI. Control poblacional de perros y gatos en situación de calle; por medio de la esterilización”</w:t>
      </w:r>
    </w:p>
    <w:p w14:paraId="61072F18" w14:textId="77777777" w:rsidR="000D3210" w:rsidRPr="00245F6B" w:rsidRDefault="000D3210">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p>
    <w:p w14:paraId="61072F19" w14:textId="77777777" w:rsidR="000D3210" w:rsidRPr="00245F6B" w:rsidRDefault="00C376FA">
      <w:pPr>
        <w:numPr>
          <w:ilvl w:val="0"/>
          <w:numId w:val="6"/>
        </w:numPr>
        <w:pBdr>
          <w:top w:val="nil"/>
          <w:left w:val="nil"/>
          <w:bottom w:val="nil"/>
          <w:right w:val="nil"/>
          <w:between w:val="nil"/>
        </w:pBdr>
        <w:spacing w:line="360" w:lineRule="auto"/>
        <w:ind w:left="0" w:right="48" w:firstLine="0"/>
        <w:jc w:val="both"/>
        <w:rPr>
          <w:color w:val="000000"/>
        </w:rPr>
      </w:pPr>
      <w:r w:rsidRPr="00245F6B">
        <w:rPr>
          <w:rFonts w:ascii="Palatino Linotype" w:eastAsia="Palatino Linotype" w:hAnsi="Palatino Linotype" w:cs="Palatino Linotype"/>
          <w:color w:val="000000"/>
        </w:rPr>
        <w:t>Asimismo, en el artículo 124 Ter del mismo ordenamiento legal, se establece que para el cumplimiento de las funciones de la Unidad Municipal de Control y Bienestar Animal, debe realizar las siguientes acciones:</w:t>
      </w:r>
    </w:p>
    <w:p w14:paraId="61072F1A" w14:textId="77777777" w:rsidR="000D3210" w:rsidRPr="00245F6B" w:rsidRDefault="000D3210">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61072F1B" w14:textId="77777777" w:rsidR="000D3210" w:rsidRPr="00245F6B" w:rsidRDefault="00C376FA">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t xml:space="preserve">“I. Coordinar, organizar y difundir la operación de programas permanentes de control y bienestar animal en situación de calle, apoyándose en el respectivo Consejo Municipal. </w:t>
      </w:r>
    </w:p>
    <w:p w14:paraId="61072F1C" w14:textId="77777777" w:rsidR="000D3210" w:rsidRPr="00245F6B" w:rsidRDefault="00C376FA">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t xml:space="preserve">II. Atender y canalizar los reportes de maltrato animal en situación de calle; </w:t>
      </w:r>
    </w:p>
    <w:p w14:paraId="61072F1D" w14:textId="77777777" w:rsidR="000D3210" w:rsidRPr="00245F6B" w:rsidRDefault="00C376FA">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t xml:space="preserve">III. Aplicar y atender la normatividad en materia de control y bienestar animal, con el objetivo de garantizar la protección a los animales de compañía en situación de calle, y demás animales a que se refiere el artículo 6.3 del Código para la Biodiversidad del Estado de México. </w:t>
      </w:r>
    </w:p>
    <w:p w14:paraId="61072F1E" w14:textId="77777777" w:rsidR="000D3210" w:rsidRPr="00245F6B" w:rsidRDefault="00C376FA">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t>IV. Establecer un plan de trabajo anual, mismo que se pondrá a consideración del Consejo Municipal de Control y Bienestar Animal durante el mes de enero de cada año;</w:t>
      </w:r>
    </w:p>
    <w:p w14:paraId="61072F1F" w14:textId="77777777" w:rsidR="000D3210" w:rsidRPr="00245F6B" w:rsidRDefault="00C376FA">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t xml:space="preserve">V. Contar con las medidas adecuadas de control sanitario en sus instalaciones y en la implementación de acciones de control animal; </w:t>
      </w:r>
    </w:p>
    <w:p w14:paraId="61072F20" w14:textId="77777777" w:rsidR="000D3210" w:rsidRPr="00245F6B" w:rsidRDefault="00C376FA">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t xml:space="preserve">VI. Disponer de un equipo que, proporcione servicio médico veterinario de manera rutinaria; </w:t>
      </w:r>
    </w:p>
    <w:p w14:paraId="61072F21" w14:textId="77777777" w:rsidR="000D3210" w:rsidRPr="00245F6B" w:rsidRDefault="00C376FA">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t xml:space="preserve">VII. Habilitar unidades en desuso para la instalación de unidades móviles de esterilización de animales de compañía y en situación de calle. </w:t>
      </w:r>
    </w:p>
    <w:p w14:paraId="61072F22" w14:textId="77777777" w:rsidR="000D3210" w:rsidRPr="00245F6B" w:rsidRDefault="00C376FA">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t xml:space="preserve">VIII. Contar con las unidades móviles que determinen las necesidades de cada municipio en materia de control poblacional animal. </w:t>
      </w:r>
    </w:p>
    <w:p w14:paraId="61072F23" w14:textId="77777777" w:rsidR="000D3210" w:rsidRPr="00245F6B" w:rsidRDefault="00C376FA">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lastRenderedPageBreak/>
        <w:t xml:space="preserve">IX. Contar con personal médico capacitado para la implementación de acciones de control animal. </w:t>
      </w:r>
    </w:p>
    <w:p w14:paraId="61072F24" w14:textId="77777777" w:rsidR="000D3210" w:rsidRPr="00245F6B" w:rsidRDefault="00C376FA">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t xml:space="preserve">X. Contar con equipo y medidas adecuadas de control sanitario en las unidades móviles, o en instalaciones para la implementación de acciones de control animal </w:t>
      </w:r>
    </w:p>
    <w:p w14:paraId="61072F25" w14:textId="77777777" w:rsidR="000D3210" w:rsidRPr="00245F6B" w:rsidRDefault="00C376FA">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t xml:space="preserve">XI. Disponer de un equipo que proporcione servicio médico veterinario de manera rutinaria en unidades móviles o instalaciones. </w:t>
      </w:r>
    </w:p>
    <w:p w14:paraId="61072F26" w14:textId="77777777" w:rsidR="000D3210" w:rsidRPr="00245F6B" w:rsidRDefault="00C376FA">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t xml:space="preserve">XII. Esterilizar a diez por ciento del total de animales en situación de calle anualmente. </w:t>
      </w:r>
    </w:p>
    <w:p w14:paraId="61072F27" w14:textId="77777777" w:rsidR="000D3210" w:rsidRPr="00245F6B" w:rsidRDefault="00C376FA">
      <w:p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sz w:val="22"/>
          <w:szCs w:val="22"/>
        </w:rPr>
      </w:pPr>
      <w:r w:rsidRPr="00245F6B">
        <w:rPr>
          <w:rFonts w:ascii="Palatino Linotype" w:eastAsia="Palatino Linotype" w:hAnsi="Palatino Linotype" w:cs="Palatino Linotype"/>
          <w:i/>
          <w:color w:val="000000"/>
          <w:sz w:val="22"/>
          <w:szCs w:val="22"/>
        </w:rPr>
        <w:t>Para el cumplimiento de sus funciones, podrá auxiliarse de las dependencias de la administración pública municipal, y solicitar colaboración de otras instancias de gobierno, iniciativa privada o de la sociedad civil.</w:t>
      </w:r>
      <w:r w:rsidRPr="00245F6B">
        <w:rPr>
          <w:rFonts w:ascii="Palatino Linotype" w:eastAsia="Palatino Linotype" w:hAnsi="Palatino Linotype" w:cs="Palatino Linotype"/>
          <w:color w:val="000000"/>
          <w:sz w:val="22"/>
          <w:szCs w:val="22"/>
        </w:rPr>
        <w:t>”</w:t>
      </w:r>
    </w:p>
    <w:p w14:paraId="61072F28" w14:textId="77777777" w:rsidR="000D3210" w:rsidRPr="00245F6B" w:rsidRDefault="000D3210">
      <w:p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sz w:val="22"/>
          <w:szCs w:val="22"/>
        </w:rPr>
      </w:pPr>
    </w:p>
    <w:p w14:paraId="61072F29" w14:textId="77777777" w:rsidR="000D3210" w:rsidRPr="00245F6B" w:rsidRDefault="00C376FA">
      <w:pPr>
        <w:numPr>
          <w:ilvl w:val="0"/>
          <w:numId w:val="6"/>
        </w:numPr>
        <w:pBdr>
          <w:top w:val="nil"/>
          <w:left w:val="nil"/>
          <w:bottom w:val="nil"/>
          <w:right w:val="nil"/>
          <w:between w:val="nil"/>
        </w:pBdr>
        <w:spacing w:line="360" w:lineRule="auto"/>
        <w:ind w:left="0" w:right="48" w:firstLine="0"/>
        <w:jc w:val="both"/>
        <w:rPr>
          <w:color w:val="000000"/>
        </w:rPr>
      </w:pPr>
      <w:r w:rsidRPr="00245F6B">
        <w:rPr>
          <w:rFonts w:ascii="Palatino Linotype" w:eastAsia="Palatino Linotype" w:hAnsi="Palatino Linotype" w:cs="Palatino Linotype"/>
          <w:color w:val="000000"/>
        </w:rPr>
        <w:t>Derivado de los preceptos señalados, podemos advertir que el Sujeto Obligado tiene atribuciones para generar, poseer y administrar la información solicitada y relacionada con la Unidad Municipal de Control y Bienestar Animal, por lo tanto es dable ordenar la entrega de la información relacionada con el personal adscrito, las capacitaciones otorgadas, número de denuncias por maltrato animal, equipo utilizado para proporcionar servicio médico veterinario, medios de comunicación utilizados para difundir los programas de Control y Bienestar Animal, número de unidades móviles utilizadas para el control poblacional animal.</w:t>
      </w:r>
    </w:p>
    <w:p w14:paraId="61072F2A" w14:textId="77777777" w:rsidR="000D3210" w:rsidRPr="00245F6B" w:rsidRDefault="000D3210">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61072F2B" w14:textId="77777777" w:rsidR="000D3210" w:rsidRPr="00245F6B" w:rsidRDefault="00C376FA">
      <w:pPr>
        <w:numPr>
          <w:ilvl w:val="0"/>
          <w:numId w:val="6"/>
        </w:numPr>
        <w:pBdr>
          <w:top w:val="nil"/>
          <w:left w:val="nil"/>
          <w:bottom w:val="nil"/>
          <w:right w:val="nil"/>
          <w:between w:val="nil"/>
        </w:pBdr>
        <w:tabs>
          <w:tab w:val="left" w:pos="426"/>
        </w:tabs>
        <w:spacing w:line="360" w:lineRule="auto"/>
        <w:ind w:left="0" w:right="51" w:firstLine="0"/>
        <w:jc w:val="both"/>
        <w:rPr>
          <w:color w:val="000000"/>
        </w:rPr>
      </w:pPr>
      <w:r w:rsidRPr="00245F6B">
        <w:rPr>
          <w:rFonts w:ascii="Palatino Linotype" w:eastAsia="Palatino Linotype" w:hAnsi="Palatino Linotype" w:cs="Palatino Linotype"/>
          <w:color w:val="000000"/>
        </w:rPr>
        <w:t xml:space="preserve">Referente al requerimiento del currículum vitae del Titular de la Unidad Municipal de Control y Bienestar Animal, debemos señalar que la  Real Academia de la Lengua Española define el término </w:t>
      </w:r>
      <w:r w:rsidRPr="00245F6B">
        <w:rPr>
          <w:rFonts w:ascii="Palatino Linotype" w:eastAsia="Palatino Linotype" w:hAnsi="Palatino Linotype" w:cs="Palatino Linotype"/>
          <w:i/>
          <w:color w:val="000000"/>
        </w:rPr>
        <w:t>“curriculum vitae”</w:t>
      </w:r>
      <w:r w:rsidRPr="00245F6B">
        <w:rPr>
          <w:rFonts w:ascii="Palatino Linotype" w:eastAsia="Palatino Linotype" w:hAnsi="Palatino Linotype" w:cs="Palatino Linotype"/>
          <w:color w:val="000000"/>
        </w:rPr>
        <w:t xml:space="preserve"> de la siguiente manera:</w:t>
      </w:r>
    </w:p>
    <w:p w14:paraId="61072F2C" w14:textId="77777777" w:rsidR="000D3210" w:rsidRPr="00245F6B" w:rsidRDefault="000D3210">
      <w:pPr>
        <w:pBdr>
          <w:top w:val="nil"/>
          <w:left w:val="nil"/>
          <w:bottom w:val="nil"/>
          <w:right w:val="nil"/>
          <w:between w:val="nil"/>
        </w:pBdr>
        <w:ind w:left="720"/>
        <w:rPr>
          <w:rFonts w:ascii="Palatino Linotype" w:eastAsia="Palatino Linotype" w:hAnsi="Palatino Linotype" w:cs="Palatino Linotype"/>
          <w:color w:val="000000"/>
        </w:rPr>
      </w:pPr>
    </w:p>
    <w:p w14:paraId="61072F2D" w14:textId="77777777" w:rsidR="000D3210" w:rsidRPr="00245F6B" w:rsidRDefault="000D32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1072F2E" w14:textId="77777777" w:rsidR="000D3210" w:rsidRPr="00245F6B" w:rsidRDefault="00C376FA">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b/>
          <w:color w:val="000000"/>
          <w:sz w:val="22"/>
          <w:szCs w:val="22"/>
        </w:rPr>
      </w:pPr>
      <w:r w:rsidRPr="00245F6B">
        <w:rPr>
          <w:rFonts w:ascii="Palatino Linotype" w:eastAsia="Palatino Linotype" w:hAnsi="Palatino Linotype" w:cs="Palatino Linotype"/>
          <w:b/>
          <w:color w:val="000000"/>
          <w:sz w:val="22"/>
          <w:szCs w:val="22"/>
        </w:rPr>
        <w:lastRenderedPageBreak/>
        <w:t>“</w:t>
      </w:r>
      <w:r w:rsidRPr="00245F6B">
        <w:rPr>
          <w:rFonts w:ascii="Palatino Linotype" w:eastAsia="Palatino Linotype" w:hAnsi="Palatino Linotype" w:cs="Palatino Linotype"/>
          <w:b/>
          <w:i/>
          <w:color w:val="000000"/>
          <w:sz w:val="22"/>
          <w:szCs w:val="22"/>
        </w:rPr>
        <w:t>Currículum vítae</w:t>
      </w:r>
      <w:bookmarkStart w:id="8" w:name="bookmark=id.4d34og8" w:colFirst="0" w:colLast="0"/>
      <w:bookmarkEnd w:id="8"/>
      <w:r w:rsidRPr="00245F6B">
        <w:rPr>
          <w:rFonts w:ascii="Palatino Linotype" w:eastAsia="Palatino Linotype" w:hAnsi="Palatino Linotype" w:cs="Palatino Linotype"/>
          <w:i/>
          <w:color w:val="000000"/>
          <w:sz w:val="22"/>
          <w:szCs w:val="22"/>
        </w:rPr>
        <w:t xml:space="preserve">. </w:t>
      </w:r>
      <w:r w:rsidRPr="00245F6B">
        <w:rPr>
          <w:rFonts w:ascii="Palatino Linotype" w:eastAsia="Palatino Linotype" w:hAnsi="Palatino Linotype" w:cs="Palatino Linotype"/>
          <w:b/>
          <w:i/>
          <w:color w:val="000000"/>
          <w:sz w:val="22"/>
          <w:szCs w:val="22"/>
        </w:rPr>
        <w:t xml:space="preserve">1. </w:t>
      </w:r>
      <w:r w:rsidRPr="00245F6B">
        <w:rPr>
          <w:rFonts w:ascii="Palatino Linotype" w:eastAsia="Palatino Linotype" w:hAnsi="Palatino Linotype" w:cs="Palatino Linotype"/>
          <w:i/>
          <w:color w:val="000000"/>
          <w:sz w:val="22"/>
          <w:szCs w:val="22"/>
        </w:rPr>
        <w:t>Loc. lat. que significa literalmente ‘carrera de la vida’. Se usa como locución nominal masculina para designar la relación de los datos personales, formación académica, actividad laboral y méritos de una persona.</w:t>
      </w:r>
      <w:r w:rsidRPr="00245F6B">
        <w:rPr>
          <w:rFonts w:ascii="Palatino Linotype" w:eastAsia="Palatino Linotype" w:hAnsi="Palatino Linotype" w:cs="Palatino Linotype"/>
          <w:color w:val="000000"/>
          <w:sz w:val="22"/>
          <w:szCs w:val="22"/>
        </w:rPr>
        <w:t>”</w:t>
      </w:r>
    </w:p>
    <w:p w14:paraId="61072F2F" w14:textId="77777777" w:rsidR="000D3210" w:rsidRPr="00245F6B" w:rsidRDefault="00C376FA">
      <w:pPr>
        <w:pBdr>
          <w:top w:val="nil"/>
          <w:left w:val="nil"/>
          <w:bottom w:val="nil"/>
          <w:right w:val="nil"/>
          <w:between w:val="nil"/>
        </w:pBdr>
        <w:tabs>
          <w:tab w:val="left" w:pos="3329"/>
        </w:tabs>
        <w:spacing w:line="360" w:lineRule="auto"/>
        <w:ind w:right="51"/>
        <w:jc w:val="both"/>
        <w:rPr>
          <w:rFonts w:ascii="Palatino Linotype" w:eastAsia="Palatino Linotype" w:hAnsi="Palatino Linotype" w:cs="Palatino Linotype"/>
          <w:color w:val="000000"/>
        </w:rPr>
      </w:pPr>
      <w:r w:rsidRPr="00245F6B">
        <w:rPr>
          <w:rFonts w:ascii="Palatino Linotype" w:eastAsia="Palatino Linotype" w:hAnsi="Palatino Linotype" w:cs="Palatino Linotype"/>
          <w:color w:val="000000"/>
        </w:rPr>
        <w:tab/>
      </w:r>
    </w:p>
    <w:p w14:paraId="61072F30" w14:textId="77777777" w:rsidR="000D3210" w:rsidRPr="00245F6B" w:rsidRDefault="00C376FA">
      <w:pPr>
        <w:numPr>
          <w:ilvl w:val="0"/>
          <w:numId w:val="6"/>
        </w:numPr>
        <w:pBdr>
          <w:top w:val="nil"/>
          <w:left w:val="nil"/>
          <w:bottom w:val="nil"/>
          <w:right w:val="nil"/>
          <w:between w:val="nil"/>
        </w:pBdr>
        <w:tabs>
          <w:tab w:val="left" w:pos="426"/>
        </w:tabs>
        <w:spacing w:line="360" w:lineRule="auto"/>
        <w:ind w:left="0" w:right="51" w:firstLine="0"/>
        <w:jc w:val="both"/>
        <w:rPr>
          <w:color w:val="000000"/>
        </w:rPr>
      </w:pPr>
      <w:r w:rsidRPr="00245F6B">
        <w:rPr>
          <w:rFonts w:ascii="Palatino Linotype" w:eastAsia="Palatino Linotype" w:hAnsi="Palatino Linotype" w:cs="Palatino Linotype"/>
          <w:color w:val="000000"/>
        </w:rPr>
        <w:t xml:space="preserve">De la interpretación a esta definición, se desprende que el </w:t>
      </w:r>
      <w:r w:rsidRPr="00245F6B">
        <w:rPr>
          <w:rFonts w:ascii="Palatino Linotype" w:eastAsia="Palatino Linotype" w:hAnsi="Palatino Linotype" w:cs="Palatino Linotype"/>
          <w:i/>
          <w:color w:val="000000"/>
        </w:rPr>
        <w:t>curriculum vitae</w:t>
      </w:r>
      <w:r w:rsidRPr="00245F6B">
        <w:rPr>
          <w:rFonts w:ascii="Palatino Linotype" w:eastAsia="Palatino Linotype" w:hAnsi="Palatino Linotype" w:cs="Palatino Linotype"/>
          <w:color w:val="000000"/>
        </w:rPr>
        <w:t xml:space="preserve"> está relacionado con la hoja de vida, carrera de vida o currícula de una persona, donde se puede apreciar la </w:t>
      </w:r>
      <w:r w:rsidRPr="00245F6B">
        <w:rPr>
          <w:rFonts w:ascii="Palatino Linotype" w:eastAsia="Palatino Linotype" w:hAnsi="Palatino Linotype" w:cs="Palatino Linotype"/>
          <w:b/>
          <w:color w:val="000000"/>
        </w:rPr>
        <w:t>preparación académica y laboral</w:t>
      </w:r>
      <w:r w:rsidRPr="00245F6B">
        <w:rPr>
          <w:rFonts w:ascii="Palatino Linotype" w:eastAsia="Palatino Linotype" w:hAnsi="Palatino Linotype" w:cs="Palatino Linotype"/>
          <w:color w:val="000000"/>
        </w:rPr>
        <w:t xml:space="preserve"> que tiene, </w:t>
      </w:r>
      <w:r w:rsidRPr="00245F6B">
        <w:rPr>
          <w:rFonts w:ascii="Palatino Linotype" w:eastAsia="Palatino Linotype" w:hAnsi="Palatino Linotype" w:cs="Palatino Linotype"/>
          <w:b/>
          <w:color w:val="000000"/>
        </w:rPr>
        <w:t>además de los méritos como bien lo podrían ser cursos o certificaciones</w:t>
      </w:r>
      <w:r w:rsidRPr="00245F6B">
        <w:rPr>
          <w:rFonts w:ascii="Palatino Linotype" w:eastAsia="Palatino Linotype" w:hAnsi="Palatino Linotype" w:cs="Palatino Linotype"/>
          <w:color w:val="000000"/>
        </w:rPr>
        <w:t>.</w:t>
      </w:r>
    </w:p>
    <w:p w14:paraId="61072F31" w14:textId="77777777" w:rsidR="000D3210" w:rsidRPr="00245F6B" w:rsidRDefault="000D32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1072F32" w14:textId="77777777" w:rsidR="000D3210" w:rsidRPr="00245F6B" w:rsidRDefault="00C376FA">
      <w:pPr>
        <w:numPr>
          <w:ilvl w:val="0"/>
          <w:numId w:val="6"/>
        </w:numPr>
        <w:pBdr>
          <w:top w:val="nil"/>
          <w:left w:val="nil"/>
          <w:bottom w:val="nil"/>
          <w:right w:val="nil"/>
          <w:between w:val="nil"/>
        </w:pBdr>
        <w:tabs>
          <w:tab w:val="left" w:pos="426"/>
        </w:tabs>
        <w:spacing w:line="360" w:lineRule="auto"/>
        <w:ind w:left="0" w:right="51" w:firstLine="0"/>
        <w:jc w:val="both"/>
        <w:rPr>
          <w:color w:val="000000"/>
        </w:rPr>
      </w:pPr>
      <w:r w:rsidRPr="00245F6B">
        <w:rPr>
          <w:rFonts w:ascii="Palatino Linotype" w:eastAsia="Palatino Linotype" w:hAnsi="Palatino Linotype" w:cs="Palatino Linotype"/>
          <w:color w:val="000000"/>
        </w:rPr>
        <w:t>Al respecto, la Ley del Trabajo de los Servidores Públicos del Estado y Municipios, en su artículo primero, establece que ésta es de orden público e interés social, y tiene por objeto regular las relaciones de trabajo, comprendidas entre los poderes públicos del Estado y los Municipios y sus respectivos servidores públicos. Asimismo, se encarga de regular las relaciones de trabajo entre los tribunales administrativos, los organismos descentralizados, fideicomisos de carácter estatal y municipal y los órganos autónomos que sus leyes de creación así lo determinen y sus servidores públicos.</w:t>
      </w:r>
    </w:p>
    <w:p w14:paraId="61072F33" w14:textId="77777777" w:rsidR="002C70C3" w:rsidRPr="00245F6B" w:rsidRDefault="002C70C3" w:rsidP="002C70C3">
      <w:pPr>
        <w:pStyle w:val="Prrafodelista"/>
        <w:rPr>
          <w:color w:val="000000"/>
        </w:rPr>
      </w:pPr>
    </w:p>
    <w:p w14:paraId="61072F34" w14:textId="77777777" w:rsidR="002C70C3" w:rsidRPr="00245F6B" w:rsidRDefault="002C70C3" w:rsidP="002C70C3">
      <w:pPr>
        <w:pBdr>
          <w:top w:val="nil"/>
          <w:left w:val="nil"/>
          <w:bottom w:val="nil"/>
          <w:right w:val="nil"/>
          <w:between w:val="nil"/>
        </w:pBdr>
        <w:tabs>
          <w:tab w:val="left" w:pos="426"/>
        </w:tabs>
        <w:spacing w:line="360" w:lineRule="auto"/>
        <w:ind w:right="51"/>
        <w:jc w:val="both"/>
        <w:rPr>
          <w:color w:val="000000"/>
        </w:rPr>
      </w:pPr>
    </w:p>
    <w:p w14:paraId="61072F35" w14:textId="77777777" w:rsidR="000D3210" w:rsidRPr="00245F6B" w:rsidRDefault="00C376FA">
      <w:pPr>
        <w:numPr>
          <w:ilvl w:val="0"/>
          <w:numId w:val="6"/>
        </w:numPr>
        <w:pBdr>
          <w:top w:val="nil"/>
          <w:left w:val="nil"/>
          <w:bottom w:val="nil"/>
          <w:right w:val="nil"/>
          <w:between w:val="nil"/>
        </w:pBdr>
        <w:tabs>
          <w:tab w:val="left" w:pos="426"/>
        </w:tabs>
        <w:spacing w:after="240" w:line="360" w:lineRule="auto"/>
        <w:ind w:left="0" w:right="51" w:firstLine="0"/>
        <w:jc w:val="both"/>
        <w:rPr>
          <w:color w:val="000000"/>
        </w:rPr>
      </w:pPr>
      <w:r w:rsidRPr="00245F6B">
        <w:rPr>
          <w:rFonts w:ascii="Palatino Linotype" w:eastAsia="Palatino Linotype" w:hAnsi="Palatino Linotype" w:cs="Palatino Linotype"/>
          <w:color w:val="000000"/>
        </w:rPr>
        <w:t>Así las cosas, conviene traer a estudio el contenido del artículo 5 de la Ley del Trabajo antes mencionada, el cual refiere lo siguiente:</w:t>
      </w:r>
    </w:p>
    <w:p w14:paraId="61072F36" w14:textId="77777777" w:rsidR="000D3210" w:rsidRPr="00245F6B" w:rsidRDefault="00C376FA">
      <w:pPr>
        <w:spacing w:line="276" w:lineRule="auto"/>
        <w:ind w:left="567" w:right="567"/>
        <w:jc w:val="both"/>
        <w:rPr>
          <w:rFonts w:ascii="Palatino Linotype" w:eastAsia="Palatino Linotype" w:hAnsi="Palatino Linotype" w:cs="Palatino Linotype"/>
          <w:sz w:val="22"/>
          <w:szCs w:val="22"/>
        </w:rPr>
      </w:pPr>
      <w:r w:rsidRPr="00245F6B">
        <w:rPr>
          <w:rFonts w:ascii="Palatino Linotype" w:eastAsia="Palatino Linotype" w:hAnsi="Palatino Linotype" w:cs="Palatino Linotype"/>
          <w:b/>
          <w:i/>
          <w:sz w:val="22"/>
          <w:szCs w:val="22"/>
        </w:rPr>
        <w:t>“ARTÍCULO 5.-</w:t>
      </w:r>
      <w:r w:rsidRPr="00245F6B">
        <w:rPr>
          <w:rFonts w:ascii="Palatino Linotype" w:eastAsia="Palatino Linotype" w:hAnsi="Palatino Linotype" w:cs="Palatino Linotype"/>
          <w:i/>
          <w:sz w:val="22"/>
          <w:szCs w:val="22"/>
        </w:rPr>
        <w:t xml:space="preserve"> La relación de trabajo entre las instituciones públicas y sus servidores públicos se entiende establecida mediante </w:t>
      </w:r>
      <w:r w:rsidRPr="00245F6B">
        <w:rPr>
          <w:rFonts w:ascii="Palatino Linotype" w:eastAsia="Palatino Linotype" w:hAnsi="Palatino Linotype" w:cs="Palatino Linotype"/>
          <w:b/>
          <w:i/>
          <w:sz w:val="22"/>
          <w:szCs w:val="22"/>
        </w:rPr>
        <w:t xml:space="preserve">nombramiento, formato único de movimiento de personal, contrato o por cualquier otro acto que tenga como consecuencia la prestación personal subordinada del servicio y la percepción de un sueldo. </w:t>
      </w:r>
      <w:r w:rsidRPr="00245F6B">
        <w:rPr>
          <w:rFonts w:ascii="Palatino Linotype" w:eastAsia="Palatino Linotype" w:hAnsi="Palatino Linotype" w:cs="Palatino Linotype"/>
          <w:i/>
          <w:sz w:val="22"/>
          <w:szCs w:val="22"/>
        </w:rPr>
        <w:t>Para los efectos de esta ley, las instituciones públicas estarán representadas por sus titulares.”</w:t>
      </w:r>
    </w:p>
    <w:p w14:paraId="61072F37" w14:textId="77777777" w:rsidR="000D3210" w:rsidRPr="00245F6B" w:rsidRDefault="00C376FA">
      <w:pPr>
        <w:spacing w:line="276" w:lineRule="auto"/>
        <w:ind w:left="567" w:right="567"/>
        <w:jc w:val="both"/>
        <w:rPr>
          <w:rFonts w:ascii="Palatino Linotype" w:eastAsia="Palatino Linotype" w:hAnsi="Palatino Linotype" w:cs="Palatino Linotype"/>
          <w:sz w:val="22"/>
          <w:szCs w:val="22"/>
        </w:rPr>
      </w:pPr>
      <w:r w:rsidRPr="00245F6B">
        <w:rPr>
          <w:rFonts w:ascii="Palatino Linotype" w:eastAsia="Palatino Linotype" w:hAnsi="Palatino Linotype" w:cs="Palatino Linotype"/>
          <w:sz w:val="22"/>
          <w:szCs w:val="22"/>
        </w:rPr>
        <w:lastRenderedPageBreak/>
        <w:t>(Énfasis añadido)</w:t>
      </w:r>
    </w:p>
    <w:p w14:paraId="61072F38" w14:textId="77777777" w:rsidR="000D3210" w:rsidRPr="00245F6B" w:rsidRDefault="00C376FA">
      <w:pPr>
        <w:numPr>
          <w:ilvl w:val="0"/>
          <w:numId w:val="6"/>
        </w:numPr>
        <w:pBdr>
          <w:top w:val="nil"/>
          <w:left w:val="nil"/>
          <w:bottom w:val="nil"/>
          <w:right w:val="nil"/>
          <w:between w:val="nil"/>
        </w:pBdr>
        <w:tabs>
          <w:tab w:val="left" w:pos="426"/>
        </w:tabs>
        <w:spacing w:before="240" w:line="360" w:lineRule="auto"/>
        <w:ind w:left="0" w:right="51" w:firstLine="0"/>
        <w:jc w:val="both"/>
        <w:rPr>
          <w:color w:val="000000"/>
        </w:rPr>
      </w:pPr>
      <w:r w:rsidRPr="00245F6B">
        <w:rPr>
          <w:rFonts w:ascii="Palatino Linotype" w:eastAsia="Palatino Linotype" w:hAnsi="Palatino Linotype" w:cs="Palatino Linotype"/>
          <w:color w:val="000000"/>
        </w:rPr>
        <w:t>De lo anterior se entiende que una relación laboral se establecerá mediante nombramiento, formato único de movimiento de personal, contrato o por cualquier otro acto que tenga como consecuencia la prestación personal subordinada de un servicio y la percepción de un sueldo.</w:t>
      </w:r>
    </w:p>
    <w:p w14:paraId="61072F39" w14:textId="77777777" w:rsidR="000D3210" w:rsidRPr="00245F6B" w:rsidRDefault="000D32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1072F3A" w14:textId="77777777" w:rsidR="000D3210" w:rsidRPr="00245F6B" w:rsidRDefault="00C376FA">
      <w:pPr>
        <w:numPr>
          <w:ilvl w:val="0"/>
          <w:numId w:val="6"/>
        </w:numPr>
        <w:pBdr>
          <w:top w:val="nil"/>
          <w:left w:val="nil"/>
          <w:bottom w:val="nil"/>
          <w:right w:val="nil"/>
          <w:between w:val="nil"/>
        </w:pBdr>
        <w:tabs>
          <w:tab w:val="left" w:pos="426"/>
        </w:tabs>
        <w:spacing w:line="360" w:lineRule="auto"/>
        <w:ind w:left="0" w:right="51" w:firstLine="0"/>
        <w:jc w:val="both"/>
        <w:rPr>
          <w:color w:val="000000"/>
        </w:rPr>
      </w:pPr>
      <w:r w:rsidRPr="00245F6B">
        <w:rPr>
          <w:rFonts w:ascii="Palatino Linotype" w:eastAsia="Palatino Linotype" w:hAnsi="Palatino Linotype" w:cs="Palatino Linotype"/>
          <w:color w:val="000000"/>
        </w:rPr>
        <w:t>Así y para tal efecto, las personas que ingresan al servicio público, deben de cumplir ciertos requisitos, de los cuales se pudiera desprender la información curricular solicitada, dichos requisitos se encuentran establecidos en el artículo 47 de la Ley de mérito, que menciona lo siguiente:</w:t>
      </w:r>
    </w:p>
    <w:p w14:paraId="61072F3B" w14:textId="77777777" w:rsidR="000D3210" w:rsidRPr="00245F6B" w:rsidRDefault="000D3210">
      <w:pPr>
        <w:pBdr>
          <w:top w:val="nil"/>
          <w:left w:val="nil"/>
          <w:bottom w:val="nil"/>
          <w:right w:val="nil"/>
          <w:between w:val="nil"/>
        </w:pBdr>
        <w:ind w:left="720"/>
        <w:rPr>
          <w:rFonts w:ascii="Palatino Linotype" w:eastAsia="Palatino Linotype" w:hAnsi="Palatino Linotype" w:cs="Palatino Linotype"/>
          <w:color w:val="000000"/>
        </w:rPr>
      </w:pPr>
    </w:p>
    <w:p w14:paraId="61072F3C" w14:textId="77777777" w:rsidR="000D3210" w:rsidRPr="00245F6B" w:rsidRDefault="000D32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1072F3D" w14:textId="77777777" w:rsidR="000D3210" w:rsidRPr="00245F6B" w:rsidRDefault="00C376FA">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b/>
          <w:color w:val="000000"/>
          <w:sz w:val="22"/>
          <w:szCs w:val="22"/>
        </w:rPr>
      </w:pPr>
      <w:r w:rsidRPr="00245F6B">
        <w:rPr>
          <w:rFonts w:ascii="Palatino Linotype" w:eastAsia="Palatino Linotype" w:hAnsi="Palatino Linotype" w:cs="Palatino Linotype"/>
          <w:b/>
          <w:color w:val="000000"/>
          <w:sz w:val="22"/>
          <w:szCs w:val="22"/>
        </w:rPr>
        <w:t xml:space="preserve">Presentar una solicitud utilizando la forma oficial que se autorice por la institución pública o dependencia correspondiente; </w:t>
      </w:r>
    </w:p>
    <w:p w14:paraId="61072F3E" w14:textId="77777777" w:rsidR="000D3210" w:rsidRPr="00245F6B" w:rsidRDefault="00C376FA">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sidRPr="00245F6B">
        <w:rPr>
          <w:rFonts w:ascii="Palatino Linotype" w:eastAsia="Palatino Linotype" w:hAnsi="Palatino Linotype" w:cs="Palatino Linotype"/>
          <w:color w:val="000000"/>
          <w:sz w:val="22"/>
          <w:szCs w:val="22"/>
        </w:rPr>
        <w:t xml:space="preserve">Ser de nacionalidad mexicana; </w:t>
      </w:r>
    </w:p>
    <w:p w14:paraId="61072F3F" w14:textId="77777777" w:rsidR="000D3210" w:rsidRPr="00245F6B" w:rsidRDefault="00C376FA">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sidRPr="00245F6B">
        <w:rPr>
          <w:rFonts w:ascii="Palatino Linotype" w:eastAsia="Palatino Linotype" w:hAnsi="Palatino Linotype" w:cs="Palatino Linotype"/>
          <w:color w:val="000000"/>
          <w:sz w:val="22"/>
          <w:szCs w:val="22"/>
        </w:rPr>
        <w:t xml:space="preserve">Estar en pleno ejercicio de sus derechos civiles y políticos, en su caso; </w:t>
      </w:r>
    </w:p>
    <w:p w14:paraId="61072F40" w14:textId="77777777" w:rsidR="000D3210" w:rsidRPr="00245F6B" w:rsidRDefault="00C376FA">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sidRPr="00245F6B">
        <w:rPr>
          <w:rFonts w:ascii="Palatino Linotype" w:eastAsia="Palatino Linotype" w:hAnsi="Palatino Linotype" w:cs="Palatino Linotype"/>
          <w:color w:val="000000"/>
          <w:sz w:val="22"/>
          <w:szCs w:val="22"/>
        </w:rPr>
        <w:t xml:space="preserve">Acreditar, cuando proceda, el cumplimiento de la Ley del Servicio Militar Nacional; </w:t>
      </w:r>
    </w:p>
    <w:p w14:paraId="61072F41" w14:textId="77777777" w:rsidR="000D3210" w:rsidRPr="00245F6B" w:rsidRDefault="00C376FA">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sidRPr="00245F6B">
        <w:rPr>
          <w:rFonts w:ascii="Palatino Linotype" w:eastAsia="Palatino Linotype" w:hAnsi="Palatino Linotype" w:cs="Palatino Linotype"/>
          <w:color w:val="000000"/>
          <w:sz w:val="22"/>
          <w:szCs w:val="22"/>
        </w:rPr>
        <w:t xml:space="preserve">No haber sido separado anteriormente del servicio por las causas previstas en el artículo 93 de la presente ley; </w:t>
      </w:r>
    </w:p>
    <w:p w14:paraId="61072F42" w14:textId="77777777" w:rsidR="000D3210" w:rsidRPr="00245F6B" w:rsidRDefault="00C376FA">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sidRPr="00245F6B">
        <w:rPr>
          <w:rFonts w:ascii="Palatino Linotype" w:eastAsia="Palatino Linotype" w:hAnsi="Palatino Linotype" w:cs="Palatino Linotype"/>
          <w:color w:val="000000"/>
          <w:sz w:val="22"/>
          <w:szCs w:val="22"/>
        </w:rPr>
        <w:t xml:space="preserve">Tener buena salud, lo que se comprobará con los certificados médicos correspondientes, en la forma en que se establezca en cada institución pública; </w:t>
      </w:r>
    </w:p>
    <w:p w14:paraId="61072F43" w14:textId="77777777" w:rsidR="000D3210" w:rsidRPr="00245F6B" w:rsidRDefault="00C376FA">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sidRPr="00245F6B">
        <w:rPr>
          <w:rFonts w:ascii="Palatino Linotype" w:eastAsia="Palatino Linotype" w:hAnsi="Palatino Linotype" w:cs="Palatino Linotype"/>
          <w:color w:val="000000"/>
          <w:sz w:val="22"/>
          <w:szCs w:val="22"/>
        </w:rPr>
        <w:t xml:space="preserve">Cumplir con los requisitos que se establezcan para los diferentes puestos; </w:t>
      </w:r>
    </w:p>
    <w:p w14:paraId="61072F44" w14:textId="77777777" w:rsidR="000D3210" w:rsidRPr="00245F6B" w:rsidRDefault="00C376FA">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sidRPr="00245F6B">
        <w:rPr>
          <w:rFonts w:ascii="Palatino Linotype" w:eastAsia="Palatino Linotype" w:hAnsi="Palatino Linotype" w:cs="Palatino Linotype"/>
          <w:color w:val="000000"/>
          <w:sz w:val="22"/>
          <w:szCs w:val="22"/>
        </w:rPr>
        <w:t xml:space="preserve">Acreditar por medio de los exámenes correspondientes los conocimientos y aptitudes necesarios para el desempeño del puesto; y </w:t>
      </w:r>
    </w:p>
    <w:p w14:paraId="61072F45" w14:textId="77777777" w:rsidR="000D3210" w:rsidRPr="00245F6B" w:rsidRDefault="00C376FA">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sidRPr="00245F6B">
        <w:rPr>
          <w:rFonts w:ascii="Palatino Linotype" w:eastAsia="Palatino Linotype" w:hAnsi="Palatino Linotype" w:cs="Palatino Linotype"/>
          <w:color w:val="000000"/>
          <w:sz w:val="22"/>
          <w:szCs w:val="22"/>
        </w:rPr>
        <w:t xml:space="preserve">No estar inhabilitado para el ejercicio del servicio público. </w:t>
      </w:r>
    </w:p>
    <w:p w14:paraId="61072F46" w14:textId="77777777" w:rsidR="000D3210" w:rsidRPr="00245F6B" w:rsidRDefault="00C376FA">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sidRPr="00245F6B">
        <w:rPr>
          <w:rFonts w:ascii="Palatino Linotype" w:eastAsia="Palatino Linotype" w:hAnsi="Palatino Linotype" w:cs="Palatino Linotype"/>
          <w:color w:val="000000"/>
          <w:sz w:val="22"/>
          <w:szCs w:val="22"/>
        </w:rPr>
        <w:lastRenderedPageBreak/>
        <w:t>Presentar certificado expedido por la Unidad del Registro de Deudores Alimentarios Morosos en el que conste, si se encuentra inscrito o no en el mismo.</w:t>
      </w:r>
    </w:p>
    <w:p w14:paraId="61072F47" w14:textId="77777777" w:rsidR="000D3210" w:rsidRPr="00245F6B" w:rsidRDefault="000D3210">
      <w:p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p>
    <w:p w14:paraId="61072F48" w14:textId="77777777" w:rsidR="000D3210" w:rsidRPr="00245F6B" w:rsidRDefault="00C376FA">
      <w:pPr>
        <w:numPr>
          <w:ilvl w:val="0"/>
          <w:numId w:val="6"/>
        </w:numPr>
        <w:pBdr>
          <w:top w:val="nil"/>
          <w:left w:val="nil"/>
          <w:bottom w:val="nil"/>
          <w:right w:val="nil"/>
          <w:between w:val="nil"/>
        </w:pBdr>
        <w:tabs>
          <w:tab w:val="left" w:pos="426"/>
        </w:tabs>
        <w:spacing w:line="360" w:lineRule="auto"/>
        <w:ind w:left="0" w:right="51" w:firstLine="0"/>
        <w:jc w:val="both"/>
        <w:rPr>
          <w:color w:val="000000"/>
        </w:rPr>
      </w:pPr>
      <w:r w:rsidRPr="00245F6B">
        <w:rPr>
          <w:rFonts w:ascii="Palatino Linotype" w:eastAsia="Palatino Linotype" w:hAnsi="Palatino Linotype" w:cs="Palatino Linotype"/>
          <w:color w:val="000000"/>
        </w:rPr>
        <w:t xml:space="preserve">De tal guisa que, si bien la Ley no exige la entrega del </w:t>
      </w:r>
      <w:r w:rsidRPr="00245F6B">
        <w:rPr>
          <w:rFonts w:ascii="Palatino Linotype" w:eastAsia="Palatino Linotype" w:hAnsi="Palatino Linotype" w:cs="Palatino Linotype"/>
          <w:i/>
          <w:color w:val="000000"/>
        </w:rPr>
        <w:t>curruculum vitae</w:t>
      </w:r>
      <w:r w:rsidRPr="00245F6B">
        <w:rPr>
          <w:rFonts w:ascii="Palatino Linotype" w:eastAsia="Palatino Linotype" w:hAnsi="Palatino Linotype" w:cs="Palatino Linotype"/>
          <w:color w:val="000000"/>
        </w:rPr>
        <w:t xml:space="preserve">, lo cierto es que sí se contempla la entrega de una </w:t>
      </w:r>
      <w:r w:rsidRPr="00245F6B">
        <w:rPr>
          <w:rFonts w:ascii="Palatino Linotype" w:eastAsia="Palatino Linotype" w:hAnsi="Palatino Linotype" w:cs="Palatino Linotype"/>
          <w:b/>
          <w:color w:val="000000"/>
        </w:rPr>
        <w:t>solicitud de empleo</w:t>
      </w:r>
      <w:r w:rsidRPr="00245F6B">
        <w:rPr>
          <w:rFonts w:ascii="Palatino Linotype" w:eastAsia="Palatino Linotype" w:hAnsi="Palatino Linotype" w:cs="Palatino Linotype"/>
          <w:color w:val="000000"/>
        </w:rPr>
        <w:t xml:space="preserve">, por lo que es posible determinar que, tanto la solicitud de empleo como el </w:t>
      </w:r>
      <w:r w:rsidRPr="00245F6B">
        <w:rPr>
          <w:rFonts w:ascii="Palatino Linotype" w:eastAsia="Palatino Linotype" w:hAnsi="Palatino Linotype" w:cs="Palatino Linotype"/>
          <w:i/>
          <w:color w:val="000000"/>
        </w:rPr>
        <w:t>currículum vítae</w:t>
      </w:r>
      <w:r w:rsidRPr="00245F6B">
        <w:rPr>
          <w:rFonts w:ascii="Palatino Linotype" w:eastAsia="Palatino Linotype" w:hAnsi="Palatino Linotype" w:cs="Palatino Linotype"/>
          <w:color w:val="000000"/>
        </w:rPr>
        <w:t xml:space="preserve"> contienen información relacionada con la trayectoria académica, profesional y  laboral, que acredita la capacidad, habilidades o pericia de una persona para ocupar un cargo, puesto o comisión.</w:t>
      </w:r>
    </w:p>
    <w:p w14:paraId="61072F49" w14:textId="77777777" w:rsidR="000D3210" w:rsidRPr="00245F6B" w:rsidRDefault="000D32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1072F4A" w14:textId="77777777" w:rsidR="000D3210" w:rsidRPr="00245F6B" w:rsidRDefault="00C376FA">
      <w:pPr>
        <w:numPr>
          <w:ilvl w:val="0"/>
          <w:numId w:val="6"/>
        </w:numPr>
        <w:pBdr>
          <w:top w:val="nil"/>
          <w:left w:val="nil"/>
          <w:bottom w:val="nil"/>
          <w:right w:val="nil"/>
          <w:between w:val="nil"/>
        </w:pBdr>
        <w:tabs>
          <w:tab w:val="left" w:pos="426"/>
        </w:tabs>
        <w:spacing w:after="240" w:line="360" w:lineRule="auto"/>
        <w:ind w:left="0" w:right="51" w:firstLine="0"/>
        <w:jc w:val="both"/>
        <w:rPr>
          <w:color w:val="000000"/>
        </w:rPr>
      </w:pPr>
      <w:r w:rsidRPr="00245F6B">
        <w:rPr>
          <w:rFonts w:ascii="Palatino Linotype" w:eastAsia="Palatino Linotype" w:hAnsi="Palatino Linotype" w:cs="Palatino Linotype"/>
          <w:color w:val="000000"/>
        </w:rPr>
        <w:t>En ese sentido, el Instituto Federal de Acceso a la Información, ahora Instituto Nacional de Transparencia Acceso a la Información y Protección de Datos Personales, se ha pronunciado al establecer en el Criterio de Interpretación 03/2009 que una de las formas en la que los ciudadanos puede evaluar las aptitudes de los servidores públicos para desempeñar el cargo público que les ha sido encomendado, es mediante la publicidad de ciertos datos contenidos en los currículums vitae, o bien en las solicitudes de empleo, el cual para mayor ilustración se transcribe a continuación:</w:t>
      </w:r>
    </w:p>
    <w:p w14:paraId="61072F4B" w14:textId="77777777" w:rsidR="000D3210" w:rsidRPr="00245F6B" w:rsidRDefault="00C376FA">
      <w:pPr>
        <w:spacing w:line="276" w:lineRule="auto"/>
        <w:ind w:left="567" w:right="567"/>
        <w:jc w:val="both"/>
        <w:rPr>
          <w:rFonts w:ascii="Palatino Linotype" w:eastAsia="Palatino Linotype" w:hAnsi="Palatino Linotype" w:cs="Palatino Linotype"/>
          <w:sz w:val="22"/>
          <w:szCs w:val="22"/>
        </w:rPr>
      </w:pPr>
      <w:r w:rsidRPr="00245F6B">
        <w:rPr>
          <w:rFonts w:ascii="Palatino Linotype" w:eastAsia="Palatino Linotype" w:hAnsi="Palatino Linotype" w:cs="Palatino Linotype"/>
          <w:b/>
          <w:i/>
          <w:sz w:val="22"/>
          <w:szCs w:val="22"/>
        </w:rPr>
        <w:t>CURRICULUM VITAE DE SERVIDORES PÚBLICOS. ES OBLIGACIÓN DE LOS SUJETOS OBLIGADOS OTORGAR ACCESO A VERSIONES PÚBLICAS DE LOS MISMOS ANTE UNA SOLICITUD DE ACCESO. “</w:t>
      </w:r>
      <w:r w:rsidRPr="00245F6B">
        <w:rPr>
          <w:rFonts w:ascii="Palatino Linotype" w:eastAsia="Palatino Linotype" w:hAnsi="Palatino Linotype" w:cs="Palatino Linotype"/>
          <w:i/>
          <w:sz w:val="22"/>
          <w:szCs w:val="22"/>
        </w:rPr>
        <w:t xml:space="preserve">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currículo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w:t>
      </w:r>
      <w:r w:rsidRPr="00245F6B">
        <w:rPr>
          <w:rFonts w:ascii="Palatino Linotype" w:eastAsia="Palatino Linotype" w:hAnsi="Palatino Linotype" w:cs="Palatino Linotype"/>
          <w:i/>
          <w:sz w:val="22"/>
          <w:szCs w:val="22"/>
        </w:rPr>
        <w:lastRenderedPageBreak/>
        <w:t xml:space="preserve">consecuencia, representan información confidencial, en términos de lo establecido en el artículo 18, fracción II de la Ley Federal de Transparencia y Acceso a la Información Pública Gubernamental, tratándose del curriculum vitae de un servidor público, una de las formas en que los ciudadanos pueden evaluar sus aptitudes para desempeñar el cargo público que le ha sido encomendado, es mediante la publicidad de ciertos datos de los ahí contenidos. En esa tesitura, </w:t>
      </w:r>
      <w:r w:rsidRPr="00245F6B">
        <w:rPr>
          <w:rFonts w:ascii="Palatino Linotype" w:eastAsia="Palatino Linotype" w:hAnsi="Palatino Linotype" w:cs="Palatino Linotype"/>
          <w:b/>
          <w:i/>
          <w:sz w:val="22"/>
          <w:szCs w:val="22"/>
        </w:rPr>
        <w:t>entre los datos personales del curriculum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w:t>
      </w:r>
      <w:r w:rsidRPr="00245F6B">
        <w:rPr>
          <w:rFonts w:ascii="Palatino Linotype" w:eastAsia="Palatino Linotype" w:hAnsi="Palatino Linotype" w:cs="Palatino Linotype"/>
          <w:i/>
          <w:sz w:val="22"/>
          <w:szCs w:val="22"/>
        </w:rPr>
        <w:t>.”</w:t>
      </w:r>
    </w:p>
    <w:p w14:paraId="61072F4C" w14:textId="77777777" w:rsidR="000D3210" w:rsidRPr="00245F6B" w:rsidRDefault="00C376FA">
      <w:pPr>
        <w:spacing w:line="276" w:lineRule="auto"/>
        <w:ind w:left="567" w:right="567"/>
        <w:jc w:val="both"/>
        <w:rPr>
          <w:rFonts w:ascii="Palatino Linotype" w:eastAsia="Palatino Linotype" w:hAnsi="Palatino Linotype" w:cs="Palatino Linotype"/>
          <w:sz w:val="22"/>
          <w:szCs w:val="22"/>
        </w:rPr>
      </w:pPr>
      <w:r w:rsidRPr="00245F6B">
        <w:rPr>
          <w:rFonts w:ascii="Palatino Linotype" w:eastAsia="Palatino Linotype" w:hAnsi="Palatino Linotype" w:cs="Palatino Linotype"/>
          <w:sz w:val="22"/>
          <w:szCs w:val="22"/>
        </w:rPr>
        <w:t>(Énfasis añadido)</w:t>
      </w:r>
    </w:p>
    <w:p w14:paraId="61072F4D" w14:textId="77777777" w:rsidR="000D3210" w:rsidRPr="00245F6B" w:rsidRDefault="00C376FA">
      <w:pPr>
        <w:numPr>
          <w:ilvl w:val="0"/>
          <w:numId w:val="6"/>
        </w:numPr>
        <w:pBdr>
          <w:top w:val="nil"/>
          <w:left w:val="nil"/>
          <w:bottom w:val="nil"/>
          <w:right w:val="nil"/>
          <w:between w:val="nil"/>
        </w:pBdr>
        <w:spacing w:before="240" w:line="360" w:lineRule="auto"/>
        <w:ind w:left="0" w:right="48" w:firstLine="0"/>
        <w:jc w:val="both"/>
        <w:rPr>
          <w:color w:val="000000"/>
        </w:rPr>
      </w:pPr>
      <w:r w:rsidRPr="00245F6B">
        <w:rPr>
          <w:rFonts w:ascii="Palatino Linotype" w:eastAsia="Palatino Linotype" w:hAnsi="Palatino Linotype" w:cs="Palatino Linotype"/>
          <w:color w:val="000000"/>
        </w:rPr>
        <w:t xml:space="preserve">El artículo 124 Quater de la Ley Orgánica multicitada, refiere que además de los requisitos establecidos por el artículo 32 para ser titular de la Unidad Municipal de Control  Bienestar y Animal se requiere contar con Licenciatura y Cédula en Medicina Veterinaria, u otra profesión que se relacione con el conocimiento del cuidado y manejo de animales, como se observa a continuación: </w:t>
      </w:r>
    </w:p>
    <w:p w14:paraId="61072F4E" w14:textId="77777777" w:rsidR="000D3210" w:rsidRPr="00245F6B" w:rsidRDefault="000D3210">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61072F4F" w14:textId="77777777" w:rsidR="000D3210" w:rsidRPr="00245F6B" w:rsidRDefault="00C376FA">
      <w:pPr>
        <w:pBdr>
          <w:top w:val="nil"/>
          <w:left w:val="nil"/>
          <w:bottom w:val="nil"/>
          <w:right w:val="nil"/>
          <w:between w:val="nil"/>
        </w:pBdr>
        <w:tabs>
          <w:tab w:val="left" w:pos="709"/>
        </w:tabs>
        <w:spacing w:line="360" w:lineRule="auto"/>
        <w:ind w:left="720" w:right="899"/>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b/>
          <w:i/>
          <w:color w:val="000000"/>
          <w:sz w:val="22"/>
          <w:szCs w:val="22"/>
        </w:rPr>
        <w:t>“Artículo 124 Quater.</w:t>
      </w:r>
      <w:r w:rsidRPr="00245F6B">
        <w:rPr>
          <w:rFonts w:ascii="Palatino Linotype" w:eastAsia="Palatino Linotype" w:hAnsi="Palatino Linotype" w:cs="Palatino Linotype"/>
          <w:i/>
          <w:color w:val="000000"/>
          <w:sz w:val="22"/>
          <w:szCs w:val="22"/>
        </w:rPr>
        <w:t>- Para ser titular de la Unidad Municipal de Control y Bienestar Animal, se requiere, además de los requisitos del artículo 32 de esta Ley, contar con Licenciatura y Cédula en Medicina Veterinaria, Zootecnista o profesión que se relacione con el conocimiento del cuidado y manejo de animales.”</w:t>
      </w:r>
    </w:p>
    <w:p w14:paraId="61072F50" w14:textId="77777777" w:rsidR="000D3210" w:rsidRPr="00245F6B" w:rsidRDefault="00C376FA">
      <w:pPr>
        <w:pBdr>
          <w:top w:val="nil"/>
          <w:left w:val="nil"/>
          <w:bottom w:val="nil"/>
          <w:right w:val="nil"/>
          <w:between w:val="nil"/>
        </w:pBdr>
        <w:tabs>
          <w:tab w:val="left" w:pos="709"/>
        </w:tabs>
        <w:spacing w:line="360" w:lineRule="auto"/>
        <w:ind w:left="720" w:right="899"/>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t>(Énfasis añadido)</w:t>
      </w:r>
    </w:p>
    <w:p w14:paraId="61072F51" w14:textId="77777777" w:rsidR="000D3210" w:rsidRPr="00245F6B" w:rsidRDefault="000D3210">
      <w:pPr>
        <w:pBdr>
          <w:top w:val="nil"/>
          <w:left w:val="nil"/>
          <w:bottom w:val="nil"/>
          <w:right w:val="nil"/>
          <w:between w:val="nil"/>
        </w:pBdr>
        <w:tabs>
          <w:tab w:val="left" w:pos="709"/>
        </w:tabs>
        <w:spacing w:line="360" w:lineRule="auto"/>
        <w:ind w:left="720" w:right="899"/>
        <w:jc w:val="both"/>
        <w:rPr>
          <w:rFonts w:ascii="Palatino Linotype" w:eastAsia="Palatino Linotype" w:hAnsi="Palatino Linotype" w:cs="Palatino Linotype"/>
          <w:i/>
          <w:color w:val="000000"/>
          <w:sz w:val="22"/>
          <w:szCs w:val="22"/>
        </w:rPr>
      </w:pPr>
    </w:p>
    <w:p w14:paraId="61072F52" w14:textId="77777777" w:rsidR="000D3210" w:rsidRPr="00245F6B" w:rsidRDefault="00C376FA">
      <w:pPr>
        <w:numPr>
          <w:ilvl w:val="0"/>
          <w:numId w:val="6"/>
        </w:numPr>
        <w:pBdr>
          <w:top w:val="nil"/>
          <w:left w:val="nil"/>
          <w:bottom w:val="nil"/>
          <w:right w:val="nil"/>
          <w:between w:val="nil"/>
        </w:pBdr>
        <w:tabs>
          <w:tab w:val="left" w:pos="0"/>
        </w:tabs>
        <w:spacing w:line="360" w:lineRule="auto"/>
        <w:ind w:left="0" w:right="49" w:firstLine="0"/>
        <w:jc w:val="both"/>
        <w:rPr>
          <w:color w:val="000000"/>
        </w:rPr>
      </w:pPr>
      <w:r w:rsidRPr="00245F6B">
        <w:rPr>
          <w:rFonts w:ascii="Palatino Linotype" w:eastAsia="Palatino Linotype" w:hAnsi="Palatino Linotype" w:cs="Palatino Linotype"/>
          <w:color w:val="000000"/>
        </w:rPr>
        <w:t>Además, es una obligación de transparencia el hacer entrega de la información curricular de los servidores públicos desde el nivel de jefe de departamento o equivalente, como lo refiere la Ley de Transparencia y Acceso a la Información Pública del Estado de México y Municipios, en su artículo 92 fracción XXI que se cita a continuación:</w:t>
      </w:r>
    </w:p>
    <w:p w14:paraId="61072F53" w14:textId="77777777" w:rsidR="000D3210" w:rsidRPr="00245F6B" w:rsidRDefault="00C376FA">
      <w:pPr>
        <w:pBdr>
          <w:top w:val="nil"/>
          <w:left w:val="nil"/>
          <w:bottom w:val="nil"/>
          <w:right w:val="nil"/>
          <w:between w:val="nil"/>
        </w:pBdr>
        <w:tabs>
          <w:tab w:val="left" w:pos="709"/>
        </w:tabs>
        <w:spacing w:line="360" w:lineRule="auto"/>
        <w:ind w:left="720" w:right="899"/>
        <w:jc w:val="center"/>
        <w:rPr>
          <w:rFonts w:ascii="Palatino Linotype" w:eastAsia="Palatino Linotype" w:hAnsi="Palatino Linotype" w:cs="Palatino Linotype"/>
          <w:b/>
          <w:i/>
          <w:color w:val="000000"/>
          <w:sz w:val="22"/>
          <w:szCs w:val="22"/>
        </w:rPr>
      </w:pPr>
      <w:r w:rsidRPr="00245F6B">
        <w:rPr>
          <w:rFonts w:ascii="Palatino Linotype" w:eastAsia="Palatino Linotype" w:hAnsi="Palatino Linotype" w:cs="Palatino Linotype"/>
          <w:i/>
          <w:color w:val="000000"/>
          <w:sz w:val="22"/>
          <w:szCs w:val="22"/>
        </w:rPr>
        <w:lastRenderedPageBreak/>
        <w:t>“</w:t>
      </w:r>
      <w:r w:rsidRPr="00245F6B">
        <w:rPr>
          <w:rFonts w:ascii="Palatino Linotype" w:eastAsia="Palatino Linotype" w:hAnsi="Palatino Linotype" w:cs="Palatino Linotype"/>
          <w:b/>
          <w:i/>
          <w:color w:val="000000"/>
          <w:sz w:val="22"/>
          <w:szCs w:val="22"/>
        </w:rPr>
        <w:t>Capítulo II</w:t>
      </w:r>
    </w:p>
    <w:p w14:paraId="61072F54" w14:textId="77777777" w:rsidR="000D3210" w:rsidRPr="00245F6B" w:rsidRDefault="00C376FA">
      <w:pPr>
        <w:pBdr>
          <w:top w:val="nil"/>
          <w:left w:val="nil"/>
          <w:bottom w:val="nil"/>
          <w:right w:val="nil"/>
          <w:between w:val="nil"/>
        </w:pBdr>
        <w:tabs>
          <w:tab w:val="left" w:pos="709"/>
        </w:tabs>
        <w:spacing w:line="360" w:lineRule="auto"/>
        <w:ind w:left="720" w:right="899"/>
        <w:jc w:val="center"/>
        <w:rPr>
          <w:rFonts w:ascii="Palatino Linotype" w:eastAsia="Palatino Linotype" w:hAnsi="Palatino Linotype" w:cs="Palatino Linotype"/>
          <w:b/>
          <w:i/>
          <w:color w:val="000000"/>
          <w:sz w:val="22"/>
          <w:szCs w:val="22"/>
        </w:rPr>
      </w:pPr>
      <w:r w:rsidRPr="00245F6B">
        <w:rPr>
          <w:rFonts w:ascii="Palatino Linotype" w:eastAsia="Palatino Linotype" w:hAnsi="Palatino Linotype" w:cs="Palatino Linotype"/>
          <w:b/>
          <w:i/>
          <w:color w:val="000000"/>
          <w:sz w:val="22"/>
          <w:szCs w:val="22"/>
        </w:rPr>
        <w:t>De las Obligaciones de Transparencia Comunes</w:t>
      </w:r>
    </w:p>
    <w:p w14:paraId="61072F55" w14:textId="77777777" w:rsidR="000D3210" w:rsidRPr="00245F6B" w:rsidRDefault="00C376FA">
      <w:pPr>
        <w:pBdr>
          <w:top w:val="nil"/>
          <w:left w:val="nil"/>
          <w:bottom w:val="nil"/>
          <w:right w:val="nil"/>
          <w:between w:val="nil"/>
        </w:pBdr>
        <w:tabs>
          <w:tab w:val="left" w:pos="709"/>
        </w:tabs>
        <w:spacing w:line="360" w:lineRule="auto"/>
        <w:ind w:left="720" w:right="899"/>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b/>
          <w:i/>
          <w:color w:val="000000"/>
          <w:sz w:val="22"/>
          <w:szCs w:val="22"/>
        </w:rPr>
        <w:t xml:space="preserve">Artículo 92. </w:t>
      </w:r>
      <w:r w:rsidRPr="00245F6B">
        <w:rPr>
          <w:rFonts w:ascii="Palatino Linotype" w:eastAsia="Palatino Linotype" w:hAnsi="Palatino Linotype" w:cs="Palatino Linotype"/>
          <w:i/>
          <w:color w:val="000000"/>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1072F56" w14:textId="77777777" w:rsidR="000D3210" w:rsidRPr="00245F6B" w:rsidRDefault="000D3210">
      <w:pPr>
        <w:pBdr>
          <w:top w:val="nil"/>
          <w:left w:val="nil"/>
          <w:bottom w:val="nil"/>
          <w:right w:val="nil"/>
          <w:between w:val="nil"/>
        </w:pBdr>
        <w:tabs>
          <w:tab w:val="left" w:pos="709"/>
        </w:tabs>
        <w:spacing w:line="360" w:lineRule="auto"/>
        <w:ind w:left="720" w:right="899"/>
        <w:jc w:val="both"/>
        <w:rPr>
          <w:rFonts w:ascii="Palatino Linotype" w:eastAsia="Palatino Linotype" w:hAnsi="Palatino Linotype" w:cs="Palatino Linotype"/>
          <w:i/>
          <w:color w:val="000000"/>
        </w:rPr>
      </w:pPr>
    </w:p>
    <w:p w14:paraId="61072F57" w14:textId="77777777" w:rsidR="000D3210" w:rsidRPr="00245F6B" w:rsidRDefault="00C376FA">
      <w:pPr>
        <w:pBdr>
          <w:top w:val="nil"/>
          <w:left w:val="nil"/>
          <w:bottom w:val="nil"/>
          <w:right w:val="nil"/>
          <w:between w:val="nil"/>
        </w:pBdr>
        <w:tabs>
          <w:tab w:val="left" w:pos="709"/>
        </w:tabs>
        <w:spacing w:line="360" w:lineRule="auto"/>
        <w:ind w:left="720" w:right="899"/>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b/>
          <w:i/>
          <w:color w:val="000000"/>
          <w:sz w:val="22"/>
          <w:szCs w:val="22"/>
        </w:rPr>
        <w:t>XXI. La información curricular, desde el nivel de jefe de departamento o equivalente, hasta el titular del sujeto obligado,</w:t>
      </w:r>
      <w:r w:rsidRPr="00245F6B">
        <w:rPr>
          <w:rFonts w:ascii="Palatino Linotype" w:eastAsia="Palatino Linotype" w:hAnsi="Palatino Linotype" w:cs="Palatino Linotype"/>
          <w:i/>
          <w:color w:val="000000"/>
          <w:sz w:val="22"/>
          <w:szCs w:val="22"/>
        </w:rPr>
        <w:t xml:space="preserve"> así como, en su caso, las sanciones administrativas de que haya sido objeto;”</w:t>
      </w:r>
    </w:p>
    <w:p w14:paraId="61072F58" w14:textId="77777777" w:rsidR="000D3210" w:rsidRPr="00245F6B" w:rsidRDefault="00C376FA">
      <w:pPr>
        <w:pBdr>
          <w:top w:val="nil"/>
          <w:left w:val="nil"/>
          <w:bottom w:val="nil"/>
          <w:right w:val="nil"/>
          <w:between w:val="nil"/>
        </w:pBdr>
        <w:tabs>
          <w:tab w:val="left" w:pos="709"/>
        </w:tabs>
        <w:spacing w:line="360" w:lineRule="auto"/>
        <w:ind w:left="720" w:right="899"/>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t>(énfasis añadido)</w:t>
      </w:r>
    </w:p>
    <w:p w14:paraId="61072F59" w14:textId="77777777" w:rsidR="000D3210" w:rsidRPr="00245F6B" w:rsidRDefault="000D3210">
      <w:pPr>
        <w:pBdr>
          <w:top w:val="nil"/>
          <w:left w:val="nil"/>
          <w:bottom w:val="nil"/>
          <w:right w:val="nil"/>
          <w:between w:val="nil"/>
        </w:pBdr>
        <w:tabs>
          <w:tab w:val="left" w:pos="709"/>
        </w:tabs>
        <w:spacing w:line="360" w:lineRule="auto"/>
        <w:ind w:left="720" w:right="899"/>
        <w:jc w:val="both"/>
        <w:rPr>
          <w:rFonts w:ascii="Palatino Linotype" w:eastAsia="Palatino Linotype" w:hAnsi="Palatino Linotype" w:cs="Palatino Linotype"/>
          <w:i/>
          <w:color w:val="000000"/>
          <w:sz w:val="22"/>
          <w:szCs w:val="22"/>
        </w:rPr>
      </w:pPr>
    </w:p>
    <w:p w14:paraId="61072F5A" w14:textId="77777777" w:rsidR="000D3210" w:rsidRPr="00245F6B" w:rsidRDefault="00C376FA">
      <w:pPr>
        <w:numPr>
          <w:ilvl w:val="0"/>
          <w:numId w:val="6"/>
        </w:numPr>
        <w:pBdr>
          <w:top w:val="nil"/>
          <w:left w:val="nil"/>
          <w:bottom w:val="nil"/>
          <w:right w:val="nil"/>
          <w:between w:val="nil"/>
        </w:pBdr>
        <w:spacing w:line="360" w:lineRule="auto"/>
        <w:ind w:left="0" w:right="48" w:firstLine="0"/>
        <w:jc w:val="both"/>
        <w:rPr>
          <w:color w:val="000000"/>
        </w:rPr>
      </w:pPr>
      <w:r w:rsidRPr="00245F6B">
        <w:rPr>
          <w:rFonts w:ascii="Palatino Linotype" w:eastAsia="Palatino Linotype" w:hAnsi="Palatino Linotype" w:cs="Palatino Linotype"/>
          <w:color w:val="000000"/>
        </w:rPr>
        <w:t xml:space="preserve">Por lo tanto es dable ordenar la entrega del currículum vitae del Titular de la Unidad de Control y Bienestar Animal. </w:t>
      </w:r>
    </w:p>
    <w:p w14:paraId="61072F5B" w14:textId="77777777" w:rsidR="000D3210" w:rsidRPr="00245F6B" w:rsidRDefault="000D3210">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61072F5C" w14:textId="77777777" w:rsidR="000D3210" w:rsidRPr="00245F6B" w:rsidRDefault="00C376FA">
      <w:pPr>
        <w:numPr>
          <w:ilvl w:val="0"/>
          <w:numId w:val="6"/>
        </w:numPr>
        <w:pBdr>
          <w:top w:val="nil"/>
          <w:left w:val="nil"/>
          <w:bottom w:val="nil"/>
          <w:right w:val="nil"/>
          <w:between w:val="nil"/>
        </w:pBdr>
        <w:spacing w:after="240" w:line="360" w:lineRule="auto"/>
        <w:ind w:left="0" w:right="48" w:firstLine="0"/>
        <w:jc w:val="both"/>
        <w:rPr>
          <w:color w:val="000000"/>
        </w:rPr>
      </w:pPr>
      <w:r w:rsidRPr="00245F6B">
        <w:rPr>
          <w:rFonts w:ascii="Palatino Linotype" w:eastAsia="Palatino Linotype" w:hAnsi="Palatino Linotype" w:cs="Palatino Linotype"/>
          <w:color w:val="000000"/>
        </w:rPr>
        <w:t>Por otro lado, sobre la partida presupuestal, es necesario traer a contexto lo establecido en el artículo 94 de las Obligaciones de Transparencia Específica, de la Ley de Transparencia y Acceso a la Información Pública del Estado de México y Municipios que establece:</w:t>
      </w:r>
    </w:p>
    <w:p w14:paraId="61072F5D" w14:textId="77777777" w:rsidR="000D3210" w:rsidRPr="00245F6B" w:rsidRDefault="00C376FA">
      <w:pPr>
        <w:tabs>
          <w:tab w:val="left" w:pos="709"/>
        </w:tabs>
        <w:spacing w:line="360" w:lineRule="auto"/>
        <w:ind w:left="850" w:right="899"/>
        <w:jc w:val="center"/>
        <w:rPr>
          <w:rFonts w:ascii="Palatino Linotype" w:eastAsia="Palatino Linotype" w:hAnsi="Palatino Linotype" w:cs="Palatino Linotype"/>
          <w:i/>
          <w:sz w:val="22"/>
          <w:szCs w:val="22"/>
        </w:rPr>
      </w:pPr>
      <w:r w:rsidRPr="00245F6B">
        <w:rPr>
          <w:rFonts w:ascii="Palatino Linotype" w:eastAsia="Palatino Linotype" w:hAnsi="Palatino Linotype" w:cs="Palatino Linotype"/>
          <w:i/>
          <w:sz w:val="22"/>
          <w:szCs w:val="22"/>
        </w:rPr>
        <w:t>“Capítulo III</w:t>
      </w:r>
    </w:p>
    <w:p w14:paraId="61072F5E" w14:textId="77777777" w:rsidR="000D3210" w:rsidRPr="00245F6B" w:rsidRDefault="00C376FA">
      <w:pPr>
        <w:tabs>
          <w:tab w:val="left" w:pos="709"/>
        </w:tabs>
        <w:spacing w:line="360" w:lineRule="auto"/>
        <w:ind w:left="850" w:right="899"/>
        <w:jc w:val="center"/>
        <w:rPr>
          <w:rFonts w:ascii="Palatino Linotype" w:eastAsia="Palatino Linotype" w:hAnsi="Palatino Linotype" w:cs="Palatino Linotype"/>
          <w:i/>
          <w:sz w:val="22"/>
          <w:szCs w:val="22"/>
        </w:rPr>
      </w:pPr>
      <w:r w:rsidRPr="00245F6B">
        <w:rPr>
          <w:rFonts w:ascii="Palatino Linotype" w:eastAsia="Palatino Linotype" w:hAnsi="Palatino Linotype" w:cs="Palatino Linotype"/>
          <w:i/>
          <w:sz w:val="22"/>
          <w:szCs w:val="22"/>
        </w:rPr>
        <w:t>De las Obligaciones de Transparencia Específicas de los Sujetos Obligados</w:t>
      </w:r>
    </w:p>
    <w:p w14:paraId="61072F5F" w14:textId="77777777" w:rsidR="000D3210" w:rsidRPr="00245F6B" w:rsidRDefault="000D3210">
      <w:pPr>
        <w:tabs>
          <w:tab w:val="left" w:pos="709"/>
        </w:tabs>
        <w:spacing w:line="360" w:lineRule="auto"/>
        <w:ind w:left="850" w:right="899"/>
        <w:jc w:val="both"/>
        <w:rPr>
          <w:rFonts w:ascii="Palatino Linotype" w:eastAsia="Palatino Linotype" w:hAnsi="Palatino Linotype" w:cs="Palatino Linotype"/>
          <w:i/>
          <w:sz w:val="22"/>
          <w:szCs w:val="22"/>
        </w:rPr>
      </w:pPr>
    </w:p>
    <w:p w14:paraId="61072F60" w14:textId="77777777" w:rsidR="000D3210" w:rsidRPr="00245F6B" w:rsidRDefault="00C376FA">
      <w:pPr>
        <w:tabs>
          <w:tab w:val="left" w:pos="709"/>
        </w:tabs>
        <w:spacing w:line="360" w:lineRule="auto"/>
        <w:ind w:left="850" w:right="899"/>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i/>
          <w:sz w:val="22"/>
          <w:szCs w:val="22"/>
        </w:rPr>
        <w:t xml:space="preserve">Artículo 94. Además de las obligaciones de transparencia común a que se refiere el Capítulo II de este Título, los sujetos obligados del Poder Ejecutivo Local y </w:t>
      </w:r>
      <w:r w:rsidRPr="00245F6B">
        <w:rPr>
          <w:rFonts w:ascii="Palatino Linotype" w:eastAsia="Palatino Linotype" w:hAnsi="Palatino Linotype" w:cs="Palatino Linotype"/>
          <w:i/>
          <w:sz w:val="22"/>
          <w:szCs w:val="22"/>
        </w:rPr>
        <w:lastRenderedPageBreak/>
        <w:t xml:space="preserve">municipales, deberán poner a disposición del público y actualizar la siguiente información: </w:t>
      </w:r>
    </w:p>
    <w:p w14:paraId="61072F61" w14:textId="77777777" w:rsidR="000D3210" w:rsidRPr="00245F6B" w:rsidRDefault="000D3210">
      <w:pPr>
        <w:tabs>
          <w:tab w:val="left" w:pos="709"/>
        </w:tabs>
        <w:spacing w:line="360" w:lineRule="auto"/>
        <w:ind w:left="850" w:right="899"/>
        <w:jc w:val="both"/>
        <w:rPr>
          <w:rFonts w:ascii="Palatino Linotype" w:eastAsia="Palatino Linotype" w:hAnsi="Palatino Linotype" w:cs="Palatino Linotype"/>
          <w:i/>
          <w:sz w:val="22"/>
          <w:szCs w:val="22"/>
        </w:rPr>
      </w:pPr>
    </w:p>
    <w:p w14:paraId="61072F62" w14:textId="77777777" w:rsidR="000D3210" w:rsidRPr="00245F6B" w:rsidRDefault="00C376FA">
      <w:pPr>
        <w:tabs>
          <w:tab w:val="left" w:pos="709"/>
        </w:tabs>
        <w:spacing w:line="360" w:lineRule="auto"/>
        <w:ind w:left="850" w:right="899"/>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i/>
          <w:sz w:val="22"/>
          <w:szCs w:val="22"/>
        </w:rPr>
        <w:t xml:space="preserve">I. En el caso del Poder Ejecutivo y los Municipios, en el ámbito de su competencia: </w:t>
      </w:r>
    </w:p>
    <w:p w14:paraId="61072F63" w14:textId="77777777" w:rsidR="000D3210" w:rsidRPr="00245F6B" w:rsidRDefault="00C376FA">
      <w:pPr>
        <w:tabs>
          <w:tab w:val="left" w:pos="709"/>
        </w:tabs>
        <w:spacing w:line="360" w:lineRule="auto"/>
        <w:ind w:left="850" w:right="899"/>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i/>
          <w:sz w:val="22"/>
          <w:szCs w:val="22"/>
        </w:rPr>
        <w:t>b) El presupuesto de egresos y las fórmulas de distribución de los recursos otorgados;”</w:t>
      </w:r>
    </w:p>
    <w:p w14:paraId="61072F64" w14:textId="77777777" w:rsidR="000D3210" w:rsidRPr="00245F6B" w:rsidRDefault="00C376FA">
      <w:pPr>
        <w:tabs>
          <w:tab w:val="left" w:pos="709"/>
        </w:tabs>
        <w:spacing w:line="360" w:lineRule="auto"/>
        <w:ind w:left="850" w:right="899"/>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i/>
          <w:sz w:val="22"/>
          <w:szCs w:val="22"/>
        </w:rPr>
        <w:t xml:space="preserve">(Énfasis añadido) </w:t>
      </w:r>
    </w:p>
    <w:p w14:paraId="61072F65" w14:textId="77777777" w:rsidR="000D3210" w:rsidRPr="00245F6B" w:rsidRDefault="00C376FA">
      <w:pPr>
        <w:numPr>
          <w:ilvl w:val="0"/>
          <w:numId w:val="6"/>
        </w:numPr>
        <w:pBdr>
          <w:top w:val="nil"/>
          <w:left w:val="nil"/>
          <w:bottom w:val="nil"/>
          <w:right w:val="nil"/>
          <w:between w:val="nil"/>
        </w:pBdr>
        <w:spacing w:before="240" w:line="360" w:lineRule="auto"/>
        <w:ind w:left="0" w:right="48" w:firstLine="0"/>
        <w:jc w:val="both"/>
        <w:rPr>
          <w:color w:val="000000"/>
        </w:rPr>
      </w:pPr>
      <w:r w:rsidRPr="00245F6B">
        <w:rPr>
          <w:rFonts w:ascii="Palatino Linotype" w:eastAsia="Palatino Linotype" w:hAnsi="Palatino Linotype" w:cs="Palatino Linotype"/>
          <w:color w:val="000000"/>
        </w:rPr>
        <w:t xml:space="preserve">Derivado del precepto señalado, se advierte que los municipios deben poner a disposición del público la información referente al presupuesto y su distribución, por lo que es procedente la entrega de la partida presupuestal. </w:t>
      </w:r>
    </w:p>
    <w:p w14:paraId="61072F66" w14:textId="77777777" w:rsidR="000D3210" w:rsidRPr="00245F6B" w:rsidRDefault="000D3210">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61072F67" w14:textId="77777777" w:rsidR="000D3210" w:rsidRPr="00245F6B" w:rsidRDefault="00C376FA">
      <w:pPr>
        <w:numPr>
          <w:ilvl w:val="0"/>
          <w:numId w:val="6"/>
        </w:numPr>
        <w:pBdr>
          <w:top w:val="nil"/>
          <w:left w:val="nil"/>
          <w:bottom w:val="nil"/>
          <w:right w:val="nil"/>
          <w:between w:val="nil"/>
        </w:pBdr>
        <w:spacing w:after="240" w:line="360" w:lineRule="auto"/>
        <w:ind w:left="0" w:right="48" w:firstLine="0"/>
        <w:jc w:val="both"/>
        <w:rPr>
          <w:color w:val="000000"/>
        </w:rPr>
      </w:pPr>
      <w:r w:rsidRPr="00245F6B">
        <w:rPr>
          <w:rFonts w:ascii="Palatino Linotype" w:eastAsia="Palatino Linotype" w:hAnsi="Palatino Linotype" w:cs="Palatino Linotype"/>
          <w:color w:val="000000"/>
        </w:rPr>
        <w:t>Por otro lado, sobre los servicios que ofrece la Unidad Municipal de Control y Bienestar Animal y su costo, así como las vacunas que ofrece,  la misma Ley de Transparencia Local, lo establece como una obligación de Transparencia común en su artículo 92 fracción XXIII:</w:t>
      </w:r>
    </w:p>
    <w:p w14:paraId="61072F68" w14:textId="77777777" w:rsidR="000D3210" w:rsidRPr="00245F6B" w:rsidRDefault="00C376FA">
      <w:pPr>
        <w:tabs>
          <w:tab w:val="left" w:pos="709"/>
        </w:tabs>
        <w:spacing w:line="360" w:lineRule="auto"/>
        <w:ind w:left="850" w:right="899"/>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b/>
          <w:i/>
          <w:sz w:val="22"/>
          <w:szCs w:val="22"/>
        </w:rPr>
        <w:t>“Artículo 92.</w:t>
      </w:r>
      <w:r w:rsidRPr="00245F6B">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1072F69" w14:textId="77777777" w:rsidR="000D3210" w:rsidRPr="00245F6B" w:rsidRDefault="000D3210">
      <w:pPr>
        <w:tabs>
          <w:tab w:val="left" w:pos="709"/>
        </w:tabs>
        <w:spacing w:line="360" w:lineRule="auto"/>
        <w:ind w:left="850" w:right="899"/>
        <w:jc w:val="both"/>
        <w:rPr>
          <w:rFonts w:ascii="Palatino Linotype" w:eastAsia="Palatino Linotype" w:hAnsi="Palatino Linotype" w:cs="Palatino Linotype"/>
          <w:b/>
          <w:i/>
          <w:sz w:val="22"/>
          <w:szCs w:val="22"/>
        </w:rPr>
      </w:pPr>
    </w:p>
    <w:p w14:paraId="61072F6A" w14:textId="77777777" w:rsidR="000D3210" w:rsidRPr="00245F6B" w:rsidRDefault="00C376FA">
      <w:pPr>
        <w:tabs>
          <w:tab w:val="left" w:pos="709"/>
        </w:tabs>
        <w:spacing w:line="360" w:lineRule="auto"/>
        <w:ind w:left="850" w:right="899"/>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i/>
          <w:sz w:val="22"/>
          <w:szCs w:val="22"/>
        </w:rPr>
        <w:t>XXIII. Los servicios que ofrecen señalando los requisitos para acceder a ellos, así como los tiempos de respuesta;</w:t>
      </w:r>
    </w:p>
    <w:p w14:paraId="61072F6B" w14:textId="77777777" w:rsidR="000D3210" w:rsidRPr="00245F6B" w:rsidRDefault="00C376FA">
      <w:pPr>
        <w:tabs>
          <w:tab w:val="left" w:pos="709"/>
        </w:tabs>
        <w:spacing w:line="360" w:lineRule="auto"/>
        <w:ind w:left="850" w:right="899"/>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i/>
          <w:sz w:val="22"/>
          <w:szCs w:val="22"/>
        </w:rPr>
        <w:t>…”</w:t>
      </w:r>
    </w:p>
    <w:p w14:paraId="61072F6C" w14:textId="77777777" w:rsidR="000D3210" w:rsidRPr="00245F6B" w:rsidRDefault="00C376FA">
      <w:pPr>
        <w:numPr>
          <w:ilvl w:val="0"/>
          <w:numId w:val="6"/>
        </w:numPr>
        <w:pBdr>
          <w:top w:val="nil"/>
          <w:left w:val="nil"/>
          <w:bottom w:val="nil"/>
          <w:right w:val="nil"/>
          <w:between w:val="nil"/>
        </w:pBdr>
        <w:spacing w:before="240" w:after="240" w:line="360" w:lineRule="auto"/>
        <w:ind w:left="0" w:right="48" w:firstLine="0"/>
        <w:jc w:val="both"/>
        <w:rPr>
          <w:color w:val="000000"/>
        </w:rPr>
      </w:pPr>
      <w:r w:rsidRPr="00245F6B">
        <w:rPr>
          <w:rFonts w:ascii="Palatino Linotype" w:eastAsia="Palatino Linotype" w:hAnsi="Palatino Linotype" w:cs="Palatino Linotype"/>
          <w:color w:val="000000"/>
        </w:rPr>
        <w:lastRenderedPageBreak/>
        <w:t>Por otra parte, sobre la normatividad que rige a la Unidad Municipal, así como el protocolo para la atención a los reportes de maltrato animal, Manuales de Procedimiento , Código de Bioética, organigrama y la estructura de las áreas, la Ley de Transparencia ya referida, establece lo siguiente es sus obligaciones de transparencia común:</w:t>
      </w:r>
    </w:p>
    <w:p w14:paraId="61072F6D" w14:textId="77777777" w:rsidR="000D3210" w:rsidRPr="00245F6B" w:rsidRDefault="00C376FA">
      <w:pPr>
        <w:tabs>
          <w:tab w:val="left" w:pos="709"/>
        </w:tabs>
        <w:spacing w:line="360" w:lineRule="auto"/>
        <w:ind w:left="850" w:right="899"/>
        <w:jc w:val="center"/>
        <w:rPr>
          <w:rFonts w:ascii="Palatino Linotype" w:eastAsia="Palatino Linotype" w:hAnsi="Palatino Linotype" w:cs="Palatino Linotype"/>
          <w:b/>
          <w:i/>
          <w:sz w:val="22"/>
          <w:szCs w:val="22"/>
        </w:rPr>
      </w:pPr>
      <w:r w:rsidRPr="00245F6B">
        <w:rPr>
          <w:rFonts w:ascii="Palatino Linotype" w:eastAsia="Palatino Linotype" w:hAnsi="Palatino Linotype" w:cs="Palatino Linotype"/>
          <w:b/>
          <w:i/>
          <w:sz w:val="22"/>
          <w:szCs w:val="22"/>
        </w:rPr>
        <w:t>“Capítulo II</w:t>
      </w:r>
    </w:p>
    <w:p w14:paraId="61072F6E" w14:textId="77777777" w:rsidR="000D3210" w:rsidRPr="00245F6B" w:rsidRDefault="00C376FA">
      <w:pPr>
        <w:tabs>
          <w:tab w:val="left" w:pos="709"/>
        </w:tabs>
        <w:spacing w:line="360" w:lineRule="auto"/>
        <w:ind w:left="850" w:right="899"/>
        <w:jc w:val="center"/>
        <w:rPr>
          <w:rFonts w:ascii="Palatino Linotype" w:eastAsia="Palatino Linotype" w:hAnsi="Palatino Linotype" w:cs="Palatino Linotype"/>
          <w:b/>
          <w:i/>
          <w:sz w:val="22"/>
          <w:szCs w:val="22"/>
        </w:rPr>
      </w:pPr>
      <w:r w:rsidRPr="00245F6B">
        <w:rPr>
          <w:rFonts w:ascii="Palatino Linotype" w:eastAsia="Palatino Linotype" w:hAnsi="Palatino Linotype" w:cs="Palatino Linotype"/>
          <w:b/>
          <w:i/>
          <w:sz w:val="22"/>
          <w:szCs w:val="22"/>
        </w:rPr>
        <w:t>De las Obligaciones de Transparencia Comunes</w:t>
      </w:r>
    </w:p>
    <w:p w14:paraId="61072F6F" w14:textId="77777777" w:rsidR="000D3210" w:rsidRPr="00245F6B" w:rsidRDefault="000D3210">
      <w:pPr>
        <w:tabs>
          <w:tab w:val="left" w:pos="709"/>
        </w:tabs>
        <w:spacing w:line="360" w:lineRule="auto"/>
        <w:ind w:left="850" w:right="899"/>
        <w:jc w:val="both"/>
        <w:rPr>
          <w:rFonts w:ascii="Palatino Linotype" w:eastAsia="Palatino Linotype" w:hAnsi="Palatino Linotype" w:cs="Palatino Linotype"/>
          <w:b/>
          <w:i/>
          <w:sz w:val="22"/>
          <w:szCs w:val="22"/>
        </w:rPr>
      </w:pPr>
    </w:p>
    <w:p w14:paraId="61072F70" w14:textId="77777777" w:rsidR="000D3210" w:rsidRPr="00245F6B" w:rsidRDefault="00C376FA">
      <w:pPr>
        <w:tabs>
          <w:tab w:val="left" w:pos="709"/>
        </w:tabs>
        <w:spacing w:line="360" w:lineRule="auto"/>
        <w:ind w:left="850" w:right="899"/>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b/>
          <w:i/>
          <w:sz w:val="22"/>
          <w:szCs w:val="22"/>
        </w:rPr>
        <w:t>Artículo 92</w:t>
      </w:r>
      <w:r w:rsidRPr="00245F6B">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1072F71" w14:textId="77777777" w:rsidR="000D3210" w:rsidRPr="00245F6B" w:rsidRDefault="000D3210">
      <w:pPr>
        <w:tabs>
          <w:tab w:val="left" w:pos="709"/>
        </w:tabs>
        <w:spacing w:line="360" w:lineRule="auto"/>
        <w:ind w:left="850" w:right="899"/>
        <w:jc w:val="both"/>
        <w:rPr>
          <w:rFonts w:ascii="Palatino Linotype" w:eastAsia="Palatino Linotype" w:hAnsi="Palatino Linotype" w:cs="Palatino Linotype"/>
          <w:i/>
          <w:sz w:val="22"/>
          <w:szCs w:val="22"/>
        </w:rPr>
      </w:pPr>
    </w:p>
    <w:p w14:paraId="61072F72" w14:textId="77777777" w:rsidR="000D3210" w:rsidRPr="00245F6B" w:rsidRDefault="00C376FA">
      <w:pPr>
        <w:tabs>
          <w:tab w:val="left" w:pos="709"/>
        </w:tabs>
        <w:spacing w:line="360" w:lineRule="auto"/>
        <w:ind w:left="850" w:right="899"/>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i/>
          <w:sz w:val="22"/>
          <w:szCs w:val="22"/>
        </w:rPr>
        <w:t xml:space="preserve">I. El marco normativo aplicable al sujeto obligado, en el que deberá incluirse leyes, códigos, reglamentos, decretos de creación, acuerdos, convenios, manuales de organización y procedimientos, reglas de operación, criterios, políticas, entre otros; </w:t>
      </w:r>
    </w:p>
    <w:p w14:paraId="61072F73" w14:textId="77777777" w:rsidR="000D3210" w:rsidRPr="00245F6B" w:rsidRDefault="000D3210">
      <w:pPr>
        <w:tabs>
          <w:tab w:val="left" w:pos="709"/>
        </w:tabs>
        <w:spacing w:line="360" w:lineRule="auto"/>
        <w:ind w:left="850" w:right="899"/>
        <w:jc w:val="both"/>
        <w:rPr>
          <w:rFonts w:ascii="Palatino Linotype" w:eastAsia="Palatino Linotype" w:hAnsi="Palatino Linotype" w:cs="Palatino Linotype"/>
          <w:i/>
          <w:sz w:val="22"/>
          <w:szCs w:val="22"/>
        </w:rPr>
      </w:pPr>
    </w:p>
    <w:p w14:paraId="61072F74" w14:textId="77777777" w:rsidR="000D3210" w:rsidRPr="00245F6B" w:rsidRDefault="00C376FA">
      <w:pPr>
        <w:tabs>
          <w:tab w:val="left" w:pos="709"/>
        </w:tabs>
        <w:spacing w:line="360" w:lineRule="auto"/>
        <w:ind w:left="850" w:right="899"/>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i/>
          <w:sz w:val="22"/>
          <w:szCs w:val="22"/>
        </w:rPr>
        <w:t xml:space="preserve">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 </w:t>
      </w:r>
    </w:p>
    <w:p w14:paraId="61072F75" w14:textId="77777777" w:rsidR="000D3210" w:rsidRPr="00245F6B" w:rsidRDefault="000D3210">
      <w:pPr>
        <w:tabs>
          <w:tab w:val="left" w:pos="709"/>
        </w:tabs>
        <w:spacing w:line="360" w:lineRule="auto"/>
        <w:ind w:left="850" w:right="899"/>
        <w:jc w:val="both"/>
        <w:rPr>
          <w:rFonts w:ascii="Palatino Linotype" w:eastAsia="Palatino Linotype" w:hAnsi="Palatino Linotype" w:cs="Palatino Linotype"/>
          <w:i/>
          <w:sz w:val="22"/>
          <w:szCs w:val="22"/>
        </w:rPr>
      </w:pPr>
    </w:p>
    <w:p w14:paraId="61072F76" w14:textId="77777777" w:rsidR="000D3210" w:rsidRPr="00245F6B" w:rsidRDefault="00C376FA">
      <w:pPr>
        <w:tabs>
          <w:tab w:val="left" w:pos="709"/>
        </w:tabs>
        <w:spacing w:line="360" w:lineRule="auto"/>
        <w:ind w:left="850" w:right="899"/>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i/>
          <w:sz w:val="22"/>
          <w:szCs w:val="22"/>
        </w:rPr>
        <w:t>III. Las facultades de cada área;</w:t>
      </w:r>
    </w:p>
    <w:p w14:paraId="61072F77" w14:textId="77777777" w:rsidR="000D3210" w:rsidRPr="00245F6B" w:rsidRDefault="00C376FA">
      <w:pPr>
        <w:tabs>
          <w:tab w:val="left" w:pos="709"/>
        </w:tabs>
        <w:spacing w:line="360" w:lineRule="auto"/>
        <w:ind w:left="850" w:right="899"/>
        <w:jc w:val="both"/>
        <w:rPr>
          <w:rFonts w:ascii="Palatino Linotype" w:eastAsia="Palatino Linotype" w:hAnsi="Palatino Linotype" w:cs="Palatino Linotype"/>
          <w:i/>
          <w:sz w:val="22"/>
          <w:szCs w:val="22"/>
        </w:rPr>
      </w:pPr>
      <w:r w:rsidRPr="00245F6B">
        <w:rPr>
          <w:rFonts w:ascii="Palatino Linotype" w:eastAsia="Palatino Linotype" w:hAnsi="Palatino Linotype" w:cs="Palatino Linotype"/>
          <w:i/>
          <w:sz w:val="22"/>
          <w:szCs w:val="22"/>
        </w:rPr>
        <w:t>…”</w:t>
      </w:r>
    </w:p>
    <w:p w14:paraId="61072F78" w14:textId="77777777" w:rsidR="000D3210" w:rsidRPr="00245F6B" w:rsidRDefault="00C376FA">
      <w:pPr>
        <w:numPr>
          <w:ilvl w:val="0"/>
          <w:numId w:val="6"/>
        </w:numPr>
        <w:pBdr>
          <w:top w:val="nil"/>
          <w:left w:val="nil"/>
          <w:bottom w:val="nil"/>
          <w:right w:val="nil"/>
          <w:between w:val="nil"/>
        </w:pBdr>
        <w:spacing w:before="240" w:line="360" w:lineRule="auto"/>
        <w:ind w:left="0" w:right="48" w:firstLine="0"/>
        <w:jc w:val="both"/>
        <w:rPr>
          <w:color w:val="000000"/>
        </w:rPr>
      </w:pPr>
      <w:r w:rsidRPr="00245F6B">
        <w:rPr>
          <w:rFonts w:ascii="Palatino Linotype" w:eastAsia="Palatino Linotype" w:hAnsi="Palatino Linotype" w:cs="Palatino Linotype"/>
          <w:color w:val="000000"/>
        </w:rPr>
        <w:lastRenderedPageBreak/>
        <w:t>Respecto de lo solicitado en relativo a la integración de la Sociedad Civil y Empresarial, con los objetivos de la Unidad Control y Bienestar Animal, se aprecia en el artículo 124 Ter de la Ley Orgánica Municipal del Estado de México, en su fracción XII, segundo párrafo, establece que La unidad para el cumplimiento de sus acciones se puede auxiliar de la iniciativa privada o de la sociedad civil:</w:t>
      </w:r>
    </w:p>
    <w:p w14:paraId="61072F79" w14:textId="77777777" w:rsidR="000D3210" w:rsidRPr="00245F6B" w:rsidRDefault="000D3210">
      <w:pPr>
        <w:pBdr>
          <w:top w:val="nil"/>
          <w:left w:val="nil"/>
          <w:bottom w:val="nil"/>
          <w:right w:val="nil"/>
          <w:between w:val="nil"/>
        </w:pBdr>
        <w:tabs>
          <w:tab w:val="left" w:pos="709"/>
        </w:tabs>
        <w:spacing w:line="360" w:lineRule="auto"/>
        <w:ind w:left="720" w:right="49"/>
        <w:jc w:val="both"/>
        <w:rPr>
          <w:rFonts w:ascii="Palatino Linotype" w:eastAsia="Palatino Linotype" w:hAnsi="Palatino Linotype" w:cs="Palatino Linotype"/>
          <w:color w:val="000000"/>
        </w:rPr>
      </w:pPr>
    </w:p>
    <w:p w14:paraId="61072F7A" w14:textId="77777777" w:rsidR="000D3210" w:rsidRPr="00245F6B" w:rsidRDefault="00C376FA">
      <w:pPr>
        <w:pBdr>
          <w:top w:val="nil"/>
          <w:left w:val="nil"/>
          <w:bottom w:val="nil"/>
          <w:right w:val="nil"/>
          <w:between w:val="nil"/>
        </w:pBdr>
        <w:tabs>
          <w:tab w:val="left" w:pos="709"/>
        </w:tabs>
        <w:spacing w:line="360" w:lineRule="auto"/>
        <w:ind w:left="720" w:right="899"/>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t>“</w:t>
      </w:r>
      <w:r w:rsidRPr="00245F6B">
        <w:rPr>
          <w:rFonts w:ascii="Palatino Linotype" w:eastAsia="Palatino Linotype" w:hAnsi="Palatino Linotype" w:cs="Palatino Linotype"/>
          <w:b/>
          <w:i/>
          <w:color w:val="000000"/>
          <w:sz w:val="22"/>
          <w:szCs w:val="22"/>
        </w:rPr>
        <w:t>Artículo 124 Ter.-</w:t>
      </w:r>
      <w:r w:rsidRPr="00245F6B">
        <w:rPr>
          <w:rFonts w:ascii="Palatino Linotype" w:eastAsia="Palatino Linotype" w:hAnsi="Palatino Linotype" w:cs="Palatino Linotype"/>
          <w:i/>
          <w:color w:val="000000"/>
          <w:sz w:val="22"/>
          <w:szCs w:val="22"/>
        </w:rPr>
        <w:t xml:space="preserve"> Para el cumplimiento de sus funciones deberá realizar las siguientes acciones:</w:t>
      </w:r>
    </w:p>
    <w:p w14:paraId="61072F7B" w14:textId="77777777" w:rsidR="000D3210" w:rsidRPr="00245F6B" w:rsidRDefault="00C376FA">
      <w:pPr>
        <w:pBdr>
          <w:top w:val="nil"/>
          <w:left w:val="nil"/>
          <w:bottom w:val="nil"/>
          <w:right w:val="nil"/>
          <w:between w:val="nil"/>
        </w:pBdr>
        <w:tabs>
          <w:tab w:val="left" w:pos="709"/>
        </w:tabs>
        <w:spacing w:line="360" w:lineRule="auto"/>
        <w:ind w:left="720" w:right="899"/>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i/>
          <w:color w:val="000000"/>
          <w:sz w:val="22"/>
          <w:szCs w:val="22"/>
        </w:rPr>
        <w:t>…</w:t>
      </w:r>
    </w:p>
    <w:p w14:paraId="61072F7C" w14:textId="77777777" w:rsidR="000D3210" w:rsidRPr="00245F6B" w:rsidRDefault="00C376FA">
      <w:pPr>
        <w:pBdr>
          <w:top w:val="nil"/>
          <w:left w:val="nil"/>
          <w:bottom w:val="nil"/>
          <w:right w:val="nil"/>
          <w:between w:val="nil"/>
        </w:pBdr>
        <w:tabs>
          <w:tab w:val="left" w:pos="709"/>
        </w:tabs>
        <w:spacing w:line="360" w:lineRule="auto"/>
        <w:ind w:left="720" w:right="899"/>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b/>
          <w:i/>
          <w:color w:val="000000"/>
          <w:sz w:val="22"/>
          <w:szCs w:val="22"/>
        </w:rPr>
        <w:t>XII.</w:t>
      </w:r>
      <w:r w:rsidRPr="00245F6B">
        <w:rPr>
          <w:rFonts w:ascii="Palatino Linotype" w:eastAsia="Palatino Linotype" w:hAnsi="Palatino Linotype" w:cs="Palatino Linotype"/>
          <w:i/>
          <w:color w:val="000000"/>
          <w:sz w:val="22"/>
          <w:szCs w:val="22"/>
        </w:rPr>
        <w:t xml:space="preserve"> Esterilizar a diez por ciento del total de animales en situación de calle anualmente. </w:t>
      </w:r>
    </w:p>
    <w:p w14:paraId="61072F7D" w14:textId="77777777" w:rsidR="000D3210" w:rsidRPr="00245F6B" w:rsidRDefault="000D3210">
      <w:pPr>
        <w:pBdr>
          <w:top w:val="nil"/>
          <w:left w:val="nil"/>
          <w:bottom w:val="nil"/>
          <w:right w:val="nil"/>
          <w:between w:val="nil"/>
        </w:pBdr>
        <w:tabs>
          <w:tab w:val="left" w:pos="709"/>
        </w:tabs>
        <w:spacing w:line="360" w:lineRule="auto"/>
        <w:ind w:left="720" w:right="899"/>
        <w:jc w:val="both"/>
        <w:rPr>
          <w:rFonts w:ascii="Palatino Linotype" w:eastAsia="Palatino Linotype" w:hAnsi="Palatino Linotype" w:cs="Palatino Linotype"/>
          <w:i/>
          <w:color w:val="000000"/>
          <w:sz w:val="22"/>
          <w:szCs w:val="22"/>
        </w:rPr>
      </w:pPr>
    </w:p>
    <w:p w14:paraId="61072F7E" w14:textId="77777777" w:rsidR="000D3210" w:rsidRPr="00245F6B" w:rsidRDefault="00C376FA">
      <w:pPr>
        <w:pBdr>
          <w:top w:val="nil"/>
          <w:left w:val="nil"/>
          <w:bottom w:val="nil"/>
          <w:right w:val="nil"/>
          <w:between w:val="nil"/>
        </w:pBdr>
        <w:tabs>
          <w:tab w:val="left" w:pos="709"/>
        </w:tabs>
        <w:spacing w:line="360" w:lineRule="auto"/>
        <w:ind w:left="720" w:right="899"/>
        <w:jc w:val="both"/>
        <w:rPr>
          <w:rFonts w:ascii="Palatino Linotype" w:eastAsia="Palatino Linotype" w:hAnsi="Palatino Linotype" w:cs="Palatino Linotype"/>
          <w:i/>
          <w:color w:val="000000"/>
          <w:sz w:val="22"/>
          <w:szCs w:val="22"/>
        </w:rPr>
      </w:pPr>
      <w:r w:rsidRPr="00245F6B">
        <w:rPr>
          <w:rFonts w:ascii="Palatino Linotype" w:eastAsia="Palatino Linotype" w:hAnsi="Palatino Linotype" w:cs="Palatino Linotype"/>
          <w:b/>
          <w:i/>
          <w:color w:val="000000"/>
          <w:sz w:val="22"/>
          <w:szCs w:val="22"/>
          <w:u w:val="single"/>
        </w:rPr>
        <w:t>Para el cumplimiento de sus funciones</w:t>
      </w:r>
      <w:r w:rsidRPr="00245F6B">
        <w:rPr>
          <w:rFonts w:ascii="Palatino Linotype" w:eastAsia="Palatino Linotype" w:hAnsi="Palatino Linotype" w:cs="Palatino Linotype"/>
          <w:i/>
          <w:color w:val="000000"/>
          <w:sz w:val="22"/>
          <w:szCs w:val="22"/>
        </w:rPr>
        <w:t xml:space="preserve">, podrá auxiliarse de las dependencias de la administración pública municipal, y </w:t>
      </w:r>
      <w:r w:rsidRPr="00245F6B">
        <w:rPr>
          <w:rFonts w:ascii="Palatino Linotype" w:eastAsia="Palatino Linotype" w:hAnsi="Palatino Linotype" w:cs="Palatino Linotype"/>
          <w:b/>
          <w:i/>
          <w:color w:val="000000"/>
          <w:sz w:val="22"/>
          <w:szCs w:val="22"/>
          <w:u w:val="single"/>
        </w:rPr>
        <w:t>solicitar</w:t>
      </w:r>
      <w:r w:rsidRPr="00245F6B">
        <w:rPr>
          <w:rFonts w:ascii="Palatino Linotype" w:eastAsia="Palatino Linotype" w:hAnsi="Palatino Linotype" w:cs="Palatino Linotype"/>
          <w:i/>
          <w:color w:val="000000"/>
          <w:sz w:val="22"/>
          <w:szCs w:val="22"/>
        </w:rPr>
        <w:t xml:space="preserve"> colaboración de otras instancias de gobierno, </w:t>
      </w:r>
      <w:r w:rsidRPr="00245F6B">
        <w:rPr>
          <w:rFonts w:ascii="Palatino Linotype" w:eastAsia="Palatino Linotype" w:hAnsi="Palatino Linotype" w:cs="Palatino Linotype"/>
          <w:b/>
          <w:i/>
          <w:color w:val="000000"/>
          <w:sz w:val="22"/>
          <w:szCs w:val="22"/>
          <w:u w:val="single"/>
        </w:rPr>
        <w:t>iniciativa privada o de la sociedad civil</w:t>
      </w:r>
      <w:r w:rsidRPr="00245F6B">
        <w:rPr>
          <w:rFonts w:ascii="Palatino Linotype" w:eastAsia="Palatino Linotype" w:hAnsi="Palatino Linotype" w:cs="Palatino Linotype"/>
          <w:i/>
          <w:color w:val="000000"/>
          <w:sz w:val="22"/>
          <w:szCs w:val="22"/>
        </w:rPr>
        <w:t>.”</w:t>
      </w:r>
    </w:p>
    <w:p w14:paraId="61072F7F" w14:textId="77777777" w:rsidR="000D3210" w:rsidRPr="00245F6B" w:rsidRDefault="000D3210">
      <w:pPr>
        <w:spacing w:line="360" w:lineRule="auto"/>
        <w:rPr>
          <w:rFonts w:ascii="Palatino Linotype" w:eastAsia="Palatino Linotype" w:hAnsi="Palatino Linotype" w:cs="Palatino Linotype"/>
          <w:b/>
        </w:rPr>
      </w:pPr>
    </w:p>
    <w:p w14:paraId="61072F80" w14:textId="77777777" w:rsidR="000D3210" w:rsidRPr="00245F6B" w:rsidRDefault="00C376FA">
      <w:pPr>
        <w:numPr>
          <w:ilvl w:val="0"/>
          <w:numId w:val="6"/>
        </w:numPr>
        <w:pBdr>
          <w:top w:val="nil"/>
          <w:left w:val="nil"/>
          <w:bottom w:val="nil"/>
          <w:right w:val="nil"/>
          <w:between w:val="nil"/>
        </w:pBdr>
        <w:spacing w:before="240" w:after="240" w:line="360" w:lineRule="auto"/>
        <w:ind w:left="0" w:right="48" w:firstLine="0"/>
        <w:jc w:val="both"/>
        <w:rPr>
          <w:color w:val="000000"/>
        </w:rPr>
      </w:pPr>
      <w:r w:rsidRPr="00245F6B">
        <w:rPr>
          <w:rFonts w:ascii="Palatino Linotype" w:eastAsia="Palatino Linotype" w:hAnsi="Palatino Linotype" w:cs="Palatino Linotype"/>
          <w:color w:val="000000"/>
        </w:rPr>
        <w:t xml:space="preserve">Como se advierte de lo señalado en párrafos anteriores, hay fuente obligacional que constriñe al Sujeto Obligado a conocer de la información solicitada, por lo tanto, resultan fundados los motivos de inconformidad hechos valer por el Recurrente, en el recurso de revisión, por lo cual, con fundamento en el artículo 186, fracción III de la Ley de Transparencia y Acceso a la Información Pública del Estado de México y Municipios, de determina </w:t>
      </w:r>
      <w:r w:rsidRPr="00245F6B">
        <w:rPr>
          <w:rFonts w:ascii="Palatino Linotype" w:eastAsia="Palatino Linotype" w:hAnsi="Palatino Linotype" w:cs="Palatino Linotype"/>
          <w:b/>
          <w:color w:val="000000"/>
        </w:rPr>
        <w:t xml:space="preserve">ORDENAR </w:t>
      </w:r>
      <w:r w:rsidRPr="00245F6B">
        <w:rPr>
          <w:rFonts w:ascii="Palatino Linotype" w:eastAsia="Palatino Linotype" w:hAnsi="Palatino Linotype" w:cs="Palatino Linotype"/>
          <w:color w:val="000000"/>
        </w:rPr>
        <w:t xml:space="preserve">la entrega, de ser procedente en versión pública, de la Unidad Municipal de Control y Bienestar Animal, la siguiente información: </w:t>
      </w:r>
    </w:p>
    <w:p w14:paraId="61072F81" w14:textId="77777777" w:rsidR="000D3210" w:rsidRPr="00245F6B" w:rsidRDefault="00C376FA">
      <w:pPr>
        <w:numPr>
          <w:ilvl w:val="0"/>
          <w:numId w:val="4"/>
        </w:numPr>
        <w:tabs>
          <w:tab w:val="left" w:pos="851"/>
        </w:tabs>
        <w:spacing w:line="360" w:lineRule="auto"/>
        <w:ind w:right="49"/>
        <w:jc w:val="both"/>
        <w:rPr>
          <w:rFonts w:ascii="Palatino Linotype" w:eastAsia="Palatino Linotype" w:hAnsi="Palatino Linotype" w:cs="Palatino Linotype"/>
        </w:rPr>
      </w:pPr>
      <w:r w:rsidRPr="00245F6B">
        <w:rPr>
          <w:rFonts w:ascii="Palatino Linotype" w:eastAsia="Palatino Linotype" w:hAnsi="Palatino Linotype" w:cs="Palatino Linotype"/>
          <w:i/>
        </w:rPr>
        <w:lastRenderedPageBreak/>
        <w:t>Del dieciséis de agosto de dos mil veintiuno al dieciséis de agosto de dos mil veintidós:</w:t>
      </w:r>
    </w:p>
    <w:p w14:paraId="61072F82" w14:textId="77777777" w:rsidR="000D3210" w:rsidRPr="00245F6B" w:rsidRDefault="000D3210">
      <w:pPr>
        <w:tabs>
          <w:tab w:val="left" w:pos="851"/>
        </w:tabs>
        <w:spacing w:line="360" w:lineRule="auto"/>
        <w:ind w:right="49"/>
        <w:jc w:val="both"/>
        <w:rPr>
          <w:rFonts w:ascii="Palatino Linotype" w:eastAsia="Palatino Linotype" w:hAnsi="Palatino Linotype" w:cs="Palatino Linotype"/>
        </w:rPr>
      </w:pPr>
    </w:p>
    <w:p w14:paraId="61072F83" w14:textId="77777777" w:rsidR="000D3210" w:rsidRPr="00245F6B" w:rsidRDefault="00C376FA">
      <w:pPr>
        <w:numPr>
          <w:ilvl w:val="0"/>
          <w:numId w:val="3"/>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Currículum Vitae del Titular;</w:t>
      </w:r>
    </w:p>
    <w:p w14:paraId="61072F84" w14:textId="77777777" w:rsidR="000D3210" w:rsidRPr="00245F6B" w:rsidRDefault="00C376FA">
      <w:pPr>
        <w:numPr>
          <w:ilvl w:val="0"/>
          <w:numId w:val="3"/>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 xml:space="preserve">Acta de cabildo mediante la cual se aprobó su creación; </w:t>
      </w:r>
    </w:p>
    <w:p w14:paraId="61072F85" w14:textId="77777777" w:rsidR="000D3210" w:rsidRPr="00245F6B" w:rsidRDefault="00C376FA">
      <w:pPr>
        <w:numPr>
          <w:ilvl w:val="0"/>
          <w:numId w:val="3"/>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Acta Cabildo mediante la cual se aprobó la creación del Consejo Municipal de Control y Bienestar Animal;</w:t>
      </w:r>
    </w:p>
    <w:p w14:paraId="61072F86" w14:textId="77777777" w:rsidR="000D3210" w:rsidRPr="00245F6B" w:rsidRDefault="00C376FA">
      <w:pPr>
        <w:numPr>
          <w:ilvl w:val="0"/>
          <w:numId w:val="3"/>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Partida presupuestal destinada para el funcionamiento de la Unidad de Control y Bienestar Animal;</w:t>
      </w:r>
    </w:p>
    <w:p w14:paraId="61072F87" w14:textId="77777777" w:rsidR="000D3210" w:rsidRPr="00245F6B" w:rsidRDefault="00C376FA">
      <w:pPr>
        <w:numPr>
          <w:ilvl w:val="0"/>
          <w:numId w:val="3"/>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Actividades desarrolladas;</w:t>
      </w:r>
    </w:p>
    <w:p w14:paraId="61072F88" w14:textId="77777777" w:rsidR="000D3210" w:rsidRPr="00245F6B" w:rsidRDefault="00C376FA">
      <w:pPr>
        <w:numPr>
          <w:ilvl w:val="0"/>
          <w:numId w:val="3"/>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Plan Anual de Trabajo;</w:t>
      </w:r>
    </w:p>
    <w:p w14:paraId="61072F89" w14:textId="77777777" w:rsidR="000D3210" w:rsidRPr="00245F6B" w:rsidRDefault="00C376FA">
      <w:pPr>
        <w:numPr>
          <w:ilvl w:val="0"/>
          <w:numId w:val="3"/>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Número de esterilizaciones mensuales realizadas;</w:t>
      </w:r>
    </w:p>
    <w:p w14:paraId="61072F8A" w14:textId="77777777" w:rsidR="000D3210" w:rsidRPr="00245F6B" w:rsidRDefault="00C376FA">
      <w:pPr>
        <w:numPr>
          <w:ilvl w:val="0"/>
          <w:numId w:val="3"/>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Documento donde consten las características que tiene el área destinada donde se encuentra la Unidad;</w:t>
      </w:r>
    </w:p>
    <w:p w14:paraId="61072F8B" w14:textId="77777777" w:rsidR="000D3210" w:rsidRPr="00245F6B" w:rsidRDefault="00C376FA">
      <w:pPr>
        <w:numPr>
          <w:ilvl w:val="0"/>
          <w:numId w:val="3"/>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Organigrama vigente que contenga a la Unidad y su estructura;</w:t>
      </w:r>
    </w:p>
    <w:p w14:paraId="61072F8C" w14:textId="77777777" w:rsidR="000D3210" w:rsidRPr="00245F6B" w:rsidRDefault="00C376FA">
      <w:pPr>
        <w:numPr>
          <w:ilvl w:val="0"/>
          <w:numId w:val="3"/>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Servidores públicos adscritos;</w:t>
      </w:r>
    </w:p>
    <w:p w14:paraId="61072F8D" w14:textId="77777777" w:rsidR="000D3210" w:rsidRPr="00245F6B" w:rsidRDefault="00C376FA">
      <w:pPr>
        <w:numPr>
          <w:ilvl w:val="0"/>
          <w:numId w:val="3"/>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 xml:space="preserve">Capacitaciones otorgadas al personal de la Unidad; </w:t>
      </w:r>
    </w:p>
    <w:p w14:paraId="61072F8E" w14:textId="77777777" w:rsidR="000D3210" w:rsidRPr="00245F6B" w:rsidRDefault="00C376FA">
      <w:pPr>
        <w:numPr>
          <w:ilvl w:val="0"/>
          <w:numId w:val="3"/>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Código de Bioética vigente;</w:t>
      </w:r>
    </w:p>
    <w:p w14:paraId="61072F8F" w14:textId="77777777" w:rsidR="000D3210" w:rsidRPr="00245F6B" w:rsidRDefault="00C376FA">
      <w:pPr>
        <w:numPr>
          <w:ilvl w:val="0"/>
          <w:numId w:val="3"/>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Las solicitudes de colaboración a algún sector de la sociedad civil o empresarial para el desempeño de las actividades de la Unidad</w:t>
      </w:r>
    </w:p>
    <w:p w14:paraId="61072F90" w14:textId="77777777" w:rsidR="000D3210" w:rsidRPr="00245F6B" w:rsidRDefault="00C376FA">
      <w:pPr>
        <w:numPr>
          <w:ilvl w:val="0"/>
          <w:numId w:val="3"/>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Vacunas que se aplican a la población destino;</w:t>
      </w:r>
    </w:p>
    <w:p w14:paraId="61072F91" w14:textId="77777777" w:rsidR="000D3210" w:rsidRPr="00245F6B" w:rsidRDefault="00C376FA">
      <w:pPr>
        <w:numPr>
          <w:ilvl w:val="0"/>
          <w:numId w:val="3"/>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Costo de los servicios brindados en el Centro mencionado;</w:t>
      </w:r>
    </w:p>
    <w:p w14:paraId="61072F92" w14:textId="77777777" w:rsidR="000D3210" w:rsidRPr="00245F6B" w:rsidRDefault="00C376FA">
      <w:pPr>
        <w:numPr>
          <w:ilvl w:val="0"/>
          <w:numId w:val="3"/>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Medios de comunicación para difundir los programas de Control y Bienestar Animal;</w:t>
      </w:r>
    </w:p>
    <w:p w14:paraId="61072F93" w14:textId="77777777" w:rsidR="000D3210" w:rsidRPr="00245F6B" w:rsidRDefault="00C376FA">
      <w:pPr>
        <w:numPr>
          <w:ilvl w:val="0"/>
          <w:numId w:val="3"/>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lastRenderedPageBreak/>
        <w:t>Protocolo para la atención a los reportes de maltrato animal;</w:t>
      </w:r>
    </w:p>
    <w:p w14:paraId="61072F94" w14:textId="77777777" w:rsidR="000D3210" w:rsidRPr="00245F6B" w:rsidRDefault="00C376FA">
      <w:pPr>
        <w:numPr>
          <w:ilvl w:val="0"/>
          <w:numId w:val="3"/>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Manual de procedimientos, organigrama y normatividad relacionada;</w:t>
      </w:r>
    </w:p>
    <w:p w14:paraId="61072F95" w14:textId="77777777" w:rsidR="000D3210" w:rsidRPr="00245F6B" w:rsidRDefault="00C376FA">
      <w:pPr>
        <w:numPr>
          <w:ilvl w:val="0"/>
          <w:numId w:val="3"/>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Equipo utilizado para proporcionar servicio médico veterinario;</w:t>
      </w:r>
    </w:p>
    <w:p w14:paraId="61072F96" w14:textId="77777777" w:rsidR="000D3210" w:rsidRPr="00245F6B" w:rsidRDefault="00C376FA">
      <w:pPr>
        <w:numPr>
          <w:ilvl w:val="0"/>
          <w:numId w:val="3"/>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Número de unidades móviles utilizadas para el control poblacional animal;</w:t>
      </w:r>
    </w:p>
    <w:p w14:paraId="61072F97" w14:textId="77777777" w:rsidR="000D3210" w:rsidRPr="00245F6B" w:rsidRDefault="000D3210">
      <w:pPr>
        <w:tabs>
          <w:tab w:val="left" w:pos="851"/>
        </w:tabs>
        <w:spacing w:line="360" w:lineRule="auto"/>
        <w:ind w:right="49"/>
        <w:jc w:val="both"/>
        <w:rPr>
          <w:rFonts w:ascii="Palatino Linotype" w:eastAsia="Palatino Linotype" w:hAnsi="Palatino Linotype" w:cs="Palatino Linotype"/>
          <w:i/>
        </w:rPr>
      </w:pPr>
    </w:p>
    <w:p w14:paraId="61072F98" w14:textId="77777777" w:rsidR="000D3210" w:rsidRPr="00245F6B" w:rsidRDefault="00C376FA">
      <w:pPr>
        <w:numPr>
          <w:ilvl w:val="0"/>
          <w:numId w:val="4"/>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b/>
          <w:i/>
        </w:rPr>
        <w:t>Del primero de enero al once de agosto de dos mil veintidós:</w:t>
      </w:r>
    </w:p>
    <w:p w14:paraId="61072F99" w14:textId="77777777" w:rsidR="000D3210" w:rsidRPr="00245F6B" w:rsidRDefault="00C376FA">
      <w:pPr>
        <w:numPr>
          <w:ilvl w:val="0"/>
          <w:numId w:val="3"/>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Número de servicios otorgados;</w:t>
      </w:r>
    </w:p>
    <w:p w14:paraId="61072F9A" w14:textId="77777777" w:rsidR="000D3210" w:rsidRPr="00245F6B" w:rsidRDefault="00C376FA">
      <w:pPr>
        <w:numPr>
          <w:ilvl w:val="0"/>
          <w:numId w:val="3"/>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 xml:space="preserve">Número de denuncias de maltrato animal presentadas </w:t>
      </w:r>
      <w:r w:rsidRPr="00245F6B">
        <w:rPr>
          <w:rFonts w:ascii="Palatino Linotype" w:eastAsia="Palatino Linotype" w:hAnsi="Palatino Linotype" w:cs="Palatino Linotype"/>
          <w:b/>
          <w:i/>
        </w:rPr>
        <w:t>del primero de enero al once de agosto de dos mil veintidós</w:t>
      </w:r>
      <w:r w:rsidRPr="00245F6B">
        <w:rPr>
          <w:rFonts w:ascii="Palatino Linotype" w:eastAsia="Palatino Linotype" w:hAnsi="Palatino Linotype" w:cs="Palatino Linotype"/>
          <w:i/>
        </w:rPr>
        <w:t>, junto con la atención brindada y estatus actual.</w:t>
      </w:r>
    </w:p>
    <w:p w14:paraId="61072F9B" w14:textId="77777777" w:rsidR="000D3210" w:rsidRPr="00245F6B" w:rsidRDefault="000D3210">
      <w:pPr>
        <w:tabs>
          <w:tab w:val="left" w:pos="851"/>
        </w:tabs>
        <w:spacing w:line="360" w:lineRule="auto"/>
        <w:ind w:right="49"/>
        <w:jc w:val="both"/>
        <w:rPr>
          <w:rFonts w:ascii="Palatino Linotype" w:eastAsia="Palatino Linotype" w:hAnsi="Palatino Linotype" w:cs="Palatino Linotype"/>
        </w:rPr>
      </w:pPr>
    </w:p>
    <w:p w14:paraId="61072F9C" w14:textId="77777777" w:rsidR="000D3210" w:rsidRPr="00245F6B" w:rsidRDefault="00C376FA">
      <w:pPr>
        <w:numPr>
          <w:ilvl w:val="0"/>
          <w:numId w:val="6"/>
        </w:numPr>
        <w:spacing w:line="360" w:lineRule="auto"/>
        <w:ind w:left="0" w:firstLine="0"/>
        <w:jc w:val="both"/>
      </w:pPr>
      <w:r w:rsidRPr="00245F6B">
        <w:rPr>
          <w:rFonts w:ascii="Palatino Linotype" w:eastAsia="Palatino Linotype" w:hAnsi="Palatino Linotype" w:cs="Palatino Linotype"/>
        </w:rPr>
        <w:t xml:space="preserve">No se omite comentar que el Decreto número 289, publicado el diecisiete de agosto de dos mil veintiuno, en el Periódico Oficial “Gaceta del Gobierno”, mediante el cual se adicionan los artículos 124 Bis, 124 Ter, 124 Quater, 125 Quinquies, 124 Sexies, y 124 Septies, a la Ley Orgánica Municipal del Estado de México, prevén la </w:t>
      </w:r>
      <w:r w:rsidRPr="00245F6B">
        <w:rPr>
          <w:rFonts w:ascii="Palatino Linotype" w:eastAsia="Palatino Linotype" w:hAnsi="Palatino Linotype" w:cs="Palatino Linotype"/>
          <w:b/>
        </w:rPr>
        <w:t>existencia de la Unidad y Consejo de Control de Bienestar Animal</w:t>
      </w:r>
      <w:r w:rsidRPr="00245F6B">
        <w:rPr>
          <w:rFonts w:ascii="Palatino Linotype" w:eastAsia="Palatino Linotype" w:hAnsi="Palatino Linotype" w:cs="Palatino Linotype"/>
        </w:rPr>
        <w:t xml:space="preserve"> refiere en  su Transitorio Segundo y Tercero, que los Ayuntamientos contarán con un año para habilitar las Unidades y Consejos de Control de Bienestar Animal, contados a partir del dieciocho de agosto de dos mil veintiuno.</w:t>
      </w:r>
    </w:p>
    <w:p w14:paraId="61072F9D" w14:textId="77777777" w:rsidR="000D3210" w:rsidRPr="00245F6B" w:rsidRDefault="000D3210">
      <w:pPr>
        <w:spacing w:line="360" w:lineRule="auto"/>
        <w:jc w:val="both"/>
        <w:rPr>
          <w:rFonts w:ascii="Palatino Linotype" w:eastAsia="Palatino Linotype" w:hAnsi="Palatino Linotype" w:cs="Palatino Linotype"/>
        </w:rPr>
      </w:pPr>
    </w:p>
    <w:p w14:paraId="61072F9E" w14:textId="77777777" w:rsidR="000D3210" w:rsidRPr="00245F6B" w:rsidRDefault="00C376FA">
      <w:pPr>
        <w:numPr>
          <w:ilvl w:val="0"/>
          <w:numId w:val="6"/>
        </w:numPr>
        <w:spacing w:line="360" w:lineRule="auto"/>
        <w:ind w:left="0" w:firstLine="0"/>
        <w:jc w:val="both"/>
      </w:pPr>
      <w:r w:rsidRPr="00245F6B">
        <w:rPr>
          <w:rFonts w:ascii="Palatino Linotype" w:eastAsia="Palatino Linotype" w:hAnsi="Palatino Linotype" w:cs="Palatino Linotype"/>
        </w:rPr>
        <w:t xml:space="preserve">Por lo que, si la solicitud de información se presentó el dieciséis de agosto de dos mil veintidós, </w:t>
      </w:r>
      <w:r w:rsidRPr="00245F6B">
        <w:rPr>
          <w:rFonts w:ascii="Palatino Linotype" w:eastAsia="Palatino Linotype" w:hAnsi="Palatino Linotype" w:cs="Palatino Linotype"/>
          <w:b/>
        </w:rPr>
        <w:t xml:space="preserve">EL SUJETO </w:t>
      </w:r>
      <w:r w:rsidR="0057575A" w:rsidRPr="00245F6B">
        <w:rPr>
          <w:rFonts w:ascii="Palatino Linotype" w:eastAsia="Palatino Linotype" w:hAnsi="Palatino Linotype" w:cs="Palatino Linotype"/>
          <w:b/>
        </w:rPr>
        <w:t>OBLIGADO</w:t>
      </w:r>
      <w:r w:rsidR="0057575A" w:rsidRPr="00245F6B">
        <w:rPr>
          <w:rFonts w:ascii="Palatino Linotype" w:eastAsia="Palatino Linotype" w:hAnsi="Palatino Linotype" w:cs="Palatino Linotype"/>
        </w:rPr>
        <w:t xml:space="preserve"> aún</w:t>
      </w:r>
      <w:r w:rsidRPr="00245F6B">
        <w:rPr>
          <w:rFonts w:ascii="Palatino Linotype" w:eastAsia="Palatino Linotype" w:hAnsi="Palatino Linotype" w:cs="Palatino Linotype"/>
        </w:rPr>
        <w:t xml:space="preserve"> se encontraba en tiempo para integrar la Unidad en comento. </w:t>
      </w:r>
    </w:p>
    <w:p w14:paraId="61072F9F" w14:textId="77777777" w:rsidR="000D3210" w:rsidRPr="00245F6B" w:rsidRDefault="000D3210">
      <w:pPr>
        <w:spacing w:line="360" w:lineRule="auto"/>
        <w:jc w:val="both"/>
        <w:rPr>
          <w:rFonts w:ascii="Palatino Linotype" w:eastAsia="Palatino Linotype" w:hAnsi="Palatino Linotype" w:cs="Palatino Linotype"/>
        </w:rPr>
      </w:pPr>
    </w:p>
    <w:p w14:paraId="61072FA0" w14:textId="77777777" w:rsidR="000D3210" w:rsidRPr="00245F6B" w:rsidRDefault="00C376FA">
      <w:pPr>
        <w:numPr>
          <w:ilvl w:val="0"/>
          <w:numId w:val="6"/>
        </w:numPr>
        <w:spacing w:line="360" w:lineRule="auto"/>
        <w:ind w:left="0" w:firstLine="0"/>
        <w:jc w:val="both"/>
      </w:pPr>
      <w:r w:rsidRPr="00245F6B">
        <w:rPr>
          <w:rFonts w:ascii="Palatino Linotype" w:eastAsia="Palatino Linotype" w:hAnsi="Palatino Linotype" w:cs="Palatino Linotype"/>
        </w:rPr>
        <w:lastRenderedPageBreak/>
        <w:t xml:space="preserve">Atento a lo anterior, si una vez efectuada la búsqueda exhaustiva y razonable de la información que se ordena, no se cuenta con la información por no haberse creado el área referida deberá hacerlo del conocimiento de manera clara y precisa, al </w:t>
      </w:r>
      <w:r w:rsidRPr="00245F6B">
        <w:rPr>
          <w:rFonts w:ascii="Palatino Linotype" w:eastAsia="Palatino Linotype" w:hAnsi="Palatino Linotype" w:cs="Palatino Linotype"/>
          <w:b/>
        </w:rPr>
        <w:t>RECURRENTE</w:t>
      </w:r>
      <w:r w:rsidRPr="00245F6B">
        <w:rPr>
          <w:rFonts w:ascii="Palatino Linotype" w:eastAsia="Palatino Linotype" w:hAnsi="Palatino Linotype" w:cs="Palatino Linotype"/>
        </w:rPr>
        <w:t xml:space="preserve">, en términos de los establecido </w:t>
      </w:r>
      <w:r w:rsidR="0057575A" w:rsidRPr="00245F6B">
        <w:rPr>
          <w:rFonts w:ascii="Palatino Linotype" w:eastAsia="Palatino Linotype" w:hAnsi="Palatino Linotype" w:cs="Palatino Linotype"/>
        </w:rPr>
        <w:t>por el</w:t>
      </w:r>
      <w:r w:rsidRPr="00245F6B">
        <w:rPr>
          <w:rFonts w:ascii="Palatino Linotype" w:eastAsia="Palatino Linotype" w:hAnsi="Palatino Linotype" w:cs="Palatino Linotype"/>
        </w:rPr>
        <w:t xml:space="preserve"> artículo 19, de la Ley de Transparencia y Acceso a la Información Pública del Estado de México y Municipios.</w:t>
      </w:r>
    </w:p>
    <w:p w14:paraId="61072FA1" w14:textId="77777777" w:rsidR="0057575A" w:rsidRPr="00245F6B" w:rsidRDefault="0057575A" w:rsidP="0057575A">
      <w:pPr>
        <w:pStyle w:val="Prrafodelista"/>
      </w:pPr>
    </w:p>
    <w:p w14:paraId="61072FA2" w14:textId="77777777" w:rsidR="0057575A" w:rsidRPr="00245F6B" w:rsidRDefault="0057575A" w:rsidP="0057575A">
      <w:pPr>
        <w:spacing w:line="360" w:lineRule="auto"/>
        <w:jc w:val="both"/>
      </w:pPr>
    </w:p>
    <w:p w14:paraId="61072FA3" w14:textId="77777777" w:rsidR="000D3210" w:rsidRPr="00245F6B" w:rsidRDefault="00C376FA">
      <w:pPr>
        <w:numPr>
          <w:ilvl w:val="0"/>
          <w:numId w:val="6"/>
        </w:numPr>
        <w:spacing w:line="360" w:lineRule="auto"/>
        <w:ind w:left="0" w:firstLine="0"/>
        <w:jc w:val="both"/>
      </w:pPr>
      <w:r w:rsidRPr="00245F6B">
        <w:rPr>
          <w:rFonts w:ascii="Palatino Linotype" w:eastAsia="Palatino Linotype" w:hAnsi="Palatino Linotype" w:cs="Palatino Linotype"/>
        </w:rPr>
        <w:t xml:space="preserve">Así las cosas, se tiene que el Titular de la Unidad de Transparencia, incumplió con sus funciones, atribuciones y competencias, al no dar trámite a la solicitud de información </w:t>
      </w:r>
      <w:r w:rsidRPr="00245F6B">
        <w:rPr>
          <w:rFonts w:ascii="Palatino Linotype" w:eastAsia="Palatino Linotype" w:hAnsi="Palatino Linotype" w:cs="Palatino Linotype"/>
          <w:b/>
          <w:color w:val="000000"/>
        </w:rPr>
        <w:t>00081/MEXICAL/IP/2022</w:t>
      </w:r>
      <w:r w:rsidRPr="00245F6B">
        <w:rPr>
          <w:rFonts w:ascii="Palatino Linotype" w:eastAsia="Palatino Linotype" w:hAnsi="Palatino Linotype" w:cs="Palatino Linotype"/>
        </w:rPr>
        <w:t>, lo cual tuvo como consecuencia la falta de respuesta.</w:t>
      </w:r>
    </w:p>
    <w:p w14:paraId="61072FA4" w14:textId="77777777" w:rsidR="000D3210" w:rsidRPr="00245F6B" w:rsidRDefault="000D3210">
      <w:pPr>
        <w:spacing w:line="360" w:lineRule="auto"/>
        <w:jc w:val="both"/>
        <w:rPr>
          <w:rFonts w:ascii="Palatino Linotype" w:eastAsia="Palatino Linotype" w:hAnsi="Palatino Linotype" w:cs="Palatino Linotype"/>
        </w:rPr>
      </w:pPr>
    </w:p>
    <w:p w14:paraId="61072FA5" w14:textId="77777777" w:rsidR="000D3210" w:rsidRPr="00245F6B" w:rsidRDefault="00C376FA">
      <w:pPr>
        <w:numPr>
          <w:ilvl w:val="0"/>
          <w:numId w:val="6"/>
        </w:numPr>
        <w:spacing w:line="360" w:lineRule="auto"/>
        <w:ind w:left="0" w:firstLine="0"/>
        <w:jc w:val="both"/>
      </w:pPr>
      <w:r w:rsidRPr="00245F6B">
        <w:rPr>
          <w:rFonts w:ascii="Palatino Linotype" w:eastAsia="Palatino Linotype" w:hAnsi="Palatino Linotype" w:cs="Palatino Linotype"/>
        </w:rPr>
        <w:t xml:space="preserve">Por lo tanto, la falta de respuesta a la solicitud de acceso a la información pública por parte del </w:t>
      </w:r>
      <w:r w:rsidRPr="00245F6B">
        <w:rPr>
          <w:rFonts w:ascii="Palatino Linotype" w:eastAsia="Palatino Linotype" w:hAnsi="Palatino Linotype" w:cs="Palatino Linotype"/>
          <w:b/>
        </w:rPr>
        <w:t>SUJETO OBLIGADO</w:t>
      </w:r>
      <w:r w:rsidRPr="00245F6B">
        <w:rPr>
          <w:rFonts w:ascii="Palatino Linotype" w:eastAsia="Palatino Linotype" w:hAnsi="Palatino Linotype" w:cs="Palatino Linotype"/>
        </w:rPr>
        <w:t xml:space="preserve"> actualiza una causa de responsabilidad, por lo que, de acuerdo con los artículos 190 y 36, fracción X, de la Ley de Transparencia y Acceso a la Información Pública del Estado de México y Municipios, la Secretaría Técnica del Pleno hará del conocimiento del Órgano de Control Competente, para que inicie, en su caso, el procedimiento de responsabilidad respectivo.</w:t>
      </w:r>
    </w:p>
    <w:p w14:paraId="61072FA6" w14:textId="77777777" w:rsidR="000D3210" w:rsidRPr="00245F6B" w:rsidRDefault="000D3210">
      <w:pPr>
        <w:spacing w:line="360" w:lineRule="auto"/>
        <w:jc w:val="both"/>
        <w:rPr>
          <w:rFonts w:ascii="Palatino Linotype" w:eastAsia="Palatino Linotype" w:hAnsi="Palatino Linotype" w:cs="Palatino Linotype"/>
        </w:rPr>
      </w:pPr>
    </w:p>
    <w:p w14:paraId="61072FA7" w14:textId="77777777" w:rsidR="000D3210" w:rsidRPr="00245F6B" w:rsidRDefault="000D3210">
      <w:pPr>
        <w:pBdr>
          <w:top w:val="nil"/>
          <w:left w:val="nil"/>
          <w:bottom w:val="nil"/>
          <w:right w:val="nil"/>
          <w:between w:val="nil"/>
        </w:pBdr>
        <w:ind w:left="720"/>
        <w:rPr>
          <w:rFonts w:ascii="Palatino Linotype" w:eastAsia="Palatino Linotype" w:hAnsi="Palatino Linotype" w:cs="Palatino Linotype"/>
          <w:color w:val="000000"/>
        </w:rPr>
      </w:pPr>
    </w:p>
    <w:p w14:paraId="61072FA8" w14:textId="77777777" w:rsidR="000D3210" w:rsidRPr="00245F6B" w:rsidRDefault="00C376FA">
      <w:pPr>
        <w:keepNext/>
        <w:keepLines/>
        <w:spacing w:line="360" w:lineRule="auto"/>
        <w:rPr>
          <w:rFonts w:ascii="Palatino Linotype" w:eastAsia="Palatino Linotype" w:hAnsi="Palatino Linotype" w:cs="Palatino Linotype"/>
          <w:b/>
          <w:color w:val="000000"/>
        </w:rPr>
      </w:pPr>
      <w:bookmarkStart w:id="9" w:name="_heading=h.2s8eyo1" w:colFirst="0" w:colLast="0"/>
      <w:bookmarkEnd w:id="9"/>
      <w:r w:rsidRPr="00245F6B">
        <w:rPr>
          <w:rFonts w:ascii="Palatino Linotype" w:eastAsia="Palatino Linotype" w:hAnsi="Palatino Linotype" w:cs="Palatino Linotype"/>
          <w:b/>
          <w:color w:val="000000"/>
        </w:rPr>
        <w:t>QUINTO. De la versión pública.</w:t>
      </w:r>
    </w:p>
    <w:p w14:paraId="61072FA9" w14:textId="77777777" w:rsidR="000D3210" w:rsidRPr="00245F6B" w:rsidRDefault="00C376FA">
      <w:pPr>
        <w:keepNext/>
        <w:keepLines/>
        <w:numPr>
          <w:ilvl w:val="0"/>
          <w:numId w:val="1"/>
        </w:numPr>
        <w:tabs>
          <w:tab w:val="left" w:pos="284"/>
        </w:tabs>
        <w:spacing w:line="360" w:lineRule="auto"/>
        <w:ind w:left="0" w:firstLine="0"/>
        <w:rPr>
          <w:rFonts w:ascii="Palatino Linotype" w:eastAsia="Palatino Linotype" w:hAnsi="Palatino Linotype" w:cs="Palatino Linotype"/>
          <w:b/>
          <w:color w:val="000000"/>
        </w:rPr>
      </w:pPr>
      <w:bookmarkStart w:id="10" w:name="_heading=h.17dp8vu" w:colFirst="0" w:colLast="0"/>
      <w:bookmarkEnd w:id="10"/>
      <w:r w:rsidRPr="00245F6B">
        <w:rPr>
          <w:rFonts w:ascii="Palatino Linotype" w:eastAsia="Palatino Linotype" w:hAnsi="Palatino Linotype" w:cs="Palatino Linotype"/>
          <w:b/>
          <w:color w:val="000000"/>
        </w:rPr>
        <w:t xml:space="preserve">Nociones generales. </w:t>
      </w:r>
    </w:p>
    <w:p w14:paraId="61072FAA" w14:textId="77777777" w:rsidR="000D3210" w:rsidRPr="00245F6B" w:rsidRDefault="00C376FA">
      <w:pPr>
        <w:numPr>
          <w:ilvl w:val="0"/>
          <w:numId w:val="6"/>
        </w:numPr>
        <w:tabs>
          <w:tab w:val="left" w:pos="284"/>
        </w:tabs>
        <w:spacing w:line="360" w:lineRule="auto"/>
        <w:ind w:left="0" w:right="49" w:firstLine="0"/>
        <w:jc w:val="both"/>
        <w:rPr>
          <w:color w:val="000000"/>
        </w:rPr>
      </w:pPr>
      <w:r w:rsidRPr="00245F6B">
        <w:rPr>
          <w:rFonts w:ascii="Palatino Linotype" w:eastAsia="Palatino Linotype" w:hAnsi="Palatino Linotype" w:cs="Palatino Linotype"/>
          <w:color w:val="000000"/>
        </w:rPr>
        <w:t xml:space="preserve">Debe destacarse, que debido a la información solicitada por el </w:t>
      </w:r>
      <w:r w:rsidRPr="00245F6B">
        <w:rPr>
          <w:rFonts w:ascii="Palatino Linotype" w:eastAsia="Palatino Linotype" w:hAnsi="Palatino Linotype" w:cs="Palatino Linotype"/>
          <w:b/>
          <w:color w:val="000000"/>
        </w:rPr>
        <w:t xml:space="preserve">RECURRENTE, </w:t>
      </w:r>
      <w:r w:rsidRPr="00245F6B">
        <w:rPr>
          <w:rFonts w:ascii="Palatino Linotype" w:eastAsia="Palatino Linotype" w:hAnsi="Palatino Linotype" w:cs="Palatino Linotype"/>
          <w:color w:val="000000"/>
        </w:rPr>
        <w:t xml:space="preserve">obran datos personales susceptibles de protegerse, así como información susceptible de clasificarse como confidencial,  por lo que, el </w:t>
      </w:r>
      <w:r w:rsidRPr="00245F6B">
        <w:rPr>
          <w:rFonts w:ascii="Palatino Linotype" w:eastAsia="Palatino Linotype" w:hAnsi="Palatino Linotype" w:cs="Palatino Linotype"/>
          <w:b/>
          <w:color w:val="000000"/>
        </w:rPr>
        <w:t xml:space="preserve">SUJETO OBLIGADO </w:t>
      </w:r>
      <w:r w:rsidRPr="00245F6B">
        <w:rPr>
          <w:rFonts w:ascii="Palatino Linotype" w:eastAsia="Palatino Linotype" w:hAnsi="Palatino Linotype" w:cs="Palatino Linotype"/>
          <w:color w:val="000000"/>
        </w:rPr>
        <w:t xml:space="preserve">deberá de </w:t>
      </w:r>
      <w:r w:rsidRPr="00245F6B">
        <w:rPr>
          <w:rFonts w:ascii="Palatino Linotype" w:eastAsia="Palatino Linotype" w:hAnsi="Palatino Linotype" w:cs="Palatino Linotype"/>
          <w:color w:val="000000"/>
        </w:rPr>
        <w:lastRenderedPageBreak/>
        <w:t xml:space="preserve">hacer la adecuada versión pública, protegiendo los datos que no son susceptibles de ser proporcionados. </w:t>
      </w:r>
    </w:p>
    <w:p w14:paraId="61072FAB" w14:textId="77777777" w:rsidR="000D3210" w:rsidRPr="00245F6B" w:rsidRDefault="000D3210">
      <w:pPr>
        <w:spacing w:line="360" w:lineRule="auto"/>
        <w:jc w:val="both"/>
        <w:rPr>
          <w:rFonts w:ascii="Palatino Linotype" w:eastAsia="Palatino Linotype" w:hAnsi="Palatino Linotype" w:cs="Palatino Linotype"/>
        </w:rPr>
      </w:pPr>
    </w:p>
    <w:p w14:paraId="61072FAC" w14:textId="77777777" w:rsidR="000D3210" w:rsidRPr="00245F6B" w:rsidRDefault="00C376FA">
      <w:pPr>
        <w:numPr>
          <w:ilvl w:val="0"/>
          <w:numId w:val="6"/>
        </w:numPr>
        <w:tabs>
          <w:tab w:val="left" w:pos="284"/>
        </w:tabs>
        <w:spacing w:line="360" w:lineRule="auto"/>
        <w:ind w:left="0" w:right="49" w:firstLine="0"/>
        <w:jc w:val="both"/>
        <w:rPr>
          <w:color w:val="000000"/>
        </w:rPr>
      </w:pPr>
      <w:r w:rsidRPr="00245F6B">
        <w:rPr>
          <w:rFonts w:ascii="Palatino Linotype" w:eastAsia="Palatino Linotype" w:hAnsi="Palatino Linotype" w:cs="Palatino Linotype"/>
          <w:color w:val="000000"/>
        </w:rPr>
        <w:t>No pasa desapercibido para este Órgano Garante que los sujetos obligados</w:t>
      </w:r>
      <w:r w:rsidRPr="00245F6B">
        <w:rPr>
          <w:rFonts w:ascii="Palatino Linotype" w:eastAsia="Palatino Linotype" w:hAnsi="Palatino Linotype" w:cs="Palatino Linotype"/>
          <w:b/>
          <w:color w:val="000000"/>
        </w:rPr>
        <w:t xml:space="preserve"> </w:t>
      </w:r>
      <w:r w:rsidRPr="00245F6B">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1072FAD" w14:textId="77777777" w:rsidR="000D3210" w:rsidRPr="00245F6B" w:rsidRDefault="000D3210">
      <w:pPr>
        <w:spacing w:line="360" w:lineRule="auto"/>
        <w:jc w:val="both"/>
        <w:rPr>
          <w:rFonts w:ascii="Palatino Linotype" w:eastAsia="Palatino Linotype" w:hAnsi="Palatino Linotype" w:cs="Palatino Linotype"/>
        </w:rPr>
      </w:pPr>
    </w:p>
    <w:tbl>
      <w:tblPr>
        <w:tblStyle w:val="a"/>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520"/>
      </w:tblGrid>
      <w:tr w:rsidR="000D3210" w:rsidRPr="00245F6B" w14:paraId="61072FB3" w14:textId="77777777" w:rsidTr="000D3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1072FAE" w14:textId="77777777" w:rsidR="000D3210" w:rsidRPr="00245F6B" w:rsidRDefault="00C376FA">
            <w:pPr>
              <w:tabs>
                <w:tab w:val="left" w:pos="284"/>
              </w:tabs>
              <w:spacing w:line="360" w:lineRule="auto"/>
              <w:rPr>
                <w:rFonts w:ascii="Palatino Linotype" w:eastAsia="Palatino Linotype" w:hAnsi="Palatino Linotype" w:cs="Palatino Linotype"/>
                <w:sz w:val="20"/>
                <w:szCs w:val="20"/>
              </w:rPr>
            </w:pPr>
            <w:r w:rsidRPr="00245F6B">
              <w:rPr>
                <w:rFonts w:ascii="Palatino Linotype" w:eastAsia="Palatino Linotype" w:hAnsi="Palatino Linotype" w:cs="Palatino Linotype"/>
                <w:sz w:val="20"/>
                <w:szCs w:val="20"/>
              </w:rPr>
              <w:t>a) Requisitos previos.</w:t>
            </w:r>
          </w:p>
        </w:tc>
        <w:tc>
          <w:tcPr>
            <w:tcW w:w="6520" w:type="dxa"/>
          </w:tcPr>
          <w:p w14:paraId="61072FAF" w14:textId="77777777" w:rsidR="000D3210" w:rsidRPr="00245F6B" w:rsidRDefault="00C376FA">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sidRPr="00245F6B">
              <w:rPr>
                <w:rFonts w:ascii="Palatino Linotype" w:eastAsia="Palatino Linotype" w:hAnsi="Palatino Linotype" w:cs="Palatino Linotype"/>
                <w:color w:val="00000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1072FB0" w14:textId="77777777" w:rsidR="000D3210" w:rsidRPr="00245F6B" w:rsidRDefault="00C376FA">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sidRPr="00245F6B">
              <w:rPr>
                <w:rFonts w:ascii="Palatino Linotype" w:eastAsia="Palatino Linotype" w:hAnsi="Palatino Linotype" w:cs="Palatino Linotype"/>
                <w:color w:val="000000"/>
                <w:sz w:val="20"/>
                <w:szCs w:val="20"/>
              </w:rPr>
              <w:t>Al hacerlo tienen que precisar de qué información se trata, señalando el supuesto de clasificación (confidencialidad o reserva).</w:t>
            </w:r>
          </w:p>
          <w:p w14:paraId="61072FB1" w14:textId="77777777" w:rsidR="000D3210" w:rsidRPr="00245F6B" w:rsidRDefault="00C376FA">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sidRPr="00245F6B">
              <w:rPr>
                <w:rFonts w:ascii="Palatino Linotype" w:eastAsia="Palatino Linotype" w:hAnsi="Palatino Linotype" w:cs="Palatino Linotype"/>
                <w:color w:val="000000"/>
                <w:sz w:val="20"/>
                <w:szCs w:val="20"/>
              </w:rPr>
              <w:t>Además, se debe señalar el procedimiento, de los tres que establecen los artículos 132 y 106 de la Ley Estatal y General, respectivamente.</w:t>
            </w:r>
          </w:p>
          <w:p w14:paraId="61072FB2" w14:textId="77777777" w:rsidR="000D3210" w:rsidRPr="00245F6B" w:rsidRDefault="00C376FA">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245F6B">
              <w:rPr>
                <w:rFonts w:ascii="Palatino Linotype" w:eastAsia="Palatino Linotype" w:hAnsi="Palatino Linotype" w:cs="Palatino Linotype"/>
                <w:color w:val="000000"/>
                <w:sz w:val="20"/>
                <w:szCs w:val="20"/>
              </w:rPr>
              <w:t xml:space="preserve">El último de estos requisitos previos consiste en que no se pueden emitir acuerdos de carácter general ni particular, esto es, </w:t>
            </w:r>
            <w:r w:rsidRPr="00245F6B">
              <w:rPr>
                <w:rFonts w:ascii="Palatino Linotype" w:eastAsia="Palatino Linotype" w:hAnsi="Palatino Linotype" w:cs="Palatino Linotype"/>
                <w:color w:val="000000"/>
                <w:sz w:val="20"/>
                <w:szCs w:val="20"/>
                <w:u w:val="single"/>
              </w:rPr>
              <w:t>no se puede hacer un acuerdo para clasificar de manera general todos los documentos de un expediente o área, sin</w:t>
            </w:r>
            <w:r w:rsidRPr="00245F6B">
              <w:rPr>
                <w:rFonts w:ascii="Palatino Linotype" w:eastAsia="Palatino Linotype" w:hAnsi="Palatino Linotype" w:cs="Palatino Linotype"/>
                <w:color w:val="000000"/>
                <w:sz w:val="20"/>
                <w:szCs w:val="20"/>
              </w:rPr>
              <w:t xml:space="preserve"> individualizar su análisis y tampoco se puede hacer un acuerdo por cada dato que se vaya a clasificar dentro de un documento con diez datos, por ejemplo, susceptibles de ser clasificados.</w:t>
            </w:r>
          </w:p>
        </w:tc>
      </w:tr>
      <w:tr w:rsidR="000D3210" w:rsidRPr="00245F6B" w14:paraId="61072FB8" w14:textId="77777777" w:rsidTr="000D3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1072FB4" w14:textId="77777777" w:rsidR="000D3210" w:rsidRPr="00245F6B" w:rsidRDefault="00C376FA">
            <w:pPr>
              <w:tabs>
                <w:tab w:val="left" w:pos="284"/>
              </w:tabs>
              <w:spacing w:line="360" w:lineRule="auto"/>
              <w:rPr>
                <w:rFonts w:ascii="Palatino Linotype" w:eastAsia="Palatino Linotype" w:hAnsi="Palatino Linotype" w:cs="Palatino Linotype"/>
                <w:sz w:val="20"/>
                <w:szCs w:val="20"/>
              </w:rPr>
            </w:pPr>
            <w:r w:rsidRPr="00245F6B">
              <w:rPr>
                <w:rFonts w:ascii="Palatino Linotype" w:eastAsia="Palatino Linotype" w:hAnsi="Palatino Linotype" w:cs="Palatino Linotype"/>
                <w:sz w:val="20"/>
                <w:szCs w:val="20"/>
              </w:rPr>
              <w:lastRenderedPageBreak/>
              <w:t>b) Supuestos de clasificación.</w:t>
            </w:r>
          </w:p>
        </w:tc>
        <w:tc>
          <w:tcPr>
            <w:tcW w:w="6520" w:type="dxa"/>
          </w:tcPr>
          <w:p w14:paraId="61072FB5" w14:textId="77777777" w:rsidR="000D3210" w:rsidRPr="00245F6B" w:rsidRDefault="00C376F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sidRPr="00245F6B">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14:paraId="61072FB6" w14:textId="77777777" w:rsidR="000D3210" w:rsidRPr="00245F6B" w:rsidRDefault="00C376F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sidRPr="00245F6B">
              <w:rPr>
                <w:rFonts w:ascii="Palatino Linotype" w:eastAsia="Palatino Linotype" w:hAnsi="Palatino Linotype" w:cs="Palatino Linotype"/>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1072FB7" w14:textId="77777777" w:rsidR="000D3210" w:rsidRPr="00245F6B" w:rsidRDefault="00C376FA">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245F6B">
              <w:rPr>
                <w:rFonts w:ascii="Palatino Linotype" w:eastAsia="Palatino Linotype" w:hAnsi="Palatino Linotype" w:cs="Palatino Linotype"/>
                <w:color w:val="000000"/>
                <w:sz w:val="20"/>
                <w:szCs w:val="20"/>
              </w:rPr>
              <w:t xml:space="preserve">El </w:t>
            </w:r>
            <w:r w:rsidRPr="00245F6B">
              <w:rPr>
                <w:rFonts w:ascii="Palatino Linotype" w:eastAsia="Palatino Linotype" w:hAnsi="Palatino Linotype" w:cs="Palatino Linotype"/>
                <w:b/>
                <w:color w:val="000000"/>
                <w:sz w:val="20"/>
                <w:szCs w:val="20"/>
              </w:rPr>
              <w:t>Sujeto Obligado</w:t>
            </w:r>
            <w:r w:rsidRPr="00245F6B">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0D3210" w:rsidRPr="00245F6B" w14:paraId="61072FBD" w14:textId="77777777" w:rsidTr="000D3210">
        <w:tc>
          <w:tcPr>
            <w:cnfStyle w:val="001000000000" w:firstRow="0" w:lastRow="0" w:firstColumn="1" w:lastColumn="0" w:oddVBand="0" w:evenVBand="0" w:oddHBand="0" w:evenHBand="0" w:firstRowFirstColumn="0" w:firstRowLastColumn="0" w:lastRowFirstColumn="0" w:lastRowLastColumn="0"/>
            <w:tcW w:w="2689" w:type="dxa"/>
          </w:tcPr>
          <w:p w14:paraId="61072FB9" w14:textId="77777777" w:rsidR="000D3210" w:rsidRPr="00245F6B" w:rsidRDefault="00C376FA">
            <w:pPr>
              <w:tabs>
                <w:tab w:val="left" w:pos="284"/>
              </w:tabs>
              <w:spacing w:line="360" w:lineRule="auto"/>
              <w:rPr>
                <w:rFonts w:ascii="Palatino Linotype" w:eastAsia="Palatino Linotype" w:hAnsi="Palatino Linotype" w:cs="Palatino Linotype"/>
                <w:sz w:val="20"/>
                <w:szCs w:val="20"/>
              </w:rPr>
            </w:pPr>
            <w:r w:rsidRPr="00245F6B">
              <w:rPr>
                <w:rFonts w:ascii="Palatino Linotype" w:eastAsia="Palatino Linotype" w:hAnsi="Palatino Linotype" w:cs="Palatino Linotype"/>
                <w:sz w:val="20"/>
                <w:szCs w:val="20"/>
              </w:rPr>
              <w:t>c) Formalidades para emitir el acuerdo de clasificación.</w:t>
            </w:r>
          </w:p>
        </w:tc>
        <w:tc>
          <w:tcPr>
            <w:tcW w:w="6520" w:type="dxa"/>
          </w:tcPr>
          <w:p w14:paraId="61072FBA" w14:textId="77777777" w:rsidR="000D3210" w:rsidRPr="00245F6B" w:rsidRDefault="00C376FA">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sidRPr="00245F6B">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14:paraId="61072FBB" w14:textId="77777777" w:rsidR="000D3210" w:rsidRPr="00245F6B" w:rsidRDefault="00C376FA">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sidRPr="00245F6B">
              <w:rPr>
                <w:rFonts w:ascii="Palatino Linotype" w:eastAsia="Palatino Linotype" w:hAnsi="Palatino Linotype" w:cs="Palatino Linotype"/>
                <w:color w:val="000000"/>
                <w:sz w:val="20"/>
                <w:szCs w:val="20"/>
              </w:rPr>
              <w:t xml:space="preserve">Es necesario que </w:t>
            </w:r>
            <w:r w:rsidRPr="00245F6B">
              <w:rPr>
                <w:rFonts w:ascii="Palatino Linotype" w:eastAsia="Palatino Linotype" w:hAnsi="Palatino Linotype" w:cs="Palatino Linotype"/>
                <w:b/>
                <w:color w:val="000000"/>
                <w:sz w:val="20"/>
                <w:szCs w:val="20"/>
                <w:u w:val="single"/>
              </w:rPr>
              <w:t>el acto reúna con los requisitos elementales</w:t>
            </w:r>
            <w:r w:rsidRPr="00245F6B">
              <w:rPr>
                <w:rFonts w:ascii="Palatino Linotype" w:eastAsia="Palatino Linotype" w:hAnsi="Palatino Linotype" w:cs="Palatino Linotype"/>
                <w:color w:val="000000"/>
                <w:sz w:val="20"/>
                <w:szCs w:val="20"/>
              </w:rPr>
              <w:t>, entre ellos, que la autoridad que va a emitir el acto de autoridad sea la legalmente facultada para ello.</w:t>
            </w:r>
          </w:p>
          <w:p w14:paraId="61072FBC" w14:textId="77777777" w:rsidR="000D3210" w:rsidRPr="00245F6B" w:rsidRDefault="00C376F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245F6B">
              <w:rPr>
                <w:rFonts w:ascii="Palatino Linotype" w:eastAsia="Palatino Linotype" w:hAnsi="Palatino Linotype" w:cs="Palatino Linotype"/>
                <w:color w:val="000000"/>
                <w:sz w:val="20"/>
                <w:szCs w:val="2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w:t>
            </w:r>
            <w:r w:rsidRPr="00245F6B">
              <w:rPr>
                <w:rFonts w:ascii="Palatino Linotype" w:eastAsia="Palatino Linotype" w:hAnsi="Palatino Linotype" w:cs="Palatino Linotype"/>
                <w:color w:val="000000"/>
                <w:sz w:val="20"/>
                <w:szCs w:val="20"/>
              </w:rPr>
              <w:lastRenderedPageBreak/>
              <w:t>áreas y que son sujetas a control, en primera instancia, por el Comité de Transparencia.</w:t>
            </w:r>
          </w:p>
        </w:tc>
      </w:tr>
      <w:tr w:rsidR="000D3210" w:rsidRPr="00245F6B" w14:paraId="61072FC5" w14:textId="77777777" w:rsidTr="000D3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1072FBE" w14:textId="77777777" w:rsidR="000D3210" w:rsidRPr="00245F6B" w:rsidRDefault="000D3210">
            <w:pPr>
              <w:tabs>
                <w:tab w:val="left" w:pos="284"/>
              </w:tabs>
              <w:spacing w:line="360" w:lineRule="auto"/>
              <w:rPr>
                <w:rFonts w:ascii="Palatino Linotype" w:eastAsia="Palatino Linotype" w:hAnsi="Palatino Linotype" w:cs="Palatino Linotype"/>
                <w:sz w:val="20"/>
                <w:szCs w:val="20"/>
              </w:rPr>
            </w:pPr>
          </w:p>
          <w:p w14:paraId="61072FBF" w14:textId="77777777" w:rsidR="000D3210" w:rsidRPr="00245F6B" w:rsidRDefault="00C376FA">
            <w:pPr>
              <w:tabs>
                <w:tab w:val="left" w:pos="284"/>
              </w:tabs>
              <w:spacing w:line="360" w:lineRule="auto"/>
              <w:jc w:val="both"/>
              <w:rPr>
                <w:rFonts w:ascii="Palatino Linotype" w:eastAsia="Palatino Linotype" w:hAnsi="Palatino Linotype" w:cs="Palatino Linotype"/>
                <w:sz w:val="20"/>
                <w:szCs w:val="20"/>
              </w:rPr>
            </w:pPr>
            <w:r w:rsidRPr="00245F6B">
              <w:rPr>
                <w:rFonts w:ascii="Palatino Linotype" w:eastAsia="Palatino Linotype" w:hAnsi="Palatino Linotype" w:cs="Palatino Linotype"/>
                <w:color w:val="000000"/>
                <w:sz w:val="20"/>
                <w:szCs w:val="20"/>
              </w:rPr>
              <w:t xml:space="preserve">d) Requisitos de fondo del acuerdo de clasificación. </w:t>
            </w:r>
          </w:p>
        </w:tc>
        <w:tc>
          <w:tcPr>
            <w:tcW w:w="6520" w:type="dxa"/>
          </w:tcPr>
          <w:p w14:paraId="61072FC0" w14:textId="77777777" w:rsidR="000D3210" w:rsidRPr="00245F6B" w:rsidRDefault="00C376F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sidRPr="00245F6B">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245F6B">
              <w:rPr>
                <w:rFonts w:ascii="Palatino Linotype" w:eastAsia="Palatino Linotype" w:hAnsi="Palatino Linotype" w:cs="Palatino Linotype"/>
                <w:b/>
                <w:color w:val="000000"/>
                <w:sz w:val="20"/>
                <w:szCs w:val="20"/>
              </w:rPr>
              <w:t>Sujetos Obligados</w:t>
            </w:r>
            <w:r w:rsidRPr="00245F6B">
              <w:rPr>
                <w:rFonts w:ascii="Palatino Linotype" w:eastAsia="Palatino Linotype" w:hAnsi="Palatino Linotype" w:cs="Palatino Linotype"/>
                <w:color w:val="000000"/>
                <w:sz w:val="20"/>
                <w:szCs w:val="20"/>
              </w:rPr>
              <w:t xml:space="preserve">, por lo que deberán fundar y motivar debidamente la clasificación. </w:t>
            </w:r>
          </w:p>
          <w:p w14:paraId="61072FC1" w14:textId="77777777" w:rsidR="000D3210" w:rsidRPr="00245F6B" w:rsidRDefault="00C376F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sidRPr="00245F6B">
              <w:rPr>
                <w:rFonts w:ascii="Palatino Linotype" w:eastAsia="Palatino Linotype" w:hAnsi="Palatino Linotype" w:cs="Palatino Linotype"/>
                <w:color w:val="000000"/>
                <w:sz w:val="20"/>
                <w:szCs w:val="20"/>
              </w:rPr>
              <w:t xml:space="preserve">De lo anterior, se desprende que para una correcta </w:t>
            </w:r>
            <w:r w:rsidRPr="00245F6B">
              <w:rPr>
                <w:rFonts w:ascii="Palatino Linotype" w:eastAsia="Palatino Linotype" w:hAnsi="Palatino Linotype" w:cs="Palatino Linotype"/>
                <w:b/>
                <w:color w:val="000000"/>
                <w:sz w:val="20"/>
                <w:szCs w:val="20"/>
              </w:rPr>
              <w:t>clasificación total o parcial</w:t>
            </w:r>
            <w:r w:rsidRPr="00245F6B">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1072FC2" w14:textId="77777777" w:rsidR="000D3210" w:rsidRPr="00245F6B" w:rsidRDefault="00C376F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sidRPr="00245F6B">
              <w:rPr>
                <w:rFonts w:ascii="Palatino Linotype" w:eastAsia="Palatino Linotype" w:hAnsi="Palatino Linotype" w:cs="Palatino Linotype"/>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1072FC3" w14:textId="77777777" w:rsidR="000D3210" w:rsidRPr="00245F6B" w:rsidRDefault="00C376F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sidRPr="00245F6B">
              <w:rPr>
                <w:rFonts w:ascii="Palatino Linotype" w:eastAsia="Palatino Linotype" w:hAnsi="Palatino Linotype" w:cs="Palatino Linotype"/>
                <w:color w:val="000000"/>
                <w:sz w:val="20"/>
                <w:szCs w:val="20"/>
              </w:rPr>
              <w:t>En ese mismo sentido, el numeral trigésimo tercero fracción V de los Lineamientos Generales, precisa que para motivar la clasificación se deben acreditar las circunstancias de tiempo, modo y lugar.</w:t>
            </w:r>
          </w:p>
          <w:p w14:paraId="61072FC4" w14:textId="77777777" w:rsidR="000D3210" w:rsidRPr="00245F6B" w:rsidRDefault="00C376F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sidRPr="00245F6B">
              <w:rPr>
                <w:rFonts w:ascii="Palatino Linotype" w:eastAsia="Palatino Linotype" w:hAnsi="Palatino Linotype" w:cs="Palatino Linotype"/>
                <w:color w:val="000000"/>
                <w:sz w:val="20"/>
                <w:szCs w:val="20"/>
              </w:rPr>
              <w:t xml:space="preserve">Ahora bien, </w:t>
            </w:r>
            <w:r w:rsidRPr="00245F6B">
              <w:rPr>
                <w:rFonts w:ascii="Palatino Linotype" w:eastAsia="Palatino Linotype" w:hAnsi="Palatino Linotype" w:cs="Palatino Linotype"/>
                <w:b/>
                <w:color w:val="000000"/>
                <w:sz w:val="20"/>
                <w:szCs w:val="20"/>
                <w:u w:val="single"/>
              </w:rPr>
              <w:t>para cada caso además de fundar y motivar</w:t>
            </w:r>
            <w:r w:rsidRPr="00245F6B">
              <w:rPr>
                <w:rFonts w:ascii="Palatino Linotype" w:eastAsia="Palatino Linotype" w:hAnsi="Palatino Linotype" w:cs="Palatino Linotype"/>
                <w:color w:val="000000"/>
                <w:sz w:val="20"/>
                <w:szCs w:val="20"/>
              </w:rPr>
              <w:t xml:space="preserve">, se debe identificar con claridad que datos contenidos en las documentales que son susceptibles de suprimirse, por ejemplo; Clave Única de Registro </w:t>
            </w:r>
            <w:r w:rsidRPr="00245F6B">
              <w:rPr>
                <w:rFonts w:ascii="Palatino Linotype" w:eastAsia="Palatino Linotype" w:hAnsi="Palatino Linotype" w:cs="Palatino Linotype"/>
                <w:color w:val="000000"/>
                <w:sz w:val="20"/>
                <w:szCs w:val="20"/>
              </w:rPr>
              <w:lastRenderedPageBreak/>
              <w:t>de Población (CURP), Registro Federal de Contribuyentes (R.F.C.), claves de seguros, préstamos o descuentos personales, secretos bancario, fiduciario, industrial, comercial, fiscal, bursátil y postal, cuya titularidad corresponda a particulares, entre otros.</w:t>
            </w:r>
          </w:p>
        </w:tc>
      </w:tr>
      <w:tr w:rsidR="000D3210" w:rsidRPr="00245F6B" w14:paraId="61072FCA" w14:textId="77777777" w:rsidTr="000D3210">
        <w:tc>
          <w:tcPr>
            <w:cnfStyle w:val="001000000000" w:firstRow="0" w:lastRow="0" w:firstColumn="1" w:lastColumn="0" w:oddVBand="0" w:evenVBand="0" w:oddHBand="0" w:evenHBand="0" w:firstRowFirstColumn="0" w:firstRowLastColumn="0" w:lastRowFirstColumn="0" w:lastRowLastColumn="0"/>
            <w:tcW w:w="2689" w:type="dxa"/>
          </w:tcPr>
          <w:p w14:paraId="61072FC6" w14:textId="77777777" w:rsidR="000D3210" w:rsidRPr="00245F6B" w:rsidRDefault="00C376FA">
            <w:pPr>
              <w:tabs>
                <w:tab w:val="left" w:pos="284"/>
              </w:tabs>
              <w:spacing w:line="360" w:lineRule="auto"/>
              <w:ind w:right="49"/>
              <w:jc w:val="both"/>
              <w:rPr>
                <w:rFonts w:ascii="Palatino Linotype" w:eastAsia="Palatino Linotype" w:hAnsi="Palatino Linotype" w:cs="Palatino Linotype"/>
                <w:sz w:val="20"/>
                <w:szCs w:val="20"/>
              </w:rPr>
            </w:pPr>
            <w:r w:rsidRPr="00245F6B">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520" w:type="dxa"/>
          </w:tcPr>
          <w:p w14:paraId="61072FC7" w14:textId="77777777" w:rsidR="000D3210" w:rsidRPr="00245F6B" w:rsidRDefault="00C376FA">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sidRPr="00245F6B">
              <w:rPr>
                <w:rFonts w:ascii="Palatino Linotype" w:eastAsia="Palatino Linotype" w:hAnsi="Palatino Linotype" w:cs="Palatino Linotype"/>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14:paraId="61072FC8" w14:textId="77777777" w:rsidR="000D3210" w:rsidRPr="00245F6B" w:rsidRDefault="00C376FA">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sidRPr="00245F6B">
              <w:rPr>
                <w:rFonts w:ascii="Palatino Linotype" w:eastAsia="Palatino Linotype" w:hAnsi="Palatino Linotype" w:cs="Palatino Linotype"/>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1072FC9" w14:textId="77777777" w:rsidR="000D3210" w:rsidRPr="00245F6B" w:rsidRDefault="00C376FA">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245F6B">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1072FCB" w14:textId="77777777" w:rsidR="000D3210" w:rsidRPr="00245F6B" w:rsidRDefault="000D3210">
      <w:pPr>
        <w:tabs>
          <w:tab w:val="left" w:pos="851"/>
        </w:tabs>
        <w:spacing w:line="360" w:lineRule="auto"/>
        <w:ind w:right="49"/>
        <w:jc w:val="both"/>
        <w:rPr>
          <w:rFonts w:ascii="Palatino Linotype" w:eastAsia="Palatino Linotype" w:hAnsi="Palatino Linotype" w:cs="Palatino Linotype"/>
        </w:rPr>
      </w:pPr>
    </w:p>
    <w:p w14:paraId="61072FCC" w14:textId="77777777" w:rsidR="000D3210" w:rsidRPr="00245F6B" w:rsidRDefault="00C376FA">
      <w:pPr>
        <w:numPr>
          <w:ilvl w:val="0"/>
          <w:numId w:val="6"/>
        </w:numPr>
        <w:tabs>
          <w:tab w:val="left" w:pos="284"/>
        </w:tabs>
        <w:spacing w:line="360" w:lineRule="auto"/>
        <w:ind w:left="0" w:firstLine="0"/>
        <w:jc w:val="both"/>
        <w:rPr>
          <w:color w:val="000000"/>
        </w:rPr>
      </w:pPr>
      <w:r w:rsidRPr="00245F6B">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61072FCD" w14:textId="77777777" w:rsidR="000D3210" w:rsidRPr="00245F6B" w:rsidRDefault="000D3210">
      <w:pPr>
        <w:spacing w:line="360" w:lineRule="auto"/>
        <w:rPr>
          <w:rFonts w:ascii="Palatino Linotype" w:eastAsia="Palatino Linotype" w:hAnsi="Palatino Linotype" w:cs="Palatino Linotype"/>
          <w:color w:val="000000"/>
        </w:rPr>
      </w:pPr>
      <w:bookmarkStart w:id="11" w:name="_heading=h.3rdcrjn" w:colFirst="0" w:colLast="0"/>
      <w:bookmarkEnd w:id="11"/>
    </w:p>
    <w:p w14:paraId="61072FCE" w14:textId="77777777" w:rsidR="000D3210" w:rsidRPr="00245F6B" w:rsidRDefault="00C376FA">
      <w:pPr>
        <w:numPr>
          <w:ilvl w:val="0"/>
          <w:numId w:val="6"/>
        </w:numPr>
        <w:spacing w:line="360" w:lineRule="auto"/>
        <w:ind w:left="0" w:firstLine="0"/>
        <w:jc w:val="both"/>
        <w:rPr>
          <w:color w:val="000000"/>
        </w:rPr>
      </w:pPr>
      <w:r w:rsidRPr="00245F6B">
        <w:rPr>
          <w:rFonts w:ascii="Palatino Linotype" w:eastAsia="Palatino Linotype" w:hAnsi="Palatino Linotype" w:cs="Palatino Linotype"/>
          <w:color w:val="000000"/>
        </w:rPr>
        <w:t xml:space="preserve">Por lo anteriormente expuesto y fundado, este </w:t>
      </w:r>
      <w:r w:rsidRPr="00245F6B">
        <w:rPr>
          <w:rFonts w:ascii="Palatino Linotype" w:eastAsia="Palatino Linotype" w:hAnsi="Palatino Linotype" w:cs="Palatino Linotype"/>
          <w:b/>
          <w:color w:val="000000"/>
        </w:rPr>
        <w:t>ÓRGANO GARANTE</w:t>
      </w:r>
      <w:r w:rsidRPr="00245F6B">
        <w:rPr>
          <w:rFonts w:ascii="Palatino Linotype" w:eastAsia="Palatino Linotype" w:hAnsi="Palatino Linotype" w:cs="Palatino Linotype"/>
          <w:color w:val="000000"/>
        </w:rPr>
        <w:t xml:space="preserve"> emite los siguientes:</w:t>
      </w:r>
    </w:p>
    <w:p w14:paraId="61072FCF" w14:textId="77777777" w:rsidR="000D3210" w:rsidRPr="00245F6B" w:rsidRDefault="000D3210">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1072FD0" w14:textId="77777777" w:rsidR="000D3210" w:rsidRPr="00245F6B" w:rsidRDefault="00C376FA">
      <w:pPr>
        <w:pStyle w:val="Ttulo1"/>
        <w:spacing w:before="0" w:line="360" w:lineRule="auto"/>
        <w:jc w:val="center"/>
        <w:rPr>
          <w:rFonts w:ascii="Palatino Linotype" w:eastAsia="Palatino Linotype" w:hAnsi="Palatino Linotype" w:cs="Palatino Linotype"/>
          <w:b/>
          <w:color w:val="000000"/>
          <w:sz w:val="24"/>
          <w:szCs w:val="24"/>
        </w:rPr>
      </w:pPr>
      <w:r w:rsidRPr="00245F6B">
        <w:rPr>
          <w:rFonts w:ascii="Palatino Linotype" w:eastAsia="Palatino Linotype" w:hAnsi="Palatino Linotype" w:cs="Palatino Linotype"/>
          <w:b/>
          <w:color w:val="000000"/>
          <w:sz w:val="24"/>
          <w:szCs w:val="24"/>
        </w:rPr>
        <w:lastRenderedPageBreak/>
        <w:t>R E S O L U T I V O S</w:t>
      </w:r>
    </w:p>
    <w:p w14:paraId="61072FD1" w14:textId="77777777" w:rsidR="000D3210" w:rsidRPr="00245F6B" w:rsidRDefault="000D3210">
      <w:pPr>
        <w:spacing w:line="360" w:lineRule="auto"/>
        <w:rPr>
          <w:rFonts w:ascii="Palatino Linotype" w:eastAsia="Palatino Linotype" w:hAnsi="Palatino Linotype" w:cs="Palatino Linotype"/>
        </w:rPr>
      </w:pPr>
    </w:p>
    <w:p w14:paraId="61072FD2" w14:textId="77777777" w:rsidR="000D3210" w:rsidRPr="00245F6B" w:rsidRDefault="00C376FA">
      <w:pPr>
        <w:spacing w:line="360" w:lineRule="auto"/>
        <w:jc w:val="both"/>
        <w:rPr>
          <w:rFonts w:ascii="Palatino Linotype" w:eastAsia="Palatino Linotype" w:hAnsi="Palatino Linotype" w:cs="Palatino Linotype"/>
        </w:rPr>
      </w:pPr>
      <w:r w:rsidRPr="00245F6B">
        <w:rPr>
          <w:rFonts w:ascii="Palatino Linotype" w:eastAsia="Palatino Linotype" w:hAnsi="Palatino Linotype" w:cs="Palatino Linotype"/>
          <w:b/>
        </w:rPr>
        <w:t>PRIMERO</w:t>
      </w:r>
      <w:r w:rsidRPr="00245F6B">
        <w:rPr>
          <w:rFonts w:ascii="Palatino Linotype" w:eastAsia="Palatino Linotype" w:hAnsi="Palatino Linotype" w:cs="Palatino Linotype"/>
        </w:rPr>
        <w:t xml:space="preserve">. Resulta fundada las razones o motivos de inconformidad hechos valer en el Recurso de Revisión </w:t>
      </w:r>
      <w:r w:rsidRPr="00245F6B">
        <w:rPr>
          <w:rFonts w:ascii="Palatino Linotype" w:eastAsia="Palatino Linotype" w:hAnsi="Palatino Linotype" w:cs="Palatino Linotype"/>
          <w:b/>
        </w:rPr>
        <w:t xml:space="preserve">14438/INFOEM/IP/RR/2022, </w:t>
      </w:r>
      <w:r w:rsidRPr="00245F6B">
        <w:rPr>
          <w:rFonts w:ascii="Palatino Linotype" w:eastAsia="Palatino Linotype" w:hAnsi="Palatino Linotype" w:cs="Palatino Linotype"/>
        </w:rPr>
        <w:t xml:space="preserve">en términos del Considerando  </w:t>
      </w:r>
      <w:r w:rsidRPr="00245F6B">
        <w:rPr>
          <w:rFonts w:ascii="Palatino Linotype" w:eastAsia="Palatino Linotype" w:hAnsi="Palatino Linotype" w:cs="Palatino Linotype"/>
          <w:b/>
        </w:rPr>
        <w:t xml:space="preserve">CUARTO Y QUINTO </w:t>
      </w:r>
      <w:r w:rsidRPr="00245F6B">
        <w:rPr>
          <w:rFonts w:ascii="Palatino Linotype" w:eastAsia="Palatino Linotype" w:hAnsi="Palatino Linotype" w:cs="Palatino Linotype"/>
        </w:rPr>
        <w:t xml:space="preserve">de la presente resolución. </w:t>
      </w:r>
    </w:p>
    <w:p w14:paraId="61072FD3" w14:textId="77777777" w:rsidR="000D3210" w:rsidRPr="00245F6B" w:rsidRDefault="000D3210">
      <w:pPr>
        <w:spacing w:line="360" w:lineRule="auto"/>
        <w:jc w:val="both"/>
        <w:rPr>
          <w:rFonts w:ascii="Palatino Linotype" w:eastAsia="Palatino Linotype" w:hAnsi="Palatino Linotype" w:cs="Palatino Linotype"/>
        </w:rPr>
      </w:pPr>
    </w:p>
    <w:p w14:paraId="61072FD4" w14:textId="77777777" w:rsidR="000D3210" w:rsidRPr="00245F6B" w:rsidRDefault="00C376FA">
      <w:pPr>
        <w:spacing w:line="360" w:lineRule="auto"/>
        <w:jc w:val="both"/>
        <w:rPr>
          <w:rFonts w:ascii="Palatino Linotype" w:eastAsia="Palatino Linotype" w:hAnsi="Palatino Linotype" w:cs="Palatino Linotype"/>
          <w:color w:val="000000"/>
        </w:rPr>
      </w:pPr>
      <w:bookmarkStart w:id="12" w:name="_heading=h.26in1rg" w:colFirst="0" w:colLast="0"/>
      <w:bookmarkEnd w:id="12"/>
      <w:r w:rsidRPr="00245F6B">
        <w:rPr>
          <w:rFonts w:ascii="Palatino Linotype" w:eastAsia="Palatino Linotype" w:hAnsi="Palatino Linotype" w:cs="Palatino Linotype"/>
          <w:b/>
        </w:rPr>
        <w:t xml:space="preserve">SEGUNDO. </w:t>
      </w:r>
      <w:r w:rsidRPr="00245F6B">
        <w:rPr>
          <w:rFonts w:ascii="Palatino Linotype" w:eastAsia="Palatino Linotype" w:hAnsi="Palatino Linotype" w:cs="Palatino Linotype"/>
          <w:color w:val="000000"/>
        </w:rPr>
        <w:t>Se</w:t>
      </w:r>
      <w:r w:rsidRPr="00245F6B">
        <w:rPr>
          <w:rFonts w:ascii="Palatino Linotype" w:eastAsia="Palatino Linotype" w:hAnsi="Palatino Linotype" w:cs="Palatino Linotype"/>
          <w:b/>
        </w:rPr>
        <w:t xml:space="preserve"> ORDENA </w:t>
      </w:r>
      <w:r w:rsidRPr="00245F6B">
        <w:rPr>
          <w:rFonts w:ascii="Palatino Linotype" w:eastAsia="Palatino Linotype" w:hAnsi="Palatino Linotype" w:cs="Palatino Linotype"/>
        </w:rPr>
        <w:t xml:space="preserve">al </w:t>
      </w:r>
      <w:r w:rsidRPr="00245F6B">
        <w:rPr>
          <w:rFonts w:ascii="Palatino Linotype" w:eastAsia="Palatino Linotype" w:hAnsi="Palatino Linotype" w:cs="Palatino Linotype"/>
          <w:b/>
        </w:rPr>
        <w:t xml:space="preserve">Ayuntamiento de Mexicaltzingo, </w:t>
      </w:r>
      <w:r w:rsidRPr="00245F6B">
        <w:rPr>
          <w:rFonts w:ascii="Palatino Linotype" w:eastAsia="Palatino Linotype" w:hAnsi="Palatino Linotype" w:cs="Palatino Linotype"/>
        </w:rPr>
        <w:t xml:space="preserve">previa búsqueda exhaustiva y razonable, </w:t>
      </w:r>
      <w:r w:rsidRPr="00245F6B">
        <w:rPr>
          <w:rFonts w:ascii="Palatino Linotype" w:eastAsia="Palatino Linotype" w:hAnsi="Palatino Linotype" w:cs="Palatino Linotype"/>
          <w:color w:val="000000"/>
        </w:rPr>
        <w:t xml:space="preserve">entregar vía Sistema de Acceso a la Información Mexiquense </w:t>
      </w:r>
      <w:r w:rsidRPr="00245F6B">
        <w:rPr>
          <w:rFonts w:ascii="Palatino Linotype" w:eastAsia="Palatino Linotype" w:hAnsi="Palatino Linotype" w:cs="Palatino Linotype"/>
          <w:b/>
          <w:color w:val="000000"/>
        </w:rPr>
        <w:t>(SAIMEX)</w:t>
      </w:r>
      <w:r w:rsidRPr="00245F6B">
        <w:rPr>
          <w:rFonts w:ascii="Palatino Linotype" w:eastAsia="Palatino Linotype" w:hAnsi="Palatino Linotype" w:cs="Palatino Linotype"/>
          <w:color w:val="000000"/>
        </w:rPr>
        <w:t>, de ser procedente en versión pública, de la Unidad Municipal de Control y Bienestar Animal, la siguiente información:</w:t>
      </w:r>
    </w:p>
    <w:p w14:paraId="61072FD5" w14:textId="77777777" w:rsidR="000D3210" w:rsidRPr="00245F6B" w:rsidRDefault="000D3210">
      <w:pPr>
        <w:tabs>
          <w:tab w:val="left" w:pos="851"/>
        </w:tabs>
        <w:spacing w:line="360" w:lineRule="auto"/>
        <w:ind w:right="49"/>
        <w:jc w:val="both"/>
        <w:rPr>
          <w:rFonts w:ascii="Palatino Linotype" w:eastAsia="Palatino Linotype" w:hAnsi="Palatino Linotype" w:cs="Palatino Linotype"/>
          <w:b/>
        </w:rPr>
      </w:pPr>
    </w:p>
    <w:p w14:paraId="61072FD6" w14:textId="77777777" w:rsidR="000D3210" w:rsidRPr="00245F6B" w:rsidRDefault="00C376FA">
      <w:pPr>
        <w:numPr>
          <w:ilvl w:val="0"/>
          <w:numId w:val="4"/>
        </w:numPr>
        <w:tabs>
          <w:tab w:val="left" w:pos="851"/>
        </w:tabs>
        <w:spacing w:line="360" w:lineRule="auto"/>
        <w:ind w:right="49"/>
        <w:jc w:val="both"/>
        <w:rPr>
          <w:rFonts w:ascii="Palatino Linotype" w:eastAsia="Palatino Linotype" w:hAnsi="Palatino Linotype" w:cs="Palatino Linotype"/>
        </w:rPr>
      </w:pPr>
      <w:r w:rsidRPr="00245F6B">
        <w:rPr>
          <w:rFonts w:ascii="Palatino Linotype" w:eastAsia="Palatino Linotype" w:hAnsi="Palatino Linotype" w:cs="Palatino Linotype"/>
          <w:i/>
        </w:rPr>
        <w:t>Del dieciséis de agosto de dos mil veintiuno al dieciséis de agosto de dos mil veintidós:</w:t>
      </w:r>
    </w:p>
    <w:p w14:paraId="61072FD7" w14:textId="77777777" w:rsidR="000D3210" w:rsidRPr="00245F6B" w:rsidRDefault="000D3210">
      <w:pPr>
        <w:tabs>
          <w:tab w:val="left" w:pos="851"/>
        </w:tabs>
        <w:spacing w:line="360" w:lineRule="auto"/>
        <w:ind w:right="49"/>
        <w:jc w:val="both"/>
        <w:rPr>
          <w:rFonts w:ascii="Palatino Linotype" w:eastAsia="Palatino Linotype" w:hAnsi="Palatino Linotype" w:cs="Palatino Linotype"/>
        </w:rPr>
      </w:pPr>
    </w:p>
    <w:p w14:paraId="61072FD8" w14:textId="77777777" w:rsidR="000D3210" w:rsidRPr="00245F6B" w:rsidRDefault="00C376FA">
      <w:pPr>
        <w:numPr>
          <w:ilvl w:val="0"/>
          <w:numId w:val="5"/>
        </w:num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i/>
          <w:color w:val="000000"/>
        </w:rPr>
      </w:pPr>
      <w:r w:rsidRPr="00245F6B">
        <w:rPr>
          <w:rFonts w:ascii="Palatino Linotype" w:eastAsia="Palatino Linotype" w:hAnsi="Palatino Linotype" w:cs="Palatino Linotype"/>
          <w:i/>
          <w:color w:val="000000"/>
        </w:rPr>
        <w:t>Currículum Vitae del Titular;</w:t>
      </w:r>
    </w:p>
    <w:p w14:paraId="61072FD9" w14:textId="77777777" w:rsidR="000D3210" w:rsidRPr="00245F6B" w:rsidRDefault="00C376FA">
      <w:pPr>
        <w:numPr>
          <w:ilvl w:val="0"/>
          <w:numId w:val="5"/>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 xml:space="preserve">Acta de cabildo mediante la cual se aprobó su creación; </w:t>
      </w:r>
    </w:p>
    <w:p w14:paraId="61072FDA" w14:textId="77777777" w:rsidR="000D3210" w:rsidRPr="00245F6B" w:rsidRDefault="00C376FA">
      <w:pPr>
        <w:numPr>
          <w:ilvl w:val="0"/>
          <w:numId w:val="5"/>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Acta Cabildo mediante la cual se aprobó la creación del Consejo Municipal de Control y Bienestar Animal;</w:t>
      </w:r>
    </w:p>
    <w:p w14:paraId="61072FDB" w14:textId="77777777" w:rsidR="000D3210" w:rsidRPr="00245F6B" w:rsidRDefault="00C376FA">
      <w:pPr>
        <w:numPr>
          <w:ilvl w:val="0"/>
          <w:numId w:val="5"/>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Partida presupuestal destinada para el funcionamiento de la Unidad de Control y Bienestar Animal;</w:t>
      </w:r>
    </w:p>
    <w:p w14:paraId="61072FDC" w14:textId="77777777" w:rsidR="000D3210" w:rsidRPr="00245F6B" w:rsidRDefault="00C376FA">
      <w:pPr>
        <w:numPr>
          <w:ilvl w:val="0"/>
          <w:numId w:val="5"/>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Actividades desarrolladas;</w:t>
      </w:r>
    </w:p>
    <w:p w14:paraId="61072FDD" w14:textId="77777777" w:rsidR="000D3210" w:rsidRPr="00245F6B" w:rsidRDefault="00C376FA">
      <w:pPr>
        <w:numPr>
          <w:ilvl w:val="0"/>
          <w:numId w:val="5"/>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Plan Anual de Trabajo;</w:t>
      </w:r>
    </w:p>
    <w:p w14:paraId="61072FDE" w14:textId="77777777" w:rsidR="000D3210" w:rsidRPr="00245F6B" w:rsidRDefault="00C376FA">
      <w:pPr>
        <w:numPr>
          <w:ilvl w:val="0"/>
          <w:numId w:val="5"/>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Número de esterilizaciones mensuales realizadas;</w:t>
      </w:r>
    </w:p>
    <w:p w14:paraId="61072FDF" w14:textId="77777777" w:rsidR="000D3210" w:rsidRPr="00245F6B" w:rsidRDefault="00C376FA">
      <w:pPr>
        <w:numPr>
          <w:ilvl w:val="0"/>
          <w:numId w:val="5"/>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lastRenderedPageBreak/>
        <w:t>Documento donde consten las características que tiene el área destinada donde se encuentra la Unidad;</w:t>
      </w:r>
    </w:p>
    <w:p w14:paraId="61072FE0" w14:textId="77777777" w:rsidR="000D3210" w:rsidRPr="00245F6B" w:rsidRDefault="00C376FA">
      <w:pPr>
        <w:numPr>
          <w:ilvl w:val="0"/>
          <w:numId w:val="5"/>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Organigrama vigente que contenga a la Unidad y su estructura;</w:t>
      </w:r>
    </w:p>
    <w:p w14:paraId="61072FE1" w14:textId="77777777" w:rsidR="000D3210" w:rsidRPr="00245F6B" w:rsidRDefault="00C376FA">
      <w:pPr>
        <w:numPr>
          <w:ilvl w:val="0"/>
          <w:numId w:val="5"/>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Servidores públicos adscritos;</w:t>
      </w:r>
    </w:p>
    <w:p w14:paraId="61072FE2" w14:textId="77777777" w:rsidR="000D3210" w:rsidRPr="00245F6B" w:rsidRDefault="00C376FA">
      <w:pPr>
        <w:numPr>
          <w:ilvl w:val="0"/>
          <w:numId w:val="5"/>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 xml:space="preserve">Capacitaciones otorgadas al personal de la Unidad; </w:t>
      </w:r>
    </w:p>
    <w:p w14:paraId="61072FE3" w14:textId="77777777" w:rsidR="000D3210" w:rsidRPr="00245F6B" w:rsidRDefault="00C376FA">
      <w:pPr>
        <w:numPr>
          <w:ilvl w:val="0"/>
          <w:numId w:val="5"/>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Código de Bioética vigente;</w:t>
      </w:r>
    </w:p>
    <w:p w14:paraId="61072FE4" w14:textId="77777777" w:rsidR="000D3210" w:rsidRPr="00245F6B" w:rsidRDefault="00C376FA">
      <w:pPr>
        <w:numPr>
          <w:ilvl w:val="0"/>
          <w:numId w:val="5"/>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Las solicitudes de colaboración a algún sector de la sociedad civil o empresarial para el desempeño de las actividades de la Unidad</w:t>
      </w:r>
    </w:p>
    <w:p w14:paraId="61072FE5" w14:textId="77777777" w:rsidR="000D3210" w:rsidRPr="00245F6B" w:rsidRDefault="00C376FA">
      <w:pPr>
        <w:numPr>
          <w:ilvl w:val="0"/>
          <w:numId w:val="5"/>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Vacunas que se aplican a la población destino;</w:t>
      </w:r>
    </w:p>
    <w:p w14:paraId="61072FE6" w14:textId="77777777" w:rsidR="000D3210" w:rsidRPr="00245F6B" w:rsidRDefault="00C376FA">
      <w:pPr>
        <w:numPr>
          <w:ilvl w:val="0"/>
          <w:numId w:val="5"/>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Costo de los servicios brindados en el Centro mencionado;</w:t>
      </w:r>
    </w:p>
    <w:p w14:paraId="61072FE7" w14:textId="77777777" w:rsidR="000D3210" w:rsidRPr="00245F6B" w:rsidRDefault="00C376FA">
      <w:pPr>
        <w:numPr>
          <w:ilvl w:val="0"/>
          <w:numId w:val="5"/>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Medios de comunicación para difundir los programas de Control y Bienestar Animal;</w:t>
      </w:r>
    </w:p>
    <w:p w14:paraId="61072FE8" w14:textId="77777777" w:rsidR="000D3210" w:rsidRPr="00245F6B" w:rsidRDefault="00C376FA">
      <w:pPr>
        <w:numPr>
          <w:ilvl w:val="0"/>
          <w:numId w:val="5"/>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Protocolo para la atención a los reportes de maltrato animal;</w:t>
      </w:r>
    </w:p>
    <w:p w14:paraId="61072FE9" w14:textId="77777777" w:rsidR="000D3210" w:rsidRPr="00245F6B" w:rsidRDefault="00C376FA">
      <w:pPr>
        <w:numPr>
          <w:ilvl w:val="0"/>
          <w:numId w:val="5"/>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Manual de procedimientos, organigrama y normatividad relacionada;</w:t>
      </w:r>
    </w:p>
    <w:p w14:paraId="61072FEA" w14:textId="77777777" w:rsidR="000D3210" w:rsidRPr="00245F6B" w:rsidRDefault="00C376FA">
      <w:pPr>
        <w:numPr>
          <w:ilvl w:val="0"/>
          <w:numId w:val="5"/>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Equipo utilizado para proporcionar servicio médico veterinario;</w:t>
      </w:r>
    </w:p>
    <w:p w14:paraId="61072FEB" w14:textId="77777777" w:rsidR="000D3210" w:rsidRPr="00245F6B" w:rsidRDefault="00C376FA">
      <w:pPr>
        <w:numPr>
          <w:ilvl w:val="0"/>
          <w:numId w:val="5"/>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Número de unidades móviles utilizadas para el control poblacional animal;</w:t>
      </w:r>
    </w:p>
    <w:p w14:paraId="61072FEC" w14:textId="77777777" w:rsidR="000D3210" w:rsidRPr="00245F6B" w:rsidRDefault="000D3210">
      <w:pPr>
        <w:tabs>
          <w:tab w:val="left" w:pos="851"/>
        </w:tabs>
        <w:spacing w:line="360" w:lineRule="auto"/>
        <w:ind w:right="49"/>
        <w:jc w:val="both"/>
        <w:rPr>
          <w:rFonts w:ascii="Palatino Linotype" w:eastAsia="Palatino Linotype" w:hAnsi="Palatino Linotype" w:cs="Palatino Linotype"/>
          <w:i/>
        </w:rPr>
      </w:pPr>
    </w:p>
    <w:p w14:paraId="61072FED" w14:textId="77777777" w:rsidR="000D3210" w:rsidRPr="00245F6B" w:rsidRDefault="00C376FA">
      <w:pPr>
        <w:numPr>
          <w:ilvl w:val="0"/>
          <w:numId w:val="4"/>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b/>
          <w:i/>
        </w:rPr>
        <w:t>Del primero de enero al once de agosto de dos mil veintidós:</w:t>
      </w:r>
    </w:p>
    <w:p w14:paraId="61072FEE" w14:textId="77777777" w:rsidR="000D3210" w:rsidRPr="00245F6B" w:rsidRDefault="00C376FA">
      <w:pPr>
        <w:numPr>
          <w:ilvl w:val="0"/>
          <w:numId w:val="5"/>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Número de servicios otorgados;</w:t>
      </w:r>
    </w:p>
    <w:p w14:paraId="61072FEF" w14:textId="77777777" w:rsidR="000D3210" w:rsidRPr="00245F6B" w:rsidRDefault="00C376FA">
      <w:pPr>
        <w:numPr>
          <w:ilvl w:val="0"/>
          <w:numId w:val="5"/>
        </w:numPr>
        <w:tabs>
          <w:tab w:val="left" w:pos="851"/>
        </w:tabs>
        <w:spacing w:line="360" w:lineRule="auto"/>
        <w:ind w:right="49"/>
        <w:jc w:val="both"/>
        <w:rPr>
          <w:rFonts w:ascii="Palatino Linotype" w:eastAsia="Palatino Linotype" w:hAnsi="Palatino Linotype" w:cs="Palatino Linotype"/>
          <w:i/>
        </w:rPr>
      </w:pPr>
      <w:r w:rsidRPr="00245F6B">
        <w:rPr>
          <w:rFonts w:ascii="Palatino Linotype" w:eastAsia="Palatino Linotype" w:hAnsi="Palatino Linotype" w:cs="Palatino Linotype"/>
          <w:i/>
        </w:rPr>
        <w:t xml:space="preserve">Número de denuncias de maltrato animal presentadas </w:t>
      </w:r>
      <w:r w:rsidRPr="00245F6B">
        <w:rPr>
          <w:rFonts w:ascii="Palatino Linotype" w:eastAsia="Palatino Linotype" w:hAnsi="Palatino Linotype" w:cs="Palatino Linotype"/>
          <w:b/>
          <w:i/>
        </w:rPr>
        <w:t>del primero de enero al once de agosto de dos mil veintidós</w:t>
      </w:r>
      <w:r w:rsidRPr="00245F6B">
        <w:rPr>
          <w:rFonts w:ascii="Palatino Linotype" w:eastAsia="Palatino Linotype" w:hAnsi="Palatino Linotype" w:cs="Palatino Linotype"/>
          <w:i/>
        </w:rPr>
        <w:t>, junto con la atención brindada y estatus actual.</w:t>
      </w:r>
    </w:p>
    <w:p w14:paraId="61072FF0" w14:textId="77777777" w:rsidR="000D3210" w:rsidRPr="00245F6B" w:rsidRDefault="000D3210">
      <w:pPr>
        <w:tabs>
          <w:tab w:val="left" w:pos="851"/>
        </w:tabs>
        <w:spacing w:line="360" w:lineRule="auto"/>
        <w:ind w:left="2160" w:right="49"/>
        <w:jc w:val="both"/>
        <w:rPr>
          <w:rFonts w:ascii="Palatino Linotype" w:eastAsia="Palatino Linotype" w:hAnsi="Palatino Linotype" w:cs="Palatino Linotype"/>
          <w:i/>
        </w:rPr>
      </w:pPr>
    </w:p>
    <w:p w14:paraId="61072FF1" w14:textId="77777777" w:rsidR="000D3210" w:rsidRPr="00245F6B" w:rsidRDefault="00C376FA">
      <w:pPr>
        <w:spacing w:line="360" w:lineRule="auto"/>
        <w:jc w:val="both"/>
        <w:rPr>
          <w:rFonts w:ascii="Palatino Linotype" w:eastAsia="Palatino Linotype" w:hAnsi="Palatino Linotype" w:cs="Palatino Linotype"/>
        </w:rPr>
      </w:pPr>
      <w:r w:rsidRPr="00245F6B">
        <w:rPr>
          <w:rFonts w:ascii="Palatino Linotype" w:eastAsia="Palatino Linotype" w:hAnsi="Palatino Linotype" w:cs="Palatino Linotype"/>
        </w:rPr>
        <w:lastRenderedPageBreak/>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245F6B">
        <w:rPr>
          <w:rFonts w:ascii="Palatino Linotype" w:eastAsia="Palatino Linotype" w:hAnsi="Palatino Linotype" w:cs="Palatino Linotype"/>
          <w:b/>
        </w:rPr>
        <w:t xml:space="preserve"> RECURRENTE</w:t>
      </w:r>
      <w:r w:rsidRPr="00245F6B">
        <w:rPr>
          <w:rFonts w:ascii="Palatino Linotype" w:eastAsia="Palatino Linotype" w:hAnsi="Palatino Linotype" w:cs="Palatino Linotype"/>
        </w:rPr>
        <w:t>.</w:t>
      </w:r>
    </w:p>
    <w:p w14:paraId="61072FF2" w14:textId="77777777" w:rsidR="000D3210" w:rsidRPr="00245F6B" w:rsidRDefault="000D3210">
      <w:pPr>
        <w:spacing w:line="360" w:lineRule="auto"/>
        <w:jc w:val="both"/>
        <w:rPr>
          <w:rFonts w:ascii="Palatino Linotype" w:eastAsia="Palatino Linotype" w:hAnsi="Palatino Linotype" w:cs="Palatino Linotype"/>
        </w:rPr>
      </w:pPr>
    </w:p>
    <w:p w14:paraId="61072FF3" w14:textId="77777777" w:rsidR="000D3210" w:rsidRPr="00245F6B" w:rsidRDefault="00C376FA">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245F6B">
        <w:rPr>
          <w:rFonts w:ascii="Palatino Linotype" w:eastAsia="Palatino Linotype" w:hAnsi="Palatino Linotype" w:cs="Palatino Linotype"/>
          <w:color w:val="000000"/>
        </w:rPr>
        <w:t xml:space="preserve">Para el caso de que la información que se ordena entregar, no obre en los archivos del Sujeto Obligado, bastará con que así se haga del conocimiento del Particular en términos del artículo 19, párrafo segundo, de la Ley de Transparencia y Acceso a la Información Pública del Estado de México y Municipios, para tenerse por colmado dicho requerimiento. </w:t>
      </w:r>
    </w:p>
    <w:p w14:paraId="61072FF4" w14:textId="77777777" w:rsidR="000D3210" w:rsidRPr="00245F6B" w:rsidRDefault="000D3210">
      <w:pPr>
        <w:tabs>
          <w:tab w:val="left" w:pos="4962"/>
        </w:tabs>
        <w:spacing w:line="360" w:lineRule="auto"/>
        <w:jc w:val="both"/>
        <w:rPr>
          <w:rFonts w:ascii="Palatino Linotype" w:eastAsia="Palatino Linotype" w:hAnsi="Palatino Linotype" w:cs="Palatino Linotype"/>
          <w:color w:val="000000"/>
        </w:rPr>
      </w:pPr>
    </w:p>
    <w:p w14:paraId="61072FF5" w14:textId="77777777" w:rsidR="000D3210" w:rsidRPr="00245F6B" w:rsidRDefault="00C376FA">
      <w:pPr>
        <w:tabs>
          <w:tab w:val="left" w:pos="8080"/>
        </w:tabs>
        <w:spacing w:line="360" w:lineRule="auto"/>
        <w:ind w:right="49"/>
        <w:jc w:val="both"/>
        <w:rPr>
          <w:rFonts w:ascii="Palatino Linotype" w:eastAsia="Palatino Linotype" w:hAnsi="Palatino Linotype" w:cs="Palatino Linotype"/>
        </w:rPr>
      </w:pPr>
      <w:bookmarkStart w:id="13" w:name="_heading=h.lnxbz9" w:colFirst="0" w:colLast="0"/>
      <w:bookmarkEnd w:id="13"/>
      <w:r w:rsidRPr="00245F6B">
        <w:rPr>
          <w:rFonts w:ascii="Palatino Linotype" w:eastAsia="Palatino Linotype" w:hAnsi="Palatino Linotype" w:cs="Palatino Linotype"/>
          <w:b/>
        </w:rPr>
        <w:t xml:space="preserve">TERCERO. </w:t>
      </w:r>
      <w:r w:rsidRPr="00245F6B">
        <w:rPr>
          <w:rFonts w:ascii="Palatino Linotype" w:eastAsia="Palatino Linotype" w:hAnsi="Palatino Linotype" w:cs="Palatino Linotype"/>
          <w:b/>
          <w:color w:val="222222"/>
        </w:rPr>
        <w:t>NOTIFÍQUESE</w:t>
      </w:r>
      <w:r w:rsidRPr="00245F6B">
        <w:rPr>
          <w:rFonts w:ascii="Palatino Linotype" w:eastAsia="Palatino Linotype" w:hAnsi="Palatino Linotype" w:cs="Palatino Linotype"/>
          <w:color w:val="222222"/>
        </w:rPr>
        <w:t xml:space="preserve"> la presente resolución al Titular de la Unidad de Transparencia del Sujeto Obligado, vía SAIMEX, la presente resolución, para que conforme al artículo 186 último párrafo, 189 segundo párrafo y 194 de la Ley de Transparencia y Acceso a la Información Pública del Estado de México y Municipios; </w:t>
      </w:r>
      <w:r w:rsidRPr="00245F6B">
        <w:rPr>
          <w:rFonts w:ascii="Palatino Linotype" w:eastAsia="Palatino Linotype" w:hAnsi="Palatino Linotype" w:cs="Palatino Linotype"/>
          <w:b/>
          <w:color w:val="222222"/>
        </w:rPr>
        <w:t>dé cumplimiento a lo ordenado dentro del plazo de diez días hábiles</w:t>
      </w:r>
      <w:r w:rsidRPr="00245F6B">
        <w:rPr>
          <w:rFonts w:ascii="Palatino Linotype" w:eastAsia="Palatino Linotype" w:hAnsi="Palatino Linotype" w:cs="Palatino Linotype"/>
          <w:color w:val="2222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245F6B">
        <w:rPr>
          <w:rFonts w:ascii="Palatino Linotype" w:eastAsia="Palatino Linotype" w:hAnsi="Palatino Linotype" w:cs="Palatino Linotype"/>
        </w:rPr>
        <w:t>.</w:t>
      </w:r>
    </w:p>
    <w:p w14:paraId="61072FF6" w14:textId="77777777" w:rsidR="000D3210" w:rsidRPr="00245F6B" w:rsidRDefault="000D3210">
      <w:pPr>
        <w:spacing w:line="360" w:lineRule="auto"/>
        <w:jc w:val="both"/>
        <w:rPr>
          <w:rFonts w:ascii="Palatino Linotype" w:eastAsia="Palatino Linotype" w:hAnsi="Palatino Linotype" w:cs="Palatino Linotype"/>
        </w:rPr>
      </w:pPr>
    </w:p>
    <w:p w14:paraId="61072FF7" w14:textId="77777777" w:rsidR="000D3210" w:rsidRPr="00245F6B" w:rsidRDefault="00C376FA">
      <w:pPr>
        <w:tabs>
          <w:tab w:val="left" w:pos="8080"/>
        </w:tabs>
        <w:spacing w:line="360" w:lineRule="auto"/>
        <w:ind w:right="49"/>
        <w:jc w:val="both"/>
        <w:rPr>
          <w:rFonts w:ascii="Palatino Linotype" w:eastAsia="Palatino Linotype" w:hAnsi="Palatino Linotype" w:cs="Palatino Linotype"/>
        </w:rPr>
      </w:pPr>
      <w:bookmarkStart w:id="14" w:name="_heading=h.35nkun2" w:colFirst="0" w:colLast="0"/>
      <w:bookmarkEnd w:id="14"/>
      <w:r w:rsidRPr="00245F6B">
        <w:rPr>
          <w:rFonts w:ascii="Palatino Linotype" w:eastAsia="Palatino Linotype" w:hAnsi="Palatino Linotype" w:cs="Palatino Linotype"/>
          <w:b/>
        </w:rPr>
        <w:lastRenderedPageBreak/>
        <w:t xml:space="preserve">CUARTO. </w:t>
      </w:r>
      <w:r w:rsidRPr="00245F6B">
        <w:rPr>
          <w:rFonts w:ascii="Palatino Linotype" w:eastAsia="Palatino Linotype" w:hAnsi="Palatino Linotype" w:cs="Palatino Linotype"/>
        </w:rPr>
        <w:t xml:space="preserve">Notifíquese a </w:t>
      </w:r>
      <w:r w:rsidRPr="00245F6B">
        <w:rPr>
          <w:rFonts w:ascii="Palatino Linotype" w:eastAsia="Palatino Linotype" w:hAnsi="Palatino Linotype" w:cs="Palatino Linotype"/>
          <w:b/>
        </w:rPr>
        <w:t>EL RECURRENTE</w:t>
      </w:r>
      <w:r w:rsidRPr="00245F6B">
        <w:rPr>
          <w:rFonts w:ascii="Palatino Linotype" w:eastAsia="Palatino Linotype" w:hAnsi="Palatino Linotype" w:cs="Palatino Linotype"/>
        </w:rPr>
        <w:t xml:space="preserve"> la presente resolución, vía SAIMEX.</w:t>
      </w:r>
    </w:p>
    <w:p w14:paraId="61072FF8" w14:textId="77777777" w:rsidR="000D3210" w:rsidRPr="00245F6B" w:rsidRDefault="000D3210">
      <w:pPr>
        <w:tabs>
          <w:tab w:val="left" w:pos="8080"/>
        </w:tabs>
        <w:spacing w:line="360" w:lineRule="auto"/>
        <w:ind w:right="49"/>
        <w:jc w:val="both"/>
        <w:rPr>
          <w:rFonts w:ascii="Palatino Linotype" w:eastAsia="Palatino Linotype" w:hAnsi="Palatino Linotype" w:cs="Palatino Linotype"/>
        </w:rPr>
      </w:pPr>
    </w:p>
    <w:p w14:paraId="61072FF9" w14:textId="77777777" w:rsidR="000D3210" w:rsidRPr="00245F6B" w:rsidRDefault="00C376FA">
      <w:pPr>
        <w:shd w:val="clear" w:color="auto" w:fill="FFFFFF"/>
        <w:spacing w:line="360" w:lineRule="auto"/>
        <w:jc w:val="both"/>
        <w:rPr>
          <w:rFonts w:ascii="Palatino Linotype" w:eastAsia="Palatino Linotype" w:hAnsi="Palatino Linotype" w:cs="Palatino Linotype"/>
        </w:rPr>
      </w:pPr>
      <w:r w:rsidRPr="00245F6B">
        <w:rPr>
          <w:rFonts w:ascii="Palatino Linotype" w:eastAsia="Palatino Linotype" w:hAnsi="Palatino Linotype" w:cs="Palatino Linotype"/>
          <w:b/>
        </w:rPr>
        <w:t>QUINTO.</w:t>
      </w:r>
      <w:r w:rsidRPr="00245F6B">
        <w:rPr>
          <w:rFonts w:ascii="Palatino Linotype" w:eastAsia="Palatino Linotype" w:hAnsi="Palatino Linotype" w:cs="Palatino Linotype"/>
        </w:rPr>
        <w:t xml:space="preserve"> Se hace del conocimiento de </w:t>
      </w:r>
      <w:r w:rsidRPr="00245F6B">
        <w:rPr>
          <w:rFonts w:ascii="Palatino Linotype" w:eastAsia="Palatino Linotype" w:hAnsi="Palatino Linotype" w:cs="Palatino Linotype"/>
          <w:b/>
        </w:rPr>
        <w:t>EL RECURRENTE</w:t>
      </w:r>
      <w:r w:rsidRPr="00245F6B">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61072FFA" w14:textId="77777777" w:rsidR="000D3210" w:rsidRPr="00245F6B" w:rsidRDefault="000D3210">
      <w:pPr>
        <w:shd w:val="clear" w:color="auto" w:fill="FFFFFF"/>
        <w:spacing w:line="360" w:lineRule="auto"/>
        <w:jc w:val="both"/>
        <w:rPr>
          <w:rFonts w:ascii="Palatino Linotype" w:eastAsia="Palatino Linotype" w:hAnsi="Palatino Linotype" w:cs="Palatino Linotype"/>
        </w:rPr>
      </w:pPr>
    </w:p>
    <w:p w14:paraId="61072FFB" w14:textId="77777777" w:rsidR="000D3210" w:rsidRPr="00245F6B" w:rsidRDefault="00C376FA">
      <w:pPr>
        <w:spacing w:line="360" w:lineRule="auto"/>
        <w:jc w:val="both"/>
        <w:rPr>
          <w:rFonts w:ascii="Palatino Linotype" w:eastAsia="Palatino Linotype" w:hAnsi="Palatino Linotype" w:cs="Palatino Linotype"/>
        </w:rPr>
      </w:pPr>
      <w:r w:rsidRPr="00245F6B">
        <w:rPr>
          <w:rFonts w:ascii="Palatino Linotype" w:eastAsia="Palatino Linotype" w:hAnsi="Palatino Linotype" w:cs="Palatino Linotype"/>
          <w:b/>
        </w:rPr>
        <w:t xml:space="preserve">SEXTO. </w:t>
      </w:r>
      <w:r w:rsidRPr="00245F6B">
        <w:rPr>
          <w:rFonts w:ascii="Palatino Linotype" w:eastAsia="Palatino Linotype" w:hAnsi="Palatino Linotype" w:cs="Palatino Linotype"/>
        </w:rPr>
        <w:t>Hágase del conocimiento del</w:t>
      </w:r>
      <w:r w:rsidRPr="00245F6B">
        <w:rPr>
          <w:rFonts w:ascii="Palatino Linotype" w:eastAsia="Palatino Linotype" w:hAnsi="Palatino Linotype" w:cs="Palatino Linotype"/>
          <w:b/>
        </w:rPr>
        <w:t xml:space="preserve"> RECURRENTE</w:t>
      </w:r>
      <w:r w:rsidRPr="00245F6B">
        <w:rPr>
          <w:rFonts w:ascii="Palatino Linotype" w:eastAsia="Palatino Linotype" w:hAnsi="Palatino Linotype" w:cs="Palatino Linotype"/>
        </w:rPr>
        <w:t xml:space="preserve"> que la respuesta que dé el</w:t>
      </w:r>
      <w:r w:rsidRPr="00245F6B">
        <w:rPr>
          <w:rFonts w:ascii="Palatino Linotype" w:eastAsia="Palatino Linotype" w:hAnsi="Palatino Linotype" w:cs="Palatino Linotype"/>
          <w:b/>
        </w:rPr>
        <w:t xml:space="preserve"> SUJETO OBLIGADO</w:t>
      </w:r>
      <w:r w:rsidRPr="00245F6B">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61072FFC" w14:textId="77777777" w:rsidR="000D3210" w:rsidRPr="00245F6B" w:rsidRDefault="000D3210">
      <w:pPr>
        <w:spacing w:line="360" w:lineRule="auto"/>
        <w:jc w:val="both"/>
        <w:rPr>
          <w:rFonts w:ascii="Palatino Linotype" w:eastAsia="Palatino Linotype" w:hAnsi="Palatino Linotype" w:cs="Palatino Linotype"/>
        </w:rPr>
      </w:pPr>
    </w:p>
    <w:p w14:paraId="61072FFD" w14:textId="77777777" w:rsidR="000D3210" w:rsidRPr="00245F6B" w:rsidRDefault="00C376FA">
      <w:pPr>
        <w:spacing w:line="360" w:lineRule="auto"/>
        <w:jc w:val="both"/>
        <w:rPr>
          <w:rFonts w:ascii="Palatino Linotype" w:eastAsia="Palatino Linotype" w:hAnsi="Palatino Linotype" w:cs="Palatino Linotype"/>
          <w:b/>
        </w:rPr>
      </w:pPr>
      <w:r w:rsidRPr="00245F6B">
        <w:rPr>
          <w:rFonts w:ascii="Palatino Linotype" w:eastAsia="Palatino Linotype" w:hAnsi="Palatino Linotype" w:cs="Palatino Linotype"/>
          <w:b/>
        </w:rPr>
        <w:t>SÉPTIMO.</w:t>
      </w:r>
      <w:r w:rsidRPr="00245F6B">
        <w:rPr>
          <w:rFonts w:ascii="Palatino Linotype" w:eastAsia="Palatino Linotype" w:hAnsi="Palatino Linotype" w:cs="Palatino Linotype"/>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w:t>
      </w:r>
      <w:r w:rsidRPr="00245F6B">
        <w:rPr>
          <w:rFonts w:ascii="Palatino Linotype" w:eastAsia="Palatino Linotype" w:hAnsi="Palatino Linotype" w:cs="Palatino Linotype"/>
          <w:b/>
        </w:rPr>
        <w:t>Considerando SEXTO</w:t>
      </w:r>
      <w:r w:rsidRPr="00245F6B">
        <w:rPr>
          <w:rFonts w:ascii="Palatino Linotype" w:eastAsia="Palatino Linotype" w:hAnsi="Palatino Linotype" w:cs="Palatino Linotype"/>
        </w:rPr>
        <w:t xml:space="preserve"> de la presente Resolución</w:t>
      </w:r>
      <w:r w:rsidRPr="00245F6B">
        <w:rPr>
          <w:rFonts w:ascii="Palatino Linotype" w:eastAsia="Palatino Linotype" w:hAnsi="Palatino Linotype" w:cs="Palatino Linotype"/>
          <w:b/>
        </w:rPr>
        <w:t>.</w:t>
      </w:r>
    </w:p>
    <w:p w14:paraId="61072FFE" w14:textId="77777777" w:rsidR="000D3210" w:rsidRPr="00245F6B" w:rsidRDefault="000D3210">
      <w:pPr>
        <w:shd w:val="clear" w:color="auto" w:fill="FFFFFF"/>
        <w:spacing w:line="360" w:lineRule="auto"/>
        <w:jc w:val="both"/>
        <w:rPr>
          <w:rFonts w:ascii="Palatino Linotype" w:eastAsia="Palatino Linotype" w:hAnsi="Palatino Linotype" w:cs="Palatino Linotype"/>
        </w:rPr>
      </w:pPr>
    </w:p>
    <w:p w14:paraId="61072FFF" w14:textId="77777777" w:rsidR="005B0E8F" w:rsidRDefault="005B0E8F" w:rsidP="005B0E8F">
      <w:pPr>
        <w:spacing w:before="240" w:after="240" w:line="360" w:lineRule="auto"/>
        <w:ind w:firstLine="1"/>
        <w:jc w:val="both"/>
        <w:rPr>
          <w:rStyle w:val="Referenciasutil"/>
          <w:rFonts w:ascii="Palatino Linotype" w:hAnsi="Palatino Linotype"/>
          <w:color w:val="auto"/>
        </w:rPr>
      </w:pPr>
      <w:bookmarkStart w:id="15" w:name="_Hlk129792997"/>
      <w:r w:rsidRPr="00245F6B">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w:t>
      </w:r>
      <w:r w:rsidRPr="00245F6B">
        <w:rPr>
          <w:rStyle w:val="Referenciasutil"/>
          <w:rFonts w:ascii="Palatino Linotype" w:hAnsi="Palatino Linotype"/>
          <w:color w:val="auto"/>
        </w:rPr>
        <w:lastRenderedPageBreak/>
        <w:t>MEJÍA AYALA; SHARON CRISTINA MORALES MARTÍNEZ; LUIS GUSTAVO PARRA NORIEGA Y GUADALUPE RAMÍREZ PEÑA; EN LA DÉCIMA PRIMERA SESIÓN ORDINARIA CELEBRADA EL TRES (03) DE ABRIL DE DOS MIL VEINTICUATRO, ANTE EL SECRETARIO TÉCNICO DEL PLENO ALEXIS TAPIA RAMÍREZ.</w:t>
      </w:r>
      <w:r w:rsidRPr="005B0E8F">
        <w:rPr>
          <w:rStyle w:val="Referenciasutil"/>
          <w:rFonts w:ascii="Palatino Linotype" w:hAnsi="Palatino Linotype"/>
          <w:color w:val="auto"/>
        </w:rPr>
        <w:t xml:space="preserve"> </w:t>
      </w:r>
      <w:bookmarkEnd w:id="15"/>
    </w:p>
    <w:p w14:paraId="61073000" w14:textId="77777777" w:rsidR="005B0E8F" w:rsidRDefault="005B0E8F" w:rsidP="005B0E8F">
      <w:pPr>
        <w:spacing w:before="240" w:after="240" w:line="360" w:lineRule="auto"/>
        <w:ind w:firstLine="1"/>
        <w:jc w:val="both"/>
        <w:rPr>
          <w:rStyle w:val="Referenciasutil"/>
          <w:rFonts w:ascii="Palatino Linotype" w:hAnsi="Palatino Linotype"/>
          <w:color w:val="auto"/>
        </w:rPr>
      </w:pPr>
    </w:p>
    <w:p w14:paraId="61073001" w14:textId="77777777" w:rsidR="005B0E8F" w:rsidRDefault="005B0E8F" w:rsidP="005B0E8F">
      <w:pPr>
        <w:spacing w:before="240" w:after="240" w:line="360" w:lineRule="auto"/>
        <w:ind w:firstLine="1"/>
        <w:jc w:val="both"/>
        <w:rPr>
          <w:rStyle w:val="Referenciasutil"/>
          <w:rFonts w:ascii="Palatino Linotype" w:hAnsi="Palatino Linotype"/>
          <w:color w:val="auto"/>
        </w:rPr>
      </w:pPr>
    </w:p>
    <w:p w14:paraId="61073002" w14:textId="77777777" w:rsidR="005B0E8F" w:rsidRDefault="005B0E8F" w:rsidP="005B0E8F">
      <w:pPr>
        <w:spacing w:before="240" w:after="240" w:line="360" w:lineRule="auto"/>
        <w:ind w:firstLine="1"/>
        <w:jc w:val="both"/>
        <w:rPr>
          <w:rStyle w:val="Referenciasutil"/>
          <w:rFonts w:ascii="Palatino Linotype" w:hAnsi="Palatino Linotype"/>
          <w:color w:val="auto"/>
        </w:rPr>
      </w:pPr>
    </w:p>
    <w:p w14:paraId="61073003" w14:textId="77777777" w:rsidR="005B0E8F" w:rsidRDefault="005B0E8F" w:rsidP="005B0E8F">
      <w:pPr>
        <w:spacing w:before="240" w:after="240" w:line="360" w:lineRule="auto"/>
        <w:ind w:firstLine="1"/>
        <w:jc w:val="both"/>
        <w:rPr>
          <w:rStyle w:val="Referenciasutil"/>
          <w:rFonts w:ascii="Palatino Linotype" w:hAnsi="Palatino Linotype"/>
          <w:color w:val="auto"/>
        </w:rPr>
      </w:pPr>
    </w:p>
    <w:p w14:paraId="61073004" w14:textId="77777777" w:rsidR="005B0E8F" w:rsidRDefault="005B0E8F" w:rsidP="005B0E8F">
      <w:pPr>
        <w:spacing w:before="240" w:after="240" w:line="360" w:lineRule="auto"/>
        <w:ind w:firstLine="1"/>
        <w:jc w:val="both"/>
        <w:rPr>
          <w:rStyle w:val="Referenciasutil"/>
          <w:rFonts w:ascii="Palatino Linotype" w:hAnsi="Palatino Linotype"/>
          <w:color w:val="auto"/>
        </w:rPr>
      </w:pPr>
    </w:p>
    <w:p w14:paraId="61073005" w14:textId="77777777" w:rsidR="005B0E8F" w:rsidRDefault="005B0E8F" w:rsidP="005B0E8F">
      <w:pPr>
        <w:spacing w:before="240" w:after="240" w:line="360" w:lineRule="auto"/>
        <w:ind w:firstLine="1"/>
        <w:jc w:val="both"/>
        <w:rPr>
          <w:rStyle w:val="Referenciasutil"/>
          <w:rFonts w:ascii="Palatino Linotype" w:hAnsi="Palatino Linotype"/>
          <w:color w:val="auto"/>
        </w:rPr>
      </w:pPr>
    </w:p>
    <w:p w14:paraId="61073006" w14:textId="77777777" w:rsidR="005B0E8F" w:rsidRDefault="005B0E8F" w:rsidP="005B0E8F">
      <w:pPr>
        <w:spacing w:before="240" w:after="240" w:line="360" w:lineRule="auto"/>
        <w:ind w:firstLine="1"/>
        <w:jc w:val="both"/>
        <w:rPr>
          <w:rStyle w:val="Referenciasutil"/>
          <w:rFonts w:ascii="Palatino Linotype" w:hAnsi="Palatino Linotype"/>
          <w:color w:val="auto"/>
        </w:rPr>
      </w:pPr>
    </w:p>
    <w:p w14:paraId="61073007" w14:textId="77777777" w:rsidR="005B0E8F" w:rsidRDefault="005B0E8F" w:rsidP="005B0E8F">
      <w:pPr>
        <w:spacing w:before="240" w:after="240" w:line="360" w:lineRule="auto"/>
        <w:ind w:firstLine="1"/>
        <w:jc w:val="both"/>
        <w:rPr>
          <w:rStyle w:val="Referenciasutil"/>
          <w:rFonts w:ascii="Palatino Linotype" w:hAnsi="Palatino Linotype"/>
          <w:color w:val="auto"/>
        </w:rPr>
      </w:pPr>
    </w:p>
    <w:p w14:paraId="61073008" w14:textId="77777777" w:rsidR="005B0E8F" w:rsidRPr="005B0E8F" w:rsidRDefault="005B0E8F" w:rsidP="005B0E8F">
      <w:pPr>
        <w:spacing w:before="240" w:after="240" w:line="360" w:lineRule="auto"/>
        <w:ind w:firstLine="1"/>
        <w:jc w:val="both"/>
        <w:rPr>
          <w:rStyle w:val="Referenciasutil"/>
          <w:rFonts w:ascii="Palatino Linotype" w:hAnsi="Palatino Linotype"/>
          <w:color w:val="auto"/>
        </w:rPr>
      </w:pPr>
    </w:p>
    <w:p w14:paraId="61073009" w14:textId="77777777" w:rsidR="000D3210" w:rsidRDefault="000D3210">
      <w:pPr>
        <w:spacing w:line="360" w:lineRule="auto"/>
        <w:jc w:val="both"/>
        <w:rPr>
          <w:rFonts w:ascii="Palatino Linotype" w:eastAsia="Palatino Linotype" w:hAnsi="Palatino Linotype" w:cs="Palatino Linotype"/>
        </w:rPr>
      </w:pPr>
    </w:p>
    <w:p w14:paraId="6107300A" w14:textId="77777777" w:rsidR="000D3210" w:rsidRDefault="000D3210">
      <w:pPr>
        <w:spacing w:line="360" w:lineRule="auto"/>
        <w:jc w:val="both"/>
        <w:rPr>
          <w:rFonts w:ascii="Palatino Linotype" w:eastAsia="Palatino Linotype" w:hAnsi="Palatino Linotype" w:cs="Palatino Linotype"/>
        </w:rPr>
      </w:pPr>
    </w:p>
    <w:p w14:paraId="6107300B" w14:textId="77777777" w:rsidR="000D3210" w:rsidRDefault="000D3210">
      <w:pPr>
        <w:spacing w:line="360" w:lineRule="auto"/>
        <w:jc w:val="both"/>
        <w:rPr>
          <w:rFonts w:ascii="Palatino Linotype" w:eastAsia="Palatino Linotype" w:hAnsi="Palatino Linotype" w:cs="Palatino Linotype"/>
        </w:rPr>
      </w:pPr>
    </w:p>
    <w:p w14:paraId="6107300C" w14:textId="77777777" w:rsidR="000D3210" w:rsidRDefault="000D3210">
      <w:pPr>
        <w:spacing w:line="360" w:lineRule="auto"/>
        <w:jc w:val="both"/>
        <w:rPr>
          <w:rFonts w:ascii="Palatino Linotype" w:eastAsia="Palatino Linotype" w:hAnsi="Palatino Linotype" w:cs="Palatino Linotype"/>
        </w:rPr>
      </w:pPr>
    </w:p>
    <w:p w14:paraId="6107300D" w14:textId="77777777" w:rsidR="000D3210" w:rsidRDefault="000D3210">
      <w:pPr>
        <w:spacing w:line="360" w:lineRule="auto"/>
        <w:jc w:val="both"/>
        <w:rPr>
          <w:rFonts w:ascii="Palatino Linotype" w:eastAsia="Palatino Linotype" w:hAnsi="Palatino Linotype" w:cs="Palatino Linotype"/>
        </w:rPr>
      </w:pPr>
    </w:p>
    <w:p w14:paraId="6107300E" w14:textId="77777777" w:rsidR="000D3210" w:rsidRDefault="000D3210">
      <w:pPr>
        <w:spacing w:line="360" w:lineRule="auto"/>
        <w:jc w:val="both"/>
        <w:rPr>
          <w:rFonts w:ascii="Palatino Linotype" w:eastAsia="Palatino Linotype" w:hAnsi="Palatino Linotype" w:cs="Palatino Linotype"/>
        </w:rPr>
      </w:pPr>
    </w:p>
    <w:p w14:paraId="6107300F" w14:textId="77777777" w:rsidR="000D3210" w:rsidRDefault="000D3210">
      <w:pPr>
        <w:spacing w:line="360" w:lineRule="auto"/>
        <w:jc w:val="both"/>
        <w:rPr>
          <w:rFonts w:ascii="Palatino Linotype" w:eastAsia="Palatino Linotype" w:hAnsi="Palatino Linotype" w:cs="Palatino Linotype"/>
        </w:rPr>
      </w:pPr>
    </w:p>
    <w:p w14:paraId="61073010" w14:textId="77777777" w:rsidR="000D3210" w:rsidRDefault="000D3210">
      <w:pPr>
        <w:spacing w:line="360" w:lineRule="auto"/>
        <w:jc w:val="both"/>
        <w:rPr>
          <w:rFonts w:ascii="Palatino Linotype" w:eastAsia="Palatino Linotype" w:hAnsi="Palatino Linotype" w:cs="Palatino Linotype"/>
        </w:rPr>
      </w:pPr>
    </w:p>
    <w:p w14:paraId="61073011" w14:textId="77777777" w:rsidR="000D3210" w:rsidRDefault="000D3210">
      <w:pPr>
        <w:spacing w:line="360" w:lineRule="auto"/>
        <w:jc w:val="both"/>
        <w:rPr>
          <w:rFonts w:ascii="Palatino Linotype" w:eastAsia="Palatino Linotype" w:hAnsi="Palatino Linotype" w:cs="Palatino Linotype"/>
        </w:rPr>
      </w:pPr>
    </w:p>
    <w:p w14:paraId="61073012" w14:textId="77777777" w:rsidR="000D3210" w:rsidRDefault="000D3210">
      <w:pPr>
        <w:tabs>
          <w:tab w:val="left" w:pos="3374"/>
        </w:tabs>
        <w:spacing w:line="360" w:lineRule="auto"/>
        <w:rPr>
          <w:rFonts w:ascii="Palatino Linotype" w:eastAsia="Palatino Linotype" w:hAnsi="Palatino Linotype" w:cs="Palatino Linotype"/>
        </w:rPr>
      </w:pPr>
      <w:bookmarkStart w:id="16" w:name="_heading=h.1ksv4uv" w:colFirst="0" w:colLast="0"/>
      <w:bookmarkEnd w:id="16"/>
    </w:p>
    <w:p w14:paraId="61073013" w14:textId="77777777" w:rsidR="000D3210" w:rsidRDefault="000D3210">
      <w:pPr>
        <w:tabs>
          <w:tab w:val="left" w:pos="3374"/>
        </w:tabs>
        <w:spacing w:line="360" w:lineRule="auto"/>
        <w:rPr>
          <w:rFonts w:ascii="Palatino Linotype" w:eastAsia="Palatino Linotype" w:hAnsi="Palatino Linotype" w:cs="Palatino Linotype"/>
        </w:rPr>
      </w:pPr>
    </w:p>
    <w:p w14:paraId="61073014" w14:textId="77777777" w:rsidR="000D3210" w:rsidRDefault="000D3210">
      <w:pPr>
        <w:tabs>
          <w:tab w:val="left" w:pos="3374"/>
        </w:tabs>
        <w:spacing w:line="360" w:lineRule="auto"/>
        <w:rPr>
          <w:rFonts w:ascii="Palatino Linotype" w:eastAsia="Palatino Linotype" w:hAnsi="Palatino Linotype" w:cs="Palatino Linotype"/>
        </w:rPr>
      </w:pPr>
    </w:p>
    <w:p w14:paraId="61073015" w14:textId="77777777" w:rsidR="000D3210" w:rsidRDefault="000D3210">
      <w:pPr>
        <w:tabs>
          <w:tab w:val="left" w:pos="3374"/>
        </w:tabs>
        <w:spacing w:line="360" w:lineRule="auto"/>
        <w:rPr>
          <w:rFonts w:ascii="Palatino Linotype" w:eastAsia="Palatino Linotype" w:hAnsi="Palatino Linotype" w:cs="Palatino Linotype"/>
        </w:rPr>
      </w:pPr>
    </w:p>
    <w:p w14:paraId="61073016" w14:textId="77777777" w:rsidR="000D3210" w:rsidRDefault="000D3210"/>
    <w:sectPr w:rsidR="000D3210">
      <w:headerReference w:type="even" r:id="rId8"/>
      <w:headerReference w:type="default" r:id="rId9"/>
      <w:footerReference w:type="default" r:id="rId10"/>
      <w:headerReference w:type="first" r:id="rId11"/>
      <w:footerReference w:type="first" r:id="rId12"/>
      <w:pgSz w:w="12240" w:h="15840"/>
      <w:pgMar w:top="2268" w:right="1467"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55E6C" w14:textId="77777777" w:rsidR="001B2F24" w:rsidRDefault="001B2F24">
      <w:r>
        <w:separator/>
      </w:r>
    </w:p>
  </w:endnote>
  <w:endnote w:type="continuationSeparator" w:id="0">
    <w:p w14:paraId="47D0CA0C" w14:textId="77777777" w:rsidR="001B2F24" w:rsidRDefault="001B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027" w14:textId="77777777" w:rsidR="00C376FA" w:rsidRDefault="00C376F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B0E8F">
      <w:rPr>
        <w:rFonts w:ascii="Palatino Linotype" w:eastAsia="Palatino Linotype" w:hAnsi="Palatino Linotype" w:cs="Palatino Linotype"/>
        <w:noProof/>
        <w:color w:val="000000"/>
        <w:sz w:val="20"/>
        <w:szCs w:val="20"/>
      </w:rPr>
      <w:t>44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B0E8F">
      <w:rPr>
        <w:rFonts w:ascii="Palatino Linotype" w:eastAsia="Palatino Linotype" w:hAnsi="Palatino Linotype" w:cs="Palatino Linotype"/>
        <w:noProof/>
        <w:color w:val="000000"/>
        <w:sz w:val="20"/>
        <w:szCs w:val="20"/>
      </w:rPr>
      <w:t>48</w:t>
    </w:r>
    <w:r>
      <w:rPr>
        <w:rFonts w:ascii="Palatino Linotype" w:eastAsia="Palatino Linotype" w:hAnsi="Palatino Linotype" w:cs="Palatino Linotype"/>
        <w:color w:val="000000"/>
        <w:sz w:val="20"/>
        <w:szCs w:val="20"/>
      </w:rPr>
      <w:fldChar w:fldCharType="end"/>
    </w:r>
  </w:p>
  <w:p w14:paraId="61073028" w14:textId="77777777" w:rsidR="00C376FA" w:rsidRDefault="00C376FA">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037" w14:textId="77777777" w:rsidR="00C376FA" w:rsidRDefault="00C376F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B0E8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B0E8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p>
  <w:p w14:paraId="61073038" w14:textId="77777777" w:rsidR="00C376FA" w:rsidRDefault="00C376FA">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676EC" w14:textId="77777777" w:rsidR="001B2F24" w:rsidRDefault="001B2F24">
      <w:r>
        <w:separator/>
      </w:r>
    </w:p>
  </w:footnote>
  <w:footnote w:type="continuationSeparator" w:id="0">
    <w:p w14:paraId="6FB350A1" w14:textId="77777777" w:rsidR="001B2F24" w:rsidRDefault="001B2F24">
      <w:r>
        <w:continuationSeparator/>
      </w:r>
    </w:p>
  </w:footnote>
  <w:footnote w:id="1">
    <w:p w14:paraId="6107303C" w14:textId="77777777" w:rsidR="00C376FA" w:rsidRDefault="00C376FA">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Artículo 150. Ley de Transparencia y Acceso a la Información Pública del Estado de México y Municipios.</w:t>
      </w:r>
    </w:p>
    <w:p w14:paraId="6107303D" w14:textId="77777777" w:rsidR="00C376FA" w:rsidRDefault="00C376FA">
      <w:pPr>
        <w:pBdr>
          <w:top w:val="nil"/>
          <w:left w:val="nil"/>
          <w:bottom w:val="nil"/>
          <w:right w:val="nil"/>
          <w:between w:val="nil"/>
        </w:pBdr>
        <w:rPr>
          <w:rFonts w:eastAsia="Calibri"/>
          <w:color w:val="000000"/>
          <w:sz w:val="20"/>
          <w:szCs w:val="20"/>
        </w:rPr>
      </w:pPr>
      <w:r>
        <w:rPr>
          <w:rFonts w:eastAsia="Calibri"/>
          <w:color w:val="000000"/>
          <w:sz w:val="20"/>
          <w:szCs w:val="20"/>
        </w:rPr>
        <w:t>Artículo 151. Ibídem.</w:t>
      </w:r>
    </w:p>
  </w:footnote>
  <w:footnote w:id="2">
    <w:p w14:paraId="6107303E" w14:textId="77777777" w:rsidR="00C376FA" w:rsidRDefault="00C376FA">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Fracción IV. Artículo 53.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01B" w14:textId="77777777" w:rsidR="00C376FA" w:rsidRDefault="001B2F24">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61073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01C" w14:textId="77777777" w:rsidR="00C376FA" w:rsidRDefault="00C376FA">
    <w:pPr>
      <w:widowControl w:val="0"/>
      <w:pBdr>
        <w:top w:val="nil"/>
        <w:left w:val="nil"/>
        <w:bottom w:val="nil"/>
        <w:right w:val="nil"/>
        <w:between w:val="nil"/>
      </w:pBdr>
      <w:spacing w:line="276" w:lineRule="auto"/>
      <w:rPr>
        <w:rFonts w:eastAsia="Calibri"/>
        <w:color w:val="000000"/>
        <w:sz w:val="20"/>
        <w:szCs w:val="20"/>
      </w:rPr>
    </w:pPr>
  </w:p>
  <w:tbl>
    <w:tblPr>
      <w:tblStyle w:val="a0"/>
      <w:tblW w:w="6519" w:type="dxa"/>
      <w:tblInd w:w="2694" w:type="dxa"/>
      <w:tblLayout w:type="fixed"/>
      <w:tblLook w:val="0400" w:firstRow="0" w:lastRow="0" w:firstColumn="0" w:lastColumn="0" w:noHBand="0" w:noVBand="1"/>
    </w:tblPr>
    <w:tblGrid>
      <w:gridCol w:w="2976"/>
      <w:gridCol w:w="3543"/>
    </w:tblGrid>
    <w:tr w:rsidR="00C376FA" w14:paraId="6107301F" w14:textId="77777777">
      <w:trPr>
        <w:trHeight w:val="227"/>
      </w:trPr>
      <w:tc>
        <w:tcPr>
          <w:tcW w:w="2976" w:type="dxa"/>
          <w:vAlign w:val="center"/>
        </w:tcPr>
        <w:p w14:paraId="6107301D" w14:textId="77777777" w:rsidR="00C376FA" w:rsidRDefault="00C376F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6107301E" w14:textId="77777777" w:rsidR="00C376FA" w:rsidRPr="00E772B8" w:rsidRDefault="00C376FA">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sidRPr="00E772B8">
            <w:rPr>
              <w:rFonts w:ascii="Palatino Linotype" w:eastAsia="Palatino Linotype" w:hAnsi="Palatino Linotype" w:cs="Palatino Linotype"/>
              <w:color w:val="000000"/>
              <w:sz w:val="22"/>
              <w:szCs w:val="22"/>
            </w:rPr>
            <w:t>14438/INFOEM/IP/RR/2022</w:t>
          </w:r>
        </w:p>
      </w:tc>
    </w:tr>
    <w:tr w:rsidR="00C376FA" w14:paraId="61073022" w14:textId="77777777">
      <w:trPr>
        <w:trHeight w:val="242"/>
      </w:trPr>
      <w:tc>
        <w:tcPr>
          <w:tcW w:w="2976" w:type="dxa"/>
          <w:vAlign w:val="center"/>
        </w:tcPr>
        <w:p w14:paraId="61073020" w14:textId="77777777" w:rsidR="00C376FA" w:rsidRDefault="00C376F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61073021" w14:textId="77777777" w:rsidR="00C376FA" w:rsidRPr="00E772B8" w:rsidRDefault="00E772B8">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Ayuntamiento de Mexicaltzingo</w:t>
          </w:r>
        </w:p>
      </w:tc>
    </w:tr>
    <w:tr w:rsidR="00C376FA" w14:paraId="61073025" w14:textId="77777777">
      <w:trPr>
        <w:trHeight w:val="342"/>
      </w:trPr>
      <w:tc>
        <w:tcPr>
          <w:tcW w:w="2976" w:type="dxa"/>
          <w:vAlign w:val="center"/>
        </w:tcPr>
        <w:p w14:paraId="61073023" w14:textId="77777777" w:rsidR="00C376FA" w:rsidRDefault="00C376F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61073024" w14:textId="77777777" w:rsidR="00C376FA" w:rsidRPr="00E772B8" w:rsidRDefault="00C376FA">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sidRPr="00E772B8">
            <w:rPr>
              <w:rFonts w:ascii="Palatino Linotype" w:eastAsia="Palatino Linotype" w:hAnsi="Palatino Linotype" w:cs="Palatino Linotype"/>
              <w:color w:val="000000"/>
              <w:sz w:val="22"/>
              <w:szCs w:val="22"/>
            </w:rPr>
            <w:t>María del Rosario Mejía Ayala</w:t>
          </w:r>
        </w:p>
      </w:tc>
    </w:tr>
  </w:tbl>
  <w:p w14:paraId="61073026" w14:textId="77777777" w:rsidR="00C376FA" w:rsidRDefault="001B2F24">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61073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029" w14:textId="77777777" w:rsidR="00C376FA" w:rsidRDefault="00C376FA">
    <w:pPr>
      <w:widowControl w:val="0"/>
      <w:pBdr>
        <w:top w:val="nil"/>
        <w:left w:val="nil"/>
        <w:bottom w:val="nil"/>
        <w:right w:val="nil"/>
        <w:between w:val="nil"/>
      </w:pBdr>
      <w:spacing w:line="276" w:lineRule="auto"/>
      <w:rPr>
        <w:rFonts w:eastAsia="Calibri"/>
        <w:color w:val="000000"/>
      </w:rPr>
    </w:pPr>
  </w:p>
  <w:tbl>
    <w:tblPr>
      <w:tblStyle w:val="a1"/>
      <w:tblW w:w="6660" w:type="dxa"/>
      <w:tblInd w:w="2552" w:type="dxa"/>
      <w:tblLayout w:type="fixed"/>
      <w:tblLook w:val="0400" w:firstRow="0" w:lastRow="0" w:firstColumn="0" w:lastColumn="0" w:noHBand="0" w:noVBand="1"/>
    </w:tblPr>
    <w:tblGrid>
      <w:gridCol w:w="2977"/>
      <w:gridCol w:w="3683"/>
    </w:tblGrid>
    <w:tr w:rsidR="00C376FA" w:rsidRPr="00E772B8" w14:paraId="6107302C" w14:textId="77777777">
      <w:trPr>
        <w:trHeight w:val="227"/>
      </w:trPr>
      <w:tc>
        <w:tcPr>
          <w:tcW w:w="2977" w:type="dxa"/>
          <w:vAlign w:val="center"/>
        </w:tcPr>
        <w:p w14:paraId="6107302A" w14:textId="77777777" w:rsidR="00C376FA" w:rsidRDefault="00C376F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14:paraId="6107302B" w14:textId="77777777" w:rsidR="00C376FA" w:rsidRPr="00E772B8" w:rsidRDefault="00C376FA">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sidRPr="00E772B8">
            <w:rPr>
              <w:rFonts w:ascii="Palatino Linotype" w:eastAsia="Palatino Linotype" w:hAnsi="Palatino Linotype" w:cs="Palatino Linotype"/>
              <w:color w:val="000000"/>
              <w:sz w:val="22"/>
              <w:szCs w:val="22"/>
            </w:rPr>
            <w:t>14438/INFOEM/IP/RR/2022</w:t>
          </w:r>
        </w:p>
      </w:tc>
    </w:tr>
    <w:tr w:rsidR="00C376FA" w:rsidRPr="00E772B8" w14:paraId="6107302F" w14:textId="77777777">
      <w:trPr>
        <w:trHeight w:val="242"/>
      </w:trPr>
      <w:tc>
        <w:tcPr>
          <w:tcW w:w="2977" w:type="dxa"/>
          <w:vAlign w:val="center"/>
        </w:tcPr>
        <w:p w14:paraId="6107302D" w14:textId="77777777" w:rsidR="00C376FA" w:rsidRDefault="00C376F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14:paraId="6107302E" w14:textId="1CA10A1A" w:rsidR="00C376FA" w:rsidRPr="00E772B8" w:rsidRDefault="00245F6B">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XXX </w:t>
          </w:r>
          <w:proofErr w:type="spellStart"/>
          <w:r>
            <w:rPr>
              <w:rFonts w:ascii="Palatino Linotype" w:eastAsia="Palatino Linotype" w:hAnsi="Palatino Linotype" w:cs="Palatino Linotype"/>
              <w:color w:val="000000"/>
              <w:sz w:val="22"/>
              <w:szCs w:val="22"/>
            </w:rPr>
            <w:t>XXX</w:t>
          </w:r>
          <w:proofErr w:type="spellEnd"/>
        </w:p>
      </w:tc>
    </w:tr>
    <w:tr w:rsidR="00C376FA" w:rsidRPr="00E772B8" w14:paraId="61073032" w14:textId="77777777">
      <w:trPr>
        <w:trHeight w:val="342"/>
      </w:trPr>
      <w:tc>
        <w:tcPr>
          <w:tcW w:w="2977" w:type="dxa"/>
          <w:vAlign w:val="center"/>
        </w:tcPr>
        <w:p w14:paraId="61073030" w14:textId="77777777" w:rsidR="00C376FA" w:rsidRDefault="00C376F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14:paraId="61073031" w14:textId="77777777" w:rsidR="00C376FA" w:rsidRPr="00E772B8" w:rsidRDefault="00C376FA">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rPr>
          </w:pPr>
          <w:r w:rsidRPr="00E772B8">
            <w:rPr>
              <w:rFonts w:ascii="Palatino Linotype" w:eastAsia="Palatino Linotype" w:hAnsi="Palatino Linotype" w:cs="Palatino Linotype"/>
              <w:color w:val="000000"/>
              <w:sz w:val="22"/>
              <w:szCs w:val="22"/>
            </w:rPr>
            <w:t>Ayuntamiento de Mexicaltzingo</w:t>
          </w:r>
        </w:p>
      </w:tc>
    </w:tr>
    <w:tr w:rsidR="00C376FA" w:rsidRPr="00E772B8" w14:paraId="61073035" w14:textId="77777777">
      <w:trPr>
        <w:trHeight w:val="342"/>
      </w:trPr>
      <w:tc>
        <w:tcPr>
          <w:tcW w:w="2977" w:type="dxa"/>
          <w:vAlign w:val="center"/>
        </w:tcPr>
        <w:p w14:paraId="61073033" w14:textId="77777777" w:rsidR="00C376FA" w:rsidRDefault="00C376F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14:paraId="61073034" w14:textId="77777777" w:rsidR="00C376FA" w:rsidRPr="00E772B8" w:rsidRDefault="00C376FA">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sidRPr="00E772B8">
            <w:rPr>
              <w:rFonts w:ascii="Palatino Linotype" w:eastAsia="Palatino Linotype" w:hAnsi="Palatino Linotype" w:cs="Palatino Linotype"/>
              <w:color w:val="000000"/>
              <w:sz w:val="22"/>
              <w:szCs w:val="22"/>
            </w:rPr>
            <w:t>María del Rosario Mejía Ayala</w:t>
          </w:r>
        </w:p>
      </w:tc>
    </w:tr>
  </w:tbl>
  <w:p w14:paraId="61073036" w14:textId="77777777" w:rsidR="00C376FA" w:rsidRDefault="001B2F24">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61073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C12EE"/>
    <w:multiLevelType w:val="multilevel"/>
    <w:tmpl w:val="D7348A2C"/>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15:restartNumberingAfterBreak="0">
    <w:nsid w:val="19AE6550"/>
    <w:multiLevelType w:val="multilevel"/>
    <w:tmpl w:val="080024C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1BC6FF8"/>
    <w:multiLevelType w:val="multilevel"/>
    <w:tmpl w:val="999EC95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2450372A"/>
    <w:multiLevelType w:val="multilevel"/>
    <w:tmpl w:val="63F88F92"/>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673F5A"/>
    <w:multiLevelType w:val="multilevel"/>
    <w:tmpl w:val="248A3DF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FF4AAB"/>
    <w:multiLevelType w:val="multilevel"/>
    <w:tmpl w:val="92C4FCC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63C253EB"/>
    <w:multiLevelType w:val="multilevel"/>
    <w:tmpl w:val="2CCE4D1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u w:val="no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E458E2"/>
    <w:multiLevelType w:val="multilevel"/>
    <w:tmpl w:val="3A26431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258106189">
    <w:abstractNumId w:val="4"/>
  </w:num>
  <w:num w:numId="2" w16cid:durableId="1283995236">
    <w:abstractNumId w:val="6"/>
  </w:num>
  <w:num w:numId="3" w16cid:durableId="538668051">
    <w:abstractNumId w:val="7"/>
  </w:num>
  <w:num w:numId="4" w16cid:durableId="168102488">
    <w:abstractNumId w:val="5"/>
  </w:num>
  <w:num w:numId="5" w16cid:durableId="1041898059">
    <w:abstractNumId w:val="2"/>
  </w:num>
  <w:num w:numId="6" w16cid:durableId="1038699768">
    <w:abstractNumId w:val="3"/>
  </w:num>
  <w:num w:numId="7" w16cid:durableId="1871530368">
    <w:abstractNumId w:val="0"/>
  </w:num>
  <w:num w:numId="8" w16cid:durableId="1086726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10"/>
    <w:rsid w:val="0001727D"/>
    <w:rsid w:val="0002646E"/>
    <w:rsid w:val="000D3210"/>
    <w:rsid w:val="00112A4F"/>
    <w:rsid w:val="001B2F24"/>
    <w:rsid w:val="00245F6B"/>
    <w:rsid w:val="002C70C3"/>
    <w:rsid w:val="0047459A"/>
    <w:rsid w:val="004C62DF"/>
    <w:rsid w:val="0057575A"/>
    <w:rsid w:val="005B0E8F"/>
    <w:rsid w:val="005D2C2C"/>
    <w:rsid w:val="00632B9F"/>
    <w:rsid w:val="006454E1"/>
    <w:rsid w:val="0071443F"/>
    <w:rsid w:val="00C376FA"/>
    <w:rsid w:val="00D94E31"/>
    <w:rsid w:val="00E772B8"/>
    <w:rsid w:val="00EF4137"/>
    <w:rsid w:val="00EF6D3E"/>
    <w:rsid w:val="00F5340E"/>
    <w:rsid w:val="00F95C67"/>
    <w:rsid w:val="00F96833"/>
    <w:rsid w:val="00FA02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72E32"/>
  <w15:docId w15:val="{85D39C29-5237-4E59-841D-ABB25FDD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9D8"/>
    <w:rPr>
      <w:rFonts w:eastAsiaTheme="minorEastAsia"/>
      <w:lang w:eastAsia="es-ES"/>
    </w:rPr>
  </w:style>
  <w:style w:type="paragraph" w:styleId="Ttulo1">
    <w:name w:val="heading 1"/>
    <w:basedOn w:val="Normal"/>
    <w:next w:val="Normal"/>
    <w:link w:val="Ttulo1Car"/>
    <w:uiPriority w:val="9"/>
    <w:qFormat/>
    <w:rsid w:val="00683E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83E2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683E24"/>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683E24"/>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683E24"/>
    <w:pPr>
      <w:tabs>
        <w:tab w:val="center" w:pos="4419"/>
        <w:tab w:val="right" w:pos="8838"/>
      </w:tabs>
    </w:pPr>
  </w:style>
  <w:style w:type="character" w:customStyle="1" w:styleId="EncabezadoCar">
    <w:name w:val="Encabezado Car"/>
    <w:basedOn w:val="Fuentedeprrafopredeter"/>
    <w:link w:val="Encabezado"/>
    <w:uiPriority w:val="99"/>
    <w:rsid w:val="00683E24"/>
    <w:rPr>
      <w:rFonts w:eastAsiaTheme="minorEastAsia"/>
      <w:sz w:val="24"/>
      <w:szCs w:val="24"/>
      <w:lang w:val="es-ES_tradnl" w:eastAsia="es-ES"/>
    </w:rPr>
  </w:style>
  <w:style w:type="paragraph" w:styleId="Piedepgina">
    <w:name w:val="footer"/>
    <w:basedOn w:val="Normal"/>
    <w:link w:val="PiedepginaCar"/>
    <w:uiPriority w:val="99"/>
    <w:unhideWhenUsed/>
    <w:rsid w:val="00683E24"/>
    <w:pPr>
      <w:tabs>
        <w:tab w:val="center" w:pos="4419"/>
        <w:tab w:val="right" w:pos="8838"/>
      </w:tabs>
    </w:pPr>
  </w:style>
  <w:style w:type="character" w:customStyle="1" w:styleId="PiedepginaCar">
    <w:name w:val="Pie de página Car"/>
    <w:basedOn w:val="Fuentedeprrafopredeter"/>
    <w:link w:val="Piedepgina"/>
    <w:uiPriority w:val="99"/>
    <w:rsid w:val="00683E24"/>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83E2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83E24"/>
    <w:rPr>
      <w:rFonts w:eastAsiaTheme="minorEastAsia"/>
      <w:sz w:val="24"/>
      <w:szCs w:val="24"/>
      <w:lang w:val="es-ES_tradnl" w:eastAsia="es-ES"/>
    </w:rPr>
  </w:style>
  <w:style w:type="table" w:styleId="Tablanormal1">
    <w:name w:val="Plain Table 1"/>
    <w:basedOn w:val="Tablanormal"/>
    <w:uiPriority w:val="41"/>
    <w:rsid w:val="00683E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683E24"/>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683E24"/>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83E24"/>
    <w:rPr>
      <w:rFonts w:eastAsiaTheme="minorHAnsi"/>
      <w:sz w:val="20"/>
      <w:szCs w:val="20"/>
      <w:lang w:val="es-MX" w:eastAsia="en-US"/>
    </w:rPr>
  </w:style>
  <w:style w:type="character" w:customStyle="1" w:styleId="TextonotapieCar1">
    <w:name w:val="Texto nota pie Car1"/>
    <w:basedOn w:val="Fuentedeprrafopredeter"/>
    <w:uiPriority w:val="99"/>
    <w:semiHidden/>
    <w:rsid w:val="00683E24"/>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83E24"/>
    <w:rPr>
      <w:vertAlign w:val="superscript"/>
    </w:rPr>
  </w:style>
  <w:style w:type="paragraph" w:customStyle="1" w:styleId="Default">
    <w:name w:val="Default"/>
    <w:rsid w:val="006E2134"/>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character" w:styleId="Referenciasutil">
    <w:name w:val="Subtle Reference"/>
    <w:basedOn w:val="Fuentedeprrafopredeter"/>
    <w:uiPriority w:val="31"/>
    <w:qFormat/>
    <w:rsid w:val="005B0E8F"/>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UIEAGAMTe1+84GBI7PB516faPA==">CgMxLjAyCGguZ2pkZ3hzMgloLjMwajB6bGwyCWguMWZvYjl0ZTIJaC4zem55c2g3MgloLjJldDkycDAyCGgudHlqY3d0MgloLjNkeTZ2a20yCWguMXQzaDVzZjIKaWQuNGQzNG9nODIJaC4yczhleW8xMgloLjE3ZHA4dnUyCWguM3JkY3JqbjIJaC4yNmluMXJnMghoLmxueGJ6OTIJaC4zNW5rdW4yMgloLjFrc3Y0dXY4AHIhMXJjUkUteHJ2bVZZQTRlUXNtRDloMTV5MFdBU1VyQU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48</Pages>
  <Words>10903</Words>
  <Characters>59968</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5</cp:revision>
  <dcterms:created xsi:type="dcterms:W3CDTF">2024-03-20T16:28:00Z</dcterms:created>
  <dcterms:modified xsi:type="dcterms:W3CDTF">2024-05-16T20:31:00Z</dcterms:modified>
</cp:coreProperties>
</file>