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238B" w14:textId="77777777" w:rsidR="001C1BB1" w:rsidRPr="002407C0" w:rsidRDefault="00F17771">
      <w:pPr>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veintiuno de noviembre de dos mil veinticuatro. </w:t>
      </w:r>
    </w:p>
    <w:p w14:paraId="6CA35DB1" w14:textId="77777777" w:rsidR="001C1BB1" w:rsidRPr="002407C0" w:rsidRDefault="00F17771">
      <w:pPr>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b/>
        </w:rPr>
        <w:t>VISTO</w:t>
      </w:r>
      <w:r w:rsidRPr="002407C0">
        <w:rPr>
          <w:rFonts w:ascii="Palatino Linotype" w:eastAsia="Palatino Linotype" w:hAnsi="Palatino Linotype" w:cs="Palatino Linotype"/>
        </w:rPr>
        <w:t xml:space="preserve"> el expediente formado con motivo del recurso de revisión </w:t>
      </w:r>
      <w:r w:rsidRPr="002407C0">
        <w:rPr>
          <w:rFonts w:ascii="Palatino Linotype" w:eastAsia="Palatino Linotype" w:hAnsi="Palatino Linotype" w:cs="Palatino Linotype"/>
          <w:b/>
        </w:rPr>
        <w:t>06624/INFOEM/IP/RR/2024</w:t>
      </w:r>
      <w:r w:rsidRPr="002407C0">
        <w:rPr>
          <w:rFonts w:ascii="Palatino Linotype" w:eastAsia="Palatino Linotype" w:hAnsi="Palatino Linotype" w:cs="Palatino Linotype"/>
        </w:rPr>
        <w:t>, interpuesto por</w:t>
      </w:r>
      <w:r w:rsidRPr="002407C0">
        <w:rPr>
          <w:rFonts w:ascii="Palatino Linotype" w:eastAsia="Palatino Linotype" w:hAnsi="Palatino Linotype" w:cs="Palatino Linotype"/>
          <w:b/>
        </w:rPr>
        <w:t xml:space="preserve"> un particular que no proporcionó su nombre</w:t>
      </w:r>
      <w:r w:rsidRPr="002407C0">
        <w:rPr>
          <w:rFonts w:ascii="Palatino Linotype" w:eastAsia="Palatino Linotype" w:hAnsi="Palatino Linotype" w:cs="Palatino Linotype"/>
        </w:rPr>
        <w:t xml:space="preserve">, en lo sucesivo la parte </w:t>
      </w:r>
      <w:r w:rsidRPr="002407C0">
        <w:rPr>
          <w:rFonts w:ascii="Palatino Linotype" w:eastAsia="Palatino Linotype" w:hAnsi="Palatino Linotype" w:cs="Palatino Linotype"/>
          <w:b/>
        </w:rPr>
        <w:t>RECURRENTE,</w:t>
      </w:r>
      <w:r w:rsidRPr="002407C0">
        <w:rPr>
          <w:rFonts w:ascii="Palatino Linotype" w:eastAsia="Palatino Linotype" w:hAnsi="Palatino Linotype" w:cs="Palatino Linotype"/>
        </w:rPr>
        <w:t xml:space="preserve"> en contra de la respuesta a su solicitud de información con número de folio</w:t>
      </w:r>
      <w:r w:rsidRPr="002407C0">
        <w:rPr>
          <w:rFonts w:ascii="Palatino Linotype" w:eastAsia="Palatino Linotype" w:hAnsi="Palatino Linotype" w:cs="Palatino Linotype"/>
          <w:b/>
        </w:rPr>
        <w:t xml:space="preserve"> </w:t>
      </w:r>
      <w:r w:rsidRPr="002407C0">
        <w:rPr>
          <w:rFonts w:ascii="Verdana" w:eastAsia="Verdana" w:hAnsi="Verdana" w:cs="Verdana"/>
          <w:b/>
        </w:rPr>
        <w:t> </w:t>
      </w:r>
      <w:r w:rsidRPr="002407C0">
        <w:rPr>
          <w:rFonts w:ascii="Palatino Linotype" w:eastAsia="Palatino Linotype" w:hAnsi="Palatino Linotype" w:cs="Palatino Linotype"/>
          <w:b/>
        </w:rPr>
        <w:t>00373/TEMAMATL/IP/2024</w:t>
      </w:r>
      <w:r w:rsidRPr="002407C0">
        <w:rPr>
          <w:rFonts w:ascii="Palatino Linotype" w:eastAsia="Palatino Linotype" w:hAnsi="Palatino Linotype" w:cs="Palatino Linotype"/>
        </w:rPr>
        <w:t>,</w:t>
      </w:r>
      <w:r w:rsidRPr="002407C0">
        <w:rPr>
          <w:rFonts w:ascii="Verdana" w:eastAsia="Verdana" w:hAnsi="Verdana" w:cs="Verdana"/>
          <w:b/>
        </w:rPr>
        <w:t xml:space="preserve"> </w:t>
      </w:r>
      <w:r w:rsidRPr="002407C0">
        <w:rPr>
          <w:rFonts w:ascii="Palatino Linotype" w:eastAsia="Palatino Linotype" w:hAnsi="Palatino Linotype" w:cs="Palatino Linotype"/>
        </w:rPr>
        <w:t xml:space="preserve">por parte del </w:t>
      </w:r>
      <w:r w:rsidRPr="002407C0">
        <w:rPr>
          <w:rFonts w:ascii="Palatino Linotype" w:eastAsia="Palatino Linotype" w:hAnsi="Palatino Linotype" w:cs="Palatino Linotype"/>
          <w:b/>
        </w:rPr>
        <w:t xml:space="preserve">Ayuntamiento de Temamatla, </w:t>
      </w:r>
      <w:r w:rsidRPr="002407C0">
        <w:rPr>
          <w:rFonts w:ascii="Palatino Linotype" w:eastAsia="Palatino Linotype" w:hAnsi="Palatino Linotype" w:cs="Palatino Linotype"/>
        </w:rPr>
        <w:t xml:space="preserve">en lo sucesivo el </w:t>
      </w:r>
      <w:r w:rsidRPr="002407C0">
        <w:rPr>
          <w:rFonts w:ascii="Palatino Linotype" w:eastAsia="Palatino Linotype" w:hAnsi="Palatino Linotype" w:cs="Palatino Linotype"/>
          <w:b/>
        </w:rPr>
        <w:t xml:space="preserve">SUJETO OBLIGADO, </w:t>
      </w:r>
      <w:r w:rsidRPr="002407C0">
        <w:rPr>
          <w:rFonts w:ascii="Palatino Linotype" w:eastAsia="Palatino Linotype" w:hAnsi="Palatino Linotype" w:cs="Palatino Linotype"/>
        </w:rPr>
        <w:t xml:space="preserve">se procede a dictar la presente resolución con base en los siguientes: </w:t>
      </w:r>
    </w:p>
    <w:p w14:paraId="524E331B" w14:textId="77777777" w:rsidR="001C1BB1" w:rsidRPr="002407C0" w:rsidRDefault="00F17771">
      <w:pPr>
        <w:spacing w:before="240" w:after="240" w:line="360" w:lineRule="auto"/>
        <w:jc w:val="center"/>
        <w:rPr>
          <w:rFonts w:ascii="Palatino Linotype" w:eastAsia="Palatino Linotype" w:hAnsi="Palatino Linotype" w:cs="Palatino Linotype"/>
          <w:b/>
        </w:rPr>
      </w:pPr>
      <w:r w:rsidRPr="002407C0">
        <w:rPr>
          <w:rFonts w:ascii="Palatino Linotype" w:eastAsia="Palatino Linotype" w:hAnsi="Palatino Linotype" w:cs="Palatino Linotype"/>
          <w:b/>
        </w:rPr>
        <w:t>I. A N T E C E D E N T E S</w:t>
      </w:r>
    </w:p>
    <w:p w14:paraId="1D0B6A8D" w14:textId="77777777" w:rsidR="001C1BB1" w:rsidRPr="002407C0" w:rsidRDefault="00F17771">
      <w:pPr>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b/>
        </w:rPr>
        <w:t>1. Solicitud de acceso a la información.</w:t>
      </w:r>
      <w:r w:rsidRPr="002407C0">
        <w:rPr>
          <w:rFonts w:ascii="Palatino Linotype" w:eastAsia="Palatino Linotype" w:hAnsi="Palatino Linotype" w:cs="Palatino Linotype"/>
        </w:rPr>
        <w:t xml:space="preserve"> Con fecha </w:t>
      </w:r>
      <w:r w:rsidRPr="002407C0">
        <w:rPr>
          <w:rFonts w:ascii="Palatino Linotype" w:eastAsia="Palatino Linotype" w:hAnsi="Palatino Linotype" w:cs="Palatino Linotype"/>
          <w:b/>
        </w:rPr>
        <w:t>veintisiete de septiembre de dos mil veinticuatro,</w:t>
      </w:r>
      <w:r w:rsidRPr="002407C0">
        <w:rPr>
          <w:rFonts w:ascii="Palatino Linotype" w:eastAsia="Palatino Linotype" w:hAnsi="Palatino Linotype" w:cs="Palatino Linotype"/>
        </w:rPr>
        <w:t xml:space="preserve"> la parte </w:t>
      </w:r>
      <w:r w:rsidRPr="002407C0">
        <w:rPr>
          <w:rFonts w:ascii="Palatino Linotype" w:eastAsia="Palatino Linotype" w:hAnsi="Palatino Linotype" w:cs="Palatino Linotype"/>
          <w:b/>
        </w:rPr>
        <w:t xml:space="preserve">RECURRENTE </w:t>
      </w:r>
      <w:r w:rsidRPr="002407C0">
        <w:rPr>
          <w:rFonts w:ascii="Palatino Linotype" w:eastAsia="Palatino Linotype" w:hAnsi="Palatino Linotype" w:cs="Palatino Linotype"/>
        </w:rPr>
        <w:t xml:space="preserve">presentó, a través del Sistema de Acceso a la Información Mexiquense, en lo subsecuente el </w:t>
      </w:r>
      <w:r w:rsidRPr="002407C0">
        <w:rPr>
          <w:rFonts w:ascii="Palatino Linotype" w:eastAsia="Palatino Linotype" w:hAnsi="Palatino Linotype" w:cs="Palatino Linotype"/>
          <w:b/>
        </w:rPr>
        <w:t>SAIMEX,</w:t>
      </w:r>
      <w:r w:rsidRPr="002407C0">
        <w:rPr>
          <w:rFonts w:ascii="Palatino Linotype" w:eastAsia="Palatino Linotype" w:hAnsi="Palatino Linotype" w:cs="Palatino Linotype"/>
        </w:rPr>
        <w:t xml:space="preserve"> ante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la solicitud de acceso a la información pública, a la que se le asignó el número</w:t>
      </w:r>
      <w:r w:rsidRPr="002407C0">
        <w:rPr>
          <w:rFonts w:ascii="Palatino Linotype" w:eastAsia="Palatino Linotype" w:hAnsi="Palatino Linotype" w:cs="Palatino Linotype"/>
          <w:b/>
        </w:rPr>
        <w:t xml:space="preserve"> </w:t>
      </w:r>
      <w:r w:rsidRPr="002407C0">
        <w:rPr>
          <w:rFonts w:ascii="Verdana" w:eastAsia="Verdana" w:hAnsi="Verdana" w:cs="Verdana"/>
          <w:b/>
        </w:rPr>
        <w:t> </w:t>
      </w:r>
      <w:r w:rsidRPr="002407C0">
        <w:rPr>
          <w:rFonts w:ascii="Palatino Linotype" w:eastAsia="Palatino Linotype" w:hAnsi="Palatino Linotype" w:cs="Palatino Linotype"/>
          <w:b/>
        </w:rPr>
        <w:t xml:space="preserve">00373/TEMAMATL/IP/2024, </w:t>
      </w:r>
      <w:r w:rsidRPr="002407C0">
        <w:rPr>
          <w:rFonts w:ascii="Palatino Linotype" w:eastAsia="Palatino Linotype" w:hAnsi="Palatino Linotype" w:cs="Palatino Linotype"/>
        </w:rPr>
        <w:t xml:space="preserve">mediante la cual requirió la información siguiente: </w:t>
      </w:r>
    </w:p>
    <w:p w14:paraId="5A037199" w14:textId="77777777" w:rsidR="001C1BB1" w:rsidRPr="002407C0" w:rsidRDefault="00F17771">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2407C0">
        <w:rPr>
          <w:rFonts w:ascii="Palatino Linotype" w:eastAsia="Palatino Linotype" w:hAnsi="Palatino Linotype" w:cs="Palatino Linotype"/>
          <w:i/>
          <w:sz w:val="22"/>
          <w:szCs w:val="22"/>
        </w:rPr>
        <w:t>“Quien integra la comisión de planeación para el desarrollo municipal y cual es la.funcion de cada uno de sus miembros esto durante la administración 2022 2024” (Sic)</w:t>
      </w:r>
    </w:p>
    <w:p w14:paraId="5129D445" w14:textId="77777777" w:rsidR="001C1BB1" w:rsidRPr="002407C0" w:rsidRDefault="001C1BB1">
      <w:pPr>
        <w:spacing w:before="240"/>
        <w:ind w:left="851" w:right="902"/>
        <w:jc w:val="both"/>
        <w:rPr>
          <w:rFonts w:ascii="Palatino Linotype" w:eastAsia="Palatino Linotype" w:hAnsi="Palatino Linotype" w:cs="Palatino Linotype"/>
          <w:i/>
          <w:sz w:val="22"/>
          <w:szCs w:val="22"/>
        </w:rPr>
      </w:pPr>
    </w:p>
    <w:p w14:paraId="4CC1452A"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b/>
        </w:rPr>
        <w:t>Modalidad de Entrega:</w:t>
      </w:r>
      <w:r w:rsidRPr="002407C0">
        <w:rPr>
          <w:rFonts w:ascii="Palatino Linotype" w:eastAsia="Palatino Linotype" w:hAnsi="Palatino Linotype" w:cs="Palatino Linotype"/>
        </w:rPr>
        <w:t xml:space="preserve"> A través de SAIMEX.</w:t>
      </w:r>
    </w:p>
    <w:p w14:paraId="2D873DE4" w14:textId="77777777" w:rsidR="001C1BB1" w:rsidRPr="002407C0" w:rsidRDefault="001C1BB1">
      <w:pPr>
        <w:spacing w:line="360" w:lineRule="auto"/>
        <w:jc w:val="both"/>
        <w:rPr>
          <w:rFonts w:ascii="Palatino Linotype" w:eastAsia="Palatino Linotype" w:hAnsi="Palatino Linotype" w:cs="Palatino Linotype"/>
        </w:rPr>
      </w:pPr>
    </w:p>
    <w:p w14:paraId="385E214E" w14:textId="77777777" w:rsidR="001C1BB1" w:rsidRPr="002407C0" w:rsidRDefault="00F17771">
      <w:pPr>
        <w:spacing w:after="240" w:line="360" w:lineRule="auto"/>
        <w:jc w:val="both"/>
        <w:rPr>
          <w:rFonts w:ascii="Palatino Linotype" w:eastAsia="Palatino Linotype" w:hAnsi="Palatino Linotype" w:cs="Palatino Linotype"/>
          <w:b/>
        </w:rPr>
      </w:pPr>
      <w:r w:rsidRPr="002407C0">
        <w:rPr>
          <w:rFonts w:ascii="Palatino Linotype" w:eastAsia="Palatino Linotype" w:hAnsi="Palatino Linotype" w:cs="Palatino Linotype"/>
          <w:b/>
        </w:rPr>
        <w:lastRenderedPageBreak/>
        <w:t xml:space="preserve">2. Respuesta. </w:t>
      </w:r>
      <w:r w:rsidRPr="002407C0">
        <w:rPr>
          <w:rFonts w:ascii="Palatino Linotype" w:eastAsia="Palatino Linotype" w:hAnsi="Palatino Linotype" w:cs="Palatino Linotype"/>
        </w:rPr>
        <w:t xml:space="preserve">Con fecha </w:t>
      </w:r>
      <w:r w:rsidRPr="002407C0">
        <w:rPr>
          <w:rFonts w:ascii="Palatino Linotype" w:eastAsia="Palatino Linotype" w:hAnsi="Palatino Linotype" w:cs="Palatino Linotype"/>
          <w:b/>
        </w:rPr>
        <w:t>veintiuno de octubre de dos mil veinticuatro</w:t>
      </w:r>
      <w:r w:rsidRPr="002407C0">
        <w:rPr>
          <w:rFonts w:ascii="Palatino Linotype" w:eastAsia="Palatino Linotype" w:hAnsi="Palatino Linotype" w:cs="Palatino Linotype"/>
        </w:rPr>
        <w:t xml:space="preserve">, el </w:t>
      </w:r>
      <w:r w:rsidRPr="002407C0">
        <w:rPr>
          <w:rFonts w:ascii="Palatino Linotype" w:eastAsia="Palatino Linotype" w:hAnsi="Palatino Linotype" w:cs="Palatino Linotype"/>
          <w:b/>
        </w:rPr>
        <w:t xml:space="preserve">SUJETO OBLIGADO </w:t>
      </w:r>
      <w:r w:rsidRPr="002407C0">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E308023" w14:textId="77777777" w:rsidR="001C1BB1" w:rsidRPr="002407C0" w:rsidRDefault="00F17771">
      <w:pPr>
        <w:spacing w:before="240" w:after="24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w:t>
      </w:r>
      <w:r w:rsidRPr="002407C0">
        <w:rPr>
          <w:rFonts w:ascii="Palatino Linotype" w:eastAsia="Palatino Linotype" w:hAnsi="Palatino Linotype" w:cs="Palatino Linotype"/>
          <w:i/>
          <w:sz w:val="22"/>
          <w:szCs w:val="22"/>
        </w:rPr>
        <w:lastRenderedPageBreak/>
        <w:t>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 (Sic)</w:t>
      </w:r>
    </w:p>
    <w:p w14:paraId="75B0672C" w14:textId="77777777" w:rsidR="001C1BB1" w:rsidRPr="002407C0" w:rsidRDefault="00F17771">
      <w:pPr>
        <w:spacing w:before="240" w:after="240" w:line="360" w:lineRule="auto"/>
        <w:ind w:right="49"/>
        <w:jc w:val="both"/>
        <w:rPr>
          <w:rFonts w:ascii="Palatino Linotype" w:eastAsia="Palatino Linotype" w:hAnsi="Palatino Linotype" w:cs="Palatino Linotype"/>
          <w:b/>
        </w:rPr>
      </w:pPr>
      <w:r w:rsidRPr="002407C0">
        <w:rPr>
          <w:rFonts w:ascii="Palatino Linotype" w:eastAsia="Palatino Linotype" w:hAnsi="Palatino Linotype" w:cs="Palatino Linotype"/>
          <w:b/>
        </w:rPr>
        <w:t>El SUJETO OBLIGADO, adjuntó a su respuesta los siguientes archivos electrónicos:</w:t>
      </w:r>
    </w:p>
    <w:p w14:paraId="0B73067D" w14:textId="77777777" w:rsidR="001C1BB1" w:rsidRPr="002407C0" w:rsidRDefault="00F17771">
      <w:pPr>
        <w:spacing w:before="240" w:after="240" w:line="360" w:lineRule="auto"/>
        <w:ind w:right="49"/>
        <w:jc w:val="both"/>
        <w:rPr>
          <w:rFonts w:ascii="Palatino Linotype" w:eastAsia="Palatino Linotype" w:hAnsi="Palatino Linotype" w:cs="Palatino Linotype"/>
        </w:rPr>
      </w:pPr>
      <w:r w:rsidRPr="002407C0">
        <w:rPr>
          <w:rFonts w:ascii="Palatino Linotype" w:eastAsia="Palatino Linotype" w:hAnsi="Palatino Linotype" w:cs="Palatino Linotype"/>
        </w:rPr>
        <w:t>“</w:t>
      </w:r>
      <w:hyperlink r:id="rId9">
        <w:r w:rsidRPr="002407C0">
          <w:rPr>
            <w:rFonts w:ascii="Palatino Linotype" w:eastAsia="Palatino Linotype" w:hAnsi="Palatino Linotype" w:cs="Palatino Linotype"/>
          </w:rPr>
          <w:t>contestacion 00373.pdf</w:t>
        </w:r>
      </w:hyperlink>
      <w:r w:rsidRPr="002407C0">
        <w:rPr>
          <w:rFonts w:ascii="Palatino Linotype" w:eastAsia="Palatino Linotype" w:hAnsi="Palatino Linotype" w:cs="Palatino Linotype"/>
        </w:rPr>
        <w:t>”, el cual contiene el oficio número DGMRIPPE/048/2024, por medio del cual la Dirección General de Mejora Regulatoria, Información, Programación y Evaluación, informó al Titular de la Unidad de Transparencia y Acceso a la Información Pública, la contestación a la solicitud número 00373/TEMAMATL/IP/2024, a través de la cual propone la consulta directa derivado de la cantidad, volumen, los recursos materiales y humanos con los que cuenta esta Dirección son limitados, así como el cambio de administración, la entrega recepción y mesas de transición; en los términos, procedimiento y días y horarios que propuso, para que se sometiera a consideración del Comité de Transparencia, dicho cambio.</w:t>
      </w:r>
    </w:p>
    <w:p w14:paraId="56CC947E" w14:textId="77777777" w:rsidR="001C1BB1" w:rsidRPr="002407C0" w:rsidRDefault="00F17771">
      <w:pPr>
        <w:spacing w:before="240" w:after="240" w:line="360" w:lineRule="auto"/>
        <w:ind w:right="49"/>
        <w:jc w:val="both"/>
        <w:rPr>
          <w:rFonts w:ascii="Palatino Linotype" w:eastAsia="Palatino Linotype" w:hAnsi="Palatino Linotype" w:cs="Palatino Linotype"/>
        </w:rPr>
      </w:pPr>
      <w:r w:rsidRPr="002407C0">
        <w:rPr>
          <w:rFonts w:ascii="Palatino Linotype" w:eastAsia="Palatino Linotype" w:hAnsi="Palatino Linotype" w:cs="Palatino Linotype"/>
        </w:rPr>
        <w:lastRenderedPageBreak/>
        <w:t xml:space="preserve"> “</w:t>
      </w:r>
      <w:hyperlink r:id="rId10">
        <w:r w:rsidRPr="002407C0">
          <w:rPr>
            <w:rFonts w:ascii="Palatino Linotype" w:eastAsia="Palatino Linotype" w:hAnsi="Palatino Linotype" w:cs="Palatino Linotype"/>
          </w:rPr>
          <w:t>ACTA 84.pdf</w:t>
        </w:r>
      </w:hyperlink>
      <w:r w:rsidRPr="002407C0">
        <w:rPr>
          <w:rFonts w:ascii="Palatino Linotype" w:eastAsia="Palatino Linotype" w:hAnsi="Palatino Linotype" w:cs="Palatino Linotype"/>
        </w:rPr>
        <w:t>”, el cual contiene el acta de la Octogésima Cuarta sesión ordinaria del Comité de Transparencia del Ayuntamiento de Temamatla, a través del cual aprobó el acuerdo número ACT/TEMA/UTAIP/ORDINARIA/84/2024/PRIMERO, correspondiente a la propuesta del cambio de modalidad de entrega de diversas solicitudes de información pública, entre las que se destaca la solicitud 00373/TEMAMATL/IP/2024:</w:t>
      </w:r>
    </w:p>
    <w:p w14:paraId="016990A0" w14:textId="77777777" w:rsidR="001C1BB1" w:rsidRPr="002407C0" w:rsidRDefault="00F17771">
      <w:pPr>
        <w:spacing w:before="240" w:after="240" w:line="360" w:lineRule="auto"/>
        <w:ind w:right="49"/>
        <w:jc w:val="both"/>
        <w:rPr>
          <w:rFonts w:ascii="Palatino Linotype" w:eastAsia="Palatino Linotype" w:hAnsi="Palatino Linotype" w:cs="Palatino Linotype"/>
        </w:rPr>
      </w:pPr>
      <w:r w:rsidRPr="002407C0">
        <w:rPr>
          <w:rFonts w:ascii="Palatino Linotype" w:eastAsia="Palatino Linotype" w:hAnsi="Palatino Linotype" w:cs="Palatino Linotype"/>
          <w:noProof/>
        </w:rPr>
        <w:drawing>
          <wp:inline distT="0" distB="0" distL="0" distR="0" wp14:anchorId="52CA18FD" wp14:editId="2E2D93A7">
            <wp:extent cx="5612130" cy="741045"/>
            <wp:effectExtent l="0" t="0" r="0" b="0"/>
            <wp:docPr id="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2130" cy="741045"/>
                    </a:xfrm>
                    <a:prstGeom prst="rect">
                      <a:avLst/>
                    </a:prstGeom>
                    <a:ln/>
                  </pic:spPr>
                </pic:pic>
              </a:graphicData>
            </a:graphic>
          </wp:inline>
        </w:drawing>
      </w:r>
    </w:p>
    <w:p w14:paraId="49DDFE5A" w14:textId="77777777" w:rsidR="001C1BB1" w:rsidRPr="002407C0" w:rsidRDefault="00F17771">
      <w:pPr>
        <w:spacing w:before="240" w:after="240" w:line="360" w:lineRule="auto"/>
        <w:ind w:right="49"/>
        <w:jc w:val="both"/>
        <w:rPr>
          <w:rFonts w:ascii="Palatino Linotype" w:eastAsia="Palatino Linotype" w:hAnsi="Palatino Linotype" w:cs="Palatino Linotype"/>
        </w:rPr>
      </w:pPr>
      <w:bookmarkStart w:id="1" w:name="_heading=h.3znysh7" w:colFirst="0" w:colLast="0"/>
      <w:bookmarkEnd w:id="1"/>
      <w:r w:rsidRPr="002407C0">
        <w:rPr>
          <w:rFonts w:ascii="Palatino Linotype" w:eastAsia="Palatino Linotype" w:hAnsi="Palatino Linotype" w:cs="Palatino Linotype"/>
          <w:b/>
        </w:rPr>
        <w:t xml:space="preserve">3. Interposición del recurso de revisión. </w:t>
      </w:r>
      <w:r w:rsidRPr="002407C0">
        <w:rPr>
          <w:rFonts w:ascii="Palatino Linotype" w:eastAsia="Palatino Linotype" w:hAnsi="Palatino Linotype" w:cs="Palatino Linotype"/>
        </w:rPr>
        <w:t xml:space="preserve">Inconforme con los términos de la respuesta emitida por parte del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el </w:t>
      </w:r>
      <w:r w:rsidRPr="002407C0">
        <w:rPr>
          <w:rFonts w:ascii="Palatino Linotype" w:eastAsia="Palatino Linotype" w:hAnsi="Palatino Linotype" w:cs="Palatino Linotype"/>
          <w:b/>
        </w:rPr>
        <w:t>veintitrés de octubre del dos mil veinticuatro,</w:t>
      </w:r>
      <w:r w:rsidRPr="002407C0">
        <w:rPr>
          <w:rFonts w:ascii="Palatino Linotype" w:eastAsia="Palatino Linotype" w:hAnsi="Palatino Linotype" w:cs="Palatino Linotype"/>
        </w:rPr>
        <w:t xml:space="preserve"> la parte recurrente interpuso el recurso de revisión a través de </w:t>
      </w:r>
      <w:r w:rsidRPr="002407C0">
        <w:rPr>
          <w:rFonts w:ascii="Palatino Linotype" w:eastAsia="Palatino Linotype" w:hAnsi="Palatino Linotype" w:cs="Palatino Linotype"/>
          <w:b/>
        </w:rPr>
        <w:t xml:space="preserve">SAIMEX, </w:t>
      </w:r>
      <w:r w:rsidRPr="002407C0">
        <w:rPr>
          <w:rFonts w:ascii="Palatino Linotype" w:eastAsia="Palatino Linotype" w:hAnsi="Palatino Linotype" w:cs="Palatino Linotype"/>
        </w:rPr>
        <w:t>en donde se manifestó de la siguiente manera:</w:t>
      </w:r>
    </w:p>
    <w:p w14:paraId="64738D53" w14:textId="77777777" w:rsidR="001C1BB1" w:rsidRPr="002407C0" w:rsidRDefault="00F17771">
      <w:pPr>
        <w:tabs>
          <w:tab w:val="left" w:pos="2745"/>
        </w:tabs>
        <w:spacing w:before="240" w:after="240" w:line="360" w:lineRule="auto"/>
        <w:jc w:val="both"/>
        <w:rPr>
          <w:rFonts w:ascii="Palatino Linotype" w:eastAsia="Palatino Linotype" w:hAnsi="Palatino Linotype" w:cs="Palatino Linotype"/>
          <w:b/>
        </w:rPr>
      </w:pPr>
      <w:r w:rsidRPr="002407C0">
        <w:rPr>
          <w:rFonts w:ascii="Palatino Linotype" w:eastAsia="Palatino Linotype" w:hAnsi="Palatino Linotype" w:cs="Palatino Linotype"/>
          <w:b/>
        </w:rPr>
        <w:t xml:space="preserve">Acto impugnado: </w:t>
      </w:r>
      <w:r w:rsidRPr="002407C0">
        <w:rPr>
          <w:rFonts w:ascii="Palatino Linotype" w:eastAsia="Palatino Linotype" w:hAnsi="Palatino Linotype" w:cs="Palatino Linotype"/>
          <w:b/>
        </w:rPr>
        <w:tab/>
      </w:r>
    </w:p>
    <w:p w14:paraId="40018B29" w14:textId="77777777" w:rsidR="001C1BB1" w:rsidRPr="002407C0" w:rsidRDefault="00F17771">
      <w:pPr>
        <w:spacing w:line="360" w:lineRule="auto"/>
        <w:ind w:left="851" w:right="900"/>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“RESPUESTA OTORGADA” (Sic)</w:t>
      </w:r>
    </w:p>
    <w:p w14:paraId="16446DDA"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b/>
        </w:rPr>
        <w:t>Y Razones o motivos de inconformidad</w:t>
      </w:r>
      <w:r w:rsidRPr="002407C0">
        <w:rPr>
          <w:rFonts w:ascii="Palatino Linotype" w:eastAsia="Palatino Linotype" w:hAnsi="Palatino Linotype" w:cs="Palatino Linotype"/>
        </w:rPr>
        <w:t>:</w:t>
      </w:r>
    </w:p>
    <w:p w14:paraId="5A370262" w14:textId="77777777" w:rsidR="001C1BB1" w:rsidRPr="002407C0" w:rsidRDefault="00F17771">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2407C0">
        <w:rPr>
          <w:rFonts w:ascii="Palatino Linotype" w:eastAsia="Palatino Linotype" w:hAnsi="Palatino Linotype" w:cs="Palatino Linotype"/>
          <w:i/>
          <w:sz w:val="22"/>
          <w:szCs w:val="22"/>
        </w:rPr>
        <w:t xml:space="preserve"> “EL SUJETO OBLIGADO MANIFIESTA QUE LA ENTREGA DE INFORMACION SERA MEDIANTE CONSULTA DIRECTA EN UNA FECHA Y UN HORARIO IGUAL AL ESTABLECIDO EN LAS SOLICITUDES 373, 374,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w:t>
      </w:r>
      <w:r w:rsidRPr="002407C0">
        <w:rPr>
          <w:rFonts w:ascii="Palatino Linotype" w:eastAsia="Palatino Linotype" w:hAnsi="Palatino Linotype" w:cs="Palatino Linotype"/>
          <w:i/>
          <w:sz w:val="22"/>
          <w:szCs w:val="22"/>
        </w:rPr>
        <w:lastRenderedPageBreak/>
        <w:t>ESTADO DE MEXICO, DEMOSTRANDO DE MANERA RECURRENTE QUE EL SUJETO OBLIGADO ENTORPESE EL DERECHO AL ACCESO DE LA INFORMACION SOLICITADA, POR LO QUE SOLICITO QUE LA INFORMACION SEA ENTREGADA A TRAVES DE ESTA PLATAFORMA” (Sic)</w:t>
      </w:r>
    </w:p>
    <w:p w14:paraId="0B6360AB" w14:textId="77777777" w:rsidR="001C1BB1" w:rsidRPr="002407C0" w:rsidRDefault="001C1BB1">
      <w:pPr>
        <w:ind w:left="851" w:right="902"/>
        <w:jc w:val="both"/>
        <w:rPr>
          <w:rFonts w:ascii="Palatino Linotype" w:eastAsia="Palatino Linotype" w:hAnsi="Palatino Linotype" w:cs="Palatino Linotype"/>
          <w:i/>
          <w:sz w:val="22"/>
          <w:szCs w:val="22"/>
        </w:rPr>
      </w:pPr>
    </w:p>
    <w:p w14:paraId="7E802548" w14:textId="77777777" w:rsidR="001C1BB1" w:rsidRPr="002407C0" w:rsidRDefault="00F17771">
      <w:pPr>
        <w:spacing w:line="360" w:lineRule="auto"/>
        <w:ind w:right="51"/>
        <w:jc w:val="both"/>
        <w:rPr>
          <w:rFonts w:ascii="Palatino Linotype" w:eastAsia="Palatino Linotype" w:hAnsi="Palatino Linotype" w:cs="Palatino Linotype"/>
        </w:rPr>
      </w:pPr>
      <w:r w:rsidRPr="002407C0">
        <w:rPr>
          <w:rFonts w:ascii="Palatino Linotype" w:eastAsia="Palatino Linotype" w:hAnsi="Palatino Linotype" w:cs="Palatino Linotype"/>
          <w:b/>
        </w:rPr>
        <w:t xml:space="preserve">4. Turno. </w:t>
      </w:r>
      <w:r w:rsidRPr="002407C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407C0">
        <w:rPr>
          <w:rFonts w:ascii="Palatino Linotype" w:eastAsia="Palatino Linotype" w:hAnsi="Palatino Linotype" w:cs="Palatino Linotype"/>
          <w:b/>
        </w:rPr>
        <w:t xml:space="preserve">Guadalupe Ramírez Peña, </w:t>
      </w:r>
      <w:r w:rsidRPr="002407C0">
        <w:rPr>
          <w:rFonts w:ascii="Palatino Linotype" w:eastAsia="Palatino Linotype" w:hAnsi="Palatino Linotype" w:cs="Palatino Linotype"/>
        </w:rPr>
        <w:t>a efecto de que analizara sobre su admisión o su desechamiento.</w:t>
      </w:r>
    </w:p>
    <w:p w14:paraId="15233EF5" w14:textId="77777777" w:rsidR="001C1BB1" w:rsidRPr="002407C0" w:rsidRDefault="001C1BB1">
      <w:pPr>
        <w:spacing w:line="360" w:lineRule="auto"/>
        <w:ind w:right="51"/>
        <w:jc w:val="both"/>
        <w:rPr>
          <w:rFonts w:ascii="Palatino Linotype" w:eastAsia="Palatino Linotype" w:hAnsi="Palatino Linotype" w:cs="Palatino Linotype"/>
        </w:rPr>
      </w:pPr>
    </w:p>
    <w:p w14:paraId="043303F7" w14:textId="77777777" w:rsidR="001C1BB1" w:rsidRPr="002407C0" w:rsidRDefault="00F17771">
      <w:pPr>
        <w:spacing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b/>
        </w:rPr>
        <w:t>5. Admisión del Recurso de revisión.</w:t>
      </w:r>
      <w:r w:rsidRPr="002407C0">
        <w:rPr>
          <w:rFonts w:ascii="Palatino Linotype" w:eastAsia="Palatino Linotype" w:hAnsi="Palatino Linotype" w:cs="Palatino Linotype"/>
        </w:rPr>
        <w:t xml:space="preserve"> Con fecha</w:t>
      </w:r>
      <w:r w:rsidRPr="002407C0">
        <w:rPr>
          <w:rFonts w:ascii="Palatino Linotype" w:eastAsia="Palatino Linotype" w:hAnsi="Palatino Linotype" w:cs="Palatino Linotype"/>
          <w:b/>
        </w:rPr>
        <w:t xml:space="preserve"> veintiocho de octubre de dos mil veinticuatro, </w:t>
      </w:r>
      <w:r w:rsidRPr="002407C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407C0">
        <w:rPr>
          <w:rFonts w:ascii="Palatino Linotype" w:eastAsia="Palatino Linotype" w:hAnsi="Palatino Linotype" w:cs="Palatino Linotype"/>
          <w:b/>
        </w:rPr>
        <w:t xml:space="preserve">SUJETO OBLIGADO </w:t>
      </w:r>
      <w:r w:rsidRPr="002407C0">
        <w:rPr>
          <w:rFonts w:ascii="Palatino Linotype" w:eastAsia="Palatino Linotype" w:hAnsi="Palatino Linotype" w:cs="Palatino Linotype"/>
        </w:rPr>
        <w:t>presentara su informe justificado.</w:t>
      </w:r>
    </w:p>
    <w:p w14:paraId="342BCEBB" w14:textId="77777777" w:rsidR="001C1BB1" w:rsidRPr="002407C0" w:rsidRDefault="00F17771">
      <w:pPr>
        <w:spacing w:before="240" w:after="240" w:line="360" w:lineRule="auto"/>
        <w:jc w:val="both"/>
      </w:pPr>
      <w:r w:rsidRPr="002407C0">
        <w:rPr>
          <w:rFonts w:ascii="Palatino Linotype" w:eastAsia="Palatino Linotype" w:hAnsi="Palatino Linotype" w:cs="Palatino Linotype"/>
          <w:b/>
        </w:rPr>
        <w:t>6. Manifestaciones</w:t>
      </w:r>
      <w:r w:rsidRPr="002407C0">
        <w:rPr>
          <w:rFonts w:ascii="Palatino Linotype" w:eastAsia="Palatino Linotype" w:hAnsi="Palatino Linotype" w:cs="Palatino Linotype"/>
        </w:rPr>
        <w:t xml:space="preserve">. De las constancias que obran en el expediente electrónico del SAIMEX se desprende que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no rindió su informe justificado, del mismo modo la parte</w:t>
      </w:r>
      <w:r w:rsidRPr="002407C0">
        <w:rPr>
          <w:rFonts w:ascii="Palatino Linotype" w:eastAsia="Palatino Linotype" w:hAnsi="Palatino Linotype" w:cs="Palatino Linotype"/>
          <w:b/>
        </w:rPr>
        <w:t xml:space="preserve"> RECURRENTE</w:t>
      </w:r>
      <w:r w:rsidRPr="002407C0">
        <w:rPr>
          <w:rFonts w:ascii="Palatino Linotype" w:eastAsia="Palatino Linotype" w:hAnsi="Palatino Linotype" w:cs="Palatino Linotype"/>
        </w:rPr>
        <w:t xml:space="preserve"> omitió realizar manifestaciones, como se observa a continuación:</w:t>
      </w:r>
    </w:p>
    <w:p w14:paraId="0FA6B806" w14:textId="77777777" w:rsidR="001C1BB1" w:rsidRPr="002407C0" w:rsidRDefault="00F17771">
      <w:pPr>
        <w:spacing w:before="240" w:after="240" w:line="360" w:lineRule="auto"/>
        <w:jc w:val="both"/>
      </w:pPr>
      <w:r w:rsidRPr="002407C0">
        <w:rPr>
          <w:noProof/>
        </w:rPr>
        <w:lastRenderedPageBreak/>
        <w:drawing>
          <wp:inline distT="0" distB="0" distL="0" distR="0" wp14:anchorId="25863D2B" wp14:editId="29E569BF">
            <wp:extent cx="5612130" cy="1553210"/>
            <wp:effectExtent l="0" t="0" r="0" b="0"/>
            <wp:docPr id="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2130" cy="1553210"/>
                    </a:xfrm>
                    <a:prstGeom prst="rect">
                      <a:avLst/>
                    </a:prstGeom>
                    <a:ln/>
                  </pic:spPr>
                </pic:pic>
              </a:graphicData>
            </a:graphic>
          </wp:inline>
        </w:drawing>
      </w:r>
    </w:p>
    <w:p w14:paraId="09EE7ABA" w14:textId="77777777" w:rsidR="001C1BB1" w:rsidRPr="002407C0" w:rsidRDefault="00F17771">
      <w:pPr>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b/>
        </w:rPr>
        <w:t xml:space="preserve">7. Cierre de instrucción. </w:t>
      </w:r>
      <w:r w:rsidRPr="002407C0">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2407C0">
        <w:rPr>
          <w:rFonts w:ascii="Palatino Linotype" w:eastAsia="Palatino Linotype" w:hAnsi="Palatino Linotype" w:cs="Palatino Linotype"/>
          <w:b/>
        </w:rPr>
        <w:t>doce de noviembre de dos mil veinticuatro</w:t>
      </w:r>
      <w:r w:rsidRPr="002407C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CE6DC0F" w14:textId="77777777" w:rsidR="001C1BB1" w:rsidRPr="002407C0" w:rsidRDefault="00F17771">
      <w:pPr>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F94DE8C" w14:textId="77777777" w:rsidR="001C1BB1" w:rsidRPr="002407C0" w:rsidRDefault="00F17771">
      <w:pPr>
        <w:widowControl w:val="0"/>
        <w:spacing w:line="360" w:lineRule="auto"/>
        <w:jc w:val="center"/>
        <w:rPr>
          <w:rFonts w:ascii="Palatino Linotype" w:eastAsia="Palatino Linotype" w:hAnsi="Palatino Linotype" w:cs="Palatino Linotype"/>
          <w:b/>
        </w:rPr>
      </w:pPr>
      <w:r w:rsidRPr="002407C0">
        <w:rPr>
          <w:rFonts w:ascii="Palatino Linotype" w:eastAsia="Palatino Linotype" w:hAnsi="Palatino Linotype" w:cs="Palatino Linotype"/>
          <w:b/>
        </w:rPr>
        <w:t>II. C O N S I D E R A N D O S</w:t>
      </w:r>
    </w:p>
    <w:p w14:paraId="6D2A9C6A" w14:textId="77777777" w:rsidR="001C1BB1" w:rsidRPr="002407C0" w:rsidRDefault="001C1BB1">
      <w:pPr>
        <w:widowControl w:val="0"/>
        <w:spacing w:line="360" w:lineRule="auto"/>
        <w:jc w:val="center"/>
        <w:rPr>
          <w:rFonts w:ascii="Palatino Linotype" w:eastAsia="Palatino Linotype" w:hAnsi="Palatino Linotype" w:cs="Palatino Linotype"/>
          <w:b/>
        </w:rPr>
      </w:pPr>
    </w:p>
    <w:p w14:paraId="16BF7C81"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b/>
        </w:rPr>
        <w:t>Primero. Competencia.</w:t>
      </w:r>
      <w:r w:rsidRPr="002407C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w:t>
      </w:r>
      <w:r w:rsidRPr="002407C0">
        <w:rPr>
          <w:rFonts w:ascii="Palatino Linotype" w:eastAsia="Palatino Linotype" w:hAnsi="Palatino Linotype" w:cs="Palatino Linotype"/>
        </w:rPr>
        <w:lastRenderedPageBreak/>
        <w:t>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B182D37" w14:textId="77777777" w:rsidR="001C1BB1" w:rsidRPr="002407C0" w:rsidRDefault="00F17771">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2407C0">
        <w:rPr>
          <w:rFonts w:ascii="Palatino Linotype" w:eastAsia="Palatino Linotype" w:hAnsi="Palatino Linotype" w:cs="Palatino Linotype"/>
          <w:b/>
        </w:rPr>
        <w:t xml:space="preserve">Segundo. Oportunidad y Procedibilidad del Recurso de Revisión. </w:t>
      </w:r>
      <w:r w:rsidRPr="002407C0">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emitió su respuesta a la solicitud planteada por el solicitante el veintiuno de octubre del año dos mil veinticuatro y la parte </w:t>
      </w:r>
      <w:r w:rsidRPr="002407C0">
        <w:rPr>
          <w:rFonts w:ascii="Palatino Linotype" w:eastAsia="Palatino Linotype" w:hAnsi="Palatino Linotype" w:cs="Palatino Linotype"/>
          <w:b/>
        </w:rPr>
        <w:t>RECURRENTE</w:t>
      </w:r>
      <w:r w:rsidRPr="002407C0">
        <w:rPr>
          <w:rFonts w:ascii="Palatino Linotype" w:eastAsia="Palatino Linotype" w:hAnsi="Palatino Linotype" w:cs="Palatino Linotype"/>
        </w:rPr>
        <w:t xml:space="preserve"> presentó su recurso de revisión el veintitrés de octubre del mismo año; esto es, al segundo día hábil siguiente de aquel en que tuvo conocimiento de la respuesta; evidenciándose que la interposición del recurso se encuentra dentro de los márgenes temporales previstos en el citado precepto legal.</w:t>
      </w:r>
    </w:p>
    <w:p w14:paraId="798B7457" w14:textId="77777777" w:rsidR="001C1BB1" w:rsidRPr="002407C0" w:rsidRDefault="00F17771">
      <w:pPr>
        <w:spacing w:before="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5FB13E1" w14:textId="77777777" w:rsidR="001C1BB1" w:rsidRPr="002407C0" w:rsidRDefault="001C1BB1">
      <w:pPr>
        <w:ind w:left="567" w:right="474"/>
        <w:jc w:val="both"/>
        <w:rPr>
          <w:rFonts w:ascii="Palatino Linotype" w:eastAsia="Palatino Linotype" w:hAnsi="Palatino Linotype" w:cs="Palatino Linotype"/>
          <w:i/>
        </w:rPr>
      </w:pPr>
    </w:p>
    <w:p w14:paraId="3C369CB1" w14:textId="77777777" w:rsidR="001C1BB1" w:rsidRPr="002407C0" w:rsidRDefault="00F17771">
      <w:pPr>
        <w:ind w:left="567" w:right="474"/>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Las solicitudes anónimas</w:t>
      </w:r>
      <w:r w:rsidRPr="002407C0">
        <w:rPr>
          <w:rFonts w:ascii="Palatino Linotype" w:eastAsia="Palatino Linotype" w:hAnsi="Palatino Linotype" w:cs="Palatino Linotype"/>
          <w:i/>
          <w:sz w:val="22"/>
          <w:szCs w:val="22"/>
        </w:rPr>
        <w:t xml:space="preserve">, con nombre incompleto o seudónimo </w:t>
      </w:r>
      <w:r w:rsidRPr="002407C0">
        <w:rPr>
          <w:rFonts w:ascii="Palatino Linotype" w:eastAsia="Palatino Linotype" w:hAnsi="Palatino Linotype" w:cs="Palatino Linotype"/>
          <w:b/>
          <w:i/>
          <w:sz w:val="22"/>
          <w:szCs w:val="22"/>
        </w:rPr>
        <w:t>serán procedentes para su trámite por parte del sujeto obligado ante quien se presente</w:t>
      </w:r>
      <w:r w:rsidRPr="002407C0">
        <w:rPr>
          <w:rFonts w:ascii="Palatino Linotype" w:eastAsia="Palatino Linotype" w:hAnsi="Palatino Linotype" w:cs="Palatino Linotype"/>
          <w:i/>
          <w:sz w:val="22"/>
          <w:szCs w:val="22"/>
        </w:rPr>
        <w:t>. No podrá requerirse información adicional con motivo del nombre proporcionado por el solicitante."(Sic)</w:t>
      </w:r>
    </w:p>
    <w:p w14:paraId="1626192E" w14:textId="77777777" w:rsidR="001C1BB1" w:rsidRPr="002407C0" w:rsidRDefault="001C1BB1">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4EA0BC3F" w14:textId="77777777" w:rsidR="001C1BB1" w:rsidRPr="002407C0" w:rsidRDefault="00F17771">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Además, por cuanto hace a la procedibilidad del recurso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2407C0">
        <w:rPr>
          <w:rFonts w:ascii="Palatino Linotype" w:eastAsia="Palatino Linotype" w:hAnsi="Palatino Linotype" w:cs="Palatino Linotype"/>
          <w:b/>
        </w:rPr>
        <w:t>EL</w:t>
      </w:r>
      <w:r w:rsidRPr="002407C0">
        <w:rPr>
          <w:rFonts w:ascii="Palatino Linotype" w:eastAsia="Palatino Linotype" w:hAnsi="Palatino Linotype" w:cs="Palatino Linotype"/>
        </w:rPr>
        <w:t xml:space="preserve"> </w:t>
      </w:r>
      <w:r w:rsidRPr="002407C0">
        <w:rPr>
          <w:rFonts w:ascii="Palatino Linotype" w:eastAsia="Palatino Linotype" w:hAnsi="Palatino Linotype" w:cs="Palatino Linotype"/>
          <w:b/>
        </w:rPr>
        <w:t>SAIMEX</w:t>
      </w:r>
      <w:r w:rsidRPr="002407C0">
        <w:rPr>
          <w:rFonts w:ascii="Palatino Linotype" w:eastAsia="Palatino Linotype" w:hAnsi="Palatino Linotype" w:cs="Palatino Linotype"/>
        </w:rPr>
        <w:t>.</w:t>
      </w:r>
    </w:p>
    <w:p w14:paraId="0762A21E" w14:textId="77777777" w:rsidR="001C1BB1" w:rsidRPr="002407C0" w:rsidRDefault="001C1BB1">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6DF21B95" w14:textId="77777777" w:rsidR="001C1BB1" w:rsidRPr="002407C0" w:rsidRDefault="00F17771">
      <w:pPr>
        <w:spacing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VIII de la ley de la materia, que a la letra dice:</w:t>
      </w:r>
    </w:p>
    <w:p w14:paraId="7C19164A" w14:textId="77777777" w:rsidR="001C1BB1" w:rsidRPr="002407C0" w:rsidRDefault="00F17771">
      <w:pPr>
        <w:ind w:left="1276" w:right="175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 xml:space="preserve">Artículo 179. </w:t>
      </w:r>
      <w:r w:rsidRPr="002407C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9791C20" w14:textId="77777777" w:rsidR="001C1BB1" w:rsidRPr="002407C0" w:rsidRDefault="00F17771">
      <w:pPr>
        <w:ind w:left="1276" w:right="175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p>
    <w:p w14:paraId="6638F295" w14:textId="77777777" w:rsidR="001C1BB1" w:rsidRPr="002407C0" w:rsidRDefault="00F17771">
      <w:pPr>
        <w:ind w:left="1276" w:right="175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VIII. La notificación, entrega o puesta a disposición de información en una modalidad o formato distinto al solicitado…” (Sic)</w:t>
      </w:r>
    </w:p>
    <w:p w14:paraId="31BF1ABE" w14:textId="77777777" w:rsidR="001C1BB1" w:rsidRPr="002407C0" w:rsidRDefault="00F17771">
      <w:pPr>
        <w:spacing w:before="280" w:after="28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b/>
        </w:rPr>
        <w:t>Tercero. Materia de Revisión</w:t>
      </w:r>
      <w:r w:rsidRPr="002407C0">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2407C0">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2407C0">
        <w:rPr>
          <w:rFonts w:ascii="Palatino Linotype" w:eastAsia="Palatino Linotype" w:hAnsi="Palatino Linotype" w:cs="Palatino Linotype"/>
        </w:rPr>
        <w:t xml:space="preserve">de la </w:t>
      </w:r>
      <w:r w:rsidRPr="002407C0">
        <w:rPr>
          <w:rFonts w:ascii="Palatino Linotype" w:eastAsia="Palatino Linotype" w:hAnsi="Palatino Linotype" w:cs="Palatino Linotype"/>
        </w:rPr>
        <w:lastRenderedPageBreak/>
        <w:t xml:space="preserve">PARTE </w:t>
      </w:r>
      <w:r w:rsidRPr="002407C0">
        <w:rPr>
          <w:rFonts w:ascii="Palatino Linotype" w:eastAsia="Palatino Linotype" w:hAnsi="Palatino Linotype" w:cs="Palatino Linotype"/>
          <w:b/>
        </w:rPr>
        <w:t>RECURRENTE</w:t>
      </w:r>
      <w:r w:rsidRPr="002407C0">
        <w:rPr>
          <w:rFonts w:ascii="Palatino Linotype" w:eastAsia="Palatino Linotype" w:hAnsi="Palatino Linotype" w:cs="Palatino Linotype"/>
        </w:rPr>
        <w:t>, o en su defecto, en caso de ser procedente, ordenar la entrega de información.</w:t>
      </w:r>
    </w:p>
    <w:p w14:paraId="0B71B1FC" w14:textId="77777777" w:rsidR="001C1BB1" w:rsidRPr="002407C0" w:rsidRDefault="00F17771">
      <w:pPr>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b/>
        </w:rPr>
        <w:t xml:space="preserve">Cuarto. Estudio de fondo del asunto. </w:t>
      </w:r>
      <w:r w:rsidRPr="002407C0">
        <w:rPr>
          <w:rFonts w:ascii="Palatino Linotype" w:eastAsia="Palatino Linotype" w:hAnsi="Palatino Linotype" w:cs="Palatino Linotype"/>
        </w:rPr>
        <w:t xml:space="preserve">es conveniente analizar si la respuesta del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3C5C48D" w14:textId="77777777" w:rsidR="001C1BB1" w:rsidRPr="002407C0" w:rsidRDefault="00F17771">
      <w:pPr>
        <w:spacing w:before="240"/>
        <w:ind w:left="709" w:right="760"/>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Artículo 4.</w:t>
      </w:r>
      <w:r w:rsidRPr="002407C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5120AF1" w14:textId="77777777" w:rsidR="001C1BB1" w:rsidRPr="002407C0" w:rsidRDefault="00F17771">
      <w:pPr>
        <w:ind w:left="709" w:right="760"/>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407C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03AC8D2" w14:textId="77777777" w:rsidR="001C1BB1" w:rsidRPr="002407C0" w:rsidRDefault="00F17771">
      <w:pPr>
        <w:ind w:left="709" w:right="760"/>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407C0">
        <w:rPr>
          <w:rFonts w:ascii="Palatino Linotype" w:eastAsia="Palatino Linotype" w:hAnsi="Palatino Linotype" w:cs="Palatino Linotype"/>
          <w:i/>
          <w:sz w:val="22"/>
          <w:szCs w:val="22"/>
        </w:rPr>
        <w:t>.”</w:t>
      </w:r>
    </w:p>
    <w:p w14:paraId="7A36F122" w14:textId="77777777" w:rsidR="001C1BB1" w:rsidRPr="002407C0" w:rsidRDefault="00F17771">
      <w:pPr>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De lo anterior, se desprende que los Sujetos Obligados tiene la obligación o deber de atender las solicitudes de acceso a la información pública que se les hagan de su </w:t>
      </w:r>
      <w:r w:rsidRPr="002407C0">
        <w:rPr>
          <w:rFonts w:ascii="Palatino Linotype" w:eastAsia="Palatino Linotype" w:hAnsi="Palatino Linotype" w:cs="Palatino Linotype"/>
        </w:rPr>
        <w:lastRenderedPageBreak/>
        <w:t>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8CDA52E" w14:textId="77777777" w:rsidR="001C1BB1" w:rsidRPr="002407C0" w:rsidRDefault="00F17771">
      <w:pPr>
        <w:ind w:left="567" w:right="758"/>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Artículo12.-</w:t>
      </w:r>
      <w:r w:rsidRPr="002407C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446AAE7" w14:textId="77777777" w:rsidR="001C1BB1" w:rsidRPr="002407C0" w:rsidRDefault="00F17771">
      <w:pPr>
        <w:ind w:left="567" w:right="758"/>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407C0">
        <w:rPr>
          <w:rFonts w:ascii="Palatino Linotype" w:eastAsia="Palatino Linotype" w:hAnsi="Palatino Linotype" w:cs="Palatino Linotype"/>
          <w:i/>
          <w:sz w:val="22"/>
          <w:szCs w:val="22"/>
        </w:rPr>
        <w:t xml:space="preserve">. </w:t>
      </w:r>
      <w:r w:rsidRPr="002407C0">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6174DE9" w14:textId="77777777" w:rsidR="001C1BB1" w:rsidRPr="002407C0" w:rsidRDefault="001C1BB1">
      <w:pPr>
        <w:spacing w:line="360" w:lineRule="auto"/>
        <w:ind w:right="-93"/>
        <w:jc w:val="both"/>
        <w:rPr>
          <w:rFonts w:ascii="Palatino Linotype" w:eastAsia="Palatino Linotype" w:hAnsi="Palatino Linotype" w:cs="Palatino Linotype"/>
        </w:rPr>
      </w:pPr>
    </w:p>
    <w:p w14:paraId="5714D65C" w14:textId="77777777" w:rsidR="001C1BB1" w:rsidRPr="002407C0" w:rsidRDefault="00F17771">
      <w:pPr>
        <w:spacing w:line="360" w:lineRule="auto"/>
        <w:ind w:right="-93"/>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557064C8" w14:textId="77777777" w:rsidR="001C1BB1" w:rsidRPr="002407C0" w:rsidRDefault="001C1BB1">
      <w:pPr>
        <w:spacing w:line="360" w:lineRule="auto"/>
        <w:ind w:right="-93"/>
        <w:jc w:val="both"/>
        <w:rPr>
          <w:rFonts w:ascii="Palatino Linotype" w:eastAsia="Palatino Linotype" w:hAnsi="Palatino Linotype" w:cs="Palatino Linotype"/>
        </w:rPr>
      </w:pPr>
    </w:p>
    <w:p w14:paraId="53D732EF"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01C9D258" w14:textId="77777777" w:rsidR="001C1BB1" w:rsidRPr="002407C0" w:rsidRDefault="00F17771">
      <w:pPr>
        <w:spacing w:line="360" w:lineRule="auto"/>
        <w:jc w:val="both"/>
        <w:rPr>
          <w:rFonts w:ascii="Palatino Linotype" w:eastAsia="Palatino Linotype" w:hAnsi="Palatino Linotype" w:cs="Palatino Linotype"/>
          <w:b/>
        </w:rPr>
      </w:pPr>
      <w:r w:rsidRPr="002407C0">
        <w:rPr>
          <w:rFonts w:ascii="Palatino Linotype" w:eastAsia="Palatino Linotype" w:hAnsi="Palatino Linotype" w:cs="Palatino Linotype"/>
          <w:b/>
        </w:rPr>
        <w:t xml:space="preserve"> </w:t>
      </w:r>
    </w:p>
    <w:p w14:paraId="36973371" w14:textId="77777777" w:rsidR="001C1BB1" w:rsidRPr="002407C0" w:rsidRDefault="00F17771">
      <w:pPr>
        <w:ind w:left="851" w:right="90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lastRenderedPageBreak/>
        <w:t>“</w:t>
      </w:r>
      <w:r w:rsidRPr="002407C0">
        <w:rPr>
          <w:rFonts w:ascii="Palatino Linotype" w:eastAsia="Palatino Linotype" w:hAnsi="Palatino Linotype" w:cs="Palatino Linotype"/>
          <w:b/>
          <w:i/>
          <w:sz w:val="22"/>
          <w:szCs w:val="22"/>
        </w:rPr>
        <w:t>No existe obligación de elaborar documentos ad hoc para atender las solicitudes de acceso a la información.</w:t>
      </w:r>
      <w:r w:rsidRPr="002407C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19D35BE" w14:textId="77777777" w:rsidR="001C1BB1" w:rsidRPr="002407C0" w:rsidRDefault="00F17771">
      <w:pPr>
        <w:ind w:left="851" w:right="90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 xml:space="preserve">Resoluciones: </w:t>
      </w:r>
    </w:p>
    <w:p w14:paraId="672393A3" w14:textId="77777777" w:rsidR="001C1BB1" w:rsidRPr="002407C0" w:rsidRDefault="00F17771">
      <w:pPr>
        <w:ind w:left="851" w:right="901"/>
        <w:jc w:val="both"/>
        <w:rPr>
          <w:rFonts w:ascii="Palatino Linotype" w:eastAsia="Palatino Linotype" w:hAnsi="Palatino Linotype" w:cs="Palatino Linotype"/>
          <w:i/>
          <w:sz w:val="22"/>
          <w:szCs w:val="22"/>
        </w:rPr>
      </w:pPr>
      <w:r w:rsidRPr="002407C0">
        <w:rPr>
          <w:rFonts w:ascii="Noto Sans Symbols" w:eastAsia="Noto Sans Symbols" w:hAnsi="Noto Sans Symbols" w:cs="Noto Sans Symbols"/>
          <w:i/>
          <w:sz w:val="22"/>
          <w:szCs w:val="22"/>
        </w:rPr>
        <w:t>∙</w:t>
      </w:r>
      <w:r w:rsidRPr="002407C0">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5AE3B758" w14:textId="77777777" w:rsidR="001C1BB1" w:rsidRPr="002407C0" w:rsidRDefault="00F17771">
      <w:pPr>
        <w:ind w:left="851" w:right="901"/>
        <w:jc w:val="both"/>
        <w:rPr>
          <w:rFonts w:ascii="Palatino Linotype" w:eastAsia="Palatino Linotype" w:hAnsi="Palatino Linotype" w:cs="Palatino Linotype"/>
          <w:i/>
          <w:sz w:val="22"/>
          <w:szCs w:val="22"/>
        </w:rPr>
      </w:pPr>
      <w:r w:rsidRPr="002407C0">
        <w:rPr>
          <w:rFonts w:ascii="Noto Sans Symbols" w:eastAsia="Noto Sans Symbols" w:hAnsi="Noto Sans Symbols" w:cs="Noto Sans Symbols"/>
          <w:i/>
          <w:sz w:val="22"/>
          <w:szCs w:val="22"/>
        </w:rPr>
        <w:t>∙</w:t>
      </w:r>
      <w:r w:rsidRPr="002407C0">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6CFD90B8" w14:textId="77777777" w:rsidR="001C1BB1" w:rsidRPr="002407C0" w:rsidRDefault="00F17771">
      <w:pPr>
        <w:ind w:left="851" w:right="901"/>
        <w:jc w:val="both"/>
        <w:rPr>
          <w:rFonts w:ascii="Palatino Linotype" w:eastAsia="Palatino Linotype" w:hAnsi="Palatino Linotype" w:cs="Palatino Linotype"/>
          <w:i/>
          <w:sz w:val="22"/>
          <w:szCs w:val="22"/>
        </w:rPr>
      </w:pPr>
      <w:r w:rsidRPr="002407C0">
        <w:rPr>
          <w:rFonts w:ascii="Noto Sans Symbols" w:eastAsia="Noto Sans Symbols" w:hAnsi="Noto Sans Symbols" w:cs="Noto Sans Symbols"/>
          <w:i/>
          <w:sz w:val="22"/>
          <w:szCs w:val="22"/>
        </w:rPr>
        <w:t>∙</w:t>
      </w:r>
      <w:r w:rsidRPr="002407C0">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56A5D64F" w14:textId="77777777" w:rsidR="001C1BB1" w:rsidRPr="002407C0" w:rsidRDefault="001C1BB1">
      <w:pPr>
        <w:spacing w:line="360" w:lineRule="auto"/>
        <w:jc w:val="both"/>
        <w:rPr>
          <w:rFonts w:ascii="Palatino Linotype" w:eastAsia="Palatino Linotype" w:hAnsi="Palatino Linotype" w:cs="Palatino Linotype"/>
        </w:rPr>
      </w:pPr>
    </w:p>
    <w:p w14:paraId="331B6B18"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3DE83BC1" w14:textId="77777777" w:rsidR="001C1BB1" w:rsidRPr="002407C0" w:rsidRDefault="001C1BB1">
      <w:pPr>
        <w:spacing w:line="360" w:lineRule="auto"/>
        <w:jc w:val="both"/>
        <w:rPr>
          <w:rFonts w:ascii="Palatino Linotype" w:eastAsia="Palatino Linotype" w:hAnsi="Palatino Linotype" w:cs="Palatino Linotype"/>
          <w:strike/>
        </w:rPr>
      </w:pPr>
    </w:p>
    <w:p w14:paraId="11493242" w14:textId="77777777" w:rsidR="001C1BB1" w:rsidRPr="002407C0" w:rsidRDefault="00F17771">
      <w:pPr>
        <w:spacing w:line="360" w:lineRule="auto"/>
        <w:ind w:right="49"/>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w:t>
      </w:r>
      <w:r w:rsidRPr="002407C0">
        <w:rPr>
          <w:rFonts w:ascii="Palatino Linotype" w:eastAsia="Palatino Linotype" w:hAnsi="Palatino Linotype" w:cs="Palatino Linotype"/>
        </w:rPr>
        <w:lastRenderedPageBreak/>
        <w:t>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019CAF8" w14:textId="77777777" w:rsidR="001C1BB1" w:rsidRPr="002407C0" w:rsidRDefault="001C1BB1">
      <w:pPr>
        <w:spacing w:line="360" w:lineRule="auto"/>
        <w:ind w:right="49"/>
        <w:jc w:val="both"/>
        <w:rPr>
          <w:rFonts w:ascii="Palatino Linotype" w:eastAsia="Palatino Linotype" w:hAnsi="Palatino Linotype" w:cs="Palatino Linotype"/>
        </w:rPr>
      </w:pPr>
    </w:p>
    <w:p w14:paraId="388C6064"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C5A9D10" w14:textId="77777777" w:rsidR="001C1BB1" w:rsidRPr="002407C0" w:rsidRDefault="001C1BB1">
      <w:pPr>
        <w:ind w:left="851" w:right="899"/>
        <w:jc w:val="both"/>
        <w:rPr>
          <w:rFonts w:ascii="Palatino Linotype" w:eastAsia="Palatino Linotype" w:hAnsi="Palatino Linotype" w:cs="Palatino Linotype"/>
          <w:i/>
          <w:sz w:val="22"/>
          <w:szCs w:val="22"/>
        </w:rPr>
      </w:pPr>
    </w:p>
    <w:p w14:paraId="3B486C9E" w14:textId="77777777" w:rsidR="001C1BB1" w:rsidRPr="002407C0" w:rsidRDefault="00F17771">
      <w:pPr>
        <w:ind w:left="851" w:right="89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 xml:space="preserve">Artículo 3. </w:t>
      </w:r>
      <w:r w:rsidRPr="002407C0">
        <w:rPr>
          <w:rFonts w:ascii="Palatino Linotype" w:eastAsia="Palatino Linotype" w:hAnsi="Palatino Linotype" w:cs="Palatino Linotype"/>
          <w:i/>
          <w:sz w:val="22"/>
          <w:szCs w:val="22"/>
        </w:rPr>
        <w:t>Para los efectos de la presente Ley se entenderá por:</w:t>
      </w:r>
    </w:p>
    <w:p w14:paraId="647BC256" w14:textId="77777777" w:rsidR="001C1BB1" w:rsidRPr="002407C0" w:rsidRDefault="00F17771">
      <w:pPr>
        <w:ind w:left="851" w:right="89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p>
    <w:p w14:paraId="7ADB4E61" w14:textId="77777777" w:rsidR="001C1BB1" w:rsidRPr="002407C0" w:rsidRDefault="00F17771">
      <w:pPr>
        <w:ind w:left="851" w:right="89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XI. Documento:</w:t>
      </w:r>
      <w:r w:rsidRPr="002407C0">
        <w:rPr>
          <w:rFonts w:ascii="Palatino Linotype" w:eastAsia="Palatino Linotype" w:hAnsi="Palatino Linotype" w:cs="Palatino Linotype"/>
          <w:i/>
          <w:sz w:val="22"/>
          <w:szCs w:val="22"/>
        </w:rPr>
        <w:t xml:space="preserve"> Los expedientes, reportes, estudios, actas</w:t>
      </w:r>
      <w:r w:rsidRPr="002407C0">
        <w:rPr>
          <w:rFonts w:ascii="Palatino Linotype" w:eastAsia="Palatino Linotype" w:hAnsi="Palatino Linotype" w:cs="Palatino Linotype"/>
          <w:b/>
          <w:i/>
          <w:sz w:val="22"/>
          <w:szCs w:val="22"/>
        </w:rPr>
        <w:t>,</w:t>
      </w:r>
      <w:r w:rsidRPr="002407C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A5AEA15" w14:textId="77777777" w:rsidR="001C1BB1" w:rsidRPr="002407C0" w:rsidRDefault="001C1BB1">
      <w:pPr>
        <w:ind w:left="851" w:right="899"/>
        <w:jc w:val="both"/>
        <w:rPr>
          <w:rFonts w:ascii="Palatino Linotype" w:eastAsia="Palatino Linotype" w:hAnsi="Palatino Linotype" w:cs="Palatino Linotype"/>
          <w:sz w:val="22"/>
          <w:szCs w:val="22"/>
        </w:rPr>
      </w:pPr>
    </w:p>
    <w:p w14:paraId="1CD2F170"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2407C0">
        <w:rPr>
          <w:rFonts w:ascii="Palatino Linotype" w:eastAsia="Palatino Linotype" w:hAnsi="Palatino Linotype" w:cs="Palatino Linotype"/>
        </w:rPr>
        <w:lastRenderedPageBreak/>
        <w:t>Oficial del Gobierno del Estado Libre y Soberano de México “Gaceta del Gobierno”, el diecinueve de octubre de dos mil once, cuyo rubro y texto refieren lo siguiente:</w:t>
      </w:r>
    </w:p>
    <w:p w14:paraId="638505F1" w14:textId="77777777" w:rsidR="001C1BB1" w:rsidRPr="002407C0" w:rsidRDefault="001C1BB1">
      <w:pPr>
        <w:ind w:left="851" w:right="899"/>
        <w:jc w:val="both"/>
        <w:rPr>
          <w:rFonts w:ascii="Palatino Linotype" w:eastAsia="Palatino Linotype" w:hAnsi="Palatino Linotype" w:cs="Palatino Linotype"/>
        </w:rPr>
      </w:pPr>
    </w:p>
    <w:p w14:paraId="0141C77F" w14:textId="77777777" w:rsidR="001C1BB1" w:rsidRPr="002407C0" w:rsidRDefault="00F17771">
      <w:pPr>
        <w:ind w:left="851" w:right="899"/>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sz w:val="22"/>
          <w:szCs w:val="22"/>
        </w:rPr>
        <w:t>“</w:t>
      </w:r>
      <w:r w:rsidRPr="002407C0">
        <w:rPr>
          <w:rFonts w:ascii="Palatino Linotype" w:eastAsia="Palatino Linotype" w:hAnsi="Palatino Linotype" w:cs="Palatino Linotype"/>
          <w:b/>
          <w:i/>
          <w:sz w:val="22"/>
          <w:szCs w:val="22"/>
        </w:rPr>
        <w:t>CRITERIO 0002-11</w:t>
      </w:r>
    </w:p>
    <w:p w14:paraId="538EF78D" w14:textId="77777777" w:rsidR="001C1BB1" w:rsidRPr="002407C0" w:rsidRDefault="00F17771">
      <w:pPr>
        <w:ind w:left="851" w:right="89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407C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EBBC0B4" w14:textId="77777777" w:rsidR="001C1BB1" w:rsidRPr="002407C0" w:rsidRDefault="00F17771">
      <w:pPr>
        <w:ind w:left="851" w:right="89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3DC8E95" w14:textId="77777777" w:rsidR="001C1BB1" w:rsidRPr="002407C0" w:rsidRDefault="00F17771">
      <w:pPr>
        <w:ind w:left="851" w:right="89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F56D81F" w14:textId="77777777" w:rsidR="001C1BB1" w:rsidRPr="002407C0" w:rsidRDefault="00F17771">
      <w:pPr>
        <w:ind w:left="851" w:right="899"/>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1AE0FF9" w14:textId="77777777" w:rsidR="001C1BB1" w:rsidRPr="002407C0" w:rsidRDefault="00F17771">
      <w:pPr>
        <w:ind w:left="851" w:right="899"/>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3DA7C742" w14:textId="77777777" w:rsidR="001C1BB1" w:rsidRPr="002407C0" w:rsidRDefault="00F17771">
      <w:pPr>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Temamatla, lo siguiente:</w:t>
      </w:r>
    </w:p>
    <w:p w14:paraId="6893F5EE" w14:textId="77777777" w:rsidR="001C1BB1" w:rsidRPr="002407C0" w:rsidRDefault="00F17771">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Quien integra la comisión de planeación para el desarrollo municipal y cuál es la función de cada uno de sus miembros esto durante la administración 2022 2024.</w:t>
      </w:r>
    </w:p>
    <w:p w14:paraId="0F4EAC31" w14:textId="77777777" w:rsidR="001C1BB1" w:rsidRPr="002407C0" w:rsidRDefault="00F17771">
      <w:pPr>
        <w:spacing w:before="240" w:after="240" w:line="360" w:lineRule="auto"/>
        <w:ind w:right="49"/>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En respuesta, el </w:t>
      </w:r>
      <w:r w:rsidRPr="002407C0">
        <w:rPr>
          <w:rFonts w:ascii="Palatino Linotype" w:eastAsia="Palatino Linotype" w:hAnsi="Palatino Linotype" w:cs="Palatino Linotype"/>
          <w:b/>
        </w:rPr>
        <w:t xml:space="preserve">SUJETO OBLIGADO </w:t>
      </w:r>
      <w:r w:rsidRPr="002407C0">
        <w:rPr>
          <w:rFonts w:ascii="Palatino Linotype" w:eastAsia="Palatino Linotype" w:hAnsi="Palatino Linotype" w:cs="Palatino Linotype"/>
        </w:rPr>
        <w:t xml:space="preserve">a través de su Dirección General de Mejora Regulatoria, Información, Programación y Evaluación, propone la consulta directa </w:t>
      </w:r>
      <w:r w:rsidRPr="002407C0">
        <w:rPr>
          <w:rFonts w:ascii="Palatino Linotype" w:eastAsia="Palatino Linotype" w:hAnsi="Palatino Linotype" w:cs="Palatino Linotype"/>
        </w:rPr>
        <w:lastRenderedPageBreak/>
        <w:t>derivado de la cantidad, volumen, los recursos materiales y humanos con los que cuenta esta Dirección son limitados, así como el cambio de administración, la entrega recepción y mesas de transición; en los términos, procedimiento y días y horarios que propuso, la cual se aprobó a través del acuerdo número ACT/TEMA/UTAIP/ORDINARIA/84/2024/PRIMERO dictado en el acta de la Octogésima Cuarta sesión ordinaria del Comité de Transparencia del Ayuntamiento de Temamatla.</w:t>
      </w:r>
    </w:p>
    <w:p w14:paraId="58308986" w14:textId="77777777" w:rsidR="001C1BB1" w:rsidRPr="002407C0" w:rsidRDefault="00F17771">
      <w:pPr>
        <w:spacing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No conforme con la respuesta la parte </w:t>
      </w:r>
      <w:r w:rsidRPr="002407C0">
        <w:rPr>
          <w:rFonts w:ascii="Palatino Linotype" w:eastAsia="Palatino Linotype" w:hAnsi="Palatino Linotype" w:cs="Palatino Linotype"/>
          <w:b/>
        </w:rPr>
        <w:t>RECURRENTE</w:t>
      </w:r>
      <w:r w:rsidRPr="002407C0">
        <w:rPr>
          <w:rFonts w:ascii="Palatino Linotype" w:eastAsia="Palatino Linotype" w:hAnsi="Palatino Linotype" w:cs="Palatino Linotype"/>
        </w:rPr>
        <w:t xml:space="preserve"> interpuso el recurso de revisión que se analiza en el presente asunto, por medio del cual se inconformó en lo medular por el cambio de modalidad de entrega de la información. </w:t>
      </w:r>
    </w:p>
    <w:p w14:paraId="5918BC95"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Ante la interposición del recurso de revisión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fue omiso en rendir su informe justificado. </w:t>
      </w:r>
    </w:p>
    <w:p w14:paraId="25079757" w14:textId="77777777" w:rsidR="001C1BB1" w:rsidRPr="002407C0" w:rsidRDefault="001C1BB1">
      <w:pPr>
        <w:spacing w:line="360" w:lineRule="auto"/>
        <w:jc w:val="both"/>
        <w:rPr>
          <w:rFonts w:ascii="Palatino Linotype" w:eastAsia="Palatino Linotype" w:hAnsi="Palatino Linotype" w:cs="Palatino Linotype"/>
        </w:rPr>
      </w:pPr>
    </w:p>
    <w:p w14:paraId="2F45BE12"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Con base en lo precedente, se determina que la información proporcionada por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en su respuesta, no cumple con lo establecido por los artículos 4, 12 y 24 último párrafo de la Ley de Transparencia y Acceso a la Información Pública del Estado de México y Municipios; por ello, los motivos de inconformidad acontecen fundados para revocar la respuesta del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de acuerdo a las siguientes consideraciones:</w:t>
      </w:r>
    </w:p>
    <w:p w14:paraId="21998DBC" w14:textId="77777777" w:rsidR="001C1BB1" w:rsidRPr="002407C0" w:rsidRDefault="001C1BB1">
      <w:pPr>
        <w:spacing w:line="360" w:lineRule="auto"/>
        <w:jc w:val="both"/>
        <w:rPr>
          <w:rFonts w:ascii="Palatino Linotype" w:eastAsia="Palatino Linotype" w:hAnsi="Palatino Linotype" w:cs="Palatino Linotype"/>
        </w:rPr>
      </w:pPr>
    </w:p>
    <w:p w14:paraId="1ADF2CEE"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Sobre la Comisión de Planeación para el Desarrollo Municipal, el artículo 139 fracción I de la Constitución Política del Estado Libre y Soberano de México, que señala que el desarrollo de la Entidad se sustenta  en el sistema estatal de planeación </w:t>
      </w:r>
      <w:r w:rsidRPr="002407C0">
        <w:rPr>
          <w:rFonts w:ascii="Palatino Linotype" w:eastAsia="Palatino Linotype" w:hAnsi="Palatino Linotype" w:cs="Palatino Linotype"/>
        </w:rPr>
        <w:lastRenderedPageBreak/>
        <w:t>que tiene como base el Plan de Desarrollo del Estado de México, mismo que a la letra precisa lo siguiente:</w:t>
      </w:r>
    </w:p>
    <w:p w14:paraId="7ECB72CF" w14:textId="77777777" w:rsidR="001C1BB1" w:rsidRPr="002407C0" w:rsidRDefault="001C1BB1">
      <w:pPr>
        <w:ind w:left="851" w:right="616"/>
        <w:jc w:val="both"/>
        <w:rPr>
          <w:rFonts w:ascii="Palatino Linotype" w:eastAsia="Palatino Linotype" w:hAnsi="Palatino Linotype" w:cs="Palatino Linotype"/>
          <w:b/>
          <w:i/>
          <w:sz w:val="22"/>
          <w:szCs w:val="22"/>
        </w:rPr>
      </w:pPr>
    </w:p>
    <w:p w14:paraId="5E0072EC" w14:textId="77777777" w:rsidR="001C1BB1" w:rsidRPr="002407C0" w:rsidRDefault="00F17771">
      <w:pP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 xml:space="preserve">“Artículo 139.- </w:t>
      </w:r>
      <w:r w:rsidRPr="002407C0">
        <w:rPr>
          <w:rFonts w:ascii="Palatino Linotype" w:eastAsia="Palatino Linotype" w:hAnsi="Palatino Linotype" w:cs="Palatino Linotype"/>
          <w:i/>
          <w:sz w:val="22"/>
          <w:szCs w:val="22"/>
        </w:rPr>
        <w:t>El desarrollo de la entidad se sustenta en el Sistema Estatal de Planeación</w:t>
      </w:r>
    </w:p>
    <w:p w14:paraId="5245AE03" w14:textId="77777777" w:rsidR="001C1BB1" w:rsidRPr="002407C0" w:rsidRDefault="00F17771">
      <w:pP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Democrática, que imprima solidez, dinamismo, competitividad, permanencia y equidad al crecimiento de la economía para la libertad y la democratización política, social y cultural del Estado y que tiene como base el Plan de Desarrollo del Estado de México:</w:t>
      </w:r>
    </w:p>
    <w:p w14:paraId="5631809B" w14:textId="77777777" w:rsidR="001C1BB1" w:rsidRPr="002407C0" w:rsidRDefault="00F17771">
      <w:pP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 El Sistema Estatal de Planeación Democrática se integra por los planes y programas que formulen las autoridades estatales y municipales y considerará en su proceso: El planteamiento de la problemática con base en la realidad objetiva, los indicadores de desarrollo social y humano, la proyección genérica de los objetivos para la estructuración de planes, programas y acciones que regirán el ejercicio de sus funciones públicas, su control y evaluación. Las Leyes de la materia proveerán la participación de los sectores público, privado y social en el proceso y el mecanismo de retroalimentación permanente en el sistema.</w:t>
      </w:r>
    </w:p>
    <w:p w14:paraId="441F9A24" w14:textId="77777777" w:rsidR="001C1BB1" w:rsidRPr="002407C0" w:rsidRDefault="001C1BB1">
      <w:pPr>
        <w:ind w:left="851" w:right="616"/>
        <w:jc w:val="both"/>
        <w:rPr>
          <w:rFonts w:ascii="Palatino Linotype" w:eastAsia="Palatino Linotype" w:hAnsi="Palatino Linotype" w:cs="Palatino Linotype"/>
          <w:i/>
          <w:sz w:val="22"/>
          <w:szCs w:val="22"/>
        </w:rPr>
      </w:pPr>
    </w:p>
    <w:p w14:paraId="0B693D22" w14:textId="77777777" w:rsidR="001C1BB1" w:rsidRPr="002407C0" w:rsidRDefault="00F17771">
      <w:pP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Los planes, programas y acciones que formulen y ejecuten los ayuntamientos en las materias de su competencia, se sujetarán a las disposiciones legales aplicables y serán congruentes con los planes y programas federales, estatales, regionales y metropolitanos, en su caso.”</w:t>
      </w:r>
    </w:p>
    <w:p w14:paraId="5F5B03F6" w14:textId="77777777" w:rsidR="001C1BB1" w:rsidRPr="002407C0" w:rsidRDefault="001C1BB1">
      <w:pPr>
        <w:spacing w:line="360" w:lineRule="auto"/>
        <w:ind w:right="-518"/>
        <w:jc w:val="both"/>
        <w:rPr>
          <w:rFonts w:ascii="Palatino Linotype" w:eastAsia="Palatino Linotype" w:hAnsi="Palatino Linotype" w:cs="Palatino Linotype"/>
        </w:rPr>
      </w:pPr>
    </w:p>
    <w:p w14:paraId="41B3E090" w14:textId="77777777" w:rsidR="001C1BB1" w:rsidRPr="002407C0" w:rsidRDefault="00F17771">
      <w:pPr>
        <w:spacing w:line="360" w:lineRule="auto"/>
        <w:ind w:right="-518"/>
        <w:jc w:val="both"/>
        <w:rPr>
          <w:rFonts w:ascii="Palatino Linotype" w:eastAsia="Palatino Linotype" w:hAnsi="Palatino Linotype" w:cs="Palatino Linotype"/>
        </w:rPr>
      </w:pPr>
      <w:r w:rsidRPr="002407C0">
        <w:rPr>
          <w:rFonts w:ascii="Palatino Linotype" w:eastAsia="Palatino Linotype" w:hAnsi="Palatino Linotype" w:cs="Palatino Linotype"/>
        </w:rPr>
        <w:t>Bajo ese mismo tenor, y conforme a lo establecido en los artículos 31, fracción I,  114, 115, 116, 117, 118, 119 120, 121 y 122 de la Ley Orgánica Municipal del Estado de México, que señalan:</w:t>
      </w:r>
    </w:p>
    <w:p w14:paraId="2CBAD93E" w14:textId="77777777" w:rsidR="001C1BB1" w:rsidRPr="002407C0" w:rsidRDefault="001C1BB1">
      <w:pPr>
        <w:spacing w:line="360" w:lineRule="auto"/>
        <w:ind w:right="-518"/>
        <w:jc w:val="both"/>
        <w:rPr>
          <w:rFonts w:ascii="Palatino Linotype" w:eastAsia="Palatino Linotype" w:hAnsi="Palatino Linotype" w:cs="Palatino Linotype"/>
        </w:rPr>
      </w:pPr>
    </w:p>
    <w:p w14:paraId="172CECB4" w14:textId="77777777" w:rsidR="001C1BB1" w:rsidRPr="002407C0" w:rsidRDefault="00F17771">
      <w:pPr>
        <w:ind w:left="851" w:right="616"/>
        <w:jc w:val="center"/>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“CAPITULO TERCERO</w:t>
      </w:r>
    </w:p>
    <w:p w14:paraId="31816C50" w14:textId="77777777" w:rsidR="001C1BB1" w:rsidRPr="002407C0" w:rsidRDefault="00F17771">
      <w:pPr>
        <w:ind w:left="851" w:right="616"/>
        <w:jc w:val="center"/>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ATRIBUCIONES DE LOS AYUNTAMIENTOS</w:t>
      </w:r>
    </w:p>
    <w:p w14:paraId="4D25185F" w14:textId="77777777" w:rsidR="001C1BB1" w:rsidRPr="002407C0" w:rsidRDefault="001C1BB1">
      <w:pPr>
        <w:ind w:left="851" w:right="616"/>
        <w:jc w:val="both"/>
        <w:rPr>
          <w:rFonts w:ascii="Palatino Linotype" w:eastAsia="Palatino Linotype" w:hAnsi="Palatino Linotype" w:cs="Palatino Linotype"/>
          <w:i/>
          <w:sz w:val="22"/>
          <w:szCs w:val="22"/>
        </w:rPr>
      </w:pPr>
    </w:p>
    <w:p w14:paraId="2324D027" w14:textId="77777777" w:rsidR="001C1BB1" w:rsidRPr="002407C0" w:rsidRDefault="00F17771">
      <w:pP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31.-</w:t>
      </w:r>
      <w:r w:rsidRPr="002407C0">
        <w:rPr>
          <w:rFonts w:ascii="Palatino Linotype" w:eastAsia="Palatino Linotype" w:hAnsi="Palatino Linotype" w:cs="Palatino Linotype"/>
          <w:i/>
          <w:sz w:val="22"/>
          <w:szCs w:val="22"/>
        </w:rPr>
        <w:t xml:space="preserve"> Son atribuciones de los ayuntamientos:</w:t>
      </w:r>
    </w:p>
    <w:p w14:paraId="56522143" w14:textId="77777777" w:rsidR="001C1BB1" w:rsidRPr="002407C0" w:rsidRDefault="001C1BB1">
      <w:pPr>
        <w:ind w:left="851" w:right="616"/>
        <w:jc w:val="both"/>
        <w:rPr>
          <w:rFonts w:ascii="Palatino Linotype" w:eastAsia="Palatino Linotype" w:hAnsi="Palatino Linotype" w:cs="Palatino Linotype"/>
        </w:rPr>
      </w:pPr>
    </w:p>
    <w:p w14:paraId="27D2F0EA" w14:textId="77777777" w:rsidR="001C1BB1" w:rsidRPr="002407C0" w:rsidRDefault="00F17771">
      <w:pP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w:t>
      </w:r>
      <w:r w:rsidRPr="002407C0">
        <w:rPr>
          <w:rFonts w:ascii="Palatino Linotype" w:eastAsia="Palatino Linotype" w:hAnsi="Palatino Linotype" w:cs="Palatino Linotype"/>
          <w:i/>
          <w:sz w:val="22"/>
          <w:szCs w:val="22"/>
        </w:rPr>
        <w:t xml:space="preserve"> Expedir y reformar el Bando Municipal, así como los reglamentos, circulares y disposiciones administrativas de observancia general dentro del territorio del </w:t>
      </w:r>
      <w:r w:rsidRPr="002407C0">
        <w:rPr>
          <w:rFonts w:ascii="Palatino Linotype" w:eastAsia="Palatino Linotype" w:hAnsi="Palatino Linotype" w:cs="Palatino Linotype"/>
          <w:i/>
          <w:sz w:val="22"/>
          <w:szCs w:val="22"/>
        </w:rPr>
        <w:lastRenderedPageBreak/>
        <w:t>municipio, que sean necesarios para su organización, prestación de los servicios públicos y, en general, para el cumplimiento de sus atribuciones;</w:t>
      </w:r>
    </w:p>
    <w:p w14:paraId="62711839" w14:textId="77777777" w:rsidR="001C1BB1" w:rsidRPr="002407C0" w:rsidRDefault="00F17771">
      <w:pPr>
        <w:pBdr>
          <w:top w:val="nil"/>
          <w:left w:val="nil"/>
          <w:bottom w:val="nil"/>
          <w:right w:val="nil"/>
          <w:between w:val="nil"/>
        </w:pBdr>
        <w:ind w:left="851" w:right="618"/>
        <w:jc w:val="center"/>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CAPITULO QUINTO</w:t>
      </w:r>
    </w:p>
    <w:p w14:paraId="27BB2D08" w14:textId="77777777" w:rsidR="001C1BB1" w:rsidRPr="002407C0" w:rsidRDefault="00F17771">
      <w:pPr>
        <w:pBdr>
          <w:top w:val="nil"/>
          <w:left w:val="nil"/>
          <w:bottom w:val="nil"/>
          <w:right w:val="nil"/>
          <w:between w:val="nil"/>
        </w:pBdr>
        <w:ind w:left="851" w:right="618"/>
        <w:jc w:val="center"/>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De la Planeación</w:t>
      </w:r>
    </w:p>
    <w:p w14:paraId="52BB5C14" w14:textId="77777777" w:rsidR="001C1BB1" w:rsidRPr="002407C0" w:rsidRDefault="001C1BB1">
      <w:pPr>
        <w:pBdr>
          <w:top w:val="nil"/>
          <w:left w:val="nil"/>
          <w:bottom w:val="nil"/>
          <w:right w:val="nil"/>
          <w:between w:val="nil"/>
        </w:pBdr>
        <w:ind w:left="851" w:right="618"/>
        <w:jc w:val="both"/>
        <w:rPr>
          <w:rFonts w:ascii="Palatino Linotype" w:eastAsia="Palatino Linotype" w:hAnsi="Palatino Linotype" w:cs="Palatino Linotype"/>
          <w:i/>
          <w:sz w:val="22"/>
          <w:szCs w:val="22"/>
        </w:rPr>
      </w:pPr>
    </w:p>
    <w:p w14:paraId="78C852BD" w14:textId="77777777" w:rsidR="001C1BB1" w:rsidRPr="002407C0" w:rsidRDefault="00F17771">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114.-</w:t>
      </w:r>
      <w:r w:rsidRPr="002407C0">
        <w:rPr>
          <w:rFonts w:ascii="Palatino Linotype" w:eastAsia="Palatino Linotype" w:hAnsi="Palatino Linotype" w:cs="Palatino Linotype"/>
          <w:i/>
          <w:sz w:val="22"/>
          <w:szCs w:val="22"/>
        </w:rPr>
        <w:t xml:space="preserve"> Cada ayuntamiento elaborará su plan de desarrollo municipal y los programas de trabajo necesarios para su ejecución en forma democrática y participativa.</w:t>
      </w:r>
    </w:p>
    <w:p w14:paraId="381B16F2" w14:textId="77777777" w:rsidR="001C1BB1" w:rsidRPr="002407C0" w:rsidRDefault="001C1BB1">
      <w:pPr>
        <w:pBdr>
          <w:top w:val="nil"/>
          <w:left w:val="nil"/>
          <w:bottom w:val="nil"/>
          <w:right w:val="nil"/>
          <w:between w:val="nil"/>
        </w:pBdr>
        <w:ind w:left="851" w:right="618"/>
        <w:jc w:val="both"/>
        <w:rPr>
          <w:rFonts w:ascii="Palatino Linotype" w:eastAsia="Palatino Linotype" w:hAnsi="Palatino Linotype" w:cs="Palatino Linotype"/>
          <w:i/>
          <w:sz w:val="22"/>
          <w:szCs w:val="22"/>
        </w:rPr>
      </w:pPr>
    </w:p>
    <w:p w14:paraId="024C062E" w14:textId="77777777" w:rsidR="001C1BB1" w:rsidRPr="002407C0" w:rsidRDefault="00F17771">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115.-</w:t>
      </w:r>
      <w:r w:rsidRPr="002407C0">
        <w:rPr>
          <w:rFonts w:ascii="Palatino Linotype" w:eastAsia="Palatino Linotype" w:hAnsi="Palatino Linotype" w:cs="Palatino Linotype"/>
          <w:i/>
          <w:sz w:val="22"/>
          <w:szCs w:val="22"/>
        </w:rPr>
        <w:t xml:space="preserve"> La formulación, aprobación, ejecución, control y evaluación del plan y programas municipales estarán a cargo de los órganos, dependencias o servidores públicos que determinen los ayuntamientos, conforme a las normas legales de la materia y las que cada cabildo determine.</w:t>
      </w:r>
    </w:p>
    <w:p w14:paraId="3995B208" w14:textId="77777777" w:rsidR="001C1BB1" w:rsidRPr="002407C0" w:rsidRDefault="001C1BB1">
      <w:pPr>
        <w:pBdr>
          <w:top w:val="nil"/>
          <w:left w:val="nil"/>
          <w:bottom w:val="nil"/>
          <w:right w:val="nil"/>
          <w:between w:val="nil"/>
        </w:pBdr>
        <w:ind w:left="851" w:right="618"/>
        <w:jc w:val="both"/>
        <w:rPr>
          <w:rFonts w:ascii="Palatino Linotype" w:eastAsia="Palatino Linotype" w:hAnsi="Palatino Linotype" w:cs="Palatino Linotype"/>
          <w:i/>
          <w:sz w:val="22"/>
          <w:szCs w:val="22"/>
        </w:rPr>
      </w:pPr>
    </w:p>
    <w:p w14:paraId="3EDBB3E7" w14:textId="77777777" w:rsidR="001C1BB1" w:rsidRPr="002407C0" w:rsidRDefault="00F17771">
      <w:pPr>
        <w:ind w:left="851" w:right="618"/>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116.-</w:t>
      </w:r>
      <w:r w:rsidRPr="002407C0">
        <w:rPr>
          <w:rFonts w:ascii="Palatino Linotype" w:eastAsia="Palatino Linotype" w:hAnsi="Palatino Linotype" w:cs="Palatino Linotype"/>
          <w:i/>
          <w:sz w:val="22"/>
          <w:szCs w:val="22"/>
        </w:rPr>
        <w:t xml:space="preserve"> </w:t>
      </w:r>
      <w:r w:rsidRPr="002407C0">
        <w:rPr>
          <w:rFonts w:ascii="Palatino Linotype" w:eastAsia="Palatino Linotype" w:hAnsi="Palatino Linotype" w:cs="Palatino Linotype"/>
          <w:b/>
          <w:i/>
          <w:sz w:val="22"/>
          <w:szCs w:val="22"/>
          <w:u w:val="single"/>
        </w:rPr>
        <w:t>El Plan de Desarrollo Municipal deberá ser elaborado, aprobado y publicado, dentro de los primeros tres meses de la gestión municipal</w:t>
      </w:r>
      <w:r w:rsidRPr="002407C0">
        <w:rPr>
          <w:rFonts w:ascii="Palatino Linotype" w:eastAsia="Palatino Linotype" w:hAnsi="Palatino Linotype" w:cs="Palatino Linotype"/>
          <w:i/>
          <w:sz w:val="22"/>
          <w:szCs w:val="22"/>
        </w:rPr>
        <w:t>. Su evaluación deberá realizarse anualmente; y en caso de no hacerse se hará acreedor a las sanciones de las dependencias normativas en el ámbito de su competencia.</w:t>
      </w:r>
    </w:p>
    <w:p w14:paraId="0D916AFB" w14:textId="77777777" w:rsidR="001C1BB1" w:rsidRPr="002407C0" w:rsidRDefault="001C1BB1">
      <w:pPr>
        <w:ind w:right="-518"/>
        <w:jc w:val="both"/>
        <w:rPr>
          <w:rFonts w:ascii="Palatino Linotype" w:eastAsia="Palatino Linotype" w:hAnsi="Palatino Linotype" w:cs="Palatino Linotype"/>
        </w:rPr>
      </w:pPr>
    </w:p>
    <w:p w14:paraId="1EC1CC4B"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117.-</w:t>
      </w:r>
      <w:r w:rsidRPr="002407C0">
        <w:rPr>
          <w:rFonts w:ascii="Palatino Linotype" w:eastAsia="Palatino Linotype" w:hAnsi="Palatino Linotype" w:cs="Palatino Linotype"/>
          <w:i/>
          <w:sz w:val="22"/>
          <w:szCs w:val="22"/>
        </w:rPr>
        <w:t xml:space="preserve"> El Plan de Desarrollo Municipal tendrá los objetivos siguientes:</w:t>
      </w:r>
    </w:p>
    <w:p w14:paraId="0BC71A10" w14:textId="77777777" w:rsidR="001C1BB1" w:rsidRPr="002407C0" w:rsidRDefault="001C1BB1">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703F8FDB"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 Atender las demandas prioritarias de la población;</w:t>
      </w:r>
    </w:p>
    <w:p w14:paraId="517EBFAA" w14:textId="77777777" w:rsidR="001C1BB1" w:rsidRPr="002407C0" w:rsidRDefault="001C1BB1">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068BC762"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II. Propiciar el desarrollo armónico del municipio;</w:t>
      </w:r>
    </w:p>
    <w:p w14:paraId="3B6CC049" w14:textId="77777777" w:rsidR="001C1BB1" w:rsidRPr="002407C0" w:rsidRDefault="001C1BB1">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56198783"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III. Asegurar la participación de la sociedad en las acciones del gobierno municipal;</w:t>
      </w:r>
    </w:p>
    <w:p w14:paraId="2C708202" w14:textId="77777777" w:rsidR="001C1BB1" w:rsidRPr="002407C0" w:rsidRDefault="001C1BB1">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73386343"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 xml:space="preserve">IV. Vincular el Plan de Desarrollo Municipal con los planes de desarrollo federal y estatal; </w:t>
      </w:r>
    </w:p>
    <w:p w14:paraId="5544E7B1" w14:textId="77777777" w:rsidR="001C1BB1" w:rsidRPr="002407C0" w:rsidRDefault="001C1BB1">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4F794FC9"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V. Aplicar de manera racional los recursos financieros para el cumplimiento del plan y los programas de desarrollo.</w:t>
      </w:r>
    </w:p>
    <w:p w14:paraId="7BF6ADBA" w14:textId="77777777" w:rsidR="001C1BB1" w:rsidRPr="002407C0" w:rsidRDefault="001C1BB1">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4173C55C"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118.-</w:t>
      </w:r>
      <w:r w:rsidRPr="002407C0">
        <w:rPr>
          <w:rFonts w:ascii="Palatino Linotype" w:eastAsia="Palatino Linotype" w:hAnsi="Palatino Linotype" w:cs="Palatino Linotype"/>
          <w:i/>
          <w:sz w:val="22"/>
          <w:szCs w:val="22"/>
        </w:rPr>
        <w:t xml:space="preserve"> El Plan de Desarrollo Municipal contendrá al menos, un diagnóstico sobre las condiciones económicas y sociales del municipio, las metas a alcanzar, las estrategias a seguir, los plazos de ejecución, las dependencias y organismos responsables de su cumplimiento y las bases de coordinación y concertación que se requieren para su cumplimiento.</w:t>
      </w:r>
    </w:p>
    <w:p w14:paraId="11673FF4" w14:textId="77777777" w:rsidR="001C1BB1" w:rsidRPr="002407C0" w:rsidRDefault="001C1BB1">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410D2BD6"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119.-</w:t>
      </w:r>
      <w:r w:rsidRPr="002407C0">
        <w:rPr>
          <w:rFonts w:ascii="Palatino Linotype" w:eastAsia="Palatino Linotype" w:hAnsi="Palatino Linotype" w:cs="Palatino Linotype"/>
          <w:i/>
          <w:sz w:val="22"/>
          <w:szCs w:val="22"/>
        </w:rPr>
        <w:t xml:space="preserve"> El Plan de Desarrollo Municipal se complementará con programas anuales sectoriales de la administración municipal y con programas especiales de los organismos desconcentrados y descentralizados de carácter municipal.</w:t>
      </w:r>
    </w:p>
    <w:p w14:paraId="3157936D" w14:textId="77777777" w:rsidR="001C1BB1" w:rsidRPr="002407C0" w:rsidRDefault="001C1BB1">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07BF788B"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Asimismo, los ayuntamientos deberán formular, ejecutar, remitir y evaluar el Programa Municipal para la Igualdad de Trato y Oportunidades entre Mujeres y Hombres y para Prevenir, Atender, Sancionar y Erradicar la Violencia contra las Mujeres, así como las Estrategias respectivas, en los términos previstos por las disposiciones aplicables.</w:t>
      </w:r>
    </w:p>
    <w:p w14:paraId="57802BF6" w14:textId="77777777" w:rsidR="001C1BB1" w:rsidRPr="002407C0" w:rsidRDefault="001C1BB1">
      <w:pPr>
        <w:ind w:right="-518"/>
        <w:jc w:val="both"/>
        <w:rPr>
          <w:rFonts w:ascii="Palatino Linotype" w:eastAsia="Palatino Linotype" w:hAnsi="Palatino Linotype" w:cs="Palatino Linotype"/>
        </w:rPr>
      </w:pPr>
    </w:p>
    <w:p w14:paraId="6B23506F"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120.-</w:t>
      </w:r>
      <w:r w:rsidRPr="002407C0">
        <w:rPr>
          <w:rFonts w:ascii="Palatino Linotype" w:eastAsia="Palatino Linotype" w:hAnsi="Palatino Linotype" w:cs="Palatino Linotype"/>
          <w:i/>
          <w:sz w:val="22"/>
          <w:szCs w:val="22"/>
        </w:rPr>
        <w:t xml:space="preserve"> En la elaboración de su Plan de Desarrollo Municipal, los ayuntamientos proveerán lo necesario para promover la participación y consulta populares.</w:t>
      </w:r>
    </w:p>
    <w:p w14:paraId="44D1AAE2" w14:textId="77777777" w:rsidR="001C1BB1" w:rsidRPr="002407C0" w:rsidRDefault="001C1BB1">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3A9583FB" w14:textId="77777777" w:rsidR="001C1BB1" w:rsidRPr="002407C0" w:rsidRDefault="00F17771">
      <w:pP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 xml:space="preserve">Artículo 121.- </w:t>
      </w:r>
      <w:r w:rsidRPr="002407C0">
        <w:rPr>
          <w:rFonts w:ascii="Palatino Linotype" w:eastAsia="Palatino Linotype" w:hAnsi="Palatino Linotype" w:cs="Palatino Linotype"/>
          <w:i/>
          <w:sz w:val="22"/>
          <w:szCs w:val="22"/>
        </w:rPr>
        <w:t>Los ayuntamientos publicarán su Plan de Desarrollo Municipal a través de la Gaceta Municipal y de los estrados de los Ayuntamientos durante el primer año de gestión y lo difundirán en forma extensa.</w:t>
      </w:r>
    </w:p>
    <w:p w14:paraId="14F512E5" w14:textId="77777777" w:rsidR="001C1BB1" w:rsidRPr="002407C0" w:rsidRDefault="001C1BB1">
      <w:pPr>
        <w:pBdr>
          <w:top w:val="nil"/>
          <w:left w:val="nil"/>
          <w:bottom w:val="nil"/>
          <w:right w:val="nil"/>
          <w:between w:val="nil"/>
        </w:pBdr>
        <w:ind w:left="851" w:right="616"/>
        <w:jc w:val="both"/>
        <w:rPr>
          <w:rFonts w:ascii="Palatino Linotype" w:eastAsia="Palatino Linotype" w:hAnsi="Palatino Linotype" w:cs="Palatino Linotype"/>
          <w:b/>
          <w:i/>
          <w:sz w:val="22"/>
          <w:szCs w:val="22"/>
        </w:rPr>
      </w:pPr>
    </w:p>
    <w:p w14:paraId="18E2A573"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122.-</w:t>
      </w:r>
      <w:r w:rsidRPr="002407C0">
        <w:rPr>
          <w:rFonts w:ascii="Palatino Linotype" w:eastAsia="Palatino Linotype" w:hAnsi="Palatino Linotype" w:cs="Palatino Linotype"/>
          <w:i/>
          <w:sz w:val="22"/>
          <w:szCs w:val="22"/>
        </w:rPr>
        <w:t xml:space="preserve"> El Plan de Desarrollo y los programas que de éste se deriven, serán obligatorios para las dependencias de la administración pública municipal, y en general para las entidades públicas de carácter municipal.</w:t>
      </w:r>
    </w:p>
    <w:p w14:paraId="49F1E07A" w14:textId="77777777" w:rsidR="001C1BB1" w:rsidRPr="002407C0" w:rsidRDefault="001C1BB1">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5F3D8EE5" w14:textId="77777777" w:rsidR="001C1BB1" w:rsidRPr="002407C0" w:rsidRDefault="00F17771">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Los planes y programas podrán ser modificados o suspendidos siguiendo el mismo procedimiento que para su elaboración, aprobación y publicación, cuando lo demande el interés social o lo requieran las circunstancias de tipo técnico o económico.”</w:t>
      </w:r>
    </w:p>
    <w:p w14:paraId="579FDA94" w14:textId="77777777" w:rsidR="001C1BB1" w:rsidRPr="002407C0" w:rsidRDefault="001C1BB1">
      <w:pPr>
        <w:pBdr>
          <w:top w:val="nil"/>
          <w:left w:val="nil"/>
          <w:bottom w:val="nil"/>
          <w:right w:val="nil"/>
          <w:between w:val="nil"/>
        </w:pBdr>
        <w:jc w:val="both"/>
        <w:rPr>
          <w:rFonts w:ascii="Courier New" w:eastAsia="Courier New" w:hAnsi="Courier New" w:cs="Courier New"/>
          <w:sz w:val="20"/>
          <w:szCs w:val="20"/>
        </w:rPr>
      </w:pPr>
    </w:p>
    <w:p w14:paraId="2A91557B" w14:textId="77777777" w:rsidR="001C1BB1" w:rsidRPr="002407C0" w:rsidRDefault="001C1BB1">
      <w:pPr>
        <w:spacing w:line="360" w:lineRule="auto"/>
        <w:ind w:right="-518"/>
        <w:jc w:val="both"/>
        <w:rPr>
          <w:rFonts w:ascii="Palatino Linotype" w:eastAsia="Palatino Linotype" w:hAnsi="Palatino Linotype" w:cs="Palatino Linotype"/>
        </w:rPr>
      </w:pPr>
    </w:p>
    <w:p w14:paraId="248910E0" w14:textId="77777777" w:rsidR="001C1BB1" w:rsidRPr="002407C0" w:rsidRDefault="00F17771">
      <w:pPr>
        <w:spacing w:line="360" w:lineRule="auto"/>
        <w:ind w:right="-518"/>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De  esta manera,  se  advierte que </w:t>
      </w:r>
      <w:r w:rsidRPr="002407C0">
        <w:rPr>
          <w:rFonts w:ascii="Palatino Linotype" w:eastAsia="Palatino Linotype" w:hAnsi="Palatino Linotype" w:cs="Palatino Linotype"/>
          <w:b/>
        </w:rPr>
        <w:t>EL SUJETO OBLIGADO</w:t>
      </w:r>
      <w:r w:rsidRPr="002407C0">
        <w:rPr>
          <w:rFonts w:ascii="Palatino Linotype" w:eastAsia="Palatino Linotype" w:hAnsi="Palatino Linotype" w:cs="Palatino Linotype"/>
        </w:rPr>
        <w:t xml:space="preserve"> se  encuentra  obligado a elaborar, aprobar y publicar, dentro de los primeros tres meses de la gestión municipal el  correspondiente  Plan   de  Desarrollo  Municipal, mismo  que  tiene   como   objetivos atender las demandas prioritarias de la población, propiciar el desarrollo armónico del Municipio, asegurar  la  participación  de  la  sociedad  en  las  acciones  de   gobierno municipal, entre otros.</w:t>
      </w:r>
    </w:p>
    <w:p w14:paraId="395915E7" w14:textId="77777777" w:rsidR="001C1BB1" w:rsidRPr="002407C0" w:rsidRDefault="00F17771">
      <w:pPr>
        <w:spacing w:line="360" w:lineRule="auto"/>
        <w:ind w:right="-518"/>
        <w:jc w:val="both"/>
        <w:rPr>
          <w:rFonts w:ascii="Palatino Linotype" w:eastAsia="Palatino Linotype" w:hAnsi="Palatino Linotype" w:cs="Palatino Linotype"/>
        </w:rPr>
      </w:pPr>
      <w:r w:rsidRPr="002407C0">
        <w:rPr>
          <w:rFonts w:ascii="Palatino Linotype" w:eastAsia="Palatino Linotype" w:hAnsi="Palatino Linotype" w:cs="Palatino Linotype"/>
        </w:rPr>
        <w:lastRenderedPageBreak/>
        <w:t>Resulta necesario traer a colación los artículos 64, 65, 66, 69, 70 de la Ley Orgánica Municipal del Estado de México</w:t>
      </w:r>
      <w:r w:rsidRPr="002407C0">
        <w:rPr>
          <w:rFonts w:ascii="Palatino Linotype" w:eastAsia="Palatino Linotype" w:hAnsi="Palatino Linotype" w:cs="Palatino Linotype"/>
          <w:vertAlign w:val="superscript"/>
        </w:rPr>
        <w:footnoteReference w:id="1"/>
      </w:r>
      <w:r w:rsidRPr="002407C0">
        <w:rPr>
          <w:rFonts w:ascii="Palatino Linotype" w:eastAsia="Palatino Linotype" w:hAnsi="Palatino Linotype" w:cs="Palatino Linotype"/>
        </w:rPr>
        <w:t>, y 51 del Ley de Planeación del Estado de México y Municipios</w:t>
      </w:r>
      <w:r w:rsidRPr="002407C0">
        <w:rPr>
          <w:rFonts w:ascii="Palatino Linotype" w:eastAsia="Palatino Linotype" w:hAnsi="Palatino Linotype" w:cs="Palatino Linotype"/>
          <w:vertAlign w:val="superscript"/>
        </w:rPr>
        <w:footnoteReference w:id="2"/>
      </w:r>
      <w:r w:rsidRPr="002407C0">
        <w:rPr>
          <w:rFonts w:ascii="Palatino Linotype" w:eastAsia="Palatino Linotype" w:hAnsi="Palatino Linotype" w:cs="Palatino Linotype"/>
        </w:rPr>
        <w:t>, que disponen:</w:t>
      </w:r>
    </w:p>
    <w:p w14:paraId="29A9FF0F" w14:textId="77777777" w:rsidR="001C1BB1" w:rsidRPr="002407C0" w:rsidRDefault="001C1BB1">
      <w:pPr>
        <w:spacing w:line="360" w:lineRule="auto"/>
        <w:ind w:right="-518"/>
        <w:jc w:val="both"/>
        <w:rPr>
          <w:rFonts w:ascii="Palatino Linotype" w:eastAsia="Palatino Linotype" w:hAnsi="Palatino Linotype" w:cs="Palatino Linotype"/>
        </w:rPr>
      </w:pPr>
    </w:p>
    <w:p w14:paraId="79AAA881"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Artículo 64.-</w:t>
      </w:r>
      <w:r w:rsidRPr="002407C0">
        <w:rPr>
          <w:rFonts w:ascii="Palatino Linotype" w:eastAsia="Palatino Linotype" w:hAnsi="Palatino Linotype" w:cs="Palatino Linotype"/>
          <w:i/>
          <w:sz w:val="22"/>
          <w:szCs w:val="22"/>
        </w:rPr>
        <w:t xml:space="preserve"> Los ayuntamientos, para el eficaz desempeño de sus funciones públicas, podrán auxiliarse por: </w:t>
      </w:r>
    </w:p>
    <w:p w14:paraId="230F56B3"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 xml:space="preserve">I. </w:t>
      </w:r>
      <w:r w:rsidRPr="002407C0">
        <w:rPr>
          <w:rFonts w:ascii="Palatino Linotype" w:eastAsia="Palatino Linotype" w:hAnsi="Palatino Linotype" w:cs="Palatino Linotype"/>
          <w:b/>
          <w:i/>
          <w:sz w:val="22"/>
          <w:szCs w:val="22"/>
          <w:u w:val="single"/>
        </w:rPr>
        <w:t>Comisiones</w:t>
      </w:r>
      <w:r w:rsidRPr="002407C0">
        <w:rPr>
          <w:rFonts w:ascii="Palatino Linotype" w:eastAsia="Palatino Linotype" w:hAnsi="Palatino Linotype" w:cs="Palatino Linotype"/>
          <w:i/>
          <w:sz w:val="22"/>
          <w:szCs w:val="22"/>
        </w:rPr>
        <w:t xml:space="preserve"> del ayuntamiento; </w:t>
      </w:r>
    </w:p>
    <w:p w14:paraId="1E7DD1D8"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II</w:t>
      </w:r>
      <w:r w:rsidRPr="002407C0">
        <w:rPr>
          <w:rFonts w:ascii="Palatino Linotype" w:eastAsia="Palatino Linotype" w:hAnsi="Palatino Linotype" w:cs="Palatino Linotype"/>
          <w:i/>
          <w:sz w:val="22"/>
          <w:szCs w:val="22"/>
        </w:rPr>
        <w:t xml:space="preserve">. Consejos de participación ciudadana; </w:t>
      </w:r>
    </w:p>
    <w:p w14:paraId="5BE80384"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III</w:t>
      </w:r>
      <w:r w:rsidRPr="002407C0">
        <w:rPr>
          <w:rFonts w:ascii="Palatino Linotype" w:eastAsia="Palatino Linotype" w:hAnsi="Palatino Linotype" w:cs="Palatino Linotype"/>
          <w:i/>
          <w:sz w:val="22"/>
          <w:szCs w:val="22"/>
        </w:rPr>
        <w:t xml:space="preserve">. Organizaciones sociales representativas de las comunidades; </w:t>
      </w:r>
    </w:p>
    <w:p w14:paraId="6EDBB3B2"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IV</w:t>
      </w:r>
      <w:r w:rsidRPr="002407C0">
        <w:rPr>
          <w:rFonts w:ascii="Palatino Linotype" w:eastAsia="Palatino Linotype" w:hAnsi="Palatino Linotype" w:cs="Palatino Linotype"/>
          <w:i/>
          <w:sz w:val="22"/>
          <w:szCs w:val="22"/>
        </w:rPr>
        <w:t xml:space="preserve">. Las demás organizaciones que determinen las leyes y reglamentos o los acuerdos del ayuntamiento. </w:t>
      </w:r>
    </w:p>
    <w:p w14:paraId="7D899E35" w14:textId="77777777" w:rsidR="001C1BB1" w:rsidRPr="002407C0" w:rsidRDefault="001C1BB1">
      <w:pPr>
        <w:ind w:left="567" w:right="567"/>
        <w:jc w:val="both"/>
        <w:rPr>
          <w:rFonts w:ascii="Palatino Linotype" w:eastAsia="Palatino Linotype" w:hAnsi="Palatino Linotype" w:cs="Palatino Linotype"/>
          <w:i/>
          <w:sz w:val="22"/>
          <w:szCs w:val="22"/>
        </w:rPr>
      </w:pPr>
    </w:p>
    <w:p w14:paraId="238762B3"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65.-</w:t>
      </w:r>
      <w:r w:rsidRPr="002407C0">
        <w:rPr>
          <w:rFonts w:ascii="Palatino Linotype" w:eastAsia="Palatino Linotype" w:hAnsi="Palatino Linotype" w:cs="Palatino Linotype"/>
          <w:i/>
          <w:sz w:val="22"/>
          <w:szCs w:val="22"/>
        </w:rPr>
        <w:t xml:space="preserve"> </w:t>
      </w:r>
      <w:r w:rsidRPr="002407C0">
        <w:rPr>
          <w:rFonts w:ascii="Palatino Linotype" w:eastAsia="Palatino Linotype" w:hAnsi="Palatino Linotype" w:cs="Palatino Linotype"/>
          <w:i/>
          <w:sz w:val="22"/>
          <w:szCs w:val="22"/>
          <w:u w:val="single"/>
        </w:rPr>
        <w:t xml:space="preserve">Los </w:t>
      </w:r>
      <w:r w:rsidRPr="002407C0">
        <w:rPr>
          <w:rFonts w:ascii="Palatino Linotype" w:eastAsia="Palatino Linotype" w:hAnsi="Palatino Linotype" w:cs="Palatino Linotype"/>
          <w:b/>
          <w:i/>
          <w:sz w:val="22"/>
          <w:szCs w:val="22"/>
          <w:u w:val="single"/>
        </w:rPr>
        <w:t>integrantes</w:t>
      </w:r>
      <w:r w:rsidRPr="002407C0">
        <w:rPr>
          <w:rFonts w:ascii="Palatino Linotype" w:eastAsia="Palatino Linotype" w:hAnsi="Palatino Linotype" w:cs="Palatino Linotype"/>
          <w:i/>
          <w:sz w:val="22"/>
          <w:szCs w:val="22"/>
          <w:u w:val="single"/>
        </w:rPr>
        <w:t xml:space="preserve"> de las comisiones del ayuntamiento serán nombrados por éste, de entre sus miembros, a propuesta del presidente municipal, </w:t>
      </w:r>
      <w:r w:rsidRPr="002407C0">
        <w:rPr>
          <w:rFonts w:ascii="Palatino Linotype" w:eastAsia="Palatino Linotype" w:hAnsi="Palatino Linotype" w:cs="Palatino Linotype"/>
          <w:b/>
          <w:i/>
          <w:sz w:val="22"/>
          <w:szCs w:val="22"/>
          <w:u w:val="single"/>
        </w:rPr>
        <w:t>a más tardar en la tercera sesión ordinaria que celebren al inicio de su gestión</w:t>
      </w:r>
      <w:r w:rsidRPr="002407C0">
        <w:rPr>
          <w:rFonts w:ascii="Palatino Linotype" w:eastAsia="Palatino Linotype" w:hAnsi="Palatino Linotype" w:cs="Palatino Linotype"/>
          <w:b/>
          <w:i/>
          <w:sz w:val="22"/>
          <w:szCs w:val="22"/>
        </w:rPr>
        <w:t xml:space="preserve">. </w:t>
      </w:r>
    </w:p>
    <w:p w14:paraId="1BE221DB"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 xml:space="preserve">Las comisiones se conformarán de forma plural, paritaria y proporcional, tomando en cuenta el número de sus integrantes y la importancia de los ramos encomendados a las mismas; en su integración se deberá tomar en consideración el conocimiento, profesión, vocación, experiencia de las personas integrantes del ayuntamiento, observando los principios de igualdad, equidad y garantizando la paridad de género en la designación de presidencias de las comisiones del ayuntamiento. </w:t>
      </w:r>
    </w:p>
    <w:p w14:paraId="4D398435" w14:textId="77777777" w:rsidR="001C1BB1" w:rsidRPr="002407C0" w:rsidRDefault="00F17771">
      <w:pPr>
        <w:ind w:left="567" w:right="567"/>
        <w:jc w:val="both"/>
        <w:rPr>
          <w:rFonts w:ascii="Palatino Linotype" w:eastAsia="Palatino Linotype" w:hAnsi="Palatino Linotype" w:cs="Palatino Linotype"/>
          <w:b/>
          <w:i/>
          <w:sz w:val="22"/>
          <w:szCs w:val="22"/>
          <w:u w:val="single"/>
        </w:rPr>
      </w:pPr>
      <w:r w:rsidRPr="002407C0">
        <w:rPr>
          <w:rFonts w:ascii="Palatino Linotype" w:eastAsia="Palatino Linotype" w:hAnsi="Palatino Linotype" w:cs="Palatino Linotype"/>
          <w:b/>
          <w:i/>
          <w:sz w:val="22"/>
          <w:szCs w:val="22"/>
          <w:u w:val="single"/>
        </w:rPr>
        <w:t>Una vez nombrados los integrantes de las comisiones, los presidentes de cada una tendrán treinta días para convocar a sesión a efecto de llevar a cabo su instalación e inicio de los trabajos.</w:t>
      </w:r>
    </w:p>
    <w:p w14:paraId="3291C131" w14:textId="77777777" w:rsidR="001C1BB1" w:rsidRPr="002407C0" w:rsidRDefault="001C1BB1">
      <w:pPr>
        <w:ind w:left="567" w:right="567"/>
        <w:jc w:val="both"/>
        <w:rPr>
          <w:rFonts w:ascii="Palatino Linotype" w:eastAsia="Palatino Linotype" w:hAnsi="Palatino Linotype" w:cs="Palatino Linotype"/>
          <w:i/>
          <w:sz w:val="22"/>
          <w:szCs w:val="22"/>
        </w:rPr>
      </w:pPr>
    </w:p>
    <w:p w14:paraId="1CAD49C6"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66.</w:t>
      </w:r>
      <w:r w:rsidRPr="002407C0">
        <w:rPr>
          <w:rFonts w:ascii="Palatino Linotype" w:eastAsia="Palatino Linotype" w:hAnsi="Palatino Linotype" w:cs="Palatino Linotype"/>
          <w:i/>
          <w:sz w:val="22"/>
          <w:szCs w:val="22"/>
        </w:rPr>
        <w:t xml:space="preserve"> 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w:t>
      </w:r>
    </w:p>
    <w:p w14:paraId="3EF3E3A8"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u w:val="single"/>
        </w:rPr>
        <w:lastRenderedPageBreak/>
        <w:t xml:space="preserve">Las comisiones, deberán entregar al ayuntamiento, en sesión ordinaria, un informe </w:t>
      </w:r>
      <w:r w:rsidRPr="002407C0">
        <w:rPr>
          <w:rFonts w:ascii="Palatino Linotype" w:eastAsia="Palatino Linotype" w:hAnsi="Palatino Linotype" w:cs="Palatino Linotype"/>
          <w:b/>
          <w:i/>
          <w:sz w:val="22"/>
          <w:szCs w:val="22"/>
          <w:u w:val="single"/>
        </w:rPr>
        <w:t>trimestral</w:t>
      </w:r>
      <w:r w:rsidRPr="002407C0">
        <w:rPr>
          <w:rFonts w:ascii="Palatino Linotype" w:eastAsia="Palatino Linotype" w:hAnsi="Palatino Linotype" w:cs="Palatino Linotype"/>
          <w:i/>
          <w:sz w:val="22"/>
          <w:szCs w:val="22"/>
          <w:u w:val="single"/>
        </w:rPr>
        <w:t xml:space="preserve"> que permita conocer y transparentar el desarrollo de sus actividades, trabajo y gestiones realizadas</w:t>
      </w:r>
      <w:r w:rsidRPr="002407C0">
        <w:rPr>
          <w:rFonts w:ascii="Palatino Linotype" w:eastAsia="Palatino Linotype" w:hAnsi="Palatino Linotype" w:cs="Palatino Linotype"/>
          <w:i/>
          <w:sz w:val="22"/>
          <w:szCs w:val="22"/>
        </w:rPr>
        <w:t>.</w:t>
      </w:r>
    </w:p>
    <w:p w14:paraId="2D717CBF" w14:textId="77777777" w:rsidR="001C1BB1" w:rsidRPr="002407C0" w:rsidRDefault="001C1BB1">
      <w:pPr>
        <w:ind w:left="567" w:right="567"/>
        <w:jc w:val="both"/>
        <w:rPr>
          <w:rFonts w:ascii="Palatino Linotype" w:eastAsia="Palatino Linotype" w:hAnsi="Palatino Linotype" w:cs="Palatino Linotype"/>
          <w:i/>
          <w:sz w:val="22"/>
          <w:szCs w:val="22"/>
        </w:rPr>
      </w:pPr>
    </w:p>
    <w:p w14:paraId="75CB879F"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69.- Las comisiones las determinará el ayuntamiento</w:t>
      </w:r>
      <w:r w:rsidRPr="002407C0">
        <w:rPr>
          <w:rFonts w:ascii="Palatino Linotype" w:eastAsia="Palatino Linotype" w:hAnsi="Palatino Linotype" w:cs="Palatino Linotype"/>
          <w:i/>
          <w:sz w:val="22"/>
          <w:szCs w:val="22"/>
        </w:rPr>
        <w:t xml:space="preserve"> de acuerdo a las necesidades del municipio y </w:t>
      </w:r>
      <w:r w:rsidRPr="002407C0">
        <w:rPr>
          <w:rFonts w:ascii="Palatino Linotype" w:eastAsia="Palatino Linotype" w:hAnsi="Palatino Linotype" w:cs="Palatino Linotype"/>
          <w:b/>
          <w:i/>
          <w:sz w:val="22"/>
          <w:szCs w:val="22"/>
        </w:rPr>
        <w:t>podrán ser permanentes</w:t>
      </w:r>
      <w:r w:rsidRPr="002407C0">
        <w:rPr>
          <w:rFonts w:ascii="Palatino Linotype" w:eastAsia="Palatino Linotype" w:hAnsi="Palatino Linotype" w:cs="Palatino Linotype"/>
          <w:i/>
          <w:sz w:val="22"/>
          <w:szCs w:val="22"/>
        </w:rPr>
        <w:t xml:space="preserve"> o transitorias. </w:t>
      </w:r>
    </w:p>
    <w:p w14:paraId="1C1ECF9B"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u w:val="single"/>
        </w:rPr>
        <w:t>I. Serán permanentes las comisiones</w:t>
      </w:r>
      <w:r w:rsidRPr="002407C0">
        <w:rPr>
          <w:rFonts w:ascii="Palatino Linotype" w:eastAsia="Palatino Linotype" w:hAnsi="Palatino Linotype" w:cs="Palatino Linotype"/>
          <w:i/>
          <w:sz w:val="22"/>
          <w:szCs w:val="22"/>
        </w:rPr>
        <w:t xml:space="preserve">: </w:t>
      </w:r>
    </w:p>
    <w:p w14:paraId="650F35EA"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w:t>
      </w:r>
      <w:r w:rsidRPr="002407C0">
        <w:rPr>
          <w:rFonts w:ascii="Palatino Linotype" w:eastAsia="Palatino Linotype" w:hAnsi="Palatino Linotype" w:cs="Palatino Linotype"/>
          <w:i/>
          <w:sz w:val="22"/>
          <w:szCs w:val="22"/>
        </w:rPr>
        <w:t xml:space="preserve"> De gobernación, cuyo responsable será el presidente municipal; </w:t>
      </w:r>
    </w:p>
    <w:p w14:paraId="13942C39"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u w:val="single"/>
        </w:rPr>
        <w:t>b). De planeación para el desarrollo, que estará a cargo del presidente municipal</w:t>
      </w:r>
      <w:r w:rsidRPr="002407C0">
        <w:rPr>
          <w:rFonts w:ascii="Palatino Linotype" w:eastAsia="Palatino Linotype" w:hAnsi="Palatino Linotype" w:cs="Palatino Linotype"/>
          <w:i/>
          <w:sz w:val="22"/>
          <w:szCs w:val="22"/>
        </w:rPr>
        <w:t xml:space="preserve">; </w:t>
      </w:r>
    </w:p>
    <w:p w14:paraId="367154DC"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c).</w:t>
      </w:r>
      <w:r w:rsidRPr="002407C0">
        <w:rPr>
          <w:rFonts w:ascii="Palatino Linotype" w:eastAsia="Palatino Linotype" w:hAnsi="Palatino Linotype" w:cs="Palatino Linotype"/>
          <w:i/>
          <w:sz w:val="22"/>
          <w:szCs w:val="22"/>
        </w:rPr>
        <w:t xml:space="preserve"> De hacienda, que presidirá el síndico o el primer síndico, cuando haya mas de uno; </w:t>
      </w:r>
    </w:p>
    <w:p w14:paraId="34D140B5"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p>
    <w:p w14:paraId="5AAC2FDA" w14:textId="77777777" w:rsidR="001C1BB1" w:rsidRPr="002407C0" w:rsidRDefault="001C1BB1">
      <w:pPr>
        <w:ind w:left="567" w:right="567"/>
        <w:jc w:val="both"/>
        <w:rPr>
          <w:rFonts w:ascii="Palatino Linotype" w:eastAsia="Palatino Linotype" w:hAnsi="Palatino Linotype" w:cs="Palatino Linotype"/>
          <w:i/>
          <w:sz w:val="22"/>
          <w:szCs w:val="22"/>
        </w:rPr>
      </w:pPr>
    </w:p>
    <w:p w14:paraId="1AB49EB5"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Artículo 70.- Las comisiones del ayuntamiento coadyuvarán en la elaboración del Plan de Desarrollo Municipal y en su evaluación.</w:t>
      </w:r>
    </w:p>
    <w:p w14:paraId="1E39376F" w14:textId="77777777" w:rsidR="001C1BB1" w:rsidRPr="002407C0" w:rsidRDefault="001C1BB1">
      <w:pPr>
        <w:ind w:left="567" w:right="567"/>
        <w:jc w:val="both"/>
        <w:rPr>
          <w:rFonts w:ascii="Palatino Linotype" w:eastAsia="Palatino Linotype" w:hAnsi="Palatino Linotype" w:cs="Palatino Linotype"/>
          <w:i/>
          <w:sz w:val="22"/>
          <w:szCs w:val="22"/>
        </w:rPr>
      </w:pPr>
    </w:p>
    <w:p w14:paraId="14106136"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Artículo 82.- La Comisión de Planeación para el Desarrollo Municipal, se integrará con </w:t>
      </w:r>
      <w:r w:rsidRPr="002407C0">
        <w:rPr>
          <w:rFonts w:ascii="Palatino Linotype" w:eastAsia="Palatino Linotype" w:hAnsi="Palatino Linotype" w:cs="Palatino Linotype"/>
          <w:b/>
          <w:i/>
          <w:sz w:val="22"/>
          <w:szCs w:val="22"/>
          <w:u w:val="single"/>
        </w:rPr>
        <w:t>ciudadanos distinguidos del municipio, representativos de los sectores público, social y privado, así como de las organizaciones sociales del municipio, también podrán incorporarse</w:t>
      </w:r>
      <w:r w:rsidRPr="002407C0">
        <w:rPr>
          <w:rFonts w:ascii="Palatino Linotype" w:eastAsia="Palatino Linotype" w:hAnsi="Palatino Linotype" w:cs="Palatino Linotype"/>
          <w:b/>
          <w:i/>
          <w:sz w:val="22"/>
          <w:szCs w:val="22"/>
        </w:rPr>
        <w:t xml:space="preserve"> a miembros de los consejos de participación ciudadana. </w:t>
      </w:r>
    </w:p>
    <w:p w14:paraId="536E1DD2" w14:textId="77777777" w:rsidR="001C1BB1" w:rsidRPr="002407C0" w:rsidRDefault="001C1BB1">
      <w:pPr>
        <w:ind w:left="567" w:right="567"/>
        <w:jc w:val="both"/>
        <w:rPr>
          <w:rFonts w:ascii="Palatino Linotype" w:eastAsia="Palatino Linotype" w:hAnsi="Palatino Linotype" w:cs="Palatino Linotype"/>
          <w:i/>
          <w:sz w:val="22"/>
          <w:szCs w:val="22"/>
        </w:rPr>
      </w:pPr>
    </w:p>
    <w:p w14:paraId="427AECE3"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83.-</w:t>
      </w:r>
      <w:r w:rsidRPr="002407C0">
        <w:rPr>
          <w:rFonts w:ascii="Palatino Linotype" w:eastAsia="Palatino Linotype" w:hAnsi="Palatino Linotype" w:cs="Palatino Linotype"/>
          <w:i/>
          <w:sz w:val="22"/>
          <w:szCs w:val="22"/>
        </w:rPr>
        <w:t xml:space="preserve"> </w:t>
      </w:r>
      <w:r w:rsidRPr="002407C0">
        <w:rPr>
          <w:rFonts w:ascii="Palatino Linotype" w:eastAsia="Palatino Linotype" w:hAnsi="Palatino Linotype" w:cs="Palatino Linotype"/>
          <w:b/>
          <w:i/>
          <w:sz w:val="22"/>
          <w:szCs w:val="22"/>
        </w:rPr>
        <w:t>La Comisión de Planeación para el Desarrollo Municipal</w:t>
      </w:r>
      <w:r w:rsidRPr="002407C0">
        <w:rPr>
          <w:rFonts w:ascii="Palatino Linotype" w:eastAsia="Palatino Linotype" w:hAnsi="Palatino Linotype" w:cs="Palatino Linotype"/>
          <w:i/>
          <w:sz w:val="22"/>
          <w:szCs w:val="22"/>
        </w:rPr>
        <w:t xml:space="preserve"> tendrá las siguientes atribuciones:</w:t>
      </w:r>
    </w:p>
    <w:p w14:paraId="00DE9404" w14:textId="77777777" w:rsidR="001C1BB1" w:rsidRPr="002407C0" w:rsidRDefault="00F17771">
      <w:pPr>
        <w:ind w:left="567" w:right="567"/>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 Proponer al ayuntamiento los mecanismos, instrumentos o acciones para la formulación, control y evaluación del Plan de Desarrollo Municipal;</w:t>
      </w:r>
      <w:r w:rsidRPr="002407C0">
        <w:rPr>
          <w:rFonts w:ascii="Palatino Linotype" w:eastAsia="Palatino Linotype" w:hAnsi="Palatino Linotype" w:cs="Palatino Linotype"/>
          <w:i/>
          <w:sz w:val="22"/>
          <w:szCs w:val="22"/>
        </w:rPr>
        <w:t xml:space="preserve"> </w:t>
      </w:r>
    </w:p>
    <w:p w14:paraId="75E0FEDE"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II. Consolidar un proceso permanente y participativo de planeación orientado a resolver los problemas municipales; </w:t>
      </w:r>
    </w:p>
    <w:p w14:paraId="539E8B4D"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III. Formular recomendaciones para mejorar la administración municipal y la prestación de los servicios públicos; </w:t>
      </w:r>
    </w:p>
    <w:p w14:paraId="0452E98F"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IV. Realizar estudios y captar la información necesaria para cumplir con las encomiendas contenidas en las fracciones anteriores; </w:t>
      </w:r>
    </w:p>
    <w:p w14:paraId="7BD6CB97"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V. Gestionar la expedición de reglamentos o disposiciones administrativas que regulen el funcionamiento de los programas que integren el Plan de Desarrollo Municipal; </w:t>
      </w:r>
    </w:p>
    <w:p w14:paraId="7A4D6C58"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VI. Comparecer ante el cabildo cuando éste lo solicite, o cuando la comisión lo estime conveniente; </w:t>
      </w:r>
    </w:p>
    <w:p w14:paraId="07425BFE"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VII. Proponer, previo estudio, a las autoridades municipales, la realización de obras o la creación de nuevos servicios públicos o el mejoramiento a los ya </w:t>
      </w:r>
      <w:r w:rsidRPr="002407C0">
        <w:rPr>
          <w:rFonts w:ascii="Palatino Linotype" w:eastAsia="Palatino Linotype" w:hAnsi="Palatino Linotype" w:cs="Palatino Linotype"/>
          <w:b/>
          <w:i/>
          <w:sz w:val="22"/>
          <w:szCs w:val="22"/>
        </w:rPr>
        <w:lastRenderedPageBreak/>
        <w:t xml:space="preserve">existentes mediante el sistema de cooperación y en su oportunidad promover la misma; </w:t>
      </w:r>
    </w:p>
    <w:p w14:paraId="17CFC1AB"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VII bis. Proponer a las autoridades municipales la ejecución de acciones encaminadas a mejorar los programas y subprogramas de protección civil establecidos en la presente Ley; </w:t>
      </w:r>
    </w:p>
    <w:p w14:paraId="18457EE9"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VIII. Desahogar las consultas que en materia de creación y establecimiento de nuevos asentamientos humanos dentro del municipio, les turne el ayuntamiento; </w:t>
      </w:r>
    </w:p>
    <w:p w14:paraId="3D22768E"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IX. Formar subcomisiones de estudio para asuntos determinados; </w:t>
      </w:r>
    </w:p>
    <w:p w14:paraId="6E2AEB1E"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X. Proponer al cabildo su reglamento interior. </w:t>
      </w:r>
    </w:p>
    <w:p w14:paraId="7F8ACD50" w14:textId="77777777" w:rsidR="001C1BB1" w:rsidRPr="002407C0" w:rsidRDefault="001C1BB1">
      <w:pPr>
        <w:ind w:left="567" w:right="567"/>
        <w:jc w:val="both"/>
        <w:rPr>
          <w:rFonts w:ascii="Palatino Linotype" w:eastAsia="Palatino Linotype" w:hAnsi="Palatino Linotype" w:cs="Palatino Linotype"/>
          <w:i/>
          <w:sz w:val="22"/>
          <w:szCs w:val="22"/>
        </w:rPr>
      </w:pPr>
    </w:p>
    <w:p w14:paraId="0AF37A2A"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Artículo 84.-</w:t>
      </w:r>
      <w:r w:rsidRPr="002407C0">
        <w:rPr>
          <w:rFonts w:ascii="Palatino Linotype" w:eastAsia="Palatino Linotype" w:hAnsi="Palatino Linotype" w:cs="Palatino Linotype"/>
          <w:i/>
          <w:sz w:val="22"/>
          <w:szCs w:val="22"/>
        </w:rPr>
        <w:t xml:space="preserve"> El presidente municipal, al </w:t>
      </w:r>
      <w:r w:rsidRPr="002407C0">
        <w:rPr>
          <w:rFonts w:ascii="Palatino Linotype" w:eastAsia="Palatino Linotype" w:hAnsi="Palatino Linotype" w:cs="Palatino Linotype"/>
          <w:b/>
          <w:i/>
          <w:sz w:val="22"/>
          <w:szCs w:val="22"/>
          <w:u w:val="single"/>
        </w:rPr>
        <w:t>inicio de su período constitucional</w:t>
      </w:r>
      <w:r w:rsidRPr="002407C0">
        <w:rPr>
          <w:rFonts w:ascii="Palatino Linotype" w:eastAsia="Palatino Linotype" w:hAnsi="Palatino Linotype" w:cs="Palatino Linotype"/>
          <w:i/>
          <w:sz w:val="22"/>
          <w:szCs w:val="22"/>
        </w:rPr>
        <w:t xml:space="preserve">, convocará a organizaciones sociales de la comunidad </w:t>
      </w:r>
      <w:r w:rsidRPr="002407C0">
        <w:rPr>
          <w:rFonts w:ascii="Palatino Linotype" w:eastAsia="Palatino Linotype" w:hAnsi="Palatino Linotype" w:cs="Palatino Linotype"/>
          <w:b/>
          <w:i/>
          <w:sz w:val="22"/>
          <w:szCs w:val="22"/>
          <w:u w:val="single"/>
        </w:rPr>
        <w:t>para que se integren</w:t>
      </w:r>
      <w:r w:rsidRPr="002407C0">
        <w:rPr>
          <w:rFonts w:ascii="Palatino Linotype" w:eastAsia="Palatino Linotype" w:hAnsi="Palatino Linotype" w:cs="Palatino Linotype"/>
          <w:i/>
          <w:sz w:val="22"/>
          <w:szCs w:val="22"/>
        </w:rPr>
        <w:t xml:space="preserve"> </w:t>
      </w:r>
      <w:r w:rsidRPr="002407C0">
        <w:rPr>
          <w:rFonts w:ascii="Palatino Linotype" w:eastAsia="Palatino Linotype" w:hAnsi="Palatino Linotype" w:cs="Palatino Linotype"/>
          <w:b/>
          <w:i/>
          <w:sz w:val="22"/>
          <w:szCs w:val="22"/>
        </w:rPr>
        <w:t xml:space="preserve">a la Comisión de Planeación para el Desarrollo Municipal. </w:t>
      </w:r>
    </w:p>
    <w:p w14:paraId="39A259BA" w14:textId="77777777" w:rsidR="001C1BB1" w:rsidRPr="002407C0" w:rsidRDefault="001C1BB1">
      <w:pPr>
        <w:ind w:left="567" w:right="567"/>
        <w:jc w:val="both"/>
        <w:rPr>
          <w:rFonts w:ascii="Palatino Linotype" w:eastAsia="Palatino Linotype" w:hAnsi="Palatino Linotype" w:cs="Palatino Linotype"/>
          <w:i/>
          <w:sz w:val="22"/>
          <w:szCs w:val="22"/>
        </w:rPr>
      </w:pPr>
    </w:p>
    <w:p w14:paraId="2458FE74" w14:textId="77777777" w:rsidR="001C1BB1" w:rsidRPr="002407C0" w:rsidRDefault="00F17771">
      <w:pPr>
        <w:ind w:left="567" w:right="567"/>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Artículo 85.- La Comisión de Planeación para el Desarrollo Municipal contará con un mínimo de cinco miembros encabezados por quien designe el ayuntamiento, y podrá tener tantos como se juzgue conveniente para el eficaz desempeño de sus funciones, los cuales durarán en su encargo el período municipal correspondiente.”</w:t>
      </w:r>
    </w:p>
    <w:p w14:paraId="05265F5E" w14:textId="77777777" w:rsidR="001C1BB1" w:rsidRPr="002407C0" w:rsidRDefault="001C1BB1">
      <w:pPr>
        <w:ind w:left="567" w:right="567"/>
        <w:jc w:val="both"/>
        <w:rPr>
          <w:rFonts w:ascii="Palatino Linotype" w:eastAsia="Palatino Linotype" w:hAnsi="Palatino Linotype" w:cs="Palatino Linotype"/>
          <w:i/>
          <w:sz w:val="22"/>
          <w:szCs w:val="22"/>
        </w:rPr>
      </w:pPr>
    </w:p>
    <w:p w14:paraId="2C25479B" w14:textId="77777777" w:rsidR="001C1BB1" w:rsidRPr="002407C0" w:rsidRDefault="00F17771">
      <w:pPr>
        <w:spacing w:line="360" w:lineRule="auto"/>
        <w:jc w:val="both"/>
        <w:rPr>
          <w:rFonts w:ascii="Palatino Linotype" w:eastAsia="Palatino Linotype" w:hAnsi="Palatino Linotype" w:cs="Palatino Linotype"/>
          <w:b/>
        </w:rPr>
      </w:pPr>
      <w:r w:rsidRPr="002407C0">
        <w:rPr>
          <w:rFonts w:ascii="Palatino Linotype" w:eastAsia="Palatino Linotype" w:hAnsi="Palatino Linotype" w:cs="Palatino Linotype"/>
        </w:rPr>
        <w:t xml:space="preserve">Preceptos legales con los cuales se logra acreditar que dentro de las distintas unidades con las que se auxilia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para la administración pública, se encuentra la Comisión de Planeación para el Desarrollo Municipal, la cual deben ser </w:t>
      </w:r>
      <w:r w:rsidRPr="002407C0">
        <w:rPr>
          <w:rFonts w:ascii="Palatino Linotype" w:eastAsia="Palatino Linotype" w:hAnsi="Palatino Linotype" w:cs="Palatino Linotype"/>
          <w:b/>
        </w:rPr>
        <w:t xml:space="preserve">integradas a más tardar en la tercera sesión ordinaria que se celebre al inicio de la gestión de la nueva administración municipal y posteriormente realizar su instalación, la cual estará a cargo del presidente municipal; en este caso por el Presidente Municipal del Ayuntamiento de Temamatla. </w:t>
      </w:r>
    </w:p>
    <w:p w14:paraId="2D38D077" w14:textId="77777777" w:rsidR="001C1BB1" w:rsidRPr="002407C0" w:rsidRDefault="00F17771">
      <w:pPr>
        <w:spacing w:line="360" w:lineRule="auto"/>
        <w:jc w:val="both"/>
        <w:rPr>
          <w:rFonts w:ascii="Palatino Linotype" w:eastAsia="Palatino Linotype" w:hAnsi="Palatino Linotype" w:cs="Palatino Linotype"/>
          <w:b/>
        </w:rPr>
      </w:pPr>
      <w:r w:rsidRPr="002407C0">
        <w:rPr>
          <w:rFonts w:ascii="Palatino Linotype" w:eastAsia="Palatino Linotype" w:hAnsi="Palatino Linotype" w:cs="Palatino Linotype"/>
          <w:b/>
        </w:rPr>
        <w:t xml:space="preserve"> </w:t>
      </w:r>
    </w:p>
    <w:p w14:paraId="77A21FD2" w14:textId="77777777" w:rsidR="001C1BB1" w:rsidRPr="002407C0" w:rsidRDefault="001C1BB1">
      <w:pPr>
        <w:spacing w:line="360" w:lineRule="auto"/>
        <w:jc w:val="both"/>
        <w:rPr>
          <w:rFonts w:ascii="Palatino Linotype" w:eastAsia="Palatino Linotype" w:hAnsi="Palatino Linotype" w:cs="Palatino Linotype"/>
          <w:b/>
        </w:rPr>
      </w:pPr>
    </w:p>
    <w:p w14:paraId="21ABBD24"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lastRenderedPageBreak/>
        <w:t>Lo que se robustece con el Plan de Desarrollo Municipal de Temamatla de la Administración Municipal 2022-2024, en donde se estableció dentro de su marco normativo lo siguiente:</w:t>
      </w:r>
    </w:p>
    <w:p w14:paraId="5483DFAD" w14:textId="77777777" w:rsidR="001C1BB1" w:rsidRPr="002407C0" w:rsidRDefault="001C1BB1">
      <w:pPr>
        <w:spacing w:line="360" w:lineRule="auto"/>
        <w:jc w:val="both"/>
        <w:rPr>
          <w:rFonts w:ascii="Palatino Linotype" w:eastAsia="Palatino Linotype" w:hAnsi="Palatino Linotype" w:cs="Palatino Linotype"/>
        </w:rPr>
      </w:pPr>
    </w:p>
    <w:p w14:paraId="6228C244"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noProof/>
        </w:rPr>
        <w:drawing>
          <wp:inline distT="0" distB="0" distL="0" distR="0" wp14:anchorId="61169708" wp14:editId="3AACF528">
            <wp:extent cx="5612130" cy="2547620"/>
            <wp:effectExtent l="0" t="0" r="0" b="0"/>
            <wp:docPr id="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12130" cy="2547620"/>
                    </a:xfrm>
                    <a:prstGeom prst="rect">
                      <a:avLst/>
                    </a:prstGeom>
                    <a:ln/>
                  </pic:spPr>
                </pic:pic>
              </a:graphicData>
            </a:graphic>
          </wp:inline>
        </w:drawing>
      </w:r>
    </w:p>
    <w:p w14:paraId="50B1A369" w14:textId="77777777" w:rsidR="001C1BB1" w:rsidRPr="002407C0" w:rsidRDefault="001C1BB1">
      <w:pPr>
        <w:spacing w:line="360" w:lineRule="auto"/>
        <w:jc w:val="both"/>
        <w:rPr>
          <w:rFonts w:ascii="Palatino Linotype" w:eastAsia="Palatino Linotype" w:hAnsi="Palatino Linotype" w:cs="Palatino Linotype"/>
        </w:rPr>
      </w:pPr>
    </w:p>
    <w:p w14:paraId="49D6E4E3" w14:textId="77777777" w:rsidR="001C1BB1" w:rsidRPr="002407C0" w:rsidRDefault="00F17771">
      <w:pPr>
        <w:spacing w:line="360" w:lineRule="auto"/>
        <w:ind w:right="49"/>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Lo que acredita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para la elaboración de su Plan de Desarrollo Municipal para la Administración Pública 2022-2024, se auxilió de la Comisión de Planeación para el Desarrollo Municipal, la cual conforme a la normatividad antes señalada debe estar integrada por ciudadanos distinguidos del municipio, representativos de los sectores público, social y privado, así como de las organizaciones sociales del municipio, también podrán incorporarse a miembros de los consejos de participación ciudadana.</w:t>
      </w:r>
    </w:p>
    <w:p w14:paraId="5417A7F6" w14:textId="77777777" w:rsidR="001C1BB1" w:rsidRPr="002407C0" w:rsidRDefault="001C1BB1">
      <w:pPr>
        <w:spacing w:line="360" w:lineRule="auto"/>
        <w:ind w:right="49"/>
        <w:jc w:val="both"/>
        <w:rPr>
          <w:rFonts w:ascii="Palatino Linotype" w:eastAsia="Palatino Linotype" w:hAnsi="Palatino Linotype" w:cs="Palatino Linotype"/>
        </w:rPr>
      </w:pPr>
    </w:p>
    <w:p w14:paraId="2A937DDB" w14:textId="77777777" w:rsidR="001C1BB1" w:rsidRPr="002407C0" w:rsidRDefault="00F17771">
      <w:pPr>
        <w:spacing w:line="360" w:lineRule="auto"/>
        <w:ind w:right="49"/>
        <w:jc w:val="both"/>
        <w:rPr>
          <w:rFonts w:ascii="Palatino Linotype" w:eastAsia="Palatino Linotype" w:hAnsi="Palatino Linotype" w:cs="Palatino Linotype"/>
          <w:b/>
          <w:u w:val="single"/>
        </w:rPr>
      </w:pPr>
      <w:r w:rsidRPr="002407C0">
        <w:rPr>
          <w:rFonts w:ascii="Palatino Linotype" w:eastAsia="Palatino Linotype" w:hAnsi="Palatino Linotype" w:cs="Palatino Linotype"/>
          <w:b/>
          <w:u w:val="single"/>
        </w:rPr>
        <w:t xml:space="preserve">Sobre el cambio de modalidad a consulta directa. </w:t>
      </w:r>
    </w:p>
    <w:p w14:paraId="77500D34" w14:textId="77777777" w:rsidR="001C1BB1" w:rsidRPr="002407C0" w:rsidRDefault="001C1BB1">
      <w:pPr>
        <w:spacing w:line="360" w:lineRule="auto"/>
        <w:ind w:right="49"/>
        <w:jc w:val="both"/>
        <w:rPr>
          <w:rFonts w:ascii="Palatino Linotype" w:eastAsia="Palatino Linotype" w:hAnsi="Palatino Linotype" w:cs="Palatino Linotype"/>
        </w:rPr>
      </w:pPr>
    </w:p>
    <w:p w14:paraId="55176B24" w14:textId="77777777" w:rsidR="001C1BB1" w:rsidRPr="002407C0" w:rsidRDefault="00F17771">
      <w:pPr>
        <w:spacing w:line="360" w:lineRule="auto"/>
        <w:ind w:right="49"/>
        <w:jc w:val="both"/>
        <w:rPr>
          <w:rFonts w:ascii="Palatino Linotype" w:eastAsia="Palatino Linotype" w:hAnsi="Palatino Linotype" w:cs="Palatino Linotype"/>
        </w:rPr>
      </w:pPr>
      <w:r w:rsidRPr="002407C0">
        <w:rPr>
          <w:rFonts w:ascii="Palatino Linotype" w:eastAsia="Palatino Linotype" w:hAnsi="Palatino Linotype" w:cs="Palatino Linotype"/>
        </w:rPr>
        <w:lastRenderedPageBreak/>
        <w:t>De la respuesta del Ayuntamiento de Temamatla, este aprobó la consulta directa derivado de la cantidad, volumen, los recursos materiales y humanos con los que cuenta la Dirección General de Mejora Regulatoria, Información, Programación y Evaluación, son limitados, así como el cambio de administración, la entrega recepción y mesas de transición.</w:t>
      </w:r>
    </w:p>
    <w:p w14:paraId="7E762974" w14:textId="77777777" w:rsidR="001C1BB1" w:rsidRPr="002407C0" w:rsidRDefault="001C1BB1">
      <w:pPr>
        <w:spacing w:line="360" w:lineRule="auto"/>
        <w:ind w:right="49"/>
        <w:jc w:val="both"/>
        <w:rPr>
          <w:rFonts w:ascii="Palatino Linotype" w:eastAsia="Palatino Linotype" w:hAnsi="Palatino Linotype" w:cs="Palatino Linotype"/>
        </w:rPr>
      </w:pPr>
    </w:p>
    <w:p w14:paraId="16213E21" w14:textId="77777777" w:rsidR="001C1BB1" w:rsidRPr="002407C0" w:rsidRDefault="00F17771">
      <w:pPr>
        <w:spacing w:line="360" w:lineRule="auto"/>
        <w:ind w:right="49"/>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Sin embargo de la interpretación al acuerdo número ACT/TEMA/UTAIP/ORDINARIA/84/2024/PRIMERO emitido en el Acta de la Octogésima Cuarta sesión ordinaria del Comité de Transparencia del Ayuntamiento de Temamatla, la finalidad de aprobar el cambio de modalidad a consulta directa de la información fue por el cumuló de solicitudes de información ingresadas ante el Ayuntamiento de Temamatla, no así porque la información solicitada en el presente asunto sobrepase las capacidades técnicas, administrativas y humanas del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así como las capacidades técnicas del Sistema de Acceso a la Información Mexiquense (SAIMEX), además de la lectura de la solicitud de información pública que se analiza en el presente caso es sólo para conocer el nombre de los que integran la Comisión de Planeación para el Desarrollo Municipal y cuál es la función de cada uno de sus miembros, lo que es obvio que no supera las capacidades del SAIMEX.</w:t>
      </w:r>
    </w:p>
    <w:p w14:paraId="14593C8D" w14:textId="77777777" w:rsidR="001C1BB1" w:rsidRPr="002407C0" w:rsidRDefault="001C1BB1">
      <w:pPr>
        <w:spacing w:line="360" w:lineRule="auto"/>
        <w:ind w:right="-518"/>
        <w:jc w:val="both"/>
        <w:rPr>
          <w:rFonts w:ascii="Palatino Linotype" w:eastAsia="Palatino Linotype" w:hAnsi="Palatino Linotype" w:cs="Palatino Linotype"/>
        </w:rPr>
      </w:pPr>
    </w:p>
    <w:p w14:paraId="3E74A86B" w14:textId="77777777" w:rsidR="001C1BB1" w:rsidRPr="002407C0" w:rsidRDefault="00F17771">
      <w:pPr>
        <w:spacing w:line="360" w:lineRule="auto"/>
        <w:ind w:right="-28"/>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Por ello, conviene mencionar que el artículo 155, fracción V, de la Ley de Transparencia y Acceso a la Información Pública del Estado de México y Municipios, precisa que para presentar una solicitud, el particular podrá señalar </w:t>
      </w:r>
      <w:r w:rsidRPr="002407C0">
        <w:rPr>
          <w:rFonts w:ascii="Palatino Linotype" w:eastAsia="Palatino Linotype" w:hAnsi="Palatino Linotype" w:cs="Palatino Linotype"/>
          <w:b/>
        </w:rPr>
        <w:t>la modalidad en la que prefiere se otorgue el acceso a la información</w:t>
      </w:r>
      <w:r w:rsidRPr="002407C0">
        <w:rPr>
          <w:rFonts w:ascii="Palatino Linotype" w:eastAsia="Palatino Linotype" w:hAnsi="Palatino Linotype" w:cs="Palatino Linotype"/>
        </w:rPr>
        <w:t xml:space="preserve">, la cual podrá ser verbal, </w:t>
      </w:r>
      <w:r w:rsidRPr="002407C0">
        <w:rPr>
          <w:rFonts w:ascii="Palatino Linotype" w:eastAsia="Palatino Linotype" w:hAnsi="Palatino Linotype" w:cs="Palatino Linotype"/>
        </w:rPr>
        <w:lastRenderedPageBreak/>
        <w:t>siempre y cuando sea para fines de orientación, mediante consulta directa, mediante la expedición de copias simples o certificadas o la reproducción en cualquier otro medio, incluidos los electrónicos.</w:t>
      </w:r>
    </w:p>
    <w:p w14:paraId="1C6DD762" w14:textId="77777777" w:rsidR="001C1BB1" w:rsidRPr="002407C0" w:rsidRDefault="001C1BB1">
      <w:pPr>
        <w:spacing w:line="360" w:lineRule="auto"/>
        <w:ind w:right="-28"/>
        <w:jc w:val="both"/>
        <w:rPr>
          <w:rFonts w:ascii="Palatino Linotype" w:eastAsia="Palatino Linotype" w:hAnsi="Palatino Linotype" w:cs="Palatino Linotype"/>
        </w:rPr>
      </w:pPr>
    </w:p>
    <w:p w14:paraId="3CEC7B28" w14:textId="77777777" w:rsidR="001C1BB1" w:rsidRPr="002407C0" w:rsidRDefault="00F17771">
      <w:pPr>
        <w:spacing w:line="360" w:lineRule="auto"/>
        <w:ind w:right="-28"/>
        <w:jc w:val="both"/>
        <w:rPr>
          <w:rFonts w:ascii="Palatino Linotype" w:eastAsia="Palatino Linotype" w:hAnsi="Palatino Linotype" w:cs="Palatino Linotype"/>
          <w:b/>
        </w:rPr>
      </w:pPr>
      <w:r w:rsidRPr="002407C0">
        <w:rPr>
          <w:rFonts w:ascii="Palatino Linotype" w:eastAsia="Palatino Linotype" w:hAnsi="Palatino Linotype" w:cs="Palatino Linotype"/>
        </w:rPr>
        <w:t xml:space="preserve">El artículo 158, dispone que, de manera excepcional, cuando de manera fundada y motivada lo determine el Sujeto Obligado, </w:t>
      </w:r>
      <w:r w:rsidRPr="002407C0">
        <w:rPr>
          <w:rFonts w:ascii="Palatino Linotype" w:eastAsia="Palatino Linotype" w:hAnsi="Palatino Linotype" w:cs="Palatino Linotype"/>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573D7BFB" w14:textId="77777777" w:rsidR="001C1BB1" w:rsidRPr="002407C0" w:rsidRDefault="001C1BB1">
      <w:pPr>
        <w:spacing w:line="360" w:lineRule="auto"/>
        <w:ind w:right="-28"/>
        <w:jc w:val="both"/>
        <w:rPr>
          <w:rFonts w:ascii="Palatino Linotype" w:eastAsia="Palatino Linotype" w:hAnsi="Palatino Linotype" w:cs="Palatino Linotype"/>
          <w:b/>
        </w:rPr>
      </w:pPr>
    </w:p>
    <w:p w14:paraId="6CCA2CD7"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En ese orden de ideas, el artículo 164 de dicho ordenamiento jurídico, prevé que el acceso se dará en la modalidad de entrega y, en su caso, de envío elegidos por el solicitante. </w:t>
      </w:r>
      <w:r w:rsidRPr="002407C0">
        <w:rPr>
          <w:rFonts w:ascii="Palatino Linotype" w:eastAsia="Palatino Linotype" w:hAnsi="Palatino Linotype" w:cs="Palatino Linotype"/>
          <w:b/>
        </w:rPr>
        <w:t>Cuando la información no pueda entregarse o enviarse en la modalidad elegida, el SUJETO OBLIGADO deberá ofrecer otra u otras modalidades de entrega.</w:t>
      </w:r>
      <w:r w:rsidRPr="002407C0">
        <w:rPr>
          <w:rFonts w:ascii="Palatino Linotype" w:eastAsia="Palatino Linotype" w:hAnsi="Palatino Linotype" w:cs="Palatino Linotype"/>
        </w:rPr>
        <w:t xml:space="preserve"> En cualquier caso, </w:t>
      </w:r>
      <w:r w:rsidRPr="002407C0">
        <w:rPr>
          <w:rFonts w:ascii="Palatino Linotype" w:eastAsia="Palatino Linotype" w:hAnsi="Palatino Linotype" w:cs="Palatino Linotype"/>
          <w:b/>
        </w:rPr>
        <w:t>se deberá fundar y motivar</w:t>
      </w:r>
      <w:r w:rsidRPr="002407C0">
        <w:rPr>
          <w:rFonts w:ascii="Palatino Linotype" w:eastAsia="Palatino Linotype" w:hAnsi="Palatino Linotype" w:cs="Palatino Linotype"/>
        </w:rPr>
        <w:t xml:space="preserve"> la necesidad de ofrecer otras modalidades.</w:t>
      </w:r>
    </w:p>
    <w:p w14:paraId="23271A16" w14:textId="77777777" w:rsidR="001C1BB1" w:rsidRPr="002407C0" w:rsidRDefault="001C1BB1">
      <w:pPr>
        <w:spacing w:line="360" w:lineRule="auto"/>
        <w:jc w:val="both"/>
        <w:rPr>
          <w:rFonts w:ascii="Palatino Linotype" w:eastAsia="Palatino Linotype" w:hAnsi="Palatino Linotype" w:cs="Palatino Linotype"/>
        </w:rPr>
      </w:pPr>
    </w:p>
    <w:p w14:paraId="2E2079B6"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2407C0">
        <w:rPr>
          <w:rFonts w:ascii="Palatino Linotype" w:eastAsia="Palatino Linotype" w:hAnsi="Palatino Linotype" w:cs="Palatino Linotype"/>
          <w:b/>
        </w:rPr>
        <w:t>en la medida de lo posible, en la forma solicitada por el interesado, salvo que exista un impedimento justificado para atenderla</w:t>
      </w:r>
      <w:r w:rsidRPr="002407C0">
        <w:rPr>
          <w:rFonts w:ascii="Palatino Linotype" w:eastAsia="Palatino Linotype" w:hAnsi="Palatino Linotype" w:cs="Palatino Linotype"/>
        </w:rPr>
        <w:t xml:space="preserve">, en cuyo caso, deberán exponerse las razones por las </w:t>
      </w:r>
      <w:r w:rsidRPr="002407C0">
        <w:rPr>
          <w:rFonts w:ascii="Palatino Linotype" w:eastAsia="Palatino Linotype" w:hAnsi="Palatino Linotype" w:cs="Palatino Linotype"/>
        </w:rPr>
        <w:lastRenderedPageBreak/>
        <w:t xml:space="preserve">cuales no es posible utilizar el medio de reproducción solicitado; en este sentido, la entrega de la información en una modalidad distinta a la elegida por la particular </w:t>
      </w:r>
      <w:r w:rsidRPr="002407C0">
        <w:rPr>
          <w:rFonts w:ascii="Palatino Linotype" w:eastAsia="Palatino Linotype" w:hAnsi="Palatino Linotype" w:cs="Palatino Linotype"/>
          <w:b/>
        </w:rPr>
        <w:t>sólo procede, en caso de que se acredite la imposibilidad de atenderla.</w:t>
      </w:r>
      <w:r w:rsidRPr="002407C0">
        <w:rPr>
          <w:rFonts w:ascii="Palatino Linotype" w:eastAsia="Palatino Linotype" w:hAnsi="Palatino Linotype" w:cs="Palatino Linotype"/>
        </w:rPr>
        <w:t xml:space="preserve"> </w:t>
      </w:r>
    </w:p>
    <w:p w14:paraId="2EEA0C0B" w14:textId="77777777" w:rsidR="001C1BB1" w:rsidRPr="002407C0" w:rsidRDefault="001C1BB1">
      <w:pPr>
        <w:spacing w:line="360" w:lineRule="auto"/>
        <w:jc w:val="both"/>
        <w:rPr>
          <w:rFonts w:ascii="Palatino Linotype" w:eastAsia="Palatino Linotype" w:hAnsi="Palatino Linotype" w:cs="Palatino Linotype"/>
        </w:rPr>
      </w:pPr>
    </w:p>
    <w:p w14:paraId="63DCBC10"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Así, cuando se justifique el impedimento, </w:t>
      </w:r>
      <w:r w:rsidRPr="002407C0">
        <w:rPr>
          <w:rFonts w:ascii="Palatino Linotype" w:eastAsia="Palatino Linotype" w:hAnsi="Palatino Linotype" w:cs="Palatino Linotype"/>
          <w:b/>
        </w:rPr>
        <w:t>los Sujetos Obligados deberán ofrecer al particular otras modalidades de entrega que permita la información</w:t>
      </w:r>
      <w:r w:rsidRPr="002407C0">
        <w:rPr>
          <w:rFonts w:ascii="Palatino Linotype" w:eastAsia="Palatino Linotype" w:hAnsi="Palatino Linotype" w:cs="Palatino Linotype"/>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2627A940" w14:textId="77777777" w:rsidR="001C1BB1" w:rsidRPr="002407C0" w:rsidRDefault="001C1BB1">
      <w:pPr>
        <w:spacing w:line="360" w:lineRule="auto"/>
        <w:jc w:val="both"/>
        <w:rPr>
          <w:rFonts w:ascii="Palatino Linotype" w:eastAsia="Palatino Linotype" w:hAnsi="Palatino Linotype" w:cs="Palatino Linotype"/>
        </w:rPr>
      </w:pPr>
    </w:p>
    <w:p w14:paraId="5A94C441" w14:textId="77777777" w:rsidR="001C1BB1" w:rsidRPr="002407C0" w:rsidRDefault="00F17771">
      <w:pPr>
        <w:ind w:left="567" w:right="567"/>
        <w:jc w:val="both"/>
        <w:rPr>
          <w:rFonts w:ascii="Palatino Linotype" w:eastAsia="Palatino Linotype" w:hAnsi="Palatino Linotype" w:cs="Palatino Linotype"/>
          <w:i/>
          <w:sz w:val="20"/>
          <w:szCs w:val="20"/>
        </w:rPr>
      </w:pPr>
      <w:r w:rsidRPr="002407C0">
        <w:rPr>
          <w:rFonts w:ascii="Palatino Linotype" w:eastAsia="Palatino Linotype" w:hAnsi="Palatino Linotype" w:cs="Palatino Linotype"/>
          <w:b/>
          <w:i/>
          <w:sz w:val="20"/>
          <w:szCs w:val="20"/>
        </w:rPr>
        <w:t>“Modalidad de entrega. Procedencia de proporcionar la información solicitada en una diversa a la elegida por el solicitante.</w:t>
      </w:r>
      <w:r w:rsidRPr="002407C0">
        <w:rPr>
          <w:rFonts w:ascii="Palatino Linotype" w:eastAsia="Palatino Linotype" w:hAnsi="Palatino Linotype" w:cs="Palatino Linotype"/>
          <w:i/>
          <w:sz w:val="20"/>
          <w:szCs w:val="20"/>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1839E0CF" w14:textId="77777777" w:rsidR="001C1BB1" w:rsidRPr="002407C0" w:rsidRDefault="001C1BB1">
      <w:pPr>
        <w:ind w:left="567" w:right="567"/>
        <w:jc w:val="both"/>
        <w:rPr>
          <w:rFonts w:ascii="Palatino Linotype" w:eastAsia="Palatino Linotype" w:hAnsi="Palatino Linotype" w:cs="Palatino Linotype"/>
          <w:i/>
          <w:sz w:val="20"/>
          <w:szCs w:val="20"/>
        </w:rPr>
      </w:pPr>
    </w:p>
    <w:p w14:paraId="7F722DF3" w14:textId="77777777" w:rsidR="001C1BB1" w:rsidRPr="002407C0" w:rsidRDefault="00F17771">
      <w:pPr>
        <w:spacing w:line="360" w:lineRule="auto"/>
        <w:jc w:val="both"/>
        <w:rPr>
          <w:rFonts w:ascii="Palatino Linotype" w:eastAsia="Palatino Linotype" w:hAnsi="Palatino Linotype" w:cs="Palatino Linotype"/>
          <w:b/>
        </w:rPr>
      </w:pPr>
      <w:r w:rsidRPr="002407C0">
        <w:rPr>
          <w:rFonts w:ascii="Palatino Linotype" w:eastAsia="Palatino Linotype" w:hAnsi="Palatino Linotype" w:cs="Palatino Linotype"/>
        </w:rPr>
        <w:t xml:space="preserve">Del citado criterio, se desprende que cuando no sea posible atender la modalidad elegida por los solicitantes, la obligación de acceso a la información se tendrá por cumplida cuando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justifique el impedimento para atender la misma y se notifique al particular la puesta a disposición de la </w:t>
      </w:r>
      <w:r w:rsidRPr="002407C0">
        <w:rPr>
          <w:rFonts w:ascii="Palatino Linotype" w:eastAsia="Palatino Linotype" w:hAnsi="Palatino Linotype" w:cs="Palatino Linotype"/>
          <w:b/>
        </w:rPr>
        <w:t>información en todas las modalidades que lo permitan, procurando reducir los costos de entrega.</w:t>
      </w:r>
    </w:p>
    <w:p w14:paraId="5A59D1CA" w14:textId="77777777" w:rsidR="001C1BB1" w:rsidRPr="002407C0" w:rsidRDefault="001C1BB1">
      <w:pPr>
        <w:spacing w:line="360" w:lineRule="auto"/>
        <w:jc w:val="both"/>
        <w:rPr>
          <w:rFonts w:ascii="Palatino Linotype" w:eastAsia="Palatino Linotype" w:hAnsi="Palatino Linotype" w:cs="Palatino Linotype"/>
        </w:rPr>
      </w:pPr>
    </w:p>
    <w:p w14:paraId="42D21EA8"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Además, según Calero, Natalia (2016), en la “Ley General de Transparencia y Acceso a la Información Pública Comentada” (pág. 401), cuando los sujetos obligados </w:t>
      </w:r>
      <w:r w:rsidRPr="002407C0">
        <w:rPr>
          <w:rFonts w:ascii="Palatino Linotype" w:eastAsia="Palatino Linotype" w:hAnsi="Palatino Linotype" w:cs="Palatino Linotype"/>
        </w:rPr>
        <w:lastRenderedPageBreak/>
        <w:t>ofrezcan como modalidad de entrega de la información, consulta directa, estos deberán fundar y motivar las razones por las cuales no es posible otorgar el acceso a los documentos de otra forma; además que se deberá explicar de manera detallada lo siguiente:</w:t>
      </w:r>
    </w:p>
    <w:p w14:paraId="11EED891" w14:textId="77777777" w:rsidR="001C1BB1" w:rsidRPr="002407C0" w:rsidRDefault="001C1BB1">
      <w:pPr>
        <w:spacing w:line="360" w:lineRule="auto"/>
        <w:jc w:val="both"/>
        <w:rPr>
          <w:rFonts w:ascii="Palatino Linotype" w:eastAsia="Palatino Linotype" w:hAnsi="Palatino Linotype" w:cs="Palatino Linotype"/>
        </w:rPr>
      </w:pPr>
    </w:p>
    <w:p w14:paraId="12F6FBBC" w14:textId="77777777" w:rsidR="001C1BB1" w:rsidRPr="002407C0" w:rsidRDefault="00F17771">
      <w:pPr>
        <w:numPr>
          <w:ilvl w:val="0"/>
          <w:numId w:val="3"/>
        </w:num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Las razones por las cuales la información implicaba un análisis, estudio o procesamiento de datos;</w:t>
      </w:r>
    </w:p>
    <w:p w14:paraId="28241299" w14:textId="77777777" w:rsidR="001C1BB1" w:rsidRPr="002407C0" w:rsidRDefault="00F17771">
      <w:pPr>
        <w:numPr>
          <w:ilvl w:val="0"/>
          <w:numId w:val="3"/>
        </w:num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0AEA2D02" w14:textId="77777777" w:rsidR="001C1BB1" w:rsidRPr="002407C0" w:rsidRDefault="00F17771">
      <w:pPr>
        <w:numPr>
          <w:ilvl w:val="0"/>
          <w:numId w:val="3"/>
        </w:num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La cantidad de recursos humanos y materiales con los que cuenta el Sujeto Obligado son insuficientes.</w:t>
      </w:r>
    </w:p>
    <w:p w14:paraId="54CD6CC2" w14:textId="77777777" w:rsidR="001C1BB1" w:rsidRPr="002407C0" w:rsidRDefault="001C1BB1">
      <w:pPr>
        <w:spacing w:line="360" w:lineRule="auto"/>
        <w:ind w:right="-28"/>
        <w:jc w:val="both"/>
      </w:pPr>
    </w:p>
    <w:p w14:paraId="67D22FCE" w14:textId="77777777" w:rsidR="001C1BB1" w:rsidRPr="002407C0" w:rsidRDefault="00F17771">
      <w:pPr>
        <w:spacing w:line="360" w:lineRule="auto"/>
        <w:ind w:right="-28"/>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0580F02B" w14:textId="77777777" w:rsidR="001C1BB1" w:rsidRPr="002407C0" w:rsidRDefault="001C1BB1">
      <w:pPr>
        <w:spacing w:line="360" w:lineRule="auto"/>
        <w:jc w:val="both"/>
        <w:rPr>
          <w:rFonts w:ascii="Palatino Linotype" w:eastAsia="Palatino Linotype" w:hAnsi="Palatino Linotype" w:cs="Palatino Linotype"/>
        </w:rPr>
      </w:pPr>
    </w:p>
    <w:p w14:paraId="3E8A5E8A"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Asimismo, a través de diversos correos electrónicos la Dirección General de Informática de este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a informado que el Sistema de Acceso a </w:t>
      </w:r>
      <w:r w:rsidRPr="002407C0">
        <w:rPr>
          <w:rFonts w:ascii="Palatino Linotype" w:eastAsia="Palatino Linotype" w:hAnsi="Palatino Linotype" w:cs="Palatino Linotype"/>
        </w:rPr>
        <w:lastRenderedPageBreak/>
        <w:t xml:space="preserve">la Información Mexiquense (SAIMEX), cuenta con la capacidad de recibir archivos con un peso aproximado de hasta 500Mb, que corresponde a un aproximado de 8,000 hojas, por cada solicitud de acceso a la información pública. </w:t>
      </w:r>
    </w:p>
    <w:p w14:paraId="5D59A175" w14:textId="77777777" w:rsidR="001C1BB1" w:rsidRPr="002407C0" w:rsidRDefault="001C1BB1">
      <w:pPr>
        <w:spacing w:line="360" w:lineRule="auto"/>
        <w:jc w:val="both"/>
        <w:rPr>
          <w:rFonts w:ascii="Palatino Linotype" w:eastAsia="Palatino Linotype" w:hAnsi="Palatino Linotype" w:cs="Palatino Linotype"/>
        </w:rPr>
      </w:pPr>
    </w:p>
    <w:p w14:paraId="5293F0BA"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Circunstancias que no se actualizan en el presente caso que se resuelve, además,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tampoco acreditó que lo peticionado implicaba un análisis, procesamiento o estudio de documentos cuya reproducción sobrepasará las capacidades técnicas, administrativas y humanas; además que la entrega de la información y de acuerdo a la naturaleza del SAIMEX, debe corresponder al respectivo folio de la solicitud, aunado a ello, no se precisó el número de personas que se encontraban en las áreas, ni el formato y sí la información se debería entregar en versión pública; esto es, no proporcionó los elementos necesarios para acreditar el cambio de modalidad, pues no  justificó dicho cambio.</w:t>
      </w:r>
    </w:p>
    <w:p w14:paraId="1086E6A4" w14:textId="77777777" w:rsidR="001C1BB1" w:rsidRPr="002407C0" w:rsidRDefault="001C1BB1">
      <w:pPr>
        <w:spacing w:line="360" w:lineRule="auto"/>
        <w:jc w:val="both"/>
        <w:rPr>
          <w:rFonts w:ascii="Palatino Linotype" w:eastAsia="Palatino Linotype" w:hAnsi="Palatino Linotype" w:cs="Palatino Linotype"/>
        </w:rPr>
      </w:pPr>
    </w:p>
    <w:p w14:paraId="224AD79B"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Sobre lo anterior,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w:t>
      </w:r>
      <w:r w:rsidRPr="002407C0">
        <w:rPr>
          <w:rFonts w:ascii="Palatino Linotype" w:eastAsia="Palatino Linotype" w:hAnsi="Palatino Linotype" w:cs="Palatino Linotype"/>
        </w:rPr>
        <w:lastRenderedPageBreak/>
        <w:t xml:space="preserve">proporcionarla en las otras formas que establecen en la Ley, ya sean electrónicas o físicas. </w:t>
      </w:r>
    </w:p>
    <w:p w14:paraId="2C3E075D" w14:textId="77777777" w:rsidR="001C1BB1" w:rsidRPr="002407C0" w:rsidRDefault="001C1BB1">
      <w:pPr>
        <w:spacing w:line="360" w:lineRule="auto"/>
        <w:jc w:val="both"/>
        <w:rPr>
          <w:rFonts w:ascii="Palatino Linotype" w:eastAsia="Palatino Linotype" w:hAnsi="Palatino Linotype" w:cs="Palatino Linotype"/>
        </w:rPr>
      </w:pPr>
    </w:p>
    <w:p w14:paraId="62AD3B26" w14:textId="77777777" w:rsidR="001C1BB1" w:rsidRPr="002407C0" w:rsidRDefault="00F17771">
      <w:pPr>
        <w:spacing w:line="360" w:lineRule="auto"/>
        <w:jc w:val="both"/>
        <w:rPr>
          <w:rFonts w:ascii="Palatino Linotype" w:eastAsia="Palatino Linotype" w:hAnsi="Palatino Linotype" w:cs="Palatino Linotype"/>
        </w:rPr>
      </w:pPr>
      <w:bookmarkStart w:id="4" w:name="_heading=h.3rdcrjn" w:colFirst="0" w:colLast="0"/>
      <w:bookmarkEnd w:id="4"/>
      <w:r w:rsidRPr="002407C0">
        <w:rPr>
          <w:rFonts w:ascii="Palatino Linotype" w:eastAsia="Palatino Linotype" w:hAnsi="Palatino Linotype" w:cs="Palatino Linotype"/>
        </w:rPr>
        <w:t>Siendo las cosas así, cabe invocar el contenido del Capítulo X de Lineamientos Generales en Materia de Clasificación y Desclasificación de la Información, así como para la Elaboración de Versiones Públicas, respecto a la consulta directa, que señala:</w:t>
      </w:r>
    </w:p>
    <w:p w14:paraId="2AC2FBC5" w14:textId="77777777" w:rsidR="001C1BB1" w:rsidRPr="002407C0" w:rsidRDefault="001C1BB1">
      <w:pPr>
        <w:spacing w:line="360" w:lineRule="auto"/>
        <w:jc w:val="both"/>
        <w:rPr>
          <w:rFonts w:ascii="Palatino Linotype" w:eastAsia="Palatino Linotype" w:hAnsi="Palatino Linotype" w:cs="Palatino Linotype"/>
        </w:rPr>
      </w:pPr>
    </w:p>
    <w:p w14:paraId="15417BAD" w14:textId="77777777" w:rsidR="001C1BB1" w:rsidRPr="002407C0" w:rsidRDefault="00F17771">
      <w:pPr>
        <w:spacing w:after="120"/>
        <w:ind w:left="851" w:right="902"/>
        <w:jc w:val="center"/>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CAPÍTULO X</w:t>
      </w:r>
    </w:p>
    <w:p w14:paraId="0C325DCA" w14:textId="77777777" w:rsidR="001C1BB1" w:rsidRPr="002407C0" w:rsidRDefault="00F17771">
      <w:pPr>
        <w:spacing w:before="120" w:after="120"/>
        <w:ind w:left="851" w:right="902"/>
        <w:jc w:val="center"/>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DE LA CONSULTA DIRECTA</w:t>
      </w:r>
    </w:p>
    <w:p w14:paraId="0344BBDE"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Sexagésimo séptimo</w:t>
      </w:r>
      <w:r w:rsidRPr="002407C0">
        <w:rPr>
          <w:rFonts w:ascii="Palatino Linotype" w:eastAsia="Palatino Linotype" w:hAnsi="Palatino Linotype" w:cs="Palatino Linotype"/>
          <w:i/>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2407C0">
        <w:rPr>
          <w:rFonts w:ascii="Palatino Linotype" w:eastAsia="Palatino Linotype" w:hAnsi="Palatino Linotype" w:cs="Palatino Linotype"/>
          <w:b/>
          <w:i/>
          <w:sz w:val="22"/>
          <w:szCs w:val="22"/>
        </w:rPr>
        <w:t>deberá emitir la resolución en la que funde y motive la clasificación</w:t>
      </w:r>
      <w:r w:rsidRPr="002407C0">
        <w:rPr>
          <w:rFonts w:ascii="Palatino Linotype" w:eastAsia="Palatino Linotype" w:hAnsi="Palatino Linotype" w:cs="Palatino Linotype"/>
          <w:i/>
          <w:sz w:val="22"/>
          <w:szCs w:val="22"/>
        </w:rPr>
        <w:t xml:space="preserve"> de las partes o secciones que no podrán dejarse a la vista del solicitante. </w:t>
      </w:r>
    </w:p>
    <w:p w14:paraId="7EE7F0F0"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Sexagésimo octavo</w:t>
      </w:r>
      <w:r w:rsidRPr="002407C0">
        <w:rPr>
          <w:rFonts w:ascii="Palatino Linotype" w:eastAsia="Palatino Linotype" w:hAnsi="Palatino Linotype" w:cs="Palatino Linotype"/>
          <w:i/>
          <w:sz w:val="22"/>
          <w:szCs w:val="22"/>
        </w:rPr>
        <w:t xml:space="preserve">. En la </w:t>
      </w:r>
      <w:r w:rsidRPr="002407C0">
        <w:rPr>
          <w:rFonts w:ascii="Palatino Linotype" w:eastAsia="Palatino Linotype" w:hAnsi="Palatino Linotype" w:cs="Palatino Linotype"/>
          <w:b/>
          <w:i/>
          <w:sz w:val="22"/>
          <w:szCs w:val="22"/>
        </w:rPr>
        <w:t>resolución del Comité de Transparencia</w:t>
      </w:r>
      <w:r w:rsidRPr="002407C0">
        <w:rPr>
          <w:rFonts w:ascii="Palatino Linotype" w:eastAsia="Palatino Linotype" w:hAnsi="Palatino Linotype" w:cs="Palatino Linotype"/>
          <w:i/>
          <w:sz w:val="22"/>
          <w:szCs w:val="22"/>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2313175C"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Sexagésimo noveno</w:t>
      </w:r>
      <w:r w:rsidRPr="002407C0">
        <w:rPr>
          <w:rFonts w:ascii="Palatino Linotype" w:eastAsia="Palatino Linotype" w:hAnsi="Palatino Linotype" w:cs="Palatino Linotype"/>
          <w:i/>
          <w:sz w:val="22"/>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2E73EBAE"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Septuagésimo</w:t>
      </w:r>
      <w:r w:rsidRPr="002407C0">
        <w:rPr>
          <w:rFonts w:ascii="Palatino Linotype" w:eastAsia="Palatino Linotype" w:hAnsi="Palatino Linotype" w:cs="Palatino Linotype"/>
          <w:i/>
          <w:sz w:val="22"/>
          <w:szCs w:val="22"/>
        </w:rPr>
        <w:t xml:space="preserve">. Para el desahogo de las actuaciones tendientes a permitir la consulta directa, en los casos en que ésta resulte procedente, los sujetos obligados deberán observar lo siguiente: </w:t>
      </w:r>
    </w:p>
    <w:p w14:paraId="30254216" w14:textId="77777777" w:rsidR="001C1BB1" w:rsidRPr="002407C0" w:rsidRDefault="00F17771">
      <w:pPr>
        <w:spacing w:before="120" w:after="120"/>
        <w:ind w:left="1134"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w:t>
      </w:r>
      <w:r w:rsidRPr="002407C0">
        <w:rPr>
          <w:rFonts w:ascii="Palatino Linotype" w:eastAsia="Palatino Linotype" w:hAnsi="Palatino Linotype" w:cs="Palatino Linotype"/>
          <w:i/>
          <w:sz w:val="22"/>
          <w:szCs w:val="22"/>
        </w:rPr>
        <w:t xml:space="preserve"> Señalar claramente al particular, en la respuesta a su solicitud, el lugar, día y hora en que se podrá llevar a cabo la consulta de la documentación solicitada. </w:t>
      </w:r>
      <w:r w:rsidRPr="002407C0">
        <w:rPr>
          <w:rFonts w:ascii="Palatino Linotype" w:eastAsia="Palatino Linotype" w:hAnsi="Palatino Linotype" w:cs="Palatino Linotype"/>
          <w:i/>
          <w:sz w:val="22"/>
          <w:szCs w:val="22"/>
        </w:rPr>
        <w:lastRenderedPageBreak/>
        <w:t xml:space="preserve">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20651199" w14:textId="77777777" w:rsidR="001C1BB1" w:rsidRPr="002407C0" w:rsidRDefault="00F17771">
      <w:pPr>
        <w:spacing w:before="120" w:after="120"/>
        <w:ind w:left="1134"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II.</w:t>
      </w:r>
      <w:r w:rsidRPr="002407C0">
        <w:rPr>
          <w:rFonts w:ascii="Palatino Linotype" w:eastAsia="Palatino Linotype" w:hAnsi="Palatino Linotype" w:cs="Palatino Linotype"/>
          <w:i/>
          <w:sz w:val="22"/>
          <w:szCs w:val="22"/>
        </w:rPr>
        <w:t xml:space="preserve"> En su caso, la procedencia de los ajustes razonables solicitados y/o la procedencia de acceso en la lengua indígena requerida; </w:t>
      </w:r>
    </w:p>
    <w:p w14:paraId="6060D89F" w14:textId="77777777" w:rsidR="001C1BB1" w:rsidRPr="002407C0" w:rsidRDefault="00F17771">
      <w:pPr>
        <w:spacing w:before="120" w:after="120"/>
        <w:ind w:left="1134"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III.</w:t>
      </w:r>
      <w:r w:rsidRPr="002407C0">
        <w:rPr>
          <w:rFonts w:ascii="Palatino Linotype" w:eastAsia="Palatino Linotype" w:hAnsi="Palatino Linotype" w:cs="Palatino Linotype"/>
          <w:i/>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7E6334E2" w14:textId="77777777" w:rsidR="001C1BB1" w:rsidRPr="002407C0" w:rsidRDefault="00F17771">
      <w:pPr>
        <w:spacing w:before="120" w:after="120"/>
        <w:ind w:left="1134"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IV.</w:t>
      </w:r>
      <w:r w:rsidRPr="002407C0">
        <w:rPr>
          <w:rFonts w:ascii="Palatino Linotype" w:eastAsia="Palatino Linotype" w:hAnsi="Palatino Linotype" w:cs="Palatino Linotype"/>
          <w:i/>
          <w:sz w:val="22"/>
          <w:szCs w:val="22"/>
        </w:rPr>
        <w:t xml:space="preserve"> Proporcionar al solicitante las facilidades y asistencia requerida para la consulta de los documentos;</w:t>
      </w:r>
    </w:p>
    <w:p w14:paraId="3EF0BC3C" w14:textId="77777777" w:rsidR="001C1BB1" w:rsidRPr="002407C0" w:rsidRDefault="00F17771">
      <w:pPr>
        <w:spacing w:before="120" w:after="120"/>
        <w:ind w:left="1134"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V.</w:t>
      </w:r>
      <w:r w:rsidRPr="002407C0">
        <w:rPr>
          <w:rFonts w:ascii="Palatino Linotype" w:eastAsia="Palatino Linotype" w:hAnsi="Palatino Linotype" w:cs="Palatino Linotype"/>
          <w:i/>
          <w:sz w:val="22"/>
          <w:szCs w:val="22"/>
        </w:rPr>
        <w:t xml:space="preserve"> Abstenerse de requerir al solicitante que acredite interés alguno; </w:t>
      </w:r>
    </w:p>
    <w:p w14:paraId="3472267C" w14:textId="77777777" w:rsidR="001C1BB1" w:rsidRPr="002407C0" w:rsidRDefault="00F17771">
      <w:pPr>
        <w:spacing w:before="120" w:after="120"/>
        <w:ind w:left="1134"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VI.</w:t>
      </w:r>
      <w:r w:rsidRPr="002407C0">
        <w:rPr>
          <w:rFonts w:ascii="Palatino Linotype" w:eastAsia="Palatino Linotype" w:hAnsi="Palatino Linotype" w:cs="Palatino Linotype"/>
          <w:i/>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1A3B30FA" w14:textId="77777777" w:rsidR="001C1BB1" w:rsidRPr="002407C0" w:rsidRDefault="00F17771">
      <w:pPr>
        <w:spacing w:before="120" w:after="120"/>
        <w:ind w:left="1418"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w:t>
      </w:r>
      <w:r w:rsidRPr="002407C0">
        <w:rPr>
          <w:rFonts w:ascii="Palatino Linotype" w:eastAsia="Palatino Linotype" w:hAnsi="Palatino Linotype" w:cs="Palatino Linotype"/>
          <w:i/>
          <w:sz w:val="22"/>
          <w:szCs w:val="22"/>
        </w:rPr>
        <w:t xml:space="preserve"> Contar con instalaciones y mobiliario adecuado para asegurar tanto la integridad del documento consultado, como para proporcionar al solicitante las mejores condiciones para poder llevar a cabo la consulta directa; </w:t>
      </w:r>
    </w:p>
    <w:p w14:paraId="6BD296B2" w14:textId="77777777" w:rsidR="001C1BB1" w:rsidRPr="002407C0" w:rsidRDefault="00F17771">
      <w:pPr>
        <w:spacing w:before="120" w:after="120"/>
        <w:ind w:left="1418"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b)</w:t>
      </w:r>
      <w:r w:rsidRPr="002407C0">
        <w:rPr>
          <w:rFonts w:ascii="Palatino Linotype" w:eastAsia="Palatino Linotype" w:hAnsi="Palatino Linotype" w:cs="Palatino Linotype"/>
          <w:i/>
          <w:sz w:val="22"/>
          <w:szCs w:val="22"/>
        </w:rPr>
        <w:t xml:space="preserve"> Equipo y personal de vigilancia;</w:t>
      </w:r>
    </w:p>
    <w:p w14:paraId="08EC2D7E"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c)</w:t>
      </w:r>
      <w:r w:rsidRPr="002407C0">
        <w:rPr>
          <w:rFonts w:ascii="Palatino Linotype" w:eastAsia="Palatino Linotype" w:hAnsi="Palatino Linotype" w:cs="Palatino Linotype"/>
          <w:i/>
          <w:sz w:val="22"/>
          <w:szCs w:val="22"/>
        </w:rPr>
        <w:t xml:space="preserve"> Plan de acción contra robo o vandalismo; </w:t>
      </w:r>
    </w:p>
    <w:p w14:paraId="6799F3CB"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d)</w:t>
      </w:r>
      <w:r w:rsidRPr="002407C0">
        <w:rPr>
          <w:rFonts w:ascii="Palatino Linotype" w:eastAsia="Palatino Linotype" w:hAnsi="Palatino Linotype" w:cs="Palatino Linotype"/>
          <w:i/>
          <w:sz w:val="22"/>
          <w:szCs w:val="22"/>
        </w:rPr>
        <w:t xml:space="preserve"> Extintores de fuego de gas inocuo; </w:t>
      </w:r>
    </w:p>
    <w:p w14:paraId="182A955B"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e)</w:t>
      </w:r>
      <w:r w:rsidRPr="002407C0">
        <w:rPr>
          <w:rFonts w:ascii="Palatino Linotype" w:eastAsia="Palatino Linotype" w:hAnsi="Palatino Linotype" w:cs="Palatino Linotype"/>
          <w:i/>
          <w:sz w:val="22"/>
          <w:szCs w:val="22"/>
        </w:rPr>
        <w:t xml:space="preserve"> Registro e identificación del personal autorizado para el tratamiento de los documentos o expedientes a revisar;</w:t>
      </w:r>
    </w:p>
    <w:p w14:paraId="34B07909"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f)</w:t>
      </w:r>
      <w:r w:rsidRPr="002407C0">
        <w:rPr>
          <w:rFonts w:ascii="Palatino Linotype" w:eastAsia="Palatino Linotype" w:hAnsi="Palatino Linotype" w:cs="Palatino Linotype"/>
          <w:i/>
          <w:sz w:val="22"/>
          <w:szCs w:val="22"/>
        </w:rPr>
        <w:t xml:space="preserve"> Registro e identificación de los particulares autorizados para llevar a cabo la consulta directa, y </w:t>
      </w:r>
    </w:p>
    <w:p w14:paraId="712011DA"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g)</w:t>
      </w:r>
      <w:r w:rsidRPr="002407C0">
        <w:rPr>
          <w:rFonts w:ascii="Palatino Linotype" w:eastAsia="Palatino Linotype" w:hAnsi="Palatino Linotype" w:cs="Palatino Linotype"/>
          <w:i/>
          <w:sz w:val="22"/>
          <w:szCs w:val="22"/>
        </w:rPr>
        <w:t xml:space="preserve"> Las demás que, a criterio de los sujetos obligados, resulten necesarias. </w:t>
      </w:r>
    </w:p>
    <w:p w14:paraId="7659D240"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VII.</w:t>
      </w:r>
      <w:r w:rsidRPr="002407C0">
        <w:rPr>
          <w:rFonts w:ascii="Palatino Linotype" w:eastAsia="Palatino Linotype" w:hAnsi="Palatino Linotype" w:cs="Palatino Linotype"/>
          <w:i/>
          <w:sz w:val="22"/>
          <w:szCs w:val="22"/>
        </w:rPr>
        <w:t xml:space="preserve"> Hacer del conocimiento del solicitante, previo al acceso a la información, las reglas a que se sujetará la consulta para garantizar la integridad de los documentos, y</w:t>
      </w:r>
    </w:p>
    <w:p w14:paraId="6EE3DD67" w14:textId="77777777" w:rsidR="001C1BB1" w:rsidRPr="002407C0" w:rsidRDefault="00F17771">
      <w:pPr>
        <w:spacing w:before="120" w:after="120"/>
        <w:ind w:left="851" w:right="902"/>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lastRenderedPageBreak/>
        <w:t>VIII.</w:t>
      </w:r>
      <w:r w:rsidRPr="002407C0">
        <w:rPr>
          <w:rFonts w:ascii="Palatino Linotype" w:eastAsia="Palatino Linotype" w:hAnsi="Palatino Linotype" w:cs="Palatino Linotype"/>
          <w:i/>
          <w:sz w:val="22"/>
          <w:szCs w:val="22"/>
        </w:rPr>
        <w:t xml:space="preserve"> Para el caso de documentos que contengan partes o secciones clasificadas como reservadas o confidenciales, el sujeto obligado deberá hacer del conocimiento del solicitante, </w:t>
      </w:r>
      <w:r w:rsidRPr="002407C0">
        <w:rPr>
          <w:rFonts w:ascii="Palatino Linotype" w:eastAsia="Palatino Linotype" w:hAnsi="Palatino Linotype" w:cs="Palatino Linotype"/>
          <w:b/>
          <w:i/>
          <w:sz w:val="22"/>
          <w:szCs w:val="22"/>
        </w:rPr>
        <w:t xml:space="preserve">previo al acceso a la información, la resolución debidamente fundada y motivada del Comité de Transparencia, en la que se clasificaron las partes o secciones que no podrán dejarse a la vista del solicitante. </w:t>
      </w:r>
    </w:p>
    <w:p w14:paraId="36B1B7DF"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 xml:space="preserve">Septuagésimo primero. </w:t>
      </w:r>
      <w:r w:rsidRPr="002407C0">
        <w:rPr>
          <w:rFonts w:ascii="Palatino Linotype" w:eastAsia="Palatino Linotype" w:hAnsi="Palatino Linotype" w:cs="Palatino Linotype"/>
          <w:i/>
          <w:sz w:val="22"/>
          <w:szCs w:val="22"/>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5AE7BECD"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 xml:space="preserve">El solicitante deberá observar en todo momento las reglas que el sujeto obligado haya hecho de su conocimiento para efectos de la conservación de los documentos. </w:t>
      </w:r>
    </w:p>
    <w:p w14:paraId="078FA1AE"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Septuagésimo segundo.</w:t>
      </w:r>
      <w:r w:rsidRPr="002407C0">
        <w:rPr>
          <w:rFonts w:ascii="Palatino Linotype" w:eastAsia="Palatino Linotype" w:hAnsi="Palatino Linotype" w:cs="Palatino Linotype"/>
          <w:i/>
          <w:sz w:val="22"/>
          <w:szCs w:val="22"/>
        </w:rPr>
        <w:t xml:space="preserve"> El solicitante deberá realizar la consulta de los documentos requeridos en el lugar, horarios y con la persona destinada para tal efecto. </w:t>
      </w:r>
    </w:p>
    <w:p w14:paraId="2C3A5692"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5517E805"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Septuagésimo tercero</w:t>
      </w:r>
      <w:r w:rsidRPr="002407C0">
        <w:rPr>
          <w:rFonts w:ascii="Palatino Linotype" w:eastAsia="Palatino Linotype" w:hAnsi="Palatino Linotype" w:cs="Palatino Linotype"/>
          <w:i/>
          <w:sz w:val="22"/>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112CDE83" w14:textId="77777777" w:rsidR="001C1BB1" w:rsidRPr="002407C0" w:rsidRDefault="00F17771">
      <w:pPr>
        <w:spacing w:before="120" w:after="120"/>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La información deberá ser entregada sin costo, cuando implique la entrega de no más de veinte hojas simples.”</w:t>
      </w:r>
    </w:p>
    <w:p w14:paraId="01610124" w14:textId="77777777" w:rsidR="001C1BB1" w:rsidRPr="002407C0" w:rsidRDefault="001C1BB1">
      <w:pPr>
        <w:spacing w:line="360" w:lineRule="auto"/>
        <w:jc w:val="both"/>
        <w:rPr>
          <w:rFonts w:ascii="Palatino Linotype" w:eastAsia="Palatino Linotype" w:hAnsi="Palatino Linotype" w:cs="Palatino Linotype"/>
        </w:rPr>
      </w:pPr>
    </w:p>
    <w:p w14:paraId="01756260"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Preceptos legales que de igual forma fueron inobservados por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para hacer el cambio de modalidad para la entrega de información. </w:t>
      </w:r>
    </w:p>
    <w:p w14:paraId="0F4BBB5F" w14:textId="77777777" w:rsidR="001C1BB1" w:rsidRPr="002407C0" w:rsidRDefault="001C1BB1">
      <w:pPr>
        <w:spacing w:line="360" w:lineRule="auto"/>
        <w:jc w:val="both"/>
        <w:rPr>
          <w:rFonts w:ascii="Palatino Linotype" w:eastAsia="Palatino Linotype" w:hAnsi="Palatino Linotype" w:cs="Palatino Linotype"/>
        </w:rPr>
      </w:pPr>
    </w:p>
    <w:p w14:paraId="675FD6DA" w14:textId="77777777" w:rsidR="001C1BB1" w:rsidRPr="002407C0" w:rsidRDefault="00F17771">
      <w:pPr>
        <w:spacing w:line="360" w:lineRule="auto"/>
        <w:ind w:right="51"/>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En consecuencia,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no justificó el impedimento para remitir la información solicitada vía SAIMEX, siendo aplicable por analogía el criterio de </w:t>
      </w:r>
      <w:r w:rsidRPr="002407C0">
        <w:rPr>
          <w:rFonts w:ascii="Palatino Linotype" w:eastAsia="Palatino Linotype" w:hAnsi="Palatino Linotype" w:cs="Palatino Linotype"/>
        </w:rPr>
        <w:lastRenderedPageBreak/>
        <w:t>interpretación 08/17, emitido por el Instituto Nacional de Transparencia, Acceso a la Información y Protección de Datos Personales, INAI, que es del tenor literal siguiente:</w:t>
      </w:r>
    </w:p>
    <w:p w14:paraId="62C2689C" w14:textId="77777777" w:rsidR="001C1BB1" w:rsidRPr="002407C0" w:rsidRDefault="001C1BB1">
      <w:pPr>
        <w:spacing w:line="360" w:lineRule="auto"/>
        <w:ind w:right="51"/>
        <w:jc w:val="both"/>
        <w:rPr>
          <w:rFonts w:ascii="Palatino Linotype" w:eastAsia="Palatino Linotype" w:hAnsi="Palatino Linotype" w:cs="Palatino Linotype"/>
        </w:rPr>
      </w:pPr>
    </w:p>
    <w:p w14:paraId="5734111F" w14:textId="77777777" w:rsidR="001C1BB1" w:rsidRPr="002407C0" w:rsidRDefault="00F17771">
      <w:pPr>
        <w:spacing w:after="120"/>
        <w:ind w:left="851" w:right="900"/>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2407C0">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2407C0">
        <w:rPr>
          <w:rFonts w:ascii="Palatino Linotype" w:eastAsia="Palatino Linotype" w:hAnsi="Palatino Linotype" w:cs="Palatino Linotype"/>
          <w:b/>
          <w:i/>
          <w:sz w:val="22"/>
          <w:szCs w:val="22"/>
        </w:rPr>
        <w:t xml:space="preserve">a) justifique el impedimento para atender la misma </w:t>
      </w:r>
      <w:r w:rsidRPr="002407C0">
        <w:rPr>
          <w:rFonts w:ascii="Palatino Linotype" w:eastAsia="Palatino Linotype" w:hAnsi="Palatino Linotype" w:cs="Palatino Linotype"/>
          <w:i/>
          <w:sz w:val="22"/>
          <w:szCs w:val="22"/>
        </w:rPr>
        <w:t xml:space="preserve">y </w:t>
      </w:r>
      <w:r w:rsidRPr="002407C0">
        <w:rPr>
          <w:rFonts w:ascii="Palatino Linotype" w:eastAsia="Palatino Linotype" w:hAnsi="Palatino Linotype" w:cs="Palatino Linotype"/>
          <w:b/>
          <w:i/>
          <w:sz w:val="22"/>
          <w:szCs w:val="22"/>
        </w:rPr>
        <w:t>b) se notifique al particular la disposición de la información en todas las modalidades que permita el documento de que se trate</w:t>
      </w:r>
      <w:r w:rsidRPr="002407C0">
        <w:rPr>
          <w:rFonts w:ascii="Palatino Linotype" w:eastAsia="Palatino Linotype" w:hAnsi="Palatino Linotype" w:cs="Palatino Linotype"/>
          <w:i/>
          <w:sz w:val="22"/>
          <w:szCs w:val="22"/>
        </w:rPr>
        <w:t>, procurando reducir, en todo momento, los costos de entrega.”</w:t>
      </w:r>
    </w:p>
    <w:p w14:paraId="0381B40C" w14:textId="77777777" w:rsidR="001C1BB1" w:rsidRPr="002407C0" w:rsidRDefault="001C1BB1">
      <w:pPr>
        <w:spacing w:after="240" w:line="360" w:lineRule="auto"/>
        <w:jc w:val="both"/>
        <w:rPr>
          <w:rFonts w:ascii="Palatino Linotype" w:eastAsia="Palatino Linotype" w:hAnsi="Palatino Linotype" w:cs="Palatino Linotype"/>
        </w:rPr>
      </w:pPr>
    </w:p>
    <w:p w14:paraId="21E4E569" w14:textId="77777777" w:rsidR="001C1BB1" w:rsidRPr="002407C0" w:rsidRDefault="00F17771">
      <w:pPr>
        <w:spacing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Por las consideraciones anteriores, resulta procedente aludir que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no fundó, motivó, ni mucho menos justificó la imposibilidad de entregar la información solicitada en un formato electrónico a través del SAIMEX.</w:t>
      </w:r>
    </w:p>
    <w:p w14:paraId="6541B7B2" w14:textId="77777777" w:rsidR="001C1BB1" w:rsidRPr="002407C0" w:rsidRDefault="00F17771">
      <w:pPr>
        <w:widowControl w:val="0"/>
        <w:tabs>
          <w:tab w:val="left" w:pos="1276"/>
        </w:tabs>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Respecto a la fundamentación y motivación es de señalar que el máximo tribunal del país ha establecido jurisprudencia respecto a qué debe entenderse por fundamentación y motivación, en los siguientes términos:</w:t>
      </w:r>
    </w:p>
    <w:p w14:paraId="25311D9A" w14:textId="77777777" w:rsidR="001C1BB1" w:rsidRPr="002407C0" w:rsidRDefault="00F17771">
      <w:pPr>
        <w:widowControl w:val="0"/>
        <w:tabs>
          <w:tab w:val="left" w:pos="1276"/>
        </w:tabs>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“FUNDAMENTACIÓN Y MOTIVACIÓN.</w:t>
      </w:r>
      <w:r w:rsidRPr="002407C0">
        <w:rPr>
          <w:rFonts w:ascii="Palatino Linotype" w:eastAsia="Palatino Linotype" w:hAnsi="Palatino Linotype" w:cs="Palatino Linotype"/>
          <w:i/>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68497309" w14:textId="77777777" w:rsidR="001C1BB1" w:rsidRPr="002407C0" w:rsidRDefault="00F17771">
      <w:pPr>
        <w:widowControl w:val="0"/>
        <w:tabs>
          <w:tab w:val="left" w:pos="1276"/>
        </w:tabs>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De tal manera que, en un acto de autoridad se surte la debida fundamentación </w:t>
      </w:r>
      <w:r w:rsidRPr="002407C0">
        <w:rPr>
          <w:rFonts w:ascii="Palatino Linotype" w:eastAsia="Palatino Linotype" w:hAnsi="Palatino Linotype" w:cs="Palatino Linotype"/>
        </w:rPr>
        <w:lastRenderedPageBreak/>
        <w:t>cuando se cita el precepto legal aplicable al caso concreto y la debida motivación cuando se expresan las razones, motivos o circunstancias que tomó en cuenta la autoridad para adecuar el hecho a los fundamentos de derecho, sirviendo de sustento la diversa jurisprudencia dictada por el Poder Judicial de la Federación que sostiene que la finalidad de la fundamentación o motivación es la de explicar, justificar, posibilitar la defensa y comunicar la decisión de la autoridad:</w:t>
      </w:r>
    </w:p>
    <w:p w14:paraId="64CF1528" w14:textId="77777777" w:rsidR="001C1BB1" w:rsidRPr="002407C0" w:rsidRDefault="00F17771">
      <w:pPr>
        <w:widowControl w:val="0"/>
        <w:tabs>
          <w:tab w:val="left" w:pos="1276"/>
        </w:tabs>
        <w:ind w:left="851"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2407C0">
        <w:rPr>
          <w:rFonts w:ascii="Palatino Linotype" w:eastAsia="Palatino Linotype" w:hAnsi="Palatino Linotype" w:cs="Palatino Linotype"/>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776B8727" w14:textId="77777777" w:rsidR="001C1BB1" w:rsidRPr="002407C0" w:rsidRDefault="001C1BB1">
      <w:pPr>
        <w:widowControl w:val="0"/>
        <w:tabs>
          <w:tab w:val="left" w:pos="1276"/>
        </w:tabs>
        <w:spacing w:line="360" w:lineRule="auto"/>
        <w:jc w:val="both"/>
        <w:rPr>
          <w:rFonts w:ascii="Palatino Linotype" w:eastAsia="Palatino Linotype" w:hAnsi="Palatino Linotype" w:cs="Palatino Linotype"/>
        </w:rPr>
      </w:pPr>
    </w:p>
    <w:p w14:paraId="732CEB63" w14:textId="77777777" w:rsidR="001C1BB1" w:rsidRPr="002407C0" w:rsidRDefault="00F17771">
      <w:pPr>
        <w:widowControl w:val="0"/>
        <w:tabs>
          <w:tab w:val="left" w:pos="1276"/>
        </w:tabs>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Por lo cual, la fundamentación y motivación implica que, en el acto de autoridad, además de contenerse los supuestos jurídicos aplicables, debe de explicarse claramente por qué a través de la utilización de la norma se emitió el acto. De este modo, la persona que se siente afectada pueda impugnar la decisión, permitiéndole </w:t>
      </w:r>
      <w:r w:rsidRPr="002407C0">
        <w:rPr>
          <w:rFonts w:ascii="Palatino Linotype" w:eastAsia="Palatino Linotype" w:hAnsi="Palatino Linotype" w:cs="Palatino Linotype"/>
        </w:rPr>
        <w:lastRenderedPageBreak/>
        <w:t>una real y auténtica defensa.</w:t>
      </w:r>
    </w:p>
    <w:p w14:paraId="1D4F1759" w14:textId="77777777" w:rsidR="001C1BB1" w:rsidRPr="002407C0" w:rsidRDefault="00F17771">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Establecido lo anterior y toda vez que de la respuesta se advierte que la única área del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que se pronunció fue la Dirección General de Mejora Regulatoria, Información, Programación y Evaluación; por ello, se acredita que el Ayuntamiento de Temamatla, no siguió el procedimiento establecido por el artículo 162 de la Ley de Transparencia y Acceso a la Información Pública del Estado de México y Municipios, ya que, no se puede perder de vista que para otorgar respuesta a la solicitud inicial,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7E3F77D6" w14:textId="77777777" w:rsidR="001C1BB1" w:rsidRPr="002407C0" w:rsidRDefault="00F17771">
      <w:pPr>
        <w:spacing w:before="240" w:after="240"/>
        <w:ind w:left="709" w:right="902"/>
        <w:jc w:val="both"/>
        <w:rPr>
          <w:rFonts w:ascii="Palatino Linotype" w:eastAsia="Palatino Linotype" w:hAnsi="Palatino Linotype" w:cs="Palatino Linotype"/>
          <w:i/>
          <w:sz w:val="20"/>
          <w:szCs w:val="20"/>
        </w:rPr>
      </w:pPr>
      <w:r w:rsidRPr="002407C0">
        <w:rPr>
          <w:rFonts w:ascii="Palatino Linotype" w:eastAsia="Palatino Linotype" w:hAnsi="Palatino Linotype" w:cs="Palatino Linotype"/>
          <w:i/>
          <w:sz w:val="20"/>
          <w:szCs w:val="20"/>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3E54A05" w14:textId="77777777" w:rsidR="001C1BB1" w:rsidRPr="002407C0" w:rsidRDefault="00F17771">
      <w:pPr>
        <w:shd w:val="clear" w:color="auto" w:fill="FFFFFF"/>
        <w:spacing w:before="240" w:after="240" w:line="360" w:lineRule="auto"/>
        <w:jc w:val="both"/>
      </w:pPr>
      <w:r w:rsidRPr="002407C0">
        <w:rPr>
          <w:rFonts w:ascii="Palatino Linotype" w:eastAsia="Palatino Linotype" w:hAnsi="Palatino Linotype" w:cs="Palatino Linotype"/>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6E5596A1" w14:textId="77777777" w:rsidR="001C1BB1" w:rsidRPr="002407C0" w:rsidRDefault="00F17771">
      <w:pPr>
        <w:spacing w:before="240" w:after="240"/>
        <w:ind w:left="709" w:right="902"/>
        <w:jc w:val="both"/>
        <w:rPr>
          <w:rFonts w:ascii="Palatino Linotype" w:eastAsia="Palatino Linotype" w:hAnsi="Palatino Linotype" w:cs="Palatino Linotype"/>
          <w:i/>
          <w:sz w:val="20"/>
          <w:szCs w:val="20"/>
        </w:rPr>
      </w:pPr>
      <w:r w:rsidRPr="002407C0">
        <w:rPr>
          <w:rFonts w:ascii="Palatino Linotype" w:eastAsia="Palatino Linotype" w:hAnsi="Palatino Linotype" w:cs="Palatino Linotype"/>
          <w:i/>
          <w:sz w:val="20"/>
          <w:szCs w:val="20"/>
        </w:rPr>
        <w:t>“</w:t>
      </w:r>
      <w:r w:rsidRPr="002407C0">
        <w:rPr>
          <w:rFonts w:ascii="Palatino Linotype" w:eastAsia="Palatino Linotype" w:hAnsi="Palatino Linotype" w:cs="Palatino Linotype"/>
          <w:b/>
          <w:i/>
          <w:sz w:val="20"/>
          <w:szCs w:val="20"/>
        </w:rPr>
        <w:t>Artículo 162</w:t>
      </w:r>
      <w:r w:rsidRPr="002407C0">
        <w:rPr>
          <w:rFonts w:ascii="Palatino Linotype" w:eastAsia="Palatino Linotype" w:hAnsi="Palatino Linotype" w:cs="Palatino Linotype"/>
          <w:i/>
          <w:sz w:val="20"/>
          <w:szCs w:val="20"/>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64807F25" w14:textId="77777777" w:rsidR="001C1BB1" w:rsidRPr="002407C0" w:rsidRDefault="00F17771">
      <w:pPr>
        <w:shd w:val="clear" w:color="auto" w:fill="FFFFFF"/>
        <w:spacing w:line="360" w:lineRule="auto"/>
        <w:jc w:val="both"/>
      </w:pPr>
      <w:r w:rsidRPr="002407C0">
        <w:rPr>
          <w:rFonts w:ascii="Palatino Linotype" w:eastAsia="Palatino Linotype" w:hAnsi="Palatino Linotype" w:cs="Palatino Linotype"/>
        </w:rPr>
        <w:lastRenderedPageBreak/>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2407C0">
        <w:rPr>
          <w:rFonts w:ascii="Palatino Linotype" w:eastAsia="Palatino Linotype" w:hAnsi="Palatino Linotype" w:cs="Palatino Linotype"/>
          <w:vertAlign w:val="superscript"/>
        </w:rPr>
        <w:footnoteReference w:id="3"/>
      </w:r>
      <w:r w:rsidRPr="002407C0">
        <w:rPr>
          <w:rFonts w:ascii="Palatino Linotype" w:eastAsia="Palatino Linotype" w:hAnsi="Palatino Linotype" w:cs="Palatino Linotype"/>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309A946C" w14:textId="77777777" w:rsidR="001C1BB1" w:rsidRPr="002407C0" w:rsidRDefault="001C1BB1">
      <w:pPr>
        <w:shd w:val="clear" w:color="auto" w:fill="FFFFFF"/>
        <w:ind w:left="993" w:right="1041"/>
        <w:jc w:val="both"/>
        <w:rPr>
          <w:rFonts w:ascii="Palatino Linotype" w:eastAsia="Palatino Linotype" w:hAnsi="Palatino Linotype" w:cs="Palatino Linotype"/>
          <w:b/>
          <w:i/>
          <w:sz w:val="22"/>
          <w:szCs w:val="22"/>
        </w:rPr>
      </w:pPr>
    </w:p>
    <w:p w14:paraId="353CAEE1" w14:textId="77777777" w:rsidR="001C1BB1" w:rsidRPr="002407C0" w:rsidRDefault="00F17771">
      <w:pPr>
        <w:shd w:val="clear" w:color="auto" w:fill="FFFFFF"/>
        <w:ind w:left="993" w:right="1041"/>
        <w:jc w:val="both"/>
      </w:pPr>
      <w:r w:rsidRPr="002407C0">
        <w:rPr>
          <w:rFonts w:ascii="Palatino Linotype" w:eastAsia="Palatino Linotype" w:hAnsi="Palatino Linotype" w:cs="Palatino Linotype"/>
          <w:b/>
          <w:i/>
          <w:sz w:val="22"/>
          <w:szCs w:val="22"/>
        </w:rPr>
        <w:t>“Artículo 160. </w:t>
      </w:r>
      <w:r w:rsidRPr="002407C0">
        <w:rPr>
          <w:rFonts w:ascii="Palatino Linotype" w:eastAsia="Palatino Linotype" w:hAnsi="Palatino Linotype" w:cs="Palatino Linotype"/>
          <w:i/>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40DB7B1" w14:textId="77777777" w:rsidR="001C1BB1" w:rsidRPr="002407C0" w:rsidRDefault="00F17771">
      <w:pPr>
        <w:shd w:val="clear" w:color="auto" w:fill="FFFFFF"/>
        <w:ind w:left="993" w:right="1041"/>
        <w:jc w:val="both"/>
      </w:pPr>
      <w:r w:rsidRPr="002407C0">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4D4CE5DB" w14:textId="77777777" w:rsidR="001C1BB1" w:rsidRPr="002407C0" w:rsidRDefault="00F17771">
      <w:pPr>
        <w:shd w:val="clear" w:color="auto" w:fill="FFFFFF"/>
        <w:ind w:left="993" w:right="1041"/>
        <w:jc w:val="both"/>
      </w:pPr>
      <w:r w:rsidRPr="002407C0">
        <w:rPr>
          <w:rFonts w:ascii="Palatino Linotype" w:eastAsia="Palatino Linotype" w:hAnsi="Palatino Linotype" w:cs="Palatino Linotype"/>
          <w:b/>
          <w:i/>
          <w:sz w:val="22"/>
          <w:szCs w:val="22"/>
        </w:rPr>
        <w:t>Artículo 163.</w:t>
      </w:r>
      <w:r w:rsidRPr="002407C0">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1A1AD342" w14:textId="77777777" w:rsidR="001C1BB1" w:rsidRPr="002407C0" w:rsidRDefault="00F17771">
      <w:pPr>
        <w:shd w:val="clear" w:color="auto" w:fill="FFFFFF"/>
        <w:ind w:left="993" w:right="1041"/>
        <w:jc w:val="both"/>
      </w:pPr>
      <w:r w:rsidRPr="002407C0">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w:t>
      </w:r>
      <w:r w:rsidRPr="002407C0">
        <w:rPr>
          <w:rFonts w:ascii="Palatino Linotype" w:eastAsia="Palatino Linotype" w:hAnsi="Palatino Linotype" w:cs="Palatino Linotype"/>
          <w:i/>
          <w:sz w:val="22"/>
          <w:szCs w:val="22"/>
        </w:rPr>
        <w:lastRenderedPageBreak/>
        <w:t>antes de su vencimiento. No podrán invocarse como causales de ampliación del plazo motivos que supongan negligencia o descuido del sujeto obligado en el desahogo de la solicitud.</w:t>
      </w:r>
    </w:p>
    <w:p w14:paraId="12275682" w14:textId="77777777" w:rsidR="001C1BB1" w:rsidRPr="002407C0" w:rsidRDefault="00F17771">
      <w:pPr>
        <w:shd w:val="clear" w:color="auto" w:fill="FFFFFF"/>
        <w:ind w:left="993" w:right="1041"/>
        <w:jc w:val="both"/>
      </w:pPr>
      <w:r w:rsidRPr="002407C0">
        <w:rPr>
          <w:rFonts w:ascii="Palatino Linotype" w:eastAsia="Palatino Linotype" w:hAnsi="Palatino Linotype" w:cs="Palatino Linotype"/>
          <w:b/>
          <w:i/>
          <w:sz w:val="22"/>
          <w:szCs w:val="22"/>
        </w:rPr>
        <w:t>Artículo 165.</w:t>
      </w:r>
      <w:r w:rsidRPr="002407C0">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0A2E704D" w14:textId="77777777" w:rsidR="001C1BB1" w:rsidRPr="002407C0" w:rsidRDefault="00F17771">
      <w:pPr>
        <w:shd w:val="clear" w:color="auto" w:fill="FFFFFF"/>
        <w:ind w:left="993" w:right="1041"/>
        <w:jc w:val="both"/>
      </w:pPr>
      <w:r w:rsidRPr="002407C0">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329700DB" w14:textId="77777777" w:rsidR="001C1BB1" w:rsidRPr="002407C0" w:rsidRDefault="00F17771">
      <w:pPr>
        <w:shd w:val="clear" w:color="auto" w:fill="FFFFFF"/>
        <w:spacing w:after="240"/>
        <w:ind w:left="993" w:right="1041"/>
        <w:jc w:val="both"/>
      </w:pPr>
      <w:r w:rsidRPr="002407C0">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w:t>
      </w:r>
    </w:p>
    <w:p w14:paraId="6608A4F4" w14:textId="77777777" w:rsidR="001C1BB1" w:rsidRPr="002407C0" w:rsidRDefault="00F17771">
      <w:pPr>
        <w:shd w:val="clear" w:color="auto" w:fill="FFFFFF"/>
        <w:spacing w:before="240" w:after="240" w:line="360" w:lineRule="auto"/>
        <w:jc w:val="both"/>
      </w:pPr>
      <w:r w:rsidRPr="002407C0">
        <w:rPr>
          <w:rFonts w:ascii="Palatino Linotype" w:eastAsia="Palatino Linotype" w:hAnsi="Palatino Linotype" w:cs="Palatino Linotype"/>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2407C0">
        <w:rPr>
          <w:rFonts w:ascii="Palatino Linotype" w:eastAsia="Palatino Linotype" w:hAnsi="Palatino Linotype" w:cs="Palatino Linotype"/>
          <w:vertAlign w:val="superscript"/>
        </w:rPr>
        <w:footnoteReference w:id="4"/>
      </w:r>
      <w:r w:rsidRPr="002407C0">
        <w:rPr>
          <w:rFonts w:ascii="Palatino Linotype" w:eastAsia="Palatino Linotype" w:hAnsi="Palatino Linotype" w:cs="Palatino Linotype"/>
        </w:rPr>
        <w:t xml:space="preserve">, situación que no se advierte en el presente caso, toda vez que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a través de su Unidad de Transparencia no ha brindado el acceso a la información solicitada por el particular de manera completa,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al requerimiento.</w:t>
      </w:r>
    </w:p>
    <w:p w14:paraId="74AD04D8" w14:textId="77777777" w:rsidR="001C1BB1" w:rsidRPr="002407C0" w:rsidRDefault="00F17771">
      <w:pPr>
        <w:spacing w:line="360" w:lineRule="auto"/>
        <w:ind w:right="51"/>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En mérito de lo anterior, se colige que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debió realizar una búsqueda exhaustiva y razonable de la información peticionada en todas las áreas competentes para que se pronunciaran respecto de la solicitud del particular, como </w:t>
      </w:r>
      <w:r w:rsidRPr="002407C0">
        <w:rPr>
          <w:rFonts w:ascii="Palatino Linotype" w:eastAsia="Palatino Linotype" w:hAnsi="Palatino Linotype" w:cs="Palatino Linotype"/>
        </w:rPr>
        <w:lastRenderedPageBreak/>
        <w:t xml:space="preserve">pudieran ser, por ejemplo, la Presidencia Municipal al ser quien convoca para la integración de la Comisión de Planeación para el Desarrollo Municipal, al inicio de su periodo constitucional y la cual estará a su cargo, en términos de la normatividad citada al comienzo del presente estudio. </w:t>
      </w:r>
    </w:p>
    <w:p w14:paraId="2C9FDB5D" w14:textId="77777777" w:rsidR="001C1BB1" w:rsidRPr="002407C0" w:rsidRDefault="001C1BB1">
      <w:pPr>
        <w:spacing w:line="360" w:lineRule="auto"/>
        <w:ind w:right="51"/>
        <w:jc w:val="both"/>
        <w:rPr>
          <w:rFonts w:ascii="Palatino Linotype" w:eastAsia="Palatino Linotype" w:hAnsi="Palatino Linotype" w:cs="Palatino Linotype"/>
        </w:rPr>
      </w:pPr>
    </w:p>
    <w:p w14:paraId="0BAF533C" w14:textId="77777777" w:rsidR="001C1BB1" w:rsidRPr="002407C0" w:rsidRDefault="00F17771">
      <w:pPr>
        <w:spacing w:line="360" w:lineRule="auto"/>
        <w:ind w:right="51"/>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Asimismo, otra área que pudiera contar con la información es la Dirección General de Mejora Regulatoria e Información, Planeación, Programación, Evaluación, en términos de lo señalado por el artículo 44 fraccion XIV del Bando Municipal del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que señala:</w:t>
      </w:r>
    </w:p>
    <w:p w14:paraId="6018CD1B" w14:textId="77777777" w:rsidR="001C1BB1" w:rsidRPr="002407C0" w:rsidRDefault="001C1BB1">
      <w:pPr>
        <w:spacing w:line="360" w:lineRule="auto"/>
        <w:ind w:right="51"/>
        <w:jc w:val="both"/>
        <w:rPr>
          <w:rFonts w:ascii="Palatino Linotype" w:eastAsia="Palatino Linotype" w:hAnsi="Palatino Linotype" w:cs="Palatino Linotype"/>
        </w:rPr>
      </w:pPr>
    </w:p>
    <w:p w14:paraId="32817A5F" w14:textId="77777777" w:rsidR="001C1BB1" w:rsidRPr="002407C0" w:rsidRDefault="00F17771">
      <w:pPr>
        <w:ind w:left="567"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“Artículo 44.- Para el despacho, estudio y planeación de los diversos asuntos de la AdministraciónPública Municipal centralizada del Ayuntamiento de Temamatla, Estado de México contará con las siguientes Dependencias Administrativas Centralizadas:</w:t>
      </w:r>
    </w:p>
    <w:p w14:paraId="2C406821" w14:textId="77777777" w:rsidR="001C1BB1" w:rsidRPr="002407C0" w:rsidRDefault="00F17771">
      <w:pPr>
        <w:ind w:left="567"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p>
    <w:p w14:paraId="3DE776C1" w14:textId="77777777" w:rsidR="001C1BB1" w:rsidRPr="002407C0" w:rsidRDefault="00F17771">
      <w:pPr>
        <w:ind w:left="567" w:right="902"/>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XIV. Dirección General de Mejora Regulatoria e Información, Planeación, Programación, Evaluación…”</w:t>
      </w:r>
    </w:p>
    <w:p w14:paraId="73C3AFDD" w14:textId="77777777" w:rsidR="001C1BB1" w:rsidRPr="002407C0" w:rsidRDefault="001C1BB1">
      <w:pPr>
        <w:spacing w:line="360" w:lineRule="auto"/>
        <w:ind w:right="51"/>
        <w:jc w:val="both"/>
        <w:rPr>
          <w:rFonts w:ascii="Palatino Linotype" w:eastAsia="Palatino Linotype" w:hAnsi="Palatino Linotype" w:cs="Palatino Linotype"/>
        </w:rPr>
      </w:pPr>
    </w:p>
    <w:p w14:paraId="353EA4C0" w14:textId="77777777" w:rsidR="001C1BB1" w:rsidRPr="002407C0" w:rsidRDefault="00F17771">
      <w:pPr>
        <w:spacing w:before="240"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Razones por las cuales lo procedente es ordenar, el documento o documentos en donde consten los integrantes de la Comisión de Planeación para el Desarrollo Municipal y las funciones de cada uno de sus integrantes, del primero de enero del año dos mil veintidós al veintisiete de septiembre del año dos mil veinticuatro; en versión pública de ser procedente, previa búsqueda exhaustiva y razonable, conforme a lo señalado por el considerando quinto del presente fallo. </w:t>
      </w:r>
    </w:p>
    <w:p w14:paraId="3F433025" w14:textId="77777777" w:rsidR="001C1BB1" w:rsidRPr="002407C0" w:rsidRDefault="00F17771">
      <w:pPr>
        <w:spacing w:before="240" w:after="240" w:line="360" w:lineRule="auto"/>
        <w:ind w:right="49"/>
        <w:jc w:val="both"/>
        <w:rPr>
          <w:rFonts w:ascii="Palatino Linotype" w:eastAsia="Palatino Linotype" w:hAnsi="Palatino Linotype" w:cs="Palatino Linotype"/>
        </w:rPr>
      </w:pPr>
      <w:r w:rsidRPr="002407C0">
        <w:rPr>
          <w:rFonts w:ascii="Palatino Linotype" w:eastAsia="Palatino Linotype" w:hAnsi="Palatino Linotype" w:cs="Palatino Linotype"/>
          <w:b/>
        </w:rPr>
        <w:t xml:space="preserve">Quinto. Versión Pública. </w:t>
      </w:r>
      <w:r w:rsidRPr="002407C0">
        <w:rPr>
          <w:rFonts w:ascii="Palatino Linotype" w:eastAsia="Palatino Linotype" w:hAnsi="Palatino Linotype" w:cs="Palatino Linotype"/>
        </w:rPr>
        <w:t xml:space="preserve">Para la entrega de la información, en razón de que el derecho de acceso a la información pública no es absoluto, sino que encuentra como </w:t>
      </w:r>
      <w:r w:rsidRPr="002407C0">
        <w:rPr>
          <w:rFonts w:ascii="Palatino Linotype" w:eastAsia="Palatino Linotype" w:hAnsi="Palatino Linotype" w:cs="Palatino Linotype"/>
        </w:rPr>
        <w:lastRenderedPageBreak/>
        <w:t xml:space="preserve">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2407C0">
        <w:rPr>
          <w:rFonts w:ascii="Palatino Linotype" w:eastAsia="Palatino Linotype" w:hAnsi="Palatino Linotype" w:cs="Palatino Linotype"/>
          <w:b/>
        </w:rPr>
        <w:t>RECURRENTE</w:t>
      </w:r>
      <w:r w:rsidRPr="002407C0">
        <w:rPr>
          <w:rFonts w:ascii="Palatino Linotype" w:eastAsia="Palatino Linotype" w:hAnsi="Palatino Linotype" w:cs="Palatino Linotype"/>
        </w:rPr>
        <w:t xml:space="preserve"> sin menoscabar el derecho a la protección de los datos personales de terceros.</w:t>
      </w:r>
    </w:p>
    <w:p w14:paraId="0F9ABF7B" w14:textId="77777777" w:rsidR="001C1BB1" w:rsidRPr="002407C0" w:rsidRDefault="00F17771">
      <w:pPr>
        <w:spacing w:after="240" w:line="360" w:lineRule="auto"/>
        <w:ind w:right="50"/>
        <w:jc w:val="both"/>
        <w:rPr>
          <w:rFonts w:ascii="Palatino Linotype" w:eastAsia="Palatino Linotype" w:hAnsi="Palatino Linotype" w:cs="Palatino Linotype"/>
        </w:rPr>
      </w:pPr>
      <w:r w:rsidRPr="002407C0">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3EB08276" w14:textId="77777777" w:rsidR="001C1BB1" w:rsidRPr="002407C0" w:rsidRDefault="00F17771">
      <w:pPr>
        <w:ind w:left="993" w:right="1041"/>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 xml:space="preserve"> “Artículo 3. Para los efectos de la presente Ley se entenderá por:</w:t>
      </w:r>
    </w:p>
    <w:p w14:paraId="1489CC3A" w14:textId="77777777" w:rsidR="001C1BB1" w:rsidRPr="002407C0" w:rsidRDefault="00F17771">
      <w:pPr>
        <w:ind w:left="993" w:right="104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IX. Datos personales:</w:t>
      </w:r>
      <w:r w:rsidRPr="002407C0">
        <w:rPr>
          <w:rFonts w:ascii="Palatino Linotype" w:eastAsia="Palatino Linotype" w:hAnsi="Palatino Linotype" w:cs="Palatino Linotype"/>
          <w:i/>
          <w:sz w:val="22"/>
          <w:szCs w:val="22"/>
        </w:rPr>
        <w:t xml:space="preserve"> </w:t>
      </w:r>
      <w:r w:rsidRPr="002407C0">
        <w:rPr>
          <w:rFonts w:ascii="Palatino Linotype" w:eastAsia="Palatino Linotype" w:hAnsi="Palatino Linotype" w:cs="Palatino Linotype"/>
          <w:b/>
          <w:i/>
          <w:sz w:val="22"/>
          <w:szCs w:val="22"/>
        </w:rPr>
        <w:t>La información concerniente a una persona, identificada o identificable</w:t>
      </w:r>
      <w:r w:rsidRPr="002407C0">
        <w:rPr>
          <w:rFonts w:ascii="Palatino Linotype" w:eastAsia="Palatino Linotype" w:hAnsi="Palatino Linotype" w:cs="Palatino Linotype"/>
          <w:i/>
          <w:sz w:val="22"/>
          <w:szCs w:val="22"/>
        </w:rPr>
        <w:t xml:space="preserve"> según lo dispuesto por la Ley de Protección de Datos Personales del Estado de México;</w:t>
      </w:r>
    </w:p>
    <w:p w14:paraId="056C7B01" w14:textId="77777777" w:rsidR="001C1BB1" w:rsidRPr="002407C0" w:rsidRDefault="00F17771">
      <w:pPr>
        <w:ind w:left="993" w:right="104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XX. Información clasificada:</w:t>
      </w:r>
      <w:r w:rsidRPr="002407C0">
        <w:rPr>
          <w:rFonts w:ascii="Palatino Linotype" w:eastAsia="Palatino Linotype" w:hAnsi="Palatino Linotype" w:cs="Palatino Linotype"/>
          <w:i/>
          <w:sz w:val="22"/>
          <w:szCs w:val="22"/>
        </w:rPr>
        <w:t xml:space="preserve"> Aquella considerada por la presente Ley como reservada o confidencial;</w:t>
      </w:r>
    </w:p>
    <w:p w14:paraId="2DB7961A" w14:textId="77777777" w:rsidR="001C1BB1" w:rsidRPr="002407C0" w:rsidRDefault="00F17771">
      <w:pPr>
        <w:ind w:left="993" w:right="104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XXXII. Protección de Datos Personales:</w:t>
      </w:r>
      <w:r w:rsidRPr="002407C0">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77063AE2" w14:textId="77777777" w:rsidR="001C1BB1" w:rsidRPr="002407C0" w:rsidRDefault="00F17771">
      <w:pPr>
        <w:ind w:left="993" w:right="104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XLV. Versión pública</w:t>
      </w:r>
      <w:r w:rsidRPr="002407C0">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50DEF54" w14:textId="77777777" w:rsidR="001C1BB1" w:rsidRPr="002407C0" w:rsidRDefault="001C1BB1">
      <w:pPr>
        <w:ind w:left="993" w:right="1041"/>
        <w:jc w:val="both"/>
        <w:rPr>
          <w:rFonts w:ascii="Palatino Linotype" w:eastAsia="Palatino Linotype" w:hAnsi="Palatino Linotype" w:cs="Palatino Linotype"/>
          <w:i/>
          <w:sz w:val="22"/>
          <w:szCs w:val="22"/>
        </w:rPr>
      </w:pPr>
    </w:p>
    <w:p w14:paraId="42A353B0" w14:textId="77777777" w:rsidR="001C1BB1" w:rsidRPr="002407C0" w:rsidRDefault="00F17771">
      <w:pPr>
        <w:ind w:left="993" w:right="104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6.</w:t>
      </w:r>
      <w:r w:rsidRPr="002407C0">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ECE6F8A" w14:textId="77777777" w:rsidR="001C1BB1" w:rsidRPr="002407C0" w:rsidRDefault="001C1BB1">
      <w:pPr>
        <w:ind w:left="993" w:right="1041"/>
        <w:jc w:val="both"/>
        <w:rPr>
          <w:rFonts w:ascii="Palatino Linotype" w:eastAsia="Palatino Linotype" w:hAnsi="Palatino Linotype" w:cs="Palatino Linotype"/>
          <w:i/>
          <w:sz w:val="22"/>
          <w:szCs w:val="22"/>
        </w:rPr>
      </w:pPr>
    </w:p>
    <w:p w14:paraId="2099CA7D" w14:textId="77777777" w:rsidR="001C1BB1" w:rsidRPr="002407C0" w:rsidRDefault="00F17771">
      <w:pPr>
        <w:ind w:left="993" w:right="1041"/>
        <w:jc w:val="both"/>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“Artículo 137.</w:t>
      </w:r>
      <w:r w:rsidRPr="002407C0">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6F9F095" w14:textId="77777777" w:rsidR="001C1BB1" w:rsidRPr="002407C0" w:rsidRDefault="001C1BB1">
      <w:pPr>
        <w:ind w:left="993" w:right="1041"/>
        <w:jc w:val="both"/>
        <w:rPr>
          <w:rFonts w:ascii="Palatino Linotype" w:eastAsia="Palatino Linotype" w:hAnsi="Palatino Linotype" w:cs="Palatino Linotype"/>
          <w:b/>
          <w:i/>
          <w:sz w:val="22"/>
          <w:szCs w:val="22"/>
        </w:rPr>
      </w:pPr>
    </w:p>
    <w:p w14:paraId="7D8F4F6E" w14:textId="77777777" w:rsidR="001C1BB1" w:rsidRPr="002407C0" w:rsidRDefault="00F17771">
      <w:pPr>
        <w:ind w:left="993" w:right="104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143</w:t>
      </w:r>
      <w:r w:rsidRPr="002407C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DE71DDA" w14:textId="77777777" w:rsidR="001C1BB1" w:rsidRPr="002407C0" w:rsidRDefault="00F17771">
      <w:pPr>
        <w:ind w:left="993" w:right="104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w:t>
      </w:r>
      <w:r w:rsidRPr="002407C0">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26712DCE" w14:textId="77777777" w:rsidR="001C1BB1" w:rsidRPr="002407C0" w:rsidRDefault="00F17771">
      <w:pPr>
        <w:ind w:left="993" w:right="104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EF70A2E" w14:textId="77777777" w:rsidR="001C1BB1" w:rsidRPr="002407C0" w:rsidRDefault="00F17771">
      <w:pPr>
        <w:ind w:left="993" w:right="104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464E7874" w14:textId="77777777" w:rsidR="001C1BB1" w:rsidRPr="002407C0" w:rsidRDefault="001C1BB1">
      <w:pPr>
        <w:ind w:left="993" w:right="1041"/>
        <w:jc w:val="both"/>
        <w:rPr>
          <w:rFonts w:ascii="Palatino Linotype" w:eastAsia="Palatino Linotype" w:hAnsi="Palatino Linotype" w:cs="Palatino Linotype"/>
          <w:i/>
          <w:sz w:val="22"/>
          <w:szCs w:val="22"/>
        </w:rPr>
      </w:pPr>
    </w:p>
    <w:p w14:paraId="4B6FC9A4" w14:textId="77777777" w:rsidR="001C1BB1" w:rsidRPr="002407C0" w:rsidRDefault="00F17771">
      <w:pPr>
        <w:spacing w:line="360" w:lineRule="auto"/>
        <w:ind w:right="51"/>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2407C0">
        <w:rPr>
          <w:rFonts w:ascii="Palatino Linotype" w:eastAsia="Palatino Linotype" w:hAnsi="Palatino Linotype" w:cs="Palatino Linotype"/>
          <w:b/>
        </w:rPr>
        <w:t>RECURRENTE</w:t>
      </w:r>
      <w:r w:rsidRPr="002407C0">
        <w:rPr>
          <w:rFonts w:ascii="Palatino Linotype" w:eastAsia="Palatino Linotype" w:hAnsi="Palatino Linotype" w:cs="Palatino Linotype"/>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w:t>
      </w:r>
      <w:r w:rsidRPr="002407C0">
        <w:rPr>
          <w:rFonts w:ascii="Palatino Linotype" w:eastAsia="Palatino Linotype" w:hAnsi="Palatino Linotype" w:cs="Palatino Linotype"/>
        </w:rPr>
        <w:lastRenderedPageBreak/>
        <w:t>artículo 4 de la Ley de Protección de Datos Personales en Posesión de Sujetos Obligados del Estado de México.</w:t>
      </w:r>
    </w:p>
    <w:p w14:paraId="1A9767B4" w14:textId="77777777" w:rsidR="001C1BB1" w:rsidRPr="002407C0" w:rsidRDefault="001C1BB1">
      <w:pPr>
        <w:spacing w:line="360" w:lineRule="auto"/>
        <w:ind w:right="51"/>
        <w:jc w:val="both"/>
        <w:rPr>
          <w:rFonts w:ascii="Palatino Linotype" w:eastAsia="Palatino Linotype" w:hAnsi="Palatino Linotype" w:cs="Palatino Linotype"/>
        </w:rPr>
      </w:pPr>
    </w:p>
    <w:p w14:paraId="3D723709" w14:textId="77777777" w:rsidR="001C1BB1" w:rsidRPr="002407C0" w:rsidRDefault="00F17771">
      <w:pPr>
        <w:spacing w:line="360" w:lineRule="auto"/>
        <w:ind w:right="50"/>
        <w:jc w:val="both"/>
        <w:rPr>
          <w:rFonts w:ascii="Palatino Linotype" w:eastAsia="Palatino Linotype" w:hAnsi="Palatino Linotype" w:cs="Palatino Linotype"/>
        </w:rPr>
      </w:pPr>
      <w:r w:rsidRPr="002407C0">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1B63B85" w14:textId="77777777" w:rsidR="001C1BB1" w:rsidRPr="002407C0" w:rsidRDefault="001C1BB1">
      <w:pPr>
        <w:spacing w:line="360" w:lineRule="auto"/>
        <w:ind w:right="50"/>
        <w:jc w:val="both"/>
        <w:rPr>
          <w:rFonts w:ascii="Palatino Linotype" w:eastAsia="Palatino Linotype" w:hAnsi="Palatino Linotype" w:cs="Palatino Linotype"/>
        </w:rPr>
      </w:pPr>
    </w:p>
    <w:p w14:paraId="271642B2" w14:textId="77777777" w:rsidR="001C1BB1" w:rsidRPr="002407C0" w:rsidRDefault="00F17771">
      <w:pPr>
        <w:spacing w:line="360" w:lineRule="auto"/>
        <w:ind w:right="51"/>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1C09774A" w14:textId="77777777" w:rsidR="001C1BB1" w:rsidRPr="002407C0" w:rsidRDefault="001C1BB1">
      <w:pPr>
        <w:spacing w:line="360" w:lineRule="auto"/>
        <w:ind w:right="51"/>
        <w:jc w:val="both"/>
        <w:rPr>
          <w:rFonts w:ascii="Palatino Linotype" w:eastAsia="Palatino Linotype" w:hAnsi="Palatino Linotype" w:cs="Palatino Linotype"/>
        </w:rPr>
      </w:pPr>
    </w:p>
    <w:p w14:paraId="32321672" w14:textId="77777777" w:rsidR="001C1BB1" w:rsidRPr="002407C0" w:rsidRDefault="00F17771">
      <w:pPr>
        <w:ind w:left="992" w:right="1043"/>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49.</w:t>
      </w:r>
      <w:r w:rsidRPr="002407C0">
        <w:rPr>
          <w:rFonts w:ascii="Palatino Linotype" w:eastAsia="Palatino Linotype" w:hAnsi="Palatino Linotype" w:cs="Palatino Linotype"/>
          <w:i/>
          <w:sz w:val="22"/>
          <w:szCs w:val="22"/>
        </w:rPr>
        <w:t xml:space="preserve"> </w:t>
      </w:r>
      <w:r w:rsidRPr="002407C0">
        <w:rPr>
          <w:rFonts w:ascii="Palatino Linotype" w:eastAsia="Palatino Linotype" w:hAnsi="Palatino Linotype" w:cs="Palatino Linotype"/>
          <w:b/>
          <w:i/>
          <w:sz w:val="22"/>
          <w:szCs w:val="22"/>
        </w:rPr>
        <w:t>Los Comités de Transparencia</w:t>
      </w:r>
      <w:r w:rsidRPr="002407C0">
        <w:rPr>
          <w:rFonts w:ascii="Palatino Linotype" w:eastAsia="Palatino Linotype" w:hAnsi="Palatino Linotype" w:cs="Palatino Linotype"/>
          <w:i/>
          <w:sz w:val="22"/>
          <w:szCs w:val="22"/>
        </w:rPr>
        <w:t xml:space="preserve"> tendrán las siguientes atribuciones:</w:t>
      </w:r>
    </w:p>
    <w:p w14:paraId="4693CE9B" w14:textId="77777777" w:rsidR="001C1BB1" w:rsidRPr="002407C0" w:rsidRDefault="00F17771">
      <w:pPr>
        <w:ind w:left="992" w:right="1043"/>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VIII. Aprobar, modificar o revocar la clasificación de la información</w:t>
      </w:r>
      <w:r w:rsidRPr="002407C0">
        <w:rPr>
          <w:rFonts w:ascii="Palatino Linotype" w:eastAsia="Palatino Linotype" w:hAnsi="Palatino Linotype" w:cs="Palatino Linotype"/>
          <w:i/>
          <w:sz w:val="22"/>
          <w:szCs w:val="22"/>
        </w:rPr>
        <w:t>…”</w:t>
      </w:r>
    </w:p>
    <w:p w14:paraId="2F69FD2E" w14:textId="77777777" w:rsidR="001C1BB1" w:rsidRPr="002407C0" w:rsidRDefault="00F17771">
      <w:pPr>
        <w:ind w:left="992" w:right="1043"/>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Artículo 53.</w:t>
      </w:r>
      <w:r w:rsidRPr="002407C0">
        <w:rPr>
          <w:rFonts w:ascii="Palatino Linotype" w:eastAsia="Palatino Linotype" w:hAnsi="Palatino Linotype" w:cs="Palatino Linotype"/>
          <w:i/>
          <w:sz w:val="22"/>
          <w:szCs w:val="22"/>
        </w:rPr>
        <w:t xml:space="preserve"> Las </w:t>
      </w:r>
      <w:r w:rsidRPr="002407C0">
        <w:rPr>
          <w:rFonts w:ascii="Palatino Linotype" w:eastAsia="Palatino Linotype" w:hAnsi="Palatino Linotype" w:cs="Palatino Linotype"/>
          <w:b/>
          <w:i/>
          <w:sz w:val="22"/>
          <w:szCs w:val="22"/>
        </w:rPr>
        <w:t>Unidades de Transparencia</w:t>
      </w:r>
      <w:r w:rsidRPr="002407C0">
        <w:rPr>
          <w:rFonts w:ascii="Palatino Linotype" w:eastAsia="Palatino Linotype" w:hAnsi="Palatino Linotype" w:cs="Palatino Linotype"/>
          <w:i/>
          <w:sz w:val="22"/>
          <w:szCs w:val="22"/>
        </w:rPr>
        <w:t xml:space="preserve"> tendrán las siguientes </w:t>
      </w:r>
      <w:r w:rsidRPr="002407C0">
        <w:rPr>
          <w:rFonts w:ascii="Palatino Linotype" w:eastAsia="Palatino Linotype" w:hAnsi="Palatino Linotype" w:cs="Palatino Linotype"/>
          <w:b/>
          <w:i/>
          <w:sz w:val="22"/>
          <w:szCs w:val="22"/>
        </w:rPr>
        <w:t>funciones</w:t>
      </w:r>
      <w:r w:rsidRPr="002407C0">
        <w:rPr>
          <w:rFonts w:ascii="Palatino Linotype" w:eastAsia="Palatino Linotype" w:hAnsi="Palatino Linotype" w:cs="Palatino Linotype"/>
          <w:i/>
          <w:sz w:val="22"/>
          <w:szCs w:val="22"/>
        </w:rPr>
        <w:t>:</w:t>
      </w:r>
    </w:p>
    <w:p w14:paraId="1022A4A2" w14:textId="77777777" w:rsidR="001C1BB1" w:rsidRPr="002407C0" w:rsidRDefault="00F17771">
      <w:pPr>
        <w:ind w:left="992" w:right="1043"/>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X. Presentar ante el Comité, el proyecto de clasificación de información</w:t>
      </w:r>
      <w:r w:rsidRPr="002407C0">
        <w:rPr>
          <w:rFonts w:ascii="Palatino Linotype" w:eastAsia="Palatino Linotype" w:hAnsi="Palatino Linotype" w:cs="Palatino Linotype"/>
          <w:i/>
          <w:sz w:val="22"/>
          <w:szCs w:val="22"/>
        </w:rPr>
        <w:t xml:space="preserve">…” </w:t>
      </w:r>
    </w:p>
    <w:p w14:paraId="1C1282F1" w14:textId="77777777" w:rsidR="001C1BB1" w:rsidRPr="002407C0" w:rsidRDefault="00F17771">
      <w:pPr>
        <w:ind w:left="992" w:right="1043"/>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“Artículo 59.</w:t>
      </w:r>
      <w:r w:rsidRPr="002407C0">
        <w:rPr>
          <w:rFonts w:ascii="Palatino Linotype" w:eastAsia="Palatino Linotype" w:hAnsi="Palatino Linotype" w:cs="Palatino Linotype"/>
          <w:i/>
          <w:sz w:val="22"/>
          <w:szCs w:val="22"/>
        </w:rPr>
        <w:t xml:space="preserve"> Los </w:t>
      </w:r>
      <w:r w:rsidRPr="002407C0">
        <w:rPr>
          <w:rFonts w:ascii="Palatino Linotype" w:eastAsia="Palatino Linotype" w:hAnsi="Palatino Linotype" w:cs="Palatino Linotype"/>
          <w:b/>
          <w:i/>
          <w:sz w:val="22"/>
          <w:szCs w:val="22"/>
        </w:rPr>
        <w:t>servidores públicos habilitados</w:t>
      </w:r>
      <w:r w:rsidRPr="002407C0">
        <w:rPr>
          <w:rFonts w:ascii="Palatino Linotype" w:eastAsia="Palatino Linotype" w:hAnsi="Palatino Linotype" w:cs="Palatino Linotype"/>
          <w:i/>
          <w:sz w:val="22"/>
          <w:szCs w:val="22"/>
        </w:rPr>
        <w:t xml:space="preserve"> tendrán las </w:t>
      </w:r>
      <w:r w:rsidRPr="002407C0">
        <w:rPr>
          <w:rFonts w:ascii="Palatino Linotype" w:eastAsia="Palatino Linotype" w:hAnsi="Palatino Linotype" w:cs="Palatino Linotype"/>
          <w:b/>
          <w:i/>
          <w:sz w:val="22"/>
          <w:szCs w:val="22"/>
        </w:rPr>
        <w:t>funciones</w:t>
      </w:r>
      <w:r w:rsidRPr="002407C0">
        <w:rPr>
          <w:rFonts w:ascii="Palatino Linotype" w:eastAsia="Palatino Linotype" w:hAnsi="Palatino Linotype" w:cs="Palatino Linotype"/>
          <w:i/>
          <w:sz w:val="22"/>
          <w:szCs w:val="22"/>
        </w:rPr>
        <w:t xml:space="preserve"> siguientes:</w:t>
      </w:r>
    </w:p>
    <w:p w14:paraId="0D3611D9" w14:textId="77777777" w:rsidR="001C1BB1" w:rsidRPr="002407C0" w:rsidRDefault="00F17771">
      <w:pPr>
        <w:ind w:left="992" w:right="1043"/>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2407C0">
        <w:rPr>
          <w:rFonts w:ascii="Palatino Linotype" w:eastAsia="Palatino Linotype" w:hAnsi="Palatino Linotype" w:cs="Palatino Linotype"/>
          <w:i/>
          <w:sz w:val="22"/>
          <w:szCs w:val="22"/>
        </w:rPr>
        <w:t xml:space="preserve">, la cual tendrá los fundamentos y argumentos en que se basa dicha propuesta…” </w:t>
      </w:r>
    </w:p>
    <w:p w14:paraId="6E577172" w14:textId="77777777" w:rsidR="001C1BB1" w:rsidRPr="002407C0" w:rsidRDefault="001C1BB1">
      <w:pPr>
        <w:ind w:left="992" w:right="1043"/>
        <w:jc w:val="both"/>
        <w:rPr>
          <w:rFonts w:ascii="Palatino Linotype" w:eastAsia="Palatino Linotype" w:hAnsi="Palatino Linotype" w:cs="Palatino Linotype"/>
          <w:i/>
          <w:sz w:val="22"/>
          <w:szCs w:val="22"/>
        </w:rPr>
      </w:pPr>
    </w:p>
    <w:p w14:paraId="2BA8046C"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7BE6D30" w14:textId="77777777" w:rsidR="001C1BB1" w:rsidRPr="002407C0" w:rsidRDefault="001C1BB1">
      <w:pPr>
        <w:spacing w:line="360" w:lineRule="auto"/>
        <w:jc w:val="both"/>
        <w:rPr>
          <w:rFonts w:ascii="Palatino Linotype" w:eastAsia="Palatino Linotype" w:hAnsi="Palatino Linotype" w:cs="Palatino Linotype"/>
        </w:rPr>
      </w:pPr>
    </w:p>
    <w:p w14:paraId="0F6FAEFF"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4A9916F9" w14:textId="77777777" w:rsidR="001C1BB1" w:rsidRPr="002407C0" w:rsidRDefault="001C1BB1">
      <w:pPr>
        <w:spacing w:line="360" w:lineRule="auto"/>
        <w:jc w:val="both"/>
        <w:rPr>
          <w:rFonts w:ascii="Palatino Linotype" w:eastAsia="Palatino Linotype" w:hAnsi="Palatino Linotype" w:cs="Palatino Linotype"/>
        </w:rPr>
      </w:pPr>
    </w:p>
    <w:p w14:paraId="6E1319FB" w14:textId="77777777" w:rsidR="001C1BB1" w:rsidRPr="002407C0" w:rsidRDefault="00F17771">
      <w:pPr>
        <w:spacing w:after="240"/>
        <w:ind w:left="993" w:right="1041"/>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Artículo 149.</w:t>
      </w:r>
      <w:r w:rsidRPr="002407C0">
        <w:rPr>
          <w:rFonts w:ascii="Palatino Linotype" w:eastAsia="Palatino Linotype" w:hAnsi="Palatino Linotype" w:cs="Palatino Linotype"/>
          <w:i/>
          <w:sz w:val="22"/>
          <w:szCs w:val="22"/>
        </w:rPr>
        <w:t xml:space="preserve"> El </w:t>
      </w:r>
      <w:r w:rsidRPr="002407C0">
        <w:rPr>
          <w:rFonts w:ascii="Palatino Linotype" w:eastAsia="Palatino Linotype" w:hAnsi="Palatino Linotype" w:cs="Palatino Linotype"/>
          <w:b/>
          <w:i/>
          <w:sz w:val="22"/>
          <w:szCs w:val="22"/>
        </w:rPr>
        <w:t>acuerdo que clasifique la información como confidencial</w:t>
      </w:r>
      <w:r w:rsidRPr="002407C0">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6DD8B5FB" w14:textId="77777777" w:rsidR="001C1BB1" w:rsidRPr="002407C0" w:rsidRDefault="001C1BB1">
      <w:pPr>
        <w:spacing w:before="240" w:line="360" w:lineRule="auto"/>
        <w:ind w:right="51"/>
        <w:jc w:val="both"/>
        <w:rPr>
          <w:rFonts w:ascii="Palatino Linotype" w:eastAsia="Palatino Linotype" w:hAnsi="Palatino Linotype" w:cs="Palatino Linotype"/>
          <w:i/>
          <w:sz w:val="22"/>
          <w:szCs w:val="22"/>
        </w:rPr>
      </w:pPr>
    </w:p>
    <w:p w14:paraId="2DCA4B81" w14:textId="77777777" w:rsidR="001C1BB1" w:rsidRPr="002407C0" w:rsidRDefault="00F17771">
      <w:pPr>
        <w:spacing w:line="360" w:lineRule="auto"/>
        <w:ind w:right="51"/>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Es decir,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w:t>
      </w:r>
      <w:r w:rsidRPr="002407C0">
        <w:rPr>
          <w:rFonts w:ascii="Palatino Linotype" w:eastAsia="Palatino Linotype" w:hAnsi="Palatino Linotype" w:cs="Palatino Linotype"/>
        </w:rPr>
        <w:lastRenderedPageBreak/>
        <w:t>versión pública de la documentación entregada se estaría violentando el derecho de acceso a la información de la parte solicitante.</w:t>
      </w:r>
    </w:p>
    <w:p w14:paraId="44BF6E4D" w14:textId="77777777" w:rsidR="001C1BB1" w:rsidRPr="002407C0" w:rsidRDefault="001C1BB1">
      <w:pPr>
        <w:spacing w:line="360" w:lineRule="auto"/>
        <w:jc w:val="both"/>
        <w:rPr>
          <w:rFonts w:ascii="Palatino Linotype" w:eastAsia="Palatino Linotype" w:hAnsi="Palatino Linotype" w:cs="Palatino Linotype"/>
        </w:rPr>
      </w:pPr>
    </w:p>
    <w:p w14:paraId="7EF76306"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Al respecto, se destaca que la versión pública que elabore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2407C0">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2407C0">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39EE253" w14:textId="77777777" w:rsidR="001C1BB1" w:rsidRPr="002407C0" w:rsidRDefault="001C1BB1">
      <w:pPr>
        <w:ind w:left="709" w:right="709"/>
        <w:jc w:val="both"/>
        <w:rPr>
          <w:rFonts w:ascii="Palatino Linotype" w:eastAsia="Palatino Linotype" w:hAnsi="Palatino Linotype" w:cs="Palatino Linotype"/>
          <w:b/>
          <w:i/>
          <w:sz w:val="22"/>
          <w:szCs w:val="22"/>
        </w:rPr>
      </w:pPr>
    </w:p>
    <w:p w14:paraId="315D81D0"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6B49E58C"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i/>
          <w:sz w:val="22"/>
          <w:szCs w:val="22"/>
        </w:rPr>
        <w:t>“</w:t>
      </w:r>
      <w:r w:rsidRPr="002407C0">
        <w:rPr>
          <w:rFonts w:ascii="Palatino Linotype" w:eastAsia="Palatino Linotype" w:hAnsi="Palatino Linotype" w:cs="Palatino Linotype"/>
          <w:b/>
          <w:i/>
          <w:sz w:val="22"/>
          <w:szCs w:val="22"/>
        </w:rPr>
        <w:t>Segundo.-</w:t>
      </w:r>
      <w:r w:rsidRPr="002407C0">
        <w:rPr>
          <w:rFonts w:ascii="Palatino Linotype" w:eastAsia="Palatino Linotype" w:hAnsi="Palatino Linotype" w:cs="Palatino Linotype"/>
          <w:i/>
          <w:sz w:val="22"/>
          <w:szCs w:val="22"/>
        </w:rPr>
        <w:t xml:space="preserve"> Para efectos de los presentes Lineamientos Generales, se entenderá por:</w:t>
      </w:r>
    </w:p>
    <w:p w14:paraId="0CF815A9"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b/>
          <w:i/>
          <w:sz w:val="22"/>
          <w:szCs w:val="22"/>
        </w:rPr>
        <w:t>XVIII.</w:t>
      </w:r>
      <w:r w:rsidRPr="002407C0">
        <w:rPr>
          <w:rFonts w:ascii="Palatino Linotype" w:eastAsia="Palatino Linotype" w:hAnsi="Palatino Linotype" w:cs="Palatino Linotype"/>
          <w:i/>
          <w:sz w:val="22"/>
          <w:szCs w:val="22"/>
        </w:rPr>
        <w:t xml:space="preserve"> </w:t>
      </w:r>
      <w:r w:rsidRPr="002407C0">
        <w:rPr>
          <w:rFonts w:ascii="Palatino Linotype" w:eastAsia="Palatino Linotype" w:hAnsi="Palatino Linotype" w:cs="Palatino Linotype"/>
          <w:b/>
          <w:i/>
          <w:sz w:val="22"/>
          <w:szCs w:val="22"/>
        </w:rPr>
        <w:t>Versión pública:</w:t>
      </w:r>
      <w:r w:rsidRPr="002407C0">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2407C0">
        <w:rPr>
          <w:rFonts w:ascii="Palatino Linotype" w:eastAsia="Palatino Linotype" w:hAnsi="Palatino Linotype" w:cs="Palatino Linotype"/>
          <w:b/>
          <w:i/>
          <w:sz w:val="22"/>
          <w:szCs w:val="22"/>
          <w:u w:val="single"/>
        </w:rPr>
        <w:t>fundando y motivando la</w:t>
      </w:r>
      <w:r w:rsidRPr="002407C0">
        <w:rPr>
          <w:rFonts w:ascii="Palatino Linotype" w:eastAsia="Palatino Linotype" w:hAnsi="Palatino Linotype" w:cs="Palatino Linotype"/>
          <w:i/>
          <w:sz w:val="22"/>
          <w:szCs w:val="22"/>
        </w:rPr>
        <w:t xml:space="preserve"> reserva o </w:t>
      </w:r>
      <w:r w:rsidRPr="002407C0">
        <w:rPr>
          <w:rFonts w:ascii="Palatino Linotype" w:eastAsia="Palatino Linotype" w:hAnsi="Palatino Linotype" w:cs="Palatino Linotype"/>
          <w:b/>
          <w:i/>
          <w:sz w:val="22"/>
          <w:szCs w:val="22"/>
          <w:u w:val="single"/>
        </w:rPr>
        <w:t>confidencialidad</w:t>
      </w:r>
      <w:r w:rsidRPr="002407C0">
        <w:rPr>
          <w:rFonts w:ascii="Palatino Linotype" w:eastAsia="Palatino Linotype" w:hAnsi="Palatino Linotype" w:cs="Palatino Linotype"/>
          <w:i/>
          <w:sz w:val="22"/>
          <w:szCs w:val="22"/>
        </w:rPr>
        <w:t>, a través de la resolución que para tal efecto emita el Comité de Transparencia.</w:t>
      </w:r>
    </w:p>
    <w:p w14:paraId="2463BA28"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b/>
          <w:i/>
          <w:sz w:val="22"/>
          <w:szCs w:val="22"/>
        </w:rPr>
        <w:t>Cuarto.</w:t>
      </w:r>
      <w:r w:rsidRPr="002407C0">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2407C0">
        <w:rPr>
          <w:rFonts w:ascii="Palatino Linotype" w:eastAsia="Palatino Linotype" w:hAnsi="Palatino Linotype" w:cs="Palatino Linotype"/>
          <w:i/>
          <w:sz w:val="22"/>
          <w:szCs w:val="22"/>
        </w:rPr>
        <w:lastRenderedPageBreak/>
        <w:t>materia en el ámbito de sus respectivas competencias, en tanto estas últimas no contravengan lo dispuesto en la Ley General.</w:t>
      </w:r>
    </w:p>
    <w:p w14:paraId="20E94821"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080EB49"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b/>
          <w:i/>
          <w:sz w:val="22"/>
          <w:szCs w:val="22"/>
        </w:rPr>
        <w:t>Quinto.</w:t>
      </w:r>
      <w:r w:rsidRPr="002407C0">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CCF2C6E"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b/>
          <w:i/>
          <w:sz w:val="22"/>
          <w:szCs w:val="22"/>
        </w:rPr>
        <w:t>…</w:t>
      </w:r>
    </w:p>
    <w:p w14:paraId="12E85ACB"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b/>
          <w:i/>
          <w:sz w:val="22"/>
          <w:szCs w:val="22"/>
        </w:rPr>
        <w:t>Séptimo.</w:t>
      </w:r>
      <w:r w:rsidRPr="002407C0">
        <w:rPr>
          <w:rFonts w:ascii="Palatino Linotype" w:eastAsia="Palatino Linotype" w:hAnsi="Palatino Linotype" w:cs="Palatino Linotype"/>
          <w:i/>
          <w:sz w:val="22"/>
          <w:szCs w:val="22"/>
        </w:rPr>
        <w:t xml:space="preserve"> La clasificación de la información se llevará a cabo en el momento en que:</w:t>
      </w:r>
    </w:p>
    <w:p w14:paraId="76EFE79F"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b/>
          <w:i/>
          <w:sz w:val="22"/>
          <w:szCs w:val="22"/>
        </w:rPr>
        <w:t>I.</w:t>
      </w:r>
      <w:r w:rsidRPr="002407C0">
        <w:rPr>
          <w:rFonts w:ascii="Palatino Linotype" w:eastAsia="Palatino Linotype" w:hAnsi="Palatino Linotype" w:cs="Palatino Linotype"/>
          <w:i/>
          <w:sz w:val="22"/>
          <w:szCs w:val="22"/>
        </w:rPr>
        <w:t xml:space="preserve"> Se reciba una solicitud de acceso a la información;</w:t>
      </w:r>
    </w:p>
    <w:p w14:paraId="6C95C2B5" w14:textId="77777777" w:rsidR="001C1BB1" w:rsidRPr="002407C0" w:rsidRDefault="00F17771">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II.</w:t>
      </w:r>
      <w:r w:rsidRPr="002407C0">
        <w:rPr>
          <w:rFonts w:ascii="Palatino Linotype" w:eastAsia="Palatino Linotype" w:hAnsi="Palatino Linotype" w:cs="Palatino Linotype"/>
          <w:i/>
          <w:sz w:val="22"/>
          <w:szCs w:val="22"/>
        </w:rPr>
        <w:t xml:space="preserve"> Se  determine mediante resolución del Comité de Transparencia, el órgano garante </w:t>
      </w:r>
    </w:p>
    <w:p w14:paraId="485B9503"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i/>
          <w:sz w:val="22"/>
          <w:szCs w:val="22"/>
        </w:rPr>
        <w:t>competente, o en cumplimiento a una sentencia del Poder Judicial; o</w:t>
      </w:r>
    </w:p>
    <w:p w14:paraId="7C706648"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b/>
          <w:i/>
          <w:sz w:val="22"/>
          <w:szCs w:val="22"/>
        </w:rPr>
        <w:t>III.</w:t>
      </w:r>
      <w:r w:rsidRPr="002407C0">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F10E252"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5C761E5"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b/>
          <w:i/>
          <w:sz w:val="22"/>
          <w:szCs w:val="22"/>
        </w:rPr>
        <w:t>Octavo.</w:t>
      </w:r>
      <w:r w:rsidRPr="002407C0">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D035CA5"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505E03C" w14:textId="77777777" w:rsidR="001C1BB1" w:rsidRPr="002407C0" w:rsidRDefault="00F17771">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D7843C6"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b/>
          <w:i/>
          <w:sz w:val="22"/>
          <w:szCs w:val="22"/>
        </w:rPr>
        <w:t>Noveno.</w:t>
      </w:r>
      <w:r w:rsidRPr="002407C0">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CCE4EF"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b/>
          <w:i/>
          <w:sz w:val="22"/>
          <w:szCs w:val="22"/>
        </w:rPr>
        <w:lastRenderedPageBreak/>
        <w:t>Décimo.</w:t>
      </w:r>
      <w:r w:rsidRPr="002407C0">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4779524"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AA16AA2" w14:textId="77777777" w:rsidR="001C1BB1" w:rsidRPr="002407C0" w:rsidRDefault="00F17771">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Décimo primero.</w:t>
      </w:r>
      <w:r w:rsidRPr="002407C0">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D84998E" w14:textId="77777777" w:rsidR="001C1BB1" w:rsidRPr="002407C0" w:rsidRDefault="001C1BB1">
      <w:pPr>
        <w:pBdr>
          <w:top w:val="nil"/>
          <w:left w:val="nil"/>
          <w:bottom w:val="nil"/>
          <w:right w:val="nil"/>
          <w:between w:val="nil"/>
        </w:pBdr>
        <w:ind w:right="709"/>
        <w:jc w:val="both"/>
      </w:pPr>
    </w:p>
    <w:p w14:paraId="330381C0" w14:textId="77777777" w:rsidR="001C1BB1" w:rsidRPr="002407C0" w:rsidRDefault="00F17771">
      <w:pPr>
        <w:pBdr>
          <w:top w:val="nil"/>
          <w:left w:val="nil"/>
          <w:bottom w:val="nil"/>
          <w:right w:val="nil"/>
          <w:between w:val="nil"/>
        </w:pBdr>
        <w:ind w:left="709" w:right="709"/>
        <w:jc w:val="both"/>
      </w:pPr>
      <w:r w:rsidRPr="002407C0">
        <w:rPr>
          <w:rFonts w:ascii="Palatino Linotype" w:eastAsia="Palatino Linotype" w:hAnsi="Palatino Linotype" w:cs="Palatino Linotype"/>
          <w:i/>
          <w:sz w:val="22"/>
          <w:szCs w:val="22"/>
        </w:rPr>
        <w:t>[…]</w:t>
      </w:r>
    </w:p>
    <w:p w14:paraId="28958030" w14:textId="77777777" w:rsidR="001C1BB1" w:rsidRPr="002407C0" w:rsidRDefault="00F17771">
      <w:pPr>
        <w:pBdr>
          <w:top w:val="nil"/>
          <w:left w:val="nil"/>
          <w:bottom w:val="nil"/>
          <w:right w:val="nil"/>
          <w:between w:val="nil"/>
        </w:pBdr>
        <w:ind w:left="709" w:right="709"/>
        <w:jc w:val="center"/>
      </w:pPr>
      <w:r w:rsidRPr="002407C0">
        <w:rPr>
          <w:rFonts w:ascii="Palatino Linotype" w:eastAsia="Palatino Linotype" w:hAnsi="Palatino Linotype" w:cs="Palatino Linotype"/>
          <w:b/>
          <w:i/>
          <w:sz w:val="22"/>
          <w:szCs w:val="22"/>
        </w:rPr>
        <w:t>CAPÍTULO VIII</w:t>
      </w:r>
    </w:p>
    <w:p w14:paraId="0A637853" w14:textId="77777777" w:rsidR="001C1BB1" w:rsidRPr="002407C0" w:rsidRDefault="00F17771">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2407C0">
        <w:rPr>
          <w:rFonts w:ascii="Palatino Linotype" w:eastAsia="Palatino Linotype" w:hAnsi="Palatino Linotype" w:cs="Palatino Linotype"/>
          <w:b/>
          <w:i/>
          <w:sz w:val="22"/>
          <w:szCs w:val="22"/>
        </w:rPr>
        <w:t>DE LOS ELEMENTOS PARA LA CLASIFICACIÓN</w:t>
      </w:r>
    </w:p>
    <w:p w14:paraId="250BB530"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Quincuagésimo</w:t>
      </w:r>
      <w:r w:rsidRPr="002407C0">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D32AC48"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Quincuagésimo primero</w:t>
      </w:r>
      <w:r w:rsidRPr="002407C0">
        <w:rPr>
          <w:rFonts w:ascii="Palatino Linotype" w:eastAsia="Palatino Linotype" w:hAnsi="Palatino Linotype" w:cs="Palatino Linotype"/>
          <w:i/>
          <w:sz w:val="22"/>
          <w:szCs w:val="22"/>
        </w:rPr>
        <w:t>. Toda acta del Comité de Transparencia deberá contener:</w:t>
      </w:r>
    </w:p>
    <w:p w14:paraId="2C0828B0"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 xml:space="preserve">I. El número de sesión y fecha; </w:t>
      </w:r>
    </w:p>
    <w:p w14:paraId="500DBC4E"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II. El nombre del área que solicitó la clasificación de información;</w:t>
      </w:r>
    </w:p>
    <w:p w14:paraId="39FDEA68"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III. La fundamentación legal y motivación correspondiente;</w:t>
      </w:r>
    </w:p>
    <w:p w14:paraId="5D166B1A"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IV. La resolución o resoluciones aprobadas; y</w:t>
      </w:r>
    </w:p>
    <w:p w14:paraId="40179DAF"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 xml:space="preserve">V. La rúbrica o firma digital de cada integrante del Comité de Transparencia. </w:t>
      </w:r>
    </w:p>
    <w:p w14:paraId="65092939"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2B7F6A11"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 Los motivos y razonamientos que sustenten la confirmación o modificación de la prueba de daño;</w:t>
      </w:r>
    </w:p>
    <w:p w14:paraId="5214D967"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II. Descripción de las partes o secciones reservadas, en caso de clasificación parcial;</w:t>
      </w:r>
    </w:p>
    <w:p w14:paraId="04E52C59"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III. El periodo por el que mantendrá su clasificación y fecha de expiración; y</w:t>
      </w:r>
    </w:p>
    <w:p w14:paraId="66E30355"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lastRenderedPageBreak/>
        <w:t>IV. El nombre del titular y área encargada de realizar la versión pública del documento, en su caso.</w:t>
      </w:r>
    </w:p>
    <w:p w14:paraId="2E03CC24"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2BB4902"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5ECB9F4"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b/>
          <w:i/>
          <w:sz w:val="22"/>
          <w:szCs w:val="22"/>
        </w:rPr>
        <w:t>Quincuagésimo segundo</w:t>
      </w:r>
      <w:r w:rsidRPr="002407C0">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5A69285"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024FB9BC"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4795045D"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AD53DED"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III. Señalar las personas o instancias autorizadas a acceder a la información clasificada.</w:t>
      </w:r>
    </w:p>
    <w:p w14:paraId="21B58B49"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CAD2F5C"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w:t>
      </w:r>
    </w:p>
    <w:p w14:paraId="2AFEACF9" w14:textId="77777777" w:rsidR="001C1BB1" w:rsidRPr="002407C0" w:rsidRDefault="00F17771">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73E8A0D" w14:textId="77777777" w:rsidR="001C1BB1" w:rsidRPr="002407C0" w:rsidRDefault="00F17771">
      <w:pPr>
        <w:pBdr>
          <w:top w:val="nil"/>
          <w:left w:val="nil"/>
          <w:bottom w:val="nil"/>
          <w:right w:val="nil"/>
          <w:between w:val="nil"/>
        </w:pBdr>
        <w:spacing w:after="160"/>
        <w:ind w:left="709" w:right="709"/>
        <w:jc w:val="both"/>
      </w:pPr>
      <w:r w:rsidRPr="002407C0">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testado, que sean encargadas de la adecuada elaboración o supervisión de las versiones públicas de los documentos o </w:t>
      </w:r>
      <w:r w:rsidRPr="002407C0">
        <w:rPr>
          <w:rFonts w:ascii="Palatino Linotype" w:eastAsia="Palatino Linotype" w:hAnsi="Palatino Linotype" w:cs="Palatino Linotype"/>
          <w:i/>
          <w:sz w:val="22"/>
          <w:szCs w:val="22"/>
        </w:rPr>
        <w:lastRenderedPageBreak/>
        <w:t xml:space="preserve">expedientes, verificando que cumplan con los requisitos señalados en las Leyes Generales, los presentes Lineamientos y demás normativa aplicable antes de su confirmación por el Comité de Transparencia.” </w:t>
      </w:r>
    </w:p>
    <w:p w14:paraId="0542D40A" w14:textId="77777777" w:rsidR="001C1BB1" w:rsidRPr="002407C0" w:rsidRDefault="001C1BB1">
      <w:pPr>
        <w:jc w:val="both"/>
      </w:pPr>
    </w:p>
    <w:p w14:paraId="6FCD49C3" w14:textId="77777777" w:rsidR="001C1BB1" w:rsidRPr="002407C0" w:rsidRDefault="001C1BB1"/>
    <w:p w14:paraId="3193BEA5"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0C057CB6" w14:textId="77777777" w:rsidR="001C1BB1" w:rsidRPr="002407C0" w:rsidRDefault="001C1BB1">
      <w:pPr>
        <w:spacing w:line="360" w:lineRule="auto"/>
        <w:jc w:val="both"/>
        <w:rPr>
          <w:rFonts w:ascii="Palatino Linotype" w:eastAsia="Palatino Linotype" w:hAnsi="Palatino Linotype" w:cs="Palatino Linotype"/>
        </w:rPr>
      </w:pPr>
    </w:p>
    <w:p w14:paraId="498E1182" w14:textId="77777777" w:rsidR="001C1BB1" w:rsidRPr="002407C0" w:rsidRDefault="00F17771">
      <w:pPr>
        <w:shd w:val="clear" w:color="auto" w:fill="FFFFFF"/>
        <w:spacing w:line="360" w:lineRule="auto"/>
        <w:ind w:right="51"/>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2407C0">
        <w:rPr>
          <w:rFonts w:ascii="Palatino Linotype" w:eastAsia="Palatino Linotype" w:hAnsi="Palatino Linotype" w:cs="Palatino Linotype"/>
          <w:b/>
        </w:rPr>
        <w:t>RECURRENTE</w:t>
      </w:r>
      <w:r w:rsidRPr="002407C0">
        <w:rPr>
          <w:rFonts w:ascii="Palatino Linotype" w:eastAsia="Palatino Linotype" w:hAnsi="Palatino Linotype" w:cs="Palatino Linotype"/>
        </w:rPr>
        <w:t>.</w:t>
      </w:r>
    </w:p>
    <w:p w14:paraId="6A427553" w14:textId="77777777" w:rsidR="001C1BB1" w:rsidRPr="002407C0" w:rsidRDefault="001C1BB1">
      <w:pPr>
        <w:spacing w:line="360" w:lineRule="auto"/>
        <w:jc w:val="both"/>
        <w:rPr>
          <w:rFonts w:ascii="Palatino Linotype" w:eastAsia="Palatino Linotype" w:hAnsi="Palatino Linotype" w:cs="Palatino Linotype"/>
        </w:rPr>
      </w:pPr>
    </w:p>
    <w:p w14:paraId="129BEDD6" w14:textId="77777777" w:rsidR="001C1BB1" w:rsidRPr="002407C0" w:rsidRDefault="00F17771">
      <w:pPr>
        <w:pBdr>
          <w:top w:val="nil"/>
          <w:left w:val="nil"/>
          <w:bottom w:val="nil"/>
          <w:right w:val="nil"/>
          <w:between w:val="nil"/>
        </w:pBdr>
        <w:spacing w:after="240"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181, 185 y 186 </w:t>
      </w:r>
      <w:r w:rsidRPr="002407C0">
        <w:rPr>
          <w:rFonts w:ascii="Palatino Linotype" w:eastAsia="Palatino Linotype" w:hAnsi="Palatino Linotype" w:cs="Palatino Linotype"/>
        </w:rPr>
        <w:lastRenderedPageBreak/>
        <w:t>fracción II de la Ley de Transparencia y Acceso a la Información Pública del Estado de México y Municipios, este Pleno:</w:t>
      </w:r>
    </w:p>
    <w:p w14:paraId="02FFE7D0" w14:textId="77777777" w:rsidR="001C1BB1" w:rsidRPr="002407C0" w:rsidRDefault="00F17771">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407C0">
        <w:rPr>
          <w:rFonts w:ascii="Palatino Linotype" w:eastAsia="Palatino Linotype" w:hAnsi="Palatino Linotype" w:cs="Palatino Linotype"/>
          <w:b/>
        </w:rPr>
        <w:t>III. R E S U E L V E:</w:t>
      </w:r>
    </w:p>
    <w:p w14:paraId="2E6CCB77" w14:textId="77777777" w:rsidR="001C1BB1" w:rsidRPr="002407C0" w:rsidRDefault="00F17771">
      <w:pPr>
        <w:spacing w:line="360" w:lineRule="auto"/>
        <w:jc w:val="both"/>
        <w:rPr>
          <w:rFonts w:ascii="Palatino Linotype" w:eastAsia="Palatino Linotype" w:hAnsi="Palatino Linotype" w:cs="Palatino Linotype"/>
        </w:rPr>
      </w:pPr>
      <w:bookmarkStart w:id="5" w:name="_heading=h.3dy6vkm" w:colFirst="0" w:colLast="0"/>
      <w:bookmarkEnd w:id="5"/>
      <w:r w:rsidRPr="002407C0">
        <w:rPr>
          <w:rFonts w:ascii="Palatino Linotype" w:eastAsia="Palatino Linotype" w:hAnsi="Palatino Linotype" w:cs="Palatino Linotype"/>
          <w:b/>
        </w:rPr>
        <w:t xml:space="preserve">PRIMERO. </w:t>
      </w:r>
      <w:r w:rsidRPr="002407C0">
        <w:rPr>
          <w:rFonts w:ascii="Palatino Linotype" w:eastAsia="Palatino Linotype" w:hAnsi="Palatino Linotype" w:cs="Palatino Linotype"/>
        </w:rPr>
        <w:t>Resulta</w:t>
      </w:r>
      <w:r w:rsidRPr="002407C0">
        <w:rPr>
          <w:rFonts w:ascii="Palatino Linotype" w:eastAsia="Palatino Linotype" w:hAnsi="Palatino Linotype" w:cs="Palatino Linotype"/>
          <w:b/>
        </w:rPr>
        <w:t xml:space="preserve"> FUNDADO</w:t>
      </w:r>
      <w:r w:rsidRPr="002407C0">
        <w:rPr>
          <w:rFonts w:ascii="Palatino Linotype" w:eastAsia="Palatino Linotype" w:hAnsi="Palatino Linotype" w:cs="Palatino Linotype"/>
        </w:rPr>
        <w:t xml:space="preserve"> el motivo de inconformidad hecho valer por la </w:t>
      </w:r>
      <w:r w:rsidRPr="002407C0">
        <w:rPr>
          <w:rFonts w:ascii="Palatino Linotype" w:eastAsia="Palatino Linotype" w:hAnsi="Palatino Linotype" w:cs="Palatino Linotype"/>
          <w:b/>
        </w:rPr>
        <w:t>RECURRENTE</w:t>
      </w:r>
      <w:r w:rsidRPr="002407C0">
        <w:rPr>
          <w:rFonts w:ascii="Palatino Linotype" w:eastAsia="Palatino Linotype" w:hAnsi="Palatino Linotype" w:cs="Palatino Linotype"/>
        </w:rPr>
        <w:t xml:space="preserve"> en el Recurso de Revisión </w:t>
      </w:r>
      <w:r w:rsidRPr="002407C0">
        <w:rPr>
          <w:rFonts w:ascii="Palatino Linotype" w:eastAsia="Palatino Linotype" w:hAnsi="Palatino Linotype" w:cs="Palatino Linotype"/>
          <w:b/>
        </w:rPr>
        <w:t xml:space="preserve">06624/INFOEM/IP/RR/2024, </w:t>
      </w:r>
      <w:r w:rsidRPr="002407C0">
        <w:rPr>
          <w:rFonts w:ascii="Palatino Linotype" w:eastAsia="Palatino Linotype" w:hAnsi="Palatino Linotype" w:cs="Palatino Linotype"/>
        </w:rPr>
        <w:t xml:space="preserve">por lo que, en términos del considerando </w:t>
      </w:r>
      <w:r w:rsidRPr="002407C0">
        <w:rPr>
          <w:rFonts w:ascii="Palatino Linotype" w:eastAsia="Palatino Linotype" w:hAnsi="Palatino Linotype" w:cs="Palatino Linotype"/>
          <w:b/>
        </w:rPr>
        <w:t xml:space="preserve">Cuarto </w:t>
      </w:r>
      <w:r w:rsidRPr="002407C0">
        <w:rPr>
          <w:rFonts w:ascii="Palatino Linotype" w:eastAsia="Palatino Linotype" w:hAnsi="Palatino Linotype" w:cs="Palatino Linotype"/>
        </w:rPr>
        <w:t xml:space="preserve">de esta resolución, se </w:t>
      </w:r>
      <w:r w:rsidRPr="002407C0">
        <w:rPr>
          <w:rFonts w:ascii="Palatino Linotype" w:eastAsia="Palatino Linotype" w:hAnsi="Palatino Linotype" w:cs="Palatino Linotype"/>
          <w:b/>
        </w:rPr>
        <w:t xml:space="preserve">REVOCA </w:t>
      </w:r>
      <w:r w:rsidRPr="002407C0">
        <w:rPr>
          <w:rFonts w:ascii="Palatino Linotype" w:eastAsia="Palatino Linotype" w:hAnsi="Palatino Linotype" w:cs="Palatino Linotype"/>
        </w:rPr>
        <w:t xml:space="preserve">la respuesta emitida por 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w:t>
      </w:r>
    </w:p>
    <w:p w14:paraId="1EC650DA" w14:textId="77777777" w:rsidR="001C1BB1" w:rsidRPr="002407C0" w:rsidRDefault="001C1BB1">
      <w:pPr>
        <w:spacing w:line="360" w:lineRule="auto"/>
        <w:ind w:right="49"/>
        <w:jc w:val="both"/>
        <w:rPr>
          <w:rFonts w:ascii="Palatino Linotype" w:eastAsia="Palatino Linotype" w:hAnsi="Palatino Linotype" w:cs="Palatino Linotype"/>
          <w:b/>
        </w:rPr>
      </w:pPr>
    </w:p>
    <w:p w14:paraId="391883A7" w14:textId="77777777" w:rsidR="001C1BB1" w:rsidRPr="002407C0" w:rsidRDefault="00F17771">
      <w:pPr>
        <w:spacing w:line="360" w:lineRule="auto"/>
        <w:ind w:right="49"/>
        <w:jc w:val="both"/>
        <w:rPr>
          <w:rFonts w:ascii="Palatino Linotype" w:eastAsia="Palatino Linotype" w:hAnsi="Palatino Linotype" w:cs="Palatino Linotype"/>
        </w:rPr>
      </w:pPr>
      <w:r w:rsidRPr="002407C0">
        <w:rPr>
          <w:rFonts w:ascii="Palatino Linotype" w:eastAsia="Palatino Linotype" w:hAnsi="Palatino Linotype" w:cs="Palatino Linotype"/>
          <w:b/>
        </w:rPr>
        <w:t xml:space="preserve">SEGUNDO. </w:t>
      </w:r>
      <w:r w:rsidRPr="002407C0">
        <w:rPr>
          <w:rFonts w:ascii="Palatino Linotype" w:eastAsia="Palatino Linotype" w:hAnsi="Palatino Linotype" w:cs="Palatino Linotype"/>
        </w:rPr>
        <w:t>Se</w:t>
      </w:r>
      <w:r w:rsidRPr="002407C0">
        <w:rPr>
          <w:rFonts w:ascii="Palatino Linotype" w:eastAsia="Palatino Linotype" w:hAnsi="Palatino Linotype" w:cs="Palatino Linotype"/>
          <w:b/>
        </w:rPr>
        <w:t xml:space="preserve"> ORDENA </w:t>
      </w:r>
      <w:r w:rsidRPr="002407C0">
        <w:rPr>
          <w:rFonts w:ascii="Palatino Linotype" w:eastAsia="Palatino Linotype" w:hAnsi="Palatino Linotype" w:cs="Palatino Linotype"/>
        </w:rPr>
        <w:t xml:space="preserve">al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a que,</w:t>
      </w:r>
      <w:r w:rsidRPr="002407C0">
        <w:rPr>
          <w:rFonts w:ascii="Palatino Linotype" w:eastAsia="Palatino Linotype" w:hAnsi="Palatino Linotype" w:cs="Palatino Linotype"/>
          <w:b/>
        </w:rPr>
        <w:t xml:space="preserve"> </w:t>
      </w:r>
      <w:r w:rsidRPr="002407C0">
        <w:rPr>
          <w:rFonts w:ascii="Palatino Linotype" w:eastAsia="Palatino Linotype" w:hAnsi="Palatino Linotype" w:cs="Palatino Linotype"/>
        </w:rPr>
        <w:t>en términos de los Considerandos Cuarto y Quinto, haga entrega vía Sistema de Acceso a la Información Mexiquense (SAIMEX), en versión pública de ser procedente, previa búsqueda exhaustiva y razonable del documento o documentos en donde conste lo siguiente:</w:t>
      </w:r>
    </w:p>
    <w:p w14:paraId="7C7F69F1" w14:textId="77777777" w:rsidR="001C1BB1" w:rsidRPr="002407C0" w:rsidRDefault="00F17771">
      <w:pPr>
        <w:numPr>
          <w:ilvl w:val="0"/>
          <w:numId w:val="1"/>
        </w:numPr>
        <w:pBdr>
          <w:top w:val="nil"/>
          <w:left w:val="nil"/>
          <w:bottom w:val="nil"/>
          <w:right w:val="nil"/>
          <w:between w:val="nil"/>
        </w:pBdr>
        <w:spacing w:before="240" w:after="240" w:line="360" w:lineRule="auto"/>
        <w:jc w:val="both"/>
      </w:pPr>
      <w:bookmarkStart w:id="6" w:name="_heading=h.1t3h5sf" w:colFirst="0" w:colLast="0"/>
      <w:bookmarkEnd w:id="6"/>
      <w:r w:rsidRPr="002407C0">
        <w:rPr>
          <w:rFonts w:ascii="Palatino Linotype" w:eastAsia="Palatino Linotype" w:hAnsi="Palatino Linotype" w:cs="Palatino Linotype"/>
        </w:rPr>
        <w:t xml:space="preserve">Los integrantes de la Comisión de Planeación para el Desarrollo Municipal  y las funciones de cada uno de sus integrantes, del primero de enero del año dos mil veintidós al veintisiete de septiembre del año dos mil veinticuatro. </w:t>
      </w:r>
    </w:p>
    <w:p w14:paraId="3F103F4F" w14:textId="77777777" w:rsidR="001C1BB1" w:rsidRPr="002407C0" w:rsidRDefault="00F17771">
      <w:pPr>
        <w:spacing w:after="120"/>
        <w:ind w:left="360" w:right="40"/>
        <w:jc w:val="both"/>
        <w:rPr>
          <w:rFonts w:ascii="Palatino Linotype" w:eastAsia="Palatino Linotype" w:hAnsi="Palatino Linotype" w:cs="Palatino Linotype"/>
          <w:i/>
          <w:sz w:val="22"/>
          <w:szCs w:val="22"/>
        </w:rPr>
      </w:pPr>
      <w:r w:rsidRPr="002407C0">
        <w:rPr>
          <w:rFonts w:ascii="Palatino Linotype" w:eastAsia="Palatino Linotype" w:hAnsi="Palatino Linotype" w:cs="Palatino Linotype"/>
          <w:i/>
          <w:sz w:val="22"/>
          <w:szCs w:val="22"/>
        </w:rPr>
        <w:t>De ser procedente, 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6D597DCE" w14:textId="77777777" w:rsidR="001C1BB1" w:rsidRPr="002407C0" w:rsidRDefault="001C1BB1">
      <w:pPr>
        <w:spacing w:line="360" w:lineRule="auto"/>
        <w:ind w:right="-93"/>
        <w:jc w:val="both"/>
        <w:rPr>
          <w:rFonts w:ascii="Palatino Linotype" w:eastAsia="Palatino Linotype" w:hAnsi="Palatino Linotype" w:cs="Palatino Linotype"/>
          <w:b/>
        </w:rPr>
      </w:pPr>
    </w:p>
    <w:p w14:paraId="1D3C4C50" w14:textId="77777777" w:rsidR="001C1BB1" w:rsidRPr="002407C0" w:rsidRDefault="00F17771">
      <w:pPr>
        <w:spacing w:line="360" w:lineRule="auto"/>
        <w:ind w:right="-93"/>
        <w:jc w:val="both"/>
        <w:rPr>
          <w:rFonts w:ascii="Palatino Linotype" w:eastAsia="Palatino Linotype" w:hAnsi="Palatino Linotype" w:cs="Palatino Linotype"/>
        </w:rPr>
      </w:pPr>
      <w:r w:rsidRPr="002407C0">
        <w:rPr>
          <w:rFonts w:ascii="Palatino Linotype" w:eastAsia="Palatino Linotype" w:hAnsi="Palatino Linotype" w:cs="Palatino Linotype"/>
          <w:b/>
        </w:rPr>
        <w:t xml:space="preserve">TERCERO. Notifíquese vía SAIMEX </w:t>
      </w:r>
      <w:r w:rsidRPr="002407C0">
        <w:rPr>
          <w:rFonts w:ascii="Palatino Linotype" w:eastAsia="Palatino Linotype" w:hAnsi="Palatino Linotype" w:cs="Palatino Linotype"/>
        </w:rPr>
        <w:t>la presente resolución al T</w:t>
      </w:r>
      <w:r w:rsidRPr="002407C0">
        <w:rPr>
          <w:rFonts w:ascii="Palatino Linotype" w:eastAsia="Palatino Linotype" w:hAnsi="Palatino Linotype" w:cs="Palatino Linotype"/>
          <w:b/>
        </w:rPr>
        <w:t xml:space="preserve">itular de la Unidad de Transparencia </w:t>
      </w:r>
      <w:r w:rsidRPr="002407C0">
        <w:rPr>
          <w:rFonts w:ascii="Palatino Linotype" w:eastAsia="Palatino Linotype" w:hAnsi="Palatino Linotype" w:cs="Palatino Linotype"/>
        </w:rPr>
        <w:t xml:space="preserve">del </w:t>
      </w:r>
      <w:r w:rsidRPr="002407C0">
        <w:rPr>
          <w:rFonts w:ascii="Palatino Linotype" w:eastAsia="Palatino Linotype" w:hAnsi="Palatino Linotype" w:cs="Palatino Linotype"/>
          <w:b/>
        </w:rPr>
        <w:t>SUJETO OBLIGADO</w:t>
      </w:r>
      <w:r w:rsidRPr="002407C0">
        <w:rPr>
          <w:rFonts w:ascii="Palatino Linotype" w:eastAsia="Palatino Linotype" w:hAnsi="Palatino Linotype" w:cs="Palatino Linotype"/>
        </w:rPr>
        <w:t xml:space="preserve">, para que conforme al artículo 186 </w:t>
      </w:r>
      <w:r w:rsidRPr="002407C0">
        <w:rPr>
          <w:rFonts w:ascii="Palatino Linotype" w:eastAsia="Palatino Linotype" w:hAnsi="Palatino Linotype" w:cs="Palatino Linotype"/>
        </w:rPr>
        <w:lastRenderedPageBreak/>
        <w:t>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4851EF" w14:textId="77777777" w:rsidR="001C1BB1" w:rsidRPr="002407C0" w:rsidRDefault="001C1BB1">
      <w:pPr>
        <w:spacing w:line="360" w:lineRule="auto"/>
        <w:ind w:right="-93"/>
        <w:jc w:val="both"/>
        <w:rPr>
          <w:rFonts w:ascii="Palatino Linotype" w:eastAsia="Palatino Linotype" w:hAnsi="Palatino Linotype" w:cs="Palatino Linotype"/>
        </w:rPr>
      </w:pPr>
    </w:p>
    <w:p w14:paraId="4A7C127E" w14:textId="77777777" w:rsidR="001C1BB1" w:rsidRPr="002407C0" w:rsidRDefault="00F17771">
      <w:pPr>
        <w:spacing w:line="360" w:lineRule="auto"/>
        <w:jc w:val="both"/>
        <w:rPr>
          <w:rFonts w:ascii="Palatino Linotype" w:eastAsia="Palatino Linotype" w:hAnsi="Palatino Linotype" w:cs="Palatino Linotype"/>
        </w:rPr>
      </w:pPr>
      <w:r w:rsidRPr="002407C0">
        <w:rPr>
          <w:rFonts w:ascii="Palatino Linotype" w:eastAsia="Palatino Linotype" w:hAnsi="Palatino Linotype" w:cs="Palatino Linotype"/>
          <w:b/>
        </w:rPr>
        <w:t xml:space="preserve">CUARTO. </w:t>
      </w:r>
      <w:r w:rsidRPr="002407C0">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2407C0">
        <w:rPr>
          <w:rFonts w:ascii="Palatino Linotype" w:eastAsia="Palatino Linotype" w:hAnsi="Palatino Linotype" w:cs="Palatino Linotype"/>
          <w:b/>
        </w:rPr>
        <w:t>EL SUJETO OBLIGADO</w:t>
      </w:r>
      <w:r w:rsidRPr="002407C0">
        <w:rPr>
          <w:rFonts w:ascii="Palatino Linotype" w:eastAsia="Palatino Linotype" w:hAnsi="Palatino Linotype" w:cs="Palatino Linotype"/>
        </w:rPr>
        <w:t xml:space="preserve"> de manera fundada y motivada, podrá solicitar una ampliación de plazo para el cumplimiento de la presente resolución.</w:t>
      </w:r>
    </w:p>
    <w:p w14:paraId="14DE4F5B" w14:textId="77777777" w:rsidR="001C1BB1" w:rsidRPr="002407C0" w:rsidRDefault="001C1BB1">
      <w:pPr>
        <w:spacing w:line="360" w:lineRule="auto"/>
        <w:jc w:val="both"/>
        <w:rPr>
          <w:rFonts w:ascii="Palatino Linotype" w:eastAsia="Palatino Linotype" w:hAnsi="Palatino Linotype" w:cs="Palatino Linotype"/>
          <w:b/>
        </w:rPr>
      </w:pPr>
    </w:p>
    <w:p w14:paraId="2F9718E5" w14:textId="77777777" w:rsidR="001C1BB1" w:rsidRPr="002407C0" w:rsidRDefault="00F17771">
      <w:pPr>
        <w:spacing w:line="360" w:lineRule="auto"/>
        <w:ind w:right="49"/>
        <w:jc w:val="both"/>
        <w:rPr>
          <w:rFonts w:ascii="Palatino Linotype" w:eastAsia="Palatino Linotype" w:hAnsi="Palatino Linotype" w:cs="Palatino Linotype"/>
        </w:rPr>
      </w:pPr>
      <w:bookmarkStart w:id="7" w:name="_heading=h.2et92p0" w:colFirst="0" w:colLast="0"/>
      <w:bookmarkEnd w:id="7"/>
      <w:r w:rsidRPr="002407C0">
        <w:rPr>
          <w:rFonts w:ascii="Palatino Linotype" w:eastAsia="Palatino Linotype" w:hAnsi="Palatino Linotype" w:cs="Palatino Linotype"/>
          <w:b/>
        </w:rPr>
        <w:t>QUINTO. Notifíquese vía SAIMEX</w:t>
      </w:r>
      <w:r w:rsidRPr="002407C0">
        <w:rPr>
          <w:rFonts w:ascii="Palatino Linotype" w:eastAsia="Palatino Linotype" w:hAnsi="Palatino Linotype" w:cs="Palatino Linotype"/>
        </w:rPr>
        <w:t xml:space="preserve">, a la parte </w:t>
      </w:r>
      <w:r w:rsidRPr="002407C0">
        <w:rPr>
          <w:rFonts w:ascii="Palatino Linotype" w:eastAsia="Palatino Linotype" w:hAnsi="Palatino Linotype" w:cs="Palatino Linotype"/>
          <w:b/>
        </w:rPr>
        <w:t>RECURRENTE</w:t>
      </w:r>
      <w:r w:rsidRPr="002407C0">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2A2E3EE" w14:textId="77777777" w:rsidR="001C1BB1" w:rsidRPr="002407C0" w:rsidRDefault="001C1BB1">
      <w:pPr>
        <w:spacing w:line="360" w:lineRule="auto"/>
        <w:jc w:val="both"/>
        <w:rPr>
          <w:rFonts w:ascii="Palatino Linotype" w:eastAsia="Palatino Linotype" w:hAnsi="Palatino Linotype" w:cs="Palatino Linotype"/>
        </w:rPr>
      </w:pPr>
      <w:bookmarkStart w:id="8" w:name="_heading=h.4d34og8" w:colFirst="0" w:colLast="0"/>
      <w:bookmarkEnd w:id="8"/>
    </w:p>
    <w:p w14:paraId="4E0EFA07" w14:textId="77777777" w:rsidR="001C1BB1" w:rsidRPr="002407C0" w:rsidRDefault="00F17771">
      <w:pPr>
        <w:spacing w:before="240" w:after="240" w:line="360" w:lineRule="auto"/>
        <w:jc w:val="both"/>
        <w:rPr>
          <w:rFonts w:ascii="Palatino Linotype" w:eastAsia="Palatino Linotype" w:hAnsi="Palatino Linotype" w:cs="Palatino Linotype"/>
        </w:rPr>
      </w:pPr>
      <w:bookmarkStart w:id="9" w:name="_heading=h.1fob9te" w:colFirst="0" w:colLast="0"/>
      <w:bookmarkEnd w:id="9"/>
      <w:r w:rsidRPr="002407C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w:t>
      </w:r>
      <w:r w:rsidRPr="002407C0">
        <w:rPr>
          <w:rFonts w:ascii="Palatino Linotype" w:eastAsia="Palatino Linotype" w:hAnsi="Palatino Linotype" w:cs="Palatino Linotype"/>
        </w:rPr>
        <w:lastRenderedPageBreak/>
        <w:t>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14:paraId="2F9AACD8" w14:textId="77777777" w:rsidR="001C1BB1" w:rsidRPr="002407C0" w:rsidRDefault="001C1BB1">
      <w:pPr>
        <w:spacing w:before="240" w:after="240" w:line="360" w:lineRule="auto"/>
        <w:jc w:val="both"/>
        <w:rPr>
          <w:rFonts w:ascii="Palatino Linotype" w:eastAsia="Palatino Linotype" w:hAnsi="Palatino Linotype" w:cs="Palatino Linotype"/>
        </w:rPr>
      </w:pPr>
      <w:bookmarkStart w:id="10" w:name="_heading=h.c0w6zasw73l2" w:colFirst="0" w:colLast="0"/>
      <w:bookmarkEnd w:id="10"/>
    </w:p>
    <w:p w14:paraId="5BE5AD30" w14:textId="77777777" w:rsidR="001C1BB1" w:rsidRPr="002407C0" w:rsidRDefault="001C1BB1">
      <w:pPr>
        <w:spacing w:before="240" w:after="240" w:line="360" w:lineRule="auto"/>
        <w:jc w:val="both"/>
        <w:rPr>
          <w:rFonts w:ascii="Palatino Linotype" w:eastAsia="Palatino Linotype" w:hAnsi="Palatino Linotype" w:cs="Palatino Linotype"/>
        </w:rPr>
      </w:pPr>
      <w:bookmarkStart w:id="11" w:name="_heading=h.nfa9qn9naoc" w:colFirst="0" w:colLast="0"/>
      <w:bookmarkEnd w:id="11"/>
    </w:p>
    <w:p w14:paraId="1531F8A9" w14:textId="77777777" w:rsidR="001C1BB1" w:rsidRPr="002407C0" w:rsidRDefault="001C1BB1">
      <w:pPr>
        <w:spacing w:before="240" w:after="240" w:line="360" w:lineRule="auto"/>
        <w:jc w:val="both"/>
        <w:rPr>
          <w:rFonts w:ascii="Palatino Linotype" w:eastAsia="Palatino Linotype" w:hAnsi="Palatino Linotype" w:cs="Palatino Linotype"/>
        </w:rPr>
      </w:pPr>
      <w:bookmarkStart w:id="12" w:name="_heading=h.x9ck4bamtoxw" w:colFirst="0" w:colLast="0"/>
      <w:bookmarkEnd w:id="12"/>
    </w:p>
    <w:p w14:paraId="391D264A" w14:textId="77777777" w:rsidR="001C1BB1" w:rsidRPr="002407C0" w:rsidRDefault="001C1BB1">
      <w:pPr>
        <w:spacing w:before="240" w:after="240" w:line="360" w:lineRule="auto"/>
        <w:jc w:val="both"/>
        <w:rPr>
          <w:rFonts w:ascii="Palatino Linotype" w:eastAsia="Palatino Linotype" w:hAnsi="Palatino Linotype" w:cs="Palatino Linotype"/>
        </w:rPr>
      </w:pPr>
      <w:bookmarkStart w:id="13" w:name="_heading=h.ryysjsxek21o" w:colFirst="0" w:colLast="0"/>
      <w:bookmarkEnd w:id="13"/>
    </w:p>
    <w:p w14:paraId="2E52B5E2" w14:textId="77777777" w:rsidR="001C1BB1" w:rsidRPr="002407C0" w:rsidRDefault="001C1BB1">
      <w:pPr>
        <w:spacing w:before="240" w:after="240" w:line="360" w:lineRule="auto"/>
        <w:jc w:val="both"/>
        <w:rPr>
          <w:rFonts w:ascii="Palatino Linotype" w:eastAsia="Palatino Linotype" w:hAnsi="Palatino Linotype" w:cs="Palatino Linotype"/>
        </w:rPr>
      </w:pPr>
      <w:bookmarkStart w:id="14" w:name="_heading=h.h2kd8rimn67z" w:colFirst="0" w:colLast="0"/>
      <w:bookmarkEnd w:id="14"/>
    </w:p>
    <w:p w14:paraId="36186024" w14:textId="77777777" w:rsidR="002407C0" w:rsidRPr="002407C0" w:rsidRDefault="002407C0">
      <w:pPr>
        <w:spacing w:before="240" w:after="240" w:line="360" w:lineRule="auto"/>
        <w:jc w:val="both"/>
        <w:rPr>
          <w:rFonts w:ascii="Palatino Linotype" w:eastAsia="Palatino Linotype" w:hAnsi="Palatino Linotype" w:cs="Palatino Linotype"/>
        </w:rPr>
      </w:pPr>
    </w:p>
    <w:p w14:paraId="602D1207" w14:textId="77777777" w:rsidR="002407C0" w:rsidRPr="002407C0" w:rsidRDefault="002407C0">
      <w:pPr>
        <w:spacing w:before="240" w:after="240" w:line="360" w:lineRule="auto"/>
        <w:jc w:val="both"/>
        <w:rPr>
          <w:rFonts w:ascii="Palatino Linotype" w:eastAsia="Palatino Linotype" w:hAnsi="Palatino Linotype" w:cs="Palatino Linotype"/>
        </w:rPr>
      </w:pPr>
    </w:p>
    <w:p w14:paraId="3C19854A" w14:textId="77777777" w:rsidR="002407C0" w:rsidRPr="002407C0" w:rsidRDefault="002407C0">
      <w:pPr>
        <w:spacing w:before="240" w:after="240" w:line="360" w:lineRule="auto"/>
        <w:jc w:val="both"/>
        <w:rPr>
          <w:rFonts w:ascii="Palatino Linotype" w:eastAsia="Palatino Linotype" w:hAnsi="Palatino Linotype" w:cs="Palatino Linotype"/>
        </w:rPr>
      </w:pPr>
    </w:p>
    <w:p w14:paraId="3A1B2D31" w14:textId="77777777" w:rsidR="002407C0" w:rsidRPr="002407C0" w:rsidRDefault="002407C0">
      <w:pPr>
        <w:spacing w:before="240" w:after="240" w:line="360" w:lineRule="auto"/>
        <w:jc w:val="both"/>
        <w:rPr>
          <w:rFonts w:ascii="Palatino Linotype" w:eastAsia="Palatino Linotype" w:hAnsi="Palatino Linotype" w:cs="Palatino Linotype"/>
        </w:rPr>
      </w:pPr>
    </w:p>
    <w:p w14:paraId="3FA18B51" w14:textId="77777777" w:rsidR="002407C0" w:rsidRPr="002407C0" w:rsidRDefault="002407C0">
      <w:pPr>
        <w:spacing w:before="240" w:after="240" w:line="360" w:lineRule="auto"/>
        <w:jc w:val="both"/>
        <w:rPr>
          <w:rFonts w:ascii="Palatino Linotype" w:eastAsia="Palatino Linotype" w:hAnsi="Palatino Linotype" w:cs="Palatino Linotype"/>
        </w:rPr>
      </w:pPr>
    </w:p>
    <w:p w14:paraId="336A6616" w14:textId="77777777" w:rsidR="002407C0" w:rsidRPr="002407C0" w:rsidRDefault="002407C0">
      <w:pPr>
        <w:spacing w:before="240" w:after="240" w:line="360" w:lineRule="auto"/>
        <w:jc w:val="both"/>
        <w:rPr>
          <w:rFonts w:ascii="Palatino Linotype" w:eastAsia="Palatino Linotype" w:hAnsi="Palatino Linotype" w:cs="Palatino Linotype"/>
        </w:rPr>
      </w:pPr>
    </w:p>
    <w:p w14:paraId="13DB34A9" w14:textId="77777777" w:rsidR="002407C0" w:rsidRPr="002407C0" w:rsidRDefault="002407C0">
      <w:pPr>
        <w:spacing w:before="240" w:after="240" w:line="360" w:lineRule="auto"/>
        <w:jc w:val="both"/>
        <w:rPr>
          <w:rFonts w:ascii="Palatino Linotype" w:eastAsia="Palatino Linotype" w:hAnsi="Palatino Linotype" w:cs="Palatino Linotype"/>
        </w:rPr>
      </w:pPr>
    </w:p>
    <w:p w14:paraId="5B7FE2A0" w14:textId="77777777" w:rsidR="002407C0" w:rsidRPr="002407C0" w:rsidRDefault="002407C0">
      <w:pPr>
        <w:spacing w:before="240" w:after="240" w:line="360" w:lineRule="auto"/>
        <w:jc w:val="both"/>
        <w:rPr>
          <w:rFonts w:ascii="Palatino Linotype" w:eastAsia="Palatino Linotype" w:hAnsi="Palatino Linotype" w:cs="Palatino Linotype"/>
        </w:rPr>
      </w:pPr>
    </w:p>
    <w:p w14:paraId="54260CE9" w14:textId="77777777" w:rsidR="002407C0" w:rsidRPr="002407C0" w:rsidRDefault="002407C0">
      <w:pPr>
        <w:spacing w:before="240" w:after="240" w:line="360" w:lineRule="auto"/>
        <w:jc w:val="both"/>
        <w:rPr>
          <w:rFonts w:ascii="Palatino Linotype" w:eastAsia="Palatino Linotype" w:hAnsi="Palatino Linotype" w:cs="Palatino Linotype"/>
        </w:rPr>
      </w:pPr>
    </w:p>
    <w:sectPr w:rsidR="002407C0" w:rsidRPr="002407C0">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D442" w14:textId="77777777" w:rsidR="00C6716A" w:rsidRDefault="00C6716A">
      <w:r>
        <w:separator/>
      </w:r>
    </w:p>
  </w:endnote>
  <w:endnote w:type="continuationSeparator" w:id="0">
    <w:p w14:paraId="13182AC3" w14:textId="77777777" w:rsidR="00C6716A" w:rsidRDefault="00C6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A6DB" w14:textId="77777777" w:rsidR="001C1BB1" w:rsidRDefault="00F1777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407C0">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407C0">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107AE52C" w14:textId="77777777" w:rsidR="001C1BB1" w:rsidRDefault="001C1BB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64DB" w14:textId="77777777" w:rsidR="001C1BB1" w:rsidRDefault="00F1777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407C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407C0">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01401821" w14:textId="77777777" w:rsidR="001C1BB1" w:rsidRDefault="001C1BB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6583" w14:textId="77777777" w:rsidR="00C6716A" w:rsidRDefault="00C6716A">
      <w:r>
        <w:separator/>
      </w:r>
    </w:p>
  </w:footnote>
  <w:footnote w:type="continuationSeparator" w:id="0">
    <w:p w14:paraId="2E2A9758" w14:textId="77777777" w:rsidR="00C6716A" w:rsidRDefault="00C6716A">
      <w:r>
        <w:continuationSeparator/>
      </w:r>
    </w:p>
  </w:footnote>
  <w:footnote w:id="1">
    <w:p w14:paraId="3A4CCEB7" w14:textId="77777777" w:rsidR="001C1BB1" w:rsidRDefault="00F17771">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hyperlink r:id="rId1">
        <w:r>
          <w:rPr>
            <w:rFonts w:ascii="Palatino Linotype" w:eastAsia="Palatino Linotype" w:hAnsi="Palatino Linotype" w:cs="Palatino Linotype"/>
            <w:color w:val="0000FF"/>
            <w:sz w:val="18"/>
            <w:szCs w:val="18"/>
            <w:u w:val="single"/>
          </w:rPr>
          <w:t>https://legislacion.edomex.gob.mx/sites/legislacion.edomex.gob.mx/files/files/pdf/ley/vig/leyvig022.pdf</w:t>
        </w:r>
      </w:hyperlink>
      <w:r>
        <w:rPr>
          <w:rFonts w:ascii="Palatino Linotype" w:eastAsia="Palatino Linotype" w:hAnsi="Palatino Linotype" w:cs="Palatino Linotype"/>
          <w:color w:val="000000"/>
          <w:sz w:val="18"/>
          <w:szCs w:val="18"/>
        </w:rPr>
        <w:t xml:space="preserve"> </w:t>
      </w:r>
    </w:p>
  </w:footnote>
  <w:footnote w:id="2">
    <w:p w14:paraId="2FA3168D" w14:textId="77777777" w:rsidR="001C1BB1" w:rsidRDefault="00F17771">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hyperlink r:id="rId2">
        <w:r>
          <w:rPr>
            <w:rFonts w:ascii="Cambria" w:eastAsia="Cambria" w:hAnsi="Cambria" w:cs="Cambria"/>
            <w:color w:val="0000FF"/>
            <w:sz w:val="20"/>
            <w:szCs w:val="20"/>
            <w:u w:val="single"/>
          </w:rPr>
          <w:t>https://legislacion.edomex.gob.mx/sites/legislacion.edomex.gob.mx/files/files/pdf/ley/vig/leyvig087.pdf</w:t>
        </w:r>
      </w:hyperlink>
      <w:r>
        <w:rPr>
          <w:rFonts w:ascii="Cambria" w:eastAsia="Cambria" w:hAnsi="Cambria" w:cs="Cambria"/>
          <w:color w:val="000000"/>
          <w:sz w:val="20"/>
          <w:szCs w:val="20"/>
        </w:rPr>
        <w:t xml:space="preserve"> </w:t>
      </w:r>
    </w:p>
  </w:footnote>
  <w:footnote w:id="3">
    <w:p w14:paraId="1EA4F16C" w14:textId="77777777" w:rsidR="001C1BB1" w:rsidRDefault="00F17771">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4">
    <w:p w14:paraId="38CE79AD" w14:textId="77777777" w:rsidR="001C1BB1" w:rsidRDefault="00F17771">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9885" w14:textId="77777777" w:rsidR="001C1BB1" w:rsidRDefault="00F17771">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65665701" wp14:editId="2224B6EE">
          <wp:simplePos x="0" y="0"/>
          <wp:positionH relativeFrom="column">
            <wp:posOffset>-1080128</wp:posOffset>
          </wp:positionH>
          <wp:positionV relativeFrom="paragraph">
            <wp:posOffset>-488308</wp:posOffset>
          </wp:positionV>
          <wp:extent cx="7809865" cy="10165715"/>
          <wp:effectExtent l="0" t="0" r="0" b="0"/>
          <wp:wrapNone/>
          <wp:docPr id="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5953" w:type="dxa"/>
      <w:tblInd w:w="3261" w:type="dxa"/>
      <w:tblLayout w:type="fixed"/>
      <w:tblLook w:val="0400" w:firstRow="0" w:lastRow="0" w:firstColumn="0" w:lastColumn="0" w:noHBand="0" w:noVBand="1"/>
    </w:tblPr>
    <w:tblGrid>
      <w:gridCol w:w="2489"/>
      <w:gridCol w:w="3464"/>
    </w:tblGrid>
    <w:tr w:rsidR="001C1BB1" w14:paraId="6F45038A" w14:textId="77777777">
      <w:tc>
        <w:tcPr>
          <w:tcW w:w="2489" w:type="dxa"/>
          <w:shd w:val="clear" w:color="auto" w:fill="auto"/>
        </w:tcPr>
        <w:p w14:paraId="6396D78B" w14:textId="77777777" w:rsidR="001C1BB1" w:rsidRDefault="00F177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CD7D64D" w14:textId="77777777" w:rsidR="001C1BB1" w:rsidRDefault="00F1777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06624/INFOEM/IP/RR/2024</w:t>
          </w:r>
        </w:p>
      </w:tc>
    </w:tr>
    <w:tr w:rsidR="001C1BB1" w14:paraId="6EF2D2BE" w14:textId="77777777">
      <w:trPr>
        <w:trHeight w:val="228"/>
      </w:trPr>
      <w:tc>
        <w:tcPr>
          <w:tcW w:w="2489" w:type="dxa"/>
          <w:shd w:val="clear" w:color="auto" w:fill="auto"/>
          <w:vAlign w:val="center"/>
        </w:tcPr>
        <w:p w14:paraId="45A5AE7B" w14:textId="77777777" w:rsidR="001C1BB1" w:rsidRDefault="00F177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0238D5D" w14:textId="77777777" w:rsidR="001C1BB1" w:rsidRDefault="00F17771">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1C1BB1" w14:paraId="4B821E88" w14:textId="77777777">
      <w:tc>
        <w:tcPr>
          <w:tcW w:w="2489" w:type="dxa"/>
          <w:shd w:val="clear" w:color="auto" w:fill="auto"/>
          <w:vAlign w:val="center"/>
        </w:tcPr>
        <w:p w14:paraId="748BB86F" w14:textId="77777777" w:rsidR="001C1BB1" w:rsidRDefault="00F1777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F2F7AAE" w14:textId="77777777" w:rsidR="001C1BB1" w:rsidRDefault="00F1777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9DA1F85" w14:textId="77777777" w:rsidR="001C1BB1" w:rsidRDefault="00F17771">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FD7B" w14:textId="77777777" w:rsidR="001C1BB1" w:rsidRDefault="001C1BB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f0"/>
      <w:tblW w:w="5670" w:type="dxa"/>
      <w:tblInd w:w="3261" w:type="dxa"/>
      <w:tblLayout w:type="fixed"/>
      <w:tblLook w:val="0400" w:firstRow="0" w:lastRow="0" w:firstColumn="0" w:lastColumn="0" w:noHBand="0" w:noVBand="1"/>
    </w:tblPr>
    <w:tblGrid>
      <w:gridCol w:w="2551"/>
      <w:gridCol w:w="3119"/>
    </w:tblGrid>
    <w:tr w:rsidR="001C1BB1" w14:paraId="7BD52FB1" w14:textId="77777777">
      <w:tc>
        <w:tcPr>
          <w:tcW w:w="2551" w:type="dxa"/>
          <w:shd w:val="clear" w:color="auto" w:fill="auto"/>
          <w:vAlign w:val="center"/>
        </w:tcPr>
        <w:p w14:paraId="180133D9" w14:textId="77777777" w:rsidR="001C1BB1" w:rsidRDefault="00F177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12ECF59" w14:textId="77777777" w:rsidR="001C1BB1" w:rsidRDefault="00F1777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06624/INFOEM/IP/RR/2024</w:t>
          </w:r>
        </w:p>
      </w:tc>
    </w:tr>
    <w:tr w:rsidR="001C1BB1" w14:paraId="6C031C5F" w14:textId="77777777">
      <w:trPr>
        <w:trHeight w:val="130"/>
      </w:trPr>
      <w:tc>
        <w:tcPr>
          <w:tcW w:w="2551" w:type="dxa"/>
          <w:shd w:val="clear" w:color="auto" w:fill="auto"/>
          <w:vAlign w:val="center"/>
        </w:tcPr>
        <w:p w14:paraId="3C939981" w14:textId="77777777" w:rsidR="001C1BB1" w:rsidRDefault="00F177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574C701" w14:textId="77777777" w:rsidR="001C1BB1" w:rsidRDefault="00F17771">
          <w:pPr>
            <w:tabs>
              <w:tab w:val="left" w:pos="3153"/>
            </w:tabs>
            <w:ind w:left="-45"/>
            <w:jc w:val="both"/>
            <w:rPr>
              <w:rFonts w:ascii="Palatino Linotype" w:eastAsia="Palatino Linotype" w:hAnsi="Palatino Linotype" w:cs="Palatino Linotype"/>
              <w:b/>
              <w:sz w:val="22"/>
              <w:szCs w:val="22"/>
            </w:rPr>
          </w:pPr>
          <w:r>
            <w:rPr>
              <w:noProof/>
            </w:rPr>
            <w:drawing>
              <wp:anchor distT="0" distB="0" distL="0" distR="0" simplePos="0" relativeHeight="251659264" behindDoc="1" locked="0" layoutInCell="1" hidden="0" allowOverlap="1" wp14:anchorId="758A7BB5" wp14:editId="5CB8D83F">
                <wp:simplePos x="0" y="0"/>
                <wp:positionH relativeFrom="column">
                  <wp:posOffset>-4629144</wp:posOffset>
                </wp:positionH>
                <wp:positionV relativeFrom="paragraph">
                  <wp:posOffset>-407661</wp:posOffset>
                </wp:positionV>
                <wp:extent cx="7809865" cy="10165715"/>
                <wp:effectExtent l="0" t="0" r="0" b="0"/>
                <wp:wrapNone/>
                <wp:docPr id="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1C1BB1" w14:paraId="638D64C1" w14:textId="77777777">
      <w:trPr>
        <w:trHeight w:val="228"/>
      </w:trPr>
      <w:tc>
        <w:tcPr>
          <w:tcW w:w="2551" w:type="dxa"/>
          <w:shd w:val="clear" w:color="auto" w:fill="auto"/>
          <w:vAlign w:val="center"/>
        </w:tcPr>
        <w:p w14:paraId="4E644C64" w14:textId="77777777" w:rsidR="001C1BB1" w:rsidRDefault="00F177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8D3771C" w14:textId="77777777" w:rsidR="001C1BB1" w:rsidRDefault="00F1777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1C1BB1" w14:paraId="703B5728" w14:textId="77777777">
      <w:tc>
        <w:tcPr>
          <w:tcW w:w="2551" w:type="dxa"/>
          <w:shd w:val="clear" w:color="auto" w:fill="auto"/>
          <w:vAlign w:val="center"/>
        </w:tcPr>
        <w:p w14:paraId="425F3C6B" w14:textId="77777777" w:rsidR="001C1BB1" w:rsidRDefault="00F1777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A9DBBD2" w14:textId="77777777" w:rsidR="001C1BB1" w:rsidRDefault="00F1777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F8B7AA4" w14:textId="77777777" w:rsidR="001C1BB1" w:rsidRDefault="001C1BB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9247D"/>
    <w:multiLevelType w:val="multilevel"/>
    <w:tmpl w:val="FFECA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A173D0"/>
    <w:multiLevelType w:val="multilevel"/>
    <w:tmpl w:val="6728EAA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CA7CC2"/>
    <w:multiLevelType w:val="multilevel"/>
    <w:tmpl w:val="F11A3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BB1"/>
    <w:rsid w:val="001C1BB1"/>
    <w:rsid w:val="002407C0"/>
    <w:rsid w:val="00370980"/>
    <w:rsid w:val="008A5FF7"/>
    <w:rsid w:val="00C6716A"/>
    <w:rsid w:val="00CD630F"/>
    <w:rsid w:val="00DD43AE"/>
    <w:rsid w:val="00F177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4520"/>
  <w15:docId w15:val="{985DD884-58A0-4124-B075-FDB9DE11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55B"/>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paragraph" w:customStyle="1" w:styleId="Citas">
    <w:name w:val="Citas"/>
    <w:basedOn w:val="Normal"/>
    <w:qFormat/>
    <w:rsid w:val="0080344A"/>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aimex.org.mx/saimex/solicitud/downloadAttach/2254233.pag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aimex.org.mx/saimex/solicitud/downloadAttach/2250036.pag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egislacion.edomex.gob.mx/sites/legislacion.edomex.gob.mx/files/files/pdf/ley/vig/leyvig087.pdf" TargetMode="External"/><Relationship Id="rId1" Type="http://schemas.openxmlformats.org/officeDocument/2006/relationships/hyperlink" Target="https://legislacion.edomex.gob.mx/sites/legislacion.edomex.gob.mx/files/files/pdf/ley/vig/leyvig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8+v+0XNE7NhrMNpubZrj7EmvaA==">CgMxLjAyCGguZ2pkZ3hzMgloLjN6bnlzaDcyCWguMzBqMHpsbDIIaC50eWpjd3QyCWguM3JkY3JqbjIJaC4zZHk2dmttMgloLjF0M2g1c2YyCWguMmV0OTJwMDIJaC40ZDM0b2c4MgloLjFmb2I5dGUyDmguYzB3Nnphc3c3M2wyMg1oLm5mYTlxbjluYW9jMg5oLng5Y2s0YmFtdG94dzIOaC5yeXlzanN4ZWsyMW8yDmguaDJrZDhyaW1uNjd6OAByITFIaEZkbkVyT1FlWURJeWZmMVdXaF9RNmc0RTVvR0tE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403CDE-1C5D-4866-B640-E52E3D3E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12604</Words>
  <Characters>69324</Characters>
  <Application>Microsoft Office Word</Application>
  <DocSecurity>0</DocSecurity>
  <Lines>577</Lines>
  <Paragraphs>163</Paragraphs>
  <ScaleCrop>false</ScaleCrop>
  <Company>HP Inc.</Company>
  <LinksUpToDate>false</LinksUpToDate>
  <CharactersWithSpaces>81765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2024-11-25T18:52:00Z</cp:lastPrinted>
  <dcterms:created xsi:type="dcterms:W3CDTF">2024-12-06T17:42:00Z</dcterms:created>
  <dcterms:modified xsi:type="dcterms:W3CDTF">2024-12-06T17:42:00Z</dcterms:modified>
</cp:coreProperties>
</file>