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796E7" w14:textId="6997AEFB" w:rsidR="003F2BC5" w:rsidRPr="00037B15" w:rsidRDefault="003F2BC5" w:rsidP="004E75F5">
      <w:pPr>
        <w:shd w:val="clear" w:color="auto" w:fill="FFFFFF"/>
        <w:spacing w:line="360" w:lineRule="auto"/>
        <w:jc w:val="both"/>
        <w:rPr>
          <w:rFonts w:ascii="Palatino Linotype" w:hAnsi="Palatino Linotype" w:cs="Arial"/>
          <w:color w:val="000000"/>
          <w:lang w:val="es-MX" w:eastAsia="es-MX"/>
        </w:rPr>
      </w:pPr>
      <w:r w:rsidRPr="00037B15">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051BCC">
        <w:rPr>
          <w:rFonts w:ascii="Palatino Linotype" w:hAnsi="Palatino Linotype" w:cs="Arial"/>
          <w:b/>
          <w:color w:val="000000"/>
          <w:lang w:val="es-MX" w:eastAsia="es-MX"/>
        </w:rPr>
        <w:t xml:space="preserve">nueve de mayo </w:t>
      </w:r>
      <w:r w:rsidR="00E959F1">
        <w:rPr>
          <w:rFonts w:ascii="Palatino Linotype" w:hAnsi="Palatino Linotype" w:cs="Arial"/>
          <w:b/>
          <w:color w:val="000000"/>
          <w:lang w:val="es-MX" w:eastAsia="es-MX"/>
        </w:rPr>
        <w:t xml:space="preserve">de </w:t>
      </w:r>
      <w:r w:rsidRPr="00B76636">
        <w:rPr>
          <w:rFonts w:ascii="Palatino Linotype" w:hAnsi="Palatino Linotype" w:cs="Arial"/>
          <w:b/>
          <w:color w:val="000000"/>
          <w:lang w:val="es-MX" w:eastAsia="es-MX"/>
        </w:rPr>
        <w:t>dos mil veinticuatro</w:t>
      </w:r>
      <w:r w:rsidRPr="00037B15">
        <w:rPr>
          <w:rFonts w:ascii="Palatino Linotype" w:hAnsi="Palatino Linotype" w:cs="Arial"/>
          <w:color w:val="000000"/>
          <w:lang w:val="es-MX" w:eastAsia="es-MX"/>
        </w:rPr>
        <w:t>.</w:t>
      </w:r>
    </w:p>
    <w:p w14:paraId="4B94F78E" w14:textId="77777777" w:rsidR="003F2BC5" w:rsidRPr="00037B15" w:rsidRDefault="003F2BC5" w:rsidP="004E75F5">
      <w:pPr>
        <w:tabs>
          <w:tab w:val="left" w:pos="1701"/>
        </w:tabs>
        <w:spacing w:line="360" w:lineRule="auto"/>
        <w:jc w:val="both"/>
        <w:rPr>
          <w:rFonts w:ascii="Palatino Linotype" w:hAnsi="Palatino Linotype" w:cs="Arial"/>
          <w:color w:val="000000"/>
          <w:lang w:val="es-MX" w:eastAsia="es-MX"/>
        </w:rPr>
      </w:pPr>
    </w:p>
    <w:p w14:paraId="2CE9E20C" w14:textId="042F29DB" w:rsidR="003F2BC5" w:rsidRPr="00037B15" w:rsidRDefault="003F2BC5" w:rsidP="004E75F5">
      <w:pPr>
        <w:tabs>
          <w:tab w:val="left" w:pos="1701"/>
        </w:tabs>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b/>
          <w:lang w:val="es-MX" w:eastAsia="en-US"/>
        </w:rPr>
        <w:t>VISTO</w:t>
      </w:r>
      <w:r w:rsidRPr="00037B15">
        <w:rPr>
          <w:rFonts w:ascii="Palatino Linotype" w:eastAsiaTheme="minorHAnsi" w:hAnsi="Palatino Linotype" w:cs="Arial"/>
          <w:lang w:val="es-MX" w:eastAsia="en-US"/>
        </w:rPr>
        <w:t xml:space="preserve"> el expediente electrónico formado con motivo del recurso de revisión número </w:t>
      </w:r>
      <w:r w:rsidR="00051BCC">
        <w:rPr>
          <w:rFonts w:ascii="Palatino Linotype" w:eastAsiaTheme="minorHAnsi" w:hAnsi="Palatino Linotype" w:cs="Arial"/>
          <w:b/>
          <w:lang w:val="es-MX" w:eastAsia="en-US"/>
        </w:rPr>
        <w:t>07105</w:t>
      </w:r>
      <w:r w:rsidRPr="00037B15">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3</w:t>
      </w:r>
      <w:r w:rsidRPr="00037B15">
        <w:rPr>
          <w:rFonts w:ascii="Palatino Linotype" w:eastAsiaTheme="minorHAnsi" w:hAnsi="Palatino Linotype" w:cs="Arial"/>
          <w:lang w:val="es-MX" w:eastAsia="en-US"/>
        </w:rPr>
        <w:t xml:space="preserve">, </w:t>
      </w:r>
      <w:r w:rsidRPr="00037B15">
        <w:rPr>
          <w:rFonts w:ascii="Palatino Linotype" w:hAnsi="Palatino Linotype" w:cs="Arial"/>
        </w:rPr>
        <w:t>interpuesto por</w:t>
      </w:r>
      <w:r w:rsidR="00051BCC">
        <w:rPr>
          <w:rFonts w:ascii="Palatino Linotype" w:hAnsi="Palatino Linotype" w:cs="Arial"/>
          <w:b/>
        </w:rPr>
        <w:t xml:space="preserve"> un particular que no proporciono nombre o seudónimo</w:t>
      </w:r>
      <w:bookmarkStart w:id="0" w:name="_GoBack"/>
      <w:bookmarkEnd w:id="0"/>
      <w:r>
        <w:rPr>
          <w:rFonts w:ascii="Palatino Linotype" w:hAnsi="Palatino Linotype" w:cs="Arial"/>
        </w:rPr>
        <w:t>,</w:t>
      </w:r>
      <w:r w:rsidRPr="00037B15">
        <w:rPr>
          <w:rFonts w:ascii="Palatino Linotype" w:hAnsi="Palatino Linotype" w:cs="Arial"/>
        </w:rPr>
        <w:t xml:space="preserve"> con el cual desee ser identificado,</w:t>
      </w:r>
      <w:r w:rsidRPr="00037B15">
        <w:rPr>
          <w:rFonts w:ascii="Palatino Linotype" w:hAnsi="Palatino Linotype" w:cs="Arial"/>
          <w:b/>
        </w:rPr>
        <w:t xml:space="preserve"> </w:t>
      </w:r>
      <w:r w:rsidRPr="00037B15">
        <w:rPr>
          <w:rFonts w:ascii="Palatino Linotype" w:hAnsi="Palatino Linotype" w:cs="Arial"/>
        </w:rPr>
        <w:t xml:space="preserve">en lo sucesivo </w:t>
      </w:r>
      <w:r w:rsidRPr="002100AE">
        <w:rPr>
          <w:rFonts w:ascii="Palatino Linotype" w:hAnsi="Palatino Linotype" w:cs="Arial"/>
          <w:b/>
        </w:rPr>
        <w:t>e</w:t>
      </w:r>
      <w:r>
        <w:rPr>
          <w:rFonts w:ascii="Palatino Linotype" w:hAnsi="Palatino Linotype" w:cs="Arial"/>
          <w:b/>
        </w:rPr>
        <w:t>l Recurrente</w:t>
      </w:r>
      <w:r w:rsidRPr="00037B15">
        <w:rPr>
          <w:rFonts w:ascii="Palatino Linotype" w:eastAsiaTheme="minorHAnsi" w:hAnsi="Palatino Linotype" w:cs="Arial"/>
          <w:lang w:val="es-MX" w:eastAsia="en-US"/>
        </w:rPr>
        <w:t>, en contra de la respuesta de</w:t>
      </w:r>
      <w:r w:rsidR="00051BCC">
        <w:rPr>
          <w:rFonts w:ascii="Palatino Linotype" w:eastAsiaTheme="minorHAnsi" w:hAnsi="Palatino Linotype" w:cs="Arial"/>
          <w:lang w:val="es-MX" w:eastAsia="en-US"/>
        </w:rPr>
        <w:t xml:space="preserve">l </w:t>
      </w:r>
      <w:r w:rsidR="00051BCC" w:rsidRPr="00051BCC">
        <w:rPr>
          <w:rFonts w:ascii="Palatino Linotype" w:hAnsi="Palatino Linotype"/>
          <w:b/>
        </w:rPr>
        <w:t>Tecnológico de Estudios Superiores de Coacalco</w:t>
      </w:r>
      <w:r w:rsidRPr="00051BCC">
        <w:rPr>
          <w:rFonts w:ascii="Palatino Linotype" w:eastAsiaTheme="minorHAnsi" w:hAnsi="Palatino Linotype" w:cs="Arial"/>
          <w:b/>
          <w:lang w:val="es-MX" w:eastAsia="en-US"/>
        </w:rPr>
        <w:t>,</w:t>
      </w:r>
      <w:r w:rsidRPr="00037B15">
        <w:rPr>
          <w:rFonts w:ascii="Palatino Linotype" w:eastAsiaTheme="minorHAnsi" w:hAnsi="Palatino Linotype" w:cs="Arial"/>
          <w:b/>
          <w:lang w:val="es-MX" w:eastAsia="en-US"/>
        </w:rPr>
        <w:t xml:space="preserve"> </w:t>
      </w:r>
      <w:r w:rsidRPr="00037B15">
        <w:rPr>
          <w:rFonts w:ascii="Palatino Linotype" w:eastAsiaTheme="minorHAnsi" w:hAnsi="Palatino Linotype" w:cs="Arial"/>
          <w:lang w:val="es-MX" w:eastAsia="en-US"/>
        </w:rPr>
        <w:t>en lo subsecuente</w:t>
      </w:r>
      <w:r w:rsidRPr="00037B15">
        <w:rPr>
          <w:rFonts w:ascii="Palatino Linotype" w:eastAsiaTheme="minorHAnsi" w:hAnsi="Palatino Linotype" w:cs="Arial"/>
          <w:b/>
          <w:lang w:val="es-MX" w:eastAsia="en-US"/>
        </w:rPr>
        <w:t xml:space="preserve"> </w:t>
      </w:r>
      <w:r w:rsidRPr="00CC215B">
        <w:rPr>
          <w:rFonts w:ascii="Palatino Linotype" w:eastAsiaTheme="minorHAnsi" w:hAnsi="Palatino Linotype" w:cs="Arial"/>
          <w:lang w:val="es-MX" w:eastAsia="en-US"/>
        </w:rPr>
        <w:t xml:space="preserve">el </w:t>
      </w:r>
      <w:r w:rsidRPr="00037B15">
        <w:rPr>
          <w:rFonts w:ascii="Palatino Linotype" w:eastAsiaTheme="minorHAnsi" w:hAnsi="Palatino Linotype" w:cs="Arial"/>
          <w:b/>
          <w:lang w:val="es-MX" w:eastAsia="en-US"/>
        </w:rPr>
        <w:t xml:space="preserve">Sujeto Obligado, </w:t>
      </w:r>
      <w:r w:rsidRPr="00037B15">
        <w:rPr>
          <w:rFonts w:ascii="Palatino Linotype" w:eastAsiaTheme="minorHAnsi" w:hAnsi="Palatino Linotype" w:cs="Arial"/>
          <w:lang w:val="es-MX" w:eastAsia="en-US"/>
        </w:rPr>
        <w:t>se procede a dictar la presente resolución.</w:t>
      </w:r>
    </w:p>
    <w:p w14:paraId="2391A992" w14:textId="77777777" w:rsidR="003F2BC5" w:rsidRDefault="003F2BC5" w:rsidP="004E75F5">
      <w:pPr>
        <w:tabs>
          <w:tab w:val="left" w:pos="1701"/>
        </w:tabs>
        <w:spacing w:line="360" w:lineRule="auto"/>
        <w:jc w:val="both"/>
        <w:rPr>
          <w:rFonts w:ascii="Palatino Linotype" w:eastAsiaTheme="minorHAnsi" w:hAnsi="Palatino Linotype" w:cs="Arial"/>
          <w:b/>
          <w:sz w:val="20"/>
          <w:lang w:val="es-MX" w:eastAsia="en-US"/>
        </w:rPr>
      </w:pPr>
    </w:p>
    <w:p w14:paraId="53E57264" w14:textId="77777777" w:rsidR="00F57F0B" w:rsidRPr="00037B15" w:rsidRDefault="00F57F0B" w:rsidP="004E75F5">
      <w:pPr>
        <w:tabs>
          <w:tab w:val="left" w:pos="1701"/>
        </w:tabs>
        <w:spacing w:line="360" w:lineRule="auto"/>
        <w:jc w:val="both"/>
        <w:rPr>
          <w:rFonts w:ascii="Palatino Linotype" w:eastAsiaTheme="minorHAnsi" w:hAnsi="Palatino Linotype" w:cs="Arial"/>
          <w:b/>
          <w:sz w:val="20"/>
          <w:lang w:val="es-MX" w:eastAsia="en-US"/>
        </w:rPr>
      </w:pPr>
    </w:p>
    <w:p w14:paraId="26231D42" w14:textId="77777777" w:rsidR="003F2BC5" w:rsidRPr="00037B15" w:rsidRDefault="003F2BC5" w:rsidP="004E75F5">
      <w:pPr>
        <w:spacing w:line="360" w:lineRule="auto"/>
        <w:jc w:val="center"/>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A N T E C E D E N T E S</w:t>
      </w:r>
    </w:p>
    <w:p w14:paraId="2C2630F0" w14:textId="77777777" w:rsidR="003F2BC5" w:rsidRDefault="003F2BC5" w:rsidP="004E75F5">
      <w:pPr>
        <w:spacing w:line="360" w:lineRule="auto"/>
        <w:jc w:val="center"/>
        <w:rPr>
          <w:rFonts w:ascii="Palatino Linotype" w:eastAsiaTheme="minorHAnsi" w:hAnsi="Palatino Linotype" w:cs="Arial"/>
          <w:b/>
          <w:sz w:val="16"/>
          <w:lang w:val="es-MX" w:eastAsia="en-US"/>
        </w:rPr>
      </w:pPr>
    </w:p>
    <w:p w14:paraId="0678C0B4" w14:textId="77777777" w:rsidR="00F57F0B" w:rsidRPr="00037B15" w:rsidRDefault="00F57F0B" w:rsidP="004E75F5">
      <w:pPr>
        <w:spacing w:line="360" w:lineRule="auto"/>
        <w:jc w:val="center"/>
        <w:rPr>
          <w:rFonts w:ascii="Palatino Linotype" w:eastAsiaTheme="minorHAnsi" w:hAnsi="Palatino Linotype" w:cs="Arial"/>
          <w:b/>
          <w:sz w:val="16"/>
          <w:lang w:val="es-MX" w:eastAsia="en-US"/>
        </w:rPr>
      </w:pPr>
    </w:p>
    <w:p w14:paraId="5030375C" w14:textId="77777777" w:rsidR="003F2BC5" w:rsidRPr="00037B15" w:rsidRDefault="003F2BC5" w:rsidP="004E75F5">
      <w:pPr>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PRIMERO. De la solicitud de información.</w:t>
      </w:r>
    </w:p>
    <w:p w14:paraId="64C8ABE5" w14:textId="7FE3726C" w:rsidR="003F2BC5" w:rsidRPr="002100AE" w:rsidRDefault="003F2BC5" w:rsidP="004E75F5">
      <w:pPr>
        <w:spacing w:line="360" w:lineRule="auto"/>
        <w:jc w:val="both"/>
        <w:rPr>
          <w:rFonts w:ascii="Palatino Linotype" w:eastAsiaTheme="minorHAnsi" w:hAnsi="Palatino Linotype" w:cs="Arial"/>
          <w:b/>
          <w:szCs w:val="22"/>
          <w:lang w:val="es-MX" w:eastAsia="en-US"/>
        </w:rPr>
      </w:pPr>
      <w:r>
        <w:rPr>
          <w:rFonts w:ascii="Palatino Linotype" w:eastAsiaTheme="minorHAnsi" w:hAnsi="Palatino Linotype" w:cs="Arial"/>
          <w:szCs w:val="22"/>
          <w:lang w:val="es-MX" w:eastAsia="en-US"/>
        </w:rPr>
        <w:t xml:space="preserve">En fecha </w:t>
      </w:r>
      <w:r w:rsidR="00051BCC">
        <w:rPr>
          <w:rFonts w:ascii="Palatino Linotype" w:eastAsiaTheme="minorHAnsi" w:hAnsi="Palatino Linotype" w:cs="Arial"/>
          <w:b/>
          <w:szCs w:val="22"/>
          <w:lang w:val="es-MX" w:eastAsia="en-US"/>
        </w:rPr>
        <w:t xml:space="preserve">veintidós de septiembre </w:t>
      </w:r>
      <w:r w:rsidRPr="00A86565">
        <w:rPr>
          <w:rFonts w:ascii="Palatino Linotype" w:eastAsiaTheme="minorHAnsi" w:hAnsi="Palatino Linotype" w:cs="Arial"/>
          <w:b/>
          <w:szCs w:val="22"/>
          <w:lang w:val="es-MX" w:eastAsia="en-US"/>
        </w:rPr>
        <w:t>de dos mil veinti</w:t>
      </w:r>
      <w:r>
        <w:rPr>
          <w:rFonts w:ascii="Palatino Linotype" w:eastAsiaTheme="minorHAnsi" w:hAnsi="Palatino Linotype" w:cs="Arial"/>
          <w:b/>
          <w:szCs w:val="22"/>
          <w:lang w:val="es-MX" w:eastAsia="en-US"/>
        </w:rPr>
        <w:t>tré</w:t>
      </w:r>
      <w:r w:rsidRPr="00A86565">
        <w:rPr>
          <w:rFonts w:ascii="Palatino Linotype" w:eastAsiaTheme="minorHAnsi" w:hAnsi="Palatino Linotype" w:cs="Arial"/>
          <w:b/>
          <w:szCs w:val="22"/>
          <w:lang w:val="es-MX" w:eastAsia="en-US"/>
        </w:rPr>
        <w:t>s</w:t>
      </w:r>
      <w:r w:rsidRPr="00037B15">
        <w:rPr>
          <w:rFonts w:ascii="Palatino Linotype" w:eastAsiaTheme="minorHAnsi" w:hAnsi="Palatino Linotype" w:cs="Arial"/>
          <w:szCs w:val="22"/>
          <w:lang w:val="es-MX" w:eastAsia="en-US"/>
        </w:rPr>
        <w:t xml:space="preserve">, </w:t>
      </w:r>
      <w:r>
        <w:rPr>
          <w:rFonts w:ascii="Palatino Linotype" w:eastAsiaTheme="minorHAnsi" w:hAnsi="Palatino Linotype" w:cs="Arial"/>
          <w:szCs w:val="22"/>
          <w:lang w:val="es-MX" w:eastAsia="en-US"/>
        </w:rPr>
        <w:t>el</w:t>
      </w:r>
      <w:r w:rsidRPr="00037B15">
        <w:rPr>
          <w:rFonts w:ascii="Palatino Linotype" w:eastAsiaTheme="minorHAnsi" w:hAnsi="Palatino Linotype" w:cs="Arial"/>
          <w:szCs w:val="22"/>
          <w:lang w:val="es-MX" w:eastAsia="en-US"/>
        </w:rPr>
        <w:t xml:space="preserve"> </w:t>
      </w:r>
      <w:r w:rsidRPr="00037B15">
        <w:rPr>
          <w:rFonts w:ascii="Palatino Linotype" w:eastAsiaTheme="minorHAnsi" w:hAnsi="Palatino Linotype" w:cs="Arial"/>
          <w:b/>
          <w:szCs w:val="22"/>
          <w:lang w:val="es-MX" w:eastAsia="en-US"/>
        </w:rPr>
        <w:t>Recurrente</w:t>
      </w:r>
      <w:r w:rsidRPr="00037B15">
        <w:rPr>
          <w:rFonts w:ascii="Palatino Linotype" w:eastAsiaTheme="minorHAnsi" w:hAnsi="Palatino Linotype" w:cs="Arial"/>
          <w:szCs w:val="22"/>
          <w:lang w:val="es-MX" w:eastAsia="en-US"/>
        </w:rPr>
        <w:t xml:space="preserve">, presentó a través del Sistema de Acceso a la Información Mexiquense </w:t>
      </w:r>
      <w:r w:rsidRPr="00037B15">
        <w:rPr>
          <w:rFonts w:ascii="Palatino Linotype" w:eastAsiaTheme="minorHAnsi" w:hAnsi="Palatino Linotype" w:cs="Arial"/>
          <w:b/>
          <w:szCs w:val="22"/>
          <w:lang w:val="es-MX" w:eastAsia="en-US"/>
        </w:rPr>
        <w:t>(SAIMEX),</w:t>
      </w:r>
      <w:r w:rsidRPr="00037B15">
        <w:rPr>
          <w:rFonts w:ascii="Palatino Linotype" w:eastAsiaTheme="minorHAnsi" w:hAnsi="Palatino Linotype" w:cs="Arial"/>
          <w:szCs w:val="22"/>
          <w:lang w:val="es-MX" w:eastAsia="en-US"/>
        </w:rPr>
        <w:t xml:space="preserve"> ante el </w:t>
      </w:r>
      <w:r w:rsidRPr="00037B15">
        <w:rPr>
          <w:rFonts w:ascii="Palatino Linotype" w:eastAsiaTheme="minorHAnsi" w:hAnsi="Palatino Linotype" w:cs="Arial"/>
          <w:b/>
          <w:szCs w:val="22"/>
          <w:lang w:val="es-MX" w:eastAsia="en-US"/>
        </w:rPr>
        <w:t>Sujeto Obligado</w:t>
      </w:r>
      <w:r w:rsidRPr="00037B15">
        <w:rPr>
          <w:rFonts w:ascii="Palatino Linotype" w:eastAsiaTheme="minorHAnsi" w:hAnsi="Palatino Linotype" w:cs="Arial"/>
          <w:szCs w:val="22"/>
          <w:lang w:val="es-MX" w:eastAsia="en-US"/>
        </w:rPr>
        <w:t xml:space="preserve">, la solicitud de acceso a la información pública, a la que se le asignó el número de expediente </w:t>
      </w:r>
      <w:r w:rsidR="00051BCC" w:rsidRPr="00051BCC">
        <w:rPr>
          <w:rFonts w:ascii="Palatino Linotype" w:hAnsi="Palatino Linotype"/>
          <w:b/>
          <w:bCs/>
        </w:rPr>
        <w:t>00016/TESCO/IP/2023</w:t>
      </w:r>
      <w:r w:rsidRPr="00051BCC">
        <w:rPr>
          <w:rFonts w:ascii="Palatino Linotype" w:eastAsiaTheme="minorHAnsi" w:hAnsi="Palatino Linotype" w:cs="Arial"/>
          <w:szCs w:val="22"/>
          <w:lang w:val="es-MX" w:eastAsia="en-US"/>
        </w:rPr>
        <w:t xml:space="preserve">, </w:t>
      </w:r>
      <w:r w:rsidRPr="00037B15">
        <w:rPr>
          <w:rFonts w:ascii="Palatino Linotype" w:eastAsiaTheme="minorHAnsi" w:hAnsi="Palatino Linotype" w:cs="Arial"/>
          <w:szCs w:val="22"/>
          <w:lang w:val="es-MX" w:eastAsia="en-US"/>
        </w:rPr>
        <w:t>mediante la cual solicitó lo siguiente:</w:t>
      </w:r>
    </w:p>
    <w:p w14:paraId="01776A7B" w14:textId="77777777" w:rsidR="003F2BC5" w:rsidRPr="00051BCC" w:rsidRDefault="003F2BC5" w:rsidP="004E75F5">
      <w:pPr>
        <w:pStyle w:val="Sinespaciado"/>
        <w:rPr>
          <w:rFonts w:ascii="Palatino Linotype" w:eastAsiaTheme="minorHAnsi" w:hAnsi="Palatino Linotype"/>
          <w:i/>
          <w:lang w:eastAsia="en-US"/>
        </w:rPr>
      </w:pPr>
    </w:p>
    <w:p w14:paraId="5D3C8E94" w14:textId="66DF7C74" w:rsidR="003F2BC5" w:rsidRDefault="003F2BC5" w:rsidP="004E75F5">
      <w:pPr>
        <w:spacing w:line="360" w:lineRule="auto"/>
        <w:ind w:left="284" w:right="332"/>
        <w:jc w:val="both"/>
        <w:rPr>
          <w:rFonts w:ascii="Palatino Linotype" w:hAnsi="Palatino Linotype"/>
          <w:i/>
          <w:sz w:val="22"/>
          <w:szCs w:val="22"/>
          <w:lang w:val="es-ES_tradnl"/>
        </w:rPr>
      </w:pPr>
      <w:r w:rsidRPr="00051BCC">
        <w:rPr>
          <w:rFonts w:ascii="Palatino Linotype" w:hAnsi="Palatino Linotype"/>
          <w:i/>
          <w:lang w:val="es-MX"/>
        </w:rPr>
        <w:t>“</w:t>
      </w:r>
      <w:proofErr w:type="spellStart"/>
      <w:r w:rsidR="00051BCC" w:rsidRPr="00051BCC">
        <w:rPr>
          <w:rFonts w:ascii="Palatino Linotype" w:hAnsi="Palatino Linotype"/>
          <w:i/>
          <w:color w:val="000000"/>
        </w:rPr>
        <w:t>eXPEDIENTE</w:t>
      </w:r>
      <w:proofErr w:type="spellEnd"/>
      <w:r w:rsidR="00051BCC" w:rsidRPr="00051BCC">
        <w:rPr>
          <w:rFonts w:ascii="Palatino Linotype" w:hAnsi="Palatino Linotype"/>
          <w:i/>
          <w:color w:val="000000"/>
        </w:rPr>
        <w:t xml:space="preserve"> LABORAL DE ALFREDO HERNANDEZ HERRERA, CON PERMISOS LICENCIAS, RECIBOS DE NOMINA DEL 2022 A LA FECHA</w:t>
      </w:r>
      <w:r w:rsidRPr="00051BCC">
        <w:rPr>
          <w:rFonts w:ascii="Palatino Linotype" w:hAnsi="Palatino Linotype"/>
          <w:i/>
          <w:lang w:val="es-MX"/>
        </w:rPr>
        <w:t>”</w:t>
      </w:r>
      <w:r w:rsidRPr="00037B15">
        <w:rPr>
          <w:rFonts w:ascii="Palatino Linotype" w:hAnsi="Palatino Linotype"/>
          <w:i/>
          <w:sz w:val="22"/>
          <w:szCs w:val="22"/>
          <w:lang w:val="es-ES_tradnl"/>
        </w:rPr>
        <w:t xml:space="preserve"> (Sic).</w:t>
      </w:r>
    </w:p>
    <w:p w14:paraId="7736AFCF" w14:textId="77777777" w:rsidR="003F2BC5" w:rsidRDefault="003F2BC5" w:rsidP="004E75F5">
      <w:pPr>
        <w:spacing w:line="360" w:lineRule="auto"/>
        <w:ind w:left="284" w:right="332"/>
        <w:jc w:val="both"/>
        <w:rPr>
          <w:rFonts w:ascii="Palatino Linotype" w:hAnsi="Palatino Linotype"/>
          <w:sz w:val="22"/>
          <w:szCs w:val="22"/>
          <w:lang w:val="es-ES_tradnl"/>
        </w:rPr>
      </w:pPr>
    </w:p>
    <w:p w14:paraId="0803A106" w14:textId="77777777" w:rsidR="003F2BC5" w:rsidRDefault="003F2BC5" w:rsidP="004E75F5">
      <w:pPr>
        <w:tabs>
          <w:tab w:val="left" w:pos="5647"/>
        </w:tabs>
        <w:spacing w:line="360" w:lineRule="auto"/>
        <w:ind w:right="49"/>
        <w:jc w:val="both"/>
        <w:rPr>
          <w:rFonts w:ascii="Palatino Linotype" w:hAnsi="Palatino Linotype"/>
          <w:b/>
          <w:lang w:val="es-ES_tradnl"/>
        </w:rPr>
      </w:pPr>
    </w:p>
    <w:p w14:paraId="0E450A5F" w14:textId="77777777" w:rsidR="003F2BC5" w:rsidRDefault="003F2BC5" w:rsidP="004E75F5">
      <w:pPr>
        <w:tabs>
          <w:tab w:val="left" w:pos="5647"/>
        </w:tabs>
        <w:spacing w:line="360" w:lineRule="auto"/>
        <w:ind w:right="49"/>
        <w:jc w:val="both"/>
        <w:rPr>
          <w:rFonts w:ascii="Palatino Linotype" w:eastAsiaTheme="minorHAnsi" w:hAnsi="Palatino Linotype" w:cstheme="minorBidi"/>
          <w:color w:val="000000"/>
          <w:lang w:val="es-MX" w:eastAsia="en-US"/>
        </w:rPr>
      </w:pPr>
      <w:r w:rsidRPr="00037B15">
        <w:rPr>
          <w:rFonts w:ascii="Palatino Linotype" w:hAnsi="Palatino Linotype"/>
          <w:b/>
          <w:lang w:val="es-ES_tradnl"/>
        </w:rPr>
        <w:lastRenderedPageBreak/>
        <w:t>MODALIDAD DE ENTREGA:</w:t>
      </w:r>
      <w:r w:rsidRPr="00037B15">
        <w:rPr>
          <w:rFonts w:ascii="Palatino Linotype" w:hAnsi="Palatino Linotype"/>
          <w:lang w:val="es-ES_tradnl"/>
        </w:rPr>
        <w:t xml:space="preserve"> </w:t>
      </w:r>
      <w:r w:rsidRPr="00037B15">
        <w:rPr>
          <w:rFonts w:ascii="Palatino Linotype" w:eastAsiaTheme="minorHAnsi" w:hAnsi="Palatino Linotype" w:cstheme="minorBidi"/>
          <w:color w:val="000000"/>
          <w:lang w:val="es-MX" w:eastAsia="en-US"/>
        </w:rPr>
        <w:t xml:space="preserve">A través del </w:t>
      </w:r>
      <w:r w:rsidRPr="00037B15">
        <w:rPr>
          <w:rFonts w:ascii="Palatino Linotype" w:eastAsiaTheme="minorHAnsi" w:hAnsi="Palatino Linotype" w:cstheme="minorBidi"/>
          <w:b/>
          <w:color w:val="000000"/>
          <w:lang w:val="es-MX" w:eastAsia="en-US"/>
        </w:rPr>
        <w:t>SAIMEX</w:t>
      </w:r>
      <w:r w:rsidRPr="00037B15">
        <w:rPr>
          <w:rFonts w:ascii="Palatino Linotype" w:eastAsiaTheme="minorHAnsi" w:hAnsi="Palatino Linotype" w:cstheme="minorBidi"/>
          <w:color w:val="000000"/>
          <w:lang w:val="es-MX" w:eastAsia="en-US"/>
        </w:rPr>
        <w:t>.</w:t>
      </w:r>
    </w:p>
    <w:p w14:paraId="09AB91EB" w14:textId="77777777" w:rsidR="003F2BC5" w:rsidRPr="00D04063" w:rsidRDefault="003F2BC5" w:rsidP="004E75F5">
      <w:pPr>
        <w:tabs>
          <w:tab w:val="left" w:pos="5647"/>
        </w:tabs>
        <w:spacing w:line="360" w:lineRule="auto"/>
        <w:ind w:right="49"/>
        <w:jc w:val="both"/>
        <w:rPr>
          <w:rFonts w:ascii="Palatino Linotype" w:eastAsiaTheme="minorHAnsi" w:hAnsi="Palatino Linotype" w:cstheme="minorBidi"/>
          <w:color w:val="000000"/>
          <w:lang w:val="es-MX" w:eastAsia="en-US"/>
        </w:rPr>
      </w:pPr>
    </w:p>
    <w:p w14:paraId="160988B7" w14:textId="77777777" w:rsidR="003F2BC5" w:rsidRPr="00037B15" w:rsidRDefault="003F2BC5" w:rsidP="004E75F5">
      <w:pPr>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 xml:space="preserve">SEGUNDO. De la respuesta del Sujeto Obligado. </w:t>
      </w:r>
    </w:p>
    <w:p w14:paraId="06CE8BA2" w14:textId="3B220C47" w:rsidR="003F2BC5" w:rsidRPr="00037B15" w:rsidRDefault="003F2BC5" w:rsidP="004E75F5">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De las constancias que obran en el sistema SAIMEX, se advierte que en fecha </w:t>
      </w:r>
      <w:r w:rsidR="00051BCC">
        <w:rPr>
          <w:rFonts w:ascii="Palatino Linotype" w:eastAsiaTheme="minorHAnsi" w:hAnsi="Palatino Linotype" w:cs="Arial"/>
          <w:b/>
          <w:lang w:val="es-MX" w:eastAsia="en-US"/>
        </w:rPr>
        <w:t xml:space="preserve">once de octubre de </w:t>
      </w:r>
      <w:r w:rsidRPr="00A86565">
        <w:rPr>
          <w:rFonts w:ascii="Palatino Linotype" w:eastAsiaTheme="minorHAnsi" w:hAnsi="Palatino Linotype" w:cs="Arial"/>
          <w:b/>
          <w:lang w:val="es-MX" w:eastAsia="en-US"/>
        </w:rPr>
        <w:t>dos mil veintitrés</w:t>
      </w:r>
      <w:r w:rsidRPr="00037B15">
        <w:rPr>
          <w:rFonts w:ascii="Palatino Linotype" w:eastAsiaTheme="minorHAnsi" w:hAnsi="Palatino Linotype" w:cs="Arial"/>
          <w:lang w:val="es-MX" w:eastAsia="en-US"/>
        </w:rPr>
        <w:t xml:space="preserve">, </w:t>
      </w:r>
      <w:r w:rsidRPr="00037B15">
        <w:rPr>
          <w:rFonts w:ascii="Palatino Linotype" w:eastAsiaTheme="minorHAnsi" w:hAnsi="Palatino Linotype" w:cs="Arial"/>
          <w:b/>
          <w:lang w:val="es-MX" w:eastAsia="en-US"/>
        </w:rPr>
        <w:t>El Sujeto Obligado</w:t>
      </w:r>
      <w:r w:rsidRPr="00037B15">
        <w:rPr>
          <w:rFonts w:ascii="Palatino Linotype" w:eastAsiaTheme="minorHAnsi" w:hAnsi="Palatino Linotype" w:cs="Arial"/>
          <w:lang w:val="es-MX" w:eastAsia="en-US"/>
        </w:rPr>
        <w:t xml:space="preserve"> emitió </w:t>
      </w:r>
      <w:r>
        <w:rPr>
          <w:rFonts w:ascii="Palatino Linotype" w:eastAsiaTheme="minorHAnsi" w:hAnsi="Palatino Linotype" w:cs="Arial"/>
          <w:lang w:val="es-MX" w:eastAsia="en-US"/>
        </w:rPr>
        <w:t>su</w:t>
      </w:r>
      <w:r w:rsidRPr="00037B15">
        <w:rPr>
          <w:rFonts w:ascii="Palatino Linotype" w:eastAsiaTheme="minorHAnsi" w:hAnsi="Palatino Linotype" w:cs="Arial"/>
          <w:lang w:val="es-MX" w:eastAsia="en-US"/>
        </w:rPr>
        <w:t xml:space="preserve"> respuesta en los siguientes términos:</w:t>
      </w:r>
    </w:p>
    <w:p w14:paraId="3CCF6D57" w14:textId="77777777" w:rsidR="003F2BC5" w:rsidRPr="00037B15" w:rsidRDefault="003F2BC5" w:rsidP="004E75F5">
      <w:pPr>
        <w:rPr>
          <w:lang w:val="es-MX"/>
        </w:rPr>
      </w:pPr>
    </w:p>
    <w:tbl>
      <w:tblPr>
        <w:tblW w:w="8841" w:type="dxa"/>
        <w:jc w:val="center"/>
        <w:tblCellSpacing w:w="0" w:type="dxa"/>
        <w:tblCellMar>
          <w:left w:w="0" w:type="dxa"/>
          <w:right w:w="0" w:type="dxa"/>
        </w:tblCellMar>
        <w:tblLook w:val="04A0" w:firstRow="1" w:lastRow="0" w:firstColumn="1" w:lastColumn="0" w:noHBand="0" w:noVBand="1"/>
      </w:tblPr>
      <w:tblGrid>
        <w:gridCol w:w="8841"/>
      </w:tblGrid>
      <w:tr w:rsidR="00051BCC" w:rsidRPr="00051BCC" w14:paraId="783F0F35" w14:textId="77777777" w:rsidTr="00051BCC">
        <w:trPr>
          <w:trHeight w:val="284"/>
          <w:tblCellSpacing w:w="0" w:type="dxa"/>
          <w:jc w:val="center"/>
        </w:trPr>
        <w:tc>
          <w:tcPr>
            <w:tcW w:w="0" w:type="auto"/>
            <w:vAlign w:val="center"/>
            <w:hideMark/>
          </w:tcPr>
          <w:p w14:paraId="339863F2" w14:textId="4795B658" w:rsidR="00051BCC" w:rsidRPr="00051BCC" w:rsidRDefault="00051BCC" w:rsidP="00051BCC">
            <w:pPr>
              <w:jc w:val="right"/>
              <w:rPr>
                <w:rFonts w:ascii="Palatino Linotype" w:hAnsi="Palatino Linotype"/>
                <w:i/>
                <w:sz w:val="22"/>
                <w:szCs w:val="22"/>
                <w:lang w:val="es-MX" w:eastAsia="es-MX"/>
              </w:rPr>
            </w:pPr>
            <w:r>
              <w:rPr>
                <w:rFonts w:ascii="Palatino Linotype" w:hAnsi="Palatino Linotype"/>
                <w:i/>
                <w:sz w:val="22"/>
                <w:szCs w:val="22"/>
                <w:lang w:val="es-MX" w:eastAsia="es-MX"/>
              </w:rPr>
              <w:t>“</w:t>
            </w:r>
            <w:r w:rsidRPr="00051BCC">
              <w:rPr>
                <w:rFonts w:ascii="Palatino Linotype" w:hAnsi="Palatino Linotype"/>
                <w:i/>
                <w:sz w:val="22"/>
                <w:szCs w:val="22"/>
                <w:lang w:val="es-MX" w:eastAsia="es-MX"/>
              </w:rPr>
              <w:t>Metepec, México a 11 de Octubre de 2023</w:t>
            </w:r>
          </w:p>
        </w:tc>
      </w:tr>
      <w:tr w:rsidR="00051BCC" w:rsidRPr="00051BCC" w14:paraId="3252B980" w14:textId="77777777" w:rsidTr="00051BCC">
        <w:trPr>
          <w:trHeight w:val="284"/>
          <w:tblCellSpacing w:w="0" w:type="dxa"/>
          <w:jc w:val="center"/>
        </w:trPr>
        <w:tc>
          <w:tcPr>
            <w:tcW w:w="0" w:type="auto"/>
            <w:vAlign w:val="center"/>
            <w:hideMark/>
          </w:tcPr>
          <w:p w14:paraId="26374B5B" w14:textId="77777777" w:rsidR="00051BCC" w:rsidRPr="00051BCC" w:rsidRDefault="00051BCC" w:rsidP="00051BCC">
            <w:pPr>
              <w:jc w:val="right"/>
              <w:rPr>
                <w:rFonts w:ascii="Palatino Linotype" w:hAnsi="Palatino Linotype"/>
                <w:i/>
                <w:sz w:val="22"/>
                <w:szCs w:val="22"/>
                <w:lang w:val="es-MX" w:eastAsia="es-MX"/>
              </w:rPr>
            </w:pPr>
            <w:r w:rsidRPr="00051BCC">
              <w:rPr>
                <w:rFonts w:ascii="Palatino Linotype" w:hAnsi="Palatino Linotype"/>
                <w:i/>
                <w:sz w:val="22"/>
                <w:szCs w:val="22"/>
                <w:lang w:val="es-MX" w:eastAsia="es-MX"/>
              </w:rPr>
              <w:t>Nombre del solicitante: C. Solicitante</w:t>
            </w:r>
          </w:p>
        </w:tc>
      </w:tr>
      <w:tr w:rsidR="00051BCC" w:rsidRPr="00051BCC" w14:paraId="534FA5F5" w14:textId="77777777" w:rsidTr="00051BCC">
        <w:trPr>
          <w:trHeight w:val="284"/>
          <w:tblCellSpacing w:w="0" w:type="dxa"/>
          <w:jc w:val="center"/>
        </w:trPr>
        <w:tc>
          <w:tcPr>
            <w:tcW w:w="0" w:type="auto"/>
            <w:vAlign w:val="center"/>
            <w:hideMark/>
          </w:tcPr>
          <w:p w14:paraId="2AA33C5E" w14:textId="77777777" w:rsidR="00051BCC" w:rsidRPr="00051BCC" w:rsidRDefault="00051BCC" w:rsidP="00051BCC">
            <w:pPr>
              <w:jc w:val="right"/>
              <w:rPr>
                <w:rFonts w:ascii="Palatino Linotype" w:hAnsi="Palatino Linotype"/>
                <w:i/>
                <w:sz w:val="22"/>
                <w:szCs w:val="22"/>
                <w:lang w:val="es-MX" w:eastAsia="es-MX"/>
              </w:rPr>
            </w:pPr>
            <w:r w:rsidRPr="00051BCC">
              <w:rPr>
                <w:rFonts w:ascii="Palatino Linotype" w:hAnsi="Palatino Linotype"/>
                <w:i/>
                <w:sz w:val="22"/>
                <w:szCs w:val="22"/>
                <w:lang w:val="es-MX" w:eastAsia="es-MX"/>
              </w:rPr>
              <w:t>Folio de la solicitud: 00016/TESCO/IP/2023</w:t>
            </w:r>
          </w:p>
        </w:tc>
      </w:tr>
      <w:tr w:rsidR="00051BCC" w:rsidRPr="00051BCC" w14:paraId="2B1E53AA" w14:textId="77777777" w:rsidTr="00051BCC">
        <w:trPr>
          <w:trHeight w:val="427"/>
          <w:tblCellSpacing w:w="0" w:type="dxa"/>
          <w:jc w:val="center"/>
        </w:trPr>
        <w:tc>
          <w:tcPr>
            <w:tcW w:w="0" w:type="auto"/>
            <w:vAlign w:val="center"/>
            <w:hideMark/>
          </w:tcPr>
          <w:p w14:paraId="319E909B" w14:textId="77777777" w:rsidR="00051BCC" w:rsidRPr="00051BCC" w:rsidRDefault="00051BCC" w:rsidP="00051BCC">
            <w:pPr>
              <w:jc w:val="right"/>
              <w:rPr>
                <w:rFonts w:ascii="Palatino Linotype" w:hAnsi="Palatino Linotype"/>
                <w:i/>
                <w:sz w:val="22"/>
                <w:szCs w:val="22"/>
                <w:lang w:val="es-MX" w:eastAsia="es-MX"/>
              </w:rPr>
            </w:pPr>
          </w:p>
        </w:tc>
      </w:tr>
      <w:tr w:rsidR="00051BCC" w:rsidRPr="00051BCC" w14:paraId="52783CC3" w14:textId="77777777" w:rsidTr="00051BCC">
        <w:trPr>
          <w:trHeight w:val="142"/>
          <w:tblCellSpacing w:w="0" w:type="dxa"/>
          <w:jc w:val="center"/>
        </w:trPr>
        <w:tc>
          <w:tcPr>
            <w:tcW w:w="0" w:type="auto"/>
            <w:vAlign w:val="center"/>
            <w:hideMark/>
          </w:tcPr>
          <w:p w14:paraId="3A256470" w14:textId="77777777" w:rsidR="00051BCC" w:rsidRDefault="00051BCC" w:rsidP="00051BCC">
            <w:pPr>
              <w:rPr>
                <w:rFonts w:ascii="Palatino Linotype" w:hAnsi="Palatino Linotype"/>
                <w:i/>
                <w:sz w:val="22"/>
                <w:szCs w:val="22"/>
                <w:lang w:val="es-MX" w:eastAsia="es-MX"/>
              </w:rPr>
            </w:pPr>
            <w:r w:rsidRPr="00051BCC">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57C73EE" w14:textId="0E38BBDF" w:rsidR="00051BCC" w:rsidRPr="00051BCC" w:rsidRDefault="00051BCC" w:rsidP="00051BCC">
            <w:pPr>
              <w:rPr>
                <w:rFonts w:ascii="Palatino Linotype" w:hAnsi="Palatino Linotype"/>
                <w:i/>
                <w:sz w:val="22"/>
                <w:szCs w:val="22"/>
                <w:lang w:val="es-MX" w:eastAsia="es-MX"/>
              </w:rPr>
            </w:pPr>
            <w:r>
              <w:rPr>
                <w:rFonts w:ascii="Palatino Linotype" w:hAnsi="Palatino Linotype"/>
                <w:i/>
                <w:sz w:val="22"/>
                <w:szCs w:val="22"/>
                <w:lang w:val="es-MX" w:eastAsia="es-MX"/>
              </w:rPr>
              <w:t>(…)”</w:t>
            </w:r>
          </w:p>
        </w:tc>
      </w:tr>
    </w:tbl>
    <w:p w14:paraId="7CA271E0" w14:textId="6A845D8D" w:rsidR="00051BCC" w:rsidRPr="00037B15" w:rsidRDefault="00051BCC" w:rsidP="00051BCC">
      <w:pPr>
        <w:spacing w:line="276" w:lineRule="auto"/>
        <w:ind w:left="567" w:right="567"/>
        <w:jc w:val="both"/>
        <w:rPr>
          <w:rFonts w:ascii="Palatino Linotype" w:hAnsi="Palatino Linotype"/>
          <w:i/>
          <w:sz w:val="22"/>
          <w:szCs w:val="22"/>
          <w:lang w:val="es-MX" w:eastAsia="es-MX"/>
        </w:rPr>
      </w:pPr>
    </w:p>
    <w:p w14:paraId="4F836D2E" w14:textId="243DCE78" w:rsidR="003F2BC5" w:rsidRPr="00037B15" w:rsidRDefault="003F2BC5" w:rsidP="004E75F5">
      <w:pPr>
        <w:spacing w:line="276" w:lineRule="auto"/>
        <w:ind w:left="567" w:right="567"/>
        <w:jc w:val="both"/>
        <w:rPr>
          <w:rFonts w:ascii="Palatino Linotype" w:hAnsi="Palatino Linotype"/>
          <w:i/>
          <w:sz w:val="22"/>
          <w:szCs w:val="22"/>
          <w:lang w:val="es-MX" w:eastAsia="es-MX"/>
        </w:rPr>
      </w:pPr>
      <w:r w:rsidRPr="00037B15">
        <w:rPr>
          <w:rFonts w:ascii="Palatino Linotype" w:hAnsi="Palatino Linotype"/>
          <w:i/>
          <w:sz w:val="22"/>
          <w:szCs w:val="22"/>
          <w:lang w:val="es-MX" w:eastAsia="es-MX"/>
        </w:rPr>
        <w:t>Sic).</w:t>
      </w:r>
    </w:p>
    <w:p w14:paraId="00007095" w14:textId="77777777" w:rsidR="003F2BC5" w:rsidRPr="00037B15" w:rsidRDefault="003F2BC5" w:rsidP="004E75F5">
      <w:pPr>
        <w:ind w:right="567"/>
        <w:jc w:val="both"/>
        <w:rPr>
          <w:rFonts w:ascii="Palatino Linotype" w:hAnsi="Palatino Linotype"/>
          <w:i/>
          <w:sz w:val="14"/>
          <w:szCs w:val="22"/>
          <w:lang w:val="es-MX" w:eastAsia="es-MX"/>
        </w:rPr>
      </w:pPr>
    </w:p>
    <w:p w14:paraId="2BEBA2B4" w14:textId="77777777" w:rsidR="003F2BC5" w:rsidRPr="00037B15" w:rsidRDefault="003F2BC5" w:rsidP="004E75F5">
      <w:pPr>
        <w:pStyle w:val="Sinespaciado"/>
        <w:rPr>
          <w:lang w:eastAsia="es-MX"/>
        </w:rPr>
      </w:pPr>
    </w:p>
    <w:p w14:paraId="09CD8B11" w14:textId="23DB0027" w:rsidR="003F2BC5" w:rsidRPr="00051BCC" w:rsidRDefault="003F2BC5" w:rsidP="004E75F5">
      <w:pPr>
        <w:spacing w:line="360" w:lineRule="auto"/>
        <w:jc w:val="both"/>
        <w:rPr>
          <w:rFonts w:ascii="Palatino Linotype" w:eastAsiaTheme="minorHAnsi" w:hAnsi="Palatino Linotype" w:cs="Arial"/>
          <w:i/>
          <w:lang w:val="es-MX" w:eastAsia="en-US"/>
        </w:rPr>
      </w:pPr>
      <w:r w:rsidRPr="00037B15">
        <w:rPr>
          <w:rFonts w:ascii="Palatino Linotype" w:eastAsiaTheme="minorHAnsi" w:hAnsi="Palatino Linotype" w:cs="Arial"/>
          <w:lang w:val="es-MX" w:eastAsia="en-US"/>
        </w:rPr>
        <w:t xml:space="preserve">El </w:t>
      </w:r>
      <w:r w:rsidRPr="00037B15">
        <w:rPr>
          <w:rFonts w:ascii="Palatino Linotype" w:eastAsiaTheme="minorHAnsi" w:hAnsi="Palatino Linotype" w:cs="Arial"/>
          <w:b/>
          <w:lang w:val="es-MX" w:eastAsia="en-US"/>
        </w:rPr>
        <w:t>Sujeto Obligado</w:t>
      </w:r>
      <w:r w:rsidRPr="00037B15">
        <w:rPr>
          <w:rFonts w:ascii="Palatino Linotype" w:eastAsiaTheme="minorHAnsi" w:hAnsi="Palatino Linotype" w:cs="Arial"/>
          <w:lang w:val="es-MX" w:eastAsia="en-US"/>
        </w:rPr>
        <w:t xml:space="preserve"> adjuntó a su respuesta, </w:t>
      </w:r>
      <w:r>
        <w:rPr>
          <w:rFonts w:ascii="Palatino Linotype" w:eastAsiaTheme="minorHAnsi" w:hAnsi="Palatino Linotype" w:cs="Arial"/>
          <w:lang w:val="es-MX" w:eastAsia="en-US"/>
        </w:rPr>
        <w:t>el</w:t>
      </w:r>
      <w:r w:rsidRPr="00037B15">
        <w:rPr>
          <w:rFonts w:ascii="Palatino Linotype" w:eastAsiaTheme="minorHAnsi" w:hAnsi="Palatino Linotype" w:cs="Arial"/>
          <w:lang w:val="es-MX" w:eastAsia="en-US"/>
        </w:rPr>
        <w:t xml:space="preserve"> archivo electrónico denominado </w:t>
      </w:r>
      <w:r w:rsidRPr="00051BCC">
        <w:rPr>
          <w:rFonts w:ascii="Palatino Linotype" w:eastAsiaTheme="minorHAnsi" w:hAnsi="Palatino Linotype" w:cs="Arial"/>
          <w:i/>
          <w:lang w:val="es-MX" w:eastAsia="en-US"/>
        </w:rPr>
        <w:t>“</w:t>
      </w:r>
      <w:r w:rsidR="00051BCC" w:rsidRPr="00051BCC">
        <w:rPr>
          <w:rFonts w:ascii="Palatino Linotype" w:hAnsi="Palatino Linotype" w:cs="Arial"/>
          <w:b/>
          <w:bCs/>
          <w:i/>
        </w:rPr>
        <w:t>Respuesta IP-00016-2023.pdf</w:t>
      </w:r>
      <w:r w:rsidR="00051BCC" w:rsidRPr="00051BCC">
        <w:rPr>
          <w:rFonts w:ascii="Palatino Linotype" w:hAnsi="Palatino Linotype"/>
          <w:i/>
        </w:rPr>
        <w:t>”</w:t>
      </w:r>
      <w:r w:rsidRPr="00037B15">
        <w:rPr>
          <w:rFonts w:ascii="Palatino Linotype" w:eastAsiaTheme="minorHAnsi" w:hAnsi="Palatino Linotype" w:cs="Arial"/>
          <w:i/>
          <w:lang w:val="es-MX" w:eastAsia="en-US"/>
        </w:rPr>
        <w:t>;</w:t>
      </w:r>
      <w:r w:rsidRPr="00037B15">
        <w:rPr>
          <w:rFonts w:ascii="Palatino Linotype" w:eastAsiaTheme="minorHAnsi" w:hAnsi="Palatino Linotype" w:cs="Arial"/>
          <w:lang w:val="es-MX" w:eastAsia="en-US"/>
        </w:rPr>
        <w:t xml:space="preserve"> cuyo contenido no se inserta por ser del conocimiento de las partes</w:t>
      </w:r>
      <w:r>
        <w:rPr>
          <w:rFonts w:ascii="Palatino Linotype" w:eastAsiaTheme="minorHAnsi" w:hAnsi="Palatino Linotype" w:cs="Arial"/>
          <w:lang w:val="es-MX" w:eastAsia="en-US"/>
        </w:rPr>
        <w:t>;</w:t>
      </w:r>
      <w:r w:rsidRPr="00037B15">
        <w:rPr>
          <w:rFonts w:ascii="Palatino Linotype" w:eastAsiaTheme="minorHAnsi" w:hAnsi="Palatino Linotype" w:cs="Arial"/>
          <w:lang w:val="es-MX" w:eastAsia="en-US"/>
        </w:rPr>
        <w:t xml:space="preserve"> sin embargo, será motivo de estudio en el Considerado respectivo. </w:t>
      </w:r>
    </w:p>
    <w:p w14:paraId="2D5CCADE" w14:textId="77777777" w:rsidR="003F2BC5" w:rsidRPr="00037B15" w:rsidRDefault="003F2BC5" w:rsidP="004E75F5">
      <w:pPr>
        <w:spacing w:line="360" w:lineRule="auto"/>
        <w:jc w:val="both"/>
        <w:rPr>
          <w:rFonts w:ascii="Palatino Linotype" w:eastAsiaTheme="minorHAnsi" w:hAnsi="Palatino Linotype" w:cs="Arial"/>
          <w:b/>
          <w:lang w:val="es-MX" w:eastAsia="en-US"/>
        </w:rPr>
      </w:pPr>
    </w:p>
    <w:p w14:paraId="5BDF6942" w14:textId="77777777" w:rsidR="003F2BC5" w:rsidRPr="00037B15" w:rsidRDefault="003F2BC5" w:rsidP="004E75F5">
      <w:pPr>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TERCERO. Del recurso de revisión.</w:t>
      </w:r>
    </w:p>
    <w:p w14:paraId="24D5F52D" w14:textId="40FADBAC" w:rsidR="003F2BC5" w:rsidRPr="00037B15" w:rsidRDefault="003F2BC5" w:rsidP="004E75F5">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Inconforme con la respuesta por parte del </w:t>
      </w:r>
      <w:r w:rsidRPr="00037B15">
        <w:rPr>
          <w:rFonts w:ascii="Palatino Linotype" w:eastAsiaTheme="minorHAnsi" w:hAnsi="Palatino Linotype" w:cs="Arial"/>
          <w:b/>
          <w:lang w:val="es-MX" w:eastAsia="en-US"/>
        </w:rPr>
        <w:t>Sujeto Obligado</w:t>
      </w:r>
      <w:r w:rsidRPr="00037B15">
        <w:rPr>
          <w:rFonts w:ascii="Palatino Linotype" w:eastAsiaTheme="minorHAnsi" w:hAnsi="Palatino Linotype" w:cs="Arial"/>
          <w:lang w:val="es-MX" w:eastAsia="en-US"/>
        </w:rPr>
        <w:t>, l</w:t>
      </w:r>
      <w:r>
        <w:rPr>
          <w:rFonts w:ascii="Palatino Linotype" w:eastAsiaTheme="minorHAnsi" w:hAnsi="Palatino Linotype" w:cs="Arial"/>
          <w:lang w:val="es-MX" w:eastAsia="en-US"/>
        </w:rPr>
        <w:t>a</w:t>
      </w:r>
      <w:r w:rsidRPr="00037B15">
        <w:rPr>
          <w:rFonts w:ascii="Palatino Linotype" w:eastAsiaTheme="minorHAnsi" w:hAnsi="Palatino Linotype" w:cs="Arial"/>
          <w:lang w:val="es-MX" w:eastAsia="en-US"/>
        </w:rPr>
        <w:t xml:space="preserve"> ahora </w:t>
      </w:r>
      <w:r w:rsidRPr="00037B15">
        <w:rPr>
          <w:rFonts w:ascii="Palatino Linotype" w:eastAsiaTheme="minorHAnsi" w:hAnsi="Palatino Linotype" w:cs="Arial"/>
          <w:b/>
          <w:lang w:val="es-MX" w:eastAsia="en-US"/>
        </w:rPr>
        <w:t>Recurrente</w:t>
      </w:r>
      <w:r w:rsidRPr="00037B15">
        <w:rPr>
          <w:rFonts w:ascii="Palatino Linotype" w:eastAsiaTheme="minorHAnsi" w:hAnsi="Palatino Linotype" w:cs="Arial"/>
          <w:lang w:val="es-MX" w:eastAsia="en-US"/>
        </w:rPr>
        <w:t xml:space="preserve"> interpuso el presente recurso de revisión en fecha </w:t>
      </w:r>
      <w:r w:rsidR="00051BCC">
        <w:rPr>
          <w:rFonts w:ascii="Palatino Linotype" w:eastAsiaTheme="minorHAnsi" w:hAnsi="Palatino Linotype" w:cs="Arial"/>
          <w:b/>
          <w:lang w:val="es-MX" w:eastAsia="en-US"/>
        </w:rPr>
        <w:t xml:space="preserve">diecisiete de octubre </w:t>
      </w:r>
      <w:r w:rsidRPr="00A86565">
        <w:rPr>
          <w:rFonts w:ascii="Palatino Linotype" w:eastAsiaTheme="minorHAnsi" w:hAnsi="Palatino Linotype" w:cs="Arial"/>
          <w:b/>
          <w:lang w:val="es-MX" w:eastAsia="en-US"/>
        </w:rPr>
        <w:t>de dos mil veintitrés</w:t>
      </w:r>
      <w:r w:rsidRPr="00037B15">
        <w:rPr>
          <w:rFonts w:ascii="Palatino Linotype" w:eastAsiaTheme="minorHAnsi" w:hAnsi="Palatino Linotype" w:cs="Arial"/>
          <w:lang w:val="es-MX" w:eastAsia="en-US"/>
        </w:rPr>
        <w:t>, el cual fue registrado</w:t>
      </w:r>
      <w:r w:rsidRPr="00037B15">
        <w:rPr>
          <w:rFonts w:ascii="Palatino Linotype" w:eastAsiaTheme="minorHAnsi" w:hAnsi="Palatino Linotype" w:cs="Arial"/>
          <w:b/>
          <w:lang w:val="es-MX" w:eastAsia="en-US"/>
        </w:rPr>
        <w:t xml:space="preserve"> </w:t>
      </w:r>
      <w:r w:rsidRPr="00037B15">
        <w:rPr>
          <w:rFonts w:ascii="Palatino Linotype" w:eastAsiaTheme="minorHAnsi" w:hAnsi="Palatino Linotype" w:cs="Arial"/>
          <w:lang w:val="es-MX" w:eastAsia="en-US"/>
        </w:rPr>
        <w:t xml:space="preserve">en el sistema electrónico con el expediente número </w:t>
      </w:r>
      <w:r w:rsidRPr="00AB11F1">
        <w:rPr>
          <w:rFonts w:ascii="Palatino Linotype" w:eastAsiaTheme="minorHAnsi" w:hAnsi="Palatino Linotype" w:cs="Arial"/>
          <w:b/>
          <w:lang w:val="es-MX" w:eastAsia="en-US"/>
        </w:rPr>
        <w:t>0</w:t>
      </w:r>
      <w:r w:rsidR="00051BCC">
        <w:rPr>
          <w:rFonts w:ascii="Palatino Linotype" w:eastAsiaTheme="minorHAnsi" w:hAnsi="Palatino Linotype" w:cs="Arial"/>
          <w:b/>
          <w:lang w:val="es-MX" w:eastAsia="en-US"/>
        </w:rPr>
        <w:t>7105</w:t>
      </w:r>
      <w:r w:rsidRPr="00037B15">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3</w:t>
      </w:r>
      <w:r w:rsidRPr="00037B15">
        <w:rPr>
          <w:rFonts w:ascii="Palatino Linotype" w:eastAsiaTheme="minorHAnsi" w:hAnsi="Palatino Linotype" w:cs="Arial"/>
          <w:lang w:val="es-MX" w:eastAsia="en-US"/>
        </w:rPr>
        <w:t>, en el cual aduce, las siguientes manifestaciones:</w:t>
      </w:r>
    </w:p>
    <w:p w14:paraId="3F2B7DEA" w14:textId="77777777" w:rsidR="003F2BC5" w:rsidRPr="00037B15" w:rsidRDefault="003F2BC5" w:rsidP="004E75F5">
      <w:pPr>
        <w:rPr>
          <w:lang w:val="es-MX"/>
        </w:rPr>
      </w:pPr>
    </w:p>
    <w:p w14:paraId="028A4730" w14:textId="73D72C94" w:rsidR="003F2BC5" w:rsidRDefault="00051BCC" w:rsidP="004E75F5">
      <w:pPr>
        <w:numPr>
          <w:ilvl w:val="0"/>
          <w:numId w:val="1"/>
        </w:numPr>
        <w:spacing w:line="259" w:lineRule="auto"/>
        <w:jc w:val="both"/>
        <w:rPr>
          <w:rFonts w:ascii="Palatino Linotype" w:hAnsi="Palatino Linotype" w:cs="Arial"/>
          <w:b/>
          <w:sz w:val="26"/>
          <w:szCs w:val="26"/>
        </w:rPr>
      </w:pPr>
      <w:r>
        <w:rPr>
          <w:rFonts w:ascii="Palatino Linotype" w:hAnsi="Palatino Linotype" w:cs="Arial"/>
          <w:b/>
          <w:sz w:val="26"/>
          <w:szCs w:val="26"/>
        </w:rPr>
        <w:t xml:space="preserve">Acto Impugnado y </w:t>
      </w:r>
      <w:r w:rsidR="003F2BC5" w:rsidRPr="00037B15">
        <w:rPr>
          <w:rFonts w:ascii="Palatino Linotype" w:hAnsi="Palatino Linotype" w:cs="Arial"/>
          <w:b/>
          <w:sz w:val="26"/>
          <w:szCs w:val="26"/>
        </w:rPr>
        <w:t xml:space="preserve"> </w:t>
      </w:r>
      <w:r w:rsidRPr="00037B15">
        <w:rPr>
          <w:rFonts w:ascii="Palatino Linotype" w:hAnsi="Palatino Linotype" w:cs="Arial"/>
          <w:b/>
          <w:sz w:val="26"/>
          <w:szCs w:val="26"/>
        </w:rPr>
        <w:t>Razones o Motivos de Inconformidad</w:t>
      </w:r>
    </w:p>
    <w:p w14:paraId="0DD9B35D" w14:textId="15596806" w:rsidR="003F2BC5" w:rsidRDefault="003F2BC5" w:rsidP="004E75F5">
      <w:pPr>
        <w:spacing w:line="259" w:lineRule="auto"/>
        <w:ind w:left="720"/>
        <w:jc w:val="both"/>
        <w:rPr>
          <w:rFonts w:ascii="Palatino Linotype" w:eastAsiaTheme="minorHAnsi" w:hAnsi="Palatino Linotype" w:cstheme="minorBidi"/>
          <w:i/>
          <w:color w:val="000000"/>
          <w:sz w:val="22"/>
          <w:szCs w:val="22"/>
          <w:lang w:val="es-MX" w:eastAsia="en-US"/>
        </w:rPr>
      </w:pPr>
      <w:r w:rsidRPr="00051BCC">
        <w:rPr>
          <w:rFonts w:ascii="Palatino Linotype" w:eastAsiaTheme="minorHAnsi" w:hAnsi="Palatino Linotype" w:cstheme="minorBidi"/>
          <w:i/>
          <w:color w:val="000000"/>
          <w:lang w:val="es-MX" w:eastAsia="en-US"/>
        </w:rPr>
        <w:t>“</w:t>
      </w:r>
      <w:r w:rsidR="00051BCC" w:rsidRPr="00051BCC">
        <w:rPr>
          <w:rFonts w:ascii="Palatino Linotype" w:hAnsi="Palatino Linotype"/>
          <w:i/>
          <w:color w:val="000000"/>
        </w:rPr>
        <w:t>LA INFORMACIÓN ESTA INCOMPLETA</w:t>
      </w:r>
      <w:r w:rsidRPr="00051BCC">
        <w:rPr>
          <w:rFonts w:ascii="Palatino Linotype" w:eastAsiaTheme="minorHAnsi" w:hAnsi="Palatino Linotype" w:cstheme="minorBidi"/>
          <w:i/>
          <w:color w:val="000000"/>
          <w:lang w:val="es-MX" w:eastAsia="en-US"/>
        </w:rPr>
        <w:t>”</w:t>
      </w:r>
      <w:r w:rsidRPr="00037B15">
        <w:rPr>
          <w:rFonts w:ascii="Palatino Linotype" w:eastAsiaTheme="minorHAnsi" w:hAnsi="Palatino Linotype" w:cstheme="minorBidi"/>
          <w:i/>
          <w:color w:val="000000"/>
          <w:sz w:val="22"/>
          <w:szCs w:val="22"/>
          <w:lang w:val="es-MX" w:eastAsia="en-US"/>
        </w:rPr>
        <w:t xml:space="preserve"> (Sic).</w:t>
      </w:r>
    </w:p>
    <w:p w14:paraId="567181E2" w14:textId="77777777" w:rsidR="003F2BC5" w:rsidRPr="008406F2" w:rsidRDefault="003F2BC5" w:rsidP="004E75F5">
      <w:pPr>
        <w:spacing w:line="360" w:lineRule="auto"/>
        <w:jc w:val="both"/>
        <w:rPr>
          <w:rFonts w:ascii="Palatino Linotype" w:eastAsiaTheme="minorHAnsi" w:hAnsi="Palatino Linotype" w:cs="Arial"/>
          <w:lang w:val="es-MX" w:eastAsia="en-US"/>
        </w:rPr>
      </w:pPr>
    </w:p>
    <w:p w14:paraId="5B90B05D" w14:textId="77777777" w:rsidR="003F2BC5" w:rsidRPr="00037B15" w:rsidRDefault="003F2BC5" w:rsidP="004E75F5">
      <w:pPr>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CUARTO. Del turno del recurso de revisión.</w:t>
      </w:r>
    </w:p>
    <w:p w14:paraId="58CAC3E3" w14:textId="303BEE80" w:rsidR="003F2BC5" w:rsidRPr="00037B15" w:rsidRDefault="003F2BC5" w:rsidP="004E75F5">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Medio de impugnación que le fue turnado al Comisionado Presidente </w:t>
      </w:r>
      <w:r w:rsidRPr="00037B15">
        <w:rPr>
          <w:rFonts w:ascii="Palatino Linotype" w:eastAsiaTheme="minorHAnsi" w:hAnsi="Palatino Linotype" w:cs="Arial"/>
          <w:b/>
          <w:lang w:val="es-MX" w:eastAsia="en-US"/>
        </w:rPr>
        <w:t>José Martínez Vilchis</w:t>
      </w:r>
      <w:r w:rsidRPr="00037B15">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051BCC">
        <w:rPr>
          <w:rFonts w:ascii="Palatino Linotype" w:eastAsiaTheme="minorHAnsi" w:hAnsi="Palatino Linotype" w:cs="Arial"/>
          <w:b/>
          <w:lang w:val="es-MX" w:eastAsia="en-US"/>
        </w:rPr>
        <w:t xml:space="preserve">veinticuatro de octubre de </w:t>
      </w:r>
      <w:r w:rsidRPr="00A86565">
        <w:rPr>
          <w:rFonts w:ascii="Palatino Linotype" w:eastAsiaTheme="minorHAnsi" w:hAnsi="Palatino Linotype" w:cs="Arial"/>
          <w:b/>
          <w:lang w:val="es-MX" w:eastAsia="en-US"/>
        </w:rPr>
        <w:t xml:space="preserve"> mil veintitrés</w:t>
      </w:r>
      <w:r w:rsidRPr="00037B15">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5C9CF14" w14:textId="77777777" w:rsidR="003F2BC5" w:rsidRPr="00037B15" w:rsidRDefault="003F2BC5" w:rsidP="004E75F5">
      <w:pPr>
        <w:spacing w:line="360" w:lineRule="auto"/>
        <w:jc w:val="both"/>
        <w:rPr>
          <w:rFonts w:ascii="Palatino Linotype" w:eastAsiaTheme="minorHAnsi" w:hAnsi="Palatino Linotype" w:cs="Arial"/>
          <w:lang w:val="es-MX" w:eastAsia="en-US"/>
        </w:rPr>
      </w:pPr>
    </w:p>
    <w:p w14:paraId="5A1A1685" w14:textId="77777777" w:rsidR="003F2BC5" w:rsidRPr="00037B15" w:rsidRDefault="003F2BC5" w:rsidP="004E75F5">
      <w:pPr>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QUINTO. De la etapa de manifestaciones y/o alegatos.</w:t>
      </w:r>
    </w:p>
    <w:p w14:paraId="35DEC7A8" w14:textId="451B4D81" w:rsidR="003F2BC5" w:rsidRPr="00051BCC" w:rsidRDefault="003F2BC5" w:rsidP="004E75F5">
      <w:pPr>
        <w:spacing w:line="360" w:lineRule="auto"/>
        <w:jc w:val="both"/>
        <w:rPr>
          <w:rFonts w:ascii="Palatino Linotype" w:eastAsiaTheme="minorHAnsi" w:hAnsi="Palatino Linotype" w:cs="Arial"/>
          <w:i/>
          <w:iCs/>
          <w:lang w:val="es-MX" w:eastAsia="en-US"/>
        </w:rPr>
      </w:pPr>
      <w:r w:rsidRPr="00037B15">
        <w:rPr>
          <w:rFonts w:ascii="Palatino Linotype" w:eastAsiaTheme="minorHAnsi" w:hAnsi="Palatino Linotype" w:cs="Arial"/>
          <w:lang w:val="es-MX" w:eastAsia="en-US"/>
        </w:rPr>
        <w:t xml:space="preserve">Una vez transcurrido el término legal referido </w:t>
      </w:r>
      <w:r w:rsidRPr="00037B15">
        <w:rPr>
          <w:rFonts w:ascii="Palatino Linotype" w:eastAsiaTheme="minorHAnsi" w:hAnsi="Palatino Linotype" w:cs="Arial"/>
          <w:b/>
          <w:lang w:val="es-MX" w:eastAsia="en-US"/>
        </w:rPr>
        <w:t>El Sujeto Obligado</w:t>
      </w:r>
      <w:r w:rsidRPr="00037B15">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rindió</w:t>
      </w:r>
      <w:r w:rsidRPr="00037B15">
        <w:rPr>
          <w:rFonts w:ascii="Palatino Linotype" w:eastAsiaTheme="minorHAnsi" w:hAnsi="Palatino Linotype" w:cs="Arial"/>
          <w:lang w:val="es-MX" w:eastAsia="en-US"/>
        </w:rPr>
        <w:t xml:space="preserve"> su informe justificado</w:t>
      </w:r>
      <w:r>
        <w:rPr>
          <w:rFonts w:ascii="Palatino Linotype" w:eastAsiaTheme="minorHAnsi" w:hAnsi="Palatino Linotype" w:cs="Arial"/>
          <w:lang w:val="es-MX" w:eastAsia="en-US"/>
        </w:rPr>
        <w:t>, a través de los archivos electrónicos denominado</w:t>
      </w:r>
      <w:r w:rsidRPr="00051BCC">
        <w:rPr>
          <w:rFonts w:ascii="Palatino Linotype" w:eastAsiaTheme="minorHAnsi" w:hAnsi="Palatino Linotype" w:cs="Arial"/>
          <w:i/>
          <w:lang w:val="es-MX" w:eastAsia="en-US"/>
        </w:rPr>
        <w:t xml:space="preserve">s </w:t>
      </w:r>
      <w:r w:rsidRPr="00051BCC">
        <w:rPr>
          <w:rFonts w:ascii="Palatino Linotype" w:eastAsiaTheme="minorHAnsi" w:hAnsi="Palatino Linotype" w:cs="Arial"/>
          <w:i/>
          <w:iCs/>
          <w:lang w:val="es-MX" w:eastAsia="en-US"/>
        </w:rPr>
        <w:t>“</w:t>
      </w:r>
      <w:r w:rsidR="00051BCC" w:rsidRPr="00051BCC">
        <w:rPr>
          <w:rFonts w:ascii="Palatino Linotype" w:hAnsi="Palatino Linotype" w:cs="Arial"/>
          <w:b/>
          <w:bCs/>
          <w:i/>
        </w:rPr>
        <w:t>RR-07105-IP-0016-2023.pdf</w:t>
      </w:r>
      <w:r w:rsidR="00051BCC">
        <w:rPr>
          <w:rFonts w:ascii="Palatino Linotype" w:hAnsi="Palatino Linotype" w:cs="Arial"/>
          <w:b/>
          <w:bCs/>
          <w:i/>
        </w:rPr>
        <w:t>”</w:t>
      </w:r>
      <w:r w:rsidR="00051BCC" w:rsidRPr="00051BCC">
        <w:rPr>
          <w:rFonts w:ascii="Palatino Linotype" w:hAnsi="Palatino Linotype"/>
          <w:i/>
        </w:rPr>
        <w:t xml:space="preserve">, </w:t>
      </w:r>
      <w:r w:rsidR="00051BCC">
        <w:rPr>
          <w:rFonts w:ascii="Palatino Linotype" w:hAnsi="Palatino Linotype"/>
          <w:i/>
        </w:rPr>
        <w:t>“</w:t>
      </w:r>
      <w:r w:rsidR="00051BCC" w:rsidRPr="00051BCC">
        <w:rPr>
          <w:rFonts w:ascii="Palatino Linotype" w:hAnsi="Palatino Linotype" w:cs="Arial"/>
          <w:b/>
          <w:bCs/>
          <w:i/>
        </w:rPr>
        <w:t>2023. Segunda Sesión Extraordinaria.pdf</w:t>
      </w:r>
      <w:r w:rsidR="00051BCC">
        <w:rPr>
          <w:rFonts w:ascii="Palatino Linotype" w:hAnsi="Palatino Linotype" w:cs="Arial"/>
          <w:b/>
          <w:bCs/>
          <w:i/>
        </w:rPr>
        <w:t>”</w:t>
      </w:r>
      <w:r w:rsidR="00051BCC" w:rsidRPr="00051BCC">
        <w:rPr>
          <w:rFonts w:ascii="Palatino Linotype" w:hAnsi="Palatino Linotype"/>
          <w:i/>
        </w:rPr>
        <w:t xml:space="preserve">, </w:t>
      </w:r>
      <w:r w:rsidR="00051BCC">
        <w:rPr>
          <w:rFonts w:ascii="Palatino Linotype" w:hAnsi="Palatino Linotype"/>
          <w:i/>
        </w:rPr>
        <w:t>“</w:t>
      </w:r>
      <w:r w:rsidR="00051BCC" w:rsidRPr="00051BCC">
        <w:rPr>
          <w:rFonts w:ascii="Palatino Linotype" w:hAnsi="Palatino Linotype" w:cs="Arial"/>
          <w:b/>
          <w:bCs/>
          <w:i/>
        </w:rPr>
        <w:t>Resolución RES-01-TESCo-EXT-2a-2023.pdf</w:t>
      </w:r>
      <w:r w:rsidR="00051BCC">
        <w:rPr>
          <w:rFonts w:ascii="Palatino Linotype" w:hAnsi="Palatino Linotype" w:cs="Arial"/>
          <w:b/>
          <w:bCs/>
          <w:i/>
        </w:rPr>
        <w:t>”</w:t>
      </w:r>
      <w:r w:rsidR="00051BCC" w:rsidRPr="00051BCC">
        <w:rPr>
          <w:rFonts w:ascii="Palatino Linotype" w:hAnsi="Palatino Linotype"/>
          <w:i/>
        </w:rPr>
        <w:t xml:space="preserve"> y </w:t>
      </w:r>
      <w:r w:rsidR="00051BCC">
        <w:rPr>
          <w:rFonts w:ascii="Palatino Linotype" w:hAnsi="Palatino Linotype"/>
          <w:i/>
        </w:rPr>
        <w:t>“</w:t>
      </w:r>
      <w:r w:rsidR="00051BCC" w:rsidRPr="00051BCC">
        <w:rPr>
          <w:rFonts w:ascii="Palatino Linotype" w:hAnsi="Palatino Linotype" w:cs="Arial"/>
          <w:b/>
          <w:bCs/>
          <w:i/>
        </w:rPr>
        <w:t xml:space="preserve">Informe </w:t>
      </w:r>
      <w:proofErr w:type="spellStart"/>
      <w:r w:rsidR="00051BCC" w:rsidRPr="00051BCC">
        <w:rPr>
          <w:rFonts w:ascii="Palatino Linotype" w:hAnsi="Palatino Linotype" w:cs="Arial"/>
          <w:b/>
          <w:bCs/>
          <w:i/>
        </w:rPr>
        <w:t>Justificatorio</w:t>
      </w:r>
      <w:proofErr w:type="spellEnd"/>
      <w:r w:rsidR="00051BCC" w:rsidRPr="00051BCC">
        <w:rPr>
          <w:rFonts w:ascii="Palatino Linotype" w:hAnsi="Palatino Linotype" w:cs="Arial"/>
          <w:b/>
          <w:bCs/>
          <w:i/>
        </w:rPr>
        <w:t xml:space="preserve"> IP-0016-2023.pdf</w:t>
      </w:r>
      <w:r w:rsidR="00051BCC">
        <w:rPr>
          <w:rFonts w:ascii="Palatino Linotype" w:hAnsi="Palatino Linotype" w:cs="Arial"/>
          <w:b/>
          <w:bCs/>
          <w:i/>
        </w:rPr>
        <w:t>”</w:t>
      </w:r>
      <w:r w:rsidR="00051BCC">
        <w:rPr>
          <w:rFonts w:ascii="Palatino Linotype" w:eastAsiaTheme="minorHAnsi" w:hAnsi="Palatino Linotype" w:cs="Arial"/>
          <w:i/>
          <w:iCs/>
          <w:lang w:val="es-MX" w:eastAsia="en-US"/>
        </w:rPr>
        <w:t xml:space="preserve"> </w:t>
      </w:r>
      <w:r w:rsidR="00770E7C" w:rsidRPr="00770E7C">
        <w:rPr>
          <w:rFonts w:ascii="Palatino Linotype" w:eastAsiaTheme="minorHAnsi" w:hAnsi="Palatino Linotype" w:cs="Arial"/>
          <w:lang w:val="es-MX" w:eastAsia="en-US"/>
        </w:rPr>
        <w:t xml:space="preserve">los cuales </w:t>
      </w:r>
      <w:r>
        <w:rPr>
          <w:rFonts w:ascii="Palatino Linotype" w:eastAsiaTheme="minorHAnsi" w:hAnsi="Palatino Linotype" w:cs="Arial"/>
          <w:lang w:val="es-MX" w:eastAsia="en-US"/>
        </w:rPr>
        <w:t xml:space="preserve">fue puesto a la vista del Recurrente </w:t>
      </w:r>
      <w:r w:rsidR="00051BCC">
        <w:rPr>
          <w:rFonts w:ascii="Palatino Linotype" w:eastAsiaTheme="minorHAnsi" w:hAnsi="Palatino Linotype" w:cs="Arial"/>
          <w:lang w:val="es-MX" w:eastAsia="en-US"/>
        </w:rPr>
        <w:t>para que se manifestara.</w:t>
      </w:r>
      <w:r w:rsidR="00051BCC">
        <w:rPr>
          <w:rFonts w:ascii="Palatino Linotype" w:hAnsi="Palatino Linotype" w:cs="Arial"/>
        </w:rPr>
        <w:t xml:space="preserve"> S</w:t>
      </w:r>
      <w:r w:rsidRPr="00B9472B">
        <w:rPr>
          <w:rFonts w:ascii="Palatino Linotype" w:hAnsi="Palatino Linotype" w:cs="Arial"/>
        </w:rPr>
        <w:t xml:space="preserve">e advierte que </w:t>
      </w:r>
      <w:r>
        <w:rPr>
          <w:rFonts w:ascii="Palatino Linotype" w:hAnsi="Palatino Linotype" w:cs="Arial"/>
        </w:rPr>
        <w:t>el</w:t>
      </w:r>
      <w:r w:rsidRPr="00B9472B">
        <w:rPr>
          <w:rFonts w:ascii="Palatino Linotype" w:hAnsi="Palatino Linotype" w:cs="Arial"/>
        </w:rPr>
        <w:t xml:space="preserve"> </w:t>
      </w:r>
      <w:r>
        <w:rPr>
          <w:rFonts w:ascii="Palatino Linotype" w:hAnsi="Palatino Linotype" w:cs="Arial"/>
        </w:rPr>
        <w:t>R</w:t>
      </w:r>
      <w:r w:rsidRPr="00B9472B">
        <w:rPr>
          <w:rFonts w:ascii="Palatino Linotype" w:hAnsi="Palatino Linotype" w:cs="Arial"/>
        </w:rPr>
        <w:t>ecurrente no realizó sus manifestaciones.</w:t>
      </w:r>
    </w:p>
    <w:p w14:paraId="5761F018" w14:textId="77777777" w:rsidR="00ED7A1E" w:rsidRDefault="00ED7A1E" w:rsidP="004E75F5">
      <w:pPr>
        <w:pStyle w:val="Sinespaciado"/>
        <w:spacing w:line="360" w:lineRule="auto"/>
        <w:jc w:val="both"/>
        <w:rPr>
          <w:rFonts w:ascii="Palatino Linotype" w:eastAsiaTheme="minorHAnsi" w:hAnsi="Palatino Linotype" w:cs="Arial"/>
          <w:b/>
          <w:sz w:val="28"/>
          <w:lang w:eastAsia="en-US"/>
        </w:rPr>
      </w:pPr>
    </w:p>
    <w:p w14:paraId="63449E6F" w14:textId="77777777" w:rsidR="003F2BC5" w:rsidRPr="00C220D0" w:rsidRDefault="0075494C" w:rsidP="004E75F5">
      <w:pPr>
        <w:pStyle w:val="Sinespaciado"/>
        <w:spacing w:line="360" w:lineRule="auto"/>
        <w:jc w:val="both"/>
        <w:rPr>
          <w:rFonts w:ascii="Palatino Linotype" w:hAnsi="Palatino Linotype" w:cs="Arial"/>
          <w:b/>
          <w:sz w:val="28"/>
          <w:szCs w:val="28"/>
        </w:rPr>
      </w:pPr>
      <w:r w:rsidRPr="00037B15">
        <w:rPr>
          <w:rFonts w:ascii="Palatino Linotype" w:eastAsiaTheme="minorHAnsi" w:hAnsi="Palatino Linotype" w:cs="Arial"/>
          <w:b/>
          <w:sz w:val="28"/>
          <w:lang w:eastAsia="en-US"/>
        </w:rPr>
        <w:t xml:space="preserve">SEXTO. </w:t>
      </w:r>
      <w:r w:rsidR="003F2BC5" w:rsidRPr="00667998">
        <w:rPr>
          <w:rFonts w:ascii="Palatino Linotype" w:hAnsi="Palatino Linotype" w:cs="Arial"/>
          <w:b/>
          <w:sz w:val="28"/>
          <w:szCs w:val="28"/>
        </w:rPr>
        <w:t>De</w:t>
      </w:r>
      <w:r w:rsidR="003F2BC5">
        <w:rPr>
          <w:rFonts w:ascii="Palatino Linotype" w:hAnsi="Palatino Linotype" w:cs="Arial"/>
          <w:b/>
          <w:sz w:val="28"/>
          <w:szCs w:val="28"/>
        </w:rPr>
        <w:t xml:space="preserve"> </w:t>
      </w:r>
      <w:r w:rsidR="003F2BC5" w:rsidRPr="00667998">
        <w:rPr>
          <w:rFonts w:ascii="Palatino Linotype" w:hAnsi="Palatino Linotype" w:cs="Arial"/>
          <w:b/>
          <w:sz w:val="28"/>
          <w:szCs w:val="28"/>
        </w:rPr>
        <w:t xml:space="preserve">la </w:t>
      </w:r>
      <w:r w:rsidR="003F2BC5">
        <w:rPr>
          <w:rFonts w:ascii="Palatino Linotype" w:hAnsi="Palatino Linotype" w:cs="Arial"/>
          <w:b/>
          <w:sz w:val="28"/>
          <w:szCs w:val="28"/>
        </w:rPr>
        <w:t>ampliación del término para resolver</w:t>
      </w:r>
      <w:r w:rsidR="003F2BC5" w:rsidRPr="00667998">
        <w:rPr>
          <w:rFonts w:ascii="Palatino Linotype" w:hAnsi="Palatino Linotype" w:cs="Arial"/>
          <w:b/>
          <w:sz w:val="28"/>
          <w:szCs w:val="28"/>
        </w:rPr>
        <w:t>.</w:t>
      </w:r>
    </w:p>
    <w:p w14:paraId="5A7F00BC" w14:textId="196AFC46" w:rsidR="0075494C" w:rsidRDefault="0075494C" w:rsidP="0075494C">
      <w:pPr>
        <w:spacing w:line="360" w:lineRule="auto"/>
        <w:jc w:val="both"/>
        <w:rPr>
          <w:rFonts w:ascii="Palatino Linotype" w:hAnsi="Palatino Linotype" w:cs="Arial"/>
        </w:rPr>
      </w:pPr>
      <w:r w:rsidRPr="0076590D">
        <w:rPr>
          <w:rFonts w:ascii="Palatino Linotype" w:hAnsi="Palatino Linotype" w:cs="Arial"/>
        </w:rPr>
        <w:t>De las constancias que integran el expediente electrónico, se advierte que han transcurrido los términos de Ley, para la emisión de la resolución en el presente recurso de revisión, por lo que en</w:t>
      </w:r>
      <w:r w:rsidRPr="00667998">
        <w:rPr>
          <w:rFonts w:ascii="Palatino Linotype" w:hAnsi="Palatino Linotype" w:cs="Arial"/>
        </w:rPr>
        <w:t xml:space="preserve"> fecha </w:t>
      </w:r>
      <w:r w:rsidR="00051BCC">
        <w:rPr>
          <w:rFonts w:ascii="Palatino Linotype" w:hAnsi="Palatino Linotype" w:cs="Arial"/>
          <w:b/>
        </w:rPr>
        <w:t>catorce de diciembre</w:t>
      </w:r>
      <w:r w:rsidRPr="002C133B">
        <w:rPr>
          <w:rFonts w:ascii="Palatino Linotype" w:hAnsi="Palatino Linotype" w:cs="Arial"/>
          <w:b/>
        </w:rPr>
        <w:t xml:space="preserve"> del año dos mil veinti</w:t>
      </w:r>
      <w:r>
        <w:rPr>
          <w:rFonts w:ascii="Palatino Linotype" w:hAnsi="Palatino Linotype" w:cs="Arial"/>
          <w:b/>
        </w:rPr>
        <w:t>trés</w:t>
      </w:r>
      <w:r w:rsidRPr="00667998">
        <w:rPr>
          <w:rFonts w:ascii="Palatino Linotype" w:hAnsi="Palatino Linotype" w:cs="Arial"/>
        </w:rPr>
        <w:t xml:space="preserve">, </w:t>
      </w:r>
      <w:r w:rsidRPr="0076590D">
        <w:rPr>
          <w:rFonts w:ascii="Palatino Linotype" w:hAnsi="Palatino Linotype" w:cs="Arial"/>
        </w:rPr>
        <w:t xml:space="preserve">se </w:t>
      </w:r>
      <w:r w:rsidRPr="0076590D">
        <w:rPr>
          <w:rFonts w:ascii="Palatino Linotype" w:hAnsi="Palatino Linotype" w:cs="Arial"/>
        </w:rPr>
        <w:lastRenderedPageBreak/>
        <w:t>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554C022A" w14:textId="77777777" w:rsidR="0075494C" w:rsidRPr="0076590D" w:rsidRDefault="0075494C" w:rsidP="0075494C">
      <w:pPr>
        <w:spacing w:line="360" w:lineRule="auto"/>
        <w:jc w:val="both"/>
        <w:rPr>
          <w:rFonts w:ascii="Palatino Linotype" w:hAnsi="Palatino Linotype" w:cs="Arial"/>
        </w:rPr>
      </w:pPr>
    </w:p>
    <w:p w14:paraId="5FFBE53D" w14:textId="77777777" w:rsidR="0075494C" w:rsidRPr="0076590D" w:rsidRDefault="0075494C" w:rsidP="0075494C">
      <w:pPr>
        <w:spacing w:line="360" w:lineRule="auto"/>
        <w:ind w:right="49"/>
        <w:jc w:val="both"/>
        <w:rPr>
          <w:rFonts w:ascii="Palatino Linotype" w:hAnsi="Palatino Linotype" w:cs="Arial"/>
        </w:rPr>
      </w:pPr>
      <w:r w:rsidRPr="0076590D">
        <w:rPr>
          <w:rFonts w:ascii="Palatino Linotype" w:hAnsi="Palatino Linotype" w:cs="Arial"/>
        </w:rPr>
        <w:t>Este organismo garante no pasa por alto justificar</w:t>
      </w:r>
      <w:r>
        <w:rPr>
          <w:rFonts w:ascii="Palatino Linotype" w:hAnsi="Palatino Linotype" w:cs="Arial"/>
        </w:rPr>
        <w:t>,</w:t>
      </w:r>
      <w:r w:rsidRPr="0076590D">
        <w:rPr>
          <w:rFonts w:ascii="Palatino Linotype" w:hAnsi="Palatino Linotype" w:cs="Arial"/>
        </w:rPr>
        <w:t xml:space="preserve"> que el plazo para emitir resolución en el presente asunto encuentra justificación en el alto número de recursos de revisión recibidos</w:t>
      </w:r>
      <w:r>
        <w:rPr>
          <w:rFonts w:ascii="Palatino Linotype" w:hAnsi="Palatino Linotype" w:cs="Arial"/>
        </w:rPr>
        <w:t xml:space="preserve">, que </w:t>
      </w:r>
      <w:r w:rsidRPr="0076590D">
        <w:rPr>
          <w:rFonts w:ascii="Palatino Linotype" w:hAnsi="Palatino Linotype" w:cs="Arial"/>
        </w:rPr>
        <w:t>se ha incrementado aproximadamente un 400%, circunstancia atípica que ha rebasado las capacidades técnicas y humanas del personal encargado de la proyección de las resoluciones a dichos medios de impugnación.</w:t>
      </w:r>
    </w:p>
    <w:p w14:paraId="5D964926" w14:textId="77777777" w:rsidR="0075494C" w:rsidRPr="0076590D" w:rsidRDefault="0075494C" w:rsidP="0075494C">
      <w:pPr>
        <w:spacing w:line="360" w:lineRule="auto"/>
        <w:ind w:right="49"/>
        <w:jc w:val="both"/>
        <w:rPr>
          <w:rFonts w:ascii="Palatino Linotype" w:hAnsi="Palatino Linotype" w:cs="Arial"/>
        </w:rPr>
      </w:pPr>
    </w:p>
    <w:p w14:paraId="69811789" w14:textId="77777777" w:rsidR="0075494C" w:rsidRPr="0076590D" w:rsidRDefault="0075494C" w:rsidP="0075494C">
      <w:pPr>
        <w:spacing w:line="360" w:lineRule="auto"/>
        <w:ind w:right="49"/>
        <w:jc w:val="both"/>
        <w:rPr>
          <w:rFonts w:ascii="Palatino Linotype" w:hAnsi="Palatino Linotype" w:cs="Arial"/>
        </w:rPr>
      </w:pPr>
      <w:r w:rsidRPr="0076590D">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ADD7D5E" w14:textId="77777777" w:rsidR="0075494C" w:rsidRDefault="0075494C" w:rsidP="0075494C">
      <w:pPr>
        <w:spacing w:line="360" w:lineRule="auto"/>
        <w:ind w:right="49"/>
        <w:jc w:val="both"/>
        <w:rPr>
          <w:rFonts w:ascii="Palatino Linotype" w:hAnsi="Palatino Linotype" w:cs="Arial"/>
        </w:rPr>
      </w:pPr>
    </w:p>
    <w:p w14:paraId="5E1F497A" w14:textId="77777777" w:rsidR="0075494C" w:rsidRDefault="0075494C" w:rsidP="0075494C">
      <w:pPr>
        <w:spacing w:line="360" w:lineRule="auto"/>
        <w:ind w:right="49"/>
        <w:jc w:val="both"/>
        <w:rPr>
          <w:rFonts w:ascii="Palatino Linotype" w:hAnsi="Palatino Linotype" w:cs="Arial"/>
        </w:rPr>
      </w:pPr>
      <w:r w:rsidRPr="0076590D">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152AE5A" w14:textId="77777777" w:rsidR="0075494C" w:rsidRPr="0076590D" w:rsidRDefault="0075494C" w:rsidP="0075494C">
      <w:pPr>
        <w:spacing w:line="360" w:lineRule="auto"/>
        <w:ind w:right="49"/>
        <w:jc w:val="both"/>
        <w:rPr>
          <w:rFonts w:ascii="Palatino Linotype" w:hAnsi="Palatino Linotype" w:cs="Arial"/>
        </w:rPr>
      </w:pPr>
    </w:p>
    <w:p w14:paraId="0BF79528" w14:textId="77777777" w:rsidR="0075494C" w:rsidRDefault="0075494C" w:rsidP="0075494C">
      <w:pPr>
        <w:spacing w:line="360" w:lineRule="auto"/>
        <w:ind w:right="49"/>
        <w:jc w:val="both"/>
        <w:rPr>
          <w:rFonts w:ascii="Palatino Linotype" w:hAnsi="Palatino Linotype" w:cs="Arial"/>
        </w:rPr>
      </w:pPr>
      <w:r w:rsidRPr="0076590D">
        <w:rPr>
          <w:rFonts w:ascii="Palatino Linotype" w:hAnsi="Palatino Linotype" w:cs="Arial"/>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421C6B8" w14:textId="77777777" w:rsidR="0075494C" w:rsidRPr="0076590D" w:rsidRDefault="0075494C" w:rsidP="0075494C">
      <w:pPr>
        <w:spacing w:line="360" w:lineRule="auto"/>
        <w:ind w:right="49"/>
        <w:jc w:val="both"/>
        <w:rPr>
          <w:rFonts w:ascii="Palatino Linotype" w:hAnsi="Palatino Linotype" w:cs="Arial"/>
        </w:rPr>
      </w:pPr>
    </w:p>
    <w:p w14:paraId="0ED15A9C" w14:textId="77777777" w:rsidR="0075494C" w:rsidRPr="0076590D" w:rsidRDefault="0075494C" w:rsidP="0075494C">
      <w:pPr>
        <w:spacing w:line="360" w:lineRule="auto"/>
        <w:ind w:right="49"/>
        <w:jc w:val="both"/>
        <w:rPr>
          <w:rFonts w:ascii="Palatino Linotype" w:hAnsi="Palatino Linotype" w:cs="Arial"/>
        </w:rPr>
      </w:pPr>
      <w:r w:rsidRPr="0076590D">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108DDD61" w14:textId="77777777" w:rsidR="0075494C" w:rsidRPr="0076590D" w:rsidRDefault="0075494C" w:rsidP="0075494C">
      <w:pPr>
        <w:spacing w:line="360" w:lineRule="auto"/>
        <w:ind w:right="49"/>
        <w:jc w:val="both"/>
        <w:rPr>
          <w:rFonts w:ascii="Palatino Linotype" w:hAnsi="Palatino Linotype" w:cs="Arial"/>
        </w:rPr>
      </w:pPr>
      <w:r w:rsidRPr="0076590D">
        <w:rPr>
          <w:rFonts w:ascii="Palatino Linotype" w:hAnsi="Palatino Linotype" w:cs="Arial"/>
        </w:rPr>
        <w:t xml:space="preserve"> </w:t>
      </w:r>
    </w:p>
    <w:p w14:paraId="2D728963" w14:textId="77777777" w:rsidR="0075494C" w:rsidRPr="0076590D" w:rsidRDefault="0075494C" w:rsidP="0075494C">
      <w:pPr>
        <w:spacing w:line="360" w:lineRule="auto"/>
        <w:ind w:left="993" w:right="49" w:hanging="426"/>
        <w:jc w:val="both"/>
        <w:rPr>
          <w:rFonts w:ascii="Palatino Linotype" w:hAnsi="Palatino Linotype" w:cs="Arial"/>
        </w:rPr>
      </w:pPr>
      <w:r w:rsidRPr="0076590D">
        <w:rPr>
          <w:rFonts w:ascii="Palatino Linotype" w:hAnsi="Palatino Linotype" w:cs="Arial"/>
          <w:b/>
        </w:rPr>
        <w:t xml:space="preserve">a) </w:t>
      </w:r>
      <w:r w:rsidRPr="0076590D">
        <w:rPr>
          <w:rFonts w:ascii="Palatino Linotype" w:hAnsi="Palatino Linotype" w:cs="Arial"/>
          <w:b/>
        </w:rPr>
        <w:tab/>
        <w:t>Complejidad del asunto:</w:t>
      </w:r>
      <w:r w:rsidRPr="0076590D">
        <w:rPr>
          <w:rFonts w:ascii="Palatino Linotype" w:hAnsi="Palatino Linotype" w:cs="Arial"/>
        </w:rPr>
        <w:t xml:space="preserve"> La complejidad de la prueba, la pluralidad de sujetos procesales, el tiempo transcurrido, las características y contexto del recurso.</w:t>
      </w:r>
    </w:p>
    <w:p w14:paraId="1E0D68D1" w14:textId="77777777" w:rsidR="0075494C" w:rsidRPr="0076590D" w:rsidRDefault="0075494C" w:rsidP="0075494C">
      <w:pPr>
        <w:spacing w:line="360" w:lineRule="auto"/>
        <w:ind w:left="993" w:right="49" w:hanging="426"/>
        <w:jc w:val="both"/>
        <w:rPr>
          <w:rFonts w:ascii="Palatino Linotype" w:hAnsi="Palatino Linotype" w:cs="Arial"/>
        </w:rPr>
      </w:pPr>
      <w:r w:rsidRPr="0076590D">
        <w:rPr>
          <w:rFonts w:ascii="Palatino Linotype" w:hAnsi="Palatino Linotype" w:cs="Arial"/>
          <w:b/>
        </w:rPr>
        <w:t xml:space="preserve">b) </w:t>
      </w:r>
      <w:r w:rsidRPr="0076590D">
        <w:rPr>
          <w:rFonts w:ascii="Palatino Linotype" w:hAnsi="Palatino Linotype" w:cs="Arial"/>
          <w:b/>
        </w:rPr>
        <w:tab/>
        <w:t>Actividad Procesal del interesado:</w:t>
      </w:r>
      <w:r w:rsidRPr="0076590D">
        <w:rPr>
          <w:rFonts w:ascii="Palatino Linotype" w:hAnsi="Palatino Linotype" w:cs="Arial"/>
        </w:rPr>
        <w:t xml:space="preserve"> Acciones u omisiones del interesado.</w:t>
      </w:r>
    </w:p>
    <w:p w14:paraId="037AE934" w14:textId="77777777" w:rsidR="0075494C" w:rsidRPr="0076590D" w:rsidRDefault="0075494C" w:rsidP="0075494C">
      <w:pPr>
        <w:spacing w:line="360" w:lineRule="auto"/>
        <w:ind w:left="993" w:right="49" w:hanging="426"/>
        <w:jc w:val="both"/>
        <w:rPr>
          <w:rFonts w:ascii="Palatino Linotype" w:hAnsi="Palatino Linotype" w:cs="Arial"/>
        </w:rPr>
      </w:pPr>
      <w:r w:rsidRPr="0076590D">
        <w:rPr>
          <w:rFonts w:ascii="Palatino Linotype" w:hAnsi="Palatino Linotype" w:cs="Arial"/>
          <w:b/>
        </w:rPr>
        <w:t xml:space="preserve">c) </w:t>
      </w:r>
      <w:r w:rsidRPr="0076590D">
        <w:rPr>
          <w:rFonts w:ascii="Palatino Linotype" w:hAnsi="Palatino Linotype" w:cs="Arial"/>
          <w:b/>
        </w:rPr>
        <w:tab/>
        <w:t>Conducta de la Autoridad:</w:t>
      </w:r>
      <w:r w:rsidRPr="0076590D">
        <w:rPr>
          <w:rFonts w:ascii="Palatino Linotype" w:hAnsi="Palatino Linotype" w:cs="Arial"/>
        </w:rPr>
        <w:t xml:space="preserve"> Las Acciones u omisiones realizadas en el procedimiento. Así como si la autoridad actuó con la debida diligencia.</w:t>
      </w:r>
    </w:p>
    <w:p w14:paraId="1D512A1D" w14:textId="77777777" w:rsidR="0075494C" w:rsidRPr="0076590D" w:rsidRDefault="0075494C" w:rsidP="0075494C">
      <w:pPr>
        <w:spacing w:line="360" w:lineRule="auto"/>
        <w:ind w:left="993" w:right="49" w:hanging="426"/>
        <w:jc w:val="both"/>
        <w:rPr>
          <w:rFonts w:ascii="Palatino Linotype" w:hAnsi="Palatino Linotype" w:cs="Arial"/>
        </w:rPr>
      </w:pPr>
      <w:r w:rsidRPr="0076590D">
        <w:rPr>
          <w:rFonts w:ascii="Palatino Linotype" w:hAnsi="Palatino Linotype" w:cs="Arial"/>
          <w:b/>
        </w:rPr>
        <w:t xml:space="preserve">d) </w:t>
      </w:r>
      <w:r w:rsidRPr="0076590D">
        <w:rPr>
          <w:rFonts w:ascii="Palatino Linotype" w:hAnsi="Palatino Linotype" w:cs="Arial"/>
          <w:b/>
        </w:rPr>
        <w:tab/>
        <w:t>La afectación generada en la situación jurídica de la persona involucrada en el proceso:</w:t>
      </w:r>
      <w:r w:rsidRPr="0076590D">
        <w:rPr>
          <w:rFonts w:ascii="Palatino Linotype" w:hAnsi="Palatino Linotype" w:cs="Arial"/>
        </w:rPr>
        <w:t xml:space="preserve"> Violación a sus derechos humanos.</w:t>
      </w:r>
    </w:p>
    <w:p w14:paraId="7418B7A6" w14:textId="77777777" w:rsidR="00ED7A1E" w:rsidRDefault="00ED7A1E" w:rsidP="0075494C">
      <w:pPr>
        <w:spacing w:line="360" w:lineRule="auto"/>
        <w:ind w:right="49"/>
        <w:jc w:val="both"/>
        <w:rPr>
          <w:rFonts w:ascii="Palatino Linotype" w:hAnsi="Palatino Linotype" w:cs="Arial"/>
        </w:rPr>
      </w:pPr>
    </w:p>
    <w:p w14:paraId="734A409B" w14:textId="77777777" w:rsidR="0075494C" w:rsidRDefault="0075494C" w:rsidP="0075494C">
      <w:pPr>
        <w:spacing w:line="360" w:lineRule="auto"/>
        <w:ind w:right="49"/>
        <w:jc w:val="both"/>
        <w:rPr>
          <w:rFonts w:ascii="Palatino Linotype" w:hAnsi="Palatino Linotype" w:cs="Arial"/>
        </w:rPr>
      </w:pPr>
      <w:r w:rsidRPr="0076590D">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29D6A55" w14:textId="77777777" w:rsidR="0075494C" w:rsidRPr="0076590D" w:rsidRDefault="0075494C" w:rsidP="0075494C">
      <w:pPr>
        <w:spacing w:line="360" w:lineRule="auto"/>
        <w:ind w:right="49"/>
        <w:jc w:val="both"/>
        <w:rPr>
          <w:rFonts w:ascii="Palatino Linotype" w:hAnsi="Palatino Linotype" w:cs="Arial"/>
        </w:rPr>
      </w:pPr>
    </w:p>
    <w:p w14:paraId="6C04E145" w14:textId="77777777" w:rsidR="0075494C" w:rsidRPr="0076590D" w:rsidRDefault="0075494C" w:rsidP="0075494C">
      <w:pPr>
        <w:spacing w:line="360" w:lineRule="auto"/>
        <w:ind w:right="49"/>
        <w:jc w:val="both"/>
        <w:rPr>
          <w:rFonts w:ascii="Palatino Linotype" w:hAnsi="Palatino Linotype" w:cs="Arial"/>
        </w:rPr>
      </w:pPr>
      <w:r w:rsidRPr="0076590D">
        <w:rPr>
          <w:rFonts w:ascii="Palatino Linotype" w:hAnsi="Palatino Linotype" w:cs="Arial"/>
        </w:rPr>
        <w:lastRenderedPageBreak/>
        <w:t>Argumento que encuentra sustento en la jurisprudencia P</w:t>
      </w:r>
      <w:proofErr w:type="gramStart"/>
      <w:r w:rsidRPr="0076590D">
        <w:rPr>
          <w:rFonts w:ascii="Palatino Linotype" w:hAnsi="Palatino Linotype" w:cs="Arial"/>
        </w:rPr>
        <w:t>./</w:t>
      </w:r>
      <w:proofErr w:type="gramEnd"/>
      <w:r w:rsidRPr="0076590D">
        <w:rPr>
          <w:rFonts w:ascii="Palatino Linotype" w:hAnsi="Palatino Linotype" w:cs="Arial"/>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242FC39" w14:textId="77777777" w:rsidR="0075494C" w:rsidRPr="0076590D" w:rsidRDefault="0075494C" w:rsidP="0075494C">
      <w:pPr>
        <w:spacing w:line="360" w:lineRule="auto"/>
        <w:ind w:right="49"/>
        <w:jc w:val="both"/>
        <w:rPr>
          <w:rFonts w:ascii="Palatino Linotype" w:hAnsi="Palatino Linotype" w:cs="Arial"/>
        </w:rPr>
      </w:pPr>
    </w:p>
    <w:p w14:paraId="2ED2CD55" w14:textId="77777777" w:rsidR="0075494C" w:rsidRPr="0076590D" w:rsidRDefault="0075494C" w:rsidP="0075494C">
      <w:pPr>
        <w:spacing w:line="360" w:lineRule="auto"/>
        <w:ind w:right="49"/>
        <w:jc w:val="both"/>
        <w:rPr>
          <w:rFonts w:ascii="Palatino Linotype" w:hAnsi="Palatino Linotype" w:cs="Arial"/>
        </w:rPr>
      </w:pPr>
      <w:r w:rsidRPr="0076590D">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81BF950" w14:textId="77777777" w:rsidR="0075494C" w:rsidRPr="0076590D" w:rsidRDefault="0075494C" w:rsidP="0075494C">
      <w:pPr>
        <w:spacing w:line="360" w:lineRule="auto"/>
        <w:ind w:right="49"/>
        <w:jc w:val="both"/>
        <w:rPr>
          <w:rFonts w:ascii="Palatino Linotype" w:hAnsi="Palatino Linotype" w:cs="Arial"/>
        </w:rPr>
      </w:pPr>
    </w:p>
    <w:p w14:paraId="14385E30" w14:textId="77777777" w:rsidR="0075494C" w:rsidRDefault="0075494C" w:rsidP="0075494C">
      <w:pPr>
        <w:spacing w:line="360" w:lineRule="auto"/>
        <w:ind w:right="49"/>
        <w:jc w:val="both"/>
        <w:rPr>
          <w:rFonts w:ascii="Palatino Linotype" w:hAnsi="Palatino Linotype" w:cs="Arial"/>
        </w:rPr>
      </w:pPr>
      <w:r w:rsidRPr="0076590D">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51820F09" w14:textId="77777777" w:rsidR="0075494C" w:rsidRPr="0076590D" w:rsidRDefault="0075494C" w:rsidP="0075494C">
      <w:pPr>
        <w:spacing w:line="360" w:lineRule="auto"/>
        <w:ind w:right="49"/>
        <w:jc w:val="both"/>
        <w:rPr>
          <w:rFonts w:ascii="Palatino Linotype" w:hAnsi="Palatino Linotype" w:cs="Arial"/>
        </w:rPr>
      </w:pPr>
    </w:p>
    <w:p w14:paraId="05879D92" w14:textId="77777777" w:rsidR="0075494C" w:rsidRDefault="0075494C" w:rsidP="0075494C">
      <w:pPr>
        <w:spacing w:line="360" w:lineRule="auto"/>
        <w:ind w:right="49"/>
        <w:jc w:val="both"/>
        <w:rPr>
          <w:rFonts w:ascii="Palatino Linotype" w:hAnsi="Palatino Linotype" w:cs="Arial"/>
        </w:rPr>
      </w:pPr>
      <w:r w:rsidRPr="0076590D">
        <w:rPr>
          <w:rFonts w:ascii="Palatino Linotype" w:hAnsi="Palatino Linotype" w:cs="Arial"/>
        </w:rPr>
        <w:lastRenderedPageBreak/>
        <w:t>“</w:t>
      </w:r>
      <w:r w:rsidRPr="00944A61">
        <w:rPr>
          <w:rFonts w:ascii="Palatino Linotype" w:hAnsi="Palatino Linotype" w:cs="Arial"/>
          <w:b/>
        </w:rPr>
        <w:t>PLAZO RAZONABLE PARA RESOLVER. DIMENSIÓN Y EFECTOS DE ESTE CONCEPTO CUANDO SE ADUCE EXCESIVA CARGA DE TRABAJO</w:t>
      </w:r>
      <w:r w:rsidRPr="0076590D">
        <w:rPr>
          <w:rFonts w:ascii="Palatino Linotype" w:hAnsi="Palatino Linotype" w:cs="Arial"/>
        </w:rPr>
        <w:t>.” consultable en el Seminario Judicial de la Federación y su gaceta, con el registro digital 2002351.</w:t>
      </w:r>
    </w:p>
    <w:p w14:paraId="3EB4A096" w14:textId="77777777" w:rsidR="0075494C" w:rsidRPr="0076590D" w:rsidRDefault="0075494C" w:rsidP="0075494C">
      <w:pPr>
        <w:spacing w:line="360" w:lineRule="auto"/>
        <w:ind w:right="49"/>
        <w:jc w:val="both"/>
        <w:rPr>
          <w:rFonts w:ascii="Palatino Linotype" w:hAnsi="Palatino Linotype" w:cs="Arial"/>
        </w:rPr>
      </w:pPr>
    </w:p>
    <w:p w14:paraId="32817D53" w14:textId="77777777" w:rsidR="0075494C" w:rsidRPr="0076590D" w:rsidRDefault="0075494C" w:rsidP="0075494C">
      <w:pPr>
        <w:spacing w:line="360" w:lineRule="auto"/>
        <w:ind w:right="49"/>
        <w:jc w:val="both"/>
        <w:rPr>
          <w:rFonts w:ascii="Palatino Linotype" w:hAnsi="Palatino Linotype" w:cs="Arial"/>
        </w:rPr>
      </w:pPr>
      <w:r w:rsidRPr="0076590D">
        <w:rPr>
          <w:rFonts w:ascii="Palatino Linotype" w:hAnsi="Palatino Linotype" w:cs="Arial"/>
        </w:rPr>
        <w:t>“</w:t>
      </w:r>
      <w:r w:rsidRPr="00944A61">
        <w:rPr>
          <w:rFonts w:ascii="Palatino Linotype" w:hAnsi="Palatino Linotype" w:cs="Arial"/>
          <w:b/>
        </w:rPr>
        <w:t>PLAZO RAZONABLE PARA RESOLVER. CONCEPTO Y ELEMENTOS QUE LO INTEGRAN A LA LUZ DEL DERECHO INTERNACIONAL DE LOS DERECHOS HUMANOS.</w:t>
      </w:r>
      <w:r w:rsidRPr="0076590D">
        <w:rPr>
          <w:rFonts w:ascii="Palatino Linotype" w:hAnsi="Palatino Linotype" w:cs="Arial"/>
        </w:rPr>
        <w:t>”, visible en el Seminario Judicial de la Federación y su gaceta, con el registro digital 2002350.</w:t>
      </w:r>
    </w:p>
    <w:p w14:paraId="2CB1A308" w14:textId="77777777" w:rsidR="0075494C" w:rsidRPr="0076590D" w:rsidRDefault="0075494C" w:rsidP="0075494C">
      <w:pPr>
        <w:spacing w:line="360" w:lineRule="auto"/>
        <w:ind w:right="49"/>
        <w:jc w:val="both"/>
        <w:rPr>
          <w:rFonts w:ascii="Palatino Linotype" w:hAnsi="Palatino Linotype" w:cs="Arial"/>
        </w:rPr>
      </w:pPr>
    </w:p>
    <w:p w14:paraId="35C8477E" w14:textId="77777777" w:rsidR="0075494C" w:rsidRDefault="0075494C" w:rsidP="0075494C">
      <w:pPr>
        <w:spacing w:line="360" w:lineRule="auto"/>
        <w:ind w:right="49"/>
        <w:jc w:val="both"/>
        <w:rPr>
          <w:rFonts w:ascii="Palatino Linotype" w:hAnsi="Palatino Linotype" w:cs="Arial"/>
        </w:rPr>
      </w:pPr>
      <w:r w:rsidRPr="0076590D">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5F6B8197" w14:textId="77777777" w:rsidR="003F2BC5" w:rsidRDefault="003F2BC5" w:rsidP="0075494C">
      <w:pPr>
        <w:spacing w:line="360" w:lineRule="auto"/>
        <w:rPr>
          <w:rFonts w:ascii="Palatino Linotype" w:eastAsiaTheme="minorHAnsi" w:hAnsi="Palatino Linotype" w:cs="Arial"/>
          <w:b/>
          <w:lang w:val="es-MX" w:eastAsia="en-US"/>
        </w:rPr>
      </w:pPr>
    </w:p>
    <w:p w14:paraId="3A576F5F" w14:textId="77777777" w:rsidR="0075494C" w:rsidRPr="00037B15" w:rsidRDefault="0075494C" w:rsidP="0075494C">
      <w:pPr>
        <w:tabs>
          <w:tab w:val="left" w:pos="3206"/>
        </w:tabs>
        <w:spacing w:line="360" w:lineRule="auto"/>
        <w:jc w:val="both"/>
        <w:rPr>
          <w:rFonts w:ascii="Palatino Linotype" w:eastAsiaTheme="minorHAnsi" w:hAnsi="Palatino Linotype" w:cs="Arial"/>
          <w:b/>
          <w:sz w:val="28"/>
          <w:lang w:val="es-MX" w:eastAsia="en-US"/>
        </w:rPr>
      </w:pPr>
      <w:r>
        <w:rPr>
          <w:rFonts w:ascii="Palatino Linotype" w:hAnsi="Palatino Linotype" w:cs="Arial"/>
          <w:b/>
          <w:sz w:val="28"/>
        </w:rPr>
        <w:t>SÉPTIM</w:t>
      </w:r>
      <w:r w:rsidRPr="00667998">
        <w:rPr>
          <w:rFonts w:ascii="Palatino Linotype" w:hAnsi="Palatino Linotype" w:cs="Arial"/>
          <w:b/>
          <w:sz w:val="28"/>
        </w:rPr>
        <w:t xml:space="preserve">O. </w:t>
      </w:r>
      <w:r w:rsidRPr="00037B15">
        <w:rPr>
          <w:rFonts w:ascii="Palatino Linotype" w:eastAsiaTheme="minorHAnsi" w:hAnsi="Palatino Linotype" w:cs="Arial"/>
          <w:b/>
          <w:sz w:val="28"/>
          <w:lang w:val="es-MX" w:eastAsia="en-US"/>
        </w:rPr>
        <w:t>Del cierre de instrucción.</w:t>
      </w:r>
      <w:r w:rsidRPr="00037B15">
        <w:rPr>
          <w:rFonts w:ascii="Palatino Linotype" w:eastAsiaTheme="minorHAnsi" w:hAnsi="Palatino Linotype" w:cs="Arial"/>
          <w:b/>
          <w:sz w:val="28"/>
          <w:lang w:val="es-MX" w:eastAsia="en-US"/>
        </w:rPr>
        <w:tab/>
      </w:r>
    </w:p>
    <w:p w14:paraId="26DF8715" w14:textId="54A5AAA3" w:rsidR="0075494C" w:rsidRDefault="00051BCC" w:rsidP="00051BCC">
      <w:pPr>
        <w:spacing w:line="360" w:lineRule="auto"/>
        <w:jc w:val="both"/>
        <w:rPr>
          <w:rFonts w:ascii="Palatino Linotype" w:hAnsi="Palatino Linotype" w:cs="Palatino Linotype"/>
          <w:color w:val="000000"/>
          <w:lang w:val="es-ES_tradnl" w:eastAsia="es-MX"/>
        </w:rPr>
      </w:pPr>
      <w:r w:rsidRPr="00F444C4">
        <w:rPr>
          <w:rFonts w:ascii="Palatino Linotype" w:hAnsi="Palatino Linotype" w:cs="Palatino Linotype"/>
          <w:color w:val="000000"/>
          <w:lang w:val="es-ES_tradnl" w:eastAsia="es-MX"/>
        </w:rPr>
        <w:t xml:space="preserve">Así, una vez transcurrido el término legal, se decretó el cierre de instrucción en fecha </w:t>
      </w:r>
      <w:r>
        <w:rPr>
          <w:rFonts w:ascii="Palatino Linotype" w:hAnsi="Palatino Linotype" w:cs="Palatino Linotype"/>
          <w:b/>
          <w:color w:val="000000"/>
          <w:lang w:val="es-ES_tradnl" w:eastAsia="es-MX"/>
        </w:rPr>
        <w:t>veintinueve de abril de dos mil veinticuatro</w:t>
      </w:r>
      <w:r w:rsidRPr="00F444C4">
        <w:rPr>
          <w:rFonts w:ascii="Palatino Linotype" w:hAnsi="Palatino Linotype" w:cs="Palatino Linotype"/>
          <w:color w:val="000000"/>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2F8A2169" w14:textId="77777777" w:rsidR="00051BCC" w:rsidRPr="00CE3B44" w:rsidRDefault="00051BCC" w:rsidP="00051BCC">
      <w:pPr>
        <w:spacing w:line="360" w:lineRule="auto"/>
        <w:jc w:val="both"/>
        <w:rPr>
          <w:rFonts w:ascii="Palatino Linotype" w:eastAsiaTheme="minorHAnsi" w:hAnsi="Palatino Linotype" w:cs="Arial"/>
          <w:b/>
          <w:lang w:val="es-MX" w:eastAsia="en-US"/>
        </w:rPr>
      </w:pPr>
    </w:p>
    <w:p w14:paraId="684E0226" w14:textId="77777777" w:rsidR="003F2BC5" w:rsidRDefault="003F2BC5" w:rsidP="004E75F5">
      <w:pPr>
        <w:spacing w:line="360" w:lineRule="auto"/>
        <w:jc w:val="center"/>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 xml:space="preserve">C O N S I D E R A N D O </w:t>
      </w:r>
    </w:p>
    <w:p w14:paraId="61308EF0" w14:textId="77777777" w:rsidR="00051BCC" w:rsidRPr="00CE3B44" w:rsidRDefault="00051BCC" w:rsidP="004E75F5">
      <w:pPr>
        <w:spacing w:line="360" w:lineRule="auto"/>
        <w:jc w:val="center"/>
        <w:rPr>
          <w:rFonts w:ascii="Palatino Linotype" w:eastAsiaTheme="minorHAnsi" w:hAnsi="Palatino Linotype" w:cs="Arial"/>
          <w:b/>
          <w:lang w:val="es-MX" w:eastAsia="en-US"/>
        </w:rPr>
      </w:pPr>
    </w:p>
    <w:p w14:paraId="2FD5733B" w14:textId="77777777" w:rsidR="003F2BC5" w:rsidRPr="00037B15" w:rsidRDefault="003F2BC5" w:rsidP="004E75F5">
      <w:pPr>
        <w:spacing w:line="360" w:lineRule="auto"/>
        <w:jc w:val="both"/>
        <w:rPr>
          <w:rFonts w:ascii="Palatino Linotype" w:eastAsiaTheme="minorHAnsi" w:hAnsi="Palatino Linotype" w:cs="Arial"/>
          <w:sz w:val="28"/>
          <w:lang w:val="es-MX" w:eastAsia="en-US"/>
        </w:rPr>
      </w:pPr>
      <w:r w:rsidRPr="00037B15">
        <w:rPr>
          <w:rFonts w:ascii="Palatino Linotype" w:eastAsiaTheme="minorHAnsi" w:hAnsi="Palatino Linotype" w:cs="Arial"/>
          <w:b/>
          <w:sz w:val="28"/>
          <w:lang w:val="es-MX" w:eastAsia="en-US"/>
        </w:rPr>
        <w:t>PRIMERO. De la competencia</w:t>
      </w:r>
      <w:r w:rsidRPr="00037B15">
        <w:rPr>
          <w:rFonts w:ascii="Palatino Linotype" w:eastAsiaTheme="minorHAnsi" w:hAnsi="Palatino Linotype" w:cs="Arial"/>
          <w:sz w:val="28"/>
          <w:lang w:val="es-MX" w:eastAsia="en-US"/>
        </w:rPr>
        <w:t>.</w:t>
      </w:r>
    </w:p>
    <w:p w14:paraId="2AB26970" w14:textId="77777777" w:rsidR="003F2BC5" w:rsidRPr="00037B15" w:rsidRDefault="003F2BC5" w:rsidP="004E75F5">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lastRenderedPageBreak/>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w:t>
      </w:r>
      <w:r w:rsidR="00ED7A1E">
        <w:rPr>
          <w:rFonts w:ascii="Palatino Linotype" w:eastAsiaTheme="minorHAnsi" w:hAnsi="Palatino Linotype" w:cs="Arial"/>
          <w:lang w:val="es-MX" w:eastAsia="en-US"/>
        </w:rPr>
        <w:t>terce</w:t>
      </w:r>
      <w:r w:rsidRPr="00037B15">
        <w:rPr>
          <w:rFonts w:ascii="Palatino Linotype" w:eastAsiaTheme="minorHAnsi" w:hAnsi="Palatino Linotype" w:cs="Arial"/>
          <w:lang w:val="es-MX" w:eastAsia="en-US"/>
        </w:rPr>
        <w:t xml:space="preserve">ro y trigésimo </w:t>
      </w:r>
      <w:r w:rsidR="00ED7A1E">
        <w:rPr>
          <w:rFonts w:ascii="Palatino Linotype" w:eastAsiaTheme="minorHAnsi" w:hAnsi="Palatino Linotype" w:cs="Arial"/>
          <w:lang w:val="es-MX" w:eastAsia="en-US"/>
        </w:rPr>
        <w:t>cuart</w:t>
      </w:r>
      <w:r w:rsidRPr="00037B15">
        <w:rPr>
          <w:rFonts w:ascii="Palatino Linotype" w:eastAsiaTheme="minorHAnsi" w:hAnsi="Palatino Linotype" w:cs="Arial"/>
          <w:lang w:val="es-MX" w:eastAsia="en-US"/>
        </w:rPr>
        <w: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w:t>
      </w:r>
      <w:r>
        <w:rPr>
          <w:rFonts w:ascii="Palatino Linotype" w:eastAsiaTheme="minorHAnsi" w:hAnsi="Palatino Linotype" w:cs="Arial"/>
          <w:lang w:val="es-MX" w:eastAsia="en-US"/>
        </w:rPr>
        <w:t xml:space="preserve"> 6, </w:t>
      </w:r>
      <w:r w:rsidRPr="00584F17">
        <w:rPr>
          <w:rFonts w:ascii="Palatino Linotype" w:hAnsi="Palatino Linotype"/>
        </w:rPr>
        <w:t>9 fracciones I y XXI</w:t>
      </w:r>
      <w:r>
        <w:rPr>
          <w:rFonts w:ascii="Palatino Linotype" w:hAnsi="Palatino Linotype"/>
        </w:rPr>
        <w:t>II</w:t>
      </w:r>
      <w:r w:rsidRPr="00584F17">
        <w:rPr>
          <w:rFonts w:ascii="Palatino Linotype" w:hAnsi="Palatino Linotype"/>
        </w:rPr>
        <w:t xml:space="preserve">, y 11 </w:t>
      </w:r>
      <w:r>
        <w:rPr>
          <w:rFonts w:ascii="Palatino Linotype" w:hAnsi="Palatino Linotype"/>
        </w:rPr>
        <w:t>d</w:t>
      </w:r>
      <w:r w:rsidRPr="00037B15">
        <w:rPr>
          <w:rFonts w:ascii="Palatino Linotype" w:eastAsiaTheme="minorHAnsi" w:hAnsi="Palatino Linotype" w:cs="Arial"/>
          <w:lang w:val="es-MX" w:eastAsia="en-US"/>
        </w:rPr>
        <w:t>el Reglamento Interior del Instituto de Transparencia, Acceso a la Información Pública y Protección de Datos Personales del Estado de México y Municipios.</w:t>
      </w:r>
    </w:p>
    <w:p w14:paraId="1983C0B6" w14:textId="77777777" w:rsidR="003F2BC5" w:rsidRPr="00037B15" w:rsidRDefault="003F2BC5" w:rsidP="004E75F5">
      <w:pPr>
        <w:spacing w:line="360" w:lineRule="auto"/>
        <w:jc w:val="both"/>
        <w:rPr>
          <w:rFonts w:ascii="Palatino Linotype" w:eastAsiaTheme="minorHAnsi" w:hAnsi="Palatino Linotype" w:cs="Arial"/>
          <w:lang w:val="es-MX" w:eastAsia="en-US"/>
        </w:rPr>
      </w:pPr>
    </w:p>
    <w:p w14:paraId="6E84C37B" w14:textId="77777777" w:rsidR="003F2BC5" w:rsidRPr="00037B15" w:rsidRDefault="003F2BC5" w:rsidP="004E75F5">
      <w:pPr>
        <w:autoSpaceDE w:val="0"/>
        <w:autoSpaceDN w:val="0"/>
        <w:adjustRightInd w:val="0"/>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 xml:space="preserve">SEGUNDO. De los alcances del Recurso de Revisión. </w:t>
      </w:r>
    </w:p>
    <w:p w14:paraId="764C3CD1" w14:textId="77777777" w:rsidR="003F2BC5" w:rsidRPr="00037B15" w:rsidRDefault="003F2BC5" w:rsidP="004E75F5">
      <w:pPr>
        <w:autoSpaceDE w:val="0"/>
        <w:autoSpaceDN w:val="0"/>
        <w:adjustRightInd w:val="0"/>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5C616EF" w14:textId="77777777" w:rsidR="003F2BC5" w:rsidRPr="001A100A" w:rsidRDefault="003F2BC5" w:rsidP="004E75F5">
      <w:pPr>
        <w:autoSpaceDE w:val="0"/>
        <w:autoSpaceDN w:val="0"/>
        <w:adjustRightInd w:val="0"/>
        <w:spacing w:line="360" w:lineRule="auto"/>
        <w:jc w:val="both"/>
        <w:rPr>
          <w:rFonts w:ascii="Palatino Linotype" w:hAnsi="Palatino Linotype" w:cs="Arial"/>
          <w:b/>
          <w:sz w:val="18"/>
        </w:rPr>
      </w:pPr>
    </w:p>
    <w:p w14:paraId="0109088F" w14:textId="77777777" w:rsidR="00051BCC" w:rsidRPr="00CC13F6" w:rsidRDefault="00051BCC" w:rsidP="00051BCC">
      <w:pPr>
        <w:autoSpaceDE w:val="0"/>
        <w:autoSpaceDN w:val="0"/>
        <w:adjustRightInd w:val="0"/>
        <w:spacing w:line="360" w:lineRule="auto"/>
        <w:jc w:val="both"/>
        <w:rPr>
          <w:rFonts w:ascii="Palatino Linotype" w:hAnsi="Palatino Linotype" w:cs="Arial"/>
          <w:b/>
        </w:rPr>
      </w:pPr>
      <w:r w:rsidRPr="00CC13F6">
        <w:rPr>
          <w:rFonts w:ascii="Palatino Linotype" w:hAnsi="Palatino Linotype" w:cs="Arial"/>
          <w:b/>
          <w:sz w:val="28"/>
        </w:rPr>
        <w:t>TERCERO. Cuestiones de previo y especial pronunciamiento</w:t>
      </w:r>
      <w:r w:rsidRPr="00CC13F6">
        <w:rPr>
          <w:rFonts w:ascii="Palatino Linotype" w:hAnsi="Palatino Linotype" w:cs="Arial"/>
          <w:b/>
        </w:rPr>
        <w:t>.</w:t>
      </w:r>
    </w:p>
    <w:p w14:paraId="5299FC9D" w14:textId="77777777" w:rsidR="00051BCC" w:rsidRPr="00CC13F6" w:rsidRDefault="00051BCC" w:rsidP="00051BCC">
      <w:pPr>
        <w:spacing w:line="360" w:lineRule="auto"/>
        <w:jc w:val="both"/>
        <w:rPr>
          <w:rFonts w:ascii="Palatino Linotype" w:hAnsi="Palatino Linotype"/>
        </w:rPr>
      </w:pPr>
      <w:r w:rsidRPr="00CC13F6">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w:t>
      </w:r>
      <w:r w:rsidRPr="00CC13F6">
        <w:rPr>
          <w:rFonts w:ascii="Palatino Linotype" w:hAnsi="Palatino Linotype"/>
        </w:rPr>
        <w:lastRenderedPageBreak/>
        <w:t xml:space="preserve">descrito en el apartado de antecedentes, no menos cierto es que en el acuerdo de admisión no se hace mención al nombre del </w:t>
      </w:r>
      <w:r w:rsidRPr="00CC13F6">
        <w:rPr>
          <w:rFonts w:ascii="Palatino Linotype" w:hAnsi="Palatino Linotype"/>
          <w:b/>
        </w:rPr>
        <w:t>Recurrente,</w:t>
      </w:r>
      <w:r w:rsidRPr="00CC13F6">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CC13F6">
        <w:rPr>
          <w:rFonts w:ascii="Palatino Linotype" w:hAnsi="Palatino Linotype" w:cs="Arial"/>
        </w:rPr>
        <w:t>, del cual no se colige que corresponda al nombre de una persona.</w:t>
      </w:r>
    </w:p>
    <w:p w14:paraId="787CE262" w14:textId="77777777" w:rsidR="00051BCC" w:rsidRPr="00CC13F6" w:rsidRDefault="00051BCC" w:rsidP="00051BCC">
      <w:pPr>
        <w:widowControl w:val="0"/>
        <w:autoSpaceDE w:val="0"/>
        <w:autoSpaceDN w:val="0"/>
        <w:adjustRightInd w:val="0"/>
        <w:spacing w:line="360" w:lineRule="auto"/>
        <w:jc w:val="both"/>
        <w:rPr>
          <w:rFonts w:ascii="Palatino Linotype" w:hAnsi="Palatino Linotype" w:cs="Arial"/>
        </w:rPr>
      </w:pPr>
    </w:p>
    <w:p w14:paraId="6A05BC9D" w14:textId="77777777" w:rsidR="00051BCC" w:rsidRPr="00CC13F6" w:rsidRDefault="00051BCC" w:rsidP="00051BCC">
      <w:pPr>
        <w:widowControl w:val="0"/>
        <w:autoSpaceDE w:val="0"/>
        <w:autoSpaceDN w:val="0"/>
        <w:adjustRightInd w:val="0"/>
        <w:spacing w:line="360" w:lineRule="auto"/>
        <w:jc w:val="both"/>
        <w:rPr>
          <w:rFonts w:ascii="Palatino Linotype" w:hAnsi="Palatino Linotype" w:cs="Arial"/>
        </w:rPr>
      </w:pPr>
      <w:r w:rsidRPr="00CC13F6">
        <w:rPr>
          <w:rFonts w:ascii="Palatino Linotype" w:hAnsi="Palatino Linotype" w:cs="Arial"/>
        </w:rPr>
        <w:t xml:space="preserve">Esta Ponencia considera importante abordar el análisis de los requisitos de </w:t>
      </w:r>
      <w:proofErr w:type="spellStart"/>
      <w:r w:rsidRPr="00CC13F6">
        <w:rPr>
          <w:rFonts w:ascii="Palatino Linotype" w:hAnsi="Palatino Linotype" w:cs="Arial"/>
        </w:rPr>
        <w:t>procedibilidad</w:t>
      </w:r>
      <w:proofErr w:type="spellEnd"/>
      <w:r w:rsidRPr="00CC13F6">
        <w:rPr>
          <w:rFonts w:ascii="Palatino Linotype" w:hAnsi="Palatino Linotype" w:cs="Arial"/>
        </w:rPr>
        <w:t xml:space="preserve"> de los recursos de revisión, así el artículo 180 de la </w:t>
      </w:r>
      <w:r w:rsidRPr="00CC13F6">
        <w:rPr>
          <w:rFonts w:ascii="Palatino Linotype" w:hAnsi="Palatino Linotype" w:cs="Arial"/>
          <w:lang w:eastAsia="es-MX"/>
        </w:rPr>
        <w:t xml:space="preserve">Ley de Transparencia y Acceso a la Información Pública del Estado de México y Municipios, que </w:t>
      </w:r>
      <w:r w:rsidRPr="00CC13F6">
        <w:rPr>
          <w:rFonts w:ascii="Palatino Linotype" w:hAnsi="Palatino Linotype" w:cs="Arial"/>
        </w:rPr>
        <w:t>establece lo siguiente:</w:t>
      </w:r>
    </w:p>
    <w:p w14:paraId="7921CC57" w14:textId="77777777" w:rsidR="00051BCC" w:rsidRPr="00CC13F6" w:rsidRDefault="00051BCC" w:rsidP="00051BCC">
      <w:pPr>
        <w:rPr>
          <w:lang w:val="es-MX"/>
        </w:rPr>
      </w:pPr>
    </w:p>
    <w:p w14:paraId="20A928BB" w14:textId="77777777" w:rsidR="00051BCC" w:rsidRPr="00CC13F6" w:rsidRDefault="00051BCC" w:rsidP="00051BCC">
      <w:pPr>
        <w:ind w:left="851" w:right="851"/>
        <w:jc w:val="both"/>
        <w:rPr>
          <w:rFonts w:ascii="Palatino Linotype" w:hAnsi="Palatino Linotype"/>
          <w:b/>
          <w:i/>
          <w:sz w:val="22"/>
        </w:rPr>
      </w:pPr>
      <w:r w:rsidRPr="00CC13F6">
        <w:rPr>
          <w:rFonts w:ascii="Palatino Linotype" w:hAnsi="Palatino Linotype"/>
          <w:i/>
          <w:sz w:val="22"/>
        </w:rPr>
        <w:t>“</w:t>
      </w:r>
      <w:r w:rsidRPr="00CC13F6">
        <w:rPr>
          <w:rFonts w:ascii="Palatino Linotype" w:hAnsi="Palatino Linotype"/>
          <w:b/>
          <w:i/>
          <w:sz w:val="22"/>
        </w:rPr>
        <w:t xml:space="preserve">Artículo 180. </w:t>
      </w:r>
      <w:r w:rsidRPr="00CC13F6">
        <w:rPr>
          <w:rFonts w:ascii="Palatino Linotype" w:hAnsi="Palatino Linotype"/>
          <w:i/>
          <w:sz w:val="22"/>
        </w:rPr>
        <w:t xml:space="preserve">El </w:t>
      </w:r>
      <w:r w:rsidRPr="00CC13F6">
        <w:rPr>
          <w:rFonts w:ascii="Palatino Linotype" w:hAnsi="Palatino Linotype" w:cs="Arial"/>
          <w:i/>
          <w:sz w:val="22"/>
        </w:rPr>
        <w:t>recurso</w:t>
      </w:r>
      <w:r w:rsidRPr="00CC13F6">
        <w:rPr>
          <w:rFonts w:ascii="Palatino Linotype" w:hAnsi="Palatino Linotype"/>
          <w:i/>
          <w:sz w:val="22"/>
        </w:rPr>
        <w:t xml:space="preserve"> </w:t>
      </w:r>
      <w:r w:rsidRPr="00CC13F6">
        <w:rPr>
          <w:rFonts w:ascii="Palatino Linotype" w:hAnsi="Palatino Linotype" w:cs="Arial"/>
          <w:i/>
          <w:sz w:val="22"/>
          <w:lang w:eastAsia="es-MX"/>
        </w:rPr>
        <w:t>de</w:t>
      </w:r>
      <w:r w:rsidRPr="00CC13F6">
        <w:rPr>
          <w:rFonts w:ascii="Palatino Linotype" w:hAnsi="Palatino Linotype"/>
          <w:i/>
          <w:sz w:val="22"/>
        </w:rPr>
        <w:t xml:space="preserve"> revisión contendrá:</w:t>
      </w:r>
      <w:r w:rsidRPr="00CC13F6">
        <w:rPr>
          <w:rFonts w:ascii="Palatino Linotype" w:hAnsi="Palatino Linotype"/>
          <w:b/>
          <w:i/>
          <w:sz w:val="22"/>
        </w:rPr>
        <w:t xml:space="preserve"> </w:t>
      </w:r>
    </w:p>
    <w:p w14:paraId="148C62FB" w14:textId="77777777" w:rsidR="00051BCC" w:rsidRPr="00CC13F6" w:rsidRDefault="00051BCC" w:rsidP="00051BCC">
      <w:pPr>
        <w:ind w:left="851" w:right="851"/>
        <w:jc w:val="both"/>
        <w:rPr>
          <w:rFonts w:ascii="Palatino Linotype" w:hAnsi="Palatino Linotype"/>
          <w:b/>
          <w:i/>
          <w:sz w:val="22"/>
        </w:rPr>
      </w:pPr>
      <w:r w:rsidRPr="00CC13F6">
        <w:rPr>
          <w:rFonts w:ascii="Palatino Linotype" w:hAnsi="Palatino Linotype"/>
          <w:b/>
          <w:i/>
          <w:sz w:val="22"/>
        </w:rPr>
        <w:t xml:space="preserve">I. </w:t>
      </w:r>
      <w:r w:rsidRPr="00CC13F6">
        <w:rPr>
          <w:rFonts w:ascii="Palatino Linotype" w:hAnsi="Palatino Linotype"/>
          <w:i/>
          <w:sz w:val="22"/>
        </w:rPr>
        <w:t xml:space="preserve">El sujeto obligado ante </w:t>
      </w:r>
      <w:r w:rsidRPr="00CC13F6">
        <w:rPr>
          <w:rFonts w:ascii="Palatino Linotype" w:hAnsi="Palatino Linotype" w:cs="Arial"/>
          <w:i/>
          <w:sz w:val="22"/>
        </w:rPr>
        <w:t>la</w:t>
      </w:r>
      <w:r w:rsidRPr="00CC13F6">
        <w:rPr>
          <w:rFonts w:ascii="Palatino Linotype" w:hAnsi="Palatino Linotype"/>
          <w:i/>
          <w:sz w:val="22"/>
        </w:rPr>
        <w:t xml:space="preserve"> cual </w:t>
      </w:r>
      <w:r w:rsidRPr="00CC13F6">
        <w:rPr>
          <w:rFonts w:ascii="Palatino Linotype" w:hAnsi="Palatino Linotype" w:cs="Arial"/>
          <w:i/>
          <w:sz w:val="22"/>
          <w:lang w:eastAsia="es-MX"/>
        </w:rPr>
        <w:t>se</w:t>
      </w:r>
      <w:r w:rsidRPr="00CC13F6">
        <w:rPr>
          <w:rFonts w:ascii="Palatino Linotype" w:hAnsi="Palatino Linotype"/>
          <w:i/>
          <w:sz w:val="22"/>
        </w:rPr>
        <w:t xml:space="preserve"> presentó la solicitud;</w:t>
      </w:r>
      <w:r w:rsidRPr="00CC13F6">
        <w:rPr>
          <w:rFonts w:ascii="Palatino Linotype" w:hAnsi="Palatino Linotype"/>
          <w:b/>
          <w:i/>
          <w:sz w:val="22"/>
        </w:rPr>
        <w:t xml:space="preserve"> </w:t>
      </w:r>
    </w:p>
    <w:p w14:paraId="68BDF0E0" w14:textId="77777777" w:rsidR="00051BCC" w:rsidRPr="00CC13F6" w:rsidRDefault="00051BCC" w:rsidP="00051BCC">
      <w:pPr>
        <w:ind w:left="851" w:right="851"/>
        <w:jc w:val="both"/>
        <w:rPr>
          <w:rFonts w:ascii="Palatino Linotype" w:hAnsi="Palatino Linotype"/>
          <w:b/>
          <w:i/>
          <w:sz w:val="22"/>
        </w:rPr>
      </w:pPr>
      <w:r w:rsidRPr="00CC13F6">
        <w:rPr>
          <w:rFonts w:ascii="Palatino Linotype" w:hAnsi="Palatino Linotype"/>
          <w:b/>
          <w:i/>
          <w:sz w:val="22"/>
        </w:rPr>
        <w:t xml:space="preserve">II. </w:t>
      </w:r>
      <w:r w:rsidRPr="00CC13F6">
        <w:rPr>
          <w:rFonts w:ascii="Palatino Linotype" w:hAnsi="Palatino Linotype"/>
          <w:b/>
          <w:i/>
          <w:sz w:val="22"/>
          <w:u w:val="single"/>
        </w:rPr>
        <w:t xml:space="preserve">El nombre del solicitante </w:t>
      </w:r>
      <w:r w:rsidRPr="00CC13F6">
        <w:rPr>
          <w:rFonts w:ascii="Palatino Linotype" w:hAnsi="Palatino Linotype" w:cs="Arial"/>
          <w:b/>
          <w:i/>
          <w:sz w:val="22"/>
          <w:u w:val="single"/>
          <w:lang w:eastAsia="es-MX"/>
        </w:rPr>
        <w:t>que</w:t>
      </w:r>
      <w:r w:rsidRPr="00CC13F6">
        <w:rPr>
          <w:rFonts w:ascii="Palatino Linotype" w:hAnsi="Palatino Linotype"/>
          <w:b/>
          <w:i/>
          <w:sz w:val="22"/>
          <w:u w:val="single"/>
        </w:rPr>
        <w:t xml:space="preserve"> recurre</w:t>
      </w:r>
      <w:r w:rsidRPr="00CC13F6">
        <w:rPr>
          <w:rFonts w:ascii="Palatino Linotype" w:hAnsi="Palatino Linotype"/>
          <w:b/>
          <w:i/>
          <w:sz w:val="22"/>
        </w:rPr>
        <w:t xml:space="preserve"> </w:t>
      </w:r>
      <w:r w:rsidRPr="00CC13F6">
        <w:rPr>
          <w:rFonts w:ascii="Palatino Linotype" w:hAnsi="Palatino Linotype"/>
          <w:i/>
          <w:sz w:val="22"/>
        </w:rPr>
        <w:t>o de su representante y, en su caso, del tercero interesado, así como la dirección o medio que señale para recibir notificaciones;</w:t>
      </w:r>
      <w:r w:rsidRPr="00CC13F6">
        <w:rPr>
          <w:rFonts w:ascii="Palatino Linotype" w:hAnsi="Palatino Linotype"/>
          <w:b/>
          <w:i/>
          <w:sz w:val="22"/>
        </w:rPr>
        <w:t xml:space="preserve"> </w:t>
      </w:r>
    </w:p>
    <w:p w14:paraId="59CEBC55" w14:textId="77777777" w:rsidR="00051BCC" w:rsidRPr="00CC13F6" w:rsidRDefault="00051BCC" w:rsidP="00051BCC">
      <w:pPr>
        <w:widowControl w:val="0"/>
        <w:autoSpaceDE w:val="0"/>
        <w:autoSpaceDN w:val="0"/>
        <w:adjustRightInd w:val="0"/>
        <w:spacing w:line="360" w:lineRule="auto"/>
        <w:jc w:val="both"/>
        <w:rPr>
          <w:rFonts w:ascii="Palatino Linotype" w:hAnsi="Palatino Linotype"/>
        </w:rPr>
      </w:pPr>
    </w:p>
    <w:p w14:paraId="6B1BE57D" w14:textId="77777777" w:rsidR="00051BCC" w:rsidRPr="00CC13F6" w:rsidRDefault="00051BCC" w:rsidP="00051BCC">
      <w:pPr>
        <w:widowControl w:val="0"/>
        <w:autoSpaceDE w:val="0"/>
        <w:autoSpaceDN w:val="0"/>
        <w:adjustRightInd w:val="0"/>
        <w:spacing w:line="360" w:lineRule="auto"/>
        <w:jc w:val="both"/>
        <w:rPr>
          <w:rFonts w:ascii="Palatino Linotype" w:hAnsi="Palatino Linotype"/>
        </w:rPr>
      </w:pPr>
      <w:r w:rsidRPr="00CC13F6">
        <w:rPr>
          <w:rFonts w:ascii="Palatino Linotype" w:hAnsi="Palatino Linotype"/>
        </w:rPr>
        <w:t xml:space="preserve">En principio, de una interpretación del artículo transcrito se observan los requisitos que </w:t>
      </w:r>
      <w:r w:rsidRPr="00CC13F6">
        <w:rPr>
          <w:rFonts w:ascii="Palatino Linotype" w:hAnsi="Palatino Linotype" w:cs="Arial"/>
        </w:rPr>
        <w:t>deberán</w:t>
      </w:r>
      <w:r w:rsidRPr="00CC13F6">
        <w:rPr>
          <w:rFonts w:ascii="Palatino Linotype" w:hAnsi="Palatino Linotype"/>
        </w:rPr>
        <w:t xml:space="preserve"> contener los recursos de revisión; sobre el particular, de la revisión del expediente electrónico del </w:t>
      </w:r>
      <w:r w:rsidRPr="00CC13F6">
        <w:rPr>
          <w:rFonts w:ascii="Palatino Linotype" w:hAnsi="Palatino Linotype"/>
          <w:b/>
        </w:rPr>
        <w:t>SAIMEX</w:t>
      </w:r>
      <w:r w:rsidRPr="00CC13F6">
        <w:rPr>
          <w:rFonts w:ascii="Palatino Linotype" w:hAnsi="Palatino Linotype"/>
        </w:rPr>
        <w:t xml:space="preserve"> se desprende que el solicitante y ahora </w:t>
      </w:r>
      <w:r w:rsidRPr="00CC13F6">
        <w:rPr>
          <w:rFonts w:ascii="Palatino Linotype" w:hAnsi="Palatino Linotype"/>
          <w:b/>
        </w:rPr>
        <w:t>Recurrente</w:t>
      </w:r>
      <w:r w:rsidRPr="00CC13F6">
        <w:rPr>
          <w:rFonts w:ascii="Palatino Linotype" w:hAnsi="Palatino Linotype"/>
        </w:rPr>
        <w:t xml:space="preserve">, en ejercicio de su derecho de acceso a la información pública, no proporcionó un nombre para que </w:t>
      </w:r>
      <w:r w:rsidRPr="00CC13F6">
        <w:rPr>
          <w:rFonts w:ascii="Palatino Linotype" w:hAnsi="Palatino Linotype" w:cs="Arial"/>
        </w:rPr>
        <w:t>sea</w:t>
      </w:r>
      <w:r w:rsidRPr="00CC13F6">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283FD9BB" w14:textId="77777777" w:rsidR="00051BCC" w:rsidRPr="00CC13F6" w:rsidRDefault="00051BCC" w:rsidP="00051BCC">
      <w:pPr>
        <w:widowControl w:val="0"/>
        <w:autoSpaceDE w:val="0"/>
        <w:autoSpaceDN w:val="0"/>
        <w:adjustRightInd w:val="0"/>
        <w:spacing w:line="360" w:lineRule="auto"/>
        <w:jc w:val="both"/>
        <w:rPr>
          <w:rFonts w:ascii="Palatino Linotype" w:hAnsi="Palatino Linotype"/>
        </w:rPr>
      </w:pPr>
    </w:p>
    <w:p w14:paraId="3490B560" w14:textId="77777777" w:rsidR="00051BCC" w:rsidRPr="00CC13F6" w:rsidRDefault="00051BCC" w:rsidP="00051BCC">
      <w:pPr>
        <w:widowControl w:val="0"/>
        <w:autoSpaceDE w:val="0"/>
        <w:autoSpaceDN w:val="0"/>
        <w:adjustRightInd w:val="0"/>
        <w:spacing w:line="360" w:lineRule="auto"/>
        <w:jc w:val="both"/>
        <w:rPr>
          <w:rFonts w:ascii="Palatino Linotype" w:hAnsi="Palatino Linotype" w:cs="Arial"/>
        </w:rPr>
      </w:pPr>
      <w:r w:rsidRPr="00CC13F6">
        <w:rPr>
          <w:rFonts w:ascii="Palatino Linotype" w:hAnsi="Palatino Linotype"/>
        </w:rPr>
        <w:lastRenderedPageBreak/>
        <w:t xml:space="preserve">No obstante lo anterior, debe destacarse que el artículo 15, de </w:t>
      </w:r>
      <w:r w:rsidRPr="00CC13F6">
        <w:rPr>
          <w:rFonts w:ascii="Palatino Linotype" w:hAnsi="Palatino Linotype" w:cs="Arial"/>
          <w:lang w:eastAsia="es-MX"/>
        </w:rPr>
        <w:t xml:space="preserve">Ley de Transparencia y Acceso a la </w:t>
      </w:r>
      <w:r w:rsidRPr="00CC13F6">
        <w:rPr>
          <w:rFonts w:ascii="Palatino Linotype" w:hAnsi="Palatino Linotype" w:cs="Arial"/>
        </w:rPr>
        <w:t>Información</w:t>
      </w:r>
      <w:r w:rsidRPr="00CC13F6">
        <w:rPr>
          <w:rFonts w:ascii="Palatino Linotype" w:hAnsi="Palatino Linotype" w:cs="Arial"/>
          <w:lang w:eastAsia="es-MX"/>
        </w:rPr>
        <w:t xml:space="preserve"> Pública del Estado de México y Municipios </w:t>
      </w:r>
      <w:r w:rsidRPr="00CC13F6">
        <w:rPr>
          <w:rFonts w:ascii="Palatino Linotype" w:hAnsi="Palatino Linotype" w:cs="Arial"/>
          <w:iCs/>
        </w:rPr>
        <w:t xml:space="preserve">prevé que, </w:t>
      </w:r>
      <w:r w:rsidRPr="00CC13F6">
        <w:rPr>
          <w:rFonts w:ascii="Palatino Linotype" w:hAnsi="Palatino Linotype"/>
        </w:rPr>
        <w:t xml:space="preserve">toda persona tendrá acceso a la información </w:t>
      </w:r>
      <w:r w:rsidRPr="00CC13F6">
        <w:rPr>
          <w:rFonts w:ascii="Palatino Linotype" w:hAnsi="Palatino Linotype" w:cs="Arial"/>
        </w:rPr>
        <w:t xml:space="preserve">sin necesidad de acreditar interés alguno o justificar su utilización, de lo que se infiere que para el </w:t>
      </w:r>
      <w:r w:rsidRPr="00CC13F6">
        <w:rPr>
          <w:rFonts w:ascii="Palatino Linotype" w:hAnsi="Palatino Linotype"/>
        </w:rPr>
        <w:t>ejercicio</w:t>
      </w:r>
      <w:r w:rsidRPr="00CC13F6">
        <w:rPr>
          <w:rFonts w:ascii="Palatino Linotype" w:hAnsi="Palatino Linotype" w:cs="Arial"/>
        </w:rPr>
        <w:t xml:space="preserve"> del derecho de acceso a la información pública, el nombre no es un requisito </w:t>
      </w:r>
      <w:r w:rsidRPr="00CC13F6">
        <w:rPr>
          <w:rFonts w:ascii="Palatino Linotype" w:hAnsi="Palatino Linotype" w:cs="Arial"/>
          <w:i/>
        </w:rPr>
        <w:t>sine qua non</w:t>
      </w:r>
      <w:r w:rsidRPr="00CC13F6">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E8AE091" w14:textId="77777777" w:rsidR="00051BCC" w:rsidRPr="00CC13F6" w:rsidRDefault="00051BCC" w:rsidP="00051BCC">
      <w:pPr>
        <w:widowControl w:val="0"/>
        <w:autoSpaceDE w:val="0"/>
        <w:autoSpaceDN w:val="0"/>
        <w:adjustRightInd w:val="0"/>
        <w:spacing w:line="360" w:lineRule="auto"/>
        <w:jc w:val="both"/>
        <w:rPr>
          <w:rFonts w:ascii="Palatino Linotype" w:hAnsi="Palatino Linotype" w:cs="Arial"/>
        </w:rPr>
      </w:pPr>
    </w:p>
    <w:p w14:paraId="20D5F976" w14:textId="77777777" w:rsidR="00051BCC" w:rsidRPr="00CC13F6" w:rsidRDefault="00051BCC" w:rsidP="00051BCC">
      <w:pPr>
        <w:widowControl w:val="0"/>
        <w:autoSpaceDE w:val="0"/>
        <w:autoSpaceDN w:val="0"/>
        <w:adjustRightInd w:val="0"/>
        <w:spacing w:line="360" w:lineRule="auto"/>
        <w:jc w:val="both"/>
        <w:rPr>
          <w:rFonts w:ascii="Palatino Linotype" w:hAnsi="Palatino Linotype"/>
        </w:rPr>
      </w:pPr>
      <w:r w:rsidRPr="00CC13F6">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CC13F6">
        <w:rPr>
          <w:rFonts w:ascii="Palatino Linotype" w:hAnsi="Palatino Linotype" w:cs="Arial"/>
        </w:rPr>
        <w:t>derecho</w:t>
      </w:r>
      <w:r w:rsidRPr="00CC13F6">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BCFF517" w14:textId="77777777" w:rsidR="00051BCC" w:rsidRPr="00B7320F" w:rsidRDefault="00051BCC" w:rsidP="00051BCC">
      <w:pPr>
        <w:autoSpaceDE w:val="0"/>
        <w:autoSpaceDN w:val="0"/>
        <w:adjustRightInd w:val="0"/>
        <w:spacing w:line="360" w:lineRule="auto"/>
        <w:jc w:val="both"/>
        <w:rPr>
          <w:rFonts w:ascii="Palatino Linotype" w:eastAsiaTheme="minorHAnsi" w:hAnsi="Palatino Linotype" w:cs="Arial"/>
          <w:lang w:val="es-MX" w:eastAsia="en-US"/>
        </w:rPr>
      </w:pPr>
    </w:p>
    <w:p w14:paraId="03FA494D" w14:textId="77777777" w:rsidR="00051BCC" w:rsidRPr="00B7320F" w:rsidRDefault="00051BCC" w:rsidP="00051BC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w:t>
      </w:r>
      <w:r w:rsidRPr="00B7320F">
        <w:rPr>
          <w:rFonts w:ascii="Palatino Linotype" w:eastAsiaTheme="minorHAnsi" w:hAnsi="Palatino Linotype" w:cs="Arial"/>
          <w:b/>
          <w:sz w:val="28"/>
          <w:lang w:val="es-MX" w:eastAsia="en-US"/>
        </w:rPr>
        <w:t xml:space="preserve">O. Del estudio de las causas de improcedencia. </w:t>
      </w:r>
    </w:p>
    <w:p w14:paraId="33DACF90" w14:textId="77777777" w:rsidR="00051BCC" w:rsidRDefault="00051BCC" w:rsidP="00051BCC">
      <w:pPr>
        <w:autoSpaceDE w:val="0"/>
        <w:autoSpaceDN w:val="0"/>
        <w:adjustRightInd w:val="0"/>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B7320F">
        <w:rPr>
          <w:rFonts w:ascii="Palatino Linotype" w:eastAsiaTheme="minorHAnsi" w:hAnsi="Palatino Linotype" w:cs="Arial"/>
          <w:lang w:val="es-MX" w:eastAsia="en-US"/>
        </w:rPr>
        <w:t>Resolutor</w:t>
      </w:r>
      <w:proofErr w:type="spellEnd"/>
      <w:r w:rsidRPr="00B7320F">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B7320F">
        <w:rPr>
          <w:rFonts w:ascii="Palatino Linotype" w:eastAsiaTheme="minorHAnsi" w:hAnsi="Palatino Linotype" w:cs="Arial"/>
          <w:lang w:val="es-MX" w:eastAsia="en-US"/>
        </w:rPr>
        <w:lastRenderedPageBreak/>
        <w:t>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B7320F">
        <w:rPr>
          <w:rStyle w:val="Refdenotaalpie"/>
          <w:rFonts w:ascii="Palatino Linotype" w:eastAsiaTheme="minorHAnsi" w:hAnsi="Palatino Linotype" w:cs="Arial"/>
          <w:lang w:val="es-MX" w:eastAsia="en-US"/>
        </w:rPr>
        <w:footnoteReference w:id="1"/>
      </w:r>
      <w:r w:rsidRPr="00B7320F">
        <w:rPr>
          <w:rFonts w:ascii="Palatino Linotype" w:eastAsiaTheme="minorHAnsi" w:hAnsi="Palatino Linotype" w:cs="Arial"/>
          <w:lang w:val="es-MX" w:eastAsia="en-US"/>
        </w:rPr>
        <w:t>.</w:t>
      </w:r>
    </w:p>
    <w:p w14:paraId="6C5990D1" w14:textId="77777777" w:rsidR="00051BCC" w:rsidRPr="001A100A" w:rsidRDefault="00051BCC" w:rsidP="00051BCC">
      <w:pPr>
        <w:autoSpaceDE w:val="0"/>
        <w:autoSpaceDN w:val="0"/>
        <w:adjustRightInd w:val="0"/>
        <w:spacing w:line="360" w:lineRule="auto"/>
        <w:jc w:val="both"/>
        <w:rPr>
          <w:rFonts w:ascii="Palatino Linotype" w:eastAsiaTheme="minorHAnsi" w:hAnsi="Palatino Linotype" w:cs="Arial"/>
          <w:sz w:val="18"/>
          <w:lang w:val="es-MX" w:eastAsia="en-US"/>
        </w:rPr>
      </w:pPr>
    </w:p>
    <w:p w14:paraId="43158308" w14:textId="77777777" w:rsidR="00051BCC" w:rsidRPr="00B7320F" w:rsidRDefault="00051BCC" w:rsidP="00051BCC">
      <w:pPr>
        <w:autoSpaceDE w:val="0"/>
        <w:autoSpaceDN w:val="0"/>
        <w:adjustRightInd w:val="0"/>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2B50B355" w14:textId="77777777" w:rsidR="00051BCC" w:rsidRPr="00B7320F" w:rsidRDefault="00051BCC" w:rsidP="00051BCC">
      <w:pPr>
        <w:rPr>
          <w:lang w:val="es-MX"/>
        </w:rPr>
      </w:pPr>
    </w:p>
    <w:p w14:paraId="51FC8D28" w14:textId="77777777" w:rsidR="00051BCC" w:rsidRPr="00B7320F" w:rsidRDefault="00051BCC" w:rsidP="00051BC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w:t>
      </w:r>
      <w:r w:rsidRPr="00B7320F">
        <w:rPr>
          <w:rFonts w:ascii="Palatino Linotype" w:hAnsi="Palatino Linotype" w:cs="Arial"/>
          <w:b/>
          <w:i/>
          <w:sz w:val="22"/>
          <w:szCs w:val="22"/>
        </w:rPr>
        <w:t>Artículo 191.</w:t>
      </w:r>
      <w:r w:rsidRPr="00B7320F">
        <w:rPr>
          <w:rFonts w:ascii="Palatino Linotype" w:hAnsi="Palatino Linotype" w:cs="Arial"/>
          <w:i/>
          <w:sz w:val="22"/>
          <w:szCs w:val="22"/>
        </w:rPr>
        <w:t xml:space="preserve"> El recurso será desechado por improcedente cuando:  </w:t>
      </w:r>
    </w:p>
    <w:p w14:paraId="60C02A18" w14:textId="77777777" w:rsidR="00051BCC" w:rsidRPr="00B7320F" w:rsidRDefault="00051BCC" w:rsidP="00051BC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 xml:space="preserve">I. Sea extemporáneo por haber transcurrido el plazo establecido en la presente Ley, a partir de la respuesta;  </w:t>
      </w:r>
    </w:p>
    <w:p w14:paraId="471BD082" w14:textId="77777777" w:rsidR="00051BCC" w:rsidRPr="00B7320F" w:rsidRDefault="00051BCC" w:rsidP="00051BC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 xml:space="preserve">II. Se esté tramitando ante el Poder Judicial de la Federación algún recurso o medio de defensa interpuesto por el recurrente;  </w:t>
      </w:r>
    </w:p>
    <w:p w14:paraId="111AD363" w14:textId="77777777" w:rsidR="00051BCC" w:rsidRPr="00B7320F" w:rsidRDefault="00051BCC" w:rsidP="00051BC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 xml:space="preserve">III. No actualice alguno de los supuestos previstos en la presente Ley;  </w:t>
      </w:r>
    </w:p>
    <w:p w14:paraId="4D2C2D5E" w14:textId="77777777" w:rsidR="00051BCC" w:rsidRPr="00B7320F" w:rsidRDefault="00051BCC" w:rsidP="00051BC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IV. No se haya desahogado la prevención en los términos establecidos en la presente Ley;</w:t>
      </w:r>
    </w:p>
    <w:p w14:paraId="32D55607" w14:textId="77777777" w:rsidR="00051BCC" w:rsidRPr="00B7320F" w:rsidRDefault="00051BCC" w:rsidP="00051BC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 xml:space="preserve">V. Se impugne la veracidad de la información proporcionada;  </w:t>
      </w:r>
    </w:p>
    <w:p w14:paraId="3D520D14" w14:textId="77777777" w:rsidR="00051BCC" w:rsidRPr="00B7320F" w:rsidRDefault="00051BCC" w:rsidP="00051BC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 xml:space="preserve">VI. Se trate de una consulta, o trámite en específico; y  </w:t>
      </w:r>
    </w:p>
    <w:p w14:paraId="37C2D3D3" w14:textId="674DB1B5" w:rsidR="00051BCC" w:rsidRPr="001A100A" w:rsidRDefault="00051BCC" w:rsidP="001A100A">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VII. El recurrente amplíe su solicitud en el recurso de revisión, únicamente respecto de los nuevos contenidos.”</w:t>
      </w:r>
    </w:p>
    <w:p w14:paraId="48451274" w14:textId="77777777" w:rsidR="00051BCC" w:rsidRPr="00B7320F" w:rsidRDefault="00051BCC" w:rsidP="00051BCC">
      <w:pPr>
        <w:autoSpaceDE w:val="0"/>
        <w:autoSpaceDN w:val="0"/>
        <w:adjustRightInd w:val="0"/>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CE1CCF3" w14:textId="77777777" w:rsidR="00051BCC" w:rsidRPr="00B7320F" w:rsidRDefault="00051BCC" w:rsidP="00051BCC">
      <w:pPr>
        <w:autoSpaceDE w:val="0"/>
        <w:autoSpaceDN w:val="0"/>
        <w:adjustRightInd w:val="0"/>
        <w:spacing w:line="360" w:lineRule="auto"/>
        <w:jc w:val="both"/>
        <w:rPr>
          <w:rFonts w:ascii="Palatino Linotype" w:hAnsi="Palatino Linotype" w:cs="Arial"/>
        </w:rPr>
      </w:pPr>
    </w:p>
    <w:p w14:paraId="1D8053D5" w14:textId="77777777" w:rsidR="00051BCC" w:rsidRPr="00B7320F" w:rsidRDefault="00051BCC" w:rsidP="00051BCC">
      <w:pPr>
        <w:autoSpaceDE w:val="0"/>
        <w:autoSpaceDN w:val="0"/>
        <w:adjustRightInd w:val="0"/>
        <w:spacing w:line="360" w:lineRule="auto"/>
        <w:jc w:val="both"/>
        <w:rPr>
          <w:rFonts w:ascii="Palatino Linotype" w:hAnsi="Palatino Linotype" w:cs="Arial"/>
        </w:rPr>
      </w:pPr>
      <w:r w:rsidRPr="00B7320F">
        <w:rPr>
          <w:rFonts w:ascii="Palatino Linotype" w:hAnsi="Palatino Linotype" w:cs="Arial"/>
        </w:rPr>
        <w:t xml:space="preserve">Así las cosas, al no existir causas de improcedencia invocadas por las partes ni advertidas de oficio por este </w:t>
      </w:r>
      <w:proofErr w:type="spellStart"/>
      <w:r w:rsidRPr="00B7320F">
        <w:rPr>
          <w:rFonts w:ascii="Palatino Linotype" w:hAnsi="Palatino Linotype" w:cs="Arial"/>
        </w:rPr>
        <w:t>Resolutor</w:t>
      </w:r>
      <w:proofErr w:type="spellEnd"/>
      <w:r w:rsidRPr="00B7320F">
        <w:rPr>
          <w:rFonts w:ascii="Palatino Linotype" w:hAnsi="Palatino Linotype" w:cs="Arial"/>
        </w:rPr>
        <w:t xml:space="preserve">, se </w:t>
      </w:r>
      <w:proofErr w:type="gramStart"/>
      <w:r w:rsidRPr="00B7320F">
        <w:rPr>
          <w:rFonts w:ascii="Palatino Linotype" w:hAnsi="Palatino Linotype" w:cs="Arial"/>
        </w:rPr>
        <w:t>procede</w:t>
      </w:r>
      <w:proofErr w:type="gramEnd"/>
      <w:r w:rsidRPr="00B7320F">
        <w:rPr>
          <w:rFonts w:ascii="Palatino Linotype" w:hAnsi="Palatino Linotype" w:cs="Arial"/>
        </w:rPr>
        <w:t xml:space="preserve"> al análisis del fondo de los asuntos en los siguientes términos.</w:t>
      </w:r>
    </w:p>
    <w:p w14:paraId="5F1CC5C7" w14:textId="77777777" w:rsidR="00051BCC" w:rsidRPr="00B7320F" w:rsidRDefault="00051BCC" w:rsidP="00051BCC">
      <w:pPr>
        <w:autoSpaceDE w:val="0"/>
        <w:autoSpaceDN w:val="0"/>
        <w:adjustRightInd w:val="0"/>
        <w:spacing w:line="360" w:lineRule="auto"/>
        <w:jc w:val="both"/>
        <w:rPr>
          <w:rFonts w:ascii="Palatino Linotype" w:hAnsi="Palatino Linotype" w:cs="Arial"/>
        </w:rPr>
      </w:pPr>
    </w:p>
    <w:p w14:paraId="2A1695FA" w14:textId="77777777" w:rsidR="00051BCC" w:rsidRDefault="00051BCC" w:rsidP="00051BCC">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QUIN</w:t>
      </w:r>
      <w:r w:rsidRPr="00B7320F">
        <w:rPr>
          <w:rFonts w:ascii="Palatino Linotype" w:hAnsi="Palatino Linotype" w:cs="Arial"/>
          <w:b/>
          <w:sz w:val="28"/>
        </w:rPr>
        <w:t>TO. Del estudio y resolución del asunto.</w:t>
      </w:r>
      <w:r w:rsidRPr="00B7320F">
        <w:rPr>
          <w:rFonts w:ascii="Palatino Linotype" w:hAnsi="Palatino Linotype" w:cs="Arial"/>
          <w:sz w:val="28"/>
        </w:rPr>
        <w:t xml:space="preserve"> </w:t>
      </w:r>
    </w:p>
    <w:p w14:paraId="5B035B41" w14:textId="3F845EA1" w:rsidR="0075494C" w:rsidRPr="00A45D9E" w:rsidRDefault="0075494C" w:rsidP="00051BCC">
      <w:pPr>
        <w:autoSpaceDE w:val="0"/>
        <w:autoSpaceDN w:val="0"/>
        <w:adjustRightInd w:val="0"/>
        <w:spacing w:line="360" w:lineRule="auto"/>
        <w:jc w:val="both"/>
        <w:rPr>
          <w:rFonts w:ascii="Palatino Linotype" w:eastAsiaTheme="minorHAnsi" w:hAnsi="Palatino Linotype" w:cs="Arial"/>
          <w:lang w:val="es-MX" w:eastAsia="en-US"/>
        </w:rPr>
      </w:pPr>
      <w:r w:rsidRPr="00A45D9E">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5403744" w14:textId="77777777" w:rsidR="0075494C" w:rsidRPr="00A45D9E" w:rsidRDefault="0075494C" w:rsidP="0075494C">
      <w:pPr>
        <w:spacing w:line="360" w:lineRule="auto"/>
        <w:ind w:right="141"/>
        <w:jc w:val="both"/>
        <w:rPr>
          <w:rFonts w:ascii="Palatino Linotype" w:eastAsiaTheme="minorHAnsi" w:hAnsi="Palatino Linotype" w:cstheme="minorBidi"/>
          <w:lang w:val="es-MX" w:eastAsia="es-MX"/>
        </w:rPr>
      </w:pPr>
      <w:r w:rsidRPr="00A45D9E">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e</w:t>
      </w:r>
      <w:r>
        <w:rPr>
          <w:rFonts w:ascii="Palatino Linotype" w:eastAsiaTheme="minorHAnsi" w:hAnsi="Palatino Linotype" w:cstheme="minorBidi"/>
          <w:lang w:val="es-MX" w:eastAsia="es-MX"/>
        </w:rPr>
        <w:t>l</w:t>
      </w:r>
      <w:r w:rsidRPr="00A45D9E">
        <w:rPr>
          <w:rFonts w:ascii="Palatino Linotype" w:eastAsiaTheme="minorHAnsi" w:hAnsi="Palatino Linotype" w:cstheme="minorBidi"/>
          <w:b/>
          <w:lang w:val="es-MX" w:eastAsia="es-MX"/>
        </w:rPr>
        <w:t xml:space="preserve"> Recurrente</w:t>
      </w:r>
      <w:r w:rsidRPr="00A45D9E">
        <w:rPr>
          <w:rFonts w:ascii="Palatino Linotype" w:eastAsiaTheme="minorHAnsi" w:hAnsi="Palatino Linotype" w:cstheme="minorBidi"/>
          <w:lang w:val="es-MX" w:eastAsia="es-MX"/>
        </w:rPr>
        <w:t>, para ello analizaremos lo solicitado y la información proporcionada.</w:t>
      </w:r>
    </w:p>
    <w:p w14:paraId="2B94F7FB" w14:textId="77777777" w:rsidR="00770E7C" w:rsidRDefault="00770E7C" w:rsidP="004E75F5">
      <w:pPr>
        <w:spacing w:line="360" w:lineRule="auto"/>
        <w:jc w:val="both"/>
        <w:rPr>
          <w:rFonts w:ascii="Palatino Linotype" w:hAnsi="Palatino Linotype"/>
        </w:rPr>
      </w:pPr>
    </w:p>
    <w:p w14:paraId="2AA75F65" w14:textId="77777777" w:rsidR="001A100A" w:rsidRDefault="001A100A" w:rsidP="004E75F5">
      <w:pPr>
        <w:spacing w:line="360" w:lineRule="auto"/>
        <w:jc w:val="both"/>
        <w:rPr>
          <w:rFonts w:ascii="Palatino Linotype" w:hAnsi="Palatino Linotype"/>
        </w:rPr>
      </w:pPr>
    </w:p>
    <w:p w14:paraId="0CFA2E94" w14:textId="77777777" w:rsidR="003F2BC5" w:rsidRDefault="003F2BC5" w:rsidP="004E75F5">
      <w:pPr>
        <w:spacing w:line="360" w:lineRule="auto"/>
        <w:jc w:val="both"/>
        <w:rPr>
          <w:rFonts w:ascii="Palatino Linotype" w:hAnsi="Palatino Linotype"/>
        </w:rPr>
      </w:pPr>
      <w:r w:rsidRPr="00BE7582">
        <w:rPr>
          <w:rFonts w:ascii="Palatino Linotype" w:hAnsi="Palatino Linotype"/>
        </w:rPr>
        <w:lastRenderedPageBreak/>
        <w:t xml:space="preserve">Con el propósito de resolver el presente medio de impugnación, es </w:t>
      </w:r>
      <w:r>
        <w:rPr>
          <w:rFonts w:ascii="Palatino Linotype" w:hAnsi="Palatino Linotype"/>
        </w:rPr>
        <w:t xml:space="preserve">conveniente recordar que el </w:t>
      </w:r>
      <w:r w:rsidRPr="00BE7582">
        <w:rPr>
          <w:rFonts w:ascii="Palatino Linotype" w:hAnsi="Palatino Linotype"/>
        </w:rPr>
        <w:t>Recurrente solicitó al Sujeto Obligado</w:t>
      </w:r>
      <w:r>
        <w:rPr>
          <w:rFonts w:ascii="Palatino Linotype" w:hAnsi="Palatino Linotype"/>
        </w:rPr>
        <w:t xml:space="preserve"> </w:t>
      </w:r>
      <w:r w:rsidRPr="00BE7582">
        <w:rPr>
          <w:rFonts w:ascii="Palatino Linotype" w:hAnsi="Palatino Linotype"/>
        </w:rPr>
        <w:t>lo siguiente:</w:t>
      </w:r>
    </w:p>
    <w:p w14:paraId="74D9A7CC" w14:textId="77777777" w:rsidR="00CA0D0D" w:rsidRDefault="00CA0D0D" w:rsidP="004E75F5">
      <w:pPr>
        <w:spacing w:line="360" w:lineRule="auto"/>
        <w:jc w:val="both"/>
        <w:rPr>
          <w:rFonts w:ascii="Palatino Linotype" w:hAnsi="Palatino Linotype"/>
        </w:rPr>
      </w:pPr>
    </w:p>
    <w:p w14:paraId="21CD2C4B" w14:textId="474DA292" w:rsidR="00051BCC" w:rsidRDefault="00051BCC" w:rsidP="0022066F">
      <w:pPr>
        <w:pStyle w:val="Sinespaciado"/>
        <w:numPr>
          <w:ilvl w:val="0"/>
          <w:numId w:val="8"/>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De Alfredo Hernández Herrera Expediente laboral</w:t>
      </w:r>
      <w:r w:rsidR="0022066F">
        <w:rPr>
          <w:rFonts w:ascii="Palatino Linotype" w:hAnsi="Palatino Linotype" w:cs="Arial"/>
          <w:color w:val="000000"/>
          <w:lang w:val="es-ES_tradnl"/>
        </w:rPr>
        <w:t xml:space="preserve">, </w:t>
      </w:r>
      <w:r w:rsidRPr="0022066F">
        <w:rPr>
          <w:rFonts w:ascii="Palatino Linotype" w:hAnsi="Palatino Linotype" w:cs="Arial"/>
          <w:color w:val="000000"/>
          <w:lang w:val="es-ES_tradnl"/>
        </w:rPr>
        <w:t>Permisos y licencias</w:t>
      </w:r>
      <w:r w:rsidR="0022066F">
        <w:rPr>
          <w:rFonts w:ascii="Palatino Linotype" w:hAnsi="Palatino Linotype" w:cs="Arial"/>
          <w:color w:val="000000"/>
          <w:lang w:val="es-ES_tradnl"/>
        </w:rPr>
        <w:t xml:space="preserve"> y </w:t>
      </w:r>
      <w:r w:rsidRPr="0022066F">
        <w:rPr>
          <w:rFonts w:ascii="Palatino Linotype" w:hAnsi="Palatino Linotype" w:cs="Arial"/>
          <w:color w:val="000000"/>
          <w:lang w:val="es-ES_tradnl"/>
        </w:rPr>
        <w:t>Recibos de nómina del 2022 a la fecha</w:t>
      </w:r>
    </w:p>
    <w:p w14:paraId="08629A34" w14:textId="77777777" w:rsidR="0022066F" w:rsidRPr="0022066F" w:rsidRDefault="0022066F" w:rsidP="0022066F">
      <w:pPr>
        <w:pStyle w:val="Sinespaciado"/>
        <w:spacing w:line="360" w:lineRule="auto"/>
        <w:ind w:left="1080"/>
        <w:jc w:val="both"/>
        <w:rPr>
          <w:rFonts w:ascii="Palatino Linotype" w:hAnsi="Palatino Linotype" w:cs="Arial"/>
          <w:color w:val="000000"/>
          <w:lang w:val="es-ES_tradnl"/>
        </w:rPr>
      </w:pPr>
    </w:p>
    <w:p w14:paraId="0593BC7F" w14:textId="7C399D8E" w:rsidR="003F2BC5" w:rsidRDefault="003F2BC5" w:rsidP="004E75F5">
      <w:pPr>
        <w:spacing w:line="360" w:lineRule="auto"/>
        <w:jc w:val="both"/>
        <w:rPr>
          <w:rFonts w:ascii="Palatino Linotype" w:eastAsiaTheme="minorHAnsi" w:hAnsi="Palatino Linotype" w:cs="TimesNewRomanPS-ItalicMT"/>
          <w:iCs/>
          <w:lang w:val="es-MX" w:eastAsia="en-US"/>
        </w:rPr>
      </w:pPr>
      <w:r>
        <w:rPr>
          <w:rFonts w:ascii="Palatino Linotype" w:hAnsi="Palatino Linotype" w:cs="Arial"/>
          <w:color w:val="000000"/>
          <w:lang w:val="es-ES_tradnl"/>
        </w:rPr>
        <w:t xml:space="preserve">Del análisis a la solicitud de información, se advierte que </w:t>
      </w:r>
      <w:r w:rsidR="00CA0D0D">
        <w:rPr>
          <w:rFonts w:ascii="Palatino Linotype" w:hAnsi="Palatino Linotype" w:cs="Arial"/>
          <w:color w:val="000000"/>
          <w:lang w:val="es-ES_tradnl"/>
        </w:rPr>
        <w:t xml:space="preserve">el </w:t>
      </w:r>
      <w:r>
        <w:rPr>
          <w:rFonts w:ascii="Palatino Linotype" w:hAnsi="Palatino Linotype"/>
        </w:rPr>
        <w:t>Sujeto Obligado e</w:t>
      </w:r>
      <w:r w:rsidRPr="00CF4795">
        <w:rPr>
          <w:rFonts w:ascii="Palatino Linotype" w:eastAsia="Arial Unicode MS" w:hAnsi="Palatino Linotype" w:cs="Arial"/>
        </w:rPr>
        <w:t>n atención a</w:t>
      </w:r>
      <w:r>
        <w:rPr>
          <w:rFonts w:ascii="Palatino Linotype" w:eastAsia="Arial Unicode MS" w:hAnsi="Palatino Linotype" w:cs="Arial"/>
        </w:rPr>
        <w:t xml:space="preserve"> </w:t>
      </w:r>
      <w:r w:rsidRPr="00CF4795">
        <w:rPr>
          <w:rFonts w:ascii="Palatino Linotype" w:eastAsia="Arial Unicode MS" w:hAnsi="Palatino Linotype" w:cs="Arial"/>
        </w:rPr>
        <w:t>l</w:t>
      </w:r>
      <w:r>
        <w:rPr>
          <w:rFonts w:ascii="Palatino Linotype" w:eastAsia="Arial Unicode MS" w:hAnsi="Palatino Linotype" w:cs="Arial"/>
        </w:rPr>
        <w:t>os</w:t>
      </w:r>
      <w:r w:rsidRPr="00CF4795">
        <w:rPr>
          <w:rFonts w:ascii="Palatino Linotype" w:eastAsia="Arial Unicode MS" w:hAnsi="Palatino Linotype" w:cs="Arial"/>
        </w:rPr>
        <w:t xml:space="preserve"> requerimiento</w:t>
      </w:r>
      <w:r>
        <w:rPr>
          <w:rFonts w:ascii="Palatino Linotype" w:eastAsia="Arial Unicode MS" w:hAnsi="Palatino Linotype" w:cs="Arial"/>
        </w:rPr>
        <w:t>s</w:t>
      </w:r>
      <w:r w:rsidRPr="00CF4795">
        <w:rPr>
          <w:rFonts w:ascii="Palatino Linotype" w:eastAsia="Arial Unicode MS" w:hAnsi="Palatino Linotype" w:cs="Arial"/>
        </w:rPr>
        <w:t xml:space="preserve"> de información planteado</w:t>
      </w:r>
      <w:r>
        <w:rPr>
          <w:rFonts w:ascii="Palatino Linotype" w:eastAsia="Arial Unicode MS" w:hAnsi="Palatino Linotype" w:cs="Arial"/>
        </w:rPr>
        <w:t>s</w:t>
      </w:r>
      <w:r w:rsidRPr="00CF4795">
        <w:rPr>
          <w:rFonts w:ascii="Palatino Linotype" w:eastAsia="Arial Unicode MS" w:hAnsi="Palatino Linotype" w:cs="Arial"/>
        </w:rPr>
        <w:t xml:space="preserve">, </w:t>
      </w:r>
      <w:r>
        <w:rPr>
          <w:rFonts w:ascii="Palatino Linotype" w:eastAsia="Arial Unicode MS" w:hAnsi="Palatino Linotype" w:cs="Arial"/>
          <w:bCs/>
        </w:rPr>
        <w:t xml:space="preserve">adjuntó a su respuesta el archivo electrónico denominado </w:t>
      </w:r>
      <w:r w:rsidRPr="00037B15">
        <w:rPr>
          <w:rFonts w:ascii="Palatino Linotype" w:eastAsiaTheme="minorHAnsi" w:hAnsi="Palatino Linotype" w:cs="Arial"/>
          <w:i/>
          <w:sz w:val="22"/>
          <w:szCs w:val="22"/>
          <w:lang w:val="es-MX" w:eastAsia="en-US"/>
        </w:rPr>
        <w:t>“</w:t>
      </w:r>
      <w:r w:rsidR="0022066F" w:rsidRPr="0022066F">
        <w:rPr>
          <w:rFonts w:ascii="Palatino Linotype" w:hAnsi="Palatino Linotype" w:cs="Arial"/>
          <w:b/>
          <w:bCs/>
        </w:rPr>
        <w:t>Respuesta IP-00016-2023.pdf</w:t>
      </w:r>
      <w:r>
        <w:rPr>
          <w:rFonts w:ascii="Palatino Linotype" w:eastAsiaTheme="minorHAnsi" w:hAnsi="Palatino Linotype" w:cs="Arial"/>
          <w:i/>
          <w:sz w:val="22"/>
          <w:szCs w:val="22"/>
          <w:lang w:val="es-MX" w:eastAsia="en-US"/>
        </w:rPr>
        <w:t>”</w:t>
      </w:r>
      <w:r w:rsidRPr="00037B15">
        <w:rPr>
          <w:rFonts w:ascii="Palatino Linotype" w:eastAsiaTheme="minorHAnsi" w:hAnsi="Palatino Linotype" w:cs="Arial"/>
          <w:i/>
          <w:sz w:val="22"/>
          <w:szCs w:val="22"/>
          <w:lang w:val="es-MX" w:eastAsia="en-US"/>
        </w:rPr>
        <w:t xml:space="preserve">; </w:t>
      </w:r>
      <w:r>
        <w:rPr>
          <w:rFonts w:ascii="Palatino Linotype" w:eastAsiaTheme="minorHAnsi" w:hAnsi="Palatino Linotype" w:cs="TimesNewRomanPS-ItalicMT"/>
          <w:iCs/>
          <w:lang w:val="es-MX" w:eastAsia="en-US"/>
        </w:rPr>
        <w:t>el</w:t>
      </w:r>
      <w:r w:rsidRPr="00037B15">
        <w:rPr>
          <w:rFonts w:ascii="Palatino Linotype" w:eastAsiaTheme="minorHAnsi" w:hAnsi="Palatino Linotype" w:cs="TimesNewRomanPS-ItalicMT"/>
          <w:iCs/>
          <w:lang w:val="es-MX" w:eastAsia="en-US"/>
        </w:rPr>
        <w:t xml:space="preserve"> cual </w:t>
      </w:r>
      <w:r>
        <w:rPr>
          <w:rFonts w:ascii="Palatino Linotype" w:eastAsiaTheme="minorHAnsi" w:hAnsi="Palatino Linotype" w:cs="TimesNewRomanPS-ItalicMT"/>
          <w:iCs/>
          <w:lang w:val="es-MX" w:eastAsia="en-US"/>
        </w:rPr>
        <w:t>se describe a continuación</w:t>
      </w:r>
      <w:r w:rsidRPr="00037B15">
        <w:rPr>
          <w:rFonts w:ascii="Palatino Linotype" w:eastAsiaTheme="minorHAnsi" w:hAnsi="Palatino Linotype" w:cs="TimesNewRomanPS-ItalicMT"/>
          <w:iCs/>
          <w:lang w:val="es-MX" w:eastAsia="en-US"/>
        </w:rPr>
        <w:t>:</w:t>
      </w:r>
    </w:p>
    <w:p w14:paraId="495E4865" w14:textId="40E7B7D9" w:rsidR="0022066F" w:rsidRPr="0022066F" w:rsidRDefault="0022066F" w:rsidP="0022066F">
      <w:pPr>
        <w:pStyle w:val="Prrafodelista"/>
        <w:numPr>
          <w:ilvl w:val="0"/>
          <w:numId w:val="9"/>
        </w:numPr>
        <w:spacing w:line="360" w:lineRule="auto"/>
        <w:jc w:val="both"/>
        <w:rPr>
          <w:rFonts w:ascii="Palatino Linotype" w:eastAsiaTheme="minorHAnsi" w:hAnsi="Palatino Linotype" w:cs="TimesNewRomanPS-ItalicMT"/>
          <w:iCs/>
          <w:lang w:val="es-MX" w:eastAsia="en-US"/>
        </w:rPr>
      </w:pPr>
      <w:r>
        <w:rPr>
          <w:rFonts w:ascii="Palatino Linotype" w:hAnsi="Palatino Linotype" w:cs="Arial"/>
          <w:b/>
          <w:bCs/>
        </w:rPr>
        <w:t xml:space="preserve">Respuesta IP-00016-2023.pdf: </w:t>
      </w:r>
      <w:r>
        <w:rPr>
          <w:rFonts w:ascii="Palatino Linotype" w:hAnsi="Palatino Linotype" w:cs="Arial"/>
          <w:bCs/>
        </w:rPr>
        <w:t>Documento que consta de dos fojas escaneadas en formato PDF de fecha diez de octubre de dos mil veintitrés por medio del cual la Jefa del Departamento de Administración de Personal del Tecnológico de Estudios Superiores de Coacalco manifestó lo siguiente;</w:t>
      </w:r>
    </w:p>
    <w:p w14:paraId="1484D315" w14:textId="7D0AADAF" w:rsidR="0022066F" w:rsidRPr="0022066F" w:rsidRDefault="0022066F" w:rsidP="0022066F">
      <w:pPr>
        <w:pStyle w:val="Prrafodelista"/>
        <w:numPr>
          <w:ilvl w:val="0"/>
          <w:numId w:val="10"/>
        </w:numPr>
        <w:spacing w:line="360" w:lineRule="auto"/>
        <w:jc w:val="both"/>
        <w:rPr>
          <w:rFonts w:ascii="Palatino Linotype" w:eastAsiaTheme="minorHAnsi" w:hAnsi="Palatino Linotype" w:cs="TimesNewRomanPS-ItalicMT"/>
          <w:iCs/>
          <w:lang w:val="es-MX" w:eastAsia="en-US"/>
        </w:rPr>
      </w:pPr>
      <w:r>
        <w:rPr>
          <w:rFonts w:ascii="Palatino Linotype" w:hAnsi="Palatino Linotype" w:cs="Arial"/>
          <w:color w:val="000000"/>
          <w:lang w:val="es-ES_tradnl"/>
        </w:rPr>
        <w:t>Alfredo Hernández Herrera labora en la institución desde el primero de agosto de 1997 a la fecha</w:t>
      </w:r>
      <w:r w:rsidR="00A46926">
        <w:rPr>
          <w:rFonts w:ascii="Palatino Linotype" w:hAnsi="Palatino Linotype" w:cs="Arial"/>
          <w:color w:val="000000"/>
          <w:lang w:val="es-ES_tradnl"/>
        </w:rPr>
        <w:t>.</w:t>
      </w:r>
    </w:p>
    <w:p w14:paraId="5C749834" w14:textId="174F8E4D" w:rsidR="0022066F" w:rsidRPr="0022066F" w:rsidRDefault="0022066F" w:rsidP="0022066F">
      <w:pPr>
        <w:pStyle w:val="Prrafodelista"/>
        <w:numPr>
          <w:ilvl w:val="0"/>
          <w:numId w:val="10"/>
        </w:numPr>
        <w:spacing w:line="360" w:lineRule="auto"/>
        <w:jc w:val="both"/>
        <w:rPr>
          <w:rFonts w:ascii="Palatino Linotype" w:eastAsiaTheme="minorHAnsi" w:hAnsi="Palatino Linotype" w:cs="TimesNewRomanPS-ItalicMT"/>
          <w:iCs/>
          <w:lang w:val="es-MX" w:eastAsia="en-US"/>
        </w:rPr>
      </w:pPr>
      <w:r>
        <w:rPr>
          <w:rFonts w:ascii="Palatino Linotype" w:hAnsi="Palatino Linotype" w:cs="Arial"/>
          <w:color w:val="000000"/>
          <w:lang w:val="es-ES_tradnl"/>
        </w:rPr>
        <w:t>Desde el ejercicio 2022 a la fecha se le han otorgado nueve permisos económicos y cero licencias</w:t>
      </w:r>
      <w:r w:rsidR="00A46926">
        <w:rPr>
          <w:rFonts w:ascii="Palatino Linotype" w:hAnsi="Palatino Linotype" w:cs="Arial"/>
          <w:color w:val="000000"/>
          <w:lang w:val="es-ES_tradnl"/>
        </w:rPr>
        <w:t>.</w:t>
      </w:r>
    </w:p>
    <w:p w14:paraId="13310B15" w14:textId="1A328030" w:rsidR="0022066F" w:rsidRPr="0022066F" w:rsidRDefault="0022066F" w:rsidP="0022066F">
      <w:pPr>
        <w:pStyle w:val="Prrafodelista"/>
        <w:numPr>
          <w:ilvl w:val="0"/>
          <w:numId w:val="10"/>
        </w:numPr>
        <w:spacing w:line="360" w:lineRule="auto"/>
        <w:jc w:val="both"/>
        <w:rPr>
          <w:rFonts w:ascii="Palatino Linotype" w:eastAsiaTheme="minorHAnsi" w:hAnsi="Palatino Linotype" w:cs="TimesNewRomanPS-ItalicMT"/>
          <w:iCs/>
          <w:lang w:val="es-MX" w:eastAsia="en-US"/>
        </w:rPr>
      </w:pPr>
      <w:r>
        <w:rPr>
          <w:rFonts w:ascii="Palatino Linotype" w:hAnsi="Palatino Linotype" w:cs="Arial"/>
          <w:color w:val="000000"/>
          <w:lang w:val="es-ES_tradnl"/>
        </w:rPr>
        <w:t>Los recibos de nómina fueron sometidos a clasificación de la información como confidencial</w:t>
      </w:r>
      <w:r w:rsidR="00A46926">
        <w:rPr>
          <w:rFonts w:ascii="Palatino Linotype" w:hAnsi="Palatino Linotype" w:cs="Arial"/>
          <w:color w:val="000000"/>
          <w:lang w:val="es-ES_tradnl"/>
        </w:rPr>
        <w:t>.</w:t>
      </w:r>
    </w:p>
    <w:p w14:paraId="299602A1" w14:textId="77777777" w:rsidR="003F2BC5" w:rsidRDefault="003F2BC5" w:rsidP="004E75F5">
      <w:pPr>
        <w:spacing w:line="360" w:lineRule="auto"/>
        <w:ind w:right="141"/>
        <w:jc w:val="both"/>
        <w:rPr>
          <w:rFonts w:ascii="Palatino Linotype" w:hAnsi="Palatino Linotype" w:cs="Arial"/>
          <w:bCs/>
        </w:rPr>
      </w:pPr>
    </w:p>
    <w:p w14:paraId="72037C15" w14:textId="77777777" w:rsidR="001A100A" w:rsidRDefault="001A100A" w:rsidP="004E75F5">
      <w:pPr>
        <w:spacing w:line="360" w:lineRule="auto"/>
        <w:ind w:right="141"/>
        <w:jc w:val="both"/>
        <w:rPr>
          <w:rFonts w:ascii="Palatino Linotype" w:hAnsi="Palatino Linotype" w:cs="Arial"/>
          <w:bCs/>
        </w:rPr>
      </w:pPr>
    </w:p>
    <w:p w14:paraId="5B793CF4" w14:textId="1852DC59" w:rsidR="0022066F" w:rsidRDefault="003F2BC5" w:rsidP="0022066F">
      <w:pPr>
        <w:pStyle w:val="Sinespaciado"/>
        <w:spacing w:line="360" w:lineRule="auto"/>
        <w:jc w:val="both"/>
        <w:rPr>
          <w:rFonts w:ascii="Palatino Linotype" w:hAnsi="Palatino Linotype" w:cs="Arial"/>
          <w:color w:val="000000"/>
          <w:lang w:val="es-ES_tradnl"/>
        </w:rPr>
      </w:pPr>
      <w:r w:rsidRPr="00352C80">
        <w:rPr>
          <w:rFonts w:ascii="Palatino Linotype" w:hAnsi="Palatino Linotype" w:cs="Arial"/>
          <w:bCs/>
        </w:rPr>
        <w:t>Derivado de la respuesta emitida por el</w:t>
      </w:r>
      <w:r w:rsidRPr="00352C80">
        <w:rPr>
          <w:rFonts w:ascii="Palatino Linotype" w:hAnsi="Palatino Linotype" w:cs="Arial"/>
          <w:b/>
          <w:bCs/>
        </w:rPr>
        <w:t xml:space="preserve"> Sujeto Obligado</w:t>
      </w:r>
      <w:r w:rsidRPr="00352C80">
        <w:rPr>
          <w:rFonts w:ascii="Palatino Linotype" w:hAnsi="Palatino Linotype" w:cs="Arial"/>
          <w:bCs/>
        </w:rPr>
        <w:t xml:space="preserve">, </w:t>
      </w:r>
      <w:r w:rsidRPr="00805DDD">
        <w:rPr>
          <w:rFonts w:ascii="Palatino Linotype" w:hAnsi="Palatino Linotype" w:cs="Arial"/>
          <w:b/>
          <w:bCs/>
        </w:rPr>
        <w:t>e</w:t>
      </w:r>
      <w:r>
        <w:rPr>
          <w:rFonts w:ascii="Palatino Linotype" w:hAnsi="Palatino Linotype" w:cs="Arial"/>
          <w:b/>
        </w:rPr>
        <w:t>l</w:t>
      </w:r>
      <w:r w:rsidRPr="00352C80">
        <w:rPr>
          <w:rFonts w:ascii="Palatino Linotype" w:hAnsi="Palatino Linotype" w:cs="Arial"/>
          <w:b/>
        </w:rPr>
        <w:t xml:space="preserve"> </w:t>
      </w:r>
      <w:r w:rsidRPr="00352C80">
        <w:rPr>
          <w:rFonts w:ascii="Palatino Linotype" w:hAnsi="Palatino Linotype" w:cs="Arial"/>
          <w:b/>
          <w:bCs/>
        </w:rPr>
        <w:t>Recurrente</w:t>
      </w:r>
      <w:r w:rsidRPr="00352C80">
        <w:rPr>
          <w:rFonts w:ascii="Palatino Linotype" w:hAnsi="Palatino Linotype" w:cs="Arial"/>
          <w:bCs/>
        </w:rPr>
        <w:t xml:space="preserve">, interpuso el presente recurso de revisión, señalando </w:t>
      </w:r>
      <w:r>
        <w:rPr>
          <w:rFonts w:ascii="Palatino Linotype" w:hAnsi="Palatino Linotype" w:cs="Arial"/>
          <w:bCs/>
        </w:rPr>
        <w:t xml:space="preserve">como </w:t>
      </w:r>
      <w:r w:rsidR="0022066F">
        <w:rPr>
          <w:rFonts w:ascii="Palatino Linotype" w:hAnsi="Palatino Linotype" w:cs="Arial"/>
          <w:bCs/>
        </w:rPr>
        <w:t xml:space="preserve">acto impugnado y </w:t>
      </w:r>
      <w:r>
        <w:rPr>
          <w:rFonts w:ascii="Palatino Linotype" w:hAnsi="Palatino Linotype" w:cs="Arial"/>
          <w:bCs/>
        </w:rPr>
        <w:t xml:space="preserve">razones o motivos de </w:t>
      </w:r>
      <w:r>
        <w:rPr>
          <w:rFonts w:ascii="Palatino Linotype" w:hAnsi="Palatino Linotype" w:cs="Arial"/>
          <w:bCs/>
        </w:rPr>
        <w:lastRenderedPageBreak/>
        <w:t>inconformidad</w:t>
      </w:r>
      <w:r w:rsidR="0022066F">
        <w:rPr>
          <w:rFonts w:ascii="Palatino Linotype" w:hAnsi="Palatino Linotype" w:cs="Arial"/>
          <w:bCs/>
        </w:rPr>
        <w:t xml:space="preserve"> que la información proporcionada por el Sujeto Obligado estaba incompleta, en este sentido el Recurrente considero que el Tecnológico de Estudios Superiores de Coacalco no le proporciono de la persona referida en solicitud su </w:t>
      </w:r>
      <w:r w:rsidR="0022066F">
        <w:rPr>
          <w:rFonts w:ascii="Palatino Linotype" w:hAnsi="Palatino Linotype" w:cs="Arial"/>
          <w:color w:val="000000"/>
          <w:lang w:val="es-ES_tradnl"/>
        </w:rPr>
        <w:t>expediente laboral, p</w:t>
      </w:r>
      <w:r w:rsidR="0022066F" w:rsidRPr="0022066F">
        <w:rPr>
          <w:rFonts w:ascii="Palatino Linotype" w:hAnsi="Palatino Linotype" w:cs="Arial"/>
          <w:color w:val="000000"/>
          <w:lang w:val="es-ES_tradnl"/>
        </w:rPr>
        <w:t>ermisos y licencias</w:t>
      </w:r>
      <w:r w:rsidR="0022066F">
        <w:rPr>
          <w:rFonts w:ascii="Palatino Linotype" w:hAnsi="Palatino Linotype" w:cs="Arial"/>
          <w:color w:val="000000"/>
          <w:lang w:val="es-ES_tradnl"/>
        </w:rPr>
        <w:t xml:space="preserve"> y r</w:t>
      </w:r>
      <w:r w:rsidR="0022066F" w:rsidRPr="0022066F">
        <w:rPr>
          <w:rFonts w:ascii="Palatino Linotype" w:hAnsi="Palatino Linotype" w:cs="Arial"/>
          <w:color w:val="000000"/>
          <w:lang w:val="es-ES_tradnl"/>
        </w:rPr>
        <w:t>ecibos de nómina del 2022 a la fecha</w:t>
      </w:r>
      <w:r w:rsidR="0022066F">
        <w:rPr>
          <w:rFonts w:ascii="Palatino Linotype" w:hAnsi="Palatino Linotype" w:cs="Arial"/>
          <w:color w:val="000000"/>
          <w:lang w:val="es-ES_tradnl"/>
        </w:rPr>
        <w:t>.</w:t>
      </w:r>
    </w:p>
    <w:p w14:paraId="51A634F7" w14:textId="768F311F" w:rsidR="00841346" w:rsidRDefault="00841346" w:rsidP="0022066F">
      <w:pPr>
        <w:spacing w:line="360" w:lineRule="auto"/>
        <w:ind w:right="141"/>
        <w:jc w:val="both"/>
        <w:rPr>
          <w:rFonts w:ascii="Palatino Linotype" w:hAnsi="Palatino Linotype" w:cs="Arial"/>
          <w:bCs/>
        </w:rPr>
      </w:pPr>
    </w:p>
    <w:p w14:paraId="3DDBF44F" w14:textId="7563F7A2" w:rsidR="0022066F" w:rsidRDefault="0022066F" w:rsidP="0022066F">
      <w:pPr>
        <w:spacing w:line="360" w:lineRule="auto"/>
        <w:ind w:right="141"/>
        <w:jc w:val="both"/>
        <w:rPr>
          <w:rFonts w:ascii="Palatino Linotype" w:hAnsi="Palatino Linotype" w:cs="Arial"/>
          <w:bCs/>
        </w:rPr>
      </w:pPr>
      <w:r>
        <w:rPr>
          <w:rFonts w:ascii="Palatino Linotype" w:hAnsi="Palatino Linotype" w:cs="Arial"/>
          <w:bCs/>
        </w:rPr>
        <w:t xml:space="preserve">De lo anterior es de precisarse que conforme las atribuciones establecidas en el artículo 181 de la Ley de Trasparencia Local este Instituto determino que respecto el elemento temporal a considerar respecto a los recibos de nómina será del primero de enero de dos mil veintidós al </w:t>
      </w:r>
      <w:r w:rsidR="006C1B19">
        <w:rPr>
          <w:rFonts w:ascii="Palatino Linotype" w:hAnsi="Palatino Linotype" w:cs="Arial"/>
          <w:bCs/>
        </w:rPr>
        <w:t xml:space="preserve">quince </w:t>
      </w:r>
      <w:r>
        <w:rPr>
          <w:rFonts w:ascii="Palatino Linotype" w:hAnsi="Palatino Linotype" w:cs="Arial"/>
          <w:bCs/>
        </w:rPr>
        <w:t>de septiembre de dos mil veintitrés</w:t>
      </w:r>
      <w:r w:rsidR="006C1B19">
        <w:rPr>
          <w:rFonts w:ascii="Palatino Linotype" w:hAnsi="Palatino Linotype" w:cs="Arial"/>
          <w:bCs/>
        </w:rPr>
        <w:t xml:space="preserve"> toda vez que los recibos de nómina son generados de manera quincenal</w:t>
      </w:r>
      <w:r>
        <w:rPr>
          <w:rFonts w:ascii="Palatino Linotype" w:hAnsi="Palatino Linotype" w:cs="Arial"/>
          <w:bCs/>
        </w:rPr>
        <w:t>.</w:t>
      </w:r>
    </w:p>
    <w:p w14:paraId="18A76E0B" w14:textId="77777777" w:rsidR="0022066F" w:rsidRPr="0022066F" w:rsidRDefault="0022066F" w:rsidP="0022066F">
      <w:pPr>
        <w:spacing w:line="360" w:lineRule="auto"/>
        <w:ind w:right="141"/>
        <w:jc w:val="both"/>
        <w:rPr>
          <w:rFonts w:ascii="Palatino Linotype" w:hAnsi="Palatino Linotype" w:cs="Arial"/>
          <w:bCs/>
        </w:rPr>
      </w:pPr>
    </w:p>
    <w:p w14:paraId="1C8151B4" w14:textId="77777777" w:rsidR="0041158D" w:rsidRDefault="003F2BC5" w:rsidP="0022066F">
      <w:pPr>
        <w:spacing w:line="360" w:lineRule="auto"/>
        <w:jc w:val="both"/>
        <w:rPr>
          <w:rFonts w:ascii="Palatino Linotype" w:eastAsiaTheme="minorHAnsi" w:hAnsi="Palatino Linotype" w:cs="Arial"/>
          <w:lang w:val="es-MX" w:eastAsia="en-US"/>
        </w:rPr>
      </w:pPr>
      <w:r>
        <w:rPr>
          <w:rFonts w:ascii="Palatino Linotype" w:hAnsi="Palatino Linotype"/>
        </w:rPr>
        <w:t>Posteriormente, el</w:t>
      </w:r>
      <w:r w:rsidRPr="00037B15">
        <w:rPr>
          <w:rFonts w:ascii="Palatino Linotype" w:eastAsiaTheme="minorHAnsi" w:hAnsi="Palatino Linotype" w:cs="Arial"/>
          <w:b/>
          <w:lang w:val="es-MX" w:eastAsia="en-US"/>
        </w:rPr>
        <w:t xml:space="preserve"> Sujeto Obligado</w:t>
      </w:r>
      <w:r w:rsidR="0022066F">
        <w:rPr>
          <w:rFonts w:ascii="Palatino Linotype" w:eastAsiaTheme="minorHAnsi" w:hAnsi="Palatino Linotype" w:cs="Arial"/>
          <w:lang w:val="es-MX" w:eastAsia="en-US"/>
        </w:rPr>
        <w:t xml:space="preserve"> en aras de no vulnerar el derecho al acceso a la información del Recurrente </w:t>
      </w:r>
      <w:r>
        <w:rPr>
          <w:rFonts w:ascii="Palatino Linotype" w:eastAsiaTheme="minorHAnsi" w:hAnsi="Palatino Linotype" w:cs="Arial"/>
          <w:lang w:val="es-MX" w:eastAsia="en-US"/>
        </w:rPr>
        <w:t>rindió</w:t>
      </w:r>
      <w:r w:rsidRPr="00037B15">
        <w:rPr>
          <w:rFonts w:ascii="Palatino Linotype" w:eastAsiaTheme="minorHAnsi" w:hAnsi="Palatino Linotype" w:cs="Arial"/>
          <w:lang w:val="es-MX" w:eastAsia="en-US"/>
        </w:rPr>
        <w:t xml:space="preserve"> su informe justificado</w:t>
      </w:r>
      <w:r>
        <w:rPr>
          <w:rFonts w:ascii="Palatino Linotype" w:eastAsiaTheme="minorHAnsi" w:hAnsi="Palatino Linotype" w:cs="Arial"/>
          <w:lang w:val="es-MX" w:eastAsia="en-US"/>
        </w:rPr>
        <w:t>, a través de</w:t>
      </w:r>
      <w:r w:rsidR="007311DD">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l</w:t>
      </w:r>
      <w:r w:rsidR="007311DD">
        <w:rPr>
          <w:rFonts w:ascii="Palatino Linotype" w:eastAsiaTheme="minorHAnsi" w:hAnsi="Palatino Linotype" w:cs="Arial"/>
          <w:lang w:val="es-MX" w:eastAsia="en-US"/>
        </w:rPr>
        <w:t>os</w:t>
      </w:r>
      <w:r w:rsidR="0041158D">
        <w:rPr>
          <w:rFonts w:ascii="Palatino Linotype" w:eastAsiaTheme="minorHAnsi" w:hAnsi="Palatino Linotype" w:cs="Arial"/>
          <w:lang w:val="es-MX" w:eastAsia="en-US"/>
        </w:rPr>
        <w:t xml:space="preserve"> siguientes</w:t>
      </w:r>
      <w:r>
        <w:rPr>
          <w:rFonts w:ascii="Palatino Linotype" w:eastAsiaTheme="minorHAnsi" w:hAnsi="Palatino Linotype" w:cs="Arial"/>
          <w:lang w:val="es-MX" w:eastAsia="en-US"/>
        </w:rPr>
        <w:t xml:space="preserve"> archivo</w:t>
      </w:r>
      <w:r w:rsidR="007311DD">
        <w:rPr>
          <w:rFonts w:ascii="Palatino Linotype" w:eastAsiaTheme="minorHAnsi" w:hAnsi="Palatino Linotype" w:cs="Arial"/>
          <w:lang w:val="es-MX" w:eastAsia="en-US"/>
        </w:rPr>
        <w:t>s</w:t>
      </w:r>
      <w:r>
        <w:rPr>
          <w:rFonts w:ascii="Palatino Linotype" w:eastAsiaTheme="minorHAnsi" w:hAnsi="Palatino Linotype" w:cs="Arial"/>
          <w:lang w:val="es-MX" w:eastAsia="en-US"/>
        </w:rPr>
        <w:t xml:space="preserve"> electrónico</w:t>
      </w:r>
      <w:r w:rsidR="007311DD">
        <w:rPr>
          <w:rFonts w:ascii="Palatino Linotype" w:eastAsiaTheme="minorHAnsi" w:hAnsi="Palatino Linotype" w:cs="Arial"/>
          <w:lang w:val="es-MX" w:eastAsia="en-US"/>
        </w:rPr>
        <w:t>s</w:t>
      </w:r>
      <w:r w:rsidR="0041158D">
        <w:rPr>
          <w:rFonts w:ascii="Palatino Linotype" w:eastAsiaTheme="minorHAnsi" w:hAnsi="Palatino Linotype" w:cs="Arial"/>
          <w:lang w:val="es-MX" w:eastAsia="en-US"/>
        </w:rPr>
        <w:t>;</w:t>
      </w:r>
    </w:p>
    <w:p w14:paraId="00BA7D27" w14:textId="2828196B" w:rsidR="00841346" w:rsidRDefault="003F2BC5" w:rsidP="0022066F">
      <w:pPr>
        <w:spacing w:line="360" w:lineRule="auto"/>
        <w:jc w:val="both"/>
        <w:rPr>
          <w:rFonts w:ascii="Palatino Linotype" w:eastAsiaTheme="minorHAnsi" w:hAnsi="Palatino Linotype" w:cs="Arial"/>
          <w:i/>
          <w:iCs/>
          <w:lang w:val="es-MX" w:eastAsia="en-US"/>
        </w:rPr>
      </w:pPr>
      <w:r>
        <w:rPr>
          <w:rFonts w:ascii="Palatino Linotype" w:eastAsiaTheme="minorHAnsi" w:hAnsi="Palatino Linotype" w:cs="Arial"/>
          <w:lang w:val="es-MX" w:eastAsia="en-US"/>
        </w:rPr>
        <w:t xml:space="preserve"> </w:t>
      </w:r>
    </w:p>
    <w:p w14:paraId="37640C78" w14:textId="4ADC0415" w:rsidR="0041158D" w:rsidRPr="0041158D" w:rsidRDefault="0041158D" w:rsidP="0041158D">
      <w:pPr>
        <w:pStyle w:val="Prrafodelista"/>
        <w:numPr>
          <w:ilvl w:val="0"/>
          <w:numId w:val="9"/>
        </w:numPr>
        <w:spacing w:line="360" w:lineRule="auto"/>
        <w:jc w:val="both"/>
        <w:rPr>
          <w:rFonts w:ascii="Palatino Linotype" w:eastAsiaTheme="minorHAnsi" w:hAnsi="Palatino Linotype" w:cs="Arial"/>
          <w:i/>
          <w:iCs/>
          <w:lang w:val="es-MX" w:eastAsia="en-US"/>
        </w:rPr>
      </w:pPr>
      <w:r w:rsidRPr="0041158D">
        <w:rPr>
          <w:rFonts w:ascii="Palatino Linotype" w:hAnsi="Palatino Linotype" w:cs="Arial"/>
          <w:b/>
          <w:bCs/>
          <w:i/>
        </w:rPr>
        <w:t>RR-07105-IP-0016-2023.pdf</w:t>
      </w:r>
      <w:r>
        <w:rPr>
          <w:rFonts w:ascii="Palatino Linotype" w:hAnsi="Palatino Linotype" w:cs="Arial"/>
          <w:b/>
          <w:bCs/>
          <w:i/>
        </w:rPr>
        <w:t xml:space="preserve">: </w:t>
      </w:r>
      <w:r>
        <w:rPr>
          <w:rFonts w:ascii="Palatino Linotype" w:hAnsi="Palatino Linotype" w:cs="Arial"/>
          <w:bCs/>
        </w:rPr>
        <w:t xml:space="preserve">Documento que consta de siete fojas en formato PDF por medio del cual el Subdirector de Planeación y Apoyos Tecnológicos, Presidente del Comité de Transparencia y Titular de la Unidad de Transparencia rinde informe justificado manifestando que los recibos de nómina se encuentran en el portal IPOMEX y anexa una liga </w:t>
      </w:r>
      <w:r w:rsidR="00A46926">
        <w:rPr>
          <w:rFonts w:ascii="Palatino Linotype" w:hAnsi="Palatino Linotype" w:cs="Arial"/>
          <w:bCs/>
        </w:rPr>
        <w:t>electrónica con</w:t>
      </w:r>
      <w:r w:rsidR="00C90D95">
        <w:rPr>
          <w:rFonts w:ascii="Palatino Linotype" w:hAnsi="Palatino Linotype" w:cs="Arial"/>
          <w:bCs/>
        </w:rPr>
        <w:t xml:space="preserve"> una serie de instrucciones </w:t>
      </w:r>
      <w:r>
        <w:rPr>
          <w:rFonts w:ascii="Palatino Linotype" w:hAnsi="Palatino Linotype" w:cs="Arial"/>
          <w:bCs/>
        </w:rPr>
        <w:t>en los términos siguientes</w:t>
      </w:r>
      <w:r w:rsidR="00A46926">
        <w:rPr>
          <w:rFonts w:ascii="Palatino Linotype" w:hAnsi="Palatino Linotype" w:cs="Arial"/>
          <w:bCs/>
        </w:rPr>
        <w:t>:</w:t>
      </w:r>
      <w:r>
        <w:rPr>
          <w:rFonts w:ascii="Palatino Linotype" w:hAnsi="Palatino Linotype" w:cs="Arial"/>
          <w:bCs/>
        </w:rPr>
        <w:t xml:space="preserve"> </w:t>
      </w:r>
    </w:p>
    <w:p w14:paraId="151E658E" w14:textId="6CC65E7C" w:rsidR="0041158D" w:rsidRDefault="002D18F5" w:rsidP="0041158D">
      <w:pPr>
        <w:pStyle w:val="Prrafodelista"/>
        <w:numPr>
          <w:ilvl w:val="0"/>
          <w:numId w:val="10"/>
        </w:numPr>
        <w:spacing w:line="360" w:lineRule="auto"/>
        <w:jc w:val="both"/>
        <w:rPr>
          <w:rFonts w:ascii="Palatino Linotype" w:eastAsiaTheme="minorHAnsi" w:hAnsi="Palatino Linotype" w:cs="Arial"/>
          <w:i/>
          <w:iCs/>
          <w:lang w:val="es-MX" w:eastAsia="en-US"/>
        </w:rPr>
      </w:pPr>
      <w:hyperlink r:id="rId7" w:history="1">
        <w:r w:rsidR="0041158D" w:rsidRPr="004D172E">
          <w:rPr>
            <w:rStyle w:val="Hipervnculo"/>
            <w:rFonts w:ascii="Palatino Linotype" w:hAnsi="Palatino Linotype" w:cs="Arial"/>
            <w:b/>
            <w:bCs/>
            <w:i/>
          </w:rPr>
          <w:t>https:</w:t>
        </w:r>
        <w:r w:rsidR="0041158D" w:rsidRPr="004D172E">
          <w:rPr>
            <w:rStyle w:val="Hipervnculo"/>
            <w:rFonts w:ascii="Palatino Linotype" w:eastAsiaTheme="minorHAnsi" w:hAnsi="Palatino Linotype" w:cs="Arial"/>
            <w:i/>
            <w:iCs/>
            <w:lang w:val="es-MX" w:eastAsia="en-US"/>
          </w:rPr>
          <w:t>//ipomex.org.mx/ipo3/</w:t>
        </w:r>
        <w:proofErr w:type="spellStart"/>
        <w:r w:rsidR="0041158D" w:rsidRPr="004D172E">
          <w:rPr>
            <w:rStyle w:val="Hipervnculo"/>
            <w:rFonts w:ascii="Palatino Linotype" w:eastAsiaTheme="minorHAnsi" w:hAnsi="Palatino Linotype" w:cs="Arial"/>
            <w:i/>
            <w:iCs/>
            <w:lang w:val="es-MX" w:eastAsia="en-US"/>
          </w:rPr>
          <w:t>lgt</w:t>
        </w:r>
        <w:proofErr w:type="spellEnd"/>
        <w:r w:rsidR="0041158D" w:rsidRPr="004D172E">
          <w:rPr>
            <w:rStyle w:val="Hipervnculo"/>
            <w:rFonts w:ascii="Palatino Linotype" w:eastAsiaTheme="minorHAnsi" w:hAnsi="Palatino Linotype" w:cs="Arial"/>
            <w:i/>
            <w:iCs/>
            <w:lang w:val="es-MX" w:eastAsia="en-US"/>
          </w:rPr>
          <w:t>/</w:t>
        </w:r>
        <w:proofErr w:type="spellStart"/>
        <w:r w:rsidR="0041158D" w:rsidRPr="004D172E">
          <w:rPr>
            <w:rStyle w:val="Hipervnculo"/>
            <w:rFonts w:ascii="Palatino Linotype" w:eastAsiaTheme="minorHAnsi" w:hAnsi="Palatino Linotype" w:cs="Arial"/>
            <w:i/>
            <w:iCs/>
            <w:lang w:val="es-MX" w:eastAsia="en-US"/>
          </w:rPr>
          <w:t>indice</w:t>
        </w:r>
        <w:proofErr w:type="spellEnd"/>
        <w:r w:rsidR="0041158D" w:rsidRPr="004D172E">
          <w:rPr>
            <w:rStyle w:val="Hipervnculo"/>
            <w:rFonts w:ascii="Palatino Linotype" w:eastAsiaTheme="minorHAnsi" w:hAnsi="Palatino Linotype" w:cs="Arial"/>
            <w:i/>
            <w:iCs/>
            <w:lang w:val="es-MX" w:eastAsia="en-US"/>
          </w:rPr>
          <w:t>/</w:t>
        </w:r>
        <w:proofErr w:type="spellStart"/>
        <w:r w:rsidR="0041158D" w:rsidRPr="004D172E">
          <w:rPr>
            <w:rStyle w:val="Hipervnculo"/>
            <w:rFonts w:ascii="Palatino Linotype" w:eastAsiaTheme="minorHAnsi" w:hAnsi="Palatino Linotype" w:cs="Arial"/>
            <w:i/>
            <w:iCs/>
            <w:lang w:val="es-MX" w:eastAsia="en-US"/>
          </w:rPr>
          <w:t>TESCO.web</w:t>
        </w:r>
        <w:proofErr w:type="spellEnd"/>
      </w:hyperlink>
      <w:r w:rsidR="0041158D">
        <w:rPr>
          <w:rFonts w:ascii="Palatino Linotype" w:eastAsiaTheme="minorHAnsi" w:hAnsi="Palatino Linotype" w:cs="Arial"/>
          <w:i/>
          <w:iCs/>
          <w:lang w:val="es-MX" w:eastAsia="en-US"/>
        </w:rPr>
        <w:t xml:space="preserve"> </w:t>
      </w:r>
    </w:p>
    <w:p w14:paraId="6E6BD975" w14:textId="77777777" w:rsidR="00C90D95" w:rsidRDefault="00C90D95" w:rsidP="00C90D95">
      <w:pPr>
        <w:pStyle w:val="Prrafodelista"/>
        <w:numPr>
          <w:ilvl w:val="0"/>
          <w:numId w:val="10"/>
        </w:numPr>
        <w:spacing w:line="360" w:lineRule="auto"/>
        <w:jc w:val="both"/>
        <w:rPr>
          <w:rFonts w:ascii="Palatino Linotype" w:eastAsiaTheme="minorHAnsi" w:hAnsi="Palatino Linotype" w:cs="Arial"/>
          <w:i/>
          <w:iCs/>
          <w:lang w:val="es-MX" w:eastAsia="en-US"/>
        </w:rPr>
      </w:pPr>
      <w:r>
        <w:rPr>
          <w:rFonts w:ascii="Palatino Linotype" w:eastAsiaTheme="minorHAnsi" w:hAnsi="Palatino Linotype" w:cs="Arial"/>
          <w:i/>
          <w:iCs/>
          <w:lang w:val="es-MX" w:eastAsia="en-US"/>
        </w:rPr>
        <w:t xml:space="preserve">Ingresar a la fracción VIII A Remuneraciones </w:t>
      </w:r>
    </w:p>
    <w:p w14:paraId="3A824907" w14:textId="2629AF34" w:rsidR="00C90D95" w:rsidRDefault="00C90D95" w:rsidP="00C90D95">
      <w:pPr>
        <w:pStyle w:val="Prrafodelista"/>
        <w:numPr>
          <w:ilvl w:val="0"/>
          <w:numId w:val="10"/>
        </w:numPr>
        <w:spacing w:line="360" w:lineRule="auto"/>
        <w:jc w:val="both"/>
        <w:rPr>
          <w:rFonts w:ascii="Palatino Linotype" w:eastAsiaTheme="minorHAnsi" w:hAnsi="Palatino Linotype" w:cs="Arial"/>
          <w:i/>
          <w:iCs/>
          <w:lang w:val="es-MX" w:eastAsia="en-US"/>
        </w:rPr>
      </w:pPr>
      <w:r>
        <w:rPr>
          <w:rFonts w:ascii="Palatino Linotype" w:eastAsiaTheme="minorHAnsi" w:hAnsi="Palatino Linotype" w:cs="Arial"/>
          <w:i/>
          <w:iCs/>
          <w:lang w:val="es-MX" w:eastAsia="en-US"/>
        </w:rPr>
        <w:t xml:space="preserve">Desplegada la información se </w:t>
      </w:r>
      <w:r w:rsidR="00A46926">
        <w:rPr>
          <w:rFonts w:ascii="Palatino Linotype" w:eastAsiaTheme="minorHAnsi" w:hAnsi="Palatino Linotype" w:cs="Arial"/>
          <w:i/>
          <w:iCs/>
          <w:lang w:val="es-MX" w:eastAsia="en-US"/>
        </w:rPr>
        <w:t>visualizarán</w:t>
      </w:r>
      <w:r>
        <w:rPr>
          <w:rFonts w:ascii="Palatino Linotype" w:eastAsiaTheme="minorHAnsi" w:hAnsi="Palatino Linotype" w:cs="Arial"/>
          <w:i/>
          <w:iCs/>
          <w:lang w:val="es-MX" w:eastAsia="en-US"/>
        </w:rPr>
        <w:t xml:space="preserve"> los registros para seleccionar cualquiera</w:t>
      </w:r>
    </w:p>
    <w:p w14:paraId="33385E32" w14:textId="66478F5C" w:rsidR="00C90D95" w:rsidRPr="0041158D" w:rsidRDefault="00A46926" w:rsidP="00C90D95">
      <w:pPr>
        <w:pStyle w:val="Prrafodelista"/>
        <w:numPr>
          <w:ilvl w:val="0"/>
          <w:numId w:val="10"/>
        </w:numPr>
        <w:spacing w:line="360" w:lineRule="auto"/>
        <w:jc w:val="both"/>
        <w:rPr>
          <w:rFonts w:ascii="Palatino Linotype" w:eastAsiaTheme="minorHAnsi" w:hAnsi="Palatino Linotype" w:cs="Arial"/>
          <w:i/>
          <w:iCs/>
          <w:lang w:val="es-MX" w:eastAsia="en-US"/>
        </w:rPr>
      </w:pPr>
      <w:r>
        <w:rPr>
          <w:rFonts w:ascii="Palatino Linotype" w:eastAsiaTheme="minorHAnsi" w:hAnsi="Palatino Linotype" w:cs="Arial"/>
          <w:i/>
          <w:iCs/>
          <w:lang w:val="es-MX" w:eastAsia="en-US"/>
        </w:rPr>
        <w:lastRenderedPageBreak/>
        <w:t>Finalmente,</w:t>
      </w:r>
      <w:r w:rsidR="00C90D95">
        <w:rPr>
          <w:rFonts w:ascii="Palatino Linotype" w:eastAsiaTheme="minorHAnsi" w:hAnsi="Palatino Linotype" w:cs="Arial"/>
          <w:i/>
          <w:iCs/>
          <w:lang w:val="es-MX" w:eastAsia="en-US"/>
        </w:rPr>
        <w:t xml:space="preserve"> una vez seleccionado el registro que se desee se visualizara según lo seleccionado </w:t>
      </w:r>
    </w:p>
    <w:p w14:paraId="1A7564D7" w14:textId="77777777" w:rsidR="0041158D" w:rsidRPr="00C90D95" w:rsidRDefault="0041158D" w:rsidP="00C90D95">
      <w:pPr>
        <w:spacing w:line="360" w:lineRule="auto"/>
        <w:jc w:val="both"/>
        <w:rPr>
          <w:rFonts w:ascii="Palatino Linotype" w:eastAsiaTheme="minorHAnsi" w:hAnsi="Palatino Linotype" w:cs="Arial"/>
          <w:i/>
          <w:iCs/>
          <w:lang w:val="es-MX" w:eastAsia="en-US"/>
        </w:rPr>
      </w:pPr>
    </w:p>
    <w:p w14:paraId="3219AB85" w14:textId="663E0246" w:rsidR="0041158D" w:rsidRPr="001A100A" w:rsidRDefault="0041158D" w:rsidP="001A100A">
      <w:pPr>
        <w:pStyle w:val="Prrafodelista"/>
        <w:numPr>
          <w:ilvl w:val="0"/>
          <w:numId w:val="9"/>
        </w:numPr>
        <w:spacing w:line="360" w:lineRule="auto"/>
        <w:jc w:val="both"/>
        <w:rPr>
          <w:rFonts w:ascii="Palatino Linotype" w:eastAsiaTheme="minorHAnsi" w:hAnsi="Palatino Linotype" w:cs="Arial"/>
          <w:i/>
          <w:iCs/>
          <w:lang w:val="es-MX" w:eastAsia="en-US"/>
        </w:rPr>
      </w:pPr>
      <w:r w:rsidRPr="0041158D">
        <w:rPr>
          <w:rFonts w:ascii="Palatino Linotype" w:hAnsi="Palatino Linotype" w:cs="Arial"/>
          <w:b/>
          <w:bCs/>
          <w:i/>
        </w:rPr>
        <w:t>2023. Segunda Sesión Extraordinaria.pdf</w:t>
      </w:r>
      <w:r>
        <w:rPr>
          <w:rFonts w:ascii="Palatino Linotype" w:hAnsi="Palatino Linotype" w:cs="Arial"/>
          <w:b/>
          <w:bCs/>
          <w:i/>
        </w:rPr>
        <w:t xml:space="preserve">: </w:t>
      </w:r>
      <w:r>
        <w:rPr>
          <w:rFonts w:ascii="Palatino Linotype" w:hAnsi="Palatino Linotype" w:cs="Arial"/>
          <w:bCs/>
        </w:rPr>
        <w:t>Documento que consta de cinco fojas en formato PDF en el que se visualiza la Segunda Sesión Ordinaria del Comité de Transparencia del Tecnológico de Estudios Superiores de Coacalco (</w:t>
      </w:r>
      <w:proofErr w:type="spellStart"/>
      <w:r>
        <w:rPr>
          <w:rFonts w:ascii="Palatino Linotype" w:hAnsi="Palatino Linotype" w:cs="Arial"/>
          <w:bCs/>
        </w:rPr>
        <w:t>TESCo</w:t>
      </w:r>
      <w:proofErr w:type="spellEnd"/>
      <w:r>
        <w:rPr>
          <w:rFonts w:ascii="Palatino Linotype" w:hAnsi="Palatino Linotype" w:cs="Arial"/>
          <w:bCs/>
        </w:rPr>
        <w:t>) por medio de la cual se clasific</w:t>
      </w:r>
      <w:r w:rsidR="00A46926">
        <w:rPr>
          <w:rFonts w:ascii="Palatino Linotype" w:hAnsi="Palatino Linotype" w:cs="Arial"/>
          <w:bCs/>
        </w:rPr>
        <w:t>ó</w:t>
      </w:r>
      <w:r>
        <w:rPr>
          <w:rFonts w:ascii="Palatino Linotype" w:hAnsi="Palatino Linotype" w:cs="Arial"/>
          <w:bCs/>
        </w:rPr>
        <w:t xml:space="preserve"> como confidencial la información contenida en los recibos de nómina así como el </w:t>
      </w:r>
      <w:proofErr w:type="spellStart"/>
      <w:r>
        <w:rPr>
          <w:rFonts w:ascii="Palatino Linotype" w:hAnsi="Palatino Linotype" w:cs="Arial"/>
          <w:bCs/>
        </w:rPr>
        <w:t>curriculum</w:t>
      </w:r>
      <w:proofErr w:type="spellEnd"/>
      <w:r>
        <w:rPr>
          <w:rFonts w:ascii="Palatino Linotype" w:hAnsi="Palatino Linotype" w:cs="Arial"/>
          <w:bCs/>
        </w:rPr>
        <w:t xml:space="preserve"> vitae de los servidores públicos adscritos al Tecnológico de Estudios Superiores de Coacalco </w:t>
      </w:r>
    </w:p>
    <w:p w14:paraId="24AA3E02" w14:textId="77777777" w:rsidR="0041158D" w:rsidRPr="0041158D" w:rsidRDefault="0041158D" w:rsidP="0041158D">
      <w:pPr>
        <w:pStyle w:val="Prrafodelista"/>
        <w:spacing w:line="360" w:lineRule="auto"/>
        <w:ind w:left="720"/>
        <w:jc w:val="both"/>
        <w:rPr>
          <w:rFonts w:ascii="Palatino Linotype" w:eastAsiaTheme="minorHAnsi" w:hAnsi="Palatino Linotype" w:cs="Arial"/>
          <w:i/>
          <w:iCs/>
          <w:lang w:val="es-MX" w:eastAsia="en-US"/>
        </w:rPr>
      </w:pPr>
    </w:p>
    <w:p w14:paraId="1BEE68BD" w14:textId="4807EC46" w:rsidR="0041158D" w:rsidRPr="0041158D" w:rsidRDefault="0041158D" w:rsidP="0041158D">
      <w:pPr>
        <w:pStyle w:val="Prrafodelista"/>
        <w:numPr>
          <w:ilvl w:val="0"/>
          <w:numId w:val="9"/>
        </w:numPr>
        <w:spacing w:line="360" w:lineRule="auto"/>
        <w:jc w:val="both"/>
        <w:rPr>
          <w:rFonts w:ascii="Palatino Linotype" w:eastAsiaTheme="minorHAnsi" w:hAnsi="Palatino Linotype" w:cs="Arial"/>
          <w:i/>
          <w:iCs/>
          <w:lang w:val="es-MX" w:eastAsia="en-US"/>
        </w:rPr>
      </w:pPr>
      <w:r w:rsidRPr="0041158D">
        <w:rPr>
          <w:rFonts w:ascii="Palatino Linotype" w:hAnsi="Palatino Linotype" w:cs="Arial"/>
          <w:b/>
          <w:bCs/>
          <w:i/>
        </w:rPr>
        <w:t>Resolución RES-01-TESCo-EXT-2a-2023.pdf</w:t>
      </w:r>
      <w:r>
        <w:rPr>
          <w:rFonts w:ascii="Palatino Linotype" w:hAnsi="Palatino Linotype" w:cs="Arial"/>
          <w:b/>
          <w:bCs/>
          <w:i/>
        </w:rPr>
        <w:t xml:space="preserve">: </w:t>
      </w:r>
      <w:r>
        <w:rPr>
          <w:rFonts w:ascii="Palatino Linotype" w:hAnsi="Palatino Linotype" w:cs="Arial"/>
          <w:bCs/>
        </w:rPr>
        <w:t>Documento que consta de diez fojas en formato PDF en la que se visualiza la resolución RES/01/</w:t>
      </w:r>
      <w:proofErr w:type="spellStart"/>
      <w:r>
        <w:rPr>
          <w:rFonts w:ascii="Palatino Linotype" w:hAnsi="Palatino Linotype" w:cs="Arial"/>
          <w:bCs/>
        </w:rPr>
        <w:t>TESCo</w:t>
      </w:r>
      <w:proofErr w:type="spellEnd"/>
      <w:r>
        <w:rPr>
          <w:rFonts w:ascii="Palatino Linotype" w:hAnsi="Palatino Linotype" w:cs="Arial"/>
          <w:bCs/>
        </w:rPr>
        <w:t>/EXT/2°/2023 del Comité de Transparencia del Tecnológico de Estudios Superiores de Coacalco</w:t>
      </w:r>
      <w:r w:rsidR="00FA3735">
        <w:rPr>
          <w:rFonts w:ascii="Palatino Linotype" w:hAnsi="Palatino Linotype" w:cs="Arial"/>
          <w:bCs/>
        </w:rPr>
        <w:t xml:space="preserve"> por medio del cual se confirma la clasificación de la información. </w:t>
      </w:r>
    </w:p>
    <w:p w14:paraId="64BD303E" w14:textId="77777777" w:rsidR="0041158D" w:rsidRPr="0041158D" w:rsidRDefault="0041158D" w:rsidP="0041158D">
      <w:pPr>
        <w:pStyle w:val="Prrafodelista"/>
        <w:spacing w:line="360" w:lineRule="auto"/>
        <w:ind w:left="720"/>
        <w:jc w:val="both"/>
        <w:rPr>
          <w:rFonts w:ascii="Palatino Linotype" w:eastAsiaTheme="minorHAnsi" w:hAnsi="Palatino Linotype" w:cs="Arial"/>
          <w:i/>
          <w:iCs/>
          <w:lang w:val="es-MX" w:eastAsia="en-US"/>
        </w:rPr>
      </w:pPr>
    </w:p>
    <w:p w14:paraId="6E8BE665" w14:textId="3583965E" w:rsidR="00FA3735" w:rsidRPr="0041158D" w:rsidRDefault="0041158D" w:rsidP="00FA3735">
      <w:pPr>
        <w:pStyle w:val="Prrafodelista"/>
        <w:numPr>
          <w:ilvl w:val="0"/>
          <w:numId w:val="9"/>
        </w:numPr>
        <w:spacing w:line="360" w:lineRule="auto"/>
        <w:jc w:val="both"/>
        <w:rPr>
          <w:rFonts w:ascii="Palatino Linotype" w:eastAsiaTheme="minorHAnsi" w:hAnsi="Palatino Linotype" w:cs="Arial"/>
          <w:i/>
          <w:iCs/>
          <w:lang w:val="es-MX" w:eastAsia="en-US"/>
        </w:rPr>
      </w:pPr>
      <w:r w:rsidRPr="0041158D">
        <w:rPr>
          <w:rFonts w:ascii="Palatino Linotype" w:hAnsi="Palatino Linotype" w:cs="Arial"/>
          <w:b/>
          <w:bCs/>
          <w:i/>
        </w:rPr>
        <w:t xml:space="preserve">Informe </w:t>
      </w:r>
      <w:proofErr w:type="spellStart"/>
      <w:r w:rsidRPr="0041158D">
        <w:rPr>
          <w:rFonts w:ascii="Palatino Linotype" w:hAnsi="Palatino Linotype" w:cs="Arial"/>
          <w:b/>
          <w:bCs/>
          <w:i/>
        </w:rPr>
        <w:t>Justificatorio</w:t>
      </w:r>
      <w:proofErr w:type="spellEnd"/>
      <w:r w:rsidRPr="0041158D">
        <w:rPr>
          <w:rFonts w:ascii="Palatino Linotype" w:hAnsi="Palatino Linotype" w:cs="Arial"/>
          <w:b/>
          <w:bCs/>
          <w:i/>
        </w:rPr>
        <w:t xml:space="preserve"> IP-0016-2023.pdf</w:t>
      </w:r>
      <w:r w:rsidR="00FA3735">
        <w:rPr>
          <w:rFonts w:ascii="Palatino Linotype" w:hAnsi="Palatino Linotype" w:cs="Arial"/>
          <w:b/>
          <w:bCs/>
          <w:i/>
        </w:rPr>
        <w:t xml:space="preserve">: </w:t>
      </w:r>
      <w:r w:rsidR="00FA3735">
        <w:rPr>
          <w:rFonts w:ascii="Palatino Linotype" w:hAnsi="Palatino Linotype" w:cs="Arial"/>
          <w:bCs/>
        </w:rPr>
        <w:t xml:space="preserve">Documento que consta de siete fojas en formato PDF por medio del cual el Subdirector de Planeación y Apoyos Tecnológicos, Presidente del Comité de Transparencia y Titular de la Unidad de Transparencia rinde informe justificado manifestando que los recibos de nómina se encuentran en el portal IPOMEX y anexa una liga </w:t>
      </w:r>
      <w:r w:rsidR="00A46926">
        <w:rPr>
          <w:rFonts w:ascii="Palatino Linotype" w:hAnsi="Palatino Linotype" w:cs="Arial"/>
          <w:bCs/>
        </w:rPr>
        <w:t>electrónica con</w:t>
      </w:r>
      <w:r w:rsidR="00C90D95">
        <w:rPr>
          <w:rFonts w:ascii="Palatino Linotype" w:hAnsi="Palatino Linotype" w:cs="Arial"/>
          <w:bCs/>
        </w:rPr>
        <w:t xml:space="preserve"> instrucciones </w:t>
      </w:r>
      <w:r w:rsidR="00FA3735">
        <w:rPr>
          <w:rFonts w:ascii="Palatino Linotype" w:hAnsi="Palatino Linotype" w:cs="Arial"/>
          <w:bCs/>
        </w:rPr>
        <w:t>en los términos siguientes</w:t>
      </w:r>
      <w:r w:rsidR="00A46926">
        <w:rPr>
          <w:rFonts w:ascii="Palatino Linotype" w:hAnsi="Palatino Linotype" w:cs="Arial"/>
          <w:bCs/>
        </w:rPr>
        <w:t>:</w:t>
      </w:r>
    </w:p>
    <w:p w14:paraId="0812B338" w14:textId="77777777" w:rsidR="00FA3735" w:rsidRPr="0041158D" w:rsidRDefault="002D18F5" w:rsidP="00FA3735">
      <w:pPr>
        <w:pStyle w:val="Prrafodelista"/>
        <w:numPr>
          <w:ilvl w:val="0"/>
          <w:numId w:val="10"/>
        </w:numPr>
        <w:spacing w:line="360" w:lineRule="auto"/>
        <w:jc w:val="both"/>
        <w:rPr>
          <w:rFonts w:ascii="Palatino Linotype" w:eastAsiaTheme="minorHAnsi" w:hAnsi="Palatino Linotype" w:cs="Arial"/>
          <w:i/>
          <w:iCs/>
          <w:lang w:val="es-MX" w:eastAsia="en-US"/>
        </w:rPr>
      </w:pPr>
      <w:hyperlink r:id="rId8" w:history="1">
        <w:r w:rsidR="00FA3735" w:rsidRPr="004D172E">
          <w:rPr>
            <w:rStyle w:val="Hipervnculo"/>
            <w:rFonts w:ascii="Palatino Linotype" w:hAnsi="Palatino Linotype" w:cs="Arial"/>
            <w:b/>
            <w:bCs/>
            <w:i/>
          </w:rPr>
          <w:t>https:</w:t>
        </w:r>
        <w:r w:rsidR="00FA3735" w:rsidRPr="004D172E">
          <w:rPr>
            <w:rStyle w:val="Hipervnculo"/>
            <w:rFonts w:ascii="Palatino Linotype" w:eastAsiaTheme="minorHAnsi" w:hAnsi="Palatino Linotype" w:cs="Arial"/>
            <w:i/>
            <w:iCs/>
            <w:lang w:val="es-MX" w:eastAsia="en-US"/>
          </w:rPr>
          <w:t>//ipomex.org.mx/ipo3/</w:t>
        </w:r>
        <w:proofErr w:type="spellStart"/>
        <w:r w:rsidR="00FA3735" w:rsidRPr="004D172E">
          <w:rPr>
            <w:rStyle w:val="Hipervnculo"/>
            <w:rFonts w:ascii="Palatino Linotype" w:eastAsiaTheme="minorHAnsi" w:hAnsi="Palatino Linotype" w:cs="Arial"/>
            <w:i/>
            <w:iCs/>
            <w:lang w:val="es-MX" w:eastAsia="en-US"/>
          </w:rPr>
          <w:t>lgt</w:t>
        </w:r>
        <w:proofErr w:type="spellEnd"/>
        <w:r w:rsidR="00FA3735" w:rsidRPr="004D172E">
          <w:rPr>
            <w:rStyle w:val="Hipervnculo"/>
            <w:rFonts w:ascii="Palatino Linotype" w:eastAsiaTheme="minorHAnsi" w:hAnsi="Palatino Linotype" w:cs="Arial"/>
            <w:i/>
            <w:iCs/>
            <w:lang w:val="es-MX" w:eastAsia="en-US"/>
          </w:rPr>
          <w:t>/</w:t>
        </w:r>
        <w:proofErr w:type="spellStart"/>
        <w:r w:rsidR="00FA3735" w:rsidRPr="004D172E">
          <w:rPr>
            <w:rStyle w:val="Hipervnculo"/>
            <w:rFonts w:ascii="Palatino Linotype" w:eastAsiaTheme="minorHAnsi" w:hAnsi="Palatino Linotype" w:cs="Arial"/>
            <w:i/>
            <w:iCs/>
            <w:lang w:val="es-MX" w:eastAsia="en-US"/>
          </w:rPr>
          <w:t>indice</w:t>
        </w:r>
        <w:proofErr w:type="spellEnd"/>
        <w:r w:rsidR="00FA3735" w:rsidRPr="004D172E">
          <w:rPr>
            <w:rStyle w:val="Hipervnculo"/>
            <w:rFonts w:ascii="Palatino Linotype" w:eastAsiaTheme="minorHAnsi" w:hAnsi="Palatino Linotype" w:cs="Arial"/>
            <w:i/>
            <w:iCs/>
            <w:lang w:val="es-MX" w:eastAsia="en-US"/>
          </w:rPr>
          <w:t>/</w:t>
        </w:r>
        <w:proofErr w:type="spellStart"/>
        <w:r w:rsidR="00FA3735" w:rsidRPr="004D172E">
          <w:rPr>
            <w:rStyle w:val="Hipervnculo"/>
            <w:rFonts w:ascii="Palatino Linotype" w:eastAsiaTheme="minorHAnsi" w:hAnsi="Palatino Linotype" w:cs="Arial"/>
            <w:i/>
            <w:iCs/>
            <w:lang w:val="es-MX" w:eastAsia="en-US"/>
          </w:rPr>
          <w:t>TESCO.web</w:t>
        </w:r>
        <w:proofErr w:type="spellEnd"/>
      </w:hyperlink>
      <w:r w:rsidR="00FA3735">
        <w:rPr>
          <w:rFonts w:ascii="Palatino Linotype" w:eastAsiaTheme="minorHAnsi" w:hAnsi="Palatino Linotype" w:cs="Arial"/>
          <w:i/>
          <w:iCs/>
          <w:lang w:val="es-MX" w:eastAsia="en-US"/>
        </w:rPr>
        <w:t xml:space="preserve"> </w:t>
      </w:r>
    </w:p>
    <w:p w14:paraId="1454CCAE" w14:textId="51A64800" w:rsidR="0022066F" w:rsidRDefault="00C90D95" w:rsidP="00C90D95">
      <w:pPr>
        <w:pStyle w:val="Prrafodelista"/>
        <w:numPr>
          <w:ilvl w:val="0"/>
          <w:numId w:val="19"/>
        </w:numPr>
        <w:spacing w:line="360" w:lineRule="auto"/>
        <w:jc w:val="both"/>
        <w:rPr>
          <w:rFonts w:ascii="Palatino Linotype" w:eastAsiaTheme="minorHAnsi" w:hAnsi="Palatino Linotype" w:cs="Arial"/>
          <w:i/>
          <w:iCs/>
          <w:lang w:val="es-MX" w:eastAsia="en-US"/>
        </w:rPr>
      </w:pPr>
      <w:r>
        <w:rPr>
          <w:rFonts w:ascii="Palatino Linotype" w:eastAsiaTheme="minorHAnsi" w:hAnsi="Palatino Linotype" w:cs="Arial"/>
          <w:i/>
          <w:iCs/>
          <w:lang w:val="es-MX" w:eastAsia="en-US"/>
        </w:rPr>
        <w:t xml:space="preserve">Ingresar a la fracción VIII A Remuneraciones </w:t>
      </w:r>
    </w:p>
    <w:p w14:paraId="3CA2EE8C" w14:textId="5DDA616E" w:rsidR="00C90D95" w:rsidRDefault="00C90D95" w:rsidP="00C90D95">
      <w:pPr>
        <w:pStyle w:val="Prrafodelista"/>
        <w:numPr>
          <w:ilvl w:val="0"/>
          <w:numId w:val="19"/>
        </w:numPr>
        <w:spacing w:line="360" w:lineRule="auto"/>
        <w:jc w:val="both"/>
        <w:rPr>
          <w:rFonts w:ascii="Palatino Linotype" w:eastAsiaTheme="minorHAnsi" w:hAnsi="Palatino Linotype" w:cs="Arial"/>
          <w:i/>
          <w:iCs/>
          <w:lang w:val="es-MX" w:eastAsia="en-US"/>
        </w:rPr>
      </w:pPr>
      <w:r>
        <w:rPr>
          <w:rFonts w:ascii="Palatino Linotype" w:eastAsiaTheme="minorHAnsi" w:hAnsi="Palatino Linotype" w:cs="Arial"/>
          <w:i/>
          <w:iCs/>
          <w:lang w:val="es-MX" w:eastAsia="en-US"/>
        </w:rPr>
        <w:lastRenderedPageBreak/>
        <w:t>Desplegada la información se visualizaran los registros para seleccionar cualquiera</w:t>
      </w:r>
    </w:p>
    <w:p w14:paraId="57687842" w14:textId="415269A2" w:rsidR="00C90D95" w:rsidRPr="0041158D" w:rsidRDefault="00C90D95" w:rsidP="00C90D95">
      <w:pPr>
        <w:pStyle w:val="Prrafodelista"/>
        <w:numPr>
          <w:ilvl w:val="0"/>
          <w:numId w:val="19"/>
        </w:numPr>
        <w:spacing w:line="360" w:lineRule="auto"/>
        <w:jc w:val="both"/>
        <w:rPr>
          <w:rFonts w:ascii="Palatino Linotype" w:eastAsiaTheme="minorHAnsi" w:hAnsi="Palatino Linotype" w:cs="Arial"/>
          <w:i/>
          <w:iCs/>
          <w:lang w:val="es-MX" w:eastAsia="en-US"/>
        </w:rPr>
      </w:pPr>
      <w:r>
        <w:rPr>
          <w:rFonts w:ascii="Palatino Linotype" w:eastAsiaTheme="minorHAnsi" w:hAnsi="Palatino Linotype" w:cs="Arial"/>
          <w:i/>
          <w:iCs/>
          <w:lang w:val="es-MX" w:eastAsia="en-US"/>
        </w:rPr>
        <w:t xml:space="preserve">Finalmente una vez seleccionado el registro que se desee se visualizara según lo seleccionado </w:t>
      </w:r>
    </w:p>
    <w:p w14:paraId="0D5FE92F" w14:textId="77777777" w:rsidR="003F2BC5" w:rsidRDefault="003F2BC5" w:rsidP="004E75F5">
      <w:pPr>
        <w:spacing w:line="360" w:lineRule="auto"/>
        <w:jc w:val="both"/>
        <w:rPr>
          <w:rFonts w:ascii="Palatino Linotype" w:hAnsi="Palatino Linotype"/>
        </w:rPr>
      </w:pPr>
    </w:p>
    <w:p w14:paraId="33816367" w14:textId="77777777" w:rsidR="0075494C" w:rsidRPr="00A45D9E" w:rsidRDefault="0075494C" w:rsidP="0075494C">
      <w:pPr>
        <w:tabs>
          <w:tab w:val="left" w:pos="709"/>
        </w:tabs>
        <w:spacing w:line="360" w:lineRule="auto"/>
        <w:contextualSpacing/>
        <w:jc w:val="both"/>
        <w:rPr>
          <w:rFonts w:ascii="Palatino Linotype" w:hAnsi="Palatino Linotype" w:cs="Arial"/>
        </w:rPr>
      </w:pPr>
      <w:r w:rsidRPr="00A45D9E">
        <w:rPr>
          <w:rFonts w:ascii="Palatino Linotype" w:hAnsi="Palatino Linotype" w:cs="Arial"/>
          <w:lang w:val="es-ES_tradnl"/>
        </w:rPr>
        <w:t xml:space="preserve">Ante ello, es de </w:t>
      </w:r>
      <w:r w:rsidRPr="00A45D9E">
        <w:rPr>
          <w:rFonts w:ascii="Palatino Linotype" w:hAnsi="Palatino Linotype" w:cs="Arial"/>
        </w:rPr>
        <w:t>señalar que el artículo 4, párrafo segundo de la Ley de Transparencia y Acceso a la Información Pública del Estado de México y Municipios, dispone:</w:t>
      </w:r>
    </w:p>
    <w:p w14:paraId="05CF35A9" w14:textId="77777777" w:rsidR="0075494C" w:rsidRPr="00A45D9E" w:rsidRDefault="0075494C" w:rsidP="0075494C">
      <w:pPr>
        <w:pStyle w:val="Sinespaciado"/>
      </w:pPr>
    </w:p>
    <w:p w14:paraId="794A37F2" w14:textId="77777777" w:rsidR="0075494C" w:rsidRPr="00A45D9E" w:rsidRDefault="0075494C" w:rsidP="0075494C">
      <w:pPr>
        <w:ind w:left="851" w:right="901"/>
        <w:jc w:val="both"/>
        <w:rPr>
          <w:rFonts w:ascii="Palatino Linotype" w:hAnsi="Palatino Linotype" w:cs="Arial"/>
          <w:i/>
          <w:sz w:val="22"/>
        </w:rPr>
      </w:pPr>
      <w:r w:rsidRPr="00A45D9E">
        <w:rPr>
          <w:rFonts w:ascii="Palatino Linotype" w:hAnsi="Palatino Linotype" w:cs="Arial"/>
          <w:i/>
          <w:sz w:val="22"/>
        </w:rPr>
        <w:t>“</w:t>
      </w:r>
      <w:r w:rsidRPr="00A45D9E">
        <w:rPr>
          <w:rFonts w:ascii="Palatino Linotype" w:hAnsi="Palatino Linotype" w:cs="Arial"/>
          <w:b/>
          <w:i/>
          <w:sz w:val="22"/>
        </w:rPr>
        <w:t xml:space="preserve">Artículo 4. </w:t>
      </w:r>
      <w:r w:rsidRPr="00A45D9E">
        <w:rPr>
          <w:rFonts w:ascii="Palatino Linotype" w:hAnsi="Palatino Linotype" w:cs="Arial"/>
          <w:i/>
          <w:sz w:val="22"/>
        </w:rPr>
        <w:t xml:space="preserve">… </w:t>
      </w:r>
    </w:p>
    <w:p w14:paraId="2F51332B" w14:textId="77777777" w:rsidR="0075494C" w:rsidRPr="00A45D9E" w:rsidRDefault="0075494C" w:rsidP="0075494C">
      <w:pPr>
        <w:ind w:left="851" w:right="901"/>
        <w:jc w:val="both"/>
        <w:rPr>
          <w:rFonts w:ascii="Palatino Linotype" w:hAnsi="Palatino Linotype" w:cs="Arial"/>
          <w:i/>
          <w:sz w:val="22"/>
        </w:rPr>
      </w:pPr>
      <w:r w:rsidRPr="00A45D9E">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924B83C" w14:textId="77777777" w:rsidR="0075494C" w:rsidRPr="00A45D9E" w:rsidRDefault="0075494C" w:rsidP="0075494C">
      <w:pPr>
        <w:tabs>
          <w:tab w:val="left" w:pos="709"/>
        </w:tabs>
        <w:spacing w:line="360" w:lineRule="auto"/>
        <w:contextualSpacing/>
        <w:jc w:val="both"/>
        <w:rPr>
          <w:rFonts w:ascii="Palatino Linotype" w:hAnsi="Palatino Linotype" w:cs="Arial"/>
          <w:lang w:val="es-ES_tradnl"/>
        </w:rPr>
      </w:pPr>
    </w:p>
    <w:p w14:paraId="70BCB7CD" w14:textId="77777777" w:rsidR="0075494C" w:rsidRPr="00A45D9E" w:rsidRDefault="0075494C" w:rsidP="0075494C">
      <w:pPr>
        <w:tabs>
          <w:tab w:val="left" w:pos="709"/>
        </w:tabs>
        <w:spacing w:line="360" w:lineRule="auto"/>
        <w:contextualSpacing/>
        <w:jc w:val="both"/>
        <w:rPr>
          <w:rFonts w:ascii="Palatino Linotype" w:hAnsi="Palatino Linotype" w:cs="Arial"/>
          <w:lang w:val="es-ES_tradnl"/>
        </w:rPr>
      </w:pPr>
      <w:r w:rsidRPr="00A45D9E">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12E423CB" w14:textId="77777777" w:rsidR="0075494C" w:rsidRDefault="0075494C" w:rsidP="0075494C">
      <w:pPr>
        <w:tabs>
          <w:tab w:val="left" w:pos="709"/>
        </w:tabs>
        <w:spacing w:line="360" w:lineRule="auto"/>
        <w:contextualSpacing/>
        <w:jc w:val="both"/>
        <w:rPr>
          <w:rFonts w:ascii="Palatino Linotype" w:hAnsi="Palatino Linotype" w:cs="Arial"/>
        </w:rPr>
      </w:pPr>
    </w:p>
    <w:p w14:paraId="553DE103" w14:textId="77777777" w:rsidR="0075494C" w:rsidRPr="00A45D9E" w:rsidRDefault="0075494C" w:rsidP="0075494C">
      <w:pPr>
        <w:tabs>
          <w:tab w:val="left" w:pos="709"/>
        </w:tabs>
        <w:spacing w:line="360" w:lineRule="auto"/>
        <w:contextualSpacing/>
        <w:jc w:val="both"/>
        <w:rPr>
          <w:rFonts w:ascii="Palatino Linotype" w:hAnsi="Palatino Linotype" w:cs="Arial"/>
        </w:rPr>
      </w:pPr>
      <w:r w:rsidRPr="00A45D9E">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1EE07C2" w14:textId="77777777" w:rsidR="0075494C" w:rsidRPr="00A45D9E" w:rsidRDefault="0075494C" w:rsidP="0075494C">
      <w:pPr>
        <w:pStyle w:val="Sinespaciado"/>
      </w:pPr>
    </w:p>
    <w:p w14:paraId="63AC64E2" w14:textId="77777777" w:rsidR="0075494C" w:rsidRPr="00A45D9E" w:rsidRDefault="0075494C" w:rsidP="0075494C">
      <w:pPr>
        <w:pStyle w:val="Sinespaciado"/>
        <w:rPr>
          <w:sz w:val="16"/>
          <w:lang w:val="es-ES_tradnl"/>
        </w:rPr>
      </w:pPr>
    </w:p>
    <w:p w14:paraId="67A70FE9" w14:textId="77777777" w:rsidR="0075494C" w:rsidRPr="00A45D9E" w:rsidRDefault="0075494C" w:rsidP="0075494C">
      <w:pPr>
        <w:ind w:left="567" w:right="616"/>
        <w:jc w:val="both"/>
        <w:rPr>
          <w:rFonts w:ascii="Palatino Linotype" w:hAnsi="Palatino Linotype" w:cs="Arial"/>
          <w:i/>
          <w:sz w:val="22"/>
        </w:rPr>
      </w:pPr>
      <w:r w:rsidRPr="00A45D9E">
        <w:rPr>
          <w:rFonts w:ascii="Palatino Linotype" w:hAnsi="Palatino Linotype" w:cs="Arial"/>
          <w:i/>
          <w:sz w:val="22"/>
        </w:rPr>
        <w:t>“</w:t>
      </w:r>
      <w:r w:rsidRPr="00A45D9E">
        <w:rPr>
          <w:rFonts w:ascii="Palatino Linotype" w:hAnsi="Palatino Linotype" w:cs="Arial"/>
          <w:b/>
          <w:i/>
          <w:sz w:val="22"/>
        </w:rPr>
        <w:t>Artículo 12.</w:t>
      </w:r>
      <w:r w:rsidRPr="00A45D9E">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0F1A475F" w14:textId="77777777" w:rsidR="0075494C" w:rsidRPr="00A45D9E" w:rsidRDefault="0075494C" w:rsidP="0075494C">
      <w:pPr>
        <w:ind w:left="567" w:right="616"/>
        <w:jc w:val="both"/>
        <w:rPr>
          <w:rFonts w:ascii="Palatino Linotype" w:hAnsi="Palatino Linotype" w:cs="Arial"/>
          <w:i/>
          <w:sz w:val="22"/>
        </w:rPr>
      </w:pPr>
    </w:p>
    <w:p w14:paraId="7E30C64C" w14:textId="77777777" w:rsidR="0075494C" w:rsidRPr="00A45D9E" w:rsidRDefault="0075494C" w:rsidP="0075494C">
      <w:pPr>
        <w:ind w:left="567" w:right="616"/>
        <w:jc w:val="both"/>
        <w:rPr>
          <w:rFonts w:ascii="Palatino Linotype" w:hAnsi="Palatino Linotype" w:cs="Arial"/>
          <w:i/>
          <w:sz w:val="22"/>
        </w:rPr>
      </w:pPr>
      <w:r w:rsidRPr="00A45D9E">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345A0E" w14:textId="77777777" w:rsidR="0075494C" w:rsidRPr="00A45D9E" w:rsidRDefault="0075494C" w:rsidP="0075494C">
      <w:pPr>
        <w:tabs>
          <w:tab w:val="left" w:pos="709"/>
        </w:tabs>
        <w:spacing w:line="360" w:lineRule="auto"/>
        <w:contextualSpacing/>
        <w:jc w:val="both"/>
        <w:rPr>
          <w:rFonts w:ascii="Palatino Linotype" w:hAnsi="Palatino Linotype" w:cs="Arial"/>
        </w:rPr>
      </w:pPr>
    </w:p>
    <w:p w14:paraId="636F9C15" w14:textId="77777777" w:rsidR="0075494C" w:rsidRPr="00A45D9E" w:rsidRDefault="0075494C" w:rsidP="0075494C">
      <w:pPr>
        <w:tabs>
          <w:tab w:val="left" w:pos="709"/>
        </w:tabs>
        <w:spacing w:line="360" w:lineRule="auto"/>
        <w:contextualSpacing/>
        <w:jc w:val="both"/>
        <w:rPr>
          <w:rFonts w:ascii="Palatino Linotype" w:hAnsi="Palatino Linotype" w:cs="Arial"/>
        </w:rPr>
      </w:pPr>
      <w:r w:rsidRPr="00A45D9E">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E9E34DC" w14:textId="77777777" w:rsidR="00ED7A1E" w:rsidRDefault="00ED7A1E" w:rsidP="0075494C">
      <w:pPr>
        <w:tabs>
          <w:tab w:val="left" w:pos="709"/>
        </w:tabs>
        <w:spacing w:line="360" w:lineRule="auto"/>
        <w:contextualSpacing/>
        <w:jc w:val="both"/>
        <w:rPr>
          <w:rFonts w:ascii="Palatino Linotype" w:hAnsi="Palatino Linotype" w:cs="Arial"/>
        </w:rPr>
      </w:pPr>
    </w:p>
    <w:p w14:paraId="065EA44E" w14:textId="77777777" w:rsidR="0075494C" w:rsidRPr="00A45D9E" w:rsidRDefault="0075494C" w:rsidP="0075494C">
      <w:pPr>
        <w:tabs>
          <w:tab w:val="left" w:pos="709"/>
        </w:tabs>
        <w:spacing w:line="360" w:lineRule="auto"/>
        <w:contextualSpacing/>
        <w:jc w:val="both"/>
        <w:rPr>
          <w:rFonts w:ascii="Palatino Linotype" w:hAnsi="Palatino Linotype" w:cs="Arial"/>
        </w:rPr>
      </w:pPr>
      <w:r w:rsidRPr="00A45D9E">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A45D9E">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A45D9E">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77D209A4" w14:textId="77777777" w:rsidR="0075494C" w:rsidRPr="00A45D9E" w:rsidRDefault="0075494C" w:rsidP="0075494C">
      <w:pPr>
        <w:pStyle w:val="Sinespaciado"/>
      </w:pPr>
    </w:p>
    <w:p w14:paraId="4FC8D974" w14:textId="77777777" w:rsidR="0075494C" w:rsidRPr="00A45D9E" w:rsidRDefault="0075494C" w:rsidP="0075494C">
      <w:pPr>
        <w:ind w:left="851" w:right="901"/>
        <w:jc w:val="both"/>
        <w:rPr>
          <w:rFonts w:ascii="Palatino Linotype" w:hAnsi="Palatino Linotype" w:cs="Arial"/>
          <w:i/>
          <w:sz w:val="22"/>
        </w:rPr>
      </w:pPr>
      <w:r w:rsidRPr="00A45D9E">
        <w:rPr>
          <w:rFonts w:ascii="Palatino Linotype" w:hAnsi="Palatino Linotype" w:cs="Arial"/>
          <w:i/>
          <w:sz w:val="22"/>
        </w:rPr>
        <w:t>“</w:t>
      </w:r>
      <w:r w:rsidRPr="00A45D9E">
        <w:rPr>
          <w:rFonts w:ascii="Palatino Linotype" w:hAnsi="Palatino Linotype" w:cs="Arial"/>
          <w:b/>
          <w:i/>
          <w:sz w:val="22"/>
        </w:rPr>
        <w:t xml:space="preserve">Artículo 3. </w:t>
      </w:r>
      <w:r w:rsidRPr="00A45D9E">
        <w:rPr>
          <w:rFonts w:ascii="Palatino Linotype" w:hAnsi="Palatino Linotype" w:cs="Arial"/>
          <w:i/>
          <w:sz w:val="22"/>
        </w:rPr>
        <w:t>Para los efectos de la presente Ley se entenderá por:</w:t>
      </w:r>
    </w:p>
    <w:p w14:paraId="674B2129" w14:textId="77777777" w:rsidR="0075494C" w:rsidRPr="00A45D9E" w:rsidRDefault="0075494C" w:rsidP="0075494C">
      <w:pPr>
        <w:ind w:left="851" w:right="850"/>
        <w:jc w:val="both"/>
        <w:rPr>
          <w:rFonts w:ascii="Palatino Linotype" w:hAnsi="Palatino Linotype" w:cs="Arial"/>
          <w:i/>
          <w:sz w:val="22"/>
        </w:rPr>
      </w:pPr>
      <w:r w:rsidRPr="00A45D9E">
        <w:rPr>
          <w:rFonts w:ascii="Palatino Linotype" w:hAnsi="Palatino Linotype" w:cs="Arial"/>
          <w:i/>
          <w:sz w:val="22"/>
        </w:rPr>
        <w:t>(…)</w:t>
      </w:r>
    </w:p>
    <w:p w14:paraId="484422EC" w14:textId="77777777" w:rsidR="0075494C" w:rsidRPr="00A45D9E" w:rsidRDefault="0075494C" w:rsidP="0075494C">
      <w:pPr>
        <w:ind w:left="851" w:right="901"/>
        <w:jc w:val="both"/>
        <w:rPr>
          <w:rFonts w:ascii="Palatino Linotype" w:hAnsi="Palatino Linotype" w:cs="Arial"/>
          <w:i/>
          <w:sz w:val="22"/>
        </w:rPr>
      </w:pPr>
      <w:r w:rsidRPr="00A45D9E">
        <w:rPr>
          <w:rFonts w:ascii="Palatino Linotype" w:hAnsi="Palatino Linotype" w:cs="Arial"/>
          <w:b/>
          <w:i/>
          <w:sz w:val="22"/>
        </w:rPr>
        <w:t>XI. Documento:</w:t>
      </w:r>
      <w:r w:rsidRPr="00A45D9E">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A45D9E">
        <w:rPr>
          <w:rFonts w:ascii="Palatino Linotype" w:hAnsi="Palatino Linotype" w:cs="Arial"/>
          <w:b/>
          <w:i/>
          <w:sz w:val="22"/>
          <w:u w:val="single"/>
        </w:rPr>
        <w:t>registro que documente el ejercicio de las facultades, funciones y competencias de los sujetos obligados</w:t>
      </w:r>
      <w:r w:rsidRPr="00A45D9E">
        <w:rPr>
          <w:rFonts w:ascii="Palatino Linotype" w:hAnsi="Palatino Linotype" w:cs="Arial"/>
          <w:i/>
          <w:sz w:val="22"/>
          <w:u w:val="single"/>
        </w:rPr>
        <w:t>,</w:t>
      </w:r>
      <w:r w:rsidRPr="00A45D9E">
        <w:rPr>
          <w:rFonts w:ascii="Palatino Linotype" w:hAnsi="Palatino Linotype" w:cs="Arial"/>
          <w:i/>
          <w:sz w:val="22"/>
        </w:rPr>
        <w:t xml:space="preserve"> sus servidores públicos e integrantes, </w:t>
      </w:r>
      <w:r w:rsidRPr="00A45D9E">
        <w:rPr>
          <w:rFonts w:ascii="Palatino Linotype" w:hAnsi="Palatino Linotype" w:cs="Arial"/>
          <w:b/>
          <w:i/>
          <w:sz w:val="22"/>
          <w:u w:val="single"/>
        </w:rPr>
        <w:t>sin importar su fuente o fecha de elaboración.</w:t>
      </w:r>
      <w:r w:rsidRPr="00A45D9E">
        <w:rPr>
          <w:rFonts w:ascii="Palatino Linotype" w:hAnsi="Palatino Linotype" w:cs="Arial"/>
          <w:i/>
          <w:sz w:val="22"/>
        </w:rPr>
        <w:t xml:space="preserve"> Los documentos podrán estar en cualquier medio, sea escrito, impreso, sonoro, visual, electrónico, informático u holográfico;</w:t>
      </w:r>
    </w:p>
    <w:p w14:paraId="78FC8954" w14:textId="77777777" w:rsidR="0075494C" w:rsidRPr="00A45D9E" w:rsidRDefault="0075494C" w:rsidP="0075494C">
      <w:pPr>
        <w:ind w:left="851" w:right="901"/>
        <w:jc w:val="both"/>
        <w:rPr>
          <w:rFonts w:ascii="Palatino Linotype" w:hAnsi="Palatino Linotype" w:cs="Arial"/>
          <w:i/>
          <w:sz w:val="22"/>
        </w:rPr>
      </w:pPr>
      <w:r w:rsidRPr="00A45D9E">
        <w:rPr>
          <w:rFonts w:ascii="Palatino Linotype" w:hAnsi="Palatino Linotype" w:cs="Arial"/>
          <w:i/>
          <w:sz w:val="22"/>
        </w:rPr>
        <w:t>(…)”</w:t>
      </w:r>
    </w:p>
    <w:p w14:paraId="0B2D544E" w14:textId="77777777" w:rsidR="0075494C" w:rsidRPr="00A45D9E" w:rsidRDefault="0075494C" w:rsidP="0075494C">
      <w:pPr>
        <w:rPr>
          <w:sz w:val="14"/>
        </w:rPr>
      </w:pPr>
    </w:p>
    <w:p w14:paraId="6025AAAC" w14:textId="77777777" w:rsidR="0075494C" w:rsidRPr="00A45D9E" w:rsidRDefault="0075494C" w:rsidP="0075494C">
      <w:pPr>
        <w:spacing w:line="360" w:lineRule="auto"/>
        <w:contextualSpacing/>
        <w:jc w:val="both"/>
        <w:rPr>
          <w:rFonts w:ascii="Palatino Linotype" w:hAnsi="Palatino Linotype" w:cs="Arial"/>
          <w:bCs/>
        </w:rPr>
      </w:pPr>
    </w:p>
    <w:p w14:paraId="20116061" w14:textId="77777777" w:rsidR="0075494C" w:rsidRPr="00A45D9E" w:rsidRDefault="0075494C" w:rsidP="0075494C">
      <w:pPr>
        <w:spacing w:line="360" w:lineRule="auto"/>
        <w:contextualSpacing/>
        <w:jc w:val="both"/>
        <w:rPr>
          <w:rFonts w:ascii="Palatino Linotype" w:hAnsi="Palatino Linotype" w:cs="Arial"/>
        </w:rPr>
      </w:pPr>
      <w:r w:rsidRPr="00A45D9E">
        <w:rPr>
          <w:rFonts w:ascii="Palatino Linotype" w:hAnsi="Palatino Linotype" w:cs="Arial"/>
          <w:bCs/>
        </w:rPr>
        <w:t xml:space="preserve">Además, </w:t>
      </w:r>
      <w:r w:rsidRPr="00A45D9E">
        <w:rPr>
          <w:rFonts w:ascii="Palatino Linotype" w:hAnsi="Palatino Linotype" w:cs="Arial"/>
        </w:rPr>
        <w:t>a Ley de Transparencia y Acceso a la Información Pública del Estado de México y Municipios, prevé en su artículo 23, fracción I, que son Sujetos Obligados a Transparentar y permitir el acceso a su información y proteger los datos que obren en su poder:</w:t>
      </w:r>
    </w:p>
    <w:p w14:paraId="55AB1F30" w14:textId="77777777" w:rsidR="0075494C" w:rsidRPr="00A45D9E" w:rsidRDefault="0075494C" w:rsidP="0075494C">
      <w:pPr>
        <w:pStyle w:val="Sinespaciado"/>
      </w:pPr>
    </w:p>
    <w:p w14:paraId="20D845E3" w14:textId="77777777" w:rsidR="0075494C" w:rsidRPr="00A45D9E" w:rsidRDefault="0075494C" w:rsidP="0075494C">
      <w:pPr>
        <w:ind w:left="426" w:right="616"/>
        <w:contextualSpacing/>
        <w:jc w:val="both"/>
        <w:rPr>
          <w:rFonts w:ascii="Palatino Linotype" w:hAnsi="Palatino Linotype" w:cs="Arial"/>
          <w:i/>
          <w:sz w:val="22"/>
        </w:rPr>
      </w:pPr>
      <w:r w:rsidRPr="00A45D9E">
        <w:rPr>
          <w:rFonts w:ascii="Palatino Linotype" w:hAnsi="Palatino Linotype" w:cs="Arial"/>
          <w:b/>
          <w:i/>
          <w:sz w:val="22"/>
        </w:rPr>
        <w:t>Artículo 23.</w:t>
      </w:r>
      <w:r w:rsidRPr="00A45D9E">
        <w:rPr>
          <w:rFonts w:ascii="Palatino Linotype" w:hAnsi="Palatino Linotype" w:cs="Arial"/>
          <w:i/>
          <w:sz w:val="22"/>
        </w:rPr>
        <w:t xml:space="preserve"> Son sujetos obligados a transparentar y permitir el acceso a su información y proteger los datos personales que obren en su poder:</w:t>
      </w:r>
    </w:p>
    <w:p w14:paraId="23FDD9F4" w14:textId="77777777" w:rsidR="0075494C" w:rsidRPr="00A45D9E" w:rsidRDefault="0075494C" w:rsidP="0075494C">
      <w:pPr>
        <w:pStyle w:val="Sinespaciado"/>
      </w:pPr>
    </w:p>
    <w:p w14:paraId="5EB02447" w14:textId="73EA34EF" w:rsidR="0075494C" w:rsidRPr="001A100A" w:rsidRDefault="0075494C" w:rsidP="001A100A">
      <w:pPr>
        <w:pStyle w:val="Prrafodelista"/>
        <w:ind w:left="426" w:right="567"/>
        <w:jc w:val="both"/>
        <w:rPr>
          <w:rFonts w:ascii="Palatino Linotype" w:hAnsi="Palatino Linotype" w:cs="Arial"/>
          <w:i/>
          <w:sz w:val="22"/>
        </w:rPr>
      </w:pPr>
      <w:r w:rsidRPr="00A45D9E">
        <w:rPr>
          <w:rFonts w:ascii="Palatino Linotype" w:hAnsi="Palatino Linotype" w:cs="Arial"/>
          <w:b/>
          <w:i/>
          <w:sz w:val="22"/>
        </w:rPr>
        <w:t>I.</w:t>
      </w:r>
      <w:r w:rsidRPr="00A45D9E">
        <w:rPr>
          <w:rFonts w:ascii="Palatino Linotype" w:hAnsi="Palatino Linotype" w:cs="Arial"/>
          <w:i/>
          <w:sz w:val="22"/>
        </w:rPr>
        <w:t xml:space="preserve"> El Poder Ejecutivo del Estado de México, las dependencias, organismos auxiliares, órganos, entidades, fideicomisos y fondos públicos, así como la Procuraduría General de Justicia;</w:t>
      </w:r>
    </w:p>
    <w:p w14:paraId="50722F01" w14:textId="77777777" w:rsidR="00FA3735" w:rsidRDefault="00FA3735" w:rsidP="004E75F5">
      <w:pPr>
        <w:spacing w:line="360" w:lineRule="auto"/>
        <w:jc w:val="both"/>
        <w:rPr>
          <w:rFonts w:ascii="Palatino Linotype" w:hAnsi="Palatino Linotype" w:cs="Tahoma"/>
          <w:bCs/>
        </w:rPr>
      </w:pPr>
    </w:p>
    <w:p w14:paraId="6C390521" w14:textId="3AD0886D" w:rsidR="00C74BA6" w:rsidRPr="00C74BA6" w:rsidRDefault="00C74BA6" w:rsidP="004E75F5">
      <w:pPr>
        <w:spacing w:line="360" w:lineRule="auto"/>
        <w:jc w:val="both"/>
        <w:rPr>
          <w:rFonts w:ascii="Palatino Linotype" w:hAnsi="Palatino Linotype"/>
          <w:color w:val="000000"/>
          <w:lang w:val="es-MX"/>
        </w:rPr>
      </w:pPr>
      <w:r>
        <w:rPr>
          <w:rFonts w:ascii="Palatino Linotype" w:hAnsi="Palatino Linotype"/>
          <w:color w:val="000000"/>
          <w:lang w:val="es-MX"/>
        </w:rPr>
        <w:t xml:space="preserve">Es de precisarse que conforme a lo establecido en el artículo 16 fracciones I, IV y XXI del </w:t>
      </w:r>
      <w:r w:rsidR="00E72503">
        <w:rPr>
          <w:rFonts w:ascii="Palatino Linotype" w:hAnsi="Palatino Linotype"/>
          <w:color w:val="000000"/>
          <w:lang w:val="es-MX"/>
        </w:rPr>
        <w:t>Reglamento Interior del Tecnológico de Estudios Superiores de Coacalco</w:t>
      </w:r>
      <w:r>
        <w:rPr>
          <w:rFonts w:ascii="Palatino Linotype" w:hAnsi="Palatino Linotype"/>
          <w:color w:val="000000"/>
          <w:lang w:val="es-MX"/>
        </w:rPr>
        <w:t xml:space="preserve"> le corresponde a la Dirección de Administración y Finanzas tiene la atribución de controlar los recursos humanos y financieros para el funcionamiento de cada unidad administrativa, tramitar los movimientos </w:t>
      </w:r>
      <w:r>
        <w:rPr>
          <w:rFonts w:ascii="Palatino Linotype" w:hAnsi="Palatino Linotype"/>
        </w:rPr>
        <w:t>de altas, bajas</w:t>
      </w:r>
      <w:r w:rsidRPr="00C74BA6">
        <w:rPr>
          <w:rFonts w:ascii="Palatino Linotype" w:hAnsi="Palatino Linotype"/>
        </w:rPr>
        <w:t>, permisos, licencias y contratació</w:t>
      </w:r>
      <w:r>
        <w:rPr>
          <w:rFonts w:ascii="Palatino Linotype" w:hAnsi="Palatino Linotype"/>
        </w:rPr>
        <w:t xml:space="preserve">n del personal del Tecnológico así como llevar la contabilidad conforme los siguiente; </w:t>
      </w:r>
    </w:p>
    <w:p w14:paraId="47821407" w14:textId="77777777" w:rsidR="00FA3735" w:rsidRDefault="00FA3735" w:rsidP="00057DF2">
      <w:pPr>
        <w:spacing w:line="360" w:lineRule="auto"/>
        <w:jc w:val="both"/>
        <w:rPr>
          <w:rFonts w:ascii="Palatino Linotype" w:hAnsi="Palatino Linotype"/>
          <w:color w:val="000000"/>
          <w:lang w:val="es-MX"/>
        </w:rPr>
      </w:pPr>
    </w:p>
    <w:p w14:paraId="21D35B4C" w14:textId="77777777" w:rsidR="00E72503" w:rsidRPr="00E72503" w:rsidRDefault="00E72503" w:rsidP="00E72503">
      <w:pPr>
        <w:spacing w:line="360" w:lineRule="auto"/>
        <w:ind w:left="426"/>
        <w:jc w:val="center"/>
        <w:rPr>
          <w:rFonts w:ascii="Palatino Linotype" w:hAnsi="Palatino Linotype"/>
          <w:b/>
          <w:i/>
          <w:sz w:val="22"/>
          <w:szCs w:val="22"/>
        </w:rPr>
      </w:pPr>
      <w:r w:rsidRPr="00E72503">
        <w:rPr>
          <w:rFonts w:ascii="Palatino Linotype" w:hAnsi="Palatino Linotype"/>
          <w:b/>
          <w:i/>
          <w:sz w:val="22"/>
          <w:szCs w:val="22"/>
        </w:rPr>
        <w:t>ARTÍCULO 16.- Corresponde a la Dirección de Administración y Finanzas:</w:t>
      </w:r>
    </w:p>
    <w:p w14:paraId="664C7C82" w14:textId="10C63230" w:rsidR="00E72503" w:rsidRPr="00E72503" w:rsidRDefault="00E72503" w:rsidP="00E72503">
      <w:pPr>
        <w:pStyle w:val="Prrafodelista"/>
        <w:numPr>
          <w:ilvl w:val="0"/>
          <w:numId w:val="11"/>
        </w:numPr>
        <w:spacing w:line="360" w:lineRule="auto"/>
        <w:jc w:val="both"/>
        <w:rPr>
          <w:rFonts w:ascii="Palatino Linotype" w:hAnsi="Palatino Linotype"/>
          <w:b/>
          <w:i/>
          <w:sz w:val="22"/>
          <w:szCs w:val="22"/>
        </w:rPr>
      </w:pPr>
      <w:r w:rsidRPr="00E72503">
        <w:rPr>
          <w:rFonts w:ascii="Palatino Linotype" w:hAnsi="Palatino Linotype"/>
          <w:b/>
          <w:i/>
          <w:sz w:val="22"/>
          <w:szCs w:val="22"/>
        </w:rPr>
        <w:t xml:space="preserve">Planear, programar, organizar y controlar los recursos humanos, materiales y financieros necesarios para el funcionamiento de las unidades administrativas del Tecnológico. </w:t>
      </w:r>
    </w:p>
    <w:p w14:paraId="51455353" w14:textId="77777777" w:rsidR="00E72503" w:rsidRPr="00E72503" w:rsidRDefault="00E72503" w:rsidP="006B3F03">
      <w:pPr>
        <w:pStyle w:val="Prrafodelista"/>
        <w:numPr>
          <w:ilvl w:val="0"/>
          <w:numId w:val="11"/>
        </w:numPr>
        <w:spacing w:line="360" w:lineRule="auto"/>
        <w:jc w:val="both"/>
        <w:rPr>
          <w:rFonts w:ascii="Palatino Linotype" w:hAnsi="Palatino Linotype"/>
          <w:i/>
          <w:color w:val="000000"/>
          <w:sz w:val="22"/>
          <w:szCs w:val="22"/>
          <w:lang w:val="es-MX"/>
        </w:rPr>
      </w:pPr>
      <w:r w:rsidRPr="00E72503">
        <w:rPr>
          <w:rFonts w:ascii="Palatino Linotype" w:hAnsi="Palatino Linotype"/>
          <w:i/>
          <w:sz w:val="22"/>
          <w:szCs w:val="22"/>
        </w:rPr>
        <w:t xml:space="preserve">Cumplir y hacer cumplir las normas y políticas relativas a la administración de los recursos humanos, materiales y financieros. </w:t>
      </w:r>
    </w:p>
    <w:p w14:paraId="5430AE58" w14:textId="6B9A7782" w:rsidR="00E72503" w:rsidRPr="00E72503" w:rsidRDefault="00E72503" w:rsidP="006B3F03">
      <w:pPr>
        <w:pStyle w:val="Prrafodelista"/>
        <w:numPr>
          <w:ilvl w:val="0"/>
          <w:numId w:val="11"/>
        </w:numPr>
        <w:spacing w:line="360" w:lineRule="auto"/>
        <w:jc w:val="both"/>
        <w:rPr>
          <w:rFonts w:ascii="Palatino Linotype" w:hAnsi="Palatino Linotype"/>
          <w:i/>
          <w:color w:val="000000"/>
          <w:sz w:val="22"/>
          <w:szCs w:val="22"/>
          <w:lang w:val="es-MX"/>
        </w:rPr>
      </w:pPr>
      <w:r w:rsidRPr="00E72503">
        <w:rPr>
          <w:rFonts w:ascii="Palatino Linotype" w:hAnsi="Palatino Linotype"/>
          <w:i/>
          <w:sz w:val="22"/>
          <w:szCs w:val="22"/>
        </w:rPr>
        <w:t xml:space="preserve">Establecer mecanismos e instrumentos que contribuyan a elevar la eficiencia y eficacia en la administración de los recursos humanos, materiales y financieros asignados al Tecnológico. </w:t>
      </w:r>
    </w:p>
    <w:p w14:paraId="3A905B0F" w14:textId="4E33DB75" w:rsidR="00E72503" w:rsidRPr="00E72503" w:rsidRDefault="00E72503" w:rsidP="00E72503">
      <w:pPr>
        <w:pStyle w:val="Prrafodelista"/>
        <w:numPr>
          <w:ilvl w:val="0"/>
          <w:numId w:val="11"/>
        </w:numPr>
        <w:spacing w:line="360" w:lineRule="auto"/>
        <w:jc w:val="both"/>
        <w:rPr>
          <w:rFonts w:ascii="Palatino Linotype" w:hAnsi="Palatino Linotype"/>
          <w:b/>
          <w:i/>
          <w:color w:val="000000"/>
          <w:sz w:val="22"/>
          <w:szCs w:val="22"/>
          <w:lang w:val="es-MX"/>
        </w:rPr>
      </w:pPr>
      <w:r w:rsidRPr="00E72503">
        <w:rPr>
          <w:rFonts w:ascii="Palatino Linotype" w:hAnsi="Palatino Linotype"/>
          <w:b/>
          <w:i/>
          <w:sz w:val="22"/>
          <w:szCs w:val="22"/>
        </w:rPr>
        <w:t>Tramitar los movimientos de altas, bajas, cambios de adscripción, permisos, licencias y contratación del personal del Tecnológico, de acuerdo con la normatividad aplicable en la materia.</w:t>
      </w:r>
    </w:p>
    <w:p w14:paraId="1FE7A6B2" w14:textId="0DCA7AFD" w:rsidR="00E72503" w:rsidRPr="00E72503" w:rsidRDefault="00E72503" w:rsidP="00E72503">
      <w:pPr>
        <w:pStyle w:val="Prrafodelista"/>
        <w:numPr>
          <w:ilvl w:val="0"/>
          <w:numId w:val="11"/>
        </w:numPr>
        <w:spacing w:line="360" w:lineRule="auto"/>
        <w:jc w:val="both"/>
        <w:rPr>
          <w:rFonts w:ascii="Palatino Linotype" w:hAnsi="Palatino Linotype"/>
          <w:i/>
          <w:color w:val="000000"/>
          <w:sz w:val="22"/>
          <w:szCs w:val="22"/>
          <w:lang w:val="es-MX"/>
        </w:rPr>
      </w:pPr>
      <w:r w:rsidRPr="00E72503">
        <w:rPr>
          <w:rFonts w:ascii="Palatino Linotype" w:hAnsi="Palatino Linotype"/>
          <w:i/>
          <w:sz w:val="22"/>
          <w:szCs w:val="22"/>
        </w:rPr>
        <w:t xml:space="preserve">Coordinar la formulación del Programa Anual de Mantenimiento a Infraestructura y Parque Vehicular. </w:t>
      </w:r>
    </w:p>
    <w:p w14:paraId="11FE7731" w14:textId="77777777" w:rsidR="00E72503" w:rsidRPr="00E72503" w:rsidRDefault="00E72503" w:rsidP="006B3F03">
      <w:pPr>
        <w:pStyle w:val="Prrafodelista"/>
        <w:numPr>
          <w:ilvl w:val="0"/>
          <w:numId w:val="11"/>
        </w:numPr>
        <w:spacing w:line="360" w:lineRule="auto"/>
        <w:jc w:val="both"/>
        <w:rPr>
          <w:rFonts w:ascii="Palatino Linotype" w:hAnsi="Palatino Linotype"/>
          <w:i/>
          <w:color w:val="000000"/>
          <w:sz w:val="22"/>
          <w:szCs w:val="22"/>
          <w:lang w:val="es-MX"/>
        </w:rPr>
      </w:pPr>
      <w:r w:rsidRPr="00E72503">
        <w:rPr>
          <w:rFonts w:ascii="Palatino Linotype" w:hAnsi="Palatino Linotype"/>
          <w:i/>
          <w:sz w:val="22"/>
          <w:szCs w:val="22"/>
        </w:rPr>
        <w:t xml:space="preserve"> Promover y coordinar las actividades de capacitación y desarrollo del personal del Tecnológico.</w:t>
      </w:r>
    </w:p>
    <w:p w14:paraId="4B644BD4" w14:textId="4B8A9104" w:rsidR="00E72503" w:rsidRPr="00E72503" w:rsidRDefault="00E72503" w:rsidP="006B3F03">
      <w:pPr>
        <w:pStyle w:val="Prrafodelista"/>
        <w:numPr>
          <w:ilvl w:val="0"/>
          <w:numId w:val="11"/>
        </w:numPr>
        <w:spacing w:line="360" w:lineRule="auto"/>
        <w:jc w:val="both"/>
        <w:rPr>
          <w:rFonts w:ascii="Palatino Linotype" w:hAnsi="Palatino Linotype"/>
          <w:i/>
          <w:color w:val="000000"/>
          <w:sz w:val="22"/>
          <w:szCs w:val="22"/>
          <w:lang w:val="es-MX"/>
        </w:rPr>
      </w:pPr>
      <w:r w:rsidRPr="00E72503">
        <w:rPr>
          <w:rFonts w:ascii="Palatino Linotype" w:hAnsi="Palatino Linotype"/>
          <w:i/>
          <w:sz w:val="22"/>
          <w:szCs w:val="22"/>
        </w:rPr>
        <w:t xml:space="preserve">Vigilar la aplicación de las condiciones generales de trabajo, así como coordinar las acciones de protección civil y de seguridad e higiene del Tecnológico, con base en las normas y políticas aplicables. </w:t>
      </w:r>
    </w:p>
    <w:p w14:paraId="1DEA1EDF" w14:textId="38218137" w:rsidR="00E72503" w:rsidRPr="00E72503" w:rsidRDefault="00E72503" w:rsidP="006B3F03">
      <w:pPr>
        <w:pStyle w:val="Prrafodelista"/>
        <w:numPr>
          <w:ilvl w:val="0"/>
          <w:numId w:val="11"/>
        </w:numPr>
        <w:spacing w:line="360" w:lineRule="auto"/>
        <w:jc w:val="both"/>
        <w:rPr>
          <w:rFonts w:ascii="Palatino Linotype" w:hAnsi="Palatino Linotype"/>
          <w:i/>
          <w:color w:val="000000"/>
          <w:sz w:val="22"/>
          <w:szCs w:val="22"/>
          <w:lang w:val="es-MX"/>
        </w:rPr>
      </w:pPr>
      <w:r w:rsidRPr="00E72503">
        <w:rPr>
          <w:rFonts w:ascii="Palatino Linotype" w:hAnsi="Palatino Linotype"/>
          <w:i/>
          <w:sz w:val="22"/>
          <w:szCs w:val="22"/>
        </w:rPr>
        <w:t xml:space="preserve"> Elaborar en conjunto con las áreas administrativas del Tecnológico, los programas anuales de adquisiciones de bienes, contratación de servicios y arrendamientos, de acuerdo con las disposiciones legales aplicables y los programas de trabajo. </w:t>
      </w:r>
    </w:p>
    <w:p w14:paraId="7866DCEA" w14:textId="247502E4" w:rsidR="00E72503" w:rsidRPr="00E72503" w:rsidRDefault="00E72503" w:rsidP="006B3F03">
      <w:pPr>
        <w:pStyle w:val="Prrafodelista"/>
        <w:numPr>
          <w:ilvl w:val="0"/>
          <w:numId w:val="11"/>
        </w:numPr>
        <w:spacing w:line="360" w:lineRule="auto"/>
        <w:jc w:val="both"/>
        <w:rPr>
          <w:rFonts w:ascii="Palatino Linotype" w:hAnsi="Palatino Linotype"/>
          <w:i/>
          <w:color w:val="000000"/>
          <w:sz w:val="22"/>
          <w:szCs w:val="22"/>
          <w:lang w:val="es-MX"/>
        </w:rPr>
      </w:pPr>
      <w:r w:rsidRPr="00E72503">
        <w:rPr>
          <w:rFonts w:ascii="Palatino Linotype" w:hAnsi="Palatino Linotype"/>
          <w:i/>
          <w:sz w:val="22"/>
          <w:szCs w:val="22"/>
        </w:rPr>
        <w:t xml:space="preserve"> Presidir los comités de Adquisiciones y de Servicios, Arrendamientos, Adquisiciones de Inmuebles y Enajenaciones, y de Obra Pública del Tecnológico, de conformidad con la normatividad aplicable. </w:t>
      </w:r>
    </w:p>
    <w:p w14:paraId="7511C477" w14:textId="2FB33304" w:rsidR="00E72503" w:rsidRPr="00E72503" w:rsidRDefault="00E72503" w:rsidP="006B3F03">
      <w:pPr>
        <w:pStyle w:val="Prrafodelista"/>
        <w:numPr>
          <w:ilvl w:val="0"/>
          <w:numId w:val="11"/>
        </w:numPr>
        <w:spacing w:line="360" w:lineRule="auto"/>
        <w:jc w:val="both"/>
        <w:rPr>
          <w:rFonts w:ascii="Palatino Linotype" w:hAnsi="Palatino Linotype"/>
          <w:i/>
          <w:color w:val="000000"/>
          <w:sz w:val="22"/>
          <w:szCs w:val="22"/>
          <w:lang w:val="es-MX"/>
        </w:rPr>
      </w:pPr>
      <w:r w:rsidRPr="00E72503">
        <w:rPr>
          <w:rFonts w:ascii="Palatino Linotype" w:hAnsi="Palatino Linotype"/>
          <w:i/>
          <w:sz w:val="22"/>
          <w:szCs w:val="22"/>
        </w:rPr>
        <w:lastRenderedPageBreak/>
        <w:t xml:space="preserve">Coordinar la formulación de los Programas de Trabajo y de los Manuales Administrativos del Tecnológico. </w:t>
      </w:r>
    </w:p>
    <w:p w14:paraId="6B58413F" w14:textId="77777777" w:rsidR="00E72503" w:rsidRPr="00E72503" w:rsidRDefault="00E72503" w:rsidP="006B3F03">
      <w:pPr>
        <w:pStyle w:val="Prrafodelista"/>
        <w:numPr>
          <w:ilvl w:val="0"/>
          <w:numId w:val="11"/>
        </w:numPr>
        <w:spacing w:line="360" w:lineRule="auto"/>
        <w:jc w:val="both"/>
        <w:rPr>
          <w:rFonts w:ascii="Palatino Linotype" w:hAnsi="Palatino Linotype"/>
          <w:i/>
          <w:color w:val="000000"/>
          <w:sz w:val="22"/>
          <w:szCs w:val="22"/>
          <w:lang w:val="es-MX"/>
        </w:rPr>
      </w:pPr>
      <w:r w:rsidRPr="00E72503">
        <w:rPr>
          <w:rFonts w:ascii="Palatino Linotype" w:hAnsi="Palatino Linotype"/>
          <w:i/>
          <w:sz w:val="22"/>
          <w:szCs w:val="22"/>
        </w:rPr>
        <w:t xml:space="preserve">Coordinar y ejecutar los procedimientos de adquisiciones y servicios, arrendamientos, enajenaciones, obra pública y servicios relacionados con la misma que requiera el Organismo, de acuerdo con la normatividad aplicable. </w:t>
      </w:r>
    </w:p>
    <w:p w14:paraId="35652431" w14:textId="7841C1E5" w:rsidR="00E72503" w:rsidRPr="00E72503" w:rsidRDefault="00E72503" w:rsidP="006B3F03">
      <w:pPr>
        <w:pStyle w:val="Prrafodelista"/>
        <w:numPr>
          <w:ilvl w:val="0"/>
          <w:numId w:val="11"/>
        </w:numPr>
        <w:spacing w:line="360" w:lineRule="auto"/>
        <w:jc w:val="both"/>
        <w:rPr>
          <w:rFonts w:ascii="Palatino Linotype" w:hAnsi="Palatino Linotype"/>
          <w:i/>
          <w:color w:val="000000"/>
          <w:sz w:val="22"/>
          <w:szCs w:val="22"/>
          <w:lang w:val="es-MX"/>
        </w:rPr>
      </w:pPr>
      <w:r w:rsidRPr="00E72503">
        <w:rPr>
          <w:rFonts w:ascii="Palatino Linotype" w:hAnsi="Palatino Linotype"/>
          <w:i/>
          <w:sz w:val="22"/>
          <w:szCs w:val="22"/>
        </w:rPr>
        <w:t xml:space="preserve">Suscribir los contratos y los convenios derivados de los procedimientos adquisitivos de bienes, arrendamientos, servicios, obra pública y servicios relacionados con la misma, con base en la normatividad aplicable, previo acuerdo del Director General. </w:t>
      </w:r>
    </w:p>
    <w:p w14:paraId="0DB858F8" w14:textId="294A1B79" w:rsidR="00E72503" w:rsidRPr="00E72503" w:rsidRDefault="00E72503" w:rsidP="006B3F03">
      <w:pPr>
        <w:pStyle w:val="Prrafodelista"/>
        <w:numPr>
          <w:ilvl w:val="0"/>
          <w:numId w:val="11"/>
        </w:numPr>
        <w:spacing w:line="360" w:lineRule="auto"/>
        <w:jc w:val="both"/>
        <w:rPr>
          <w:rFonts w:ascii="Palatino Linotype" w:hAnsi="Palatino Linotype"/>
          <w:i/>
          <w:color w:val="000000"/>
          <w:sz w:val="22"/>
          <w:szCs w:val="22"/>
          <w:lang w:val="es-MX"/>
        </w:rPr>
      </w:pPr>
      <w:r w:rsidRPr="00E72503">
        <w:rPr>
          <w:rFonts w:ascii="Palatino Linotype" w:hAnsi="Palatino Linotype"/>
          <w:i/>
          <w:sz w:val="22"/>
          <w:szCs w:val="22"/>
        </w:rPr>
        <w:t xml:space="preserve"> Rescindir administrativamente los contratos y convenios derivados de los procedimientos adquisitivos de bienes, arrendamientos, servicios, obra pública y servicios relacionados con la misma que haya celebrado el Tecnológico, e imponer las sanciones que prevé la legislación en la materia a los proveedores que incurran en incumplimiento de dichos instrumentos jurídicos. </w:t>
      </w:r>
    </w:p>
    <w:p w14:paraId="1B0CC6D4" w14:textId="6333F6D6" w:rsidR="00E72503" w:rsidRPr="00E72503" w:rsidRDefault="00E72503" w:rsidP="006B3F03">
      <w:pPr>
        <w:pStyle w:val="Prrafodelista"/>
        <w:numPr>
          <w:ilvl w:val="0"/>
          <w:numId w:val="11"/>
        </w:numPr>
        <w:spacing w:line="360" w:lineRule="auto"/>
        <w:jc w:val="both"/>
        <w:rPr>
          <w:rFonts w:ascii="Palatino Linotype" w:hAnsi="Palatino Linotype"/>
          <w:i/>
          <w:color w:val="000000"/>
          <w:sz w:val="22"/>
          <w:szCs w:val="22"/>
          <w:lang w:val="es-MX"/>
        </w:rPr>
      </w:pPr>
      <w:r w:rsidRPr="00E72503">
        <w:rPr>
          <w:rFonts w:ascii="Palatino Linotype" w:hAnsi="Palatino Linotype"/>
          <w:i/>
          <w:sz w:val="22"/>
          <w:szCs w:val="22"/>
        </w:rPr>
        <w:t xml:space="preserve"> Formular Programas para la conservación, mantenimiento, rehabilitación y reparación de los bienes muebles e inmuebles del Tecnológico y vigilar su cumplimiento. </w:t>
      </w:r>
    </w:p>
    <w:p w14:paraId="0F9F477F" w14:textId="3741BF9E" w:rsidR="00E72503" w:rsidRPr="00E72503" w:rsidRDefault="00E72503" w:rsidP="006B3F03">
      <w:pPr>
        <w:pStyle w:val="Prrafodelista"/>
        <w:numPr>
          <w:ilvl w:val="0"/>
          <w:numId w:val="11"/>
        </w:numPr>
        <w:spacing w:line="360" w:lineRule="auto"/>
        <w:jc w:val="both"/>
        <w:rPr>
          <w:rFonts w:ascii="Palatino Linotype" w:hAnsi="Palatino Linotype"/>
          <w:i/>
          <w:color w:val="000000"/>
          <w:sz w:val="22"/>
          <w:szCs w:val="22"/>
          <w:lang w:val="es-MX"/>
        </w:rPr>
      </w:pPr>
      <w:r w:rsidRPr="00E72503">
        <w:rPr>
          <w:rFonts w:ascii="Palatino Linotype" w:hAnsi="Palatino Linotype"/>
          <w:i/>
          <w:sz w:val="22"/>
          <w:szCs w:val="22"/>
        </w:rPr>
        <w:t xml:space="preserve">Mantener y actualizar la integración de los inventarios de bienes muebles e inmuebles, así como de los bienes de consumo del Tecnológico. </w:t>
      </w:r>
    </w:p>
    <w:p w14:paraId="5B915CC3" w14:textId="0B86BCCB" w:rsidR="00E72503" w:rsidRPr="00C74BA6" w:rsidRDefault="00E72503" w:rsidP="006B3F03">
      <w:pPr>
        <w:pStyle w:val="Prrafodelista"/>
        <w:numPr>
          <w:ilvl w:val="0"/>
          <w:numId w:val="11"/>
        </w:numPr>
        <w:spacing w:line="360" w:lineRule="auto"/>
        <w:jc w:val="both"/>
        <w:rPr>
          <w:rFonts w:ascii="Palatino Linotype" w:hAnsi="Palatino Linotype"/>
          <w:i/>
          <w:color w:val="000000"/>
          <w:sz w:val="22"/>
          <w:szCs w:val="22"/>
          <w:lang w:val="es-MX"/>
        </w:rPr>
      </w:pPr>
      <w:r w:rsidRPr="00C74BA6">
        <w:rPr>
          <w:rFonts w:ascii="Palatino Linotype" w:hAnsi="Palatino Linotype"/>
          <w:i/>
          <w:sz w:val="22"/>
          <w:szCs w:val="22"/>
        </w:rPr>
        <w:t xml:space="preserve">Integrar el Anteproyecto Anual del Presupuesto de Ingresos y de Egresos, así como realizar la calendarización de los recursos del presupuesto autorizado al Tecnológico, de acuerdo con su Programa de Trabajo. </w:t>
      </w:r>
    </w:p>
    <w:p w14:paraId="4B056A3F" w14:textId="6A27C913" w:rsidR="00E72503" w:rsidRPr="00E72503" w:rsidRDefault="00E72503" w:rsidP="006B3F03">
      <w:pPr>
        <w:pStyle w:val="Prrafodelista"/>
        <w:numPr>
          <w:ilvl w:val="0"/>
          <w:numId w:val="11"/>
        </w:numPr>
        <w:spacing w:line="360" w:lineRule="auto"/>
        <w:jc w:val="both"/>
        <w:rPr>
          <w:rFonts w:ascii="Palatino Linotype" w:hAnsi="Palatino Linotype"/>
          <w:i/>
          <w:color w:val="000000"/>
          <w:sz w:val="22"/>
          <w:szCs w:val="22"/>
          <w:lang w:val="es-MX"/>
        </w:rPr>
      </w:pPr>
      <w:r w:rsidRPr="00E72503">
        <w:rPr>
          <w:rFonts w:ascii="Palatino Linotype" w:hAnsi="Palatino Linotype"/>
          <w:i/>
          <w:sz w:val="22"/>
          <w:szCs w:val="22"/>
        </w:rPr>
        <w:t xml:space="preserve">Proveer de bienes y servicios a las áreas académicas y administrativas del Tecnológico, para el cumplimiento de sus actividades. </w:t>
      </w:r>
    </w:p>
    <w:p w14:paraId="1359D770" w14:textId="1B2CC815" w:rsidR="00E72503" w:rsidRPr="00E72503" w:rsidRDefault="00E72503" w:rsidP="006B3F03">
      <w:pPr>
        <w:pStyle w:val="Prrafodelista"/>
        <w:numPr>
          <w:ilvl w:val="0"/>
          <w:numId w:val="11"/>
        </w:numPr>
        <w:spacing w:line="360" w:lineRule="auto"/>
        <w:jc w:val="both"/>
        <w:rPr>
          <w:rFonts w:ascii="Palatino Linotype" w:hAnsi="Palatino Linotype"/>
          <w:i/>
          <w:color w:val="000000"/>
          <w:sz w:val="22"/>
          <w:szCs w:val="22"/>
          <w:lang w:val="es-MX"/>
        </w:rPr>
      </w:pPr>
      <w:r w:rsidRPr="00E72503">
        <w:rPr>
          <w:rFonts w:ascii="Palatino Linotype" w:hAnsi="Palatino Linotype"/>
          <w:i/>
          <w:sz w:val="22"/>
          <w:szCs w:val="22"/>
        </w:rPr>
        <w:t xml:space="preserve">Administrar los ingresos que obtenga el Tecnológico por los servicios que presta, por las donaciones que reciba, por los recursos provenientes de los fideicomisos que se constituyan a su favor y por las transferencias que el Gobierno del Estado y la Federación le realice.  </w:t>
      </w:r>
    </w:p>
    <w:p w14:paraId="20049FE7" w14:textId="73E69C76" w:rsidR="00E72503" w:rsidRPr="00E72503" w:rsidRDefault="00E72503" w:rsidP="006B3F03">
      <w:pPr>
        <w:pStyle w:val="Prrafodelista"/>
        <w:numPr>
          <w:ilvl w:val="0"/>
          <w:numId w:val="11"/>
        </w:numPr>
        <w:spacing w:line="360" w:lineRule="auto"/>
        <w:jc w:val="both"/>
        <w:rPr>
          <w:rFonts w:ascii="Palatino Linotype" w:hAnsi="Palatino Linotype"/>
          <w:i/>
          <w:color w:val="000000"/>
          <w:sz w:val="22"/>
          <w:szCs w:val="22"/>
          <w:lang w:val="es-MX"/>
        </w:rPr>
      </w:pPr>
      <w:r w:rsidRPr="00E72503">
        <w:rPr>
          <w:rFonts w:ascii="Palatino Linotype" w:hAnsi="Palatino Linotype"/>
          <w:i/>
          <w:sz w:val="22"/>
          <w:szCs w:val="22"/>
        </w:rPr>
        <w:lastRenderedPageBreak/>
        <w:t xml:space="preserve">Ejecutar los procedimientos y mecanismos para el ejercicio y control del presupuesto autorizado al Tecnológico y verificar su aplicación, en términos de la normatividad en la materia. </w:t>
      </w:r>
    </w:p>
    <w:p w14:paraId="710D5765" w14:textId="1D606CAC" w:rsidR="00E72503" w:rsidRPr="00E72503" w:rsidRDefault="00E72503" w:rsidP="006B3F03">
      <w:pPr>
        <w:pStyle w:val="Prrafodelista"/>
        <w:numPr>
          <w:ilvl w:val="0"/>
          <w:numId w:val="11"/>
        </w:numPr>
        <w:spacing w:line="360" w:lineRule="auto"/>
        <w:jc w:val="both"/>
        <w:rPr>
          <w:rFonts w:ascii="Palatino Linotype" w:hAnsi="Palatino Linotype"/>
          <w:i/>
          <w:color w:val="000000"/>
          <w:sz w:val="22"/>
          <w:szCs w:val="22"/>
          <w:lang w:val="es-MX"/>
        </w:rPr>
      </w:pPr>
      <w:r w:rsidRPr="00E72503">
        <w:rPr>
          <w:rFonts w:ascii="Palatino Linotype" w:hAnsi="Palatino Linotype"/>
          <w:i/>
          <w:sz w:val="22"/>
          <w:szCs w:val="22"/>
        </w:rPr>
        <w:t xml:space="preserve">Analizar y consolidar los estados financieros, así como autorizar los reportes del avance programático-presupuestal del Tecnológico. </w:t>
      </w:r>
    </w:p>
    <w:p w14:paraId="1735B79D" w14:textId="0AB2DDDF" w:rsidR="00E72503" w:rsidRPr="00E72503" w:rsidRDefault="00E72503" w:rsidP="006B3F03">
      <w:pPr>
        <w:pStyle w:val="Prrafodelista"/>
        <w:numPr>
          <w:ilvl w:val="0"/>
          <w:numId w:val="11"/>
        </w:numPr>
        <w:spacing w:line="360" w:lineRule="auto"/>
        <w:jc w:val="both"/>
        <w:rPr>
          <w:rFonts w:ascii="Palatino Linotype" w:hAnsi="Palatino Linotype"/>
          <w:b/>
          <w:i/>
          <w:color w:val="000000"/>
          <w:sz w:val="22"/>
          <w:szCs w:val="22"/>
          <w:lang w:val="es-MX"/>
        </w:rPr>
      </w:pPr>
      <w:r w:rsidRPr="00E72503">
        <w:rPr>
          <w:rFonts w:ascii="Palatino Linotype" w:hAnsi="Palatino Linotype"/>
          <w:b/>
          <w:i/>
          <w:sz w:val="22"/>
          <w:szCs w:val="22"/>
        </w:rPr>
        <w:t xml:space="preserve">Llevar la contabilidad del Tecnológico y generar la información financiera y presupuestal correspondiente. </w:t>
      </w:r>
    </w:p>
    <w:p w14:paraId="0AF66FA9" w14:textId="1D5C0F25" w:rsidR="00E72503" w:rsidRPr="00E72503" w:rsidRDefault="00E72503" w:rsidP="006B3F03">
      <w:pPr>
        <w:pStyle w:val="Prrafodelista"/>
        <w:numPr>
          <w:ilvl w:val="0"/>
          <w:numId w:val="11"/>
        </w:numPr>
        <w:spacing w:line="360" w:lineRule="auto"/>
        <w:jc w:val="both"/>
        <w:rPr>
          <w:rFonts w:ascii="Palatino Linotype" w:hAnsi="Palatino Linotype"/>
          <w:i/>
          <w:color w:val="000000"/>
          <w:sz w:val="22"/>
          <w:szCs w:val="22"/>
          <w:lang w:val="es-MX"/>
        </w:rPr>
      </w:pPr>
      <w:r w:rsidRPr="00E72503">
        <w:rPr>
          <w:rFonts w:ascii="Palatino Linotype" w:hAnsi="Palatino Linotype"/>
          <w:i/>
          <w:sz w:val="22"/>
          <w:szCs w:val="22"/>
        </w:rPr>
        <w:t xml:space="preserve"> Emitir y aplicar políticas de control interno para la guarda, custodia, manejo de formas valoradas, dispositivos de seguridad bancarios y cheques del Tecnológico. </w:t>
      </w:r>
    </w:p>
    <w:p w14:paraId="6FBDCA0B" w14:textId="068F2E7C" w:rsidR="00E72503" w:rsidRPr="00E72503" w:rsidRDefault="00E72503" w:rsidP="006B3F03">
      <w:pPr>
        <w:pStyle w:val="Prrafodelista"/>
        <w:numPr>
          <w:ilvl w:val="0"/>
          <w:numId w:val="11"/>
        </w:numPr>
        <w:spacing w:line="360" w:lineRule="auto"/>
        <w:jc w:val="both"/>
        <w:rPr>
          <w:rFonts w:ascii="Palatino Linotype" w:hAnsi="Palatino Linotype"/>
          <w:i/>
          <w:color w:val="000000"/>
          <w:sz w:val="22"/>
          <w:szCs w:val="22"/>
          <w:lang w:val="es-MX"/>
        </w:rPr>
      </w:pPr>
      <w:r w:rsidRPr="00E72503">
        <w:rPr>
          <w:rFonts w:ascii="Palatino Linotype" w:hAnsi="Palatino Linotype"/>
          <w:i/>
          <w:sz w:val="22"/>
          <w:szCs w:val="22"/>
        </w:rPr>
        <w:t>Ejecutar los procedimientos y mecanismos sobre el ejercicio y control del presupuesto de gasto corriente y de inversión, y verificar su aplicación, así como certificar la suficiencia presupuestaria cuando se requiera.</w:t>
      </w:r>
    </w:p>
    <w:p w14:paraId="64472223" w14:textId="5EFCEC66" w:rsidR="00FA3735" w:rsidRPr="00E72503" w:rsidRDefault="00E72503" w:rsidP="006B3F03">
      <w:pPr>
        <w:pStyle w:val="Prrafodelista"/>
        <w:numPr>
          <w:ilvl w:val="0"/>
          <w:numId w:val="11"/>
        </w:numPr>
        <w:spacing w:line="360" w:lineRule="auto"/>
        <w:jc w:val="both"/>
        <w:rPr>
          <w:rFonts w:ascii="Palatino Linotype" w:hAnsi="Palatino Linotype"/>
          <w:i/>
          <w:color w:val="000000"/>
          <w:sz w:val="22"/>
          <w:szCs w:val="22"/>
          <w:lang w:val="es-MX"/>
        </w:rPr>
      </w:pPr>
      <w:r w:rsidRPr="00E72503">
        <w:rPr>
          <w:rFonts w:ascii="Palatino Linotype" w:hAnsi="Palatino Linotype"/>
          <w:i/>
          <w:sz w:val="22"/>
          <w:szCs w:val="22"/>
        </w:rPr>
        <w:t>Las demás que le confieran otras disposiciones legales y las que le encomiende el Director</w:t>
      </w:r>
    </w:p>
    <w:p w14:paraId="17F59181" w14:textId="77777777" w:rsidR="00FA3735" w:rsidRDefault="00FA3735" w:rsidP="00057DF2">
      <w:pPr>
        <w:spacing w:line="360" w:lineRule="auto"/>
        <w:jc w:val="both"/>
        <w:rPr>
          <w:rFonts w:ascii="Palatino Linotype" w:hAnsi="Palatino Linotype"/>
          <w:color w:val="000000"/>
          <w:lang w:val="es-MX"/>
        </w:rPr>
      </w:pPr>
    </w:p>
    <w:p w14:paraId="109ECBED" w14:textId="7AFD982D" w:rsidR="00E72503" w:rsidRPr="00072E7D" w:rsidRDefault="00C74BA6" w:rsidP="00057DF2">
      <w:pPr>
        <w:spacing w:line="360" w:lineRule="auto"/>
        <w:jc w:val="both"/>
        <w:rPr>
          <w:rFonts w:ascii="Palatino Linotype" w:hAnsi="Palatino Linotype"/>
          <w:i/>
          <w:color w:val="000000"/>
          <w:sz w:val="22"/>
          <w:szCs w:val="22"/>
          <w:lang w:val="es-MX"/>
        </w:rPr>
      </w:pPr>
      <w:r>
        <w:rPr>
          <w:rFonts w:ascii="Palatino Linotype" w:hAnsi="Palatino Linotype"/>
          <w:color w:val="000000"/>
          <w:lang w:val="es-MX"/>
        </w:rPr>
        <w:t xml:space="preserve">Conforme lo anterior es importante traer a colación el </w:t>
      </w:r>
      <w:r w:rsidR="00E72503">
        <w:rPr>
          <w:rFonts w:ascii="Palatino Linotype" w:hAnsi="Palatino Linotype"/>
          <w:color w:val="000000"/>
          <w:lang w:val="es-MX"/>
        </w:rPr>
        <w:t xml:space="preserve">Manual de </w:t>
      </w:r>
      <w:r w:rsidR="00072E7D">
        <w:rPr>
          <w:rFonts w:ascii="Palatino Linotype" w:hAnsi="Palatino Linotype"/>
          <w:color w:val="000000"/>
          <w:lang w:val="es-MX"/>
        </w:rPr>
        <w:t>Organización del Tecnológico de Estudios Superiores de C</w:t>
      </w:r>
      <w:r>
        <w:rPr>
          <w:rFonts w:ascii="Palatino Linotype" w:hAnsi="Palatino Linotype"/>
          <w:color w:val="000000"/>
          <w:lang w:val="es-MX"/>
        </w:rPr>
        <w:t xml:space="preserve">oacalco toda vez que establece que la unidad administrativa encargada de </w:t>
      </w:r>
      <w:r w:rsidRPr="00C74BA6">
        <w:rPr>
          <w:rFonts w:ascii="Palatino Linotype" w:hAnsi="Palatino Linotype"/>
        </w:rPr>
        <w:t>contratar o des</w:t>
      </w:r>
      <w:r>
        <w:rPr>
          <w:rFonts w:ascii="Palatino Linotype" w:hAnsi="Palatino Linotype"/>
        </w:rPr>
        <w:t>ignar al personal seleccionado,</w:t>
      </w:r>
      <w:r w:rsidRPr="00C74BA6">
        <w:rPr>
          <w:rFonts w:ascii="Palatino Linotype" w:hAnsi="Palatino Linotype"/>
        </w:rPr>
        <w:t xml:space="preserve"> la asi</w:t>
      </w:r>
      <w:r>
        <w:rPr>
          <w:rFonts w:ascii="Palatino Linotype" w:hAnsi="Palatino Linotype"/>
        </w:rPr>
        <w:t xml:space="preserve">gnación de sueldos y honorarios, actualizar los </w:t>
      </w:r>
      <w:r w:rsidR="00A46926">
        <w:rPr>
          <w:rFonts w:ascii="Palatino Linotype" w:hAnsi="Palatino Linotype"/>
        </w:rPr>
        <w:t>registros de</w:t>
      </w:r>
      <w:r>
        <w:rPr>
          <w:rFonts w:ascii="Palatino Linotype" w:hAnsi="Palatino Linotype"/>
        </w:rPr>
        <w:t xml:space="preserve"> expedientes y e</w:t>
      </w:r>
      <w:r w:rsidRPr="00C74BA6">
        <w:rPr>
          <w:rFonts w:ascii="Palatino Linotype" w:hAnsi="Palatino Linotype"/>
        </w:rPr>
        <w:t>laborar la nómina y pagar oportunamente las remuneraciones al personal</w:t>
      </w:r>
      <w:r>
        <w:rPr>
          <w:rFonts w:ascii="Palatino Linotype" w:hAnsi="Palatino Linotype"/>
        </w:rPr>
        <w:t xml:space="preserve">, conforme lo siguiente; </w:t>
      </w:r>
    </w:p>
    <w:p w14:paraId="772E643C" w14:textId="2B03C4B3" w:rsidR="00E72503" w:rsidRPr="00072E7D" w:rsidRDefault="00072E7D" w:rsidP="00E72503">
      <w:pPr>
        <w:spacing w:line="360" w:lineRule="auto"/>
        <w:ind w:firstLine="708"/>
        <w:jc w:val="center"/>
        <w:rPr>
          <w:rFonts w:ascii="Palatino Linotype" w:hAnsi="Palatino Linotype"/>
          <w:b/>
          <w:i/>
          <w:sz w:val="22"/>
          <w:szCs w:val="22"/>
        </w:rPr>
      </w:pPr>
      <w:r>
        <w:rPr>
          <w:rFonts w:ascii="Palatino Linotype" w:hAnsi="Palatino Linotype"/>
          <w:b/>
          <w:i/>
          <w:sz w:val="22"/>
          <w:szCs w:val="22"/>
        </w:rPr>
        <w:t>“</w:t>
      </w:r>
      <w:r w:rsidR="00E72503" w:rsidRPr="00072E7D">
        <w:rPr>
          <w:rFonts w:ascii="Palatino Linotype" w:hAnsi="Palatino Linotype"/>
          <w:b/>
          <w:i/>
          <w:sz w:val="22"/>
          <w:szCs w:val="22"/>
        </w:rPr>
        <w:t>DEPARTAMENTO DE ADMINISTRACIÓN DE PERSONAL</w:t>
      </w:r>
    </w:p>
    <w:p w14:paraId="49C83B5F" w14:textId="2743A8C9" w:rsidR="00E72503" w:rsidRPr="00072E7D" w:rsidRDefault="00E72503" w:rsidP="00E72503">
      <w:pPr>
        <w:spacing w:line="360" w:lineRule="auto"/>
        <w:ind w:left="708"/>
        <w:jc w:val="both"/>
        <w:rPr>
          <w:rFonts w:ascii="Palatino Linotype" w:hAnsi="Palatino Linotype"/>
          <w:i/>
          <w:sz w:val="22"/>
          <w:szCs w:val="22"/>
        </w:rPr>
      </w:pPr>
      <w:r w:rsidRPr="00072E7D">
        <w:rPr>
          <w:rFonts w:ascii="Palatino Linotype" w:hAnsi="Palatino Linotype"/>
          <w:b/>
          <w:i/>
          <w:sz w:val="22"/>
          <w:szCs w:val="22"/>
        </w:rPr>
        <w:t>OBJETIVO:</w:t>
      </w:r>
      <w:r w:rsidRPr="00072E7D">
        <w:rPr>
          <w:rFonts w:ascii="Palatino Linotype" w:hAnsi="Palatino Linotype"/>
          <w:i/>
          <w:sz w:val="22"/>
          <w:szCs w:val="22"/>
        </w:rPr>
        <w:t xml:space="preserve"> Ejecutar las acciones de selección, ingreso, contratación, inducción, registro y control, capacitación y desarrollo del personal, difundir sus obligaciones y derechos, así como establecer los mecanismos necesarios para el pago oportuno de sus remuneraciones, con base en los lineamientos y políticas establecidos en la materia.</w:t>
      </w:r>
    </w:p>
    <w:p w14:paraId="6986DA92" w14:textId="77777777" w:rsidR="00E72503" w:rsidRPr="00072E7D" w:rsidRDefault="00E72503" w:rsidP="00E72503">
      <w:pPr>
        <w:spacing w:line="360" w:lineRule="auto"/>
        <w:ind w:left="708"/>
        <w:jc w:val="both"/>
        <w:rPr>
          <w:rFonts w:ascii="Palatino Linotype" w:hAnsi="Palatino Linotype"/>
          <w:b/>
          <w:i/>
          <w:sz w:val="22"/>
          <w:szCs w:val="22"/>
        </w:rPr>
      </w:pPr>
    </w:p>
    <w:p w14:paraId="49C53156" w14:textId="06BB6442" w:rsidR="00072E7D" w:rsidRDefault="00E72503" w:rsidP="00072E7D">
      <w:pPr>
        <w:spacing w:line="360" w:lineRule="auto"/>
        <w:ind w:left="708"/>
        <w:jc w:val="both"/>
        <w:rPr>
          <w:rFonts w:ascii="Palatino Linotype" w:hAnsi="Palatino Linotype"/>
          <w:i/>
          <w:sz w:val="22"/>
          <w:szCs w:val="22"/>
        </w:rPr>
      </w:pPr>
      <w:r w:rsidRPr="00072E7D">
        <w:rPr>
          <w:rFonts w:ascii="Palatino Linotype" w:hAnsi="Palatino Linotype"/>
          <w:b/>
          <w:i/>
          <w:sz w:val="22"/>
          <w:szCs w:val="22"/>
        </w:rPr>
        <w:t>FUNCIONES</w:t>
      </w:r>
      <w:r w:rsidRPr="00072E7D">
        <w:rPr>
          <w:rFonts w:ascii="Palatino Linotype" w:hAnsi="Palatino Linotype"/>
          <w:i/>
          <w:sz w:val="22"/>
          <w:szCs w:val="22"/>
        </w:rPr>
        <w:t xml:space="preserve">: </w:t>
      </w:r>
    </w:p>
    <w:p w14:paraId="7C9062D4" w14:textId="171FE9A1" w:rsidR="00072E7D" w:rsidRPr="00072E7D" w:rsidRDefault="00072E7D" w:rsidP="006C1B19">
      <w:pPr>
        <w:spacing w:line="360" w:lineRule="auto"/>
        <w:ind w:left="708" w:firstLine="372"/>
        <w:jc w:val="both"/>
        <w:rPr>
          <w:rFonts w:ascii="Palatino Linotype" w:hAnsi="Palatino Linotype"/>
          <w:i/>
          <w:sz w:val="22"/>
          <w:szCs w:val="22"/>
        </w:rPr>
      </w:pPr>
      <w:r>
        <w:rPr>
          <w:rFonts w:ascii="Palatino Linotype" w:hAnsi="Palatino Linotype"/>
          <w:i/>
          <w:sz w:val="22"/>
          <w:szCs w:val="22"/>
        </w:rPr>
        <w:t>(…)</w:t>
      </w:r>
    </w:p>
    <w:p w14:paraId="4FE2E526" w14:textId="4A068663" w:rsidR="00072E7D" w:rsidRPr="006C1B19" w:rsidRDefault="00E72503" w:rsidP="006C1B19">
      <w:pPr>
        <w:pStyle w:val="Prrafodelista"/>
        <w:numPr>
          <w:ilvl w:val="0"/>
          <w:numId w:val="10"/>
        </w:numPr>
        <w:spacing w:line="360" w:lineRule="auto"/>
        <w:jc w:val="both"/>
        <w:rPr>
          <w:rFonts w:ascii="Palatino Linotype" w:hAnsi="Palatino Linotype"/>
          <w:i/>
          <w:sz w:val="22"/>
          <w:szCs w:val="22"/>
        </w:rPr>
      </w:pPr>
      <w:r w:rsidRPr="00072E7D">
        <w:rPr>
          <w:rFonts w:ascii="Palatino Linotype" w:hAnsi="Palatino Linotype"/>
          <w:b/>
          <w:i/>
          <w:sz w:val="22"/>
          <w:szCs w:val="22"/>
        </w:rPr>
        <w:t>Contratar o designar al personal seleccionado, elaborar los contratos o nombramientos y verificar que éstos y la asignación de sueldos y honorarios, se ajusten a los tabuladores autorizados y a los lineamientos legales y administrativos establecidos</w:t>
      </w:r>
      <w:r w:rsidRPr="00072E7D">
        <w:rPr>
          <w:rFonts w:ascii="Palatino Linotype" w:hAnsi="Palatino Linotype"/>
          <w:i/>
          <w:sz w:val="22"/>
          <w:szCs w:val="22"/>
        </w:rPr>
        <w:t xml:space="preserve">. </w:t>
      </w:r>
    </w:p>
    <w:p w14:paraId="1DDBAE9D" w14:textId="62F79A2F" w:rsidR="00072E7D" w:rsidRPr="00072E7D" w:rsidRDefault="00072E7D" w:rsidP="00072E7D">
      <w:pPr>
        <w:pStyle w:val="Prrafodelista"/>
        <w:spacing w:line="360" w:lineRule="auto"/>
        <w:ind w:left="1080"/>
        <w:jc w:val="both"/>
        <w:rPr>
          <w:rFonts w:ascii="Palatino Linotype" w:hAnsi="Palatino Linotype"/>
          <w:i/>
          <w:sz w:val="22"/>
          <w:szCs w:val="22"/>
        </w:rPr>
      </w:pPr>
      <w:r>
        <w:rPr>
          <w:rFonts w:ascii="Palatino Linotype" w:hAnsi="Palatino Linotype"/>
          <w:b/>
          <w:i/>
          <w:sz w:val="22"/>
          <w:szCs w:val="22"/>
        </w:rPr>
        <w:t>(</w:t>
      </w:r>
      <w:r>
        <w:rPr>
          <w:rFonts w:ascii="Palatino Linotype" w:hAnsi="Palatino Linotype"/>
          <w:i/>
          <w:sz w:val="22"/>
          <w:szCs w:val="22"/>
        </w:rPr>
        <w:t>…)</w:t>
      </w:r>
    </w:p>
    <w:p w14:paraId="1F7C97D9" w14:textId="77777777" w:rsidR="00072E7D" w:rsidRPr="00072E7D" w:rsidRDefault="00072E7D" w:rsidP="00072E7D">
      <w:pPr>
        <w:pStyle w:val="Prrafodelista"/>
        <w:rPr>
          <w:rFonts w:ascii="Palatino Linotype" w:hAnsi="Palatino Linotype"/>
          <w:i/>
          <w:sz w:val="22"/>
          <w:szCs w:val="22"/>
        </w:rPr>
      </w:pPr>
    </w:p>
    <w:p w14:paraId="302D82F3" w14:textId="1CD8222D" w:rsidR="00072E7D" w:rsidRPr="006C1B19" w:rsidRDefault="00E72503" w:rsidP="006C1B19">
      <w:pPr>
        <w:pStyle w:val="Prrafodelista"/>
        <w:numPr>
          <w:ilvl w:val="0"/>
          <w:numId w:val="10"/>
        </w:numPr>
        <w:spacing w:line="360" w:lineRule="auto"/>
        <w:jc w:val="both"/>
        <w:rPr>
          <w:rFonts w:ascii="Palatino Linotype" w:hAnsi="Palatino Linotype"/>
          <w:b/>
          <w:i/>
          <w:sz w:val="22"/>
          <w:szCs w:val="22"/>
        </w:rPr>
      </w:pPr>
      <w:r w:rsidRPr="00072E7D">
        <w:rPr>
          <w:rFonts w:ascii="Palatino Linotype" w:hAnsi="Palatino Linotype"/>
          <w:b/>
          <w:i/>
          <w:sz w:val="22"/>
          <w:szCs w:val="22"/>
        </w:rPr>
        <w:t>Registrar y tramitar los</w:t>
      </w:r>
      <w:r w:rsidRPr="00072E7D">
        <w:rPr>
          <w:rFonts w:ascii="Palatino Linotype" w:hAnsi="Palatino Linotype"/>
          <w:i/>
          <w:sz w:val="22"/>
          <w:szCs w:val="22"/>
        </w:rPr>
        <w:t xml:space="preserve"> nombramientos</w:t>
      </w:r>
      <w:r w:rsidRPr="00072E7D">
        <w:rPr>
          <w:rFonts w:ascii="Palatino Linotype" w:hAnsi="Palatino Linotype"/>
          <w:b/>
          <w:i/>
          <w:sz w:val="22"/>
          <w:szCs w:val="22"/>
        </w:rPr>
        <w:t xml:space="preserve">, altas, bajas, </w:t>
      </w:r>
      <w:r w:rsidRPr="00072E7D">
        <w:rPr>
          <w:rFonts w:ascii="Palatino Linotype" w:hAnsi="Palatino Linotype"/>
          <w:i/>
          <w:sz w:val="22"/>
          <w:szCs w:val="22"/>
        </w:rPr>
        <w:t>avisos de cambios de adscripción,</w:t>
      </w:r>
      <w:r w:rsidRPr="00072E7D">
        <w:rPr>
          <w:rFonts w:ascii="Palatino Linotype" w:hAnsi="Palatino Linotype"/>
          <w:b/>
          <w:i/>
          <w:sz w:val="22"/>
          <w:szCs w:val="22"/>
        </w:rPr>
        <w:t xml:space="preserve"> actualización de registros y de expedientes, </w:t>
      </w:r>
      <w:r w:rsidRPr="00072E7D">
        <w:rPr>
          <w:rFonts w:ascii="Palatino Linotype" w:hAnsi="Palatino Linotype"/>
          <w:i/>
          <w:sz w:val="22"/>
          <w:szCs w:val="22"/>
        </w:rPr>
        <w:t>control de asistencia</w:t>
      </w:r>
      <w:r w:rsidRPr="00072E7D">
        <w:rPr>
          <w:rFonts w:ascii="Palatino Linotype" w:hAnsi="Palatino Linotype"/>
          <w:b/>
          <w:i/>
          <w:sz w:val="22"/>
          <w:szCs w:val="22"/>
        </w:rPr>
        <w:t xml:space="preserve">, días económicos, licencias, </w:t>
      </w:r>
      <w:r w:rsidRPr="00072E7D">
        <w:rPr>
          <w:rFonts w:ascii="Palatino Linotype" w:hAnsi="Palatino Linotype"/>
          <w:i/>
          <w:sz w:val="22"/>
          <w:szCs w:val="22"/>
        </w:rPr>
        <w:t>vacaciones, movimientos, promoción</w:t>
      </w:r>
      <w:r w:rsidRPr="00072E7D">
        <w:rPr>
          <w:rFonts w:ascii="Palatino Linotype" w:hAnsi="Palatino Linotype"/>
          <w:b/>
          <w:i/>
          <w:sz w:val="22"/>
          <w:szCs w:val="22"/>
        </w:rPr>
        <w:t xml:space="preserve"> y demás incidencias del personal. </w:t>
      </w:r>
    </w:p>
    <w:p w14:paraId="42D63EA1" w14:textId="4E93F99C" w:rsidR="00072E7D" w:rsidRPr="00072E7D" w:rsidRDefault="00072E7D" w:rsidP="00072E7D">
      <w:pPr>
        <w:pStyle w:val="Prrafodelista"/>
        <w:spacing w:line="360" w:lineRule="auto"/>
        <w:ind w:left="1080"/>
        <w:jc w:val="both"/>
        <w:rPr>
          <w:rFonts w:ascii="Palatino Linotype" w:hAnsi="Palatino Linotype"/>
          <w:b/>
          <w:i/>
          <w:sz w:val="22"/>
          <w:szCs w:val="22"/>
        </w:rPr>
      </w:pPr>
      <w:r>
        <w:rPr>
          <w:rFonts w:ascii="Palatino Linotype" w:hAnsi="Palatino Linotype"/>
          <w:b/>
          <w:i/>
          <w:sz w:val="22"/>
          <w:szCs w:val="22"/>
        </w:rPr>
        <w:t>(…)</w:t>
      </w:r>
    </w:p>
    <w:p w14:paraId="6A4C403F" w14:textId="77777777" w:rsidR="00072E7D" w:rsidRPr="00072E7D" w:rsidRDefault="00072E7D" w:rsidP="00072E7D">
      <w:pPr>
        <w:pStyle w:val="Prrafodelista"/>
        <w:rPr>
          <w:rFonts w:ascii="Palatino Linotype" w:hAnsi="Palatino Linotype"/>
          <w:i/>
          <w:sz w:val="22"/>
          <w:szCs w:val="22"/>
        </w:rPr>
      </w:pPr>
    </w:p>
    <w:p w14:paraId="034EB537" w14:textId="77777777" w:rsidR="00072E7D" w:rsidRPr="00072E7D" w:rsidRDefault="00E72503" w:rsidP="00072E7D">
      <w:pPr>
        <w:pStyle w:val="Prrafodelista"/>
        <w:numPr>
          <w:ilvl w:val="0"/>
          <w:numId w:val="10"/>
        </w:numPr>
        <w:spacing w:line="360" w:lineRule="auto"/>
        <w:jc w:val="both"/>
        <w:rPr>
          <w:rFonts w:ascii="Palatino Linotype" w:hAnsi="Palatino Linotype"/>
          <w:i/>
          <w:sz w:val="22"/>
          <w:szCs w:val="22"/>
        </w:rPr>
      </w:pPr>
      <w:r w:rsidRPr="00072E7D">
        <w:rPr>
          <w:rFonts w:ascii="Palatino Linotype" w:hAnsi="Palatino Linotype"/>
          <w:b/>
          <w:i/>
          <w:sz w:val="22"/>
          <w:szCs w:val="22"/>
        </w:rPr>
        <w:t xml:space="preserve">Elaborar la nómina y pagar oportunamente las remuneraciones al personal; aplicar los descuentos por concepto de retardos y faltas; Impuesto Sobre el Producto del Trabajo; cuotas al </w:t>
      </w:r>
      <w:proofErr w:type="spellStart"/>
      <w:r w:rsidRPr="00072E7D">
        <w:rPr>
          <w:rFonts w:ascii="Palatino Linotype" w:hAnsi="Palatino Linotype"/>
          <w:b/>
          <w:i/>
          <w:sz w:val="22"/>
          <w:szCs w:val="22"/>
        </w:rPr>
        <w:t>ISSEMyM</w:t>
      </w:r>
      <w:proofErr w:type="spellEnd"/>
      <w:r w:rsidRPr="00072E7D">
        <w:rPr>
          <w:rFonts w:ascii="Palatino Linotype" w:hAnsi="Palatino Linotype"/>
          <w:b/>
          <w:i/>
          <w:sz w:val="22"/>
          <w:szCs w:val="22"/>
        </w:rPr>
        <w:t>, y demás prestaciones a las que tenga derecho el personal, además de las que desee adquirir fuera del Tecnológico y que puedan ser descontadas vía nómina, así como calcular los finiquitos correspondientes</w:t>
      </w:r>
      <w:r w:rsidRPr="00072E7D">
        <w:rPr>
          <w:rFonts w:ascii="Palatino Linotype" w:hAnsi="Palatino Linotype"/>
          <w:i/>
          <w:sz w:val="22"/>
          <w:szCs w:val="22"/>
        </w:rPr>
        <w:t xml:space="preserve">. </w:t>
      </w:r>
    </w:p>
    <w:p w14:paraId="4EB32FBE" w14:textId="4AE15DBF" w:rsidR="00072E7D" w:rsidRPr="00072E7D" w:rsidRDefault="00072E7D" w:rsidP="00072E7D">
      <w:pPr>
        <w:ind w:left="1080"/>
        <w:jc w:val="both"/>
        <w:rPr>
          <w:rFonts w:ascii="Palatino Linotype" w:hAnsi="Palatino Linotype"/>
          <w:i/>
          <w:sz w:val="22"/>
          <w:szCs w:val="22"/>
        </w:rPr>
      </w:pPr>
      <w:r>
        <w:rPr>
          <w:rFonts w:ascii="Palatino Linotype" w:hAnsi="Palatino Linotype"/>
          <w:i/>
          <w:sz w:val="22"/>
          <w:szCs w:val="22"/>
        </w:rPr>
        <w:t>(…)</w:t>
      </w:r>
    </w:p>
    <w:p w14:paraId="5518463D" w14:textId="77777777" w:rsidR="00072E7D" w:rsidRPr="00072E7D" w:rsidRDefault="00072E7D" w:rsidP="00072E7D">
      <w:pPr>
        <w:rPr>
          <w:rFonts w:ascii="Palatino Linotype" w:hAnsi="Palatino Linotype"/>
          <w:i/>
          <w:sz w:val="22"/>
          <w:szCs w:val="22"/>
        </w:rPr>
      </w:pPr>
    </w:p>
    <w:p w14:paraId="001EDCBD" w14:textId="11DD6A57" w:rsidR="00072E7D" w:rsidRPr="006C1B19" w:rsidRDefault="00E72503" w:rsidP="006C1B19">
      <w:pPr>
        <w:pStyle w:val="Prrafodelista"/>
        <w:numPr>
          <w:ilvl w:val="0"/>
          <w:numId w:val="10"/>
        </w:numPr>
        <w:spacing w:line="360" w:lineRule="auto"/>
        <w:jc w:val="both"/>
        <w:rPr>
          <w:rFonts w:ascii="Palatino Linotype" w:hAnsi="Palatino Linotype"/>
          <w:b/>
          <w:i/>
          <w:sz w:val="22"/>
          <w:szCs w:val="22"/>
        </w:rPr>
      </w:pPr>
      <w:r w:rsidRPr="00072E7D">
        <w:rPr>
          <w:rFonts w:ascii="Palatino Linotype" w:hAnsi="Palatino Linotype"/>
          <w:b/>
          <w:i/>
          <w:sz w:val="22"/>
          <w:szCs w:val="22"/>
        </w:rPr>
        <w:t xml:space="preserve">Difundir y controlar las prestaciones económicas, de seguridad y bienestar social que proporciona el Tecnológico al personal. </w:t>
      </w:r>
    </w:p>
    <w:p w14:paraId="2EFF0093" w14:textId="2754ED43" w:rsidR="00072E7D" w:rsidRPr="00072E7D" w:rsidRDefault="00072E7D" w:rsidP="00072E7D">
      <w:pPr>
        <w:pStyle w:val="Prrafodelista"/>
        <w:spacing w:line="360" w:lineRule="auto"/>
        <w:ind w:left="1080"/>
        <w:jc w:val="both"/>
        <w:rPr>
          <w:rFonts w:ascii="Palatino Linotype" w:hAnsi="Palatino Linotype"/>
          <w:b/>
          <w:i/>
          <w:sz w:val="22"/>
          <w:szCs w:val="22"/>
        </w:rPr>
      </w:pPr>
      <w:r>
        <w:rPr>
          <w:rFonts w:ascii="Palatino Linotype" w:hAnsi="Palatino Linotype"/>
          <w:b/>
          <w:i/>
          <w:sz w:val="22"/>
          <w:szCs w:val="22"/>
        </w:rPr>
        <w:t>(…)”</w:t>
      </w:r>
    </w:p>
    <w:p w14:paraId="76B00CE6" w14:textId="77777777" w:rsidR="00E72503" w:rsidRDefault="00E72503" w:rsidP="00057DF2">
      <w:pPr>
        <w:spacing w:line="360" w:lineRule="auto"/>
        <w:jc w:val="both"/>
      </w:pPr>
    </w:p>
    <w:p w14:paraId="39CA6A8A" w14:textId="7B300183" w:rsidR="00072E7D" w:rsidRDefault="006B3F03" w:rsidP="00057DF2">
      <w:pPr>
        <w:spacing w:line="360" w:lineRule="auto"/>
        <w:jc w:val="both"/>
        <w:rPr>
          <w:rFonts w:ascii="Palatino Linotype" w:hAnsi="Palatino Linotype"/>
        </w:rPr>
      </w:pPr>
      <w:r>
        <w:rPr>
          <w:rFonts w:ascii="Palatino Linotype" w:hAnsi="Palatino Linotype"/>
        </w:rPr>
        <w:t xml:space="preserve">De lo descrito con anterioridad se puede establecer que la Dirección de Administración del Personal es la unidad administrativa que cuenta con la información solicitada por </w:t>
      </w:r>
      <w:r>
        <w:rPr>
          <w:rFonts w:ascii="Palatino Linotype" w:hAnsi="Palatino Linotype"/>
        </w:rPr>
        <w:lastRenderedPageBreak/>
        <w:t xml:space="preserve">el Recurrente que conforme la respuesta primigenia </w:t>
      </w:r>
      <w:r w:rsidR="00A46926">
        <w:rPr>
          <w:rFonts w:ascii="Palatino Linotype" w:hAnsi="Palatino Linotype"/>
        </w:rPr>
        <w:t>brindada,</w:t>
      </w:r>
      <w:r>
        <w:rPr>
          <w:rFonts w:ascii="Palatino Linotype" w:hAnsi="Palatino Linotype"/>
        </w:rPr>
        <w:t xml:space="preserve"> así como en informe justificado, se pronunció describiendo lo siguiente; </w:t>
      </w:r>
    </w:p>
    <w:p w14:paraId="2FF76FED" w14:textId="77777777" w:rsidR="00E04479" w:rsidRDefault="00E04479" w:rsidP="00057DF2">
      <w:pPr>
        <w:spacing w:line="360" w:lineRule="auto"/>
        <w:jc w:val="both"/>
        <w:rPr>
          <w:rFonts w:ascii="Palatino Linotype" w:hAnsi="Palatino Linotype"/>
        </w:rPr>
      </w:pPr>
    </w:p>
    <w:p w14:paraId="2C35A0CC" w14:textId="0F970EA6" w:rsidR="006B3F03" w:rsidRDefault="006B3F03" w:rsidP="006B3F03">
      <w:pPr>
        <w:pStyle w:val="Prrafodelista"/>
        <w:numPr>
          <w:ilvl w:val="0"/>
          <w:numId w:val="9"/>
        </w:numPr>
        <w:spacing w:line="360" w:lineRule="auto"/>
        <w:jc w:val="both"/>
        <w:rPr>
          <w:rFonts w:ascii="Palatino Linotype" w:hAnsi="Palatino Linotype"/>
        </w:rPr>
      </w:pPr>
      <w:r>
        <w:rPr>
          <w:rFonts w:ascii="Palatino Linotype" w:hAnsi="Palatino Linotype"/>
        </w:rPr>
        <w:t>Se le han otorgado nueve permisos económicos y cero licencias a la persona referida en la solicitud</w:t>
      </w:r>
      <w:r w:rsidR="00A46926">
        <w:rPr>
          <w:rFonts w:ascii="Palatino Linotype" w:hAnsi="Palatino Linotype"/>
        </w:rPr>
        <w:t>;</w:t>
      </w:r>
      <w:r>
        <w:rPr>
          <w:rFonts w:ascii="Palatino Linotype" w:hAnsi="Palatino Linotype"/>
        </w:rPr>
        <w:t xml:space="preserve"> </w:t>
      </w:r>
      <w:r w:rsidR="00A46926">
        <w:rPr>
          <w:rFonts w:ascii="Palatino Linotype" w:hAnsi="Palatino Linotype"/>
        </w:rPr>
        <w:t>s</w:t>
      </w:r>
      <w:r>
        <w:rPr>
          <w:rFonts w:ascii="Palatino Linotype" w:hAnsi="Palatino Linotype"/>
        </w:rPr>
        <w:t>in embargo</w:t>
      </w:r>
      <w:r w:rsidR="00A46926">
        <w:rPr>
          <w:rFonts w:ascii="Palatino Linotype" w:hAnsi="Palatino Linotype"/>
        </w:rPr>
        <w:t>,</w:t>
      </w:r>
      <w:r>
        <w:rPr>
          <w:rFonts w:ascii="Palatino Linotype" w:hAnsi="Palatino Linotype"/>
        </w:rPr>
        <w:t xml:space="preserve"> no se anexo soporte documental alguno.</w:t>
      </w:r>
    </w:p>
    <w:p w14:paraId="19E0E56B" w14:textId="77777777" w:rsidR="006B3F03" w:rsidRDefault="006B3F03" w:rsidP="006B3F03">
      <w:pPr>
        <w:pStyle w:val="Prrafodelista"/>
        <w:spacing w:line="360" w:lineRule="auto"/>
        <w:ind w:left="720"/>
        <w:jc w:val="both"/>
        <w:rPr>
          <w:rFonts w:ascii="Palatino Linotype" w:hAnsi="Palatino Linotype"/>
        </w:rPr>
      </w:pPr>
    </w:p>
    <w:p w14:paraId="5A9816D4" w14:textId="5C813739" w:rsidR="006B3F03" w:rsidRDefault="006B3F03" w:rsidP="006B3F03">
      <w:pPr>
        <w:pStyle w:val="Prrafodelista"/>
        <w:numPr>
          <w:ilvl w:val="0"/>
          <w:numId w:val="9"/>
        </w:numPr>
        <w:spacing w:line="360" w:lineRule="auto"/>
        <w:jc w:val="both"/>
        <w:rPr>
          <w:rFonts w:ascii="Palatino Linotype" w:hAnsi="Palatino Linotype"/>
        </w:rPr>
      </w:pPr>
      <w:r>
        <w:rPr>
          <w:rFonts w:ascii="Palatino Linotype" w:hAnsi="Palatino Linotype"/>
        </w:rPr>
        <w:t>Los recibos de nómina fueron sometidos a clasificación por el Comité, mismos que se aprobaron clasificándose como confidenciales respecto a los datos personales que contenían</w:t>
      </w:r>
      <w:r w:rsidR="00A46926">
        <w:rPr>
          <w:rFonts w:ascii="Palatino Linotype" w:hAnsi="Palatino Linotype"/>
        </w:rPr>
        <w:t>; s</w:t>
      </w:r>
      <w:r>
        <w:rPr>
          <w:rFonts w:ascii="Palatino Linotype" w:hAnsi="Palatino Linotype"/>
        </w:rPr>
        <w:t>in embargo</w:t>
      </w:r>
      <w:r w:rsidR="00A46926">
        <w:rPr>
          <w:rFonts w:ascii="Palatino Linotype" w:hAnsi="Palatino Linotype"/>
        </w:rPr>
        <w:t>,</w:t>
      </w:r>
      <w:r>
        <w:rPr>
          <w:rFonts w:ascii="Palatino Linotype" w:hAnsi="Palatino Linotype"/>
        </w:rPr>
        <w:t xml:space="preserve"> no se anexaron.</w:t>
      </w:r>
    </w:p>
    <w:p w14:paraId="325500A4" w14:textId="77777777" w:rsidR="00C90D95" w:rsidRPr="00C90D95" w:rsidRDefault="00C90D95" w:rsidP="00C90D95">
      <w:pPr>
        <w:pStyle w:val="Prrafodelista"/>
        <w:rPr>
          <w:rFonts w:ascii="Palatino Linotype" w:hAnsi="Palatino Linotype"/>
        </w:rPr>
      </w:pPr>
    </w:p>
    <w:p w14:paraId="3EED57FB" w14:textId="5FC47201" w:rsidR="00C90D95" w:rsidRDefault="00C90D95" w:rsidP="006B3F03">
      <w:pPr>
        <w:pStyle w:val="Prrafodelista"/>
        <w:numPr>
          <w:ilvl w:val="0"/>
          <w:numId w:val="9"/>
        </w:numPr>
        <w:spacing w:line="360" w:lineRule="auto"/>
        <w:jc w:val="both"/>
        <w:rPr>
          <w:rFonts w:ascii="Palatino Linotype" w:hAnsi="Palatino Linotype"/>
        </w:rPr>
      </w:pPr>
      <w:r>
        <w:rPr>
          <w:rFonts w:ascii="Palatino Linotype" w:hAnsi="Palatino Linotype"/>
        </w:rPr>
        <w:t>Que los recibos de nómina podían ser consultados mediante una liga electrónica proporcionada por el Sujeto Obligado en informe justificado.</w:t>
      </w:r>
    </w:p>
    <w:p w14:paraId="5982672B" w14:textId="77777777" w:rsidR="006B3F03" w:rsidRPr="006B3F03" w:rsidRDefault="006B3F03" w:rsidP="006B3F03">
      <w:pPr>
        <w:pStyle w:val="Prrafodelista"/>
        <w:rPr>
          <w:rFonts w:ascii="Palatino Linotype" w:hAnsi="Palatino Linotype"/>
        </w:rPr>
      </w:pPr>
    </w:p>
    <w:p w14:paraId="5E483311" w14:textId="1BCAC2D3" w:rsidR="006B3F03" w:rsidRDefault="006B3F03" w:rsidP="00057DF2">
      <w:pPr>
        <w:pStyle w:val="Prrafodelista"/>
        <w:numPr>
          <w:ilvl w:val="0"/>
          <w:numId w:val="9"/>
        </w:numPr>
        <w:spacing w:line="360" w:lineRule="auto"/>
        <w:jc w:val="both"/>
        <w:rPr>
          <w:rFonts w:ascii="Palatino Linotype" w:hAnsi="Palatino Linotype"/>
        </w:rPr>
      </w:pPr>
      <w:r>
        <w:rPr>
          <w:rFonts w:ascii="Palatino Linotype" w:hAnsi="Palatino Linotype"/>
        </w:rPr>
        <w:t xml:space="preserve">Se describe el año de ingreso de la persona referida en </w:t>
      </w:r>
      <w:r w:rsidR="00A46926">
        <w:rPr>
          <w:rFonts w:ascii="Palatino Linotype" w:hAnsi="Palatino Linotype"/>
        </w:rPr>
        <w:t>solicitud de información,</w:t>
      </w:r>
      <w:r>
        <w:rPr>
          <w:rFonts w:ascii="Palatino Linotype" w:hAnsi="Palatino Linotype"/>
        </w:rPr>
        <w:t xml:space="preserve"> así como el puesto que </w:t>
      </w:r>
      <w:r w:rsidR="00461EF0">
        <w:rPr>
          <w:rFonts w:ascii="Palatino Linotype" w:hAnsi="Palatino Linotype"/>
        </w:rPr>
        <w:t>ostenta; sin</w:t>
      </w:r>
      <w:r>
        <w:rPr>
          <w:rFonts w:ascii="Palatino Linotype" w:hAnsi="Palatino Linotype"/>
        </w:rPr>
        <w:t xml:space="preserve"> embargo</w:t>
      </w:r>
      <w:r w:rsidR="00A46926">
        <w:rPr>
          <w:rFonts w:ascii="Palatino Linotype" w:hAnsi="Palatino Linotype"/>
        </w:rPr>
        <w:t>,</w:t>
      </w:r>
      <w:r>
        <w:rPr>
          <w:rFonts w:ascii="Palatino Linotype" w:hAnsi="Palatino Linotype"/>
        </w:rPr>
        <w:t xml:space="preserve"> no se anexa documento que pueda satisfacer la pretensión del recurrente.</w:t>
      </w:r>
    </w:p>
    <w:p w14:paraId="5D679BD3" w14:textId="77777777" w:rsidR="00C90D95" w:rsidRPr="00C90D95" w:rsidRDefault="00C90D95" w:rsidP="00C90D95">
      <w:pPr>
        <w:spacing w:line="360" w:lineRule="auto"/>
        <w:jc w:val="both"/>
        <w:rPr>
          <w:rFonts w:ascii="Palatino Linotype" w:hAnsi="Palatino Linotype"/>
        </w:rPr>
      </w:pPr>
    </w:p>
    <w:p w14:paraId="1FDF6F42" w14:textId="53BE6CDA" w:rsidR="00700868" w:rsidRDefault="006B3F03" w:rsidP="00057DF2">
      <w:pPr>
        <w:spacing w:line="360" w:lineRule="auto"/>
        <w:jc w:val="both"/>
        <w:rPr>
          <w:rFonts w:ascii="Palatino Linotype" w:hAnsi="Palatino Linotype"/>
        </w:rPr>
      </w:pPr>
      <w:r>
        <w:rPr>
          <w:rFonts w:ascii="Palatino Linotype" w:hAnsi="Palatino Linotype"/>
        </w:rPr>
        <w:t xml:space="preserve">Por lo que en consideración de lo anterior es de establecerse que conforme al artículo 86 de la Ley del Trabajo de los Servidores Públicos del Estado y Municipios los servidores públicos tienen derecho a obtener licencias o permisos que pueden o no ser sujetos a goce de sueldo conforme lo siguiente; </w:t>
      </w:r>
    </w:p>
    <w:p w14:paraId="18DF90B0" w14:textId="77777777" w:rsidR="006B3F03" w:rsidRDefault="006B3F03" w:rsidP="00057DF2">
      <w:pPr>
        <w:spacing w:line="360" w:lineRule="auto"/>
        <w:jc w:val="both"/>
        <w:rPr>
          <w:rFonts w:ascii="Palatino Linotype" w:hAnsi="Palatino Linotype"/>
        </w:rPr>
      </w:pPr>
    </w:p>
    <w:p w14:paraId="4F55D0DD" w14:textId="3B233B59" w:rsidR="00700868" w:rsidRPr="00700868" w:rsidRDefault="006B3F03" w:rsidP="00700868">
      <w:pPr>
        <w:spacing w:line="360" w:lineRule="auto"/>
        <w:ind w:left="708"/>
        <w:jc w:val="center"/>
        <w:rPr>
          <w:rFonts w:ascii="Palatino Linotype" w:hAnsi="Palatino Linotype"/>
          <w:b/>
          <w:i/>
          <w:sz w:val="22"/>
          <w:szCs w:val="22"/>
        </w:rPr>
      </w:pPr>
      <w:r>
        <w:rPr>
          <w:rFonts w:ascii="Palatino Linotype" w:hAnsi="Palatino Linotype"/>
          <w:i/>
          <w:sz w:val="22"/>
          <w:szCs w:val="22"/>
        </w:rPr>
        <w:t xml:space="preserve"> </w:t>
      </w:r>
      <w:r w:rsidR="00700868">
        <w:rPr>
          <w:rFonts w:ascii="Palatino Linotype" w:hAnsi="Palatino Linotype"/>
          <w:i/>
          <w:sz w:val="22"/>
          <w:szCs w:val="22"/>
        </w:rPr>
        <w:t>“</w:t>
      </w:r>
      <w:r w:rsidR="00700868" w:rsidRPr="00700868">
        <w:rPr>
          <w:rFonts w:ascii="Palatino Linotype" w:hAnsi="Palatino Linotype"/>
          <w:b/>
          <w:i/>
          <w:sz w:val="22"/>
          <w:szCs w:val="22"/>
        </w:rPr>
        <w:t>CAPITULO VI De los Derechos y Obligaciones de los Servidores Públicos</w:t>
      </w:r>
    </w:p>
    <w:p w14:paraId="2460383F" w14:textId="2A3A8966" w:rsidR="00700868" w:rsidRPr="00700868" w:rsidRDefault="00700868" w:rsidP="00700868">
      <w:pPr>
        <w:spacing w:line="360" w:lineRule="auto"/>
        <w:ind w:left="708"/>
        <w:jc w:val="both"/>
        <w:rPr>
          <w:rFonts w:ascii="Palatino Linotype" w:hAnsi="Palatino Linotype"/>
          <w:b/>
          <w:i/>
          <w:sz w:val="22"/>
          <w:szCs w:val="22"/>
        </w:rPr>
      </w:pPr>
      <w:r w:rsidRPr="00700868">
        <w:rPr>
          <w:rFonts w:ascii="Palatino Linotype" w:hAnsi="Palatino Linotype"/>
          <w:b/>
          <w:i/>
          <w:sz w:val="22"/>
          <w:szCs w:val="22"/>
        </w:rPr>
        <w:t>ARTÍCULO 86. Los servidores públicos tendrán los siguientes derechos:</w:t>
      </w:r>
    </w:p>
    <w:p w14:paraId="521603DB" w14:textId="77777777" w:rsidR="00700868" w:rsidRPr="00700868" w:rsidRDefault="00700868" w:rsidP="00700868">
      <w:pPr>
        <w:spacing w:line="360" w:lineRule="auto"/>
        <w:ind w:left="708"/>
        <w:jc w:val="both"/>
        <w:rPr>
          <w:rFonts w:ascii="Palatino Linotype" w:hAnsi="Palatino Linotype"/>
          <w:i/>
          <w:sz w:val="22"/>
          <w:szCs w:val="22"/>
        </w:rPr>
      </w:pPr>
    </w:p>
    <w:p w14:paraId="23490497" w14:textId="319EBDC1" w:rsidR="00700868" w:rsidRPr="00700868" w:rsidRDefault="00700868" w:rsidP="00700868">
      <w:pPr>
        <w:spacing w:line="360" w:lineRule="auto"/>
        <w:ind w:left="708"/>
        <w:jc w:val="both"/>
        <w:rPr>
          <w:rFonts w:ascii="Palatino Linotype" w:hAnsi="Palatino Linotype"/>
          <w:i/>
          <w:sz w:val="22"/>
          <w:szCs w:val="22"/>
        </w:rPr>
      </w:pPr>
      <w:r w:rsidRPr="00700868">
        <w:rPr>
          <w:rFonts w:ascii="Palatino Linotype" w:hAnsi="Palatino Linotype"/>
          <w:i/>
          <w:sz w:val="22"/>
          <w:szCs w:val="22"/>
        </w:rPr>
        <w:lastRenderedPageBreak/>
        <w:t>(…)</w:t>
      </w:r>
    </w:p>
    <w:p w14:paraId="4E1C37AC" w14:textId="0B446912" w:rsidR="00700868" w:rsidRPr="00700868" w:rsidRDefault="00700868" w:rsidP="00700868">
      <w:pPr>
        <w:spacing w:line="360" w:lineRule="auto"/>
        <w:ind w:left="708"/>
        <w:jc w:val="both"/>
        <w:rPr>
          <w:rFonts w:ascii="Palatino Linotype" w:hAnsi="Palatino Linotype"/>
          <w:i/>
          <w:sz w:val="22"/>
          <w:szCs w:val="22"/>
        </w:rPr>
      </w:pPr>
      <w:r w:rsidRPr="00700868">
        <w:rPr>
          <w:rFonts w:ascii="Palatino Linotype" w:hAnsi="Palatino Linotype"/>
          <w:i/>
          <w:sz w:val="22"/>
          <w:szCs w:val="22"/>
        </w:rPr>
        <w:t xml:space="preserve">III. </w:t>
      </w:r>
      <w:r w:rsidRPr="00700868">
        <w:rPr>
          <w:rFonts w:ascii="Palatino Linotype" w:hAnsi="Palatino Linotype"/>
          <w:b/>
          <w:i/>
          <w:sz w:val="22"/>
          <w:szCs w:val="22"/>
        </w:rPr>
        <w:t>Obtener licencias</w:t>
      </w:r>
      <w:r w:rsidRPr="00700868">
        <w:rPr>
          <w:rFonts w:ascii="Palatino Linotype" w:hAnsi="Palatino Linotype"/>
          <w:i/>
          <w:sz w:val="22"/>
          <w:szCs w:val="22"/>
        </w:rPr>
        <w:t xml:space="preserve"> en los términos establecidos en esta ley o en las condiciones generales de trabajo;</w:t>
      </w:r>
    </w:p>
    <w:p w14:paraId="4341E5B4" w14:textId="77777777" w:rsidR="00700868" w:rsidRPr="00700868" w:rsidRDefault="00700868" w:rsidP="00700868">
      <w:pPr>
        <w:spacing w:line="360" w:lineRule="auto"/>
        <w:ind w:left="708"/>
        <w:jc w:val="both"/>
        <w:rPr>
          <w:rFonts w:ascii="Palatino Linotype" w:hAnsi="Palatino Linotype"/>
          <w:i/>
          <w:sz w:val="22"/>
          <w:szCs w:val="22"/>
        </w:rPr>
      </w:pPr>
    </w:p>
    <w:p w14:paraId="36D61624" w14:textId="31E25CBF" w:rsidR="00700868" w:rsidRPr="00700868" w:rsidRDefault="00700868" w:rsidP="00700868">
      <w:pPr>
        <w:spacing w:line="360" w:lineRule="auto"/>
        <w:ind w:firstLine="708"/>
        <w:jc w:val="both"/>
        <w:rPr>
          <w:rFonts w:ascii="Palatino Linotype" w:hAnsi="Palatino Linotype"/>
          <w:i/>
          <w:sz w:val="22"/>
          <w:szCs w:val="22"/>
        </w:rPr>
      </w:pPr>
      <w:r w:rsidRPr="00700868">
        <w:rPr>
          <w:rFonts w:ascii="Palatino Linotype" w:hAnsi="Palatino Linotype"/>
          <w:i/>
          <w:sz w:val="22"/>
          <w:szCs w:val="22"/>
        </w:rPr>
        <w:t>(…)</w:t>
      </w:r>
    </w:p>
    <w:p w14:paraId="42FEE329" w14:textId="77777777" w:rsidR="00700868" w:rsidRPr="00700868" w:rsidRDefault="00700868" w:rsidP="00700868">
      <w:pPr>
        <w:spacing w:line="360" w:lineRule="auto"/>
        <w:ind w:left="708"/>
        <w:jc w:val="both"/>
        <w:rPr>
          <w:rFonts w:ascii="Palatino Linotype" w:hAnsi="Palatino Linotype"/>
          <w:i/>
          <w:sz w:val="22"/>
          <w:szCs w:val="22"/>
        </w:rPr>
      </w:pPr>
      <w:r w:rsidRPr="00700868">
        <w:rPr>
          <w:rFonts w:ascii="Palatino Linotype" w:hAnsi="Palatino Linotype"/>
          <w:i/>
          <w:sz w:val="22"/>
          <w:szCs w:val="22"/>
        </w:rPr>
        <w:t xml:space="preserve">VIII. </w:t>
      </w:r>
      <w:r w:rsidRPr="00700868">
        <w:rPr>
          <w:rFonts w:ascii="Palatino Linotype" w:hAnsi="Palatino Linotype"/>
          <w:b/>
          <w:i/>
          <w:sz w:val="22"/>
          <w:szCs w:val="22"/>
        </w:rPr>
        <w:t>Disfrutar de licencias o permisos para desempeñar una comisión accidental o permanente del Estado, de carácter sindical o por motivos particulares</w:t>
      </w:r>
      <w:r w:rsidRPr="00700868">
        <w:rPr>
          <w:rFonts w:ascii="Palatino Linotype" w:hAnsi="Palatino Linotype"/>
          <w:i/>
          <w:sz w:val="22"/>
          <w:szCs w:val="22"/>
        </w:rPr>
        <w:t xml:space="preserve">, siempre que se soliciten con la anticipación debida y que el número de trabajadores no sea tal que perjudique la buena marcha de la dependencia o entidad. </w:t>
      </w:r>
    </w:p>
    <w:p w14:paraId="697A27F2" w14:textId="77777777" w:rsidR="00700868" w:rsidRPr="00700868" w:rsidRDefault="00700868" w:rsidP="00057DF2">
      <w:pPr>
        <w:spacing w:line="360" w:lineRule="auto"/>
        <w:jc w:val="both"/>
        <w:rPr>
          <w:rFonts w:ascii="Palatino Linotype" w:hAnsi="Palatino Linotype"/>
          <w:i/>
          <w:sz w:val="22"/>
          <w:szCs w:val="22"/>
        </w:rPr>
      </w:pPr>
    </w:p>
    <w:p w14:paraId="63FF2C5D" w14:textId="1D18A489" w:rsidR="00700868" w:rsidRPr="00C90D95" w:rsidRDefault="00700868" w:rsidP="00C90D95">
      <w:pPr>
        <w:spacing w:line="360" w:lineRule="auto"/>
        <w:ind w:left="708"/>
        <w:jc w:val="both"/>
        <w:rPr>
          <w:rFonts w:ascii="Palatino Linotype" w:hAnsi="Palatino Linotype"/>
          <w:i/>
          <w:sz w:val="22"/>
          <w:szCs w:val="22"/>
        </w:rPr>
      </w:pPr>
      <w:r w:rsidRPr="00700868">
        <w:rPr>
          <w:rFonts w:ascii="Palatino Linotype" w:hAnsi="Palatino Linotype"/>
          <w:b/>
          <w:i/>
          <w:sz w:val="22"/>
          <w:szCs w:val="22"/>
        </w:rPr>
        <w:t>Estas licencias o permisos podrán ser con goce o sin goce de sueldo</w:t>
      </w:r>
      <w:r w:rsidRPr="00700868">
        <w:rPr>
          <w:rFonts w:ascii="Palatino Linotype" w:hAnsi="Palatino Linotype"/>
          <w:i/>
          <w:sz w:val="22"/>
          <w:szCs w:val="22"/>
        </w:rPr>
        <w:t>, sin menoscabo de sus derechos y antigüedad y, se otorgarán en los términos previstos en las Condiciones Generales de Trabajo que se expidan conforme a la presente Ley.</w:t>
      </w:r>
      <w:r>
        <w:rPr>
          <w:rFonts w:ascii="Palatino Linotype" w:hAnsi="Palatino Linotype"/>
          <w:i/>
          <w:sz w:val="22"/>
          <w:szCs w:val="22"/>
        </w:rPr>
        <w:t>”</w:t>
      </w:r>
    </w:p>
    <w:p w14:paraId="797F191E" w14:textId="4B62DAE2" w:rsidR="008828E8" w:rsidRPr="008828E8" w:rsidRDefault="008828E8" w:rsidP="008828E8">
      <w:pPr>
        <w:spacing w:line="360" w:lineRule="auto"/>
        <w:jc w:val="both"/>
        <w:rPr>
          <w:rFonts w:ascii="Palatino Linotype" w:hAnsi="Palatino Linotype" w:cs="Arial"/>
        </w:rPr>
      </w:pPr>
      <w:r w:rsidRPr="0039499D">
        <w:rPr>
          <w:rFonts w:ascii="Palatino Linotype" w:hAnsi="Palatino Linotype" w:cs="Arial"/>
        </w:rPr>
        <w:t xml:space="preserve">Atentos a las manifestaciones del Sujeto Obligado, se puede acreditar que reconoce tener en sus archivos la información peticionada, al pretender hacer entrega de la misma, por lo tanto se obvia el estudio de la naturaleza de la información, toda vez que está aceptando contar con ella, de hecho el estudio de la fuente obligacional que constriñe al Sujeto Obligado a contar con ella, se realiza con la finalidad de determinar si este se encuentra obligado a generarla, poseerla o administrarla, pero en los casos en que de la respuesta, acepta o bien otorga indicios de que cuenta con </w:t>
      </w:r>
      <w:r>
        <w:rPr>
          <w:rFonts w:ascii="Palatino Linotype" w:hAnsi="Palatino Linotype" w:cs="Arial"/>
        </w:rPr>
        <w:t>ella, seria ocioso delimitar la</w:t>
      </w:r>
      <w:r w:rsidRPr="0039499D">
        <w:rPr>
          <w:rFonts w:ascii="Palatino Linotype" w:hAnsi="Palatino Linotype" w:cs="Arial"/>
        </w:rPr>
        <w:t xml:space="preserve"> norma jurídica que determine si la dependencia, cuenta con ella o no.</w:t>
      </w:r>
    </w:p>
    <w:p w14:paraId="1BF38DF6" w14:textId="77777777" w:rsidR="008828E8" w:rsidRDefault="008828E8" w:rsidP="008828E8">
      <w:pPr>
        <w:spacing w:line="360" w:lineRule="auto"/>
        <w:jc w:val="both"/>
        <w:rPr>
          <w:rFonts w:ascii="Palatino Linotype" w:hAnsi="Palatino Linotype"/>
        </w:rPr>
      </w:pPr>
    </w:p>
    <w:p w14:paraId="48C07DB4" w14:textId="77777777" w:rsidR="006B3F03" w:rsidRDefault="006B3F03" w:rsidP="008828E8">
      <w:pPr>
        <w:spacing w:line="360" w:lineRule="auto"/>
        <w:jc w:val="both"/>
        <w:rPr>
          <w:rFonts w:ascii="Palatino Linotype" w:hAnsi="Palatino Linotype"/>
        </w:rPr>
      </w:pPr>
    </w:p>
    <w:p w14:paraId="5E8E591F" w14:textId="0DA5517C" w:rsidR="006B3F03" w:rsidRPr="006B3F03" w:rsidRDefault="00C90D95" w:rsidP="006B3F03">
      <w:pPr>
        <w:tabs>
          <w:tab w:val="left" w:pos="7938"/>
        </w:tabs>
        <w:spacing w:line="360" w:lineRule="auto"/>
        <w:jc w:val="both"/>
        <w:rPr>
          <w:rFonts w:ascii="Palatino Linotype" w:hAnsi="Palatino Linotype" w:cs="Arial"/>
          <w:lang w:val="es-419"/>
        </w:rPr>
      </w:pPr>
      <w:r>
        <w:rPr>
          <w:rFonts w:ascii="Palatino Linotype" w:hAnsi="Palatino Linotype"/>
          <w:noProof/>
        </w:rPr>
        <w:t>De lo anterior no pasa por desapercibido para</w:t>
      </w:r>
      <w:r w:rsidR="006B3F03">
        <w:rPr>
          <w:rFonts w:ascii="Palatino Linotype" w:hAnsi="Palatino Linotype"/>
          <w:noProof/>
        </w:rPr>
        <w:t xml:space="preserve"> este Instituto que respecto a las licencias emitidas al servidor público referido en la solicitud el Sujeto Obligado se pro</w:t>
      </w:r>
      <w:r w:rsidR="00E04479">
        <w:rPr>
          <w:rFonts w:ascii="Palatino Linotype" w:hAnsi="Palatino Linotype"/>
          <w:noProof/>
        </w:rPr>
        <w:t xml:space="preserve">nuncio </w:t>
      </w:r>
      <w:r w:rsidR="00E04479">
        <w:rPr>
          <w:rFonts w:ascii="Palatino Linotype" w:hAnsi="Palatino Linotype"/>
          <w:noProof/>
        </w:rPr>
        <w:lastRenderedPageBreak/>
        <w:t>estableciendo que tenia CERO es decir, no existen licecias emitidas;</w:t>
      </w:r>
      <w:r w:rsidR="006B3F03" w:rsidRPr="006B3F03">
        <w:rPr>
          <w:rFonts w:ascii="Palatino Linotype" w:hAnsi="Palatino Linotype"/>
          <w:noProof/>
        </w:rPr>
        <w:t xml:space="preserve"> </w:t>
      </w:r>
      <w:r w:rsidR="006B3F03" w:rsidRPr="006B3F03">
        <w:rPr>
          <w:rFonts w:ascii="Palatino Linotype" w:hAnsi="Palatino Linotype" w:cs="Arial"/>
          <w:lang w:val="es-419"/>
        </w:rPr>
        <w:t xml:space="preserve">por lo que nos encontramos ante la figura de hechos negativos de los cuales es improcedente su demostración, tal y como se desprende de lo razonado en la Tesis Aislada (común): 267287, Semanario Judicial de la Federación, Sexta Época, Volumen LII, Tercera Parte, p. 101; de rubro y textos siguientes: </w:t>
      </w:r>
    </w:p>
    <w:p w14:paraId="15FDEE07" w14:textId="77777777" w:rsidR="006B3F03" w:rsidRPr="006B3F03" w:rsidRDefault="006B3F03" w:rsidP="006B3F03">
      <w:pPr>
        <w:tabs>
          <w:tab w:val="left" w:pos="7938"/>
        </w:tabs>
        <w:spacing w:line="360" w:lineRule="auto"/>
        <w:jc w:val="both"/>
        <w:rPr>
          <w:rFonts w:ascii="Palatino Linotype" w:hAnsi="Palatino Linotype" w:cs="Arial"/>
          <w:lang w:val="es-419"/>
        </w:rPr>
      </w:pPr>
    </w:p>
    <w:p w14:paraId="49A14E5F" w14:textId="77777777" w:rsidR="006B3F03" w:rsidRPr="00E04479" w:rsidRDefault="006B3F03" w:rsidP="006B3F03">
      <w:pPr>
        <w:spacing w:line="360" w:lineRule="auto"/>
        <w:ind w:left="567" w:right="567"/>
        <w:jc w:val="both"/>
        <w:rPr>
          <w:rFonts w:ascii="Palatino Linotype" w:hAnsi="Palatino Linotype" w:cs="Arial"/>
          <w:i/>
          <w:iCs/>
          <w:color w:val="222222"/>
          <w:sz w:val="22"/>
          <w:szCs w:val="22"/>
        </w:rPr>
      </w:pPr>
      <w:r w:rsidRPr="00E04479">
        <w:rPr>
          <w:rFonts w:ascii="Palatino Linotype" w:hAnsi="Palatino Linotype" w:cs="Arial"/>
          <w:i/>
          <w:iCs/>
          <w:color w:val="222222"/>
          <w:sz w:val="22"/>
          <w:szCs w:val="22"/>
        </w:rPr>
        <w:t>“</w:t>
      </w:r>
      <w:r w:rsidRPr="00E04479">
        <w:rPr>
          <w:rFonts w:ascii="Palatino Linotype" w:hAnsi="Palatino Linotype" w:cs="Arial"/>
          <w:b/>
          <w:bCs/>
          <w:i/>
          <w:iCs/>
          <w:color w:val="222222"/>
          <w:sz w:val="22"/>
          <w:szCs w:val="22"/>
        </w:rPr>
        <w:t>HECHOS NEGATIVOS, NO SON SUSCEPTIBLES DE DEMOSTRACION</w:t>
      </w:r>
      <w:r w:rsidRPr="00E04479">
        <w:rPr>
          <w:rFonts w:ascii="Palatino Linotype" w:hAnsi="Palatino Linotype" w:cs="Arial"/>
          <w:i/>
          <w:iCs/>
          <w:color w:val="222222"/>
          <w:sz w:val="22"/>
          <w:szCs w:val="22"/>
        </w:rPr>
        <w:t>. Tratándose de un hecho negativo, el Juez no tiene por qué invocar prueba alguna de la que se desprenda, ya que es bien sabido que esta clase de hechos no son susceptibles de demostración.”</w:t>
      </w:r>
    </w:p>
    <w:p w14:paraId="4C486575" w14:textId="77777777" w:rsidR="006B3F03" w:rsidRPr="006B3F03" w:rsidRDefault="006B3F03" w:rsidP="006B3F03">
      <w:pPr>
        <w:spacing w:line="360" w:lineRule="auto"/>
        <w:ind w:right="567"/>
        <w:jc w:val="both"/>
        <w:rPr>
          <w:rFonts w:ascii="Palatino Linotype" w:hAnsi="Palatino Linotype"/>
          <w:lang w:val="es-ES_tradnl"/>
        </w:rPr>
      </w:pPr>
    </w:p>
    <w:p w14:paraId="10691645" w14:textId="77777777" w:rsidR="006B3F03" w:rsidRPr="006B3F03" w:rsidRDefault="006B3F03" w:rsidP="006B3F03">
      <w:pPr>
        <w:tabs>
          <w:tab w:val="left" w:pos="7938"/>
        </w:tabs>
        <w:spacing w:line="360" w:lineRule="auto"/>
        <w:jc w:val="both"/>
        <w:rPr>
          <w:rFonts w:ascii="Palatino Linotype" w:hAnsi="Palatino Linotype" w:cs="Arial"/>
          <w:lang w:val="es-419"/>
        </w:rPr>
      </w:pPr>
      <w:r w:rsidRPr="006B3F03">
        <w:rPr>
          <w:rFonts w:ascii="Palatino Linotype" w:hAnsi="Palatino Linotype" w:cs="Arial"/>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2A880399" w14:textId="77777777" w:rsidR="006B3F03" w:rsidRPr="00C31107" w:rsidRDefault="006B3F03" w:rsidP="006B3F03">
      <w:pPr>
        <w:tabs>
          <w:tab w:val="left" w:pos="7938"/>
        </w:tabs>
        <w:spacing w:line="360" w:lineRule="auto"/>
        <w:jc w:val="both"/>
        <w:rPr>
          <w:rFonts w:ascii="Palatino Linotype" w:hAnsi="Palatino Linotype" w:cs="Arial"/>
          <w:sz w:val="18"/>
          <w:lang w:val="es-419"/>
        </w:rPr>
      </w:pPr>
    </w:p>
    <w:p w14:paraId="3EFED6B4" w14:textId="77777777" w:rsidR="006B3F03" w:rsidRPr="006B3F03" w:rsidRDefault="006B3F03" w:rsidP="006B3F03">
      <w:pPr>
        <w:pStyle w:val="Sinespaciado"/>
        <w:spacing w:line="360" w:lineRule="auto"/>
        <w:ind w:left="567" w:right="567"/>
        <w:jc w:val="both"/>
        <w:rPr>
          <w:rFonts w:ascii="Palatino Linotype" w:hAnsi="Palatino Linotype"/>
          <w:i/>
        </w:rPr>
      </w:pPr>
      <w:r w:rsidRPr="006B3F03">
        <w:rPr>
          <w:rFonts w:ascii="Palatino Linotype" w:hAnsi="Palatino Linotype"/>
        </w:rPr>
        <w:t>“</w:t>
      </w:r>
      <w:r w:rsidRPr="006B3F03">
        <w:rPr>
          <w:rFonts w:ascii="Palatino Linotype" w:hAnsi="Palatino Linotype"/>
          <w:b/>
          <w:i/>
        </w:rPr>
        <w:t>Artículo 12.</w:t>
      </w:r>
      <w:r w:rsidRPr="006B3F03">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517F943A" w14:textId="77777777" w:rsidR="006B3F03" w:rsidRPr="00C31107" w:rsidRDefault="006B3F03" w:rsidP="006B3F03">
      <w:pPr>
        <w:pStyle w:val="Sinespaciado"/>
        <w:spacing w:line="360" w:lineRule="auto"/>
        <w:ind w:left="567" w:right="567"/>
        <w:jc w:val="both"/>
        <w:rPr>
          <w:rFonts w:ascii="Palatino Linotype" w:hAnsi="Palatino Linotype"/>
          <w:i/>
          <w:sz w:val="16"/>
        </w:rPr>
      </w:pPr>
    </w:p>
    <w:p w14:paraId="266650EF" w14:textId="77777777" w:rsidR="006B3F03" w:rsidRPr="006B3F03" w:rsidRDefault="006B3F03" w:rsidP="006B3F03">
      <w:pPr>
        <w:pStyle w:val="Sinespaciado"/>
        <w:spacing w:line="360" w:lineRule="auto"/>
        <w:ind w:left="567" w:right="567"/>
        <w:jc w:val="both"/>
        <w:rPr>
          <w:rFonts w:ascii="Palatino Linotype" w:hAnsi="Palatino Linotype"/>
        </w:rPr>
      </w:pPr>
      <w:r w:rsidRPr="006B3F03">
        <w:rPr>
          <w:rFonts w:ascii="Palatino Linotype" w:hAnsi="Palatino Linotype"/>
          <w:b/>
          <w:i/>
          <w:u w:val="single"/>
        </w:rPr>
        <w:t>Los sujetos obligados sólo proporcionarán la información pública que se les requiera y que obre en sus archivos</w:t>
      </w:r>
      <w:r w:rsidRPr="006B3F03">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497E2DD" w14:textId="409A4750" w:rsidR="00700868" w:rsidRDefault="00E04479" w:rsidP="00057DF2">
      <w:pPr>
        <w:spacing w:line="360" w:lineRule="auto"/>
        <w:jc w:val="both"/>
        <w:rPr>
          <w:rFonts w:ascii="Palatino Linotype" w:hAnsi="Palatino Linotype"/>
        </w:rPr>
      </w:pPr>
      <w:r>
        <w:rPr>
          <w:rFonts w:ascii="Palatino Linotype" w:hAnsi="Palatino Linotype"/>
        </w:rPr>
        <w:lastRenderedPageBreak/>
        <w:t xml:space="preserve">Bajo este contexto es de recordarse que el Recurrente solicito el expediente laboral por lo </w:t>
      </w:r>
      <w:r w:rsidR="00A46926">
        <w:rPr>
          <w:rFonts w:ascii="Palatino Linotype" w:hAnsi="Palatino Linotype"/>
        </w:rPr>
        <w:t>que debemos</w:t>
      </w:r>
      <w:r w:rsidR="00700868" w:rsidRPr="00700868">
        <w:rPr>
          <w:rFonts w:ascii="Palatino Linotype" w:hAnsi="Palatino Linotype"/>
        </w:rPr>
        <w:t xml:space="preserve"> destacar lo establecido en el </w:t>
      </w:r>
      <w:r>
        <w:rPr>
          <w:rFonts w:ascii="Palatino Linotype" w:hAnsi="Palatino Linotype"/>
        </w:rPr>
        <w:t>numeral 47 y 48 de la Ley del Trabaj</w:t>
      </w:r>
      <w:r w:rsidR="00700868" w:rsidRPr="00700868">
        <w:rPr>
          <w:rFonts w:ascii="Palatino Linotype" w:hAnsi="Palatino Linotype"/>
        </w:rPr>
        <w:t xml:space="preserve">o de los Servidores Públicos del Estado de México y Municipios, el cual establece, que para ingresar al servicio público se requiere, entre otros, presentar una solicitud utilizando la forma oficial que se autorice por la dependencia correspondiente tal como se observa a continuación: </w:t>
      </w:r>
    </w:p>
    <w:p w14:paraId="7576BC30" w14:textId="77777777" w:rsidR="00E04479" w:rsidRPr="00700868" w:rsidRDefault="00E04479" w:rsidP="00057DF2">
      <w:pPr>
        <w:spacing w:line="360" w:lineRule="auto"/>
        <w:jc w:val="both"/>
        <w:rPr>
          <w:rFonts w:ascii="Palatino Linotype" w:hAnsi="Palatino Linotype"/>
        </w:rPr>
      </w:pPr>
    </w:p>
    <w:p w14:paraId="6AFFC731" w14:textId="77777777" w:rsidR="00E04479" w:rsidRPr="00E04479" w:rsidRDefault="00E04479" w:rsidP="00E04479">
      <w:pPr>
        <w:spacing w:line="360" w:lineRule="auto"/>
        <w:ind w:left="708"/>
        <w:jc w:val="both"/>
        <w:rPr>
          <w:rFonts w:ascii="Palatino Linotype" w:hAnsi="Palatino Linotype"/>
          <w:i/>
          <w:sz w:val="22"/>
          <w:szCs w:val="22"/>
        </w:rPr>
      </w:pPr>
      <w:r w:rsidRPr="00E04479">
        <w:rPr>
          <w:rFonts w:ascii="Palatino Linotype" w:hAnsi="Palatino Linotype"/>
          <w:b/>
          <w:i/>
          <w:sz w:val="22"/>
          <w:szCs w:val="22"/>
        </w:rPr>
        <w:t>“</w:t>
      </w:r>
      <w:r w:rsidRPr="00E04479">
        <w:rPr>
          <w:rFonts w:ascii="Palatino Linotype" w:hAnsi="Palatino Linotype"/>
          <w:i/>
          <w:sz w:val="22"/>
          <w:szCs w:val="22"/>
        </w:rPr>
        <w:t xml:space="preserve">ARTÍCULO 47. Para ingresar al servicio público se requiere: </w:t>
      </w:r>
    </w:p>
    <w:p w14:paraId="43CA0287" w14:textId="3A4085C6" w:rsidR="00E04479" w:rsidRPr="00E04479" w:rsidRDefault="00E04479" w:rsidP="00E04479">
      <w:pPr>
        <w:pStyle w:val="Prrafodelista"/>
        <w:numPr>
          <w:ilvl w:val="0"/>
          <w:numId w:val="17"/>
        </w:numPr>
        <w:spacing w:line="360" w:lineRule="auto"/>
        <w:jc w:val="both"/>
        <w:rPr>
          <w:rFonts w:ascii="Palatino Linotype" w:hAnsi="Palatino Linotype"/>
          <w:i/>
          <w:sz w:val="22"/>
          <w:szCs w:val="22"/>
        </w:rPr>
      </w:pPr>
      <w:r w:rsidRPr="006C1B19">
        <w:rPr>
          <w:rFonts w:ascii="Palatino Linotype" w:hAnsi="Palatino Linotype"/>
          <w:i/>
          <w:sz w:val="22"/>
          <w:szCs w:val="22"/>
          <w:u w:val="single"/>
        </w:rPr>
        <w:t>Presentar una solicitud utilizando la forma oficial que se autorice por la institución pública o dependencia correspondiente</w:t>
      </w:r>
      <w:r w:rsidRPr="00E04479">
        <w:rPr>
          <w:rFonts w:ascii="Palatino Linotype" w:hAnsi="Palatino Linotype"/>
          <w:i/>
          <w:sz w:val="22"/>
          <w:szCs w:val="22"/>
        </w:rPr>
        <w:t xml:space="preserve">; </w:t>
      </w:r>
    </w:p>
    <w:p w14:paraId="6DA3E967" w14:textId="13A7DDB7" w:rsidR="00E04479" w:rsidRPr="00E04479" w:rsidRDefault="00E04479" w:rsidP="00E04479">
      <w:pPr>
        <w:pStyle w:val="Prrafodelista"/>
        <w:numPr>
          <w:ilvl w:val="0"/>
          <w:numId w:val="17"/>
        </w:numPr>
        <w:spacing w:line="360" w:lineRule="auto"/>
        <w:jc w:val="both"/>
        <w:rPr>
          <w:rFonts w:ascii="Palatino Linotype" w:hAnsi="Palatino Linotype"/>
          <w:i/>
          <w:sz w:val="22"/>
          <w:szCs w:val="22"/>
        </w:rPr>
      </w:pPr>
      <w:r w:rsidRPr="00E04479">
        <w:rPr>
          <w:rFonts w:ascii="Palatino Linotype" w:hAnsi="Palatino Linotype"/>
          <w:i/>
          <w:sz w:val="22"/>
          <w:szCs w:val="22"/>
        </w:rPr>
        <w:t>Ser de nacionalidad mexicana, con la excepción prevista en el artíc</w:t>
      </w:r>
      <w:r>
        <w:rPr>
          <w:rFonts w:ascii="Palatino Linotype" w:hAnsi="Palatino Linotype"/>
          <w:i/>
          <w:sz w:val="22"/>
          <w:szCs w:val="22"/>
        </w:rPr>
        <w:t xml:space="preserve">ulo 17 de la presente ley; </w:t>
      </w:r>
    </w:p>
    <w:p w14:paraId="19FAE858" w14:textId="2FB2D564" w:rsidR="00E04479" w:rsidRPr="00E04479" w:rsidRDefault="00E04479" w:rsidP="00E04479">
      <w:pPr>
        <w:pStyle w:val="Prrafodelista"/>
        <w:numPr>
          <w:ilvl w:val="0"/>
          <w:numId w:val="17"/>
        </w:numPr>
        <w:spacing w:line="360" w:lineRule="auto"/>
        <w:jc w:val="both"/>
        <w:rPr>
          <w:rFonts w:ascii="Palatino Linotype" w:hAnsi="Palatino Linotype"/>
          <w:i/>
          <w:sz w:val="22"/>
          <w:szCs w:val="22"/>
        </w:rPr>
      </w:pPr>
      <w:r w:rsidRPr="00E04479">
        <w:rPr>
          <w:rFonts w:ascii="Palatino Linotype" w:hAnsi="Palatino Linotype"/>
          <w:i/>
          <w:sz w:val="22"/>
          <w:szCs w:val="22"/>
        </w:rPr>
        <w:t>Estar en pleno ejercicio de sus derechos civil</w:t>
      </w:r>
      <w:r>
        <w:rPr>
          <w:rFonts w:ascii="Palatino Linotype" w:hAnsi="Palatino Linotype"/>
          <w:i/>
          <w:sz w:val="22"/>
          <w:szCs w:val="22"/>
        </w:rPr>
        <w:t xml:space="preserve">es y políticos, en su caso; </w:t>
      </w:r>
    </w:p>
    <w:p w14:paraId="0A4DFA3F" w14:textId="77B8CB2A" w:rsidR="00E04479" w:rsidRPr="00E04479" w:rsidRDefault="00E04479" w:rsidP="00E04479">
      <w:pPr>
        <w:pStyle w:val="Prrafodelista"/>
        <w:numPr>
          <w:ilvl w:val="0"/>
          <w:numId w:val="17"/>
        </w:numPr>
        <w:spacing w:line="360" w:lineRule="auto"/>
        <w:jc w:val="both"/>
        <w:rPr>
          <w:rFonts w:ascii="Palatino Linotype" w:hAnsi="Palatino Linotype"/>
          <w:i/>
          <w:sz w:val="22"/>
          <w:szCs w:val="22"/>
        </w:rPr>
      </w:pPr>
      <w:r w:rsidRPr="00E04479">
        <w:rPr>
          <w:rFonts w:ascii="Palatino Linotype" w:hAnsi="Palatino Linotype"/>
          <w:i/>
          <w:sz w:val="22"/>
          <w:szCs w:val="22"/>
        </w:rPr>
        <w:t>Acreditar, cuando proceda, el cumplimiento de la Ley de</w:t>
      </w:r>
      <w:r>
        <w:rPr>
          <w:rFonts w:ascii="Palatino Linotype" w:hAnsi="Palatino Linotype"/>
          <w:i/>
          <w:sz w:val="22"/>
          <w:szCs w:val="22"/>
        </w:rPr>
        <w:t>l Servicio Militar Nacional;</w:t>
      </w:r>
    </w:p>
    <w:p w14:paraId="6D935990" w14:textId="32C01107" w:rsidR="00E04479" w:rsidRPr="00E04479" w:rsidRDefault="00E04479" w:rsidP="00E04479">
      <w:pPr>
        <w:pStyle w:val="Prrafodelista"/>
        <w:numPr>
          <w:ilvl w:val="0"/>
          <w:numId w:val="17"/>
        </w:numPr>
        <w:spacing w:line="360" w:lineRule="auto"/>
        <w:jc w:val="both"/>
        <w:rPr>
          <w:rFonts w:ascii="Palatino Linotype" w:hAnsi="Palatino Linotype"/>
          <w:i/>
          <w:sz w:val="22"/>
          <w:szCs w:val="22"/>
        </w:rPr>
      </w:pPr>
      <w:r>
        <w:rPr>
          <w:rFonts w:ascii="Palatino Linotype" w:hAnsi="Palatino Linotype"/>
          <w:i/>
          <w:sz w:val="22"/>
          <w:szCs w:val="22"/>
        </w:rPr>
        <w:t xml:space="preserve">Derogada. </w:t>
      </w:r>
    </w:p>
    <w:p w14:paraId="4E455EC6" w14:textId="511FA55F" w:rsidR="00E04479" w:rsidRPr="00E04479" w:rsidRDefault="00E04479" w:rsidP="00E04479">
      <w:pPr>
        <w:pStyle w:val="Prrafodelista"/>
        <w:numPr>
          <w:ilvl w:val="0"/>
          <w:numId w:val="17"/>
        </w:numPr>
        <w:spacing w:line="360" w:lineRule="auto"/>
        <w:jc w:val="both"/>
        <w:rPr>
          <w:rFonts w:ascii="Palatino Linotype" w:hAnsi="Palatino Linotype"/>
          <w:i/>
          <w:sz w:val="22"/>
          <w:szCs w:val="22"/>
        </w:rPr>
      </w:pPr>
      <w:r w:rsidRPr="00E04479">
        <w:rPr>
          <w:rFonts w:ascii="Palatino Linotype" w:hAnsi="Palatino Linotype"/>
          <w:i/>
          <w:sz w:val="22"/>
          <w:szCs w:val="22"/>
        </w:rPr>
        <w:t>No haber sido separado anteriormente del servicio por las causas previstas en el artíc</w:t>
      </w:r>
      <w:r>
        <w:rPr>
          <w:rFonts w:ascii="Palatino Linotype" w:hAnsi="Palatino Linotype"/>
          <w:i/>
          <w:sz w:val="22"/>
          <w:szCs w:val="22"/>
        </w:rPr>
        <w:t>ulo 93 de la presente ley;</w:t>
      </w:r>
    </w:p>
    <w:p w14:paraId="1520A2C9" w14:textId="23C7AEE5" w:rsidR="00E04479" w:rsidRPr="00E04479" w:rsidRDefault="00E04479" w:rsidP="00E04479">
      <w:pPr>
        <w:pStyle w:val="Prrafodelista"/>
        <w:numPr>
          <w:ilvl w:val="0"/>
          <w:numId w:val="17"/>
        </w:numPr>
        <w:spacing w:line="360" w:lineRule="auto"/>
        <w:jc w:val="both"/>
        <w:rPr>
          <w:rFonts w:ascii="Palatino Linotype" w:hAnsi="Palatino Linotype"/>
          <w:i/>
          <w:sz w:val="22"/>
          <w:szCs w:val="22"/>
        </w:rPr>
      </w:pPr>
      <w:r w:rsidRPr="00E04479">
        <w:rPr>
          <w:rFonts w:ascii="Palatino Linotype" w:hAnsi="Palatino Linotype"/>
          <w:i/>
          <w:sz w:val="22"/>
          <w:szCs w:val="22"/>
        </w:rPr>
        <w:t>Tener buena salud, lo que se comprobará con los certificados médicos correspondientes, en la forma en que se establezca en cada institución púb</w:t>
      </w:r>
      <w:r>
        <w:rPr>
          <w:rFonts w:ascii="Palatino Linotype" w:hAnsi="Palatino Linotype"/>
          <w:i/>
          <w:sz w:val="22"/>
          <w:szCs w:val="22"/>
        </w:rPr>
        <w:t xml:space="preserve">lica; </w:t>
      </w:r>
    </w:p>
    <w:p w14:paraId="636C1AC7" w14:textId="4CB710C8" w:rsidR="00E04479" w:rsidRPr="00E04479" w:rsidRDefault="00E04479" w:rsidP="00E04479">
      <w:pPr>
        <w:pStyle w:val="Prrafodelista"/>
        <w:numPr>
          <w:ilvl w:val="0"/>
          <w:numId w:val="17"/>
        </w:numPr>
        <w:spacing w:line="360" w:lineRule="auto"/>
        <w:jc w:val="both"/>
        <w:rPr>
          <w:rFonts w:ascii="Palatino Linotype" w:hAnsi="Palatino Linotype"/>
          <w:i/>
          <w:sz w:val="22"/>
          <w:szCs w:val="22"/>
        </w:rPr>
      </w:pPr>
      <w:r w:rsidRPr="00E04479">
        <w:rPr>
          <w:rFonts w:ascii="Palatino Linotype" w:hAnsi="Palatino Linotype"/>
          <w:i/>
          <w:sz w:val="22"/>
          <w:szCs w:val="22"/>
        </w:rPr>
        <w:t xml:space="preserve">Cumplir con los requisitos que se establezcan </w:t>
      </w:r>
      <w:r>
        <w:rPr>
          <w:rFonts w:ascii="Palatino Linotype" w:hAnsi="Palatino Linotype"/>
          <w:i/>
          <w:sz w:val="22"/>
          <w:szCs w:val="22"/>
        </w:rPr>
        <w:t xml:space="preserve">para los diferentes puestos; </w:t>
      </w:r>
      <w:r w:rsidRPr="00E04479">
        <w:rPr>
          <w:rFonts w:ascii="Palatino Linotype" w:hAnsi="Palatino Linotype"/>
          <w:i/>
          <w:sz w:val="22"/>
          <w:szCs w:val="22"/>
        </w:rPr>
        <w:t xml:space="preserve"> </w:t>
      </w:r>
    </w:p>
    <w:p w14:paraId="17434C76" w14:textId="288806C0" w:rsidR="00E04479" w:rsidRPr="00E04479" w:rsidRDefault="00E04479" w:rsidP="00E04479">
      <w:pPr>
        <w:pStyle w:val="Prrafodelista"/>
        <w:numPr>
          <w:ilvl w:val="0"/>
          <w:numId w:val="17"/>
        </w:numPr>
        <w:spacing w:line="360" w:lineRule="auto"/>
        <w:jc w:val="both"/>
        <w:rPr>
          <w:rFonts w:ascii="Palatino Linotype" w:hAnsi="Palatino Linotype"/>
          <w:i/>
          <w:sz w:val="22"/>
          <w:szCs w:val="22"/>
        </w:rPr>
      </w:pPr>
      <w:r w:rsidRPr="00E04479">
        <w:rPr>
          <w:rFonts w:ascii="Palatino Linotype" w:hAnsi="Palatino Linotype"/>
          <w:i/>
          <w:sz w:val="22"/>
          <w:szCs w:val="22"/>
        </w:rPr>
        <w:t>Acreditar por medio de los exámenes correspondientes los conocimientos y aptitudes necesarios par</w:t>
      </w:r>
      <w:r>
        <w:rPr>
          <w:rFonts w:ascii="Palatino Linotype" w:hAnsi="Palatino Linotype"/>
          <w:i/>
          <w:sz w:val="22"/>
          <w:szCs w:val="22"/>
        </w:rPr>
        <w:t xml:space="preserve">a el desempeño del puesto; y </w:t>
      </w:r>
    </w:p>
    <w:p w14:paraId="21348A07" w14:textId="5B23448F" w:rsidR="00E04479" w:rsidRPr="00E04479" w:rsidRDefault="00E04479" w:rsidP="00E04479">
      <w:pPr>
        <w:pStyle w:val="Prrafodelista"/>
        <w:numPr>
          <w:ilvl w:val="0"/>
          <w:numId w:val="17"/>
        </w:numPr>
        <w:spacing w:line="360" w:lineRule="auto"/>
        <w:jc w:val="both"/>
        <w:rPr>
          <w:rFonts w:ascii="Palatino Linotype" w:hAnsi="Palatino Linotype"/>
          <w:i/>
          <w:sz w:val="22"/>
          <w:szCs w:val="22"/>
        </w:rPr>
      </w:pPr>
      <w:r w:rsidRPr="00E04479">
        <w:rPr>
          <w:rFonts w:ascii="Palatino Linotype" w:hAnsi="Palatino Linotype"/>
          <w:i/>
          <w:sz w:val="22"/>
          <w:szCs w:val="22"/>
        </w:rPr>
        <w:t>No estar inhabilitado para el ejerci</w:t>
      </w:r>
      <w:r>
        <w:rPr>
          <w:rFonts w:ascii="Palatino Linotype" w:hAnsi="Palatino Linotype"/>
          <w:i/>
          <w:sz w:val="22"/>
          <w:szCs w:val="22"/>
        </w:rPr>
        <w:t xml:space="preserve">cio del servicio público. </w:t>
      </w:r>
    </w:p>
    <w:p w14:paraId="4DEAB1C0" w14:textId="0627E654" w:rsidR="00E04479" w:rsidRDefault="00E04479" w:rsidP="00E04479">
      <w:pPr>
        <w:pStyle w:val="Prrafodelista"/>
        <w:numPr>
          <w:ilvl w:val="0"/>
          <w:numId w:val="17"/>
        </w:numPr>
        <w:spacing w:line="360" w:lineRule="auto"/>
        <w:jc w:val="both"/>
        <w:rPr>
          <w:rFonts w:ascii="Palatino Linotype" w:hAnsi="Palatino Linotype"/>
          <w:i/>
          <w:sz w:val="22"/>
          <w:szCs w:val="22"/>
        </w:rPr>
      </w:pPr>
      <w:r w:rsidRPr="00E04479">
        <w:rPr>
          <w:rFonts w:ascii="Palatino Linotype" w:hAnsi="Palatino Linotype"/>
          <w:i/>
          <w:sz w:val="22"/>
          <w:szCs w:val="22"/>
        </w:rPr>
        <w:lastRenderedPageBreak/>
        <w:t>Presentar certificado expedido por la Unidad del Registro de Deudores Alimentarios Morosos en el que conste, si se encu</w:t>
      </w:r>
      <w:r>
        <w:rPr>
          <w:rFonts w:ascii="Palatino Linotype" w:hAnsi="Palatino Linotype"/>
          <w:i/>
          <w:sz w:val="22"/>
          <w:szCs w:val="22"/>
        </w:rPr>
        <w:t>entra inscrito o no en el mismo</w:t>
      </w:r>
    </w:p>
    <w:p w14:paraId="63210E21" w14:textId="77777777" w:rsidR="00E04479" w:rsidRPr="00E04479" w:rsidRDefault="00E04479" w:rsidP="00E04479">
      <w:pPr>
        <w:pStyle w:val="Prrafodelista"/>
        <w:spacing w:line="360" w:lineRule="auto"/>
        <w:ind w:left="2136"/>
        <w:jc w:val="both"/>
        <w:rPr>
          <w:rFonts w:ascii="Palatino Linotype" w:hAnsi="Palatino Linotype"/>
          <w:i/>
          <w:sz w:val="22"/>
          <w:szCs w:val="22"/>
        </w:rPr>
      </w:pPr>
    </w:p>
    <w:p w14:paraId="3125969D" w14:textId="43BBCBEE" w:rsidR="00E04479" w:rsidRPr="00E04479" w:rsidRDefault="00E04479" w:rsidP="00E04479">
      <w:pPr>
        <w:spacing w:line="360" w:lineRule="auto"/>
        <w:ind w:left="708" w:firstLine="60"/>
        <w:jc w:val="both"/>
        <w:rPr>
          <w:rFonts w:ascii="Palatino Linotype" w:hAnsi="Palatino Linotype"/>
          <w:i/>
          <w:sz w:val="22"/>
          <w:szCs w:val="22"/>
        </w:rPr>
      </w:pPr>
      <w:r w:rsidRPr="00E04479">
        <w:rPr>
          <w:rFonts w:ascii="Palatino Linotype" w:hAnsi="Palatino Linotype"/>
          <w:i/>
          <w:sz w:val="22"/>
          <w:szCs w:val="22"/>
        </w:rPr>
        <w:t xml:space="preserve">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 </w:t>
      </w:r>
    </w:p>
    <w:p w14:paraId="0A0FE360" w14:textId="77777777" w:rsidR="00E04479" w:rsidRDefault="00E04479" w:rsidP="00E04479">
      <w:pPr>
        <w:spacing w:line="360" w:lineRule="auto"/>
        <w:jc w:val="both"/>
        <w:rPr>
          <w:rFonts w:ascii="Palatino Linotype" w:hAnsi="Palatino Linotype"/>
          <w:sz w:val="22"/>
          <w:szCs w:val="22"/>
        </w:rPr>
      </w:pPr>
    </w:p>
    <w:p w14:paraId="797A3902" w14:textId="77777777" w:rsidR="00E04479" w:rsidRPr="00E04479" w:rsidRDefault="00E04479" w:rsidP="00E04479">
      <w:pPr>
        <w:spacing w:line="360" w:lineRule="auto"/>
        <w:ind w:left="708"/>
        <w:jc w:val="both"/>
        <w:rPr>
          <w:rFonts w:ascii="Palatino Linotype" w:hAnsi="Palatino Linotype"/>
          <w:b/>
          <w:i/>
          <w:sz w:val="22"/>
          <w:szCs w:val="22"/>
        </w:rPr>
      </w:pPr>
      <w:r w:rsidRPr="00E04479">
        <w:rPr>
          <w:rFonts w:ascii="Palatino Linotype" w:hAnsi="Palatino Linotype"/>
          <w:b/>
          <w:i/>
          <w:sz w:val="22"/>
          <w:szCs w:val="22"/>
        </w:rPr>
        <w:t xml:space="preserve">ARTÍCULO 48. Para iniciar la prestación de los servicios se requiere: </w:t>
      </w:r>
    </w:p>
    <w:p w14:paraId="0D4D2E25" w14:textId="63C1D67B" w:rsidR="00E04479" w:rsidRPr="00E04479" w:rsidRDefault="00E04479" w:rsidP="00E04479">
      <w:pPr>
        <w:pStyle w:val="Prrafodelista"/>
        <w:numPr>
          <w:ilvl w:val="0"/>
          <w:numId w:val="18"/>
        </w:numPr>
        <w:spacing w:line="360" w:lineRule="auto"/>
        <w:jc w:val="both"/>
        <w:rPr>
          <w:rFonts w:ascii="Palatino Linotype" w:hAnsi="Palatino Linotype"/>
          <w:i/>
          <w:sz w:val="22"/>
          <w:szCs w:val="22"/>
        </w:rPr>
      </w:pPr>
      <w:r w:rsidRPr="00E04479">
        <w:rPr>
          <w:rFonts w:ascii="Palatino Linotype" w:hAnsi="Palatino Linotype"/>
          <w:i/>
          <w:sz w:val="22"/>
          <w:szCs w:val="22"/>
        </w:rPr>
        <w:t xml:space="preserve">Tener conferido el nombramiento, contrato respectivo o formato único de Movimientos de Personal; </w:t>
      </w:r>
    </w:p>
    <w:p w14:paraId="1C1EF374" w14:textId="280DB6AB" w:rsidR="00E04479" w:rsidRPr="00E04479" w:rsidRDefault="00E04479" w:rsidP="00E04479">
      <w:pPr>
        <w:pStyle w:val="Prrafodelista"/>
        <w:numPr>
          <w:ilvl w:val="0"/>
          <w:numId w:val="18"/>
        </w:numPr>
        <w:spacing w:line="360" w:lineRule="auto"/>
        <w:jc w:val="both"/>
        <w:rPr>
          <w:rFonts w:ascii="Palatino Linotype" w:hAnsi="Palatino Linotype"/>
          <w:i/>
          <w:sz w:val="22"/>
          <w:szCs w:val="22"/>
        </w:rPr>
      </w:pPr>
      <w:r w:rsidRPr="00E04479">
        <w:rPr>
          <w:rFonts w:ascii="Palatino Linotype" w:hAnsi="Palatino Linotype"/>
          <w:i/>
          <w:sz w:val="22"/>
          <w:szCs w:val="22"/>
        </w:rPr>
        <w:t xml:space="preserve">Rendir la protesta de ley en caso de nombramiento; y </w:t>
      </w:r>
    </w:p>
    <w:p w14:paraId="42EE424F" w14:textId="6A6E66F4" w:rsidR="00700868" w:rsidRPr="00E04479" w:rsidRDefault="00E04479" w:rsidP="00E04479">
      <w:pPr>
        <w:pStyle w:val="Prrafodelista"/>
        <w:numPr>
          <w:ilvl w:val="0"/>
          <w:numId w:val="18"/>
        </w:numPr>
        <w:spacing w:line="360" w:lineRule="auto"/>
        <w:jc w:val="both"/>
        <w:rPr>
          <w:rFonts w:ascii="Palatino Linotype" w:hAnsi="Palatino Linotype"/>
          <w:i/>
          <w:sz w:val="22"/>
          <w:szCs w:val="22"/>
        </w:rPr>
      </w:pPr>
      <w:r w:rsidRPr="00E04479">
        <w:rPr>
          <w:rFonts w:ascii="Palatino Linotype" w:hAnsi="Palatino Linotype"/>
          <w:i/>
          <w:sz w:val="22"/>
          <w:szCs w:val="22"/>
        </w:rPr>
        <w:t>Tomar posesión del cargo.</w:t>
      </w:r>
    </w:p>
    <w:p w14:paraId="21A94FE3" w14:textId="77777777" w:rsidR="00E04479" w:rsidRPr="00E04479" w:rsidRDefault="00E04479" w:rsidP="00E04479">
      <w:pPr>
        <w:spacing w:line="360" w:lineRule="auto"/>
        <w:ind w:left="708"/>
        <w:jc w:val="both"/>
        <w:rPr>
          <w:rFonts w:ascii="Palatino Linotype" w:hAnsi="Palatino Linotype"/>
          <w:sz w:val="22"/>
          <w:szCs w:val="22"/>
        </w:rPr>
      </w:pPr>
    </w:p>
    <w:p w14:paraId="49729662" w14:textId="7DC9B3FD" w:rsidR="00700868" w:rsidRDefault="00700868" w:rsidP="00057DF2">
      <w:pPr>
        <w:spacing w:line="360" w:lineRule="auto"/>
        <w:jc w:val="both"/>
        <w:rPr>
          <w:rFonts w:ascii="Palatino Linotype" w:hAnsi="Palatino Linotype"/>
        </w:rPr>
      </w:pPr>
      <w:r w:rsidRPr="00700868">
        <w:rPr>
          <w:rFonts w:ascii="Palatino Linotype" w:hAnsi="Palatino Linotype"/>
        </w:rPr>
        <w:t>En ese sentido, dentro de los requisitos para ingresar al servicio público se debe presentar la “</w:t>
      </w:r>
      <w:r w:rsidRPr="006C1B19">
        <w:rPr>
          <w:rFonts w:ascii="Palatino Linotype" w:hAnsi="Palatino Linotype"/>
          <w:i/>
        </w:rPr>
        <w:t>solicitud de empleo</w:t>
      </w:r>
      <w:r w:rsidRPr="00700868">
        <w:rPr>
          <w:rFonts w:ascii="Palatino Linotype" w:hAnsi="Palatino Linotype"/>
        </w:rPr>
        <w:t>”, documento en el que se ubica información relativa al nombre fecha y lugar de nacimiento, edad, sexo, domicilio, experiencia laboral, así como formación académica</w:t>
      </w:r>
      <w:r w:rsidR="0041199B">
        <w:rPr>
          <w:rFonts w:ascii="Palatino Linotype" w:hAnsi="Palatino Linotype"/>
        </w:rPr>
        <w:t>.</w:t>
      </w:r>
    </w:p>
    <w:p w14:paraId="2B1D49F9" w14:textId="77777777" w:rsidR="00700868" w:rsidRPr="00700868" w:rsidRDefault="00700868" w:rsidP="00057DF2">
      <w:pPr>
        <w:spacing w:line="360" w:lineRule="auto"/>
        <w:jc w:val="both"/>
        <w:rPr>
          <w:rFonts w:ascii="Palatino Linotype" w:hAnsi="Palatino Linotype"/>
        </w:rPr>
      </w:pPr>
    </w:p>
    <w:p w14:paraId="1DABB1FF" w14:textId="77777777" w:rsidR="00700868" w:rsidRDefault="00700868" w:rsidP="00057DF2">
      <w:pPr>
        <w:spacing w:line="360" w:lineRule="auto"/>
        <w:jc w:val="both"/>
        <w:rPr>
          <w:rFonts w:ascii="Palatino Linotype" w:hAnsi="Palatino Linotype"/>
        </w:rPr>
      </w:pPr>
      <w:r w:rsidRPr="00700868">
        <w:rPr>
          <w:rFonts w:ascii="Palatino Linotype" w:hAnsi="Palatino Linotype"/>
        </w:rPr>
        <w:t xml:space="preserve">Por lo anteriormente expuesto es dable señalar lo que establece el artículo 98 fracción XVII, de la Ley anteriormente mencionada que a la letra dice: </w:t>
      </w:r>
    </w:p>
    <w:p w14:paraId="3AFEB2CC" w14:textId="77777777" w:rsidR="00700868" w:rsidRDefault="00700868" w:rsidP="00057DF2">
      <w:pPr>
        <w:spacing w:line="360" w:lineRule="auto"/>
        <w:jc w:val="both"/>
        <w:rPr>
          <w:rFonts w:ascii="Palatino Linotype" w:hAnsi="Palatino Linotype"/>
        </w:rPr>
      </w:pPr>
    </w:p>
    <w:p w14:paraId="0B244908" w14:textId="44F272EA" w:rsidR="00700868" w:rsidRPr="00E04479" w:rsidRDefault="00E04479" w:rsidP="00700868">
      <w:pPr>
        <w:spacing w:line="360" w:lineRule="auto"/>
        <w:ind w:left="708"/>
        <w:jc w:val="both"/>
        <w:rPr>
          <w:rFonts w:ascii="Palatino Linotype" w:hAnsi="Palatino Linotype"/>
          <w:b/>
          <w:i/>
          <w:sz w:val="22"/>
          <w:szCs w:val="22"/>
        </w:rPr>
      </w:pPr>
      <w:r>
        <w:rPr>
          <w:rFonts w:ascii="Palatino Linotype" w:hAnsi="Palatino Linotype"/>
          <w:b/>
          <w:i/>
          <w:sz w:val="22"/>
          <w:szCs w:val="22"/>
        </w:rPr>
        <w:t>“</w:t>
      </w:r>
      <w:r w:rsidR="00700868" w:rsidRPr="00E04479">
        <w:rPr>
          <w:rFonts w:ascii="Palatino Linotype" w:hAnsi="Palatino Linotype"/>
          <w:b/>
          <w:i/>
          <w:sz w:val="22"/>
          <w:szCs w:val="22"/>
        </w:rPr>
        <w:t>ARTÍCULO 98. Son obligaciones de las instituciones públicas:</w:t>
      </w:r>
    </w:p>
    <w:p w14:paraId="016BEC3B" w14:textId="6C5604B0" w:rsidR="00700868" w:rsidRPr="00E04479" w:rsidRDefault="00700868" w:rsidP="00700868">
      <w:pPr>
        <w:spacing w:line="360" w:lineRule="auto"/>
        <w:ind w:left="708"/>
        <w:jc w:val="both"/>
        <w:rPr>
          <w:rFonts w:ascii="Palatino Linotype" w:hAnsi="Palatino Linotype"/>
          <w:i/>
          <w:sz w:val="22"/>
          <w:szCs w:val="22"/>
        </w:rPr>
      </w:pPr>
      <w:r w:rsidRPr="00E04479">
        <w:rPr>
          <w:rFonts w:ascii="Palatino Linotype" w:hAnsi="Palatino Linotype"/>
          <w:i/>
          <w:sz w:val="22"/>
          <w:szCs w:val="22"/>
        </w:rPr>
        <w:t>(…)</w:t>
      </w:r>
    </w:p>
    <w:p w14:paraId="4C00100F" w14:textId="0DD91114" w:rsidR="00700868" w:rsidRPr="00E04479" w:rsidRDefault="00700868" w:rsidP="00700868">
      <w:pPr>
        <w:spacing w:line="360" w:lineRule="auto"/>
        <w:ind w:left="708"/>
        <w:jc w:val="both"/>
        <w:rPr>
          <w:rFonts w:ascii="Palatino Linotype" w:hAnsi="Palatino Linotype"/>
          <w:i/>
          <w:sz w:val="22"/>
          <w:szCs w:val="22"/>
        </w:rPr>
      </w:pPr>
      <w:r w:rsidRPr="00E04479">
        <w:rPr>
          <w:rFonts w:ascii="Palatino Linotype" w:hAnsi="Palatino Linotype"/>
          <w:i/>
          <w:sz w:val="22"/>
          <w:szCs w:val="22"/>
        </w:rPr>
        <w:lastRenderedPageBreak/>
        <w:t xml:space="preserve"> </w:t>
      </w:r>
      <w:r w:rsidRPr="006C1B19">
        <w:rPr>
          <w:rFonts w:ascii="Palatino Linotype" w:hAnsi="Palatino Linotype"/>
          <w:i/>
          <w:sz w:val="22"/>
          <w:szCs w:val="22"/>
          <w:u w:val="single"/>
        </w:rPr>
        <w:t>XVII. Integrar los expedientes de los servidores públicos</w:t>
      </w:r>
      <w:r w:rsidRPr="00E04479">
        <w:rPr>
          <w:rFonts w:ascii="Palatino Linotype" w:hAnsi="Palatino Linotype"/>
          <w:i/>
          <w:sz w:val="22"/>
          <w:szCs w:val="22"/>
        </w:rPr>
        <w:t xml:space="preserve"> y proporcionar las constancias que éstos soliciten para el trámite de los asuntos de su interés en los términos que señalen los ordenamientos respectivos.</w:t>
      </w:r>
      <w:r w:rsidR="00E04479">
        <w:rPr>
          <w:rFonts w:ascii="Palatino Linotype" w:hAnsi="Palatino Linotype"/>
          <w:i/>
          <w:sz w:val="22"/>
          <w:szCs w:val="22"/>
        </w:rPr>
        <w:t>”</w:t>
      </w:r>
    </w:p>
    <w:p w14:paraId="581E1473" w14:textId="77777777" w:rsidR="00700868" w:rsidRDefault="00700868" w:rsidP="00057DF2">
      <w:pPr>
        <w:spacing w:line="360" w:lineRule="auto"/>
        <w:jc w:val="both"/>
      </w:pPr>
    </w:p>
    <w:p w14:paraId="7F8180D6" w14:textId="45A872DD" w:rsidR="00700868" w:rsidRDefault="008828E8" w:rsidP="00057DF2">
      <w:pPr>
        <w:spacing w:line="360" w:lineRule="auto"/>
        <w:jc w:val="both"/>
        <w:rPr>
          <w:rFonts w:ascii="Palatino Linotype" w:hAnsi="Palatino Linotype"/>
        </w:rPr>
      </w:pPr>
      <w:r w:rsidRPr="008828E8">
        <w:rPr>
          <w:rFonts w:ascii="Palatino Linotype" w:hAnsi="Palatino Linotype"/>
        </w:rPr>
        <w:t>Así las cosas, de la normatividad anteriormente referida, se puede observar que las instituciones públicas tienen la obligación de integrar los expedientes laborales de cada servidor público, dentro de los cuales puede constar la solicitud de empleo, o bien algún otro documento en el cual conste el currículum de los servidores públicos, sin embargo dichos documentos pueden tener en su contenido datos personales que puedan ser afectados al momento de dar a conocer la información, para lo cual el Sujeto Obligado deberá proteger toda aquella información que conlleve a un riesgo grave a los servidores públicos en comento.</w:t>
      </w:r>
    </w:p>
    <w:p w14:paraId="1A33C3B0" w14:textId="77777777" w:rsidR="00C90D95" w:rsidRPr="008828E8" w:rsidRDefault="00C90D95" w:rsidP="00057DF2">
      <w:pPr>
        <w:spacing w:line="360" w:lineRule="auto"/>
        <w:jc w:val="both"/>
        <w:rPr>
          <w:rFonts w:ascii="Palatino Linotype" w:hAnsi="Palatino Linotype"/>
        </w:rPr>
      </w:pPr>
    </w:p>
    <w:p w14:paraId="263899E4" w14:textId="75453A4E" w:rsidR="00700868" w:rsidRPr="008828E8" w:rsidRDefault="008828E8" w:rsidP="00057DF2">
      <w:pPr>
        <w:spacing w:line="360" w:lineRule="auto"/>
        <w:jc w:val="both"/>
        <w:rPr>
          <w:rFonts w:ascii="Palatino Linotype" w:hAnsi="Palatino Linotype"/>
        </w:rPr>
      </w:pPr>
      <w:r w:rsidRPr="008828E8">
        <w:rPr>
          <w:rFonts w:ascii="Palatino Linotype" w:hAnsi="Palatino Linotype"/>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47474F3" w14:textId="77777777" w:rsidR="00700868" w:rsidRDefault="00700868" w:rsidP="00057DF2">
      <w:pPr>
        <w:spacing w:line="360" w:lineRule="auto"/>
        <w:jc w:val="both"/>
      </w:pPr>
    </w:p>
    <w:p w14:paraId="6E0EAB68" w14:textId="77777777" w:rsidR="008828E8" w:rsidRPr="008828E8" w:rsidRDefault="008828E8" w:rsidP="008828E8">
      <w:pPr>
        <w:pStyle w:val="Prrafodelista"/>
        <w:spacing w:line="360" w:lineRule="auto"/>
        <w:ind w:left="0" w:right="49"/>
        <w:contextualSpacing/>
        <w:jc w:val="both"/>
        <w:rPr>
          <w:rFonts w:ascii="Palatino Linotype" w:hAnsi="Palatino Linotype" w:cs="Arial"/>
          <w:color w:val="000000" w:themeColor="text1"/>
        </w:rPr>
      </w:pPr>
      <w:r w:rsidRPr="008828E8">
        <w:rPr>
          <w:rFonts w:ascii="Palatino Linotype" w:hAnsi="Palatino Linotype" w:cs="Arial"/>
          <w:color w:val="000000" w:themeColor="text1"/>
        </w:rPr>
        <w:t>Ahora bien, con relación a los documentos descritos con anterioridad, es menester señalar que pudieran ser susceptibles de reflejar la siguiente información:</w:t>
      </w:r>
    </w:p>
    <w:p w14:paraId="43D2A895" w14:textId="77777777" w:rsidR="008828E8" w:rsidRPr="008828E8" w:rsidRDefault="008828E8" w:rsidP="008828E8">
      <w:pPr>
        <w:pStyle w:val="Prrafodelista"/>
        <w:spacing w:line="360" w:lineRule="auto"/>
        <w:ind w:left="0" w:right="49"/>
        <w:contextualSpacing/>
        <w:jc w:val="both"/>
        <w:rPr>
          <w:rFonts w:ascii="Palatino Linotype" w:hAnsi="Palatino Linotype" w:cs="Arial"/>
          <w:color w:val="000000" w:themeColor="text1"/>
        </w:rPr>
      </w:pPr>
    </w:p>
    <w:p w14:paraId="039A3EAA" w14:textId="77777777" w:rsidR="008828E8" w:rsidRPr="008828E8" w:rsidRDefault="008828E8" w:rsidP="008828E8">
      <w:pPr>
        <w:numPr>
          <w:ilvl w:val="0"/>
          <w:numId w:val="13"/>
        </w:numPr>
        <w:tabs>
          <w:tab w:val="left" w:pos="7770"/>
        </w:tabs>
        <w:spacing w:after="160" w:line="360" w:lineRule="auto"/>
        <w:jc w:val="both"/>
        <w:rPr>
          <w:rFonts w:ascii="Palatino Linotype" w:eastAsia="Calibri" w:hAnsi="Palatino Linotype"/>
          <w:bCs/>
        </w:rPr>
      </w:pPr>
      <w:r w:rsidRPr="008828E8">
        <w:rPr>
          <w:rFonts w:ascii="Palatino Linotype" w:eastAsia="Calibri" w:hAnsi="Palatino Linotype"/>
          <w:b/>
          <w:bCs/>
        </w:rPr>
        <w:lastRenderedPageBreak/>
        <w:t>Firma:</w:t>
      </w:r>
      <w:r w:rsidRPr="008828E8">
        <w:rPr>
          <w:rFonts w:ascii="Palatino Linotype" w:eastAsia="Calibri" w:hAnsi="Palatino Linotype"/>
        </w:rPr>
        <w:t xml:space="preserve"> </w:t>
      </w:r>
      <w:r w:rsidRPr="008828E8">
        <w:rPr>
          <w:rFonts w:ascii="Palatino Linotype" w:eastAsia="Calibri" w:hAnsi="Palatino Linotype"/>
          <w:bCs/>
        </w:rPr>
        <w:t xml:space="preserve">Tratándose de personas físicas en el rol de ciudadanos, es </w:t>
      </w:r>
      <w:r w:rsidRPr="008828E8">
        <w:rPr>
          <w:rFonts w:ascii="Palatino Linotype" w:eastAsia="Calibri" w:hAnsi="Palatino Linotype"/>
        </w:rPr>
        <w:t xml:space="preserve">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17B0FFEA" w14:textId="77777777" w:rsidR="008828E8" w:rsidRPr="008828E8" w:rsidRDefault="008828E8" w:rsidP="008828E8">
      <w:pPr>
        <w:tabs>
          <w:tab w:val="left" w:pos="7770"/>
        </w:tabs>
        <w:spacing w:line="360" w:lineRule="auto"/>
        <w:ind w:left="720"/>
        <w:jc w:val="both"/>
        <w:rPr>
          <w:rFonts w:ascii="Palatino Linotype" w:eastAsia="Calibri" w:hAnsi="Palatino Linotype"/>
          <w:bCs/>
        </w:rPr>
      </w:pPr>
      <w:r w:rsidRPr="008828E8">
        <w:rPr>
          <w:rFonts w:ascii="Palatino Linotype" w:eastAsia="Calibri" w:hAnsi="Palatino Linotype"/>
          <w:bCs/>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7C5660F6" w14:textId="77777777" w:rsidR="008828E8" w:rsidRPr="008828E8" w:rsidRDefault="008828E8" w:rsidP="008828E8">
      <w:pPr>
        <w:tabs>
          <w:tab w:val="left" w:pos="7770"/>
        </w:tabs>
        <w:spacing w:line="360" w:lineRule="auto"/>
        <w:ind w:left="720"/>
        <w:jc w:val="both"/>
        <w:rPr>
          <w:rFonts w:ascii="Palatino Linotype" w:eastAsia="Calibri" w:hAnsi="Palatino Linotype"/>
          <w:bCs/>
        </w:rPr>
      </w:pPr>
    </w:p>
    <w:p w14:paraId="18D2BCF9" w14:textId="77777777" w:rsidR="008828E8" w:rsidRPr="008828E8" w:rsidRDefault="008828E8" w:rsidP="008828E8">
      <w:pPr>
        <w:numPr>
          <w:ilvl w:val="0"/>
          <w:numId w:val="13"/>
        </w:numPr>
        <w:tabs>
          <w:tab w:val="left" w:pos="7770"/>
        </w:tabs>
        <w:spacing w:after="160" w:line="360" w:lineRule="auto"/>
        <w:jc w:val="both"/>
        <w:rPr>
          <w:rFonts w:ascii="Palatino Linotype" w:eastAsia="Calibri" w:hAnsi="Palatino Linotype"/>
          <w:b/>
          <w:bCs/>
        </w:rPr>
      </w:pPr>
      <w:r w:rsidRPr="008828E8">
        <w:rPr>
          <w:rFonts w:ascii="Palatino Linotype" w:eastAsia="Calibri" w:hAnsi="Palatino Linotype"/>
          <w:b/>
          <w:bCs/>
        </w:rPr>
        <w:t>Nombre:</w:t>
      </w:r>
      <w:r w:rsidRPr="008828E8">
        <w:rPr>
          <w:rFonts w:ascii="Palatino Linotype" w:eastAsia="Calibri" w:hAnsi="Palatino Linotype"/>
        </w:rPr>
        <w:t xml:space="preserve"> </w:t>
      </w:r>
      <w:r w:rsidRPr="008828E8">
        <w:rPr>
          <w:rFonts w:ascii="Palatino Linotype" w:eastAsia="Calibri" w:hAnsi="Palatino Linotype"/>
          <w:bCs/>
        </w:rPr>
        <w:t xml:space="preserve">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 </w:t>
      </w:r>
    </w:p>
    <w:p w14:paraId="67A85CD1" w14:textId="77777777" w:rsidR="008828E8" w:rsidRPr="008828E8" w:rsidRDefault="008828E8" w:rsidP="008828E8">
      <w:pPr>
        <w:pStyle w:val="Prrafodelista"/>
        <w:numPr>
          <w:ilvl w:val="0"/>
          <w:numId w:val="13"/>
        </w:numPr>
        <w:autoSpaceDE w:val="0"/>
        <w:autoSpaceDN w:val="0"/>
        <w:adjustRightInd w:val="0"/>
        <w:spacing w:before="240" w:line="360" w:lineRule="auto"/>
        <w:jc w:val="both"/>
        <w:rPr>
          <w:rFonts w:ascii="Calibri" w:hAnsi="Calibri" w:cs="Calibri"/>
          <w:color w:val="000000"/>
          <w:lang w:eastAsia="es-MX"/>
        </w:rPr>
      </w:pPr>
      <w:r w:rsidRPr="008828E8">
        <w:rPr>
          <w:rFonts w:ascii="Palatino Linotype" w:hAnsi="Palatino Linotype"/>
          <w:b/>
          <w:bCs/>
        </w:rPr>
        <w:t xml:space="preserve">Fotografía: </w:t>
      </w:r>
      <w:r w:rsidRPr="008828E8">
        <w:rPr>
          <w:rFonts w:ascii="Palatino Linotype" w:hAnsi="Palatino Linotype" w:cs="Calibri"/>
          <w:color w:val="000000"/>
          <w:lang w:eastAsia="es-MX"/>
        </w:rPr>
        <w:t xml:space="preserve">Por lo que hace a las fotografías, es preciso señalar que estas dan cuenta de las características físicas de los servidores públicos; por lo que, no debe perderse de vista que la imagen personal es la apariencia física, la cual </w:t>
      </w:r>
      <w:r w:rsidRPr="008828E8">
        <w:rPr>
          <w:rFonts w:ascii="Palatino Linotype" w:hAnsi="Palatino Linotype" w:cs="Calibri"/>
          <w:color w:val="000000"/>
          <w:lang w:eastAsia="es-MX"/>
        </w:rPr>
        <w:lastRenderedPageBreak/>
        <w:t>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40FDBF41" w14:textId="77777777" w:rsidR="008828E8" w:rsidRPr="008828E8" w:rsidRDefault="008828E8" w:rsidP="008828E8">
      <w:pPr>
        <w:pStyle w:val="Prrafodelista"/>
        <w:spacing w:line="360" w:lineRule="auto"/>
        <w:ind w:left="714"/>
        <w:jc w:val="both"/>
        <w:rPr>
          <w:rFonts w:ascii="Palatino Linotype" w:hAnsi="Palatino Linotype" w:cs="Calibri"/>
          <w:color w:val="000000"/>
          <w:lang w:eastAsia="es-MX"/>
        </w:rPr>
      </w:pPr>
      <w:r w:rsidRPr="008828E8">
        <w:rPr>
          <w:rFonts w:ascii="Palatino Linotype" w:hAnsi="Palatino Linotype" w:cs="Calibri"/>
          <w:color w:val="000000"/>
          <w:lang w:eastAsia="es-MX"/>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619EE7B8" w14:textId="77777777" w:rsidR="008828E8" w:rsidRPr="008828E8" w:rsidRDefault="008828E8" w:rsidP="008828E8">
      <w:pPr>
        <w:pStyle w:val="Prrafodelista"/>
        <w:spacing w:line="360" w:lineRule="auto"/>
        <w:ind w:left="714"/>
        <w:jc w:val="both"/>
        <w:rPr>
          <w:rFonts w:ascii="Palatino Linotype" w:hAnsi="Palatino Linotype" w:cs="Calibri"/>
          <w:color w:val="000000"/>
          <w:lang w:eastAsia="es-MX"/>
        </w:rPr>
      </w:pPr>
    </w:p>
    <w:p w14:paraId="282C6625" w14:textId="77777777" w:rsidR="008828E8" w:rsidRPr="008828E8" w:rsidRDefault="008828E8" w:rsidP="008828E8">
      <w:pPr>
        <w:pStyle w:val="Prrafodelista"/>
        <w:spacing w:line="360" w:lineRule="auto"/>
        <w:ind w:left="714"/>
        <w:jc w:val="both"/>
        <w:rPr>
          <w:rFonts w:ascii="Palatino Linotype" w:hAnsi="Palatino Linotype" w:cs="Calibri"/>
          <w:color w:val="000000"/>
          <w:lang w:eastAsia="es-MX"/>
        </w:rPr>
      </w:pPr>
      <w:r w:rsidRPr="008828E8">
        <w:rPr>
          <w:rFonts w:ascii="Palatino Linotype" w:hAnsi="Palatino Linotype" w:cs="Calibri"/>
          <w:color w:val="000000"/>
          <w:lang w:eastAsia="es-MX"/>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8828E8">
        <w:rPr>
          <w:rFonts w:ascii="Palatino Linotype" w:hAnsi="Palatino Linotype" w:cs="Calibri"/>
          <w:b/>
          <w:color w:val="000000"/>
          <w:u w:val="single"/>
          <w:lang w:eastAsia="es-MX"/>
        </w:rPr>
        <w:t>con excepción del personal operativo en materia de seguridad</w:t>
      </w:r>
      <w:r w:rsidRPr="008828E8">
        <w:rPr>
          <w:rFonts w:ascii="Palatino Linotype" w:hAnsi="Palatino Linotype" w:cs="Calibri"/>
          <w:color w:val="000000"/>
          <w:lang w:eastAsia="es-MX"/>
        </w:rPr>
        <w:t xml:space="preserve">, respecto del cual el Pleno de este Instituto ya se ha pronunciado en el sentido de que la información que los haga identificados o identificables debe clasificarse como </w:t>
      </w:r>
      <w:r w:rsidRPr="008828E8">
        <w:rPr>
          <w:rFonts w:ascii="Palatino Linotype" w:hAnsi="Palatino Linotype" w:cs="Calibri"/>
          <w:b/>
          <w:color w:val="000000"/>
          <w:lang w:eastAsia="es-MX"/>
        </w:rPr>
        <w:t>RESERVADA</w:t>
      </w:r>
      <w:r w:rsidRPr="008828E8">
        <w:rPr>
          <w:rFonts w:ascii="Palatino Linotype" w:hAnsi="Palatino Linotype" w:cs="Calibri"/>
          <w:color w:val="000000"/>
          <w:lang w:eastAsia="es-MX"/>
        </w:rPr>
        <w:t>).</w:t>
      </w:r>
    </w:p>
    <w:p w14:paraId="4A576D49" w14:textId="77777777" w:rsidR="008828E8" w:rsidRPr="008828E8" w:rsidRDefault="008828E8" w:rsidP="008828E8">
      <w:pPr>
        <w:pStyle w:val="Prrafodelista"/>
        <w:spacing w:line="360" w:lineRule="auto"/>
        <w:ind w:left="714"/>
        <w:jc w:val="both"/>
        <w:rPr>
          <w:rFonts w:ascii="Calibri" w:hAnsi="Calibri" w:cs="Calibri"/>
          <w:color w:val="000000"/>
          <w:lang w:eastAsia="es-MX"/>
        </w:rPr>
      </w:pPr>
    </w:p>
    <w:p w14:paraId="17086D2D" w14:textId="77777777" w:rsidR="008828E8" w:rsidRPr="008828E8" w:rsidRDefault="008828E8" w:rsidP="008828E8">
      <w:pPr>
        <w:spacing w:line="360" w:lineRule="auto"/>
        <w:jc w:val="both"/>
        <w:rPr>
          <w:rFonts w:ascii="Palatino Linotype" w:hAnsi="Palatino Linotype" w:cs="Calibri"/>
          <w:color w:val="000000"/>
          <w:lang w:eastAsia="es-MX"/>
        </w:rPr>
      </w:pPr>
      <w:r w:rsidRPr="008828E8">
        <w:rPr>
          <w:rFonts w:ascii="Palatino Linotype" w:hAnsi="Palatino Linotype" w:cs="Calibri"/>
          <w:color w:val="000000"/>
          <w:lang w:eastAsia="es-MX"/>
        </w:rPr>
        <w:lastRenderedPageBreak/>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39512127" w14:textId="77777777" w:rsidR="008828E8" w:rsidRPr="008828E8" w:rsidRDefault="008828E8" w:rsidP="008828E8">
      <w:pPr>
        <w:pStyle w:val="Prrafodelista"/>
        <w:spacing w:line="360" w:lineRule="auto"/>
        <w:ind w:left="714"/>
        <w:jc w:val="both"/>
        <w:rPr>
          <w:rFonts w:ascii="Calibri" w:hAnsi="Calibri" w:cs="Calibri"/>
          <w:color w:val="000000"/>
          <w:lang w:eastAsia="es-MX"/>
        </w:rPr>
      </w:pPr>
    </w:p>
    <w:p w14:paraId="7871ABC8" w14:textId="77777777" w:rsidR="008828E8" w:rsidRPr="008828E8" w:rsidRDefault="008828E8" w:rsidP="008828E8">
      <w:pPr>
        <w:spacing w:line="360" w:lineRule="auto"/>
        <w:jc w:val="both"/>
        <w:rPr>
          <w:rFonts w:ascii="Calibri" w:hAnsi="Calibri" w:cs="Calibri"/>
          <w:color w:val="000000"/>
          <w:lang w:eastAsia="es-MX"/>
        </w:rPr>
      </w:pPr>
      <w:r w:rsidRPr="008828E8">
        <w:rPr>
          <w:rFonts w:ascii="Palatino Linotype" w:hAnsi="Palatino Linotype" w:cs="Calibri"/>
          <w:color w:val="000000"/>
          <w:lang w:eastAsia="es-MX"/>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14:paraId="3BD816F6" w14:textId="77777777" w:rsidR="008828E8" w:rsidRPr="008828E8" w:rsidRDefault="008828E8" w:rsidP="008828E8">
      <w:pPr>
        <w:pStyle w:val="Prrafodelista"/>
        <w:spacing w:line="360" w:lineRule="auto"/>
        <w:ind w:left="714"/>
        <w:jc w:val="both"/>
        <w:rPr>
          <w:rFonts w:ascii="Palatino Linotype" w:hAnsi="Palatino Linotype" w:cs="Calibri"/>
          <w:b/>
          <w:bCs/>
          <w:color w:val="000000"/>
          <w:lang w:eastAsia="es-MX"/>
        </w:rPr>
      </w:pPr>
    </w:p>
    <w:p w14:paraId="49F69DCA" w14:textId="56AB4AA5" w:rsidR="008828E8" w:rsidRPr="00C31107" w:rsidRDefault="008828E8" w:rsidP="00C31107">
      <w:pPr>
        <w:spacing w:line="360" w:lineRule="auto"/>
        <w:jc w:val="both"/>
        <w:rPr>
          <w:rFonts w:ascii="Calibri" w:hAnsi="Calibri" w:cs="Calibri"/>
          <w:color w:val="000000"/>
          <w:lang w:eastAsia="es-MX"/>
        </w:rPr>
      </w:pPr>
      <w:r w:rsidRPr="008828E8">
        <w:rPr>
          <w:rFonts w:ascii="Palatino Linotype" w:hAnsi="Palatino Linotype" w:cs="Calibri"/>
          <w:color w:val="000000"/>
          <w:lang w:eastAsia="es-MX"/>
        </w:rPr>
        <w:t xml:space="preserve">Por lo anterior, cuando las fotografías de los servidores públicos obran en documentos que dan cuenta del cumplimiento de funciones, </w:t>
      </w:r>
      <w:r w:rsidRPr="008828E8">
        <w:rPr>
          <w:rFonts w:ascii="Palatino Linotype" w:hAnsi="Palatino Linotype" w:cs="Calibri"/>
          <w:color w:val="000000"/>
          <w:u w:val="single"/>
          <w:lang w:eastAsia="es-MX"/>
        </w:rPr>
        <w:t>requisitos legales</w:t>
      </w:r>
      <w:r w:rsidRPr="008828E8">
        <w:rPr>
          <w:rFonts w:ascii="Palatino Linotype" w:hAnsi="Palatino Linotype" w:cs="Calibri"/>
          <w:color w:val="000000"/>
          <w:lang w:eastAsia="es-MX"/>
        </w:rPr>
        <w:t xml:space="preserve"> o los acredita como servidores públicos, deben ser consideradas un dato personal, </w:t>
      </w:r>
      <w:r w:rsidRPr="008828E8">
        <w:rPr>
          <w:rFonts w:ascii="Palatino Linotype" w:hAnsi="Palatino Linotype" w:cs="Calibri"/>
          <w:b/>
          <w:color w:val="000000"/>
          <w:u w:val="single"/>
          <w:lang w:eastAsia="es-MX"/>
        </w:rPr>
        <w:t>que no puede ser clasificado como confidencial</w:t>
      </w:r>
      <w:r w:rsidRPr="008828E8">
        <w:rPr>
          <w:rFonts w:ascii="Palatino Linotype" w:hAnsi="Palatino Linotype" w:cs="Calibri"/>
          <w:color w:val="000000"/>
          <w:lang w:eastAsia="es-MX"/>
        </w:rPr>
        <w:t>,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15103A82" w14:textId="77777777" w:rsidR="008828E8" w:rsidRPr="008828E8" w:rsidRDefault="008828E8" w:rsidP="008828E8">
      <w:pPr>
        <w:spacing w:line="360" w:lineRule="auto"/>
        <w:jc w:val="both"/>
        <w:rPr>
          <w:rFonts w:ascii="Palatino Linotype" w:hAnsi="Palatino Linotype" w:cs="Calibri"/>
          <w:color w:val="000000"/>
          <w:lang w:eastAsia="es-MX"/>
        </w:rPr>
      </w:pPr>
      <w:r w:rsidRPr="008828E8">
        <w:rPr>
          <w:rFonts w:ascii="Palatino Linotype" w:hAnsi="Palatino Linotype" w:cs="Calibri"/>
          <w:color w:val="000000"/>
          <w:lang w:eastAsia="es-MX"/>
        </w:rPr>
        <w:lastRenderedPageBreak/>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2AA144D3" w14:textId="77777777" w:rsidR="008828E8" w:rsidRPr="008828E8" w:rsidRDefault="008828E8" w:rsidP="008828E8">
      <w:pPr>
        <w:pStyle w:val="Prrafodelista"/>
        <w:spacing w:line="360" w:lineRule="auto"/>
        <w:ind w:left="714"/>
        <w:jc w:val="both"/>
        <w:rPr>
          <w:rFonts w:ascii="Calibri" w:hAnsi="Calibri" w:cs="Calibri"/>
          <w:color w:val="000000"/>
          <w:lang w:eastAsia="es-MX"/>
        </w:rPr>
      </w:pPr>
    </w:p>
    <w:p w14:paraId="07DA23F4" w14:textId="77777777" w:rsidR="008828E8" w:rsidRPr="008828E8" w:rsidRDefault="008828E8" w:rsidP="008828E8">
      <w:pPr>
        <w:spacing w:line="360" w:lineRule="auto"/>
        <w:jc w:val="both"/>
        <w:rPr>
          <w:rFonts w:ascii="Palatino Linotype" w:hAnsi="Palatino Linotype" w:cs="Calibri"/>
          <w:color w:val="000000"/>
          <w:lang w:eastAsia="es-MX"/>
        </w:rPr>
      </w:pPr>
      <w:r w:rsidRPr="008828E8">
        <w:rPr>
          <w:rFonts w:ascii="Palatino Linotype" w:hAnsi="Palatino Linotype" w:cs="Calibri"/>
          <w:color w:val="000000"/>
          <w:lang w:eastAsia="es-MX"/>
        </w:rPr>
        <w:t>Cabe hacer la aclaración que aquellos documentos que sean clasificados en su totalidad por no revestir de interés público, como lo es la credencial de elector, la fotografía correrá la misma suerte que el documento en cuestión, únicamente para dicha expresión documental.</w:t>
      </w:r>
    </w:p>
    <w:p w14:paraId="53496306" w14:textId="77777777" w:rsidR="00700868" w:rsidRDefault="00700868" w:rsidP="00057DF2">
      <w:pPr>
        <w:spacing w:line="360" w:lineRule="auto"/>
        <w:jc w:val="both"/>
        <w:rPr>
          <w:rFonts w:ascii="Palatino Linotype" w:hAnsi="Palatino Linotype"/>
        </w:rPr>
      </w:pPr>
    </w:p>
    <w:p w14:paraId="4CFEB712" w14:textId="69C7EE35" w:rsidR="008828E8" w:rsidRDefault="006C1B19" w:rsidP="008828E8">
      <w:pPr>
        <w:spacing w:line="360" w:lineRule="auto"/>
        <w:jc w:val="both"/>
        <w:rPr>
          <w:rFonts w:ascii="Palatino Linotype" w:hAnsi="Palatino Linotype"/>
          <w:bCs/>
        </w:rPr>
      </w:pPr>
      <w:r>
        <w:rPr>
          <w:rFonts w:ascii="Palatino Linotype" w:hAnsi="Palatino Linotype" w:cs="Arial"/>
          <w:color w:val="000000" w:themeColor="text1"/>
        </w:rPr>
        <w:t xml:space="preserve">Respecto los recibos de nómina solicitados por el recurrente, </w:t>
      </w:r>
      <w:r w:rsidR="008828E8" w:rsidRPr="0039499D">
        <w:rPr>
          <w:rFonts w:ascii="Palatino Linotype" w:hAnsi="Palatino Linotype"/>
          <w:bCs/>
        </w:rPr>
        <w:t xml:space="preserve">si bien se obvio el estudio de la fuente obligacional, resulta necesario precisar respecto </w:t>
      </w:r>
      <w:r w:rsidR="008828E8">
        <w:rPr>
          <w:rFonts w:ascii="Palatino Linotype" w:hAnsi="Palatino Linotype"/>
          <w:bCs/>
        </w:rPr>
        <w:t>a las obligaciones de transparencia comunes</w:t>
      </w:r>
      <w:r w:rsidR="008828E8" w:rsidRPr="0039499D">
        <w:rPr>
          <w:rFonts w:ascii="Palatino Linotype" w:hAnsi="Palatino Linotype"/>
          <w:bCs/>
        </w:rPr>
        <w:t xml:space="preserve">, que la Ley </w:t>
      </w:r>
      <w:r w:rsidR="008828E8">
        <w:rPr>
          <w:rFonts w:ascii="Palatino Linotype" w:hAnsi="Palatino Linotype"/>
          <w:bCs/>
        </w:rPr>
        <w:t>de Transparencia y Acceso a la Información Pública en su artículo 92</w:t>
      </w:r>
      <w:r w:rsidR="008828E8" w:rsidRPr="0039499D">
        <w:rPr>
          <w:rFonts w:ascii="Palatino Linotype" w:hAnsi="Palatino Linotype"/>
          <w:bCs/>
        </w:rPr>
        <w:t xml:space="preserve"> </w:t>
      </w:r>
      <w:r w:rsidR="008828E8">
        <w:rPr>
          <w:rFonts w:ascii="Palatino Linotype" w:hAnsi="Palatino Linotype"/>
          <w:bCs/>
        </w:rPr>
        <w:t>fracción VIII</w:t>
      </w:r>
      <w:r w:rsidR="008828E8" w:rsidRPr="0039499D">
        <w:rPr>
          <w:rFonts w:ascii="Palatino Linotype" w:hAnsi="Palatino Linotype"/>
          <w:bCs/>
        </w:rPr>
        <w:t>, establece lo siguiente:</w:t>
      </w:r>
    </w:p>
    <w:p w14:paraId="62C21E3B" w14:textId="77777777" w:rsidR="008828E8" w:rsidRDefault="008828E8" w:rsidP="008828E8">
      <w:pPr>
        <w:spacing w:line="360" w:lineRule="auto"/>
        <w:jc w:val="both"/>
        <w:rPr>
          <w:rFonts w:ascii="Palatino Linotype" w:hAnsi="Palatino Linotype"/>
          <w:bCs/>
        </w:rPr>
      </w:pPr>
    </w:p>
    <w:p w14:paraId="4C0E9E77" w14:textId="77777777" w:rsidR="008828E8" w:rsidRPr="00E17D28" w:rsidRDefault="008828E8" w:rsidP="008828E8">
      <w:pPr>
        <w:spacing w:line="360" w:lineRule="auto"/>
        <w:ind w:left="567"/>
        <w:jc w:val="both"/>
        <w:rPr>
          <w:rFonts w:ascii="Palatino Linotype" w:hAnsi="Palatino Linotype"/>
          <w:b/>
          <w:bCs/>
          <w:i/>
          <w:sz w:val="22"/>
          <w:szCs w:val="22"/>
        </w:rPr>
      </w:pPr>
      <w:r w:rsidRPr="00E17D28">
        <w:rPr>
          <w:rFonts w:ascii="Palatino Linotype" w:hAnsi="Palatino Linotype"/>
          <w:b/>
          <w:bCs/>
          <w:i/>
          <w:sz w:val="22"/>
          <w:szCs w:val="22"/>
        </w:rPr>
        <w:t>ARTÍCULO 92. Son obligaciones de transparencia comunes:</w:t>
      </w:r>
    </w:p>
    <w:p w14:paraId="67E21DAF" w14:textId="77777777" w:rsidR="008828E8" w:rsidRPr="00E17D28" w:rsidRDefault="008828E8" w:rsidP="008828E8">
      <w:pPr>
        <w:spacing w:line="360" w:lineRule="auto"/>
        <w:ind w:left="567"/>
        <w:jc w:val="both"/>
        <w:rPr>
          <w:rFonts w:ascii="Palatino Linotype" w:hAnsi="Palatino Linotype"/>
          <w:bCs/>
          <w:i/>
          <w:sz w:val="22"/>
          <w:szCs w:val="22"/>
        </w:rPr>
      </w:pPr>
      <w:r w:rsidRPr="00E17D28">
        <w:rPr>
          <w:rFonts w:ascii="Palatino Linotype" w:hAnsi="Palatino Linotype"/>
          <w:bCs/>
          <w:i/>
          <w:sz w:val="22"/>
          <w:szCs w:val="22"/>
        </w:rPr>
        <w:t>(…)</w:t>
      </w:r>
    </w:p>
    <w:p w14:paraId="6899B656" w14:textId="77777777" w:rsidR="008828E8" w:rsidRPr="00E17D28" w:rsidRDefault="008828E8" w:rsidP="008828E8">
      <w:pPr>
        <w:spacing w:line="360" w:lineRule="auto"/>
        <w:ind w:left="567"/>
        <w:jc w:val="both"/>
        <w:rPr>
          <w:rFonts w:ascii="Palatino Linotype" w:hAnsi="Palatino Linotype" w:cs="Arial"/>
          <w:color w:val="000000" w:themeColor="text1"/>
          <w:sz w:val="22"/>
          <w:szCs w:val="22"/>
        </w:rPr>
      </w:pPr>
      <w:r w:rsidRPr="00E17D28">
        <w:rPr>
          <w:rFonts w:ascii="Palatino Linotype" w:hAnsi="Palatino Linotype"/>
          <w:b/>
          <w:bCs/>
          <w:i/>
          <w:sz w:val="22"/>
          <w:szCs w:val="22"/>
        </w:rPr>
        <w:t xml:space="preserve">VIII. La </w:t>
      </w:r>
      <w:r w:rsidRPr="00E17D28">
        <w:rPr>
          <w:rFonts w:ascii="Palatino Linotype" w:hAnsi="Palatino Linotype"/>
          <w:b/>
          <w:bCs/>
          <w:i/>
          <w:sz w:val="22"/>
          <w:szCs w:val="22"/>
          <w:u w:val="single"/>
        </w:rPr>
        <w:t>remuneración bruta y neta de todos los servidores públicos</w:t>
      </w:r>
      <w:r w:rsidRPr="00E17D28">
        <w:rPr>
          <w:rFonts w:ascii="Palatino Linotype" w:hAnsi="Palatino Linotype"/>
          <w:b/>
          <w:bCs/>
          <w:i/>
          <w:sz w:val="22"/>
          <w:szCs w:val="22"/>
        </w:rPr>
        <w:t xml:space="preserve"> de base o de confianza, de todas las percepciones, incluyendo </w:t>
      </w:r>
      <w:r w:rsidRPr="00E17D28">
        <w:rPr>
          <w:rFonts w:ascii="Palatino Linotype" w:hAnsi="Palatino Linotype"/>
          <w:b/>
          <w:bCs/>
          <w:i/>
          <w:sz w:val="22"/>
          <w:szCs w:val="22"/>
          <w:u w:val="single"/>
        </w:rPr>
        <w:t>sueldos,</w:t>
      </w:r>
      <w:r w:rsidRPr="00E17D28">
        <w:rPr>
          <w:rFonts w:ascii="Palatino Linotype" w:hAnsi="Palatino Linotype"/>
          <w:b/>
          <w:bCs/>
          <w:i/>
          <w:sz w:val="22"/>
          <w:szCs w:val="22"/>
        </w:rPr>
        <w:t xml:space="preserve"> prestaciones, gratificaciones, </w:t>
      </w:r>
      <w:r w:rsidRPr="00E17D28">
        <w:rPr>
          <w:rFonts w:ascii="Palatino Linotype" w:hAnsi="Palatino Linotype"/>
          <w:b/>
          <w:bCs/>
          <w:i/>
          <w:sz w:val="22"/>
          <w:szCs w:val="22"/>
          <w:u w:val="single"/>
        </w:rPr>
        <w:t>primas</w:t>
      </w:r>
      <w:r w:rsidRPr="00E17D28">
        <w:rPr>
          <w:rFonts w:ascii="Palatino Linotype" w:hAnsi="Palatino Linotype"/>
          <w:b/>
          <w:bCs/>
          <w:i/>
          <w:sz w:val="22"/>
          <w:szCs w:val="22"/>
        </w:rPr>
        <w:t>, comisiones, dietas, bonos, estímulos, ingresos y sistemas de compensación, señalando la periodicidad de dicha remuneración;</w:t>
      </w:r>
      <w:r w:rsidRPr="00E17D28">
        <w:rPr>
          <w:rFonts w:ascii="Palatino Linotype" w:hAnsi="Palatino Linotype"/>
          <w:b/>
          <w:bCs/>
          <w:i/>
          <w:sz w:val="22"/>
          <w:szCs w:val="22"/>
        </w:rPr>
        <w:cr/>
      </w:r>
    </w:p>
    <w:p w14:paraId="6BF4F36E" w14:textId="77777777" w:rsidR="008828E8" w:rsidRPr="00692461" w:rsidRDefault="008828E8" w:rsidP="008828E8">
      <w:pPr>
        <w:pStyle w:val="Prrafodelista"/>
        <w:spacing w:line="360" w:lineRule="auto"/>
        <w:ind w:left="0"/>
        <w:jc w:val="both"/>
        <w:rPr>
          <w:rFonts w:ascii="Palatino Linotype" w:hAnsi="Palatino Linotype" w:cs="Arial"/>
        </w:rPr>
      </w:pPr>
      <w:r w:rsidRPr="00692461">
        <w:rPr>
          <w:rFonts w:ascii="Palatino Linotype" w:hAnsi="Palatino Linotype" w:cs="Arial"/>
          <w:bCs/>
        </w:rPr>
        <w:lastRenderedPageBreak/>
        <w:t xml:space="preserve">Al respecto, el </w:t>
      </w:r>
      <w:r w:rsidRPr="00692461">
        <w:rPr>
          <w:rFonts w:ascii="Palatino Linotype" w:hAnsi="Palatino Linotype" w:cs="Arial"/>
        </w:rPr>
        <w:t xml:space="preserve">artículo 3, fracción XXXII del </w:t>
      </w:r>
      <w:r w:rsidRPr="00692461">
        <w:rPr>
          <w:rFonts w:ascii="Palatino Linotype" w:hAnsi="Palatino Linotype" w:cs="Arial"/>
          <w:b/>
        </w:rPr>
        <w:t xml:space="preserve">Código Financiero del Estado de México y Municipios </w:t>
      </w:r>
      <w:r w:rsidRPr="00692461">
        <w:rPr>
          <w:rFonts w:ascii="Palatino Linotype" w:hAnsi="Palatino Linotype" w:cs="Arial"/>
        </w:rPr>
        <w:t>establece lo siguiente:</w:t>
      </w:r>
    </w:p>
    <w:p w14:paraId="2F2BBC45" w14:textId="77777777" w:rsidR="008828E8" w:rsidRPr="00771FE7" w:rsidRDefault="008828E8" w:rsidP="008828E8">
      <w:pPr>
        <w:pStyle w:val="Prrafodelista"/>
        <w:spacing w:line="360" w:lineRule="auto"/>
        <w:ind w:left="567" w:right="567"/>
        <w:jc w:val="both"/>
        <w:rPr>
          <w:rFonts w:ascii="Palatino Linotype" w:hAnsi="Palatino Linotype" w:cs="Arial"/>
          <w:sz w:val="22"/>
          <w:szCs w:val="22"/>
        </w:rPr>
      </w:pPr>
    </w:p>
    <w:p w14:paraId="3BE27FE7" w14:textId="77777777" w:rsidR="008828E8" w:rsidRPr="00771FE7" w:rsidRDefault="008828E8" w:rsidP="008828E8">
      <w:pPr>
        <w:pStyle w:val="Prrafodelista"/>
        <w:ind w:left="851" w:right="992"/>
        <w:jc w:val="both"/>
        <w:rPr>
          <w:rFonts w:ascii="Palatino Linotype" w:hAnsi="Palatino Linotype" w:cs="Arial"/>
          <w:bCs/>
          <w:i/>
          <w:sz w:val="22"/>
          <w:szCs w:val="22"/>
        </w:rPr>
      </w:pPr>
      <w:r w:rsidRPr="00771FE7">
        <w:rPr>
          <w:rFonts w:ascii="Palatino Linotype" w:hAnsi="Palatino Linotype" w:cs="Arial"/>
          <w:b/>
          <w:bCs/>
          <w:i/>
          <w:sz w:val="22"/>
          <w:szCs w:val="22"/>
        </w:rPr>
        <w:t>Artículo 3.-</w:t>
      </w:r>
      <w:r w:rsidRPr="00771FE7">
        <w:rPr>
          <w:rFonts w:ascii="Palatino Linotype" w:hAnsi="Palatino Linotype" w:cs="Arial"/>
          <w:bCs/>
          <w:i/>
          <w:sz w:val="22"/>
          <w:szCs w:val="22"/>
        </w:rPr>
        <w:t xml:space="preserve"> Para efectos de este Código, Ley de Ingresos del Estado y del Presupuesto de Egresos se entenderá por:</w:t>
      </w:r>
    </w:p>
    <w:p w14:paraId="7B519CC7" w14:textId="77777777" w:rsidR="008828E8" w:rsidRPr="00771FE7" w:rsidRDefault="008828E8" w:rsidP="008828E8">
      <w:pPr>
        <w:pStyle w:val="Prrafodelista"/>
        <w:ind w:left="851" w:right="992"/>
        <w:jc w:val="both"/>
        <w:rPr>
          <w:rFonts w:ascii="Palatino Linotype" w:hAnsi="Palatino Linotype" w:cs="Arial"/>
          <w:bCs/>
          <w:i/>
          <w:sz w:val="22"/>
          <w:szCs w:val="22"/>
        </w:rPr>
      </w:pPr>
      <w:r w:rsidRPr="00771FE7">
        <w:rPr>
          <w:rFonts w:ascii="Palatino Linotype" w:hAnsi="Palatino Linotype" w:cs="Arial"/>
          <w:bCs/>
          <w:i/>
          <w:sz w:val="22"/>
          <w:szCs w:val="22"/>
        </w:rPr>
        <w:t>(…)</w:t>
      </w:r>
    </w:p>
    <w:p w14:paraId="04F872A9" w14:textId="77777777" w:rsidR="008828E8" w:rsidRPr="00771FE7" w:rsidRDefault="008828E8" w:rsidP="008828E8">
      <w:pPr>
        <w:pStyle w:val="Prrafodelista"/>
        <w:ind w:left="851" w:right="992"/>
        <w:jc w:val="both"/>
        <w:rPr>
          <w:rFonts w:ascii="Palatino Linotype" w:hAnsi="Palatino Linotype"/>
          <w:b/>
          <w:i/>
          <w:sz w:val="22"/>
          <w:szCs w:val="22"/>
        </w:rPr>
      </w:pPr>
      <w:r w:rsidRPr="00771FE7">
        <w:rPr>
          <w:rFonts w:ascii="Palatino Linotype" w:hAnsi="Palatino Linotype"/>
          <w:b/>
          <w:i/>
          <w:sz w:val="22"/>
          <w:szCs w:val="22"/>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4A537451" w14:textId="77777777" w:rsidR="008828E8" w:rsidRPr="00771FE7" w:rsidRDefault="008828E8" w:rsidP="008828E8">
      <w:pPr>
        <w:pStyle w:val="Prrafodelista"/>
        <w:ind w:left="851" w:right="992"/>
        <w:jc w:val="both"/>
        <w:rPr>
          <w:rFonts w:ascii="Palatino Linotype" w:hAnsi="Palatino Linotype"/>
          <w:b/>
          <w:i/>
          <w:sz w:val="22"/>
          <w:szCs w:val="22"/>
        </w:rPr>
      </w:pPr>
      <w:r w:rsidRPr="00771FE7">
        <w:rPr>
          <w:rFonts w:ascii="Palatino Linotype" w:hAnsi="Palatino Linotype"/>
          <w:b/>
          <w:i/>
          <w:sz w:val="22"/>
          <w:szCs w:val="22"/>
        </w:rPr>
        <w:t>(…)</w:t>
      </w:r>
    </w:p>
    <w:p w14:paraId="7EA226BB" w14:textId="77777777" w:rsidR="008828E8" w:rsidRPr="00771FE7" w:rsidRDefault="008828E8" w:rsidP="008828E8">
      <w:pPr>
        <w:pStyle w:val="Prrafodelista"/>
        <w:spacing w:line="360" w:lineRule="auto"/>
        <w:ind w:left="0"/>
        <w:jc w:val="both"/>
        <w:rPr>
          <w:rFonts w:ascii="Palatino Linotype" w:hAnsi="Palatino Linotype" w:cs="Arial"/>
          <w:sz w:val="22"/>
          <w:szCs w:val="22"/>
        </w:rPr>
      </w:pPr>
    </w:p>
    <w:p w14:paraId="2DB4D5F0" w14:textId="77777777" w:rsidR="008828E8" w:rsidRPr="00692461" w:rsidRDefault="008828E8" w:rsidP="008828E8">
      <w:pPr>
        <w:pStyle w:val="Prrafodelista"/>
        <w:spacing w:line="360" w:lineRule="auto"/>
        <w:ind w:left="0"/>
        <w:jc w:val="both"/>
        <w:rPr>
          <w:rFonts w:ascii="Palatino Linotype" w:hAnsi="Palatino Linotype" w:cs="Arial"/>
        </w:rPr>
      </w:pPr>
      <w:r w:rsidRPr="00692461">
        <w:rPr>
          <w:rFonts w:ascii="Palatino Linotype" w:hAnsi="Palatino Linotype" w:cs="Arial"/>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0D80115C" w14:textId="77777777" w:rsidR="008828E8" w:rsidRPr="00C31107" w:rsidRDefault="008828E8" w:rsidP="008828E8">
      <w:pPr>
        <w:pStyle w:val="Prrafodelista"/>
        <w:spacing w:line="360" w:lineRule="auto"/>
        <w:ind w:left="0"/>
        <w:jc w:val="both"/>
        <w:rPr>
          <w:rFonts w:ascii="Palatino Linotype" w:hAnsi="Palatino Linotype" w:cs="Arial"/>
          <w:sz w:val="12"/>
        </w:rPr>
      </w:pPr>
    </w:p>
    <w:p w14:paraId="0526C09B" w14:textId="77777777" w:rsidR="008828E8" w:rsidRPr="00692461" w:rsidRDefault="008828E8" w:rsidP="008828E8">
      <w:pPr>
        <w:pStyle w:val="Prrafodelista"/>
        <w:spacing w:line="360" w:lineRule="auto"/>
        <w:ind w:left="0"/>
        <w:jc w:val="both"/>
        <w:rPr>
          <w:rFonts w:ascii="Palatino Linotype" w:hAnsi="Palatino Linotype" w:cs="Arial"/>
        </w:rPr>
      </w:pPr>
      <w:r w:rsidRPr="00692461">
        <w:rPr>
          <w:rFonts w:ascii="Palatino Linotype" w:hAnsi="Palatino Linotype" w:cs="Arial"/>
        </w:rPr>
        <w:t xml:space="preserve">Así mismo, la </w:t>
      </w:r>
      <w:r w:rsidRPr="00692461">
        <w:rPr>
          <w:rFonts w:ascii="Palatino Linotype" w:hAnsi="Palatino Linotype" w:cs="Arial"/>
          <w:b/>
        </w:rPr>
        <w:t>Ley del Trabajo de los Servidores Públicos del Estado y Municipios</w:t>
      </w:r>
      <w:r w:rsidRPr="00692461">
        <w:rPr>
          <w:rFonts w:ascii="Palatino Linotype" w:hAnsi="Palatino Linotype" w:cs="Arial"/>
        </w:rPr>
        <w:t>, en su artículo 220-K fracciones II y IV y último párrafo, establecen lo siguiente:</w:t>
      </w:r>
    </w:p>
    <w:p w14:paraId="3AB7A70B" w14:textId="77777777" w:rsidR="008828E8" w:rsidRPr="00771FE7" w:rsidRDefault="008828E8" w:rsidP="008828E8">
      <w:pPr>
        <w:pStyle w:val="Prrafodelista"/>
        <w:spacing w:line="360" w:lineRule="auto"/>
        <w:ind w:left="0"/>
        <w:jc w:val="both"/>
        <w:rPr>
          <w:rFonts w:ascii="Palatino Linotype" w:hAnsi="Palatino Linotype" w:cs="Arial"/>
          <w:sz w:val="22"/>
          <w:szCs w:val="22"/>
        </w:rPr>
      </w:pPr>
    </w:p>
    <w:p w14:paraId="32901555" w14:textId="77777777" w:rsidR="008828E8" w:rsidRPr="00E17D28" w:rsidRDefault="008828E8" w:rsidP="008828E8">
      <w:pPr>
        <w:spacing w:line="360" w:lineRule="auto"/>
        <w:ind w:left="851" w:right="992"/>
        <w:jc w:val="both"/>
        <w:rPr>
          <w:rFonts w:ascii="Palatino Linotype" w:hAnsi="Palatino Linotype"/>
          <w:bCs/>
          <w:i/>
          <w:sz w:val="22"/>
          <w:szCs w:val="22"/>
        </w:rPr>
      </w:pPr>
      <w:r w:rsidRPr="00E17D28">
        <w:rPr>
          <w:rFonts w:ascii="Palatino Linotype" w:hAnsi="Palatino Linotype"/>
          <w:b/>
          <w:bCs/>
          <w:i/>
          <w:sz w:val="22"/>
          <w:szCs w:val="22"/>
        </w:rPr>
        <w:t>ARTÍCULO 220 K.-</w:t>
      </w:r>
      <w:r w:rsidRPr="00E17D28">
        <w:rPr>
          <w:rFonts w:ascii="Palatino Linotype" w:hAnsi="Palatino Linotype"/>
          <w:bCs/>
          <w:i/>
          <w:sz w:val="22"/>
          <w:szCs w:val="22"/>
        </w:rPr>
        <w:t xml:space="preserve"> La institución o dependencia pública tiene la obligación de conservar y exhibir en el proceso los documentos que a continuación se precisan:</w:t>
      </w:r>
    </w:p>
    <w:p w14:paraId="5C8F2A87" w14:textId="77777777" w:rsidR="008828E8" w:rsidRPr="00E17D28" w:rsidRDefault="008828E8" w:rsidP="008828E8">
      <w:pPr>
        <w:spacing w:line="360" w:lineRule="auto"/>
        <w:ind w:left="851" w:right="992"/>
        <w:jc w:val="both"/>
        <w:rPr>
          <w:rFonts w:ascii="Palatino Linotype" w:hAnsi="Palatino Linotype"/>
          <w:bCs/>
          <w:i/>
          <w:sz w:val="22"/>
          <w:szCs w:val="22"/>
        </w:rPr>
      </w:pPr>
      <w:r w:rsidRPr="00E17D28">
        <w:rPr>
          <w:rFonts w:ascii="Palatino Linotype" w:hAnsi="Palatino Linotype"/>
          <w:b/>
          <w:bCs/>
          <w:i/>
          <w:sz w:val="22"/>
          <w:szCs w:val="22"/>
        </w:rPr>
        <w:t>II.</w:t>
      </w:r>
      <w:r w:rsidRPr="00E17D28">
        <w:rPr>
          <w:rFonts w:ascii="Palatino Linotype" w:hAnsi="Palatino Linotype"/>
          <w:bCs/>
          <w:i/>
          <w:sz w:val="22"/>
          <w:szCs w:val="22"/>
        </w:rPr>
        <w:t xml:space="preserve"> </w:t>
      </w:r>
      <w:r w:rsidRPr="00E17D28">
        <w:rPr>
          <w:rFonts w:ascii="Palatino Linotype" w:hAnsi="Palatino Linotype"/>
          <w:b/>
          <w:bCs/>
          <w:i/>
          <w:sz w:val="22"/>
          <w:szCs w:val="22"/>
        </w:rPr>
        <w:t>Recibos de pagos de salarios</w:t>
      </w:r>
      <w:r w:rsidRPr="00E17D28">
        <w:rPr>
          <w:rFonts w:ascii="Palatino Linotype" w:hAnsi="Palatino Linotype"/>
          <w:bCs/>
          <w:i/>
          <w:sz w:val="22"/>
          <w:szCs w:val="22"/>
        </w:rPr>
        <w:t xml:space="preserve"> o las constancias documentales del pago de salario cuando sea por depósito o mediante información electrónica;</w:t>
      </w:r>
    </w:p>
    <w:p w14:paraId="7B5F7646" w14:textId="77777777" w:rsidR="008828E8" w:rsidRPr="00E17D28" w:rsidRDefault="008828E8" w:rsidP="008828E8">
      <w:pPr>
        <w:spacing w:line="360" w:lineRule="auto"/>
        <w:ind w:left="851" w:right="992"/>
        <w:jc w:val="both"/>
        <w:rPr>
          <w:rFonts w:ascii="Palatino Linotype" w:hAnsi="Palatino Linotype"/>
          <w:b/>
          <w:bCs/>
          <w:i/>
          <w:sz w:val="22"/>
          <w:szCs w:val="22"/>
        </w:rPr>
      </w:pPr>
      <w:r w:rsidRPr="00E17D28">
        <w:rPr>
          <w:rFonts w:ascii="Palatino Linotype" w:hAnsi="Palatino Linotype"/>
          <w:b/>
          <w:bCs/>
          <w:i/>
          <w:sz w:val="22"/>
          <w:szCs w:val="22"/>
        </w:rPr>
        <w:lastRenderedPageBreak/>
        <w:t>(…)</w:t>
      </w:r>
    </w:p>
    <w:p w14:paraId="18495797" w14:textId="77777777" w:rsidR="008828E8" w:rsidRPr="00E17D28" w:rsidRDefault="008828E8" w:rsidP="008828E8">
      <w:pPr>
        <w:spacing w:line="360" w:lineRule="auto"/>
        <w:ind w:left="851" w:right="992"/>
        <w:jc w:val="both"/>
        <w:rPr>
          <w:rFonts w:ascii="Palatino Linotype" w:hAnsi="Palatino Linotype"/>
          <w:b/>
          <w:bCs/>
          <w:i/>
          <w:sz w:val="22"/>
          <w:szCs w:val="22"/>
        </w:rPr>
      </w:pPr>
      <w:r w:rsidRPr="00E17D28">
        <w:rPr>
          <w:rFonts w:ascii="Palatino Linotype" w:hAnsi="Palatino Linotype"/>
          <w:b/>
          <w:bCs/>
          <w:i/>
          <w:sz w:val="22"/>
          <w:szCs w:val="22"/>
        </w:rPr>
        <w:t>IV.</w:t>
      </w:r>
      <w:r w:rsidRPr="00E17D28">
        <w:rPr>
          <w:rFonts w:ascii="Palatino Linotype" w:hAnsi="Palatino Linotype"/>
          <w:bCs/>
          <w:i/>
          <w:sz w:val="22"/>
          <w:szCs w:val="22"/>
        </w:rPr>
        <w:t xml:space="preserve"> </w:t>
      </w:r>
      <w:r w:rsidRPr="00E17D28">
        <w:rPr>
          <w:rFonts w:ascii="Palatino Linotype" w:hAnsi="Palatino Linotype"/>
          <w:b/>
          <w:bCs/>
          <w:i/>
          <w:sz w:val="22"/>
          <w:szCs w:val="22"/>
        </w:rPr>
        <w:t>Recibos o las constancias de depósito o del medio de información magnética o electrónica que sean utilizadas para el pago de salarios, prima vacacional, aguinaldo y demás prestaciones establecidas en la presente ley; y</w:t>
      </w:r>
    </w:p>
    <w:p w14:paraId="50B1EE95" w14:textId="77777777" w:rsidR="008828E8" w:rsidRPr="00E17D28" w:rsidRDefault="008828E8" w:rsidP="008828E8">
      <w:pPr>
        <w:pStyle w:val="Prrafodelista"/>
        <w:spacing w:line="360" w:lineRule="auto"/>
        <w:ind w:left="851" w:right="992"/>
        <w:jc w:val="both"/>
        <w:rPr>
          <w:rFonts w:ascii="Palatino Linotype" w:hAnsi="Palatino Linotype"/>
          <w:bCs/>
          <w:i/>
          <w:sz w:val="22"/>
          <w:szCs w:val="22"/>
        </w:rPr>
      </w:pPr>
      <w:r w:rsidRPr="00E17D28">
        <w:rPr>
          <w:rFonts w:ascii="Palatino Linotype" w:hAnsi="Palatino Linotype"/>
          <w:b/>
          <w:bCs/>
          <w:i/>
          <w:sz w:val="22"/>
          <w:szCs w:val="22"/>
        </w:rPr>
        <w:t>Los documentos señalados en la fracción I de este artículo, deberán conservarse mientras dure la relación laboral y hasta un año después;</w:t>
      </w:r>
      <w:r w:rsidRPr="00E17D28">
        <w:rPr>
          <w:rFonts w:ascii="Palatino Linotype" w:hAnsi="Palatino Linotype"/>
          <w:bCs/>
          <w:i/>
          <w:sz w:val="22"/>
          <w:szCs w:val="22"/>
        </w:rPr>
        <w:t xml:space="preserve"> los señalados por las fracciones II, III, IV durante el último año y un año después de que se extinga la relación laboral, y los mencionados en la fracción V, conforme lo señalen las leyes que los rijan.</w:t>
      </w:r>
    </w:p>
    <w:p w14:paraId="551AA2D8" w14:textId="77777777" w:rsidR="008828E8" w:rsidRPr="00E17D28" w:rsidRDefault="008828E8" w:rsidP="008828E8">
      <w:pPr>
        <w:pStyle w:val="Prrafodelista"/>
        <w:spacing w:line="360" w:lineRule="auto"/>
        <w:ind w:left="851" w:right="992"/>
        <w:jc w:val="both"/>
        <w:rPr>
          <w:rFonts w:ascii="Palatino Linotype" w:hAnsi="Palatino Linotype"/>
          <w:bCs/>
          <w:i/>
          <w:sz w:val="22"/>
          <w:szCs w:val="22"/>
        </w:rPr>
      </w:pPr>
      <w:r w:rsidRPr="00E17D28">
        <w:rPr>
          <w:rFonts w:ascii="Palatino Linotype" w:hAnsi="Palatino Linotype"/>
          <w:b/>
          <w:bCs/>
          <w:i/>
          <w:sz w:val="22"/>
          <w:szCs w:val="22"/>
        </w:rPr>
        <w:t>Los documentos y constancias aquí señalados, la institución o dependencia</w:t>
      </w:r>
      <w:r w:rsidRPr="00E17D28">
        <w:rPr>
          <w:rFonts w:ascii="Palatino Linotype" w:hAnsi="Palatino Linotype"/>
          <w:b/>
          <w:bCs/>
          <w:i/>
          <w:sz w:val="22"/>
          <w:szCs w:val="22"/>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E17D28">
        <w:rPr>
          <w:rFonts w:ascii="Palatino Linotype" w:hAnsi="Palatino Linotype"/>
          <w:bCs/>
          <w:i/>
          <w:sz w:val="22"/>
          <w:szCs w:val="22"/>
        </w:rPr>
        <w:t>, harán prueba plena.</w:t>
      </w:r>
    </w:p>
    <w:p w14:paraId="79E614B4" w14:textId="77777777" w:rsidR="008828E8" w:rsidRPr="00E17D28" w:rsidRDefault="008828E8" w:rsidP="008828E8">
      <w:pPr>
        <w:pStyle w:val="Prrafodelista"/>
        <w:spacing w:line="360" w:lineRule="auto"/>
        <w:ind w:left="851" w:right="992"/>
        <w:jc w:val="both"/>
        <w:rPr>
          <w:rFonts w:ascii="Palatino Linotype" w:hAnsi="Palatino Linotype"/>
          <w:bCs/>
          <w:i/>
          <w:sz w:val="22"/>
          <w:szCs w:val="22"/>
        </w:rPr>
      </w:pPr>
      <w:r w:rsidRPr="00E17D28">
        <w:rPr>
          <w:rFonts w:ascii="Palatino Linotype" w:hAnsi="Palatino Linotype"/>
          <w:bCs/>
          <w:i/>
          <w:sz w:val="22"/>
          <w:szCs w:val="22"/>
        </w:rPr>
        <w:t>El incumplimiento por lo dispuesto por este artículo, establecerá la presunción de ser ciertos los hechos que el actor exprese en su demanda, en relación con tales documentos, salvo prueba en contrario.</w:t>
      </w:r>
    </w:p>
    <w:p w14:paraId="0AB52E3C" w14:textId="77777777" w:rsidR="008828E8" w:rsidRPr="00C31107" w:rsidRDefault="008828E8" w:rsidP="008828E8">
      <w:pPr>
        <w:pStyle w:val="Prrafodelista"/>
        <w:spacing w:line="360" w:lineRule="auto"/>
        <w:ind w:left="851"/>
        <w:jc w:val="both"/>
        <w:rPr>
          <w:rFonts w:ascii="Palatino Linotype" w:hAnsi="Palatino Linotype" w:cs="Arial"/>
          <w:sz w:val="16"/>
        </w:rPr>
      </w:pPr>
    </w:p>
    <w:p w14:paraId="63BB7C8D" w14:textId="77777777" w:rsidR="008828E8" w:rsidRPr="00692461" w:rsidRDefault="008828E8" w:rsidP="008828E8">
      <w:pPr>
        <w:pStyle w:val="Prrafodelista"/>
        <w:spacing w:line="360" w:lineRule="auto"/>
        <w:ind w:left="0"/>
        <w:jc w:val="both"/>
        <w:rPr>
          <w:rFonts w:ascii="Palatino Linotype" w:hAnsi="Palatino Linotype" w:cs="Arial"/>
        </w:rPr>
      </w:pPr>
      <w:r w:rsidRPr="00692461">
        <w:rPr>
          <w:rFonts w:ascii="Palatino Linotype" w:hAnsi="Palatino Linotype" w:cs="Arial"/>
        </w:rPr>
        <w:t>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2AA61560" w14:textId="77777777" w:rsidR="008828E8" w:rsidRPr="00692461" w:rsidRDefault="008828E8" w:rsidP="008828E8">
      <w:pPr>
        <w:autoSpaceDE w:val="0"/>
        <w:autoSpaceDN w:val="0"/>
        <w:adjustRightInd w:val="0"/>
        <w:spacing w:line="360" w:lineRule="auto"/>
        <w:jc w:val="both"/>
        <w:rPr>
          <w:rFonts w:ascii="Palatino Linotype" w:hAnsi="Palatino Linotype" w:cs="Arial"/>
        </w:rPr>
      </w:pPr>
    </w:p>
    <w:p w14:paraId="408EC9C9" w14:textId="77777777" w:rsidR="008828E8" w:rsidRDefault="008828E8" w:rsidP="008828E8">
      <w:pPr>
        <w:autoSpaceDE w:val="0"/>
        <w:autoSpaceDN w:val="0"/>
        <w:adjustRightInd w:val="0"/>
        <w:spacing w:line="360" w:lineRule="auto"/>
        <w:ind w:right="49"/>
        <w:contextualSpacing/>
        <w:jc w:val="both"/>
        <w:rPr>
          <w:rFonts w:ascii="Palatino Linotype" w:hAnsi="Palatino Linotype" w:cs="Arial"/>
        </w:rPr>
      </w:pPr>
      <w:r w:rsidRPr="00692461">
        <w:rPr>
          <w:rFonts w:ascii="Palatino Linotype" w:hAnsi="Palatino Linotype" w:cs="Arial"/>
        </w:rPr>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692461">
        <w:rPr>
          <w:rFonts w:ascii="Palatino Linotype" w:hAnsi="Palatino Linotype" w:cs="Arial"/>
          <w:b/>
        </w:rPr>
        <w:t>Constitución Política de los Estados Unidos Mexicanos</w:t>
      </w:r>
      <w:r w:rsidRPr="00692461">
        <w:rPr>
          <w:rFonts w:ascii="Palatino Linotype" w:hAnsi="Palatino Linotype" w:cs="Arial"/>
        </w:rPr>
        <w:t xml:space="preserve"> y 3, fracción XXXII del </w:t>
      </w:r>
      <w:r w:rsidRPr="00692461">
        <w:rPr>
          <w:rFonts w:ascii="Palatino Linotype" w:hAnsi="Palatino Linotype" w:cs="Arial"/>
          <w:b/>
        </w:rPr>
        <w:t>Código Financiero del Estado de México y Municipios</w:t>
      </w:r>
      <w:r w:rsidRPr="00692461">
        <w:rPr>
          <w:rFonts w:ascii="Palatino Linotype" w:hAnsi="Palatino Linotype" w:cs="Arial"/>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14:paraId="40DFE98E" w14:textId="77777777" w:rsidR="008828E8" w:rsidRPr="00692461" w:rsidRDefault="008828E8" w:rsidP="008828E8">
      <w:pPr>
        <w:autoSpaceDE w:val="0"/>
        <w:autoSpaceDN w:val="0"/>
        <w:adjustRightInd w:val="0"/>
        <w:spacing w:line="360" w:lineRule="auto"/>
        <w:ind w:right="49"/>
        <w:contextualSpacing/>
        <w:jc w:val="both"/>
        <w:rPr>
          <w:rFonts w:ascii="Palatino Linotype" w:hAnsi="Palatino Linotype" w:cs="Arial"/>
        </w:rPr>
      </w:pPr>
    </w:p>
    <w:p w14:paraId="690FB5A4" w14:textId="77777777" w:rsidR="008828E8" w:rsidRPr="00692461" w:rsidRDefault="008828E8" w:rsidP="008828E8">
      <w:pPr>
        <w:autoSpaceDE w:val="0"/>
        <w:autoSpaceDN w:val="0"/>
        <w:adjustRightInd w:val="0"/>
        <w:spacing w:line="360" w:lineRule="auto"/>
        <w:ind w:right="49"/>
        <w:contextualSpacing/>
        <w:jc w:val="both"/>
        <w:rPr>
          <w:rFonts w:ascii="Palatino Linotype" w:hAnsi="Palatino Linotype" w:cs="Arial"/>
        </w:rPr>
      </w:pPr>
      <w:r w:rsidRPr="00692461">
        <w:rPr>
          <w:rFonts w:ascii="Palatino Linotype" w:hAnsi="Palatino Linotype" w:cs="Arial"/>
        </w:rPr>
        <w:t xml:space="preserve">Bajo dichas consideraciones, se reitera que la nómina o recibos de nómina correspondiente deberá contener el desglose de las percepciones y deducciones de los servidores públicos, en los cuales se incluya, según sea el caso los conceptos que integran dichos rubros, siendo el formato de nómina que se remite mensualmente al OSFEM el que de acuerdo a su Instructivo de llenado en el punto 19 y 20 establecen: </w:t>
      </w:r>
    </w:p>
    <w:p w14:paraId="1AB8323E" w14:textId="77777777" w:rsidR="008828E8" w:rsidRPr="00692461" w:rsidRDefault="008828E8" w:rsidP="008828E8">
      <w:pPr>
        <w:autoSpaceDE w:val="0"/>
        <w:autoSpaceDN w:val="0"/>
        <w:adjustRightInd w:val="0"/>
        <w:spacing w:line="360" w:lineRule="auto"/>
        <w:ind w:right="49"/>
        <w:contextualSpacing/>
        <w:jc w:val="both"/>
        <w:rPr>
          <w:rFonts w:ascii="Palatino Linotype" w:hAnsi="Palatino Linotype" w:cs="Arial"/>
        </w:rPr>
      </w:pPr>
    </w:p>
    <w:p w14:paraId="276C29F3" w14:textId="77777777" w:rsidR="008828E8" w:rsidRDefault="008828E8" w:rsidP="008828E8">
      <w:pPr>
        <w:ind w:left="851" w:right="992"/>
        <w:jc w:val="both"/>
        <w:rPr>
          <w:rFonts w:ascii="Palatino Linotype" w:hAnsi="Palatino Linotype"/>
          <w:i/>
        </w:rPr>
      </w:pPr>
      <w:r w:rsidRPr="00692461">
        <w:rPr>
          <w:rFonts w:ascii="Palatino Linotype" w:hAnsi="Palatino Linotype"/>
          <w:i/>
        </w:rPr>
        <w:t xml:space="preserve">19. Percepciones: Se anotarán las percepciones que se le hacen llegar al empleado solamente. </w:t>
      </w:r>
    </w:p>
    <w:p w14:paraId="7B92164E" w14:textId="77777777" w:rsidR="008828E8" w:rsidRPr="00692461" w:rsidRDefault="008828E8" w:rsidP="008828E8">
      <w:pPr>
        <w:ind w:left="851" w:right="992"/>
        <w:jc w:val="both"/>
        <w:rPr>
          <w:rFonts w:ascii="Palatino Linotype" w:hAnsi="Palatino Linotype"/>
          <w:i/>
        </w:rPr>
      </w:pPr>
    </w:p>
    <w:p w14:paraId="2E6EB608" w14:textId="77777777" w:rsidR="008828E8" w:rsidRDefault="008828E8" w:rsidP="008828E8">
      <w:pPr>
        <w:ind w:left="851" w:right="992"/>
        <w:jc w:val="both"/>
        <w:rPr>
          <w:rFonts w:ascii="Palatino Linotype" w:hAnsi="Palatino Linotype"/>
          <w:i/>
        </w:rPr>
      </w:pPr>
      <w:r w:rsidRPr="00692461">
        <w:rPr>
          <w:rFonts w:ascii="Palatino Linotype" w:hAnsi="Palatino Linotype"/>
          <w:i/>
        </w:rPr>
        <w:t>20. Deducciones: Se anotarán las deducciones correspondientes al empleado solamente.</w:t>
      </w:r>
    </w:p>
    <w:p w14:paraId="684A28F2" w14:textId="77777777" w:rsidR="008828E8" w:rsidRPr="00692461" w:rsidRDefault="008828E8" w:rsidP="008828E8">
      <w:pPr>
        <w:ind w:left="851" w:right="992"/>
        <w:jc w:val="both"/>
        <w:rPr>
          <w:rFonts w:ascii="Palatino Linotype" w:hAnsi="Palatino Linotype" w:cs="Arial"/>
          <w:i/>
        </w:rPr>
      </w:pPr>
    </w:p>
    <w:p w14:paraId="0011B62B" w14:textId="77777777" w:rsidR="008828E8" w:rsidRPr="00692461" w:rsidRDefault="008828E8" w:rsidP="008828E8">
      <w:pPr>
        <w:pStyle w:val="Prrafodelista"/>
        <w:spacing w:line="360" w:lineRule="auto"/>
        <w:ind w:left="0"/>
        <w:jc w:val="both"/>
        <w:rPr>
          <w:rFonts w:ascii="Palatino Linotype" w:hAnsi="Palatino Linotype" w:cs="Arial"/>
        </w:rPr>
      </w:pPr>
      <w:r w:rsidRPr="00692461">
        <w:rPr>
          <w:rFonts w:ascii="Palatino Linotype" w:hAnsi="Palatino Linotype" w:cs="Arial"/>
        </w:rPr>
        <w:t xml:space="preserve">Por lo anterior, se advierte que existe la atribución del </w:t>
      </w:r>
      <w:r w:rsidRPr="00692461">
        <w:rPr>
          <w:rFonts w:ascii="Palatino Linotype" w:hAnsi="Palatino Linotype" w:cs="Arial"/>
          <w:b/>
        </w:rPr>
        <w:t>SUJETO OBLIGADO</w:t>
      </w:r>
      <w:r w:rsidRPr="00692461">
        <w:rPr>
          <w:rFonts w:ascii="Palatino Linotype" w:hAnsi="Palatino Linotype" w:cs="Arial"/>
        </w:rPr>
        <w:t xml:space="preserve"> de generar y entregar los formatos contenidos en el módulo 4 en sus diversos sub-módulos que integran los informes al OSFEM, incluso se deben de entregar conforme </w:t>
      </w:r>
      <w:r w:rsidRPr="00692461">
        <w:rPr>
          <w:rFonts w:ascii="Palatino Linotype" w:hAnsi="Palatino Linotype" w:cs="Arial"/>
        </w:rPr>
        <w:lastRenderedPageBreak/>
        <w:t>al calendario establecido para tal efecto para estar en cumplimiento con sus obligaciones de fiscalización, formatos en los cuales se incluye la información relativa al pago de las remuneraciones de todo el personal que lo integra y conforme a un periodo determinado en el que se desglosen tanto sus percepciones como deducciones; en consecuencia la información solicitada sí obra en sus archivos</w:t>
      </w:r>
      <w:r>
        <w:rPr>
          <w:rFonts w:ascii="Palatino Linotype" w:hAnsi="Palatino Linotype" w:cs="Arial"/>
        </w:rPr>
        <w:t xml:space="preserve"> por lo que no se tiene por colmado el documento Excel enviado en respuesta</w:t>
      </w:r>
      <w:r w:rsidRPr="00692461">
        <w:rPr>
          <w:rFonts w:ascii="Palatino Linotype" w:hAnsi="Palatino Linotype" w:cs="Arial"/>
        </w:rPr>
        <w:t>.</w:t>
      </w:r>
    </w:p>
    <w:p w14:paraId="42863277" w14:textId="77777777" w:rsidR="008828E8" w:rsidRPr="00692461" w:rsidRDefault="008828E8" w:rsidP="008828E8">
      <w:pPr>
        <w:pStyle w:val="Prrafodelista"/>
        <w:tabs>
          <w:tab w:val="left" w:pos="3075"/>
        </w:tabs>
        <w:spacing w:line="360" w:lineRule="auto"/>
        <w:ind w:left="851"/>
        <w:jc w:val="both"/>
        <w:rPr>
          <w:rFonts w:ascii="Palatino Linotype" w:hAnsi="Palatino Linotype" w:cs="Arial"/>
        </w:rPr>
      </w:pPr>
      <w:r>
        <w:rPr>
          <w:rFonts w:ascii="Palatino Linotype" w:hAnsi="Palatino Linotype" w:cs="Arial"/>
        </w:rPr>
        <w:tab/>
      </w:r>
    </w:p>
    <w:p w14:paraId="314AC478" w14:textId="77777777" w:rsidR="008828E8" w:rsidRPr="00692461" w:rsidRDefault="008828E8" w:rsidP="008828E8">
      <w:pPr>
        <w:pStyle w:val="Prrafodelista"/>
        <w:spacing w:line="360" w:lineRule="auto"/>
        <w:ind w:left="0"/>
        <w:jc w:val="both"/>
        <w:rPr>
          <w:rFonts w:ascii="Palatino Linotype" w:hAnsi="Palatino Linotype" w:cs="Arial"/>
        </w:rPr>
      </w:pPr>
      <w:r w:rsidRPr="00692461">
        <w:rPr>
          <w:rFonts w:ascii="Palatino Linotype" w:hAnsi="Palatino Linotype" w:cs="Arial"/>
        </w:rPr>
        <w:t xml:space="preserve">Ahora bien, el artículo 70 de la </w:t>
      </w:r>
      <w:r w:rsidRPr="00692461">
        <w:rPr>
          <w:rFonts w:ascii="Palatino Linotype" w:hAnsi="Palatino Linotype" w:cs="Arial"/>
          <w:b/>
        </w:rPr>
        <w:t>Ley General de Transparencia y Acceso a la Información Pública</w:t>
      </w:r>
      <w:r w:rsidRPr="00692461">
        <w:rPr>
          <w:rFonts w:ascii="Palatino Linotype" w:hAnsi="Palatino Linotype" w:cs="Arial"/>
        </w:rPr>
        <w:t xml:space="preserve"> dispone lo siguiente:</w:t>
      </w:r>
    </w:p>
    <w:p w14:paraId="1C5FEA6A" w14:textId="77777777" w:rsidR="008828E8" w:rsidRPr="00692461" w:rsidRDefault="008828E8" w:rsidP="008828E8">
      <w:pPr>
        <w:pStyle w:val="Prrafodelista"/>
        <w:spacing w:line="360" w:lineRule="auto"/>
        <w:ind w:left="851"/>
        <w:jc w:val="both"/>
        <w:rPr>
          <w:rFonts w:ascii="Palatino Linotype" w:hAnsi="Palatino Linotype" w:cs="Arial"/>
        </w:rPr>
      </w:pPr>
    </w:p>
    <w:p w14:paraId="26B0AE8A" w14:textId="77777777" w:rsidR="008828E8" w:rsidRPr="00E17D28" w:rsidRDefault="008828E8" w:rsidP="008828E8">
      <w:pPr>
        <w:pStyle w:val="Texto"/>
        <w:spacing w:after="0" w:line="240" w:lineRule="auto"/>
        <w:ind w:left="851" w:right="992" w:firstLine="0"/>
        <w:rPr>
          <w:rFonts w:ascii="Palatino Linotype" w:hAnsi="Palatino Linotype"/>
          <w:i/>
          <w:sz w:val="22"/>
          <w:szCs w:val="22"/>
        </w:rPr>
      </w:pPr>
      <w:r w:rsidRPr="00E17D28">
        <w:rPr>
          <w:rFonts w:ascii="Palatino Linotype" w:hAnsi="Palatino Linotype"/>
          <w:i/>
          <w:sz w:val="22"/>
          <w:szCs w:val="22"/>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6324A94A" w14:textId="77777777" w:rsidR="008828E8" w:rsidRPr="00E17D28" w:rsidRDefault="008828E8" w:rsidP="008828E8">
      <w:pPr>
        <w:pStyle w:val="Texto"/>
        <w:spacing w:after="0" w:line="240" w:lineRule="auto"/>
        <w:ind w:left="851" w:right="992" w:firstLine="0"/>
        <w:rPr>
          <w:rFonts w:ascii="Palatino Linotype" w:hAnsi="Palatino Linotype"/>
          <w:i/>
          <w:sz w:val="22"/>
          <w:szCs w:val="22"/>
        </w:rPr>
      </w:pPr>
      <w:r w:rsidRPr="00E17D28">
        <w:rPr>
          <w:rFonts w:ascii="Palatino Linotype" w:hAnsi="Palatino Linotype"/>
          <w:i/>
          <w:sz w:val="22"/>
          <w:szCs w:val="22"/>
        </w:rPr>
        <w:t>…</w:t>
      </w:r>
    </w:p>
    <w:p w14:paraId="107F6ED3" w14:textId="77777777" w:rsidR="008828E8" w:rsidRPr="00E17D28" w:rsidRDefault="008828E8" w:rsidP="008828E8">
      <w:pPr>
        <w:pStyle w:val="Texto"/>
        <w:spacing w:after="0" w:line="240" w:lineRule="auto"/>
        <w:ind w:left="851" w:right="992" w:firstLine="0"/>
        <w:rPr>
          <w:rFonts w:ascii="Palatino Linotype" w:hAnsi="Palatino Linotype"/>
          <w:b/>
          <w:i/>
          <w:sz w:val="22"/>
          <w:szCs w:val="22"/>
        </w:rPr>
      </w:pPr>
      <w:r w:rsidRPr="00E17D28">
        <w:rPr>
          <w:rFonts w:ascii="Palatino Linotype" w:hAnsi="Palatino Linotype"/>
          <w:b/>
          <w:i/>
          <w:sz w:val="22"/>
          <w:szCs w:val="22"/>
        </w:rPr>
        <w:t>VIII.</w:t>
      </w:r>
      <w:r w:rsidRPr="00E17D28">
        <w:rPr>
          <w:rFonts w:ascii="Palatino Linotype" w:hAnsi="Palatino Linotype"/>
          <w:b/>
          <w:i/>
          <w:sz w:val="22"/>
          <w:szCs w:val="22"/>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3CB608F" w14:textId="77777777" w:rsidR="008828E8" w:rsidRPr="00692461" w:rsidRDefault="008828E8" w:rsidP="008828E8">
      <w:pPr>
        <w:pStyle w:val="Prrafodelista"/>
        <w:spacing w:line="360" w:lineRule="auto"/>
        <w:ind w:left="0"/>
        <w:jc w:val="both"/>
        <w:rPr>
          <w:rFonts w:ascii="Palatino Linotype" w:hAnsi="Palatino Linotype" w:cs="Arial"/>
        </w:rPr>
      </w:pPr>
    </w:p>
    <w:p w14:paraId="2C440180" w14:textId="77777777" w:rsidR="008828E8" w:rsidRPr="00692461" w:rsidRDefault="008828E8" w:rsidP="008828E8">
      <w:pPr>
        <w:pStyle w:val="Prrafodelista"/>
        <w:spacing w:line="360" w:lineRule="auto"/>
        <w:ind w:left="0"/>
        <w:jc w:val="both"/>
        <w:rPr>
          <w:rFonts w:ascii="Palatino Linotype" w:hAnsi="Palatino Linotype" w:cs="Arial"/>
        </w:rPr>
      </w:pPr>
      <w:r w:rsidRPr="00692461">
        <w:rPr>
          <w:rFonts w:ascii="Palatino Linotype" w:hAnsi="Palatino Linotype" w:cs="Arial"/>
        </w:rPr>
        <w:t xml:space="preserve">Robustece lo anterior, el artículo 92, fracción VIII de la </w:t>
      </w:r>
      <w:r w:rsidRPr="00692461">
        <w:rPr>
          <w:rFonts w:ascii="Palatino Linotype" w:hAnsi="Palatino Linotype" w:cs="Arial"/>
          <w:b/>
        </w:rPr>
        <w:t>Ley de Transparencia y Acceso a la Información Pública del Estado de México y Municipios</w:t>
      </w:r>
      <w:r w:rsidRPr="00692461">
        <w:rPr>
          <w:rFonts w:ascii="Palatino Linotype" w:hAnsi="Palatino Linotype" w:cs="Arial"/>
        </w:rPr>
        <w:t>, señala:</w:t>
      </w:r>
    </w:p>
    <w:p w14:paraId="47FA6424" w14:textId="77777777" w:rsidR="008828E8" w:rsidRPr="00692461" w:rsidRDefault="008828E8" w:rsidP="008828E8">
      <w:pPr>
        <w:pStyle w:val="Prrafodelista"/>
        <w:spacing w:line="360" w:lineRule="auto"/>
        <w:ind w:left="0"/>
        <w:jc w:val="both"/>
        <w:rPr>
          <w:rFonts w:ascii="Palatino Linotype" w:hAnsi="Palatino Linotype" w:cs="Arial"/>
        </w:rPr>
      </w:pPr>
    </w:p>
    <w:p w14:paraId="6BE08E58" w14:textId="77777777" w:rsidR="008828E8" w:rsidRPr="00E17D28" w:rsidRDefault="008828E8" w:rsidP="008828E8">
      <w:pPr>
        <w:ind w:left="851" w:right="992"/>
        <w:jc w:val="both"/>
        <w:rPr>
          <w:rFonts w:ascii="Palatino Linotype" w:hAnsi="Palatino Linotype"/>
          <w:i/>
          <w:sz w:val="22"/>
          <w:szCs w:val="22"/>
        </w:rPr>
      </w:pPr>
      <w:r w:rsidRPr="00E17D28">
        <w:rPr>
          <w:rFonts w:ascii="Palatino Linotype" w:hAnsi="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0C1BAEF" w14:textId="77777777" w:rsidR="008828E8" w:rsidRPr="00E17D28" w:rsidRDefault="008828E8" w:rsidP="008828E8">
      <w:pPr>
        <w:ind w:left="851" w:right="992"/>
        <w:jc w:val="both"/>
        <w:rPr>
          <w:rFonts w:ascii="Palatino Linotype" w:hAnsi="Palatino Linotype"/>
          <w:i/>
          <w:sz w:val="22"/>
          <w:szCs w:val="22"/>
        </w:rPr>
      </w:pPr>
      <w:r w:rsidRPr="00E17D28">
        <w:rPr>
          <w:rFonts w:ascii="Palatino Linotype" w:hAnsi="Palatino Linotype"/>
          <w:i/>
          <w:sz w:val="22"/>
          <w:szCs w:val="22"/>
        </w:rPr>
        <w:lastRenderedPageBreak/>
        <w:t>(…)</w:t>
      </w:r>
    </w:p>
    <w:p w14:paraId="432D2B21" w14:textId="77777777" w:rsidR="008828E8" w:rsidRPr="00E17D28" w:rsidRDefault="008828E8" w:rsidP="008828E8">
      <w:pPr>
        <w:ind w:left="851" w:right="992"/>
        <w:jc w:val="both"/>
        <w:rPr>
          <w:rFonts w:ascii="Palatino Linotype" w:hAnsi="Palatino Linotype"/>
          <w:i/>
          <w:sz w:val="22"/>
          <w:szCs w:val="22"/>
        </w:rPr>
      </w:pPr>
      <w:r w:rsidRPr="00E17D28">
        <w:rPr>
          <w:rFonts w:ascii="Palatino Linotype" w:hAnsi="Palatino Linotype"/>
          <w:i/>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36DC75B1" w14:textId="77777777" w:rsidR="008828E8" w:rsidRPr="00C31107" w:rsidRDefault="008828E8" w:rsidP="008828E8">
      <w:pPr>
        <w:spacing w:line="360" w:lineRule="auto"/>
        <w:jc w:val="both"/>
        <w:rPr>
          <w:rFonts w:ascii="Palatino Linotype" w:hAnsi="Palatino Linotype" w:cs="Arial"/>
          <w:sz w:val="14"/>
          <w:szCs w:val="22"/>
        </w:rPr>
      </w:pPr>
    </w:p>
    <w:p w14:paraId="429BE5EF" w14:textId="77777777" w:rsidR="008828E8" w:rsidRDefault="008828E8" w:rsidP="008828E8">
      <w:pPr>
        <w:spacing w:line="360" w:lineRule="auto"/>
        <w:jc w:val="both"/>
        <w:rPr>
          <w:rFonts w:ascii="Palatino Linotype" w:hAnsi="Palatino Linotype" w:cs="Arial"/>
        </w:rPr>
      </w:pPr>
      <w:r w:rsidRPr="00692461">
        <w:rPr>
          <w:rFonts w:ascii="Palatino Linotype" w:hAnsi="Palatino Linotype" w:cs="Arial"/>
        </w:rPr>
        <w:t xml:space="preserve">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w:t>
      </w:r>
      <w:r w:rsidRPr="00692461">
        <w:rPr>
          <w:rFonts w:ascii="Palatino Linotype" w:hAnsi="Palatino Linotype" w:cs="Arial"/>
          <w:b/>
          <w:u w:val="single"/>
        </w:rPr>
        <w:t>las remuneraciones</w:t>
      </w:r>
      <w:r w:rsidRPr="00692461">
        <w:rPr>
          <w:rFonts w:ascii="Palatino Linotype" w:hAnsi="Palatino Linotype" w:cs="Arial"/>
        </w:rPr>
        <w:t xml:space="preserve"> que perciban los servidores públicos de acuerdo con lo establecido en el </w:t>
      </w:r>
      <w:r w:rsidRPr="00692461">
        <w:rPr>
          <w:rFonts w:ascii="Palatino Linotype" w:hAnsi="Palatino Linotype" w:cs="Arial"/>
          <w:b/>
        </w:rPr>
        <w:t>Código Financiero del Estado de México y Municipios</w:t>
      </w:r>
      <w:r w:rsidRPr="00692461">
        <w:rPr>
          <w:rFonts w:ascii="Palatino Linotype" w:hAnsi="Palatino Linotype" w:cs="Arial"/>
        </w:rPr>
        <w:t xml:space="preserve">. </w:t>
      </w:r>
    </w:p>
    <w:p w14:paraId="71D0EB78" w14:textId="77777777" w:rsidR="008828E8" w:rsidRPr="00C31107" w:rsidRDefault="008828E8" w:rsidP="008828E8">
      <w:pPr>
        <w:spacing w:line="360" w:lineRule="auto"/>
        <w:jc w:val="both"/>
        <w:rPr>
          <w:rFonts w:ascii="Palatino Linotype" w:hAnsi="Palatino Linotype" w:cs="Arial"/>
          <w:color w:val="000000" w:themeColor="text1"/>
          <w:sz w:val="12"/>
        </w:rPr>
      </w:pPr>
    </w:p>
    <w:p w14:paraId="76E65F24" w14:textId="77777777" w:rsidR="008828E8" w:rsidRPr="00532A84" w:rsidRDefault="008828E8" w:rsidP="008828E8">
      <w:pPr>
        <w:spacing w:line="360" w:lineRule="auto"/>
        <w:jc w:val="both"/>
        <w:rPr>
          <w:rFonts w:ascii="Palatino Linotype" w:hAnsi="Palatino Linotype" w:cs="Arial"/>
          <w:color w:val="000000" w:themeColor="text1"/>
        </w:rPr>
      </w:pPr>
      <w:r w:rsidRPr="00532A84">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532A84">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w:t>
      </w:r>
      <w:r>
        <w:rPr>
          <w:rFonts w:ascii="Palatino Linotype" w:hAnsi="Palatino Linotype" w:cs="Arial"/>
        </w:rPr>
        <w:t>unciones y competencias de los sujetos o</w:t>
      </w:r>
      <w:r w:rsidRPr="00532A84">
        <w:rPr>
          <w:rFonts w:ascii="Palatino Linotype" w:hAnsi="Palatino Linotype" w:cs="Arial"/>
        </w:rPr>
        <w:t>bligados</w:t>
      </w:r>
      <w:r w:rsidRPr="00532A84">
        <w:rPr>
          <w:rFonts w:ascii="Palatino Linotype" w:hAnsi="Palatino Linotype" w:cs="Arial"/>
          <w:color w:val="000000" w:themeColor="text1"/>
        </w:rPr>
        <w:t xml:space="preserve">; los que, </w:t>
      </w:r>
      <w:r w:rsidRPr="00532A84">
        <w:rPr>
          <w:rFonts w:ascii="Palatino Linotype" w:hAnsi="Palatino Linotype" w:cs="Arial"/>
        </w:rPr>
        <w:t>podrán estar en cualquier medio, sea escrito, impreso, sonoro, visual, electrónico, informático u holográfico</w:t>
      </w:r>
      <w:r w:rsidRPr="00532A84">
        <w:rPr>
          <w:rFonts w:ascii="Palatino Linotype" w:hAnsi="Palatino Linotype" w:cs="Arial"/>
          <w:color w:val="000000" w:themeColor="text1"/>
        </w:rPr>
        <w:t xml:space="preserve">, de conformidad con el artículo 3, fracción XI, de la Ley de la materia, el cual dispone lo siguiente: </w:t>
      </w:r>
    </w:p>
    <w:p w14:paraId="7EDCCE5A" w14:textId="77777777" w:rsidR="008828E8" w:rsidRPr="00532A84" w:rsidRDefault="008828E8" w:rsidP="008828E8">
      <w:pPr>
        <w:pBdr>
          <w:top w:val="nil"/>
          <w:left w:val="nil"/>
          <w:bottom w:val="nil"/>
          <w:right w:val="nil"/>
          <w:between w:val="nil"/>
        </w:pBdr>
        <w:spacing w:line="360" w:lineRule="auto"/>
        <w:contextualSpacing/>
        <w:jc w:val="both"/>
        <w:rPr>
          <w:rFonts w:ascii="Palatino Linotype" w:hAnsi="Palatino Linotype"/>
        </w:rPr>
      </w:pPr>
    </w:p>
    <w:p w14:paraId="77E550A6" w14:textId="77777777" w:rsidR="008828E8" w:rsidRPr="00E17D28" w:rsidRDefault="008828E8" w:rsidP="008828E8">
      <w:pPr>
        <w:ind w:left="567" w:right="567"/>
        <w:jc w:val="both"/>
        <w:rPr>
          <w:rFonts w:ascii="Palatino Linotype" w:hAnsi="Palatino Linotype" w:cs="Arial"/>
          <w:i/>
          <w:color w:val="000000"/>
          <w:sz w:val="22"/>
          <w:szCs w:val="22"/>
        </w:rPr>
      </w:pPr>
      <w:r w:rsidRPr="00E17D28">
        <w:rPr>
          <w:rFonts w:ascii="Palatino Linotype" w:hAnsi="Palatino Linotype" w:cs="Arial"/>
          <w:b/>
          <w:i/>
          <w:color w:val="000000"/>
          <w:sz w:val="22"/>
          <w:szCs w:val="22"/>
        </w:rPr>
        <w:t xml:space="preserve">Artículo 3. </w:t>
      </w:r>
      <w:r w:rsidRPr="00E17D28">
        <w:rPr>
          <w:rFonts w:ascii="Palatino Linotype" w:hAnsi="Palatino Linotype" w:cs="Arial"/>
          <w:i/>
          <w:color w:val="000000"/>
          <w:sz w:val="22"/>
          <w:szCs w:val="22"/>
        </w:rPr>
        <w:t>Para los efectos de la presente Ley se entenderá por:</w:t>
      </w:r>
    </w:p>
    <w:p w14:paraId="3353D72F" w14:textId="77777777" w:rsidR="008828E8" w:rsidRPr="00E17D28" w:rsidRDefault="008828E8" w:rsidP="008828E8">
      <w:pPr>
        <w:ind w:left="567" w:right="567"/>
        <w:jc w:val="both"/>
        <w:rPr>
          <w:rFonts w:ascii="Palatino Linotype" w:hAnsi="Palatino Linotype" w:cs="Arial"/>
          <w:i/>
          <w:color w:val="000000"/>
          <w:sz w:val="22"/>
          <w:szCs w:val="22"/>
        </w:rPr>
      </w:pPr>
      <w:r w:rsidRPr="00E17D28">
        <w:rPr>
          <w:rFonts w:ascii="Palatino Linotype" w:hAnsi="Palatino Linotype" w:cs="Arial"/>
          <w:i/>
          <w:color w:val="000000"/>
          <w:sz w:val="22"/>
          <w:szCs w:val="22"/>
        </w:rPr>
        <w:t>(…)</w:t>
      </w:r>
    </w:p>
    <w:p w14:paraId="3272E8B0" w14:textId="77777777" w:rsidR="008828E8" w:rsidRPr="00E17D28" w:rsidRDefault="008828E8" w:rsidP="008828E8">
      <w:pPr>
        <w:ind w:left="567" w:right="567"/>
        <w:jc w:val="both"/>
        <w:rPr>
          <w:rFonts w:ascii="Palatino Linotype" w:hAnsi="Palatino Linotype" w:cs="Arial"/>
          <w:i/>
          <w:color w:val="000000"/>
          <w:sz w:val="22"/>
          <w:szCs w:val="22"/>
        </w:rPr>
      </w:pPr>
      <w:r w:rsidRPr="00E17D28">
        <w:rPr>
          <w:rFonts w:ascii="Palatino Linotype" w:hAnsi="Palatino Linotype" w:cs="Arial"/>
          <w:b/>
          <w:i/>
          <w:color w:val="000000"/>
          <w:sz w:val="22"/>
          <w:szCs w:val="22"/>
        </w:rPr>
        <w:t>XI. Documento:</w:t>
      </w:r>
      <w:r w:rsidRPr="00E17D28">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E17D28">
        <w:rPr>
          <w:rFonts w:ascii="Palatino Linotype" w:hAnsi="Palatino Linotype" w:cs="Arial"/>
          <w:i/>
          <w:color w:val="000000"/>
          <w:sz w:val="22"/>
          <w:szCs w:val="22"/>
        </w:rPr>
        <w:lastRenderedPageBreak/>
        <w:t xml:space="preserve">servidores públicos e integrantes, sin importar su fuente o fecha de elaboración. </w:t>
      </w:r>
      <w:r w:rsidRPr="00E17D28">
        <w:rPr>
          <w:rFonts w:ascii="Palatino Linotype" w:hAnsi="Palatino Linotype" w:cs="Arial"/>
          <w:b/>
          <w:i/>
          <w:color w:val="000000"/>
          <w:sz w:val="22"/>
          <w:szCs w:val="22"/>
          <w:u w:val="single"/>
        </w:rPr>
        <w:t>Los documentos podrán estar en cualquier medio, sea escrito, impreso, sonoro, visual, electrónico, informático u holográfico</w:t>
      </w:r>
      <w:r w:rsidRPr="00E17D28">
        <w:rPr>
          <w:rFonts w:ascii="Palatino Linotype" w:hAnsi="Palatino Linotype" w:cs="Arial"/>
          <w:i/>
          <w:color w:val="000000"/>
          <w:sz w:val="22"/>
          <w:szCs w:val="22"/>
        </w:rPr>
        <w:t>;</w:t>
      </w:r>
    </w:p>
    <w:p w14:paraId="7D556DC4" w14:textId="77777777" w:rsidR="008828E8" w:rsidRPr="00E17D28" w:rsidRDefault="008828E8" w:rsidP="008828E8">
      <w:pPr>
        <w:ind w:left="567" w:right="567"/>
        <w:jc w:val="both"/>
        <w:rPr>
          <w:rFonts w:ascii="Palatino Linotype" w:hAnsi="Palatino Linotype" w:cs="Arial"/>
          <w:i/>
          <w:color w:val="000000"/>
          <w:sz w:val="22"/>
          <w:szCs w:val="22"/>
        </w:rPr>
      </w:pPr>
      <w:r w:rsidRPr="00E17D28">
        <w:rPr>
          <w:rFonts w:ascii="Palatino Linotype" w:hAnsi="Palatino Linotype" w:cs="Arial"/>
          <w:i/>
          <w:color w:val="000000"/>
          <w:sz w:val="22"/>
          <w:szCs w:val="22"/>
        </w:rPr>
        <w:t>(…)</w:t>
      </w:r>
    </w:p>
    <w:p w14:paraId="5161037E" w14:textId="77777777" w:rsidR="008828E8" w:rsidRPr="00532A84" w:rsidRDefault="008828E8" w:rsidP="008828E8">
      <w:pPr>
        <w:pBdr>
          <w:top w:val="nil"/>
          <w:left w:val="nil"/>
          <w:bottom w:val="nil"/>
          <w:right w:val="nil"/>
          <w:between w:val="nil"/>
        </w:pBdr>
        <w:spacing w:line="360" w:lineRule="auto"/>
        <w:contextualSpacing/>
        <w:jc w:val="both"/>
        <w:rPr>
          <w:rFonts w:ascii="Palatino Linotype" w:hAnsi="Palatino Linotype"/>
        </w:rPr>
      </w:pPr>
    </w:p>
    <w:p w14:paraId="11CFEC64" w14:textId="77777777" w:rsidR="008828E8" w:rsidRPr="00532A84" w:rsidRDefault="008828E8" w:rsidP="008828E8">
      <w:pPr>
        <w:autoSpaceDE w:val="0"/>
        <w:autoSpaceDN w:val="0"/>
        <w:adjustRightInd w:val="0"/>
        <w:spacing w:line="360" w:lineRule="auto"/>
        <w:jc w:val="both"/>
        <w:rPr>
          <w:rFonts w:ascii="Palatino Linotype" w:hAnsi="Palatino Linotype" w:cs="Arial"/>
        </w:rPr>
      </w:pPr>
      <w:r w:rsidRPr="00532A84">
        <w:rPr>
          <w:rFonts w:ascii="Palatino Linotype" w:hAnsi="Palatino Linotype" w:cs="Arial"/>
        </w:rPr>
        <w:t xml:space="preserve">Siendo aplicable el Criterio </w:t>
      </w:r>
      <w:r w:rsidRPr="00532A84">
        <w:rPr>
          <w:rFonts w:ascii="Palatino Linotype" w:hAnsi="Palatino Linotype" w:cs="Arial"/>
          <w:bCs/>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32A84">
        <w:rPr>
          <w:rFonts w:ascii="Palatino Linotype" w:hAnsi="Palatino Linotype" w:cs="Arial"/>
        </w:rPr>
        <w:t>cuyo rubro y texto dispone:</w:t>
      </w:r>
    </w:p>
    <w:p w14:paraId="70AC7637" w14:textId="77777777" w:rsidR="008828E8" w:rsidRPr="00B331C1" w:rsidRDefault="008828E8" w:rsidP="008828E8">
      <w:pPr>
        <w:rPr>
          <w:rFonts w:ascii="Palatino Linotype" w:hAnsi="Palatino Linotype"/>
        </w:rPr>
      </w:pPr>
    </w:p>
    <w:p w14:paraId="23401D89" w14:textId="77777777" w:rsidR="008828E8" w:rsidRPr="00E17D28" w:rsidRDefault="008828E8" w:rsidP="008828E8">
      <w:pPr>
        <w:ind w:left="567" w:right="567"/>
        <w:jc w:val="both"/>
        <w:rPr>
          <w:rFonts w:ascii="Palatino Linotype" w:hAnsi="Palatino Linotype" w:cs="Arial"/>
          <w:sz w:val="22"/>
          <w:szCs w:val="22"/>
        </w:rPr>
      </w:pPr>
    </w:p>
    <w:p w14:paraId="6DB9C67E" w14:textId="77777777" w:rsidR="008828E8" w:rsidRPr="00E17D28" w:rsidRDefault="008828E8" w:rsidP="008828E8">
      <w:pPr>
        <w:ind w:left="567" w:right="567"/>
        <w:jc w:val="both"/>
        <w:rPr>
          <w:rFonts w:ascii="Palatino Linotype" w:hAnsi="Palatino Linotype" w:cs="Arial"/>
          <w:i/>
          <w:sz w:val="22"/>
          <w:szCs w:val="22"/>
        </w:rPr>
      </w:pPr>
      <w:r w:rsidRPr="00E17D28">
        <w:rPr>
          <w:rFonts w:ascii="Palatino Linotype" w:hAnsi="Palatino Linotype" w:cs="Arial"/>
          <w:b/>
          <w:i/>
          <w:sz w:val="22"/>
          <w:szCs w:val="22"/>
        </w:rPr>
        <w:t xml:space="preserve">INFORMACIÓN PÚBLICA, CONCEPTO DE, EN MATERIA DE TRANSPARENCIA. INTERPRETACIÓN SISTEMÁTICA DE LOS ARTÍCULOS 2°, FRACCIÓN </w:t>
      </w:r>
      <w:r w:rsidRPr="00E17D28">
        <w:rPr>
          <w:rFonts w:ascii="Palatino Linotype" w:hAnsi="Palatino Linotype" w:cs="Arial"/>
          <w:b/>
          <w:bCs/>
          <w:i/>
          <w:sz w:val="22"/>
          <w:szCs w:val="22"/>
        </w:rPr>
        <w:t xml:space="preserve">V, XV, Y XVI, </w:t>
      </w:r>
      <w:r w:rsidRPr="00E17D28">
        <w:rPr>
          <w:rFonts w:ascii="Palatino Linotype" w:hAnsi="Palatino Linotype" w:cs="Arial"/>
          <w:b/>
          <w:i/>
          <w:sz w:val="22"/>
          <w:szCs w:val="22"/>
        </w:rPr>
        <w:t>3°, 4°, 11 Y 41.</w:t>
      </w:r>
      <w:r w:rsidRPr="00E17D28">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B00B2AF" w14:textId="77777777" w:rsidR="008828E8" w:rsidRPr="00E17D28" w:rsidRDefault="008828E8" w:rsidP="008828E8">
      <w:pPr>
        <w:ind w:left="567" w:right="567"/>
        <w:jc w:val="both"/>
        <w:rPr>
          <w:rFonts w:ascii="Palatino Linotype" w:hAnsi="Palatino Linotype" w:cs="Arial"/>
          <w:i/>
          <w:sz w:val="22"/>
          <w:szCs w:val="22"/>
        </w:rPr>
      </w:pPr>
      <w:r w:rsidRPr="00E17D28">
        <w:rPr>
          <w:rFonts w:ascii="Palatino Linotype" w:hAnsi="Palatino Linotype" w:cs="Arial"/>
          <w:i/>
          <w:sz w:val="22"/>
          <w:szCs w:val="22"/>
        </w:rPr>
        <w:t>En consecuencia el acceso a la información se refiere a que se cumplan cualquiera de los siguientes tres supuestos:</w:t>
      </w:r>
    </w:p>
    <w:p w14:paraId="34D38E0F" w14:textId="77777777" w:rsidR="008828E8" w:rsidRPr="00E17D28" w:rsidRDefault="008828E8" w:rsidP="008828E8">
      <w:pPr>
        <w:ind w:left="567" w:right="567"/>
        <w:jc w:val="both"/>
        <w:rPr>
          <w:rFonts w:ascii="Palatino Linotype" w:hAnsi="Palatino Linotype" w:cs="Arial"/>
          <w:b/>
          <w:i/>
          <w:sz w:val="22"/>
          <w:szCs w:val="22"/>
        </w:rPr>
      </w:pPr>
    </w:p>
    <w:p w14:paraId="32FDAEEA" w14:textId="77777777" w:rsidR="008828E8" w:rsidRPr="00E17D28" w:rsidRDefault="008828E8" w:rsidP="008828E8">
      <w:pPr>
        <w:ind w:left="567" w:right="567"/>
        <w:jc w:val="both"/>
        <w:rPr>
          <w:rFonts w:ascii="Palatino Linotype" w:hAnsi="Palatino Linotype" w:cs="Arial"/>
          <w:b/>
          <w:i/>
          <w:sz w:val="22"/>
          <w:szCs w:val="22"/>
        </w:rPr>
      </w:pPr>
      <w:r w:rsidRPr="00E17D28">
        <w:rPr>
          <w:rFonts w:ascii="Palatino Linotype" w:hAnsi="Palatino Linotype" w:cs="Arial"/>
          <w:b/>
          <w:i/>
          <w:sz w:val="22"/>
          <w:szCs w:val="22"/>
        </w:rPr>
        <w:t xml:space="preserve">1) </w:t>
      </w:r>
      <w:r w:rsidRPr="00E17D28">
        <w:rPr>
          <w:rFonts w:ascii="Palatino Linotype" w:hAnsi="Palatino Linotype" w:cs="Arial"/>
          <w:b/>
          <w:i/>
          <w:sz w:val="22"/>
          <w:szCs w:val="22"/>
          <w:u w:val="single"/>
        </w:rPr>
        <w:t>Que se trate de información registrada en cualquier soporte documental, que en ejercicio de las atribuciones conferidas, sea generada por los Sujetos Obligados;</w:t>
      </w:r>
    </w:p>
    <w:p w14:paraId="492C1C33" w14:textId="77777777" w:rsidR="008828E8" w:rsidRPr="00E17D28" w:rsidRDefault="008828E8" w:rsidP="008828E8">
      <w:pPr>
        <w:ind w:left="567" w:right="567"/>
        <w:jc w:val="both"/>
        <w:rPr>
          <w:rFonts w:ascii="Palatino Linotype" w:hAnsi="Palatino Linotype" w:cs="Arial"/>
          <w:i/>
          <w:sz w:val="22"/>
          <w:szCs w:val="22"/>
        </w:rPr>
      </w:pPr>
      <w:r w:rsidRPr="00E17D28">
        <w:rPr>
          <w:rFonts w:ascii="Palatino Linotype" w:hAnsi="Palatino Linotype" w:cs="Arial"/>
          <w:i/>
          <w:sz w:val="22"/>
          <w:szCs w:val="22"/>
        </w:rPr>
        <w:t>2) Que se trate de información registrada en cualquier soporte documental, que en ejercicio de las atribuciones conferidas, sea administrada por los Sujetos Obligados, y</w:t>
      </w:r>
    </w:p>
    <w:p w14:paraId="3C42BE86" w14:textId="77777777" w:rsidR="008828E8" w:rsidRPr="00E17D28" w:rsidRDefault="008828E8" w:rsidP="008828E8">
      <w:pPr>
        <w:ind w:left="567" w:right="567"/>
        <w:jc w:val="both"/>
        <w:rPr>
          <w:rFonts w:ascii="Palatino Linotype" w:hAnsi="Palatino Linotype" w:cs="Arial"/>
          <w:i/>
          <w:sz w:val="22"/>
          <w:szCs w:val="22"/>
        </w:rPr>
      </w:pPr>
      <w:r w:rsidRPr="00E17D28">
        <w:rPr>
          <w:rFonts w:ascii="Palatino Linotype" w:hAnsi="Palatino Linotype" w:cs="Arial"/>
          <w:i/>
          <w:sz w:val="22"/>
          <w:szCs w:val="22"/>
        </w:rPr>
        <w:t>3) Que se trate de información registrada en cualquier soporte documental, que en ejercicio de las atribuciones conferidas, se encuentre en posesión de los Sujetos Obligados.</w:t>
      </w:r>
    </w:p>
    <w:p w14:paraId="6793E708" w14:textId="77777777" w:rsidR="008828E8" w:rsidRDefault="008828E8" w:rsidP="008828E8">
      <w:pPr>
        <w:spacing w:line="360" w:lineRule="auto"/>
        <w:jc w:val="both"/>
        <w:rPr>
          <w:rFonts w:ascii="Palatino Linotype" w:hAnsi="Palatino Linotype" w:cs="Arial"/>
        </w:rPr>
      </w:pPr>
    </w:p>
    <w:p w14:paraId="3012FB45" w14:textId="77777777" w:rsidR="008828E8" w:rsidRDefault="008828E8" w:rsidP="008828E8">
      <w:pPr>
        <w:spacing w:line="360" w:lineRule="auto"/>
        <w:jc w:val="both"/>
        <w:rPr>
          <w:rFonts w:ascii="Palatino Linotype" w:hAnsi="Palatino Linotype" w:cs="Arial"/>
        </w:rPr>
      </w:pPr>
      <w:r>
        <w:rPr>
          <w:rFonts w:ascii="Palatino Linotype" w:hAnsi="Palatino Linotype" w:cs="Arial"/>
        </w:rPr>
        <w:t>De lo antes expuesto</w:t>
      </w:r>
      <w:r w:rsidRPr="0039499D">
        <w:rPr>
          <w:rFonts w:ascii="Palatino Linotype" w:hAnsi="Palatino Linotype" w:cs="Arial"/>
        </w:rPr>
        <w:t xml:space="preserve">, </w:t>
      </w:r>
      <w:r>
        <w:rPr>
          <w:rFonts w:ascii="Palatino Linotype" w:hAnsi="Palatino Linotype" w:cs="Arial"/>
        </w:rPr>
        <w:t xml:space="preserve">se debe entender que </w:t>
      </w:r>
      <w:r w:rsidRPr="0039499D">
        <w:rPr>
          <w:rFonts w:ascii="Palatino Linotype" w:hAnsi="Palatino Linotype" w:cs="Arial"/>
        </w:rPr>
        <w:t>la fundamentación y motivación consiste en la obligación que tiene todo ente público de expresar los preceptos jurídicos aplicables al asunto motivo del acto y las raz</w:t>
      </w:r>
      <w:r>
        <w:rPr>
          <w:rFonts w:ascii="Palatino Linotype" w:hAnsi="Palatino Linotype" w:cs="Arial"/>
        </w:rPr>
        <w:t xml:space="preserve">ones o argumentos de su actuar. </w:t>
      </w:r>
      <w:r w:rsidRPr="0039499D">
        <w:rPr>
          <w:rFonts w:ascii="Palatino Linotype" w:hAnsi="Palatino Linotype" w:cs="Arial"/>
        </w:rPr>
        <w:t xml:space="preserve">Al </w:t>
      </w:r>
      <w:r w:rsidRPr="0039499D">
        <w:rPr>
          <w:rFonts w:ascii="Palatino Linotype" w:hAnsi="Palatino Linotype" w:cs="Arial"/>
        </w:rPr>
        <w:lastRenderedPageBreak/>
        <w:t>respecto, el máximo tribunal del país ha establecido jurisprudencia respecto a qué debe entenderse por fundamentación y motivaci</w:t>
      </w:r>
      <w:r>
        <w:rPr>
          <w:rFonts w:ascii="Palatino Linotype" w:hAnsi="Palatino Linotype" w:cs="Arial"/>
        </w:rPr>
        <w:t>ón, en los siguientes términos:</w:t>
      </w:r>
    </w:p>
    <w:p w14:paraId="633E45FA" w14:textId="77777777" w:rsidR="008828E8" w:rsidRPr="00C31107" w:rsidRDefault="008828E8" w:rsidP="008828E8">
      <w:pPr>
        <w:spacing w:line="360" w:lineRule="auto"/>
        <w:jc w:val="both"/>
        <w:rPr>
          <w:rFonts w:ascii="Palatino Linotype" w:hAnsi="Palatino Linotype" w:cs="Arial"/>
          <w:sz w:val="20"/>
        </w:rPr>
      </w:pPr>
    </w:p>
    <w:p w14:paraId="598903DC" w14:textId="360A4B22" w:rsidR="008828E8" w:rsidRDefault="008828E8" w:rsidP="006C1B19">
      <w:pPr>
        <w:spacing w:line="360" w:lineRule="auto"/>
        <w:ind w:left="708"/>
        <w:jc w:val="both"/>
        <w:rPr>
          <w:rFonts w:ascii="Palatino Linotype" w:hAnsi="Palatino Linotype" w:cs="Arial"/>
          <w:i/>
          <w:sz w:val="22"/>
          <w:szCs w:val="22"/>
        </w:rPr>
      </w:pPr>
      <w:r w:rsidRPr="00E17D28">
        <w:rPr>
          <w:rFonts w:ascii="Palatino Linotype" w:hAnsi="Palatino Linotype" w:cs="Arial"/>
          <w:b/>
          <w:i/>
          <w:sz w:val="22"/>
          <w:szCs w:val="22"/>
        </w:rPr>
        <w:t>FUNDAMENTACIÓN Y MOTIVACIÓN</w:t>
      </w:r>
      <w:r w:rsidRPr="00E17D28">
        <w:rPr>
          <w:rFonts w:ascii="Palatino Linotype" w:hAnsi="Palatino Linotype" w:cs="Arial"/>
          <w:i/>
          <w:sz w:val="22"/>
          <w:szCs w:val="22"/>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EE6EEE9" w14:textId="77777777" w:rsidR="00C90D95" w:rsidRPr="006C1B19" w:rsidRDefault="00C90D95" w:rsidP="006C1B19">
      <w:pPr>
        <w:spacing w:line="360" w:lineRule="auto"/>
        <w:ind w:left="708"/>
        <w:jc w:val="both"/>
        <w:rPr>
          <w:rFonts w:ascii="Palatino Linotype" w:hAnsi="Palatino Linotype" w:cs="Arial"/>
          <w:i/>
          <w:sz w:val="22"/>
          <w:szCs w:val="22"/>
        </w:rPr>
      </w:pPr>
    </w:p>
    <w:p w14:paraId="7865F4F9" w14:textId="77777777" w:rsidR="008828E8" w:rsidRPr="0039499D" w:rsidRDefault="008828E8" w:rsidP="008828E8">
      <w:pPr>
        <w:spacing w:line="360" w:lineRule="auto"/>
        <w:jc w:val="both"/>
        <w:rPr>
          <w:rFonts w:ascii="Palatino Linotype" w:hAnsi="Palatino Linotype" w:cs="Arial"/>
        </w:rPr>
      </w:pPr>
      <w:r w:rsidRPr="0039499D">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A73DD6E" w14:textId="77777777" w:rsidR="008828E8" w:rsidRPr="0039499D" w:rsidRDefault="008828E8" w:rsidP="008828E8">
      <w:pPr>
        <w:spacing w:line="360" w:lineRule="auto"/>
        <w:jc w:val="both"/>
        <w:rPr>
          <w:rFonts w:ascii="Palatino Linotype" w:hAnsi="Palatino Linotype" w:cs="Arial"/>
        </w:rPr>
      </w:pPr>
    </w:p>
    <w:p w14:paraId="4A02B13B" w14:textId="77777777" w:rsidR="008828E8" w:rsidRPr="00FE4233" w:rsidRDefault="008828E8" w:rsidP="008828E8">
      <w:pPr>
        <w:spacing w:line="360" w:lineRule="auto"/>
        <w:jc w:val="both"/>
        <w:rPr>
          <w:rFonts w:ascii="Palatino Linotype" w:hAnsi="Palatino Linotype" w:cs="Arial"/>
        </w:rPr>
      </w:pPr>
      <w:r w:rsidRPr="0039499D">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w:t>
      </w:r>
      <w:r>
        <w:rPr>
          <w:rFonts w:ascii="Palatino Linotype" w:hAnsi="Palatino Linotype" w:cs="Arial"/>
        </w:rPr>
        <w:t>ar la decisión de la autoridad:</w:t>
      </w:r>
    </w:p>
    <w:p w14:paraId="64561067" w14:textId="77777777" w:rsidR="008828E8" w:rsidRPr="00E17D28" w:rsidRDefault="008828E8" w:rsidP="008828E8">
      <w:pPr>
        <w:spacing w:line="276" w:lineRule="auto"/>
        <w:ind w:left="567" w:right="567"/>
        <w:jc w:val="both"/>
        <w:rPr>
          <w:rFonts w:ascii="Palatino Linotype" w:hAnsi="Palatino Linotype" w:cs="Arial"/>
          <w:i/>
          <w:sz w:val="22"/>
          <w:szCs w:val="22"/>
        </w:rPr>
      </w:pPr>
      <w:r w:rsidRPr="00E17D28">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E17D28">
        <w:rPr>
          <w:rFonts w:ascii="Palatino Linotype" w:hAnsi="Palatino Linotype" w:cs="Arial"/>
          <w:i/>
          <w:sz w:val="22"/>
          <w:szCs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w:t>
      </w:r>
      <w:r w:rsidRPr="00E17D28">
        <w:rPr>
          <w:rFonts w:ascii="Palatino Linotype" w:hAnsi="Palatino Linotype" w:cs="Arial"/>
          <w:i/>
          <w:sz w:val="22"/>
          <w:szCs w:val="22"/>
        </w:rPr>
        <w:lastRenderedPageBreak/>
        <w:t>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4C035CE" w14:textId="77777777" w:rsidR="008828E8" w:rsidRPr="00E17D28" w:rsidRDefault="008828E8" w:rsidP="008828E8">
      <w:pPr>
        <w:spacing w:line="276" w:lineRule="auto"/>
        <w:jc w:val="both"/>
        <w:rPr>
          <w:rFonts w:ascii="Palatino Linotype" w:hAnsi="Palatino Linotype" w:cs="Arial"/>
          <w:sz w:val="22"/>
          <w:szCs w:val="22"/>
        </w:rPr>
      </w:pPr>
    </w:p>
    <w:p w14:paraId="6CDCF95F" w14:textId="77777777" w:rsidR="008828E8" w:rsidRDefault="008828E8" w:rsidP="008828E8">
      <w:pPr>
        <w:spacing w:line="360" w:lineRule="auto"/>
        <w:jc w:val="both"/>
        <w:rPr>
          <w:rFonts w:ascii="Palatino Linotype" w:hAnsi="Palatino Linotype" w:cs="Arial"/>
        </w:rPr>
      </w:pPr>
      <w:r w:rsidRPr="0039499D">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457B409" w14:textId="77777777" w:rsidR="008828E8" w:rsidRPr="00E17D28" w:rsidRDefault="008828E8" w:rsidP="008828E8">
      <w:pPr>
        <w:spacing w:line="360" w:lineRule="auto"/>
        <w:jc w:val="both"/>
        <w:rPr>
          <w:rFonts w:ascii="Palatino Linotype" w:hAnsi="Palatino Linotype" w:cs="Arial"/>
        </w:rPr>
      </w:pPr>
    </w:p>
    <w:p w14:paraId="63A2A74B" w14:textId="77777777" w:rsidR="008828E8" w:rsidRPr="00174E22" w:rsidRDefault="008828E8" w:rsidP="008828E8">
      <w:pPr>
        <w:spacing w:line="360" w:lineRule="auto"/>
        <w:jc w:val="both"/>
        <w:rPr>
          <w:rFonts w:ascii="Palatino Linotype" w:hAnsi="Palatino Linotype" w:cs="Arial"/>
        </w:rPr>
      </w:pPr>
      <w:r>
        <w:rPr>
          <w:rFonts w:ascii="Palatino Linotype" w:hAnsi="Palatino Linotype" w:cs="Arial"/>
        </w:rPr>
        <w:t>Por lo que</w:t>
      </w:r>
      <w:r w:rsidRPr="0039499D">
        <w:rPr>
          <w:rFonts w:ascii="Palatino Linotype" w:hAnsi="Palatino Linotype" w:cs="Arial"/>
        </w:rPr>
        <w:t xml:space="preserve">,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w:t>
      </w:r>
      <w:r>
        <w:rPr>
          <w:rFonts w:ascii="Palatino Linotype" w:hAnsi="Palatino Linotype" w:cs="Arial"/>
        </w:rPr>
        <w:t>la información del solicitante.</w:t>
      </w:r>
    </w:p>
    <w:p w14:paraId="71F8C2FB" w14:textId="77777777" w:rsidR="008828E8" w:rsidRDefault="008828E8" w:rsidP="008828E8">
      <w:pPr>
        <w:tabs>
          <w:tab w:val="left" w:pos="709"/>
        </w:tabs>
        <w:spacing w:line="360" w:lineRule="auto"/>
        <w:jc w:val="both"/>
        <w:rPr>
          <w:rFonts w:ascii="Palatino Linotype" w:hAnsi="Palatino Linotype"/>
        </w:rPr>
      </w:pPr>
    </w:p>
    <w:p w14:paraId="6F5D161C" w14:textId="77777777" w:rsidR="008828E8" w:rsidRDefault="008828E8" w:rsidP="008828E8">
      <w:pPr>
        <w:spacing w:line="360" w:lineRule="auto"/>
        <w:jc w:val="both"/>
        <w:rPr>
          <w:rFonts w:ascii="Palatino Linotype" w:hAnsi="Palatino Linotype"/>
        </w:rPr>
      </w:pPr>
      <w:r w:rsidRPr="008811A4">
        <w:rPr>
          <w:rFonts w:ascii="Palatino Linotype" w:hAnsi="Palatino Linotype"/>
        </w:rPr>
        <w:lastRenderedPageBreak/>
        <w:t>Por su parte, el artículo 147 de la Constitución Política del Estado Libre y Soberano de México dispone en lo relativo a las remuneraciones de los servidores públicos estatales y municipales lo siguiente:</w:t>
      </w:r>
    </w:p>
    <w:p w14:paraId="612624FC" w14:textId="77777777" w:rsidR="008828E8" w:rsidRPr="008811A4" w:rsidRDefault="008828E8" w:rsidP="008828E8">
      <w:pPr>
        <w:jc w:val="both"/>
        <w:rPr>
          <w:rFonts w:ascii="Palatino Linotype" w:hAnsi="Palatino Linotype"/>
        </w:rPr>
      </w:pPr>
    </w:p>
    <w:p w14:paraId="0F65B848" w14:textId="77777777" w:rsidR="008828E8" w:rsidRDefault="008828E8" w:rsidP="008828E8">
      <w:pPr>
        <w:ind w:left="708"/>
        <w:jc w:val="both"/>
        <w:rPr>
          <w:rFonts w:ascii="Palatino Linotype" w:hAnsi="Palatino Linotype"/>
          <w:i/>
        </w:rPr>
      </w:pPr>
      <w:r w:rsidRPr="008811A4">
        <w:rPr>
          <w:rFonts w:ascii="Palatino Linotype" w:hAnsi="Palatino Linotype"/>
          <w:i/>
        </w:rPr>
        <w:t xml:space="preserve">Artículo 147.- El Gobernador, los diputados, los magistrados de los Tribunales Superior de Justicia y de lo Contencioso Administrativo, los miembros del Consejo de la Judicatura, </w:t>
      </w:r>
      <w:r w:rsidRPr="00F01F0E">
        <w:rPr>
          <w:rFonts w:ascii="Palatino Linotype" w:hAnsi="Palatino Linotype"/>
          <w:b/>
          <w:bCs/>
          <w:i/>
          <w:u w:val="single"/>
        </w:rPr>
        <w:t>los trabajadores al servicio del Estado</w:t>
      </w:r>
      <w:r w:rsidRPr="008811A4">
        <w:rPr>
          <w:rFonts w:ascii="Palatino Linotype" w:hAnsi="Palatino Linotype"/>
          <w:i/>
        </w:rPr>
        <w:t xml:space="preserve">, los integrantes y servidores de los organismos autónomos, así como </w:t>
      </w:r>
      <w:r w:rsidRPr="00F01F0E">
        <w:rPr>
          <w:rFonts w:ascii="Palatino Linotype" w:hAnsi="Palatino Linotype"/>
          <w:bCs/>
          <w:i/>
        </w:rPr>
        <w:t>los miembros de los ayuntamientos</w:t>
      </w:r>
      <w:r w:rsidRPr="008811A4">
        <w:rPr>
          <w:rFonts w:ascii="Palatino Linotype" w:hAnsi="Palatino Linotype"/>
          <w:i/>
        </w:rPr>
        <w:t xml:space="preserve"> y demás servidores públicos municipales recibirán una retribución adecuada e irrenunciable por el desempeño de su empleo, cargo o comisión, que será determinada en </w:t>
      </w:r>
      <w:r w:rsidRPr="008811A4">
        <w:rPr>
          <w:rFonts w:ascii="Palatino Linotype" w:hAnsi="Palatino Linotype"/>
          <w:b/>
          <w:i/>
          <w:u w:val="single"/>
        </w:rPr>
        <w:t xml:space="preserve">el presupuesto de egresos </w:t>
      </w:r>
      <w:r w:rsidRPr="008811A4">
        <w:rPr>
          <w:rFonts w:ascii="Palatino Linotype" w:hAnsi="Palatino Linotype"/>
          <w:i/>
        </w:rPr>
        <w:t>que corresponda</w:t>
      </w:r>
      <w:r w:rsidRPr="008811A4">
        <w:rPr>
          <w:rFonts w:ascii="Palatino Linotype" w:hAnsi="Palatino Linotype"/>
          <w:b/>
          <w:i/>
          <w:u w:val="single"/>
        </w:rPr>
        <w:t>. Las remuneraciones</w:t>
      </w:r>
      <w:r w:rsidRPr="008811A4">
        <w:rPr>
          <w:rFonts w:ascii="Palatino Linotype" w:hAnsi="Palatino Linotype"/>
          <w:i/>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w:t>
      </w:r>
      <w:r w:rsidRPr="008811A4">
        <w:rPr>
          <w:rFonts w:ascii="Palatino Linotype" w:hAnsi="Palatino Linotype"/>
          <w:b/>
          <w:i/>
          <w:u w:val="single"/>
        </w:rPr>
        <w:t>. La remuneración será determinada anual y equitativamente</w:t>
      </w:r>
      <w:r w:rsidRPr="008811A4">
        <w:rPr>
          <w:rFonts w:ascii="Palatino Linotype" w:hAnsi="Palatino Linotype"/>
          <w:i/>
        </w:rPr>
        <w:t xml:space="preserve"> en el Presupuesto de Egresos correspondiente bajo las bases siguientes:</w:t>
      </w:r>
    </w:p>
    <w:p w14:paraId="4C5B68BD" w14:textId="77777777" w:rsidR="008828E8" w:rsidRDefault="008828E8" w:rsidP="008828E8">
      <w:pPr>
        <w:ind w:left="708" w:firstLine="60"/>
        <w:jc w:val="both"/>
        <w:rPr>
          <w:rFonts w:ascii="Palatino Linotype" w:hAnsi="Palatino Linotype"/>
          <w:i/>
        </w:rPr>
      </w:pPr>
      <w:r w:rsidRPr="008811A4">
        <w:rPr>
          <w:rFonts w:ascii="Palatino Linotype" w:hAnsi="Palatino Linotype"/>
          <w:i/>
        </w:rPr>
        <w:t xml:space="preserve">Se considera remuneración o retribución toda percepción en efectivo o en especie, con excepción de los apoyos y los gastos sujetos a comprobación que sean propios del desarrollo del trabajo y los gastos de viaje en actividades oficiales; (…) </w:t>
      </w:r>
    </w:p>
    <w:p w14:paraId="1DC4DD31" w14:textId="045B769C" w:rsidR="008828E8" w:rsidRPr="00C31107" w:rsidRDefault="008828E8" w:rsidP="00C31107">
      <w:pPr>
        <w:ind w:left="708" w:firstLine="60"/>
        <w:jc w:val="both"/>
        <w:rPr>
          <w:rFonts w:ascii="Palatino Linotype" w:hAnsi="Palatino Linotype"/>
          <w:i/>
          <w:color w:val="000000"/>
        </w:rPr>
      </w:pPr>
      <w:r w:rsidRPr="008811A4">
        <w:rPr>
          <w:rFonts w:ascii="Palatino Linotype" w:hAnsi="Palatino Linotype"/>
          <w:i/>
        </w:rPr>
        <w:t xml:space="preserve">V. Las remuneraciones y sus tabuladores </w:t>
      </w:r>
      <w:r w:rsidRPr="008811A4">
        <w:rPr>
          <w:rFonts w:ascii="Palatino Linotype" w:hAnsi="Palatino Linotype"/>
          <w:b/>
          <w:i/>
          <w:u w:val="single"/>
        </w:rPr>
        <w:t>serán públicos</w:t>
      </w:r>
      <w:r w:rsidRPr="008811A4">
        <w:rPr>
          <w:rFonts w:ascii="Palatino Linotype" w:hAnsi="Palatino Linotype"/>
          <w:i/>
        </w:rPr>
        <w:t>, y deberán especificar y diferenciar la totalidad de sus elementos fijos y variables tanto en efectivo como en especie.</w:t>
      </w:r>
    </w:p>
    <w:p w14:paraId="24665B79" w14:textId="77777777" w:rsidR="008828E8" w:rsidRDefault="008828E8" w:rsidP="008828E8">
      <w:pPr>
        <w:jc w:val="both"/>
        <w:rPr>
          <w:rFonts w:ascii="Palatino Linotype" w:hAnsi="Palatino Linotype"/>
        </w:rPr>
      </w:pPr>
    </w:p>
    <w:p w14:paraId="3C27FBA5" w14:textId="66A47A77" w:rsidR="00FA3735" w:rsidRPr="006C1B19" w:rsidRDefault="008828E8" w:rsidP="006C1B19">
      <w:pPr>
        <w:tabs>
          <w:tab w:val="left" w:pos="709"/>
        </w:tabs>
        <w:spacing w:line="360" w:lineRule="auto"/>
        <w:jc w:val="both"/>
        <w:rPr>
          <w:rFonts w:ascii="Palatino Linotype" w:hAnsi="Palatino Linotype"/>
        </w:rPr>
      </w:pPr>
      <w:r w:rsidRPr="002D37B0">
        <w:rPr>
          <w:rFonts w:ascii="Palatino Linotype" w:hAnsi="Palatino Linotype"/>
        </w:rPr>
        <w:t xml:space="preserve">Por lo anterior, se advierte que existe la atribución del </w:t>
      </w:r>
      <w:r w:rsidRPr="002D37B0">
        <w:rPr>
          <w:rFonts w:ascii="Palatino Linotype" w:hAnsi="Palatino Linotype"/>
          <w:b/>
        </w:rPr>
        <w:t>SUJETO OBLIGADO</w:t>
      </w:r>
      <w:r w:rsidRPr="002D37B0">
        <w:rPr>
          <w:rFonts w:ascii="Palatino Linotype" w:hAnsi="Palatino Linotype"/>
        </w:rPr>
        <w:t xml:space="preserve"> de generar y entregar</w:t>
      </w:r>
      <w:r>
        <w:rPr>
          <w:rFonts w:ascii="Palatino Linotype" w:hAnsi="Palatino Linotype"/>
        </w:rPr>
        <w:t xml:space="preserve"> los recibos de nómina</w:t>
      </w:r>
      <w:r w:rsidRPr="002D37B0">
        <w:rPr>
          <w:rFonts w:ascii="Palatino Linotype" w:hAnsi="Palatino Linotype"/>
        </w:rPr>
        <w:t>, incluso se deben de entregar conforme al calendario establecido para tal efecto para estar en cumplimiento con sus obligaciones de fiscalización, formatos en los cuales se incluye la información relativa al pago de las remuneraciones de todo el personal que lo integra y conforme a un periodo determinado en el que se desglosen tanto sus percepciones como deducciones; en consecuencia la información solicitada sí obra en sus archivos</w:t>
      </w:r>
      <w:r>
        <w:rPr>
          <w:rFonts w:ascii="Palatino Linotype" w:hAnsi="Palatino Linotype"/>
        </w:rPr>
        <w:t xml:space="preserve">. </w:t>
      </w:r>
    </w:p>
    <w:p w14:paraId="122A04B7" w14:textId="77777777" w:rsidR="00FE6AA2" w:rsidRDefault="00FE6AA2" w:rsidP="00057DF2">
      <w:pPr>
        <w:spacing w:line="360" w:lineRule="auto"/>
        <w:jc w:val="both"/>
        <w:rPr>
          <w:rFonts w:ascii="Palatino Linotype" w:hAnsi="Palatino Linotype"/>
          <w:color w:val="000000"/>
          <w:lang w:val="es-MX"/>
        </w:rPr>
      </w:pPr>
    </w:p>
    <w:p w14:paraId="0C682E6C" w14:textId="1902DB1F" w:rsidR="00C90D95" w:rsidRDefault="00C90D95" w:rsidP="00057DF2">
      <w:pPr>
        <w:spacing w:line="360" w:lineRule="auto"/>
        <w:jc w:val="both"/>
        <w:rPr>
          <w:rFonts w:ascii="Palatino Linotype" w:hAnsi="Palatino Linotype"/>
          <w:color w:val="000000"/>
          <w:lang w:val="es-MX"/>
        </w:rPr>
      </w:pPr>
      <w:r w:rsidRPr="001F7B73">
        <w:rPr>
          <w:rFonts w:ascii="Palatino Linotype" w:hAnsi="Palatino Linotype"/>
        </w:rPr>
        <w:t xml:space="preserve">En tal tesitura, este Organismo </w:t>
      </w:r>
      <w:r w:rsidR="00806ACB">
        <w:rPr>
          <w:rFonts w:ascii="Palatino Linotype" w:hAnsi="Palatino Linotype"/>
        </w:rPr>
        <w:t xml:space="preserve">Garante procedió a consultar la liga electrónica proporcionada por el Sujeto Obligado en Informe Justificado </w:t>
      </w:r>
      <w:r w:rsidR="00141AA6">
        <w:rPr>
          <w:rFonts w:ascii="Palatino Linotype" w:hAnsi="Palatino Linotype"/>
        </w:rPr>
        <w:t xml:space="preserve">siguiendo las instrucciones establecidas </w:t>
      </w:r>
      <w:r w:rsidRPr="001F7B73">
        <w:rPr>
          <w:rFonts w:ascii="Palatino Linotype" w:hAnsi="Palatino Linotype"/>
        </w:rPr>
        <w:t>en los siguientes términos</w:t>
      </w:r>
    </w:p>
    <w:p w14:paraId="13C9AD8B" w14:textId="77777777" w:rsidR="00C90D95" w:rsidRDefault="00C90D95" w:rsidP="00057DF2">
      <w:pPr>
        <w:spacing w:line="360" w:lineRule="auto"/>
        <w:jc w:val="both"/>
        <w:rPr>
          <w:rFonts w:ascii="Palatino Linotype" w:hAnsi="Palatino Linotype"/>
          <w:color w:val="000000"/>
          <w:lang w:val="es-MX"/>
        </w:rPr>
      </w:pPr>
    </w:p>
    <w:p w14:paraId="63067E53" w14:textId="77777777" w:rsidR="00141AA6" w:rsidRPr="0041158D" w:rsidRDefault="002D18F5" w:rsidP="00141AA6">
      <w:pPr>
        <w:pStyle w:val="Prrafodelista"/>
        <w:numPr>
          <w:ilvl w:val="0"/>
          <w:numId w:val="10"/>
        </w:numPr>
        <w:spacing w:line="360" w:lineRule="auto"/>
        <w:jc w:val="both"/>
        <w:rPr>
          <w:rFonts w:ascii="Palatino Linotype" w:eastAsiaTheme="minorHAnsi" w:hAnsi="Palatino Linotype" w:cs="Arial"/>
          <w:i/>
          <w:iCs/>
          <w:lang w:val="es-MX" w:eastAsia="en-US"/>
        </w:rPr>
      </w:pPr>
      <w:hyperlink r:id="rId9" w:history="1">
        <w:r w:rsidR="00141AA6" w:rsidRPr="004D172E">
          <w:rPr>
            <w:rStyle w:val="Hipervnculo"/>
            <w:rFonts w:ascii="Palatino Linotype" w:hAnsi="Palatino Linotype" w:cs="Arial"/>
            <w:b/>
            <w:bCs/>
            <w:i/>
          </w:rPr>
          <w:t>https:</w:t>
        </w:r>
        <w:r w:rsidR="00141AA6" w:rsidRPr="004D172E">
          <w:rPr>
            <w:rStyle w:val="Hipervnculo"/>
            <w:rFonts w:ascii="Palatino Linotype" w:eastAsiaTheme="minorHAnsi" w:hAnsi="Palatino Linotype" w:cs="Arial"/>
            <w:i/>
            <w:iCs/>
            <w:lang w:val="es-MX" w:eastAsia="en-US"/>
          </w:rPr>
          <w:t>//ipomex.org.mx/ipo3/</w:t>
        </w:r>
        <w:proofErr w:type="spellStart"/>
        <w:r w:rsidR="00141AA6" w:rsidRPr="004D172E">
          <w:rPr>
            <w:rStyle w:val="Hipervnculo"/>
            <w:rFonts w:ascii="Palatino Linotype" w:eastAsiaTheme="minorHAnsi" w:hAnsi="Palatino Linotype" w:cs="Arial"/>
            <w:i/>
            <w:iCs/>
            <w:lang w:val="es-MX" w:eastAsia="en-US"/>
          </w:rPr>
          <w:t>lgt</w:t>
        </w:r>
        <w:proofErr w:type="spellEnd"/>
        <w:r w:rsidR="00141AA6" w:rsidRPr="004D172E">
          <w:rPr>
            <w:rStyle w:val="Hipervnculo"/>
            <w:rFonts w:ascii="Palatino Linotype" w:eastAsiaTheme="minorHAnsi" w:hAnsi="Palatino Linotype" w:cs="Arial"/>
            <w:i/>
            <w:iCs/>
            <w:lang w:val="es-MX" w:eastAsia="en-US"/>
          </w:rPr>
          <w:t>/</w:t>
        </w:r>
        <w:proofErr w:type="spellStart"/>
        <w:r w:rsidR="00141AA6" w:rsidRPr="004D172E">
          <w:rPr>
            <w:rStyle w:val="Hipervnculo"/>
            <w:rFonts w:ascii="Palatino Linotype" w:eastAsiaTheme="minorHAnsi" w:hAnsi="Palatino Linotype" w:cs="Arial"/>
            <w:i/>
            <w:iCs/>
            <w:lang w:val="es-MX" w:eastAsia="en-US"/>
          </w:rPr>
          <w:t>indice</w:t>
        </w:r>
        <w:proofErr w:type="spellEnd"/>
        <w:r w:rsidR="00141AA6" w:rsidRPr="004D172E">
          <w:rPr>
            <w:rStyle w:val="Hipervnculo"/>
            <w:rFonts w:ascii="Palatino Linotype" w:eastAsiaTheme="minorHAnsi" w:hAnsi="Palatino Linotype" w:cs="Arial"/>
            <w:i/>
            <w:iCs/>
            <w:lang w:val="es-MX" w:eastAsia="en-US"/>
          </w:rPr>
          <w:t>/</w:t>
        </w:r>
        <w:proofErr w:type="spellStart"/>
        <w:r w:rsidR="00141AA6" w:rsidRPr="004D172E">
          <w:rPr>
            <w:rStyle w:val="Hipervnculo"/>
            <w:rFonts w:ascii="Palatino Linotype" w:eastAsiaTheme="minorHAnsi" w:hAnsi="Palatino Linotype" w:cs="Arial"/>
            <w:i/>
            <w:iCs/>
            <w:lang w:val="es-MX" w:eastAsia="en-US"/>
          </w:rPr>
          <w:t>TESCO.web</w:t>
        </w:r>
        <w:proofErr w:type="spellEnd"/>
      </w:hyperlink>
      <w:r w:rsidR="00141AA6">
        <w:rPr>
          <w:rFonts w:ascii="Palatino Linotype" w:eastAsiaTheme="minorHAnsi" w:hAnsi="Palatino Linotype" w:cs="Arial"/>
          <w:i/>
          <w:iCs/>
          <w:lang w:val="es-MX" w:eastAsia="en-US"/>
        </w:rPr>
        <w:t xml:space="preserve"> </w:t>
      </w:r>
    </w:p>
    <w:p w14:paraId="6F03DA50" w14:textId="77777777" w:rsidR="00141AA6" w:rsidRDefault="00141AA6" w:rsidP="00141AA6">
      <w:pPr>
        <w:pStyle w:val="Prrafodelista"/>
        <w:numPr>
          <w:ilvl w:val="0"/>
          <w:numId w:val="20"/>
        </w:numPr>
        <w:spacing w:line="360" w:lineRule="auto"/>
        <w:jc w:val="both"/>
        <w:rPr>
          <w:rFonts w:ascii="Palatino Linotype" w:eastAsiaTheme="minorHAnsi" w:hAnsi="Palatino Linotype" w:cs="Arial"/>
          <w:i/>
          <w:iCs/>
          <w:lang w:val="es-MX" w:eastAsia="en-US"/>
        </w:rPr>
      </w:pPr>
      <w:r>
        <w:rPr>
          <w:rFonts w:ascii="Palatino Linotype" w:eastAsiaTheme="minorHAnsi" w:hAnsi="Palatino Linotype" w:cs="Arial"/>
          <w:i/>
          <w:iCs/>
          <w:lang w:val="es-MX" w:eastAsia="en-US"/>
        </w:rPr>
        <w:t xml:space="preserve">Ingresar a la fracción VIII A Remuneraciones  </w:t>
      </w:r>
    </w:p>
    <w:p w14:paraId="30C5F608" w14:textId="77777777" w:rsidR="00141AA6" w:rsidRDefault="00141AA6" w:rsidP="00141AA6">
      <w:pPr>
        <w:pStyle w:val="Prrafodelista"/>
        <w:numPr>
          <w:ilvl w:val="0"/>
          <w:numId w:val="20"/>
        </w:numPr>
        <w:spacing w:line="360" w:lineRule="auto"/>
        <w:jc w:val="both"/>
        <w:rPr>
          <w:rFonts w:ascii="Palatino Linotype" w:eastAsiaTheme="minorHAnsi" w:hAnsi="Palatino Linotype" w:cs="Arial"/>
          <w:i/>
          <w:iCs/>
          <w:lang w:val="es-MX" w:eastAsia="en-US"/>
        </w:rPr>
      </w:pPr>
      <w:r w:rsidRPr="00141AA6">
        <w:rPr>
          <w:rFonts w:ascii="Palatino Linotype" w:eastAsiaTheme="minorHAnsi" w:hAnsi="Palatino Linotype" w:cs="Arial"/>
          <w:i/>
          <w:iCs/>
          <w:lang w:val="es-MX" w:eastAsia="en-US"/>
        </w:rPr>
        <w:t>Desplegada la información se visualizaran los registros para seleccionar cualquiera</w:t>
      </w:r>
    </w:p>
    <w:p w14:paraId="02B7727F" w14:textId="317128DF" w:rsidR="00141AA6" w:rsidRPr="00141AA6" w:rsidRDefault="00141AA6" w:rsidP="00057DF2">
      <w:pPr>
        <w:pStyle w:val="Prrafodelista"/>
        <w:numPr>
          <w:ilvl w:val="0"/>
          <w:numId w:val="20"/>
        </w:numPr>
        <w:spacing w:line="360" w:lineRule="auto"/>
        <w:jc w:val="both"/>
        <w:rPr>
          <w:rFonts w:ascii="Palatino Linotype" w:eastAsiaTheme="minorHAnsi" w:hAnsi="Palatino Linotype" w:cs="Arial"/>
          <w:i/>
          <w:iCs/>
          <w:lang w:val="es-MX" w:eastAsia="en-US"/>
        </w:rPr>
      </w:pPr>
      <w:r w:rsidRPr="00141AA6">
        <w:rPr>
          <w:rFonts w:ascii="Palatino Linotype" w:eastAsiaTheme="minorHAnsi" w:hAnsi="Palatino Linotype" w:cs="Arial"/>
          <w:i/>
          <w:iCs/>
          <w:lang w:val="es-MX" w:eastAsia="en-US"/>
        </w:rPr>
        <w:t xml:space="preserve">Finalmente una vez seleccionado el registro que se desee se visualizara según lo seleccionado </w:t>
      </w:r>
    </w:p>
    <w:p w14:paraId="52B01940" w14:textId="33FFE631" w:rsidR="00141AA6" w:rsidRDefault="00141AA6" w:rsidP="00141AA6">
      <w:pPr>
        <w:spacing w:line="360" w:lineRule="auto"/>
        <w:jc w:val="center"/>
        <w:rPr>
          <w:rFonts w:ascii="Palatino Linotype" w:hAnsi="Palatino Linotype"/>
          <w:color w:val="000000"/>
          <w:lang w:val="es-MX"/>
        </w:rPr>
      </w:pPr>
      <w:r w:rsidRPr="00141AA6">
        <w:rPr>
          <w:rFonts w:ascii="Palatino Linotype" w:hAnsi="Palatino Linotype"/>
          <w:noProof/>
          <w:color w:val="000000"/>
          <w:lang w:val="es-MX" w:eastAsia="es-MX"/>
        </w:rPr>
        <w:drawing>
          <wp:inline distT="0" distB="0" distL="0" distR="0" wp14:anchorId="7B2EC243" wp14:editId="0D696E0A">
            <wp:extent cx="3582670" cy="352820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97816" cy="3543120"/>
                    </a:xfrm>
                    <a:prstGeom prst="rect">
                      <a:avLst/>
                    </a:prstGeom>
                  </pic:spPr>
                </pic:pic>
              </a:graphicData>
            </a:graphic>
          </wp:inline>
        </w:drawing>
      </w:r>
    </w:p>
    <w:p w14:paraId="48C57F0C" w14:textId="04E64427" w:rsidR="00141AA6" w:rsidRDefault="00141AA6" w:rsidP="00141AA6">
      <w:pPr>
        <w:spacing w:line="360" w:lineRule="auto"/>
        <w:jc w:val="center"/>
        <w:rPr>
          <w:rFonts w:ascii="Palatino Linotype" w:hAnsi="Palatino Linotype"/>
          <w:color w:val="000000"/>
          <w:lang w:val="es-MX"/>
        </w:rPr>
      </w:pPr>
      <w:r w:rsidRPr="00141AA6">
        <w:rPr>
          <w:rFonts w:ascii="Palatino Linotype" w:hAnsi="Palatino Linotype"/>
          <w:noProof/>
          <w:color w:val="000000"/>
          <w:lang w:val="es-MX" w:eastAsia="es-MX"/>
        </w:rPr>
        <w:lastRenderedPageBreak/>
        <w:drawing>
          <wp:inline distT="0" distB="0" distL="0" distR="0" wp14:anchorId="10D13ADA" wp14:editId="73312081">
            <wp:extent cx="3216182" cy="1733550"/>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18786"/>
                    <a:stretch/>
                  </pic:blipFill>
                  <pic:spPr bwMode="auto">
                    <a:xfrm>
                      <a:off x="0" y="0"/>
                      <a:ext cx="3246523" cy="1749904"/>
                    </a:xfrm>
                    <a:prstGeom prst="rect">
                      <a:avLst/>
                    </a:prstGeom>
                    <a:ln>
                      <a:noFill/>
                    </a:ln>
                    <a:extLst>
                      <a:ext uri="{53640926-AAD7-44D8-BBD7-CCE9431645EC}">
                        <a14:shadowObscured xmlns:a14="http://schemas.microsoft.com/office/drawing/2010/main"/>
                      </a:ext>
                    </a:extLst>
                  </pic:spPr>
                </pic:pic>
              </a:graphicData>
            </a:graphic>
          </wp:inline>
        </w:drawing>
      </w:r>
    </w:p>
    <w:p w14:paraId="3B136BD6" w14:textId="77777777" w:rsidR="00C90D95" w:rsidRDefault="00C90D95" w:rsidP="00057DF2">
      <w:pPr>
        <w:spacing w:line="360" w:lineRule="auto"/>
        <w:jc w:val="both"/>
        <w:rPr>
          <w:rFonts w:ascii="Palatino Linotype" w:hAnsi="Palatino Linotype"/>
          <w:color w:val="000000"/>
          <w:lang w:val="es-MX"/>
        </w:rPr>
      </w:pPr>
    </w:p>
    <w:p w14:paraId="731CCF60" w14:textId="42CA97A4" w:rsidR="00C90D95" w:rsidRDefault="00141AA6" w:rsidP="00141AA6">
      <w:pPr>
        <w:spacing w:line="360" w:lineRule="auto"/>
        <w:jc w:val="center"/>
        <w:rPr>
          <w:rFonts w:ascii="Palatino Linotype" w:hAnsi="Palatino Linotype"/>
          <w:color w:val="000000"/>
          <w:lang w:val="es-MX"/>
        </w:rPr>
      </w:pPr>
      <w:r w:rsidRPr="00141AA6">
        <w:rPr>
          <w:rFonts w:ascii="Palatino Linotype" w:hAnsi="Palatino Linotype"/>
          <w:noProof/>
          <w:color w:val="000000"/>
          <w:lang w:val="es-MX" w:eastAsia="es-MX"/>
        </w:rPr>
        <w:drawing>
          <wp:inline distT="0" distB="0" distL="0" distR="0" wp14:anchorId="71283F20" wp14:editId="7CFF54C7">
            <wp:extent cx="3441939" cy="3242945"/>
            <wp:effectExtent l="0" t="0" r="635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62424" cy="3262246"/>
                    </a:xfrm>
                    <a:prstGeom prst="rect">
                      <a:avLst/>
                    </a:prstGeom>
                  </pic:spPr>
                </pic:pic>
              </a:graphicData>
            </a:graphic>
          </wp:inline>
        </w:drawing>
      </w:r>
    </w:p>
    <w:p w14:paraId="3EB8D79F" w14:textId="77777777" w:rsidR="00141AA6" w:rsidRPr="00C31107" w:rsidRDefault="00141AA6" w:rsidP="006C1B19">
      <w:pPr>
        <w:pStyle w:val="Sinespaciado"/>
        <w:spacing w:line="360" w:lineRule="auto"/>
        <w:jc w:val="both"/>
        <w:rPr>
          <w:rFonts w:ascii="Palatino Linotype" w:hAnsi="Palatino Linotype"/>
          <w:sz w:val="8"/>
        </w:rPr>
      </w:pPr>
    </w:p>
    <w:p w14:paraId="21363E16" w14:textId="21C61819" w:rsidR="00141AA6" w:rsidRDefault="00141AA6" w:rsidP="00141AA6">
      <w:pPr>
        <w:spacing w:line="360" w:lineRule="auto"/>
        <w:jc w:val="both"/>
        <w:rPr>
          <w:rFonts w:ascii="Palatino Linotype" w:hAnsi="Palatino Linotype"/>
        </w:rPr>
      </w:pPr>
      <w:r w:rsidRPr="00283431">
        <w:rPr>
          <w:rFonts w:ascii="Palatino Linotype" w:hAnsi="Palatino Linotype"/>
        </w:rPr>
        <w:t>De lo anterior, se advierte que</w:t>
      </w:r>
      <w:r>
        <w:rPr>
          <w:rFonts w:ascii="Palatino Linotype" w:hAnsi="Palatino Linotype"/>
        </w:rPr>
        <w:t xml:space="preserve"> si bien el Servido Publico Habilitado le brindo el medio electrónico para </w:t>
      </w:r>
      <w:r w:rsidRPr="00BD1B61">
        <w:rPr>
          <w:rFonts w:ascii="Palatino Linotype" w:hAnsi="Palatino Linotype"/>
        </w:rPr>
        <w:t>buscar</w:t>
      </w:r>
      <w:r>
        <w:rPr>
          <w:rFonts w:ascii="Palatino Linotype" w:hAnsi="Palatino Linotype"/>
        </w:rPr>
        <w:t xml:space="preserve"> los recibos de nómina requeridos por el Recurrente también lo es que implicaría que el Recurrente tuviera que buscar en toda la estructura orgánica del Sujeto Obligado toda vez que si bien sabe el nombre del Servidor Público del que requiere información este Órgano Garante no puede tener certeza de que sepa a qué área se encuentra adscrito que al mismo tiempo la Jefa del Departamento de </w:t>
      </w:r>
      <w:r>
        <w:rPr>
          <w:rFonts w:ascii="Palatino Linotype" w:hAnsi="Palatino Linotype"/>
        </w:rPr>
        <w:lastRenderedPageBreak/>
        <w:t>Administración se limitó en establecer  el puesto que ostentaba por lo que la liga electrónica entregada mediante informe justificado no puede colmar dicho requerimiento.</w:t>
      </w:r>
    </w:p>
    <w:p w14:paraId="1AF27CFD" w14:textId="77777777" w:rsidR="00141AA6" w:rsidRDefault="00141AA6" w:rsidP="00141AA6">
      <w:pPr>
        <w:spacing w:line="360" w:lineRule="auto"/>
        <w:jc w:val="both"/>
        <w:rPr>
          <w:rFonts w:ascii="Palatino Linotype" w:hAnsi="Palatino Linotype"/>
        </w:rPr>
      </w:pPr>
    </w:p>
    <w:p w14:paraId="38F898A6" w14:textId="77777777" w:rsidR="00141AA6" w:rsidRDefault="00141AA6" w:rsidP="00141AA6">
      <w:pPr>
        <w:spacing w:line="360" w:lineRule="auto"/>
        <w:jc w:val="both"/>
        <w:rPr>
          <w:rFonts w:ascii="Palatino Linotype" w:hAnsi="Palatino Linotype"/>
        </w:rPr>
      </w:pPr>
      <w:r>
        <w:rPr>
          <w:rFonts w:ascii="Palatino Linotype" w:hAnsi="Palatino Linotype"/>
        </w:rPr>
        <w:t xml:space="preserve"> Por lo que </w:t>
      </w:r>
      <w:r w:rsidRPr="00283431">
        <w:rPr>
          <w:rFonts w:ascii="Palatino Linotype" w:hAnsi="Palatino Linotype"/>
        </w:rPr>
        <w:t>el Sujeto Obligado</w:t>
      </w:r>
      <w:r>
        <w:rPr>
          <w:rFonts w:ascii="Palatino Linotype" w:hAnsi="Palatino Linotype"/>
        </w:rPr>
        <w:t xml:space="preserve"> no</w:t>
      </w:r>
      <w:r w:rsidRPr="00283431">
        <w:rPr>
          <w:rFonts w:ascii="Palatino Linotype" w:hAnsi="Palatino Linotype"/>
        </w:rPr>
        <w:t xml:space="preserve"> </w:t>
      </w:r>
      <w:r>
        <w:rPr>
          <w:rFonts w:ascii="Palatino Linotype" w:hAnsi="Palatino Linotype"/>
        </w:rPr>
        <w:t>observó</w:t>
      </w:r>
      <w:r w:rsidRPr="00283431">
        <w:rPr>
          <w:rFonts w:ascii="Palatino Linotype" w:hAnsi="Palatino Linotype"/>
        </w:rPr>
        <w:t xml:space="preserve"> los requerimientos solicitados por el recurrente </w:t>
      </w:r>
      <w:r>
        <w:rPr>
          <w:rFonts w:ascii="Palatino Linotype" w:hAnsi="Palatino Linotype"/>
        </w:rPr>
        <w:t xml:space="preserve">conforme </w:t>
      </w:r>
      <w:r w:rsidRPr="00283431">
        <w:rPr>
          <w:rFonts w:ascii="Palatino Linotype" w:hAnsi="Palatino Linotype"/>
        </w:rPr>
        <w:t xml:space="preserve">lo estipulado en los artículos 11 y 161 de la Ley de Transparencia y Acceso a la Información Pública del Estado de México y Municipios, en los que se señalan las características que debe tener toda información entregada por los sujetos obligados desde el momento de su generación, publicación y entrega, así como la forma en que se deberá consultar la información, señalando una fuente precisa y concreta, a saber: </w:t>
      </w:r>
    </w:p>
    <w:p w14:paraId="3404FD29" w14:textId="77777777" w:rsidR="00141AA6" w:rsidRPr="00BD1B61" w:rsidRDefault="00141AA6" w:rsidP="00141AA6">
      <w:pPr>
        <w:spacing w:line="360" w:lineRule="auto"/>
        <w:jc w:val="both"/>
        <w:rPr>
          <w:rFonts w:ascii="Palatino Linotype" w:hAnsi="Palatino Linotype"/>
        </w:rPr>
      </w:pPr>
    </w:p>
    <w:p w14:paraId="3E70D41A" w14:textId="77777777" w:rsidR="00141AA6" w:rsidRPr="00F7187F" w:rsidRDefault="00141AA6" w:rsidP="00141AA6">
      <w:pPr>
        <w:spacing w:line="360" w:lineRule="auto"/>
        <w:ind w:left="708"/>
        <w:jc w:val="both"/>
        <w:rPr>
          <w:rFonts w:ascii="Palatino Linotype" w:hAnsi="Palatino Linotype"/>
          <w:i/>
          <w:sz w:val="22"/>
          <w:szCs w:val="22"/>
        </w:rPr>
      </w:pPr>
      <w:r w:rsidRPr="00F7187F">
        <w:rPr>
          <w:rFonts w:ascii="Palatino Linotype" w:hAnsi="Palatino Linotype"/>
          <w:i/>
          <w:sz w:val="22"/>
          <w:szCs w:val="22"/>
        </w:rPr>
        <w:t xml:space="preserve">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w:t>
      </w:r>
    </w:p>
    <w:p w14:paraId="0985CADB" w14:textId="77777777" w:rsidR="00141AA6" w:rsidRPr="00F7187F" w:rsidRDefault="00141AA6" w:rsidP="00141AA6">
      <w:pPr>
        <w:spacing w:line="360" w:lineRule="auto"/>
        <w:ind w:left="708"/>
        <w:rPr>
          <w:rFonts w:ascii="Palatino Linotype" w:hAnsi="Palatino Linotype"/>
          <w:i/>
          <w:sz w:val="22"/>
          <w:szCs w:val="22"/>
        </w:rPr>
      </w:pPr>
      <w:r w:rsidRPr="00F7187F">
        <w:rPr>
          <w:rFonts w:ascii="Palatino Linotype" w:hAnsi="Palatino Linotype"/>
          <w:i/>
          <w:sz w:val="22"/>
          <w:szCs w:val="22"/>
        </w:rPr>
        <w:t xml:space="preserve">(…) </w:t>
      </w:r>
    </w:p>
    <w:p w14:paraId="6CC3EC21" w14:textId="77777777" w:rsidR="00141AA6" w:rsidRDefault="00141AA6" w:rsidP="00141AA6">
      <w:pPr>
        <w:spacing w:line="360" w:lineRule="auto"/>
        <w:ind w:left="708"/>
        <w:jc w:val="both"/>
        <w:rPr>
          <w:rFonts w:ascii="Palatino Linotype" w:hAnsi="Palatino Linotype"/>
          <w:i/>
          <w:sz w:val="22"/>
          <w:szCs w:val="22"/>
          <w:u w:val="single"/>
        </w:rPr>
      </w:pPr>
      <w:r w:rsidRPr="00F7187F">
        <w:rPr>
          <w:rFonts w:ascii="Palatino Linotype" w:hAnsi="Palatino Linotype"/>
          <w:i/>
          <w:sz w:val="22"/>
          <w:szCs w:val="22"/>
        </w:rPr>
        <w:t xml:space="preserve">Artículo 161. </w:t>
      </w:r>
      <w:r w:rsidRPr="00F7187F">
        <w:rPr>
          <w:rFonts w:ascii="Palatino Linotype" w:hAnsi="Palatino Linotype"/>
          <w:b/>
          <w:i/>
          <w:sz w:val="22"/>
          <w:szCs w:val="22"/>
        </w:rPr>
        <w:t xml:space="preserve">Cuando la información requerida por el solicitante ya esté disponible al público </w:t>
      </w:r>
      <w:r w:rsidRPr="00F7187F">
        <w:rPr>
          <w:rFonts w:ascii="Palatino Linotype" w:hAnsi="Palatino Linotype"/>
          <w:i/>
          <w:sz w:val="22"/>
          <w:szCs w:val="22"/>
        </w:rPr>
        <w:t xml:space="preserve">en medios impresos, tales como libros, compendios, trípticos, registros públicos, en formatos electrónicos disponibles en Internet o en cualquier otro medio, </w:t>
      </w:r>
      <w:r w:rsidRPr="00F7187F">
        <w:rPr>
          <w:rFonts w:ascii="Palatino Linotype" w:hAnsi="Palatino Linotype"/>
          <w:i/>
          <w:sz w:val="22"/>
          <w:szCs w:val="22"/>
          <w:u w:val="single"/>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33468D26" w14:textId="77777777" w:rsidR="00141AA6" w:rsidRPr="00F7187F" w:rsidRDefault="00141AA6" w:rsidP="00141AA6">
      <w:pPr>
        <w:spacing w:line="360" w:lineRule="auto"/>
        <w:ind w:left="708"/>
        <w:jc w:val="both"/>
        <w:rPr>
          <w:rFonts w:ascii="Palatino Linotype" w:hAnsi="Palatino Linotype"/>
          <w:i/>
          <w:sz w:val="22"/>
          <w:szCs w:val="22"/>
        </w:rPr>
      </w:pPr>
    </w:p>
    <w:p w14:paraId="34A1B8A8" w14:textId="77777777" w:rsidR="00141AA6" w:rsidRDefault="00141AA6" w:rsidP="00141AA6">
      <w:pPr>
        <w:spacing w:line="360" w:lineRule="auto"/>
        <w:jc w:val="both"/>
        <w:rPr>
          <w:rFonts w:ascii="Palatino Linotype" w:hAnsi="Palatino Linotype"/>
        </w:rPr>
      </w:pPr>
      <w:r w:rsidRPr="00283431">
        <w:rPr>
          <w:rFonts w:ascii="Palatino Linotype" w:hAnsi="Palatino Linotype"/>
        </w:rPr>
        <w:t>De los artículos transcritos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3B35D44E" w14:textId="77777777" w:rsidR="00141AA6" w:rsidRPr="00283431" w:rsidRDefault="00141AA6" w:rsidP="00141AA6">
      <w:pPr>
        <w:spacing w:line="360" w:lineRule="auto"/>
        <w:jc w:val="both"/>
        <w:rPr>
          <w:rFonts w:ascii="Palatino Linotype" w:hAnsi="Palatino Linotype"/>
        </w:rPr>
      </w:pPr>
    </w:p>
    <w:p w14:paraId="1B1E94EC" w14:textId="77777777" w:rsidR="00141AA6" w:rsidRPr="00283431" w:rsidRDefault="00141AA6" w:rsidP="00141AA6">
      <w:pPr>
        <w:spacing w:line="360" w:lineRule="auto"/>
        <w:rPr>
          <w:rFonts w:ascii="Palatino Linotype" w:hAnsi="Palatino Linotype"/>
        </w:rPr>
      </w:pPr>
      <w:r w:rsidRPr="00283431">
        <w:rPr>
          <w:rFonts w:ascii="Palatino Linotype" w:hAnsi="Palatino Linotype"/>
        </w:rPr>
        <w:t xml:space="preserve"> a) La fuente </w:t>
      </w:r>
    </w:p>
    <w:p w14:paraId="7F43DA60" w14:textId="77777777" w:rsidR="00141AA6" w:rsidRPr="00283431" w:rsidRDefault="00141AA6" w:rsidP="00141AA6">
      <w:pPr>
        <w:spacing w:line="360" w:lineRule="auto"/>
        <w:rPr>
          <w:rFonts w:ascii="Palatino Linotype" w:hAnsi="Palatino Linotype"/>
        </w:rPr>
      </w:pPr>
      <w:r w:rsidRPr="00283431">
        <w:rPr>
          <w:rFonts w:ascii="Palatino Linotype" w:hAnsi="Palatino Linotype"/>
        </w:rPr>
        <w:t xml:space="preserve">b) El lugar y </w:t>
      </w:r>
    </w:p>
    <w:p w14:paraId="691DA15D" w14:textId="77777777" w:rsidR="00141AA6" w:rsidRPr="00283431" w:rsidRDefault="00141AA6" w:rsidP="00141AA6">
      <w:pPr>
        <w:spacing w:line="360" w:lineRule="auto"/>
        <w:rPr>
          <w:rFonts w:ascii="Palatino Linotype" w:hAnsi="Palatino Linotype"/>
        </w:rPr>
      </w:pPr>
      <w:r>
        <w:rPr>
          <w:rFonts w:ascii="Palatino Linotype" w:hAnsi="Palatino Linotype"/>
        </w:rPr>
        <w:t xml:space="preserve">c) La forma </w:t>
      </w:r>
    </w:p>
    <w:p w14:paraId="30C45CCE" w14:textId="77777777" w:rsidR="00141AA6" w:rsidRPr="00283431" w:rsidRDefault="00141AA6" w:rsidP="00141AA6">
      <w:pPr>
        <w:spacing w:line="360" w:lineRule="auto"/>
        <w:rPr>
          <w:rFonts w:ascii="Palatino Linotype" w:hAnsi="Palatino Linotype"/>
        </w:rPr>
      </w:pPr>
      <w:r w:rsidRPr="00283431">
        <w:rPr>
          <w:rFonts w:ascii="Palatino Linotype" w:hAnsi="Palatino Linotype"/>
        </w:rPr>
        <w:t>Asimismo, se establece que la fuente de la información deberá ser:</w:t>
      </w:r>
    </w:p>
    <w:p w14:paraId="78291383" w14:textId="77777777" w:rsidR="00141AA6" w:rsidRPr="00283431" w:rsidRDefault="00141AA6" w:rsidP="00141AA6">
      <w:pPr>
        <w:spacing w:line="360" w:lineRule="auto"/>
        <w:rPr>
          <w:rFonts w:ascii="Palatino Linotype" w:hAnsi="Palatino Linotype"/>
        </w:rPr>
      </w:pPr>
      <w:r w:rsidRPr="00283431">
        <w:rPr>
          <w:rFonts w:ascii="Palatino Linotype" w:hAnsi="Palatino Linotype"/>
        </w:rPr>
        <w:t xml:space="preserve"> a) Precisa </w:t>
      </w:r>
    </w:p>
    <w:p w14:paraId="5ADE9022" w14:textId="77777777" w:rsidR="00141AA6" w:rsidRPr="00283431" w:rsidRDefault="00141AA6" w:rsidP="00141AA6">
      <w:pPr>
        <w:spacing w:line="360" w:lineRule="auto"/>
        <w:rPr>
          <w:rFonts w:ascii="Palatino Linotype" w:hAnsi="Palatino Linotype"/>
        </w:rPr>
      </w:pPr>
      <w:r w:rsidRPr="00283431">
        <w:rPr>
          <w:rFonts w:ascii="Palatino Linotype" w:hAnsi="Palatino Linotype"/>
        </w:rPr>
        <w:t xml:space="preserve">b) Concreta </w:t>
      </w:r>
    </w:p>
    <w:p w14:paraId="274C58D2" w14:textId="77777777" w:rsidR="00141AA6" w:rsidRDefault="00141AA6" w:rsidP="00141AA6">
      <w:pPr>
        <w:spacing w:line="360" w:lineRule="auto"/>
        <w:rPr>
          <w:rFonts w:ascii="Palatino Linotype" w:hAnsi="Palatino Linotype"/>
          <w:b/>
        </w:rPr>
      </w:pPr>
      <w:r w:rsidRPr="00283431">
        <w:rPr>
          <w:rFonts w:ascii="Palatino Linotype" w:hAnsi="Palatino Linotype"/>
          <w:b/>
        </w:rPr>
        <w:t>c) Y no debe implicar que el solicitante realice una búsqueda en toda la información que se encuentre disponible.</w:t>
      </w:r>
    </w:p>
    <w:p w14:paraId="5434B1D2" w14:textId="77777777" w:rsidR="00141AA6" w:rsidRDefault="00141AA6" w:rsidP="006C1B19">
      <w:pPr>
        <w:pStyle w:val="Sinespaciado"/>
        <w:spacing w:line="360" w:lineRule="auto"/>
        <w:jc w:val="both"/>
        <w:rPr>
          <w:rFonts w:ascii="Palatino Linotype" w:hAnsi="Palatino Linotype"/>
        </w:rPr>
      </w:pPr>
    </w:p>
    <w:p w14:paraId="7D95CE06" w14:textId="485D7462" w:rsidR="006C1B19" w:rsidRPr="006C1B19" w:rsidRDefault="00FE6AA2" w:rsidP="006C1B19">
      <w:pPr>
        <w:pStyle w:val="Sinespaciado"/>
        <w:spacing w:line="360" w:lineRule="auto"/>
        <w:jc w:val="both"/>
        <w:rPr>
          <w:rFonts w:ascii="Palatino Linotype" w:hAnsi="Palatino Linotype"/>
        </w:rPr>
      </w:pPr>
      <w:r>
        <w:rPr>
          <w:rFonts w:ascii="Palatino Linotype" w:hAnsi="Palatino Linotype"/>
        </w:rPr>
        <w:t>Por lo anterior</w:t>
      </w:r>
      <w:r w:rsidRPr="003B65AA">
        <w:rPr>
          <w:rFonts w:ascii="Palatino Linotype" w:hAnsi="Palatino Linotype"/>
        </w:rPr>
        <w:t xml:space="preserve">, se considera que si bien el Sujeto Obligado realizó un pronunciamiento realizado desde su respuesta primigenia por </w:t>
      </w:r>
      <w:r>
        <w:rPr>
          <w:rFonts w:ascii="Palatino Linotype" w:hAnsi="Palatino Linotype"/>
        </w:rPr>
        <w:t>e</w:t>
      </w:r>
      <w:r w:rsidRPr="003B65AA">
        <w:rPr>
          <w:rFonts w:ascii="Palatino Linotype" w:hAnsi="Palatino Linotype"/>
        </w:rPr>
        <w:t>l Servidor Públic</w:t>
      </w:r>
      <w:r>
        <w:rPr>
          <w:rFonts w:ascii="Palatino Linotype" w:hAnsi="Palatino Linotype"/>
        </w:rPr>
        <w:t>o Habilitado</w:t>
      </w:r>
      <w:r w:rsidR="006C1B19">
        <w:rPr>
          <w:rFonts w:ascii="Palatino Linotype" w:hAnsi="Palatino Linotype"/>
        </w:rPr>
        <w:t xml:space="preserve"> la Jefa del Departamento de Administración</w:t>
      </w:r>
      <w:r w:rsidRPr="003B65AA">
        <w:rPr>
          <w:rFonts w:ascii="Palatino Linotype" w:hAnsi="Palatino Linotype"/>
        </w:rPr>
        <w:t xml:space="preserve">, también lo es que no remitió la información requerida por </w:t>
      </w:r>
      <w:r>
        <w:rPr>
          <w:rFonts w:ascii="Palatino Linotype" w:hAnsi="Palatino Linotype"/>
        </w:rPr>
        <w:t>el</w:t>
      </w:r>
      <w:r w:rsidRPr="003B65AA">
        <w:rPr>
          <w:rFonts w:ascii="Palatino Linotype" w:hAnsi="Palatino Linotype"/>
        </w:rPr>
        <w:t xml:space="preserve"> particular, por lo que</w:t>
      </w:r>
      <w:r>
        <w:rPr>
          <w:rFonts w:ascii="Palatino Linotype" w:hAnsi="Palatino Linotype"/>
        </w:rPr>
        <w:t xml:space="preserve"> </w:t>
      </w:r>
      <w:r w:rsidRPr="003B65AA">
        <w:rPr>
          <w:rFonts w:ascii="Palatino Linotype" w:hAnsi="Palatino Linotype"/>
        </w:rPr>
        <w:t xml:space="preserve">deberá </w:t>
      </w:r>
      <w:r>
        <w:rPr>
          <w:rFonts w:ascii="Palatino Linotype" w:hAnsi="Palatino Linotype"/>
        </w:rPr>
        <w:t>hacer</w:t>
      </w:r>
      <w:r w:rsidRPr="003B65AA">
        <w:rPr>
          <w:rFonts w:ascii="Palatino Linotype" w:hAnsi="Palatino Linotype"/>
        </w:rPr>
        <w:t xml:space="preserve"> entrega</w:t>
      </w:r>
      <w:r>
        <w:rPr>
          <w:rFonts w:ascii="Palatino Linotype" w:hAnsi="Palatino Linotype"/>
        </w:rPr>
        <w:t xml:space="preserve"> </w:t>
      </w:r>
      <w:r w:rsidR="006C1B19">
        <w:rPr>
          <w:rFonts w:ascii="Palatino Linotype" w:hAnsi="Palatino Linotype"/>
        </w:rPr>
        <w:t xml:space="preserve">de ser procedente </w:t>
      </w:r>
      <w:r>
        <w:rPr>
          <w:rFonts w:ascii="Palatino Linotype" w:hAnsi="Palatino Linotype"/>
        </w:rPr>
        <w:t>de</w:t>
      </w:r>
      <w:r w:rsidRPr="003B65AA">
        <w:rPr>
          <w:rFonts w:ascii="Palatino Linotype" w:hAnsi="Palatino Linotype"/>
        </w:rPr>
        <w:t xml:space="preserve"> </w:t>
      </w:r>
      <w:r w:rsidR="006C1B19">
        <w:rPr>
          <w:rFonts w:ascii="Palatino Linotype" w:hAnsi="Palatino Linotype"/>
        </w:rPr>
        <w:t xml:space="preserve">los nueve permisos referidos en respuesta, el expediente laboral de la persona referida en la solicitud de información y los recibos de nómina del primero de enero de dos mil </w:t>
      </w:r>
      <w:r w:rsidR="006C1B19">
        <w:rPr>
          <w:rFonts w:ascii="Palatino Linotype" w:hAnsi="Palatino Linotype"/>
        </w:rPr>
        <w:lastRenderedPageBreak/>
        <w:t>veintidós al quince de septiembre de dos mil veintitrés acompañado del acuerdo del comité de Transparencia en el que se funde y motive la clasificación de los datos.</w:t>
      </w:r>
    </w:p>
    <w:p w14:paraId="31EB28B1" w14:textId="77777777" w:rsidR="00FE6AA2" w:rsidRDefault="00FE6AA2" w:rsidP="00057DF2">
      <w:pPr>
        <w:spacing w:line="360" w:lineRule="auto"/>
        <w:jc w:val="both"/>
        <w:rPr>
          <w:rFonts w:ascii="Palatino Linotype" w:hAnsi="Palatino Linotype"/>
          <w:color w:val="000000"/>
          <w:lang w:val="es-MX"/>
        </w:rPr>
      </w:pPr>
    </w:p>
    <w:p w14:paraId="2584EF56" w14:textId="77777777" w:rsidR="00FE6AA2" w:rsidRPr="00D13EF1" w:rsidRDefault="00FE6AA2" w:rsidP="00FE6AA2">
      <w:pPr>
        <w:spacing w:line="360" w:lineRule="auto"/>
        <w:jc w:val="both"/>
        <w:rPr>
          <w:rFonts w:ascii="Palatino Linotype" w:hAnsi="Palatino Linotype" w:cs="Arial"/>
          <w:b/>
          <w:i/>
          <w:sz w:val="28"/>
        </w:rPr>
      </w:pPr>
      <w:r w:rsidRPr="00D13EF1">
        <w:rPr>
          <w:rFonts w:ascii="Palatino Linotype" w:hAnsi="Palatino Linotype" w:cs="Arial"/>
          <w:b/>
          <w:i/>
          <w:sz w:val="28"/>
        </w:rPr>
        <w:t>De la versión pública</w:t>
      </w:r>
    </w:p>
    <w:p w14:paraId="488F8C6B" w14:textId="77777777" w:rsidR="00C74BA6" w:rsidRPr="00902954" w:rsidRDefault="00C74BA6" w:rsidP="00C74BA6">
      <w:pPr>
        <w:spacing w:line="360" w:lineRule="auto"/>
        <w:jc w:val="both"/>
        <w:rPr>
          <w:rFonts w:ascii="Palatino Linotype" w:hAnsi="Palatino Linotype"/>
        </w:rPr>
      </w:pPr>
      <w:r w:rsidRPr="00902954">
        <w:rPr>
          <w:rFonts w:ascii="Palatino Linotype" w:hAnsi="Palatino Linotype"/>
          <w:bCs/>
        </w:rPr>
        <w:t>A este respecto, los</w:t>
      </w:r>
      <w:r w:rsidRPr="00902954">
        <w:rPr>
          <w:rFonts w:ascii="Palatino Linotype" w:hAnsi="Palatino Linotype"/>
        </w:rPr>
        <w:t xml:space="preserve"> artículos 3, fracciones IX, XX, XXI y XLV; 51 y 52 de la Ley de Transparencia y Acceso a la Información Pública del Estado de México y Municipios establecen:</w:t>
      </w:r>
    </w:p>
    <w:p w14:paraId="460AB75E" w14:textId="77777777" w:rsidR="00C74BA6" w:rsidRPr="00902954" w:rsidRDefault="00C74BA6" w:rsidP="00C74BA6">
      <w:pPr>
        <w:spacing w:line="360" w:lineRule="auto"/>
        <w:jc w:val="both"/>
        <w:rPr>
          <w:rFonts w:ascii="Palatino Linotype" w:hAnsi="Palatino Linotype"/>
          <w:b/>
          <w:bCs/>
          <w:i/>
          <w:noProof/>
        </w:rPr>
      </w:pPr>
    </w:p>
    <w:p w14:paraId="24296A77" w14:textId="77777777" w:rsidR="00C74BA6" w:rsidRPr="00E17D28" w:rsidRDefault="00C74BA6" w:rsidP="00C74BA6">
      <w:pPr>
        <w:ind w:left="567" w:right="567"/>
        <w:jc w:val="both"/>
        <w:rPr>
          <w:rFonts w:ascii="Palatino Linotype" w:hAnsi="Palatino Linotype"/>
          <w:i/>
          <w:sz w:val="22"/>
          <w:szCs w:val="22"/>
        </w:rPr>
      </w:pPr>
      <w:r w:rsidRPr="00E17D28">
        <w:rPr>
          <w:rFonts w:ascii="Palatino Linotype" w:hAnsi="Palatino Linotype" w:cs="Arial"/>
          <w:b/>
          <w:bCs/>
          <w:i/>
          <w:noProof/>
          <w:sz w:val="22"/>
          <w:szCs w:val="22"/>
        </w:rPr>
        <w:t>“</w:t>
      </w:r>
      <w:r w:rsidRPr="00E17D28">
        <w:rPr>
          <w:rFonts w:ascii="Palatino Linotype" w:hAnsi="Palatino Linotype" w:cs="Arial"/>
          <w:b/>
          <w:bCs/>
          <w:i/>
          <w:sz w:val="22"/>
          <w:szCs w:val="22"/>
        </w:rPr>
        <w:t xml:space="preserve">Artículo 3. </w:t>
      </w:r>
      <w:r w:rsidRPr="00E17D28">
        <w:rPr>
          <w:rFonts w:ascii="Palatino Linotype" w:hAnsi="Palatino Linotype"/>
          <w:i/>
          <w:sz w:val="22"/>
          <w:szCs w:val="22"/>
        </w:rPr>
        <w:t xml:space="preserve">Para los efectos de la presente Ley se entenderá por: </w:t>
      </w:r>
    </w:p>
    <w:p w14:paraId="63E61E7C" w14:textId="77777777" w:rsidR="00C74BA6" w:rsidRPr="00E17D28" w:rsidRDefault="00C74BA6" w:rsidP="00C74BA6">
      <w:pPr>
        <w:ind w:left="567" w:right="567"/>
        <w:jc w:val="both"/>
        <w:rPr>
          <w:rFonts w:ascii="Palatino Linotype" w:hAnsi="Palatino Linotype"/>
          <w:i/>
          <w:sz w:val="22"/>
          <w:szCs w:val="22"/>
        </w:rPr>
      </w:pPr>
    </w:p>
    <w:p w14:paraId="0E2C7149" w14:textId="77777777" w:rsidR="00C74BA6" w:rsidRPr="00E17D28" w:rsidRDefault="00C74BA6" w:rsidP="00C74BA6">
      <w:pPr>
        <w:ind w:left="567" w:right="567"/>
        <w:jc w:val="both"/>
        <w:rPr>
          <w:rFonts w:ascii="Palatino Linotype" w:hAnsi="Palatino Linotype" w:cs="Arial"/>
          <w:i/>
          <w:sz w:val="22"/>
          <w:szCs w:val="22"/>
        </w:rPr>
      </w:pPr>
      <w:r w:rsidRPr="00E17D28">
        <w:rPr>
          <w:rFonts w:ascii="Palatino Linotype" w:hAnsi="Palatino Linotype" w:cs="Arial"/>
          <w:b/>
          <w:i/>
          <w:sz w:val="22"/>
          <w:szCs w:val="22"/>
        </w:rPr>
        <w:t>IX.</w:t>
      </w:r>
      <w:r w:rsidRPr="00E17D28">
        <w:rPr>
          <w:rFonts w:ascii="Palatino Linotype" w:hAnsi="Palatino Linotype" w:cs="Arial"/>
          <w:i/>
          <w:sz w:val="22"/>
          <w:szCs w:val="22"/>
        </w:rPr>
        <w:t xml:space="preserve"> </w:t>
      </w:r>
      <w:r w:rsidRPr="00E17D28">
        <w:rPr>
          <w:rFonts w:ascii="Palatino Linotype" w:hAnsi="Palatino Linotype" w:cs="Arial"/>
          <w:b/>
          <w:i/>
          <w:sz w:val="22"/>
          <w:szCs w:val="22"/>
        </w:rPr>
        <w:t xml:space="preserve">Datos personales: </w:t>
      </w:r>
      <w:r w:rsidRPr="00E17D28">
        <w:rPr>
          <w:rFonts w:ascii="Palatino Linotype" w:hAnsi="Palatino Linotype" w:cs="Arial"/>
          <w:i/>
          <w:sz w:val="22"/>
          <w:szCs w:val="22"/>
        </w:rPr>
        <w:t xml:space="preserve">La información concerniente a una persona, identificada o identificable según lo dispuesto por la Ley de Protección de Datos Personales del Estado de México; </w:t>
      </w:r>
    </w:p>
    <w:p w14:paraId="5A02C91F" w14:textId="77777777" w:rsidR="00C74BA6" w:rsidRPr="00E17D28" w:rsidRDefault="00C74BA6" w:rsidP="00C74BA6">
      <w:pPr>
        <w:ind w:left="567" w:right="567"/>
        <w:jc w:val="both"/>
        <w:rPr>
          <w:rFonts w:ascii="Palatino Linotype" w:hAnsi="Palatino Linotype" w:cs="Arial"/>
          <w:i/>
          <w:sz w:val="22"/>
          <w:szCs w:val="22"/>
        </w:rPr>
      </w:pPr>
    </w:p>
    <w:p w14:paraId="37EA8EAB" w14:textId="77777777" w:rsidR="00C74BA6" w:rsidRPr="00E17D28" w:rsidRDefault="00C74BA6" w:rsidP="00C74BA6">
      <w:pPr>
        <w:ind w:left="567" w:right="567"/>
        <w:jc w:val="both"/>
        <w:rPr>
          <w:rFonts w:ascii="Palatino Linotype" w:hAnsi="Palatino Linotype" w:cs="Arial"/>
          <w:i/>
          <w:sz w:val="22"/>
          <w:szCs w:val="22"/>
        </w:rPr>
      </w:pPr>
      <w:r w:rsidRPr="00E17D28">
        <w:rPr>
          <w:rFonts w:ascii="Palatino Linotype" w:hAnsi="Palatino Linotype" w:cs="Arial"/>
          <w:b/>
          <w:i/>
          <w:sz w:val="22"/>
          <w:szCs w:val="22"/>
        </w:rPr>
        <w:t>XX.</w:t>
      </w:r>
      <w:r w:rsidRPr="00E17D28">
        <w:rPr>
          <w:rFonts w:ascii="Palatino Linotype" w:hAnsi="Palatino Linotype" w:cs="Arial"/>
          <w:i/>
          <w:sz w:val="22"/>
          <w:szCs w:val="22"/>
        </w:rPr>
        <w:t xml:space="preserve"> </w:t>
      </w:r>
      <w:r w:rsidRPr="00E17D28">
        <w:rPr>
          <w:rFonts w:ascii="Palatino Linotype" w:hAnsi="Palatino Linotype" w:cs="Arial"/>
          <w:b/>
          <w:i/>
          <w:sz w:val="22"/>
          <w:szCs w:val="22"/>
        </w:rPr>
        <w:t>Información clasificada:</w:t>
      </w:r>
      <w:r w:rsidRPr="00E17D28">
        <w:rPr>
          <w:rFonts w:ascii="Palatino Linotype" w:hAnsi="Palatino Linotype" w:cs="Arial"/>
          <w:i/>
          <w:sz w:val="22"/>
          <w:szCs w:val="22"/>
        </w:rPr>
        <w:t xml:space="preserve"> Aquella considerada por la presente Ley como reservada o confidencial; </w:t>
      </w:r>
    </w:p>
    <w:p w14:paraId="3C6FF8E2" w14:textId="77777777" w:rsidR="00C74BA6" w:rsidRPr="00E17D28" w:rsidRDefault="00C74BA6" w:rsidP="00C74BA6">
      <w:pPr>
        <w:ind w:left="567" w:right="567"/>
        <w:jc w:val="both"/>
        <w:rPr>
          <w:rFonts w:ascii="Palatino Linotype" w:hAnsi="Palatino Linotype" w:cs="Arial"/>
          <w:i/>
          <w:sz w:val="22"/>
          <w:szCs w:val="22"/>
        </w:rPr>
      </w:pPr>
    </w:p>
    <w:p w14:paraId="2EABC9DF" w14:textId="77777777" w:rsidR="00C74BA6" w:rsidRPr="00E17D28" w:rsidRDefault="00C74BA6" w:rsidP="00C74BA6">
      <w:pPr>
        <w:ind w:left="567" w:right="567"/>
        <w:jc w:val="both"/>
        <w:rPr>
          <w:rFonts w:ascii="Palatino Linotype" w:hAnsi="Palatino Linotype" w:cs="Arial"/>
          <w:i/>
          <w:sz w:val="22"/>
          <w:szCs w:val="22"/>
        </w:rPr>
      </w:pPr>
      <w:r w:rsidRPr="00E17D28">
        <w:rPr>
          <w:rFonts w:ascii="Palatino Linotype" w:hAnsi="Palatino Linotype" w:cs="Arial"/>
          <w:b/>
          <w:i/>
          <w:sz w:val="22"/>
          <w:szCs w:val="22"/>
        </w:rPr>
        <w:t>XXI.</w:t>
      </w:r>
      <w:r w:rsidRPr="00E17D28">
        <w:rPr>
          <w:rFonts w:ascii="Palatino Linotype" w:hAnsi="Palatino Linotype" w:cs="Arial"/>
          <w:i/>
          <w:sz w:val="22"/>
          <w:szCs w:val="22"/>
        </w:rPr>
        <w:t xml:space="preserve"> </w:t>
      </w:r>
      <w:r w:rsidRPr="00E17D28">
        <w:rPr>
          <w:rFonts w:ascii="Palatino Linotype" w:hAnsi="Palatino Linotype" w:cs="Arial"/>
          <w:b/>
          <w:i/>
          <w:sz w:val="22"/>
          <w:szCs w:val="22"/>
        </w:rPr>
        <w:t>Información confidencial</w:t>
      </w:r>
      <w:r w:rsidRPr="00E17D28">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F6C4CB4" w14:textId="77777777" w:rsidR="00C74BA6" w:rsidRPr="00E17D28" w:rsidRDefault="00C74BA6" w:rsidP="00C74BA6">
      <w:pPr>
        <w:ind w:left="567" w:right="567"/>
        <w:jc w:val="both"/>
        <w:rPr>
          <w:rFonts w:ascii="Palatino Linotype" w:hAnsi="Palatino Linotype" w:cs="Arial"/>
          <w:i/>
          <w:sz w:val="22"/>
          <w:szCs w:val="22"/>
        </w:rPr>
      </w:pPr>
      <w:r w:rsidRPr="00E17D28">
        <w:rPr>
          <w:rFonts w:ascii="Palatino Linotype" w:hAnsi="Palatino Linotype" w:cs="Arial"/>
          <w:b/>
          <w:i/>
          <w:sz w:val="22"/>
          <w:szCs w:val="22"/>
        </w:rPr>
        <w:t>XLV. Versión pública:</w:t>
      </w:r>
      <w:r w:rsidRPr="00E17D28">
        <w:rPr>
          <w:rFonts w:ascii="Palatino Linotype" w:hAnsi="Palatino Linotype" w:cs="Arial"/>
          <w:i/>
          <w:sz w:val="22"/>
          <w:szCs w:val="22"/>
        </w:rPr>
        <w:t xml:space="preserve"> Documento en el que se elimine, suprime o borra la información clasificada como reservada o confidencial para permitir su acceso. </w:t>
      </w:r>
    </w:p>
    <w:p w14:paraId="48C73CF4" w14:textId="77777777" w:rsidR="00C74BA6" w:rsidRPr="00E17D28" w:rsidRDefault="00C74BA6" w:rsidP="00C74BA6">
      <w:pPr>
        <w:ind w:left="567" w:right="567"/>
        <w:jc w:val="both"/>
        <w:rPr>
          <w:rFonts w:ascii="Palatino Linotype" w:hAnsi="Palatino Linotype" w:cs="Arial"/>
          <w:i/>
          <w:sz w:val="22"/>
          <w:szCs w:val="22"/>
        </w:rPr>
      </w:pPr>
    </w:p>
    <w:p w14:paraId="50FEE490" w14:textId="4CD73BB4" w:rsidR="00C74BA6" w:rsidRDefault="00C74BA6" w:rsidP="00C31107">
      <w:pPr>
        <w:ind w:left="567" w:right="567"/>
        <w:jc w:val="both"/>
        <w:rPr>
          <w:rFonts w:ascii="Palatino Linotype" w:hAnsi="Palatino Linotype" w:cs="Arial"/>
          <w:i/>
          <w:sz w:val="22"/>
          <w:szCs w:val="22"/>
        </w:rPr>
      </w:pPr>
      <w:r w:rsidRPr="00E17D28">
        <w:rPr>
          <w:rFonts w:ascii="Palatino Linotype" w:hAnsi="Palatino Linotype" w:cs="Arial"/>
          <w:b/>
          <w:i/>
          <w:sz w:val="22"/>
          <w:szCs w:val="22"/>
        </w:rPr>
        <w:t>Artículo 51.</w:t>
      </w:r>
      <w:r w:rsidRPr="00E17D28">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17D28">
        <w:rPr>
          <w:rFonts w:ascii="Palatino Linotype" w:hAnsi="Palatino Linotype" w:cs="Arial"/>
          <w:b/>
          <w:i/>
          <w:sz w:val="22"/>
          <w:szCs w:val="22"/>
        </w:rPr>
        <w:t xml:space="preserve">y tendrá la responsabilidad de verificar en cada caso que la misma no sea confidencial o reservada. </w:t>
      </w:r>
      <w:r w:rsidRPr="00E17D28">
        <w:rPr>
          <w:rFonts w:ascii="Palatino Linotype" w:hAnsi="Palatino Linotype" w:cs="Arial"/>
          <w:i/>
          <w:sz w:val="22"/>
          <w:szCs w:val="22"/>
        </w:rPr>
        <w:t xml:space="preserve">Dicha Unidad contará con las facultades internas necesarias para gestionar la atención a las solicitudes de información en los términos de la </w:t>
      </w:r>
      <w:r w:rsidR="00C31107">
        <w:rPr>
          <w:rFonts w:ascii="Palatino Linotype" w:hAnsi="Palatino Linotype" w:cs="Arial"/>
          <w:i/>
          <w:sz w:val="22"/>
          <w:szCs w:val="22"/>
        </w:rPr>
        <w:t xml:space="preserve">Ley General y la presente Ley. </w:t>
      </w:r>
    </w:p>
    <w:p w14:paraId="781A3ABC" w14:textId="77777777" w:rsidR="00C31107" w:rsidRPr="00C31107" w:rsidRDefault="00C31107" w:rsidP="00C31107">
      <w:pPr>
        <w:ind w:left="567" w:right="567"/>
        <w:jc w:val="both"/>
        <w:rPr>
          <w:rFonts w:ascii="Palatino Linotype" w:hAnsi="Palatino Linotype" w:cs="Arial"/>
          <w:i/>
          <w:sz w:val="12"/>
          <w:szCs w:val="22"/>
        </w:rPr>
      </w:pPr>
    </w:p>
    <w:p w14:paraId="5D9347B2" w14:textId="77777777" w:rsidR="00C74BA6" w:rsidRPr="00E17D28" w:rsidRDefault="00C74BA6" w:rsidP="00C74BA6">
      <w:pPr>
        <w:ind w:left="567" w:right="567"/>
        <w:jc w:val="both"/>
        <w:rPr>
          <w:rFonts w:ascii="Palatino Linotype" w:hAnsi="Palatino Linotype" w:cs="Arial"/>
          <w:bCs/>
          <w:noProof/>
          <w:sz w:val="22"/>
          <w:szCs w:val="22"/>
        </w:rPr>
      </w:pPr>
      <w:r w:rsidRPr="00E17D28">
        <w:rPr>
          <w:rFonts w:ascii="Palatino Linotype" w:hAnsi="Palatino Linotype" w:cs="Arial"/>
          <w:b/>
          <w:i/>
          <w:sz w:val="22"/>
          <w:szCs w:val="22"/>
        </w:rPr>
        <w:t>Artículo 52.</w:t>
      </w:r>
      <w:r w:rsidRPr="00E17D28">
        <w:rPr>
          <w:rFonts w:ascii="Palatino Linotype" w:hAnsi="Palatino Linotype" w:cs="Arial"/>
          <w:i/>
          <w:sz w:val="22"/>
          <w:szCs w:val="22"/>
        </w:rPr>
        <w:t xml:space="preserve"> Las solicitudes de acceso a la información y las respuestas que se les dé, incluyendo, en su caso, la información entregada, así como las resoluciones a los recursos </w:t>
      </w:r>
      <w:r w:rsidRPr="00E17D28">
        <w:rPr>
          <w:rFonts w:ascii="Palatino Linotype" w:hAnsi="Palatino Linotype" w:cs="Arial"/>
          <w:i/>
          <w:sz w:val="22"/>
          <w:szCs w:val="22"/>
        </w:rPr>
        <w:lastRenderedPageBreak/>
        <w:t>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E17D28">
        <w:rPr>
          <w:rFonts w:ascii="Palatino Linotype" w:hAnsi="Palatino Linotype" w:cs="Arial"/>
          <w:bCs/>
          <w:i/>
          <w:noProof/>
          <w:sz w:val="22"/>
          <w:szCs w:val="22"/>
        </w:rPr>
        <w:t>”</w:t>
      </w:r>
    </w:p>
    <w:p w14:paraId="76325A44" w14:textId="77777777" w:rsidR="00C74BA6" w:rsidRPr="00E17D28" w:rsidRDefault="00C74BA6" w:rsidP="00C74BA6">
      <w:pPr>
        <w:spacing w:line="360" w:lineRule="auto"/>
        <w:jc w:val="both"/>
        <w:rPr>
          <w:rFonts w:ascii="Palatino Linotype" w:hAnsi="Palatino Linotype"/>
          <w:sz w:val="22"/>
          <w:szCs w:val="22"/>
        </w:rPr>
      </w:pPr>
    </w:p>
    <w:p w14:paraId="04BDE468" w14:textId="77777777" w:rsidR="00C74BA6" w:rsidRPr="00902954" w:rsidRDefault="00C74BA6" w:rsidP="00C74BA6">
      <w:pPr>
        <w:spacing w:line="360" w:lineRule="auto"/>
        <w:jc w:val="both"/>
        <w:rPr>
          <w:rFonts w:ascii="Palatino Linotype" w:eastAsia="Arial Unicode MS" w:hAnsi="Palatino Linotype" w:cs="Arial"/>
          <w:i/>
        </w:rPr>
      </w:pPr>
      <w:r w:rsidRPr="00902954">
        <w:rPr>
          <w:rFonts w:ascii="Palatino Linotype" w:hAnsi="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w:t>
      </w:r>
    </w:p>
    <w:p w14:paraId="03F02D72" w14:textId="77777777" w:rsidR="00C74BA6" w:rsidRPr="00902954" w:rsidRDefault="00C74BA6" w:rsidP="00C74BA6">
      <w:pPr>
        <w:spacing w:line="360" w:lineRule="auto"/>
        <w:jc w:val="both"/>
        <w:rPr>
          <w:rFonts w:ascii="Palatino Linotype" w:eastAsia="Arial Unicode MS" w:hAnsi="Palatino Linotype"/>
        </w:rPr>
      </w:pPr>
    </w:p>
    <w:p w14:paraId="300C22B7" w14:textId="77777777" w:rsidR="00C74BA6" w:rsidRPr="00902954" w:rsidRDefault="00C74BA6" w:rsidP="00C74BA6">
      <w:pPr>
        <w:spacing w:line="360" w:lineRule="auto"/>
        <w:jc w:val="both"/>
        <w:rPr>
          <w:rFonts w:ascii="Palatino Linotype" w:hAnsi="Palatino Linotype"/>
        </w:rPr>
      </w:pPr>
      <w:r w:rsidRPr="00902954">
        <w:rPr>
          <w:rFonts w:ascii="Palatino Linotype" w:hAnsi="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p>
    <w:p w14:paraId="5C9C9813" w14:textId="77777777" w:rsidR="00C74BA6" w:rsidRPr="00902954" w:rsidRDefault="00C74BA6" w:rsidP="00C74BA6">
      <w:pPr>
        <w:spacing w:line="360" w:lineRule="auto"/>
        <w:jc w:val="both"/>
        <w:rPr>
          <w:rFonts w:ascii="Palatino Linotype" w:hAnsi="Palatino Linotype"/>
        </w:rPr>
      </w:pPr>
    </w:p>
    <w:p w14:paraId="7E8309AF" w14:textId="77777777" w:rsidR="00C74BA6" w:rsidRPr="00902954" w:rsidRDefault="00C74BA6" w:rsidP="00C74BA6">
      <w:pPr>
        <w:spacing w:line="360" w:lineRule="auto"/>
        <w:jc w:val="both"/>
        <w:rPr>
          <w:rFonts w:ascii="Palatino Linotype" w:eastAsia="Arial Unicode MS" w:hAnsi="Palatino Linotype"/>
        </w:rPr>
      </w:pPr>
      <w:r w:rsidRPr="00902954">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902954">
        <w:rPr>
          <w:rFonts w:ascii="Palatino Linotype" w:eastAsia="Arial Unicode MS" w:hAnsi="Palatino Linotype"/>
          <w:color w:val="000000"/>
        </w:rPr>
        <w:t>el Sujeto Obligado</w:t>
      </w:r>
      <w:r w:rsidRPr="00902954">
        <w:rPr>
          <w:rFonts w:ascii="Palatino Linotype" w:eastAsia="Arial Unicode MS" w:hAnsi="Palatino Linotype"/>
        </w:rPr>
        <w:t xml:space="preserve">, en ese contexto, todo dato personal susceptible de clasificación debe ser protegido. </w:t>
      </w:r>
    </w:p>
    <w:p w14:paraId="0417774A" w14:textId="77777777" w:rsidR="00C74BA6" w:rsidRPr="00806D70" w:rsidRDefault="00C74BA6" w:rsidP="00C74BA6">
      <w:pPr>
        <w:spacing w:line="360" w:lineRule="auto"/>
        <w:jc w:val="both"/>
        <w:rPr>
          <w:rFonts w:ascii="Palatino Linotype" w:hAnsi="Palatino Linotype" w:cs="Arial"/>
        </w:rPr>
      </w:pPr>
    </w:p>
    <w:p w14:paraId="1347F6FA" w14:textId="77777777" w:rsidR="00C74BA6" w:rsidRPr="00806D70" w:rsidRDefault="00C74BA6" w:rsidP="00C74BA6">
      <w:pPr>
        <w:spacing w:line="360" w:lineRule="auto"/>
        <w:jc w:val="both"/>
        <w:rPr>
          <w:rFonts w:ascii="Palatino Linotype" w:hAnsi="Palatino Linotype" w:cs="Arial"/>
        </w:rPr>
      </w:pPr>
      <w:r w:rsidRPr="00806D70">
        <w:rPr>
          <w:rFonts w:ascii="Palatino Linotype" w:hAnsi="Palatino Linotype" w:cs="Arial"/>
        </w:rPr>
        <w:lastRenderedPageBreak/>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4ADA84ED" w14:textId="77777777" w:rsidR="00C74BA6" w:rsidRPr="00C31107" w:rsidRDefault="00C74BA6" w:rsidP="00C74BA6">
      <w:pPr>
        <w:spacing w:line="360" w:lineRule="auto"/>
        <w:jc w:val="both"/>
        <w:rPr>
          <w:rFonts w:ascii="Palatino Linotype" w:hAnsi="Palatino Linotype" w:cs="Arial"/>
          <w:sz w:val="16"/>
        </w:rPr>
      </w:pPr>
    </w:p>
    <w:p w14:paraId="3C2A431A" w14:textId="77777777" w:rsidR="00C74BA6" w:rsidRPr="00E17D28" w:rsidRDefault="00C74BA6" w:rsidP="00C74BA6">
      <w:pPr>
        <w:ind w:left="567" w:right="567"/>
        <w:jc w:val="both"/>
        <w:rPr>
          <w:rFonts w:ascii="Palatino Linotype" w:hAnsi="Palatino Linotype" w:cs="Arial"/>
          <w:i/>
          <w:sz w:val="22"/>
          <w:szCs w:val="22"/>
        </w:rPr>
      </w:pPr>
      <w:r w:rsidRPr="00E17D28">
        <w:rPr>
          <w:rFonts w:ascii="Palatino Linotype" w:hAnsi="Palatino Linotype" w:cs="Arial"/>
          <w:i/>
          <w:sz w:val="22"/>
          <w:szCs w:val="22"/>
        </w:rPr>
        <w:t>"</w:t>
      </w:r>
      <w:r w:rsidRPr="00E17D28">
        <w:rPr>
          <w:rFonts w:ascii="Palatino Linotype" w:hAnsi="Palatino Linotype" w:cs="Arial"/>
          <w:b/>
          <w:i/>
          <w:sz w:val="22"/>
          <w:szCs w:val="22"/>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E17D28">
        <w:rPr>
          <w:rFonts w:ascii="Palatino Linotype" w:hAnsi="Palatino Linotype" w:cs="Arial"/>
          <w:i/>
          <w:sz w:val="22"/>
          <w:szCs w:val="22"/>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3C5D0F77" w14:textId="77777777" w:rsidR="00C74BA6" w:rsidRDefault="00C74BA6" w:rsidP="00C74BA6">
      <w:pPr>
        <w:spacing w:line="360" w:lineRule="auto"/>
        <w:jc w:val="both"/>
        <w:rPr>
          <w:rFonts w:ascii="Palatino Linotype" w:hAnsi="Palatino Linotype"/>
          <w:lang w:val="es-ES_tradnl"/>
        </w:rPr>
      </w:pPr>
    </w:p>
    <w:p w14:paraId="59272BF5" w14:textId="77777777" w:rsidR="00C74BA6" w:rsidRDefault="00C74BA6" w:rsidP="00C74BA6">
      <w:pPr>
        <w:spacing w:line="360" w:lineRule="auto"/>
        <w:jc w:val="both"/>
        <w:rPr>
          <w:rFonts w:ascii="Palatino Linotype" w:hAnsi="Palatino Linotype" w:cs="Arial"/>
        </w:rPr>
      </w:pPr>
      <w:r w:rsidRPr="00806D70">
        <w:rPr>
          <w:rFonts w:ascii="Palatino Linotype" w:hAnsi="Palatino Linotype" w:cs="Arial"/>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w:t>
      </w:r>
      <w:r w:rsidRPr="00806D70">
        <w:rPr>
          <w:rFonts w:ascii="Palatino Linotype" w:hAnsi="Palatino Linotype" w:cs="Arial"/>
        </w:rPr>
        <w:lastRenderedPageBreak/>
        <w:t xml:space="preserve">Información Pública del Estado de México y Municipios, así como con los numerales aplicables de los </w:t>
      </w:r>
      <w:r w:rsidRPr="00806D70">
        <w:rPr>
          <w:rFonts w:ascii="Palatino Linotype" w:hAnsi="Palatino Linotype" w:cs="Arial"/>
          <w:b/>
        </w:rPr>
        <w:t>Lineamientos Generales en Materia de Clasificación y Desclasificación de la Información, así como para la Elaboración de Versiones Públicas</w:t>
      </w:r>
      <w:r w:rsidRPr="00806D70">
        <w:rPr>
          <w:rFonts w:ascii="Palatino Linotype" w:hAnsi="Palatino Linotype" w:cs="Arial"/>
        </w:rPr>
        <w:t>, publicados en el Diario Oficial de la Federación en fecha quince de abril del año dos mil dieciséis, mediante Acuerdo del Consejo Nacional del Sistema Nacional de Transparencia, Acceso a la Información Pública y Protección de Datos Personales.</w:t>
      </w:r>
    </w:p>
    <w:p w14:paraId="78B1121C" w14:textId="77777777" w:rsidR="001C2AF0" w:rsidRPr="00806D70" w:rsidRDefault="001C2AF0" w:rsidP="00C74BA6">
      <w:pPr>
        <w:spacing w:line="360" w:lineRule="auto"/>
        <w:jc w:val="both"/>
        <w:rPr>
          <w:rFonts w:ascii="Palatino Linotype" w:hAnsi="Palatino Linotype" w:cs="Arial"/>
        </w:rPr>
      </w:pPr>
    </w:p>
    <w:p w14:paraId="5B723093" w14:textId="65A22874" w:rsidR="00C74BA6" w:rsidRPr="00806D70" w:rsidRDefault="00C74BA6" w:rsidP="00C74BA6">
      <w:pPr>
        <w:spacing w:line="360" w:lineRule="auto"/>
        <w:jc w:val="both"/>
        <w:rPr>
          <w:rFonts w:ascii="Palatino Linotype" w:hAnsi="Palatino Linotype" w:cs="Arial"/>
        </w:rPr>
      </w:pPr>
      <w:r w:rsidRPr="00806D70">
        <w:rPr>
          <w:rFonts w:ascii="Palatino Linotype" w:hAnsi="Palatino Linotype" w:cs="Arial"/>
        </w:rPr>
        <w:t>Lo anterior es así, puesto que ha de destacarse que el artículo 91, de la Ley de la Materia, dispone que el acceso a la información pública será restringido excepcionalmente, cuando ésta sea clasificada como reservada o confidencial.</w:t>
      </w:r>
      <w:r w:rsidR="001C2AF0">
        <w:rPr>
          <w:rFonts w:ascii="Palatino Linotype" w:hAnsi="Palatino Linotype" w:cs="Arial"/>
        </w:rPr>
        <w:t xml:space="preserve"> </w:t>
      </w:r>
    </w:p>
    <w:p w14:paraId="6BD8E61F" w14:textId="77777777" w:rsidR="00C74BA6" w:rsidRPr="00E17D28" w:rsidRDefault="00C74BA6" w:rsidP="00C74BA6">
      <w:pPr>
        <w:spacing w:line="360" w:lineRule="auto"/>
        <w:jc w:val="both"/>
        <w:rPr>
          <w:rFonts w:ascii="Palatino Linotype" w:hAnsi="Palatino Linotype"/>
          <w:sz w:val="22"/>
          <w:szCs w:val="22"/>
        </w:rPr>
      </w:pPr>
    </w:p>
    <w:p w14:paraId="7B0121DA" w14:textId="77777777" w:rsidR="00C74BA6" w:rsidRPr="00902954" w:rsidRDefault="00C74BA6" w:rsidP="00C74BA6">
      <w:pPr>
        <w:spacing w:line="360" w:lineRule="auto"/>
        <w:jc w:val="both"/>
        <w:rPr>
          <w:rFonts w:ascii="Palatino Linotype" w:hAnsi="Palatino Linotype"/>
        </w:rPr>
      </w:pPr>
      <w:r w:rsidRPr="00902954">
        <w:rPr>
          <w:rFonts w:ascii="Palatino Linotype" w:hAnsi="Palatino Linotype"/>
        </w:rPr>
        <w:t xml:space="preserve">En caso específico, de los documentos solicitados pudieran obrar datos que son considerados confidenciales, cuyo acceso debe ser restringido, los cuales deben testarse al momento de la elaboración de versiones públicas, como es el caso del </w:t>
      </w:r>
      <w:r w:rsidRPr="00902954">
        <w:rPr>
          <w:rFonts w:ascii="Palatino Linotype" w:hAnsi="Palatino Linotype"/>
          <w:b/>
        </w:rPr>
        <w:t>Registro Federal de Contribuyentes</w:t>
      </w:r>
      <w:r w:rsidRPr="00902954">
        <w:rPr>
          <w:rFonts w:ascii="Palatino Linotype" w:hAnsi="Palatino Linotype"/>
        </w:rPr>
        <w:t xml:space="preserve"> (RFC)</w:t>
      </w:r>
      <w:r>
        <w:rPr>
          <w:rFonts w:ascii="Palatino Linotype" w:hAnsi="Palatino Linotype"/>
        </w:rPr>
        <w:t xml:space="preserve"> y</w:t>
      </w:r>
      <w:r w:rsidRPr="00902954">
        <w:rPr>
          <w:rFonts w:ascii="Palatino Linotype" w:hAnsi="Palatino Linotype"/>
        </w:rPr>
        <w:t xml:space="preserve"> la </w:t>
      </w:r>
      <w:r w:rsidRPr="00902954">
        <w:rPr>
          <w:rFonts w:ascii="Palatino Linotype" w:hAnsi="Palatino Linotype"/>
          <w:b/>
        </w:rPr>
        <w:t>Clave Única de Registro de Población</w:t>
      </w:r>
      <w:r w:rsidRPr="00902954">
        <w:rPr>
          <w:rFonts w:ascii="Palatino Linotype" w:hAnsi="Palatino Linotype"/>
        </w:rPr>
        <w:t xml:space="preserve"> (CURP)</w:t>
      </w:r>
      <w:r>
        <w:rPr>
          <w:rFonts w:ascii="Palatino Linotype" w:hAnsi="Palatino Linotype"/>
        </w:rPr>
        <w:t>.</w:t>
      </w:r>
    </w:p>
    <w:p w14:paraId="757CAC4A" w14:textId="77777777" w:rsidR="00C74BA6" w:rsidRPr="00902954" w:rsidRDefault="00C74BA6" w:rsidP="00C74BA6">
      <w:pPr>
        <w:spacing w:line="360" w:lineRule="auto"/>
        <w:jc w:val="both"/>
        <w:rPr>
          <w:rFonts w:ascii="Palatino Linotype" w:hAnsi="Palatino Linotype"/>
        </w:rPr>
      </w:pPr>
    </w:p>
    <w:p w14:paraId="4AEA9C14" w14:textId="77777777" w:rsidR="00C74BA6" w:rsidRPr="00902954" w:rsidRDefault="00C74BA6" w:rsidP="00C74BA6">
      <w:pPr>
        <w:autoSpaceDE w:val="0"/>
        <w:autoSpaceDN w:val="0"/>
        <w:adjustRightInd w:val="0"/>
        <w:spacing w:line="360" w:lineRule="auto"/>
        <w:ind w:right="-91"/>
        <w:jc w:val="both"/>
        <w:rPr>
          <w:rFonts w:ascii="Palatino Linotype" w:hAnsi="Palatino Linotype" w:cs="Arial"/>
        </w:rPr>
      </w:pPr>
      <w:r w:rsidRPr="00902954">
        <w:rPr>
          <w:rFonts w:ascii="Palatino Linotype" w:hAnsi="Palatino Linotype" w:cs="Arial"/>
        </w:rPr>
        <w:t>En cuanto al Registro Federal de Contribuyentes (RFC) de las personas físicas constituye un dato personal, ya que para su obtención es necesario 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14:paraId="25727539" w14:textId="77777777" w:rsidR="00C74BA6" w:rsidRPr="00902954" w:rsidRDefault="00C74BA6" w:rsidP="00C74BA6">
      <w:pPr>
        <w:autoSpaceDE w:val="0"/>
        <w:autoSpaceDN w:val="0"/>
        <w:adjustRightInd w:val="0"/>
        <w:spacing w:line="360" w:lineRule="auto"/>
        <w:ind w:right="-91"/>
        <w:jc w:val="both"/>
        <w:rPr>
          <w:rFonts w:ascii="Palatino Linotype" w:hAnsi="Palatino Linotype" w:cs="Arial"/>
        </w:rPr>
      </w:pPr>
    </w:p>
    <w:p w14:paraId="3307C9E6" w14:textId="77777777" w:rsidR="00C74BA6" w:rsidRPr="00902954" w:rsidRDefault="00C74BA6" w:rsidP="00C74BA6">
      <w:pPr>
        <w:spacing w:line="360" w:lineRule="auto"/>
        <w:ind w:right="-91"/>
        <w:jc w:val="both"/>
        <w:rPr>
          <w:rFonts w:ascii="Palatino Linotype" w:hAnsi="Palatino Linotype" w:cs="Arial"/>
        </w:rPr>
      </w:pPr>
      <w:r w:rsidRPr="00902954">
        <w:rPr>
          <w:rFonts w:ascii="Palatino Linotype" w:hAnsi="Palatino Linotype" w:cs="Arial"/>
        </w:rPr>
        <w:lastRenderedPageBreak/>
        <w:t>Lo anterior, es compartido por el Instituto Nacional de Transparencia, Acceso a la Información Pública y Protección de Datos Personales (INAI), a través del Criterio 19/17, de la segunda época, el cual es del tenor literal siguiente:</w:t>
      </w:r>
    </w:p>
    <w:p w14:paraId="4CD94D41" w14:textId="77777777" w:rsidR="00C74BA6" w:rsidRPr="00902954" w:rsidRDefault="00C74BA6" w:rsidP="00C74BA6">
      <w:pPr>
        <w:spacing w:line="360" w:lineRule="auto"/>
        <w:ind w:right="-91"/>
        <w:jc w:val="both"/>
        <w:rPr>
          <w:rFonts w:ascii="Palatino Linotype" w:hAnsi="Palatino Linotype" w:cs="Arial"/>
        </w:rPr>
      </w:pPr>
    </w:p>
    <w:p w14:paraId="47758224" w14:textId="77777777" w:rsidR="00C74BA6" w:rsidRPr="00902954" w:rsidRDefault="00C74BA6" w:rsidP="00C74BA6">
      <w:pPr>
        <w:ind w:left="567" w:right="567"/>
        <w:jc w:val="both"/>
        <w:rPr>
          <w:rFonts w:ascii="Palatino Linotype" w:hAnsi="Palatino Linotype" w:cs="Arial"/>
          <w:b/>
          <w:bCs/>
          <w:i/>
        </w:rPr>
      </w:pPr>
      <w:r w:rsidRPr="00902954">
        <w:rPr>
          <w:rFonts w:ascii="Palatino Linotype" w:hAnsi="Palatino Linotype" w:cs="Arial"/>
          <w:bCs/>
          <w:i/>
        </w:rPr>
        <w:t>“</w:t>
      </w:r>
      <w:r w:rsidRPr="00902954">
        <w:rPr>
          <w:rFonts w:ascii="Palatino Linotype" w:hAnsi="Palatino Linotype" w:cs="Arial"/>
          <w:b/>
          <w:bCs/>
          <w:i/>
        </w:rPr>
        <w:t xml:space="preserve">Registro Federal de Contribuyentes (RFC) de personas físicas. </w:t>
      </w:r>
      <w:r w:rsidRPr="00902954">
        <w:rPr>
          <w:rFonts w:ascii="Palatino Linotype" w:hAnsi="Palatino Linotype" w:cs="Arial"/>
          <w:bCs/>
          <w:i/>
        </w:rPr>
        <w:t xml:space="preserve">El RFC es una clave de carácter fiscal, </w:t>
      </w:r>
      <w:proofErr w:type="gramStart"/>
      <w:r w:rsidRPr="00902954">
        <w:rPr>
          <w:rFonts w:ascii="Palatino Linotype" w:hAnsi="Palatino Linotype" w:cs="Arial"/>
          <w:bCs/>
          <w:i/>
        </w:rPr>
        <w:t>única</w:t>
      </w:r>
      <w:proofErr w:type="gramEnd"/>
      <w:r w:rsidRPr="00902954">
        <w:rPr>
          <w:rFonts w:ascii="Palatino Linotype" w:hAnsi="Palatino Linotype" w:cs="Arial"/>
          <w:bCs/>
          <w:i/>
        </w:rPr>
        <w:t xml:space="preserve"> e irrepetible, que permite identificar al titular, su edad y fecha de nacimiento, por lo que es un dato personal de carácter confidencial.</w:t>
      </w:r>
    </w:p>
    <w:p w14:paraId="020E7C85" w14:textId="77777777" w:rsidR="00C74BA6" w:rsidRPr="00902954" w:rsidRDefault="00C74BA6" w:rsidP="00C74BA6">
      <w:pPr>
        <w:ind w:left="567" w:right="567"/>
        <w:jc w:val="both"/>
        <w:rPr>
          <w:rFonts w:ascii="Palatino Linotype" w:hAnsi="Palatino Linotype" w:cs="Arial"/>
          <w:bCs/>
          <w:i/>
          <w:sz w:val="20"/>
        </w:rPr>
      </w:pPr>
      <w:r w:rsidRPr="00902954">
        <w:rPr>
          <w:rFonts w:ascii="Palatino Linotype" w:hAnsi="Palatino Linotype" w:cs="Arial"/>
          <w:bCs/>
          <w:i/>
          <w:sz w:val="20"/>
        </w:rPr>
        <w:t>Resoluciones:</w:t>
      </w:r>
    </w:p>
    <w:p w14:paraId="00CB9AD7" w14:textId="77777777" w:rsidR="00C74BA6" w:rsidRPr="00902954" w:rsidRDefault="00C74BA6" w:rsidP="00C74BA6">
      <w:pPr>
        <w:ind w:left="567" w:right="567"/>
        <w:jc w:val="both"/>
        <w:rPr>
          <w:rFonts w:ascii="Palatino Linotype" w:hAnsi="Palatino Linotype" w:cs="Arial"/>
          <w:bCs/>
          <w:i/>
          <w:sz w:val="20"/>
        </w:rPr>
      </w:pPr>
      <w:r w:rsidRPr="00902954">
        <w:rPr>
          <w:rFonts w:ascii="Palatino Linotype" w:hAnsi="Palatino Linotype" w:cs="Arial"/>
          <w:bCs/>
          <w:i/>
          <w:sz w:val="20"/>
        </w:rPr>
        <w:t>•</w:t>
      </w:r>
      <w:r w:rsidRPr="00902954">
        <w:rPr>
          <w:rFonts w:ascii="Palatino Linotype" w:hAnsi="Palatino Linotype" w:cs="Arial"/>
          <w:bCs/>
          <w:i/>
          <w:sz w:val="20"/>
        </w:rPr>
        <w:tab/>
        <w:t>RRA 0189/17. Morena. 08 de febrero de 2017. Por unanimidad. Comisionado Ponente Joel Salas Suárez.</w:t>
      </w:r>
    </w:p>
    <w:p w14:paraId="1DFFD724" w14:textId="77777777" w:rsidR="00C74BA6" w:rsidRPr="00902954" w:rsidRDefault="00C74BA6" w:rsidP="00C74BA6">
      <w:pPr>
        <w:ind w:left="567" w:right="567"/>
        <w:jc w:val="both"/>
        <w:rPr>
          <w:rFonts w:ascii="Palatino Linotype" w:hAnsi="Palatino Linotype" w:cs="Arial"/>
          <w:bCs/>
          <w:i/>
          <w:sz w:val="20"/>
        </w:rPr>
      </w:pPr>
      <w:r w:rsidRPr="00902954">
        <w:rPr>
          <w:rFonts w:ascii="Palatino Linotype" w:hAnsi="Palatino Linotype" w:cs="Arial"/>
          <w:bCs/>
          <w:i/>
          <w:sz w:val="20"/>
        </w:rPr>
        <w:t>•</w:t>
      </w:r>
      <w:r w:rsidRPr="00902954">
        <w:rPr>
          <w:rFonts w:ascii="Palatino Linotype" w:hAnsi="Palatino Linotype" w:cs="Arial"/>
          <w:bCs/>
          <w:i/>
          <w:sz w:val="20"/>
        </w:rPr>
        <w:tab/>
        <w:t xml:space="preserve">RRA 0677/17. Universidad Nacional Autónoma de México. 08 de marzo de 2017. Por unanimidad. Comisionado Ponente </w:t>
      </w:r>
      <w:proofErr w:type="spellStart"/>
      <w:r w:rsidRPr="00902954">
        <w:rPr>
          <w:rFonts w:ascii="Palatino Linotype" w:hAnsi="Palatino Linotype" w:cs="Arial"/>
          <w:bCs/>
          <w:i/>
          <w:sz w:val="20"/>
        </w:rPr>
        <w:t>Rosendoevgueni</w:t>
      </w:r>
      <w:proofErr w:type="spellEnd"/>
      <w:r w:rsidRPr="00902954">
        <w:rPr>
          <w:rFonts w:ascii="Palatino Linotype" w:hAnsi="Palatino Linotype" w:cs="Arial"/>
          <w:bCs/>
          <w:i/>
          <w:sz w:val="20"/>
        </w:rPr>
        <w:t xml:space="preserve"> Monterrey </w:t>
      </w:r>
      <w:proofErr w:type="spellStart"/>
      <w:r w:rsidRPr="00902954">
        <w:rPr>
          <w:rFonts w:ascii="Palatino Linotype" w:hAnsi="Palatino Linotype" w:cs="Arial"/>
          <w:bCs/>
          <w:i/>
          <w:sz w:val="20"/>
        </w:rPr>
        <w:t>Chepov</w:t>
      </w:r>
      <w:proofErr w:type="spellEnd"/>
      <w:r w:rsidRPr="00902954">
        <w:rPr>
          <w:rFonts w:ascii="Palatino Linotype" w:hAnsi="Palatino Linotype" w:cs="Arial"/>
          <w:bCs/>
          <w:i/>
          <w:sz w:val="20"/>
        </w:rPr>
        <w:t xml:space="preserve">. </w:t>
      </w:r>
    </w:p>
    <w:p w14:paraId="7AED50EB" w14:textId="77777777" w:rsidR="00C74BA6" w:rsidRPr="00902954" w:rsidRDefault="00C74BA6" w:rsidP="00C74BA6">
      <w:pPr>
        <w:ind w:left="567" w:right="567"/>
        <w:jc w:val="both"/>
        <w:rPr>
          <w:rFonts w:ascii="Palatino Linotype" w:hAnsi="Palatino Linotype" w:cs="Arial"/>
          <w:i/>
          <w:sz w:val="20"/>
        </w:rPr>
      </w:pPr>
      <w:r w:rsidRPr="00902954">
        <w:rPr>
          <w:rFonts w:ascii="Palatino Linotype" w:hAnsi="Palatino Linotype" w:cs="Arial"/>
          <w:bCs/>
          <w:i/>
          <w:sz w:val="20"/>
        </w:rPr>
        <w:t>•</w:t>
      </w:r>
      <w:r w:rsidRPr="00902954">
        <w:rPr>
          <w:rFonts w:ascii="Palatino Linotype" w:hAnsi="Palatino Linotype" w:cs="Arial"/>
          <w:bCs/>
          <w:i/>
          <w:sz w:val="20"/>
        </w:rPr>
        <w:tab/>
        <w:t>RRA 1564/17. Tribunal Electoral del Poder Judicial de la Federación. 26 de abril de 2017. Por unanimidad. Comisionado Ponente Oscar Mauricio Guerra Ford.</w:t>
      </w:r>
      <w:r w:rsidRPr="00902954">
        <w:rPr>
          <w:rFonts w:ascii="Palatino Linotype" w:hAnsi="Palatino Linotype" w:cs="Arial"/>
          <w:i/>
          <w:sz w:val="20"/>
        </w:rPr>
        <w:t>”</w:t>
      </w:r>
    </w:p>
    <w:p w14:paraId="7D46340D" w14:textId="77777777" w:rsidR="00C74BA6" w:rsidRPr="00902954" w:rsidRDefault="00C74BA6" w:rsidP="00C74BA6">
      <w:pPr>
        <w:spacing w:line="360" w:lineRule="auto"/>
        <w:jc w:val="both"/>
        <w:rPr>
          <w:rFonts w:ascii="Palatino Linotype" w:hAnsi="Palatino Linotype" w:cs="Arial"/>
        </w:rPr>
      </w:pPr>
    </w:p>
    <w:p w14:paraId="0947D5E1" w14:textId="77777777" w:rsidR="00C74BA6" w:rsidRPr="00902954" w:rsidRDefault="00C74BA6" w:rsidP="00C74BA6">
      <w:pPr>
        <w:spacing w:line="360" w:lineRule="auto"/>
        <w:jc w:val="both"/>
        <w:rPr>
          <w:rFonts w:ascii="Palatino Linotype" w:hAnsi="Palatino Linotype" w:cs="Arial"/>
        </w:rPr>
      </w:pPr>
      <w:r w:rsidRPr="00902954">
        <w:rPr>
          <w:rFonts w:ascii="Palatino Linotype" w:hAnsi="Palatino Linotype" w:cs="Arial"/>
        </w:rPr>
        <w:t xml:space="preserve">Así, el RFC se vincula al nombre de su titular, permite identificar la edad de la persona, su fecha de nacimiento, así como su </w:t>
      </w:r>
      <w:proofErr w:type="spellStart"/>
      <w:r w:rsidRPr="00902954">
        <w:rPr>
          <w:rFonts w:ascii="Palatino Linotype" w:hAnsi="Palatino Linotype" w:cs="Arial"/>
        </w:rPr>
        <w:t>homoclave</w:t>
      </w:r>
      <w:proofErr w:type="spellEnd"/>
      <w:r w:rsidRPr="00902954">
        <w:rPr>
          <w:rFonts w:ascii="Palatino Linotype" w:hAnsi="Palatino Linotype" w:cs="Arial"/>
        </w:rPr>
        <w:t>, la cual es única e irrepetible y determina justamente la identificación de dicha persona para efectos fiscales, por lo que éste constituye un dato personal que concierne a una persona física identificada e identificable.</w:t>
      </w:r>
    </w:p>
    <w:p w14:paraId="23E4D5A8" w14:textId="77777777" w:rsidR="00C74BA6" w:rsidRPr="00902954" w:rsidRDefault="00C74BA6" w:rsidP="00C74BA6">
      <w:pPr>
        <w:spacing w:line="360" w:lineRule="auto"/>
        <w:jc w:val="both"/>
        <w:rPr>
          <w:rFonts w:ascii="Palatino Linotype" w:hAnsi="Palatino Linotype" w:cs="Arial"/>
        </w:rPr>
      </w:pPr>
    </w:p>
    <w:p w14:paraId="1CE55B5C" w14:textId="77777777" w:rsidR="00C74BA6" w:rsidRPr="00902954" w:rsidRDefault="00C74BA6" w:rsidP="00C74BA6">
      <w:pPr>
        <w:spacing w:line="360" w:lineRule="auto"/>
        <w:jc w:val="both"/>
        <w:rPr>
          <w:rFonts w:ascii="Palatino Linotype" w:hAnsi="Palatino Linotype"/>
        </w:rPr>
      </w:pPr>
      <w:r w:rsidRPr="00902954">
        <w:rPr>
          <w:rFonts w:ascii="Palatino Linotype" w:hAnsi="Palatino Linotype"/>
        </w:rPr>
        <w:t xml:space="preserve">Por cuanto hace a la </w:t>
      </w:r>
      <w:r w:rsidRPr="00902954">
        <w:rPr>
          <w:rFonts w:ascii="Palatino Linotype" w:hAnsi="Palatino Linotype"/>
          <w:b/>
        </w:rPr>
        <w:t xml:space="preserve">Clave Única de Registro de Población, </w:t>
      </w:r>
      <w:r w:rsidRPr="00902954">
        <w:rPr>
          <w:rFonts w:ascii="Palatino Linotype" w:hAnsi="Palatino Linotype"/>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25EE9D48" w14:textId="77777777" w:rsidR="00C74BA6" w:rsidRPr="00902954" w:rsidRDefault="00C74BA6" w:rsidP="00C74BA6">
      <w:pPr>
        <w:spacing w:line="360" w:lineRule="auto"/>
        <w:jc w:val="both"/>
        <w:rPr>
          <w:rFonts w:ascii="Palatino Linotype" w:hAnsi="Palatino Linotype"/>
        </w:rPr>
      </w:pPr>
    </w:p>
    <w:p w14:paraId="4E14AA39" w14:textId="77777777" w:rsidR="00C74BA6" w:rsidRPr="00902954" w:rsidRDefault="00C74BA6" w:rsidP="00C74BA6">
      <w:pPr>
        <w:spacing w:line="360" w:lineRule="auto"/>
        <w:jc w:val="both"/>
        <w:rPr>
          <w:rFonts w:ascii="Palatino Linotype" w:hAnsi="Palatino Linotype"/>
        </w:rPr>
      </w:pPr>
      <w:r w:rsidRPr="00902954">
        <w:rPr>
          <w:rFonts w:ascii="Palatino Linotype" w:hAnsi="Palatino Linotype"/>
        </w:rPr>
        <w:t>Lo anterior, tiene sustento en los artículos 86 y 91 de la Ley General de Población, la cual señala lo siguiente:</w:t>
      </w:r>
    </w:p>
    <w:p w14:paraId="09D32919" w14:textId="77777777" w:rsidR="00C74BA6" w:rsidRPr="00902954" w:rsidRDefault="00C74BA6" w:rsidP="00C74BA6">
      <w:pPr>
        <w:spacing w:line="360" w:lineRule="auto"/>
        <w:jc w:val="both"/>
        <w:rPr>
          <w:rFonts w:ascii="Palatino Linotype" w:hAnsi="Palatino Linotype"/>
        </w:rPr>
      </w:pPr>
    </w:p>
    <w:p w14:paraId="04DC5623" w14:textId="77777777" w:rsidR="00C74BA6" w:rsidRPr="00E17D28" w:rsidRDefault="00C74BA6" w:rsidP="00C74BA6">
      <w:pPr>
        <w:ind w:left="567" w:right="567"/>
        <w:jc w:val="both"/>
        <w:rPr>
          <w:rFonts w:ascii="Palatino Linotype" w:hAnsi="Palatino Linotype" w:cs="Arial"/>
          <w:i/>
          <w:sz w:val="22"/>
          <w:szCs w:val="22"/>
        </w:rPr>
      </w:pPr>
      <w:r w:rsidRPr="00E17D28">
        <w:rPr>
          <w:rFonts w:ascii="Palatino Linotype" w:hAnsi="Palatino Linotype" w:cs="Arial,Bold"/>
          <w:b/>
          <w:bCs/>
          <w:i/>
          <w:sz w:val="22"/>
          <w:szCs w:val="22"/>
        </w:rPr>
        <w:t xml:space="preserve">“Artículo 86. </w:t>
      </w:r>
      <w:r w:rsidRPr="00E17D28">
        <w:rPr>
          <w:rFonts w:ascii="Palatino Linotype" w:hAnsi="Palatino Linotype" w:cs="Arial"/>
          <w:i/>
          <w:sz w:val="22"/>
          <w:szCs w:val="22"/>
        </w:rPr>
        <w:t>El Registro Nacional de Población tiene como finalidad registrar a cada una de las personas que integran la población del país, con los datos que permitan certificar y acreditar fehacientemente su identidad.</w:t>
      </w:r>
    </w:p>
    <w:p w14:paraId="13E13D15" w14:textId="77777777" w:rsidR="00C74BA6" w:rsidRPr="00E17D28" w:rsidRDefault="00C74BA6" w:rsidP="00C74BA6">
      <w:pPr>
        <w:ind w:left="567" w:right="567"/>
        <w:jc w:val="both"/>
        <w:rPr>
          <w:rFonts w:ascii="Palatino Linotype" w:hAnsi="Palatino Linotype" w:cs="Arial"/>
          <w:i/>
          <w:sz w:val="22"/>
          <w:szCs w:val="22"/>
        </w:rPr>
      </w:pPr>
    </w:p>
    <w:p w14:paraId="42F1033B" w14:textId="77777777" w:rsidR="00C74BA6" w:rsidRPr="00E17D28" w:rsidRDefault="00C74BA6" w:rsidP="00C74BA6">
      <w:pPr>
        <w:ind w:left="567" w:right="567"/>
        <w:jc w:val="both"/>
        <w:rPr>
          <w:rFonts w:ascii="Palatino Linotype" w:hAnsi="Palatino Linotype" w:cs="Arial"/>
          <w:i/>
          <w:sz w:val="22"/>
          <w:szCs w:val="22"/>
        </w:rPr>
      </w:pPr>
      <w:r w:rsidRPr="00E17D28">
        <w:rPr>
          <w:rFonts w:ascii="Palatino Linotype" w:hAnsi="Palatino Linotype" w:cs="Arial,Bold"/>
          <w:b/>
          <w:bCs/>
          <w:i/>
          <w:sz w:val="22"/>
          <w:szCs w:val="22"/>
        </w:rPr>
        <w:t xml:space="preserve">Artículo 91. </w:t>
      </w:r>
      <w:r w:rsidRPr="00E17D28">
        <w:rPr>
          <w:rFonts w:ascii="Palatino Linotype" w:hAnsi="Palatino Linotype" w:cs="Arial"/>
          <w:i/>
          <w:sz w:val="22"/>
          <w:szCs w:val="22"/>
        </w:rPr>
        <w:t>Al incorporar a una persona en el Registro Nacional de Población, se le asignará una clave que se denominará Clave Única de Registro de Población. Esta servirá para registrarla e identificarla en forma individual.”</w:t>
      </w:r>
    </w:p>
    <w:p w14:paraId="3315B58B" w14:textId="77777777" w:rsidR="00C74BA6" w:rsidRDefault="00C74BA6" w:rsidP="00C74BA6">
      <w:pPr>
        <w:spacing w:line="360" w:lineRule="auto"/>
        <w:jc w:val="both"/>
        <w:rPr>
          <w:rFonts w:ascii="Palatino Linotype" w:hAnsi="Palatino Linotype"/>
        </w:rPr>
      </w:pPr>
    </w:p>
    <w:p w14:paraId="62E2576E" w14:textId="77777777" w:rsidR="00C74BA6" w:rsidRPr="00902954" w:rsidRDefault="00C74BA6" w:rsidP="00C74BA6">
      <w:pPr>
        <w:spacing w:line="360" w:lineRule="auto"/>
        <w:jc w:val="both"/>
        <w:rPr>
          <w:rFonts w:ascii="Palatino Linotype" w:hAnsi="Palatino Linotype"/>
        </w:rPr>
      </w:pPr>
      <w:r w:rsidRPr="00902954">
        <w:rPr>
          <w:rFonts w:ascii="Palatino Linotype" w:hAnsi="Palatino Linotype"/>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2041112C" w14:textId="77777777" w:rsidR="00C74BA6" w:rsidRPr="00902954" w:rsidRDefault="00C74BA6" w:rsidP="00C74BA6">
      <w:pPr>
        <w:spacing w:line="360" w:lineRule="auto"/>
        <w:jc w:val="both"/>
        <w:rPr>
          <w:rFonts w:ascii="Palatino Linotype" w:hAnsi="Palatino Linotype"/>
        </w:rPr>
      </w:pPr>
    </w:p>
    <w:p w14:paraId="7B3C8246" w14:textId="77777777" w:rsidR="00C74BA6" w:rsidRPr="00E17D28" w:rsidRDefault="00C74BA6" w:rsidP="00C74BA6">
      <w:pPr>
        <w:spacing w:line="360" w:lineRule="auto"/>
        <w:jc w:val="both"/>
        <w:rPr>
          <w:rFonts w:ascii="Palatino Linotype" w:hAnsi="Palatino Linotype"/>
        </w:rPr>
      </w:pPr>
      <w:r w:rsidRPr="00902954">
        <w:rPr>
          <w:rFonts w:ascii="Palatino Linotype" w:hAnsi="Palatino Linotype"/>
        </w:rPr>
        <w:t>Al respecto, el Instituto Nacional de Transparencia, Acceso a la Información y Protección de Datos Personales (INAI) a través del Criterio 18/17, se</w:t>
      </w:r>
      <w:r>
        <w:rPr>
          <w:rFonts w:ascii="Palatino Linotype" w:hAnsi="Palatino Linotype"/>
        </w:rPr>
        <w:t>ñala literalmente lo siguiente:</w:t>
      </w:r>
    </w:p>
    <w:p w14:paraId="5B5EA799" w14:textId="77777777" w:rsidR="00C74BA6" w:rsidRDefault="00C74BA6" w:rsidP="00C74BA6">
      <w:pPr>
        <w:ind w:left="567" w:right="567"/>
        <w:jc w:val="both"/>
        <w:rPr>
          <w:rFonts w:ascii="Palatino Linotype" w:hAnsi="Palatino Linotype"/>
          <w:b/>
          <w:i/>
        </w:rPr>
      </w:pPr>
    </w:p>
    <w:p w14:paraId="59506F46" w14:textId="77777777" w:rsidR="00C74BA6" w:rsidRPr="00E17D28" w:rsidRDefault="00C74BA6" w:rsidP="00C74BA6">
      <w:pPr>
        <w:ind w:left="567" w:right="567"/>
        <w:jc w:val="both"/>
        <w:rPr>
          <w:rFonts w:ascii="Palatino Linotype" w:hAnsi="Palatino Linotype"/>
          <w:i/>
          <w:sz w:val="22"/>
          <w:szCs w:val="22"/>
        </w:rPr>
      </w:pPr>
      <w:r w:rsidRPr="00E17D28">
        <w:rPr>
          <w:rFonts w:ascii="Palatino Linotype" w:hAnsi="Palatino Linotype"/>
          <w:b/>
          <w:i/>
          <w:sz w:val="22"/>
          <w:szCs w:val="22"/>
        </w:rPr>
        <w:t>Clave Única de Registro de Población (CURP)</w:t>
      </w:r>
      <w:r w:rsidRPr="00E17D28">
        <w:rPr>
          <w:rFonts w:ascii="Palatino Linotype" w:hAnsi="Palatino Linotype"/>
          <w:i/>
          <w:sz w:val="22"/>
          <w:szCs w:val="22"/>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DC9B056" w14:textId="77777777" w:rsidR="00C74BA6" w:rsidRPr="00902954" w:rsidRDefault="00C74BA6" w:rsidP="00C74BA6">
      <w:pPr>
        <w:spacing w:line="360" w:lineRule="auto"/>
        <w:ind w:right="616"/>
        <w:jc w:val="both"/>
        <w:rPr>
          <w:rFonts w:ascii="Palatino Linotype" w:hAnsi="Palatino Linotype" w:cs="Arial"/>
          <w:bCs/>
        </w:rPr>
      </w:pPr>
    </w:p>
    <w:p w14:paraId="3D7EC043" w14:textId="77777777" w:rsidR="00C74BA6" w:rsidRPr="00902954" w:rsidRDefault="00C74BA6" w:rsidP="00C74BA6">
      <w:pPr>
        <w:spacing w:line="360" w:lineRule="auto"/>
        <w:jc w:val="both"/>
        <w:rPr>
          <w:rFonts w:ascii="Palatino Linotype" w:hAnsi="Palatino Linotype"/>
        </w:rPr>
      </w:pPr>
      <w:r w:rsidRPr="00902954">
        <w:rPr>
          <w:rFonts w:ascii="Palatino Linotype" w:hAnsi="Palatino Linotype"/>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2A2AF45" w14:textId="77777777" w:rsidR="00C74BA6" w:rsidRPr="00C31107" w:rsidRDefault="00C74BA6" w:rsidP="00C74BA6">
      <w:pPr>
        <w:spacing w:line="360" w:lineRule="auto"/>
        <w:jc w:val="both"/>
        <w:rPr>
          <w:rFonts w:ascii="Palatino Linotype" w:eastAsia="Arial Unicode MS" w:hAnsi="Palatino Linotype"/>
          <w:sz w:val="12"/>
        </w:rPr>
      </w:pPr>
    </w:p>
    <w:p w14:paraId="762AB73D" w14:textId="77777777" w:rsidR="00C74BA6" w:rsidRPr="0044112A" w:rsidRDefault="00C74BA6" w:rsidP="00C74BA6">
      <w:pPr>
        <w:spacing w:line="360" w:lineRule="auto"/>
        <w:jc w:val="both"/>
        <w:rPr>
          <w:rFonts w:ascii="Palatino Linotype" w:eastAsia="Calibri" w:hAnsi="Palatino Linotype" w:cs="Calibri"/>
        </w:rPr>
      </w:pPr>
      <w:r w:rsidRPr="0044112A">
        <w:rPr>
          <w:rFonts w:ascii="Palatino Linotype" w:eastAsia="Calibri" w:hAnsi="Palatino Linotype" w:cs="Calibri"/>
        </w:rPr>
        <w:t xml:space="preserve">Por cuanto hace a la </w:t>
      </w:r>
      <w:r w:rsidRPr="0044112A">
        <w:rPr>
          <w:rFonts w:ascii="Palatino Linotype" w:eastAsia="Calibri" w:hAnsi="Palatino Linotype" w:cs="Calibri"/>
          <w:b/>
        </w:rPr>
        <w:t>Clave de cualquier tipo de seguridad social</w:t>
      </w:r>
      <w:r w:rsidRPr="0044112A">
        <w:rPr>
          <w:rFonts w:ascii="Palatino Linotype" w:eastAsia="Calibri" w:hAnsi="Palatino Linotype" w:cs="Calibri"/>
        </w:rPr>
        <w:t xml:space="preserve"> (ISSEMYM u otros), está integrado por una </w:t>
      </w:r>
      <w:r w:rsidRPr="0044112A">
        <w:rPr>
          <w:rFonts w:ascii="Palatino Linotype" w:eastAsia="Calibri" w:hAnsi="Palatino Linotype" w:cs="Calibri"/>
          <w:bCs/>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44112A">
        <w:rPr>
          <w:rFonts w:ascii="Palatino Linotype" w:eastAsia="Calibri" w:hAnsi="Palatino Linotype" w:cs="Calibri"/>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44112A">
        <w:rPr>
          <w:rFonts w:ascii="Palatino Linotype" w:eastAsia="Arial Unicode MS" w:hAnsi="Palatino Linotype" w:cs="Calibri"/>
        </w:rPr>
        <w:t>4 fracción XI de la Ley de Protección de Datos Personales en Posesión de Sujetos Obligados del Estado de México y Municipios</w:t>
      </w:r>
      <w:r w:rsidRPr="0044112A">
        <w:rPr>
          <w:rFonts w:ascii="Palatino Linotype" w:eastAsia="Calibri" w:hAnsi="Palatino Linotype" w:cs="Calibri"/>
        </w:rPr>
        <w:t>.</w:t>
      </w:r>
    </w:p>
    <w:p w14:paraId="5FC4A2CF" w14:textId="77777777" w:rsidR="00C74BA6" w:rsidRPr="00C31107" w:rsidRDefault="00C74BA6" w:rsidP="00C74BA6">
      <w:pPr>
        <w:spacing w:line="360" w:lineRule="auto"/>
        <w:jc w:val="both"/>
        <w:rPr>
          <w:rFonts w:ascii="Palatino Linotype" w:eastAsia="Calibri" w:hAnsi="Palatino Linotype" w:cs="Calibri"/>
          <w:sz w:val="16"/>
        </w:rPr>
      </w:pPr>
    </w:p>
    <w:p w14:paraId="15A6BE96" w14:textId="77777777" w:rsidR="00C74BA6" w:rsidRPr="0044112A" w:rsidRDefault="00C74BA6" w:rsidP="00C74BA6">
      <w:pPr>
        <w:spacing w:line="360" w:lineRule="auto"/>
        <w:jc w:val="both"/>
        <w:rPr>
          <w:rFonts w:ascii="Palatino Linotype" w:eastAsia="Calibri" w:hAnsi="Palatino Linotype" w:cs="Calibri"/>
        </w:rPr>
      </w:pPr>
      <w:r w:rsidRPr="0044112A">
        <w:rPr>
          <w:rFonts w:ascii="Palatino Linotype" w:eastAsia="Calibri" w:hAnsi="Palatino Linotype" w:cs="Calibri"/>
        </w:rPr>
        <w:t xml:space="preserve">Respecto de los </w:t>
      </w:r>
      <w:r w:rsidRPr="0044112A">
        <w:rPr>
          <w:rFonts w:ascii="Palatino Linotype" w:eastAsia="Calibri" w:hAnsi="Palatino Linotype" w:cs="Calibri"/>
          <w:b/>
        </w:rPr>
        <w:t>préstamos o descuentos</w:t>
      </w:r>
      <w:r w:rsidRPr="0044112A">
        <w:rPr>
          <w:rFonts w:ascii="Palatino Linotype" w:eastAsia="Calibri" w:hAnsi="Palatino Linotype" w:cs="Calibri"/>
        </w:rPr>
        <w:t xml:space="preserve"> </w:t>
      </w:r>
      <w:r w:rsidRPr="0044112A">
        <w:rPr>
          <w:rFonts w:ascii="Palatino Linotype" w:eastAsia="Calibri" w:hAnsi="Palatino Linotype" w:cs="Calibri"/>
          <w:b/>
        </w:rPr>
        <w:t>de carácter personal</w:t>
      </w:r>
      <w:r w:rsidRPr="0044112A">
        <w:rPr>
          <w:rFonts w:ascii="Palatino Linotype" w:eastAsia="Calibri" w:hAnsi="Palatino Linotype" w:cs="Calibri"/>
        </w:rPr>
        <w:t xml:space="preserve">, éstos no deben tener relación con la prestación del servicio; es decir, son confidenciales los préstamos o descuentos que se le hagan a la persona en los que no se involucren instituciones públicas, en virtud de no favorecer en la transparencia y rendición de cuentas, sino, </w:t>
      </w:r>
      <w:r w:rsidRPr="0044112A">
        <w:rPr>
          <w:rFonts w:ascii="Palatino Linotype" w:eastAsia="Calibri" w:hAnsi="Palatino Linotype" w:cs="Calibri"/>
        </w:rPr>
        <w:lastRenderedPageBreak/>
        <w:t>por el contrario con ello se violentaría la protección de información confidencial, porque incide en la intimidad de un individuo identificado.</w:t>
      </w:r>
    </w:p>
    <w:p w14:paraId="38EA3CBC" w14:textId="77777777" w:rsidR="00C74BA6" w:rsidRPr="00C31107" w:rsidRDefault="00C74BA6" w:rsidP="00C74BA6">
      <w:pPr>
        <w:spacing w:line="360" w:lineRule="auto"/>
        <w:rPr>
          <w:rFonts w:ascii="Palatino Linotype" w:eastAsia="Calibri" w:hAnsi="Palatino Linotype" w:cs="Calibri"/>
          <w:sz w:val="16"/>
        </w:rPr>
      </w:pPr>
    </w:p>
    <w:p w14:paraId="0D28D3A3" w14:textId="77777777" w:rsidR="00C74BA6" w:rsidRPr="0044112A" w:rsidRDefault="00C74BA6" w:rsidP="00C74BA6">
      <w:pPr>
        <w:spacing w:line="360" w:lineRule="auto"/>
        <w:jc w:val="both"/>
        <w:rPr>
          <w:rFonts w:ascii="Palatino Linotype" w:eastAsia="Calibri" w:hAnsi="Palatino Linotype" w:cs="Calibri"/>
        </w:rPr>
      </w:pPr>
      <w:r w:rsidRPr="0044112A">
        <w:rPr>
          <w:rFonts w:ascii="Palatino Linotype" w:eastAsia="Calibri" w:hAnsi="Palatino Linotype" w:cs="Calibri"/>
        </w:rPr>
        <w:t>Por su parte, el artículo 84 de la Ley del Trabajo de los Servidores Públicos del Estado y Municipios, señala:</w:t>
      </w:r>
    </w:p>
    <w:p w14:paraId="724BD7CC" w14:textId="77777777" w:rsidR="00C74BA6" w:rsidRPr="00C31107" w:rsidRDefault="00C74BA6" w:rsidP="00C74BA6">
      <w:pPr>
        <w:spacing w:line="360" w:lineRule="auto"/>
        <w:rPr>
          <w:rFonts w:ascii="Palatino Linotype" w:eastAsia="Calibri" w:hAnsi="Palatino Linotype" w:cs="Calibri"/>
          <w:sz w:val="14"/>
          <w:szCs w:val="22"/>
        </w:rPr>
      </w:pPr>
    </w:p>
    <w:p w14:paraId="62A2A72A" w14:textId="77777777" w:rsidR="00C74BA6" w:rsidRPr="00E17D28" w:rsidRDefault="00C74BA6" w:rsidP="00C74BA6">
      <w:pPr>
        <w:ind w:left="567" w:right="616"/>
        <w:jc w:val="both"/>
        <w:rPr>
          <w:rFonts w:ascii="Palatino Linotype" w:eastAsia="Calibri" w:hAnsi="Palatino Linotype" w:cs="Calibri"/>
          <w:i/>
          <w:noProof/>
          <w:sz w:val="22"/>
          <w:szCs w:val="22"/>
        </w:rPr>
      </w:pPr>
      <w:r w:rsidRPr="00E17D28">
        <w:rPr>
          <w:rFonts w:ascii="Palatino Linotype" w:eastAsia="Calibri" w:hAnsi="Palatino Linotype" w:cs="Calibri"/>
          <w:b/>
          <w:i/>
          <w:noProof/>
          <w:sz w:val="22"/>
          <w:szCs w:val="22"/>
        </w:rPr>
        <w:t>ARTÍCULO 84.</w:t>
      </w:r>
      <w:r w:rsidRPr="00E17D28">
        <w:rPr>
          <w:rFonts w:ascii="Palatino Linotype" w:eastAsia="Calibri" w:hAnsi="Palatino Linotype" w:cs="Calibri"/>
          <w:i/>
          <w:noProof/>
          <w:sz w:val="22"/>
          <w:szCs w:val="22"/>
        </w:rPr>
        <w:t xml:space="preserve"> Sólo podrán hacerse retenciones, descuentos o deducciones al sueldo de los servidores públicos por concepto de:</w:t>
      </w:r>
    </w:p>
    <w:p w14:paraId="14F3F26B" w14:textId="77777777" w:rsidR="00C74BA6" w:rsidRPr="00E17D28" w:rsidRDefault="00C74BA6" w:rsidP="00C74BA6">
      <w:pPr>
        <w:ind w:left="567" w:right="616"/>
        <w:jc w:val="both"/>
        <w:rPr>
          <w:rFonts w:ascii="Palatino Linotype" w:eastAsia="Calibri" w:hAnsi="Palatino Linotype" w:cs="Calibri"/>
          <w:i/>
          <w:noProof/>
          <w:sz w:val="22"/>
          <w:szCs w:val="22"/>
        </w:rPr>
      </w:pPr>
    </w:p>
    <w:p w14:paraId="6DA7A585" w14:textId="77777777" w:rsidR="00C74BA6" w:rsidRPr="00E17D28" w:rsidRDefault="00C74BA6" w:rsidP="00C74BA6">
      <w:pPr>
        <w:ind w:left="567" w:right="616"/>
        <w:jc w:val="both"/>
        <w:rPr>
          <w:rFonts w:ascii="Palatino Linotype" w:eastAsia="Calibri" w:hAnsi="Palatino Linotype" w:cs="Calibri"/>
          <w:i/>
          <w:noProof/>
          <w:sz w:val="22"/>
          <w:szCs w:val="22"/>
        </w:rPr>
      </w:pPr>
      <w:r w:rsidRPr="00E17D28">
        <w:rPr>
          <w:rFonts w:ascii="Palatino Linotype" w:eastAsia="Calibri" w:hAnsi="Palatino Linotype" w:cs="Calibri"/>
          <w:i/>
          <w:noProof/>
          <w:sz w:val="22"/>
          <w:szCs w:val="22"/>
        </w:rPr>
        <w:t>I. Gravámenes fiscales relacionados con el sueldo;</w:t>
      </w:r>
    </w:p>
    <w:p w14:paraId="5385D76D" w14:textId="77777777" w:rsidR="00C74BA6" w:rsidRPr="00E17D28" w:rsidRDefault="00C74BA6" w:rsidP="00C74BA6">
      <w:pPr>
        <w:ind w:left="567" w:right="616"/>
        <w:jc w:val="both"/>
        <w:rPr>
          <w:rFonts w:ascii="Palatino Linotype" w:eastAsia="Calibri" w:hAnsi="Palatino Linotype" w:cs="Calibri"/>
          <w:i/>
          <w:noProof/>
          <w:sz w:val="22"/>
          <w:szCs w:val="22"/>
        </w:rPr>
      </w:pPr>
      <w:r w:rsidRPr="00E17D28">
        <w:rPr>
          <w:rFonts w:ascii="Palatino Linotype" w:eastAsia="Calibri" w:hAnsi="Palatino Linotype" w:cs="Calibri"/>
          <w:i/>
          <w:noProof/>
          <w:sz w:val="22"/>
          <w:szCs w:val="22"/>
        </w:rPr>
        <w:t>II. Deudas contraídas con las instituciones públicas o dependencias por concepto de anticipos de sueldo, pagos hechos con exceso, errores o pérdidas debidamente comprobados;</w:t>
      </w:r>
    </w:p>
    <w:p w14:paraId="50A65108" w14:textId="77777777" w:rsidR="00C74BA6" w:rsidRPr="00E17D28" w:rsidRDefault="00C74BA6" w:rsidP="00C74BA6">
      <w:pPr>
        <w:ind w:left="567" w:right="616"/>
        <w:jc w:val="both"/>
        <w:rPr>
          <w:rFonts w:ascii="Palatino Linotype" w:eastAsia="Calibri" w:hAnsi="Palatino Linotype" w:cs="Calibri"/>
          <w:i/>
          <w:noProof/>
          <w:sz w:val="22"/>
          <w:szCs w:val="22"/>
        </w:rPr>
      </w:pPr>
      <w:r w:rsidRPr="00E17D28">
        <w:rPr>
          <w:rFonts w:ascii="Palatino Linotype" w:eastAsia="Calibri" w:hAnsi="Palatino Linotype" w:cs="Calibri"/>
          <w:i/>
          <w:noProof/>
          <w:sz w:val="22"/>
          <w:szCs w:val="22"/>
        </w:rPr>
        <w:t>III. Cuotas sindicales;</w:t>
      </w:r>
    </w:p>
    <w:p w14:paraId="177F70FB" w14:textId="77777777" w:rsidR="00C74BA6" w:rsidRPr="00E17D28" w:rsidRDefault="00C74BA6" w:rsidP="00C74BA6">
      <w:pPr>
        <w:ind w:left="567" w:right="616"/>
        <w:jc w:val="both"/>
        <w:rPr>
          <w:rFonts w:ascii="Palatino Linotype" w:eastAsia="Calibri" w:hAnsi="Palatino Linotype" w:cs="Calibri"/>
          <w:i/>
          <w:noProof/>
          <w:sz w:val="22"/>
          <w:szCs w:val="22"/>
        </w:rPr>
      </w:pPr>
      <w:r w:rsidRPr="00E17D28">
        <w:rPr>
          <w:rFonts w:ascii="Palatino Linotype" w:eastAsia="Calibri" w:hAnsi="Palatino Linotype" w:cs="Calibri"/>
          <w:i/>
          <w:noProof/>
          <w:sz w:val="22"/>
          <w:szCs w:val="22"/>
        </w:rPr>
        <w:t>IV. Cuotas de aportación a fondos para la constitución de cooperativas y de cajas de ahorro, siempre que el servidor público hubiese manifestado previamente, de manera expresa, su conformidad;</w:t>
      </w:r>
    </w:p>
    <w:p w14:paraId="0F1E1531" w14:textId="77777777" w:rsidR="00C74BA6" w:rsidRPr="00E17D28" w:rsidRDefault="00C74BA6" w:rsidP="00C74BA6">
      <w:pPr>
        <w:ind w:left="567" w:right="616"/>
        <w:jc w:val="both"/>
        <w:rPr>
          <w:rFonts w:ascii="Palatino Linotype" w:eastAsia="Calibri" w:hAnsi="Palatino Linotype" w:cs="Calibri"/>
          <w:i/>
          <w:noProof/>
          <w:sz w:val="22"/>
          <w:szCs w:val="22"/>
        </w:rPr>
      </w:pPr>
      <w:r w:rsidRPr="00E17D28">
        <w:rPr>
          <w:rFonts w:ascii="Palatino Linotype" w:eastAsia="Calibri" w:hAnsi="Palatino Linotype" w:cs="Calibri"/>
          <w:i/>
          <w:noProof/>
          <w:sz w:val="22"/>
          <w:szCs w:val="22"/>
        </w:rPr>
        <w:t>V. Descuentos ordenados por el Instituto de Seguridad Social del Estado de México y Municipios, con motivo de cuotas y obligaciones contraídas con éste por los servidores públicos;</w:t>
      </w:r>
    </w:p>
    <w:p w14:paraId="101FC1A2" w14:textId="77777777" w:rsidR="00C74BA6" w:rsidRPr="00E17D28" w:rsidRDefault="00C74BA6" w:rsidP="00C74BA6">
      <w:pPr>
        <w:ind w:left="567" w:right="616"/>
        <w:jc w:val="both"/>
        <w:rPr>
          <w:rFonts w:ascii="Palatino Linotype" w:eastAsia="Calibri" w:hAnsi="Palatino Linotype" w:cs="Calibri"/>
          <w:i/>
          <w:noProof/>
          <w:sz w:val="22"/>
          <w:szCs w:val="22"/>
        </w:rPr>
      </w:pPr>
      <w:r w:rsidRPr="00E17D28">
        <w:rPr>
          <w:rFonts w:ascii="Palatino Linotype" w:eastAsia="Calibri" w:hAnsi="Palatino Linotype" w:cs="Calibri"/>
          <w:i/>
          <w:noProof/>
          <w:sz w:val="22"/>
          <w:szCs w:val="22"/>
        </w:rPr>
        <w:t>VI. Obligaciones a cargo del servidor público con las que haya consentido, derivadas de la adquisición o del uso de habitaciones consideradas como de interés social;</w:t>
      </w:r>
    </w:p>
    <w:p w14:paraId="2D542C9C" w14:textId="77777777" w:rsidR="00C74BA6" w:rsidRPr="00E17D28" w:rsidRDefault="00C74BA6" w:rsidP="00C74BA6">
      <w:pPr>
        <w:ind w:left="567" w:right="616"/>
        <w:jc w:val="both"/>
        <w:rPr>
          <w:rFonts w:ascii="Palatino Linotype" w:eastAsia="Calibri" w:hAnsi="Palatino Linotype" w:cs="Calibri"/>
          <w:i/>
          <w:noProof/>
          <w:sz w:val="22"/>
          <w:szCs w:val="22"/>
        </w:rPr>
      </w:pPr>
      <w:r w:rsidRPr="00E17D28">
        <w:rPr>
          <w:rFonts w:ascii="Palatino Linotype" w:eastAsia="Calibri" w:hAnsi="Palatino Linotype" w:cs="Calibri"/>
          <w:i/>
          <w:noProof/>
          <w:sz w:val="22"/>
          <w:szCs w:val="22"/>
        </w:rPr>
        <w:t>VII. Faltas de puntualidad o de asistencia injustificadas;</w:t>
      </w:r>
    </w:p>
    <w:p w14:paraId="11401E76" w14:textId="77777777" w:rsidR="00C74BA6" w:rsidRPr="00E17D28" w:rsidRDefault="00C74BA6" w:rsidP="00C74BA6">
      <w:pPr>
        <w:ind w:left="567" w:right="616"/>
        <w:jc w:val="both"/>
        <w:rPr>
          <w:rFonts w:ascii="Palatino Linotype" w:eastAsia="Calibri" w:hAnsi="Palatino Linotype" w:cs="Calibri"/>
          <w:i/>
          <w:noProof/>
          <w:sz w:val="22"/>
          <w:szCs w:val="22"/>
        </w:rPr>
      </w:pPr>
      <w:r w:rsidRPr="00E17D28">
        <w:rPr>
          <w:rFonts w:ascii="Palatino Linotype" w:eastAsia="Calibri" w:hAnsi="Palatino Linotype" w:cs="Calibri"/>
          <w:i/>
          <w:noProof/>
          <w:sz w:val="22"/>
          <w:szCs w:val="22"/>
        </w:rPr>
        <w:t>VIII. Pensiones alimenticias ordenadas por la autoridad judicial; o</w:t>
      </w:r>
    </w:p>
    <w:p w14:paraId="63DD5AC6" w14:textId="77777777" w:rsidR="00C74BA6" w:rsidRPr="00E17D28" w:rsidRDefault="00C74BA6" w:rsidP="00C74BA6">
      <w:pPr>
        <w:ind w:left="567" w:right="616"/>
        <w:jc w:val="both"/>
        <w:rPr>
          <w:rFonts w:ascii="Palatino Linotype" w:eastAsia="Calibri" w:hAnsi="Palatino Linotype" w:cs="Calibri"/>
          <w:i/>
          <w:noProof/>
          <w:sz w:val="22"/>
          <w:szCs w:val="22"/>
        </w:rPr>
      </w:pPr>
      <w:r w:rsidRPr="00E17D28">
        <w:rPr>
          <w:rFonts w:ascii="Palatino Linotype" w:eastAsia="Calibri" w:hAnsi="Palatino Linotype" w:cs="Calibri"/>
          <w:i/>
          <w:noProof/>
          <w:sz w:val="22"/>
          <w:szCs w:val="22"/>
        </w:rPr>
        <w:t>IX. Cualquier otro convenido con instituciones de servicios y aceptado por el servidor público.</w:t>
      </w:r>
    </w:p>
    <w:p w14:paraId="3DF049D4" w14:textId="77777777" w:rsidR="00C74BA6" w:rsidRPr="00E17D28" w:rsidRDefault="00C74BA6" w:rsidP="00C74BA6">
      <w:pPr>
        <w:ind w:left="567" w:right="616"/>
        <w:jc w:val="both"/>
        <w:rPr>
          <w:rFonts w:ascii="Palatino Linotype" w:eastAsia="Calibri" w:hAnsi="Palatino Linotype" w:cs="Calibri"/>
          <w:i/>
          <w:noProof/>
          <w:sz w:val="22"/>
          <w:szCs w:val="22"/>
        </w:rPr>
      </w:pPr>
    </w:p>
    <w:p w14:paraId="464D1312" w14:textId="77777777" w:rsidR="00C74BA6" w:rsidRPr="00E17D28" w:rsidRDefault="00C74BA6" w:rsidP="00C74BA6">
      <w:pPr>
        <w:ind w:left="567" w:right="616"/>
        <w:jc w:val="both"/>
        <w:rPr>
          <w:rFonts w:ascii="Palatino Linotype" w:eastAsia="Calibri" w:hAnsi="Palatino Linotype" w:cs="Calibri"/>
          <w:sz w:val="22"/>
          <w:szCs w:val="22"/>
        </w:rPr>
      </w:pPr>
      <w:r w:rsidRPr="00E17D28">
        <w:rPr>
          <w:rFonts w:ascii="Palatino Linotype" w:eastAsia="Calibri" w:hAnsi="Palatino Linotype" w:cs="Calibri"/>
          <w:i/>
          <w:noProof/>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15E17734" w14:textId="77777777" w:rsidR="00C74BA6" w:rsidRPr="00E17D28" w:rsidRDefault="00C74BA6" w:rsidP="00C74BA6">
      <w:pPr>
        <w:spacing w:line="360" w:lineRule="auto"/>
        <w:jc w:val="both"/>
        <w:rPr>
          <w:rFonts w:ascii="Palatino Linotype" w:eastAsia="Calibri" w:hAnsi="Palatino Linotype" w:cs="Calibri"/>
          <w:sz w:val="22"/>
          <w:szCs w:val="22"/>
        </w:rPr>
      </w:pPr>
    </w:p>
    <w:p w14:paraId="05A6BB52" w14:textId="77777777" w:rsidR="00C74BA6" w:rsidRPr="0044112A" w:rsidRDefault="00C74BA6" w:rsidP="00C74BA6">
      <w:pPr>
        <w:spacing w:line="360" w:lineRule="auto"/>
        <w:jc w:val="both"/>
        <w:rPr>
          <w:rFonts w:ascii="Palatino Linotype" w:eastAsia="Calibri" w:hAnsi="Palatino Linotype" w:cs="Calibri"/>
        </w:rPr>
      </w:pPr>
      <w:r w:rsidRPr="0044112A">
        <w:rPr>
          <w:rFonts w:ascii="Palatino Linotype" w:eastAsia="Calibri" w:hAnsi="Palatino Linotype" w:cs="Calibri"/>
        </w:rPr>
        <w:t xml:space="preserve">Derivado de lo anterior, la Ley establece claramente cuáles son esos descuentos o gravámenes que directamente se relacionan con las obligaciones adquiridas como </w:t>
      </w:r>
      <w:r w:rsidRPr="0044112A">
        <w:rPr>
          <w:rFonts w:ascii="Palatino Linotype" w:eastAsia="Calibri" w:hAnsi="Palatino Linotype" w:cs="Calibri"/>
        </w:rPr>
        <w:lastRenderedPageBreak/>
        <w:t>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686CD975" w14:textId="77777777" w:rsidR="00C74BA6" w:rsidRPr="00C31107" w:rsidRDefault="00C74BA6" w:rsidP="00C74BA6">
      <w:pPr>
        <w:spacing w:line="360" w:lineRule="auto"/>
        <w:jc w:val="both"/>
        <w:rPr>
          <w:rFonts w:ascii="Palatino Linotype" w:eastAsia="Calibri" w:hAnsi="Palatino Linotype" w:cs="Calibri"/>
          <w:sz w:val="12"/>
        </w:rPr>
      </w:pPr>
    </w:p>
    <w:p w14:paraId="32DF3ED6" w14:textId="77777777" w:rsidR="00C74BA6" w:rsidRPr="0044112A" w:rsidRDefault="00C74BA6" w:rsidP="00C74BA6">
      <w:pPr>
        <w:spacing w:line="360" w:lineRule="auto"/>
        <w:jc w:val="both"/>
        <w:rPr>
          <w:rFonts w:ascii="Palatino Linotype" w:eastAsia="Calibri" w:hAnsi="Palatino Linotype" w:cs="Calibri"/>
        </w:rPr>
      </w:pPr>
      <w:r w:rsidRPr="0044112A">
        <w:rPr>
          <w:rFonts w:ascii="Palatino Linotype" w:eastAsia="Calibri" w:hAnsi="Palatino Linotype" w:cs="Calibri"/>
        </w:rPr>
        <w:t xml:space="preserve">No obstante, el denominado </w:t>
      </w:r>
      <w:r w:rsidRPr="0044112A">
        <w:rPr>
          <w:rFonts w:ascii="Palatino Linotype" w:eastAsia="Calibri" w:hAnsi="Palatino Linotype" w:cs="Calibri"/>
          <w:b/>
        </w:rPr>
        <w:t>Sistema de Capitalización Individual</w:t>
      </w:r>
      <w:r w:rsidRPr="0044112A">
        <w:rPr>
          <w:rFonts w:ascii="Palatino Linotype" w:eastAsia="Calibri" w:hAnsi="Palatino Linotype" w:cs="Calibri"/>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397A6FB5" w14:textId="77777777" w:rsidR="00C74BA6" w:rsidRPr="00C31107" w:rsidRDefault="00C74BA6" w:rsidP="00C74BA6">
      <w:pPr>
        <w:spacing w:line="360" w:lineRule="auto"/>
        <w:jc w:val="both"/>
        <w:rPr>
          <w:rFonts w:ascii="Palatino Linotype" w:hAnsi="Palatino Linotype" w:cs="Arial"/>
          <w:sz w:val="16"/>
        </w:rPr>
      </w:pPr>
    </w:p>
    <w:p w14:paraId="291C5609" w14:textId="77777777" w:rsidR="00C74BA6" w:rsidRPr="000537C8" w:rsidRDefault="00C74BA6" w:rsidP="00C74BA6">
      <w:pPr>
        <w:spacing w:line="360" w:lineRule="auto"/>
        <w:jc w:val="both"/>
        <w:rPr>
          <w:rFonts w:ascii="Palatino Linotype" w:hAnsi="Palatino Linotype"/>
        </w:rPr>
      </w:pPr>
      <w:r w:rsidRPr="000537C8">
        <w:rPr>
          <w:rFonts w:ascii="Palatino Linotype" w:eastAsia="Arial Unicode MS" w:hAnsi="Palatino Linotype"/>
        </w:rPr>
        <w:t xml:space="preserve">Por otra parte, </w:t>
      </w:r>
      <w:r w:rsidRPr="000537C8">
        <w:rPr>
          <w:rFonts w:ascii="Palatino Linotype" w:hAnsi="Palatino Linotype"/>
        </w:rPr>
        <w:t xml:space="preserve">las </w:t>
      </w:r>
      <w:r w:rsidRPr="000537C8">
        <w:rPr>
          <w:rFonts w:ascii="Palatino Linotype" w:hAnsi="Palatino Linotype"/>
          <w:b/>
        </w:rPr>
        <w:t xml:space="preserve">Cadenas Originales </w:t>
      </w:r>
      <w:r w:rsidRPr="000537C8">
        <w:rPr>
          <w:rFonts w:ascii="Palatino Linotype" w:hAnsi="Palatino Linotype"/>
        </w:rPr>
        <w:t xml:space="preserve">y </w:t>
      </w:r>
      <w:r w:rsidRPr="000537C8">
        <w:rPr>
          <w:rFonts w:ascii="Palatino Linotype" w:hAnsi="Palatino Linotype"/>
          <w:b/>
        </w:rPr>
        <w:t>Sellos</w:t>
      </w:r>
      <w:r w:rsidRPr="000537C8">
        <w:rPr>
          <w:rFonts w:ascii="Palatino Linotype" w:hAnsi="Palatino Linotype"/>
        </w:rPr>
        <w:t xml:space="preserve"> </w:t>
      </w:r>
      <w:r w:rsidRPr="000537C8">
        <w:rPr>
          <w:rFonts w:ascii="Palatino Linotype" w:hAnsi="Palatino Linotype"/>
          <w:b/>
        </w:rPr>
        <w:t>Digitales</w:t>
      </w:r>
      <w:r w:rsidRPr="000537C8">
        <w:rPr>
          <w:rFonts w:ascii="Palatino Linotype" w:hAnsi="Palatino Linotype"/>
        </w:rPr>
        <w:t xml:space="preserve"> forman parte del certificado de sello digital, los cuales son documentos electrónicos que de conformidad con el artículo 17-G y 29 del Código Fiscal de la Federación le permiten a la autoridad hacendaria federal garantizar una </w:t>
      </w:r>
      <w:r w:rsidRPr="000537C8">
        <w:rPr>
          <w:rFonts w:ascii="Palatino Linotype" w:hAnsi="Palatino Linotype"/>
          <w:b/>
        </w:rPr>
        <w:t xml:space="preserve">vinculación </w:t>
      </w:r>
      <w:r w:rsidRPr="000537C8">
        <w:rPr>
          <w:rFonts w:ascii="Palatino Linotype" w:hAnsi="Palatino Linotype"/>
        </w:rPr>
        <w:t xml:space="preserve">entre la </w:t>
      </w:r>
      <w:r w:rsidRPr="000537C8">
        <w:rPr>
          <w:rFonts w:ascii="Palatino Linotype" w:hAnsi="Palatino Linotype"/>
          <w:b/>
        </w:rPr>
        <w:t>identidad de un sujeto o entidad</w:t>
      </w:r>
      <w:r w:rsidRPr="000537C8">
        <w:rPr>
          <w:rFonts w:ascii="Palatino Linotype" w:hAnsi="Palatino Linotype"/>
        </w:rPr>
        <w:t xml:space="preserve"> con su clave pública, lo que hace identificable a una persona o entidad, además de que dichos certificados tienen como finalidad o propósito específico firmar digitalmente las facturas electrónicas </w:t>
      </w:r>
      <w:r w:rsidRPr="000537C8">
        <w:rPr>
          <w:rFonts w:ascii="Palatino Linotype" w:hAnsi="Palatino Linotype"/>
          <w:b/>
        </w:rPr>
        <w:t>para acreditar la autoría de los comprobantes fiscales digitales</w:t>
      </w:r>
      <w:r w:rsidRPr="000537C8">
        <w:rPr>
          <w:rFonts w:ascii="Palatino Linotype" w:hAnsi="Palatino Linotype"/>
        </w:rPr>
        <w:t>. En ese tenor se transcriben los artículos señalados con antelación para mejor ilustración:</w:t>
      </w:r>
    </w:p>
    <w:p w14:paraId="3F1D6499" w14:textId="77777777" w:rsidR="00C74BA6" w:rsidRPr="000537C8" w:rsidRDefault="00C74BA6" w:rsidP="00C74BA6">
      <w:pPr>
        <w:spacing w:line="360" w:lineRule="auto"/>
        <w:jc w:val="both"/>
        <w:rPr>
          <w:rFonts w:ascii="Palatino Linotype" w:hAnsi="Palatino Linotype"/>
        </w:rPr>
      </w:pPr>
    </w:p>
    <w:p w14:paraId="65A90670" w14:textId="77777777" w:rsidR="00C74BA6" w:rsidRPr="00E17D28" w:rsidRDefault="00C74BA6" w:rsidP="00C74BA6">
      <w:pPr>
        <w:spacing w:line="360" w:lineRule="auto"/>
        <w:ind w:left="567" w:right="616"/>
        <w:jc w:val="both"/>
        <w:rPr>
          <w:rFonts w:ascii="Palatino Linotype" w:hAnsi="Palatino Linotype"/>
          <w:i/>
          <w:noProof/>
          <w:sz w:val="22"/>
          <w:szCs w:val="22"/>
        </w:rPr>
      </w:pPr>
      <w:r w:rsidRPr="00E17D28">
        <w:rPr>
          <w:rFonts w:ascii="Palatino Linotype" w:hAnsi="Palatino Linotype"/>
          <w:b/>
          <w:i/>
          <w:noProof/>
          <w:sz w:val="22"/>
          <w:szCs w:val="22"/>
        </w:rPr>
        <w:t xml:space="preserve">Artículo 17-G.- </w:t>
      </w:r>
      <w:r w:rsidRPr="00E17D28">
        <w:rPr>
          <w:rFonts w:ascii="Palatino Linotype" w:hAnsi="Palatino Linotype"/>
          <w:i/>
          <w:noProof/>
          <w:sz w:val="22"/>
          <w:szCs w:val="22"/>
        </w:rPr>
        <w:t xml:space="preserve">Los certificados que emita el Servicio de Administración Tributaria para ser considerados válidos deberán contener los datos siguientes: </w:t>
      </w:r>
    </w:p>
    <w:p w14:paraId="2068F41F" w14:textId="77777777" w:rsidR="00C74BA6" w:rsidRPr="00E17D28" w:rsidRDefault="00C74BA6" w:rsidP="00C74BA6">
      <w:pPr>
        <w:spacing w:line="360" w:lineRule="auto"/>
        <w:ind w:left="567" w:right="616"/>
        <w:jc w:val="both"/>
        <w:rPr>
          <w:rFonts w:ascii="Palatino Linotype" w:hAnsi="Palatino Linotype"/>
          <w:i/>
          <w:noProof/>
          <w:sz w:val="22"/>
          <w:szCs w:val="22"/>
        </w:rPr>
      </w:pPr>
    </w:p>
    <w:p w14:paraId="7569FF48" w14:textId="77777777" w:rsidR="00C74BA6" w:rsidRPr="00E17D28" w:rsidRDefault="00C74BA6" w:rsidP="00C74BA6">
      <w:pPr>
        <w:spacing w:line="360" w:lineRule="auto"/>
        <w:ind w:left="567" w:right="616"/>
        <w:jc w:val="both"/>
        <w:rPr>
          <w:rFonts w:ascii="Palatino Linotype" w:hAnsi="Palatino Linotype"/>
          <w:i/>
          <w:noProof/>
          <w:sz w:val="22"/>
          <w:szCs w:val="22"/>
        </w:rPr>
      </w:pPr>
      <w:r w:rsidRPr="00E17D28">
        <w:rPr>
          <w:rFonts w:ascii="Palatino Linotype" w:hAnsi="Palatino Linotype"/>
          <w:i/>
          <w:noProof/>
          <w:sz w:val="22"/>
          <w:szCs w:val="22"/>
        </w:rPr>
        <w:t>I. La mención de que se expiden como tales. Tratándose de certificados de sellos digitales, se deberán especificar las limitantes que tengan para su uso.</w:t>
      </w:r>
    </w:p>
    <w:p w14:paraId="7E736BEE" w14:textId="77777777" w:rsidR="00C74BA6" w:rsidRPr="00E17D28" w:rsidRDefault="00C74BA6" w:rsidP="00C74BA6">
      <w:pPr>
        <w:spacing w:line="360" w:lineRule="auto"/>
        <w:ind w:left="1422" w:right="616"/>
        <w:jc w:val="both"/>
        <w:rPr>
          <w:rFonts w:ascii="Palatino Linotype" w:hAnsi="Palatino Linotype"/>
          <w:i/>
          <w:noProof/>
          <w:sz w:val="22"/>
          <w:szCs w:val="22"/>
        </w:rPr>
      </w:pPr>
    </w:p>
    <w:p w14:paraId="2D00968D" w14:textId="77777777" w:rsidR="00C74BA6" w:rsidRPr="00E17D28" w:rsidRDefault="00C74BA6" w:rsidP="00C74BA6">
      <w:pPr>
        <w:spacing w:line="360" w:lineRule="auto"/>
        <w:ind w:left="567" w:right="616"/>
        <w:jc w:val="both"/>
        <w:rPr>
          <w:rFonts w:ascii="Palatino Linotype" w:hAnsi="Palatino Linotype"/>
          <w:i/>
          <w:noProof/>
          <w:sz w:val="22"/>
          <w:szCs w:val="22"/>
        </w:rPr>
      </w:pPr>
      <w:r w:rsidRPr="00E17D28">
        <w:rPr>
          <w:rFonts w:ascii="Palatino Linotype" w:hAnsi="Palatino Linotype"/>
          <w:b/>
          <w:i/>
          <w:noProof/>
          <w:sz w:val="22"/>
          <w:szCs w:val="22"/>
        </w:rPr>
        <w:t>Artículo 29.</w:t>
      </w:r>
      <w:r w:rsidRPr="00E17D28">
        <w:rPr>
          <w:rFonts w:ascii="Palatino Linotype" w:hAnsi="Palatino Linotype"/>
          <w:i/>
          <w:noProof/>
          <w:sz w:val="22"/>
          <w:szCs w:val="22"/>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0A9C7A44" w14:textId="77777777" w:rsidR="00C74BA6" w:rsidRPr="00C31107" w:rsidRDefault="00C74BA6" w:rsidP="00C74BA6">
      <w:pPr>
        <w:spacing w:line="360" w:lineRule="auto"/>
        <w:ind w:left="567" w:right="616"/>
        <w:jc w:val="both"/>
        <w:rPr>
          <w:rFonts w:ascii="Palatino Linotype" w:hAnsi="Palatino Linotype"/>
          <w:i/>
          <w:noProof/>
          <w:sz w:val="14"/>
          <w:szCs w:val="22"/>
        </w:rPr>
      </w:pPr>
    </w:p>
    <w:p w14:paraId="300B2A6B" w14:textId="77777777" w:rsidR="00C74BA6" w:rsidRPr="00E17D28" w:rsidRDefault="00C74BA6" w:rsidP="00C74BA6">
      <w:pPr>
        <w:spacing w:line="360" w:lineRule="auto"/>
        <w:ind w:left="567" w:right="616"/>
        <w:jc w:val="both"/>
        <w:rPr>
          <w:rFonts w:ascii="Palatino Linotype" w:hAnsi="Palatino Linotype"/>
          <w:i/>
          <w:noProof/>
          <w:sz w:val="22"/>
          <w:szCs w:val="22"/>
        </w:rPr>
      </w:pPr>
      <w:r w:rsidRPr="00E17D28">
        <w:rPr>
          <w:rFonts w:ascii="Palatino Linotype" w:hAnsi="Palatino Linotype"/>
          <w:i/>
          <w:noProof/>
          <w:sz w:val="22"/>
          <w:szCs w:val="22"/>
        </w:rPr>
        <w:t>Los contribuyentes a que se refiere el párrafo anterior deberán cumplir con las obligaciones siguientes:</w:t>
      </w:r>
    </w:p>
    <w:p w14:paraId="376708B0" w14:textId="77777777" w:rsidR="00C74BA6" w:rsidRPr="00C31107" w:rsidRDefault="00C74BA6" w:rsidP="00C74BA6">
      <w:pPr>
        <w:spacing w:line="360" w:lineRule="auto"/>
        <w:ind w:left="567" w:right="616"/>
        <w:jc w:val="both"/>
        <w:rPr>
          <w:rFonts w:ascii="Palatino Linotype" w:hAnsi="Palatino Linotype"/>
          <w:i/>
          <w:noProof/>
          <w:sz w:val="10"/>
          <w:szCs w:val="22"/>
        </w:rPr>
      </w:pPr>
    </w:p>
    <w:p w14:paraId="06C51C29" w14:textId="77777777" w:rsidR="00C74BA6" w:rsidRPr="00E17D28" w:rsidRDefault="00C74BA6" w:rsidP="00C74BA6">
      <w:pPr>
        <w:spacing w:line="360" w:lineRule="auto"/>
        <w:ind w:left="567" w:right="616"/>
        <w:jc w:val="both"/>
        <w:rPr>
          <w:rFonts w:ascii="Palatino Linotype" w:hAnsi="Palatino Linotype"/>
          <w:i/>
          <w:noProof/>
          <w:sz w:val="22"/>
          <w:szCs w:val="22"/>
        </w:rPr>
      </w:pPr>
      <w:r w:rsidRPr="00E17D28">
        <w:rPr>
          <w:rFonts w:ascii="Palatino Linotype" w:hAnsi="Palatino Linotype"/>
          <w:i/>
          <w:noProof/>
          <w:sz w:val="22"/>
          <w:szCs w:val="22"/>
        </w:rPr>
        <w:t>(…)</w:t>
      </w:r>
    </w:p>
    <w:p w14:paraId="52D60AAA" w14:textId="77777777" w:rsidR="00C74BA6" w:rsidRPr="00E17D28" w:rsidRDefault="00C74BA6" w:rsidP="00C74BA6">
      <w:pPr>
        <w:spacing w:line="360" w:lineRule="auto"/>
        <w:ind w:left="567" w:right="616"/>
        <w:jc w:val="both"/>
        <w:rPr>
          <w:rFonts w:ascii="Palatino Linotype" w:hAnsi="Palatino Linotype"/>
          <w:i/>
          <w:noProof/>
          <w:sz w:val="22"/>
          <w:szCs w:val="22"/>
        </w:rPr>
      </w:pPr>
      <w:r w:rsidRPr="00E17D28">
        <w:rPr>
          <w:rFonts w:ascii="Palatino Linotype" w:hAnsi="Palatino Linotype"/>
          <w:i/>
          <w:noProof/>
          <w:sz w:val="22"/>
          <w:szCs w:val="22"/>
        </w:rPr>
        <w:t>II. Tramitar ante el Servicio de Administración Tributaria el certificado para el uso de los sellos digitales.</w:t>
      </w:r>
    </w:p>
    <w:p w14:paraId="7863F751" w14:textId="77777777" w:rsidR="00C74BA6" w:rsidRPr="00E17D28" w:rsidRDefault="00C74BA6" w:rsidP="00C74BA6">
      <w:pPr>
        <w:spacing w:line="360" w:lineRule="auto"/>
        <w:ind w:left="567" w:right="616"/>
        <w:jc w:val="both"/>
        <w:rPr>
          <w:rFonts w:ascii="Palatino Linotype" w:hAnsi="Palatino Linotype"/>
          <w:i/>
          <w:noProof/>
          <w:sz w:val="22"/>
          <w:szCs w:val="22"/>
        </w:rPr>
      </w:pPr>
    </w:p>
    <w:p w14:paraId="2E13DD48" w14:textId="77777777" w:rsidR="00C74BA6" w:rsidRPr="00E17D28" w:rsidRDefault="00C74BA6" w:rsidP="00C74BA6">
      <w:pPr>
        <w:spacing w:line="360" w:lineRule="auto"/>
        <w:ind w:left="567" w:right="616"/>
        <w:jc w:val="both"/>
        <w:rPr>
          <w:rFonts w:ascii="Palatino Linotype" w:hAnsi="Palatino Linotype"/>
          <w:noProof/>
          <w:sz w:val="22"/>
          <w:szCs w:val="22"/>
        </w:rPr>
      </w:pPr>
      <w:r w:rsidRPr="00E17D28">
        <w:rPr>
          <w:rFonts w:ascii="Palatino Linotype" w:hAnsi="Palatino Linotype"/>
          <w:i/>
          <w:noProof/>
          <w:sz w:val="22"/>
          <w:szCs w:val="22"/>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4B1CDA90" w14:textId="77777777" w:rsidR="00C74BA6" w:rsidRPr="00E17D28" w:rsidRDefault="00C74BA6" w:rsidP="00C74BA6">
      <w:pPr>
        <w:spacing w:line="360" w:lineRule="auto"/>
        <w:jc w:val="both"/>
        <w:rPr>
          <w:rFonts w:ascii="Palatino Linotype" w:hAnsi="Palatino Linotype"/>
          <w:sz w:val="22"/>
          <w:szCs w:val="22"/>
        </w:rPr>
      </w:pPr>
    </w:p>
    <w:p w14:paraId="2CF9A420" w14:textId="77777777" w:rsidR="00C74BA6" w:rsidRPr="000537C8" w:rsidRDefault="00C74BA6" w:rsidP="00C74BA6">
      <w:pPr>
        <w:spacing w:line="360" w:lineRule="auto"/>
        <w:jc w:val="both"/>
        <w:rPr>
          <w:rFonts w:ascii="Palatino Linotype" w:hAnsi="Palatino Linotype"/>
        </w:rPr>
      </w:pPr>
      <w:r w:rsidRPr="000537C8">
        <w:rPr>
          <w:rFonts w:ascii="Palatino Linotype" w:hAnsi="Palatino Linotype"/>
        </w:rPr>
        <w:t xml:space="preserve">Por lo que hace a los </w:t>
      </w:r>
      <w:r w:rsidRPr="000537C8">
        <w:rPr>
          <w:rFonts w:ascii="Palatino Linotype" w:hAnsi="Palatino Linotype"/>
          <w:b/>
        </w:rPr>
        <w:t>Códigos Bidimensionales</w:t>
      </w:r>
      <w:r w:rsidRPr="000537C8">
        <w:rPr>
          <w:rFonts w:ascii="Palatino Linotype" w:hAnsi="Palatino Linotype"/>
        </w:rPr>
        <w:t xml:space="preserve"> y los denominados </w:t>
      </w:r>
      <w:r w:rsidRPr="000537C8">
        <w:rPr>
          <w:rFonts w:ascii="Palatino Linotype" w:hAnsi="Palatino Linotype"/>
          <w:b/>
        </w:rPr>
        <w:t>Códigos QR</w:t>
      </w:r>
      <w:r w:rsidRPr="000537C8">
        <w:rPr>
          <w:rFonts w:ascii="Palatino Linotype" w:hAnsi="Palatino Linotype"/>
        </w:rPr>
        <w:t xml:space="preserve">, se trata de barras en dos dimensiones que al igual a los códigos de barras o códigos </w:t>
      </w:r>
      <w:r w:rsidRPr="000537C8">
        <w:rPr>
          <w:rFonts w:ascii="Palatino Linotype" w:hAnsi="Palatino Linotype"/>
        </w:rPr>
        <w:lastRenderedPageBreak/>
        <w:t xml:space="preserve">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0537C8">
        <w:rPr>
          <w:rFonts w:ascii="Palatino Linotype" w:hAnsi="Palatino Linotype"/>
          <w:b/>
        </w:rPr>
        <w:t>Registro Federal de Contribuyentes</w:t>
      </w:r>
      <w:r w:rsidRPr="000537C8">
        <w:rPr>
          <w:rFonts w:ascii="Palatino Linotype" w:hAnsi="Palatino Linotype"/>
        </w:rPr>
        <w:t xml:space="preserve"> (RFC) y la </w:t>
      </w:r>
      <w:r w:rsidRPr="000537C8">
        <w:rPr>
          <w:rFonts w:ascii="Palatino Linotype" w:hAnsi="Palatino Linotype"/>
          <w:b/>
        </w:rPr>
        <w:t>Clave Única de Registro de Población</w:t>
      </w:r>
      <w:r w:rsidRPr="000537C8">
        <w:rPr>
          <w:rFonts w:ascii="Palatino Linotype" w:hAnsi="Palatino Linotype"/>
        </w:rPr>
        <w:t xml:space="preserve"> (CURP), por lo cual, deberán ser protegidos.</w:t>
      </w:r>
    </w:p>
    <w:p w14:paraId="001A22FD" w14:textId="77777777" w:rsidR="00C74BA6" w:rsidRPr="000537C8" w:rsidRDefault="00C74BA6" w:rsidP="00C74BA6">
      <w:pPr>
        <w:spacing w:line="360" w:lineRule="auto"/>
        <w:jc w:val="both"/>
        <w:rPr>
          <w:rFonts w:ascii="Palatino Linotype" w:hAnsi="Palatino Linotype"/>
        </w:rPr>
      </w:pPr>
    </w:p>
    <w:p w14:paraId="05BD02B4" w14:textId="77777777" w:rsidR="00C74BA6" w:rsidRPr="000537C8" w:rsidRDefault="00C74BA6" w:rsidP="00C74BA6">
      <w:pPr>
        <w:spacing w:line="360" w:lineRule="auto"/>
        <w:jc w:val="both"/>
        <w:rPr>
          <w:rFonts w:ascii="Palatino Linotype" w:hAnsi="Palatino Linotype"/>
        </w:rPr>
      </w:pPr>
      <w:r w:rsidRPr="000537C8">
        <w:rPr>
          <w:rFonts w:ascii="Palatino Linotype" w:hAnsi="Palatino Linotype"/>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3F1D6F1C" w14:textId="77777777" w:rsidR="00C74BA6" w:rsidRPr="000537C8" w:rsidRDefault="00C74BA6" w:rsidP="00C74BA6">
      <w:pPr>
        <w:spacing w:line="360" w:lineRule="auto"/>
        <w:jc w:val="both"/>
        <w:rPr>
          <w:rFonts w:ascii="Palatino Linotype" w:hAnsi="Palatino Linotype"/>
        </w:rPr>
      </w:pPr>
    </w:p>
    <w:p w14:paraId="673C6477" w14:textId="77777777" w:rsidR="00C74BA6" w:rsidRPr="000537C8" w:rsidRDefault="00C74BA6" w:rsidP="00C74BA6">
      <w:pPr>
        <w:spacing w:line="360" w:lineRule="auto"/>
        <w:jc w:val="both"/>
        <w:rPr>
          <w:rFonts w:ascii="Palatino Linotype" w:hAnsi="Palatino Linotype"/>
        </w:rPr>
      </w:pPr>
      <w:r w:rsidRPr="000537C8">
        <w:rPr>
          <w:rFonts w:ascii="Palatino Linotype" w:hAnsi="Palatino Linotype"/>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12E71462" w14:textId="77777777" w:rsidR="00C74BA6" w:rsidRPr="000537C8" w:rsidRDefault="00C74BA6" w:rsidP="00C74BA6">
      <w:pPr>
        <w:spacing w:line="360" w:lineRule="auto"/>
        <w:jc w:val="both"/>
        <w:rPr>
          <w:rFonts w:ascii="Palatino Linotype" w:hAnsi="Palatino Linotype"/>
        </w:rPr>
      </w:pPr>
    </w:p>
    <w:p w14:paraId="46059D56" w14:textId="77777777" w:rsidR="00C74BA6" w:rsidRPr="000537C8" w:rsidRDefault="00C74BA6" w:rsidP="00C74BA6">
      <w:pPr>
        <w:spacing w:line="360" w:lineRule="auto"/>
        <w:jc w:val="both"/>
        <w:rPr>
          <w:rFonts w:ascii="Palatino Linotype" w:hAnsi="Palatino Linotype"/>
        </w:rPr>
      </w:pPr>
      <w:r w:rsidRPr="000537C8">
        <w:rPr>
          <w:rFonts w:ascii="Palatino Linotype" w:hAnsi="Palatino Linotype"/>
        </w:rPr>
        <w:lastRenderedPageBreak/>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6071CCC0" w14:textId="77777777" w:rsidR="00C74BA6" w:rsidRPr="000537C8" w:rsidRDefault="00C74BA6" w:rsidP="00C74BA6">
      <w:pPr>
        <w:spacing w:line="360" w:lineRule="auto"/>
        <w:jc w:val="both"/>
        <w:rPr>
          <w:rFonts w:ascii="Palatino Linotype" w:hAnsi="Palatino Linotype"/>
        </w:rPr>
      </w:pPr>
    </w:p>
    <w:p w14:paraId="08C8B9CB" w14:textId="77777777" w:rsidR="00C74BA6" w:rsidRPr="000537C8" w:rsidRDefault="00C74BA6" w:rsidP="00C74BA6">
      <w:pPr>
        <w:spacing w:line="360" w:lineRule="auto"/>
        <w:jc w:val="both"/>
        <w:rPr>
          <w:rFonts w:ascii="Palatino Linotype" w:hAnsi="Palatino Linotype"/>
        </w:rPr>
      </w:pPr>
      <w:r w:rsidRPr="000537C8">
        <w:rPr>
          <w:rFonts w:ascii="Palatino Linotype" w:hAnsi="Palatino Linotype"/>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0537C8">
        <w:rPr>
          <w:rFonts w:ascii="Palatino Linotype" w:hAnsi="Palatino Linotype"/>
        </w:rPr>
        <w:t>AAAA-MM-DDThh:mm:ss</w:t>
      </w:r>
      <w:proofErr w:type="spellEnd"/>
      <w:r w:rsidRPr="000537C8">
        <w:rPr>
          <w:rFonts w:ascii="Palatino Linotype" w:hAnsi="Palatino Linotype"/>
        </w:rPr>
        <w:t>.</w:t>
      </w:r>
    </w:p>
    <w:p w14:paraId="178C64A2" w14:textId="77777777" w:rsidR="00C74BA6" w:rsidRPr="000537C8" w:rsidRDefault="00C74BA6" w:rsidP="00C74BA6">
      <w:pPr>
        <w:spacing w:line="360" w:lineRule="auto"/>
        <w:jc w:val="both"/>
        <w:rPr>
          <w:rFonts w:ascii="Palatino Linotype" w:hAnsi="Palatino Linotype"/>
        </w:rPr>
      </w:pPr>
    </w:p>
    <w:p w14:paraId="7FFD640E" w14:textId="77777777" w:rsidR="00C74BA6" w:rsidRPr="006E6D01" w:rsidRDefault="00C74BA6" w:rsidP="00C74BA6">
      <w:pPr>
        <w:spacing w:line="360" w:lineRule="auto"/>
        <w:jc w:val="both"/>
        <w:rPr>
          <w:rFonts w:ascii="Palatino Linotype" w:hAnsi="Palatino Linotype"/>
        </w:rPr>
      </w:pPr>
      <w:r w:rsidRPr="000537C8">
        <w:rPr>
          <w:rFonts w:ascii="Palatino Linotype" w:hAnsi="Palatino Linotype"/>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36F458AF" w14:textId="77777777" w:rsidR="00C74BA6" w:rsidRDefault="00C74BA6" w:rsidP="00C74BA6">
      <w:pPr>
        <w:spacing w:line="360" w:lineRule="auto"/>
        <w:jc w:val="both"/>
        <w:rPr>
          <w:rFonts w:ascii="Palatino Linotype" w:eastAsia="Arial Unicode MS" w:hAnsi="Palatino Linotype"/>
        </w:rPr>
      </w:pPr>
    </w:p>
    <w:p w14:paraId="56FB051E" w14:textId="77777777" w:rsidR="00C74BA6" w:rsidRPr="001C2AF0" w:rsidRDefault="00C74BA6" w:rsidP="00C74BA6">
      <w:pPr>
        <w:pStyle w:val="Prrafodelista"/>
        <w:numPr>
          <w:ilvl w:val="0"/>
          <w:numId w:val="16"/>
        </w:numPr>
        <w:spacing w:line="360" w:lineRule="auto"/>
        <w:jc w:val="both"/>
        <w:rPr>
          <w:rFonts w:ascii="Palatino Linotype" w:hAnsi="Palatino Linotype"/>
          <w:b/>
        </w:rPr>
      </w:pPr>
      <w:r w:rsidRPr="001C2AF0">
        <w:rPr>
          <w:rFonts w:ascii="Palatino Linotype" w:hAnsi="Palatino Linotype"/>
          <w:b/>
        </w:rPr>
        <w:t xml:space="preserve">Número de empleado </w:t>
      </w:r>
    </w:p>
    <w:p w14:paraId="77003E0A" w14:textId="77777777" w:rsidR="00C74BA6" w:rsidRPr="00A93576" w:rsidRDefault="00C74BA6" w:rsidP="00C74BA6">
      <w:pPr>
        <w:spacing w:line="360" w:lineRule="auto"/>
        <w:jc w:val="both"/>
        <w:rPr>
          <w:rFonts w:ascii="Palatino Linotype" w:hAnsi="Palatino Linotype"/>
        </w:rPr>
      </w:pPr>
      <w:r w:rsidRPr="00A93576">
        <w:rPr>
          <w:rFonts w:ascii="Palatino Linotype" w:hAnsi="Palatino Linotype"/>
        </w:rPr>
        <w:t xml:space="preserve">En relación con el número de empleado de servidores públicos o su equivalente, con independencia del nombre que reciba, constituye un instrumento de control interno </w:t>
      </w:r>
      <w:r w:rsidRPr="00A93576">
        <w:rPr>
          <w:rFonts w:ascii="Palatino Linotype" w:hAnsi="Palatino Linotype"/>
        </w:rPr>
        <w:lastRenderedPageBreak/>
        <w:t xml:space="preserve">que permite a las dependencias y entidades identificar a sus trabajadores y a estos les facilita la realización de gestiones en su carácter de empleado. </w:t>
      </w:r>
    </w:p>
    <w:p w14:paraId="5F590648" w14:textId="77777777" w:rsidR="00C74BA6" w:rsidRPr="00A93576" w:rsidRDefault="00C74BA6" w:rsidP="00C74BA6">
      <w:pPr>
        <w:spacing w:line="360" w:lineRule="auto"/>
        <w:jc w:val="both"/>
        <w:rPr>
          <w:rFonts w:ascii="Palatino Linotype" w:hAnsi="Palatino Linotype"/>
        </w:rPr>
      </w:pPr>
    </w:p>
    <w:p w14:paraId="7552F3B6" w14:textId="77777777" w:rsidR="00C74BA6" w:rsidRPr="00A93576" w:rsidRDefault="00C74BA6" w:rsidP="00C74BA6">
      <w:pPr>
        <w:spacing w:line="360" w:lineRule="auto"/>
        <w:jc w:val="both"/>
        <w:rPr>
          <w:rFonts w:ascii="Palatino Linotype" w:hAnsi="Palatino Linotype"/>
        </w:rPr>
      </w:pPr>
      <w:r w:rsidRPr="00A93576">
        <w:rPr>
          <w:rFonts w:ascii="Palatino Linotype" w:hAnsi="Palatino Linotype"/>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 Lo anterior, se robustece con el Criterio 03/14, emitido por el Pleno del entonces Instituto Federal de Acceso a la Información y Protección de Datos, que establece lo siguiente:</w:t>
      </w:r>
    </w:p>
    <w:p w14:paraId="0A5C7B1E" w14:textId="77777777" w:rsidR="00C74BA6" w:rsidRPr="00A93576" w:rsidRDefault="00C74BA6" w:rsidP="00C74BA6">
      <w:pPr>
        <w:spacing w:line="360" w:lineRule="auto"/>
        <w:jc w:val="both"/>
        <w:rPr>
          <w:rFonts w:ascii="Palatino Linotype" w:hAnsi="Palatino Linotype"/>
        </w:rPr>
      </w:pPr>
    </w:p>
    <w:p w14:paraId="18EBD3E4" w14:textId="77777777" w:rsidR="00C74BA6" w:rsidRPr="00A93576" w:rsidRDefault="00C74BA6" w:rsidP="00C74BA6">
      <w:pPr>
        <w:spacing w:line="360" w:lineRule="auto"/>
        <w:jc w:val="both"/>
        <w:rPr>
          <w:rFonts w:ascii="Palatino Linotype" w:hAnsi="Palatino Linotype"/>
        </w:rPr>
      </w:pPr>
      <w:r w:rsidRPr="00A93576">
        <w:rPr>
          <w:rFonts w:ascii="Palatino Linotype" w:hAnsi="Palatino Linotype"/>
        </w:rPr>
        <w:t xml:space="preserve">Número de empleado, o su equivalente, si se integra con datos personales del trabajador o permite acceder a éstos sin necesidad de una contraseña, constituye información confidencial. El número de empleado, con independencia del nombre que reciba, constituye un instrumento de control interno que permite a las dependencias y entidades identificar a sus trabajadores, y a éstos les facilita la realización de gestiones en su carácter de empleado. </w:t>
      </w:r>
    </w:p>
    <w:p w14:paraId="2A2C88D4" w14:textId="77777777" w:rsidR="00C74BA6" w:rsidRPr="00A93576" w:rsidRDefault="00C74BA6" w:rsidP="00C74BA6">
      <w:pPr>
        <w:spacing w:line="360" w:lineRule="auto"/>
        <w:jc w:val="both"/>
        <w:rPr>
          <w:rFonts w:ascii="Palatino Linotype" w:hAnsi="Palatino Linotype"/>
        </w:rPr>
      </w:pPr>
    </w:p>
    <w:p w14:paraId="0989ECEF" w14:textId="77777777" w:rsidR="00C74BA6" w:rsidRPr="00A93576" w:rsidRDefault="00C74BA6" w:rsidP="00C74BA6">
      <w:pPr>
        <w:spacing w:line="360" w:lineRule="auto"/>
        <w:jc w:val="both"/>
        <w:rPr>
          <w:rFonts w:ascii="Palatino Linotype" w:hAnsi="Palatino Linotype"/>
        </w:rPr>
      </w:pPr>
      <w:r w:rsidRPr="00A93576">
        <w:rPr>
          <w:rFonts w:ascii="Palatino Linotype" w:hAnsi="Palatino Linotype"/>
        </w:rPr>
        <w:t xml:space="preserve">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w:t>
      </w:r>
      <w:r w:rsidRPr="00A93576">
        <w:rPr>
          <w:rFonts w:ascii="Palatino Linotype" w:hAnsi="Palatino Linotype"/>
        </w:rPr>
        <w:lastRenderedPageBreak/>
        <w:t>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14:paraId="0B533DFB" w14:textId="77777777" w:rsidR="00C74BA6" w:rsidRPr="00A93576" w:rsidRDefault="00C74BA6" w:rsidP="00C74BA6">
      <w:pPr>
        <w:spacing w:line="360" w:lineRule="auto"/>
        <w:jc w:val="both"/>
        <w:rPr>
          <w:rFonts w:ascii="Palatino Linotype" w:hAnsi="Palatino Linotype"/>
        </w:rPr>
      </w:pPr>
    </w:p>
    <w:p w14:paraId="137D7FA8" w14:textId="77777777" w:rsidR="00C74BA6" w:rsidRPr="00A93576" w:rsidRDefault="00C74BA6" w:rsidP="00C74BA6">
      <w:pPr>
        <w:spacing w:line="360" w:lineRule="auto"/>
        <w:jc w:val="both"/>
        <w:rPr>
          <w:rFonts w:ascii="Palatino Linotype" w:hAnsi="Palatino Linotype"/>
        </w:rPr>
      </w:pPr>
      <w:r w:rsidRPr="00A93576">
        <w:rPr>
          <w:rFonts w:ascii="Palatino Linotype" w:hAnsi="Palatino Linotype"/>
        </w:rPr>
        <w:t xml:space="preserve">Conforme a lo anterior, se advierte que solamente procederá la clasificación del número de empleado, cuando se integre con datos personales de los servidores públicos o funcione como clave de acceso que no requiera una contraseña para ingresar a sistemas o bases de datos. </w:t>
      </w:r>
    </w:p>
    <w:p w14:paraId="50970FB8" w14:textId="77777777" w:rsidR="00C74BA6" w:rsidRPr="00A93576" w:rsidRDefault="00C74BA6" w:rsidP="00C74BA6">
      <w:pPr>
        <w:spacing w:line="360" w:lineRule="auto"/>
        <w:jc w:val="both"/>
        <w:rPr>
          <w:rFonts w:ascii="Palatino Linotype" w:hAnsi="Palatino Linotype"/>
        </w:rPr>
      </w:pPr>
    </w:p>
    <w:p w14:paraId="4E42EED1" w14:textId="77777777" w:rsidR="00C74BA6" w:rsidRPr="00A93576" w:rsidRDefault="00C74BA6" w:rsidP="00C74BA6">
      <w:pPr>
        <w:spacing w:line="360" w:lineRule="auto"/>
        <w:jc w:val="both"/>
        <w:rPr>
          <w:rFonts w:ascii="Palatino Linotype" w:hAnsi="Palatino Linotype"/>
        </w:rPr>
      </w:pPr>
      <w:r w:rsidRPr="00A93576">
        <w:rPr>
          <w:rFonts w:ascii="Palatino Linotype" w:hAnsi="Palatino Linotype"/>
        </w:rPr>
        <w:t>De tales circunstancias el Sujeto Obligado deberá considerar que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78D0B41E" w14:textId="77777777" w:rsidR="00C74BA6" w:rsidRDefault="00C74BA6" w:rsidP="00C74BA6">
      <w:pPr>
        <w:spacing w:line="360" w:lineRule="auto"/>
        <w:jc w:val="both"/>
        <w:rPr>
          <w:rFonts w:ascii="Palatino Linotype" w:eastAsia="Arial Unicode MS" w:hAnsi="Palatino Linotype"/>
        </w:rPr>
      </w:pPr>
    </w:p>
    <w:p w14:paraId="799AEE30" w14:textId="77777777" w:rsidR="00C74BA6" w:rsidRPr="00902954" w:rsidRDefault="00C74BA6" w:rsidP="00C74BA6">
      <w:pPr>
        <w:spacing w:line="360" w:lineRule="auto"/>
        <w:jc w:val="both"/>
        <w:rPr>
          <w:rFonts w:ascii="Palatino Linotype" w:hAnsi="Palatino Linotype"/>
        </w:rPr>
      </w:pPr>
      <w:r w:rsidRPr="00902954">
        <w:rPr>
          <w:rFonts w:ascii="Palatino Linotype" w:hAnsi="Palatino Linotype"/>
          <w:lang w:val="es-ES_tradnl"/>
        </w:rPr>
        <w:t xml:space="preserve">Por ende, en el presente caso el Sujeto Obligado debe </w:t>
      </w:r>
      <w:r w:rsidRPr="00902954">
        <w:rPr>
          <w:rFonts w:ascii="Palatino Linotype" w:hAnsi="Palatino Linotype"/>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902954">
        <w:rPr>
          <w:rFonts w:ascii="Palatino Linotype" w:hAnsi="Palatino Linotype"/>
          <w:lang w:val="es-ES_tradnl"/>
        </w:rPr>
        <w:t xml:space="preserve">el Sujeto Obligado </w:t>
      </w:r>
      <w:r w:rsidRPr="00902954">
        <w:rPr>
          <w:rFonts w:ascii="Palatino Linotype" w:hAnsi="Palatino Linotype"/>
        </w:rPr>
        <w:t xml:space="preserve">cuando clasifique un documento, ya sea en todo o en parte, debe atender lo dispuesto por la Ley de la materia, siendo que dicha clasificación es un trabajo en conjunto tanto de los Servidores Públicos Habilitados, de las Unidades </w:t>
      </w:r>
      <w:r w:rsidRPr="00902954">
        <w:rPr>
          <w:rFonts w:ascii="Palatino Linotype" w:hAnsi="Palatino Linotype"/>
        </w:rPr>
        <w:lastRenderedPageBreak/>
        <w:t>de Transparencia y del Comité de Transparencia d</w:t>
      </w:r>
      <w:r w:rsidRPr="00902954">
        <w:rPr>
          <w:rFonts w:ascii="Palatino Linotype" w:hAnsi="Palatino Linotype"/>
          <w:lang w:val="es-ES_tradnl"/>
        </w:rPr>
        <w:t>el Sujeto Obligado</w:t>
      </w:r>
      <w:r w:rsidRPr="00902954">
        <w:rPr>
          <w:rFonts w:ascii="Palatino Linotype" w:hAnsi="Palatino Linotype"/>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47B09B0D" w14:textId="77777777" w:rsidR="00C74BA6" w:rsidRPr="00902954" w:rsidRDefault="00C74BA6" w:rsidP="00C74BA6">
      <w:pPr>
        <w:spacing w:line="360" w:lineRule="auto"/>
        <w:jc w:val="both"/>
        <w:rPr>
          <w:rFonts w:ascii="Palatino Linotype" w:hAnsi="Palatino Linotype"/>
        </w:rPr>
      </w:pPr>
    </w:p>
    <w:p w14:paraId="5D39260D" w14:textId="77777777" w:rsidR="00C74BA6" w:rsidRPr="00902954" w:rsidRDefault="00C74BA6" w:rsidP="00C74BA6">
      <w:pPr>
        <w:spacing w:line="360" w:lineRule="auto"/>
        <w:jc w:val="both"/>
        <w:rPr>
          <w:rFonts w:ascii="Palatino Linotype" w:eastAsia="Calibri" w:hAnsi="Palatino Linotype"/>
        </w:rPr>
      </w:pPr>
      <w:r w:rsidRPr="00902954">
        <w:rPr>
          <w:rFonts w:ascii="Palatino Linotype" w:eastAsia="Calibri" w:hAnsi="Palatino Linotype"/>
        </w:rPr>
        <w:t xml:space="preserve">Así, es que </w:t>
      </w:r>
      <w:r w:rsidRPr="00902954">
        <w:rPr>
          <w:rFonts w:ascii="Palatino Linotype" w:hAnsi="Palatino Linotype"/>
          <w:lang w:val="es-ES_tradnl"/>
        </w:rPr>
        <w:t xml:space="preserve">el Sujeto Obligado </w:t>
      </w:r>
      <w:r w:rsidRPr="00902954">
        <w:rPr>
          <w:rFonts w:ascii="Palatino Linotype" w:eastAsia="Calibri" w:hAnsi="Palatino Linotype"/>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7475A2E0" w14:textId="77777777" w:rsidR="00C74BA6" w:rsidRPr="00902954" w:rsidRDefault="00C74BA6" w:rsidP="00C74BA6">
      <w:pPr>
        <w:spacing w:line="360" w:lineRule="auto"/>
        <w:jc w:val="both"/>
        <w:rPr>
          <w:rFonts w:ascii="Palatino Linotype" w:eastAsia="Calibri" w:hAnsi="Palatino Linotype"/>
        </w:rPr>
      </w:pPr>
    </w:p>
    <w:p w14:paraId="5FF669A1" w14:textId="77777777" w:rsidR="00C74BA6" w:rsidRPr="00902954" w:rsidRDefault="00C74BA6" w:rsidP="00C74BA6">
      <w:pPr>
        <w:spacing w:line="360" w:lineRule="auto"/>
        <w:jc w:val="both"/>
        <w:rPr>
          <w:rFonts w:ascii="Palatino Linotype" w:hAnsi="Palatino Linotype"/>
        </w:rPr>
      </w:pPr>
      <w:r w:rsidRPr="00902954">
        <w:rPr>
          <w:rFonts w:ascii="Palatino Linotype" w:hAnsi="Palatino Linotype"/>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w:t>
      </w:r>
      <w:r w:rsidRPr="00902954">
        <w:rPr>
          <w:rFonts w:ascii="Palatino Linotype" w:hAnsi="Palatino Linotype"/>
        </w:rPr>
        <w:lastRenderedPageBreak/>
        <w:t>Desclasificación de la Información, así como para la elaboración de Versiones Públicas, que literalmente expresan:</w:t>
      </w:r>
    </w:p>
    <w:p w14:paraId="0B3F21E1" w14:textId="77777777" w:rsidR="00C74BA6" w:rsidRPr="00902954" w:rsidRDefault="00C74BA6" w:rsidP="00C74BA6">
      <w:pPr>
        <w:spacing w:line="360" w:lineRule="auto"/>
        <w:jc w:val="both"/>
        <w:rPr>
          <w:rFonts w:ascii="Palatino Linotype" w:hAnsi="Palatino Linotype"/>
        </w:rPr>
      </w:pPr>
    </w:p>
    <w:p w14:paraId="100366CB" w14:textId="77777777" w:rsidR="00C74BA6" w:rsidRPr="00E17D28" w:rsidRDefault="00C74BA6" w:rsidP="00C74BA6">
      <w:pPr>
        <w:ind w:left="567" w:right="567"/>
        <w:jc w:val="both"/>
        <w:rPr>
          <w:rFonts w:ascii="Palatino Linotype" w:hAnsi="Palatino Linotype"/>
          <w:i/>
          <w:sz w:val="22"/>
          <w:szCs w:val="22"/>
        </w:rPr>
      </w:pPr>
      <w:r w:rsidRPr="00E17D28">
        <w:rPr>
          <w:rFonts w:ascii="Palatino Linotype" w:hAnsi="Palatino Linotype"/>
          <w:b/>
          <w:i/>
          <w:sz w:val="22"/>
          <w:szCs w:val="22"/>
        </w:rPr>
        <w:t xml:space="preserve">“Artículo 49. </w:t>
      </w:r>
      <w:r w:rsidRPr="00E17D28">
        <w:rPr>
          <w:rFonts w:ascii="Palatino Linotype" w:hAnsi="Palatino Linotype"/>
          <w:i/>
          <w:sz w:val="22"/>
          <w:szCs w:val="22"/>
        </w:rPr>
        <w:t>Los Comités de Transparencia tendrán las siguientes atribuciones:</w:t>
      </w:r>
    </w:p>
    <w:p w14:paraId="6D8B3A1B" w14:textId="77777777" w:rsidR="00C74BA6" w:rsidRPr="00E17D28" w:rsidRDefault="00C74BA6" w:rsidP="00C74BA6">
      <w:pPr>
        <w:ind w:left="567" w:right="567"/>
        <w:jc w:val="both"/>
        <w:rPr>
          <w:rFonts w:ascii="Palatino Linotype" w:hAnsi="Palatino Linotype"/>
          <w:i/>
          <w:sz w:val="22"/>
          <w:szCs w:val="22"/>
        </w:rPr>
      </w:pPr>
      <w:r w:rsidRPr="00E17D28">
        <w:rPr>
          <w:rFonts w:ascii="Palatino Linotype" w:hAnsi="Palatino Linotype"/>
          <w:b/>
          <w:i/>
          <w:sz w:val="22"/>
          <w:szCs w:val="22"/>
        </w:rPr>
        <w:t>VIII.</w:t>
      </w:r>
      <w:r w:rsidRPr="00E17D28">
        <w:rPr>
          <w:rFonts w:ascii="Palatino Linotype" w:hAnsi="Palatino Linotype"/>
          <w:i/>
          <w:sz w:val="22"/>
          <w:szCs w:val="22"/>
        </w:rPr>
        <w:t xml:space="preserve"> Aprobar, modificar o revocar la clasificación de la información;</w:t>
      </w:r>
    </w:p>
    <w:p w14:paraId="11411F23" w14:textId="77777777" w:rsidR="00C74BA6" w:rsidRPr="00E17D28" w:rsidRDefault="00C74BA6" w:rsidP="00C74BA6">
      <w:pPr>
        <w:ind w:left="567" w:right="567"/>
        <w:jc w:val="both"/>
        <w:rPr>
          <w:rFonts w:ascii="Palatino Linotype" w:hAnsi="Palatino Linotype"/>
          <w:i/>
          <w:sz w:val="22"/>
          <w:szCs w:val="22"/>
        </w:rPr>
      </w:pPr>
    </w:p>
    <w:p w14:paraId="0A5448FA" w14:textId="77777777" w:rsidR="00C74BA6" w:rsidRPr="00E17D28" w:rsidRDefault="00C74BA6" w:rsidP="00C74BA6">
      <w:pPr>
        <w:ind w:left="567" w:right="567"/>
        <w:jc w:val="both"/>
        <w:rPr>
          <w:rFonts w:ascii="Palatino Linotype" w:hAnsi="Palatino Linotype"/>
          <w:i/>
          <w:sz w:val="22"/>
          <w:szCs w:val="22"/>
        </w:rPr>
      </w:pPr>
      <w:r w:rsidRPr="00E17D28">
        <w:rPr>
          <w:rFonts w:ascii="Palatino Linotype" w:hAnsi="Palatino Linotype"/>
          <w:b/>
          <w:i/>
          <w:sz w:val="22"/>
          <w:szCs w:val="22"/>
        </w:rPr>
        <w:t>Artículo 132.</w:t>
      </w:r>
      <w:r w:rsidRPr="00E17D28">
        <w:rPr>
          <w:rFonts w:ascii="Palatino Linotype" w:hAnsi="Palatino Linotype"/>
          <w:i/>
          <w:sz w:val="22"/>
          <w:szCs w:val="22"/>
        </w:rPr>
        <w:t xml:space="preserve"> La clasificación de la información se llevará a cabo en el momento en que:</w:t>
      </w:r>
    </w:p>
    <w:p w14:paraId="5E804854" w14:textId="77777777" w:rsidR="00C74BA6" w:rsidRPr="00E17D28" w:rsidRDefault="00C74BA6" w:rsidP="00C74BA6">
      <w:pPr>
        <w:ind w:left="567" w:right="567"/>
        <w:jc w:val="both"/>
        <w:rPr>
          <w:rFonts w:ascii="Palatino Linotype" w:hAnsi="Palatino Linotype"/>
          <w:i/>
          <w:sz w:val="22"/>
          <w:szCs w:val="22"/>
        </w:rPr>
      </w:pPr>
      <w:r w:rsidRPr="00E17D28">
        <w:rPr>
          <w:rFonts w:ascii="Palatino Linotype" w:hAnsi="Palatino Linotype"/>
          <w:b/>
          <w:i/>
          <w:sz w:val="22"/>
          <w:szCs w:val="22"/>
        </w:rPr>
        <w:t>I.</w:t>
      </w:r>
      <w:r w:rsidRPr="00E17D28">
        <w:rPr>
          <w:rFonts w:ascii="Palatino Linotype" w:hAnsi="Palatino Linotype"/>
          <w:i/>
          <w:sz w:val="22"/>
          <w:szCs w:val="22"/>
        </w:rPr>
        <w:t xml:space="preserve"> Se reciba una solicitud de acceso a la información;</w:t>
      </w:r>
    </w:p>
    <w:p w14:paraId="7A63B07A" w14:textId="77777777" w:rsidR="00C74BA6" w:rsidRPr="00E17D28" w:rsidRDefault="00C74BA6" w:rsidP="00C74BA6">
      <w:pPr>
        <w:ind w:left="567" w:right="567"/>
        <w:jc w:val="both"/>
        <w:rPr>
          <w:rFonts w:ascii="Palatino Linotype" w:hAnsi="Palatino Linotype"/>
          <w:i/>
          <w:sz w:val="22"/>
          <w:szCs w:val="22"/>
        </w:rPr>
      </w:pPr>
      <w:r w:rsidRPr="00E17D28">
        <w:rPr>
          <w:rFonts w:ascii="Palatino Linotype" w:hAnsi="Palatino Linotype"/>
          <w:b/>
          <w:i/>
          <w:sz w:val="22"/>
          <w:szCs w:val="22"/>
        </w:rPr>
        <w:t>II.</w:t>
      </w:r>
      <w:r w:rsidRPr="00E17D28">
        <w:rPr>
          <w:rFonts w:ascii="Palatino Linotype" w:hAnsi="Palatino Linotype"/>
          <w:i/>
          <w:sz w:val="22"/>
          <w:szCs w:val="22"/>
        </w:rPr>
        <w:t xml:space="preserve"> Se determine mediante resolución de autoridad competente; o</w:t>
      </w:r>
    </w:p>
    <w:p w14:paraId="5D764316" w14:textId="77777777" w:rsidR="00C74BA6" w:rsidRPr="00E17D28" w:rsidRDefault="00C74BA6" w:rsidP="00C74BA6">
      <w:pPr>
        <w:ind w:left="567" w:right="567"/>
        <w:jc w:val="both"/>
        <w:rPr>
          <w:rFonts w:ascii="Palatino Linotype" w:hAnsi="Palatino Linotype"/>
          <w:b/>
          <w:i/>
          <w:sz w:val="22"/>
          <w:szCs w:val="22"/>
        </w:rPr>
      </w:pPr>
      <w:r w:rsidRPr="00E17D28">
        <w:rPr>
          <w:rFonts w:ascii="Palatino Linotype" w:hAnsi="Palatino Linotype"/>
          <w:b/>
          <w:i/>
          <w:sz w:val="22"/>
          <w:szCs w:val="22"/>
        </w:rPr>
        <w:t>III.</w:t>
      </w:r>
      <w:r w:rsidRPr="00E17D28">
        <w:rPr>
          <w:rFonts w:ascii="Palatino Linotype" w:hAnsi="Palatino Linotype"/>
          <w:i/>
          <w:sz w:val="22"/>
          <w:szCs w:val="22"/>
        </w:rPr>
        <w:t xml:space="preserve"> Se generen versiones públicas para dar cumplimiento a las obligaciones de transparencia previstas en esta Ley.</w:t>
      </w:r>
      <w:r w:rsidRPr="00E17D28">
        <w:rPr>
          <w:rFonts w:ascii="Palatino Linotype" w:hAnsi="Palatino Linotype"/>
          <w:b/>
          <w:i/>
          <w:sz w:val="22"/>
          <w:szCs w:val="22"/>
        </w:rPr>
        <w:t>”</w:t>
      </w:r>
    </w:p>
    <w:p w14:paraId="1CF88C1E" w14:textId="77777777" w:rsidR="00C74BA6" w:rsidRPr="00E17D28" w:rsidRDefault="00C74BA6" w:rsidP="00C74BA6">
      <w:pPr>
        <w:ind w:left="567" w:right="567"/>
        <w:jc w:val="both"/>
        <w:rPr>
          <w:rFonts w:ascii="Palatino Linotype" w:hAnsi="Palatino Linotype"/>
          <w:b/>
          <w:i/>
          <w:sz w:val="22"/>
          <w:szCs w:val="22"/>
        </w:rPr>
      </w:pPr>
    </w:p>
    <w:p w14:paraId="06242EAC" w14:textId="77777777" w:rsidR="00C74BA6" w:rsidRPr="00E17D28" w:rsidRDefault="00C74BA6" w:rsidP="00C74BA6">
      <w:pPr>
        <w:ind w:left="567" w:right="567"/>
        <w:jc w:val="both"/>
        <w:rPr>
          <w:rFonts w:ascii="Palatino Linotype" w:hAnsi="Palatino Linotype"/>
          <w:b/>
          <w:i/>
          <w:sz w:val="22"/>
          <w:szCs w:val="22"/>
        </w:rPr>
      </w:pPr>
    </w:p>
    <w:p w14:paraId="351F32CF" w14:textId="77777777" w:rsidR="00C74BA6" w:rsidRPr="00E17D28" w:rsidRDefault="00C74BA6" w:rsidP="00C74BA6">
      <w:pPr>
        <w:ind w:left="567" w:right="567"/>
        <w:jc w:val="both"/>
        <w:rPr>
          <w:rFonts w:ascii="Palatino Linotype" w:hAnsi="Palatino Linotype"/>
          <w:i/>
          <w:sz w:val="22"/>
          <w:szCs w:val="22"/>
        </w:rPr>
      </w:pPr>
      <w:r w:rsidRPr="00E17D28">
        <w:rPr>
          <w:rFonts w:ascii="Palatino Linotype" w:hAnsi="Palatino Linotype"/>
          <w:b/>
          <w:i/>
          <w:sz w:val="22"/>
          <w:szCs w:val="22"/>
        </w:rPr>
        <w:t>“Segundo.-</w:t>
      </w:r>
      <w:r w:rsidRPr="00E17D28">
        <w:rPr>
          <w:rFonts w:ascii="Palatino Linotype" w:hAnsi="Palatino Linotype"/>
          <w:i/>
          <w:sz w:val="22"/>
          <w:szCs w:val="22"/>
        </w:rPr>
        <w:t xml:space="preserve"> Para efectos de los presentes Lineamientos Generales, se entenderá por:</w:t>
      </w:r>
    </w:p>
    <w:p w14:paraId="08ECFD21" w14:textId="77777777" w:rsidR="00C74BA6" w:rsidRPr="00E17D28" w:rsidRDefault="00C74BA6" w:rsidP="00C74BA6">
      <w:pPr>
        <w:ind w:left="567" w:right="567"/>
        <w:jc w:val="both"/>
        <w:rPr>
          <w:rFonts w:ascii="Palatino Linotype" w:hAnsi="Palatino Linotype"/>
          <w:i/>
          <w:sz w:val="22"/>
          <w:szCs w:val="22"/>
        </w:rPr>
      </w:pPr>
      <w:r w:rsidRPr="00E17D28">
        <w:rPr>
          <w:rFonts w:ascii="Palatino Linotype" w:hAnsi="Palatino Linotype"/>
          <w:i/>
          <w:sz w:val="22"/>
          <w:szCs w:val="22"/>
        </w:rPr>
        <w:t>…</w:t>
      </w:r>
    </w:p>
    <w:p w14:paraId="06B78ADF" w14:textId="77777777" w:rsidR="00C74BA6" w:rsidRPr="00E17D28" w:rsidRDefault="00C74BA6" w:rsidP="00C74BA6">
      <w:pPr>
        <w:ind w:left="567" w:right="567"/>
        <w:jc w:val="both"/>
        <w:rPr>
          <w:rFonts w:ascii="Palatino Linotype" w:hAnsi="Palatino Linotype"/>
          <w:i/>
          <w:sz w:val="22"/>
          <w:szCs w:val="22"/>
        </w:rPr>
      </w:pPr>
      <w:r w:rsidRPr="00E17D28">
        <w:rPr>
          <w:rFonts w:ascii="Palatino Linotype" w:hAnsi="Palatino Linotype"/>
          <w:b/>
          <w:i/>
          <w:sz w:val="22"/>
          <w:szCs w:val="22"/>
        </w:rPr>
        <w:t>XVIII.</w:t>
      </w:r>
      <w:r w:rsidRPr="00E17D28">
        <w:rPr>
          <w:rFonts w:ascii="Palatino Linotype" w:hAnsi="Palatino Linotype"/>
          <w:i/>
          <w:sz w:val="22"/>
          <w:szCs w:val="22"/>
        </w:rPr>
        <w:t xml:space="preserve"> </w:t>
      </w:r>
      <w:r w:rsidRPr="00E17D28">
        <w:rPr>
          <w:rFonts w:ascii="Palatino Linotype" w:hAnsi="Palatino Linotype"/>
          <w:b/>
          <w:i/>
          <w:sz w:val="22"/>
          <w:szCs w:val="22"/>
        </w:rPr>
        <w:t>Versión pública:</w:t>
      </w:r>
      <w:r w:rsidRPr="00E17D28">
        <w:rPr>
          <w:rFonts w:ascii="Palatino Linotype" w:hAnsi="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A57431C" w14:textId="77777777" w:rsidR="00C74BA6" w:rsidRPr="00E17D28" w:rsidRDefault="00C74BA6" w:rsidP="00C74BA6">
      <w:pPr>
        <w:ind w:left="567" w:right="567"/>
        <w:jc w:val="both"/>
        <w:rPr>
          <w:rFonts w:ascii="Palatino Linotype" w:hAnsi="Palatino Linotype"/>
          <w:b/>
          <w:i/>
          <w:sz w:val="22"/>
          <w:szCs w:val="22"/>
        </w:rPr>
      </w:pPr>
    </w:p>
    <w:p w14:paraId="10B6688F" w14:textId="77777777" w:rsidR="00C74BA6" w:rsidRPr="00E17D28" w:rsidRDefault="00C74BA6" w:rsidP="00C74BA6">
      <w:pPr>
        <w:ind w:left="567" w:right="567"/>
        <w:jc w:val="both"/>
        <w:rPr>
          <w:rFonts w:ascii="Palatino Linotype" w:hAnsi="Palatino Linotype"/>
          <w:i/>
          <w:sz w:val="22"/>
          <w:szCs w:val="22"/>
        </w:rPr>
      </w:pPr>
      <w:r w:rsidRPr="00E17D28">
        <w:rPr>
          <w:rFonts w:ascii="Palatino Linotype" w:hAnsi="Palatino Linotype"/>
          <w:b/>
          <w:i/>
          <w:sz w:val="22"/>
          <w:szCs w:val="22"/>
        </w:rPr>
        <w:t>Cuarto.</w:t>
      </w:r>
      <w:r w:rsidRPr="00E17D28">
        <w:rPr>
          <w:rFonts w:ascii="Palatino Linotype" w:hAnsi="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0D5F231" w14:textId="77777777" w:rsidR="00C74BA6" w:rsidRPr="00E17D28" w:rsidRDefault="00C74BA6" w:rsidP="00C74BA6">
      <w:pPr>
        <w:ind w:left="567" w:right="567"/>
        <w:jc w:val="both"/>
        <w:rPr>
          <w:rFonts w:ascii="Palatino Linotype" w:hAnsi="Palatino Linotype"/>
          <w:i/>
          <w:sz w:val="22"/>
          <w:szCs w:val="22"/>
        </w:rPr>
      </w:pPr>
      <w:r w:rsidRPr="00E17D28">
        <w:rPr>
          <w:rFonts w:ascii="Palatino Linotype" w:hAnsi="Palatino Linotype"/>
          <w:i/>
          <w:sz w:val="22"/>
          <w:szCs w:val="22"/>
        </w:rPr>
        <w:t>Los Sujetos Obligados deberán aplicar, de manera estricta, las excepciones al derecho de acceso a la información y sólo podrán invocarlas cuando acrediten su procedencia.</w:t>
      </w:r>
    </w:p>
    <w:p w14:paraId="6AB91D23" w14:textId="77777777" w:rsidR="00C74BA6" w:rsidRPr="00E17D28" w:rsidRDefault="00C74BA6" w:rsidP="00C74BA6">
      <w:pPr>
        <w:ind w:left="567" w:right="567"/>
        <w:jc w:val="both"/>
        <w:rPr>
          <w:rFonts w:ascii="Palatino Linotype" w:hAnsi="Palatino Linotype"/>
          <w:b/>
          <w:i/>
          <w:sz w:val="22"/>
          <w:szCs w:val="22"/>
        </w:rPr>
      </w:pPr>
    </w:p>
    <w:p w14:paraId="5A9FB1AA" w14:textId="77777777" w:rsidR="00C74BA6" w:rsidRPr="00E17D28" w:rsidRDefault="00C74BA6" w:rsidP="00C74BA6">
      <w:pPr>
        <w:ind w:left="567" w:right="567"/>
        <w:jc w:val="both"/>
        <w:rPr>
          <w:rFonts w:ascii="Palatino Linotype" w:hAnsi="Palatino Linotype"/>
          <w:i/>
          <w:sz w:val="22"/>
          <w:szCs w:val="22"/>
        </w:rPr>
      </w:pPr>
      <w:r w:rsidRPr="00E17D28">
        <w:rPr>
          <w:rFonts w:ascii="Palatino Linotype" w:hAnsi="Palatino Linotype"/>
          <w:b/>
          <w:i/>
          <w:sz w:val="22"/>
          <w:szCs w:val="22"/>
        </w:rPr>
        <w:t>Quinto.</w:t>
      </w:r>
      <w:r w:rsidRPr="00E17D28">
        <w:rPr>
          <w:rFonts w:ascii="Palatino Linotype" w:hAnsi="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B6F9A74" w14:textId="77777777" w:rsidR="00C74BA6" w:rsidRPr="00E17D28" w:rsidRDefault="00C74BA6" w:rsidP="00C74BA6">
      <w:pPr>
        <w:ind w:left="567" w:right="567"/>
        <w:jc w:val="both"/>
        <w:rPr>
          <w:rFonts w:ascii="Palatino Linotype" w:hAnsi="Palatino Linotype"/>
          <w:b/>
          <w:i/>
          <w:sz w:val="22"/>
          <w:szCs w:val="22"/>
        </w:rPr>
      </w:pPr>
    </w:p>
    <w:p w14:paraId="438529DC" w14:textId="77777777" w:rsidR="00C74BA6" w:rsidRPr="00E17D28" w:rsidRDefault="00C74BA6" w:rsidP="00C74BA6">
      <w:pPr>
        <w:ind w:left="567" w:right="567"/>
        <w:jc w:val="both"/>
        <w:rPr>
          <w:rFonts w:ascii="Palatino Linotype" w:hAnsi="Palatino Linotype"/>
          <w:i/>
          <w:sz w:val="22"/>
          <w:szCs w:val="22"/>
        </w:rPr>
      </w:pPr>
      <w:r w:rsidRPr="00E17D28">
        <w:rPr>
          <w:rFonts w:ascii="Palatino Linotype" w:hAnsi="Palatino Linotype"/>
          <w:b/>
          <w:i/>
          <w:sz w:val="22"/>
          <w:szCs w:val="22"/>
        </w:rPr>
        <w:lastRenderedPageBreak/>
        <w:t>Sexto.</w:t>
      </w:r>
      <w:r w:rsidRPr="00E17D28">
        <w:rPr>
          <w:rFonts w:ascii="Palatino Linotype" w:hAnsi="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6A3AEF7" w14:textId="77777777" w:rsidR="00C74BA6" w:rsidRPr="00E17D28" w:rsidRDefault="00C74BA6" w:rsidP="00C74BA6">
      <w:pPr>
        <w:ind w:left="567" w:right="567"/>
        <w:jc w:val="both"/>
        <w:rPr>
          <w:rFonts w:ascii="Palatino Linotype" w:hAnsi="Palatino Linotype"/>
          <w:i/>
          <w:sz w:val="22"/>
          <w:szCs w:val="22"/>
        </w:rPr>
      </w:pPr>
      <w:r w:rsidRPr="00E17D28">
        <w:rPr>
          <w:rFonts w:ascii="Palatino Linotype" w:hAnsi="Palatino Linotype"/>
          <w:i/>
          <w:sz w:val="22"/>
          <w:szCs w:val="22"/>
        </w:rPr>
        <w:t>La clasificación de información se realizará conforme a un análisis caso por caso, mediante la aplicación de la prueba de daño y de interés público.</w:t>
      </w:r>
    </w:p>
    <w:p w14:paraId="307C35F6" w14:textId="77777777" w:rsidR="00C74BA6" w:rsidRPr="00E17D28" w:rsidRDefault="00C74BA6" w:rsidP="00C74BA6">
      <w:pPr>
        <w:ind w:left="567" w:right="567"/>
        <w:jc w:val="both"/>
        <w:rPr>
          <w:rFonts w:ascii="Palatino Linotype" w:hAnsi="Palatino Linotype"/>
          <w:i/>
          <w:sz w:val="22"/>
          <w:szCs w:val="22"/>
        </w:rPr>
      </w:pPr>
      <w:r w:rsidRPr="00E17D28">
        <w:rPr>
          <w:rFonts w:ascii="Palatino Linotype" w:hAnsi="Palatino Linotype"/>
          <w:b/>
          <w:i/>
          <w:sz w:val="22"/>
          <w:szCs w:val="22"/>
        </w:rPr>
        <w:t>Séptimo.</w:t>
      </w:r>
      <w:r w:rsidRPr="00E17D28">
        <w:rPr>
          <w:rFonts w:ascii="Palatino Linotype" w:hAnsi="Palatino Linotype"/>
          <w:i/>
          <w:sz w:val="22"/>
          <w:szCs w:val="22"/>
        </w:rPr>
        <w:t xml:space="preserve"> La clasificación de la información se llevará a cabo en el momento en que:</w:t>
      </w:r>
    </w:p>
    <w:p w14:paraId="282EFE5A" w14:textId="77777777" w:rsidR="00C74BA6" w:rsidRPr="00E17D28" w:rsidRDefault="00C74BA6" w:rsidP="00C74BA6">
      <w:pPr>
        <w:ind w:left="567" w:right="567"/>
        <w:jc w:val="both"/>
        <w:rPr>
          <w:rFonts w:ascii="Palatino Linotype" w:hAnsi="Palatino Linotype"/>
          <w:i/>
          <w:sz w:val="22"/>
          <w:szCs w:val="22"/>
        </w:rPr>
      </w:pPr>
      <w:r w:rsidRPr="00E17D28">
        <w:rPr>
          <w:rFonts w:ascii="Palatino Linotype" w:hAnsi="Palatino Linotype"/>
          <w:b/>
          <w:i/>
          <w:sz w:val="22"/>
          <w:szCs w:val="22"/>
        </w:rPr>
        <w:t>I.</w:t>
      </w:r>
      <w:r w:rsidRPr="00E17D28">
        <w:rPr>
          <w:rFonts w:ascii="Palatino Linotype" w:hAnsi="Palatino Linotype"/>
          <w:i/>
          <w:sz w:val="22"/>
          <w:szCs w:val="22"/>
        </w:rPr>
        <w:t xml:space="preserve"> Se reciba una solicitud de acceso a la información;</w:t>
      </w:r>
    </w:p>
    <w:p w14:paraId="2DE09053" w14:textId="77777777" w:rsidR="00C74BA6" w:rsidRPr="00E17D28" w:rsidRDefault="00C74BA6" w:rsidP="00C74BA6">
      <w:pPr>
        <w:ind w:left="567" w:right="567"/>
        <w:jc w:val="both"/>
        <w:rPr>
          <w:rFonts w:ascii="Palatino Linotype" w:hAnsi="Palatino Linotype"/>
          <w:i/>
          <w:sz w:val="22"/>
          <w:szCs w:val="22"/>
        </w:rPr>
      </w:pPr>
      <w:r w:rsidRPr="00E17D28">
        <w:rPr>
          <w:rFonts w:ascii="Palatino Linotype" w:hAnsi="Palatino Linotype"/>
          <w:b/>
          <w:i/>
          <w:sz w:val="22"/>
          <w:szCs w:val="22"/>
        </w:rPr>
        <w:t>II.</w:t>
      </w:r>
      <w:r w:rsidRPr="00E17D28">
        <w:rPr>
          <w:rFonts w:ascii="Palatino Linotype" w:hAnsi="Palatino Linotype"/>
          <w:i/>
          <w:sz w:val="22"/>
          <w:szCs w:val="22"/>
        </w:rPr>
        <w:t xml:space="preserve"> Se determine mediante resolución de autoridad competente, o</w:t>
      </w:r>
    </w:p>
    <w:p w14:paraId="1B0D7A86" w14:textId="77777777" w:rsidR="00C74BA6" w:rsidRPr="00E17D28" w:rsidRDefault="00C74BA6" w:rsidP="00C74BA6">
      <w:pPr>
        <w:ind w:left="567" w:right="567"/>
        <w:jc w:val="both"/>
        <w:rPr>
          <w:rFonts w:ascii="Palatino Linotype" w:hAnsi="Palatino Linotype"/>
          <w:i/>
          <w:sz w:val="22"/>
          <w:szCs w:val="22"/>
        </w:rPr>
      </w:pPr>
      <w:r w:rsidRPr="00E17D28">
        <w:rPr>
          <w:rFonts w:ascii="Palatino Linotype" w:hAnsi="Palatino Linotype"/>
          <w:b/>
          <w:i/>
          <w:sz w:val="22"/>
          <w:szCs w:val="22"/>
        </w:rPr>
        <w:t>III.</w:t>
      </w:r>
      <w:r w:rsidRPr="00E17D28">
        <w:rPr>
          <w:rFonts w:ascii="Palatino Linotype" w:hAnsi="Palatino Linotype"/>
          <w:i/>
          <w:sz w:val="22"/>
          <w:szCs w:val="22"/>
        </w:rPr>
        <w:t xml:space="preserve"> Se generen versiones públicas para dar cumplimiento a las obligaciones de transparencia previstas en la Ley General, la Ley Federal y las correspondientes de las entidades federativas.</w:t>
      </w:r>
    </w:p>
    <w:p w14:paraId="6F222D42" w14:textId="77777777" w:rsidR="00C74BA6" w:rsidRPr="00E17D28" w:rsidRDefault="00C74BA6" w:rsidP="00C74BA6">
      <w:pPr>
        <w:ind w:left="567" w:right="567"/>
        <w:jc w:val="both"/>
        <w:rPr>
          <w:rFonts w:ascii="Palatino Linotype" w:hAnsi="Palatino Linotype"/>
          <w:i/>
          <w:sz w:val="22"/>
          <w:szCs w:val="22"/>
        </w:rPr>
      </w:pPr>
      <w:r w:rsidRPr="00E17D28">
        <w:rPr>
          <w:rFonts w:ascii="Palatino Linotype" w:hAnsi="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0D2F413A" w14:textId="77777777" w:rsidR="00C74BA6" w:rsidRPr="00E17D28" w:rsidRDefault="00C74BA6" w:rsidP="00C74BA6">
      <w:pPr>
        <w:ind w:left="567" w:right="567"/>
        <w:jc w:val="both"/>
        <w:rPr>
          <w:rFonts w:ascii="Palatino Linotype" w:hAnsi="Palatino Linotype"/>
          <w:b/>
          <w:i/>
          <w:sz w:val="22"/>
          <w:szCs w:val="22"/>
        </w:rPr>
      </w:pPr>
    </w:p>
    <w:p w14:paraId="68E61879" w14:textId="77777777" w:rsidR="00C74BA6" w:rsidRPr="00E17D28" w:rsidRDefault="00C74BA6" w:rsidP="00C74BA6">
      <w:pPr>
        <w:ind w:left="567" w:right="567"/>
        <w:jc w:val="both"/>
        <w:rPr>
          <w:rFonts w:ascii="Palatino Linotype" w:hAnsi="Palatino Linotype"/>
          <w:i/>
          <w:sz w:val="22"/>
          <w:szCs w:val="22"/>
        </w:rPr>
      </w:pPr>
      <w:r w:rsidRPr="00E17D28">
        <w:rPr>
          <w:rFonts w:ascii="Palatino Linotype" w:hAnsi="Palatino Linotype"/>
          <w:b/>
          <w:i/>
          <w:sz w:val="22"/>
          <w:szCs w:val="22"/>
        </w:rPr>
        <w:t>Octavo.</w:t>
      </w:r>
      <w:r w:rsidRPr="00E17D28">
        <w:rPr>
          <w:rFonts w:ascii="Palatino Linotype" w:hAnsi="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E45C1F5" w14:textId="77777777" w:rsidR="00C74BA6" w:rsidRPr="00E17D28" w:rsidRDefault="00C74BA6" w:rsidP="00C74BA6">
      <w:pPr>
        <w:ind w:left="567" w:right="567"/>
        <w:jc w:val="both"/>
        <w:rPr>
          <w:rFonts w:ascii="Palatino Linotype" w:hAnsi="Palatino Linotype"/>
          <w:i/>
          <w:sz w:val="22"/>
          <w:szCs w:val="22"/>
        </w:rPr>
      </w:pPr>
      <w:r w:rsidRPr="00E17D28">
        <w:rPr>
          <w:rFonts w:ascii="Palatino Linotype" w:hAnsi="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52EB257" w14:textId="77777777" w:rsidR="00C74BA6" w:rsidRPr="00E17D28" w:rsidRDefault="00C74BA6" w:rsidP="00C74BA6">
      <w:pPr>
        <w:ind w:left="567" w:right="567"/>
        <w:jc w:val="both"/>
        <w:rPr>
          <w:rFonts w:ascii="Palatino Linotype" w:hAnsi="Palatino Linotype"/>
          <w:i/>
          <w:sz w:val="22"/>
          <w:szCs w:val="22"/>
        </w:rPr>
      </w:pPr>
      <w:r w:rsidRPr="00E17D28">
        <w:rPr>
          <w:rFonts w:ascii="Palatino Linotype" w:hAnsi="Palatino Linotype"/>
          <w:i/>
          <w:sz w:val="22"/>
          <w:szCs w:val="22"/>
        </w:rPr>
        <w:t>En caso de referirse a información reservada, la motivación de la clasificación también deberá comprender las circunstancias que justifican el establecimiento de determinado plazo de reserva.</w:t>
      </w:r>
    </w:p>
    <w:p w14:paraId="5B7C8161" w14:textId="77777777" w:rsidR="00C74BA6" w:rsidRPr="00C31107" w:rsidRDefault="00C74BA6" w:rsidP="00C74BA6">
      <w:pPr>
        <w:ind w:left="567" w:right="567"/>
        <w:jc w:val="both"/>
        <w:rPr>
          <w:rFonts w:ascii="Palatino Linotype" w:hAnsi="Palatino Linotype"/>
          <w:i/>
          <w:sz w:val="14"/>
          <w:szCs w:val="22"/>
        </w:rPr>
      </w:pPr>
    </w:p>
    <w:p w14:paraId="527C54E8" w14:textId="77777777" w:rsidR="00C74BA6" w:rsidRPr="00E17D28" w:rsidRDefault="00C74BA6" w:rsidP="00C74BA6">
      <w:pPr>
        <w:ind w:left="567" w:right="567"/>
        <w:jc w:val="both"/>
        <w:rPr>
          <w:rFonts w:ascii="Palatino Linotype" w:hAnsi="Palatino Linotype"/>
          <w:i/>
          <w:sz w:val="22"/>
          <w:szCs w:val="22"/>
        </w:rPr>
      </w:pPr>
      <w:r w:rsidRPr="00E17D28">
        <w:rPr>
          <w:rFonts w:ascii="Palatino Linotype" w:hAnsi="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6D22CFD" w14:textId="77777777" w:rsidR="00C74BA6" w:rsidRPr="00E17D28" w:rsidRDefault="00C74BA6" w:rsidP="00C74BA6">
      <w:pPr>
        <w:ind w:left="567" w:right="567"/>
        <w:jc w:val="both"/>
        <w:rPr>
          <w:rFonts w:ascii="Palatino Linotype" w:hAnsi="Palatino Linotype"/>
          <w:i/>
          <w:sz w:val="22"/>
          <w:szCs w:val="22"/>
        </w:rPr>
      </w:pPr>
      <w:r w:rsidRPr="00E17D28">
        <w:rPr>
          <w:rFonts w:ascii="Palatino Linotype" w:hAnsi="Palatino Linotype"/>
          <w:i/>
          <w:sz w:val="22"/>
          <w:szCs w:val="22"/>
        </w:rPr>
        <w:t>Los documentos contenidos en los archivos históricos y los identificados como históricos confidenciales no serán susceptibles de clasificación como reservados.</w:t>
      </w:r>
    </w:p>
    <w:p w14:paraId="48149E2E" w14:textId="77777777" w:rsidR="00C74BA6" w:rsidRPr="00C31107" w:rsidRDefault="00C74BA6" w:rsidP="00C74BA6">
      <w:pPr>
        <w:ind w:left="567" w:right="567"/>
        <w:jc w:val="both"/>
        <w:rPr>
          <w:rFonts w:ascii="Palatino Linotype" w:hAnsi="Palatino Linotype"/>
          <w:b/>
          <w:i/>
          <w:sz w:val="16"/>
          <w:szCs w:val="22"/>
        </w:rPr>
      </w:pPr>
    </w:p>
    <w:p w14:paraId="5A05345C" w14:textId="77777777" w:rsidR="00C74BA6" w:rsidRPr="00E17D28" w:rsidRDefault="00C74BA6" w:rsidP="00C74BA6">
      <w:pPr>
        <w:ind w:left="567" w:right="567"/>
        <w:jc w:val="both"/>
        <w:rPr>
          <w:rFonts w:ascii="Palatino Linotype" w:hAnsi="Palatino Linotype"/>
          <w:i/>
          <w:sz w:val="22"/>
          <w:szCs w:val="22"/>
        </w:rPr>
      </w:pPr>
      <w:r w:rsidRPr="00E17D28">
        <w:rPr>
          <w:rFonts w:ascii="Palatino Linotype" w:hAnsi="Palatino Linotype"/>
          <w:b/>
          <w:i/>
          <w:sz w:val="22"/>
          <w:szCs w:val="22"/>
        </w:rPr>
        <w:t>Noveno.</w:t>
      </w:r>
      <w:r w:rsidRPr="00E17D28">
        <w:rPr>
          <w:rFonts w:ascii="Palatino Linotype" w:hAnsi="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4B68B9C" w14:textId="77777777" w:rsidR="00C74BA6" w:rsidRPr="00C31107" w:rsidRDefault="00C74BA6" w:rsidP="00C74BA6">
      <w:pPr>
        <w:ind w:left="567" w:right="567"/>
        <w:jc w:val="both"/>
        <w:rPr>
          <w:rFonts w:ascii="Palatino Linotype" w:hAnsi="Palatino Linotype"/>
          <w:b/>
          <w:i/>
          <w:sz w:val="14"/>
          <w:szCs w:val="22"/>
        </w:rPr>
      </w:pPr>
    </w:p>
    <w:p w14:paraId="3A169F83" w14:textId="77777777" w:rsidR="00C74BA6" w:rsidRPr="00E17D28" w:rsidRDefault="00C74BA6" w:rsidP="00C74BA6">
      <w:pPr>
        <w:ind w:left="567" w:right="567"/>
        <w:jc w:val="both"/>
        <w:rPr>
          <w:rFonts w:ascii="Palatino Linotype" w:hAnsi="Palatino Linotype"/>
          <w:i/>
          <w:sz w:val="22"/>
          <w:szCs w:val="22"/>
        </w:rPr>
      </w:pPr>
      <w:r w:rsidRPr="00E17D28">
        <w:rPr>
          <w:rFonts w:ascii="Palatino Linotype" w:hAnsi="Palatino Linotype"/>
          <w:b/>
          <w:i/>
          <w:sz w:val="22"/>
          <w:szCs w:val="22"/>
        </w:rPr>
        <w:t>Décimo.</w:t>
      </w:r>
      <w:r w:rsidRPr="00E17D28">
        <w:rPr>
          <w:rFonts w:ascii="Palatino Linotype" w:hAnsi="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w:t>
      </w:r>
      <w:r w:rsidRPr="00E17D28">
        <w:rPr>
          <w:rFonts w:ascii="Palatino Linotype" w:hAnsi="Palatino Linotype"/>
          <w:i/>
          <w:sz w:val="22"/>
          <w:szCs w:val="22"/>
        </w:rPr>
        <w:lastRenderedPageBreak/>
        <w:t>clasificada, en los términos de los Lineamientos para la Organización y Conservación de Archivos.</w:t>
      </w:r>
    </w:p>
    <w:p w14:paraId="10F23524" w14:textId="77777777" w:rsidR="00C74BA6" w:rsidRPr="00E17D28" w:rsidRDefault="00C74BA6" w:rsidP="00C74BA6">
      <w:pPr>
        <w:ind w:left="567" w:right="567"/>
        <w:jc w:val="both"/>
        <w:rPr>
          <w:rFonts w:ascii="Palatino Linotype" w:hAnsi="Palatino Linotype"/>
          <w:i/>
          <w:sz w:val="22"/>
          <w:szCs w:val="22"/>
        </w:rPr>
      </w:pPr>
    </w:p>
    <w:p w14:paraId="36ED63AC" w14:textId="77777777" w:rsidR="00C74BA6" w:rsidRPr="00E17D28" w:rsidRDefault="00C74BA6" w:rsidP="00C74BA6">
      <w:pPr>
        <w:ind w:left="567" w:right="567"/>
        <w:jc w:val="both"/>
        <w:rPr>
          <w:rFonts w:ascii="Palatino Linotype" w:hAnsi="Palatino Linotype"/>
          <w:i/>
          <w:sz w:val="22"/>
          <w:szCs w:val="22"/>
        </w:rPr>
      </w:pPr>
      <w:r w:rsidRPr="00E17D28">
        <w:rPr>
          <w:rFonts w:ascii="Palatino Linotype" w:hAnsi="Palatino Linotype"/>
          <w:i/>
          <w:sz w:val="22"/>
          <w:szCs w:val="22"/>
        </w:rPr>
        <w:t>En ausencia de los titulares de las áreas, la información será clasificada o desclasificada por la persona que lo supla, en términos de la normativa que rija la actuación del sujeto obligado.</w:t>
      </w:r>
    </w:p>
    <w:p w14:paraId="4C157CCC" w14:textId="77777777" w:rsidR="00C74BA6" w:rsidRPr="00E17D28" w:rsidRDefault="00C74BA6" w:rsidP="00C74BA6">
      <w:pPr>
        <w:ind w:left="567" w:right="567"/>
        <w:jc w:val="both"/>
        <w:rPr>
          <w:rFonts w:ascii="Palatino Linotype" w:hAnsi="Palatino Linotype"/>
          <w:b/>
          <w:i/>
          <w:sz w:val="22"/>
          <w:szCs w:val="22"/>
        </w:rPr>
      </w:pPr>
    </w:p>
    <w:p w14:paraId="6F618A9A" w14:textId="77777777" w:rsidR="00C74BA6" w:rsidRPr="00E17D28" w:rsidRDefault="00C74BA6" w:rsidP="00C74BA6">
      <w:pPr>
        <w:ind w:left="567" w:right="567"/>
        <w:jc w:val="both"/>
        <w:rPr>
          <w:rFonts w:ascii="Palatino Linotype" w:hAnsi="Palatino Linotype"/>
          <w:b/>
          <w:sz w:val="22"/>
          <w:szCs w:val="22"/>
        </w:rPr>
      </w:pPr>
      <w:r w:rsidRPr="00E17D28">
        <w:rPr>
          <w:rFonts w:ascii="Palatino Linotype" w:hAnsi="Palatino Linotype"/>
          <w:b/>
          <w:i/>
          <w:sz w:val="22"/>
          <w:szCs w:val="22"/>
        </w:rPr>
        <w:t>Décimo primero.</w:t>
      </w:r>
      <w:r w:rsidRPr="00E17D28">
        <w:rPr>
          <w:rFonts w:ascii="Palatino Linotype" w:hAnsi="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17D28">
        <w:rPr>
          <w:rFonts w:ascii="Palatino Linotype" w:hAnsi="Palatino Linotype"/>
          <w:b/>
          <w:i/>
          <w:sz w:val="22"/>
          <w:szCs w:val="22"/>
        </w:rPr>
        <w:t>”</w:t>
      </w:r>
    </w:p>
    <w:p w14:paraId="0C0F36C0" w14:textId="77777777" w:rsidR="00C74BA6" w:rsidRPr="00E17D28" w:rsidRDefault="00C74BA6" w:rsidP="00C74BA6">
      <w:pPr>
        <w:spacing w:line="360" w:lineRule="auto"/>
        <w:jc w:val="both"/>
        <w:rPr>
          <w:rFonts w:ascii="Palatino Linotype" w:hAnsi="Palatino Linotype" w:cs="Arial"/>
          <w:i/>
          <w:sz w:val="22"/>
          <w:szCs w:val="22"/>
        </w:rPr>
      </w:pPr>
    </w:p>
    <w:p w14:paraId="3EB42084" w14:textId="77777777" w:rsidR="00C74BA6" w:rsidRPr="00902954" w:rsidRDefault="00C74BA6" w:rsidP="00C74BA6">
      <w:pPr>
        <w:spacing w:line="360" w:lineRule="auto"/>
        <w:jc w:val="both"/>
        <w:rPr>
          <w:rFonts w:ascii="Palatino Linotype" w:hAnsi="Palatino Linotype"/>
        </w:rPr>
      </w:pPr>
      <w:r w:rsidRPr="00902954">
        <w:rPr>
          <w:rFonts w:ascii="Palatino Linotype" w:hAnsi="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902954">
        <w:rPr>
          <w:rFonts w:ascii="Palatino Linotype" w:hAnsi="Palatino Linotype"/>
          <w:lang w:val="es-ES_tradnl"/>
        </w:rPr>
        <w:t>el Sujeto Obligado</w:t>
      </w:r>
      <w:r w:rsidRPr="00902954">
        <w:rPr>
          <w:rFonts w:ascii="Palatino Linotype" w:hAnsi="Palatino Linotype"/>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F504DB5" w14:textId="77777777" w:rsidR="00C74BA6" w:rsidRDefault="00C74BA6" w:rsidP="00C74BA6">
      <w:pPr>
        <w:spacing w:line="360" w:lineRule="auto"/>
        <w:jc w:val="both"/>
        <w:rPr>
          <w:rFonts w:ascii="Palatino Linotype" w:hAnsi="Palatino Linotype"/>
        </w:rPr>
      </w:pPr>
    </w:p>
    <w:p w14:paraId="66C1E5DA" w14:textId="77777777" w:rsidR="00C74BA6" w:rsidRPr="00902954" w:rsidRDefault="00C74BA6" w:rsidP="00C74BA6">
      <w:pPr>
        <w:spacing w:line="360" w:lineRule="auto"/>
        <w:jc w:val="both"/>
        <w:rPr>
          <w:rFonts w:ascii="Palatino Linotype" w:hAnsi="Palatino Linotype"/>
        </w:rPr>
      </w:pPr>
      <w:r w:rsidRPr="00902954">
        <w:rPr>
          <w:rFonts w:ascii="Palatino Linotype" w:hAnsi="Palatino Linotype"/>
        </w:rPr>
        <w:t>Por tanto, la fundamentación y motivación consiste en la obligación que tiene todo ente público de expresar los preceptos jurídicos aplicables al asunto motivo del acto y las razones o argumentos de su actuar.</w:t>
      </w:r>
    </w:p>
    <w:p w14:paraId="379BD8E0" w14:textId="77777777" w:rsidR="00C74BA6" w:rsidRDefault="00C74BA6" w:rsidP="00C74BA6">
      <w:pPr>
        <w:spacing w:line="360" w:lineRule="auto"/>
        <w:jc w:val="both"/>
        <w:rPr>
          <w:rFonts w:ascii="Palatino Linotype" w:hAnsi="Palatino Linotype"/>
        </w:rPr>
      </w:pPr>
    </w:p>
    <w:p w14:paraId="70DBECCD" w14:textId="77777777" w:rsidR="00C74BA6" w:rsidRPr="00902954" w:rsidRDefault="00C74BA6" w:rsidP="00C74BA6">
      <w:pPr>
        <w:spacing w:line="360" w:lineRule="auto"/>
        <w:jc w:val="both"/>
        <w:rPr>
          <w:rFonts w:ascii="Palatino Linotype" w:hAnsi="Palatino Linotype"/>
        </w:rPr>
      </w:pPr>
      <w:r w:rsidRPr="00902954">
        <w:rPr>
          <w:rFonts w:ascii="Palatino Linotype" w:hAnsi="Palatino Linotype"/>
        </w:rPr>
        <w:lastRenderedPageBreak/>
        <w:t>Al respecto, el máximo tribunal del país ha establecido jurisprudencia respecto a qué debe entenderse por fundamentación y motivación, en los siguientes términos:</w:t>
      </w:r>
    </w:p>
    <w:p w14:paraId="40187619" w14:textId="77777777" w:rsidR="00C74BA6" w:rsidRPr="00E17D28" w:rsidRDefault="00C74BA6" w:rsidP="00C74BA6">
      <w:pPr>
        <w:ind w:left="567" w:right="567"/>
        <w:jc w:val="both"/>
        <w:rPr>
          <w:rFonts w:ascii="Palatino Linotype" w:hAnsi="Palatino Linotype"/>
          <w:i/>
          <w:sz w:val="22"/>
          <w:szCs w:val="22"/>
        </w:rPr>
      </w:pPr>
      <w:r w:rsidRPr="00E17D28">
        <w:rPr>
          <w:rFonts w:ascii="Palatino Linotype" w:hAnsi="Palatino Linotype"/>
          <w:b/>
          <w:i/>
          <w:sz w:val="22"/>
          <w:szCs w:val="22"/>
        </w:rPr>
        <w:t xml:space="preserve">FUNDAMENTACIÓN Y MOTIVACIÓN. </w:t>
      </w:r>
      <w:r w:rsidRPr="00E17D28">
        <w:rPr>
          <w:rFonts w:ascii="Palatino Linotype" w:hAnsi="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5778037" w14:textId="77777777" w:rsidR="00C74BA6" w:rsidRPr="00902954" w:rsidRDefault="00C74BA6" w:rsidP="00C74BA6">
      <w:pPr>
        <w:spacing w:line="360" w:lineRule="auto"/>
        <w:jc w:val="both"/>
        <w:rPr>
          <w:rFonts w:ascii="Palatino Linotype" w:hAnsi="Palatino Linotype"/>
        </w:rPr>
      </w:pPr>
    </w:p>
    <w:p w14:paraId="547E7D5E" w14:textId="77777777" w:rsidR="00C74BA6" w:rsidRPr="00902954" w:rsidRDefault="00C74BA6" w:rsidP="00C74BA6">
      <w:pPr>
        <w:spacing w:line="360" w:lineRule="auto"/>
        <w:jc w:val="both"/>
        <w:rPr>
          <w:rFonts w:ascii="Palatino Linotype" w:hAnsi="Palatino Linotype"/>
        </w:rPr>
      </w:pPr>
      <w:r w:rsidRPr="00902954">
        <w:rPr>
          <w:rFonts w:ascii="Palatino Linotype" w:hAnsi="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39C729E" w14:textId="77777777" w:rsidR="00C74BA6" w:rsidRPr="00C31107" w:rsidRDefault="00C74BA6" w:rsidP="00C74BA6">
      <w:pPr>
        <w:spacing w:line="360" w:lineRule="auto"/>
        <w:jc w:val="both"/>
        <w:rPr>
          <w:rFonts w:ascii="Palatino Linotype" w:hAnsi="Palatino Linotype"/>
          <w:sz w:val="12"/>
        </w:rPr>
      </w:pPr>
    </w:p>
    <w:p w14:paraId="73E5C75A" w14:textId="77777777" w:rsidR="00C74BA6" w:rsidRPr="00902954" w:rsidRDefault="00C74BA6" w:rsidP="00C74BA6">
      <w:pPr>
        <w:spacing w:line="360" w:lineRule="auto"/>
        <w:jc w:val="both"/>
        <w:rPr>
          <w:rFonts w:ascii="Palatino Linotype" w:hAnsi="Palatino Linotype"/>
        </w:rPr>
      </w:pPr>
      <w:r w:rsidRPr="00902954">
        <w:rPr>
          <w:rFonts w:ascii="Palatino Linotype" w:hAnsi="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11DAB20" w14:textId="77777777" w:rsidR="00C74BA6" w:rsidRPr="00C31107" w:rsidRDefault="00C74BA6" w:rsidP="00C74BA6">
      <w:pPr>
        <w:spacing w:line="360" w:lineRule="auto"/>
        <w:jc w:val="both"/>
        <w:rPr>
          <w:rFonts w:ascii="Palatino Linotype" w:hAnsi="Palatino Linotype"/>
          <w:sz w:val="14"/>
        </w:rPr>
      </w:pPr>
    </w:p>
    <w:p w14:paraId="7A3AC5F6" w14:textId="77777777" w:rsidR="00C74BA6" w:rsidRPr="00E17D28" w:rsidRDefault="00C74BA6" w:rsidP="00C74BA6">
      <w:pPr>
        <w:ind w:left="567" w:right="567"/>
        <w:jc w:val="both"/>
        <w:rPr>
          <w:rFonts w:ascii="Palatino Linotype" w:hAnsi="Palatino Linotype"/>
          <w:i/>
          <w:sz w:val="22"/>
          <w:szCs w:val="22"/>
        </w:rPr>
      </w:pPr>
      <w:r w:rsidRPr="00E17D28">
        <w:rPr>
          <w:rFonts w:ascii="Palatino Linotype" w:hAnsi="Palatino Linotype"/>
          <w:b/>
          <w:i/>
          <w:sz w:val="22"/>
          <w:szCs w:val="22"/>
        </w:rPr>
        <w:t>FUNDAMENTACIÓN Y MOTIVACIÓN. EL ASPECTO FORMAL DE LA GARANTÍA Y SU FINALIDAD SE TRADUCEN EN EXPLICAR, JUSTIFICAR, POSIBILITAR LA DEFENSA Y COMUNICAR LA DECISIÓN</w:t>
      </w:r>
      <w:r w:rsidRPr="00E17D28">
        <w:rPr>
          <w:rFonts w:ascii="Palatino Linotype" w:hAnsi="Palatino Linotype"/>
          <w:i/>
          <w:sz w:val="22"/>
          <w:szCs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w:t>
      </w:r>
      <w:r w:rsidRPr="00E17D28">
        <w:rPr>
          <w:rFonts w:ascii="Palatino Linotype" w:hAnsi="Palatino Linotype"/>
          <w:i/>
          <w:sz w:val="22"/>
          <w:szCs w:val="22"/>
        </w:rPr>
        <w:lastRenderedPageBreak/>
        <w:t>decidir, citando la norma habilitante y un argumento mínimo pero suficiente para acreditar el razonamiento del que se deduzca la relación de pertenencia lógica de los hechos al derecho invocado, que es la subsunción.</w:t>
      </w:r>
    </w:p>
    <w:p w14:paraId="3BC95851" w14:textId="77777777" w:rsidR="00C74BA6" w:rsidRPr="00902954" w:rsidRDefault="00C74BA6" w:rsidP="00C74BA6">
      <w:pPr>
        <w:ind w:left="567" w:right="567"/>
        <w:jc w:val="both"/>
        <w:rPr>
          <w:rFonts w:ascii="Palatino Linotype" w:hAnsi="Palatino Linotype"/>
          <w:i/>
        </w:rPr>
      </w:pPr>
    </w:p>
    <w:p w14:paraId="364DEF45" w14:textId="77777777" w:rsidR="00C74BA6" w:rsidRPr="00902954" w:rsidRDefault="00C74BA6" w:rsidP="00C74BA6">
      <w:pPr>
        <w:spacing w:line="360" w:lineRule="auto"/>
        <w:jc w:val="both"/>
        <w:rPr>
          <w:rFonts w:ascii="Palatino Linotype" w:hAnsi="Palatino Linotype"/>
        </w:rPr>
      </w:pPr>
      <w:r w:rsidRPr="00902954">
        <w:rPr>
          <w:rFonts w:ascii="Palatino Linotype" w:hAnsi="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6E10DB8" w14:textId="77777777" w:rsidR="00C74BA6" w:rsidRPr="00C31107" w:rsidRDefault="00C74BA6" w:rsidP="00C74BA6">
      <w:pPr>
        <w:spacing w:line="360" w:lineRule="auto"/>
        <w:jc w:val="both"/>
        <w:rPr>
          <w:rFonts w:ascii="Palatino Linotype" w:hAnsi="Palatino Linotype"/>
          <w:sz w:val="14"/>
        </w:rPr>
      </w:pPr>
    </w:p>
    <w:p w14:paraId="62D83C02" w14:textId="77777777" w:rsidR="00C74BA6" w:rsidRPr="00902954" w:rsidRDefault="00C74BA6" w:rsidP="00C74BA6">
      <w:pPr>
        <w:spacing w:line="360" w:lineRule="auto"/>
        <w:jc w:val="both"/>
        <w:rPr>
          <w:rFonts w:ascii="Palatino Linotype" w:hAnsi="Palatino Linotype"/>
        </w:rPr>
      </w:pPr>
      <w:r w:rsidRPr="00902954">
        <w:rPr>
          <w:rFonts w:ascii="Palatino Linotype" w:hAnsi="Palatino Linotype"/>
        </w:rPr>
        <w:t>Por lo tanto, la entrega de documentos en su versión pública debe acompañarse necesariamente del Acuerdo del Comité de Transparencia del Sujeto Obligado</w:t>
      </w:r>
      <w:r w:rsidRPr="00902954">
        <w:rPr>
          <w:rFonts w:ascii="Palatino Linotype" w:hAnsi="Palatino Linotype"/>
          <w:b/>
        </w:rPr>
        <w:t xml:space="preserve"> </w:t>
      </w:r>
      <w:r w:rsidRPr="00902954">
        <w:rPr>
          <w:rFonts w:ascii="Palatino Linotype" w:hAnsi="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52005E9" w14:textId="77777777" w:rsidR="00C74BA6" w:rsidRDefault="00C74BA6" w:rsidP="00FE6AA2">
      <w:pPr>
        <w:spacing w:line="360" w:lineRule="auto"/>
        <w:jc w:val="both"/>
        <w:rPr>
          <w:rFonts w:ascii="Palatino Linotype" w:hAnsi="Palatino Linotype" w:cs="Arial"/>
          <w:lang w:eastAsia="es-MX"/>
        </w:rPr>
      </w:pPr>
    </w:p>
    <w:p w14:paraId="7DB733AF" w14:textId="556464DF" w:rsidR="00FE6AA2" w:rsidRPr="00B44D8E" w:rsidRDefault="00FE6AA2" w:rsidP="00FE6AA2">
      <w:pPr>
        <w:spacing w:line="360" w:lineRule="auto"/>
        <w:jc w:val="both"/>
        <w:rPr>
          <w:rFonts w:ascii="Palatino Linotype" w:hAnsi="Palatino Linotype"/>
        </w:rPr>
      </w:pPr>
      <w:r w:rsidRPr="00B44D8E">
        <w:rPr>
          <w:rFonts w:ascii="Palatino Linotype" w:hAnsi="Palatino Linotype" w:cs="Arial"/>
          <w:lang w:eastAsia="es-MX"/>
        </w:rPr>
        <w:t>Final</w:t>
      </w:r>
      <w:r w:rsidRPr="00B44D8E">
        <w:rPr>
          <w:rFonts w:ascii="Palatino Linotype" w:hAnsi="Palatino Linotype"/>
        </w:rPr>
        <w:t xml:space="preserve">mente, y en mérito de lo expuesto en líneas anteriores, resultan fundados los motivos de inconformidad vertidos por </w:t>
      </w:r>
      <w:r>
        <w:rPr>
          <w:rFonts w:ascii="Palatino Linotype" w:hAnsi="Palatino Linotype"/>
          <w:b/>
        </w:rPr>
        <w:t>el</w:t>
      </w:r>
      <w:r w:rsidRPr="00B44D8E">
        <w:rPr>
          <w:rFonts w:ascii="Palatino Linotype" w:hAnsi="Palatino Linotype"/>
          <w:b/>
        </w:rPr>
        <w:t xml:space="preserve"> Recurrente</w:t>
      </w:r>
      <w:r w:rsidRPr="00B44D8E">
        <w:rPr>
          <w:rFonts w:ascii="Palatino Linotype" w:hAnsi="Palatino Linotype"/>
        </w:rPr>
        <w:t xml:space="preserve">, por ello con fundamento en la </w:t>
      </w:r>
      <w:r w:rsidRPr="00B44D8E">
        <w:rPr>
          <w:rFonts w:ascii="Palatino Linotype" w:hAnsi="Palatino Linotype"/>
          <w:i/>
        </w:rPr>
        <w:t>primera hipótesis</w:t>
      </w:r>
      <w:r w:rsidRPr="00B44D8E">
        <w:rPr>
          <w:rFonts w:ascii="Palatino Linotype" w:hAnsi="Palatino Linotype"/>
        </w:rPr>
        <w:t xml:space="preserve"> del artículo 186, fracción III, de la Ley de Transparencia y Acceso a la Información Pública del Estado de México y Municipios, se </w:t>
      </w:r>
      <w:r w:rsidRPr="00B44D8E">
        <w:rPr>
          <w:rFonts w:ascii="Palatino Linotype" w:hAnsi="Palatino Linotype"/>
          <w:b/>
          <w:bCs/>
        </w:rPr>
        <w:t>MODIFI</w:t>
      </w:r>
      <w:r w:rsidRPr="00B44D8E">
        <w:rPr>
          <w:rFonts w:ascii="Palatino Linotype" w:hAnsi="Palatino Linotype"/>
          <w:b/>
        </w:rPr>
        <w:t xml:space="preserve">CA </w:t>
      </w:r>
      <w:r w:rsidRPr="00B44D8E">
        <w:rPr>
          <w:rFonts w:ascii="Palatino Linotype" w:hAnsi="Palatino Linotype"/>
        </w:rPr>
        <w:t xml:space="preserve">la respuesta a </w:t>
      </w:r>
      <w:r w:rsidRPr="00B44D8E">
        <w:rPr>
          <w:rFonts w:ascii="Palatino Linotype" w:hAnsi="Palatino Linotype"/>
        </w:rPr>
        <w:lastRenderedPageBreak/>
        <w:t xml:space="preserve">la solicitud de información </w:t>
      </w:r>
      <w:r w:rsidR="001C2AF0" w:rsidRPr="001C2AF0">
        <w:rPr>
          <w:rFonts w:ascii="Palatino Linotype" w:hAnsi="Palatino Linotype"/>
          <w:b/>
          <w:bCs/>
        </w:rPr>
        <w:t>00016/TESCO/IP/2023</w:t>
      </w:r>
      <w:r w:rsidR="001C2AF0" w:rsidRPr="001C2AF0">
        <w:rPr>
          <w:rFonts w:ascii="Verdana" w:hAnsi="Verdana"/>
          <w:b/>
          <w:bCs/>
        </w:rPr>
        <w:t xml:space="preserve"> </w:t>
      </w:r>
      <w:r w:rsidRPr="00B44D8E">
        <w:rPr>
          <w:rFonts w:ascii="Palatino Linotype" w:hAnsi="Palatino Linotype"/>
        </w:rPr>
        <w:t>que ha sido materia del presente fallo.</w:t>
      </w:r>
    </w:p>
    <w:p w14:paraId="7846CABD" w14:textId="77777777" w:rsidR="00FE6AA2" w:rsidRPr="00B44D8E" w:rsidRDefault="00FE6AA2" w:rsidP="00FE6AA2">
      <w:pPr>
        <w:pStyle w:val="Sinespaciado"/>
        <w:spacing w:line="360" w:lineRule="auto"/>
        <w:jc w:val="both"/>
        <w:rPr>
          <w:rFonts w:ascii="Palatino Linotype" w:hAnsi="Palatino Linotype"/>
        </w:rPr>
      </w:pPr>
    </w:p>
    <w:p w14:paraId="4EDCB2C4" w14:textId="77777777" w:rsidR="00FE6AA2" w:rsidRPr="00B44D8E" w:rsidRDefault="00FE6AA2" w:rsidP="00FE6AA2">
      <w:pPr>
        <w:pStyle w:val="Sinespaciado"/>
        <w:spacing w:line="360" w:lineRule="auto"/>
        <w:jc w:val="both"/>
        <w:rPr>
          <w:rFonts w:ascii="Palatino Linotype" w:hAnsi="Palatino Linotype"/>
        </w:rPr>
      </w:pPr>
      <w:r w:rsidRPr="00B44D8E">
        <w:rPr>
          <w:rFonts w:ascii="Palatino Linotype" w:hAnsi="Palatino Linotype"/>
        </w:rPr>
        <w:t>Por lo antes expuesto y fundado es de resolverse y,</w:t>
      </w:r>
    </w:p>
    <w:p w14:paraId="03C2D7A8" w14:textId="77777777" w:rsidR="00FE6AA2" w:rsidRPr="00B44D8E" w:rsidRDefault="00FE6AA2" w:rsidP="00FE6AA2">
      <w:pPr>
        <w:pStyle w:val="Sinespaciado"/>
        <w:spacing w:line="360" w:lineRule="auto"/>
        <w:jc w:val="both"/>
        <w:rPr>
          <w:rFonts w:ascii="Palatino Linotype" w:hAnsi="Palatino Linotype"/>
        </w:rPr>
      </w:pPr>
    </w:p>
    <w:p w14:paraId="64D80253" w14:textId="77777777" w:rsidR="00FE6AA2" w:rsidRPr="00B44D8E" w:rsidRDefault="00FE6AA2" w:rsidP="00FE6AA2">
      <w:pPr>
        <w:pStyle w:val="Sinespaciado"/>
        <w:spacing w:line="360" w:lineRule="auto"/>
        <w:jc w:val="center"/>
        <w:rPr>
          <w:rFonts w:ascii="Palatino Linotype" w:hAnsi="Palatino Linotype"/>
          <w:b/>
          <w:bCs/>
          <w:spacing w:val="60"/>
          <w:sz w:val="28"/>
          <w:szCs w:val="28"/>
          <w:lang w:val="es-ES_tradnl"/>
        </w:rPr>
      </w:pPr>
      <w:r w:rsidRPr="00B44D8E">
        <w:rPr>
          <w:rFonts w:ascii="Palatino Linotype" w:hAnsi="Palatino Linotype"/>
          <w:b/>
          <w:bCs/>
          <w:spacing w:val="60"/>
          <w:sz w:val="28"/>
          <w:szCs w:val="28"/>
          <w:lang w:val="es-ES_tradnl"/>
        </w:rPr>
        <w:t>SE    RESUELVE</w:t>
      </w:r>
    </w:p>
    <w:p w14:paraId="4DDE1021" w14:textId="77777777" w:rsidR="00FE6AA2" w:rsidRPr="00C31107" w:rsidRDefault="00FE6AA2" w:rsidP="00FE6AA2">
      <w:pPr>
        <w:tabs>
          <w:tab w:val="left" w:pos="8647"/>
        </w:tabs>
        <w:spacing w:line="360" w:lineRule="auto"/>
        <w:jc w:val="both"/>
        <w:rPr>
          <w:rFonts w:ascii="Palatino Linotype" w:hAnsi="Palatino Linotype" w:cs="Arial"/>
          <w:b/>
          <w:sz w:val="18"/>
        </w:rPr>
      </w:pPr>
    </w:p>
    <w:p w14:paraId="5B1DA3FE" w14:textId="13C85D18" w:rsidR="00FE6AA2" w:rsidRPr="00B44D8E" w:rsidRDefault="00FE6AA2" w:rsidP="00FE6AA2">
      <w:pPr>
        <w:autoSpaceDE w:val="0"/>
        <w:autoSpaceDN w:val="0"/>
        <w:adjustRightInd w:val="0"/>
        <w:spacing w:line="360" w:lineRule="auto"/>
        <w:jc w:val="both"/>
        <w:rPr>
          <w:rFonts w:ascii="Palatino Linotype" w:hAnsi="Palatino Linotype" w:cs="Arial"/>
        </w:rPr>
      </w:pPr>
      <w:r w:rsidRPr="00B44D8E">
        <w:rPr>
          <w:rFonts w:ascii="Palatino Linotype" w:hAnsi="Palatino Linotype" w:cs="Arial"/>
          <w:b/>
          <w:sz w:val="28"/>
          <w:szCs w:val="28"/>
          <w:lang w:val="es-ES_tradnl"/>
        </w:rPr>
        <w:t>PRIMERO.</w:t>
      </w:r>
      <w:r w:rsidRPr="00B44D8E">
        <w:rPr>
          <w:rFonts w:ascii="Palatino Linotype" w:hAnsi="Palatino Linotype" w:cs="Arial"/>
          <w:lang w:val="es-ES_tradnl"/>
        </w:rPr>
        <w:t xml:space="preserve"> </w:t>
      </w:r>
      <w:r w:rsidRPr="00B44D8E">
        <w:rPr>
          <w:rFonts w:ascii="Palatino Linotype" w:hAnsi="Palatino Linotype" w:cs="Arial"/>
        </w:rPr>
        <w:t>Se</w:t>
      </w:r>
      <w:r w:rsidRPr="00B44D8E">
        <w:rPr>
          <w:rFonts w:ascii="Palatino Linotype" w:hAnsi="Palatino Linotype" w:cs="Arial"/>
          <w:b/>
        </w:rPr>
        <w:t xml:space="preserve"> MODIFICA </w:t>
      </w:r>
      <w:r w:rsidRPr="00B44D8E">
        <w:rPr>
          <w:rFonts w:ascii="Palatino Linotype" w:eastAsia="Arial Unicode MS" w:hAnsi="Palatino Linotype" w:cs="Arial"/>
        </w:rPr>
        <w:t xml:space="preserve">la respuesta entregada por </w:t>
      </w:r>
      <w:r w:rsidRPr="00B44D8E">
        <w:rPr>
          <w:rFonts w:ascii="Palatino Linotype" w:eastAsia="Arial Unicode MS" w:hAnsi="Palatino Linotype" w:cs="Arial"/>
          <w:bCs/>
        </w:rPr>
        <w:t>el</w:t>
      </w:r>
      <w:r w:rsidRPr="00B44D8E">
        <w:rPr>
          <w:rFonts w:ascii="Palatino Linotype" w:eastAsia="Arial Unicode MS" w:hAnsi="Palatino Linotype" w:cs="Arial"/>
          <w:b/>
        </w:rPr>
        <w:t xml:space="preserve"> Sujeto Obligado </w:t>
      </w:r>
      <w:r w:rsidRPr="00B44D8E">
        <w:rPr>
          <w:rFonts w:ascii="Palatino Linotype" w:eastAsia="Arial Unicode MS" w:hAnsi="Palatino Linotype" w:cs="Arial"/>
        </w:rPr>
        <w:t xml:space="preserve">a la solicitud de información número </w:t>
      </w:r>
      <w:r w:rsidR="001C2AF0" w:rsidRPr="001C2AF0">
        <w:rPr>
          <w:rFonts w:ascii="Palatino Linotype" w:hAnsi="Palatino Linotype"/>
          <w:b/>
          <w:bCs/>
        </w:rPr>
        <w:t>00016/TESCO/IP/2023</w:t>
      </w:r>
      <w:r w:rsidRPr="00B44D8E">
        <w:rPr>
          <w:rFonts w:ascii="Palatino Linotype" w:hAnsi="Palatino Linotype" w:cs="Arial"/>
        </w:rPr>
        <w:t xml:space="preserve">, por resultar fundados los motivos </w:t>
      </w:r>
      <w:r>
        <w:rPr>
          <w:rFonts w:ascii="Palatino Linotype" w:hAnsi="Palatino Linotype" w:cs="Arial"/>
        </w:rPr>
        <w:t>de inconformidad vertidos por el</w:t>
      </w:r>
      <w:r w:rsidRPr="00B44D8E">
        <w:rPr>
          <w:rFonts w:ascii="Palatino Linotype" w:hAnsi="Palatino Linotype" w:cs="Arial"/>
          <w:b/>
        </w:rPr>
        <w:t xml:space="preserve"> Recurrente</w:t>
      </w:r>
      <w:r w:rsidRPr="00B44D8E">
        <w:rPr>
          <w:rFonts w:ascii="Palatino Linotype" w:hAnsi="Palatino Linotype" w:cs="Arial"/>
        </w:rPr>
        <w:t xml:space="preserve">, en términos del Considerando </w:t>
      </w:r>
      <w:r w:rsidR="001C2AF0">
        <w:rPr>
          <w:rFonts w:ascii="Palatino Linotype" w:hAnsi="Palatino Linotype" w:cs="Arial"/>
          <w:b/>
        </w:rPr>
        <w:t>QUIN</w:t>
      </w:r>
      <w:r w:rsidRPr="00B44D8E">
        <w:rPr>
          <w:rFonts w:ascii="Palatino Linotype" w:hAnsi="Palatino Linotype" w:cs="Arial"/>
          <w:b/>
        </w:rPr>
        <w:t>TO</w:t>
      </w:r>
      <w:r w:rsidRPr="00B44D8E">
        <w:rPr>
          <w:rFonts w:ascii="Palatino Linotype" w:hAnsi="Palatino Linotype" w:cs="Arial"/>
        </w:rPr>
        <w:t xml:space="preserve"> de esta resolución.</w:t>
      </w:r>
    </w:p>
    <w:p w14:paraId="1B293798" w14:textId="77777777" w:rsidR="00FE6AA2" w:rsidRPr="00AF2B8E" w:rsidRDefault="00FE6AA2" w:rsidP="00FE6AA2">
      <w:pPr>
        <w:spacing w:line="360" w:lineRule="auto"/>
        <w:jc w:val="both"/>
        <w:rPr>
          <w:rFonts w:ascii="Palatino Linotype" w:hAnsi="Palatino Linotype" w:cs="Arial"/>
          <w:b/>
          <w:szCs w:val="28"/>
        </w:rPr>
      </w:pPr>
    </w:p>
    <w:p w14:paraId="17468069" w14:textId="75957663" w:rsidR="00FE6AA2" w:rsidRDefault="00FE6AA2" w:rsidP="00FE6AA2">
      <w:pPr>
        <w:spacing w:line="360" w:lineRule="auto"/>
        <w:jc w:val="both"/>
        <w:rPr>
          <w:rFonts w:ascii="Palatino Linotype" w:hAnsi="Palatino Linotype" w:cs="Arial"/>
        </w:rPr>
      </w:pPr>
      <w:r w:rsidRPr="00B44D8E">
        <w:rPr>
          <w:rFonts w:ascii="Palatino Linotype" w:hAnsi="Palatino Linotype" w:cs="Arial"/>
          <w:b/>
          <w:sz w:val="28"/>
          <w:szCs w:val="28"/>
        </w:rPr>
        <w:t>SEGUNDO</w:t>
      </w:r>
      <w:r w:rsidRPr="00B44D8E">
        <w:rPr>
          <w:rFonts w:ascii="Palatino Linotype" w:hAnsi="Palatino Linotype" w:cs="Arial"/>
          <w:b/>
        </w:rPr>
        <w:t>.</w:t>
      </w:r>
      <w:r w:rsidRPr="00B44D8E">
        <w:rPr>
          <w:rFonts w:ascii="Palatino Linotype" w:hAnsi="Palatino Linotype" w:cs="Arial"/>
        </w:rPr>
        <w:t xml:space="preserve"> Se </w:t>
      </w:r>
      <w:r w:rsidRPr="00B44D8E">
        <w:rPr>
          <w:rFonts w:ascii="Palatino Linotype" w:hAnsi="Palatino Linotype" w:cs="Arial"/>
          <w:b/>
        </w:rPr>
        <w:t>ORDENA</w:t>
      </w:r>
      <w:r w:rsidRPr="00B44D8E">
        <w:rPr>
          <w:rFonts w:ascii="Palatino Linotype" w:hAnsi="Palatino Linotype" w:cs="Arial"/>
        </w:rPr>
        <w:t xml:space="preserve"> al </w:t>
      </w:r>
      <w:r w:rsidRPr="00B44D8E">
        <w:rPr>
          <w:rFonts w:ascii="Palatino Linotype" w:hAnsi="Palatino Linotype" w:cs="Arial"/>
          <w:b/>
        </w:rPr>
        <w:t xml:space="preserve">Sujeto Obligado, </w:t>
      </w:r>
      <w:r>
        <w:rPr>
          <w:rFonts w:ascii="Palatino Linotype" w:hAnsi="Palatino Linotype" w:cs="Arial"/>
        </w:rPr>
        <w:t>haga entrega al</w:t>
      </w:r>
      <w:r w:rsidRPr="00B44D8E">
        <w:rPr>
          <w:rFonts w:ascii="Palatino Linotype" w:hAnsi="Palatino Linotype" w:cs="Arial"/>
        </w:rPr>
        <w:t xml:space="preserve"> </w:t>
      </w:r>
      <w:r w:rsidRPr="00B44D8E">
        <w:rPr>
          <w:rFonts w:ascii="Palatino Linotype" w:hAnsi="Palatino Linotype" w:cs="Arial"/>
          <w:b/>
        </w:rPr>
        <w:t xml:space="preserve">Recurrente </w:t>
      </w:r>
      <w:r w:rsidRPr="00B44D8E">
        <w:rPr>
          <w:rFonts w:ascii="Palatino Linotype" w:hAnsi="Palatino Linotype" w:cs="Arial"/>
        </w:rPr>
        <w:t xml:space="preserve">en términos del Considerando </w:t>
      </w:r>
      <w:r w:rsidR="001C2AF0">
        <w:rPr>
          <w:rFonts w:ascii="Palatino Linotype" w:hAnsi="Palatino Linotype" w:cs="Arial"/>
          <w:b/>
        </w:rPr>
        <w:t>QUIN</w:t>
      </w:r>
      <w:r w:rsidRPr="00B44D8E">
        <w:rPr>
          <w:rFonts w:ascii="Palatino Linotype" w:hAnsi="Palatino Linotype" w:cs="Arial"/>
          <w:b/>
        </w:rPr>
        <w:t xml:space="preserve">TO </w:t>
      </w:r>
      <w:r w:rsidRPr="00B44D8E">
        <w:rPr>
          <w:rFonts w:ascii="Palatino Linotype" w:hAnsi="Palatino Linotype" w:cs="Arial"/>
        </w:rPr>
        <w:t>de esta resolución, a través del</w:t>
      </w:r>
      <w:r w:rsidRPr="00B44D8E">
        <w:rPr>
          <w:rFonts w:ascii="Palatino Linotype" w:hAnsi="Palatino Linotype" w:cs="Arial"/>
          <w:b/>
        </w:rPr>
        <w:t xml:space="preserve"> </w:t>
      </w:r>
      <w:r w:rsidRPr="00B44D8E">
        <w:rPr>
          <w:rFonts w:ascii="Palatino Linotype" w:hAnsi="Palatino Linotype" w:cs="Arial"/>
        </w:rPr>
        <w:t xml:space="preserve">Sistema de Acceso a la Información Mexiquense </w:t>
      </w:r>
      <w:r w:rsidRPr="00B44D8E">
        <w:rPr>
          <w:rFonts w:ascii="Palatino Linotype" w:hAnsi="Palatino Linotype" w:cs="Arial"/>
          <w:b/>
        </w:rPr>
        <w:t>(SAIMEX)</w:t>
      </w:r>
      <w:r w:rsidRPr="00B44D8E">
        <w:rPr>
          <w:rFonts w:ascii="Palatino Linotype" w:hAnsi="Palatino Linotype" w:cs="Arial"/>
        </w:rPr>
        <w:t xml:space="preserve">, </w:t>
      </w:r>
      <w:r>
        <w:rPr>
          <w:rFonts w:ascii="Palatino Linotype" w:hAnsi="Palatino Linotype" w:cs="Arial"/>
        </w:rPr>
        <w:t xml:space="preserve">en versión pública, </w:t>
      </w:r>
      <w:r w:rsidRPr="00B44D8E">
        <w:rPr>
          <w:rFonts w:ascii="Palatino Linotype" w:hAnsi="Palatino Linotype" w:cs="Arial"/>
        </w:rPr>
        <w:t>d</w:t>
      </w:r>
      <w:r w:rsidRPr="00B44D8E">
        <w:rPr>
          <w:rFonts w:ascii="Palatino Linotype" w:hAnsi="Palatino Linotype"/>
        </w:rPr>
        <w:t>e</w:t>
      </w:r>
      <w:r>
        <w:rPr>
          <w:rFonts w:ascii="Palatino Linotype" w:hAnsi="Palatino Linotype"/>
        </w:rPr>
        <w:t>l</w:t>
      </w:r>
      <w:r w:rsidRPr="00B44D8E">
        <w:rPr>
          <w:rFonts w:ascii="Palatino Linotype" w:hAnsi="Palatino Linotype"/>
        </w:rPr>
        <w:t xml:space="preserve"> </w:t>
      </w:r>
      <w:r w:rsidRPr="00A346C0">
        <w:rPr>
          <w:rFonts w:ascii="Palatino Linotype" w:eastAsia="Calibri" w:hAnsi="Palatino Linotype" w:cs="Tahoma"/>
          <w:color w:val="000000"/>
          <w:lang w:eastAsia="es-MX"/>
        </w:rPr>
        <w:t>documento donde conste</w:t>
      </w:r>
      <w:r w:rsidRPr="00FE6AA2">
        <w:rPr>
          <w:rFonts w:ascii="Palatino Linotype" w:eastAsia="Calibri" w:hAnsi="Palatino Linotype" w:cs="Tahoma"/>
          <w:b/>
          <w:color w:val="000000"/>
          <w:lang w:eastAsia="es-MX"/>
        </w:rPr>
        <w:t xml:space="preserve"> </w:t>
      </w:r>
      <w:r w:rsidRPr="00B44D8E">
        <w:rPr>
          <w:rFonts w:ascii="Palatino Linotype" w:hAnsi="Palatino Linotype"/>
        </w:rPr>
        <w:t>lo siguiente</w:t>
      </w:r>
      <w:r w:rsidRPr="00B44D8E">
        <w:rPr>
          <w:rFonts w:ascii="Palatino Linotype" w:hAnsi="Palatino Linotype" w:cs="Arial"/>
        </w:rPr>
        <w:t>:</w:t>
      </w:r>
      <w:r w:rsidR="00F01F0E">
        <w:rPr>
          <w:rFonts w:ascii="Palatino Linotype" w:hAnsi="Palatino Linotype" w:cs="Arial"/>
        </w:rPr>
        <w:t xml:space="preserve"> </w:t>
      </w:r>
    </w:p>
    <w:p w14:paraId="06B90CD9" w14:textId="77777777" w:rsidR="00FE6AA2" w:rsidRPr="00B44D8E" w:rsidRDefault="00FE6AA2" w:rsidP="00FE6AA2">
      <w:pPr>
        <w:spacing w:line="360" w:lineRule="auto"/>
        <w:jc w:val="both"/>
        <w:rPr>
          <w:rFonts w:ascii="Palatino Linotype" w:hAnsi="Palatino Linotype" w:cs="Arial"/>
        </w:rPr>
      </w:pPr>
    </w:p>
    <w:p w14:paraId="3FD8C030" w14:textId="34A9FF3A" w:rsidR="001C2AF0" w:rsidRPr="001C2AF0" w:rsidRDefault="001C2AF0" w:rsidP="00FE6AA2">
      <w:pPr>
        <w:pStyle w:val="Prrafodelista"/>
        <w:numPr>
          <w:ilvl w:val="0"/>
          <w:numId w:val="7"/>
        </w:numPr>
        <w:spacing w:line="360" w:lineRule="auto"/>
        <w:jc w:val="both"/>
        <w:rPr>
          <w:rFonts w:ascii="Palatino Linotype" w:hAnsi="Palatino Linotype"/>
          <w:color w:val="000000"/>
          <w:lang w:val="es-MX"/>
        </w:rPr>
      </w:pPr>
      <w:r>
        <w:rPr>
          <w:rFonts w:ascii="Palatino Linotype" w:hAnsi="Palatino Linotype"/>
        </w:rPr>
        <w:t>Permisos referidos en respuesta</w:t>
      </w:r>
    </w:p>
    <w:p w14:paraId="51B3D72E" w14:textId="1772A8C7" w:rsidR="001C2AF0" w:rsidRPr="001C2AF0" w:rsidRDefault="001C2AF0" w:rsidP="00FE6AA2">
      <w:pPr>
        <w:pStyle w:val="Prrafodelista"/>
        <w:numPr>
          <w:ilvl w:val="0"/>
          <w:numId w:val="7"/>
        </w:numPr>
        <w:spacing w:line="360" w:lineRule="auto"/>
        <w:jc w:val="both"/>
        <w:rPr>
          <w:rFonts w:ascii="Palatino Linotype" w:hAnsi="Palatino Linotype"/>
          <w:color w:val="000000"/>
          <w:lang w:val="es-MX"/>
        </w:rPr>
      </w:pPr>
      <w:r>
        <w:rPr>
          <w:rFonts w:ascii="Palatino Linotype" w:hAnsi="Palatino Linotype"/>
        </w:rPr>
        <w:t xml:space="preserve">Expediente laboral de la persona referida en la solicitud de información </w:t>
      </w:r>
    </w:p>
    <w:p w14:paraId="042E8600" w14:textId="05967DDE" w:rsidR="00FE6AA2" w:rsidRPr="00FE6AA2" w:rsidRDefault="001C2AF0" w:rsidP="00FE6AA2">
      <w:pPr>
        <w:pStyle w:val="Prrafodelista"/>
        <w:numPr>
          <w:ilvl w:val="0"/>
          <w:numId w:val="7"/>
        </w:numPr>
        <w:spacing w:line="360" w:lineRule="auto"/>
        <w:jc w:val="both"/>
        <w:rPr>
          <w:rFonts w:ascii="Palatino Linotype" w:hAnsi="Palatino Linotype"/>
          <w:color w:val="000000"/>
          <w:lang w:val="es-MX"/>
        </w:rPr>
      </w:pPr>
      <w:r>
        <w:rPr>
          <w:rFonts w:ascii="Palatino Linotype" w:hAnsi="Palatino Linotype"/>
        </w:rPr>
        <w:t>Recibos de nómina del primero de enero de dos mil veintidós al quince de septiembre de dos mil veintitrés</w:t>
      </w:r>
      <w:r w:rsidR="00A46926">
        <w:rPr>
          <w:rFonts w:ascii="Palatino Linotype" w:hAnsi="Palatino Linotype"/>
        </w:rPr>
        <w:t>.</w:t>
      </w:r>
    </w:p>
    <w:p w14:paraId="07D76513" w14:textId="77777777" w:rsidR="00FE6AA2" w:rsidRPr="00C31107" w:rsidRDefault="00FE6AA2" w:rsidP="00FE6AA2">
      <w:pPr>
        <w:pStyle w:val="Sinespaciado"/>
        <w:spacing w:line="360" w:lineRule="auto"/>
        <w:ind w:left="720"/>
        <w:jc w:val="both"/>
        <w:rPr>
          <w:rFonts w:ascii="Palatino Linotype" w:hAnsi="Palatino Linotype"/>
          <w:sz w:val="16"/>
        </w:rPr>
      </w:pPr>
    </w:p>
    <w:p w14:paraId="6D4D50C8" w14:textId="39138441" w:rsidR="00FE6AA2" w:rsidRPr="00F01F0E" w:rsidRDefault="00FE6AA2" w:rsidP="00F01F0E">
      <w:pPr>
        <w:ind w:right="567"/>
        <w:jc w:val="both"/>
        <w:rPr>
          <w:rFonts w:ascii="Palatino Linotype" w:hAnsi="Palatino Linotype" w:cs="Arial"/>
          <w:i/>
          <w:sz w:val="22"/>
          <w:szCs w:val="23"/>
        </w:rPr>
      </w:pPr>
      <w:r w:rsidRPr="00F01F0E">
        <w:rPr>
          <w:rFonts w:ascii="Palatino Linotype" w:hAnsi="Palatino Linotype" w:cs="Arial"/>
          <w:i/>
          <w:sz w:val="22"/>
          <w:szCs w:val="23"/>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w:t>
      </w:r>
      <w:r w:rsidRPr="00F01F0E">
        <w:rPr>
          <w:rFonts w:ascii="Palatino Linotype" w:hAnsi="Palatino Linotype" w:cs="Arial"/>
          <w:i/>
          <w:sz w:val="22"/>
          <w:szCs w:val="23"/>
        </w:rPr>
        <w:lastRenderedPageBreak/>
        <w:t>sobre los datos que se supriman o elimine</w:t>
      </w:r>
      <w:r w:rsidR="00A46926" w:rsidRPr="00F01F0E">
        <w:rPr>
          <w:rFonts w:ascii="Palatino Linotype" w:hAnsi="Palatino Linotype" w:cs="Arial"/>
          <w:i/>
          <w:sz w:val="22"/>
          <w:szCs w:val="23"/>
        </w:rPr>
        <w:t>n</w:t>
      </w:r>
      <w:r w:rsidR="00A46926" w:rsidRPr="00F01F0E">
        <w:rPr>
          <w:rFonts w:ascii="Palatino Linotype" w:hAnsi="Palatino Linotype" w:cs="Arial"/>
          <w:i/>
          <w:iCs/>
          <w:sz w:val="22"/>
          <w:szCs w:val="22"/>
        </w:rPr>
        <w:t>; así como, mediante el cual se clasifiquen en su totalidad los documentos precisados en el considerando correspondiente, que forman parte del expediente laboral</w:t>
      </w:r>
      <w:r w:rsidR="00A46926" w:rsidRPr="00F01F0E">
        <w:rPr>
          <w:rFonts w:ascii="Palatino Linotype" w:hAnsi="Palatino Linotype" w:cs="Arial"/>
          <w:i/>
          <w:sz w:val="22"/>
          <w:szCs w:val="23"/>
        </w:rPr>
        <w:t xml:space="preserve">; </w:t>
      </w:r>
      <w:r w:rsidRPr="00F01F0E">
        <w:rPr>
          <w:rFonts w:ascii="Palatino Linotype" w:hAnsi="Palatino Linotype" w:cs="Arial"/>
          <w:i/>
          <w:sz w:val="22"/>
          <w:szCs w:val="23"/>
        </w:rPr>
        <w:t>y se ponga a disposición de</w:t>
      </w:r>
      <w:r w:rsidR="00777CBC" w:rsidRPr="00F01F0E">
        <w:rPr>
          <w:rFonts w:ascii="Palatino Linotype" w:hAnsi="Palatino Linotype" w:cs="Arial"/>
          <w:i/>
          <w:sz w:val="22"/>
          <w:szCs w:val="23"/>
        </w:rPr>
        <w:t xml:space="preserve">l </w:t>
      </w:r>
      <w:r w:rsidRPr="00F01F0E">
        <w:rPr>
          <w:rFonts w:ascii="Palatino Linotype" w:hAnsi="Palatino Linotype" w:cs="Arial"/>
          <w:b/>
          <w:i/>
          <w:sz w:val="22"/>
          <w:szCs w:val="23"/>
        </w:rPr>
        <w:t>Recurrente</w:t>
      </w:r>
      <w:r w:rsidRPr="00F01F0E">
        <w:rPr>
          <w:rFonts w:ascii="Palatino Linotype" w:hAnsi="Palatino Linotype" w:cs="Arial"/>
          <w:i/>
          <w:sz w:val="22"/>
          <w:szCs w:val="23"/>
        </w:rPr>
        <w:t>.</w:t>
      </w:r>
    </w:p>
    <w:p w14:paraId="4A21026A" w14:textId="77777777" w:rsidR="00FE6AA2" w:rsidRDefault="00FE6AA2" w:rsidP="00FE6AA2">
      <w:pPr>
        <w:autoSpaceDE w:val="0"/>
        <w:autoSpaceDN w:val="0"/>
        <w:adjustRightInd w:val="0"/>
        <w:spacing w:line="360" w:lineRule="auto"/>
        <w:ind w:right="49"/>
        <w:jc w:val="both"/>
        <w:rPr>
          <w:rFonts w:ascii="Palatino Linotype" w:hAnsi="Palatino Linotype" w:cs="Arial"/>
          <w:b/>
          <w:sz w:val="28"/>
          <w:szCs w:val="28"/>
          <w:lang w:val="es-ES_tradnl"/>
        </w:rPr>
      </w:pPr>
    </w:p>
    <w:p w14:paraId="6F667CCA" w14:textId="77777777" w:rsidR="00FE6AA2" w:rsidRPr="00761B70" w:rsidRDefault="00FE6AA2" w:rsidP="00FE6AA2">
      <w:pPr>
        <w:autoSpaceDE w:val="0"/>
        <w:autoSpaceDN w:val="0"/>
        <w:adjustRightInd w:val="0"/>
        <w:spacing w:line="360" w:lineRule="auto"/>
        <w:ind w:right="49"/>
        <w:jc w:val="both"/>
        <w:rPr>
          <w:rFonts w:ascii="Palatino Linotype" w:hAnsi="Palatino Linotype" w:cs="Arial"/>
          <w:b/>
          <w:szCs w:val="32"/>
          <w:lang w:val="es-ES_tradnl"/>
        </w:rPr>
      </w:pPr>
      <w:r w:rsidRPr="00B44D8E">
        <w:rPr>
          <w:rFonts w:ascii="Palatino Linotype" w:hAnsi="Palatino Linotype" w:cs="Arial"/>
          <w:b/>
          <w:sz w:val="28"/>
          <w:szCs w:val="28"/>
          <w:lang w:val="es-ES_tradnl"/>
        </w:rPr>
        <w:t xml:space="preserve">TERCERO. </w:t>
      </w:r>
      <w:r w:rsidRPr="00B44D8E">
        <w:rPr>
          <w:rFonts w:ascii="Palatino Linotype" w:hAnsi="Palatino Linotype" w:cs="Arial"/>
          <w:b/>
          <w:szCs w:val="32"/>
          <w:lang w:val="es-ES_tradnl"/>
        </w:rPr>
        <w:t>NOTIFÍQUESE</w:t>
      </w:r>
      <w:r w:rsidRPr="00B44D8E">
        <w:rPr>
          <w:rFonts w:ascii="Palatino Linotype" w:hAnsi="Palatino Linotype" w:cs="Arial"/>
          <w:b/>
          <w:sz w:val="32"/>
          <w:szCs w:val="32"/>
          <w:lang w:val="es-ES_tradnl"/>
        </w:rPr>
        <w:t xml:space="preserve"> </w:t>
      </w:r>
      <w:r w:rsidRPr="00B44D8E">
        <w:rPr>
          <w:rFonts w:ascii="Palatino Linotype" w:hAnsi="Palatino Linotype" w:cs="Arial"/>
          <w:szCs w:val="32"/>
          <w:lang w:val="es-ES_tradnl"/>
        </w:rPr>
        <w:t xml:space="preserve">la presente resolución al Titular de la Unidad de Transparencia del Sujeto Obligado, a través del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761B70">
        <w:rPr>
          <w:rFonts w:ascii="Palatino Linotype" w:hAnsi="Palatino Linotype" w:cs="Arial"/>
          <w:b/>
          <w:szCs w:val="32"/>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9CE3AE2" w14:textId="77777777" w:rsidR="00FE6AA2" w:rsidRPr="00C31107" w:rsidRDefault="00FE6AA2" w:rsidP="00FE6AA2">
      <w:pPr>
        <w:spacing w:line="360" w:lineRule="auto"/>
        <w:jc w:val="both"/>
        <w:rPr>
          <w:rFonts w:ascii="Palatino Linotype" w:hAnsi="Palatino Linotype" w:cs="Arial"/>
          <w:b/>
          <w:bCs/>
          <w:sz w:val="20"/>
          <w:szCs w:val="28"/>
        </w:rPr>
      </w:pPr>
    </w:p>
    <w:p w14:paraId="07B5C05B" w14:textId="77777777" w:rsidR="00FE6AA2" w:rsidRPr="00B44D8E" w:rsidRDefault="00FE6AA2" w:rsidP="00FE6AA2">
      <w:pPr>
        <w:spacing w:line="360" w:lineRule="auto"/>
        <w:jc w:val="both"/>
        <w:rPr>
          <w:rFonts w:ascii="Palatino Linotype" w:hAnsi="Palatino Linotype" w:cs="Arial"/>
          <w:bCs/>
          <w:szCs w:val="32"/>
        </w:rPr>
      </w:pPr>
      <w:r w:rsidRPr="00B44D8E">
        <w:rPr>
          <w:rFonts w:ascii="Palatino Linotype" w:hAnsi="Palatino Linotype" w:cs="Arial"/>
          <w:b/>
          <w:bCs/>
          <w:sz w:val="28"/>
          <w:szCs w:val="28"/>
        </w:rPr>
        <w:t>CUARTO.</w:t>
      </w:r>
      <w:r w:rsidRPr="00B44D8E">
        <w:rPr>
          <w:rFonts w:ascii="Palatino Linotype" w:hAnsi="Palatino Linotype" w:cs="Arial"/>
          <w:bCs/>
          <w:szCs w:val="28"/>
        </w:rPr>
        <w:t xml:space="preserve"> </w:t>
      </w:r>
      <w:r w:rsidRPr="00B44D8E">
        <w:rPr>
          <w:rFonts w:ascii="Palatino Linotype" w:hAnsi="Palatino Linotype" w:cs="Arial"/>
          <w:bCs/>
          <w:szCs w:val="32"/>
        </w:rPr>
        <w:t xml:space="preserve">De conformidad con el artículo 198, de la Ley de Transparencia y Acceso a la Información Pública del Estado de México y Municipios, de considerarlo procedente, el </w:t>
      </w:r>
      <w:r w:rsidRPr="00B44D8E">
        <w:rPr>
          <w:rFonts w:ascii="Palatino Linotype" w:hAnsi="Palatino Linotype" w:cs="Arial"/>
          <w:b/>
          <w:bCs/>
          <w:szCs w:val="32"/>
        </w:rPr>
        <w:t>Sujeto Obligado</w:t>
      </w:r>
      <w:r w:rsidRPr="00B44D8E">
        <w:rPr>
          <w:rFonts w:ascii="Palatino Linotype" w:hAnsi="Palatino Linotype" w:cs="Arial"/>
          <w:bCs/>
          <w:szCs w:val="32"/>
        </w:rPr>
        <w:t xml:space="preserve"> de manera fundada y motivada, podrá solicitar una ampliación de plazo para el cumplimiento de la presente resolución.</w:t>
      </w:r>
    </w:p>
    <w:p w14:paraId="62A104C6" w14:textId="77777777" w:rsidR="00FE6AA2" w:rsidRPr="00C31107" w:rsidRDefault="00FE6AA2" w:rsidP="00FE6AA2">
      <w:pPr>
        <w:autoSpaceDE w:val="0"/>
        <w:autoSpaceDN w:val="0"/>
        <w:adjustRightInd w:val="0"/>
        <w:spacing w:line="360" w:lineRule="auto"/>
        <w:ind w:right="51"/>
        <w:jc w:val="both"/>
        <w:rPr>
          <w:rFonts w:ascii="Palatino Linotype" w:hAnsi="Palatino Linotype" w:cs="Arial"/>
          <w:b/>
          <w:sz w:val="16"/>
          <w:szCs w:val="28"/>
        </w:rPr>
      </w:pPr>
    </w:p>
    <w:p w14:paraId="56411617" w14:textId="77777777" w:rsidR="00FE6AA2" w:rsidRPr="007F458C" w:rsidRDefault="00FE6AA2" w:rsidP="00FE6AA2">
      <w:pPr>
        <w:autoSpaceDE w:val="0"/>
        <w:autoSpaceDN w:val="0"/>
        <w:adjustRightInd w:val="0"/>
        <w:spacing w:line="360" w:lineRule="auto"/>
        <w:ind w:right="51"/>
        <w:jc w:val="both"/>
        <w:rPr>
          <w:rFonts w:ascii="Palatino Linotype" w:hAnsi="Palatino Linotype" w:cs="Arial"/>
          <w:b/>
          <w:sz w:val="28"/>
          <w:szCs w:val="28"/>
        </w:rPr>
      </w:pPr>
      <w:r w:rsidRPr="00B44D8E">
        <w:rPr>
          <w:rFonts w:ascii="Palatino Linotype" w:hAnsi="Palatino Linotype" w:cs="Arial"/>
          <w:b/>
          <w:sz w:val="28"/>
          <w:szCs w:val="28"/>
        </w:rPr>
        <w:t>QUINTO.</w:t>
      </w:r>
      <w:r w:rsidRPr="00B44D8E">
        <w:rPr>
          <w:rFonts w:ascii="Palatino Linotype" w:hAnsi="Palatino Linotype" w:cs="Arial"/>
          <w:b/>
        </w:rPr>
        <w:t xml:space="preserve"> NOTIFÍQUESE</w:t>
      </w:r>
      <w:r w:rsidRPr="00B44D8E">
        <w:rPr>
          <w:rFonts w:ascii="Palatino Linotype" w:hAnsi="Palatino Linotype" w:cs="Arial"/>
        </w:rPr>
        <w:t xml:space="preserve"> al </w:t>
      </w:r>
      <w:r w:rsidRPr="00B44D8E">
        <w:rPr>
          <w:rFonts w:ascii="Palatino Linotype" w:hAnsi="Palatino Linotype" w:cs="Arial"/>
          <w:b/>
        </w:rPr>
        <w:t>Recurrente</w:t>
      </w:r>
      <w:r w:rsidRPr="00B44D8E">
        <w:rPr>
          <w:rFonts w:ascii="Palatino Linotype" w:hAnsi="Palatino Linotype" w:cs="Arial"/>
        </w:rPr>
        <w:t xml:space="preserve"> la presente resolución a través del Sistema de Acceso a la Información Mexiquense </w:t>
      </w:r>
      <w:r w:rsidRPr="00B44D8E">
        <w:rPr>
          <w:rFonts w:ascii="Palatino Linotype" w:hAnsi="Palatino Linotype" w:cs="Arial"/>
          <w:b/>
        </w:rPr>
        <w:t>(SAIMEX),</w:t>
      </w:r>
      <w:r w:rsidRPr="00B44D8E">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w:t>
      </w:r>
      <w:r w:rsidRPr="00B44D8E">
        <w:rPr>
          <w:rFonts w:ascii="Palatino Linotype" w:hAnsi="Palatino Linotype" w:cs="Arial"/>
        </w:rPr>
        <w:lastRenderedPageBreak/>
        <w:t>artículo 196, de la Ley de Transparencia y Acceso a la Información Pública del Estado de México y Municipios.</w:t>
      </w:r>
    </w:p>
    <w:p w14:paraId="19F95B5B" w14:textId="77777777" w:rsidR="00520D51" w:rsidRDefault="00520D51" w:rsidP="004E75F5">
      <w:pPr>
        <w:spacing w:line="360" w:lineRule="auto"/>
        <w:jc w:val="both"/>
        <w:rPr>
          <w:rFonts w:ascii="Palatino Linotype" w:eastAsiaTheme="minorHAnsi" w:hAnsi="Palatino Linotype" w:cs="Arial"/>
          <w:lang w:val="es-MX" w:eastAsia="en-US"/>
        </w:rPr>
      </w:pPr>
    </w:p>
    <w:p w14:paraId="0E327439" w14:textId="73789F2D" w:rsidR="003F2BC5" w:rsidRDefault="003F2BC5" w:rsidP="004E75F5">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ASÍ LO RESUELVE, POR </w:t>
      </w:r>
      <w:r w:rsidR="004E75F5">
        <w:rPr>
          <w:rFonts w:ascii="Palatino Linotype" w:eastAsiaTheme="minorHAnsi" w:hAnsi="Palatino Linotype" w:cs="Arial"/>
          <w:lang w:val="es-MX" w:eastAsia="en-US"/>
        </w:rPr>
        <w:t>UNANIMIDAD</w:t>
      </w:r>
      <w:r w:rsidRPr="00037B15">
        <w:rPr>
          <w:rFonts w:ascii="Palatino Linotype" w:eastAsiaTheme="minorHAnsi" w:hAnsi="Palatino Linotype" w:cs="Arial"/>
          <w:lang w:val="es-MX" w:eastAsia="en-US"/>
        </w:rPr>
        <w:t xml:space="preserve"> DE VOTOS, EL PLENO DEL</w:t>
      </w:r>
      <w:r w:rsidRPr="00037B15">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037B15">
        <w:rPr>
          <w:rFonts w:ascii="Palatino Linotype" w:eastAsiaTheme="minorHAnsi" w:hAnsi="Palatino Linotype" w:cs="Arial"/>
          <w:lang w:val="es-MX" w:eastAsia="en-US"/>
        </w:rPr>
        <w:t>, CONFORMADO POR LOS COMISIONADOS JOSÉ MARTÍNEZ VILCHIS; MARÍA DEL ROSARIO MEJÍA AYALA</w:t>
      </w:r>
      <w:r w:rsidR="00887B28">
        <w:rPr>
          <w:rFonts w:ascii="Palatino Linotype" w:eastAsiaTheme="minorHAnsi" w:hAnsi="Palatino Linotype" w:cs="Arial"/>
          <w:lang w:val="es-MX" w:eastAsia="en-US"/>
        </w:rPr>
        <w:t xml:space="preserve"> </w:t>
      </w:r>
      <w:r w:rsidR="000D54D5">
        <w:rPr>
          <w:rFonts w:ascii="Palatino Linotype" w:eastAsiaTheme="minorHAnsi" w:hAnsi="Palatino Linotype" w:cs="Arial"/>
          <w:lang w:val="es-MX" w:eastAsia="en-US"/>
        </w:rPr>
        <w:t>(</w:t>
      </w:r>
      <w:r w:rsidR="00887B28">
        <w:rPr>
          <w:rFonts w:ascii="Palatino Linotype" w:eastAsiaTheme="minorHAnsi" w:hAnsi="Palatino Linotype" w:cs="Arial"/>
          <w:lang w:val="es-MX" w:eastAsia="en-US"/>
        </w:rPr>
        <w:t xml:space="preserve">EMITIENDO </w:t>
      </w:r>
      <w:r w:rsidR="000D54D5">
        <w:rPr>
          <w:rFonts w:ascii="Palatino Linotype" w:eastAsiaTheme="minorHAnsi" w:hAnsi="Palatino Linotype" w:cs="Arial"/>
          <w:lang w:val="es-MX" w:eastAsia="en-US"/>
        </w:rPr>
        <w:t>VOTO</w:t>
      </w:r>
      <w:r w:rsidR="00887B28">
        <w:rPr>
          <w:rFonts w:ascii="Palatino Linotype" w:eastAsiaTheme="minorHAnsi" w:hAnsi="Palatino Linotype" w:cs="Arial"/>
          <w:lang w:val="es-MX" w:eastAsia="en-US"/>
        </w:rPr>
        <w:t xml:space="preserve"> PARTICULAR </w:t>
      </w:r>
      <w:r w:rsidR="000D54D5">
        <w:rPr>
          <w:rFonts w:ascii="Palatino Linotype" w:eastAsiaTheme="minorHAnsi" w:hAnsi="Palatino Linotype" w:cs="Arial"/>
          <w:lang w:val="es-MX" w:eastAsia="en-US"/>
        </w:rPr>
        <w:t xml:space="preserve"> CONCURRENTE)</w:t>
      </w:r>
      <w:r w:rsidRPr="00037B15">
        <w:rPr>
          <w:rFonts w:ascii="Palatino Linotype" w:eastAsiaTheme="minorHAnsi" w:hAnsi="Palatino Linotype" w:cs="Arial"/>
          <w:lang w:val="es-MX" w:eastAsia="en-US"/>
        </w:rPr>
        <w:t>; SHARON CRISTINA MORALES MARTÍNEZ</w:t>
      </w:r>
      <w:r w:rsidR="000D54D5">
        <w:rPr>
          <w:rFonts w:ascii="Palatino Linotype" w:eastAsiaTheme="minorHAnsi" w:hAnsi="Palatino Linotype" w:cs="Arial"/>
          <w:lang w:val="es-MX" w:eastAsia="en-US"/>
        </w:rPr>
        <w:t xml:space="preserve"> (AUSENCIA JUSTIFICADA)</w:t>
      </w:r>
      <w:r w:rsidRPr="00037B15">
        <w:rPr>
          <w:rFonts w:ascii="Palatino Linotype" w:eastAsiaTheme="minorHAnsi" w:hAnsi="Palatino Linotype" w:cs="Arial"/>
          <w:lang w:val="es-MX" w:eastAsia="en-US"/>
        </w:rPr>
        <w:t>; LUIS GUSTAVO PARRA NORIEGA</w:t>
      </w:r>
      <w:r w:rsidR="00887B28">
        <w:rPr>
          <w:rFonts w:ascii="Palatino Linotype" w:eastAsiaTheme="minorHAnsi" w:hAnsi="Palatino Linotype" w:cs="Arial"/>
          <w:lang w:val="es-MX" w:eastAsia="en-US"/>
        </w:rPr>
        <w:t xml:space="preserve"> </w:t>
      </w:r>
      <w:r w:rsidR="000D54D5">
        <w:rPr>
          <w:rFonts w:ascii="Palatino Linotype" w:eastAsiaTheme="minorHAnsi" w:hAnsi="Palatino Linotype" w:cs="Arial"/>
          <w:lang w:val="es-MX" w:eastAsia="en-US"/>
        </w:rPr>
        <w:t>(</w:t>
      </w:r>
      <w:r w:rsidR="00887B28">
        <w:rPr>
          <w:rFonts w:ascii="Palatino Linotype" w:eastAsiaTheme="minorHAnsi" w:hAnsi="Palatino Linotype" w:cs="Arial"/>
          <w:lang w:val="es-MX" w:eastAsia="en-US"/>
        </w:rPr>
        <w:t xml:space="preserve">EMITIENDO </w:t>
      </w:r>
      <w:r w:rsidR="000D54D5">
        <w:rPr>
          <w:rFonts w:ascii="Palatino Linotype" w:eastAsiaTheme="minorHAnsi" w:hAnsi="Palatino Linotype" w:cs="Arial"/>
          <w:lang w:val="es-MX" w:eastAsia="en-US"/>
        </w:rPr>
        <w:t>VOTO</w:t>
      </w:r>
      <w:r w:rsidR="00887B28">
        <w:rPr>
          <w:rFonts w:ascii="Palatino Linotype" w:eastAsiaTheme="minorHAnsi" w:hAnsi="Palatino Linotype" w:cs="Arial"/>
          <w:lang w:val="es-MX" w:eastAsia="en-US"/>
        </w:rPr>
        <w:t xml:space="preserve"> PARTICULAR </w:t>
      </w:r>
      <w:r w:rsidR="000D54D5">
        <w:rPr>
          <w:rFonts w:ascii="Palatino Linotype" w:eastAsiaTheme="minorHAnsi" w:hAnsi="Palatino Linotype" w:cs="Arial"/>
          <w:lang w:val="es-MX" w:eastAsia="en-US"/>
        </w:rPr>
        <w:t xml:space="preserve"> CONCURRENTE)</w:t>
      </w:r>
      <w:r>
        <w:rPr>
          <w:rFonts w:ascii="Palatino Linotype" w:eastAsiaTheme="minorHAnsi" w:hAnsi="Palatino Linotype" w:cs="Arial"/>
          <w:lang w:val="es-MX" w:eastAsia="en-US"/>
        </w:rPr>
        <w:t xml:space="preserve"> </w:t>
      </w:r>
      <w:r w:rsidRPr="00037B15">
        <w:rPr>
          <w:rFonts w:ascii="Palatino Linotype" w:eastAsiaTheme="minorHAnsi" w:hAnsi="Palatino Linotype" w:cs="Arial"/>
          <w:lang w:val="es-MX" w:eastAsia="en-US"/>
        </w:rPr>
        <w:t>Y GUADALUPE RAMÍREZ PEÑA</w:t>
      </w:r>
      <w:r w:rsidR="00887B28">
        <w:rPr>
          <w:rFonts w:ascii="Palatino Linotype" w:eastAsiaTheme="minorHAnsi" w:hAnsi="Palatino Linotype" w:cs="Arial"/>
          <w:lang w:val="es-MX" w:eastAsia="en-US"/>
        </w:rPr>
        <w:t xml:space="preserve"> </w:t>
      </w:r>
      <w:r w:rsidR="000D54D5">
        <w:rPr>
          <w:rFonts w:ascii="Palatino Linotype" w:eastAsiaTheme="minorHAnsi" w:hAnsi="Palatino Linotype" w:cs="Arial"/>
          <w:lang w:val="es-MX" w:eastAsia="en-US"/>
        </w:rPr>
        <w:t>(</w:t>
      </w:r>
      <w:r w:rsidR="00887B28">
        <w:rPr>
          <w:rFonts w:ascii="Palatino Linotype" w:eastAsiaTheme="minorHAnsi" w:hAnsi="Palatino Linotype" w:cs="Arial"/>
          <w:lang w:val="es-MX" w:eastAsia="en-US"/>
        </w:rPr>
        <w:t xml:space="preserve">EMITIENDO </w:t>
      </w:r>
      <w:r w:rsidR="000D54D5">
        <w:rPr>
          <w:rFonts w:ascii="Palatino Linotype" w:eastAsiaTheme="minorHAnsi" w:hAnsi="Palatino Linotype" w:cs="Arial"/>
          <w:lang w:val="es-MX" w:eastAsia="en-US"/>
        </w:rPr>
        <w:t>VOTO PARTICULAR)</w:t>
      </w:r>
      <w:r w:rsidRPr="00037B15">
        <w:rPr>
          <w:rFonts w:ascii="Palatino Linotype" w:eastAsiaTheme="minorHAnsi" w:hAnsi="Palatino Linotype" w:cs="Arial"/>
          <w:lang w:val="es-MX" w:eastAsia="en-US"/>
        </w:rPr>
        <w:t xml:space="preserve">; </w:t>
      </w:r>
      <w:r w:rsidR="003A07AD">
        <w:rPr>
          <w:rFonts w:ascii="Palatino Linotype" w:eastAsiaTheme="minorEastAsia" w:hAnsi="Palatino Linotype"/>
          <w:color w:val="000000" w:themeColor="text1"/>
          <w:lang w:val="es-ES_tradnl"/>
        </w:rPr>
        <w:t>EN LA DÉ</w:t>
      </w:r>
      <w:r w:rsidR="001C2AF0">
        <w:rPr>
          <w:rFonts w:ascii="Palatino Linotype" w:eastAsiaTheme="minorEastAsia" w:hAnsi="Palatino Linotype"/>
          <w:color w:val="000000" w:themeColor="text1"/>
          <w:lang w:val="es-ES_tradnl"/>
        </w:rPr>
        <w:t>CIMA SEXTA</w:t>
      </w:r>
      <w:r w:rsidR="00FE6AA2">
        <w:rPr>
          <w:rFonts w:ascii="Palatino Linotype" w:eastAsiaTheme="minorEastAsia" w:hAnsi="Palatino Linotype"/>
          <w:color w:val="000000" w:themeColor="text1"/>
          <w:lang w:val="es-ES_tradnl"/>
        </w:rPr>
        <w:t xml:space="preserve"> </w:t>
      </w:r>
      <w:r w:rsidR="00FE6AA2" w:rsidRPr="00CC689C">
        <w:rPr>
          <w:rFonts w:ascii="Palatino Linotype" w:eastAsiaTheme="minorEastAsia" w:hAnsi="Palatino Linotype"/>
          <w:color w:val="000000" w:themeColor="text1"/>
          <w:lang w:val="es-ES_tradnl"/>
        </w:rPr>
        <w:t>SESIÓN</w:t>
      </w:r>
      <w:r w:rsidR="00FE6AA2" w:rsidRPr="00667998">
        <w:rPr>
          <w:rFonts w:ascii="Palatino Linotype" w:eastAsiaTheme="minorEastAsia" w:hAnsi="Palatino Linotype"/>
          <w:color w:val="000000" w:themeColor="text1"/>
          <w:lang w:val="es-ES_tradnl"/>
        </w:rPr>
        <w:t xml:space="preserve"> ORDINARIA CELEBRADA EL </w:t>
      </w:r>
      <w:r w:rsidR="001C2AF0" w:rsidRPr="001C2AF0">
        <w:rPr>
          <w:rFonts w:ascii="Palatino Linotype" w:eastAsiaTheme="minorEastAsia" w:hAnsi="Palatino Linotype"/>
          <w:color w:val="000000" w:themeColor="text1"/>
          <w:lang w:val="es-ES_tradnl"/>
        </w:rPr>
        <w:t xml:space="preserve">NUEVE DE MAYO </w:t>
      </w:r>
      <w:r w:rsidR="00FE6AA2" w:rsidRPr="001C2AF0">
        <w:rPr>
          <w:rFonts w:ascii="Palatino Linotype" w:eastAsiaTheme="minorEastAsia" w:hAnsi="Palatino Linotype"/>
          <w:color w:val="000000" w:themeColor="text1"/>
          <w:lang w:val="es-ES_tradnl"/>
        </w:rPr>
        <w:t>DE DOS MIL VEINTICUATRO</w:t>
      </w:r>
      <w:r w:rsidRPr="00037B15">
        <w:rPr>
          <w:rFonts w:ascii="Palatino Linotype" w:eastAsiaTheme="minorHAnsi" w:hAnsi="Palatino Linotype" w:cs="Arial"/>
          <w:lang w:val="es-MX" w:eastAsia="en-US"/>
        </w:rPr>
        <w:t>, ANTE EL SECRETARIO TÉCNICO</w:t>
      </w:r>
      <w:r w:rsidR="00E959F1">
        <w:rPr>
          <w:rFonts w:ascii="Palatino Linotype" w:eastAsiaTheme="minorHAnsi" w:hAnsi="Palatino Linotype" w:cs="Arial"/>
          <w:lang w:val="es-MX" w:eastAsia="en-US"/>
        </w:rPr>
        <w:t xml:space="preserve"> DEL PLENO</w:t>
      </w:r>
      <w:r w:rsidRPr="00037B15">
        <w:rPr>
          <w:rFonts w:ascii="Palatino Linotype" w:eastAsiaTheme="minorHAnsi" w:hAnsi="Palatino Linotype" w:cs="Arial"/>
          <w:lang w:val="es-MX" w:eastAsia="en-US"/>
        </w:rPr>
        <w:t>, ALEXIS TAPIA RAMÍREZ.------------------------------------------------------------------------------------------------------------------------------------</w:t>
      </w:r>
      <w:r>
        <w:rPr>
          <w:rFonts w:ascii="Palatino Linotype" w:eastAsiaTheme="minorHAnsi" w:hAnsi="Palatino Linotype" w:cs="Arial"/>
          <w:lang w:val="es-MX" w:eastAsia="en-US"/>
        </w:rPr>
        <w:t>------------------------</w:t>
      </w:r>
      <w:r w:rsidRPr="00037B15">
        <w:rPr>
          <w:rFonts w:ascii="Palatino Linotype" w:eastAsiaTheme="minorHAnsi" w:hAnsi="Palatino Linotype" w:cs="Arial"/>
          <w:lang w:val="es-MX" w:eastAsia="en-US"/>
        </w:rPr>
        <w:t>-----------------------------------------------------------------------------------------</w:t>
      </w:r>
      <w:r>
        <w:rPr>
          <w:rFonts w:ascii="Palatino Linotype" w:eastAsiaTheme="minorHAnsi" w:hAnsi="Palatino Linotype" w:cs="Arial"/>
          <w:lang w:val="es-MX" w:eastAsia="en-US"/>
        </w:rPr>
        <w:t>------------------------</w:t>
      </w:r>
      <w:r w:rsidRPr="00037B15">
        <w:rPr>
          <w:rFonts w:ascii="Palatino Linotype" w:eastAsiaTheme="minorHAnsi" w:hAnsi="Palatino Linotype" w:cs="Arial"/>
          <w:lang w:val="es-MX" w:eastAsia="en-US"/>
        </w:rPr>
        <w:t>----------------------------------------------------</w:t>
      </w:r>
      <w:r>
        <w:rPr>
          <w:rFonts w:ascii="Palatino Linotype" w:eastAsiaTheme="minorHAnsi" w:hAnsi="Palatino Linotype" w:cs="Arial"/>
          <w:lang w:val="es-MX" w:eastAsia="en-US"/>
        </w:rPr>
        <w:t>-------------------</w:t>
      </w:r>
      <w:r w:rsidRPr="00037B15">
        <w:rPr>
          <w:rFonts w:ascii="Palatino Linotype" w:eastAsiaTheme="minorHAnsi" w:hAnsi="Palatino Linotype" w:cs="Arial"/>
          <w:lang w:val="es-MX" w:eastAsia="en-US"/>
        </w:rPr>
        <w:t>------</w:t>
      </w:r>
      <w:r w:rsidR="00520D51" w:rsidRPr="00037B15">
        <w:rPr>
          <w:rFonts w:ascii="Palatino Linotype" w:eastAsiaTheme="minorHAnsi" w:hAnsi="Palatino Linotype" w:cs="Arial"/>
          <w:lang w:val="es-MX" w:eastAsia="en-US"/>
        </w:rPr>
        <w:t>--------------------------------------------------------------------------------------------------------------------------------</w:t>
      </w:r>
      <w:r w:rsidR="00520D51">
        <w:rPr>
          <w:rFonts w:ascii="Palatino Linotype" w:eastAsiaTheme="minorHAnsi" w:hAnsi="Palatino Linotype" w:cs="Arial"/>
          <w:lang w:val="es-MX" w:eastAsia="en-US"/>
        </w:rPr>
        <w:t>------------------------</w:t>
      </w:r>
      <w:r w:rsidR="00520D51" w:rsidRPr="00037B15">
        <w:rPr>
          <w:rFonts w:ascii="Palatino Linotype" w:eastAsiaTheme="minorHAnsi" w:hAnsi="Palatino Linotype" w:cs="Arial"/>
          <w:lang w:val="es-MX" w:eastAsia="en-US"/>
        </w:rPr>
        <w:t>-----------------------------------------------------------------------------------------</w:t>
      </w:r>
      <w:r w:rsidR="00520D51">
        <w:rPr>
          <w:rFonts w:ascii="Palatino Linotype" w:eastAsiaTheme="minorHAnsi" w:hAnsi="Palatino Linotype" w:cs="Arial"/>
          <w:lang w:val="es-MX" w:eastAsia="en-US"/>
        </w:rPr>
        <w:t>------------------------</w:t>
      </w:r>
      <w:r w:rsidR="00520D51" w:rsidRPr="00037B15">
        <w:rPr>
          <w:rFonts w:ascii="Palatino Linotype" w:eastAsiaTheme="minorHAnsi" w:hAnsi="Palatino Linotype" w:cs="Arial"/>
          <w:lang w:val="es-MX" w:eastAsia="en-US"/>
        </w:rPr>
        <w:t>----------------------------------------------------</w:t>
      </w:r>
      <w:r w:rsidR="00520D51">
        <w:rPr>
          <w:rFonts w:ascii="Palatino Linotype" w:eastAsiaTheme="minorHAnsi" w:hAnsi="Palatino Linotype" w:cs="Arial"/>
          <w:lang w:val="es-MX" w:eastAsia="en-US"/>
        </w:rPr>
        <w:t>-------------------</w:t>
      </w:r>
      <w:r w:rsidR="00520D51" w:rsidRPr="00037B15">
        <w:rPr>
          <w:rFonts w:ascii="Palatino Linotype" w:eastAsiaTheme="minorHAnsi" w:hAnsi="Palatino Linotype" w:cs="Arial"/>
          <w:lang w:val="es-MX" w:eastAsia="en-US"/>
        </w:rPr>
        <w:t>--------------------------------------------------------------------------------------------------------------------------------------</w:t>
      </w:r>
      <w:r w:rsidR="00520D51">
        <w:rPr>
          <w:rFonts w:ascii="Palatino Linotype" w:eastAsiaTheme="minorHAnsi" w:hAnsi="Palatino Linotype" w:cs="Arial"/>
          <w:lang w:val="es-MX" w:eastAsia="en-US"/>
        </w:rPr>
        <w:t>------------------------</w:t>
      </w:r>
      <w:r w:rsidR="00520D51" w:rsidRPr="00037B15">
        <w:rPr>
          <w:rFonts w:ascii="Palatino Linotype" w:eastAsiaTheme="minorHAnsi" w:hAnsi="Palatino Linotype" w:cs="Arial"/>
          <w:lang w:val="es-MX" w:eastAsia="en-US"/>
        </w:rPr>
        <w:t>-----------------------------------------------------------------------------------------</w:t>
      </w:r>
      <w:r w:rsidR="00520D51">
        <w:rPr>
          <w:rFonts w:ascii="Palatino Linotype" w:eastAsiaTheme="minorHAnsi" w:hAnsi="Palatino Linotype" w:cs="Arial"/>
          <w:lang w:val="es-MX" w:eastAsia="en-US"/>
        </w:rPr>
        <w:t>------------------------</w:t>
      </w:r>
      <w:r w:rsidR="00520D51" w:rsidRPr="00037B15">
        <w:rPr>
          <w:rFonts w:ascii="Palatino Linotype" w:eastAsiaTheme="minorHAnsi" w:hAnsi="Palatino Linotype" w:cs="Arial"/>
          <w:lang w:val="es-MX" w:eastAsia="en-US"/>
        </w:rPr>
        <w:t>----------------------------------------------------</w:t>
      </w:r>
      <w:r w:rsidR="00520D51">
        <w:rPr>
          <w:rFonts w:ascii="Palatino Linotype" w:eastAsiaTheme="minorHAnsi" w:hAnsi="Palatino Linotype" w:cs="Arial"/>
          <w:lang w:val="es-MX" w:eastAsia="en-US"/>
        </w:rPr>
        <w:t>-------------------</w:t>
      </w:r>
      <w:r w:rsidR="00520D51" w:rsidRPr="00037B15">
        <w:rPr>
          <w:rFonts w:ascii="Palatino Linotype" w:eastAsiaTheme="minorHAnsi" w:hAnsi="Palatino Linotype" w:cs="Arial"/>
          <w:lang w:val="es-MX" w:eastAsia="en-US"/>
        </w:rPr>
        <w:t>-----------------------------------------------</w:t>
      </w:r>
      <w:r w:rsidR="00FD048F" w:rsidRPr="00FD048F">
        <w:rPr>
          <w:rFonts w:ascii="Palatino Linotype" w:eastAsiaTheme="minorHAnsi" w:hAnsi="Palatino Linotype" w:cs="Arial"/>
          <w:lang w:val="es-MX" w:eastAsia="en-US"/>
        </w:rPr>
        <w:t xml:space="preserve"> </w:t>
      </w:r>
    </w:p>
    <w:p w14:paraId="40A17118" w14:textId="6B38C792" w:rsidR="003F2BC5" w:rsidRPr="005909E0" w:rsidRDefault="003F2BC5" w:rsidP="004E75F5">
      <w:pPr>
        <w:spacing w:line="360" w:lineRule="auto"/>
        <w:jc w:val="both"/>
        <w:rPr>
          <w:rFonts w:ascii="Palatino Linotype" w:eastAsiaTheme="minorHAnsi" w:hAnsi="Palatino Linotype" w:cs="Arial"/>
          <w:sz w:val="2"/>
          <w:lang w:val="es-MX" w:eastAsia="en-US"/>
        </w:rPr>
      </w:pPr>
      <w:r>
        <w:rPr>
          <w:rFonts w:ascii="Palatino Linotype" w:eastAsiaTheme="minorHAnsi" w:hAnsi="Palatino Linotype" w:cs="Arial"/>
          <w:sz w:val="18"/>
          <w:lang w:val="es-MX" w:eastAsia="en-US"/>
        </w:rPr>
        <w:t>JMV/CCR/</w:t>
      </w:r>
      <w:proofErr w:type="spellStart"/>
      <w:r w:rsidR="001C2AF0">
        <w:rPr>
          <w:rFonts w:ascii="Palatino Linotype" w:eastAsiaTheme="minorHAnsi" w:hAnsi="Palatino Linotype" w:cs="Arial"/>
          <w:sz w:val="18"/>
          <w:lang w:val="es-MX" w:eastAsia="en-US"/>
        </w:rPr>
        <w:t>njmb</w:t>
      </w:r>
      <w:proofErr w:type="spellEnd"/>
    </w:p>
    <w:p w14:paraId="0C7C7D04" w14:textId="77777777" w:rsidR="003F2BC5" w:rsidRDefault="003F2BC5" w:rsidP="004E75F5"/>
    <w:p w14:paraId="1ED4A705" w14:textId="77777777" w:rsidR="003F2BC5" w:rsidRDefault="003F2BC5" w:rsidP="004E75F5"/>
    <w:p w14:paraId="5F1836DE" w14:textId="77777777" w:rsidR="003F2BC5" w:rsidRDefault="003F2BC5" w:rsidP="004E75F5"/>
    <w:p w14:paraId="3EFDCA80" w14:textId="77777777" w:rsidR="003F2BC5" w:rsidRDefault="003F2BC5" w:rsidP="004E75F5"/>
    <w:p w14:paraId="294E60E6" w14:textId="77777777" w:rsidR="003F2BC5" w:rsidRDefault="003F2BC5" w:rsidP="004E75F5"/>
    <w:p w14:paraId="3EE82D93" w14:textId="77777777" w:rsidR="003F2BC5" w:rsidRDefault="003F2BC5" w:rsidP="004E75F5"/>
    <w:p w14:paraId="6C2927F5" w14:textId="77777777" w:rsidR="003F2BC5" w:rsidRDefault="003F2BC5" w:rsidP="004E75F5"/>
    <w:p w14:paraId="01EECDC1" w14:textId="77777777" w:rsidR="003F2BC5" w:rsidRDefault="003F2BC5" w:rsidP="004E75F5"/>
    <w:p w14:paraId="41582062" w14:textId="77777777" w:rsidR="003F2BC5" w:rsidRDefault="003F2BC5" w:rsidP="004E75F5"/>
    <w:p w14:paraId="6CDF1D14" w14:textId="77777777" w:rsidR="003F2BC5" w:rsidRDefault="003F2BC5" w:rsidP="004E75F5"/>
    <w:p w14:paraId="466B7210" w14:textId="77777777" w:rsidR="003F2BC5" w:rsidRDefault="003F2BC5" w:rsidP="004E75F5"/>
    <w:p w14:paraId="2303BBF0" w14:textId="77777777" w:rsidR="003F2BC5" w:rsidRDefault="003F2BC5" w:rsidP="004E75F5"/>
    <w:p w14:paraId="614D9DC8" w14:textId="77777777" w:rsidR="003F2BC5" w:rsidRDefault="003F2BC5" w:rsidP="004E75F5"/>
    <w:p w14:paraId="79AAF950" w14:textId="77777777" w:rsidR="003F2BC5" w:rsidRDefault="003F2BC5" w:rsidP="004E75F5"/>
    <w:p w14:paraId="2F2B7557" w14:textId="77777777" w:rsidR="003F2BC5" w:rsidRDefault="003F2BC5" w:rsidP="004E75F5"/>
    <w:p w14:paraId="31414713" w14:textId="77777777" w:rsidR="003F2BC5" w:rsidRDefault="003F2BC5" w:rsidP="004E75F5"/>
    <w:p w14:paraId="30506DC8" w14:textId="77777777" w:rsidR="003F2BC5" w:rsidRDefault="003F2BC5" w:rsidP="004E75F5"/>
    <w:p w14:paraId="18906F3F" w14:textId="77777777" w:rsidR="003F2BC5" w:rsidRDefault="003F2BC5" w:rsidP="004E75F5"/>
    <w:p w14:paraId="78087257" w14:textId="77777777" w:rsidR="003F2BC5" w:rsidRDefault="003F2BC5" w:rsidP="004E75F5"/>
    <w:p w14:paraId="7717651E" w14:textId="77777777" w:rsidR="003F2BC5" w:rsidRDefault="003F2BC5" w:rsidP="004E75F5"/>
    <w:p w14:paraId="578F374B" w14:textId="77777777" w:rsidR="003F2BC5" w:rsidRDefault="003F2BC5" w:rsidP="004E75F5"/>
    <w:p w14:paraId="2C491AC7" w14:textId="77777777" w:rsidR="003F2BC5" w:rsidRDefault="003F2BC5" w:rsidP="004E75F5"/>
    <w:p w14:paraId="0B9518AA" w14:textId="77777777" w:rsidR="003F2BC5" w:rsidRDefault="003F2BC5" w:rsidP="004E75F5"/>
    <w:p w14:paraId="71DFF976" w14:textId="77777777" w:rsidR="003F2BC5" w:rsidRDefault="003F2BC5" w:rsidP="004E75F5"/>
    <w:p w14:paraId="38721D8D" w14:textId="77777777" w:rsidR="003F2BC5" w:rsidRDefault="003F2BC5" w:rsidP="004E75F5"/>
    <w:p w14:paraId="0CE48377" w14:textId="77777777" w:rsidR="003F2BC5" w:rsidRDefault="003F2BC5" w:rsidP="004E75F5"/>
    <w:p w14:paraId="35942C85" w14:textId="77777777" w:rsidR="003F2BC5" w:rsidRDefault="003F2BC5" w:rsidP="004E75F5"/>
    <w:p w14:paraId="107CBE50" w14:textId="77777777" w:rsidR="003F2BC5" w:rsidRDefault="003F2BC5" w:rsidP="004E75F5"/>
    <w:p w14:paraId="1C9DCE4B" w14:textId="77777777" w:rsidR="003F2BC5" w:rsidRDefault="003F2BC5" w:rsidP="004E75F5"/>
    <w:p w14:paraId="6CFFD4CE" w14:textId="77777777" w:rsidR="003F2BC5" w:rsidRDefault="003F2BC5" w:rsidP="004E75F5"/>
    <w:p w14:paraId="2D93E091" w14:textId="77777777" w:rsidR="003F2BC5" w:rsidRDefault="003F2BC5" w:rsidP="004E75F5"/>
    <w:p w14:paraId="1D1AECBA" w14:textId="77777777" w:rsidR="003F2BC5" w:rsidRDefault="003F2BC5" w:rsidP="004E75F5"/>
    <w:p w14:paraId="2CF84B14" w14:textId="77777777" w:rsidR="003F2BC5" w:rsidRDefault="003F2BC5" w:rsidP="004E75F5"/>
    <w:p w14:paraId="4C64F7E3" w14:textId="77777777" w:rsidR="003F2BC5" w:rsidRDefault="003F2BC5" w:rsidP="004E75F5"/>
    <w:p w14:paraId="58868D17" w14:textId="77777777" w:rsidR="003F2BC5" w:rsidRPr="003E56C9" w:rsidRDefault="003F2BC5" w:rsidP="004E75F5"/>
    <w:p w14:paraId="55491753" w14:textId="77777777" w:rsidR="001525EA" w:rsidRDefault="001525EA" w:rsidP="004E75F5"/>
    <w:sectPr w:rsidR="001525EA" w:rsidSect="00A5175D">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CDCE4" w14:textId="77777777" w:rsidR="001A100A" w:rsidRDefault="001A100A" w:rsidP="003F2BC5">
      <w:r>
        <w:separator/>
      </w:r>
    </w:p>
  </w:endnote>
  <w:endnote w:type="continuationSeparator" w:id="0">
    <w:p w14:paraId="5D011F34" w14:textId="77777777" w:rsidR="001A100A" w:rsidRDefault="001A100A" w:rsidP="003F2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Italic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4A3EC" w14:textId="77777777" w:rsidR="001A100A" w:rsidRPr="000D3AD4" w:rsidRDefault="001A100A" w:rsidP="0041158D">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D18F5">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D18F5">
      <w:rPr>
        <w:rFonts w:ascii="Palatino Linotype" w:hAnsi="Palatino Linotype" w:cs="Arial"/>
        <w:bCs/>
        <w:noProof/>
        <w:sz w:val="20"/>
        <w:szCs w:val="20"/>
      </w:rPr>
      <w:t>69</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7BE4A" w14:textId="77777777" w:rsidR="001A100A" w:rsidRPr="000D3AD4" w:rsidRDefault="001A100A" w:rsidP="0041158D">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D18F5">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D18F5">
      <w:rPr>
        <w:rFonts w:ascii="Palatino Linotype" w:hAnsi="Palatino Linotype" w:cs="Arial"/>
        <w:bCs/>
        <w:noProof/>
        <w:sz w:val="20"/>
        <w:szCs w:val="20"/>
      </w:rPr>
      <w:t>69</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B8C64" w14:textId="77777777" w:rsidR="001A100A" w:rsidRDefault="001A100A" w:rsidP="003F2BC5">
      <w:r>
        <w:separator/>
      </w:r>
    </w:p>
  </w:footnote>
  <w:footnote w:type="continuationSeparator" w:id="0">
    <w:p w14:paraId="664735B7" w14:textId="77777777" w:rsidR="001A100A" w:rsidRDefault="001A100A" w:rsidP="003F2BC5">
      <w:r>
        <w:continuationSeparator/>
      </w:r>
    </w:p>
  </w:footnote>
  <w:footnote w:id="1">
    <w:p w14:paraId="389D2AEF" w14:textId="77777777" w:rsidR="001A100A" w:rsidRPr="008A64CB" w:rsidRDefault="001A100A" w:rsidP="00051BCC">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0084E0AE" w14:textId="77777777" w:rsidR="001A100A" w:rsidRDefault="001A100A" w:rsidP="00051BCC">
      <w:pPr>
        <w:autoSpaceDE w:val="0"/>
        <w:autoSpaceDN w:val="0"/>
        <w:adjustRightInd w:val="0"/>
        <w:ind w:right="49"/>
        <w:jc w:val="both"/>
        <w:rPr>
          <w:rFonts w:ascii="Palatino Linotype" w:hAnsi="Palatino Linotype"/>
          <w:i/>
          <w:sz w:val="18"/>
          <w:szCs w:val="22"/>
        </w:rPr>
      </w:pPr>
    </w:p>
    <w:p w14:paraId="04AC1C20" w14:textId="77777777" w:rsidR="001A100A" w:rsidRPr="008A64CB" w:rsidRDefault="001A100A" w:rsidP="00051BCC">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9BFB1D8" w14:textId="77777777" w:rsidR="001A100A" w:rsidRPr="008A64CB" w:rsidRDefault="001A100A" w:rsidP="00051BCC">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D24BF" w14:textId="77777777" w:rsidR="001A100A" w:rsidRDefault="002D18F5">
    <w:pPr>
      <w:pStyle w:val="Encabezado"/>
    </w:pPr>
    <w:r>
      <w:rPr>
        <w:noProof/>
        <w:lang w:val="es-MX" w:eastAsia="es-MX"/>
      </w:rPr>
      <w:pict w14:anchorId="3D4B2E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5"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1A100A" w:rsidRPr="00051BCC" w14:paraId="713E6FAF" w14:textId="77777777" w:rsidTr="0041158D">
      <w:tc>
        <w:tcPr>
          <w:tcW w:w="2551" w:type="dxa"/>
          <w:shd w:val="clear" w:color="auto" w:fill="auto"/>
          <w:vAlign w:val="center"/>
        </w:tcPr>
        <w:p w14:paraId="08522352" w14:textId="77777777" w:rsidR="001A100A" w:rsidRPr="00051BCC" w:rsidRDefault="001A100A" w:rsidP="0041158D">
          <w:pPr>
            <w:spacing w:line="276" w:lineRule="auto"/>
            <w:jc w:val="right"/>
            <w:rPr>
              <w:rFonts w:ascii="Palatino Linotype" w:hAnsi="Palatino Linotype"/>
              <w:b/>
              <w:lang w:val="es-ES_tradnl"/>
            </w:rPr>
          </w:pPr>
          <w:r w:rsidRPr="00051BCC">
            <w:rPr>
              <w:rFonts w:ascii="Palatino Linotype" w:hAnsi="Palatino Linotype"/>
              <w:b/>
              <w:lang w:val="es-ES_tradnl"/>
            </w:rPr>
            <w:t>Recurso de revisión:</w:t>
          </w:r>
        </w:p>
      </w:tc>
      <w:tc>
        <w:tcPr>
          <w:tcW w:w="4116" w:type="dxa"/>
          <w:shd w:val="clear" w:color="auto" w:fill="auto"/>
          <w:vAlign w:val="center"/>
        </w:tcPr>
        <w:p w14:paraId="5221AEDF" w14:textId="5DB3B381" w:rsidR="001A100A" w:rsidRPr="00051BCC" w:rsidRDefault="001A100A" w:rsidP="003F2BC5">
          <w:pPr>
            <w:spacing w:line="276" w:lineRule="auto"/>
            <w:jc w:val="right"/>
            <w:rPr>
              <w:rFonts w:ascii="Palatino Linotype" w:hAnsi="Palatino Linotype"/>
              <w:lang w:val="es-ES_tradnl"/>
            </w:rPr>
          </w:pPr>
          <w:r w:rsidRPr="00051BCC">
            <w:rPr>
              <w:rFonts w:ascii="Palatino Linotype" w:hAnsi="Palatino Linotype"/>
              <w:lang w:val="es-ES_tradnl"/>
            </w:rPr>
            <w:t>0</w:t>
          </w:r>
          <w:r>
            <w:rPr>
              <w:rFonts w:ascii="Palatino Linotype" w:hAnsi="Palatino Linotype"/>
              <w:lang w:val="es-ES_tradnl"/>
            </w:rPr>
            <w:t>7105</w:t>
          </w:r>
          <w:r w:rsidRPr="00051BCC">
            <w:rPr>
              <w:rFonts w:ascii="Palatino Linotype" w:hAnsi="Palatino Linotype"/>
              <w:lang w:val="es-ES_tradnl"/>
            </w:rPr>
            <w:t>/INFOEM/IP/RR/2023</w:t>
          </w:r>
        </w:p>
      </w:tc>
    </w:tr>
    <w:tr w:rsidR="001A100A" w:rsidRPr="00051BCC" w14:paraId="6AA62384" w14:textId="77777777" w:rsidTr="0041158D">
      <w:trPr>
        <w:trHeight w:val="228"/>
      </w:trPr>
      <w:tc>
        <w:tcPr>
          <w:tcW w:w="2551" w:type="dxa"/>
          <w:shd w:val="clear" w:color="auto" w:fill="auto"/>
          <w:vAlign w:val="center"/>
        </w:tcPr>
        <w:p w14:paraId="034F8224" w14:textId="77777777" w:rsidR="001A100A" w:rsidRPr="00051BCC" w:rsidRDefault="001A100A" w:rsidP="0041158D">
          <w:pPr>
            <w:spacing w:line="276" w:lineRule="auto"/>
            <w:jc w:val="right"/>
            <w:rPr>
              <w:rFonts w:ascii="Palatino Linotype" w:hAnsi="Palatino Linotype"/>
              <w:b/>
              <w:lang w:val="es-ES_tradnl"/>
            </w:rPr>
          </w:pPr>
          <w:r w:rsidRPr="00051BCC">
            <w:rPr>
              <w:rFonts w:ascii="Palatino Linotype" w:hAnsi="Palatino Linotype"/>
              <w:b/>
              <w:lang w:val="es-ES_tradnl"/>
            </w:rPr>
            <w:t>Sujeto Obligado:</w:t>
          </w:r>
        </w:p>
      </w:tc>
      <w:tc>
        <w:tcPr>
          <w:tcW w:w="4116" w:type="dxa"/>
          <w:shd w:val="clear" w:color="auto" w:fill="auto"/>
          <w:vAlign w:val="center"/>
        </w:tcPr>
        <w:p w14:paraId="1C405268" w14:textId="18305064" w:rsidR="001A100A" w:rsidRPr="00051BCC" w:rsidRDefault="001A100A" w:rsidP="0041158D">
          <w:pPr>
            <w:spacing w:line="276" w:lineRule="auto"/>
            <w:jc w:val="right"/>
            <w:rPr>
              <w:rFonts w:ascii="Palatino Linotype" w:hAnsi="Palatino Linotype"/>
            </w:rPr>
          </w:pPr>
          <w:r>
            <w:rPr>
              <w:rFonts w:ascii="Palatino Linotype" w:hAnsi="Palatino Linotype"/>
            </w:rPr>
            <w:t>Tecnológico de Estudios Superiores de Coacalco</w:t>
          </w:r>
        </w:p>
      </w:tc>
    </w:tr>
    <w:tr w:rsidR="001A100A" w:rsidRPr="00051BCC" w14:paraId="2BFE2454" w14:textId="77777777" w:rsidTr="0041158D">
      <w:tc>
        <w:tcPr>
          <w:tcW w:w="2551" w:type="dxa"/>
          <w:shd w:val="clear" w:color="auto" w:fill="auto"/>
          <w:vAlign w:val="center"/>
        </w:tcPr>
        <w:p w14:paraId="02AD7797" w14:textId="77777777" w:rsidR="001A100A" w:rsidRPr="00051BCC" w:rsidRDefault="001A100A" w:rsidP="0041158D">
          <w:pPr>
            <w:spacing w:line="276" w:lineRule="auto"/>
            <w:jc w:val="right"/>
            <w:rPr>
              <w:rFonts w:ascii="Palatino Linotype" w:hAnsi="Palatino Linotype"/>
              <w:b/>
              <w:lang w:val="es-ES_tradnl"/>
            </w:rPr>
          </w:pPr>
          <w:r w:rsidRPr="00051BCC">
            <w:rPr>
              <w:rFonts w:ascii="Palatino Linotype" w:hAnsi="Palatino Linotype"/>
              <w:b/>
              <w:lang w:val="es-ES_tradnl"/>
            </w:rPr>
            <w:t>Comisionado Ponente:</w:t>
          </w:r>
        </w:p>
      </w:tc>
      <w:tc>
        <w:tcPr>
          <w:tcW w:w="4116" w:type="dxa"/>
          <w:shd w:val="clear" w:color="auto" w:fill="auto"/>
          <w:vAlign w:val="center"/>
        </w:tcPr>
        <w:p w14:paraId="53D1A044" w14:textId="77777777" w:rsidR="001A100A" w:rsidRPr="00051BCC" w:rsidRDefault="001A100A" w:rsidP="0041158D">
          <w:pPr>
            <w:spacing w:line="276" w:lineRule="auto"/>
            <w:jc w:val="right"/>
            <w:rPr>
              <w:rFonts w:ascii="Palatino Linotype" w:hAnsi="Palatino Linotype"/>
              <w:lang w:val="es-ES_tradnl"/>
            </w:rPr>
          </w:pPr>
          <w:r w:rsidRPr="00051BCC">
            <w:rPr>
              <w:rFonts w:ascii="Palatino Linotype" w:hAnsi="Palatino Linotype"/>
              <w:lang w:val="es-ES_tradnl"/>
            </w:rPr>
            <w:t>José Martínez Vilchis</w:t>
          </w:r>
        </w:p>
      </w:tc>
    </w:tr>
  </w:tbl>
  <w:p w14:paraId="4FC469E8" w14:textId="77777777" w:rsidR="001A100A" w:rsidRPr="001779E0" w:rsidRDefault="002D18F5" w:rsidP="0041158D">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083296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6" type="#_x0000_t75" style="position:absolute;margin-left:-85.25pt;margin-top:-120.2pt;width:649.35pt;height:845.8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1A100A" w:rsidRPr="00051BCC" w14:paraId="3137EEAF" w14:textId="77777777" w:rsidTr="0041158D">
      <w:tc>
        <w:tcPr>
          <w:tcW w:w="2551" w:type="dxa"/>
          <w:shd w:val="clear" w:color="auto" w:fill="auto"/>
          <w:vAlign w:val="center"/>
        </w:tcPr>
        <w:p w14:paraId="6E1C00BC" w14:textId="77777777" w:rsidR="001A100A" w:rsidRPr="00051BCC" w:rsidRDefault="001A100A" w:rsidP="0041158D">
          <w:pPr>
            <w:spacing w:line="276" w:lineRule="auto"/>
            <w:jc w:val="right"/>
            <w:rPr>
              <w:rFonts w:ascii="Palatino Linotype" w:hAnsi="Palatino Linotype"/>
              <w:b/>
              <w:lang w:val="es-ES_tradnl"/>
            </w:rPr>
          </w:pPr>
          <w:r w:rsidRPr="00051BCC">
            <w:rPr>
              <w:rFonts w:ascii="Palatino Linotype" w:hAnsi="Palatino Linotype"/>
              <w:b/>
              <w:lang w:val="es-ES_tradnl"/>
            </w:rPr>
            <w:t>Recurso de revisión:</w:t>
          </w:r>
        </w:p>
      </w:tc>
      <w:tc>
        <w:tcPr>
          <w:tcW w:w="4116" w:type="dxa"/>
          <w:shd w:val="clear" w:color="auto" w:fill="auto"/>
          <w:vAlign w:val="center"/>
        </w:tcPr>
        <w:p w14:paraId="43550F47" w14:textId="1CE1A31B" w:rsidR="001A100A" w:rsidRPr="00051BCC" w:rsidRDefault="001A100A" w:rsidP="003F2BC5">
          <w:pPr>
            <w:spacing w:line="276" w:lineRule="auto"/>
            <w:jc w:val="right"/>
            <w:rPr>
              <w:rFonts w:ascii="Palatino Linotype" w:hAnsi="Palatino Linotype"/>
              <w:lang w:val="es-ES_tradnl"/>
            </w:rPr>
          </w:pPr>
          <w:r w:rsidRPr="00051BCC">
            <w:rPr>
              <w:rFonts w:ascii="Palatino Linotype" w:hAnsi="Palatino Linotype"/>
              <w:lang w:val="es-ES_tradnl"/>
            </w:rPr>
            <w:t>0</w:t>
          </w:r>
          <w:r>
            <w:rPr>
              <w:rFonts w:ascii="Palatino Linotype" w:hAnsi="Palatino Linotype"/>
              <w:lang w:val="es-ES_tradnl"/>
            </w:rPr>
            <w:t>7105</w:t>
          </w:r>
          <w:r w:rsidRPr="00051BCC">
            <w:rPr>
              <w:rFonts w:ascii="Palatino Linotype" w:hAnsi="Palatino Linotype"/>
              <w:lang w:val="es-ES_tradnl"/>
            </w:rPr>
            <w:t>/INFOEM/IP/RR/2023</w:t>
          </w:r>
        </w:p>
      </w:tc>
    </w:tr>
    <w:tr w:rsidR="001A100A" w:rsidRPr="00051BCC" w14:paraId="1809597F" w14:textId="77777777" w:rsidTr="0041158D">
      <w:tc>
        <w:tcPr>
          <w:tcW w:w="2551" w:type="dxa"/>
          <w:shd w:val="clear" w:color="auto" w:fill="auto"/>
          <w:vAlign w:val="center"/>
        </w:tcPr>
        <w:p w14:paraId="49CC8BE3" w14:textId="77777777" w:rsidR="001A100A" w:rsidRPr="00051BCC" w:rsidRDefault="001A100A" w:rsidP="0041158D">
          <w:pPr>
            <w:spacing w:line="276" w:lineRule="auto"/>
            <w:jc w:val="right"/>
            <w:rPr>
              <w:rFonts w:ascii="Palatino Linotype" w:hAnsi="Palatino Linotype"/>
              <w:b/>
              <w:lang w:val="es-ES_tradnl"/>
            </w:rPr>
          </w:pPr>
          <w:r w:rsidRPr="00051BCC">
            <w:rPr>
              <w:rFonts w:ascii="Palatino Linotype" w:hAnsi="Palatino Linotype"/>
              <w:b/>
              <w:lang w:val="es-ES_tradnl"/>
            </w:rPr>
            <w:t>Recurrente:</w:t>
          </w:r>
        </w:p>
      </w:tc>
      <w:tc>
        <w:tcPr>
          <w:tcW w:w="4116" w:type="dxa"/>
          <w:shd w:val="clear" w:color="auto" w:fill="auto"/>
          <w:vAlign w:val="center"/>
        </w:tcPr>
        <w:p w14:paraId="471F54E9" w14:textId="30331431" w:rsidR="001A100A" w:rsidRPr="00051BCC" w:rsidRDefault="002D18F5" w:rsidP="0041158D">
          <w:pPr>
            <w:spacing w:line="276" w:lineRule="auto"/>
            <w:jc w:val="right"/>
            <w:rPr>
              <w:rFonts w:ascii="Palatino Linotype" w:hAnsi="Palatino Linotype"/>
              <w:lang w:val="es-ES_tradnl"/>
            </w:rPr>
          </w:pPr>
          <w:r>
            <w:rPr>
              <w:rFonts w:ascii="Palatino Linotype" w:hAnsi="Palatino Linotype"/>
              <w:lang w:val="es-ES_tradnl"/>
            </w:rPr>
            <w:t>XXXX</w:t>
          </w:r>
        </w:p>
      </w:tc>
    </w:tr>
    <w:tr w:rsidR="001A100A" w:rsidRPr="00051BCC" w14:paraId="09DBA40E" w14:textId="77777777" w:rsidTr="0041158D">
      <w:trPr>
        <w:trHeight w:val="228"/>
      </w:trPr>
      <w:tc>
        <w:tcPr>
          <w:tcW w:w="2551" w:type="dxa"/>
          <w:shd w:val="clear" w:color="auto" w:fill="auto"/>
          <w:vAlign w:val="center"/>
        </w:tcPr>
        <w:p w14:paraId="39BB115D" w14:textId="77777777" w:rsidR="001A100A" w:rsidRPr="00051BCC" w:rsidRDefault="001A100A" w:rsidP="0041158D">
          <w:pPr>
            <w:spacing w:line="276" w:lineRule="auto"/>
            <w:jc w:val="right"/>
            <w:rPr>
              <w:rFonts w:ascii="Palatino Linotype" w:hAnsi="Palatino Linotype"/>
              <w:b/>
              <w:lang w:val="es-ES_tradnl"/>
            </w:rPr>
          </w:pPr>
          <w:r w:rsidRPr="00051BCC">
            <w:rPr>
              <w:rFonts w:ascii="Palatino Linotype" w:hAnsi="Palatino Linotype"/>
              <w:b/>
              <w:lang w:val="es-ES_tradnl"/>
            </w:rPr>
            <w:t>Sujeto Obligado:</w:t>
          </w:r>
        </w:p>
      </w:tc>
      <w:tc>
        <w:tcPr>
          <w:tcW w:w="4116" w:type="dxa"/>
          <w:shd w:val="clear" w:color="auto" w:fill="auto"/>
          <w:vAlign w:val="center"/>
        </w:tcPr>
        <w:p w14:paraId="5895E76A" w14:textId="05482DCF" w:rsidR="001A100A" w:rsidRPr="00051BCC" w:rsidRDefault="001A100A" w:rsidP="0041158D">
          <w:pPr>
            <w:spacing w:line="276" w:lineRule="auto"/>
            <w:jc w:val="right"/>
            <w:rPr>
              <w:rFonts w:ascii="Palatino Linotype" w:hAnsi="Palatino Linotype"/>
            </w:rPr>
          </w:pPr>
          <w:r>
            <w:rPr>
              <w:rFonts w:ascii="Palatino Linotype" w:hAnsi="Palatino Linotype"/>
            </w:rPr>
            <w:t>Tecnológico de Estudios Superiores de Coacalco</w:t>
          </w:r>
        </w:p>
      </w:tc>
    </w:tr>
    <w:tr w:rsidR="001A100A" w:rsidRPr="00051BCC" w14:paraId="2B723F6B" w14:textId="77777777" w:rsidTr="0041158D">
      <w:tc>
        <w:tcPr>
          <w:tcW w:w="2551" w:type="dxa"/>
          <w:shd w:val="clear" w:color="auto" w:fill="auto"/>
          <w:vAlign w:val="center"/>
        </w:tcPr>
        <w:p w14:paraId="4A3158B2" w14:textId="77777777" w:rsidR="001A100A" w:rsidRPr="00051BCC" w:rsidRDefault="001A100A" w:rsidP="0041158D">
          <w:pPr>
            <w:spacing w:line="276" w:lineRule="auto"/>
            <w:jc w:val="right"/>
            <w:rPr>
              <w:rFonts w:ascii="Palatino Linotype" w:hAnsi="Palatino Linotype"/>
              <w:b/>
              <w:lang w:val="es-ES_tradnl"/>
            </w:rPr>
          </w:pPr>
          <w:r w:rsidRPr="00051BCC">
            <w:rPr>
              <w:rFonts w:ascii="Palatino Linotype" w:hAnsi="Palatino Linotype"/>
              <w:b/>
              <w:lang w:val="es-ES_tradnl"/>
            </w:rPr>
            <w:t>Comisionado Ponente:</w:t>
          </w:r>
        </w:p>
      </w:tc>
      <w:tc>
        <w:tcPr>
          <w:tcW w:w="4116" w:type="dxa"/>
          <w:shd w:val="clear" w:color="auto" w:fill="auto"/>
          <w:vAlign w:val="center"/>
        </w:tcPr>
        <w:p w14:paraId="62247390" w14:textId="77777777" w:rsidR="001A100A" w:rsidRPr="00051BCC" w:rsidRDefault="001A100A" w:rsidP="0041158D">
          <w:pPr>
            <w:spacing w:line="276" w:lineRule="auto"/>
            <w:jc w:val="right"/>
            <w:rPr>
              <w:rFonts w:ascii="Palatino Linotype" w:hAnsi="Palatino Linotype"/>
              <w:lang w:val="es-ES_tradnl"/>
            </w:rPr>
          </w:pPr>
          <w:r w:rsidRPr="00051BCC">
            <w:rPr>
              <w:rFonts w:ascii="Palatino Linotype" w:hAnsi="Palatino Linotype"/>
              <w:lang w:val="es-ES_tradnl"/>
            </w:rPr>
            <w:t>José Martínez Vilchis</w:t>
          </w:r>
        </w:p>
      </w:tc>
    </w:tr>
  </w:tbl>
  <w:p w14:paraId="7867A616" w14:textId="77777777" w:rsidR="001A100A" w:rsidRPr="009F1AB6" w:rsidRDefault="002D18F5">
    <w:pPr>
      <w:pStyle w:val="Encabezado"/>
      <w:rPr>
        <w:sz w:val="10"/>
      </w:rPr>
    </w:pPr>
    <w:r>
      <w:rPr>
        <w:noProof/>
        <w:sz w:val="10"/>
        <w:lang w:val="es-MX" w:eastAsia="es-MX"/>
      </w:rPr>
      <w:pict w14:anchorId="17B2FE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7" type="#_x0000_t75" style="position:absolute;margin-left:-85.05pt;margin-top:-126.5pt;width:628.7pt;height:818.9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4083E"/>
    <w:multiLevelType w:val="hybridMultilevel"/>
    <w:tmpl w:val="E064F360"/>
    <w:lvl w:ilvl="0" w:tplc="C1A426F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D3722"/>
    <w:multiLevelType w:val="hybridMultilevel"/>
    <w:tmpl w:val="0F9E80BE"/>
    <w:lvl w:ilvl="0" w:tplc="CED8BE74">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 w15:restartNumberingAfterBreak="0">
    <w:nsid w:val="1E7F3095"/>
    <w:multiLevelType w:val="hybridMultilevel"/>
    <w:tmpl w:val="CD3AE392"/>
    <w:lvl w:ilvl="0" w:tplc="13CCDE5A">
      <w:start w:val="1"/>
      <w:numFmt w:val="upperRoman"/>
      <w:lvlText w:val="%1."/>
      <w:lvlJc w:val="left"/>
      <w:pPr>
        <w:ind w:left="1488" w:hanging="72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FF794B"/>
    <w:multiLevelType w:val="hybridMultilevel"/>
    <w:tmpl w:val="28D6E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89327F4"/>
    <w:multiLevelType w:val="hybridMultilevel"/>
    <w:tmpl w:val="3470F550"/>
    <w:lvl w:ilvl="0" w:tplc="1C3A5020">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3EF32B4E"/>
    <w:multiLevelType w:val="hybridMultilevel"/>
    <w:tmpl w:val="5B46F9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19D2F1D"/>
    <w:multiLevelType w:val="hybridMultilevel"/>
    <w:tmpl w:val="237250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8586322"/>
    <w:multiLevelType w:val="hybridMultilevel"/>
    <w:tmpl w:val="51B86144"/>
    <w:lvl w:ilvl="0" w:tplc="153E63A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2"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5AE142D"/>
    <w:multiLevelType w:val="hybridMultilevel"/>
    <w:tmpl w:val="26645838"/>
    <w:lvl w:ilvl="0" w:tplc="1028097C">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4" w15:restartNumberingAfterBreak="0">
    <w:nsid w:val="731B18E1"/>
    <w:multiLevelType w:val="hybridMultilevel"/>
    <w:tmpl w:val="2798732A"/>
    <w:lvl w:ilvl="0" w:tplc="D26880C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6DA60E8"/>
    <w:multiLevelType w:val="hybridMultilevel"/>
    <w:tmpl w:val="424A8DA4"/>
    <w:lvl w:ilvl="0" w:tplc="87B83DC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775E2C4B"/>
    <w:multiLevelType w:val="hybridMultilevel"/>
    <w:tmpl w:val="ADE824A8"/>
    <w:lvl w:ilvl="0" w:tplc="4B90614A">
      <w:start w:val="1"/>
      <w:numFmt w:val="bullet"/>
      <w:lvlText w:val=""/>
      <w:lvlJc w:val="left"/>
      <w:pPr>
        <w:ind w:left="720" w:hanging="360"/>
      </w:pPr>
      <w:rPr>
        <w:rFonts w:ascii="Symbol" w:eastAsiaTheme="minorHAnsi" w:hAnsi="Symbol" w:cs="TimesNewRomanPS-Italic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8E37C54"/>
    <w:multiLevelType w:val="hybridMultilevel"/>
    <w:tmpl w:val="778497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820403"/>
    <w:multiLevelType w:val="hybridMultilevel"/>
    <w:tmpl w:val="E708ACAC"/>
    <w:lvl w:ilvl="0" w:tplc="B9A6AA54">
      <w:start w:val="1"/>
      <w:numFmt w:val="bullet"/>
      <w:lvlText w:val=""/>
      <w:lvlJc w:val="left"/>
      <w:pPr>
        <w:ind w:left="720" w:hanging="360"/>
      </w:pPr>
      <w:rPr>
        <w:rFonts w:ascii="Symbol" w:eastAsiaTheme="minorHAnsi" w:hAnsi="Symbol" w:cs="TimesNewRomanPS-Italic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16"/>
  </w:num>
  <w:num w:numId="4">
    <w:abstractNumId w:val="17"/>
  </w:num>
  <w:num w:numId="5">
    <w:abstractNumId w:val="6"/>
  </w:num>
  <w:num w:numId="6">
    <w:abstractNumId w:val="10"/>
  </w:num>
  <w:num w:numId="7">
    <w:abstractNumId w:val="8"/>
  </w:num>
  <w:num w:numId="8">
    <w:abstractNumId w:val="0"/>
  </w:num>
  <w:num w:numId="9">
    <w:abstractNumId w:val="19"/>
  </w:num>
  <w:num w:numId="10">
    <w:abstractNumId w:val="7"/>
  </w:num>
  <w:num w:numId="11">
    <w:abstractNumId w:val="4"/>
  </w:num>
  <w:num w:numId="12">
    <w:abstractNumId w:val="13"/>
  </w:num>
  <w:num w:numId="13">
    <w:abstractNumId w:val="9"/>
  </w:num>
  <w:num w:numId="14">
    <w:abstractNumId w:val="1"/>
  </w:num>
  <w:num w:numId="15">
    <w:abstractNumId w:val="2"/>
  </w:num>
  <w:num w:numId="16">
    <w:abstractNumId w:val="5"/>
  </w:num>
  <w:num w:numId="17">
    <w:abstractNumId w:val="11"/>
  </w:num>
  <w:num w:numId="18">
    <w:abstractNumId w:val="3"/>
  </w:num>
  <w:num w:numId="19">
    <w:abstractNumId w:val="1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BC5"/>
    <w:rsid w:val="00051BCC"/>
    <w:rsid w:val="000574C1"/>
    <w:rsid w:val="00057DF2"/>
    <w:rsid w:val="00072E7D"/>
    <w:rsid w:val="000B23F8"/>
    <w:rsid w:val="000D2A14"/>
    <w:rsid w:val="000D54D5"/>
    <w:rsid w:val="00141AA6"/>
    <w:rsid w:val="001525EA"/>
    <w:rsid w:val="001A100A"/>
    <w:rsid w:val="001C2AF0"/>
    <w:rsid w:val="0022066F"/>
    <w:rsid w:val="00250906"/>
    <w:rsid w:val="002D18F5"/>
    <w:rsid w:val="003A07AD"/>
    <w:rsid w:val="003F2BC5"/>
    <w:rsid w:val="004002F5"/>
    <w:rsid w:val="0041158D"/>
    <w:rsid w:val="0041199B"/>
    <w:rsid w:val="00450BFA"/>
    <w:rsid w:val="00461EF0"/>
    <w:rsid w:val="004E75F5"/>
    <w:rsid w:val="00520D51"/>
    <w:rsid w:val="00576959"/>
    <w:rsid w:val="006B3F03"/>
    <w:rsid w:val="006C1B19"/>
    <w:rsid w:val="00700868"/>
    <w:rsid w:val="007311DD"/>
    <w:rsid w:val="0075494C"/>
    <w:rsid w:val="00760E77"/>
    <w:rsid w:val="007627A9"/>
    <w:rsid w:val="00770E7C"/>
    <w:rsid w:val="00777CBC"/>
    <w:rsid w:val="007E5FFE"/>
    <w:rsid w:val="00806ACB"/>
    <w:rsid w:val="00841346"/>
    <w:rsid w:val="008828E8"/>
    <w:rsid w:val="00887B28"/>
    <w:rsid w:val="008C089F"/>
    <w:rsid w:val="009A265A"/>
    <w:rsid w:val="00A46926"/>
    <w:rsid w:val="00A5175D"/>
    <w:rsid w:val="00A777EF"/>
    <w:rsid w:val="00AA6965"/>
    <w:rsid w:val="00AF3CB9"/>
    <w:rsid w:val="00B00FCE"/>
    <w:rsid w:val="00B95F23"/>
    <w:rsid w:val="00C31107"/>
    <w:rsid w:val="00C45CB0"/>
    <w:rsid w:val="00C74BA6"/>
    <w:rsid w:val="00C90D95"/>
    <w:rsid w:val="00CA0D0D"/>
    <w:rsid w:val="00CE3B44"/>
    <w:rsid w:val="00D41B51"/>
    <w:rsid w:val="00DA0FD2"/>
    <w:rsid w:val="00DF669D"/>
    <w:rsid w:val="00E04479"/>
    <w:rsid w:val="00E17356"/>
    <w:rsid w:val="00E46E03"/>
    <w:rsid w:val="00E72503"/>
    <w:rsid w:val="00E959F1"/>
    <w:rsid w:val="00ED7A1E"/>
    <w:rsid w:val="00F01F0E"/>
    <w:rsid w:val="00F57F0B"/>
    <w:rsid w:val="00FA3735"/>
    <w:rsid w:val="00FD048F"/>
    <w:rsid w:val="00FE6A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9F09F"/>
  <w15:chartTrackingRefBased/>
  <w15:docId w15:val="{22B2D618-E1D4-40F0-9022-3B7F612FB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BC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2BC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F2BC5"/>
    <w:rPr>
      <w:rFonts w:eastAsiaTheme="minorEastAsia"/>
      <w:sz w:val="24"/>
      <w:szCs w:val="24"/>
      <w:lang w:val="es-ES_tradnl" w:eastAsia="es-ES"/>
    </w:rPr>
  </w:style>
  <w:style w:type="paragraph" w:styleId="Piedepgina">
    <w:name w:val="footer"/>
    <w:basedOn w:val="Normal"/>
    <w:link w:val="PiedepginaCar"/>
    <w:uiPriority w:val="99"/>
    <w:unhideWhenUsed/>
    <w:rsid w:val="003F2BC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F2BC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F2BC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F2BC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F2BC5"/>
    <w:rPr>
      <w:vertAlign w:val="superscript"/>
    </w:rPr>
  </w:style>
  <w:style w:type="character" w:customStyle="1" w:styleId="apple-converted-space">
    <w:name w:val="apple-converted-space"/>
    <w:basedOn w:val="Fuentedeprrafopredeter"/>
    <w:rsid w:val="003F2BC5"/>
  </w:style>
  <w:style w:type="character" w:styleId="Hipervnculo">
    <w:name w:val="Hyperlink"/>
    <w:aliases w:val="Hipervínculo1,Hipervínculo11,Hipervínculo12,Hipervínculo13,Hipervínculo14,Hipervínculo15"/>
    <w:basedOn w:val="Fuentedeprrafopredeter"/>
    <w:uiPriority w:val="99"/>
    <w:unhideWhenUsed/>
    <w:rsid w:val="003F2BC5"/>
    <w:rPr>
      <w:color w:val="0563C1" w:themeColor="hyperlink"/>
      <w:u w:val="single"/>
    </w:rPr>
  </w:style>
  <w:style w:type="paragraph" w:styleId="Sinespaciado">
    <w:name w:val="No Spacing"/>
    <w:aliases w:val="Francesa,INAI"/>
    <w:link w:val="SinespaciadoCar"/>
    <w:uiPriority w:val="1"/>
    <w:qFormat/>
    <w:rsid w:val="003F2BC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3F2BC5"/>
    <w:rPr>
      <w:rFonts w:ascii="Times New Roman" w:eastAsia="Times New Roman" w:hAnsi="Times New Roman" w:cs="Times New Roman"/>
      <w:sz w:val="24"/>
      <w:szCs w:val="24"/>
      <w:lang w:eastAsia="es-ES"/>
    </w:rPr>
  </w:style>
  <w:style w:type="paragraph" w:customStyle="1" w:styleId="Citas">
    <w:name w:val="Citas"/>
    <w:basedOn w:val="Normal"/>
    <w:qFormat/>
    <w:rsid w:val="00E46E03"/>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46E03"/>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E46E03"/>
    <w:rPr>
      <w:sz w:val="20"/>
      <w:szCs w:val="20"/>
    </w:rPr>
  </w:style>
  <w:style w:type="paragraph" w:customStyle="1" w:styleId="Texto">
    <w:name w:val="Texto"/>
    <w:basedOn w:val="Normal"/>
    <w:link w:val="TextoCar"/>
    <w:rsid w:val="008828E8"/>
    <w:pPr>
      <w:spacing w:after="101" w:line="216" w:lineRule="exact"/>
      <w:ind w:firstLine="288"/>
      <w:jc w:val="both"/>
    </w:pPr>
    <w:rPr>
      <w:rFonts w:ascii="Arial" w:hAnsi="Arial" w:cs="Arial"/>
      <w:sz w:val="18"/>
      <w:szCs w:val="18"/>
      <w:lang w:val="es-MX"/>
    </w:rPr>
  </w:style>
  <w:style w:type="character" w:customStyle="1" w:styleId="TextoCar">
    <w:name w:val="Texto Car"/>
    <w:link w:val="Texto"/>
    <w:locked/>
    <w:rsid w:val="008828E8"/>
    <w:rPr>
      <w:rFonts w:ascii="Arial" w:eastAsia="Times New Roman" w:hAnsi="Arial" w:cs="Arial"/>
      <w:sz w:val="18"/>
      <w:szCs w:val="18"/>
      <w:lang w:eastAsia="es-ES"/>
    </w:rPr>
  </w:style>
  <w:style w:type="character" w:styleId="Hipervnculovisitado">
    <w:name w:val="FollowedHyperlink"/>
    <w:basedOn w:val="Fuentedeprrafopredeter"/>
    <w:uiPriority w:val="99"/>
    <w:semiHidden/>
    <w:unhideWhenUsed/>
    <w:rsid w:val="00C90D95"/>
    <w:rPr>
      <w:color w:val="954F72" w:themeColor="followedHyperlink"/>
      <w:u w:val="single"/>
    </w:rPr>
  </w:style>
  <w:style w:type="paragraph" w:styleId="Revisin">
    <w:name w:val="Revision"/>
    <w:hidden/>
    <w:uiPriority w:val="99"/>
    <w:semiHidden/>
    <w:rsid w:val="00A46926"/>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775958">
      <w:bodyDiv w:val="1"/>
      <w:marLeft w:val="0"/>
      <w:marRight w:val="0"/>
      <w:marTop w:val="0"/>
      <w:marBottom w:val="0"/>
      <w:divBdr>
        <w:top w:val="none" w:sz="0" w:space="0" w:color="auto"/>
        <w:left w:val="none" w:sz="0" w:space="0" w:color="auto"/>
        <w:bottom w:val="none" w:sz="0" w:space="0" w:color="auto"/>
        <w:right w:val="none" w:sz="0" w:space="0" w:color="auto"/>
      </w:divBdr>
    </w:div>
    <w:div w:id="1026255873">
      <w:bodyDiv w:val="1"/>
      <w:marLeft w:val="0"/>
      <w:marRight w:val="0"/>
      <w:marTop w:val="0"/>
      <w:marBottom w:val="0"/>
      <w:divBdr>
        <w:top w:val="none" w:sz="0" w:space="0" w:color="auto"/>
        <w:left w:val="none" w:sz="0" w:space="0" w:color="auto"/>
        <w:bottom w:val="none" w:sz="0" w:space="0" w:color="auto"/>
        <w:right w:val="none" w:sz="0" w:space="0" w:color="auto"/>
      </w:divBdr>
    </w:div>
    <w:div w:id="1809932632">
      <w:bodyDiv w:val="1"/>
      <w:marLeft w:val="0"/>
      <w:marRight w:val="0"/>
      <w:marTop w:val="0"/>
      <w:marBottom w:val="0"/>
      <w:divBdr>
        <w:top w:val="none" w:sz="0" w:space="0" w:color="auto"/>
        <w:left w:val="none" w:sz="0" w:space="0" w:color="auto"/>
        <w:bottom w:val="none" w:sz="0" w:space="0" w:color="auto"/>
        <w:right w:val="none" w:sz="0" w:space="0" w:color="auto"/>
      </w:divBdr>
    </w:div>
    <w:div w:id="211951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3/lgt/indice/TESCO.web"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omex.org.mx/ipo3/lgt/indice/TESCO.web" TargetMode="Externa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pomex.org.mx/ipo3/lgt/indice/TESCO.web"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69</Pages>
  <Words>16978</Words>
  <Characters>93379</Characters>
  <Application>Microsoft Office Word</Application>
  <DocSecurity>0</DocSecurity>
  <Lines>778</Lines>
  <Paragraphs>220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110137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INFOEM413</dc:creator>
  <cp:keywords/>
  <dc:description/>
  <cp:lastModifiedBy>INFOEM557</cp:lastModifiedBy>
  <cp:revision>7</cp:revision>
  <dcterms:created xsi:type="dcterms:W3CDTF">2024-05-09T20:02:00Z</dcterms:created>
  <dcterms:modified xsi:type="dcterms:W3CDTF">2024-05-30T23:06:00Z</dcterms:modified>
</cp:coreProperties>
</file>